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BDFFA7" w14:textId="77777777" w:rsidR="009F4699" w:rsidRPr="007A2699" w:rsidRDefault="009F4699" w:rsidP="009F4699">
      <w:pPr>
        <w:pStyle w:val="Title"/>
      </w:pPr>
      <w:r w:rsidRPr="007A2699">
        <w:t>School of Sport, Health &amp; Outdoor Education</w:t>
      </w:r>
    </w:p>
    <w:p w14:paraId="550586BA" w14:textId="77777777" w:rsidR="009F4699" w:rsidRPr="00DB29C9" w:rsidRDefault="009F4699" w:rsidP="009F4699">
      <w:pPr>
        <w:rPr>
          <w:b/>
          <w:bCs/>
          <w:sz w:val="16"/>
          <w:szCs w:val="16"/>
        </w:rPr>
      </w:pPr>
    </w:p>
    <w:p w14:paraId="500E7E56" w14:textId="77777777" w:rsidR="009F4699" w:rsidRPr="007A2699" w:rsidRDefault="009F4699" w:rsidP="009F4699">
      <w:pPr>
        <w:pStyle w:val="Subtitle"/>
      </w:pPr>
      <w:r>
        <w:t>Assessment Feedback Sheet</w:t>
      </w:r>
    </w:p>
    <w:p w14:paraId="5711913E" w14:textId="77777777" w:rsidR="009F4699" w:rsidRPr="00DB29C9" w:rsidRDefault="009F4699" w:rsidP="009F4699">
      <w:pPr>
        <w:pStyle w:val="Subtitle"/>
        <w:rPr>
          <w:sz w:val="16"/>
          <w:szCs w:val="16"/>
        </w:rPr>
      </w:pPr>
    </w:p>
    <w:p w14:paraId="57FDD5DB" w14:textId="3751D93A" w:rsidR="009F4699" w:rsidRPr="00952485" w:rsidRDefault="009F4699" w:rsidP="009F4699">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E8491E">
        <w:rPr>
          <w:b/>
          <w:bCs/>
          <w:sz w:val="24"/>
          <w:szCs w:val="24"/>
          <w:u w:val="none"/>
        </w:rPr>
        <w:t xml:space="preserve"> 1501809/Jordan Ellis</w:t>
      </w:r>
      <w:bookmarkStart w:id="0" w:name="_GoBack"/>
      <w:bookmarkEnd w:id="0"/>
      <w:r>
        <w:rPr>
          <w:b/>
          <w:bCs/>
          <w:sz w:val="24"/>
          <w:szCs w:val="24"/>
          <w:u w:val="none"/>
        </w:rPr>
        <w:tab/>
      </w:r>
    </w:p>
    <w:p w14:paraId="400226B3" w14:textId="77777777" w:rsidR="009F4699" w:rsidRPr="00952485" w:rsidRDefault="009F4699" w:rsidP="009F4699">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2D936956" w14:textId="77777777" w:rsidR="009F4699" w:rsidRDefault="009F4699" w:rsidP="009F469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0B3CC696" w14:textId="77777777" w:rsidR="009F4699" w:rsidRDefault="009F4699" w:rsidP="009F4699">
      <w:pPr>
        <w:pStyle w:val="Subtitle"/>
        <w:jc w:val="left"/>
        <w:rPr>
          <w:b/>
          <w:bCs/>
          <w:sz w:val="24"/>
          <w:szCs w:val="24"/>
          <w:u w:val="none"/>
        </w:rPr>
      </w:pPr>
    </w:p>
    <w:p w14:paraId="359B20C4" w14:textId="77777777" w:rsidR="009F4699" w:rsidRPr="00DB29C9" w:rsidRDefault="009F4699" w:rsidP="009F4699">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9F4699" w:rsidRPr="00313008" w14:paraId="37E61399" w14:textId="77777777" w:rsidTr="00CC0986">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1B44C27E" w14:textId="77777777" w:rsidR="009F4699" w:rsidRPr="00313008" w:rsidRDefault="009F4699" w:rsidP="00CC098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F4699" w:rsidRPr="00313008" w14:paraId="7A9FB39B" w14:textId="77777777" w:rsidTr="00CC0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08A946D" w14:textId="77777777" w:rsidR="009F4699" w:rsidRPr="004150A6" w:rsidRDefault="009F4699" w:rsidP="00CC0986">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F6CC3C9" w14:textId="740AA875" w:rsidR="009F4699" w:rsidRPr="00313008" w:rsidRDefault="00D74813" w:rsidP="00CC0986">
            <w:pPr>
              <w:pStyle w:val="Subtitle"/>
              <w:rPr>
                <w:b/>
                <w:bCs/>
                <w:sz w:val="24"/>
                <w:szCs w:val="24"/>
                <w:u w:val="none"/>
              </w:rPr>
            </w:pPr>
            <w:r>
              <w:rPr>
                <w:b/>
                <w:bCs/>
                <w:sz w:val="24"/>
                <w:szCs w:val="24"/>
                <w:u w:val="none"/>
              </w:rPr>
              <w:t>I consider the best aspect of this work is the range of literature I used.</w:t>
            </w:r>
          </w:p>
        </w:tc>
      </w:tr>
      <w:tr w:rsidR="009F4699" w:rsidRPr="00313008" w14:paraId="5CA4EE53" w14:textId="77777777" w:rsidTr="00CC0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BA4D59" w14:textId="77777777" w:rsidR="009F4699" w:rsidRPr="004150A6" w:rsidRDefault="009F4699" w:rsidP="00CC0986">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5363BE8" w14:textId="19A1E79B" w:rsidR="009F4699" w:rsidRPr="00313008" w:rsidRDefault="00D74813" w:rsidP="00CC0986">
            <w:pPr>
              <w:pStyle w:val="Subtitle"/>
              <w:rPr>
                <w:b/>
                <w:bCs/>
                <w:sz w:val="24"/>
                <w:szCs w:val="24"/>
                <w:u w:val="none"/>
              </w:rPr>
            </w:pPr>
            <w:r>
              <w:rPr>
                <w:b/>
                <w:bCs/>
                <w:sz w:val="24"/>
                <w:szCs w:val="24"/>
                <w:u w:val="none"/>
              </w:rPr>
              <w:t>The aspect I consider that could have been improved is the style of writing used throughout this piece of work.</w:t>
            </w:r>
          </w:p>
        </w:tc>
      </w:tr>
      <w:tr w:rsidR="009F4699" w:rsidRPr="00313008" w14:paraId="10AEF1DF" w14:textId="77777777" w:rsidTr="00CC0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E57C516" w14:textId="77777777" w:rsidR="009F4699" w:rsidRPr="004150A6" w:rsidRDefault="009F4699" w:rsidP="00CC0986">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830BC27" w14:textId="20DC1D04" w:rsidR="009F4699" w:rsidRPr="00313008" w:rsidRDefault="00E8491E" w:rsidP="00CC0986">
            <w:pPr>
              <w:pStyle w:val="Subtitle"/>
              <w:rPr>
                <w:b/>
                <w:bCs/>
                <w:sz w:val="24"/>
                <w:szCs w:val="24"/>
                <w:u w:val="none"/>
              </w:rPr>
            </w:pPr>
            <w:r>
              <w:rPr>
                <w:b/>
                <w:bCs/>
                <w:sz w:val="24"/>
                <w:szCs w:val="24"/>
                <w:u w:val="none"/>
              </w:rPr>
              <w:t>The advantages and disadvantages of using a rubric to assess a pupil against criterion reference first hand.</w:t>
            </w:r>
          </w:p>
        </w:tc>
      </w:tr>
      <w:tr w:rsidR="009F4699" w:rsidRPr="00313008" w14:paraId="3452C86F" w14:textId="77777777" w:rsidTr="00CC0986">
        <w:trPr>
          <w:cantSplit/>
        </w:trPr>
        <w:tc>
          <w:tcPr>
            <w:tcW w:w="2305" w:type="dxa"/>
            <w:vMerge w:val="restart"/>
            <w:tcBorders>
              <w:top w:val="single" w:sz="4" w:space="0" w:color="auto"/>
              <w:left w:val="thinThickLargeGap" w:sz="24" w:space="0" w:color="auto"/>
              <w:bottom w:val="single" w:sz="6" w:space="0" w:color="auto"/>
            </w:tcBorders>
          </w:tcPr>
          <w:p w14:paraId="2281B95A" w14:textId="77777777" w:rsidR="009F4699" w:rsidRPr="00313008" w:rsidRDefault="009F4699" w:rsidP="00CC0986">
            <w:pPr>
              <w:pStyle w:val="Subtitle"/>
              <w:jc w:val="left"/>
              <w:rPr>
                <w:b/>
                <w:bCs/>
                <w:sz w:val="24"/>
                <w:szCs w:val="24"/>
                <w:u w:val="none"/>
              </w:rPr>
            </w:pPr>
          </w:p>
          <w:p w14:paraId="65B07428" w14:textId="77777777" w:rsidR="009F4699" w:rsidRPr="009574BA" w:rsidRDefault="009F4699" w:rsidP="00CC0986">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D6500CB" w14:textId="77777777" w:rsidR="009F4699" w:rsidRPr="00313008" w:rsidRDefault="009F4699" w:rsidP="00CC0986">
            <w:pPr>
              <w:ind w:left="113" w:right="113"/>
              <w:rPr>
                <w:sz w:val="16"/>
                <w:szCs w:val="16"/>
              </w:rPr>
            </w:pPr>
            <w:r w:rsidRPr="00313008">
              <w:rPr>
                <w:sz w:val="16"/>
                <w:szCs w:val="16"/>
              </w:rPr>
              <w:t>Learning</w:t>
            </w:r>
          </w:p>
          <w:p w14:paraId="66DC328D" w14:textId="77777777" w:rsidR="009F4699" w:rsidRPr="00313008" w:rsidRDefault="009F4699" w:rsidP="00CC0986">
            <w:pPr>
              <w:ind w:left="113" w:right="113"/>
              <w:rPr>
                <w:sz w:val="16"/>
                <w:szCs w:val="16"/>
              </w:rPr>
            </w:pPr>
            <w:r w:rsidRPr="00313008">
              <w:rPr>
                <w:sz w:val="16"/>
                <w:szCs w:val="16"/>
              </w:rPr>
              <w:t>Outcomes</w:t>
            </w:r>
          </w:p>
          <w:p w14:paraId="288C3E04" w14:textId="77777777" w:rsidR="009F4699" w:rsidRPr="00313008" w:rsidRDefault="009F4699" w:rsidP="00CC0986">
            <w:pPr>
              <w:ind w:left="113" w:right="113"/>
              <w:rPr>
                <w:sz w:val="16"/>
                <w:szCs w:val="16"/>
              </w:rPr>
            </w:pPr>
          </w:p>
          <w:p w14:paraId="2733DD6C" w14:textId="77777777" w:rsidR="009F4699" w:rsidRPr="00313008" w:rsidRDefault="009F4699" w:rsidP="00CC0986">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0BC23408" w14:textId="77777777" w:rsidR="009F4699" w:rsidRPr="00313008" w:rsidRDefault="009F4699" w:rsidP="00CC0986">
            <w:pPr>
              <w:pStyle w:val="Subtitle"/>
              <w:rPr>
                <w:b/>
                <w:bCs/>
                <w:sz w:val="24"/>
                <w:szCs w:val="24"/>
                <w:u w:val="none"/>
              </w:rPr>
            </w:pPr>
            <w:r w:rsidRPr="00313008">
              <w:rPr>
                <w:b/>
                <w:bCs/>
                <w:sz w:val="24"/>
                <w:szCs w:val="24"/>
                <w:u w:val="none"/>
              </w:rPr>
              <w:t>GRADE</w:t>
            </w:r>
          </w:p>
        </w:tc>
      </w:tr>
      <w:tr w:rsidR="009F4699" w:rsidRPr="00313008" w14:paraId="336514E8" w14:textId="77777777" w:rsidTr="00CC0986">
        <w:trPr>
          <w:cantSplit/>
        </w:trPr>
        <w:tc>
          <w:tcPr>
            <w:tcW w:w="2305" w:type="dxa"/>
            <w:vMerge/>
            <w:tcBorders>
              <w:top w:val="single" w:sz="6" w:space="0" w:color="auto"/>
              <w:left w:val="thinThickLargeGap" w:sz="24" w:space="0" w:color="auto"/>
              <w:bottom w:val="single" w:sz="6" w:space="0" w:color="auto"/>
            </w:tcBorders>
          </w:tcPr>
          <w:p w14:paraId="66E026A2" w14:textId="77777777" w:rsidR="009F4699" w:rsidRPr="00313008" w:rsidRDefault="009F4699" w:rsidP="00CC098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0370CAA" w14:textId="77777777" w:rsidR="009F4699" w:rsidRPr="00313008" w:rsidRDefault="009F4699" w:rsidP="00CC0986">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AED9A3F" w14:textId="77777777" w:rsidR="009F4699" w:rsidRPr="003E3041" w:rsidRDefault="009F4699" w:rsidP="00CC0986">
            <w:pPr>
              <w:pStyle w:val="Subtitle"/>
              <w:rPr>
                <w:b/>
                <w:bCs/>
                <w:sz w:val="16"/>
                <w:szCs w:val="16"/>
                <w:u w:val="none"/>
              </w:rPr>
            </w:pPr>
            <w:r>
              <w:rPr>
                <w:b/>
                <w:bCs/>
                <w:sz w:val="16"/>
                <w:szCs w:val="16"/>
                <w:u w:val="none"/>
              </w:rPr>
              <w:t>Poor</w:t>
            </w:r>
          </w:p>
          <w:p w14:paraId="2843171D" w14:textId="77777777" w:rsidR="009F4699" w:rsidRPr="006A5DB4" w:rsidRDefault="009F4699" w:rsidP="00CC0986">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30DA7E2A" w14:textId="77777777" w:rsidR="009F4699" w:rsidRPr="003E3041" w:rsidRDefault="009F4699" w:rsidP="00CC0986">
            <w:pPr>
              <w:pStyle w:val="Subtitle"/>
              <w:rPr>
                <w:b/>
                <w:bCs/>
                <w:sz w:val="16"/>
                <w:szCs w:val="16"/>
                <w:u w:val="none"/>
              </w:rPr>
            </w:pPr>
            <w:r>
              <w:rPr>
                <w:b/>
                <w:bCs/>
                <w:sz w:val="16"/>
                <w:szCs w:val="16"/>
                <w:u w:val="none"/>
              </w:rPr>
              <w:t>Unsatisfactory</w:t>
            </w:r>
          </w:p>
          <w:p w14:paraId="4926E7CD" w14:textId="77777777" w:rsidR="009F4699" w:rsidRPr="003E3041" w:rsidRDefault="009F4699" w:rsidP="00CC0986">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14:paraId="74977571" w14:textId="77777777" w:rsidR="009F4699" w:rsidRPr="003E3041" w:rsidRDefault="009F4699" w:rsidP="00CC0986">
            <w:pPr>
              <w:pStyle w:val="Subtitle"/>
              <w:rPr>
                <w:b/>
                <w:bCs/>
                <w:sz w:val="16"/>
                <w:szCs w:val="16"/>
                <w:u w:val="none"/>
              </w:rPr>
            </w:pPr>
            <w:r w:rsidRPr="003E3041">
              <w:rPr>
                <w:b/>
                <w:bCs/>
                <w:sz w:val="16"/>
                <w:szCs w:val="16"/>
                <w:u w:val="none"/>
              </w:rPr>
              <w:t>Satisfactory</w:t>
            </w:r>
          </w:p>
          <w:p w14:paraId="71816550" w14:textId="77777777" w:rsidR="009F4699" w:rsidRPr="003E3041" w:rsidRDefault="009F4699" w:rsidP="00CC0986">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C18923F" w14:textId="77777777" w:rsidR="009F4699" w:rsidRPr="003E3041" w:rsidRDefault="009F4699" w:rsidP="00CC0986">
            <w:pPr>
              <w:pStyle w:val="Subtitle"/>
              <w:rPr>
                <w:b/>
                <w:bCs/>
                <w:sz w:val="16"/>
                <w:szCs w:val="16"/>
                <w:u w:val="none"/>
              </w:rPr>
            </w:pPr>
            <w:r w:rsidRPr="003E3041">
              <w:rPr>
                <w:b/>
                <w:bCs/>
                <w:sz w:val="16"/>
                <w:szCs w:val="16"/>
                <w:u w:val="none"/>
              </w:rPr>
              <w:t>Good</w:t>
            </w:r>
          </w:p>
          <w:p w14:paraId="25AF28D2" w14:textId="77777777" w:rsidR="009F4699" w:rsidRPr="003E3041" w:rsidRDefault="009F4699" w:rsidP="00CC098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4BBDC107" w14:textId="77777777" w:rsidR="009F4699" w:rsidRPr="003E3041" w:rsidRDefault="009F4699" w:rsidP="00CC0986">
            <w:pPr>
              <w:pStyle w:val="Subtitle"/>
              <w:rPr>
                <w:b/>
                <w:bCs/>
                <w:sz w:val="16"/>
                <w:szCs w:val="16"/>
                <w:u w:val="none"/>
              </w:rPr>
            </w:pPr>
            <w:r w:rsidRPr="003E3041">
              <w:rPr>
                <w:b/>
                <w:bCs/>
                <w:sz w:val="16"/>
                <w:szCs w:val="16"/>
                <w:u w:val="none"/>
              </w:rPr>
              <w:t>Very Good</w:t>
            </w:r>
          </w:p>
          <w:p w14:paraId="49A300FC" w14:textId="77777777" w:rsidR="009F4699" w:rsidRPr="003E3041" w:rsidRDefault="009F4699" w:rsidP="00CC0986">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0D699C6A" w14:textId="77777777" w:rsidR="009F4699" w:rsidRPr="003E3041" w:rsidRDefault="009F4699" w:rsidP="00CC0986">
            <w:pPr>
              <w:pStyle w:val="Subtitle"/>
              <w:rPr>
                <w:b/>
                <w:bCs/>
                <w:sz w:val="16"/>
                <w:szCs w:val="16"/>
                <w:u w:val="none"/>
              </w:rPr>
            </w:pPr>
            <w:r w:rsidRPr="003E3041">
              <w:rPr>
                <w:b/>
                <w:bCs/>
                <w:sz w:val="16"/>
                <w:szCs w:val="16"/>
                <w:u w:val="none"/>
              </w:rPr>
              <w:t>Excellent</w:t>
            </w:r>
          </w:p>
          <w:p w14:paraId="27A25252" w14:textId="77777777" w:rsidR="009F4699" w:rsidRPr="003E3041" w:rsidRDefault="009F4699" w:rsidP="00CC0986">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193CD607" w14:textId="77777777" w:rsidR="009F4699" w:rsidRDefault="009F4699" w:rsidP="00CC0986">
            <w:pPr>
              <w:pStyle w:val="Subtitle"/>
              <w:rPr>
                <w:b/>
                <w:bCs/>
                <w:sz w:val="16"/>
                <w:szCs w:val="16"/>
                <w:u w:val="none"/>
              </w:rPr>
            </w:pPr>
            <w:r>
              <w:rPr>
                <w:b/>
                <w:bCs/>
                <w:sz w:val="16"/>
                <w:szCs w:val="16"/>
                <w:u w:val="none"/>
              </w:rPr>
              <w:t>Exceptional</w:t>
            </w:r>
          </w:p>
          <w:p w14:paraId="4DEB93E6" w14:textId="77777777" w:rsidR="009F4699" w:rsidRPr="003E3041" w:rsidRDefault="009F4699" w:rsidP="00CC0986">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6195B1B9" w14:textId="77777777" w:rsidR="009F4699" w:rsidRPr="00313008" w:rsidRDefault="009F4699" w:rsidP="00CC0986">
            <w:pPr>
              <w:pStyle w:val="Subtitle"/>
              <w:jc w:val="left"/>
              <w:rPr>
                <w:b/>
                <w:bCs/>
                <w:sz w:val="18"/>
                <w:szCs w:val="18"/>
                <w:u w:val="none"/>
              </w:rPr>
            </w:pPr>
          </w:p>
          <w:p w14:paraId="46CFF7E0" w14:textId="77777777" w:rsidR="009F4699" w:rsidRPr="00313008" w:rsidRDefault="009F4699" w:rsidP="00CC0986">
            <w:pPr>
              <w:pStyle w:val="Subtitle"/>
              <w:jc w:val="left"/>
              <w:rPr>
                <w:b/>
                <w:bCs/>
                <w:sz w:val="18"/>
                <w:szCs w:val="18"/>
                <w:u w:val="none"/>
              </w:rPr>
            </w:pPr>
            <w:r w:rsidRPr="00313008">
              <w:rPr>
                <w:b/>
                <w:bCs/>
                <w:sz w:val="18"/>
                <w:szCs w:val="18"/>
                <w:u w:val="none"/>
              </w:rPr>
              <w:t xml:space="preserve">  %</w:t>
            </w:r>
          </w:p>
        </w:tc>
      </w:tr>
      <w:tr w:rsidR="009F4699" w:rsidRPr="00313008" w14:paraId="164C9B4B" w14:textId="77777777" w:rsidTr="00CC0986">
        <w:tc>
          <w:tcPr>
            <w:tcW w:w="2305" w:type="dxa"/>
            <w:tcBorders>
              <w:top w:val="single" w:sz="6" w:space="0" w:color="auto"/>
              <w:left w:val="thinThickLargeGap" w:sz="24" w:space="0" w:color="auto"/>
              <w:bottom w:val="single" w:sz="6" w:space="0" w:color="auto"/>
            </w:tcBorders>
          </w:tcPr>
          <w:p w14:paraId="47DFDB87" w14:textId="77777777" w:rsidR="009F4699" w:rsidRPr="009B5330" w:rsidRDefault="009F4699" w:rsidP="00CC0986">
            <w:pPr>
              <w:pStyle w:val="Subtitle"/>
              <w:jc w:val="left"/>
              <w:rPr>
                <w:sz w:val="18"/>
                <w:szCs w:val="18"/>
                <w:u w:val="none"/>
              </w:rPr>
            </w:pPr>
            <w:r>
              <w:rPr>
                <w:sz w:val="18"/>
                <w:szCs w:val="18"/>
                <w:u w:val="none"/>
              </w:rPr>
              <w:t>Detailed assessment rubric</w:t>
            </w:r>
          </w:p>
        </w:tc>
        <w:tc>
          <w:tcPr>
            <w:tcW w:w="540" w:type="dxa"/>
            <w:gridSpan w:val="2"/>
            <w:tcBorders>
              <w:top w:val="single" w:sz="6" w:space="0" w:color="auto"/>
              <w:bottom w:val="single" w:sz="6" w:space="0" w:color="auto"/>
              <w:right w:val="single" w:sz="6" w:space="0" w:color="auto"/>
            </w:tcBorders>
          </w:tcPr>
          <w:p w14:paraId="71F59C50" w14:textId="77777777" w:rsidR="009F4699" w:rsidRPr="00313008" w:rsidRDefault="009F4699" w:rsidP="00CC0986">
            <w:pPr>
              <w:pStyle w:val="Subtitle"/>
              <w:rPr>
                <w:b/>
                <w:bCs/>
                <w:sz w:val="18"/>
                <w:szCs w:val="18"/>
                <w:u w:val="none"/>
              </w:rPr>
            </w:pPr>
            <w:r>
              <w:rPr>
                <w:b/>
                <w:bCs/>
                <w:sz w:val="18"/>
                <w:szCs w:val="18"/>
                <w:u w:val="none"/>
              </w:rPr>
              <w:t>1, 2, 3</w:t>
            </w:r>
          </w:p>
        </w:tc>
        <w:tc>
          <w:tcPr>
            <w:tcW w:w="1054" w:type="dxa"/>
            <w:tcBorders>
              <w:left w:val="single" w:sz="6" w:space="0" w:color="auto"/>
              <w:right w:val="single" w:sz="6" w:space="0" w:color="auto"/>
            </w:tcBorders>
          </w:tcPr>
          <w:p w14:paraId="767A93D5" w14:textId="77777777" w:rsidR="009F4699" w:rsidRPr="00313008" w:rsidRDefault="009F4699" w:rsidP="00CC0986">
            <w:pPr>
              <w:pStyle w:val="Subtitle"/>
              <w:rPr>
                <w:sz w:val="18"/>
                <w:szCs w:val="18"/>
                <w:u w:val="none"/>
              </w:rPr>
            </w:pPr>
          </w:p>
        </w:tc>
        <w:tc>
          <w:tcPr>
            <w:tcW w:w="1054" w:type="dxa"/>
            <w:tcBorders>
              <w:left w:val="single" w:sz="6" w:space="0" w:color="auto"/>
              <w:right w:val="single" w:sz="6" w:space="0" w:color="auto"/>
            </w:tcBorders>
          </w:tcPr>
          <w:p w14:paraId="57864C70" w14:textId="77777777" w:rsidR="009F4699" w:rsidRPr="00313008" w:rsidRDefault="009F4699" w:rsidP="00CC0986">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62F3A7B" w14:textId="77777777" w:rsidR="009F4699" w:rsidRPr="00313008" w:rsidRDefault="009F4699" w:rsidP="00CC0986">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CE359B2" w14:textId="77777777" w:rsidR="009F4699" w:rsidRPr="00313008" w:rsidRDefault="009F4699" w:rsidP="00CC0986">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8F4F9C6" w14:textId="77777777" w:rsidR="009F4699" w:rsidRPr="002E0D8B" w:rsidRDefault="009F4699" w:rsidP="00CC0986">
            <w:pPr>
              <w:pStyle w:val="Subtitle"/>
              <w:jc w:val="right"/>
              <w:rPr>
                <w:sz w:val="24"/>
                <w:szCs w:val="24"/>
                <w:u w:val="none"/>
              </w:rPr>
            </w:pPr>
          </w:p>
        </w:tc>
        <w:tc>
          <w:tcPr>
            <w:tcW w:w="1054" w:type="dxa"/>
            <w:gridSpan w:val="2"/>
            <w:tcBorders>
              <w:left w:val="single" w:sz="6" w:space="0" w:color="auto"/>
              <w:right w:val="single" w:sz="6" w:space="0" w:color="auto"/>
            </w:tcBorders>
          </w:tcPr>
          <w:p w14:paraId="191F015D" w14:textId="77777777" w:rsidR="009F4699" w:rsidRPr="00313008" w:rsidRDefault="009F4699" w:rsidP="00CC0986">
            <w:pPr>
              <w:pStyle w:val="Subtitle"/>
              <w:rPr>
                <w:sz w:val="18"/>
                <w:szCs w:val="18"/>
                <w:u w:val="none"/>
              </w:rPr>
            </w:pPr>
          </w:p>
        </w:tc>
        <w:tc>
          <w:tcPr>
            <w:tcW w:w="1055" w:type="dxa"/>
            <w:tcBorders>
              <w:left w:val="single" w:sz="6" w:space="0" w:color="auto"/>
              <w:right w:val="single" w:sz="6" w:space="0" w:color="auto"/>
            </w:tcBorders>
          </w:tcPr>
          <w:p w14:paraId="55841DDB" w14:textId="77777777" w:rsidR="009F4699" w:rsidRPr="00313008" w:rsidRDefault="009F4699" w:rsidP="00CC098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87A48EE" w14:textId="77777777" w:rsidR="009F4699" w:rsidRPr="00313008" w:rsidRDefault="009F4699" w:rsidP="00CC0986">
            <w:pPr>
              <w:pStyle w:val="Subtitle"/>
              <w:jc w:val="left"/>
              <w:rPr>
                <w:b/>
                <w:bCs/>
                <w:sz w:val="18"/>
                <w:szCs w:val="18"/>
                <w:u w:val="none"/>
              </w:rPr>
            </w:pPr>
            <w:r>
              <w:rPr>
                <w:b/>
                <w:bCs/>
                <w:sz w:val="18"/>
                <w:szCs w:val="18"/>
                <w:u w:val="none"/>
              </w:rPr>
              <w:t>35</w:t>
            </w:r>
            <w:r w:rsidRPr="00313008">
              <w:rPr>
                <w:b/>
                <w:bCs/>
                <w:sz w:val="18"/>
                <w:szCs w:val="18"/>
                <w:u w:val="none"/>
              </w:rPr>
              <w:t>%</w:t>
            </w:r>
          </w:p>
        </w:tc>
      </w:tr>
      <w:tr w:rsidR="009F4699" w:rsidRPr="00313008" w14:paraId="41A6C676" w14:textId="77777777" w:rsidTr="00CC0986">
        <w:tc>
          <w:tcPr>
            <w:tcW w:w="2305" w:type="dxa"/>
            <w:tcBorders>
              <w:top w:val="single" w:sz="6" w:space="0" w:color="auto"/>
              <w:left w:val="thinThickLargeGap" w:sz="24" w:space="0" w:color="auto"/>
              <w:bottom w:val="single" w:sz="6" w:space="0" w:color="auto"/>
            </w:tcBorders>
          </w:tcPr>
          <w:p w14:paraId="13EE5501" w14:textId="77777777" w:rsidR="009F4699" w:rsidRPr="009B5330" w:rsidRDefault="009F4699" w:rsidP="00CC0986">
            <w:pPr>
              <w:pStyle w:val="Subtitle"/>
              <w:jc w:val="left"/>
              <w:rPr>
                <w:sz w:val="18"/>
                <w:szCs w:val="18"/>
                <w:u w:val="none"/>
              </w:rPr>
            </w:pPr>
            <w:r>
              <w:rPr>
                <w:sz w:val="18"/>
                <w:szCs w:val="18"/>
                <w:u w:val="none"/>
              </w:rPr>
              <w:t>Quality of rationale underpinning assessment rubric</w:t>
            </w:r>
          </w:p>
        </w:tc>
        <w:tc>
          <w:tcPr>
            <w:tcW w:w="540" w:type="dxa"/>
            <w:gridSpan w:val="2"/>
            <w:tcBorders>
              <w:top w:val="single" w:sz="6" w:space="0" w:color="auto"/>
              <w:bottom w:val="single" w:sz="6" w:space="0" w:color="auto"/>
              <w:right w:val="single" w:sz="6" w:space="0" w:color="auto"/>
            </w:tcBorders>
          </w:tcPr>
          <w:p w14:paraId="393FC927" w14:textId="77777777" w:rsidR="009F4699" w:rsidRPr="00313008" w:rsidRDefault="009F4699" w:rsidP="00CC0986">
            <w:pPr>
              <w:pStyle w:val="Subtitle"/>
              <w:rPr>
                <w:b/>
                <w:bCs/>
                <w:sz w:val="18"/>
                <w:szCs w:val="18"/>
                <w:u w:val="none"/>
              </w:rPr>
            </w:pPr>
            <w:r>
              <w:rPr>
                <w:b/>
                <w:bCs/>
                <w:sz w:val="18"/>
                <w:szCs w:val="18"/>
                <w:u w:val="none"/>
              </w:rPr>
              <w:t xml:space="preserve">1 </w:t>
            </w:r>
          </w:p>
        </w:tc>
        <w:tc>
          <w:tcPr>
            <w:tcW w:w="1054" w:type="dxa"/>
            <w:tcBorders>
              <w:left w:val="single" w:sz="6" w:space="0" w:color="auto"/>
              <w:right w:val="single" w:sz="6" w:space="0" w:color="auto"/>
            </w:tcBorders>
          </w:tcPr>
          <w:p w14:paraId="5F14A313" w14:textId="77777777" w:rsidR="009F4699" w:rsidRPr="00313008" w:rsidRDefault="009F4699" w:rsidP="00CC0986">
            <w:pPr>
              <w:pStyle w:val="Subtitle"/>
              <w:rPr>
                <w:sz w:val="18"/>
                <w:szCs w:val="18"/>
                <w:u w:val="none"/>
              </w:rPr>
            </w:pPr>
          </w:p>
        </w:tc>
        <w:tc>
          <w:tcPr>
            <w:tcW w:w="1054" w:type="dxa"/>
            <w:tcBorders>
              <w:left w:val="single" w:sz="6" w:space="0" w:color="auto"/>
              <w:right w:val="single" w:sz="6" w:space="0" w:color="auto"/>
            </w:tcBorders>
          </w:tcPr>
          <w:p w14:paraId="35C0FBCD" w14:textId="77777777" w:rsidR="009F4699" w:rsidRPr="00313008" w:rsidRDefault="009F4699" w:rsidP="00CC0986">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4788B087" w14:textId="77777777" w:rsidR="009F4699" w:rsidRPr="00313008" w:rsidRDefault="009F4699" w:rsidP="00CC0986">
            <w:pPr>
              <w:pStyle w:val="Subtitle"/>
              <w:jc w:val="lef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1E908B4" w14:textId="77777777" w:rsidR="009F4699" w:rsidRPr="00313008" w:rsidRDefault="009F4699" w:rsidP="00CC0986">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43FFBD2E" w14:textId="77777777" w:rsidR="009F4699" w:rsidRDefault="009F4699" w:rsidP="00CC0986"/>
        </w:tc>
        <w:tc>
          <w:tcPr>
            <w:tcW w:w="1054" w:type="dxa"/>
            <w:gridSpan w:val="2"/>
            <w:tcBorders>
              <w:left w:val="single" w:sz="6" w:space="0" w:color="auto"/>
              <w:right w:val="single" w:sz="6" w:space="0" w:color="auto"/>
            </w:tcBorders>
          </w:tcPr>
          <w:p w14:paraId="450954BE" w14:textId="77777777" w:rsidR="009F4699" w:rsidRPr="00313008" w:rsidRDefault="009F4699" w:rsidP="00CC0986">
            <w:pPr>
              <w:pStyle w:val="Subtitle"/>
              <w:rPr>
                <w:sz w:val="18"/>
                <w:szCs w:val="18"/>
                <w:u w:val="none"/>
              </w:rPr>
            </w:pPr>
          </w:p>
        </w:tc>
        <w:tc>
          <w:tcPr>
            <w:tcW w:w="1055" w:type="dxa"/>
            <w:tcBorders>
              <w:left w:val="single" w:sz="6" w:space="0" w:color="auto"/>
              <w:right w:val="single" w:sz="6" w:space="0" w:color="auto"/>
            </w:tcBorders>
          </w:tcPr>
          <w:p w14:paraId="1204DE5C" w14:textId="77777777" w:rsidR="009F4699" w:rsidRPr="00313008" w:rsidRDefault="009F4699" w:rsidP="00CC098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FD32106" w14:textId="77777777" w:rsidR="009F4699" w:rsidRPr="00313008" w:rsidRDefault="009F4699" w:rsidP="00CC0986">
            <w:pPr>
              <w:pStyle w:val="Subtitle"/>
              <w:jc w:val="left"/>
              <w:rPr>
                <w:b/>
                <w:bCs/>
                <w:sz w:val="18"/>
                <w:szCs w:val="18"/>
                <w:u w:val="none"/>
              </w:rPr>
            </w:pPr>
            <w:r>
              <w:rPr>
                <w:b/>
                <w:bCs/>
                <w:sz w:val="18"/>
                <w:szCs w:val="18"/>
                <w:u w:val="none"/>
              </w:rPr>
              <w:t>15</w:t>
            </w:r>
            <w:r w:rsidRPr="00313008">
              <w:rPr>
                <w:b/>
                <w:bCs/>
                <w:sz w:val="18"/>
                <w:szCs w:val="18"/>
                <w:u w:val="none"/>
              </w:rPr>
              <w:t>%</w:t>
            </w:r>
          </w:p>
        </w:tc>
      </w:tr>
      <w:tr w:rsidR="009F4699" w:rsidRPr="00313008" w14:paraId="7CB731D6" w14:textId="77777777" w:rsidTr="00CC0986">
        <w:tc>
          <w:tcPr>
            <w:tcW w:w="2305" w:type="dxa"/>
            <w:tcBorders>
              <w:top w:val="single" w:sz="6" w:space="0" w:color="auto"/>
              <w:left w:val="thinThickLargeGap" w:sz="24" w:space="0" w:color="auto"/>
              <w:bottom w:val="single" w:sz="6" w:space="0" w:color="auto"/>
            </w:tcBorders>
          </w:tcPr>
          <w:p w14:paraId="36186A32" w14:textId="77777777" w:rsidR="009F4699" w:rsidRPr="009B5330" w:rsidRDefault="009F4699" w:rsidP="00CC0986">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61AEC505" w14:textId="77777777" w:rsidR="009F4699" w:rsidRPr="00313008" w:rsidRDefault="009F4699" w:rsidP="00CC0986">
            <w:pPr>
              <w:pStyle w:val="Subtitle"/>
              <w:rPr>
                <w:b/>
                <w:bCs/>
                <w:sz w:val="18"/>
                <w:szCs w:val="18"/>
                <w:u w:val="none"/>
              </w:rPr>
            </w:pPr>
          </w:p>
          <w:p w14:paraId="08C94E40" w14:textId="77777777" w:rsidR="009F4699" w:rsidRPr="00313008" w:rsidRDefault="009F4699" w:rsidP="00CC0986">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2DCBA346" w14:textId="77777777" w:rsidR="009F4699" w:rsidRPr="00313008" w:rsidRDefault="009F4699" w:rsidP="00CC0986">
            <w:pPr>
              <w:pStyle w:val="Subtitle"/>
              <w:rPr>
                <w:sz w:val="18"/>
                <w:szCs w:val="18"/>
                <w:u w:val="none"/>
              </w:rPr>
            </w:pPr>
          </w:p>
        </w:tc>
        <w:tc>
          <w:tcPr>
            <w:tcW w:w="1054" w:type="dxa"/>
            <w:tcBorders>
              <w:left w:val="single" w:sz="6" w:space="0" w:color="auto"/>
              <w:right w:val="single" w:sz="6" w:space="0" w:color="auto"/>
            </w:tcBorders>
          </w:tcPr>
          <w:p w14:paraId="78438CD8" w14:textId="77777777" w:rsidR="009F4699" w:rsidRPr="00313008" w:rsidRDefault="009F4699" w:rsidP="00CC0986">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27F2132" w14:textId="77777777" w:rsidR="009F4699" w:rsidRPr="00313008" w:rsidRDefault="009F4699" w:rsidP="00CC0986">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2295633" w14:textId="77777777" w:rsidR="009F4699" w:rsidRPr="00313008" w:rsidRDefault="009F4699" w:rsidP="00CC0986">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6DCD6F8" w14:textId="77777777" w:rsidR="009F4699" w:rsidRPr="00313008" w:rsidRDefault="009F4699" w:rsidP="00CC0986">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512FA60F" w14:textId="77777777" w:rsidR="009F4699" w:rsidRPr="00313008" w:rsidRDefault="009F4699" w:rsidP="00CC0986">
            <w:pPr>
              <w:pStyle w:val="Subtitle"/>
              <w:rPr>
                <w:sz w:val="18"/>
                <w:szCs w:val="18"/>
                <w:u w:val="none"/>
              </w:rPr>
            </w:pPr>
          </w:p>
        </w:tc>
        <w:tc>
          <w:tcPr>
            <w:tcW w:w="1055" w:type="dxa"/>
            <w:tcBorders>
              <w:left w:val="single" w:sz="6" w:space="0" w:color="auto"/>
              <w:right w:val="single" w:sz="6" w:space="0" w:color="auto"/>
            </w:tcBorders>
          </w:tcPr>
          <w:p w14:paraId="2C026F9B" w14:textId="77777777" w:rsidR="009F4699" w:rsidRPr="00313008" w:rsidRDefault="009F4699" w:rsidP="00CC098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4806532" w14:textId="77777777" w:rsidR="009F4699" w:rsidRPr="00313008" w:rsidRDefault="009F4699" w:rsidP="00CC0986">
            <w:pPr>
              <w:pStyle w:val="Subtitle"/>
              <w:jc w:val="left"/>
              <w:rPr>
                <w:b/>
                <w:bCs/>
                <w:sz w:val="18"/>
                <w:szCs w:val="18"/>
                <w:u w:val="none"/>
              </w:rPr>
            </w:pPr>
            <w:r>
              <w:rPr>
                <w:b/>
                <w:bCs/>
                <w:sz w:val="18"/>
                <w:szCs w:val="18"/>
                <w:u w:val="none"/>
              </w:rPr>
              <w:t>25</w:t>
            </w:r>
            <w:r w:rsidRPr="00313008">
              <w:rPr>
                <w:b/>
                <w:bCs/>
                <w:sz w:val="18"/>
                <w:szCs w:val="18"/>
                <w:u w:val="none"/>
              </w:rPr>
              <w:t>%</w:t>
            </w:r>
          </w:p>
        </w:tc>
      </w:tr>
      <w:tr w:rsidR="009F4699" w:rsidRPr="00313008" w14:paraId="2B4A4DE2" w14:textId="77777777" w:rsidTr="00CC0986">
        <w:tc>
          <w:tcPr>
            <w:tcW w:w="2305" w:type="dxa"/>
            <w:tcBorders>
              <w:top w:val="single" w:sz="6" w:space="0" w:color="auto"/>
              <w:left w:val="thinThickLargeGap" w:sz="24" w:space="0" w:color="auto"/>
              <w:bottom w:val="single" w:sz="4" w:space="0" w:color="auto"/>
            </w:tcBorders>
          </w:tcPr>
          <w:p w14:paraId="1AFFD68E" w14:textId="77777777" w:rsidR="009F4699" w:rsidRPr="009B5330" w:rsidRDefault="009F4699" w:rsidP="00CC0986">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63D6CA25" w14:textId="77777777" w:rsidR="009F4699" w:rsidRPr="00313008" w:rsidRDefault="009F4699" w:rsidP="00CC0986">
            <w:pPr>
              <w:pStyle w:val="Subtitle"/>
              <w:rPr>
                <w:b/>
                <w:bCs/>
                <w:sz w:val="18"/>
                <w:szCs w:val="18"/>
                <w:u w:val="none"/>
              </w:rPr>
            </w:pPr>
            <w:r>
              <w:rPr>
                <w:b/>
                <w:bCs/>
                <w:sz w:val="18"/>
                <w:szCs w:val="18"/>
                <w:u w:val="none"/>
              </w:rPr>
              <w:t>1, 2, 3</w:t>
            </w:r>
          </w:p>
        </w:tc>
        <w:tc>
          <w:tcPr>
            <w:tcW w:w="1054" w:type="dxa"/>
            <w:tcBorders>
              <w:left w:val="single" w:sz="6" w:space="0" w:color="auto"/>
              <w:bottom w:val="single" w:sz="4" w:space="0" w:color="auto"/>
              <w:right w:val="single" w:sz="6" w:space="0" w:color="auto"/>
            </w:tcBorders>
          </w:tcPr>
          <w:p w14:paraId="4215CF00" w14:textId="77777777" w:rsidR="009F4699" w:rsidRPr="00313008" w:rsidRDefault="009F4699" w:rsidP="00CC0986">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59B2F982" w14:textId="77777777" w:rsidR="009F4699" w:rsidRPr="00313008" w:rsidRDefault="009F4699" w:rsidP="00CC0986">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21AC725" w14:textId="77777777" w:rsidR="009F4699" w:rsidRPr="00313008" w:rsidRDefault="009F4699" w:rsidP="00CC0986">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1856A4E5" w14:textId="77777777" w:rsidR="009F4699" w:rsidRPr="00313008" w:rsidRDefault="009F4699" w:rsidP="00CC0986">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F009F7C" w14:textId="77777777" w:rsidR="009F4699" w:rsidRPr="00313008" w:rsidRDefault="009F4699" w:rsidP="00CC0986">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65F33E06" w14:textId="77777777" w:rsidR="009F4699" w:rsidRPr="00313008" w:rsidRDefault="009F4699" w:rsidP="00CC0986">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3F9F4E30" w14:textId="77777777" w:rsidR="009F4699" w:rsidRPr="00313008" w:rsidRDefault="009F4699" w:rsidP="00CC098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D875164" w14:textId="77777777" w:rsidR="009F4699" w:rsidRPr="00313008" w:rsidRDefault="009F4699" w:rsidP="00CC0986">
            <w:pPr>
              <w:pStyle w:val="Subtitle"/>
              <w:jc w:val="left"/>
              <w:rPr>
                <w:b/>
                <w:bCs/>
                <w:sz w:val="18"/>
                <w:szCs w:val="18"/>
                <w:u w:val="none"/>
              </w:rPr>
            </w:pPr>
            <w:r>
              <w:rPr>
                <w:b/>
                <w:bCs/>
                <w:sz w:val="18"/>
                <w:szCs w:val="18"/>
                <w:u w:val="none"/>
              </w:rPr>
              <w:t>25%</w:t>
            </w:r>
          </w:p>
        </w:tc>
      </w:tr>
      <w:tr w:rsidR="009F4699" w:rsidRPr="00313008" w14:paraId="6B2BF06F" w14:textId="77777777" w:rsidTr="00CC0986">
        <w:trPr>
          <w:cantSplit/>
          <w:trHeight w:val="282"/>
        </w:trPr>
        <w:tc>
          <w:tcPr>
            <w:tcW w:w="10225" w:type="dxa"/>
            <w:gridSpan w:val="12"/>
            <w:tcBorders>
              <w:left w:val="thinThickLargeGap" w:sz="24" w:space="0" w:color="auto"/>
              <w:right w:val="single" w:sz="4" w:space="0" w:color="auto"/>
            </w:tcBorders>
          </w:tcPr>
          <w:p w14:paraId="5C9AA7CC" w14:textId="77777777" w:rsidR="009F4699" w:rsidRPr="009A081E" w:rsidRDefault="009F4699" w:rsidP="00CC0986">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34242F00" w14:textId="77777777" w:rsidR="009F4699" w:rsidRPr="00313008" w:rsidRDefault="009F4699" w:rsidP="00CC0986">
            <w:pPr>
              <w:pStyle w:val="Subtitle"/>
              <w:jc w:val="left"/>
              <w:rPr>
                <w:b/>
                <w:bCs/>
                <w:sz w:val="24"/>
                <w:szCs w:val="24"/>
                <w:u w:val="none"/>
              </w:rPr>
            </w:pPr>
          </w:p>
        </w:tc>
      </w:tr>
      <w:tr w:rsidR="009F4699" w:rsidRPr="00313008" w14:paraId="26B17D9B" w14:textId="77777777" w:rsidTr="00CC0986">
        <w:trPr>
          <w:cantSplit/>
          <w:trHeight w:val="4341"/>
        </w:trPr>
        <w:tc>
          <w:tcPr>
            <w:tcW w:w="10945" w:type="dxa"/>
            <w:gridSpan w:val="13"/>
            <w:tcBorders>
              <w:left w:val="thinThickLargeGap" w:sz="24" w:space="0" w:color="auto"/>
              <w:right w:val="thinThickLargeGap" w:sz="24" w:space="0" w:color="auto"/>
            </w:tcBorders>
          </w:tcPr>
          <w:p w14:paraId="0FB3BF93" w14:textId="77777777" w:rsidR="009F4699" w:rsidRPr="00313008" w:rsidRDefault="009F4699" w:rsidP="00CC0986">
            <w:pPr>
              <w:pStyle w:val="Subtitle"/>
              <w:jc w:val="left"/>
              <w:rPr>
                <w:b/>
                <w:bCs/>
                <w:sz w:val="24"/>
                <w:szCs w:val="24"/>
                <w:u w:val="none"/>
              </w:rPr>
            </w:pPr>
            <w:r w:rsidRPr="00313008">
              <w:rPr>
                <w:b/>
                <w:bCs/>
                <w:sz w:val="24"/>
                <w:szCs w:val="24"/>
                <w:u w:val="none"/>
              </w:rPr>
              <w:t>TUTOR COMMENTS:</w:t>
            </w:r>
          </w:p>
          <w:p w14:paraId="7DC91795" w14:textId="77777777" w:rsidR="009F4699" w:rsidRDefault="009F4699" w:rsidP="00CC0986">
            <w:pPr>
              <w:pStyle w:val="Subtitle"/>
              <w:ind w:left="937" w:right="1152"/>
              <w:jc w:val="both"/>
              <w:rPr>
                <w:b/>
                <w:bCs/>
                <w:sz w:val="24"/>
                <w:szCs w:val="24"/>
                <w:u w:val="none"/>
              </w:rPr>
            </w:pPr>
          </w:p>
          <w:p w14:paraId="269A9D46" w14:textId="77777777" w:rsidR="009F4699" w:rsidRDefault="009F4699" w:rsidP="00CC0986">
            <w:pPr>
              <w:pStyle w:val="Subtitle"/>
              <w:ind w:left="937" w:right="1152"/>
              <w:jc w:val="both"/>
              <w:rPr>
                <w:b/>
                <w:bCs/>
                <w:sz w:val="24"/>
                <w:szCs w:val="24"/>
                <w:u w:val="none"/>
              </w:rPr>
            </w:pPr>
          </w:p>
          <w:p w14:paraId="149060DF" w14:textId="77777777" w:rsidR="009F4699" w:rsidRDefault="009F4699" w:rsidP="00CC0986">
            <w:pPr>
              <w:pStyle w:val="Subtitle"/>
              <w:ind w:left="937" w:right="1152"/>
              <w:jc w:val="both"/>
              <w:rPr>
                <w:b/>
                <w:bCs/>
                <w:sz w:val="24"/>
                <w:szCs w:val="24"/>
                <w:u w:val="none"/>
              </w:rPr>
            </w:pPr>
          </w:p>
          <w:p w14:paraId="01E107B5" w14:textId="77777777" w:rsidR="009F4699" w:rsidRDefault="009F4699" w:rsidP="00CC0986">
            <w:pPr>
              <w:pStyle w:val="Subtitle"/>
              <w:ind w:left="937" w:right="1152"/>
              <w:jc w:val="both"/>
              <w:rPr>
                <w:b/>
                <w:bCs/>
                <w:sz w:val="24"/>
                <w:szCs w:val="24"/>
                <w:u w:val="none"/>
              </w:rPr>
            </w:pPr>
          </w:p>
          <w:p w14:paraId="30F1632D" w14:textId="77777777" w:rsidR="009F4699" w:rsidRDefault="009F4699" w:rsidP="00CC0986">
            <w:pPr>
              <w:pStyle w:val="Subtitle"/>
              <w:ind w:left="937" w:right="1152"/>
              <w:jc w:val="both"/>
              <w:rPr>
                <w:b/>
                <w:bCs/>
                <w:sz w:val="24"/>
                <w:szCs w:val="24"/>
                <w:u w:val="none"/>
              </w:rPr>
            </w:pPr>
          </w:p>
          <w:p w14:paraId="37768693" w14:textId="77777777" w:rsidR="009F4699" w:rsidRDefault="009F4699" w:rsidP="00CC0986">
            <w:pPr>
              <w:pStyle w:val="Subtitle"/>
              <w:ind w:left="937" w:right="1152"/>
              <w:jc w:val="both"/>
              <w:rPr>
                <w:b/>
                <w:bCs/>
                <w:sz w:val="24"/>
                <w:szCs w:val="24"/>
                <w:u w:val="none"/>
              </w:rPr>
            </w:pPr>
          </w:p>
          <w:p w14:paraId="59157BFC" w14:textId="77777777" w:rsidR="009F4699" w:rsidRDefault="009F4699" w:rsidP="00CC0986">
            <w:pPr>
              <w:pStyle w:val="Subtitle"/>
              <w:ind w:left="937" w:right="1152"/>
              <w:jc w:val="both"/>
              <w:rPr>
                <w:b/>
                <w:bCs/>
                <w:sz w:val="24"/>
                <w:szCs w:val="24"/>
                <w:u w:val="none"/>
              </w:rPr>
            </w:pPr>
          </w:p>
          <w:p w14:paraId="2842506F" w14:textId="77777777" w:rsidR="009F4699" w:rsidRDefault="009F4699" w:rsidP="00CC0986">
            <w:pPr>
              <w:pStyle w:val="Subtitle"/>
              <w:ind w:left="937" w:right="1152"/>
              <w:jc w:val="both"/>
              <w:rPr>
                <w:b/>
                <w:bCs/>
                <w:sz w:val="24"/>
                <w:szCs w:val="24"/>
                <w:u w:val="none"/>
              </w:rPr>
            </w:pPr>
          </w:p>
          <w:p w14:paraId="13147CA8" w14:textId="77777777" w:rsidR="009F4699" w:rsidRDefault="009F4699" w:rsidP="00CC0986">
            <w:pPr>
              <w:pStyle w:val="Subtitle"/>
              <w:ind w:left="937" w:right="1152"/>
              <w:jc w:val="both"/>
              <w:rPr>
                <w:b/>
                <w:bCs/>
                <w:sz w:val="24"/>
                <w:szCs w:val="24"/>
                <w:u w:val="none"/>
              </w:rPr>
            </w:pPr>
          </w:p>
          <w:p w14:paraId="13FEF3B4" w14:textId="77777777" w:rsidR="009F4699" w:rsidRDefault="009F4699" w:rsidP="00CC0986">
            <w:pPr>
              <w:pStyle w:val="Subtitle"/>
              <w:ind w:left="937" w:right="1152"/>
              <w:jc w:val="both"/>
              <w:rPr>
                <w:b/>
                <w:bCs/>
                <w:sz w:val="24"/>
                <w:szCs w:val="24"/>
                <w:u w:val="none"/>
              </w:rPr>
            </w:pPr>
          </w:p>
          <w:p w14:paraId="36D7FC7C" w14:textId="77777777" w:rsidR="009F4699" w:rsidRDefault="009F4699" w:rsidP="00CC0986">
            <w:pPr>
              <w:pStyle w:val="Subtitle"/>
              <w:ind w:left="937" w:right="1152"/>
              <w:jc w:val="both"/>
              <w:rPr>
                <w:b/>
                <w:bCs/>
                <w:sz w:val="24"/>
                <w:szCs w:val="24"/>
                <w:u w:val="none"/>
              </w:rPr>
            </w:pPr>
          </w:p>
          <w:p w14:paraId="16FDEE73" w14:textId="77777777" w:rsidR="009F4699" w:rsidRPr="00313008" w:rsidRDefault="009F4699" w:rsidP="00CC0986">
            <w:pPr>
              <w:pStyle w:val="Subtitle"/>
              <w:ind w:left="937" w:right="1152"/>
              <w:jc w:val="both"/>
              <w:rPr>
                <w:b/>
                <w:bCs/>
                <w:sz w:val="24"/>
                <w:szCs w:val="24"/>
                <w:u w:val="none"/>
              </w:rPr>
            </w:pPr>
          </w:p>
        </w:tc>
      </w:tr>
      <w:tr w:rsidR="009F4699" w:rsidRPr="00313008" w14:paraId="0DA74100" w14:textId="77777777" w:rsidTr="00CC0986">
        <w:trPr>
          <w:cantSplit/>
          <w:trHeight w:val="365"/>
        </w:trPr>
        <w:tc>
          <w:tcPr>
            <w:tcW w:w="2661" w:type="dxa"/>
            <w:gridSpan w:val="2"/>
            <w:tcBorders>
              <w:left w:val="thinThickLargeGap" w:sz="24" w:space="0" w:color="auto"/>
              <w:bottom w:val="thickThinLargeGap" w:sz="24" w:space="0" w:color="auto"/>
            </w:tcBorders>
          </w:tcPr>
          <w:p w14:paraId="022C7642" w14:textId="77777777" w:rsidR="009F4699" w:rsidRPr="00313008" w:rsidRDefault="009F4699" w:rsidP="00CC0986">
            <w:pPr>
              <w:pStyle w:val="Subtitle"/>
              <w:jc w:val="left"/>
              <w:rPr>
                <w:b/>
                <w:bCs/>
                <w:sz w:val="18"/>
                <w:szCs w:val="18"/>
                <w:u w:val="none"/>
              </w:rPr>
            </w:pPr>
            <w:r w:rsidRPr="00313008">
              <w:rPr>
                <w:b/>
                <w:bCs/>
                <w:sz w:val="18"/>
                <w:szCs w:val="18"/>
                <w:u w:val="none"/>
              </w:rPr>
              <w:t xml:space="preserve"> Submission date: </w:t>
            </w:r>
          </w:p>
          <w:p w14:paraId="7EC1785F" w14:textId="77777777" w:rsidR="009F4699" w:rsidRPr="00313008" w:rsidRDefault="009F4699" w:rsidP="00CC0986">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5F33CFC5" w14:textId="77777777" w:rsidR="009F4699" w:rsidRPr="00313008" w:rsidRDefault="009F4699" w:rsidP="00CC0986">
            <w:pPr>
              <w:pStyle w:val="Subtitle"/>
              <w:jc w:val="left"/>
              <w:rPr>
                <w:b/>
                <w:bCs/>
                <w:sz w:val="18"/>
                <w:szCs w:val="18"/>
                <w:u w:val="none"/>
              </w:rPr>
            </w:pPr>
            <w:r>
              <w:rPr>
                <w:b/>
                <w:bCs/>
                <w:sz w:val="18"/>
                <w:szCs w:val="18"/>
                <w:u w:val="none"/>
              </w:rPr>
              <w:t>Return date:</w:t>
            </w:r>
          </w:p>
          <w:p w14:paraId="61B6A1B0" w14:textId="77777777" w:rsidR="009F4699" w:rsidRPr="00313008" w:rsidRDefault="009F4699" w:rsidP="00CC098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3665D712" w14:textId="77777777" w:rsidR="009F4699" w:rsidRPr="00313008" w:rsidRDefault="009F4699" w:rsidP="00CC098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BF8AA39" w14:textId="77777777" w:rsidR="009F4699" w:rsidRPr="00313008" w:rsidRDefault="009F4699" w:rsidP="00CC0986">
            <w:pPr>
              <w:pStyle w:val="Subtitle"/>
              <w:jc w:val="left"/>
              <w:rPr>
                <w:b/>
                <w:bCs/>
                <w:sz w:val="18"/>
                <w:szCs w:val="18"/>
                <w:u w:val="none"/>
              </w:rPr>
            </w:pPr>
            <w:r w:rsidRPr="00313008">
              <w:rPr>
                <w:b/>
                <w:bCs/>
                <w:sz w:val="18"/>
                <w:szCs w:val="18"/>
                <w:u w:val="none"/>
              </w:rPr>
              <w:t xml:space="preserve">Mark: </w:t>
            </w:r>
          </w:p>
        </w:tc>
      </w:tr>
    </w:tbl>
    <w:p w14:paraId="64754CE1" w14:textId="77777777" w:rsidR="009F4699" w:rsidRDefault="009F4699" w:rsidP="009F4699"/>
    <w:p w14:paraId="03133034" w14:textId="77777777" w:rsidR="009F4699" w:rsidRDefault="009F4699" w:rsidP="00F65CD5">
      <w:pPr>
        <w:spacing w:line="360" w:lineRule="auto"/>
        <w:rPr>
          <w:rFonts w:ascii="Times New Roman" w:hAnsi="Times New Roman" w:cs="Times New Roman"/>
          <w:b/>
          <w:sz w:val="28"/>
          <w:szCs w:val="28"/>
          <w:lang w:val="en-GB"/>
        </w:rPr>
      </w:pPr>
    </w:p>
    <w:p w14:paraId="122CF3EA" w14:textId="77777777" w:rsidR="009F4699" w:rsidRDefault="009F4699" w:rsidP="00F65CD5">
      <w:pPr>
        <w:spacing w:line="360" w:lineRule="auto"/>
        <w:rPr>
          <w:rFonts w:ascii="Times New Roman" w:hAnsi="Times New Roman" w:cs="Times New Roman"/>
          <w:b/>
          <w:sz w:val="28"/>
          <w:szCs w:val="28"/>
          <w:lang w:val="en-GB"/>
        </w:rPr>
      </w:pPr>
    </w:p>
    <w:p w14:paraId="61961440" w14:textId="77777777" w:rsidR="009F4699" w:rsidRPr="009F4699" w:rsidRDefault="009F4699" w:rsidP="00F65CD5">
      <w:pPr>
        <w:spacing w:line="360" w:lineRule="auto"/>
        <w:rPr>
          <w:rFonts w:ascii="Times New Roman" w:hAnsi="Times New Roman" w:cs="Times New Roman"/>
          <w:b/>
          <w:sz w:val="28"/>
          <w:szCs w:val="28"/>
          <w:lang w:val="en-GB"/>
        </w:rPr>
      </w:pPr>
      <w:r w:rsidRPr="009F4699">
        <w:rPr>
          <w:rFonts w:ascii="Times New Roman" w:hAnsi="Times New Roman" w:cs="Times New Roman"/>
          <w:b/>
          <w:sz w:val="28"/>
          <w:szCs w:val="28"/>
          <w:lang w:val="en-GB"/>
        </w:rPr>
        <w:lastRenderedPageBreak/>
        <w:t>Assessment in Physical Education</w:t>
      </w:r>
    </w:p>
    <w:p w14:paraId="5593CD97" w14:textId="77777777" w:rsidR="009F4699" w:rsidRDefault="009F4699" w:rsidP="00F65CD5">
      <w:pPr>
        <w:spacing w:line="360" w:lineRule="auto"/>
        <w:rPr>
          <w:rFonts w:ascii="Times New Roman" w:hAnsi="Times New Roman" w:cs="Times New Roman"/>
          <w:lang w:val="en-GB"/>
        </w:rPr>
      </w:pPr>
    </w:p>
    <w:p w14:paraId="2242FABD" w14:textId="77777777" w:rsidR="007A1957" w:rsidRPr="00F65CD5" w:rsidRDefault="003042BE" w:rsidP="00F65CD5">
      <w:pPr>
        <w:spacing w:line="360" w:lineRule="auto"/>
        <w:rPr>
          <w:rFonts w:ascii="Times New Roman" w:hAnsi="Times New Roman" w:cs="Times New Roman"/>
          <w:color w:val="000000" w:themeColor="text1"/>
          <w:lang w:val="en-GB"/>
        </w:rPr>
      </w:pPr>
      <w:r w:rsidRPr="00885DF4">
        <w:rPr>
          <w:rFonts w:ascii="Times New Roman" w:hAnsi="Times New Roman" w:cs="Times New Roman"/>
          <w:lang w:val="en-GB"/>
        </w:rPr>
        <w:t xml:space="preserve">There are many aims in physical education beyond the physical (NCPE, 2008). Whitehead (2000) posed the question so then what is the education in physical education? Through structured physical education lessons children are able to develop their physical attributes from the foundation phase all the way through to key stage 4. Although the fundamental focus on each lesson is to develop children physically there are many other skills developed through movement either in a direct or and indirect manner. </w:t>
      </w:r>
      <w:r w:rsidRPr="00885DF4">
        <w:rPr>
          <w:rFonts w:ascii="Times New Roman" w:hAnsi="Times New Roman" w:cs="Times New Roman"/>
          <w:color w:val="000000" w:themeColor="text1"/>
          <w:lang w:val="en-GB"/>
        </w:rPr>
        <w:t>The skills framework for 3 to 19-year-olds in Wales was developed to provide instructional guidance in the development of how children think, communicate, use ICT and number (NCPE, 2008)</w:t>
      </w:r>
      <w:r w:rsidRPr="00885DF4">
        <w:rPr>
          <w:rFonts w:ascii="Times New Roman" w:hAnsi="Times New Roman" w:cs="Times New Roman"/>
          <w:color w:val="000000" w:themeColor="text1"/>
          <w:lang w:val="en-GB"/>
        </w:rPr>
        <w:t xml:space="preserve">. </w:t>
      </w:r>
      <w:r w:rsidR="00885DF4" w:rsidRPr="00885DF4">
        <w:rPr>
          <w:rFonts w:ascii="Times New Roman" w:hAnsi="Times New Roman" w:cs="Times New Roman"/>
          <w:color w:val="000000" w:themeColor="text1"/>
          <w:lang w:val="en-GB"/>
        </w:rPr>
        <w:t xml:space="preserve">The National Curriculum for Physical Education in Wales offers a rich and authentic experience with opportunities for children to develop their motivation, confidence, physical competence, knowledge and understanding to value and take responsibility to engage in lifelong physical </w:t>
      </w:r>
      <w:r w:rsidR="00885DF4" w:rsidRPr="00F65CD5">
        <w:rPr>
          <w:rFonts w:ascii="Times New Roman" w:hAnsi="Times New Roman" w:cs="Times New Roman"/>
          <w:color w:val="000000" w:themeColor="text1"/>
          <w:lang w:val="en-GB"/>
        </w:rPr>
        <w:t xml:space="preserve">pursuits. </w:t>
      </w:r>
    </w:p>
    <w:p w14:paraId="7E99F92D" w14:textId="77777777" w:rsidR="00885DF4" w:rsidRPr="00F65CD5" w:rsidRDefault="00885DF4" w:rsidP="00F65CD5">
      <w:pPr>
        <w:spacing w:line="360" w:lineRule="auto"/>
        <w:rPr>
          <w:rFonts w:ascii="Times New Roman" w:hAnsi="Times New Roman" w:cs="Times New Roman"/>
          <w:color w:val="000000" w:themeColor="text1"/>
          <w:lang w:val="en-GB"/>
        </w:rPr>
      </w:pPr>
    </w:p>
    <w:p w14:paraId="73F92F5A" w14:textId="77777777" w:rsidR="00885DF4" w:rsidRDefault="00885DF4" w:rsidP="00F65CD5">
      <w:pPr>
        <w:spacing w:line="360" w:lineRule="auto"/>
        <w:rPr>
          <w:rFonts w:ascii="Times New Roman" w:hAnsi="Times New Roman" w:cs="Times New Roman"/>
        </w:rPr>
      </w:pPr>
      <w:r w:rsidRPr="00F65CD5">
        <w:rPr>
          <w:rFonts w:ascii="Times New Roman" w:hAnsi="Times New Roman" w:cs="Times New Roman"/>
        </w:rPr>
        <w:t>Kirk’s (2013:224) argument that “School Physical Education is practiced in much the same way as it was in the 1950s”</w:t>
      </w:r>
      <w:r w:rsidRPr="00F65CD5">
        <w:rPr>
          <w:rFonts w:ascii="Times New Roman" w:hAnsi="Times New Roman" w:cs="Times New Roman"/>
        </w:rPr>
        <w:t xml:space="preserve"> will be in question over how the physical education </w:t>
      </w:r>
      <w:r w:rsidR="00415E9B" w:rsidRPr="00F65CD5">
        <w:rPr>
          <w:rFonts w:ascii="Times New Roman" w:hAnsi="Times New Roman" w:cs="Times New Roman"/>
        </w:rPr>
        <w:t xml:space="preserve">lesson are delivered and </w:t>
      </w:r>
      <w:r w:rsidRPr="00F65CD5">
        <w:rPr>
          <w:rFonts w:ascii="Times New Roman" w:hAnsi="Times New Roman" w:cs="Times New Roman"/>
        </w:rPr>
        <w:t xml:space="preserve">what should </w:t>
      </w:r>
      <w:r w:rsidR="00415E9B" w:rsidRPr="00F65CD5">
        <w:rPr>
          <w:rFonts w:ascii="Times New Roman" w:hAnsi="Times New Roman" w:cs="Times New Roman"/>
        </w:rPr>
        <w:t>be assessed during physical education lessons</w:t>
      </w:r>
      <w:r w:rsidRPr="00F65CD5">
        <w:rPr>
          <w:rFonts w:ascii="Times New Roman" w:hAnsi="Times New Roman" w:cs="Times New Roman"/>
        </w:rPr>
        <w:t xml:space="preserve">. For children to engage fully and to feel part of the lesson the lessons must be meaningful and catered for all learning needs and abilities beyond the physical. </w:t>
      </w:r>
      <w:r w:rsidRPr="00F65CD5">
        <w:rPr>
          <w:rFonts w:ascii="Times New Roman" w:hAnsi="Times New Roman" w:cs="Times New Roman"/>
        </w:rPr>
        <w:t>The Salamanca Statement (1994) believes that every child has a fundamental right to education, and must be given the opportunity to achieve and maintain an acceptable level or learning.</w:t>
      </w:r>
      <w:r w:rsidR="00415E9B" w:rsidRPr="00F65CD5">
        <w:rPr>
          <w:rFonts w:ascii="Times New Roman" w:hAnsi="Times New Roman" w:cs="Times New Roman"/>
        </w:rPr>
        <w:t xml:space="preserve"> </w:t>
      </w:r>
      <w:r w:rsidR="00415E9B" w:rsidRPr="00F65CD5">
        <w:rPr>
          <w:rFonts w:ascii="Times New Roman" w:hAnsi="Times New Roman" w:cs="Times New Roman"/>
        </w:rPr>
        <w:t xml:space="preserve">Bailey </w:t>
      </w:r>
      <w:r w:rsidR="00415E9B" w:rsidRPr="00F65CD5">
        <w:rPr>
          <w:rFonts w:ascii="Times New Roman" w:hAnsi="Times New Roman" w:cs="Times New Roman"/>
          <w:i/>
        </w:rPr>
        <w:t xml:space="preserve">et al </w:t>
      </w:r>
      <w:r w:rsidR="00415E9B" w:rsidRPr="00F65CD5">
        <w:rPr>
          <w:rFonts w:ascii="Times New Roman" w:hAnsi="Times New Roman" w:cs="Times New Roman"/>
        </w:rPr>
        <w:t>(2009) says that physical educators have consistently argued that physical education can provide children and young people through youth sport with a range of physical, cognitive, affective and social benefits.</w:t>
      </w:r>
    </w:p>
    <w:p w14:paraId="47567F18" w14:textId="77777777" w:rsidR="0098122E" w:rsidRPr="00F65CD5" w:rsidRDefault="0098122E" w:rsidP="00F65CD5">
      <w:pPr>
        <w:spacing w:line="360" w:lineRule="auto"/>
        <w:rPr>
          <w:rFonts w:ascii="Times New Roman" w:hAnsi="Times New Roman" w:cs="Times New Roman"/>
        </w:rPr>
      </w:pPr>
    </w:p>
    <w:p w14:paraId="5C56866C" w14:textId="77777777" w:rsidR="009F4699" w:rsidRPr="009F4699" w:rsidRDefault="009F4699" w:rsidP="00F65CD5">
      <w:pPr>
        <w:spacing w:line="360" w:lineRule="auto"/>
        <w:rPr>
          <w:rFonts w:ascii="Times New Roman" w:hAnsi="Times New Roman" w:cs="Times New Roman"/>
          <w:b/>
          <w:sz w:val="28"/>
          <w:szCs w:val="28"/>
        </w:rPr>
      </w:pPr>
      <w:r w:rsidRPr="009F4699">
        <w:rPr>
          <w:rFonts w:ascii="Times New Roman" w:hAnsi="Times New Roman" w:cs="Times New Roman"/>
          <w:b/>
          <w:sz w:val="28"/>
          <w:szCs w:val="28"/>
        </w:rPr>
        <w:t>Rationale behind creating the rubric</w:t>
      </w:r>
    </w:p>
    <w:p w14:paraId="7E6FC635" w14:textId="77777777" w:rsidR="009F4699" w:rsidRDefault="009F4699" w:rsidP="00F65CD5">
      <w:pPr>
        <w:spacing w:line="360" w:lineRule="auto"/>
        <w:rPr>
          <w:rFonts w:ascii="Times New Roman" w:hAnsi="Times New Roman" w:cs="Times New Roman"/>
        </w:rPr>
      </w:pPr>
    </w:p>
    <w:p w14:paraId="2113CB74" w14:textId="77777777" w:rsidR="004C05B4" w:rsidRPr="00F65CD5" w:rsidRDefault="002F2791" w:rsidP="00F65CD5">
      <w:pPr>
        <w:spacing w:line="360" w:lineRule="auto"/>
        <w:rPr>
          <w:rFonts w:ascii="Times New Roman" w:hAnsi="Times New Roman" w:cs="Times New Roman"/>
        </w:rPr>
      </w:pPr>
      <w:r w:rsidRPr="00F65CD5">
        <w:rPr>
          <w:rFonts w:ascii="Times New Roman" w:hAnsi="Times New Roman" w:cs="Times New Roman"/>
        </w:rPr>
        <w:t>The rubric was made around the basis of</w:t>
      </w:r>
      <w:r w:rsidR="00A1016C" w:rsidRPr="00F65CD5">
        <w:rPr>
          <w:rFonts w:ascii="Times New Roman" w:hAnsi="Times New Roman" w:cs="Times New Roman"/>
        </w:rPr>
        <w:t xml:space="preserve"> ensuring physical educators have clear vision of where the children are in terms of developing and a clear, precise pathway in which direction and what the children need to do to develop to the next stage of their development working against criterion reference. The rubric focuses on three different learning domains which consist of the psychomotor, cognitive and affective/social domains of learning. To look at all three domains of learning will help ensure the children are developing holistically </w:t>
      </w:r>
      <w:r w:rsidR="00BA351E" w:rsidRPr="00F65CD5">
        <w:rPr>
          <w:rFonts w:ascii="Times New Roman" w:hAnsi="Times New Roman" w:cs="Times New Roman"/>
        </w:rPr>
        <w:t xml:space="preserve">as a whole person rather than </w:t>
      </w:r>
      <w:r w:rsidR="00A1016C" w:rsidRPr="00F65CD5">
        <w:rPr>
          <w:rFonts w:ascii="Times New Roman" w:hAnsi="Times New Roman" w:cs="Times New Roman"/>
        </w:rPr>
        <w:t>children who take a</w:t>
      </w:r>
      <w:r w:rsidR="00BA351E" w:rsidRPr="00F65CD5">
        <w:rPr>
          <w:rFonts w:ascii="Times New Roman" w:hAnsi="Times New Roman" w:cs="Times New Roman"/>
        </w:rPr>
        <w:t xml:space="preserve">way only skills and techniques. </w:t>
      </w:r>
    </w:p>
    <w:p w14:paraId="0F70DFB6" w14:textId="77777777" w:rsidR="00F65CD5" w:rsidRPr="00F65CD5" w:rsidRDefault="00F65CD5" w:rsidP="00F65CD5">
      <w:pPr>
        <w:spacing w:line="360" w:lineRule="auto"/>
        <w:rPr>
          <w:rFonts w:ascii="Times New Roman" w:hAnsi="Times New Roman" w:cs="Times New Roman"/>
        </w:rPr>
      </w:pPr>
    </w:p>
    <w:p w14:paraId="7842EFED" w14:textId="77777777" w:rsidR="00F65CD5" w:rsidRPr="004C2023" w:rsidRDefault="00F65CD5" w:rsidP="004C2023">
      <w:pPr>
        <w:spacing w:line="360" w:lineRule="auto"/>
        <w:rPr>
          <w:rFonts w:ascii="Times New Roman" w:hAnsi="Times New Roman" w:cs="Times New Roman"/>
          <w:color w:val="000000" w:themeColor="text1"/>
        </w:rPr>
      </w:pPr>
      <w:r w:rsidRPr="00F65CD5">
        <w:rPr>
          <w:rFonts w:ascii="Times New Roman" w:hAnsi="Times New Roman" w:cs="Times New Roman"/>
          <w:color w:val="000000" w:themeColor="text1"/>
        </w:rPr>
        <w:t>In</w:t>
      </w:r>
      <w:r>
        <w:rPr>
          <w:rFonts w:ascii="Times New Roman" w:hAnsi="Times New Roman" w:cs="Times New Roman"/>
          <w:color w:val="000000" w:themeColor="text1"/>
        </w:rPr>
        <w:t xml:space="preserve"> terms of psychomotor </w:t>
      </w:r>
      <w:r w:rsidR="00192D47">
        <w:rPr>
          <w:rFonts w:ascii="Times New Roman" w:hAnsi="Times New Roman" w:cs="Times New Roman"/>
          <w:color w:val="000000" w:themeColor="text1"/>
        </w:rPr>
        <w:t>development</w:t>
      </w:r>
      <w:r w:rsidR="0021470E">
        <w:rPr>
          <w:rFonts w:ascii="Times New Roman" w:hAnsi="Times New Roman" w:cs="Times New Roman"/>
          <w:color w:val="000000" w:themeColor="text1"/>
        </w:rPr>
        <w:t>,</w:t>
      </w:r>
      <w:r w:rsidR="00192D47">
        <w:rPr>
          <w:rFonts w:ascii="Times New Roman" w:hAnsi="Times New Roman" w:cs="Times New Roman"/>
          <w:color w:val="000000" w:themeColor="text1"/>
        </w:rPr>
        <w:t xml:space="preserve"> </w:t>
      </w:r>
      <w:r w:rsidR="0021470E">
        <w:rPr>
          <w:rFonts w:ascii="Times New Roman" w:hAnsi="Times New Roman" w:cs="Times New Roman"/>
          <w:color w:val="000000" w:themeColor="text1"/>
        </w:rPr>
        <w:t xml:space="preserve">the rubric was developed around the fundamental movement skills. The reasoning behind creating the psychomotor development area of the rubric based upon fundamental movement skills is because </w:t>
      </w:r>
      <w:r>
        <w:rPr>
          <w:rFonts w:ascii="Times New Roman" w:hAnsi="Times New Roman" w:cs="Times New Roman"/>
          <w:color w:val="000000" w:themeColor="text1"/>
        </w:rPr>
        <w:t>in</w:t>
      </w:r>
      <w:r w:rsidRPr="00F65CD5">
        <w:rPr>
          <w:rFonts w:ascii="Times New Roman" w:hAnsi="Times New Roman" w:cs="Times New Roman"/>
          <w:color w:val="000000" w:themeColor="text1"/>
        </w:rPr>
        <w:t xml:space="preserve"> the early stages of children’s lives (3 to 7-years-old), they should begin to learn skills know as the fundamental motor skills (FMS). Fundamental motor skills are skills made up of two different groups; </w:t>
      </w:r>
      <w:proofErr w:type="spellStart"/>
      <w:r w:rsidRPr="00F65CD5">
        <w:rPr>
          <w:rFonts w:ascii="Times New Roman" w:hAnsi="Times New Roman" w:cs="Times New Roman"/>
          <w:color w:val="000000" w:themeColor="text1"/>
        </w:rPr>
        <w:t>locomotor</w:t>
      </w:r>
      <w:proofErr w:type="spellEnd"/>
      <w:r w:rsidRPr="00F65CD5">
        <w:rPr>
          <w:rFonts w:ascii="Times New Roman" w:hAnsi="Times New Roman" w:cs="Times New Roman"/>
          <w:color w:val="000000" w:themeColor="text1"/>
        </w:rPr>
        <w:t xml:space="preserve"> skills and object control skills. These two sets of skills differentiate from one another by using larger muscles groups and the manipulation of objects. </w:t>
      </w:r>
      <w:proofErr w:type="spellStart"/>
      <w:r w:rsidRPr="00F65CD5">
        <w:rPr>
          <w:rFonts w:ascii="Times New Roman" w:hAnsi="Times New Roman" w:cs="Times New Roman"/>
          <w:color w:val="000000" w:themeColor="text1"/>
        </w:rPr>
        <w:t>Locomotor</w:t>
      </w:r>
      <w:proofErr w:type="spellEnd"/>
      <w:r w:rsidRPr="00F65CD5">
        <w:rPr>
          <w:rFonts w:ascii="Times New Roman" w:hAnsi="Times New Roman" w:cs="Times New Roman"/>
          <w:color w:val="000000" w:themeColor="text1"/>
        </w:rPr>
        <w:t xml:space="preserve"> skills are those used by the body through space, skills such as running, skipping, hopping, galloping, leaping and sliding (Haywood &amp; Getchell, 2005). Object control skills as already mentioned is the manipulation and projecting of objects, which include skills such as throwing, catching, bouncing, rolling, kicking and striking (Haywood &amp; Getchell, 2005). Clarke &amp; Metcalfe (2002) &amp; </w:t>
      </w:r>
      <w:proofErr w:type="spellStart"/>
      <w:r w:rsidRPr="00F65CD5">
        <w:rPr>
          <w:rFonts w:ascii="Times New Roman" w:hAnsi="Times New Roman" w:cs="Times New Roman"/>
          <w:color w:val="000000" w:themeColor="text1"/>
        </w:rPr>
        <w:t>Seefeldt</w:t>
      </w:r>
      <w:proofErr w:type="spellEnd"/>
      <w:r w:rsidRPr="00F65CD5">
        <w:rPr>
          <w:rFonts w:ascii="Times New Roman" w:hAnsi="Times New Roman" w:cs="Times New Roman"/>
          <w:color w:val="000000" w:themeColor="text1"/>
        </w:rPr>
        <w:t xml:space="preserve"> (1980) all state that both </w:t>
      </w:r>
      <w:proofErr w:type="spellStart"/>
      <w:r w:rsidRPr="00F65CD5">
        <w:rPr>
          <w:rFonts w:ascii="Times New Roman" w:hAnsi="Times New Roman" w:cs="Times New Roman"/>
          <w:color w:val="000000" w:themeColor="text1"/>
        </w:rPr>
        <w:t>locomotor</w:t>
      </w:r>
      <w:proofErr w:type="spellEnd"/>
      <w:r w:rsidRPr="00F65CD5">
        <w:rPr>
          <w:rFonts w:ascii="Times New Roman" w:hAnsi="Times New Roman" w:cs="Times New Roman"/>
          <w:color w:val="000000" w:themeColor="text1"/>
        </w:rPr>
        <w:t xml:space="preserve"> skills and object control skills from the foundations or the building blocks for future movement and participation in lifelong physical activity. In essence, these fundamental motor skills are the equivalent of the ABC’s in terms of physical activity. Whitehead (2016) advocates that before children can start enjoying recreational sporting games and activities, they need to develop and understanding of these fundamental motor skills and understand the importance they play in lifelong participation in sport or physical activity. Wainwright (2014) states that the use of a playful pedagogy in the Foundation Phase with an emphasis on outdoors to enhance children’s learning, will make a </w:t>
      </w:r>
      <w:r w:rsidRPr="004C2023">
        <w:rPr>
          <w:rFonts w:ascii="Times New Roman" w:hAnsi="Times New Roman" w:cs="Times New Roman"/>
          <w:color w:val="000000" w:themeColor="text1"/>
        </w:rPr>
        <w:t xml:space="preserve">positive contribution towards developing physical literate children. The use of outdoors gives the lesson an all inclusive environment for children a diverse range of needs to enjoy. Wainwright (2016) has also found a positive relationship between pupils, physical competence and the intellectual development of children. </w:t>
      </w:r>
    </w:p>
    <w:p w14:paraId="3AFB5ABF" w14:textId="77777777" w:rsidR="004C7402" w:rsidRPr="004C2023" w:rsidRDefault="004C7402" w:rsidP="004C2023">
      <w:pPr>
        <w:spacing w:line="360" w:lineRule="auto"/>
        <w:rPr>
          <w:rFonts w:ascii="Times New Roman" w:hAnsi="Times New Roman" w:cs="Times New Roman"/>
          <w:color w:val="000000" w:themeColor="text1"/>
        </w:rPr>
      </w:pPr>
    </w:p>
    <w:p w14:paraId="57D530C5" w14:textId="77777777" w:rsidR="004C7402" w:rsidRPr="004C2023" w:rsidRDefault="004C7402" w:rsidP="004C2023">
      <w:pPr>
        <w:spacing w:line="360" w:lineRule="auto"/>
        <w:rPr>
          <w:rFonts w:ascii="Times New Roman" w:hAnsi="Times New Roman" w:cs="Times New Roman"/>
          <w:color w:val="000000" w:themeColor="text1"/>
        </w:rPr>
      </w:pPr>
      <w:r w:rsidRPr="004C2023">
        <w:rPr>
          <w:rFonts w:ascii="Times New Roman" w:hAnsi="Times New Roman" w:cs="Times New Roman"/>
          <w:color w:val="000000" w:themeColor="text1"/>
        </w:rPr>
        <w:t>Cognitive development during childhood leading into ad</w:t>
      </w:r>
      <w:r w:rsidR="00625040" w:rsidRPr="004C2023">
        <w:rPr>
          <w:rFonts w:ascii="Times New Roman" w:hAnsi="Times New Roman" w:cs="Times New Roman"/>
          <w:color w:val="000000" w:themeColor="text1"/>
        </w:rPr>
        <w:t>olescence is essential to an individual’s health, mental ability, mortality and morbidity in later l</w:t>
      </w:r>
      <w:r w:rsidR="0021470E">
        <w:rPr>
          <w:rFonts w:ascii="Times New Roman" w:hAnsi="Times New Roman" w:cs="Times New Roman"/>
          <w:color w:val="000000" w:themeColor="text1"/>
        </w:rPr>
        <w:t xml:space="preserve">ife (Geary, 2011; </w:t>
      </w:r>
      <w:proofErr w:type="spellStart"/>
      <w:r w:rsidR="0021470E">
        <w:rPr>
          <w:rFonts w:ascii="Times New Roman" w:hAnsi="Times New Roman" w:cs="Times New Roman"/>
          <w:color w:val="000000" w:themeColor="text1"/>
        </w:rPr>
        <w:t>Deary</w:t>
      </w:r>
      <w:proofErr w:type="spellEnd"/>
      <w:r w:rsidR="0021470E">
        <w:rPr>
          <w:rFonts w:ascii="Times New Roman" w:hAnsi="Times New Roman" w:cs="Times New Roman"/>
          <w:color w:val="000000" w:themeColor="text1"/>
        </w:rPr>
        <w:t xml:space="preserve">, 2000). </w:t>
      </w:r>
      <w:r w:rsidR="004C2023" w:rsidRPr="004C2023">
        <w:rPr>
          <w:rFonts w:ascii="Times New Roman" w:hAnsi="Times New Roman" w:cs="Times New Roman"/>
          <w:color w:val="505153"/>
        </w:rPr>
        <w:t>Cognitive development refers to the process of growth and change in intellectual and mental abilities, such as thinking, reasoning and understanding.</w:t>
      </w:r>
      <w:r w:rsidR="004C2023" w:rsidRPr="004C2023">
        <w:rPr>
          <w:rFonts w:ascii="Times New Roman" w:hAnsi="Times New Roman" w:cs="Times New Roman"/>
          <w:color w:val="505153"/>
        </w:rPr>
        <w:t xml:space="preserve"> </w:t>
      </w:r>
      <w:r w:rsidR="00625040" w:rsidRPr="004C2023">
        <w:rPr>
          <w:rFonts w:ascii="Times New Roman" w:hAnsi="Times New Roman" w:cs="Times New Roman"/>
          <w:color w:val="000000" w:themeColor="text1"/>
        </w:rPr>
        <w:t>There have been extensive amounts of research whereby suggesting that physical activity is theoretically relevant factor that has been proven to improve cognitive functions from childhood to adulthood (</w:t>
      </w:r>
      <w:proofErr w:type="spellStart"/>
      <w:r w:rsidR="00625040" w:rsidRPr="004C2023">
        <w:rPr>
          <w:rFonts w:ascii="Times New Roman" w:hAnsi="Times New Roman" w:cs="Times New Roman"/>
          <w:color w:val="000000" w:themeColor="text1"/>
        </w:rPr>
        <w:t>Haapala</w:t>
      </w:r>
      <w:proofErr w:type="spellEnd"/>
      <w:r w:rsidR="00625040" w:rsidRPr="004C2023">
        <w:rPr>
          <w:rFonts w:ascii="Times New Roman" w:hAnsi="Times New Roman" w:cs="Times New Roman"/>
          <w:color w:val="000000" w:themeColor="text1"/>
        </w:rPr>
        <w:t>, 2012; Morales, 2011). To support this theory there have been recent studies that show a higher level of physical activity in children that relate to an increased cognitive function and academic performances (</w:t>
      </w:r>
      <w:proofErr w:type="spellStart"/>
      <w:r w:rsidR="00625040" w:rsidRPr="004C2023">
        <w:rPr>
          <w:rFonts w:ascii="Times New Roman" w:hAnsi="Times New Roman" w:cs="Times New Roman"/>
          <w:color w:val="000000" w:themeColor="text1"/>
        </w:rPr>
        <w:t>Estaban</w:t>
      </w:r>
      <w:proofErr w:type="spellEnd"/>
      <w:r w:rsidR="00625040" w:rsidRPr="004C2023">
        <w:rPr>
          <w:rFonts w:ascii="Times New Roman" w:hAnsi="Times New Roman" w:cs="Times New Roman"/>
          <w:color w:val="000000" w:themeColor="text1"/>
        </w:rPr>
        <w:t xml:space="preserve">-Cornejo, 2015). </w:t>
      </w:r>
      <w:r w:rsidR="004C2023">
        <w:rPr>
          <w:rFonts w:ascii="Times New Roman" w:hAnsi="Times New Roman" w:cs="Times New Roman"/>
          <w:color w:val="000000" w:themeColor="text1"/>
        </w:rPr>
        <w:t xml:space="preserve">Physical education can offer children both short-term and long-term benefits where research have shown an increase in attendance and decrease in disciplinary incidents and immediate benefits after short breaks of exercise on their attention and focus in different tasks such </w:t>
      </w:r>
      <w:r w:rsidR="008B6978">
        <w:rPr>
          <w:rFonts w:ascii="Times New Roman" w:hAnsi="Times New Roman" w:cs="Times New Roman"/>
          <w:color w:val="000000" w:themeColor="text1"/>
        </w:rPr>
        <w:t>as taking a test (Geary, 201</w:t>
      </w:r>
      <w:r w:rsidR="00DE08B4">
        <w:rPr>
          <w:rFonts w:ascii="Times New Roman" w:hAnsi="Times New Roman" w:cs="Times New Roman"/>
          <w:color w:val="000000" w:themeColor="text1"/>
        </w:rPr>
        <w:t xml:space="preserve">1). </w:t>
      </w:r>
    </w:p>
    <w:p w14:paraId="28BCD82C" w14:textId="77777777" w:rsidR="00F65CD5" w:rsidRDefault="00F65CD5" w:rsidP="003042BE">
      <w:pPr>
        <w:spacing w:line="360" w:lineRule="auto"/>
        <w:rPr>
          <w:rFonts w:ascii="Times New Roman" w:hAnsi="Times New Roman" w:cs="Times New Roman"/>
        </w:rPr>
      </w:pPr>
    </w:p>
    <w:p w14:paraId="6FBDEB52" w14:textId="77777777" w:rsidR="00DE08B4" w:rsidRDefault="00404ED8" w:rsidP="003042BE">
      <w:pPr>
        <w:spacing w:line="360" w:lineRule="auto"/>
        <w:rPr>
          <w:rFonts w:ascii="Times New Roman" w:hAnsi="Times New Roman" w:cs="Times New Roman"/>
          <w:color w:val="000000" w:themeColor="text1"/>
        </w:rPr>
      </w:pPr>
      <w:r>
        <w:rPr>
          <w:rFonts w:ascii="Times New Roman" w:hAnsi="Times New Roman" w:cs="Times New Roman"/>
        </w:rPr>
        <w:t>There are a range of factors that can influence affective development in children through physical education.</w:t>
      </w:r>
      <w:r w:rsidR="00D31B9E">
        <w:rPr>
          <w:rFonts w:ascii="Times New Roman" w:hAnsi="Times New Roman" w:cs="Times New Roman"/>
        </w:rPr>
        <w:t xml:space="preserve"> Through pedagogical teaching and children being self-discovering learners their sense of personal worth is at the core of their involvement (Weiss, 1987). Self-perceptions are at the heart of affectively developing as a child and are important because a self-perception can determine whether out self-concept is positive or negative (Harter, 1982). Through pedagogical teaching and models the sense of belonging for an individual to experience when acting as part of a group or valued as part of a team is a positive experience </w:t>
      </w:r>
      <w:r w:rsidR="00D31B9E" w:rsidRPr="00D77500">
        <w:rPr>
          <w:rFonts w:ascii="Times New Roman" w:hAnsi="Times New Roman" w:cs="Times New Roman"/>
        </w:rPr>
        <w:t>to build self-esteem and confidence</w:t>
      </w:r>
      <w:r w:rsidR="00D77500" w:rsidRPr="00D77500">
        <w:rPr>
          <w:rFonts w:ascii="Times New Roman" w:hAnsi="Times New Roman" w:cs="Times New Roman"/>
        </w:rPr>
        <w:t xml:space="preserve"> (Sage, 1986). On the notion of self-perception and self-concept comes perceived competence which is referred as how effectively a child can master a given task. </w:t>
      </w:r>
      <w:r w:rsidR="00D77500" w:rsidRPr="00D77500">
        <w:rPr>
          <w:rFonts w:ascii="Times New Roman" w:hAnsi="Times New Roman" w:cs="Times New Roman"/>
          <w:color w:val="000000" w:themeColor="text1"/>
        </w:rPr>
        <w:t xml:space="preserve">Theoretical motor development models (Clark, 1994; </w:t>
      </w:r>
      <w:proofErr w:type="spellStart"/>
      <w:r w:rsidR="00D77500" w:rsidRPr="00D77500">
        <w:rPr>
          <w:rFonts w:ascii="Times New Roman" w:hAnsi="Times New Roman" w:cs="Times New Roman"/>
          <w:color w:val="000000" w:themeColor="text1"/>
        </w:rPr>
        <w:t>Gallahue</w:t>
      </w:r>
      <w:proofErr w:type="spellEnd"/>
      <w:r w:rsidR="00D77500" w:rsidRPr="00D77500">
        <w:rPr>
          <w:rFonts w:ascii="Times New Roman" w:hAnsi="Times New Roman" w:cs="Times New Roman"/>
          <w:color w:val="000000" w:themeColor="text1"/>
        </w:rPr>
        <w:t xml:space="preserve">, 1982; </w:t>
      </w:r>
      <w:proofErr w:type="spellStart"/>
      <w:r w:rsidR="00D77500" w:rsidRPr="00D77500">
        <w:rPr>
          <w:rFonts w:ascii="Times New Roman" w:hAnsi="Times New Roman" w:cs="Times New Roman"/>
          <w:color w:val="000000" w:themeColor="text1"/>
        </w:rPr>
        <w:t>Gallahue</w:t>
      </w:r>
      <w:proofErr w:type="spellEnd"/>
      <w:r w:rsidR="00D77500" w:rsidRPr="00D77500">
        <w:rPr>
          <w:rFonts w:ascii="Times New Roman" w:hAnsi="Times New Roman" w:cs="Times New Roman"/>
          <w:color w:val="000000" w:themeColor="text1"/>
        </w:rPr>
        <w:t xml:space="preserve"> &amp; </w:t>
      </w:r>
      <w:proofErr w:type="spellStart"/>
      <w:r w:rsidR="00D77500" w:rsidRPr="00D77500">
        <w:rPr>
          <w:rFonts w:ascii="Times New Roman" w:hAnsi="Times New Roman" w:cs="Times New Roman"/>
          <w:color w:val="000000" w:themeColor="text1"/>
        </w:rPr>
        <w:t>Ozmun</w:t>
      </w:r>
      <w:proofErr w:type="spellEnd"/>
      <w:r w:rsidR="00D77500" w:rsidRPr="00D77500">
        <w:rPr>
          <w:rFonts w:ascii="Times New Roman" w:hAnsi="Times New Roman" w:cs="Times New Roman"/>
          <w:color w:val="000000" w:themeColor="text1"/>
        </w:rPr>
        <w:t xml:space="preserve">, 1989; </w:t>
      </w:r>
      <w:proofErr w:type="spellStart"/>
      <w:r w:rsidR="00D77500" w:rsidRPr="00D77500">
        <w:rPr>
          <w:rFonts w:ascii="Times New Roman" w:hAnsi="Times New Roman" w:cs="Times New Roman"/>
          <w:color w:val="000000" w:themeColor="text1"/>
        </w:rPr>
        <w:t>Pellegrini</w:t>
      </w:r>
      <w:proofErr w:type="spellEnd"/>
      <w:r w:rsidR="00D77500" w:rsidRPr="00D77500">
        <w:rPr>
          <w:rFonts w:ascii="Times New Roman" w:hAnsi="Times New Roman" w:cs="Times New Roman"/>
          <w:color w:val="000000" w:themeColor="text1"/>
        </w:rPr>
        <w:t xml:space="preserve"> &amp; </w:t>
      </w:r>
      <w:proofErr w:type="spellStart"/>
      <w:r w:rsidR="00D77500" w:rsidRPr="00D77500">
        <w:rPr>
          <w:rFonts w:ascii="Times New Roman" w:hAnsi="Times New Roman" w:cs="Times New Roman"/>
          <w:color w:val="000000" w:themeColor="text1"/>
        </w:rPr>
        <w:t>Barela</w:t>
      </w:r>
      <w:proofErr w:type="spellEnd"/>
      <w:r w:rsidR="00D77500" w:rsidRPr="00D77500">
        <w:rPr>
          <w:rFonts w:ascii="Times New Roman" w:hAnsi="Times New Roman" w:cs="Times New Roman"/>
          <w:color w:val="000000" w:themeColor="text1"/>
        </w:rPr>
        <w:t>, 1998) suggest that the early motor development periods are critical to latter skill attainment.</w:t>
      </w:r>
      <w:r w:rsidR="00D77500" w:rsidRPr="00D77500">
        <w:rPr>
          <w:rFonts w:ascii="Times New Roman" w:hAnsi="Times New Roman" w:cs="Times New Roman"/>
          <w:color w:val="000000" w:themeColor="text1"/>
        </w:rPr>
        <w:t xml:space="preserve"> </w:t>
      </w:r>
      <w:r w:rsidR="00D77500" w:rsidRPr="00D77500">
        <w:rPr>
          <w:rFonts w:ascii="Times New Roman" w:hAnsi="Times New Roman" w:cs="Times New Roman"/>
          <w:color w:val="000000" w:themeColor="text1"/>
        </w:rPr>
        <w:t xml:space="preserve">There are several factors that promote children’s engagement in games, sport and physical activity which have been identified by researchers (e.g., </w:t>
      </w:r>
      <w:proofErr w:type="spellStart"/>
      <w:r w:rsidR="00D77500" w:rsidRPr="00D77500">
        <w:rPr>
          <w:rFonts w:ascii="Times New Roman" w:hAnsi="Times New Roman" w:cs="Times New Roman"/>
          <w:color w:val="000000" w:themeColor="text1"/>
        </w:rPr>
        <w:t>Babic</w:t>
      </w:r>
      <w:proofErr w:type="spellEnd"/>
      <w:r w:rsidR="00D77500" w:rsidRPr="00D77500">
        <w:rPr>
          <w:rFonts w:ascii="Times New Roman" w:hAnsi="Times New Roman" w:cs="Times New Roman"/>
          <w:color w:val="000000" w:themeColor="text1"/>
        </w:rPr>
        <w:t xml:space="preserve"> et al., 2014; Bailey, Cope, &amp; Pearce, 2013; Logan, Webster, Getchell, Pfeiffer, &amp; Robinson, 2015; </w:t>
      </w:r>
      <w:proofErr w:type="spellStart"/>
      <w:r w:rsidR="00D77500" w:rsidRPr="00D77500">
        <w:rPr>
          <w:rFonts w:ascii="Times New Roman" w:hAnsi="Times New Roman" w:cs="Times New Roman"/>
          <w:color w:val="000000" w:themeColor="text1"/>
        </w:rPr>
        <w:t>Sterdt</w:t>
      </w:r>
      <w:proofErr w:type="spellEnd"/>
      <w:r w:rsidR="00D77500" w:rsidRPr="00D77500">
        <w:rPr>
          <w:rFonts w:ascii="Times New Roman" w:hAnsi="Times New Roman" w:cs="Times New Roman"/>
          <w:color w:val="000000" w:themeColor="text1"/>
        </w:rPr>
        <w:t xml:space="preserve">, </w:t>
      </w:r>
      <w:proofErr w:type="spellStart"/>
      <w:r w:rsidR="00D77500" w:rsidRPr="00D77500">
        <w:rPr>
          <w:rFonts w:ascii="Times New Roman" w:hAnsi="Times New Roman" w:cs="Times New Roman"/>
          <w:color w:val="000000" w:themeColor="text1"/>
        </w:rPr>
        <w:t>Liersch</w:t>
      </w:r>
      <w:proofErr w:type="spellEnd"/>
      <w:r w:rsidR="00D77500" w:rsidRPr="00D77500">
        <w:rPr>
          <w:rFonts w:ascii="Times New Roman" w:hAnsi="Times New Roman" w:cs="Times New Roman"/>
          <w:color w:val="000000" w:themeColor="text1"/>
        </w:rPr>
        <w:t xml:space="preserve">, &amp; Walter, 2014). A factor which plays a huge part in the promotion of engagement for children is motor competence (Clark &amp; Metcalfe, 2002; </w:t>
      </w:r>
      <w:proofErr w:type="spellStart"/>
      <w:r w:rsidR="00D77500" w:rsidRPr="00D77500">
        <w:rPr>
          <w:rFonts w:ascii="Times New Roman" w:hAnsi="Times New Roman" w:cs="Times New Roman"/>
          <w:color w:val="000000" w:themeColor="text1"/>
        </w:rPr>
        <w:t>Gallahue</w:t>
      </w:r>
      <w:proofErr w:type="spellEnd"/>
      <w:r w:rsidR="00D77500" w:rsidRPr="00D77500">
        <w:rPr>
          <w:rFonts w:ascii="Times New Roman" w:hAnsi="Times New Roman" w:cs="Times New Roman"/>
          <w:color w:val="000000" w:themeColor="text1"/>
        </w:rPr>
        <w:t xml:space="preserve">, </w:t>
      </w:r>
      <w:proofErr w:type="spellStart"/>
      <w:r w:rsidR="00D77500" w:rsidRPr="00D77500">
        <w:rPr>
          <w:rFonts w:ascii="Times New Roman" w:hAnsi="Times New Roman" w:cs="Times New Roman"/>
          <w:color w:val="000000" w:themeColor="text1"/>
        </w:rPr>
        <w:t>Ozmun</w:t>
      </w:r>
      <w:proofErr w:type="spellEnd"/>
      <w:r w:rsidR="00D77500" w:rsidRPr="00D77500">
        <w:rPr>
          <w:rFonts w:ascii="Times New Roman" w:hAnsi="Times New Roman" w:cs="Times New Roman"/>
          <w:color w:val="000000" w:themeColor="text1"/>
        </w:rPr>
        <w:t xml:space="preserve">, &amp; </w:t>
      </w:r>
      <w:proofErr w:type="spellStart"/>
      <w:r w:rsidR="00D77500" w:rsidRPr="00D77500">
        <w:rPr>
          <w:rFonts w:ascii="Times New Roman" w:hAnsi="Times New Roman" w:cs="Times New Roman"/>
          <w:color w:val="000000" w:themeColor="text1"/>
        </w:rPr>
        <w:t>Goodway</w:t>
      </w:r>
      <w:proofErr w:type="spellEnd"/>
      <w:r w:rsidR="00D77500" w:rsidRPr="00D77500">
        <w:rPr>
          <w:rFonts w:ascii="Times New Roman" w:hAnsi="Times New Roman" w:cs="Times New Roman"/>
          <w:color w:val="000000" w:themeColor="text1"/>
        </w:rPr>
        <w:t xml:space="preserve">, 2012). </w:t>
      </w:r>
      <w:proofErr w:type="spellStart"/>
      <w:r w:rsidR="00D77500" w:rsidRPr="00D77500">
        <w:rPr>
          <w:rFonts w:ascii="Times New Roman" w:hAnsi="Times New Roman" w:cs="Times New Roman"/>
          <w:color w:val="000000" w:themeColor="text1"/>
        </w:rPr>
        <w:t>Gallahue</w:t>
      </w:r>
      <w:proofErr w:type="spellEnd"/>
      <w:r w:rsidR="00D77500" w:rsidRPr="00D77500">
        <w:rPr>
          <w:rFonts w:ascii="Times New Roman" w:hAnsi="Times New Roman" w:cs="Times New Roman"/>
          <w:color w:val="000000" w:themeColor="text1"/>
        </w:rPr>
        <w:t xml:space="preserve"> et al., (2012) &amp; </w:t>
      </w:r>
      <w:proofErr w:type="spellStart"/>
      <w:r w:rsidR="00D77500" w:rsidRPr="00D77500">
        <w:rPr>
          <w:rFonts w:ascii="Times New Roman" w:hAnsi="Times New Roman" w:cs="Times New Roman"/>
          <w:color w:val="000000" w:themeColor="text1"/>
        </w:rPr>
        <w:t>Haga</w:t>
      </w:r>
      <w:proofErr w:type="spellEnd"/>
      <w:r w:rsidR="00D77500" w:rsidRPr="00D77500">
        <w:rPr>
          <w:rFonts w:ascii="Times New Roman" w:hAnsi="Times New Roman" w:cs="Times New Roman"/>
          <w:color w:val="000000" w:themeColor="text1"/>
        </w:rPr>
        <w:t xml:space="preserve"> (2008) refer motor competence as “the ability to execute diverse motor tasks in a skilful manner, which includes the coordination of </w:t>
      </w:r>
      <w:r w:rsidR="009F4699">
        <w:rPr>
          <w:rFonts w:ascii="Times New Roman" w:hAnsi="Times New Roman" w:cs="Times New Roman"/>
          <w:color w:val="000000" w:themeColor="text1"/>
        </w:rPr>
        <w:t xml:space="preserve">both gross and fine motor skills. </w:t>
      </w:r>
    </w:p>
    <w:p w14:paraId="63F992BC" w14:textId="77777777" w:rsidR="009F4699" w:rsidRDefault="009F4699" w:rsidP="003042BE">
      <w:pPr>
        <w:spacing w:line="360" w:lineRule="auto"/>
        <w:rPr>
          <w:rFonts w:ascii="Times New Roman" w:hAnsi="Times New Roman" w:cs="Times New Roman"/>
          <w:color w:val="000000" w:themeColor="text1"/>
        </w:rPr>
      </w:pPr>
    </w:p>
    <w:p w14:paraId="787F3080" w14:textId="77777777" w:rsidR="009F4699" w:rsidRDefault="009F4699" w:rsidP="009F4699">
      <w:pPr>
        <w:spacing w:line="360" w:lineRule="auto"/>
        <w:rPr>
          <w:rFonts w:ascii="Times New Roman" w:hAnsi="Times New Roman" w:cs="Times New Roman"/>
          <w:b/>
          <w:color w:val="000000" w:themeColor="text1"/>
          <w:sz w:val="28"/>
          <w:szCs w:val="28"/>
        </w:rPr>
      </w:pPr>
      <w:r w:rsidRPr="009F4699">
        <w:rPr>
          <w:rFonts w:ascii="Times New Roman" w:hAnsi="Times New Roman" w:cs="Times New Roman"/>
          <w:b/>
          <w:color w:val="000000" w:themeColor="text1"/>
          <w:sz w:val="28"/>
          <w:szCs w:val="28"/>
        </w:rPr>
        <w:t>Report</w:t>
      </w:r>
    </w:p>
    <w:p w14:paraId="4274A885" w14:textId="77777777" w:rsidR="009F4699" w:rsidRDefault="009F4699" w:rsidP="009F4699">
      <w:pPr>
        <w:spacing w:line="360" w:lineRule="auto"/>
        <w:rPr>
          <w:rFonts w:ascii="Times New Roman" w:hAnsi="Times New Roman" w:cs="Times New Roman"/>
          <w:b/>
          <w:color w:val="000000" w:themeColor="text1"/>
          <w:sz w:val="28"/>
          <w:szCs w:val="28"/>
        </w:rPr>
      </w:pPr>
    </w:p>
    <w:p w14:paraId="1071C046" w14:textId="0FB41665" w:rsidR="009F4699" w:rsidRDefault="009F4699" w:rsidP="009F469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Throughout the report the pupil’s name was changed to Billy for confidentiality.</w:t>
      </w:r>
      <w:r w:rsidR="00D74813">
        <w:rPr>
          <w:rFonts w:ascii="Times New Roman" w:hAnsi="Times New Roman" w:cs="Times New Roman"/>
          <w:color w:val="000000" w:themeColor="text1"/>
        </w:rPr>
        <w:t xml:space="preserve"> Billy has shown good effort throughout the year during all activities in a range of different sports. Billy’s effort level can differentiate from task to task depending on his engagement. The more meaningful Billy finds the task where he is interacting with a problem or concept the more effort you will find he puts in. He enjoys taking on a more active role during lessons. Billy’s fundamental movement skills are a satisfactory level working at mainly level 2 but can be pushed to be able to reach level 3. </w:t>
      </w:r>
    </w:p>
    <w:p w14:paraId="76E9FB9E" w14:textId="77777777" w:rsidR="009F4699" w:rsidRDefault="009F4699" w:rsidP="009F4699">
      <w:pPr>
        <w:spacing w:line="360" w:lineRule="auto"/>
        <w:rPr>
          <w:rFonts w:ascii="Times New Roman" w:hAnsi="Times New Roman" w:cs="Times New Roman"/>
          <w:color w:val="000000" w:themeColor="text1"/>
        </w:rPr>
      </w:pPr>
    </w:p>
    <w:p w14:paraId="0966D377" w14:textId="77777777" w:rsidR="009F4699" w:rsidRDefault="009F4699" w:rsidP="009F4699">
      <w:pPr>
        <w:spacing w:line="360" w:lineRule="auto"/>
        <w:rPr>
          <w:rFonts w:ascii="Times New Roman" w:hAnsi="Times New Roman" w:cs="Times New Roman"/>
          <w:b/>
          <w:color w:val="000000" w:themeColor="text1"/>
        </w:rPr>
      </w:pPr>
      <w:r w:rsidRPr="009F4699">
        <w:rPr>
          <w:rFonts w:ascii="Times New Roman" w:hAnsi="Times New Roman" w:cs="Times New Roman"/>
          <w:b/>
          <w:color w:val="000000" w:themeColor="text1"/>
        </w:rPr>
        <w:t>Psychomotor domain of learning</w:t>
      </w:r>
      <w:r w:rsidR="00C15241">
        <w:rPr>
          <w:rFonts w:ascii="Times New Roman" w:hAnsi="Times New Roman" w:cs="Times New Roman"/>
          <w:b/>
          <w:color w:val="000000" w:themeColor="text1"/>
        </w:rPr>
        <w:t xml:space="preserve"> (Appendix A</w:t>
      </w:r>
      <w:r w:rsidR="000E400F">
        <w:rPr>
          <w:rFonts w:ascii="Times New Roman" w:hAnsi="Times New Roman" w:cs="Times New Roman"/>
          <w:b/>
          <w:color w:val="000000" w:themeColor="text1"/>
        </w:rPr>
        <w:t>)</w:t>
      </w:r>
    </w:p>
    <w:p w14:paraId="48CB2178" w14:textId="77777777" w:rsidR="009F4699" w:rsidRDefault="009F4699" w:rsidP="009F4699">
      <w:pPr>
        <w:spacing w:line="360" w:lineRule="auto"/>
        <w:rPr>
          <w:rFonts w:ascii="Times New Roman" w:hAnsi="Times New Roman" w:cs="Times New Roman"/>
          <w:b/>
          <w:color w:val="000000" w:themeColor="text1"/>
        </w:rPr>
      </w:pPr>
    </w:p>
    <w:p w14:paraId="33CFDD00" w14:textId="77777777" w:rsidR="009F4699" w:rsidRDefault="000E400F" w:rsidP="009F469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Throughout the activities Billy showed a satisfactory level of physical competence working at a level 2 of the rubric. Billy was competent when using different fundamental movement skills in a variety of different activities and tasks. Billy would put forth a sufficient amount of effort when participating in all activities but could have improved his skills, techniques and fundamental movement skills further with an added element of effort and enthusiasm at some stages. Billy showed willingness to try new tasks and challenge himself with a happy go lucky attitude where he saw a new task or challenge a way of setting himself a goal to improve himself and become a better sportsman. Billy was able to show an understanding of when to use the correct fundamental movement skills in the correct activities and showed a good level of competence on completing certain tasks. Billy’s overall fitness was at a good level where he was able to sustain extended periods of exercise mainly in running or jumping activities with limited guidance from a peer or teacher. From this observation Billy is working at a level 2 of his psychomotor domain of learning where he is competent at executing the fundamental movement skills needed to participate in</w:t>
      </w:r>
      <w:r w:rsidR="00C15241">
        <w:rPr>
          <w:rFonts w:ascii="Times New Roman" w:hAnsi="Times New Roman" w:cs="Times New Roman"/>
          <w:color w:val="000000" w:themeColor="text1"/>
        </w:rPr>
        <w:t xml:space="preserve"> athletic based activities. To reach a level 3 Billy would need to show more enthusiasm for all activities and taking a step further by demonstrating leadership skills because he is more than capable of demonstrating his understanding of using the correct fundamental movement skills at the correct time for the correct activity which his peers could benefit from. If Billy could fine tune his movement skills with more finesse, then there’s no doubt why he wont be working at a level 3. Billy did not show any significant signs of appropriately using space, so this is Billy biggest goal in achieving level 3 status and working towards advanced rather than competent. </w:t>
      </w:r>
    </w:p>
    <w:p w14:paraId="485E0BC3" w14:textId="77777777" w:rsidR="00C15241" w:rsidRDefault="00C15241" w:rsidP="009F4699">
      <w:pPr>
        <w:spacing w:line="360" w:lineRule="auto"/>
        <w:rPr>
          <w:rFonts w:ascii="Times New Roman" w:hAnsi="Times New Roman" w:cs="Times New Roman"/>
          <w:color w:val="000000" w:themeColor="text1"/>
        </w:rPr>
      </w:pPr>
    </w:p>
    <w:p w14:paraId="5AF60B9C" w14:textId="77777777" w:rsidR="00C15241" w:rsidRDefault="00C15241" w:rsidP="009F4699">
      <w:pPr>
        <w:spacing w:line="360" w:lineRule="auto"/>
        <w:rPr>
          <w:rFonts w:ascii="Times New Roman" w:hAnsi="Times New Roman" w:cs="Times New Roman"/>
          <w:b/>
          <w:color w:val="000000" w:themeColor="text1"/>
        </w:rPr>
      </w:pPr>
      <w:r w:rsidRPr="00C15241">
        <w:rPr>
          <w:rFonts w:ascii="Times New Roman" w:hAnsi="Times New Roman" w:cs="Times New Roman"/>
          <w:b/>
          <w:color w:val="000000" w:themeColor="text1"/>
        </w:rPr>
        <w:t>Affective domain of learning (Appendix B)</w:t>
      </w:r>
    </w:p>
    <w:p w14:paraId="2C283C5C" w14:textId="77777777" w:rsidR="00C15241" w:rsidRDefault="00C15241" w:rsidP="009F4699">
      <w:pPr>
        <w:spacing w:line="360" w:lineRule="auto"/>
        <w:rPr>
          <w:rFonts w:ascii="Times New Roman" w:hAnsi="Times New Roman" w:cs="Times New Roman"/>
          <w:b/>
          <w:color w:val="000000" w:themeColor="text1"/>
        </w:rPr>
      </w:pPr>
    </w:p>
    <w:p w14:paraId="1EA0635A" w14:textId="77777777" w:rsidR="00C15241" w:rsidRDefault="00C15241" w:rsidP="009F469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Billy completed all of the level 1 criteria and most of the level 2 criteria. Billy was consistently honest and was able to be trusted within differ</w:t>
      </w:r>
      <w:r w:rsidR="000B6718">
        <w:rPr>
          <w:rFonts w:ascii="Times New Roman" w:hAnsi="Times New Roman" w:cs="Times New Roman"/>
          <w:color w:val="000000" w:themeColor="text1"/>
        </w:rPr>
        <w:t>ent activities. He was always</w:t>
      </w:r>
      <w:r>
        <w:rPr>
          <w:rFonts w:ascii="Times New Roman" w:hAnsi="Times New Roman" w:cs="Times New Roman"/>
          <w:color w:val="000000" w:themeColor="text1"/>
        </w:rPr>
        <w:t xml:space="preserve"> happy to help and assist his classmates with various things. </w:t>
      </w:r>
      <w:r w:rsidR="000B6718">
        <w:rPr>
          <w:rFonts w:ascii="Times New Roman" w:hAnsi="Times New Roman" w:cs="Times New Roman"/>
          <w:color w:val="000000" w:themeColor="text1"/>
        </w:rPr>
        <w:t>Billy worked well when working independently with certain tasks as well as working cooperatively in a group with classmates. Whenever Billy was cooperating with classmates and working in groups he would work in a respectable manner towards his peers and teachers. Billy would not have to be told once about his mannerism and was always polite when spoken in each and every situation even when the situation was not going his way. For Billy to be working at an advanced level he would need to competently complete all tasks given to him. Whether it was lack of interest at that moment in time, he did not complete all tasks at hand but other than the odd occasion as mentioned in the above statement Billy did not lack effort or enthusiasm but to reach level 3 he would need to put in maximum effort and enthusiasm at all times.</w:t>
      </w:r>
    </w:p>
    <w:p w14:paraId="0A102394" w14:textId="77777777" w:rsidR="000B6718" w:rsidRDefault="000B6718" w:rsidP="009F4699">
      <w:pPr>
        <w:spacing w:line="360" w:lineRule="auto"/>
        <w:rPr>
          <w:rFonts w:ascii="Times New Roman" w:hAnsi="Times New Roman" w:cs="Times New Roman"/>
          <w:color w:val="000000" w:themeColor="text1"/>
        </w:rPr>
      </w:pPr>
    </w:p>
    <w:p w14:paraId="28319ADE" w14:textId="77777777" w:rsidR="000B6718" w:rsidRDefault="000B6718" w:rsidP="009F4699">
      <w:pPr>
        <w:spacing w:line="360" w:lineRule="auto"/>
        <w:rPr>
          <w:rFonts w:ascii="Times New Roman" w:hAnsi="Times New Roman" w:cs="Times New Roman"/>
          <w:b/>
          <w:color w:val="000000" w:themeColor="text1"/>
        </w:rPr>
      </w:pPr>
      <w:r w:rsidRPr="000B6718">
        <w:rPr>
          <w:rFonts w:ascii="Times New Roman" w:hAnsi="Times New Roman" w:cs="Times New Roman"/>
          <w:b/>
          <w:color w:val="000000" w:themeColor="text1"/>
        </w:rPr>
        <w:t>Cognitive domain of learning (Appendix C)</w:t>
      </w:r>
    </w:p>
    <w:p w14:paraId="120EEFAC" w14:textId="77777777" w:rsidR="000B6718" w:rsidRDefault="000B6718" w:rsidP="009F4699">
      <w:pPr>
        <w:spacing w:line="360" w:lineRule="auto"/>
        <w:rPr>
          <w:rFonts w:ascii="Times New Roman" w:hAnsi="Times New Roman" w:cs="Times New Roman"/>
          <w:b/>
          <w:color w:val="000000" w:themeColor="text1"/>
        </w:rPr>
      </w:pPr>
    </w:p>
    <w:p w14:paraId="620D55BA" w14:textId="77777777" w:rsidR="000B6718" w:rsidRDefault="000B6718" w:rsidP="009F4699">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Working from the cognitive domain of learning criteria Billy was working at a high level 1 moving towards a low level 2.</w:t>
      </w:r>
      <w:r w:rsidR="004D2BAC">
        <w:rPr>
          <w:rFonts w:ascii="Times New Roman" w:hAnsi="Times New Roman" w:cs="Times New Roman"/>
          <w:color w:val="000000" w:themeColor="text1"/>
        </w:rPr>
        <w:t xml:space="preserve"> Billy was able to demonstrate the importance of fundamental movement skills and give excellent examples of when certain muscles and movements are important in different athletic based activities and did not hesitate once to put his answer and ideas across. Billy was able to evaluate and indicate ways to improve his performances in certain activities to help himself progress and develop his skills and techniques further. Billy was always a helping hand providing assistance organizing equipment and would not have to be told to give his time to help, it was a pleasure to admire. The only thing working off the criteria that is stopping Billy from attaining and working at a level 2 is his consideration of personal safety and that of others. An example of this was during a jumping activity where mini hurdles were set out and the pupil before Billy had knocked over one of the hurdles resulting in it resting closely to the hurdle in front. Before the activity all children were told that if any of the hurdles were out of place to not complete the task in hand, to raise their hand and make the sure the hurdle out of place was identified by a teacher. Billy did not notify a teacher and carried on with the task in hand where it resulted in Billy having to panic and jump further than expected landing slightly awkwardly on his foot. As a result of this Billy realized he did not listen and came away wiser from his mistake with no injuries. Billy would need to expand on his knowledge and understanding of different examples of how fundamental movement skills are used in different activities, maybe an example outsid</w:t>
      </w:r>
      <w:r w:rsidR="000C5449">
        <w:rPr>
          <w:rFonts w:ascii="Times New Roman" w:hAnsi="Times New Roman" w:cs="Times New Roman"/>
          <w:color w:val="000000" w:themeColor="text1"/>
        </w:rPr>
        <w:t>e of athletic based activities. As well as evaluating and being able identify ways on improving his own performance Billy would need to identify areas of improvement in his peers to be working at a level 2. Overall Billy was a pleasure to observe with no behavioral issues.</w:t>
      </w:r>
    </w:p>
    <w:p w14:paraId="349E9BE9" w14:textId="77777777" w:rsidR="000C5449" w:rsidRDefault="000C5449" w:rsidP="009F4699">
      <w:pPr>
        <w:spacing w:line="360" w:lineRule="auto"/>
        <w:rPr>
          <w:rFonts w:ascii="Times New Roman" w:hAnsi="Times New Roman" w:cs="Times New Roman"/>
          <w:color w:val="000000" w:themeColor="text1"/>
        </w:rPr>
      </w:pPr>
    </w:p>
    <w:p w14:paraId="38698BB5" w14:textId="7E4481C3" w:rsidR="000C5449" w:rsidRDefault="00ED183C" w:rsidP="009F4699">
      <w:pPr>
        <w:spacing w:line="360" w:lineRule="auto"/>
        <w:rPr>
          <w:rFonts w:ascii="Times New Roman" w:hAnsi="Times New Roman" w:cs="Times New Roman"/>
          <w:b/>
          <w:color w:val="000000" w:themeColor="text1"/>
        </w:rPr>
      </w:pPr>
      <w:r>
        <w:rPr>
          <w:rFonts w:ascii="Times New Roman" w:hAnsi="Times New Roman" w:cs="Times New Roman"/>
          <w:b/>
          <w:color w:val="000000" w:themeColor="text1"/>
        </w:rPr>
        <w:t>Reflection of the assessment process</w:t>
      </w:r>
    </w:p>
    <w:p w14:paraId="307CE834" w14:textId="77777777" w:rsidR="00ED183C" w:rsidRDefault="00ED183C" w:rsidP="009F4699">
      <w:pPr>
        <w:spacing w:line="360" w:lineRule="auto"/>
        <w:rPr>
          <w:rFonts w:ascii="Times New Roman" w:hAnsi="Times New Roman" w:cs="Times New Roman"/>
          <w:b/>
          <w:color w:val="000000" w:themeColor="text1"/>
        </w:rPr>
      </w:pPr>
    </w:p>
    <w:p w14:paraId="5EB76904" w14:textId="77777777" w:rsidR="00ED183C" w:rsidRDefault="00ED183C" w:rsidP="00ED183C">
      <w:pPr>
        <w:spacing w:line="360" w:lineRule="auto"/>
        <w:rPr>
          <w:rFonts w:ascii="Times New Roman" w:hAnsi="Times New Roman" w:cs="Times New Roman"/>
        </w:rPr>
      </w:pPr>
      <w:proofErr w:type="spellStart"/>
      <w:r>
        <w:rPr>
          <w:rFonts w:ascii="Times New Roman" w:hAnsi="Times New Roman" w:cs="Times New Roman"/>
        </w:rPr>
        <w:t>Coalter</w:t>
      </w:r>
      <w:proofErr w:type="spellEnd"/>
      <w:r>
        <w:rPr>
          <w:rFonts w:ascii="Times New Roman" w:hAnsi="Times New Roman" w:cs="Times New Roman"/>
        </w:rPr>
        <w:t xml:space="preserve"> (2007) states that ‘one size does not fit all’ whilst discussing assessment. To help support the learning of the children and enhance the teaching assessment for leaning is used </w:t>
      </w:r>
      <w:r w:rsidRPr="00BE23D8">
        <w:rPr>
          <w:rFonts w:ascii="Times New Roman" w:hAnsi="Times New Roman" w:cs="Times New Roman"/>
        </w:rPr>
        <w:t>(</w:t>
      </w:r>
      <w:proofErr w:type="spellStart"/>
      <w:r w:rsidRPr="00BE23D8">
        <w:rPr>
          <w:rFonts w:ascii="Times New Roman" w:hAnsi="Times New Roman" w:cs="Times New Roman"/>
        </w:rPr>
        <w:t>Lairhaug</w:t>
      </w:r>
      <w:proofErr w:type="spellEnd"/>
      <w:r w:rsidRPr="00BE23D8">
        <w:rPr>
          <w:rFonts w:ascii="Times New Roman" w:hAnsi="Times New Roman" w:cs="Times New Roman"/>
        </w:rPr>
        <w:t xml:space="preserve"> and </w:t>
      </w:r>
      <w:proofErr w:type="spellStart"/>
      <w:r w:rsidRPr="00BE23D8">
        <w:rPr>
          <w:rFonts w:ascii="Times New Roman" w:hAnsi="Times New Roman" w:cs="Times New Roman"/>
        </w:rPr>
        <w:t>Macphil</w:t>
      </w:r>
      <w:proofErr w:type="spellEnd"/>
      <w:r w:rsidRPr="00BE23D8">
        <w:rPr>
          <w:rFonts w:ascii="Times New Roman" w:hAnsi="Times New Roman" w:cs="Times New Roman"/>
        </w:rPr>
        <w:t>, 2015, p. 624).</w:t>
      </w:r>
      <w:r>
        <w:rPr>
          <w:rFonts w:ascii="Times New Roman" w:hAnsi="Times New Roman" w:cs="Times New Roman"/>
        </w:rPr>
        <w:t xml:space="preserve"> To enhance the knowledge and understanding and learning of an individual assessment must be incorporated into the pedagogical and teaching approaches as an important part of the development of physical education within students </w:t>
      </w:r>
      <w:r w:rsidRPr="00BE23D8">
        <w:rPr>
          <w:rFonts w:ascii="Times New Roman" w:hAnsi="Times New Roman" w:cs="Times New Roman"/>
        </w:rPr>
        <w:t>(</w:t>
      </w:r>
      <w:proofErr w:type="spellStart"/>
      <w:r w:rsidRPr="00BE23D8">
        <w:rPr>
          <w:rFonts w:ascii="Times New Roman" w:hAnsi="Times New Roman" w:cs="Times New Roman"/>
        </w:rPr>
        <w:t>Piotrowski</w:t>
      </w:r>
      <w:proofErr w:type="spellEnd"/>
      <w:r w:rsidRPr="00BE23D8">
        <w:rPr>
          <w:rFonts w:ascii="Times New Roman" w:hAnsi="Times New Roman" w:cs="Times New Roman"/>
        </w:rPr>
        <w:t xml:space="preserve"> and </w:t>
      </w:r>
      <w:proofErr w:type="spellStart"/>
      <w:r w:rsidRPr="00BE23D8">
        <w:rPr>
          <w:rFonts w:ascii="Times New Roman" w:hAnsi="Times New Roman" w:cs="Times New Roman"/>
        </w:rPr>
        <w:t>Capel</w:t>
      </w:r>
      <w:proofErr w:type="spellEnd"/>
      <w:r w:rsidRPr="00BE23D8">
        <w:rPr>
          <w:rFonts w:ascii="Times New Roman" w:hAnsi="Times New Roman" w:cs="Times New Roman"/>
        </w:rPr>
        <w:t xml:space="preserve"> 2000, cited in </w:t>
      </w:r>
      <w:proofErr w:type="spellStart"/>
      <w:r w:rsidRPr="00BE23D8">
        <w:rPr>
          <w:rFonts w:ascii="Times New Roman" w:hAnsi="Times New Roman" w:cs="Times New Roman"/>
        </w:rPr>
        <w:t>Capel</w:t>
      </w:r>
      <w:proofErr w:type="spellEnd"/>
      <w:r w:rsidRPr="00BE23D8">
        <w:rPr>
          <w:rFonts w:ascii="Times New Roman" w:hAnsi="Times New Roman" w:cs="Times New Roman"/>
        </w:rPr>
        <w:t xml:space="preserve"> and </w:t>
      </w:r>
      <w:proofErr w:type="spellStart"/>
      <w:r w:rsidRPr="00BE23D8">
        <w:rPr>
          <w:rFonts w:ascii="Times New Roman" w:hAnsi="Times New Roman" w:cs="Times New Roman"/>
        </w:rPr>
        <w:t>Piotrowski</w:t>
      </w:r>
      <w:proofErr w:type="spellEnd"/>
      <w:r w:rsidRPr="00BE23D8">
        <w:rPr>
          <w:rFonts w:ascii="Times New Roman" w:hAnsi="Times New Roman" w:cs="Times New Roman"/>
        </w:rPr>
        <w:t>).</w:t>
      </w:r>
      <w:r>
        <w:rPr>
          <w:rFonts w:ascii="Times New Roman" w:hAnsi="Times New Roman" w:cs="Times New Roman"/>
        </w:rPr>
        <w:t xml:space="preserve"> Assessment is also a tool used where it allows teachers to understand how effective their learning outcomes are and where the children are in relation to achieving the learning outcomes. The ECTS (2005, p. 13) states learning outcomes are statements whereby students are expected to know and understand what is expected of them as well as demonstrate what they have learnt upon completion. </w:t>
      </w:r>
    </w:p>
    <w:p w14:paraId="3D44A5DB" w14:textId="77777777" w:rsidR="00ED183C" w:rsidRDefault="00ED183C" w:rsidP="00ED183C">
      <w:pPr>
        <w:spacing w:line="360" w:lineRule="auto"/>
        <w:rPr>
          <w:rFonts w:ascii="Times New Roman" w:hAnsi="Times New Roman" w:cs="Times New Roman"/>
        </w:rPr>
      </w:pPr>
    </w:p>
    <w:p w14:paraId="0D9B8F83" w14:textId="086459F5" w:rsidR="00ED183C" w:rsidRDefault="00ED183C" w:rsidP="00ED183C">
      <w:pPr>
        <w:spacing w:line="360" w:lineRule="auto"/>
        <w:rPr>
          <w:rFonts w:ascii="Times New Roman" w:hAnsi="Times New Roman" w:cs="Times New Roman"/>
        </w:rPr>
      </w:pPr>
      <w:r>
        <w:rPr>
          <w:rFonts w:ascii="Times New Roman" w:hAnsi="Times New Roman" w:cs="Times New Roman"/>
        </w:rPr>
        <w:t>The way the rubric was used to asses was through the process MARRA which is made up of monitoring, assessment, recording, reporting and accountability (</w:t>
      </w:r>
      <w:proofErr w:type="spellStart"/>
      <w:r>
        <w:rPr>
          <w:rFonts w:ascii="Times New Roman" w:hAnsi="Times New Roman" w:cs="Times New Roman"/>
        </w:rPr>
        <w:t>Headington</w:t>
      </w:r>
      <w:proofErr w:type="spellEnd"/>
      <w:r>
        <w:rPr>
          <w:rFonts w:ascii="Times New Roman" w:hAnsi="Times New Roman" w:cs="Times New Roman"/>
        </w:rPr>
        <w:t xml:space="preserve">, 2003). The assessment took place over a three-week period where slots were available to observe and monitor a child of choice during athletic based activities. </w:t>
      </w:r>
    </w:p>
    <w:p w14:paraId="0CDBAF60" w14:textId="77777777" w:rsidR="00E54624" w:rsidRDefault="00E54624" w:rsidP="00ED183C">
      <w:pPr>
        <w:spacing w:line="360" w:lineRule="auto"/>
        <w:rPr>
          <w:rFonts w:ascii="Times New Roman" w:hAnsi="Times New Roman" w:cs="Times New Roman"/>
        </w:rPr>
      </w:pPr>
    </w:p>
    <w:p w14:paraId="62E39F29" w14:textId="0CEEFA2A" w:rsidR="00E54624" w:rsidRDefault="00E54624" w:rsidP="00ED183C">
      <w:pPr>
        <w:spacing w:line="360" w:lineRule="auto"/>
        <w:rPr>
          <w:rFonts w:ascii="Times New Roman" w:hAnsi="Times New Roman" w:cs="Times New Roman"/>
        </w:rPr>
      </w:pPr>
      <w:r>
        <w:rPr>
          <w:rFonts w:ascii="Times New Roman" w:hAnsi="Times New Roman" w:cs="Times New Roman"/>
        </w:rPr>
        <w:t xml:space="preserve">Working along the basis of criterion reference set by Lockwood &amp; Bowler (2013) the pupils were judged in relation to set criteria. </w:t>
      </w:r>
      <w:r w:rsidR="006E575A">
        <w:rPr>
          <w:rFonts w:ascii="Times New Roman" w:hAnsi="Times New Roman" w:cs="Times New Roman"/>
        </w:rPr>
        <w:t xml:space="preserve">An advantage of using criterion reference is that the pupils aren’t able to compare their scores against each other and only to the set criteria. This is an excellent vehicle to develop self-esteem and confidence to visually see what they need to do to progress up the levels and improve. A disadvantage of using criterion reference is the workload that goes into creating a rubric and whether it is specific to the given tasks in hand but is differentiated enough to cater for all children of all abilities. On this notion of differentiation, the rubric to cater for all abilities in terms of assessing one pupil at a time the rubric deemed appropriate although the rubric could have been broadened with an added level to adapt to the range of abilities within the class. </w:t>
      </w:r>
    </w:p>
    <w:p w14:paraId="232B8DD9" w14:textId="77777777" w:rsidR="00D74813" w:rsidRDefault="00D74813" w:rsidP="00ED183C">
      <w:pPr>
        <w:spacing w:line="360" w:lineRule="auto"/>
        <w:rPr>
          <w:rFonts w:ascii="Times New Roman" w:hAnsi="Times New Roman" w:cs="Times New Roman"/>
        </w:rPr>
      </w:pPr>
    </w:p>
    <w:p w14:paraId="58ED750E" w14:textId="478EA9A5" w:rsidR="00D74813" w:rsidRPr="00DE08B4" w:rsidRDefault="00D74813" w:rsidP="00ED183C">
      <w:pPr>
        <w:spacing w:line="360" w:lineRule="auto"/>
        <w:rPr>
          <w:rFonts w:ascii="Times New Roman" w:hAnsi="Times New Roman" w:cs="Times New Roman"/>
        </w:rPr>
      </w:pPr>
      <w:r>
        <w:rPr>
          <w:rFonts w:ascii="Times New Roman" w:hAnsi="Times New Roman" w:cs="Times New Roman"/>
        </w:rPr>
        <w:t>Word count – 2,434</w:t>
      </w:r>
    </w:p>
    <w:p w14:paraId="42E4CDC9" w14:textId="77777777" w:rsidR="00ED183C" w:rsidRPr="00ED183C" w:rsidRDefault="00ED183C" w:rsidP="009F4699">
      <w:pPr>
        <w:spacing w:line="360" w:lineRule="auto"/>
        <w:rPr>
          <w:rFonts w:ascii="Times New Roman" w:hAnsi="Times New Roman" w:cs="Times New Roman"/>
          <w:b/>
          <w:color w:val="000000" w:themeColor="text1"/>
        </w:rPr>
      </w:pPr>
    </w:p>
    <w:p w14:paraId="442170CD" w14:textId="77777777" w:rsidR="000B6718" w:rsidRDefault="000B6718" w:rsidP="009F4699">
      <w:pPr>
        <w:spacing w:line="360" w:lineRule="auto"/>
        <w:rPr>
          <w:rFonts w:ascii="Times New Roman" w:hAnsi="Times New Roman" w:cs="Times New Roman"/>
          <w:b/>
          <w:color w:val="000000" w:themeColor="text1"/>
        </w:rPr>
      </w:pPr>
    </w:p>
    <w:p w14:paraId="51F13E57" w14:textId="77777777" w:rsidR="000B6718" w:rsidRPr="000B6718" w:rsidRDefault="000B6718" w:rsidP="009F4699">
      <w:pPr>
        <w:spacing w:line="360" w:lineRule="auto"/>
        <w:rPr>
          <w:rFonts w:ascii="Times New Roman" w:hAnsi="Times New Roman" w:cs="Times New Roman"/>
          <w:color w:val="000000" w:themeColor="text1"/>
        </w:rPr>
      </w:pPr>
    </w:p>
    <w:p w14:paraId="2EF16F97" w14:textId="77777777" w:rsidR="009F4699" w:rsidRPr="000B6718" w:rsidRDefault="009F4699" w:rsidP="009F4699">
      <w:pPr>
        <w:spacing w:line="360" w:lineRule="auto"/>
        <w:rPr>
          <w:rFonts w:ascii="Times New Roman" w:hAnsi="Times New Roman" w:cs="Times New Roman"/>
          <w:b/>
          <w:color w:val="000000" w:themeColor="text1"/>
        </w:rPr>
      </w:pPr>
    </w:p>
    <w:p w14:paraId="1675C41A" w14:textId="77777777" w:rsidR="00D74813" w:rsidRPr="002D660D" w:rsidRDefault="00D74813" w:rsidP="00D74813">
      <w:pPr>
        <w:widowControl w:val="0"/>
        <w:autoSpaceDE w:val="0"/>
        <w:autoSpaceDN w:val="0"/>
        <w:adjustRightInd w:val="0"/>
        <w:spacing w:after="240" w:line="360" w:lineRule="auto"/>
        <w:rPr>
          <w:rFonts w:ascii="Times New Roman" w:hAnsi="Times New Roman" w:cs="Times New Roman"/>
          <w:b/>
          <w:sz w:val="28"/>
          <w:szCs w:val="28"/>
        </w:rPr>
      </w:pPr>
      <w:r w:rsidRPr="002D660D">
        <w:rPr>
          <w:rFonts w:ascii="Times New Roman" w:hAnsi="Times New Roman" w:cs="Times New Roman"/>
          <w:b/>
          <w:sz w:val="28"/>
          <w:szCs w:val="28"/>
        </w:rPr>
        <w:t>References</w:t>
      </w:r>
    </w:p>
    <w:p w14:paraId="3EF0DBC2" w14:textId="77777777" w:rsidR="00D74813" w:rsidRPr="002D660D" w:rsidRDefault="00D74813" w:rsidP="00D74813">
      <w:pPr>
        <w:widowControl w:val="0"/>
        <w:autoSpaceDE w:val="0"/>
        <w:autoSpaceDN w:val="0"/>
        <w:adjustRightInd w:val="0"/>
        <w:spacing w:after="240" w:line="360" w:lineRule="auto"/>
        <w:rPr>
          <w:rFonts w:ascii="Times New Roman" w:hAnsi="Times New Roman" w:cs="Times New Roman"/>
          <w:color w:val="000000" w:themeColor="text1"/>
        </w:rPr>
      </w:pPr>
      <w:proofErr w:type="spellStart"/>
      <w:r w:rsidRPr="002D660D">
        <w:rPr>
          <w:rFonts w:ascii="Times New Roman" w:hAnsi="Times New Roman" w:cs="Times New Roman"/>
          <w:color w:val="000000" w:themeColor="text1"/>
        </w:rPr>
        <w:t>Babic</w:t>
      </w:r>
      <w:proofErr w:type="spellEnd"/>
      <w:r w:rsidRPr="002D660D">
        <w:rPr>
          <w:rFonts w:ascii="Times New Roman" w:hAnsi="Times New Roman" w:cs="Times New Roman"/>
          <w:color w:val="000000" w:themeColor="text1"/>
        </w:rPr>
        <w:t xml:space="preserve">, M. J., Morgan, P. J., </w:t>
      </w:r>
      <w:proofErr w:type="spellStart"/>
      <w:r w:rsidRPr="002D660D">
        <w:rPr>
          <w:rFonts w:ascii="Times New Roman" w:hAnsi="Times New Roman" w:cs="Times New Roman"/>
          <w:color w:val="000000" w:themeColor="text1"/>
        </w:rPr>
        <w:t>Plotnikoff</w:t>
      </w:r>
      <w:proofErr w:type="spellEnd"/>
      <w:r w:rsidRPr="002D660D">
        <w:rPr>
          <w:rFonts w:ascii="Times New Roman" w:hAnsi="Times New Roman" w:cs="Times New Roman"/>
          <w:color w:val="000000" w:themeColor="text1"/>
        </w:rPr>
        <w:t xml:space="preserve">, R. C., Lonsdale, C., White, R. L., &amp; </w:t>
      </w:r>
      <w:proofErr w:type="spellStart"/>
      <w:r w:rsidRPr="002D660D">
        <w:rPr>
          <w:rFonts w:ascii="Times New Roman" w:hAnsi="Times New Roman" w:cs="Times New Roman"/>
          <w:color w:val="000000" w:themeColor="text1"/>
        </w:rPr>
        <w:t>Lubans</w:t>
      </w:r>
      <w:proofErr w:type="spellEnd"/>
      <w:r w:rsidRPr="002D660D">
        <w:rPr>
          <w:rFonts w:ascii="Times New Roman" w:hAnsi="Times New Roman" w:cs="Times New Roman"/>
          <w:color w:val="000000" w:themeColor="text1"/>
        </w:rPr>
        <w:t xml:space="preserve">, D. R. (2014). Physical activity and physical self-concept in youth: Systematic review and meta-analysis. Sports Medicine, 44(11), 1589–1601. Retrieved from WOS:000344974500009. </w:t>
      </w:r>
    </w:p>
    <w:p w14:paraId="392B71CD" w14:textId="77777777" w:rsidR="00D74813" w:rsidRPr="002D660D" w:rsidRDefault="00D74813" w:rsidP="00D74813">
      <w:pPr>
        <w:widowControl w:val="0"/>
        <w:autoSpaceDE w:val="0"/>
        <w:autoSpaceDN w:val="0"/>
        <w:adjustRightInd w:val="0"/>
        <w:spacing w:after="240" w:line="360" w:lineRule="auto"/>
        <w:rPr>
          <w:rFonts w:ascii="Times New Roman" w:hAnsi="Times New Roman" w:cs="Times New Roman"/>
          <w:color w:val="000000" w:themeColor="text1"/>
        </w:rPr>
      </w:pPr>
      <w:r w:rsidRPr="002D660D">
        <w:rPr>
          <w:rFonts w:ascii="Times New Roman" w:hAnsi="Times New Roman" w:cs="Times New Roman"/>
        </w:rPr>
        <w:t xml:space="preserve">Bailey, R., </w:t>
      </w:r>
      <w:proofErr w:type="spellStart"/>
      <w:r w:rsidRPr="002D660D">
        <w:rPr>
          <w:rFonts w:ascii="Times New Roman" w:hAnsi="Times New Roman" w:cs="Times New Roman"/>
        </w:rPr>
        <w:t>Armour</w:t>
      </w:r>
      <w:proofErr w:type="spellEnd"/>
      <w:r w:rsidRPr="002D660D">
        <w:rPr>
          <w:rFonts w:ascii="Times New Roman" w:hAnsi="Times New Roman" w:cs="Times New Roman"/>
        </w:rPr>
        <w:t xml:space="preserve">, K., Kirk, D., Jess, M., Pickup, I. and </w:t>
      </w:r>
      <w:proofErr w:type="spellStart"/>
      <w:r w:rsidRPr="002D660D">
        <w:rPr>
          <w:rFonts w:ascii="Times New Roman" w:hAnsi="Times New Roman" w:cs="Times New Roman"/>
        </w:rPr>
        <w:t>Sandford</w:t>
      </w:r>
      <w:proofErr w:type="spellEnd"/>
      <w:r w:rsidRPr="002D660D">
        <w:rPr>
          <w:rFonts w:ascii="Times New Roman" w:hAnsi="Times New Roman" w:cs="Times New Roman"/>
        </w:rPr>
        <w:t xml:space="preserve">, R. (2009) The education benefits claimed for physical education and school sport: an </w:t>
      </w:r>
      <w:proofErr w:type="gramStart"/>
      <w:r w:rsidRPr="002D660D">
        <w:rPr>
          <w:rFonts w:ascii="Times New Roman" w:hAnsi="Times New Roman" w:cs="Times New Roman"/>
        </w:rPr>
        <w:t>academic  review</w:t>
      </w:r>
      <w:proofErr w:type="gramEnd"/>
      <w:r w:rsidRPr="002D660D">
        <w:rPr>
          <w:rFonts w:ascii="Times New Roman" w:hAnsi="Times New Roman" w:cs="Times New Roman"/>
        </w:rPr>
        <w:t xml:space="preserve">. </w:t>
      </w:r>
      <w:r w:rsidRPr="002D660D">
        <w:rPr>
          <w:rFonts w:ascii="Times New Roman" w:hAnsi="Times New Roman" w:cs="Times New Roman"/>
          <w:i/>
        </w:rPr>
        <w:t xml:space="preserve">Research Papers in Education </w:t>
      </w:r>
      <w:r w:rsidRPr="002D660D">
        <w:rPr>
          <w:rFonts w:ascii="Times New Roman" w:hAnsi="Times New Roman" w:cs="Times New Roman"/>
        </w:rPr>
        <w:t>24(1): 1-27.</w:t>
      </w:r>
    </w:p>
    <w:p w14:paraId="52B99485" w14:textId="77777777" w:rsidR="00D74813" w:rsidRPr="002D660D" w:rsidRDefault="00D74813" w:rsidP="00D74813">
      <w:pPr>
        <w:widowControl w:val="0"/>
        <w:autoSpaceDE w:val="0"/>
        <w:autoSpaceDN w:val="0"/>
        <w:adjustRightInd w:val="0"/>
        <w:spacing w:after="240" w:line="360" w:lineRule="auto"/>
        <w:rPr>
          <w:rFonts w:ascii="Times New Roman" w:hAnsi="Times New Roman" w:cs="Times New Roman"/>
          <w:color w:val="000000" w:themeColor="text1"/>
        </w:rPr>
      </w:pPr>
      <w:r w:rsidRPr="002D660D">
        <w:rPr>
          <w:rFonts w:ascii="Times New Roman" w:hAnsi="Times New Roman" w:cs="Times New Roman"/>
          <w:color w:val="000000" w:themeColor="text1"/>
        </w:rPr>
        <w:t xml:space="preserve">Bailey, R., Cope, E., &amp; Pearce, G. (2013). Why do children take part in, and remain involved in sport? A literature review and discussion of implications for sports coaches. International Journal of Coaching Science, 7(1). Retrieved from http://ezproxy.deakin.edu.au/login?url=http://search.ebscohost.com/login. </w:t>
      </w:r>
      <w:proofErr w:type="spellStart"/>
      <w:proofErr w:type="gramStart"/>
      <w:r w:rsidRPr="002D660D">
        <w:rPr>
          <w:rFonts w:ascii="Times New Roman" w:hAnsi="Times New Roman" w:cs="Times New Roman"/>
          <w:color w:val="000000" w:themeColor="text1"/>
        </w:rPr>
        <w:t>aspx?direct</w:t>
      </w:r>
      <w:proofErr w:type="spellEnd"/>
      <w:proofErr w:type="gramEnd"/>
      <w:r w:rsidRPr="002D660D">
        <w:rPr>
          <w:rFonts w:ascii="Times New Roman" w:hAnsi="Times New Roman" w:cs="Times New Roman"/>
          <w:color w:val="000000" w:themeColor="text1"/>
        </w:rPr>
        <w:t>=</w:t>
      </w:r>
      <w:proofErr w:type="spellStart"/>
      <w:r w:rsidRPr="002D660D">
        <w:rPr>
          <w:rFonts w:ascii="Times New Roman" w:hAnsi="Times New Roman" w:cs="Times New Roman"/>
          <w:color w:val="000000" w:themeColor="text1"/>
        </w:rPr>
        <w:t>true&amp;db</w:t>
      </w:r>
      <w:proofErr w:type="spellEnd"/>
      <w:r w:rsidRPr="002D660D">
        <w:rPr>
          <w:rFonts w:ascii="Times New Roman" w:hAnsi="Times New Roman" w:cs="Times New Roman"/>
          <w:color w:val="000000" w:themeColor="text1"/>
        </w:rPr>
        <w:t>=s3h&amp;AN=85448465&amp;site=</w:t>
      </w:r>
      <w:proofErr w:type="spellStart"/>
      <w:r w:rsidRPr="002D660D">
        <w:rPr>
          <w:rFonts w:ascii="Times New Roman" w:hAnsi="Times New Roman" w:cs="Times New Roman"/>
          <w:color w:val="000000" w:themeColor="text1"/>
        </w:rPr>
        <w:t>ehost-live&amp;scope</w:t>
      </w:r>
      <w:proofErr w:type="spellEnd"/>
      <w:r w:rsidRPr="002D660D">
        <w:rPr>
          <w:rFonts w:ascii="Times New Roman" w:hAnsi="Times New Roman" w:cs="Times New Roman"/>
          <w:color w:val="000000" w:themeColor="text1"/>
        </w:rPr>
        <w:t xml:space="preserve">=site. </w:t>
      </w:r>
    </w:p>
    <w:p w14:paraId="3483A45C" w14:textId="77777777" w:rsidR="00D74813" w:rsidRPr="002D660D" w:rsidRDefault="00D74813" w:rsidP="00D74813">
      <w:pPr>
        <w:spacing w:after="240" w:line="360" w:lineRule="auto"/>
        <w:rPr>
          <w:rFonts w:ascii="Times New Roman" w:hAnsi="Times New Roman" w:cs="Times New Roman"/>
        </w:rPr>
      </w:pPr>
      <w:proofErr w:type="spellStart"/>
      <w:r w:rsidRPr="002D660D">
        <w:rPr>
          <w:rFonts w:ascii="Times New Roman" w:hAnsi="Times New Roman" w:cs="Times New Roman"/>
        </w:rPr>
        <w:t>Capel</w:t>
      </w:r>
      <w:proofErr w:type="spellEnd"/>
      <w:r w:rsidRPr="002D660D">
        <w:rPr>
          <w:rFonts w:ascii="Times New Roman" w:hAnsi="Times New Roman" w:cs="Times New Roman"/>
        </w:rPr>
        <w:t xml:space="preserve">, S. and </w:t>
      </w:r>
      <w:proofErr w:type="spellStart"/>
      <w:r w:rsidRPr="002D660D">
        <w:rPr>
          <w:rFonts w:ascii="Times New Roman" w:hAnsi="Times New Roman" w:cs="Times New Roman"/>
        </w:rPr>
        <w:t>Piotrowski</w:t>
      </w:r>
      <w:proofErr w:type="spellEnd"/>
      <w:r w:rsidRPr="002D660D">
        <w:rPr>
          <w:rFonts w:ascii="Times New Roman" w:hAnsi="Times New Roman" w:cs="Times New Roman"/>
        </w:rPr>
        <w:t xml:space="preserve">, S. (2000) ‘Formal and Informal Modes of Assessment in Physical Education’, in </w:t>
      </w:r>
      <w:proofErr w:type="spellStart"/>
      <w:r w:rsidRPr="002D660D">
        <w:rPr>
          <w:rFonts w:ascii="Times New Roman" w:hAnsi="Times New Roman" w:cs="Times New Roman"/>
        </w:rPr>
        <w:t>Capel</w:t>
      </w:r>
      <w:proofErr w:type="spellEnd"/>
      <w:r w:rsidRPr="002D660D">
        <w:rPr>
          <w:rFonts w:ascii="Times New Roman" w:hAnsi="Times New Roman" w:cs="Times New Roman"/>
        </w:rPr>
        <w:t xml:space="preserve">, S. and </w:t>
      </w:r>
      <w:proofErr w:type="spellStart"/>
      <w:r w:rsidRPr="002D660D">
        <w:rPr>
          <w:rFonts w:ascii="Times New Roman" w:hAnsi="Times New Roman" w:cs="Times New Roman"/>
        </w:rPr>
        <w:t>Piotrowski</w:t>
      </w:r>
      <w:proofErr w:type="spellEnd"/>
      <w:r w:rsidRPr="002D660D">
        <w:rPr>
          <w:rFonts w:ascii="Times New Roman" w:hAnsi="Times New Roman" w:cs="Times New Roman"/>
        </w:rPr>
        <w:t xml:space="preserve">, S. (2000) </w:t>
      </w:r>
      <w:r w:rsidRPr="002D660D">
        <w:rPr>
          <w:rFonts w:ascii="Times New Roman" w:hAnsi="Times New Roman" w:cs="Times New Roman"/>
          <w:i/>
        </w:rPr>
        <w:t xml:space="preserve">Issues in Physical Education. </w:t>
      </w:r>
      <w:r w:rsidRPr="002D660D">
        <w:rPr>
          <w:rFonts w:ascii="Times New Roman" w:hAnsi="Times New Roman" w:cs="Times New Roman"/>
        </w:rPr>
        <w:t>Oxon: Routledge.</w:t>
      </w:r>
    </w:p>
    <w:p w14:paraId="3945226E" w14:textId="77777777" w:rsidR="00D74813" w:rsidRPr="002D660D" w:rsidRDefault="00D74813" w:rsidP="00D74813">
      <w:pPr>
        <w:pStyle w:val="NormalWeb"/>
        <w:spacing w:line="360" w:lineRule="auto"/>
        <w:rPr>
          <w:color w:val="000000" w:themeColor="text1"/>
        </w:rPr>
      </w:pPr>
      <w:r w:rsidRPr="002D660D">
        <w:rPr>
          <w:color w:val="000000" w:themeColor="text1"/>
        </w:rPr>
        <w:t xml:space="preserve">Clark, J.E. (1994). Motor development. </w:t>
      </w:r>
      <w:proofErr w:type="spellStart"/>
      <w:r w:rsidRPr="002D660D">
        <w:rPr>
          <w:i/>
          <w:iCs/>
          <w:color w:val="000000" w:themeColor="text1"/>
        </w:rPr>
        <w:t>Encyclopedia</w:t>
      </w:r>
      <w:proofErr w:type="spellEnd"/>
      <w:r w:rsidRPr="002D660D">
        <w:rPr>
          <w:i/>
          <w:iCs/>
          <w:color w:val="000000" w:themeColor="text1"/>
        </w:rPr>
        <w:t xml:space="preserve"> of human </w:t>
      </w:r>
      <w:proofErr w:type="spellStart"/>
      <w:r w:rsidRPr="002D660D">
        <w:rPr>
          <w:i/>
          <w:iCs/>
          <w:color w:val="000000" w:themeColor="text1"/>
        </w:rPr>
        <w:t>behavior</w:t>
      </w:r>
      <w:proofErr w:type="spellEnd"/>
      <w:r w:rsidRPr="002D660D">
        <w:rPr>
          <w:i/>
          <w:iCs/>
          <w:color w:val="000000" w:themeColor="text1"/>
        </w:rPr>
        <w:t>, 3</w:t>
      </w:r>
      <w:r w:rsidRPr="002D660D">
        <w:rPr>
          <w:color w:val="000000" w:themeColor="text1"/>
        </w:rPr>
        <w:t xml:space="preserve">, 245-255. </w:t>
      </w:r>
    </w:p>
    <w:p w14:paraId="2C46BAF7" w14:textId="77777777" w:rsidR="00D74813" w:rsidRPr="002D660D" w:rsidRDefault="00D74813" w:rsidP="00D74813">
      <w:pPr>
        <w:pStyle w:val="NormalWeb"/>
        <w:spacing w:line="360" w:lineRule="auto"/>
        <w:rPr>
          <w:color w:val="000000" w:themeColor="text1"/>
        </w:rPr>
      </w:pPr>
      <w:r w:rsidRPr="002D660D">
        <w:rPr>
          <w:color w:val="000000" w:themeColor="text1"/>
        </w:rPr>
        <w:t xml:space="preserve">Clark, J.E., &amp; Metcalfe, J.S. (2002). The mountain of motor development: A metaphor. In J.E. Clark &amp; J.H. Humphrey (Eds.), </w:t>
      </w:r>
      <w:r w:rsidRPr="002D660D">
        <w:rPr>
          <w:i/>
          <w:iCs/>
          <w:color w:val="000000" w:themeColor="text1"/>
        </w:rPr>
        <w:t xml:space="preserve">Motor development: Research and reviews </w:t>
      </w:r>
      <w:r w:rsidRPr="002D660D">
        <w:rPr>
          <w:color w:val="000000" w:themeColor="text1"/>
        </w:rPr>
        <w:t xml:space="preserve">(Vol. 2, pp. 163–190). Reston, VA: National Association of Sport and Physical Education. </w:t>
      </w:r>
    </w:p>
    <w:p w14:paraId="307F69E0" w14:textId="77777777" w:rsidR="00D74813" w:rsidRPr="002D660D" w:rsidRDefault="00D74813" w:rsidP="00D74813">
      <w:pPr>
        <w:spacing w:after="240" w:line="360" w:lineRule="auto"/>
        <w:rPr>
          <w:rFonts w:ascii="Times New Roman" w:hAnsi="Times New Roman" w:cs="Times New Roman"/>
        </w:rPr>
      </w:pPr>
      <w:proofErr w:type="spellStart"/>
      <w:r w:rsidRPr="002D660D">
        <w:rPr>
          <w:rFonts w:ascii="Times New Roman" w:hAnsi="Times New Roman" w:cs="Times New Roman"/>
        </w:rPr>
        <w:t>Coalter</w:t>
      </w:r>
      <w:proofErr w:type="spellEnd"/>
      <w:r w:rsidRPr="002D660D">
        <w:rPr>
          <w:rFonts w:ascii="Times New Roman" w:hAnsi="Times New Roman" w:cs="Times New Roman"/>
        </w:rPr>
        <w:t xml:space="preserve">, F. (2007) </w:t>
      </w:r>
      <w:r w:rsidRPr="002D660D">
        <w:rPr>
          <w:rFonts w:ascii="Times New Roman" w:hAnsi="Times New Roman" w:cs="Times New Roman"/>
          <w:i/>
        </w:rPr>
        <w:t xml:space="preserve">A Wider Social Role for Sport: Who’s Keeping the Score? </w:t>
      </w:r>
      <w:r w:rsidRPr="002D660D">
        <w:rPr>
          <w:rFonts w:ascii="Times New Roman" w:hAnsi="Times New Roman" w:cs="Times New Roman"/>
        </w:rPr>
        <w:t>Oxon: Routledge.</w:t>
      </w:r>
    </w:p>
    <w:p w14:paraId="230D8F8B" w14:textId="77777777" w:rsidR="00D74813" w:rsidRPr="002D660D" w:rsidRDefault="00D74813" w:rsidP="00D74813">
      <w:pPr>
        <w:spacing w:line="360" w:lineRule="auto"/>
        <w:rPr>
          <w:rFonts w:ascii="Times New Roman" w:hAnsi="Times New Roman" w:cs="Times New Roman"/>
        </w:rPr>
      </w:pPr>
      <w:r w:rsidRPr="002D660D">
        <w:rPr>
          <w:rFonts w:ascii="Times New Roman" w:hAnsi="Times New Roman" w:cs="Times New Roman"/>
        </w:rPr>
        <w:t>D. C. Geary, “Cognitive predictors of achievement growth in mathematics: A 5-year longitudinal study,” Developmental Psychology, vol. 47, no. 6, pp. 1539–1552, 2011.</w:t>
      </w:r>
    </w:p>
    <w:p w14:paraId="5A4880D1" w14:textId="77777777" w:rsidR="00D74813" w:rsidRPr="002D660D" w:rsidRDefault="00D74813" w:rsidP="00D74813">
      <w:pPr>
        <w:widowControl w:val="0"/>
        <w:autoSpaceDE w:val="0"/>
        <w:autoSpaceDN w:val="0"/>
        <w:adjustRightInd w:val="0"/>
        <w:spacing w:line="360" w:lineRule="auto"/>
        <w:rPr>
          <w:rFonts w:ascii="Times New Roman" w:hAnsi="Times New Roman" w:cs="Times New Roman"/>
        </w:rPr>
      </w:pPr>
      <w:r w:rsidRPr="002D660D">
        <w:rPr>
          <w:rFonts w:ascii="Times New Roman" w:hAnsi="Times New Roman" w:cs="Times New Roman"/>
        </w:rPr>
        <w:t xml:space="preserve">E. </w:t>
      </w:r>
      <w:proofErr w:type="spellStart"/>
      <w:r w:rsidRPr="002D660D">
        <w:rPr>
          <w:rFonts w:ascii="Times New Roman" w:hAnsi="Times New Roman" w:cs="Times New Roman"/>
        </w:rPr>
        <w:t>Haapala</w:t>
      </w:r>
      <w:proofErr w:type="spellEnd"/>
      <w:r w:rsidRPr="002D660D">
        <w:rPr>
          <w:rFonts w:ascii="Times New Roman" w:hAnsi="Times New Roman" w:cs="Times New Roman"/>
        </w:rPr>
        <w:t>, “Physical Activity, Academic Performance and Cognition in Children and Adolescents. A Systematic Review,” Baltic Journal of Health and Physical Activity, vol. 4, no. 1, 2012.</w:t>
      </w:r>
    </w:p>
    <w:p w14:paraId="2A82AA0B" w14:textId="77777777" w:rsidR="00D74813" w:rsidRPr="002D660D" w:rsidRDefault="00D74813" w:rsidP="00D74813">
      <w:pPr>
        <w:widowControl w:val="0"/>
        <w:autoSpaceDE w:val="0"/>
        <w:autoSpaceDN w:val="0"/>
        <w:adjustRightInd w:val="0"/>
        <w:spacing w:line="360" w:lineRule="auto"/>
        <w:rPr>
          <w:rFonts w:ascii="Times New Roman" w:hAnsi="Times New Roman" w:cs="Times New Roman"/>
        </w:rPr>
      </w:pPr>
      <w:r w:rsidRPr="002D660D">
        <w:rPr>
          <w:rFonts w:ascii="Times New Roman" w:hAnsi="Times New Roman" w:cs="Times New Roman"/>
        </w:rPr>
        <w:t xml:space="preserve">Esteban-Cornejo, C. M. </w:t>
      </w:r>
      <w:proofErr w:type="spellStart"/>
      <w:r w:rsidRPr="002D660D">
        <w:rPr>
          <w:rFonts w:ascii="Times New Roman" w:hAnsi="Times New Roman" w:cs="Times New Roman"/>
        </w:rPr>
        <w:t>Tejero</w:t>
      </w:r>
      <w:proofErr w:type="spellEnd"/>
      <w:r w:rsidRPr="002D660D">
        <w:rPr>
          <w:rFonts w:ascii="Times New Roman" w:hAnsi="Times New Roman" w:cs="Times New Roman"/>
        </w:rPr>
        <w:t xml:space="preserve">-Gonzalez, J. F. </w:t>
      </w:r>
      <w:proofErr w:type="spellStart"/>
      <w:r w:rsidRPr="002D660D">
        <w:rPr>
          <w:rFonts w:ascii="Times New Roman" w:hAnsi="Times New Roman" w:cs="Times New Roman"/>
        </w:rPr>
        <w:t>Sallis</w:t>
      </w:r>
      <w:proofErr w:type="spellEnd"/>
      <w:r w:rsidRPr="002D660D">
        <w:rPr>
          <w:rFonts w:ascii="Times New Roman" w:hAnsi="Times New Roman" w:cs="Times New Roman"/>
        </w:rPr>
        <w:t xml:space="preserve">, and O. L. </w:t>
      </w:r>
      <w:proofErr w:type="spellStart"/>
      <w:r w:rsidRPr="002D660D">
        <w:rPr>
          <w:rFonts w:ascii="Times New Roman" w:hAnsi="Times New Roman" w:cs="Times New Roman"/>
        </w:rPr>
        <w:t>Veiga</w:t>
      </w:r>
      <w:proofErr w:type="spellEnd"/>
      <w:r w:rsidRPr="002D660D">
        <w:rPr>
          <w:rFonts w:ascii="Times New Roman" w:hAnsi="Times New Roman" w:cs="Times New Roman"/>
        </w:rPr>
        <w:t>, “Physical activity and cognition in adolescents: A systematic review,” Journal of Science and Medicine in Sport, vol. 18, no. 5, pp. 534–539, 2015.</w:t>
      </w:r>
    </w:p>
    <w:p w14:paraId="71C232D9" w14:textId="77777777" w:rsidR="00D74813" w:rsidRPr="002D660D" w:rsidRDefault="00D74813" w:rsidP="00D74813">
      <w:pPr>
        <w:pStyle w:val="NormalWeb"/>
        <w:spacing w:after="240" w:afterAutospacing="0" w:line="360" w:lineRule="auto"/>
        <w:rPr>
          <w:color w:val="000000" w:themeColor="text1"/>
        </w:rPr>
      </w:pPr>
      <w:r w:rsidRPr="002D660D">
        <w:rPr>
          <w:color w:val="000000" w:themeColor="text1"/>
        </w:rPr>
        <w:t xml:space="preserve">European Credit Transfer and Accumulation System. (2009) </w:t>
      </w:r>
      <w:r w:rsidRPr="002D660D">
        <w:rPr>
          <w:i/>
          <w:color w:val="000000" w:themeColor="text1"/>
        </w:rPr>
        <w:t>ECTS Users’ Guide.</w:t>
      </w:r>
      <w:r w:rsidRPr="002D660D">
        <w:rPr>
          <w:color w:val="000000" w:themeColor="text1"/>
        </w:rPr>
        <w:t xml:space="preserve"> Available at: http://ec.europa.eu/dgs/education_culture/repository/education/tools/docs/ects-guide_en.pdf (Accessed: 2 April 2018). </w:t>
      </w:r>
    </w:p>
    <w:p w14:paraId="42259A48" w14:textId="77777777" w:rsidR="00D74813" w:rsidRPr="002D660D" w:rsidRDefault="00D74813" w:rsidP="00D74813">
      <w:pPr>
        <w:widowControl w:val="0"/>
        <w:autoSpaceDE w:val="0"/>
        <w:autoSpaceDN w:val="0"/>
        <w:adjustRightInd w:val="0"/>
        <w:spacing w:after="240" w:line="360" w:lineRule="auto"/>
        <w:rPr>
          <w:rFonts w:ascii="Times New Roman" w:hAnsi="Times New Roman" w:cs="Times New Roman"/>
          <w:color w:val="000000" w:themeColor="text1"/>
        </w:rPr>
      </w:pPr>
      <w:proofErr w:type="spellStart"/>
      <w:r w:rsidRPr="002D660D">
        <w:rPr>
          <w:rFonts w:ascii="Times New Roman" w:hAnsi="Times New Roman" w:cs="Times New Roman"/>
          <w:color w:val="000000" w:themeColor="text1"/>
        </w:rPr>
        <w:t>Gallahue</w:t>
      </w:r>
      <w:proofErr w:type="spellEnd"/>
      <w:r w:rsidRPr="002D660D">
        <w:rPr>
          <w:rFonts w:ascii="Times New Roman" w:hAnsi="Times New Roman" w:cs="Times New Roman"/>
          <w:color w:val="000000" w:themeColor="text1"/>
        </w:rPr>
        <w:t xml:space="preserve">, D. L., </w:t>
      </w:r>
      <w:proofErr w:type="spellStart"/>
      <w:r w:rsidRPr="002D660D">
        <w:rPr>
          <w:rFonts w:ascii="Times New Roman" w:hAnsi="Times New Roman" w:cs="Times New Roman"/>
          <w:color w:val="000000" w:themeColor="text1"/>
        </w:rPr>
        <w:t>Ozmun</w:t>
      </w:r>
      <w:proofErr w:type="spellEnd"/>
      <w:r w:rsidRPr="002D660D">
        <w:rPr>
          <w:rFonts w:ascii="Times New Roman" w:hAnsi="Times New Roman" w:cs="Times New Roman"/>
          <w:color w:val="000000" w:themeColor="text1"/>
        </w:rPr>
        <w:t xml:space="preserve">, J. C., &amp; </w:t>
      </w:r>
      <w:proofErr w:type="spellStart"/>
      <w:r w:rsidRPr="002D660D">
        <w:rPr>
          <w:rFonts w:ascii="Times New Roman" w:hAnsi="Times New Roman" w:cs="Times New Roman"/>
          <w:color w:val="000000" w:themeColor="text1"/>
        </w:rPr>
        <w:t>Goodway</w:t>
      </w:r>
      <w:proofErr w:type="spellEnd"/>
      <w:r w:rsidRPr="002D660D">
        <w:rPr>
          <w:rFonts w:ascii="Times New Roman" w:hAnsi="Times New Roman" w:cs="Times New Roman"/>
          <w:color w:val="000000" w:themeColor="text1"/>
        </w:rPr>
        <w:t xml:space="preserve">, J. (2012). Understanding motor development: Infants, children, adolescents, adults (7th ed.). McGraw-Hill Education. </w:t>
      </w:r>
    </w:p>
    <w:p w14:paraId="379C81EA" w14:textId="77777777" w:rsidR="00D74813" w:rsidRPr="002D660D" w:rsidRDefault="00D74813" w:rsidP="00D74813">
      <w:pPr>
        <w:pStyle w:val="NormalWeb"/>
        <w:spacing w:line="360" w:lineRule="auto"/>
        <w:rPr>
          <w:color w:val="000000" w:themeColor="text1"/>
        </w:rPr>
      </w:pPr>
      <w:proofErr w:type="spellStart"/>
      <w:r w:rsidRPr="002D660D">
        <w:rPr>
          <w:color w:val="000000" w:themeColor="text1"/>
        </w:rPr>
        <w:t>Gallahue</w:t>
      </w:r>
      <w:proofErr w:type="spellEnd"/>
      <w:r w:rsidRPr="002D660D">
        <w:rPr>
          <w:color w:val="000000" w:themeColor="text1"/>
        </w:rPr>
        <w:t xml:space="preserve">, D.L. (1982). </w:t>
      </w:r>
      <w:r w:rsidRPr="002D660D">
        <w:rPr>
          <w:i/>
          <w:iCs/>
          <w:color w:val="000000" w:themeColor="text1"/>
        </w:rPr>
        <w:t>Understanding Motor Development in Children</w:t>
      </w:r>
      <w:r w:rsidRPr="002D660D">
        <w:rPr>
          <w:color w:val="000000" w:themeColor="text1"/>
        </w:rPr>
        <w:t xml:space="preserve">. Boston, MA: John Wiley &amp; Sons, Inc. </w:t>
      </w:r>
    </w:p>
    <w:p w14:paraId="0A30CBF9" w14:textId="77777777" w:rsidR="00D74813" w:rsidRPr="002D660D" w:rsidRDefault="00D74813" w:rsidP="00D74813">
      <w:pPr>
        <w:pStyle w:val="NormalWeb"/>
        <w:spacing w:line="360" w:lineRule="auto"/>
        <w:rPr>
          <w:color w:val="000000" w:themeColor="text1"/>
        </w:rPr>
      </w:pPr>
      <w:proofErr w:type="spellStart"/>
      <w:r w:rsidRPr="002D660D">
        <w:rPr>
          <w:color w:val="000000" w:themeColor="text1"/>
        </w:rPr>
        <w:t>Gallahue</w:t>
      </w:r>
      <w:proofErr w:type="spellEnd"/>
      <w:r w:rsidRPr="002D660D">
        <w:rPr>
          <w:color w:val="000000" w:themeColor="text1"/>
        </w:rPr>
        <w:t xml:space="preserve">, D.L., &amp; </w:t>
      </w:r>
      <w:proofErr w:type="spellStart"/>
      <w:r w:rsidRPr="002D660D">
        <w:rPr>
          <w:color w:val="000000" w:themeColor="text1"/>
        </w:rPr>
        <w:t>Ozmun</w:t>
      </w:r>
      <w:proofErr w:type="spellEnd"/>
      <w:r w:rsidRPr="002D660D">
        <w:rPr>
          <w:color w:val="000000" w:themeColor="text1"/>
        </w:rPr>
        <w:t xml:space="preserve">, J.C. (1989). </w:t>
      </w:r>
      <w:r w:rsidRPr="002D660D">
        <w:rPr>
          <w:i/>
          <w:iCs/>
          <w:color w:val="000000" w:themeColor="text1"/>
        </w:rPr>
        <w:t xml:space="preserve">Understanding Motor Development </w:t>
      </w:r>
      <w:r w:rsidRPr="002D660D">
        <w:rPr>
          <w:color w:val="000000" w:themeColor="text1"/>
        </w:rPr>
        <w:t xml:space="preserve">(3rd ed.). Madison, WI: Brown &amp; Benchmark Publishers. </w:t>
      </w:r>
    </w:p>
    <w:p w14:paraId="0D0DBA65" w14:textId="77777777" w:rsidR="00D74813" w:rsidRPr="002D660D" w:rsidRDefault="00D74813" w:rsidP="00D74813">
      <w:pPr>
        <w:widowControl w:val="0"/>
        <w:autoSpaceDE w:val="0"/>
        <w:autoSpaceDN w:val="0"/>
        <w:adjustRightInd w:val="0"/>
        <w:spacing w:after="240" w:line="360" w:lineRule="auto"/>
        <w:rPr>
          <w:rFonts w:ascii="Times New Roman" w:eastAsia="MS Mincho" w:hAnsi="Times New Roman" w:cs="Times New Roman"/>
          <w:color w:val="000000" w:themeColor="text1"/>
        </w:rPr>
      </w:pPr>
      <w:proofErr w:type="spellStart"/>
      <w:r w:rsidRPr="002D660D">
        <w:rPr>
          <w:rFonts w:ascii="Times New Roman" w:hAnsi="Times New Roman" w:cs="Times New Roman"/>
          <w:color w:val="000000" w:themeColor="text1"/>
        </w:rPr>
        <w:t>Haga</w:t>
      </w:r>
      <w:proofErr w:type="spellEnd"/>
      <w:r w:rsidRPr="002D660D">
        <w:rPr>
          <w:rFonts w:ascii="Times New Roman" w:hAnsi="Times New Roman" w:cs="Times New Roman"/>
          <w:color w:val="000000" w:themeColor="text1"/>
        </w:rPr>
        <w:t>, M. (2008). The relationship between physical fitness and motor competence in children. Child Care Health and Development, 34(3), 329–334. Retrieved from WOS:000254932800006.</w:t>
      </w:r>
      <w:r w:rsidRPr="002D660D">
        <w:rPr>
          <w:rFonts w:ascii="MS Mincho" w:eastAsia="MS Mincho" w:hAnsi="MS Mincho" w:cs="MS Mincho"/>
          <w:color w:val="000000" w:themeColor="text1"/>
        </w:rPr>
        <w:t> </w:t>
      </w:r>
    </w:p>
    <w:p w14:paraId="62B46B3D" w14:textId="77777777" w:rsidR="00D74813" w:rsidRPr="002D660D" w:rsidRDefault="00D74813" w:rsidP="00D74813">
      <w:pPr>
        <w:spacing w:line="360" w:lineRule="auto"/>
        <w:rPr>
          <w:rFonts w:ascii="Times New Roman" w:hAnsi="Times New Roman" w:cs="Times New Roman"/>
        </w:rPr>
      </w:pPr>
      <w:proofErr w:type="spellStart"/>
      <w:r w:rsidRPr="002D660D">
        <w:rPr>
          <w:rFonts w:ascii="Times New Roman" w:hAnsi="Times New Roman" w:cs="Times New Roman"/>
        </w:rPr>
        <w:t>Headington</w:t>
      </w:r>
      <w:proofErr w:type="spellEnd"/>
      <w:r w:rsidRPr="002D660D">
        <w:rPr>
          <w:rFonts w:ascii="Times New Roman" w:hAnsi="Times New Roman" w:cs="Times New Roman"/>
        </w:rPr>
        <w:t xml:space="preserve">, R. (2003) </w:t>
      </w:r>
      <w:r w:rsidRPr="002D660D">
        <w:rPr>
          <w:rFonts w:ascii="Times New Roman" w:hAnsi="Times New Roman" w:cs="Times New Roman"/>
          <w:i/>
        </w:rPr>
        <w:t>Monitoring, Assessment, Recording, Reporting and Accountability. Meeting the Standards</w:t>
      </w:r>
      <w:r w:rsidRPr="002D660D">
        <w:rPr>
          <w:rFonts w:ascii="Times New Roman" w:hAnsi="Times New Roman" w:cs="Times New Roman"/>
        </w:rPr>
        <w:t xml:space="preserve">. 2nd </w:t>
      </w:r>
      <w:proofErr w:type="spellStart"/>
      <w:r w:rsidRPr="002D660D">
        <w:rPr>
          <w:rFonts w:ascii="Times New Roman" w:hAnsi="Times New Roman" w:cs="Times New Roman"/>
        </w:rPr>
        <w:t>edn</w:t>
      </w:r>
      <w:proofErr w:type="spellEnd"/>
      <w:r w:rsidRPr="002D660D">
        <w:rPr>
          <w:rFonts w:ascii="Times New Roman" w:hAnsi="Times New Roman" w:cs="Times New Roman"/>
        </w:rPr>
        <w:t xml:space="preserve">. London: David Fulton Publisher. </w:t>
      </w:r>
    </w:p>
    <w:p w14:paraId="3E82E5FE" w14:textId="77777777" w:rsidR="00D74813" w:rsidRPr="002D660D" w:rsidRDefault="00D74813" w:rsidP="00D74813">
      <w:pPr>
        <w:widowControl w:val="0"/>
        <w:autoSpaceDE w:val="0"/>
        <w:autoSpaceDN w:val="0"/>
        <w:adjustRightInd w:val="0"/>
        <w:spacing w:line="360" w:lineRule="auto"/>
        <w:rPr>
          <w:rFonts w:ascii="Times New Roman" w:hAnsi="Times New Roman" w:cs="Times New Roman"/>
        </w:rPr>
      </w:pPr>
      <w:r w:rsidRPr="002D660D">
        <w:rPr>
          <w:rFonts w:ascii="Times New Roman" w:hAnsi="Times New Roman" w:cs="Times New Roman"/>
        </w:rPr>
        <w:t xml:space="preserve">J. </w:t>
      </w:r>
      <w:proofErr w:type="spellStart"/>
      <w:r w:rsidRPr="002D660D">
        <w:rPr>
          <w:rFonts w:ascii="Times New Roman" w:hAnsi="Times New Roman" w:cs="Times New Roman"/>
        </w:rPr>
        <w:t>Deary</w:t>
      </w:r>
      <w:proofErr w:type="spellEnd"/>
      <w:r w:rsidRPr="002D660D">
        <w:rPr>
          <w:rFonts w:ascii="Times New Roman" w:hAnsi="Times New Roman" w:cs="Times New Roman"/>
        </w:rPr>
        <w:t xml:space="preserve">, L. J. </w:t>
      </w:r>
      <w:proofErr w:type="spellStart"/>
      <w:r w:rsidRPr="002D660D">
        <w:rPr>
          <w:rFonts w:ascii="Times New Roman" w:hAnsi="Times New Roman" w:cs="Times New Roman"/>
        </w:rPr>
        <w:t>Whalley</w:t>
      </w:r>
      <w:proofErr w:type="spellEnd"/>
      <w:r w:rsidRPr="002D660D">
        <w:rPr>
          <w:rFonts w:ascii="Times New Roman" w:hAnsi="Times New Roman" w:cs="Times New Roman"/>
        </w:rPr>
        <w:t>, H. Lemmon, J. R. Crawford, and J. M. Starr, “The stability of individual differences in mental ability from childhood to old age: Follow-up of the 1932 Scottish mental survey,” Intelligence, vol. 28, no. 1, pp. 49–55, 2000.</w:t>
      </w:r>
    </w:p>
    <w:p w14:paraId="3EBE0B27" w14:textId="77777777" w:rsidR="00D74813" w:rsidRPr="002D660D" w:rsidRDefault="00D74813" w:rsidP="00D74813">
      <w:pPr>
        <w:widowControl w:val="0"/>
        <w:autoSpaceDE w:val="0"/>
        <w:autoSpaceDN w:val="0"/>
        <w:adjustRightInd w:val="0"/>
        <w:spacing w:line="360" w:lineRule="auto"/>
        <w:rPr>
          <w:rFonts w:ascii="Times New Roman" w:hAnsi="Times New Roman" w:cs="Times New Roman"/>
        </w:rPr>
      </w:pPr>
      <w:r w:rsidRPr="002D660D">
        <w:rPr>
          <w:rFonts w:ascii="Times New Roman" w:hAnsi="Times New Roman" w:cs="Times New Roman"/>
        </w:rPr>
        <w:t xml:space="preserve">J. Morales, L. I. S. A. </w:t>
      </w:r>
      <w:proofErr w:type="spellStart"/>
      <w:r w:rsidRPr="002D660D">
        <w:rPr>
          <w:rFonts w:ascii="Times New Roman" w:hAnsi="Times New Roman" w:cs="Times New Roman"/>
        </w:rPr>
        <w:t>Gonz</w:t>
      </w:r>
      <w:proofErr w:type="spellEnd"/>
      <w:r w:rsidRPr="002D660D">
        <w:rPr>
          <w:rFonts w:ascii="Times New Roman" w:hAnsi="Times New Roman" w:cs="Times New Roman"/>
        </w:rPr>
        <w:t xml:space="preserve"> A, M. </w:t>
      </w:r>
      <w:proofErr w:type="spellStart"/>
      <w:r w:rsidRPr="002D660D">
        <w:rPr>
          <w:rFonts w:ascii="Times New Roman" w:hAnsi="Times New Roman" w:cs="Times New Roman"/>
        </w:rPr>
        <w:t>Lez</w:t>
      </w:r>
      <w:proofErr w:type="spellEnd"/>
      <w:r w:rsidRPr="002D660D">
        <w:rPr>
          <w:rFonts w:ascii="Times New Roman" w:hAnsi="Times New Roman" w:cs="Times New Roman"/>
        </w:rPr>
        <w:t xml:space="preserve">, C. </w:t>
      </w:r>
      <w:proofErr w:type="spellStart"/>
      <w:r w:rsidRPr="002D660D">
        <w:rPr>
          <w:rFonts w:ascii="Times New Roman" w:hAnsi="Times New Roman" w:cs="Times New Roman"/>
        </w:rPr>
        <w:t>Virgili</w:t>
      </w:r>
      <w:proofErr w:type="spellEnd"/>
      <w:r w:rsidRPr="002D660D">
        <w:rPr>
          <w:rFonts w:ascii="Times New Roman" w:hAnsi="Times New Roman" w:cs="Times New Roman"/>
        </w:rPr>
        <w:t xml:space="preserve">, and V. </w:t>
      </w:r>
      <w:proofErr w:type="spellStart"/>
      <w:r w:rsidRPr="002D660D">
        <w:rPr>
          <w:rFonts w:ascii="Times New Roman" w:hAnsi="Times New Roman" w:cs="Times New Roman"/>
        </w:rPr>
        <w:t>Unnithan</w:t>
      </w:r>
      <w:proofErr w:type="spellEnd"/>
      <w:r w:rsidRPr="002D660D">
        <w:rPr>
          <w:rFonts w:ascii="Times New Roman" w:hAnsi="Times New Roman" w:cs="Times New Roman"/>
        </w:rPr>
        <w:t>, “Others, Physical activity, perceptual-motor performance, and academic learning in 9-to-16-years-old school children,” vol. 42, p. 401, 2011.</w:t>
      </w:r>
    </w:p>
    <w:p w14:paraId="1BBEB4C2" w14:textId="77777777" w:rsidR="00D74813" w:rsidRPr="002D660D" w:rsidRDefault="00D74813" w:rsidP="00D74813">
      <w:pPr>
        <w:spacing w:line="360" w:lineRule="auto"/>
        <w:rPr>
          <w:rFonts w:ascii="Times New Roman" w:hAnsi="Times New Roman" w:cs="Times New Roman"/>
        </w:rPr>
      </w:pPr>
      <w:r w:rsidRPr="002D660D">
        <w:rPr>
          <w:rFonts w:ascii="Times New Roman" w:hAnsi="Times New Roman" w:cs="Times New Roman"/>
        </w:rPr>
        <w:t xml:space="preserve">Kirk, D. (2012) </w:t>
      </w:r>
      <w:r w:rsidRPr="002D660D">
        <w:rPr>
          <w:rFonts w:ascii="Times New Roman" w:hAnsi="Times New Roman" w:cs="Times New Roman"/>
          <w:i/>
        </w:rPr>
        <w:t xml:space="preserve">Debates in physical education teaching. </w:t>
      </w:r>
      <w:r w:rsidRPr="002D660D">
        <w:rPr>
          <w:rFonts w:ascii="Times New Roman" w:hAnsi="Times New Roman" w:cs="Times New Roman"/>
        </w:rPr>
        <w:t xml:space="preserve">New York: Routledge. </w:t>
      </w:r>
    </w:p>
    <w:p w14:paraId="7E2924EE" w14:textId="77777777" w:rsidR="00D74813" w:rsidRPr="002D660D" w:rsidRDefault="00D74813" w:rsidP="00D74813">
      <w:pPr>
        <w:pStyle w:val="NormalWeb"/>
        <w:spacing w:after="240" w:afterAutospacing="0" w:line="360" w:lineRule="auto"/>
        <w:rPr>
          <w:bCs/>
          <w:color w:val="0E0E0E"/>
        </w:rPr>
      </w:pPr>
      <w:proofErr w:type="spellStart"/>
      <w:r w:rsidRPr="002D660D">
        <w:rPr>
          <w:bCs/>
          <w:color w:val="0E0E0E"/>
        </w:rPr>
        <w:t>Lairhaug</w:t>
      </w:r>
      <w:proofErr w:type="spellEnd"/>
      <w:r w:rsidRPr="002D660D">
        <w:rPr>
          <w:bCs/>
          <w:color w:val="0E0E0E"/>
        </w:rPr>
        <w:t xml:space="preserve">, P. and </w:t>
      </w:r>
      <w:proofErr w:type="spellStart"/>
      <w:r w:rsidRPr="002D660D">
        <w:rPr>
          <w:bCs/>
          <w:color w:val="0E0E0E"/>
        </w:rPr>
        <w:t>MacPhil</w:t>
      </w:r>
      <w:proofErr w:type="spellEnd"/>
      <w:r w:rsidRPr="002D660D">
        <w:rPr>
          <w:bCs/>
          <w:color w:val="0E0E0E"/>
        </w:rPr>
        <w:t xml:space="preserve">, A. (2015) ‘’It’s the other Assessment that is the Key’: Three Norwegian Physical Education Teachers’ Engagement (or not) with Assessment for Learning’, </w:t>
      </w:r>
      <w:r w:rsidRPr="002D660D">
        <w:rPr>
          <w:bCs/>
          <w:i/>
          <w:color w:val="0E0E0E"/>
        </w:rPr>
        <w:t xml:space="preserve">Sport, Education and Society, </w:t>
      </w:r>
      <w:r w:rsidRPr="002D660D">
        <w:rPr>
          <w:bCs/>
          <w:color w:val="0E0E0E"/>
        </w:rPr>
        <w:t xml:space="preserve">20(5), pp. 624-640. </w:t>
      </w:r>
      <w:proofErr w:type="spellStart"/>
      <w:r w:rsidRPr="002D660D">
        <w:rPr>
          <w:bCs/>
          <w:color w:val="0E0E0E"/>
        </w:rPr>
        <w:t>doi</w:t>
      </w:r>
      <w:proofErr w:type="spellEnd"/>
      <w:r w:rsidRPr="002D660D">
        <w:rPr>
          <w:bCs/>
          <w:color w:val="0E0E0E"/>
        </w:rPr>
        <w:t xml:space="preserve">: </w:t>
      </w:r>
      <w:r w:rsidRPr="002D660D">
        <w:t>10.1080/13573322.2014.975113</w:t>
      </w:r>
    </w:p>
    <w:p w14:paraId="0B7AAFFB" w14:textId="77777777" w:rsidR="00D74813" w:rsidRPr="002D660D" w:rsidRDefault="00D74813" w:rsidP="00D74813">
      <w:pPr>
        <w:widowControl w:val="0"/>
        <w:autoSpaceDE w:val="0"/>
        <w:autoSpaceDN w:val="0"/>
        <w:adjustRightInd w:val="0"/>
        <w:spacing w:after="240" w:line="360" w:lineRule="auto"/>
        <w:rPr>
          <w:rFonts w:ascii="Times New Roman" w:eastAsia="MS Mincho" w:hAnsi="Times New Roman" w:cs="Times New Roman"/>
          <w:color w:val="000000" w:themeColor="text1"/>
        </w:rPr>
      </w:pPr>
      <w:r w:rsidRPr="002D660D">
        <w:rPr>
          <w:rFonts w:ascii="Times New Roman" w:hAnsi="Times New Roman" w:cs="Times New Roman"/>
          <w:color w:val="000000" w:themeColor="text1"/>
        </w:rPr>
        <w:t>Logan, S. W., Webster, E. K., Getchell, N., Pfeiffer, K. A., &amp; Robinson, L. E. (2015). Relationship between fundamental motor skill competence and physical activity during childhood and adolescence: A systematic review. Kinesiology Review, 4, 416–426. http://dx.doi.org/10.1123/kr.2013-0012.</w:t>
      </w:r>
      <w:r w:rsidRPr="002D660D">
        <w:rPr>
          <w:rFonts w:ascii="MS Mincho" w:eastAsia="MS Mincho" w:hAnsi="MS Mincho" w:cs="MS Mincho"/>
          <w:color w:val="000000" w:themeColor="text1"/>
        </w:rPr>
        <w:t> </w:t>
      </w:r>
    </w:p>
    <w:p w14:paraId="7CBDEAD9" w14:textId="77777777" w:rsidR="00D74813" w:rsidRPr="002D660D" w:rsidRDefault="00D74813" w:rsidP="00D74813">
      <w:pPr>
        <w:pStyle w:val="NormalWeb"/>
        <w:spacing w:line="360" w:lineRule="auto"/>
        <w:rPr>
          <w:color w:val="000000" w:themeColor="text1"/>
        </w:rPr>
      </w:pPr>
      <w:proofErr w:type="spellStart"/>
      <w:r w:rsidRPr="002D660D">
        <w:rPr>
          <w:color w:val="000000" w:themeColor="text1"/>
        </w:rPr>
        <w:t>Seefeldt</w:t>
      </w:r>
      <w:proofErr w:type="spellEnd"/>
      <w:r w:rsidRPr="002D660D">
        <w:rPr>
          <w:color w:val="000000" w:themeColor="text1"/>
        </w:rPr>
        <w:t xml:space="preserve">, V. (1980). Developmental motor patterns: Implications for elementary school </w:t>
      </w:r>
      <w:proofErr w:type="spellStart"/>
      <w:r w:rsidRPr="002D660D">
        <w:rPr>
          <w:color w:val="000000" w:themeColor="text1"/>
        </w:rPr>
        <w:t>physi</w:t>
      </w:r>
      <w:proofErr w:type="spellEnd"/>
      <w:r w:rsidRPr="002D660D">
        <w:rPr>
          <w:color w:val="000000" w:themeColor="text1"/>
        </w:rPr>
        <w:t xml:space="preserve">- </w:t>
      </w:r>
      <w:proofErr w:type="spellStart"/>
      <w:r w:rsidRPr="002D660D">
        <w:rPr>
          <w:color w:val="000000" w:themeColor="text1"/>
        </w:rPr>
        <w:t>cal</w:t>
      </w:r>
      <w:proofErr w:type="spellEnd"/>
      <w:r w:rsidRPr="002D660D">
        <w:rPr>
          <w:color w:val="000000" w:themeColor="text1"/>
        </w:rPr>
        <w:t xml:space="preserve"> education. In C. Nadeau, W. </w:t>
      </w:r>
      <w:proofErr w:type="spellStart"/>
      <w:r w:rsidRPr="002D660D">
        <w:rPr>
          <w:color w:val="000000" w:themeColor="text1"/>
        </w:rPr>
        <w:t>Holliwell</w:t>
      </w:r>
      <w:proofErr w:type="spellEnd"/>
      <w:r w:rsidRPr="002D660D">
        <w:rPr>
          <w:color w:val="000000" w:themeColor="text1"/>
        </w:rPr>
        <w:t xml:space="preserve">, K. Newell, &amp; G. Roberts (Eds.), </w:t>
      </w:r>
      <w:r w:rsidRPr="002D660D">
        <w:rPr>
          <w:i/>
          <w:iCs/>
          <w:color w:val="000000" w:themeColor="text1"/>
        </w:rPr>
        <w:t xml:space="preserve">Psychology of motor </w:t>
      </w:r>
      <w:proofErr w:type="spellStart"/>
      <w:r w:rsidRPr="002D660D">
        <w:rPr>
          <w:i/>
          <w:iCs/>
          <w:color w:val="000000" w:themeColor="text1"/>
        </w:rPr>
        <w:t>behavior</w:t>
      </w:r>
      <w:proofErr w:type="spellEnd"/>
      <w:r w:rsidRPr="002D660D">
        <w:rPr>
          <w:i/>
          <w:iCs/>
          <w:color w:val="000000" w:themeColor="text1"/>
        </w:rPr>
        <w:t xml:space="preserve"> and sport </w:t>
      </w:r>
      <w:r w:rsidRPr="002D660D">
        <w:rPr>
          <w:color w:val="000000" w:themeColor="text1"/>
        </w:rPr>
        <w:t xml:space="preserve">(pp. 314–323). Champaign, IL: Human Kinetics. </w:t>
      </w:r>
    </w:p>
    <w:p w14:paraId="1CE78FA7" w14:textId="77777777" w:rsidR="00D74813" w:rsidRPr="002D660D" w:rsidRDefault="00D74813" w:rsidP="00D74813">
      <w:pPr>
        <w:widowControl w:val="0"/>
        <w:autoSpaceDE w:val="0"/>
        <w:autoSpaceDN w:val="0"/>
        <w:adjustRightInd w:val="0"/>
        <w:spacing w:after="240" w:line="360" w:lineRule="auto"/>
        <w:rPr>
          <w:rFonts w:ascii="Times New Roman" w:hAnsi="Times New Roman" w:cs="Times New Roman"/>
          <w:color w:val="000000" w:themeColor="text1"/>
        </w:rPr>
      </w:pPr>
      <w:proofErr w:type="spellStart"/>
      <w:r w:rsidRPr="002D660D">
        <w:rPr>
          <w:rFonts w:ascii="Times New Roman" w:hAnsi="Times New Roman" w:cs="Times New Roman"/>
          <w:color w:val="000000" w:themeColor="text1"/>
        </w:rPr>
        <w:t>Sterdt</w:t>
      </w:r>
      <w:proofErr w:type="spellEnd"/>
      <w:r w:rsidRPr="002D660D">
        <w:rPr>
          <w:rFonts w:ascii="Times New Roman" w:hAnsi="Times New Roman" w:cs="Times New Roman"/>
          <w:color w:val="000000" w:themeColor="text1"/>
        </w:rPr>
        <w:t xml:space="preserve">, E., </w:t>
      </w:r>
      <w:proofErr w:type="spellStart"/>
      <w:r w:rsidRPr="002D660D">
        <w:rPr>
          <w:rFonts w:ascii="Times New Roman" w:hAnsi="Times New Roman" w:cs="Times New Roman"/>
          <w:color w:val="000000" w:themeColor="text1"/>
        </w:rPr>
        <w:t>Liersch</w:t>
      </w:r>
      <w:proofErr w:type="spellEnd"/>
      <w:r w:rsidRPr="002D660D">
        <w:rPr>
          <w:rFonts w:ascii="Times New Roman" w:hAnsi="Times New Roman" w:cs="Times New Roman"/>
          <w:color w:val="000000" w:themeColor="text1"/>
        </w:rPr>
        <w:t xml:space="preserve">, S., &amp; Walter, U. (2014). Correlates of physical activity of children and adolescents: A systematic review of reviews. Health Education Journal, 73(1), 72–89. Retrieved from WOS:000328881400008. </w:t>
      </w:r>
    </w:p>
    <w:p w14:paraId="7A7EC737" w14:textId="77777777" w:rsidR="00D74813" w:rsidRPr="002D660D" w:rsidRDefault="00D74813" w:rsidP="00D74813">
      <w:pPr>
        <w:spacing w:line="360" w:lineRule="auto"/>
        <w:rPr>
          <w:rFonts w:ascii="Times New Roman" w:hAnsi="Times New Roman" w:cs="Times New Roman"/>
          <w:color w:val="25272D"/>
        </w:rPr>
      </w:pPr>
      <w:r w:rsidRPr="002D660D">
        <w:rPr>
          <w:rFonts w:ascii="Times New Roman" w:hAnsi="Times New Roman" w:cs="Times New Roman"/>
          <w:color w:val="25272D"/>
        </w:rPr>
        <w:t>UNESCO (1994). Salamanca Statement and Framework for Action on Special Needs Education</w:t>
      </w:r>
    </w:p>
    <w:p w14:paraId="6CAD891B" w14:textId="77777777" w:rsidR="00D74813" w:rsidRPr="002D660D" w:rsidRDefault="00D74813" w:rsidP="00D74813">
      <w:pPr>
        <w:pStyle w:val="NormalWeb"/>
        <w:spacing w:line="360" w:lineRule="auto"/>
        <w:rPr>
          <w:color w:val="000000" w:themeColor="text1"/>
        </w:rPr>
      </w:pPr>
      <w:r w:rsidRPr="002D660D">
        <w:rPr>
          <w:color w:val="000000" w:themeColor="text1"/>
        </w:rPr>
        <w:t xml:space="preserve">Wainwright, N. </w:t>
      </w:r>
      <w:proofErr w:type="spellStart"/>
      <w:r w:rsidRPr="002D660D">
        <w:rPr>
          <w:color w:val="000000" w:themeColor="text1"/>
        </w:rPr>
        <w:t>Goodway</w:t>
      </w:r>
      <w:proofErr w:type="spellEnd"/>
      <w:r w:rsidRPr="002D660D">
        <w:rPr>
          <w:color w:val="000000" w:themeColor="text1"/>
        </w:rPr>
        <w:t xml:space="preserve">, </w:t>
      </w:r>
      <w:proofErr w:type="gramStart"/>
      <w:r w:rsidRPr="002D660D">
        <w:rPr>
          <w:color w:val="000000" w:themeColor="text1"/>
        </w:rPr>
        <w:t>J. ;</w:t>
      </w:r>
      <w:proofErr w:type="gramEnd"/>
      <w:r w:rsidRPr="002D660D">
        <w:rPr>
          <w:color w:val="000000" w:themeColor="text1"/>
        </w:rPr>
        <w:t xml:space="preserve"> Whitehead, M. ; Williams, A. ; Kirk, D (2016) ‘The Foundation Phase in Wales, a play based curriculum that supports the development of physical literacy’ in Education 3-13 International Journal of Primary, </w:t>
      </w:r>
      <w:proofErr w:type="spellStart"/>
      <w:r w:rsidRPr="002D660D">
        <w:rPr>
          <w:color w:val="000000" w:themeColor="text1"/>
        </w:rPr>
        <w:t>Elementery</w:t>
      </w:r>
      <w:proofErr w:type="spellEnd"/>
      <w:r w:rsidRPr="002D660D">
        <w:rPr>
          <w:color w:val="000000" w:themeColor="text1"/>
        </w:rPr>
        <w:t xml:space="preserve"> and early Years Education Volume 44, 2016 – Issue 5: Contemporary Issues in International Primary Physical Education.</w:t>
      </w:r>
    </w:p>
    <w:p w14:paraId="5871C206" w14:textId="77777777" w:rsidR="00D74813" w:rsidRPr="002D660D" w:rsidRDefault="00D74813" w:rsidP="00D74813">
      <w:pPr>
        <w:pStyle w:val="NormalWeb"/>
        <w:spacing w:line="360" w:lineRule="auto"/>
        <w:rPr>
          <w:color w:val="000000" w:themeColor="text1"/>
        </w:rPr>
      </w:pPr>
      <w:r w:rsidRPr="002D660D">
        <w:rPr>
          <w:color w:val="000000" w:themeColor="text1"/>
        </w:rPr>
        <w:t xml:space="preserve">Wainwright, N. </w:t>
      </w:r>
      <w:proofErr w:type="spellStart"/>
      <w:r w:rsidRPr="002D660D">
        <w:rPr>
          <w:color w:val="000000" w:themeColor="text1"/>
        </w:rPr>
        <w:t>Goodway</w:t>
      </w:r>
      <w:proofErr w:type="spellEnd"/>
      <w:r w:rsidRPr="002D660D">
        <w:rPr>
          <w:color w:val="000000" w:themeColor="text1"/>
        </w:rPr>
        <w:t xml:space="preserve">, </w:t>
      </w:r>
      <w:proofErr w:type="gramStart"/>
      <w:r w:rsidRPr="002D660D">
        <w:rPr>
          <w:color w:val="000000" w:themeColor="text1"/>
        </w:rPr>
        <w:t>J. ;</w:t>
      </w:r>
      <w:proofErr w:type="gramEnd"/>
      <w:r w:rsidRPr="002D660D">
        <w:rPr>
          <w:color w:val="000000" w:themeColor="text1"/>
        </w:rPr>
        <w:t xml:space="preserve"> Whitehead, M. ; Williams, A. ; Kirk, D (2016) ‘The Foundation Phase in Wales, a play based curriculum that supports the development of physical literacy’ in Education 3-13 International Journal of Primary, </w:t>
      </w:r>
      <w:proofErr w:type="spellStart"/>
      <w:r w:rsidRPr="002D660D">
        <w:rPr>
          <w:color w:val="000000" w:themeColor="text1"/>
        </w:rPr>
        <w:t>Elementery</w:t>
      </w:r>
      <w:proofErr w:type="spellEnd"/>
      <w:r w:rsidRPr="002D660D">
        <w:rPr>
          <w:color w:val="000000" w:themeColor="text1"/>
        </w:rPr>
        <w:t xml:space="preserve"> and early Years Education Volume 44, 2016 – Issue 5: Contemporary Issues in International Primary Physical Education.</w:t>
      </w:r>
    </w:p>
    <w:p w14:paraId="1F2D4BB4" w14:textId="77777777" w:rsidR="00D74813" w:rsidRPr="002D660D" w:rsidRDefault="00D74813" w:rsidP="00D74813">
      <w:pPr>
        <w:widowControl w:val="0"/>
        <w:autoSpaceDE w:val="0"/>
        <w:autoSpaceDN w:val="0"/>
        <w:adjustRightInd w:val="0"/>
        <w:spacing w:line="360" w:lineRule="auto"/>
        <w:rPr>
          <w:rFonts w:ascii="Times New Roman" w:hAnsi="Times New Roman" w:cs="Times New Roman"/>
        </w:rPr>
      </w:pPr>
      <w:r w:rsidRPr="002D660D">
        <w:rPr>
          <w:rFonts w:ascii="Times New Roman" w:hAnsi="Times New Roman" w:cs="Times New Roman"/>
        </w:rPr>
        <w:t xml:space="preserve">Welsh Assembly Government, Department for Children, Education, Lifelong Learning Skills (2008) </w:t>
      </w:r>
      <w:r w:rsidRPr="002D660D">
        <w:rPr>
          <w:rFonts w:ascii="Times New Roman" w:hAnsi="Times New Roman" w:cs="Times New Roman"/>
          <w:i/>
          <w:iCs/>
        </w:rPr>
        <w:t xml:space="preserve">Physical Education in the National Curriculum for Wales. </w:t>
      </w:r>
      <w:r w:rsidRPr="002D660D">
        <w:rPr>
          <w:rFonts w:ascii="Times New Roman" w:hAnsi="Times New Roman" w:cs="Times New Roman"/>
        </w:rPr>
        <w:t xml:space="preserve">Available at: http://www.google.co.uk/url?sa=t&amp;rct=j&amp;q=&amp;esrc=s&amp;source=web&amp;cd=1&amp;ved=0CCEQFjAA&amp;url=http%3A%2F%2Flearning.wales.gov.uk%2Fdocs%2Flearningwales%2Fpublications%2F130425-physical-education-inthe-national-curriculum-en.pdf&amp;ei=rvaFVOOZHeKv7AbzyIDgBQ&amp;usg=AFQjCNElAZtVMICdq6mVtKTkIPbwlAx_3w&amp;sig2=QD7oisC6cDOcWV3pq1KJAQ&amp;bvm=bv.80642063,d.d2s (Accessed: 2 </w:t>
      </w:r>
      <w:proofErr w:type="spellStart"/>
      <w:r w:rsidRPr="002D660D">
        <w:rPr>
          <w:rFonts w:ascii="Times New Roman" w:hAnsi="Times New Roman" w:cs="Times New Roman"/>
        </w:rPr>
        <w:t>april</w:t>
      </w:r>
      <w:proofErr w:type="spellEnd"/>
      <w:r w:rsidRPr="002D660D">
        <w:rPr>
          <w:rFonts w:ascii="Times New Roman" w:hAnsi="Times New Roman" w:cs="Times New Roman"/>
        </w:rPr>
        <w:t xml:space="preserve"> 2018)</w:t>
      </w:r>
    </w:p>
    <w:p w14:paraId="27BE04F8" w14:textId="77777777" w:rsidR="00D74813" w:rsidRPr="002D660D" w:rsidRDefault="00D74813" w:rsidP="00D74813">
      <w:pPr>
        <w:spacing w:line="360" w:lineRule="auto"/>
        <w:rPr>
          <w:rFonts w:ascii="Times New Roman" w:hAnsi="Times New Roman" w:cs="Times New Roman"/>
          <w:color w:val="000000" w:themeColor="text1"/>
        </w:rPr>
      </w:pPr>
      <w:r w:rsidRPr="002D660D">
        <w:rPr>
          <w:rFonts w:ascii="Times New Roman" w:hAnsi="Times New Roman" w:cs="Times New Roman"/>
          <w:color w:val="000000" w:themeColor="text1"/>
        </w:rPr>
        <w:t xml:space="preserve">Whitehead, M (2016) </w:t>
      </w:r>
      <w:r w:rsidRPr="002D660D">
        <w:rPr>
          <w:rFonts w:ascii="Times New Roman" w:hAnsi="Times New Roman" w:cs="Times New Roman"/>
          <w:i/>
          <w:color w:val="000000" w:themeColor="text1"/>
        </w:rPr>
        <w:t xml:space="preserve">International Physical Literacy Association. </w:t>
      </w:r>
      <w:r w:rsidRPr="002D660D">
        <w:rPr>
          <w:rFonts w:ascii="Times New Roman" w:hAnsi="Times New Roman" w:cs="Times New Roman"/>
          <w:color w:val="000000" w:themeColor="text1"/>
        </w:rPr>
        <w:t xml:space="preserve">Available at: </w:t>
      </w:r>
      <w:hyperlink r:id="rId4" w:history="1">
        <w:r w:rsidRPr="002D660D">
          <w:rPr>
            <w:rStyle w:val="Hyperlink"/>
            <w:rFonts w:ascii="Times New Roman" w:hAnsi="Times New Roman" w:cs="Times New Roman"/>
            <w:color w:val="000000" w:themeColor="text1"/>
          </w:rPr>
          <w:t>https://www.physical-literacy.org.uk</w:t>
        </w:r>
      </w:hyperlink>
      <w:r w:rsidRPr="002D660D">
        <w:rPr>
          <w:rFonts w:ascii="Times New Roman" w:hAnsi="Times New Roman" w:cs="Times New Roman"/>
          <w:color w:val="000000" w:themeColor="text1"/>
        </w:rPr>
        <w:t xml:space="preserve"> (Accessed: 2 April 2018). </w:t>
      </w:r>
    </w:p>
    <w:p w14:paraId="7F52C17A" w14:textId="77777777" w:rsidR="009F4699" w:rsidRDefault="009F4699" w:rsidP="009F4699">
      <w:pPr>
        <w:spacing w:line="360" w:lineRule="auto"/>
        <w:rPr>
          <w:rFonts w:ascii="Times New Roman" w:hAnsi="Times New Roman" w:cs="Times New Roman"/>
          <w:b/>
          <w:color w:val="000000" w:themeColor="text1"/>
          <w:sz w:val="28"/>
          <w:szCs w:val="28"/>
        </w:rPr>
      </w:pPr>
    </w:p>
    <w:p w14:paraId="3FD169FF" w14:textId="77777777" w:rsidR="00D74813" w:rsidRDefault="00D74813" w:rsidP="009F4699">
      <w:pPr>
        <w:spacing w:line="360" w:lineRule="auto"/>
        <w:rPr>
          <w:rFonts w:ascii="Times New Roman" w:hAnsi="Times New Roman" w:cs="Times New Roman"/>
          <w:b/>
          <w:color w:val="000000" w:themeColor="text1"/>
          <w:sz w:val="28"/>
          <w:szCs w:val="28"/>
        </w:rPr>
      </w:pPr>
    </w:p>
    <w:p w14:paraId="5FDC358D" w14:textId="77777777" w:rsidR="00D74813" w:rsidRDefault="00D74813" w:rsidP="009F4699">
      <w:pPr>
        <w:spacing w:line="360" w:lineRule="auto"/>
        <w:rPr>
          <w:rFonts w:ascii="Times New Roman" w:hAnsi="Times New Roman" w:cs="Times New Roman"/>
          <w:b/>
          <w:color w:val="000000" w:themeColor="text1"/>
          <w:sz w:val="28"/>
          <w:szCs w:val="28"/>
        </w:rPr>
      </w:pPr>
    </w:p>
    <w:p w14:paraId="1DFF3ADD" w14:textId="77777777" w:rsidR="00D74813" w:rsidRDefault="00D74813" w:rsidP="009F4699">
      <w:pPr>
        <w:spacing w:line="360" w:lineRule="auto"/>
        <w:rPr>
          <w:rFonts w:ascii="Times New Roman" w:hAnsi="Times New Roman" w:cs="Times New Roman"/>
          <w:b/>
          <w:color w:val="000000" w:themeColor="text1"/>
          <w:sz w:val="28"/>
          <w:szCs w:val="28"/>
        </w:rPr>
      </w:pPr>
    </w:p>
    <w:p w14:paraId="6382058D" w14:textId="77777777" w:rsidR="00D74813" w:rsidRDefault="00D74813" w:rsidP="009F4699">
      <w:pPr>
        <w:spacing w:line="360" w:lineRule="auto"/>
        <w:rPr>
          <w:rFonts w:ascii="Times New Roman" w:hAnsi="Times New Roman" w:cs="Times New Roman"/>
          <w:b/>
          <w:color w:val="000000" w:themeColor="text1"/>
          <w:sz w:val="28"/>
          <w:szCs w:val="28"/>
        </w:rPr>
      </w:pPr>
    </w:p>
    <w:p w14:paraId="0E1BE730" w14:textId="77777777" w:rsidR="00D74813" w:rsidRDefault="00D74813" w:rsidP="009F4699">
      <w:pPr>
        <w:spacing w:line="360" w:lineRule="auto"/>
        <w:rPr>
          <w:rFonts w:ascii="Times New Roman" w:hAnsi="Times New Roman" w:cs="Times New Roman"/>
          <w:b/>
          <w:color w:val="000000" w:themeColor="text1"/>
          <w:sz w:val="28"/>
          <w:szCs w:val="28"/>
        </w:rPr>
      </w:pPr>
    </w:p>
    <w:p w14:paraId="5F80E4AB" w14:textId="77777777" w:rsidR="00D74813" w:rsidRDefault="00D74813" w:rsidP="009F4699">
      <w:pPr>
        <w:spacing w:line="360" w:lineRule="auto"/>
        <w:rPr>
          <w:rFonts w:ascii="Times New Roman" w:hAnsi="Times New Roman" w:cs="Times New Roman"/>
          <w:b/>
          <w:color w:val="000000" w:themeColor="text1"/>
          <w:sz w:val="28"/>
          <w:szCs w:val="28"/>
        </w:rPr>
      </w:pPr>
    </w:p>
    <w:p w14:paraId="6ED151DB" w14:textId="77777777" w:rsidR="00D74813" w:rsidRDefault="00D74813" w:rsidP="009F4699">
      <w:pPr>
        <w:spacing w:line="360" w:lineRule="auto"/>
        <w:rPr>
          <w:rFonts w:ascii="Times New Roman" w:hAnsi="Times New Roman" w:cs="Times New Roman"/>
          <w:b/>
          <w:color w:val="000000" w:themeColor="text1"/>
          <w:sz w:val="28"/>
          <w:szCs w:val="28"/>
        </w:rPr>
      </w:pPr>
    </w:p>
    <w:p w14:paraId="6F3E2150" w14:textId="77777777" w:rsidR="00D74813" w:rsidRDefault="00D74813" w:rsidP="009F4699">
      <w:pPr>
        <w:spacing w:line="360" w:lineRule="auto"/>
        <w:rPr>
          <w:rFonts w:ascii="Times New Roman" w:hAnsi="Times New Roman" w:cs="Times New Roman"/>
          <w:b/>
          <w:color w:val="000000" w:themeColor="text1"/>
          <w:sz w:val="28"/>
          <w:szCs w:val="28"/>
        </w:rPr>
      </w:pPr>
    </w:p>
    <w:p w14:paraId="3D90E37D" w14:textId="77777777" w:rsidR="00D74813" w:rsidRDefault="00D74813" w:rsidP="009F4699">
      <w:pPr>
        <w:spacing w:line="360" w:lineRule="auto"/>
        <w:rPr>
          <w:rFonts w:ascii="Times New Roman" w:hAnsi="Times New Roman" w:cs="Times New Roman"/>
          <w:b/>
          <w:color w:val="000000" w:themeColor="text1"/>
          <w:sz w:val="28"/>
          <w:szCs w:val="28"/>
        </w:rPr>
      </w:pPr>
    </w:p>
    <w:p w14:paraId="7A73FBC3" w14:textId="77777777" w:rsidR="00D74813" w:rsidRDefault="00D74813" w:rsidP="009F4699">
      <w:pPr>
        <w:spacing w:line="360" w:lineRule="auto"/>
        <w:rPr>
          <w:rFonts w:ascii="Times New Roman" w:hAnsi="Times New Roman" w:cs="Times New Roman"/>
          <w:b/>
          <w:color w:val="000000" w:themeColor="text1"/>
          <w:sz w:val="28"/>
          <w:szCs w:val="28"/>
        </w:rPr>
      </w:pPr>
    </w:p>
    <w:p w14:paraId="4E8E615F" w14:textId="77777777" w:rsidR="00D74813" w:rsidRDefault="00D74813" w:rsidP="009F4699">
      <w:pPr>
        <w:spacing w:line="360" w:lineRule="auto"/>
        <w:rPr>
          <w:rFonts w:ascii="Times New Roman" w:hAnsi="Times New Roman" w:cs="Times New Roman"/>
          <w:b/>
          <w:color w:val="000000" w:themeColor="text1"/>
          <w:sz w:val="28"/>
          <w:szCs w:val="28"/>
        </w:rPr>
      </w:pPr>
    </w:p>
    <w:p w14:paraId="473A6B54" w14:textId="77777777" w:rsidR="00D74813" w:rsidRDefault="00D74813" w:rsidP="009F4699">
      <w:pPr>
        <w:spacing w:line="360" w:lineRule="auto"/>
        <w:rPr>
          <w:rFonts w:ascii="Times New Roman" w:hAnsi="Times New Roman" w:cs="Times New Roman"/>
          <w:b/>
          <w:color w:val="000000" w:themeColor="text1"/>
          <w:sz w:val="28"/>
          <w:szCs w:val="28"/>
        </w:rPr>
      </w:pPr>
    </w:p>
    <w:p w14:paraId="27344BFC" w14:textId="77777777" w:rsidR="00D74813" w:rsidRDefault="00D74813" w:rsidP="009F4699">
      <w:pPr>
        <w:spacing w:line="360" w:lineRule="auto"/>
        <w:rPr>
          <w:rFonts w:ascii="Times New Roman" w:hAnsi="Times New Roman" w:cs="Times New Roman"/>
          <w:b/>
          <w:color w:val="000000" w:themeColor="text1"/>
          <w:sz w:val="28"/>
          <w:szCs w:val="28"/>
        </w:rPr>
      </w:pPr>
    </w:p>
    <w:p w14:paraId="1C53CD8D" w14:textId="77777777" w:rsidR="00D74813" w:rsidRDefault="00D74813" w:rsidP="009F4699">
      <w:pPr>
        <w:spacing w:line="360" w:lineRule="auto"/>
        <w:rPr>
          <w:rFonts w:ascii="Times New Roman" w:hAnsi="Times New Roman" w:cs="Times New Roman"/>
          <w:b/>
          <w:color w:val="000000" w:themeColor="text1"/>
          <w:sz w:val="28"/>
          <w:szCs w:val="28"/>
        </w:rPr>
      </w:pPr>
    </w:p>
    <w:p w14:paraId="56016D3E" w14:textId="77777777" w:rsidR="00D74813" w:rsidRDefault="00D74813" w:rsidP="009F4699">
      <w:pPr>
        <w:spacing w:line="360" w:lineRule="auto"/>
        <w:rPr>
          <w:rFonts w:ascii="Times New Roman" w:hAnsi="Times New Roman" w:cs="Times New Roman"/>
          <w:b/>
          <w:color w:val="000000" w:themeColor="text1"/>
          <w:sz w:val="28"/>
          <w:szCs w:val="28"/>
        </w:rPr>
      </w:pPr>
    </w:p>
    <w:p w14:paraId="0FC8C742" w14:textId="77777777" w:rsidR="00D74813" w:rsidRDefault="00D74813" w:rsidP="009F4699">
      <w:pPr>
        <w:spacing w:line="360" w:lineRule="auto"/>
        <w:rPr>
          <w:rFonts w:ascii="Times New Roman" w:hAnsi="Times New Roman" w:cs="Times New Roman"/>
          <w:b/>
          <w:color w:val="000000" w:themeColor="text1"/>
          <w:sz w:val="28"/>
          <w:szCs w:val="28"/>
        </w:rPr>
      </w:pPr>
    </w:p>
    <w:p w14:paraId="2490D963" w14:textId="77777777" w:rsidR="00D74813" w:rsidRDefault="00D74813" w:rsidP="009F4699">
      <w:pPr>
        <w:spacing w:line="360" w:lineRule="auto"/>
        <w:rPr>
          <w:rFonts w:ascii="Times New Roman" w:hAnsi="Times New Roman" w:cs="Times New Roman"/>
          <w:b/>
          <w:color w:val="000000" w:themeColor="text1"/>
          <w:sz w:val="28"/>
          <w:szCs w:val="28"/>
        </w:rPr>
      </w:pPr>
    </w:p>
    <w:p w14:paraId="63F07D76" w14:textId="77777777" w:rsidR="00D74813" w:rsidRDefault="00D74813" w:rsidP="009F4699">
      <w:pPr>
        <w:spacing w:line="360" w:lineRule="auto"/>
        <w:rPr>
          <w:rFonts w:ascii="Times New Roman" w:hAnsi="Times New Roman" w:cs="Times New Roman"/>
          <w:b/>
          <w:color w:val="000000" w:themeColor="text1"/>
          <w:sz w:val="28"/>
          <w:szCs w:val="28"/>
        </w:rPr>
      </w:pPr>
    </w:p>
    <w:p w14:paraId="1C09F12F" w14:textId="77777777" w:rsidR="00D74813" w:rsidRDefault="00D74813" w:rsidP="009F4699">
      <w:pPr>
        <w:spacing w:line="360" w:lineRule="auto"/>
        <w:rPr>
          <w:rFonts w:ascii="Times New Roman" w:hAnsi="Times New Roman" w:cs="Times New Roman"/>
          <w:b/>
          <w:color w:val="000000" w:themeColor="text1"/>
          <w:sz w:val="28"/>
          <w:szCs w:val="28"/>
        </w:rPr>
      </w:pPr>
    </w:p>
    <w:p w14:paraId="44765F55" w14:textId="77777777" w:rsidR="00D74813" w:rsidRDefault="00D74813" w:rsidP="009F4699">
      <w:pPr>
        <w:spacing w:line="360" w:lineRule="auto"/>
        <w:rPr>
          <w:rFonts w:ascii="Times New Roman" w:hAnsi="Times New Roman" w:cs="Times New Roman"/>
          <w:b/>
          <w:color w:val="000000" w:themeColor="text1"/>
          <w:sz w:val="28"/>
          <w:szCs w:val="28"/>
        </w:rPr>
      </w:pPr>
    </w:p>
    <w:p w14:paraId="0C340FC2" w14:textId="77777777" w:rsidR="00D74813" w:rsidRDefault="00D74813" w:rsidP="009F4699">
      <w:pPr>
        <w:spacing w:line="360" w:lineRule="auto"/>
        <w:rPr>
          <w:rFonts w:ascii="Times New Roman" w:hAnsi="Times New Roman" w:cs="Times New Roman"/>
          <w:b/>
          <w:color w:val="000000" w:themeColor="text1"/>
          <w:sz w:val="28"/>
          <w:szCs w:val="28"/>
        </w:rPr>
      </w:pPr>
    </w:p>
    <w:p w14:paraId="444D2AB7" w14:textId="77777777" w:rsidR="00D74813" w:rsidRDefault="00D74813" w:rsidP="009F4699">
      <w:pPr>
        <w:spacing w:line="360" w:lineRule="auto"/>
        <w:rPr>
          <w:rFonts w:ascii="Times New Roman" w:hAnsi="Times New Roman" w:cs="Times New Roman"/>
          <w:b/>
          <w:color w:val="000000" w:themeColor="text1"/>
          <w:sz w:val="28"/>
          <w:szCs w:val="28"/>
        </w:rPr>
      </w:pPr>
    </w:p>
    <w:p w14:paraId="5F6C92E2" w14:textId="77777777" w:rsidR="00D74813" w:rsidRDefault="00D74813" w:rsidP="009F4699">
      <w:pPr>
        <w:spacing w:line="360" w:lineRule="auto"/>
        <w:rPr>
          <w:rFonts w:ascii="Times New Roman" w:hAnsi="Times New Roman" w:cs="Times New Roman"/>
          <w:b/>
          <w:color w:val="000000" w:themeColor="text1"/>
          <w:sz w:val="28"/>
          <w:szCs w:val="28"/>
        </w:rPr>
      </w:pPr>
    </w:p>
    <w:p w14:paraId="634BD139" w14:textId="77777777" w:rsidR="00D74813" w:rsidRDefault="00D74813" w:rsidP="009F4699">
      <w:pPr>
        <w:spacing w:line="360" w:lineRule="auto"/>
        <w:rPr>
          <w:rFonts w:ascii="Times New Roman" w:hAnsi="Times New Roman" w:cs="Times New Roman"/>
          <w:b/>
          <w:color w:val="000000" w:themeColor="text1"/>
          <w:sz w:val="28"/>
          <w:szCs w:val="28"/>
        </w:rPr>
      </w:pPr>
    </w:p>
    <w:p w14:paraId="6EA671D6" w14:textId="77777777" w:rsidR="00D74813" w:rsidRDefault="00D74813" w:rsidP="009F4699">
      <w:pPr>
        <w:spacing w:line="360" w:lineRule="auto"/>
        <w:rPr>
          <w:rFonts w:ascii="Times New Roman" w:hAnsi="Times New Roman" w:cs="Times New Roman"/>
          <w:b/>
          <w:color w:val="000000" w:themeColor="text1"/>
          <w:sz w:val="28"/>
          <w:szCs w:val="28"/>
        </w:rPr>
      </w:pPr>
    </w:p>
    <w:p w14:paraId="0F7D4EEE" w14:textId="77777777" w:rsidR="00D74813" w:rsidRDefault="00D74813" w:rsidP="009F4699">
      <w:pPr>
        <w:spacing w:line="360" w:lineRule="auto"/>
        <w:rPr>
          <w:rFonts w:ascii="Times New Roman" w:hAnsi="Times New Roman" w:cs="Times New Roman"/>
          <w:b/>
          <w:color w:val="000000" w:themeColor="text1"/>
          <w:sz w:val="28"/>
          <w:szCs w:val="28"/>
        </w:rPr>
      </w:pPr>
    </w:p>
    <w:p w14:paraId="5549B0CA" w14:textId="0F0DA4E8" w:rsidR="00D74813" w:rsidRDefault="00D74813" w:rsidP="009F4699">
      <w:pPr>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Appendices</w:t>
      </w:r>
    </w:p>
    <w:p w14:paraId="0710154B" w14:textId="77777777" w:rsidR="00D74813" w:rsidRDefault="00D74813" w:rsidP="009F4699">
      <w:pPr>
        <w:spacing w:line="360" w:lineRule="auto"/>
        <w:rPr>
          <w:rFonts w:ascii="Times New Roman" w:hAnsi="Times New Roman" w:cs="Times New Roman"/>
          <w:b/>
          <w:color w:val="000000" w:themeColor="text1"/>
          <w:sz w:val="28"/>
          <w:szCs w:val="28"/>
        </w:rPr>
      </w:pPr>
    </w:p>
    <w:p w14:paraId="197C16C6" w14:textId="48827023" w:rsidR="00D74813" w:rsidRDefault="00D74813" w:rsidP="009F4699">
      <w:pPr>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Appendix A</w:t>
      </w:r>
    </w:p>
    <w:p w14:paraId="3C2776AB" w14:textId="0C286630" w:rsidR="00D74813" w:rsidRDefault="00D74813" w:rsidP="009F4699">
      <w:pPr>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Psychomotor domain of learning</w:t>
      </w:r>
    </w:p>
    <w:tbl>
      <w:tblPr>
        <w:tblStyle w:val="TableGrid"/>
        <w:tblpPr w:leftFromText="180" w:rightFromText="180" w:vertAnchor="page" w:horzAnchor="page" w:tblpX="1630" w:tblpY="4145"/>
        <w:tblW w:w="9067" w:type="dxa"/>
        <w:tblLook w:val="04A0" w:firstRow="1" w:lastRow="0" w:firstColumn="1" w:lastColumn="0" w:noHBand="0" w:noVBand="1"/>
      </w:tblPr>
      <w:tblGrid>
        <w:gridCol w:w="3024"/>
        <w:gridCol w:w="3024"/>
        <w:gridCol w:w="3019"/>
      </w:tblGrid>
      <w:tr w:rsidR="00D74813" w14:paraId="55DDCCBD" w14:textId="77777777" w:rsidTr="00D74813">
        <w:trPr>
          <w:trHeight w:val="396"/>
        </w:trPr>
        <w:tc>
          <w:tcPr>
            <w:tcW w:w="3024" w:type="dxa"/>
          </w:tcPr>
          <w:p w14:paraId="304A89C2" w14:textId="77777777" w:rsidR="00D74813" w:rsidRDefault="00D74813" w:rsidP="00D74813">
            <w:r>
              <w:t>Level 1 (Beginner)</w:t>
            </w:r>
          </w:p>
        </w:tc>
        <w:tc>
          <w:tcPr>
            <w:tcW w:w="3024" w:type="dxa"/>
          </w:tcPr>
          <w:p w14:paraId="36939717" w14:textId="77777777" w:rsidR="00D74813" w:rsidRDefault="00D74813" w:rsidP="00D74813">
            <w:r>
              <w:t>Level 2 (Competent)</w:t>
            </w:r>
          </w:p>
        </w:tc>
        <w:tc>
          <w:tcPr>
            <w:tcW w:w="3019" w:type="dxa"/>
          </w:tcPr>
          <w:p w14:paraId="57182F5C" w14:textId="77777777" w:rsidR="00D74813" w:rsidRDefault="00D74813" w:rsidP="00D74813">
            <w:r>
              <w:t>Level 3 (Advanced)</w:t>
            </w:r>
          </w:p>
        </w:tc>
      </w:tr>
      <w:tr w:rsidR="00D74813" w14:paraId="0BD8830E" w14:textId="77777777" w:rsidTr="00D74813">
        <w:trPr>
          <w:trHeight w:val="5276"/>
        </w:trPr>
        <w:tc>
          <w:tcPr>
            <w:tcW w:w="3024" w:type="dxa"/>
          </w:tcPr>
          <w:p w14:paraId="39045337" w14:textId="77777777" w:rsidR="00D74813" w:rsidRDefault="00D74813" w:rsidP="00D74813">
            <w:r>
              <w:t>Participates in physical activities with a satisfactory attitude.</w:t>
            </w:r>
          </w:p>
          <w:p w14:paraId="75F935AD" w14:textId="77777777" w:rsidR="00D74813" w:rsidRDefault="00D74813" w:rsidP="00D74813"/>
          <w:p w14:paraId="748D1FBC" w14:textId="77777777" w:rsidR="00D74813" w:rsidRDefault="00D74813" w:rsidP="00D74813">
            <w:r>
              <w:t>Tries new tasks and activities when given peer or teacher support.</w:t>
            </w:r>
          </w:p>
          <w:p w14:paraId="65077318" w14:textId="77777777" w:rsidR="00D74813" w:rsidRDefault="00D74813" w:rsidP="00D74813"/>
          <w:p w14:paraId="69D74D09" w14:textId="77777777" w:rsidR="00D74813" w:rsidRDefault="00D74813" w:rsidP="00D74813"/>
          <w:p w14:paraId="03B35300" w14:textId="77777777" w:rsidR="00D74813" w:rsidRDefault="00D74813" w:rsidP="00D74813">
            <w:r>
              <w:t xml:space="preserve">Are able to develop basic fundamental movement skills.  </w:t>
            </w:r>
          </w:p>
        </w:tc>
        <w:tc>
          <w:tcPr>
            <w:tcW w:w="3024" w:type="dxa"/>
          </w:tcPr>
          <w:p w14:paraId="1183DCBA" w14:textId="77777777" w:rsidR="00D74813" w:rsidRDefault="00D74813" w:rsidP="00D74813">
            <w:r>
              <w:t>Puts forth a good effort when participating in any activity.</w:t>
            </w:r>
          </w:p>
          <w:p w14:paraId="0AB7881E" w14:textId="77777777" w:rsidR="00D74813" w:rsidRDefault="00D74813" w:rsidP="00D74813"/>
          <w:p w14:paraId="3DED9162" w14:textId="77777777" w:rsidR="00D74813" w:rsidRDefault="00D74813" w:rsidP="00D74813">
            <w:r>
              <w:t>Willingly tries new tasks and activities with a positive attitude.</w:t>
            </w:r>
          </w:p>
          <w:p w14:paraId="5DEF3610" w14:textId="77777777" w:rsidR="00D74813" w:rsidRDefault="00D74813" w:rsidP="00D74813"/>
          <w:p w14:paraId="3CF9FF5F" w14:textId="77777777" w:rsidR="00D74813" w:rsidRDefault="00D74813" w:rsidP="00D74813"/>
          <w:p w14:paraId="5DC6A724" w14:textId="77777777" w:rsidR="00D74813" w:rsidRDefault="00D74813" w:rsidP="00D74813">
            <w:r>
              <w:t>Are able to perform fundamental movement skills to a good standard.</w:t>
            </w:r>
          </w:p>
          <w:p w14:paraId="290702CC" w14:textId="77777777" w:rsidR="00D74813" w:rsidRDefault="00D74813" w:rsidP="00D74813"/>
          <w:p w14:paraId="0D03031C" w14:textId="77777777" w:rsidR="00D74813" w:rsidRDefault="00D74813" w:rsidP="00D74813"/>
          <w:p w14:paraId="479B0916" w14:textId="77777777" w:rsidR="00D74813" w:rsidRDefault="00D74813" w:rsidP="00D74813">
            <w:r>
              <w:t>Are able to demonstrate good techniques and show improvement.</w:t>
            </w:r>
          </w:p>
          <w:p w14:paraId="21B86883" w14:textId="77777777" w:rsidR="00D74813" w:rsidRDefault="00D74813" w:rsidP="00D74813"/>
          <w:p w14:paraId="3A8E230F" w14:textId="77777777" w:rsidR="00D74813" w:rsidRDefault="00D74813" w:rsidP="00D74813"/>
          <w:p w14:paraId="79E3DC80" w14:textId="77777777" w:rsidR="00D74813" w:rsidRDefault="00D74813" w:rsidP="00D74813">
            <w:r>
              <w:t>Are able to apply the basic principles of fundamental movement skills in different activities.</w:t>
            </w:r>
          </w:p>
          <w:p w14:paraId="358F037A" w14:textId="77777777" w:rsidR="00D74813" w:rsidRDefault="00D74813" w:rsidP="00D74813"/>
          <w:p w14:paraId="4A85253A" w14:textId="77777777" w:rsidR="00D74813" w:rsidRDefault="00D74813" w:rsidP="00D74813">
            <w:r>
              <w:t>Are able to demonstrate a good understanding of when to use the correct techniques/skills in different activities</w:t>
            </w:r>
          </w:p>
          <w:p w14:paraId="70F20DF7" w14:textId="77777777" w:rsidR="00D74813" w:rsidRDefault="00D74813" w:rsidP="00D74813"/>
          <w:p w14:paraId="110EAC27" w14:textId="77777777" w:rsidR="00D74813" w:rsidRDefault="00D74813" w:rsidP="00D74813">
            <w:r>
              <w:t>Are able to sustain extended periods of exercise with limited guidance.</w:t>
            </w:r>
          </w:p>
          <w:p w14:paraId="7AEF0B89" w14:textId="77777777" w:rsidR="00D74813" w:rsidRDefault="00D74813" w:rsidP="00D74813"/>
          <w:p w14:paraId="3F9A8FE3" w14:textId="77777777" w:rsidR="00D74813" w:rsidRDefault="00D74813" w:rsidP="00D74813"/>
          <w:p w14:paraId="278EE0E4" w14:textId="77777777" w:rsidR="00D74813" w:rsidRDefault="00D74813" w:rsidP="00D74813"/>
          <w:p w14:paraId="2F56541C" w14:textId="77777777" w:rsidR="00D74813" w:rsidRDefault="00D74813" w:rsidP="00D74813"/>
          <w:p w14:paraId="1DE58260" w14:textId="77777777" w:rsidR="00D74813" w:rsidRDefault="00D74813" w:rsidP="00D74813"/>
          <w:p w14:paraId="08C76C4D" w14:textId="77777777" w:rsidR="00D74813" w:rsidRDefault="00D74813" w:rsidP="00D74813"/>
          <w:p w14:paraId="65928E20" w14:textId="77777777" w:rsidR="00D74813" w:rsidRDefault="00D74813" w:rsidP="00D74813"/>
          <w:p w14:paraId="42635EC1" w14:textId="77777777" w:rsidR="00D74813" w:rsidRDefault="00D74813" w:rsidP="00D74813"/>
          <w:p w14:paraId="7936F8FD" w14:textId="77777777" w:rsidR="00D74813" w:rsidRDefault="00D74813" w:rsidP="00D74813"/>
          <w:p w14:paraId="4CFAEACF" w14:textId="77777777" w:rsidR="00D74813" w:rsidRDefault="00D74813" w:rsidP="00D74813"/>
          <w:p w14:paraId="510EEC6D" w14:textId="77777777" w:rsidR="00D74813" w:rsidRDefault="00D74813" w:rsidP="00D74813"/>
        </w:tc>
        <w:tc>
          <w:tcPr>
            <w:tcW w:w="3019" w:type="dxa"/>
          </w:tcPr>
          <w:p w14:paraId="4490FAA6" w14:textId="77777777" w:rsidR="00D74813" w:rsidRDefault="00D74813" w:rsidP="00D74813">
            <w:r>
              <w:t>Put forth exceptional effort and enthusiasm at all times in all activities.</w:t>
            </w:r>
          </w:p>
          <w:p w14:paraId="08EC7F1C" w14:textId="77777777" w:rsidR="00D74813" w:rsidRDefault="00D74813" w:rsidP="00D74813"/>
          <w:p w14:paraId="73D50F9D" w14:textId="77777777" w:rsidR="00D74813" w:rsidRDefault="00D74813" w:rsidP="00D74813">
            <w:r>
              <w:t>Demonstrates strong leadership skills.</w:t>
            </w:r>
          </w:p>
          <w:p w14:paraId="4FC4EDF3" w14:textId="77777777" w:rsidR="00D74813" w:rsidRDefault="00D74813" w:rsidP="00D74813"/>
          <w:p w14:paraId="50E95D1E" w14:textId="77777777" w:rsidR="00D74813" w:rsidRDefault="00D74813" w:rsidP="00D74813"/>
          <w:p w14:paraId="23A61993" w14:textId="77777777" w:rsidR="00D74813" w:rsidRDefault="00D74813" w:rsidP="00D74813"/>
          <w:p w14:paraId="362FCF6E" w14:textId="77777777" w:rsidR="00D74813" w:rsidRDefault="00D74813" w:rsidP="00D74813">
            <w:r>
              <w:t>Are able to perform fundamental movement skills to an excellent standard.</w:t>
            </w:r>
          </w:p>
          <w:p w14:paraId="63357D2F" w14:textId="77777777" w:rsidR="00D74813" w:rsidRDefault="00D74813" w:rsidP="00D74813"/>
          <w:p w14:paraId="16106631" w14:textId="77777777" w:rsidR="00D74813" w:rsidRDefault="00D74813" w:rsidP="00D74813">
            <w:r>
              <w:t xml:space="preserve">Are able to demonstrate techniques and show improvement to an excellent standard. </w:t>
            </w:r>
          </w:p>
          <w:p w14:paraId="0E2D31C8" w14:textId="77777777" w:rsidR="00D74813" w:rsidRDefault="00D74813" w:rsidP="00D74813"/>
          <w:p w14:paraId="76DB802C" w14:textId="77777777" w:rsidR="00D74813" w:rsidRDefault="00D74813" w:rsidP="00D74813">
            <w:r>
              <w:t>Are able to apply fundamental movement skills to most activities.</w:t>
            </w:r>
          </w:p>
          <w:p w14:paraId="5DD112DE" w14:textId="77777777" w:rsidR="00D74813" w:rsidRDefault="00D74813" w:rsidP="00D74813"/>
          <w:p w14:paraId="38CDA44B" w14:textId="77777777" w:rsidR="00D74813" w:rsidRDefault="00D74813" w:rsidP="00D74813"/>
          <w:p w14:paraId="44249C53" w14:textId="77777777" w:rsidR="00D74813" w:rsidRDefault="00D74813" w:rsidP="00D74813">
            <w:r>
              <w:t>Are able to demonstrate an excellent understanding of when to use the correct techniques in different activities.</w:t>
            </w:r>
          </w:p>
          <w:p w14:paraId="4B8DF624" w14:textId="77777777" w:rsidR="00D74813" w:rsidRDefault="00D74813" w:rsidP="00D74813"/>
          <w:p w14:paraId="2028A2B0" w14:textId="77777777" w:rsidR="00D74813" w:rsidRDefault="00D74813" w:rsidP="00D74813">
            <w:r>
              <w:t>Are able to appropriately use the use of space.</w:t>
            </w:r>
          </w:p>
          <w:p w14:paraId="51F60B16" w14:textId="77777777" w:rsidR="00D74813" w:rsidRDefault="00D74813" w:rsidP="00D74813"/>
          <w:p w14:paraId="671419F7" w14:textId="77777777" w:rsidR="00D74813" w:rsidRDefault="00D74813" w:rsidP="00D74813"/>
          <w:p w14:paraId="093503CF" w14:textId="77777777" w:rsidR="00D74813" w:rsidRDefault="00D74813" w:rsidP="00D74813">
            <w:r>
              <w:t>Are able to sustain extended periods of exercise without guidance.</w:t>
            </w:r>
          </w:p>
          <w:p w14:paraId="51DFBEF7" w14:textId="77777777" w:rsidR="00D74813" w:rsidRDefault="00D74813" w:rsidP="00D74813"/>
          <w:p w14:paraId="0FADEE5D" w14:textId="77777777" w:rsidR="00D74813" w:rsidRDefault="00D74813" w:rsidP="00D74813"/>
          <w:p w14:paraId="1E9E1717" w14:textId="77777777" w:rsidR="00D74813" w:rsidRDefault="00D74813" w:rsidP="00D74813"/>
          <w:p w14:paraId="31E894C3" w14:textId="77777777" w:rsidR="00D74813" w:rsidRDefault="00D74813" w:rsidP="00D74813"/>
          <w:p w14:paraId="429FDAA6" w14:textId="77777777" w:rsidR="00D74813" w:rsidRDefault="00D74813" w:rsidP="00D74813"/>
          <w:p w14:paraId="0993FC08" w14:textId="77777777" w:rsidR="00D74813" w:rsidRDefault="00D74813" w:rsidP="00D74813"/>
          <w:p w14:paraId="0D387DB3" w14:textId="77777777" w:rsidR="00D74813" w:rsidRDefault="00D74813" w:rsidP="00D74813"/>
          <w:p w14:paraId="4B3AF7BF" w14:textId="77777777" w:rsidR="00D74813" w:rsidRDefault="00D74813" w:rsidP="00D74813"/>
          <w:p w14:paraId="303F2B50" w14:textId="77777777" w:rsidR="00D74813" w:rsidRDefault="00D74813" w:rsidP="00D74813"/>
          <w:p w14:paraId="026D5623" w14:textId="77777777" w:rsidR="00D74813" w:rsidRDefault="00D74813" w:rsidP="00D74813"/>
          <w:p w14:paraId="378E276D" w14:textId="77777777" w:rsidR="00D74813" w:rsidRDefault="00D74813" w:rsidP="00D74813"/>
          <w:p w14:paraId="638B489B" w14:textId="77777777" w:rsidR="00D74813" w:rsidRDefault="00D74813" w:rsidP="00D74813"/>
          <w:p w14:paraId="716D4224" w14:textId="77777777" w:rsidR="00D74813" w:rsidRDefault="00D74813" w:rsidP="00D74813"/>
          <w:p w14:paraId="078F4522" w14:textId="77777777" w:rsidR="00D74813" w:rsidRDefault="00D74813" w:rsidP="00D74813"/>
          <w:p w14:paraId="1E5BEC1D" w14:textId="77777777" w:rsidR="00D74813" w:rsidRDefault="00D74813" w:rsidP="00D74813"/>
          <w:p w14:paraId="477DE84E" w14:textId="77777777" w:rsidR="00D74813" w:rsidRDefault="00D74813" w:rsidP="00D74813"/>
          <w:p w14:paraId="4445D506" w14:textId="77777777" w:rsidR="00D74813" w:rsidRDefault="00D74813" w:rsidP="00D74813"/>
          <w:p w14:paraId="460A151B" w14:textId="77777777" w:rsidR="00D74813" w:rsidRDefault="00D74813" w:rsidP="00D74813"/>
        </w:tc>
      </w:tr>
    </w:tbl>
    <w:p w14:paraId="1384AC46" w14:textId="63D1BE49" w:rsidR="00D74813" w:rsidRDefault="00D74813" w:rsidP="00D74813">
      <w:pPr>
        <w:rPr>
          <w:rFonts w:ascii="Times New Roman" w:hAnsi="Times New Roman" w:cs="Times New Roman"/>
          <w:b/>
          <w:color w:val="000000" w:themeColor="text1"/>
          <w:sz w:val="28"/>
          <w:szCs w:val="28"/>
        </w:rPr>
      </w:pPr>
    </w:p>
    <w:p w14:paraId="57B2D9EF" w14:textId="77777777" w:rsidR="00D74813" w:rsidRDefault="00D74813" w:rsidP="00D74813">
      <w:pPr>
        <w:rPr>
          <w:rFonts w:ascii="Times New Roman" w:hAnsi="Times New Roman" w:cs="Times New Roman"/>
          <w:b/>
          <w:color w:val="000000" w:themeColor="text1"/>
          <w:sz w:val="28"/>
          <w:szCs w:val="28"/>
        </w:rPr>
      </w:pPr>
    </w:p>
    <w:p w14:paraId="035F8596" w14:textId="77777777" w:rsidR="00D74813" w:rsidRDefault="00D74813" w:rsidP="00D74813">
      <w:pPr>
        <w:rPr>
          <w:rFonts w:ascii="Times New Roman" w:hAnsi="Times New Roman" w:cs="Times New Roman"/>
          <w:b/>
          <w:color w:val="000000" w:themeColor="text1"/>
          <w:sz w:val="28"/>
          <w:szCs w:val="28"/>
        </w:rPr>
      </w:pPr>
    </w:p>
    <w:p w14:paraId="02948438" w14:textId="77777777" w:rsidR="00D74813" w:rsidRDefault="00D74813" w:rsidP="00D74813">
      <w:pPr>
        <w:rPr>
          <w:rFonts w:ascii="Times New Roman" w:hAnsi="Times New Roman" w:cs="Times New Roman"/>
          <w:b/>
          <w:color w:val="000000" w:themeColor="text1"/>
          <w:sz w:val="28"/>
          <w:szCs w:val="28"/>
        </w:rPr>
      </w:pPr>
    </w:p>
    <w:p w14:paraId="16A0F8B7" w14:textId="77777777" w:rsidR="00D74813" w:rsidRDefault="00D74813" w:rsidP="00D74813">
      <w:pPr>
        <w:rPr>
          <w:rFonts w:ascii="Times New Roman" w:hAnsi="Times New Roman" w:cs="Times New Roman"/>
          <w:b/>
          <w:color w:val="000000" w:themeColor="text1"/>
          <w:sz w:val="28"/>
          <w:szCs w:val="28"/>
        </w:rPr>
      </w:pPr>
    </w:p>
    <w:p w14:paraId="387249F1" w14:textId="77777777" w:rsidR="00D74813" w:rsidRDefault="00D74813" w:rsidP="00D74813">
      <w:pPr>
        <w:rPr>
          <w:rFonts w:ascii="Times New Roman" w:hAnsi="Times New Roman" w:cs="Times New Roman"/>
          <w:b/>
          <w:color w:val="000000" w:themeColor="text1"/>
          <w:sz w:val="28"/>
          <w:szCs w:val="28"/>
        </w:rPr>
      </w:pPr>
    </w:p>
    <w:p w14:paraId="138B7BA5" w14:textId="77777777" w:rsidR="00D74813" w:rsidRDefault="00D74813" w:rsidP="00D74813">
      <w:pPr>
        <w:rPr>
          <w:rFonts w:ascii="Times New Roman" w:hAnsi="Times New Roman" w:cs="Times New Roman"/>
          <w:b/>
          <w:color w:val="000000" w:themeColor="text1"/>
          <w:sz w:val="28"/>
          <w:szCs w:val="28"/>
        </w:rPr>
      </w:pPr>
    </w:p>
    <w:p w14:paraId="69131B4B" w14:textId="77777777" w:rsidR="00D74813" w:rsidRDefault="00D74813" w:rsidP="00D74813">
      <w:pPr>
        <w:rPr>
          <w:rFonts w:ascii="Times New Roman" w:hAnsi="Times New Roman" w:cs="Times New Roman"/>
          <w:b/>
          <w:color w:val="000000" w:themeColor="text1"/>
          <w:sz w:val="28"/>
          <w:szCs w:val="28"/>
        </w:rPr>
      </w:pPr>
    </w:p>
    <w:p w14:paraId="1D0AE87C" w14:textId="77777777" w:rsidR="00D74813" w:rsidRDefault="00D74813" w:rsidP="00D74813">
      <w:pPr>
        <w:rPr>
          <w:rFonts w:ascii="Times New Roman" w:hAnsi="Times New Roman" w:cs="Times New Roman"/>
          <w:b/>
          <w:color w:val="000000" w:themeColor="text1"/>
          <w:sz w:val="28"/>
          <w:szCs w:val="28"/>
        </w:rPr>
      </w:pPr>
    </w:p>
    <w:p w14:paraId="4685A787" w14:textId="77777777" w:rsidR="00D74813" w:rsidRDefault="00D74813" w:rsidP="00D74813">
      <w:pPr>
        <w:rPr>
          <w:rFonts w:ascii="Times New Roman" w:hAnsi="Times New Roman" w:cs="Times New Roman"/>
          <w:b/>
          <w:color w:val="000000" w:themeColor="text1"/>
          <w:sz w:val="28"/>
          <w:szCs w:val="28"/>
        </w:rPr>
      </w:pPr>
    </w:p>
    <w:p w14:paraId="1078AEA7" w14:textId="77777777" w:rsidR="00D74813" w:rsidRDefault="00D74813" w:rsidP="00D74813">
      <w:pPr>
        <w:rPr>
          <w:rFonts w:ascii="Times New Roman" w:hAnsi="Times New Roman" w:cs="Times New Roman"/>
          <w:b/>
          <w:color w:val="000000" w:themeColor="text1"/>
          <w:sz w:val="28"/>
          <w:szCs w:val="28"/>
        </w:rPr>
      </w:pPr>
    </w:p>
    <w:p w14:paraId="00D0F086" w14:textId="77777777" w:rsidR="00D74813" w:rsidRDefault="00D74813" w:rsidP="00D74813">
      <w:pPr>
        <w:rPr>
          <w:rFonts w:ascii="Times New Roman" w:hAnsi="Times New Roman" w:cs="Times New Roman"/>
          <w:b/>
          <w:color w:val="000000" w:themeColor="text1"/>
          <w:sz w:val="28"/>
          <w:szCs w:val="28"/>
        </w:rPr>
      </w:pPr>
    </w:p>
    <w:p w14:paraId="6AA7EC77" w14:textId="77777777" w:rsidR="00D74813" w:rsidRDefault="00D74813" w:rsidP="00D74813">
      <w:pPr>
        <w:rPr>
          <w:rFonts w:ascii="Times New Roman" w:hAnsi="Times New Roman" w:cs="Times New Roman"/>
          <w:b/>
          <w:color w:val="000000" w:themeColor="text1"/>
          <w:sz w:val="28"/>
          <w:szCs w:val="28"/>
        </w:rPr>
      </w:pPr>
    </w:p>
    <w:p w14:paraId="47277C61" w14:textId="77777777" w:rsidR="00D74813" w:rsidRDefault="00D74813" w:rsidP="00D74813">
      <w:pPr>
        <w:rPr>
          <w:rFonts w:ascii="Times New Roman" w:hAnsi="Times New Roman" w:cs="Times New Roman"/>
          <w:b/>
          <w:color w:val="000000" w:themeColor="text1"/>
          <w:sz w:val="28"/>
          <w:szCs w:val="28"/>
        </w:rPr>
      </w:pPr>
    </w:p>
    <w:p w14:paraId="50DB70CD" w14:textId="77777777" w:rsidR="00D74813" w:rsidRDefault="00D74813" w:rsidP="00D74813">
      <w:pPr>
        <w:rPr>
          <w:rFonts w:ascii="Times New Roman" w:hAnsi="Times New Roman" w:cs="Times New Roman"/>
          <w:b/>
          <w:color w:val="000000" w:themeColor="text1"/>
          <w:sz w:val="28"/>
          <w:szCs w:val="28"/>
        </w:rPr>
      </w:pPr>
    </w:p>
    <w:p w14:paraId="0D8340F7" w14:textId="77777777" w:rsidR="00D74813" w:rsidRDefault="00D74813" w:rsidP="00D74813">
      <w:pPr>
        <w:rPr>
          <w:rFonts w:ascii="Times New Roman" w:hAnsi="Times New Roman" w:cs="Times New Roman"/>
          <w:b/>
          <w:color w:val="000000" w:themeColor="text1"/>
          <w:sz w:val="28"/>
          <w:szCs w:val="28"/>
        </w:rPr>
      </w:pPr>
    </w:p>
    <w:p w14:paraId="7F600B0F" w14:textId="77777777" w:rsidR="00D74813" w:rsidRDefault="00D74813" w:rsidP="00D74813">
      <w:pPr>
        <w:rPr>
          <w:rFonts w:ascii="Times New Roman" w:hAnsi="Times New Roman" w:cs="Times New Roman"/>
          <w:b/>
          <w:color w:val="000000" w:themeColor="text1"/>
          <w:sz w:val="28"/>
          <w:szCs w:val="28"/>
        </w:rPr>
      </w:pPr>
    </w:p>
    <w:p w14:paraId="22953BA8" w14:textId="77777777" w:rsidR="00D74813" w:rsidRDefault="00D74813" w:rsidP="00D74813">
      <w:pPr>
        <w:rPr>
          <w:rFonts w:ascii="Times New Roman" w:hAnsi="Times New Roman" w:cs="Times New Roman"/>
          <w:b/>
          <w:color w:val="000000" w:themeColor="text1"/>
          <w:sz w:val="28"/>
          <w:szCs w:val="28"/>
        </w:rPr>
      </w:pPr>
    </w:p>
    <w:p w14:paraId="521E6396" w14:textId="77777777" w:rsidR="00D74813" w:rsidRDefault="00D74813" w:rsidP="00D74813">
      <w:pPr>
        <w:rPr>
          <w:rFonts w:ascii="Times New Roman" w:hAnsi="Times New Roman" w:cs="Times New Roman"/>
          <w:b/>
          <w:color w:val="000000" w:themeColor="text1"/>
          <w:sz w:val="28"/>
          <w:szCs w:val="28"/>
        </w:rPr>
      </w:pPr>
    </w:p>
    <w:p w14:paraId="72DF5D3C" w14:textId="77777777" w:rsidR="00D74813" w:rsidRDefault="00D74813" w:rsidP="00D74813">
      <w:pPr>
        <w:rPr>
          <w:rFonts w:ascii="Times New Roman" w:hAnsi="Times New Roman" w:cs="Times New Roman"/>
          <w:b/>
          <w:color w:val="000000" w:themeColor="text1"/>
          <w:sz w:val="28"/>
          <w:szCs w:val="28"/>
        </w:rPr>
      </w:pPr>
    </w:p>
    <w:p w14:paraId="7E08CEA3" w14:textId="77777777" w:rsidR="00D74813" w:rsidRDefault="00D74813" w:rsidP="00D74813">
      <w:pPr>
        <w:rPr>
          <w:rFonts w:ascii="Times New Roman" w:hAnsi="Times New Roman" w:cs="Times New Roman"/>
          <w:b/>
          <w:color w:val="000000" w:themeColor="text1"/>
          <w:sz w:val="28"/>
          <w:szCs w:val="28"/>
        </w:rPr>
      </w:pPr>
    </w:p>
    <w:p w14:paraId="32EC4F8F" w14:textId="77777777" w:rsidR="00D74813" w:rsidRDefault="00D74813" w:rsidP="00D74813">
      <w:pPr>
        <w:rPr>
          <w:rFonts w:ascii="Times New Roman" w:hAnsi="Times New Roman" w:cs="Times New Roman"/>
          <w:b/>
          <w:color w:val="000000" w:themeColor="text1"/>
          <w:sz w:val="28"/>
          <w:szCs w:val="28"/>
        </w:rPr>
      </w:pPr>
    </w:p>
    <w:p w14:paraId="2EB4DCAB" w14:textId="77777777" w:rsidR="00D74813" w:rsidRDefault="00D74813" w:rsidP="00D74813">
      <w:pPr>
        <w:rPr>
          <w:rFonts w:ascii="Times New Roman" w:hAnsi="Times New Roman" w:cs="Times New Roman"/>
          <w:b/>
          <w:color w:val="000000" w:themeColor="text1"/>
          <w:sz w:val="28"/>
          <w:szCs w:val="28"/>
        </w:rPr>
      </w:pPr>
    </w:p>
    <w:p w14:paraId="224C001C" w14:textId="77777777" w:rsidR="00D74813" w:rsidRDefault="00D74813" w:rsidP="00D74813">
      <w:pPr>
        <w:rPr>
          <w:rFonts w:ascii="Times New Roman" w:hAnsi="Times New Roman" w:cs="Times New Roman"/>
          <w:b/>
          <w:color w:val="000000" w:themeColor="text1"/>
          <w:sz w:val="28"/>
          <w:szCs w:val="28"/>
        </w:rPr>
      </w:pPr>
    </w:p>
    <w:p w14:paraId="58AD0126" w14:textId="4A5EB061" w:rsidR="00D74813" w:rsidRDefault="00D74813" w:rsidP="00D74813">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Appendix B </w:t>
      </w:r>
    </w:p>
    <w:p w14:paraId="0011EA85" w14:textId="77777777" w:rsidR="00D74813" w:rsidRDefault="00D74813" w:rsidP="00D74813">
      <w:pPr>
        <w:rPr>
          <w:rFonts w:ascii="Times New Roman" w:hAnsi="Times New Roman" w:cs="Times New Roman"/>
          <w:b/>
          <w:color w:val="000000" w:themeColor="text1"/>
          <w:sz w:val="28"/>
          <w:szCs w:val="28"/>
        </w:rPr>
      </w:pPr>
    </w:p>
    <w:p w14:paraId="2DA15EB2" w14:textId="4BBC4E30" w:rsidR="00D74813" w:rsidRDefault="00D74813" w:rsidP="00D74813">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Cognitive domain of learning </w:t>
      </w:r>
    </w:p>
    <w:p w14:paraId="5B699A20" w14:textId="77777777" w:rsidR="00D74813" w:rsidRDefault="00D74813" w:rsidP="00D74813">
      <w:pPr>
        <w:rPr>
          <w:rFonts w:ascii="Times New Roman" w:hAnsi="Times New Roman" w:cs="Times New Roman"/>
          <w:b/>
          <w:color w:val="000000" w:themeColor="text1"/>
          <w:sz w:val="28"/>
          <w:szCs w:val="28"/>
        </w:rPr>
      </w:pPr>
    </w:p>
    <w:p w14:paraId="7D4A9D9B" w14:textId="77777777" w:rsidR="00D74813" w:rsidRDefault="00D74813" w:rsidP="00D74813">
      <w:pPr>
        <w:rPr>
          <w:rFonts w:ascii="Times New Roman" w:hAnsi="Times New Roman" w:cs="Times New Roman"/>
          <w:b/>
          <w:color w:val="000000" w:themeColor="text1"/>
          <w:sz w:val="28"/>
          <w:szCs w:val="28"/>
        </w:rPr>
      </w:pPr>
    </w:p>
    <w:tbl>
      <w:tblPr>
        <w:tblStyle w:val="TableGrid"/>
        <w:tblpPr w:leftFromText="180" w:rightFromText="180" w:vertAnchor="text" w:horzAnchor="page" w:tblpX="1450" w:tblpY="110"/>
        <w:tblW w:w="9015" w:type="dxa"/>
        <w:tblLook w:val="04A0" w:firstRow="1" w:lastRow="0" w:firstColumn="1" w:lastColumn="0" w:noHBand="0" w:noVBand="1"/>
      </w:tblPr>
      <w:tblGrid>
        <w:gridCol w:w="3003"/>
        <w:gridCol w:w="3003"/>
        <w:gridCol w:w="3009"/>
      </w:tblGrid>
      <w:tr w:rsidR="00D74813" w14:paraId="7D4EC03D" w14:textId="77777777" w:rsidTr="00CC0986">
        <w:trPr>
          <w:trHeight w:val="326"/>
        </w:trPr>
        <w:tc>
          <w:tcPr>
            <w:tcW w:w="3003" w:type="dxa"/>
          </w:tcPr>
          <w:p w14:paraId="6E8F3F57" w14:textId="77777777" w:rsidR="00D74813" w:rsidRDefault="00D74813" w:rsidP="00CC0986">
            <w:r>
              <w:t>Level 1 (Beginner)</w:t>
            </w:r>
          </w:p>
        </w:tc>
        <w:tc>
          <w:tcPr>
            <w:tcW w:w="3003" w:type="dxa"/>
          </w:tcPr>
          <w:p w14:paraId="087DD98E" w14:textId="77777777" w:rsidR="00D74813" w:rsidRDefault="00D74813" w:rsidP="00CC0986">
            <w:r>
              <w:t>Level 2 (Competent)</w:t>
            </w:r>
          </w:p>
        </w:tc>
        <w:tc>
          <w:tcPr>
            <w:tcW w:w="3009" w:type="dxa"/>
          </w:tcPr>
          <w:p w14:paraId="5F0FD442" w14:textId="77777777" w:rsidR="00D74813" w:rsidRDefault="00D74813" w:rsidP="00CC0986">
            <w:r>
              <w:t>Level 3 (Advanced)</w:t>
            </w:r>
          </w:p>
        </w:tc>
      </w:tr>
      <w:tr w:rsidR="00D74813" w14:paraId="27386088" w14:textId="77777777" w:rsidTr="00CC0986">
        <w:trPr>
          <w:trHeight w:val="5220"/>
        </w:trPr>
        <w:tc>
          <w:tcPr>
            <w:tcW w:w="3003" w:type="dxa"/>
          </w:tcPr>
          <w:p w14:paraId="5131E350" w14:textId="77777777" w:rsidR="00D74813" w:rsidRDefault="00D74813" w:rsidP="00CC0986">
            <w:r>
              <w:t>Usually considers personal safety and that of others.</w:t>
            </w:r>
          </w:p>
          <w:p w14:paraId="01EA5759" w14:textId="77777777" w:rsidR="00D74813" w:rsidRDefault="00D74813" w:rsidP="00CC0986"/>
          <w:p w14:paraId="1625984C" w14:textId="77777777" w:rsidR="00D74813" w:rsidRDefault="00D74813" w:rsidP="00CC0986"/>
          <w:p w14:paraId="3B506079" w14:textId="77777777" w:rsidR="00D74813" w:rsidRDefault="00D74813" w:rsidP="00CC0986">
            <w:r>
              <w:t>Are able to demonstrate the importance of fundamental movement skills.</w:t>
            </w:r>
          </w:p>
          <w:p w14:paraId="1591C9AB" w14:textId="77777777" w:rsidR="00D74813" w:rsidRDefault="00D74813" w:rsidP="00CC0986"/>
          <w:p w14:paraId="14F25215" w14:textId="77777777" w:rsidR="00D74813" w:rsidRDefault="00D74813" w:rsidP="00CC0986"/>
          <w:p w14:paraId="2F43A282" w14:textId="77777777" w:rsidR="00D74813" w:rsidRDefault="00D74813" w:rsidP="00CC0986"/>
          <w:p w14:paraId="50BE1584" w14:textId="77777777" w:rsidR="00D74813" w:rsidRDefault="00D74813" w:rsidP="00CC0986"/>
          <w:p w14:paraId="274C3CF3" w14:textId="77777777" w:rsidR="00D74813" w:rsidRDefault="00D74813" w:rsidP="00CC0986">
            <w:r>
              <w:t>Are able to evaluate and demonstrate ways to improve their own performances.</w:t>
            </w:r>
          </w:p>
          <w:p w14:paraId="32CB0182" w14:textId="77777777" w:rsidR="00D74813" w:rsidRDefault="00D74813" w:rsidP="00CC0986"/>
          <w:p w14:paraId="310599CA" w14:textId="77777777" w:rsidR="00D74813" w:rsidRDefault="00D74813" w:rsidP="00CC0986"/>
          <w:p w14:paraId="3EE9B1C0" w14:textId="77777777" w:rsidR="00D74813" w:rsidRDefault="00D74813" w:rsidP="00CC0986">
            <w:r>
              <w:t>Are able to provide assistance in organizing equipment.</w:t>
            </w:r>
          </w:p>
        </w:tc>
        <w:tc>
          <w:tcPr>
            <w:tcW w:w="3003" w:type="dxa"/>
          </w:tcPr>
          <w:p w14:paraId="2654E4A6" w14:textId="77777777" w:rsidR="00D74813" w:rsidRDefault="00D74813" w:rsidP="00CC0986">
            <w:r>
              <w:t>Considers safety of self and others and usually acts in a safe manner.</w:t>
            </w:r>
          </w:p>
          <w:p w14:paraId="21D47C3D" w14:textId="77777777" w:rsidR="00D74813" w:rsidRDefault="00D74813" w:rsidP="00CC0986"/>
          <w:p w14:paraId="6FAEF205" w14:textId="77777777" w:rsidR="00D74813" w:rsidRDefault="00D74813" w:rsidP="00CC0986">
            <w:r>
              <w:t>Are able to demonstrate different examples of how fundamental movement skills are used in different activities.</w:t>
            </w:r>
          </w:p>
          <w:p w14:paraId="25879D0F" w14:textId="77777777" w:rsidR="00D74813" w:rsidRDefault="00D74813" w:rsidP="00CC0986"/>
          <w:p w14:paraId="5EA10A03" w14:textId="77777777" w:rsidR="00D74813" w:rsidRDefault="00D74813" w:rsidP="00CC0986"/>
          <w:p w14:paraId="6309EC74" w14:textId="77777777" w:rsidR="00D74813" w:rsidRDefault="00D74813" w:rsidP="00CC0986">
            <w:r>
              <w:t>Are able to evaluate and demonstrate ways to improve their own and others’ performances.</w:t>
            </w:r>
          </w:p>
          <w:p w14:paraId="0EC11667" w14:textId="77777777" w:rsidR="00D74813" w:rsidRDefault="00D74813" w:rsidP="00CC0986"/>
          <w:p w14:paraId="2085355A" w14:textId="77777777" w:rsidR="00D74813" w:rsidRDefault="00D74813" w:rsidP="00CC0986">
            <w:r>
              <w:t>Are able to show confidence when performing and demonstrating the correct technique/skill.</w:t>
            </w:r>
          </w:p>
          <w:p w14:paraId="315C7F8F" w14:textId="77777777" w:rsidR="00D74813" w:rsidRDefault="00D74813" w:rsidP="00CC0986"/>
          <w:p w14:paraId="44965DD3" w14:textId="77777777" w:rsidR="00D74813" w:rsidRDefault="00D74813" w:rsidP="00CC0986"/>
          <w:p w14:paraId="579A4F6D" w14:textId="77777777" w:rsidR="00D74813" w:rsidRDefault="00D74813" w:rsidP="00CC0986"/>
          <w:p w14:paraId="55E5F864" w14:textId="77777777" w:rsidR="00D74813" w:rsidRDefault="00D74813" w:rsidP="00CC0986">
            <w:r>
              <w:t>Are able to make informed decisions in activities to a good standard.</w:t>
            </w:r>
          </w:p>
          <w:p w14:paraId="7276EE77" w14:textId="77777777" w:rsidR="00D74813" w:rsidRDefault="00D74813" w:rsidP="00CC0986"/>
          <w:p w14:paraId="57A738C6" w14:textId="77777777" w:rsidR="00D74813" w:rsidRDefault="00D74813" w:rsidP="00CC0986"/>
          <w:p w14:paraId="4539F359" w14:textId="77777777" w:rsidR="00D74813" w:rsidRDefault="00D74813" w:rsidP="00CC0986">
            <w:r>
              <w:t>Are able to lead parts of the sessions to a good standard.</w:t>
            </w:r>
          </w:p>
        </w:tc>
        <w:tc>
          <w:tcPr>
            <w:tcW w:w="3009" w:type="dxa"/>
          </w:tcPr>
          <w:p w14:paraId="5B397AFE" w14:textId="77777777" w:rsidR="00D74813" w:rsidRDefault="00D74813" w:rsidP="00CC0986">
            <w:r>
              <w:t>Is aware of personal safety and is courteous of the safety of others.</w:t>
            </w:r>
          </w:p>
          <w:p w14:paraId="47303E0F" w14:textId="77777777" w:rsidR="00D74813" w:rsidRDefault="00D74813" w:rsidP="00CC0986"/>
          <w:p w14:paraId="20C9B2D9" w14:textId="77777777" w:rsidR="00D74813" w:rsidRDefault="00D74813" w:rsidP="00CC0986">
            <w:r>
              <w:t>Are able to apply knowledge of different examples of how fundamental movement skills are used in different activities exceptionally.</w:t>
            </w:r>
          </w:p>
          <w:p w14:paraId="74DEE9CC" w14:textId="77777777" w:rsidR="00D74813" w:rsidRDefault="00D74813" w:rsidP="00CC0986"/>
          <w:p w14:paraId="26BC3571" w14:textId="77777777" w:rsidR="00D74813" w:rsidRDefault="00D74813" w:rsidP="00CC0986">
            <w:r>
              <w:t>Are able to suggest how tactics can be implemented to improve their own and others’ performances.</w:t>
            </w:r>
          </w:p>
          <w:p w14:paraId="1D5AED1F" w14:textId="77777777" w:rsidR="00D74813" w:rsidRDefault="00D74813" w:rsidP="00CC0986"/>
          <w:p w14:paraId="44477329" w14:textId="77777777" w:rsidR="00D74813" w:rsidRDefault="00D74813" w:rsidP="00CC0986"/>
          <w:p w14:paraId="0419CEE1" w14:textId="77777777" w:rsidR="00D74813" w:rsidRDefault="00D74813" w:rsidP="00CC0986">
            <w:r>
              <w:t>Are able to show exceptional confidence and competence when performing and demonstrating the correct technique/skill.</w:t>
            </w:r>
          </w:p>
          <w:p w14:paraId="6D223F30" w14:textId="77777777" w:rsidR="00D74813" w:rsidRDefault="00D74813" w:rsidP="00CC0986"/>
          <w:p w14:paraId="55DF1025" w14:textId="77777777" w:rsidR="00D74813" w:rsidRDefault="00D74813" w:rsidP="00CC0986">
            <w:r>
              <w:t>Are able to make informed decision in different activities to an exceptional standard.</w:t>
            </w:r>
          </w:p>
          <w:p w14:paraId="697B3115" w14:textId="77777777" w:rsidR="00D74813" w:rsidRDefault="00D74813" w:rsidP="00CC0986"/>
          <w:p w14:paraId="3616E412" w14:textId="77777777" w:rsidR="00D74813" w:rsidRDefault="00D74813" w:rsidP="00CC0986">
            <w:r>
              <w:t>Are able to lead parts of the sessions exceptionally well showing confidence in doing so.</w:t>
            </w:r>
          </w:p>
        </w:tc>
      </w:tr>
    </w:tbl>
    <w:p w14:paraId="38DBFAA7" w14:textId="77777777" w:rsidR="00D74813" w:rsidRDefault="00D74813" w:rsidP="00D74813"/>
    <w:p w14:paraId="328D374C" w14:textId="77777777" w:rsidR="00D74813" w:rsidRDefault="00D74813" w:rsidP="00D74813"/>
    <w:p w14:paraId="11DFD0B6" w14:textId="77777777" w:rsidR="00D74813" w:rsidRPr="009F4699" w:rsidRDefault="00D74813" w:rsidP="009F4699">
      <w:pPr>
        <w:spacing w:line="360" w:lineRule="auto"/>
        <w:rPr>
          <w:rFonts w:ascii="Times New Roman" w:hAnsi="Times New Roman" w:cs="Times New Roman"/>
          <w:b/>
          <w:color w:val="000000" w:themeColor="text1"/>
          <w:sz w:val="28"/>
          <w:szCs w:val="28"/>
        </w:rPr>
      </w:pPr>
    </w:p>
    <w:p w14:paraId="24D56C6B" w14:textId="77777777" w:rsidR="0021470E" w:rsidRDefault="0021470E" w:rsidP="003042BE">
      <w:pPr>
        <w:spacing w:line="360" w:lineRule="auto"/>
        <w:rPr>
          <w:color w:val="000000" w:themeColor="text1"/>
        </w:rPr>
      </w:pPr>
    </w:p>
    <w:p w14:paraId="281E85E7" w14:textId="77777777" w:rsidR="00D74813" w:rsidRDefault="00D74813" w:rsidP="003042BE">
      <w:pPr>
        <w:spacing w:line="360" w:lineRule="auto"/>
        <w:rPr>
          <w:color w:val="000000" w:themeColor="text1"/>
        </w:rPr>
      </w:pPr>
    </w:p>
    <w:p w14:paraId="3603B3A1" w14:textId="2331C207" w:rsidR="00D74813" w:rsidRPr="00D74813" w:rsidRDefault="00D74813" w:rsidP="003042BE">
      <w:pPr>
        <w:spacing w:line="360" w:lineRule="auto"/>
        <w:rPr>
          <w:rFonts w:ascii="Times New Roman" w:hAnsi="Times New Roman" w:cs="Times New Roman"/>
          <w:b/>
          <w:color w:val="000000" w:themeColor="text1"/>
          <w:sz w:val="28"/>
          <w:szCs w:val="28"/>
        </w:rPr>
      </w:pPr>
      <w:r w:rsidRPr="00D74813">
        <w:rPr>
          <w:rFonts w:ascii="Times New Roman" w:hAnsi="Times New Roman" w:cs="Times New Roman"/>
          <w:b/>
          <w:color w:val="000000" w:themeColor="text1"/>
          <w:sz w:val="28"/>
          <w:szCs w:val="28"/>
        </w:rPr>
        <w:t xml:space="preserve">Appendix C </w:t>
      </w:r>
    </w:p>
    <w:p w14:paraId="470EF09E" w14:textId="77777777" w:rsidR="00D74813" w:rsidRPr="00D74813" w:rsidRDefault="00D74813" w:rsidP="003042BE">
      <w:pPr>
        <w:spacing w:line="360" w:lineRule="auto"/>
        <w:rPr>
          <w:rFonts w:ascii="Times New Roman" w:hAnsi="Times New Roman" w:cs="Times New Roman"/>
          <w:b/>
          <w:color w:val="000000" w:themeColor="text1"/>
          <w:sz w:val="28"/>
          <w:szCs w:val="28"/>
        </w:rPr>
      </w:pPr>
    </w:p>
    <w:p w14:paraId="46ED5E35" w14:textId="1B440507" w:rsidR="00D74813" w:rsidRPr="00D74813" w:rsidRDefault="00D74813" w:rsidP="003042BE">
      <w:pPr>
        <w:spacing w:line="360" w:lineRule="auto"/>
        <w:rPr>
          <w:rFonts w:ascii="Times New Roman" w:hAnsi="Times New Roman" w:cs="Times New Roman"/>
          <w:b/>
          <w:color w:val="000000" w:themeColor="text1"/>
          <w:sz w:val="28"/>
          <w:szCs w:val="28"/>
        </w:rPr>
      </w:pPr>
      <w:r w:rsidRPr="00D74813">
        <w:rPr>
          <w:rFonts w:ascii="Times New Roman" w:hAnsi="Times New Roman" w:cs="Times New Roman"/>
          <w:b/>
          <w:color w:val="000000" w:themeColor="text1"/>
          <w:sz w:val="28"/>
          <w:szCs w:val="28"/>
        </w:rPr>
        <w:t>Affective domain of learning</w:t>
      </w:r>
    </w:p>
    <w:p w14:paraId="1B8194FE" w14:textId="77777777" w:rsidR="00D74813" w:rsidRDefault="00D74813" w:rsidP="003042BE">
      <w:pPr>
        <w:spacing w:line="360" w:lineRule="auto"/>
        <w:rPr>
          <w:rFonts w:ascii="Times New Roman" w:hAnsi="Times New Roman" w:cs="Times New Roman"/>
          <w:b/>
          <w:color w:val="000000" w:themeColor="text1"/>
        </w:rPr>
      </w:pPr>
    </w:p>
    <w:p w14:paraId="201EE010" w14:textId="77777777" w:rsidR="00D74813" w:rsidRDefault="00D74813" w:rsidP="00D74813"/>
    <w:tbl>
      <w:tblPr>
        <w:tblStyle w:val="TableGrid"/>
        <w:tblpPr w:leftFromText="180" w:rightFromText="180" w:vertAnchor="text" w:horzAnchor="page" w:tblpX="1483" w:tblpY="110"/>
        <w:tblW w:w="9157" w:type="dxa"/>
        <w:tblLook w:val="04A0" w:firstRow="1" w:lastRow="0" w:firstColumn="1" w:lastColumn="0" w:noHBand="0" w:noVBand="1"/>
      </w:tblPr>
      <w:tblGrid>
        <w:gridCol w:w="3150"/>
        <w:gridCol w:w="2941"/>
        <w:gridCol w:w="3066"/>
      </w:tblGrid>
      <w:tr w:rsidR="00D74813" w14:paraId="1311984C" w14:textId="77777777" w:rsidTr="00CC0986">
        <w:tc>
          <w:tcPr>
            <w:tcW w:w="3150" w:type="dxa"/>
          </w:tcPr>
          <w:p w14:paraId="5B86904A" w14:textId="77777777" w:rsidR="00D74813" w:rsidRPr="004143B0" w:rsidRDefault="00D74813" w:rsidP="00CC0986">
            <w:pPr>
              <w:rPr>
                <w:color w:val="000000" w:themeColor="text1"/>
              </w:rPr>
            </w:pPr>
            <w:r w:rsidRPr="004143B0">
              <w:rPr>
                <w:color w:val="000000" w:themeColor="text1"/>
              </w:rPr>
              <w:t>Level 1 (Beginner)</w:t>
            </w:r>
          </w:p>
        </w:tc>
        <w:tc>
          <w:tcPr>
            <w:tcW w:w="2941" w:type="dxa"/>
          </w:tcPr>
          <w:p w14:paraId="545A55DA" w14:textId="77777777" w:rsidR="00D74813" w:rsidRPr="004143B0" w:rsidRDefault="00D74813" w:rsidP="00CC0986">
            <w:pPr>
              <w:rPr>
                <w:color w:val="000000" w:themeColor="text1"/>
              </w:rPr>
            </w:pPr>
            <w:r w:rsidRPr="004143B0">
              <w:rPr>
                <w:color w:val="000000" w:themeColor="text1"/>
              </w:rPr>
              <w:t>Level 2 (Competent)</w:t>
            </w:r>
          </w:p>
        </w:tc>
        <w:tc>
          <w:tcPr>
            <w:tcW w:w="3066" w:type="dxa"/>
          </w:tcPr>
          <w:p w14:paraId="289C6669" w14:textId="77777777" w:rsidR="00D74813" w:rsidRPr="004143B0" w:rsidRDefault="00D74813" w:rsidP="00CC0986">
            <w:pPr>
              <w:rPr>
                <w:color w:val="000000" w:themeColor="text1"/>
              </w:rPr>
            </w:pPr>
            <w:r w:rsidRPr="004143B0">
              <w:rPr>
                <w:color w:val="000000" w:themeColor="text1"/>
              </w:rPr>
              <w:t>Level 3 (Advanced)</w:t>
            </w:r>
          </w:p>
        </w:tc>
      </w:tr>
      <w:tr w:rsidR="00D74813" w14:paraId="418A5C7B" w14:textId="77777777" w:rsidTr="00CC0986">
        <w:tc>
          <w:tcPr>
            <w:tcW w:w="3150" w:type="dxa"/>
          </w:tcPr>
          <w:p w14:paraId="250C6065" w14:textId="77777777" w:rsidR="00D74813" w:rsidRDefault="00D74813" w:rsidP="00CC0986">
            <w:r>
              <w:t xml:space="preserve">Consistent honest and able to be trusted. </w:t>
            </w:r>
          </w:p>
          <w:p w14:paraId="66DAD2CA" w14:textId="77777777" w:rsidR="00D74813" w:rsidRDefault="00D74813" w:rsidP="00CC0986"/>
          <w:p w14:paraId="73D56FE3" w14:textId="77777777" w:rsidR="00D74813" w:rsidRDefault="00D74813" w:rsidP="00CC0986">
            <w:r>
              <w:t>Minimal compassion shown to other.</w:t>
            </w:r>
          </w:p>
          <w:p w14:paraId="5E3255DE" w14:textId="77777777" w:rsidR="00D74813" w:rsidRDefault="00D74813" w:rsidP="00CC0986"/>
          <w:p w14:paraId="4C150FF9" w14:textId="77777777" w:rsidR="00D74813" w:rsidRDefault="00D74813" w:rsidP="00CC0986">
            <w:r>
              <w:t>Takes initiative to complete tasks.</w:t>
            </w:r>
          </w:p>
          <w:p w14:paraId="5F1293A1" w14:textId="77777777" w:rsidR="00D74813" w:rsidRDefault="00D74813" w:rsidP="00CC0986"/>
          <w:p w14:paraId="66B66EF6" w14:textId="77777777" w:rsidR="00D74813" w:rsidRDefault="00D74813" w:rsidP="00CC0986">
            <w:r>
              <w:t>Demonstrates the ability to trust personal judgment.</w:t>
            </w:r>
          </w:p>
          <w:p w14:paraId="7FCBCDA6" w14:textId="77777777" w:rsidR="00D74813" w:rsidRDefault="00D74813" w:rsidP="00CC0986"/>
          <w:p w14:paraId="489D43ED" w14:textId="77777777" w:rsidR="00D74813" w:rsidRDefault="00D74813" w:rsidP="00CC0986">
            <w:r>
              <w:t>Needs reminding to work cooperatively</w:t>
            </w:r>
          </w:p>
          <w:p w14:paraId="5443C738" w14:textId="77777777" w:rsidR="00D74813" w:rsidRDefault="00D74813" w:rsidP="00CC0986"/>
          <w:p w14:paraId="473E8D4E" w14:textId="77777777" w:rsidR="00D74813" w:rsidRDefault="00D74813" w:rsidP="00CC0986"/>
          <w:p w14:paraId="45BFBAA2" w14:textId="77777777" w:rsidR="00D74813" w:rsidRDefault="00D74813" w:rsidP="00CC0986"/>
          <w:p w14:paraId="6767B5C3" w14:textId="77777777" w:rsidR="00D74813" w:rsidRDefault="00D74813" w:rsidP="00CC0986">
            <w:r>
              <w:t>Being polite to others.</w:t>
            </w:r>
          </w:p>
          <w:p w14:paraId="10B4DCAC" w14:textId="77777777" w:rsidR="00D74813" w:rsidRDefault="00D74813" w:rsidP="00CC0986"/>
          <w:p w14:paraId="05827C5E" w14:textId="77777777" w:rsidR="00D74813" w:rsidRDefault="00D74813" w:rsidP="00CC0986"/>
          <w:p w14:paraId="79E9D95E" w14:textId="77777777" w:rsidR="00D74813" w:rsidRDefault="00D74813" w:rsidP="00CC0986"/>
          <w:p w14:paraId="1B44E655" w14:textId="77777777" w:rsidR="00D74813" w:rsidRDefault="00D74813" w:rsidP="00CC0986"/>
        </w:tc>
        <w:tc>
          <w:tcPr>
            <w:tcW w:w="2941" w:type="dxa"/>
          </w:tcPr>
          <w:p w14:paraId="3D451608" w14:textId="77777777" w:rsidR="00D74813" w:rsidRDefault="00D74813" w:rsidP="00CC0986">
            <w:r>
              <w:t>Consistent honest and assists other classmates.</w:t>
            </w:r>
          </w:p>
          <w:p w14:paraId="1E6B11DE" w14:textId="77777777" w:rsidR="00D74813" w:rsidRDefault="00D74813" w:rsidP="00CC0986"/>
          <w:p w14:paraId="0C9926C7" w14:textId="77777777" w:rsidR="00D74813" w:rsidRDefault="00D74813" w:rsidP="00CC0986">
            <w:r>
              <w:t>Able to show compassion to others.</w:t>
            </w:r>
          </w:p>
          <w:p w14:paraId="6A714B73" w14:textId="77777777" w:rsidR="00D74813" w:rsidRDefault="00D74813" w:rsidP="00CC0986"/>
          <w:p w14:paraId="17686C99" w14:textId="77777777" w:rsidR="00D74813" w:rsidRDefault="00D74813" w:rsidP="00CC0986">
            <w:r>
              <w:t>Occasionally completing   tasks.</w:t>
            </w:r>
          </w:p>
          <w:p w14:paraId="1C1AD9B0" w14:textId="77777777" w:rsidR="00D74813" w:rsidRPr="008C33C7" w:rsidRDefault="00D74813" w:rsidP="00CC0986"/>
          <w:p w14:paraId="4D1DFFF1" w14:textId="77777777" w:rsidR="00D74813" w:rsidRDefault="00D74813" w:rsidP="00CC0986">
            <w:r>
              <w:t>Stands by the choices made.</w:t>
            </w:r>
          </w:p>
          <w:p w14:paraId="12F09393" w14:textId="77777777" w:rsidR="00D74813" w:rsidRPr="008C33C7" w:rsidRDefault="00D74813" w:rsidP="00CC0986"/>
          <w:p w14:paraId="325A2BC5" w14:textId="77777777" w:rsidR="00D74813" w:rsidRDefault="00D74813" w:rsidP="00CC0986">
            <w:proofErr w:type="gramStart"/>
            <w:r>
              <w:t>Generally</w:t>
            </w:r>
            <w:proofErr w:type="gramEnd"/>
            <w:r>
              <w:t xml:space="preserve"> works cooperatively with classmate and teachers in a respectable manner.</w:t>
            </w:r>
          </w:p>
          <w:p w14:paraId="484DF557" w14:textId="77777777" w:rsidR="00D74813" w:rsidRDefault="00D74813" w:rsidP="00CC0986"/>
          <w:p w14:paraId="71C9DD19" w14:textId="77777777" w:rsidR="00D74813" w:rsidRDefault="00D74813" w:rsidP="00CC0986">
            <w:r>
              <w:t>Being polite when the situation is not going in their favor.</w:t>
            </w:r>
          </w:p>
          <w:p w14:paraId="683407C2" w14:textId="77777777" w:rsidR="00D74813" w:rsidRDefault="00D74813" w:rsidP="00CC0986"/>
          <w:p w14:paraId="2F1A8B19" w14:textId="77777777" w:rsidR="00D74813" w:rsidRPr="008C33C7" w:rsidRDefault="00D74813" w:rsidP="00CC0986"/>
        </w:tc>
        <w:tc>
          <w:tcPr>
            <w:tcW w:w="3066" w:type="dxa"/>
          </w:tcPr>
          <w:p w14:paraId="28570DF5" w14:textId="77777777" w:rsidR="00D74813" w:rsidRDefault="00D74813" w:rsidP="00CC0986">
            <w:r>
              <w:t>Always honest and leads by example.</w:t>
            </w:r>
          </w:p>
          <w:p w14:paraId="2EBF3B9C" w14:textId="77777777" w:rsidR="00D74813" w:rsidRDefault="00D74813" w:rsidP="00CC0986"/>
          <w:p w14:paraId="795E8DB6" w14:textId="77777777" w:rsidR="00D74813" w:rsidRDefault="00D74813" w:rsidP="00CC0986">
            <w:r>
              <w:t>Seeks opportunities to help others.</w:t>
            </w:r>
          </w:p>
          <w:p w14:paraId="3B6F683E" w14:textId="77777777" w:rsidR="00D74813" w:rsidRDefault="00D74813" w:rsidP="00CC0986"/>
          <w:p w14:paraId="3BFEE65E" w14:textId="77777777" w:rsidR="00D74813" w:rsidRDefault="00D74813" w:rsidP="00CC0986">
            <w:r>
              <w:t>Always completes tasks.</w:t>
            </w:r>
          </w:p>
          <w:p w14:paraId="3CD887CE" w14:textId="77777777" w:rsidR="00D74813" w:rsidRDefault="00D74813" w:rsidP="00CC0986"/>
          <w:p w14:paraId="59DEB3A4" w14:textId="77777777" w:rsidR="00D74813" w:rsidRDefault="00D74813" w:rsidP="00CC0986"/>
          <w:p w14:paraId="4F9E7132" w14:textId="77777777" w:rsidR="00D74813" w:rsidRDefault="00D74813" w:rsidP="00CC0986">
            <w:r>
              <w:t>Stands by and defends the choices made.</w:t>
            </w:r>
          </w:p>
          <w:p w14:paraId="0C69641B" w14:textId="77777777" w:rsidR="00D74813" w:rsidRDefault="00D74813" w:rsidP="00CC0986"/>
          <w:p w14:paraId="42322A96" w14:textId="77777777" w:rsidR="00D74813" w:rsidRDefault="00D74813" w:rsidP="00CC0986">
            <w:r>
              <w:t>Acts in a respectful way towards all classmates and teachers.</w:t>
            </w:r>
          </w:p>
          <w:p w14:paraId="1998A0F9" w14:textId="77777777" w:rsidR="00D74813" w:rsidRDefault="00D74813" w:rsidP="00CC0986"/>
          <w:p w14:paraId="0F643A31" w14:textId="77777777" w:rsidR="00D74813" w:rsidRDefault="00D74813" w:rsidP="00CC0986"/>
          <w:p w14:paraId="13191317" w14:textId="77777777" w:rsidR="00D74813" w:rsidRDefault="00D74813" w:rsidP="00CC0986">
            <w:r>
              <w:t>Models professional behavior at all times and shows admiration towards classmates.</w:t>
            </w:r>
          </w:p>
          <w:p w14:paraId="43FE100E" w14:textId="77777777" w:rsidR="00D74813" w:rsidRDefault="00D74813" w:rsidP="00CC0986"/>
          <w:p w14:paraId="04BAB37E" w14:textId="77777777" w:rsidR="00D74813" w:rsidRDefault="00D74813" w:rsidP="00CC0986"/>
          <w:p w14:paraId="0984AA6A" w14:textId="77777777" w:rsidR="00D74813" w:rsidRPr="008C33C7" w:rsidRDefault="00D74813" w:rsidP="00CC0986"/>
        </w:tc>
      </w:tr>
    </w:tbl>
    <w:p w14:paraId="2CFDCFEF" w14:textId="77777777" w:rsidR="00D74813" w:rsidRPr="00D74813" w:rsidRDefault="00D74813" w:rsidP="003042BE">
      <w:pPr>
        <w:spacing w:line="360" w:lineRule="auto"/>
        <w:rPr>
          <w:rFonts w:ascii="Times New Roman" w:hAnsi="Times New Roman" w:cs="Times New Roman"/>
          <w:b/>
          <w:color w:val="000000" w:themeColor="text1"/>
        </w:rPr>
      </w:pPr>
    </w:p>
    <w:p w14:paraId="4BA01EE5" w14:textId="77777777" w:rsidR="00DE08B4" w:rsidRDefault="00DE08B4" w:rsidP="003042BE">
      <w:pPr>
        <w:spacing w:line="360" w:lineRule="auto"/>
        <w:rPr>
          <w:color w:val="000000" w:themeColor="text1"/>
        </w:rPr>
      </w:pPr>
    </w:p>
    <w:p w14:paraId="58CE23C3" w14:textId="77777777" w:rsidR="00E86AB5" w:rsidRDefault="00E86AB5" w:rsidP="003042BE">
      <w:pPr>
        <w:spacing w:line="360" w:lineRule="auto"/>
        <w:rPr>
          <w:rFonts w:ascii="Times New Roman" w:hAnsi="Times New Roman" w:cs="Times New Roman"/>
        </w:rPr>
      </w:pPr>
    </w:p>
    <w:p w14:paraId="773ED13E" w14:textId="77777777" w:rsidR="00BA351E" w:rsidRDefault="00BA351E" w:rsidP="003042BE">
      <w:pPr>
        <w:spacing w:line="360" w:lineRule="auto"/>
        <w:rPr>
          <w:rFonts w:ascii="Times New Roman" w:hAnsi="Times New Roman" w:cs="Times New Roman"/>
        </w:rPr>
      </w:pPr>
    </w:p>
    <w:p w14:paraId="3FEE3CD2" w14:textId="77777777" w:rsidR="00BA351E" w:rsidRDefault="00BA351E" w:rsidP="003042BE">
      <w:pPr>
        <w:spacing w:line="360" w:lineRule="auto"/>
        <w:rPr>
          <w:rFonts w:ascii="Times New Roman" w:hAnsi="Times New Roman" w:cs="Times New Roman"/>
        </w:rPr>
      </w:pPr>
    </w:p>
    <w:p w14:paraId="31A02386" w14:textId="77777777" w:rsidR="006B65F9" w:rsidRPr="00885DF4" w:rsidRDefault="006B65F9" w:rsidP="003042BE">
      <w:pPr>
        <w:spacing w:line="360" w:lineRule="auto"/>
        <w:rPr>
          <w:rFonts w:ascii="Times New Roman" w:hAnsi="Times New Roman" w:cs="Times New Roman"/>
          <w:lang w:val="en-GB"/>
        </w:rPr>
      </w:pPr>
    </w:p>
    <w:sectPr w:rsidR="006B65F9" w:rsidRPr="00885DF4" w:rsidSect="00E820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2BE"/>
    <w:rsid w:val="000244C2"/>
    <w:rsid w:val="000705E4"/>
    <w:rsid w:val="000B6718"/>
    <w:rsid w:val="000C5449"/>
    <w:rsid w:val="000E400F"/>
    <w:rsid w:val="00192D47"/>
    <w:rsid w:val="0020430C"/>
    <w:rsid w:val="0021470E"/>
    <w:rsid w:val="002F2791"/>
    <w:rsid w:val="003042BE"/>
    <w:rsid w:val="00404ED8"/>
    <w:rsid w:val="00411BFA"/>
    <w:rsid w:val="00415E9B"/>
    <w:rsid w:val="004C05B4"/>
    <w:rsid w:val="004C2023"/>
    <w:rsid w:val="004C7402"/>
    <w:rsid w:val="004D2BAC"/>
    <w:rsid w:val="005134CC"/>
    <w:rsid w:val="00625040"/>
    <w:rsid w:val="00654045"/>
    <w:rsid w:val="00686C2F"/>
    <w:rsid w:val="006B65F9"/>
    <w:rsid w:val="006E575A"/>
    <w:rsid w:val="007A1957"/>
    <w:rsid w:val="00885DF4"/>
    <w:rsid w:val="008B6978"/>
    <w:rsid w:val="0098122E"/>
    <w:rsid w:val="009F4699"/>
    <w:rsid w:val="00A1016C"/>
    <w:rsid w:val="00B4416B"/>
    <w:rsid w:val="00BA351E"/>
    <w:rsid w:val="00C15241"/>
    <w:rsid w:val="00C623FD"/>
    <w:rsid w:val="00D31B9E"/>
    <w:rsid w:val="00D74813"/>
    <w:rsid w:val="00D77500"/>
    <w:rsid w:val="00DE08B4"/>
    <w:rsid w:val="00E54624"/>
    <w:rsid w:val="00E8200C"/>
    <w:rsid w:val="00E8491E"/>
    <w:rsid w:val="00E86AB5"/>
    <w:rsid w:val="00ED183C"/>
    <w:rsid w:val="00F65CD5"/>
    <w:rsid w:val="00F71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154A3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F4699"/>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9F4699"/>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9F4699"/>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9F4699"/>
    <w:rPr>
      <w:rFonts w:ascii="Times New Roman" w:eastAsia="MS Minngs" w:hAnsi="Times New Roman" w:cs="Times New Roman"/>
      <w:sz w:val="32"/>
      <w:szCs w:val="32"/>
      <w:u w:val="single"/>
      <w:lang w:val="en-GB" w:eastAsia="en-GB"/>
    </w:rPr>
  </w:style>
  <w:style w:type="paragraph" w:styleId="NormalWeb">
    <w:name w:val="Normal (Web)"/>
    <w:basedOn w:val="Normal"/>
    <w:uiPriority w:val="99"/>
    <w:unhideWhenUsed/>
    <w:rsid w:val="00D74813"/>
    <w:pPr>
      <w:spacing w:before="100" w:beforeAutospacing="1" w:after="100" w:afterAutospacing="1"/>
    </w:pPr>
    <w:rPr>
      <w:rFonts w:ascii="Times New Roman" w:hAnsi="Times New Roman" w:cs="Times New Roman"/>
      <w:lang w:val="en-GB" w:eastAsia="en-GB"/>
    </w:rPr>
  </w:style>
  <w:style w:type="character" w:styleId="Hyperlink">
    <w:name w:val="Hyperlink"/>
    <w:basedOn w:val="DefaultParagraphFont"/>
    <w:uiPriority w:val="99"/>
    <w:unhideWhenUsed/>
    <w:rsid w:val="00D74813"/>
    <w:rPr>
      <w:color w:val="0563C1" w:themeColor="hyperlink"/>
      <w:u w:val="single"/>
    </w:rPr>
  </w:style>
  <w:style w:type="table" w:styleId="TableGrid">
    <w:name w:val="Table Grid"/>
    <w:basedOn w:val="TableNormal"/>
    <w:uiPriority w:val="39"/>
    <w:rsid w:val="00D748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physical-literacy.org.uk"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2316</Words>
  <Characters>24584</Characters>
  <Application>Microsoft Macintosh Word</Application>
  <DocSecurity>0</DocSecurity>
  <Lines>534</Lines>
  <Paragraphs>108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2018-04-13T10:39:00Z</dcterms:created>
  <dcterms:modified xsi:type="dcterms:W3CDTF">2018-04-13T10:39:00Z</dcterms:modified>
</cp:coreProperties>
</file>