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D8A41" w14:textId="7C27D797" w:rsidR="007773B4" w:rsidRDefault="007773B4" w:rsidP="007773B4">
      <w:pPr>
        <w:rPr>
          <w:rFonts w:ascii="Arial" w:hAnsi="Arial" w:cs="Arial"/>
          <w:noProof/>
          <w:sz w:val="22"/>
          <w:szCs w:val="22"/>
          <w:lang w:val="en-GB"/>
        </w:rPr>
      </w:pPr>
    </w:p>
    <w:p w14:paraId="393DCA93" w14:textId="0AF47366" w:rsidR="007773B4" w:rsidRDefault="009961FD" w:rsidP="007773B4">
      <w:pPr>
        <w:rPr>
          <w:rFonts w:ascii="Arial" w:hAnsi="Arial" w:cs="Arial"/>
          <w:noProof/>
          <w:sz w:val="22"/>
          <w:szCs w:val="22"/>
          <w:lang w:val="en-GB"/>
        </w:rPr>
      </w:pPr>
      <w:r>
        <w:rPr>
          <w:rFonts w:ascii="Arial" w:hAnsi="Arial" w:cs="Arial"/>
          <w:noProof/>
          <w:sz w:val="22"/>
          <w:szCs w:val="22"/>
          <w:lang w:val="en-GB"/>
        </w:rPr>
        <w:drawing>
          <wp:inline distT="0" distB="0" distL="0" distR="0" wp14:anchorId="0B0E8114" wp14:editId="2D6DCBB9">
            <wp:extent cx="5562600" cy="2674620"/>
            <wp:effectExtent l="0" t="0" r="0" b="0"/>
            <wp:docPr id="2027933214"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2600" cy="2674620"/>
                    </a:xfrm>
                    <a:prstGeom prst="rect">
                      <a:avLst/>
                    </a:prstGeom>
                    <a:noFill/>
                  </pic:spPr>
                </pic:pic>
              </a:graphicData>
            </a:graphic>
          </wp:inline>
        </w:drawing>
      </w:r>
    </w:p>
    <w:p w14:paraId="67BF6B20" w14:textId="77777777" w:rsidR="007773B4" w:rsidRDefault="007773B4" w:rsidP="007773B4">
      <w:pPr>
        <w:rPr>
          <w:rFonts w:ascii="Arial" w:hAnsi="Arial" w:cs="Arial"/>
          <w:noProof/>
          <w:sz w:val="22"/>
          <w:szCs w:val="22"/>
          <w:lang w:val="en-GB"/>
        </w:rPr>
      </w:pPr>
    </w:p>
    <w:p w14:paraId="6AD0278E" w14:textId="77777777" w:rsidR="007773B4" w:rsidRDefault="007773B4" w:rsidP="007773B4">
      <w:pPr>
        <w:rPr>
          <w:rFonts w:ascii="Arial" w:hAnsi="Arial" w:cs="Arial"/>
          <w:noProof/>
          <w:sz w:val="22"/>
          <w:szCs w:val="22"/>
          <w:lang w:val="en-GB"/>
        </w:rPr>
      </w:pPr>
    </w:p>
    <w:p w14:paraId="2C7A2E23" w14:textId="77777777" w:rsidR="007773B4" w:rsidRDefault="007773B4" w:rsidP="007773B4">
      <w:pPr>
        <w:rPr>
          <w:rFonts w:ascii="Arial" w:hAnsi="Arial" w:cs="Arial"/>
          <w:noProof/>
          <w:sz w:val="22"/>
          <w:szCs w:val="22"/>
          <w:lang w:val="en-GB"/>
        </w:rPr>
      </w:pPr>
    </w:p>
    <w:p w14:paraId="0F96ACE0" w14:textId="77777777" w:rsidR="007773B4" w:rsidRDefault="007773B4" w:rsidP="007773B4">
      <w:pPr>
        <w:rPr>
          <w:rFonts w:ascii="Arial" w:hAnsi="Arial" w:cs="Arial"/>
          <w:noProof/>
          <w:sz w:val="22"/>
          <w:szCs w:val="22"/>
          <w:lang w:val="en-GB"/>
        </w:rPr>
      </w:pPr>
    </w:p>
    <w:p w14:paraId="3BAD520C" w14:textId="6648BD65" w:rsidR="007773B4" w:rsidRPr="00807B21" w:rsidRDefault="007773B4" w:rsidP="007773B4">
      <w:pPr>
        <w:rPr>
          <w:rFonts w:ascii="Times New Roman" w:hAnsi="Times New Roman" w:cs="Times New Roman"/>
          <w:noProof/>
        </w:rPr>
      </w:pPr>
      <w:r w:rsidRPr="00807B21">
        <w:rPr>
          <w:rFonts w:ascii="Times New Roman" w:hAnsi="Times New Roman" w:cs="Times New Roman"/>
          <w:noProof/>
        </w:rPr>
        <w:t>Programme: Leadership and Management Skills for the Workplace</w:t>
      </w:r>
    </w:p>
    <w:p w14:paraId="03315BD2" w14:textId="77777777" w:rsidR="007773B4" w:rsidRPr="00807B21" w:rsidRDefault="007773B4" w:rsidP="007773B4">
      <w:pPr>
        <w:rPr>
          <w:rFonts w:ascii="Times New Roman" w:hAnsi="Times New Roman" w:cs="Times New Roman"/>
          <w:noProof/>
        </w:rPr>
      </w:pPr>
    </w:p>
    <w:p w14:paraId="179C4961" w14:textId="7208D98D" w:rsidR="007773B4" w:rsidRPr="00807B21" w:rsidRDefault="007773B4" w:rsidP="007773B4">
      <w:pPr>
        <w:rPr>
          <w:rFonts w:ascii="Times New Roman" w:hAnsi="Times New Roman" w:cs="Times New Roman"/>
          <w:noProof/>
          <w:lang w:val="en-GB"/>
        </w:rPr>
      </w:pPr>
      <w:r w:rsidRPr="00807B21">
        <w:rPr>
          <w:rFonts w:ascii="Times New Roman" w:hAnsi="Times New Roman" w:cs="Times New Roman"/>
          <w:noProof/>
        </w:rPr>
        <w:t>Module code and name: LCLM500</w:t>
      </w:r>
      <w:r w:rsidR="00705E37" w:rsidRPr="00807B21">
        <w:rPr>
          <w:rFonts w:ascii="Times New Roman" w:hAnsi="Times New Roman" w:cs="Times New Roman"/>
          <w:noProof/>
          <w:lang w:val="en-GB"/>
        </w:rPr>
        <w:t>3</w:t>
      </w:r>
      <w:r w:rsidRPr="00807B21">
        <w:rPr>
          <w:rFonts w:ascii="Times New Roman" w:hAnsi="Times New Roman" w:cs="Times New Roman"/>
          <w:noProof/>
        </w:rPr>
        <w:t xml:space="preserve"> </w:t>
      </w:r>
      <w:r w:rsidR="00705E37" w:rsidRPr="00807B21">
        <w:rPr>
          <w:rFonts w:ascii="Times New Roman" w:hAnsi="Times New Roman" w:cs="Times New Roman"/>
          <w:noProof/>
          <w:lang w:val="en-GB"/>
        </w:rPr>
        <w:t>Project Management</w:t>
      </w:r>
    </w:p>
    <w:p w14:paraId="61B7C9A8" w14:textId="77777777" w:rsidR="007773B4" w:rsidRPr="00807B21" w:rsidRDefault="007773B4" w:rsidP="007773B4">
      <w:pPr>
        <w:rPr>
          <w:rFonts w:ascii="Times New Roman" w:hAnsi="Times New Roman" w:cs="Times New Roman"/>
          <w:noProof/>
        </w:rPr>
      </w:pPr>
    </w:p>
    <w:p w14:paraId="62C02472" w14:textId="77777777" w:rsidR="007773B4" w:rsidRPr="00807B21" w:rsidRDefault="007773B4" w:rsidP="007773B4">
      <w:pPr>
        <w:rPr>
          <w:rFonts w:ascii="Times New Roman" w:hAnsi="Times New Roman" w:cs="Times New Roman"/>
          <w:noProof/>
        </w:rPr>
      </w:pPr>
      <w:r w:rsidRPr="00807B21">
        <w:rPr>
          <w:rFonts w:ascii="Times New Roman" w:hAnsi="Times New Roman" w:cs="Times New Roman"/>
          <w:noProof/>
        </w:rPr>
        <w:t>Student Name and Number: Blagovesta Blagoeva – 2332741</w:t>
      </w:r>
    </w:p>
    <w:p w14:paraId="00431145" w14:textId="77777777" w:rsidR="007773B4" w:rsidRPr="00807B21" w:rsidRDefault="007773B4" w:rsidP="007773B4">
      <w:pPr>
        <w:rPr>
          <w:rFonts w:ascii="Times New Roman" w:hAnsi="Times New Roman" w:cs="Times New Roman"/>
          <w:noProof/>
        </w:rPr>
      </w:pPr>
      <w:r w:rsidRPr="00807B21">
        <w:rPr>
          <w:rFonts w:ascii="Times New Roman" w:hAnsi="Times New Roman" w:cs="Times New Roman"/>
          <w:noProof/>
        </w:rPr>
        <w:t xml:space="preserve"> </w:t>
      </w:r>
    </w:p>
    <w:p w14:paraId="27FA2E1A" w14:textId="70E20D5A" w:rsidR="007773B4" w:rsidRPr="00807B21" w:rsidRDefault="007773B4" w:rsidP="007773B4">
      <w:pPr>
        <w:rPr>
          <w:rFonts w:ascii="Times New Roman" w:hAnsi="Times New Roman" w:cs="Times New Roman"/>
          <w:noProof/>
        </w:rPr>
      </w:pPr>
      <w:r w:rsidRPr="00807B21">
        <w:rPr>
          <w:rFonts w:ascii="Times New Roman" w:hAnsi="Times New Roman" w:cs="Times New Roman"/>
          <w:noProof/>
        </w:rPr>
        <w:t xml:space="preserve">Lecturer Name:  </w:t>
      </w:r>
      <w:r w:rsidR="00357DAD" w:rsidRPr="00807B21">
        <w:rPr>
          <w:rFonts w:ascii="Times New Roman" w:hAnsi="Times New Roman" w:cs="Times New Roman"/>
          <w:noProof/>
        </w:rPr>
        <w:t>Dr. Doreen Nyaa Amundam</w:t>
      </w:r>
    </w:p>
    <w:p w14:paraId="43C77177" w14:textId="77777777" w:rsidR="007773B4" w:rsidRPr="00807B21" w:rsidRDefault="007773B4" w:rsidP="007773B4">
      <w:pPr>
        <w:rPr>
          <w:rFonts w:ascii="Times New Roman" w:hAnsi="Times New Roman" w:cs="Times New Roman"/>
          <w:noProof/>
        </w:rPr>
      </w:pPr>
    </w:p>
    <w:p w14:paraId="388C97CF" w14:textId="3477D8C2" w:rsidR="00231611" w:rsidRPr="00807B21" w:rsidRDefault="007773B4" w:rsidP="007773B4">
      <w:pPr>
        <w:rPr>
          <w:rFonts w:ascii="Times New Roman" w:hAnsi="Times New Roman" w:cs="Times New Roman"/>
          <w:noProof/>
          <w:lang w:val="en-GB"/>
        </w:rPr>
      </w:pPr>
      <w:r w:rsidRPr="00807B21">
        <w:rPr>
          <w:rFonts w:ascii="Times New Roman" w:hAnsi="Times New Roman" w:cs="Times New Roman"/>
          <w:noProof/>
        </w:rPr>
        <w:t xml:space="preserve">Title: </w:t>
      </w:r>
      <w:r w:rsidR="001374AB" w:rsidRPr="00807B21">
        <w:rPr>
          <w:rFonts w:ascii="Times New Roman" w:hAnsi="Times New Roman" w:cs="Times New Roman"/>
          <w:noProof/>
        </w:rPr>
        <w:t xml:space="preserve">Project </w:t>
      </w:r>
      <w:r w:rsidR="00C04FAE">
        <w:rPr>
          <w:rFonts w:ascii="Times New Roman" w:hAnsi="Times New Roman" w:cs="Times New Roman"/>
          <w:noProof/>
          <w:lang w:val="en-GB"/>
        </w:rPr>
        <w:t>Portfolio</w:t>
      </w:r>
    </w:p>
    <w:p w14:paraId="44E9EAC3" w14:textId="77777777" w:rsidR="00E11503" w:rsidRPr="00807B21" w:rsidRDefault="00E11503" w:rsidP="007773B4">
      <w:pPr>
        <w:rPr>
          <w:rFonts w:ascii="Times New Roman" w:hAnsi="Times New Roman" w:cs="Times New Roman"/>
          <w:noProof/>
          <w:lang w:val="en-GB"/>
        </w:rPr>
      </w:pPr>
    </w:p>
    <w:p w14:paraId="1AF0AF9C" w14:textId="77777777" w:rsidR="00E11503" w:rsidRDefault="00E11503" w:rsidP="007773B4">
      <w:pPr>
        <w:rPr>
          <w:rFonts w:ascii="Arial" w:hAnsi="Arial" w:cs="Arial"/>
          <w:noProof/>
          <w:sz w:val="22"/>
          <w:szCs w:val="22"/>
          <w:lang w:val="en-GB"/>
        </w:rPr>
      </w:pPr>
    </w:p>
    <w:p w14:paraId="3E9F4875" w14:textId="77777777" w:rsidR="00E11503" w:rsidRDefault="00E11503" w:rsidP="007773B4">
      <w:pPr>
        <w:rPr>
          <w:rFonts w:ascii="Arial" w:hAnsi="Arial" w:cs="Arial"/>
          <w:noProof/>
          <w:sz w:val="22"/>
          <w:szCs w:val="22"/>
          <w:lang w:val="en-GB"/>
        </w:rPr>
      </w:pPr>
    </w:p>
    <w:p w14:paraId="6F7D4AF4" w14:textId="77777777" w:rsidR="00E11503" w:rsidRDefault="00E11503" w:rsidP="007773B4">
      <w:pPr>
        <w:rPr>
          <w:rFonts w:ascii="Arial" w:hAnsi="Arial" w:cs="Arial"/>
          <w:noProof/>
          <w:sz w:val="22"/>
          <w:szCs w:val="22"/>
          <w:lang w:val="en-GB"/>
        </w:rPr>
      </w:pPr>
    </w:p>
    <w:p w14:paraId="148A317F" w14:textId="77777777" w:rsidR="00E11503" w:rsidRDefault="00E11503" w:rsidP="007773B4">
      <w:pPr>
        <w:rPr>
          <w:rFonts w:ascii="Arial" w:hAnsi="Arial" w:cs="Arial"/>
          <w:noProof/>
          <w:sz w:val="22"/>
          <w:szCs w:val="22"/>
          <w:lang w:val="en-GB"/>
        </w:rPr>
      </w:pPr>
    </w:p>
    <w:p w14:paraId="64033F36" w14:textId="77777777" w:rsidR="00E11503" w:rsidRDefault="00E11503" w:rsidP="007773B4">
      <w:pPr>
        <w:rPr>
          <w:rFonts w:ascii="Arial" w:hAnsi="Arial" w:cs="Arial"/>
          <w:noProof/>
          <w:sz w:val="22"/>
          <w:szCs w:val="22"/>
          <w:lang w:val="en-GB"/>
        </w:rPr>
      </w:pPr>
    </w:p>
    <w:p w14:paraId="7B83B32E" w14:textId="77777777" w:rsidR="00E11503" w:rsidRDefault="00E11503" w:rsidP="007773B4">
      <w:pPr>
        <w:rPr>
          <w:rFonts w:ascii="Arial" w:hAnsi="Arial" w:cs="Arial"/>
          <w:noProof/>
          <w:sz w:val="22"/>
          <w:szCs w:val="22"/>
          <w:lang w:val="en-GB"/>
        </w:rPr>
      </w:pPr>
    </w:p>
    <w:p w14:paraId="27014B11" w14:textId="77777777" w:rsidR="00E11503" w:rsidRDefault="00E11503" w:rsidP="007773B4">
      <w:pPr>
        <w:rPr>
          <w:rFonts w:ascii="Arial" w:hAnsi="Arial" w:cs="Arial"/>
          <w:noProof/>
          <w:sz w:val="22"/>
          <w:szCs w:val="22"/>
          <w:lang w:val="en-GB"/>
        </w:rPr>
      </w:pPr>
    </w:p>
    <w:p w14:paraId="419F8276" w14:textId="7FEA0667" w:rsidR="00E11503" w:rsidRPr="00FA0171" w:rsidRDefault="00A60217" w:rsidP="007773B4">
      <w:pPr>
        <w:rPr>
          <w:rFonts w:ascii="Times New Roman" w:hAnsi="Times New Roman" w:cs="Times New Roman"/>
          <w:sz w:val="30"/>
          <w:szCs w:val="30"/>
          <w:lang w:val="en-GB"/>
        </w:rPr>
      </w:pPr>
      <w:r w:rsidRPr="00FA0171">
        <w:rPr>
          <w:rFonts w:ascii="Times New Roman" w:hAnsi="Times New Roman" w:cs="Times New Roman"/>
          <w:sz w:val="30"/>
          <w:szCs w:val="30"/>
          <w:lang w:val="en-GB"/>
        </w:rPr>
        <w:t>Table of Contents</w:t>
      </w:r>
      <w:r w:rsidR="00D43225" w:rsidRPr="00FA0171">
        <w:rPr>
          <w:rFonts w:ascii="Times New Roman" w:hAnsi="Times New Roman" w:cs="Times New Roman"/>
          <w:sz w:val="30"/>
          <w:szCs w:val="30"/>
          <w:lang w:val="en-GB"/>
        </w:rPr>
        <w:t>:</w:t>
      </w:r>
    </w:p>
    <w:p w14:paraId="5C30A9B1" w14:textId="77777777" w:rsidR="001374AB" w:rsidRPr="001B741E" w:rsidRDefault="001374AB" w:rsidP="007773B4">
      <w:pPr>
        <w:rPr>
          <w:rFonts w:ascii="Times New Roman" w:hAnsi="Times New Roman" w:cs="Times New Roman"/>
          <w:lang w:val="en-GB"/>
        </w:rPr>
      </w:pPr>
    </w:p>
    <w:p w14:paraId="0F01925A" w14:textId="1A1AE969" w:rsidR="00693367" w:rsidRPr="001B741E" w:rsidRDefault="00693367" w:rsidP="007773B4">
      <w:pPr>
        <w:rPr>
          <w:rFonts w:ascii="Times New Roman" w:hAnsi="Times New Roman" w:cs="Times New Roman"/>
          <w:lang w:val="en-GB"/>
        </w:rPr>
      </w:pPr>
      <w:r w:rsidRPr="001B741E">
        <w:rPr>
          <w:rFonts w:ascii="Times New Roman" w:hAnsi="Times New Roman" w:cs="Times New Roman"/>
          <w:lang w:val="en-GB"/>
        </w:rPr>
        <w:t>1.</w:t>
      </w:r>
      <w:r w:rsidR="007E6ADD" w:rsidRPr="001B741E">
        <w:rPr>
          <w:rFonts w:ascii="Times New Roman" w:hAnsi="Times New Roman" w:cs="Times New Roman"/>
          <w:lang w:val="en-GB"/>
        </w:rPr>
        <w:t xml:space="preserve"> </w:t>
      </w:r>
      <w:r w:rsidR="002C55E9" w:rsidRPr="001B741E">
        <w:rPr>
          <w:rFonts w:ascii="Times New Roman" w:hAnsi="Times New Roman" w:cs="Times New Roman"/>
          <w:lang w:val="en-GB"/>
        </w:rPr>
        <w:t xml:space="preserve">Part A - </w:t>
      </w:r>
      <w:r w:rsidR="007E6ADD" w:rsidRPr="001B741E">
        <w:rPr>
          <w:rFonts w:ascii="Times New Roman" w:hAnsi="Times New Roman" w:cs="Times New Roman"/>
          <w:lang w:val="en-GB"/>
        </w:rPr>
        <w:t>Poster………………………………………………………</w:t>
      </w:r>
      <w:r w:rsidR="007B3B60" w:rsidRPr="001B741E">
        <w:rPr>
          <w:rFonts w:ascii="Times New Roman" w:hAnsi="Times New Roman" w:cs="Times New Roman"/>
          <w:lang w:val="en-GB"/>
        </w:rPr>
        <w:t>……………………</w:t>
      </w:r>
      <w:r w:rsidR="001B741E" w:rsidRPr="001B741E">
        <w:rPr>
          <w:rFonts w:ascii="Times New Roman" w:hAnsi="Times New Roman" w:cs="Times New Roman"/>
          <w:lang w:val="en-GB"/>
        </w:rPr>
        <w:t>…</w:t>
      </w:r>
      <w:r w:rsidR="004B1C07" w:rsidRPr="001B741E">
        <w:rPr>
          <w:rFonts w:ascii="Times New Roman" w:hAnsi="Times New Roman" w:cs="Times New Roman"/>
          <w:lang w:val="en-GB"/>
        </w:rPr>
        <w:t>.</w:t>
      </w:r>
      <w:r w:rsidR="007B3B60" w:rsidRPr="001B741E">
        <w:rPr>
          <w:rFonts w:ascii="Times New Roman" w:hAnsi="Times New Roman" w:cs="Times New Roman"/>
          <w:lang w:val="en-GB"/>
        </w:rPr>
        <w:t>3</w:t>
      </w:r>
    </w:p>
    <w:p w14:paraId="33D9B965" w14:textId="5CDCAF8A" w:rsidR="007E6ADD" w:rsidRPr="001B741E" w:rsidRDefault="007E6ADD" w:rsidP="007773B4">
      <w:pPr>
        <w:rPr>
          <w:rFonts w:ascii="Times New Roman" w:hAnsi="Times New Roman" w:cs="Times New Roman"/>
          <w:lang w:val="en-GB"/>
        </w:rPr>
      </w:pPr>
      <w:r w:rsidRPr="001B741E">
        <w:rPr>
          <w:rFonts w:ascii="Times New Roman" w:hAnsi="Times New Roman" w:cs="Times New Roman"/>
          <w:lang w:val="en-GB"/>
        </w:rPr>
        <w:t xml:space="preserve">2. </w:t>
      </w:r>
      <w:r w:rsidR="007B3B60" w:rsidRPr="001B741E">
        <w:rPr>
          <w:rFonts w:ascii="Times New Roman" w:hAnsi="Times New Roman" w:cs="Times New Roman"/>
          <w:lang w:val="en-GB"/>
        </w:rPr>
        <w:t xml:space="preserve">Part B - </w:t>
      </w:r>
      <w:r w:rsidR="002C55E9" w:rsidRPr="001B741E">
        <w:rPr>
          <w:rFonts w:ascii="Times New Roman" w:hAnsi="Times New Roman" w:cs="Times New Roman"/>
          <w:lang w:val="en-GB"/>
        </w:rPr>
        <w:t>Reflection on Feedback………………</w:t>
      </w:r>
      <w:r w:rsidR="007B3B60" w:rsidRPr="001B741E">
        <w:rPr>
          <w:rFonts w:ascii="Times New Roman" w:hAnsi="Times New Roman" w:cs="Times New Roman"/>
          <w:lang w:val="en-GB"/>
        </w:rPr>
        <w:t>……………………………………………5</w:t>
      </w:r>
    </w:p>
    <w:p w14:paraId="3B56D12D" w14:textId="7B6727E0" w:rsidR="001374AB" w:rsidRPr="00807B21" w:rsidRDefault="007B3B60" w:rsidP="007773B4">
      <w:pPr>
        <w:rPr>
          <w:rFonts w:ascii="Times New Roman" w:hAnsi="Times New Roman" w:cs="Times New Roman"/>
          <w:lang w:val="en-GB"/>
        </w:rPr>
      </w:pPr>
      <w:r w:rsidRPr="001B741E">
        <w:rPr>
          <w:rFonts w:ascii="Times New Roman" w:hAnsi="Times New Roman" w:cs="Times New Roman"/>
          <w:lang w:val="en-GB"/>
        </w:rPr>
        <w:t xml:space="preserve">3. Part C </w:t>
      </w:r>
      <w:r w:rsidR="00CC394A" w:rsidRPr="001B741E">
        <w:rPr>
          <w:rFonts w:ascii="Times New Roman" w:hAnsi="Times New Roman" w:cs="Times New Roman"/>
          <w:lang w:val="en-GB"/>
        </w:rPr>
        <w:t>–</w:t>
      </w:r>
      <w:r w:rsidRPr="001B741E">
        <w:rPr>
          <w:rFonts w:ascii="Times New Roman" w:hAnsi="Times New Roman" w:cs="Times New Roman"/>
          <w:lang w:val="en-GB"/>
        </w:rPr>
        <w:t xml:space="preserve"> </w:t>
      </w:r>
      <w:r w:rsidR="00CC394A" w:rsidRPr="001B741E">
        <w:rPr>
          <w:rFonts w:ascii="Times New Roman" w:hAnsi="Times New Roman" w:cs="Times New Roman"/>
          <w:lang w:val="en-GB"/>
        </w:rPr>
        <w:t>Project M</w:t>
      </w:r>
      <w:r w:rsidR="00AA4A31" w:rsidRPr="001B741E">
        <w:rPr>
          <w:rFonts w:ascii="Times New Roman" w:hAnsi="Times New Roman" w:cs="Times New Roman"/>
          <w:lang w:val="en-GB"/>
        </w:rPr>
        <w:t>anagement Plan …………………………………………</w:t>
      </w:r>
      <w:r w:rsidR="001B741E" w:rsidRPr="001B741E">
        <w:rPr>
          <w:rFonts w:ascii="Times New Roman" w:hAnsi="Times New Roman" w:cs="Times New Roman"/>
          <w:lang w:val="en-GB"/>
        </w:rPr>
        <w:t>….</w:t>
      </w:r>
      <w:r w:rsidR="00AA4A31" w:rsidRPr="001B741E">
        <w:rPr>
          <w:rFonts w:ascii="Times New Roman" w:hAnsi="Times New Roman" w:cs="Times New Roman"/>
          <w:lang w:val="en-GB"/>
        </w:rPr>
        <w:t>………</w:t>
      </w:r>
      <w:r w:rsidR="004B1C07" w:rsidRPr="001B741E">
        <w:rPr>
          <w:rFonts w:ascii="Times New Roman" w:hAnsi="Times New Roman" w:cs="Times New Roman"/>
          <w:lang w:val="en-GB"/>
        </w:rPr>
        <w:t>….</w:t>
      </w:r>
      <w:r w:rsidR="00C734B2">
        <w:rPr>
          <w:rFonts w:ascii="Times New Roman" w:hAnsi="Times New Roman" w:cs="Times New Roman"/>
          <w:lang w:val="en-GB"/>
        </w:rPr>
        <w:t xml:space="preserve"> </w:t>
      </w:r>
      <w:r w:rsidR="00AA4A31" w:rsidRPr="001B741E">
        <w:rPr>
          <w:rFonts w:ascii="Times New Roman" w:hAnsi="Times New Roman" w:cs="Times New Roman"/>
          <w:lang w:val="en-GB"/>
        </w:rPr>
        <w:t>6</w:t>
      </w:r>
    </w:p>
    <w:p w14:paraId="4A79783C" w14:textId="77777777" w:rsidR="00E605BC" w:rsidRPr="00807B21" w:rsidRDefault="00E605BC" w:rsidP="007773B4">
      <w:pPr>
        <w:rPr>
          <w:rFonts w:ascii="Times New Roman" w:hAnsi="Times New Roman" w:cs="Times New Roman"/>
          <w:lang w:val="en-GB"/>
        </w:rPr>
      </w:pPr>
    </w:p>
    <w:p w14:paraId="60F81ABC" w14:textId="6DD69ED2" w:rsidR="00E605BC" w:rsidRPr="00FA0171" w:rsidRDefault="00CD3F14" w:rsidP="00CD3F14">
      <w:pPr>
        <w:rPr>
          <w:rFonts w:ascii="Times New Roman" w:hAnsi="Times New Roman" w:cs="Times New Roman"/>
          <w:lang w:val="en-GB"/>
        </w:rPr>
      </w:pPr>
      <w:r>
        <w:rPr>
          <w:rFonts w:ascii="Arial" w:hAnsi="Arial" w:cs="Arial"/>
          <w:sz w:val="30"/>
          <w:szCs w:val="30"/>
          <w:lang w:val="en-GB"/>
        </w:rPr>
        <w:t xml:space="preserve">    </w:t>
      </w:r>
      <w:r w:rsidR="00E605BC" w:rsidRPr="00FA0171">
        <w:rPr>
          <w:rFonts w:ascii="Times New Roman" w:hAnsi="Times New Roman" w:cs="Times New Roman"/>
          <w:sz w:val="30"/>
          <w:szCs w:val="30"/>
          <w:lang w:val="en-GB"/>
        </w:rPr>
        <w:t>Part C</w:t>
      </w:r>
    </w:p>
    <w:p w14:paraId="3D26299F" w14:textId="62ED745A" w:rsidR="00CD3F14" w:rsidRPr="001B741E" w:rsidRDefault="004D63CE" w:rsidP="00CD3F14">
      <w:pPr>
        <w:rPr>
          <w:rFonts w:ascii="Times New Roman" w:hAnsi="Times New Roman" w:cs="Times New Roman"/>
          <w:lang w:val="en-GB"/>
        </w:rPr>
      </w:pPr>
      <w:r w:rsidRPr="001B741E">
        <w:rPr>
          <w:rFonts w:ascii="Times New Roman" w:hAnsi="Times New Roman" w:cs="Times New Roman"/>
          <w:lang w:val="en-GB"/>
        </w:rPr>
        <w:t>1. Introduction………………………………………………………………………………</w:t>
      </w:r>
      <w:r w:rsidR="004B1C07" w:rsidRPr="001B741E">
        <w:rPr>
          <w:rFonts w:ascii="Times New Roman" w:hAnsi="Times New Roman" w:cs="Times New Roman"/>
          <w:lang w:val="en-GB"/>
        </w:rPr>
        <w:t>…</w:t>
      </w:r>
      <w:r w:rsidR="00A529E2" w:rsidRPr="001B741E">
        <w:rPr>
          <w:rFonts w:ascii="Times New Roman" w:hAnsi="Times New Roman" w:cs="Times New Roman"/>
          <w:lang w:val="en-GB"/>
        </w:rPr>
        <w:t>7</w:t>
      </w:r>
    </w:p>
    <w:p w14:paraId="7C17802A" w14:textId="6A38BF50" w:rsidR="00CD3F14" w:rsidRPr="001B741E" w:rsidRDefault="00CD3F14" w:rsidP="00CD3F14">
      <w:pPr>
        <w:rPr>
          <w:rFonts w:ascii="Times New Roman" w:hAnsi="Times New Roman" w:cs="Times New Roman"/>
          <w:lang w:val="en-GB"/>
        </w:rPr>
      </w:pPr>
      <w:r w:rsidRPr="001B741E">
        <w:rPr>
          <w:rFonts w:ascii="Times New Roman" w:hAnsi="Times New Roman" w:cs="Times New Roman"/>
          <w:lang w:val="en-GB"/>
        </w:rPr>
        <w:t>2.</w:t>
      </w:r>
      <w:r w:rsidR="004D63CE" w:rsidRPr="001B741E">
        <w:rPr>
          <w:rFonts w:ascii="Times New Roman" w:hAnsi="Times New Roman" w:cs="Times New Roman"/>
          <w:lang w:val="en-GB"/>
        </w:rPr>
        <w:t xml:space="preserve"> </w:t>
      </w:r>
      <w:r w:rsidRPr="001B741E">
        <w:rPr>
          <w:rFonts w:ascii="Times New Roman" w:hAnsi="Times New Roman" w:cs="Times New Roman"/>
          <w:lang w:val="en-GB"/>
        </w:rPr>
        <w:t>Project description</w:t>
      </w:r>
      <w:r w:rsidR="004D63CE" w:rsidRPr="001B741E">
        <w:rPr>
          <w:rFonts w:ascii="Times New Roman" w:hAnsi="Times New Roman" w:cs="Times New Roman"/>
          <w:lang w:val="en-GB"/>
        </w:rPr>
        <w:t>………………………………………………………………………</w:t>
      </w:r>
      <w:r w:rsidR="00FA0171" w:rsidRPr="001B741E">
        <w:rPr>
          <w:rFonts w:ascii="Times New Roman" w:hAnsi="Times New Roman" w:cs="Times New Roman"/>
          <w:lang w:val="en-GB"/>
        </w:rPr>
        <w:t>…</w:t>
      </w:r>
      <w:r w:rsidR="00FA0171">
        <w:rPr>
          <w:rFonts w:ascii="Times New Roman" w:hAnsi="Times New Roman" w:cs="Times New Roman"/>
          <w:lang w:val="en-GB"/>
        </w:rPr>
        <w:t>.</w:t>
      </w:r>
      <w:r w:rsidR="00A529E2" w:rsidRPr="001B741E">
        <w:rPr>
          <w:rFonts w:ascii="Times New Roman" w:hAnsi="Times New Roman" w:cs="Times New Roman"/>
          <w:lang w:val="en-GB"/>
        </w:rPr>
        <w:t>7</w:t>
      </w:r>
    </w:p>
    <w:p w14:paraId="5440EC5A" w14:textId="030F9194" w:rsidR="000A7E75" w:rsidRPr="001B741E" w:rsidRDefault="004D63CE" w:rsidP="00CD3F14">
      <w:pPr>
        <w:rPr>
          <w:rFonts w:ascii="Times New Roman" w:hAnsi="Times New Roman" w:cs="Times New Roman"/>
          <w:lang w:val="en-GB"/>
        </w:rPr>
      </w:pPr>
      <w:r w:rsidRPr="001B741E">
        <w:rPr>
          <w:rFonts w:ascii="Times New Roman" w:hAnsi="Times New Roman" w:cs="Times New Roman"/>
          <w:lang w:val="en-GB"/>
        </w:rPr>
        <w:t xml:space="preserve">3. </w:t>
      </w:r>
      <w:r w:rsidR="00CD3F14" w:rsidRPr="001B741E">
        <w:rPr>
          <w:rFonts w:ascii="Times New Roman" w:hAnsi="Times New Roman" w:cs="Times New Roman"/>
          <w:lang w:val="en-GB"/>
        </w:rPr>
        <w:t>Scope</w:t>
      </w:r>
      <w:r w:rsidR="00974031" w:rsidRPr="001B741E">
        <w:rPr>
          <w:rFonts w:ascii="Times New Roman" w:hAnsi="Times New Roman" w:cs="Times New Roman"/>
          <w:lang w:val="en-GB"/>
        </w:rPr>
        <w:t>…………………………………………………………………………………</w:t>
      </w:r>
      <w:r w:rsidR="004B1C07" w:rsidRPr="001B741E">
        <w:rPr>
          <w:rFonts w:ascii="Times New Roman" w:hAnsi="Times New Roman" w:cs="Times New Roman"/>
          <w:lang w:val="en-GB"/>
        </w:rPr>
        <w:t>….…</w:t>
      </w:r>
      <w:r w:rsidR="00FA0171">
        <w:rPr>
          <w:rFonts w:ascii="Times New Roman" w:hAnsi="Times New Roman" w:cs="Times New Roman"/>
          <w:lang w:val="en-GB"/>
        </w:rPr>
        <w:t>.</w:t>
      </w:r>
      <w:r w:rsidR="00A529E2" w:rsidRPr="001B741E">
        <w:rPr>
          <w:rFonts w:ascii="Times New Roman" w:hAnsi="Times New Roman" w:cs="Times New Roman"/>
          <w:lang w:val="en-GB"/>
        </w:rPr>
        <w:t>8</w:t>
      </w:r>
    </w:p>
    <w:p w14:paraId="16CE98B0" w14:textId="6E3894F2" w:rsidR="00CD3F14" w:rsidRPr="001B741E" w:rsidRDefault="00CD3F14" w:rsidP="00CD3F14">
      <w:pPr>
        <w:rPr>
          <w:rFonts w:ascii="Times New Roman" w:hAnsi="Times New Roman" w:cs="Times New Roman"/>
          <w:lang w:val="en-GB"/>
        </w:rPr>
      </w:pPr>
      <w:r w:rsidRPr="001B741E">
        <w:rPr>
          <w:rFonts w:ascii="Times New Roman" w:hAnsi="Times New Roman" w:cs="Times New Roman"/>
          <w:lang w:val="en-GB"/>
        </w:rPr>
        <w:t>4.</w:t>
      </w:r>
      <w:r w:rsidR="004D63CE" w:rsidRPr="001B741E">
        <w:rPr>
          <w:rFonts w:ascii="Times New Roman" w:hAnsi="Times New Roman" w:cs="Times New Roman"/>
          <w:lang w:val="en-GB"/>
        </w:rPr>
        <w:t xml:space="preserve"> </w:t>
      </w:r>
      <w:r w:rsidRPr="001B741E">
        <w:rPr>
          <w:rFonts w:ascii="Times New Roman" w:hAnsi="Times New Roman" w:cs="Times New Roman"/>
          <w:lang w:val="en-GB"/>
        </w:rPr>
        <w:t>Work breakdown structure</w:t>
      </w:r>
      <w:r w:rsidR="00974031" w:rsidRPr="001B741E">
        <w:rPr>
          <w:rFonts w:ascii="Times New Roman" w:hAnsi="Times New Roman" w:cs="Times New Roman"/>
          <w:lang w:val="en-GB"/>
        </w:rPr>
        <w:t>……………………………………………………………….</w:t>
      </w:r>
      <w:r w:rsidR="00F601D8" w:rsidRPr="001B741E">
        <w:rPr>
          <w:rFonts w:ascii="Times New Roman" w:hAnsi="Times New Roman" w:cs="Times New Roman"/>
          <w:lang w:val="en-GB"/>
        </w:rPr>
        <w:t>.</w:t>
      </w:r>
      <w:r w:rsidR="000A7E75" w:rsidRPr="001B741E">
        <w:rPr>
          <w:rFonts w:ascii="Times New Roman" w:hAnsi="Times New Roman" w:cs="Times New Roman"/>
          <w:lang w:val="en-GB"/>
        </w:rPr>
        <w:t>.</w:t>
      </w:r>
      <w:r w:rsidR="00CE023C" w:rsidRPr="001B741E">
        <w:rPr>
          <w:rFonts w:ascii="Times New Roman" w:hAnsi="Times New Roman" w:cs="Times New Roman"/>
          <w:lang w:val="en-GB"/>
        </w:rPr>
        <w:t>.</w:t>
      </w:r>
      <w:r w:rsidR="007569FB" w:rsidRPr="001B741E">
        <w:rPr>
          <w:rFonts w:ascii="Times New Roman" w:hAnsi="Times New Roman" w:cs="Times New Roman"/>
          <w:lang w:val="en-GB"/>
        </w:rPr>
        <w:t>.</w:t>
      </w:r>
      <w:r w:rsidR="004B1C07" w:rsidRPr="001B741E">
        <w:rPr>
          <w:rFonts w:ascii="Times New Roman" w:hAnsi="Times New Roman" w:cs="Times New Roman"/>
          <w:lang w:val="en-GB"/>
        </w:rPr>
        <w:t>.</w:t>
      </w:r>
      <w:r w:rsidR="00CE023C" w:rsidRPr="001B741E">
        <w:rPr>
          <w:rFonts w:ascii="Times New Roman" w:hAnsi="Times New Roman" w:cs="Times New Roman"/>
          <w:lang w:val="en-GB"/>
        </w:rPr>
        <w:t>9</w:t>
      </w:r>
    </w:p>
    <w:p w14:paraId="0EC456BB" w14:textId="0804358C" w:rsidR="00CD3F14" w:rsidRPr="001B741E" w:rsidRDefault="00CD3F14" w:rsidP="00CD3F14">
      <w:pPr>
        <w:rPr>
          <w:rFonts w:ascii="Times New Roman" w:hAnsi="Times New Roman" w:cs="Times New Roman"/>
          <w:lang w:val="en-GB"/>
        </w:rPr>
      </w:pPr>
      <w:r w:rsidRPr="001B741E">
        <w:rPr>
          <w:rFonts w:ascii="Times New Roman" w:hAnsi="Times New Roman" w:cs="Times New Roman"/>
          <w:lang w:val="en-GB"/>
        </w:rPr>
        <w:t>5.</w:t>
      </w:r>
      <w:r w:rsidR="004D63CE" w:rsidRPr="001B741E">
        <w:rPr>
          <w:rFonts w:ascii="Times New Roman" w:hAnsi="Times New Roman" w:cs="Times New Roman"/>
          <w:lang w:val="en-GB"/>
        </w:rPr>
        <w:t xml:space="preserve"> </w:t>
      </w:r>
      <w:r w:rsidRPr="001B741E">
        <w:rPr>
          <w:rFonts w:ascii="Times New Roman" w:hAnsi="Times New Roman" w:cs="Times New Roman"/>
          <w:lang w:val="en-GB"/>
        </w:rPr>
        <w:t>Quad Chart</w:t>
      </w:r>
      <w:r w:rsidR="00974031" w:rsidRPr="001B741E">
        <w:rPr>
          <w:rFonts w:ascii="Times New Roman" w:hAnsi="Times New Roman" w:cs="Times New Roman"/>
          <w:lang w:val="en-GB"/>
        </w:rPr>
        <w:t>………………………………………………………………………………</w:t>
      </w:r>
      <w:r w:rsidR="004B1C07" w:rsidRPr="001B741E">
        <w:rPr>
          <w:rFonts w:ascii="Times New Roman" w:hAnsi="Times New Roman" w:cs="Times New Roman"/>
          <w:lang w:val="en-GB"/>
        </w:rPr>
        <w:t>…</w:t>
      </w:r>
      <w:r w:rsidR="00F601D8" w:rsidRPr="001B741E">
        <w:rPr>
          <w:rFonts w:ascii="Times New Roman" w:hAnsi="Times New Roman" w:cs="Times New Roman"/>
          <w:lang w:val="en-GB"/>
        </w:rPr>
        <w:t>10</w:t>
      </w:r>
    </w:p>
    <w:p w14:paraId="1D3FFFA7" w14:textId="34203CA0" w:rsidR="00CD3F14" w:rsidRPr="001B741E" w:rsidRDefault="00CD3F14" w:rsidP="00CD3F14">
      <w:pPr>
        <w:rPr>
          <w:rFonts w:ascii="Times New Roman" w:hAnsi="Times New Roman" w:cs="Times New Roman"/>
          <w:lang w:val="en-GB"/>
        </w:rPr>
      </w:pPr>
      <w:r w:rsidRPr="001B741E">
        <w:rPr>
          <w:rFonts w:ascii="Times New Roman" w:hAnsi="Times New Roman" w:cs="Times New Roman"/>
          <w:lang w:val="en-GB"/>
        </w:rPr>
        <w:t>6.</w:t>
      </w:r>
      <w:r w:rsidR="004D63CE" w:rsidRPr="001B741E">
        <w:rPr>
          <w:rFonts w:ascii="Times New Roman" w:hAnsi="Times New Roman" w:cs="Times New Roman"/>
          <w:lang w:val="en-GB"/>
        </w:rPr>
        <w:t xml:space="preserve"> </w:t>
      </w:r>
      <w:r w:rsidRPr="001B741E">
        <w:rPr>
          <w:rFonts w:ascii="Times New Roman" w:hAnsi="Times New Roman" w:cs="Times New Roman"/>
          <w:lang w:val="en-GB"/>
        </w:rPr>
        <w:t>Gantt Chart</w:t>
      </w:r>
      <w:r w:rsidR="00974031" w:rsidRPr="001B741E">
        <w:rPr>
          <w:rFonts w:ascii="Times New Roman" w:hAnsi="Times New Roman" w:cs="Times New Roman"/>
          <w:lang w:val="en-GB"/>
        </w:rPr>
        <w:t>……………………………………………………………………………….</w:t>
      </w:r>
      <w:r w:rsidR="00FA0171">
        <w:rPr>
          <w:rFonts w:ascii="Times New Roman" w:hAnsi="Times New Roman" w:cs="Times New Roman"/>
          <w:lang w:val="en-GB"/>
        </w:rPr>
        <w:t>.</w:t>
      </w:r>
      <w:r w:rsidR="004B1C07" w:rsidRPr="001B741E">
        <w:rPr>
          <w:rFonts w:ascii="Times New Roman" w:hAnsi="Times New Roman" w:cs="Times New Roman"/>
          <w:lang w:val="en-GB"/>
        </w:rPr>
        <w:t>.</w:t>
      </w:r>
      <w:r w:rsidR="007569FB" w:rsidRPr="001B741E">
        <w:rPr>
          <w:rFonts w:ascii="Times New Roman" w:hAnsi="Times New Roman" w:cs="Times New Roman"/>
          <w:lang w:val="en-GB"/>
        </w:rPr>
        <w:t>.</w:t>
      </w:r>
      <w:r w:rsidR="0070468B" w:rsidRPr="001B741E">
        <w:rPr>
          <w:rFonts w:ascii="Times New Roman" w:hAnsi="Times New Roman" w:cs="Times New Roman"/>
          <w:lang w:val="en-GB"/>
        </w:rPr>
        <w:t>11</w:t>
      </w:r>
      <w:r w:rsidRPr="001B741E">
        <w:rPr>
          <w:rFonts w:ascii="Times New Roman" w:hAnsi="Times New Roman" w:cs="Times New Roman"/>
          <w:lang w:val="en-GB"/>
        </w:rPr>
        <w:t xml:space="preserve"> </w:t>
      </w:r>
    </w:p>
    <w:p w14:paraId="3B3F7A97" w14:textId="5A26823F" w:rsidR="00CD3F14" w:rsidRPr="001B741E" w:rsidRDefault="00CD3F14" w:rsidP="00CD3F14">
      <w:pPr>
        <w:rPr>
          <w:rFonts w:ascii="Times New Roman" w:hAnsi="Times New Roman" w:cs="Times New Roman"/>
          <w:lang w:val="en-GB"/>
        </w:rPr>
      </w:pPr>
      <w:r w:rsidRPr="001B741E">
        <w:rPr>
          <w:rFonts w:ascii="Times New Roman" w:hAnsi="Times New Roman" w:cs="Times New Roman"/>
          <w:lang w:val="en-GB"/>
        </w:rPr>
        <w:t>7.</w:t>
      </w:r>
      <w:r w:rsidR="004D63CE" w:rsidRPr="001B741E">
        <w:rPr>
          <w:rFonts w:ascii="Times New Roman" w:hAnsi="Times New Roman" w:cs="Times New Roman"/>
          <w:lang w:val="en-GB"/>
        </w:rPr>
        <w:t xml:space="preserve"> </w:t>
      </w:r>
      <w:r w:rsidRPr="001B741E">
        <w:rPr>
          <w:rFonts w:ascii="Times New Roman" w:hAnsi="Times New Roman" w:cs="Times New Roman"/>
          <w:lang w:val="en-GB"/>
        </w:rPr>
        <w:t xml:space="preserve">Stakeholders' involvement </w:t>
      </w:r>
      <w:r w:rsidR="00974031" w:rsidRPr="001B741E">
        <w:rPr>
          <w:rFonts w:ascii="Times New Roman" w:hAnsi="Times New Roman" w:cs="Times New Roman"/>
          <w:lang w:val="en-GB"/>
        </w:rPr>
        <w:t>……………………………………………………</w:t>
      </w:r>
      <w:r w:rsidR="00B37DB9" w:rsidRPr="001B741E">
        <w:rPr>
          <w:rFonts w:ascii="Times New Roman" w:hAnsi="Times New Roman" w:cs="Times New Roman"/>
          <w:lang w:val="en-GB"/>
        </w:rPr>
        <w:t>…………</w:t>
      </w:r>
      <w:r w:rsidR="007569FB" w:rsidRPr="001B741E">
        <w:rPr>
          <w:rFonts w:ascii="Times New Roman" w:hAnsi="Times New Roman" w:cs="Times New Roman"/>
          <w:lang w:val="en-GB"/>
        </w:rPr>
        <w:t>...</w:t>
      </w:r>
      <w:r w:rsidR="0070468B" w:rsidRPr="001B741E">
        <w:rPr>
          <w:rFonts w:ascii="Times New Roman" w:hAnsi="Times New Roman" w:cs="Times New Roman"/>
          <w:lang w:val="en-GB"/>
        </w:rPr>
        <w:t>1</w:t>
      </w:r>
      <w:r w:rsidR="003A724F" w:rsidRPr="001B741E">
        <w:rPr>
          <w:rFonts w:ascii="Times New Roman" w:hAnsi="Times New Roman" w:cs="Times New Roman"/>
          <w:lang w:val="en-GB"/>
        </w:rPr>
        <w:t>2</w:t>
      </w:r>
    </w:p>
    <w:p w14:paraId="0D4ED34B" w14:textId="25EF9BA6" w:rsidR="00CD3F14" w:rsidRPr="001B741E" w:rsidRDefault="00CD3F14" w:rsidP="00CD3F14">
      <w:pPr>
        <w:rPr>
          <w:rFonts w:ascii="Times New Roman" w:hAnsi="Times New Roman" w:cs="Times New Roman"/>
          <w:lang w:val="en-GB"/>
        </w:rPr>
      </w:pPr>
      <w:r w:rsidRPr="001B741E">
        <w:rPr>
          <w:rFonts w:ascii="Times New Roman" w:hAnsi="Times New Roman" w:cs="Times New Roman"/>
          <w:lang w:val="en-GB"/>
        </w:rPr>
        <w:t>8.</w:t>
      </w:r>
      <w:r w:rsidR="004D63CE" w:rsidRPr="001B741E">
        <w:rPr>
          <w:rFonts w:ascii="Times New Roman" w:hAnsi="Times New Roman" w:cs="Times New Roman"/>
          <w:lang w:val="en-GB"/>
        </w:rPr>
        <w:t xml:space="preserve"> </w:t>
      </w:r>
      <w:r w:rsidRPr="001B741E">
        <w:rPr>
          <w:rFonts w:ascii="Times New Roman" w:hAnsi="Times New Roman" w:cs="Times New Roman"/>
          <w:lang w:val="en-GB"/>
        </w:rPr>
        <w:t>Allocation of resources</w:t>
      </w:r>
      <w:r w:rsidR="00B37DB9" w:rsidRPr="001B741E">
        <w:rPr>
          <w:rFonts w:ascii="Times New Roman" w:hAnsi="Times New Roman" w:cs="Times New Roman"/>
          <w:lang w:val="en-GB"/>
        </w:rPr>
        <w:t>…………………………………………………………………</w:t>
      </w:r>
      <w:r w:rsidR="00FA0171" w:rsidRPr="001B741E">
        <w:rPr>
          <w:rFonts w:ascii="Times New Roman" w:hAnsi="Times New Roman" w:cs="Times New Roman"/>
          <w:lang w:val="en-GB"/>
        </w:rPr>
        <w:t>..</w:t>
      </w:r>
      <w:r w:rsidR="00FA0171">
        <w:rPr>
          <w:rFonts w:ascii="Times New Roman" w:hAnsi="Times New Roman" w:cs="Times New Roman"/>
          <w:lang w:val="en-GB"/>
        </w:rPr>
        <w:t>...</w:t>
      </w:r>
      <w:r w:rsidR="00FA0171" w:rsidRPr="001B741E">
        <w:rPr>
          <w:rFonts w:ascii="Times New Roman" w:hAnsi="Times New Roman" w:cs="Times New Roman"/>
          <w:lang w:val="en-GB"/>
        </w:rPr>
        <w:t>.</w:t>
      </w:r>
      <w:r w:rsidR="007569FB" w:rsidRPr="001B741E">
        <w:rPr>
          <w:rFonts w:ascii="Times New Roman" w:hAnsi="Times New Roman" w:cs="Times New Roman"/>
          <w:lang w:val="en-GB"/>
        </w:rPr>
        <w:t>13</w:t>
      </w:r>
    </w:p>
    <w:p w14:paraId="456706E2" w14:textId="22C096CD" w:rsidR="00B2446B" w:rsidRPr="001B741E" w:rsidRDefault="00CD3F14" w:rsidP="00CD3F14">
      <w:pPr>
        <w:rPr>
          <w:rFonts w:ascii="Times New Roman" w:hAnsi="Times New Roman" w:cs="Times New Roman"/>
          <w:lang w:val="en-GB"/>
        </w:rPr>
      </w:pPr>
      <w:r w:rsidRPr="001B741E">
        <w:rPr>
          <w:rFonts w:ascii="Times New Roman" w:hAnsi="Times New Roman" w:cs="Times New Roman"/>
          <w:lang w:val="en-GB"/>
        </w:rPr>
        <w:t>9.</w:t>
      </w:r>
      <w:r w:rsidR="004D63CE" w:rsidRPr="001B741E">
        <w:rPr>
          <w:rFonts w:ascii="Times New Roman" w:hAnsi="Times New Roman" w:cs="Times New Roman"/>
          <w:lang w:val="en-GB"/>
        </w:rPr>
        <w:t xml:space="preserve"> </w:t>
      </w:r>
      <w:r w:rsidRPr="001B741E">
        <w:rPr>
          <w:rFonts w:ascii="Times New Roman" w:hAnsi="Times New Roman" w:cs="Times New Roman"/>
          <w:lang w:val="en-GB"/>
        </w:rPr>
        <w:t xml:space="preserve">Risk Analysis </w:t>
      </w:r>
      <w:r w:rsidR="00B37DB9" w:rsidRPr="001B741E">
        <w:rPr>
          <w:rFonts w:ascii="Times New Roman" w:hAnsi="Times New Roman" w:cs="Times New Roman"/>
          <w:lang w:val="en-GB"/>
        </w:rPr>
        <w:t>……………………………………………………………………………</w:t>
      </w:r>
      <w:r w:rsidR="00FA0171">
        <w:rPr>
          <w:rFonts w:ascii="Times New Roman" w:hAnsi="Times New Roman" w:cs="Times New Roman"/>
          <w:lang w:val="en-GB"/>
        </w:rPr>
        <w:t>…</w:t>
      </w:r>
      <w:r w:rsidR="007569FB" w:rsidRPr="001B741E">
        <w:rPr>
          <w:rFonts w:ascii="Times New Roman" w:hAnsi="Times New Roman" w:cs="Times New Roman"/>
          <w:lang w:val="en-GB"/>
        </w:rPr>
        <w:t>14</w:t>
      </w:r>
    </w:p>
    <w:p w14:paraId="10D51503" w14:textId="092E4D96" w:rsidR="00CD3F14" w:rsidRPr="001B741E" w:rsidRDefault="00CD3F14" w:rsidP="00CD3F14">
      <w:pPr>
        <w:rPr>
          <w:rFonts w:ascii="Times New Roman" w:hAnsi="Times New Roman" w:cs="Times New Roman"/>
          <w:lang w:val="en-GB"/>
        </w:rPr>
      </w:pPr>
      <w:r w:rsidRPr="001B741E">
        <w:rPr>
          <w:rFonts w:ascii="Times New Roman" w:hAnsi="Times New Roman" w:cs="Times New Roman"/>
          <w:lang w:val="en-GB"/>
        </w:rPr>
        <w:t>10.</w:t>
      </w:r>
      <w:r w:rsidR="004D63CE" w:rsidRPr="001B741E">
        <w:rPr>
          <w:rFonts w:ascii="Times New Roman" w:hAnsi="Times New Roman" w:cs="Times New Roman"/>
          <w:lang w:val="en-GB"/>
        </w:rPr>
        <w:t xml:space="preserve"> </w:t>
      </w:r>
      <w:r w:rsidRPr="001B741E">
        <w:rPr>
          <w:rFonts w:ascii="Times New Roman" w:hAnsi="Times New Roman" w:cs="Times New Roman"/>
          <w:lang w:val="en-GB"/>
        </w:rPr>
        <w:t xml:space="preserve">Conclusion </w:t>
      </w:r>
      <w:r w:rsidR="00B37DB9" w:rsidRPr="001B741E">
        <w:rPr>
          <w:rFonts w:ascii="Times New Roman" w:hAnsi="Times New Roman" w:cs="Times New Roman"/>
          <w:lang w:val="en-GB"/>
        </w:rPr>
        <w:t>………………………………………………………………………</w:t>
      </w:r>
      <w:r w:rsidR="007569FB" w:rsidRPr="001B741E">
        <w:rPr>
          <w:rFonts w:ascii="Times New Roman" w:hAnsi="Times New Roman" w:cs="Times New Roman"/>
          <w:lang w:val="en-GB"/>
        </w:rPr>
        <w:t>…</w:t>
      </w:r>
      <w:r w:rsidR="00FA0171">
        <w:rPr>
          <w:rFonts w:ascii="Times New Roman" w:hAnsi="Times New Roman" w:cs="Times New Roman"/>
          <w:lang w:val="en-GB"/>
        </w:rPr>
        <w:t>…….</w:t>
      </w:r>
      <w:r w:rsidR="007569FB" w:rsidRPr="001B741E">
        <w:rPr>
          <w:rFonts w:ascii="Times New Roman" w:hAnsi="Times New Roman" w:cs="Times New Roman"/>
          <w:lang w:val="en-GB"/>
        </w:rPr>
        <w:t>15</w:t>
      </w:r>
    </w:p>
    <w:p w14:paraId="763F6ADE" w14:textId="7432EEEA" w:rsidR="001374AB" w:rsidRPr="001B741E" w:rsidRDefault="00CD3F14" w:rsidP="00CD3F14">
      <w:pPr>
        <w:rPr>
          <w:rFonts w:ascii="Times New Roman" w:hAnsi="Times New Roman" w:cs="Times New Roman"/>
          <w:lang w:val="en-GB"/>
        </w:rPr>
      </w:pPr>
      <w:r w:rsidRPr="001B741E">
        <w:rPr>
          <w:rFonts w:ascii="Times New Roman" w:hAnsi="Times New Roman" w:cs="Times New Roman"/>
          <w:lang w:val="en-GB"/>
        </w:rPr>
        <w:t>11.</w:t>
      </w:r>
      <w:r w:rsidR="004D63CE" w:rsidRPr="001B741E">
        <w:rPr>
          <w:rFonts w:ascii="Times New Roman" w:hAnsi="Times New Roman" w:cs="Times New Roman"/>
          <w:lang w:val="en-GB"/>
        </w:rPr>
        <w:t xml:space="preserve"> </w:t>
      </w:r>
      <w:r w:rsidRPr="001B741E">
        <w:rPr>
          <w:rFonts w:ascii="Times New Roman" w:hAnsi="Times New Roman" w:cs="Times New Roman"/>
          <w:lang w:val="en-GB"/>
        </w:rPr>
        <w:t>References</w:t>
      </w:r>
      <w:r w:rsidR="00B37DB9" w:rsidRPr="001B741E">
        <w:rPr>
          <w:rFonts w:ascii="Times New Roman" w:hAnsi="Times New Roman" w:cs="Times New Roman"/>
          <w:lang w:val="en-GB"/>
        </w:rPr>
        <w:t>……………………………………………………………………………</w:t>
      </w:r>
      <w:r w:rsidR="00FA0171" w:rsidRPr="001B741E">
        <w:rPr>
          <w:rFonts w:ascii="Times New Roman" w:hAnsi="Times New Roman" w:cs="Times New Roman"/>
          <w:lang w:val="en-GB"/>
        </w:rPr>
        <w:t>…</w:t>
      </w:r>
      <w:r w:rsidR="00FA0171">
        <w:rPr>
          <w:rFonts w:ascii="Times New Roman" w:hAnsi="Times New Roman" w:cs="Times New Roman"/>
          <w:lang w:val="en-GB"/>
        </w:rPr>
        <w:t>..</w:t>
      </w:r>
      <w:r w:rsidR="00FA0171" w:rsidRPr="001B741E">
        <w:rPr>
          <w:rFonts w:ascii="Times New Roman" w:hAnsi="Times New Roman" w:cs="Times New Roman"/>
          <w:lang w:val="en-GB"/>
        </w:rPr>
        <w:t>.</w:t>
      </w:r>
      <w:r w:rsidR="007569FB" w:rsidRPr="001B741E">
        <w:rPr>
          <w:rFonts w:ascii="Times New Roman" w:hAnsi="Times New Roman" w:cs="Times New Roman"/>
          <w:lang w:val="en-GB"/>
        </w:rPr>
        <w:t>16</w:t>
      </w:r>
    </w:p>
    <w:p w14:paraId="178531EE" w14:textId="77777777" w:rsidR="001374AB" w:rsidRDefault="001374AB" w:rsidP="007773B4">
      <w:pPr>
        <w:rPr>
          <w:rFonts w:ascii="Arial" w:hAnsi="Arial" w:cs="Arial"/>
          <w:sz w:val="30"/>
          <w:szCs w:val="30"/>
          <w:lang w:val="en-GB"/>
        </w:rPr>
      </w:pPr>
    </w:p>
    <w:p w14:paraId="0528CCAC" w14:textId="77777777" w:rsidR="001374AB" w:rsidRDefault="001374AB" w:rsidP="007773B4">
      <w:pPr>
        <w:rPr>
          <w:rFonts w:ascii="Arial" w:hAnsi="Arial" w:cs="Arial"/>
          <w:sz w:val="30"/>
          <w:szCs w:val="30"/>
          <w:lang w:val="en-GB"/>
        </w:rPr>
      </w:pPr>
    </w:p>
    <w:p w14:paraId="109A2F74" w14:textId="77777777" w:rsidR="001374AB" w:rsidRDefault="001374AB" w:rsidP="007773B4">
      <w:pPr>
        <w:rPr>
          <w:rFonts w:ascii="Arial" w:hAnsi="Arial" w:cs="Arial"/>
          <w:sz w:val="30"/>
          <w:szCs w:val="30"/>
          <w:lang w:val="en-GB"/>
        </w:rPr>
      </w:pPr>
    </w:p>
    <w:p w14:paraId="5A794C80" w14:textId="77777777" w:rsidR="001374AB" w:rsidRDefault="001374AB" w:rsidP="007773B4">
      <w:pPr>
        <w:rPr>
          <w:rFonts w:ascii="Arial" w:hAnsi="Arial" w:cs="Arial"/>
          <w:sz w:val="30"/>
          <w:szCs w:val="30"/>
          <w:lang w:val="en-GB"/>
        </w:rPr>
      </w:pPr>
    </w:p>
    <w:p w14:paraId="04254E2D" w14:textId="77777777" w:rsidR="001374AB" w:rsidRDefault="001374AB" w:rsidP="007773B4">
      <w:pPr>
        <w:rPr>
          <w:rFonts w:ascii="Arial" w:hAnsi="Arial" w:cs="Arial"/>
          <w:sz w:val="30"/>
          <w:szCs w:val="30"/>
          <w:lang w:val="en-GB"/>
        </w:rPr>
      </w:pPr>
    </w:p>
    <w:p w14:paraId="4EF75CF3" w14:textId="77777777" w:rsidR="001374AB" w:rsidRDefault="001374AB" w:rsidP="007773B4">
      <w:pPr>
        <w:rPr>
          <w:rFonts w:ascii="Arial" w:hAnsi="Arial" w:cs="Arial"/>
          <w:sz w:val="30"/>
          <w:szCs w:val="30"/>
          <w:lang w:val="en-GB"/>
        </w:rPr>
      </w:pPr>
    </w:p>
    <w:p w14:paraId="0EB98601" w14:textId="77777777" w:rsidR="001374AB" w:rsidRDefault="001374AB" w:rsidP="007773B4">
      <w:pPr>
        <w:rPr>
          <w:rFonts w:ascii="Arial" w:hAnsi="Arial" w:cs="Arial"/>
          <w:sz w:val="30"/>
          <w:szCs w:val="30"/>
          <w:lang w:val="en-GB"/>
        </w:rPr>
      </w:pPr>
    </w:p>
    <w:p w14:paraId="38BAE094" w14:textId="77777777" w:rsidR="001374AB" w:rsidRDefault="001374AB" w:rsidP="007773B4">
      <w:pPr>
        <w:rPr>
          <w:rFonts w:ascii="Arial" w:hAnsi="Arial" w:cs="Arial"/>
          <w:sz w:val="30"/>
          <w:szCs w:val="30"/>
          <w:lang w:val="en-GB"/>
        </w:rPr>
      </w:pPr>
    </w:p>
    <w:p w14:paraId="48C2BC5B" w14:textId="712687C3" w:rsidR="001374AB" w:rsidRPr="00FA0171" w:rsidRDefault="00500624" w:rsidP="007773B4">
      <w:pPr>
        <w:rPr>
          <w:rFonts w:ascii="Times New Roman" w:hAnsi="Times New Roman" w:cs="Times New Roman"/>
          <w:sz w:val="30"/>
          <w:szCs w:val="30"/>
          <w:lang w:val="en-GB"/>
        </w:rPr>
      </w:pPr>
      <w:r w:rsidRPr="00FA0171">
        <w:rPr>
          <w:rFonts w:ascii="Times New Roman" w:hAnsi="Times New Roman" w:cs="Times New Roman"/>
          <w:sz w:val="30"/>
          <w:szCs w:val="30"/>
          <w:lang w:val="en-GB"/>
        </w:rPr>
        <w:lastRenderedPageBreak/>
        <w:t xml:space="preserve">1. </w:t>
      </w:r>
      <w:r w:rsidR="0050097F" w:rsidRPr="00FA0171">
        <w:rPr>
          <w:rFonts w:ascii="Times New Roman" w:hAnsi="Times New Roman" w:cs="Times New Roman"/>
          <w:sz w:val="30"/>
          <w:szCs w:val="30"/>
          <w:lang w:val="en-GB"/>
        </w:rPr>
        <w:t xml:space="preserve">Part </w:t>
      </w:r>
      <w:r w:rsidR="00BE3540" w:rsidRPr="00FA0171">
        <w:rPr>
          <w:rFonts w:ascii="Times New Roman" w:hAnsi="Times New Roman" w:cs="Times New Roman"/>
          <w:sz w:val="30"/>
          <w:szCs w:val="30"/>
          <w:lang w:val="en-GB"/>
        </w:rPr>
        <w:t>A</w:t>
      </w:r>
      <w:r w:rsidR="00C20D62" w:rsidRPr="00FA0171">
        <w:rPr>
          <w:rFonts w:ascii="Times New Roman" w:hAnsi="Times New Roman" w:cs="Times New Roman"/>
          <w:sz w:val="30"/>
          <w:szCs w:val="30"/>
          <w:lang w:val="en-GB"/>
        </w:rPr>
        <w:t xml:space="preserve"> - Poster</w:t>
      </w:r>
    </w:p>
    <w:p w14:paraId="7E6CE40F" w14:textId="5FEB5FB2" w:rsidR="00493A5E" w:rsidRPr="00493A5E" w:rsidRDefault="00493A5E" w:rsidP="00493A5E">
      <w:pPr>
        <w:rPr>
          <w:rFonts w:ascii="Arial" w:hAnsi="Arial" w:cs="Arial"/>
          <w:sz w:val="30"/>
          <w:szCs w:val="30"/>
        </w:rPr>
      </w:pPr>
      <w:r w:rsidRPr="00493A5E">
        <w:rPr>
          <w:rFonts w:ascii="Arial" w:hAnsi="Arial" w:cs="Arial"/>
          <w:noProof/>
          <w:sz w:val="30"/>
          <w:szCs w:val="30"/>
        </w:rPr>
        <w:drawing>
          <wp:inline distT="0" distB="0" distL="0" distR="0" wp14:anchorId="3E5C8526" wp14:editId="04EF7FFE">
            <wp:extent cx="5760720" cy="8147685"/>
            <wp:effectExtent l="0" t="0" r="0" b="5715"/>
            <wp:docPr id="159561503" name="Картина 6" descr="Картина, която съдържа текст, екранна снимка, отпечатване, брошура&#10;&#10;Генерираното от ИИ съдържание може да е неправил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61503" name="Картина 6" descr="Картина, която съдържа текст, екранна снимка, отпечатване, брошура&#10;&#10;Генерираното от ИИ съдържание може да е неправилно."/>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8147685"/>
                    </a:xfrm>
                    <a:prstGeom prst="rect">
                      <a:avLst/>
                    </a:prstGeom>
                    <a:noFill/>
                    <a:ln>
                      <a:noFill/>
                    </a:ln>
                  </pic:spPr>
                </pic:pic>
              </a:graphicData>
            </a:graphic>
          </wp:inline>
        </w:drawing>
      </w:r>
    </w:p>
    <w:p w14:paraId="0C1BAEE7" w14:textId="77777777" w:rsidR="001374AB" w:rsidRDefault="001374AB" w:rsidP="007773B4">
      <w:pPr>
        <w:rPr>
          <w:rFonts w:ascii="Arial" w:hAnsi="Arial" w:cs="Arial"/>
          <w:sz w:val="30"/>
          <w:szCs w:val="30"/>
          <w:lang w:val="en-GB"/>
        </w:rPr>
      </w:pPr>
    </w:p>
    <w:p w14:paraId="56FE9EAC" w14:textId="77777777" w:rsidR="00553AAB" w:rsidRDefault="00553AAB" w:rsidP="007773B4">
      <w:pPr>
        <w:rPr>
          <w:rFonts w:ascii="Arial" w:hAnsi="Arial" w:cs="Arial"/>
          <w:sz w:val="30"/>
          <w:szCs w:val="30"/>
          <w:lang w:val="en-GB"/>
        </w:rPr>
      </w:pPr>
    </w:p>
    <w:p w14:paraId="7770CE91" w14:textId="1FC4BAA4" w:rsidR="00553AAB" w:rsidRPr="00553AAB" w:rsidRDefault="00553AAB" w:rsidP="00553AAB">
      <w:pPr>
        <w:rPr>
          <w:rFonts w:ascii="Arial" w:hAnsi="Arial" w:cs="Arial"/>
          <w:sz w:val="30"/>
          <w:szCs w:val="30"/>
        </w:rPr>
      </w:pPr>
      <w:r w:rsidRPr="00553AAB">
        <w:rPr>
          <w:rFonts w:ascii="Arial" w:hAnsi="Arial" w:cs="Arial"/>
          <w:noProof/>
          <w:sz w:val="30"/>
          <w:szCs w:val="30"/>
        </w:rPr>
        <w:drawing>
          <wp:inline distT="0" distB="0" distL="0" distR="0" wp14:anchorId="2343B483" wp14:editId="74C3570D">
            <wp:extent cx="5760720" cy="8147685"/>
            <wp:effectExtent l="0" t="0" r="0" b="5715"/>
            <wp:docPr id="790433821" name="Картина 7" descr="Картина, която съдържа текст, екранна снимка, Шрифт, линия&#10;&#10;Генерираното от ИИ съдържание може да е неправил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433821" name="Картина 7" descr="Картина, която съдържа текст, екранна снимка, Шрифт, линия&#10;&#10;Генерираното от ИИ съдържание може да е неправилно."/>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8147685"/>
                    </a:xfrm>
                    <a:prstGeom prst="rect">
                      <a:avLst/>
                    </a:prstGeom>
                    <a:noFill/>
                    <a:ln>
                      <a:noFill/>
                    </a:ln>
                  </pic:spPr>
                </pic:pic>
              </a:graphicData>
            </a:graphic>
          </wp:inline>
        </w:drawing>
      </w:r>
    </w:p>
    <w:p w14:paraId="0C31FBA6" w14:textId="77777777" w:rsidR="00553AAB" w:rsidRDefault="00553AAB" w:rsidP="007773B4">
      <w:pPr>
        <w:rPr>
          <w:rFonts w:ascii="Arial" w:hAnsi="Arial" w:cs="Arial"/>
          <w:sz w:val="30"/>
          <w:szCs w:val="30"/>
          <w:lang w:val="en-GB"/>
        </w:rPr>
      </w:pPr>
    </w:p>
    <w:p w14:paraId="0A2111BE" w14:textId="59E92335" w:rsidR="00A311D0" w:rsidRPr="006E2C7B" w:rsidRDefault="00346409" w:rsidP="007773B4">
      <w:pPr>
        <w:rPr>
          <w:rFonts w:ascii="Times New Roman" w:hAnsi="Times New Roman" w:cs="Times New Roman"/>
          <w:sz w:val="30"/>
          <w:szCs w:val="30"/>
          <w:lang w:val="en-GB"/>
        </w:rPr>
      </w:pPr>
      <w:r w:rsidRPr="006E2C7B">
        <w:rPr>
          <w:rFonts w:ascii="Times New Roman" w:hAnsi="Times New Roman" w:cs="Times New Roman"/>
          <w:sz w:val="30"/>
          <w:szCs w:val="30"/>
          <w:lang w:val="en-GB"/>
        </w:rPr>
        <w:lastRenderedPageBreak/>
        <w:t xml:space="preserve">2. </w:t>
      </w:r>
      <w:r w:rsidR="00C20D62" w:rsidRPr="006E2C7B">
        <w:rPr>
          <w:rFonts w:ascii="Times New Roman" w:hAnsi="Times New Roman" w:cs="Times New Roman"/>
          <w:sz w:val="30"/>
          <w:szCs w:val="30"/>
          <w:lang w:val="en-GB"/>
        </w:rPr>
        <w:t>Part B – Reflection on Feedbac</w:t>
      </w:r>
      <w:r w:rsidR="007E6F59" w:rsidRPr="006E2C7B">
        <w:rPr>
          <w:rFonts w:ascii="Times New Roman" w:hAnsi="Times New Roman" w:cs="Times New Roman"/>
          <w:sz w:val="30"/>
          <w:szCs w:val="30"/>
          <w:lang w:val="en-GB"/>
        </w:rPr>
        <w:t>k</w:t>
      </w:r>
    </w:p>
    <w:p w14:paraId="7715FDB1" w14:textId="77777777" w:rsidR="007E6F59" w:rsidRPr="006E2C7B" w:rsidRDefault="007E6F59" w:rsidP="007773B4">
      <w:pPr>
        <w:rPr>
          <w:rFonts w:ascii="Times New Roman" w:hAnsi="Times New Roman" w:cs="Times New Roman"/>
          <w:sz w:val="30"/>
          <w:szCs w:val="30"/>
          <w:lang w:val="en-GB"/>
        </w:rPr>
      </w:pPr>
    </w:p>
    <w:p w14:paraId="4561A15E" w14:textId="0BC35310" w:rsidR="00A311D0" w:rsidRPr="006E2C7B" w:rsidRDefault="00A311D0" w:rsidP="007773B4">
      <w:pPr>
        <w:rPr>
          <w:rFonts w:ascii="Times New Roman" w:hAnsi="Times New Roman" w:cs="Times New Roman"/>
          <w:sz w:val="30"/>
          <w:szCs w:val="30"/>
          <w:lang w:val="en-GB"/>
        </w:rPr>
      </w:pPr>
      <w:r w:rsidRPr="006E2C7B">
        <w:rPr>
          <w:rFonts w:ascii="Times New Roman" w:hAnsi="Times New Roman" w:cs="Times New Roman"/>
          <w:sz w:val="30"/>
          <w:szCs w:val="30"/>
          <w:lang w:val="en-GB"/>
        </w:rPr>
        <w:t xml:space="preserve">                          Poster Presentation Evaluation Form</w:t>
      </w:r>
    </w:p>
    <w:p w14:paraId="33B431D9" w14:textId="53F7F8A3" w:rsidR="007E6F59" w:rsidRPr="006E2C7B" w:rsidRDefault="007E6F59" w:rsidP="007773B4">
      <w:pPr>
        <w:rPr>
          <w:rFonts w:ascii="Times New Roman" w:hAnsi="Times New Roman" w:cs="Times New Roman"/>
          <w:sz w:val="30"/>
          <w:szCs w:val="30"/>
          <w:lang w:val="en-GB"/>
        </w:rPr>
      </w:pPr>
      <w:r w:rsidRPr="006E2C7B">
        <w:rPr>
          <w:rFonts w:ascii="Times New Roman" w:hAnsi="Times New Roman" w:cs="Times New Roman"/>
          <w:sz w:val="30"/>
          <w:szCs w:val="30"/>
          <w:lang w:val="en-GB"/>
        </w:rPr>
        <w:t>Table 1</w:t>
      </w:r>
    </w:p>
    <w:tbl>
      <w:tblPr>
        <w:tblStyle w:val="af2"/>
        <w:tblW w:w="9409" w:type="dxa"/>
        <w:tblLook w:val="04A0" w:firstRow="1" w:lastRow="0" w:firstColumn="1" w:lastColumn="0" w:noHBand="0" w:noVBand="1"/>
      </w:tblPr>
      <w:tblGrid>
        <w:gridCol w:w="4129"/>
        <w:gridCol w:w="991"/>
        <w:gridCol w:w="991"/>
        <w:gridCol w:w="1007"/>
        <w:gridCol w:w="1008"/>
        <w:gridCol w:w="1283"/>
      </w:tblGrid>
      <w:tr w:rsidR="00633BD1" w:rsidRPr="00D550A4" w14:paraId="7DFEFB47" w14:textId="77777777" w:rsidTr="009A402A">
        <w:trPr>
          <w:trHeight w:val="412"/>
        </w:trPr>
        <w:tc>
          <w:tcPr>
            <w:tcW w:w="4129" w:type="dxa"/>
          </w:tcPr>
          <w:p w14:paraId="398C645C" w14:textId="1FE80A96" w:rsidR="002E5EBD" w:rsidRPr="00D550A4" w:rsidRDefault="005B3B28" w:rsidP="007773B4">
            <w:pPr>
              <w:rPr>
                <w:rFonts w:ascii="Times New Roman" w:hAnsi="Times New Roman" w:cs="Times New Roman"/>
                <w:lang w:val="en-GB"/>
              </w:rPr>
            </w:pPr>
            <w:r w:rsidRPr="00D550A4">
              <w:rPr>
                <w:rFonts w:ascii="Times New Roman" w:hAnsi="Times New Roman" w:cs="Times New Roman"/>
                <w:lang w:val="en-GB"/>
              </w:rPr>
              <w:t xml:space="preserve">Content/Score </w:t>
            </w:r>
          </w:p>
        </w:tc>
        <w:tc>
          <w:tcPr>
            <w:tcW w:w="991" w:type="dxa"/>
          </w:tcPr>
          <w:p w14:paraId="59F2E13B" w14:textId="283BA8B0" w:rsidR="002E5EBD" w:rsidRPr="00D550A4" w:rsidRDefault="007A00F0" w:rsidP="007773B4">
            <w:pPr>
              <w:rPr>
                <w:rFonts w:ascii="Times New Roman" w:hAnsi="Times New Roman" w:cs="Times New Roman"/>
                <w:lang w:val="en-GB"/>
              </w:rPr>
            </w:pPr>
            <w:r w:rsidRPr="00D550A4">
              <w:rPr>
                <w:rFonts w:ascii="Times New Roman" w:hAnsi="Times New Roman" w:cs="Times New Roman"/>
                <w:lang w:val="en-GB"/>
              </w:rPr>
              <w:t xml:space="preserve">      1</w:t>
            </w:r>
          </w:p>
        </w:tc>
        <w:tc>
          <w:tcPr>
            <w:tcW w:w="991" w:type="dxa"/>
          </w:tcPr>
          <w:p w14:paraId="55B77D08" w14:textId="6229B087" w:rsidR="002E5EBD" w:rsidRPr="00D550A4" w:rsidRDefault="007A00F0" w:rsidP="007773B4">
            <w:pPr>
              <w:rPr>
                <w:rFonts w:ascii="Times New Roman" w:hAnsi="Times New Roman" w:cs="Times New Roman"/>
                <w:lang w:val="en-GB"/>
              </w:rPr>
            </w:pPr>
            <w:r w:rsidRPr="00D550A4">
              <w:rPr>
                <w:rFonts w:ascii="Times New Roman" w:hAnsi="Times New Roman" w:cs="Times New Roman"/>
                <w:lang w:val="en-GB"/>
              </w:rPr>
              <w:t xml:space="preserve">      2</w:t>
            </w:r>
          </w:p>
        </w:tc>
        <w:tc>
          <w:tcPr>
            <w:tcW w:w="1007" w:type="dxa"/>
          </w:tcPr>
          <w:p w14:paraId="7B448B9F" w14:textId="120F6604" w:rsidR="002E5EBD" w:rsidRPr="00D550A4" w:rsidRDefault="007A00F0" w:rsidP="007773B4">
            <w:pPr>
              <w:rPr>
                <w:rFonts w:ascii="Times New Roman" w:hAnsi="Times New Roman" w:cs="Times New Roman"/>
                <w:lang w:val="en-GB"/>
              </w:rPr>
            </w:pPr>
            <w:r w:rsidRPr="00D550A4">
              <w:rPr>
                <w:rFonts w:ascii="Times New Roman" w:hAnsi="Times New Roman" w:cs="Times New Roman"/>
                <w:lang w:val="en-GB"/>
              </w:rPr>
              <w:t xml:space="preserve">      3</w:t>
            </w:r>
          </w:p>
        </w:tc>
        <w:tc>
          <w:tcPr>
            <w:tcW w:w="1008" w:type="dxa"/>
          </w:tcPr>
          <w:p w14:paraId="0FAD4C4C" w14:textId="18D4D8A0" w:rsidR="002E5EBD" w:rsidRPr="00D550A4" w:rsidRDefault="007A00F0" w:rsidP="007773B4">
            <w:pPr>
              <w:rPr>
                <w:rFonts w:ascii="Times New Roman" w:hAnsi="Times New Roman" w:cs="Times New Roman"/>
                <w:lang w:val="en-GB"/>
              </w:rPr>
            </w:pPr>
            <w:r w:rsidRPr="00D550A4">
              <w:rPr>
                <w:rFonts w:ascii="Times New Roman" w:hAnsi="Times New Roman" w:cs="Times New Roman"/>
                <w:lang w:val="en-GB"/>
              </w:rPr>
              <w:t xml:space="preserve">      4</w:t>
            </w:r>
          </w:p>
        </w:tc>
        <w:tc>
          <w:tcPr>
            <w:tcW w:w="1283" w:type="dxa"/>
          </w:tcPr>
          <w:p w14:paraId="0654CB11" w14:textId="4139EC61" w:rsidR="002E5EBD" w:rsidRPr="00D550A4" w:rsidRDefault="007A00F0" w:rsidP="007773B4">
            <w:pPr>
              <w:rPr>
                <w:rFonts w:ascii="Times New Roman" w:hAnsi="Times New Roman" w:cs="Times New Roman"/>
                <w:lang w:val="en-GB"/>
              </w:rPr>
            </w:pPr>
            <w:r w:rsidRPr="00D550A4">
              <w:rPr>
                <w:rFonts w:ascii="Times New Roman" w:hAnsi="Times New Roman" w:cs="Times New Roman"/>
                <w:lang w:val="en-GB"/>
              </w:rPr>
              <w:t xml:space="preserve">      5</w:t>
            </w:r>
          </w:p>
        </w:tc>
      </w:tr>
      <w:tr w:rsidR="00633BD1" w:rsidRPr="00D550A4" w14:paraId="0995777A" w14:textId="77777777" w:rsidTr="009A402A">
        <w:trPr>
          <w:trHeight w:val="811"/>
        </w:trPr>
        <w:tc>
          <w:tcPr>
            <w:tcW w:w="4129" w:type="dxa"/>
          </w:tcPr>
          <w:p w14:paraId="39FAC429" w14:textId="250BA522" w:rsidR="002E5EBD" w:rsidRPr="00D550A4" w:rsidRDefault="005B3B28" w:rsidP="007773B4">
            <w:pPr>
              <w:rPr>
                <w:rFonts w:ascii="Times New Roman" w:hAnsi="Times New Roman" w:cs="Times New Roman"/>
                <w:lang w:val="en-GB"/>
              </w:rPr>
            </w:pPr>
            <w:r w:rsidRPr="00D550A4">
              <w:rPr>
                <w:rFonts w:ascii="Times New Roman" w:hAnsi="Times New Roman" w:cs="Times New Roman"/>
                <w:lang w:val="en-GB"/>
              </w:rPr>
              <w:t>Introduction/ Project Description</w:t>
            </w:r>
          </w:p>
        </w:tc>
        <w:tc>
          <w:tcPr>
            <w:tcW w:w="991" w:type="dxa"/>
          </w:tcPr>
          <w:p w14:paraId="64442BFD" w14:textId="77777777" w:rsidR="002E5EBD" w:rsidRPr="00D550A4" w:rsidRDefault="002E5EBD" w:rsidP="007773B4">
            <w:pPr>
              <w:rPr>
                <w:rFonts w:ascii="Times New Roman" w:hAnsi="Times New Roman" w:cs="Times New Roman"/>
                <w:lang w:val="en-GB"/>
              </w:rPr>
            </w:pPr>
          </w:p>
        </w:tc>
        <w:tc>
          <w:tcPr>
            <w:tcW w:w="991" w:type="dxa"/>
          </w:tcPr>
          <w:p w14:paraId="2658739C" w14:textId="77777777" w:rsidR="002E5EBD" w:rsidRPr="00D550A4" w:rsidRDefault="002E5EBD" w:rsidP="007773B4">
            <w:pPr>
              <w:rPr>
                <w:rFonts w:ascii="Times New Roman" w:hAnsi="Times New Roman" w:cs="Times New Roman"/>
                <w:lang w:val="en-GB"/>
              </w:rPr>
            </w:pPr>
          </w:p>
        </w:tc>
        <w:tc>
          <w:tcPr>
            <w:tcW w:w="1007" w:type="dxa"/>
          </w:tcPr>
          <w:p w14:paraId="2A57F453" w14:textId="77777777" w:rsidR="002E5EBD" w:rsidRPr="00D550A4" w:rsidRDefault="002E5EBD" w:rsidP="007773B4">
            <w:pPr>
              <w:rPr>
                <w:rFonts w:ascii="Times New Roman" w:hAnsi="Times New Roman" w:cs="Times New Roman"/>
                <w:lang w:val="en-GB"/>
              </w:rPr>
            </w:pPr>
          </w:p>
        </w:tc>
        <w:tc>
          <w:tcPr>
            <w:tcW w:w="1008" w:type="dxa"/>
          </w:tcPr>
          <w:p w14:paraId="0B44E707" w14:textId="325696F7" w:rsidR="002E5EBD" w:rsidRPr="00D550A4" w:rsidRDefault="007A00F0" w:rsidP="007773B4">
            <w:pPr>
              <w:rPr>
                <w:rFonts w:ascii="Times New Roman" w:hAnsi="Times New Roman" w:cs="Times New Roman"/>
                <w:lang w:val="en-GB"/>
              </w:rPr>
            </w:pPr>
            <w:r w:rsidRPr="00D550A4">
              <w:rPr>
                <w:rFonts w:ascii="Times New Roman" w:hAnsi="Times New Roman" w:cs="Times New Roman"/>
                <w:lang w:val="en-GB"/>
              </w:rPr>
              <w:t xml:space="preserve">                 </w:t>
            </w:r>
            <w:r w:rsidR="00BD125E" w:rsidRPr="00D550A4">
              <w:rPr>
                <w:rFonts w:ascii="Times New Roman" w:hAnsi="Times New Roman" w:cs="Times New Roman"/>
                <w:lang w:val="en-GB"/>
              </w:rPr>
              <w:t xml:space="preserve">          </w:t>
            </w:r>
            <w:r w:rsidR="009A402A" w:rsidRPr="00D550A4">
              <w:rPr>
                <w:rFonts w:ascii="Times New Roman" w:hAnsi="Times New Roman" w:cs="Times New Roman"/>
                <w:lang w:val="en-GB"/>
              </w:rPr>
              <w:t xml:space="preserve">X </w:t>
            </w:r>
          </w:p>
        </w:tc>
        <w:tc>
          <w:tcPr>
            <w:tcW w:w="1283" w:type="dxa"/>
          </w:tcPr>
          <w:p w14:paraId="6D5FA6F8" w14:textId="77777777" w:rsidR="002E5EBD" w:rsidRPr="00D550A4" w:rsidRDefault="002E5EBD" w:rsidP="007773B4">
            <w:pPr>
              <w:rPr>
                <w:rFonts w:ascii="Times New Roman" w:hAnsi="Times New Roman" w:cs="Times New Roman"/>
                <w:lang w:val="en-GB"/>
              </w:rPr>
            </w:pPr>
          </w:p>
        </w:tc>
      </w:tr>
      <w:tr w:rsidR="00633BD1" w:rsidRPr="00D550A4" w14:paraId="5BA611A2" w14:textId="77777777" w:rsidTr="009A402A">
        <w:trPr>
          <w:trHeight w:val="1224"/>
        </w:trPr>
        <w:tc>
          <w:tcPr>
            <w:tcW w:w="4129" w:type="dxa"/>
          </w:tcPr>
          <w:p w14:paraId="46152EB4" w14:textId="4F1CD094" w:rsidR="002E5EBD" w:rsidRPr="00D550A4" w:rsidRDefault="00BB406E" w:rsidP="007773B4">
            <w:pPr>
              <w:rPr>
                <w:rFonts w:ascii="Times New Roman" w:hAnsi="Times New Roman" w:cs="Times New Roman"/>
                <w:lang w:val="en-GB"/>
              </w:rPr>
            </w:pPr>
            <w:r w:rsidRPr="00D550A4">
              <w:rPr>
                <w:rFonts w:ascii="Times New Roman" w:hAnsi="Times New Roman" w:cs="Times New Roman"/>
                <w:lang w:val="en-GB"/>
              </w:rPr>
              <w:t xml:space="preserve">Quad chart (Purpose, Stakeholders, </w:t>
            </w:r>
            <w:r w:rsidR="007A00F0" w:rsidRPr="00D550A4">
              <w:rPr>
                <w:rFonts w:ascii="Times New Roman" w:hAnsi="Times New Roman" w:cs="Times New Roman"/>
                <w:lang w:val="en-GB"/>
              </w:rPr>
              <w:t>Desired Result, Measurements)</w:t>
            </w:r>
          </w:p>
        </w:tc>
        <w:tc>
          <w:tcPr>
            <w:tcW w:w="991" w:type="dxa"/>
          </w:tcPr>
          <w:p w14:paraId="35AD8FC0" w14:textId="77777777" w:rsidR="002E5EBD" w:rsidRPr="00D550A4" w:rsidRDefault="002E5EBD" w:rsidP="007773B4">
            <w:pPr>
              <w:rPr>
                <w:rFonts w:ascii="Times New Roman" w:hAnsi="Times New Roman" w:cs="Times New Roman"/>
                <w:lang w:val="en-GB"/>
              </w:rPr>
            </w:pPr>
          </w:p>
        </w:tc>
        <w:tc>
          <w:tcPr>
            <w:tcW w:w="991" w:type="dxa"/>
          </w:tcPr>
          <w:p w14:paraId="5E7082DA" w14:textId="77777777" w:rsidR="002E5EBD" w:rsidRPr="00D550A4" w:rsidRDefault="002E5EBD" w:rsidP="007773B4">
            <w:pPr>
              <w:rPr>
                <w:rFonts w:ascii="Times New Roman" w:hAnsi="Times New Roman" w:cs="Times New Roman"/>
                <w:lang w:val="en-GB"/>
              </w:rPr>
            </w:pPr>
          </w:p>
        </w:tc>
        <w:tc>
          <w:tcPr>
            <w:tcW w:w="1007" w:type="dxa"/>
          </w:tcPr>
          <w:p w14:paraId="1D58D7B0" w14:textId="32A89117" w:rsidR="002E5EBD" w:rsidRPr="00D550A4" w:rsidRDefault="009A402A" w:rsidP="007773B4">
            <w:pPr>
              <w:rPr>
                <w:rFonts w:ascii="Times New Roman" w:hAnsi="Times New Roman" w:cs="Times New Roman"/>
                <w:lang w:val="en-GB"/>
              </w:rPr>
            </w:pPr>
            <w:r w:rsidRPr="00D550A4">
              <w:rPr>
                <w:rFonts w:ascii="Times New Roman" w:hAnsi="Times New Roman" w:cs="Times New Roman"/>
                <w:lang w:val="en-GB"/>
              </w:rPr>
              <w:t xml:space="preserve">                  X </w:t>
            </w:r>
          </w:p>
        </w:tc>
        <w:tc>
          <w:tcPr>
            <w:tcW w:w="1008" w:type="dxa"/>
          </w:tcPr>
          <w:p w14:paraId="74574364" w14:textId="77777777" w:rsidR="002E5EBD" w:rsidRPr="00D550A4" w:rsidRDefault="002E5EBD" w:rsidP="007773B4">
            <w:pPr>
              <w:rPr>
                <w:rFonts w:ascii="Times New Roman" w:hAnsi="Times New Roman" w:cs="Times New Roman"/>
                <w:lang w:val="en-GB"/>
              </w:rPr>
            </w:pPr>
          </w:p>
        </w:tc>
        <w:tc>
          <w:tcPr>
            <w:tcW w:w="1283" w:type="dxa"/>
          </w:tcPr>
          <w:p w14:paraId="52C145F8" w14:textId="77777777" w:rsidR="002E5EBD" w:rsidRPr="00D550A4" w:rsidRDefault="002E5EBD" w:rsidP="007773B4">
            <w:pPr>
              <w:rPr>
                <w:rFonts w:ascii="Times New Roman" w:hAnsi="Times New Roman" w:cs="Times New Roman"/>
                <w:lang w:val="en-GB"/>
              </w:rPr>
            </w:pPr>
          </w:p>
        </w:tc>
      </w:tr>
      <w:tr w:rsidR="00633BD1" w:rsidRPr="00D550A4" w14:paraId="76D3ED64" w14:textId="77777777" w:rsidTr="009A402A">
        <w:trPr>
          <w:trHeight w:val="811"/>
        </w:trPr>
        <w:tc>
          <w:tcPr>
            <w:tcW w:w="4129" w:type="dxa"/>
          </w:tcPr>
          <w:p w14:paraId="0CFF6C31" w14:textId="6D42D7D8" w:rsidR="002E5EBD" w:rsidRPr="00D550A4" w:rsidRDefault="004E0E6F" w:rsidP="007773B4">
            <w:pPr>
              <w:rPr>
                <w:rFonts w:ascii="Times New Roman" w:hAnsi="Times New Roman" w:cs="Times New Roman"/>
                <w:lang w:val="en-GB"/>
              </w:rPr>
            </w:pPr>
            <w:r w:rsidRPr="00D550A4">
              <w:rPr>
                <w:rFonts w:ascii="Times New Roman" w:hAnsi="Times New Roman" w:cs="Times New Roman"/>
                <w:lang w:val="en-GB"/>
              </w:rPr>
              <w:t>Work Breakdown Structure</w:t>
            </w:r>
            <w:r w:rsidR="00633BD1" w:rsidRPr="00D550A4">
              <w:rPr>
                <w:rFonts w:ascii="Times New Roman" w:hAnsi="Times New Roman" w:cs="Times New Roman"/>
                <w:lang w:val="en-GB"/>
              </w:rPr>
              <w:t xml:space="preserve"> and Resources Allocation</w:t>
            </w:r>
          </w:p>
        </w:tc>
        <w:tc>
          <w:tcPr>
            <w:tcW w:w="991" w:type="dxa"/>
          </w:tcPr>
          <w:p w14:paraId="3DE63C56" w14:textId="77777777" w:rsidR="002E5EBD" w:rsidRPr="00D550A4" w:rsidRDefault="002E5EBD" w:rsidP="007773B4">
            <w:pPr>
              <w:rPr>
                <w:rFonts w:ascii="Times New Roman" w:hAnsi="Times New Roman" w:cs="Times New Roman"/>
                <w:lang w:val="en-GB"/>
              </w:rPr>
            </w:pPr>
          </w:p>
        </w:tc>
        <w:tc>
          <w:tcPr>
            <w:tcW w:w="991" w:type="dxa"/>
          </w:tcPr>
          <w:p w14:paraId="44A59359" w14:textId="77777777" w:rsidR="002E5EBD" w:rsidRPr="00D550A4" w:rsidRDefault="002E5EBD" w:rsidP="007773B4">
            <w:pPr>
              <w:rPr>
                <w:rFonts w:ascii="Times New Roman" w:hAnsi="Times New Roman" w:cs="Times New Roman"/>
                <w:lang w:val="en-GB"/>
              </w:rPr>
            </w:pPr>
          </w:p>
        </w:tc>
        <w:tc>
          <w:tcPr>
            <w:tcW w:w="1007" w:type="dxa"/>
          </w:tcPr>
          <w:p w14:paraId="1F128A96" w14:textId="77777777" w:rsidR="002E5EBD" w:rsidRPr="00D550A4" w:rsidRDefault="002E5EBD" w:rsidP="007773B4">
            <w:pPr>
              <w:rPr>
                <w:rFonts w:ascii="Times New Roman" w:hAnsi="Times New Roman" w:cs="Times New Roman"/>
                <w:lang w:val="en-GB"/>
              </w:rPr>
            </w:pPr>
          </w:p>
        </w:tc>
        <w:tc>
          <w:tcPr>
            <w:tcW w:w="1008" w:type="dxa"/>
          </w:tcPr>
          <w:p w14:paraId="255B5A63" w14:textId="5F69CC7E" w:rsidR="002E5EBD" w:rsidRPr="00D550A4" w:rsidRDefault="009A402A" w:rsidP="007773B4">
            <w:pPr>
              <w:rPr>
                <w:rFonts w:ascii="Times New Roman" w:hAnsi="Times New Roman" w:cs="Times New Roman"/>
                <w:lang w:val="en-GB"/>
              </w:rPr>
            </w:pPr>
            <w:r w:rsidRPr="00D550A4">
              <w:rPr>
                <w:rFonts w:ascii="Times New Roman" w:hAnsi="Times New Roman" w:cs="Times New Roman"/>
                <w:lang w:val="en-GB"/>
              </w:rPr>
              <w:t xml:space="preserve">X </w:t>
            </w:r>
          </w:p>
        </w:tc>
        <w:tc>
          <w:tcPr>
            <w:tcW w:w="1283" w:type="dxa"/>
          </w:tcPr>
          <w:p w14:paraId="3CA73CCA" w14:textId="77777777" w:rsidR="002E5EBD" w:rsidRPr="00D550A4" w:rsidRDefault="002E5EBD" w:rsidP="007773B4">
            <w:pPr>
              <w:rPr>
                <w:rFonts w:ascii="Times New Roman" w:hAnsi="Times New Roman" w:cs="Times New Roman"/>
                <w:lang w:val="en-GB"/>
              </w:rPr>
            </w:pPr>
          </w:p>
        </w:tc>
      </w:tr>
      <w:tr w:rsidR="00633BD1" w:rsidRPr="00D550A4" w14:paraId="0595E9C3" w14:textId="77777777" w:rsidTr="009A402A">
        <w:trPr>
          <w:trHeight w:val="412"/>
        </w:trPr>
        <w:tc>
          <w:tcPr>
            <w:tcW w:w="4129" w:type="dxa"/>
          </w:tcPr>
          <w:p w14:paraId="3B4717A1" w14:textId="1D1434F3" w:rsidR="002E5EBD" w:rsidRPr="00D550A4" w:rsidRDefault="00633BD1" w:rsidP="007773B4">
            <w:pPr>
              <w:rPr>
                <w:rFonts w:ascii="Times New Roman" w:hAnsi="Times New Roman" w:cs="Times New Roman"/>
                <w:lang w:val="en-GB"/>
              </w:rPr>
            </w:pPr>
            <w:r w:rsidRPr="00D550A4">
              <w:rPr>
                <w:rFonts w:ascii="Times New Roman" w:hAnsi="Times New Roman" w:cs="Times New Roman"/>
                <w:lang w:val="en-GB"/>
              </w:rPr>
              <w:t>Presentation/Professionalism</w:t>
            </w:r>
          </w:p>
        </w:tc>
        <w:tc>
          <w:tcPr>
            <w:tcW w:w="991" w:type="dxa"/>
          </w:tcPr>
          <w:p w14:paraId="31625088" w14:textId="77777777" w:rsidR="002E5EBD" w:rsidRPr="00D550A4" w:rsidRDefault="002E5EBD" w:rsidP="007773B4">
            <w:pPr>
              <w:rPr>
                <w:rFonts w:ascii="Times New Roman" w:hAnsi="Times New Roman" w:cs="Times New Roman"/>
                <w:lang w:val="en-GB"/>
              </w:rPr>
            </w:pPr>
          </w:p>
        </w:tc>
        <w:tc>
          <w:tcPr>
            <w:tcW w:w="991" w:type="dxa"/>
          </w:tcPr>
          <w:p w14:paraId="23B85177" w14:textId="77777777" w:rsidR="002E5EBD" w:rsidRPr="00D550A4" w:rsidRDefault="002E5EBD" w:rsidP="007773B4">
            <w:pPr>
              <w:rPr>
                <w:rFonts w:ascii="Times New Roman" w:hAnsi="Times New Roman" w:cs="Times New Roman"/>
                <w:lang w:val="en-GB"/>
              </w:rPr>
            </w:pPr>
          </w:p>
        </w:tc>
        <w:tc>
          <w:tcPr>
            <w:tcW w:w="1007" w:type="dxa"/>
          </w:tcPr>
          <w:p w14:paraId="711A16D2" w14:textId="77777777" w:rsidR="002E5EBD" w:rsidRPr="00D550A4" w:rsidRDefault="002E5EBD" w:rsidP="007773B4">
            <w:pPr>
              <w:rPr>
                <w:rFonts w:ascii="Times New Roman" w:hAnsi="Times New Roman" w:cs="Times New Roman"/>
                <w:lang w:val="en-GB"/>
              </w:rPr>
            </w:pPr>
          </w:p>
        </w:tc>
        <w:tc>
          <w:tcPr>
            <w:tcW w:w="1008" w:type="dxa"/>
          </w:tcPr>
          <w:p w14:paraId="10EA7944" w14:textId="460D4BEA" w:rsidR="002E5EBD" w:rsidRPr="00D550A4" w:rsidRDefault="009A402A" w:rsidP="007773B4">
            <w:pPr>
              <w:rPr>
                <w:rFonts w:ascii="Times New Roman" w:hAnsi="Times New Roman" w:cs="Times New Roman"/>
                <w:lang w:val="en-GB"/>
              </w:rPr>
            </w:pPr>
            <w:r w:rsidRPr="00D550A4">
              <w:rPr>
                <w:rFonts w:ascii="Times New Roman" w:hAnsi="Times New Roman" w:cs="Times New Roman"/>
                <w:lang w:val="en-GB"/>
              </w:rPr>
              <w:t xml:space="preserve">X </w:t>
            </w:r>
          </w:p>
        </w:tc>
        <w:tc>
          <w:tcPr>
            <w:tcW w:w="1283" w:type="dxa"/>
          </w:tcPr>
          <w:p w14:paraId="0E3AECAA" w14:textId="77777777" w:rsidR="002E5EBD" w:rsidRPr="00D550A4" w:rsidRDefault="002E5EBD" w:rsidP="007773B4">
            <w:pPr>
              <w:rPr>
                <w:rFonts w:ascii="Times New Roman" w:hAnsi="Times New Roman" w:cs="Times New Roman"/>
                <w:lang w:val="en-GB"/>
              </w:rPr>
            </w:pPr>
          </w:p>
        </w:tc>
      </w:tr>
    </w:tbl>
    <w:p w14:paraId="70FC781A" w14:textId="77777777" w:rsidR="00C76C9C" w:rsidRPr="00D550A4" w:rsidRDefault="00C76C9C" w:rsidP="007773B4">
      <w:pPr>
        <w:rPr>
          <w:rFonts w:ascii="Times New Roman" w:hAnsi="Times New Roman" w:cs="Times New Roman"/>
          <w:lang w:val="en-GB"/>
        </w:rPr>
      </w:pPr>
    </w:p>
    <w:p w14:paraId="26EC283E" w14:textId="77777777" w:rsidR="00C20D62" w:rsidRPr="00D550A4" w:rsidRDefault="00C20D62" w:rsidP="007773B4">
      <w:pPr>
        <w:rPr>
          <w:rFonts w:ascii="Times New Roman" w:hAnsi="Times New Roman" w:cs="Times New Roman"/>
          <w:lang w:val="en-GB"/>
        </w:rPr>
      </w:pPr>
    </w:p>
    <w:p w14:paraId="4F394EE9" w14:textId="1AD40D70" w:rsidR="00D452F4" w:rsidRPr="00D550A4" w:rsidRDefault="000E675C" w:rsidP="007773B4">
      <w:pPr>
        <w:rPr>
          <w:rFonts w:ascii="Times New Roman" w:hAnsi="Times New Roman" w:cs="Times New Roman"/>
          <w:lang w:val="en-GB"/>
        </w:rPr>
      </w:pPr>
      <w:r w:rsidRPr="000E675C">
        <w:rPr>
          <w:rFonts w:ascii="Times New Roman" w:hAnsi="Times New Roman" w:cs="Times New Roman"/>
          <w:lang w:val="en-GB"/>
        </w:rPr>
        <w:t>By making the poster on the reconstruction of British Columbia's transportation route after the 2022 floods, I was able to use concepts from project management to a real-world tragic situation.</w:t>
      </w:r>
      <w:r>
        <w:rPr>
          <w:rFonts w:ascii="Times New Roman" w:hAnsi="Times New Roman" w:cs="Times New Roman"/>
          <w:lang w:val="en-GB"/>
        </w:rPr>
        <w:t xml:space="preserve"> </w:t>
      </w:r>
      <w:r w:rsidR="009C02FE" w:rsidRPr="00D550A4">
        <w:rPr>
          <w:rFonts w:ascii="Times New Roman" w:hAnsi="Times New Roman" w:cs="Times New Roman"/>
          <w:lang w:val="en-GB"/>
        </w:rPr>
        <w:t>My score of 4 for Introduction, 3 for Quad Chart, 4 for Work Breakdown Structure, and 4 for Presentation, along with the comments from my teacher and classmates, allowed me to consider both the elements of my work that were strong and those that needed improvement for the final project plan.</w:t>
      </w:r>
    </w:p>
    <w:p w14:paraId="565E9329" w14:textId="7200D88D" w:rsidR="00B27D53" w:rsidRPr="00D550A4" w:rsidRDefault="00E2636D" w:rsidP="007773B4">
      <w:pPr>
        <w:rPr>
          <w:rFonts w:ascii="Times New Roman" w:hAnsi="Times New Roman" w:cs="Times New Roman"/>
          <w:lang w:val="en-GB"/>
        </w:rPr>
      </w:pPr>
      <w:r w:rsidRPr="00D550A4">
        <w:rPr>
          <w:rFonts w:ascii="Times New Roman" w:hAnsi="Times New Roman" w:cs="Times New Roman"/>
          <w:lang w:val="en-GB"/>
        </w:rPr>
        <w:t>I received a score of four for the Introduction's quality and clarity, which was one of the feedback's primary positives. I was able to clearly and efficiently present the background, urgency, and importance of the 2022 floods. According to my peers, the introduction effectively conveyed the scope of the incident and made it clear that an organized recovery initiative was required. This shows that I was able to effectively express the issue and integrate background information. I see this as a personal strength: I can explain complicated events in a way that is impactful, well-organized, and easy to understand, which is crucial for project planning.</w:t>
      </w:r>
    </w:p>
    <w:p w14:paraId="7234D31B" w14:textId="53BFFC77" w:rsidR="00E2636D" w:rsidRPr="00D550A4" w:rsidRDefault="002D5AD9" w:rsidP="007773B4">
      <w:pPr>
        <w:rPr>
          <w:rFonts w:ascii="Times New Roman" w:hAnsi="Times New Roman" w:cs="Times New Roman"/>
          <w:lang w:val="en-GB"/>
        </w:rPr>
      </w:pPr>
      <w:r w:rsidRPr="00D550A4">
        <w:rPr>
          <w:rFonts w:ascii="Times New Roman" w:hAnsi="Times New Roman" w:cs="Times New Roman"/>
          <w:lang w:val="en-GB"/>
        </w:rPr>
        <w:t>The Work Breakdown Structure (WBS), which also got a score of 4, was another great point. Reviewers noted that I clearly separated the project into four logical phases: construction and rehabilitation, design and procurement, monitoring and evaluation, and damage assessment and planning. They thought the exercises were useful and in line with actual disaster recovery procedures. It was also very helpful to identify who oversees each step (engineers, contractors, emergency management teams). This showed that I could organize tasks and present project flow in an understandable manner.</w:t>
      </w:r>
    </w:p>
    <w:p w14:paraId="05B5D630" w14:textId="4D05D7B4" w:rsidR="002D5AD9" w:rsidRPr="006E2C7B" w:rsidRDefault="00152640" w:rsidP="007773B4">
      <w:pPr>
        <w:rPr>
          <w:rFonts w:ascii="Times New Roman" w:hAnsi="Times New Roman" w:cs="Times New Roman"/>
          <w:lang w:val="en-GB"/>
        </w:rPr>
      </w:pPr>
      <w:r w:rsidRPr="006E2C7B">
        <w:rPr>
          <w:rFonts w:ascii="Times New Roman" w:hAnsi="Times New Roman" w:cs="Times New Roman"/>
          <w:lang w:val="en-GB"/>
        </w:rPr>
        <w:lastRenderedPageBreak/>
        <w:t>My poster presentation received a score of 4, indicating that it was well planned, visually clear, and had a consistent arrangement. The content went more logically throughout the poster thanks to the use of numbered sections, symbols, and a colour-coordinated design. Other people noted that the text-visual mix was right for a project management audience and worked well.</w:t>
      </w:r>
    </w:p>
    <w:p w14:paraId="05DA6549" w14:textId="04E69D21" w:rsidR="00152640" w:rsidRPr="006E2C7B" w:rsidRDefault="00C44F0A" w:rsidP="007773B4">
      <w:pPr>
        <w:rPr>
          <w:rFonts w:ascii="Times New Roman" w:hAnsi="Times New Roman" w:cs="Times New Roman"/>
          <w:lang w:val="en-GB"/>
        </w:rPr>
      </w:pPr>
      <w:r w:rsidRPr="006E2C7B">
        <w:rPr>
          <w:rFonts w:ascii="Times New Roman" w:hAnsi="Times New Roman" w:cs="Times New Roman"/>
          <w:lang w:val="en-GB"/>
        </w:rPr>
        <w:t xml:space="preserve">However, the main area needing improvement was the Quad Chart, which scored a 3. </w:t>
      </w:r>
      <w:r w:rsidR="00470E31" w:rsidRPr="006E2C7B">
        <w:rPr>
          <w:rFonts w:ascii="Times New Roman" w:hAnsi="Times New Roman" w:cs="Times New Roman"/>
          <w:lang w:val="en-GB"/>
        </w:rPr>
        <w:t>According to feedback, my Problem Statement, Objectives, Approach, and Outcomes were accurate, but they were too short and weak. For instance, I could have clarified the effects on supply chains, emergency services, and food distribution in addition to mentioning that water blocked transportation routes. Similarly, the goals may have been directly linked to indicators like resilience metrics, cost effectiveness, or restoration plans. These parts will be expanded in the final project plan, and the alignment of problems, actions, and outcomes will be improved.</w:t>
      </w:r>
    </w:p>
    <w:p w14:paraId="0389BD3D" w14:textId="48208908" w:rsidR="00D45CF0" w:rsidRPr="006E2C7B" w:rsidRDefault="00D45CF0" w:rsidP="00D45CF0">
      <w:pPr>
        <w:rPr>
          <w:rFonts w:ascii="Times New Roman" w:hAnsi="Times New Roman" w:cs="Times New Roman"/>
          <w:lang w:val="en-GB"/>
        </w:rPr>
      </w:pPr>
      <w:r w:rsidRPr="006E2C7B">
        <w:rPr>
          <w:rFonts w:ascii="Times New Roman" w:hAnsi="Times New Roman" w:cs="Times New Roman"/>
          <w:lang w:val="en-GB"/>
        </w:rPr>
        <w:t>By improving the purpose statement, more accurately identifying important stakeholders (such as provincial agencies, cultural groups, and environmental authorities), and making sure that the goals and metrics are specific and feasible, I will concentrate on strengthening the Quad Chart for the final project plan. I'll also try to implement colleague recommendations, including employing stronger action verbs and adding clearer success indications.</w:t>
      </w:r>
    </w:p>
    <w:p w14:paraId="78195D19" w14:textId="562D6F8D" w:rsidR="002A6986" w:rsidRPr="006E2C7B" w:rsidRDefault="00D45CF0" w:rsidP="00D45CF0">
      <w:pPr>
        <w:rPr>
          <w:rFonts w:ascii="Times New Roman" w:hAnsi="Times New Roman" w:cs="Times New Roman"/>
          <w:lang w:val="en-GB"/>
        </w:rPr>
      </w:pPr>
      <w:r w:rsidRPr="006E2C7B">
        <w:rPr>
          <w:rFonts w:ascii="Times New Roman" w:hAnsi="Times New Roman" w:cs="Times New Roman"/>
          <w:lang w:val="en-GB"/>
        </w:rPr>
        <w:t>Overall, the criticism helped me to identify areas where I need to improve my accuracy and strategic summarizing as well as my skills in careful planning and presentation. The final project plan will be stronger, more balanced, and more in line with professional project-management standards if these errors are fixed.</w:t>
      </w:r>
    </w:p>
    <w:p w14:paraId="61BE5956" w14:textId="77777777" w:rsidR="00500624" w:rsidRPr="006E2C7B" w:rsidRDefault="00500624" w:rsidP="00D45CF0">
      <w:pPr>
        <w:rPr>
          <w:rFonts w:ascii="Times New Roman" w:hAnsi="Times New Roman" w:cs="Times New Roman"/>
          <w:lang w:val="en-GB"/>
        </w:rPr>
      </w:pPr>
    </w:p>
    <w:p w14:paraId="5217CCED" w14:textId="77777777" w:rsidR="002A6986" w:rsidRPr="006E2C7B" w:rsidRDefault="002A6986" w:rsidP="007773B4">
      <w:pPr>
        <w:rPr>
          <w:rFonts w:ascii="Times New Roman" w:hAnsi="Times New Roman" w:cs="Times New Roman"/>
          <w:lang w:val="en-GB"/>
        </w:rPr>
      </w:pPr>
    </w:p>
    <w:p w14:paraId="639F6E36" w14:textId="77777777" w:rsidR="002A6986" w:rsidRPr="006E2C7B" w:rsidRDefault="002A6986" w:rsidP="007773B4">
      <w:pPr>
        <w:rPr>
          <w:rFonts w:ascii="Times New Roman" w:hAnsi="Times New Roman" w:cs="Times New Roman"/>
          <w:lang w:val="en-GB"/>
        </w:rPr>
      </w:pPr>
    </w:p>
    <w:p w14:paraId="0DA3B101" w14:textId="77777777" w:rsidR="002A6986" w:rsidRPr="006E2C7B" w:rsidRDefault="002A6986" w:rsidP="007773B4">
      <w:pPr>
        <w:rPr>
          <w:rFonts w:ascii="Times New Roman" w:hAnsi="Times New Roman" w:cs="Times New Roman"/>
          <w:lang w:val="en-GB"/>
        </w:rPr>
      </w:pPr>
    </w:p>
    <w:p w14:paraId="7699C841" w14:textId="77777777" w:rsidR="002A6986" w:rsidRPr="006E2C7B" w:rsidRDefault="002A6986" w:rsidP="007773B4">
      <w:pPr>
        <w:rPr>
          <w:rFonts w:ascii="Times New Roman" w:hAnsi="Times New Roman" w:cs="Times New Roman"/>
          <w:lang w:val="en-GB"/>
        </w:rPr>
      </w:pPr>
    </w:p>
    <w:p w14:paraId="32728E35" w14:textId="77777777" w:rsidR="002A6986" w:rsidRPr="006E2C7B" w:rsidRDefault="002A6986" w:rsidP="007773B4">
      <w:pPr>
        <w:rPr>
          <w:rFonts w:ascii="Times New Roman" w:hAnsi="Times New Roman" w:cs="Times New Roman"/>
          <w:lang w:val="en-GB"/>
        </w:rPr>
      </w:pPr>
    </w:p>
    <w:p w14:paraId="275F94B7" w14:textId="77777777" w:rsidR="002A6986" w:rsidRPr="006E2C7B" w:rsidRDefault="002A6986" w:rsidP="007773B4">
      <w:pPr>
        <w:rPr>
          <w:rFonts w:ascii="Times New Roman" w:hAnsi="Times New Roman" w:cs="Times New Roman"/>
          <w:lang w:val="en-GB"/>
        </w:rPr>
      </w:pPr>
    </w:p>
    <w:p w14:paraId="53FE7C0E" w14:textId="77777777" w:rsidR="002A6986" w:rsidRPr="006E2C7B" w:rsidRDefault="002A6986" w:rsidP="007773B4">
      <w:pPr>
        <w:rPr>
          <w:rFonts w:ascii="Times New Roman" w:hAnsi="Times New Roman" w:cs="Times New Roman"/>
          <w:lang w:val="en-GB"/>
        </w:rPr>
      </w:pPr>
    </w:p>
    <w:p w14:paraId="7FC8DD0F" w14:textId="77777777" w:rsidR="002A6986" w:rsidRDefault="002A6986" w:rsidP="007773B4">
      <w:pPr>
        <w:rPr>
          <w:rFonts w:ascii="Arial" w:hAnsi="Arial" w:cs="Arial"/>
          <w:sz w:val="22"/>
          <w:szCs w:val="22"/>
          <w:lang w:val="en-GB"/>
        </w:rPr>
      </w:pPr>
    </w:p>
    <w:p w14:paraId="36443C47" w14:textId="77777777" w:rsidR="002A6986" w:rsidRDefault="002A6986" w:rsidP="007773B4">
      <w:pPr>
        <w:rPr>
          <w:rFonts w:ascii="Arial" w:hAnsi="Arial" w:cs="Arial"/>
          <w:sz w:val="22"/>
          <w:szCs w:val="22"/>
          <w:lang w:val="en-GB"/>
        </w:rPr>
      </w:pPr>
    </w:p>
    <w:p w14:paraId="2D90CF3E" w14:textId="77777777" w:rsidR="002A6986" w:rsidRDefault="002A6986" w:rsidP="007773B4">
      <w:pPr>
        <w:rPr>
          <w:rFonts w:ascii="Arial" w:hAnsi="Arial" w:cs="Arial"/>
          <w:sz w:val="22"/>
          <w:szCs w:val="22"/>
          <w:lang w:val="en-GB"/>
        </w:rPr>
      </w:pPr>
    </w:p>
    <w:p w14:paraId="422EEE23" w14:textId="77777777" w:rsidR="002A6986" w:rsidRDefault="002A6986" w:rsidP="007773B4">
      <w:pPr>
        <w:rPr>
          <w:rFonts w:ascii="Arial" w:hAnsi="Arial" w:cs="Arial"/>
          <w:sz w:val="22"/>
          <w:szCs w:val="22"/>
          <w:lang w:val="en-GB"/>
        </w:rPr>
      </w:pPr>
    </w:p>
    <w:p w14:paraId="60F8E2E2" w14:textId="77777777" w:rsidR="00C734B2" w:rsidRDefault="00C734B2" w:rsidP="007773B4">
      <w:pPr>
        <w:rPr>
          <w:rFonts w:ascii="Arial" w:hAnsi="Arial" w:cs="Arial"/>
          <w:sz w:val="22"/>
          <w:szCs w:val="22"/>
          <w:lang w:val="en-GB"/>
        </w:rPr>
      </w:pPr>
    </w:p>
    <w:p w14:paraId="56DB6533" w14:textId="77777777" w:rsidR="002A6986" w:rsidRDefault="002A6986" w:rsidP="007773B4">
      <w:pPr>
        <w:rPr>
          <w:rFonts w:ascii="Arial" w:hAnsi="Arial" w:cs="Arial"/>
          <w:sz w:val="22"/>
          <w:szCs w:val="22"/>
          <w:lang w:val="en-GB"/>
        </w:rPr>
      </w:pPr>
    </w:p>
    <w:p w14:paraId="06EB0E98" w14:textId="48B7EB3E" w:rsidR="002A6986" w:rsidRPr="00553E19" w:rsidRDefault="00346409" w:rsidP="007773B4">
      <w:pPr>
        <w:rPr>
          <w:rFonts w:ascii="Times New Roman" w:hAnsi="Times New Roman" w:cs="Times New Roman"/>
          <w:sz w:val="30"/>
          <w:szCs w:val="30"/>
          <w:lang w:val="en-GB"/>
        </w:rPr>
      </w:pPr>
      <w:r w:rsidRPr="00553E19">
        <w:rPr>
          <w:rFonts w:ascii="Times New Roman" w:hAnsi="Times New Roman" w:cs="Times New Roman"/>
          <w:sz w:val="30"/>
          <w:szCs w:val="30"/>
          <w:lang w:val="en-GB"/>
        </w:rPr>
        <w:lastRenderedPageBreak/>
        <w:t xml:space="preserve">3. </w:t>
      </w:r>
      <w:r w:rsidR="00500624" w:rsidRPr="00553E19">
        <w:rPr>
          <w:rFonts w:ascii="Times New Roman" w:hAnsi="Times New Roman" w:cs="Times New Roman"/>
          <w:sz w:val="30"/>
          <w:szCs w:val="30"/>
          <w:lang w:val="en-GB"/>
        </w:rPr>
        <w:t xml:space="preserve">Part C </w:t>
      </w:r>
      <w:r w:rsidRPr="00553E19">
        <w:rPr>
          <w:rFonts w:ascii="Times New Roman" w:hAnsi="Times New Roman" w:cs="Times New Roman"/>
          <w:sz w:val="30"/>
          <w:szCs w:val="30"/>
          <w:lang w:val="en-GB"/>
        </w:rPr>
        <w:t>– Project Management Plan</w:t>
      </w:r>
    </w:p>
    <w:p w14:paraId="6F0E735B" w14:textId="0421ED02" w:rsidR="00346409" w:rsidRPr="00553E19" w:rsidRDefault="00346409" w:rsidP="007773B4">
      <w:pPr>
        <w:rPr>
          <w:rFonts w:ascii="Times New Roman" w:hAnsi="Times New Roman" w:cs="Times New Roman"/>
          <w:sz w:val="30"/>
          <w:szCs w:val="30"/>
          <w:lang w:val="en-GB"/>
        </w:rPr>
      </w:pPr>
      <w:r w:rsidRPr="00553E19">
        <w:rPr>
          <w:rFonts w:ascii="Times New Roman" w:hAnsi="Times New Roman" w:cs="Times New Roman"/>
          <w:sz w:val="30"/>
          <w:szCs w:val="30"/>
          <w:lang w:val="en-GB"/>
        </w:rPr>
        <w:t>3.1. Introduction</w:t>
      </w:r>
    </w:p>
    <w:p w14:paraId="7615163A" w14:textId="7ADE7B53" w:rsidR="002A6986" w:rsidRPr="00553E19" w:rsidRDefault="009A4031" w:rsidP="007773B4">
      <w:pPr>
        <w:rPr>
          <w:rFonts w:ascii="Times New Roman" w:hAnsi="Times New Roman" w:cs="Times New Roman"/>
          <w:lang w:val="en-GB"/>
        </w:rPr>
      </w:pPr>
      <w:r w:rsidRPr="00553E19">
        <w:rPr>
          <w:rFonts w:ascii="Times New Roman" w:hAnsi="Times New Roman" w:cs="Times New Roman"/>
          <w:lang w:val="en-GB"/>
        </w:rPr>
        <w:t>When an atmospheric river produced record-breaking rainfall in November 2022, it caused extensive flooding, landslides, and infrastructure collapse throughout British Columbia (B.C.), resulting in one of the worst ecological catastrophes in the province's recent history. Significant damage was done to major transportation routes, including as Highway 1 and the Coquihalla Highway, cutting off the Lower Mainland from the rest of Canada and affecting with supply chains, emergency services, and regional businesses (Global News, 2022; Government of B.C., 2022). Thousands of people and companies were impacted by the substantial losses suffered by public infrastructure like schools, hospitals, farms, and water systems.</w:t>
      </w:r>
    </w:p>
    <w:p w14:paraId="5AB22CE7" w14:textId="779DCAD1" w:rsidR="008E3698" w:rsidRPr="00553E19" w:rsidRDefault="008E0C91" w:rsidP="007773B4">
      <w:pPr>
        <w:rPr>
          <w:rFonts w:ascii="Times New Roman" w:hAnsi="Times New Roman" w:cs="Times New Roman"/>
          <w:lang w:val="en-GB"/>
        </w:rPr>
      </w:pPr>
      <w:r w:rsidRPr="00553E19">
        <w:rPr>
          <w:rFonts w:ascii="Times New Roman" w:hAnsi="Times New Roman" w:cs="Times New Roman"/>
          <w:lang w:val="en-GB"/>
        </w:rPr>
        <w:t>Rebuilding solid, safe, and climate-adapted infrastructure requires a coordinated project management approach because to the depth of the damage. This project management plan includes sustainability principles to lower future flood risks while identifying the tactics, framework, and resources needed to restore transportation networks and important public assets. It is intended to assist stakeholders in long-term recovery and reconstruction operations.</w:t>
      </w:r>
    </w:p>
    <w:p w14:paraId="5FDE3DE9" w14:textId="77777777" w:rsidR="00E06593" w:rsidRPr="008E0C91" w:rsidRDefault="00E06593" w:rsidP="007773B4">
      <w:pPr>
        <w:rPr>
          <w:rFonts w:ascii="Arial" w:hAnsi="Arial" w:cs="Arial"/>
          <w:sz w:val="22"/>
          <w:szCs w:val="22"/>
          <w:lang w:val="en-GB"/>
        </w:rPr>
      </w:pPr>
    </w:p>
    <w:p w14:paraId="18C8B3CF" w14:textId="7F673512" w:rsidR="008E3698" w:rsidRPr="00553E19" w:rsidRDefault="00635A8F" w:rsidP="007773B4">
      <w:pPr>
        <w:rPr>
          <w:rFonts w:ascii="Times New Roman" w:hAnsi="Times New Roman" w:cs="Times New Roman"/>
          <w:sz w:val="30"/>
          <w:szCs w:val="30"/>
          <w:lang w:val="en-GB"/>
        </w:rPr>
      </w:pPr>
      <w:r w:rsidRPr="00553E19">
        <w:rPr>
          <w:rFonts w:ascii="Times New Roman" w:hAnsi="Times New Roman" w:cs="Times New Roman"/>
          <w:sz w:val="30"/>
          <w:szCs w:val="30"/>
          <w:lang w:val="en-GB"/>
        </w:rPr>
        <w:t>2. Project Description</w:t>
      </w:r>
    </w:p>
    <w:p w14:paraId="0B0ABF69" w14:textId="0493C069" w:rsidR="00635A8F" w:rsidRPr="00553E19" w:rsidRDefault="00635A8F" w:rsidP="007773B4">
      <w:pPr>
        <w:rPr>
          <w:rFonts w:ascii="Times New Roman" w:hAnsi="Times New Roman" w:cs="Times New Roman"/>
          <w:lang w:val="en-GB"/>
        </w:rPr>
      </w:pPr>
      <w:r w:rsidRPr="00553E19">
        <w:rPr>
          <w:rFonts w:ascii="Times New Roman" w:hAnsi="Times New Roman" w:cs="Times New Roman"/>
          <w:lang w:val="en-GB"/>
        </w:rPr>
        <w:t>After British Columbia's atmospheric river event in 2022 caused devastating flooding and infrastructure failure, a substantial rebuilding project focused on reestablishing vital public and transportation services was required. The main transit corridors, especially Highway 1 and the Coquihalla Highway, which experienced significant washouts, bridge problems, and roadbed erosion and cut off the Lower Mainland from the rest of Canada, are to be rebuilt as part of this project (Global News, 2022). Public utilities that were seriously damaged by extreme weather and landslides, such as water systems, emergency facilities, and community infrastructure, are also included in the reconstruction effort (Government of British Columbia, 2022).</w:t>
      </w:r>
    </w:p>
    <w:p w14:paraId="0690F9D6" w14:textId="33254143" w:rsidR="008E3698" w:rsidRPr="00553E19" w:rsidRDefault="00BB4907" w:rsidP="007773B4">
      <w:pPr>
        <w:rPr>
          <w:rFonts w:ascii="Times New Roman" w:hAnsi="Times New Roman" w:cs="Times New Roman"/>
          <w:lang w:val="en-GB"/>
        </w:rPr>
      </w:pPr>
      <w:r w:rsidRPr="00553E19">
        <w:rPr>
          <w:rFonts w:ascii="Times New Roman" w:hAnsi="Times New Roman" w:cs="Times New Roman"/>
          <w:lang w:val="en-GB"/>
        </w:rPr>
        <w:t>To provide long-term protection against more extreme weather events, the project combines flood-resistant design and climate-adaptive engineering principles, focusing both restoration and resilience (Canadian Climate Institute, 2024). This involves strengthening riverbanks, modernizing drainage systems, and employing sustainable building techniques in line with national and provincial climate adaption plans.</w:t>
      </w:r>
    </w:p>
    <w:p w14:paraId="7FF27975" w14:textId="02984732" w:rsidR="00BB4907" w:rsidRPr="00553E19" w:rsidRDefault="00E071EB" w:rsidP="007773B4">
      <w:pPr>
        <w:rPr>
          <w:rFonts w:ascii="Times New Roman" w:hAnsi="Times New Roman" w:cs="Times New Roman"/>
          <w:lang w:val="en-GB"/>
        </w:rPr>
      </w:pPr>
      <w:r w:rsidRPr="00553E19">
        <w:rPr>
          <w:rFonts w:ascii="Times New Roman" w:hAnsi="Times New Roman" w:cs="Times New Roman"/>
          <w:lang w:val="en-GB"/>
        </w:rPr>
        <w:t xml:space="preserve">The reconstruction process will keep to established project management techniques, such as phased implementation, coordinated stakeholder participation, organized planning, and regular evaluation (Oxford College, 2023). Detailed damage assessments, material order, engineering design, construction, and post-completion evaluation figure in the activities. The project divides tasks into distinct, manageable phases by using work breakdown structure concepts </w:t>
      </w:r>
      <w:r w:rsidR="00553E19" w:rsidRPr="00553E19">
        <w:rPr>
          <w:rFonts w:ascii="Times New Roman" w:hAnsi="Times New Roman" w:cs="Times New Roman"/>
          <w:lang w:val="en-GB"/>
        </w:rPr>
        <w:t>(Adobe</w:t>
      </w:r>
      <w:r w:rsidRPr="00553E19">
        <w:rPr>
          <w:rFonts w:ascii="Times New Roman" w:hAnsi="Times New Roman" w:cs="Times New Roman"/>
          <w:lang w:val="en-GB"/>
        </w:rPr>
        <w:t>, 2023).</w:t>
      </w:r>
    </w:p>
    <w:p w14:paraId="7C52CFE1" w14:textId="570AD5FC" w:rsidR="00E071EB" w:rsidRPr="00553E19" w:rsidRDefault="00F42279" w:rsidP="007773B4">
      <w:pPr>
        <w:rPr>
          <w:rFonts w:ascii="Times New Roman" w:hAnsi="Times New Roman" w:cs="Times New Roman"/>
          <w:lang w:val="en-GB"/>
        </w:rPr>
      </w:pPr>
      <w:r w:rsidRPr="00553E19">
        <w:rPr>
          <w:rFonts w:ascii="Times New Roman" w:hAnsi="Times New Roman" w:cs="Times New Roman"/>
          <w:lang w:val="en-GB"/>
        </w:rPr>
        <w:lastRenderedPageBreak/>
        <w:t>In the end, the plan aims to rebuild British Columbia's infrastructure to withstand future environmental challenges, restore safe travel, and boost local economies. The plan is to provide a sustainable, safe, and effectively carried out recovery effort through cooperation with government agencies, contractors, communities, and emergency management partners (Roads, 2024).</w:t>
      </w:r>
    </w:p>
    <w:p w14:paraId="682C98AE" w14:textId="77777777" w:rsidR="00E06593" w:rsidRPr="00553E19" w:rsidRDefault="00E06593" w:rsidP="007773B4">
      <w:pPr>
        <w:rPr>
          <w:rFonts w:ascii="Times New Roman" w:hAnsi="Times New Roman" w:cs="Times New Roman"/>
          <w:lang w:val="en-GB"/>
        </w:rPr>
      </w:pPr>
    </w:p>
    <w:p w14:paraId="28D4EEB1" w14:textId="5EDA587F" w:rsidR="00F42279" w:rsidRPr="00553E19" w:rsidRDefault="00B15F7B" w:rsidP="007773B4">
      <w:pPr>
        <w:rPr>
          <w:rFonts w:ascii="Times New Roman" w:hAnsi="Times New Roman" w:cs="Times New Roman"/>
          <w:sz w:val="30"/>
          <w:szCs w:val="30"/>
          <w:lang w:val="en-GB"/>
        </w:rPr>
      </w:pPr>
      <w:r w:rsidRPr="00553E19">
        <w:rPr>
          <w:rFonts w:ascii="Times New Roman" w:hAnsi="Times New Roman" w:cs="Times New Roman"/>
          <w:sz w:val="30"/>
          <w:szCs w:val="30"/>
          <w:lang w:val="en-GB"/>
        </w:rPr>
        <w:t xml:space="preserve">3. </w:t>
      </w:r>
      <w:r w:rsidR="00D75CEE" w:rsidRPr="00553E19">
        <w:rPr>
          <w:rFonts w:ascii="Times New Roman" w:hAnsi="Times New Roman" w:cs="Times New Roman"/>
          <w:sz w:val="30"/>
          <w:szCs w:val="30"/>
          <w:lang w:val="en-GB"/>
        </w:rPr>
        <w:t>Scope</w:t>
      </w:r>
    </w:p>
    <w:p w14:paraId="09C16D63" w14:textId="29159652" w:rsidR="00D75CEE" w:rsidRPr="00553E19" w:rsidRDefault="00D75CEE" w:rsidP="007773B4">
      <w:pPr>
        <w:rPr>
          <w:rFonts w:ascii="Times New Roman" w:hAnsi="Times New Roman" w:cs="Times New Roman"/>
          <w:lang w:val="en-GB"/>
        </w:rPr>
      </w:pPr>
      <w:r w:rsidRPr="00553E19">
        <w:rPr>
          <w:rFonts w:ascii="Times New Roman" w:hAnsi="Times New Roman" w:cs="Times New Roman"/>
          <w:lang w:val="en-GB"/>
        </w:rPr>
        <w:t>This rebuilding project's scope outlines the limits, deliverables, and primary duties needed to rebuild crucial community and transportation infrastructure in British Columbia in the years following of the 2022 flooding disaster. Rehabilitating important transportation routes, such as the Coquihalla Highway and Highway 1, which suffered significant structural failure because of landslides, bridge failures, and erosion, is the main priority (Global News, 2022). To increase long-term flood resilience, this involves repairing roadbeds, fixing washed-out bridges, stabilizing slopes, and improving drainage and pipe systems (Government of British Columbia, 2022).</w:t>
      </w:r>
    </w:p>
    <w:p w14:paraId="46F35426" w14:textId="14494414" w:rsidR="00D75CEE" w:rsidRPr="00553E19" w:rsidRDefault="00575697" w:rsidP="007773B4">
      <w:pPr>
        <w:rPr>
          <w:rFonts w:ascii="Times New Roman" w:hAnsi="Times New Roman" w:cs="Times New Roman"/>
          <w:lang w:val="en-GB"/>
        </w:rPr>
      </w:pPr>
      <w:r w:rsidRPr="00553E19">
        <w:rPr>
          <w:rFonts w:ascii="Times New Roman" w:hAnsi="Times New Roman" w:cs="Times New Roman"/>
          <w:lang w:val="en-GB"/>
        </w:rPr>
        <w:t>Recovery activities related to public buildings, agricultural areas, and utilities impacted by the flooding are also included in the project's scope. This involves rebuilding emergency access routes, fixing water distribution infrastructure, and guaranteeing secure transit connections for locals, companies, and supply chains. In line with national climate resilience recommendations, climate adaption measures will be a crucial component of the scope to reduce the probability and impact of future flooding incidents (Canadian Climate Institute, 2024).</w:t>
      </w:r>
    </w:p>
    <w:p w14:paraId="131C66EB" w14:textId="3C08BF15" w:rsidR="00575697" w:rsidRPr="00553E19" w:rsidRDefault="00B92DA1" w:rsidP="007773B4">
      <w:pPr>
        <w:rPr>
          <w:rFonts w:ascii="Times New Roman" w:hAnsi="Times New Roman" w:cs="Times New Roman"/>
          <w:lang w:val="en-GB"/>
        </w:rPr>
      </w:pPr>
      <w:r w:rsidRPr="00553E19">
        <w:rPr>
          <w:rFonts w:ascii="Times New Roman" w:hAnsi="Times New Roman" w:cs="Times New Roman"/>
          <w:lang w:val="en-GB"/>
        </w:rPr>
        <w:t>Project operations will conform to formal project management guidelines, guaranteeing precise outputs, due dates, roles, and quality requirements (Landau, 2025; Brown, 2021). Important outcomes might of:</w:t>
      </w:r>
    </w:p>
    <w:p w14:paraId="0C984064" w14:textId="2D99A89A" w:rsidR="0065280B" w:rsidRPr="00553E19" w:rsidRDefault="0065280B" w:rsidP="0065280B">
      <w:pPr>
        <w:pStyle w:val="a9"/>
        <w:numPr>
          <w:ilvl w:val="0"/>
          <w:numId w:val="1"/>
        </w:numPr>
        <w:rPr>
          <w:rFonts w:ascii="Times New Roman" w:hAnsi="Times New Roman" w:cs="Times New Roman"/>
          <w:lang w:val="en-GB"/>
        </w:rPr>
      </w:pPr>
      <w:r w:rsidRPr="00553E19">
        <w:rPr>
          <w:rFonts w:ascii="Times New Roman" w:hAnsi="Times New Roman" w:cs="Times New Roman"/>
          <w:lang w:val="en-GB"/>
        </w:rPr>
        <w:t>Comprehensive damage assessment reports</w:t>
      </w:r>
    </w:p>
    <w:p w14:paraId="1C9C70E3" w14:textId="4A0E6F48" w:rsidR="0065280B" w:rsidRPr="00553E19" w:rsidRDefault="0065280B" w:rsidP="0065280B">
      <w:pPr>
        <w:pStyle w:val="a9"/>
        <w:numPr>
          <w:ilvl w:val="0"/>
          <w:numId w:val="1"/>
        </w:numPr>
        <w:rPr>
          <w:rFonts w:ascii="Times New Roman" w:hAnsi="Times New Roman" w:cs="Times New Roman"/>
          <w:lang w:val="en-GB"/>
        </w:rPr>
      </w:pPr>
      <w:r w:rsidRPr="00553E19">
        <w:rPr>
          <w:rFonts w:ascii="Times New Roman" w:hAnsi="Times New Roman" w:cs="Times New Roman"/>
          <w:lang w:val="en-GB"/>
        </w:rPr>
        <w:t>Approved engineering and environmental designs</w:t>
      </w:r>
    </w:p>
    <w:p w14:paraId="72D3F7D2" w14:textId="52EB8196" w:rsidR="0065280B" w:rsidRPr="00553E19" w:rsidRDefault="0065280B" w:rsidP="0065280B">
      <w:pPr>
        <w:pStyle w:val="a9"/>
        <w:numPr>
          <w:ilvl w:val="0"/>
          <w:numId w:val="1"/>
        </w:numPr>
        <w:rPr>
          <w:rFonts w:ascii="Times New Roman" w:hAnsi="Times New Roman" w:cs="Times New Roman"/>
          <w:lang w:val="en-GB"/>
        </w:rPr>
      </w:pPr>
      <w:r w:rsidRPr="00553E19">
        <w:rPr>
          <w:rFonts w:ascii="Times New Roman" w:hAnsi="Times New Roman" w:cs="Times New Roman"/>
          <w:lang w:val="en-GB"/>
        </w:rPr>
        <w:t>Reconstructed transportation corridors and bridges</w:t>
      </w:r>
    </w:p>
    <w:p w14:paraId="7F80E150" w14:textId="4458C1B1" w:rsidR="0065280B" w:rsidRPr="00553E19" w:rsidRDefault="0065280B" w:rsidP="0065280B">
      <w:pPr>
        <w:pStyle w:val="a9"/>
        <w:numPr>
          <w:ilvl w:val="0"/>
          <w:numId w:val="1"/>
        </w:numPr>
        <w:rPr>
          <w:rFonts w:ascii="Times New Roman" w:hAnsi="Times New Roman" w:cs="Times New Roman"/>
          <w:lang w:val="en-GB"/>
        </w:rPr>
      </w:pPr>
      <w:r w:rsidRPr="00553E19">
        <w:rPr>
          <w:rFonts w:ascii="Times New Roman" w:hAnsi="Times New Roman" w:cs="Times New Roman"/>
          <w:lang w:val="en-GB"/>
        </w:rPr>
        <w:t>Upgraded flood-resilient drainage systems</w:t>
      </w:r>
    </w:p>
    <w:p w14:paraId="16A1039F" w14:textId="7E1D34CD" w:rsidR="008E3698" w:rsidRPr="00553E19" w:rsidRDefault="0065280B" w:rsidP="0065280B">
      <w:pPr>
        <w:pStyle w:val="a9"/>
        <w:numPr>
          <w:ilvl w:val="0"/>
          <w:numId w:val="1"/>
        </w:numPr>
        <w:rPr>
          <w:rFonts w:ascii="Times New Roman" w:hAnsi="Times New Roman" w:cs="Times New Roman"/>
          <w:lang w:val="en-GB"/>
        </w:rPr>
      </w:pPr>
      <w:r w:rsidRPr="00553E19">
        <w:rPr>
          <w:rFonts w:ascii="Times New Roman" w:hAnsi="Times New Roman" w:cs="Times New Roman"/>
          <w:lang w:val="en-GB"/>
        </w:rPr>
        <w:t>Final safety inspections and performance evaluations</w:t>
      </w:r>
    </w:p>
    <w:p w14:paraId="4CC65AE8" w14:textId="77777777" w:rsidR="00A1614E" w:rsidRPr="00553E19" w:rsidRDefault="00A1614E" w:rsidP="00A1614E">
      <w:pPr>
        <w:rPr>
          <w:rFonts w:ascii="Times New Roman" w:hAnsi="Times New Roman" w:cs="Times New Roman"/>
          <w:lang w:val="en-GB"/>
        </w:rPr>
      </w:pPr>
      <w:r w:rsidRPr="00553E19">
        <w:rPr>
          <w:rFonts w:ascii="Times New Roman" w:hAnsi="Times New Roman" w:cs="Times New Roman"/>
          <w:lang w:val="en-GB"/>
        </w:rPr>
        <w:t>Independent municipal development projects, private property rebuilding that is not covered by this initiative, and long-term economic recovery plans that go beyond infrastructure restoration are examples of out-of-scope things.</w:t>
      </w:r>
    </w:p>
    <w:p w14:paraId="45F5DC97" w14:textId="709A5E81" w:rsidR="008E3698" w:rsidRPr="00553E19" w:rsidRDefault="00A1614E" w:rsidP="00A1614E">
      <w:pPr>
        <w:rPr>
          <w:rFonts w:ascii="Times New Roman" w:hAnsi="Times New Roman" w:cs="Times New Roman"/>
          <w:lang w:val="en-GB"/>
        </w:rPr>
      </w:pPr>
      <w:r w:rsidRPr="00553E19">
        <w:rPr>
          <w:rFonts w:ascii="Times New Roman" w:hAnsi="Times New Roman" w:cs="Times New Roman"/>
          <w:lang w:val="en-GB"/>
        </w:rPr>
        <w:t>By keeping the project measurable, targeted, and in line with stakeholder expectations, this scope makes it possible to allocate resources effectively and deliver recovery goals.</w:t>
      </w:r>
    </w:p>
    <w:p w14:paraId="269AA60A" w14:textId="77777777" w:rsidR="008E3698" w:rsidRDefault="008E3698" w:rsidP="007773B4">
      <w:pPr>
        <w:rPr>
          <w:rFonts w:ascii="Arial" w:hAnsi="Arial" w:cs="Arial"/>
          <w:sz w:val="30"/>
          <w:szCs w:val="30"/>
          <w:lang w:val="en-GB"/>
        </w:rPr>
      </w:pPr>
    </w:p>
    <w:p w14:paraId="46C04AD4" w14:textId="77777777" w:rsidR="000D6026" w:rsidRDefault="000D6026" w:rsidP="007773B4">
      <w:pPr>
        <w:rPr>
          <w:rFonts w:ascii="Arial" w:hAnsi="Arial" w:cs="Arial"/>
          <w:sz w:val="30"/>
          <w:szCs w:val="30"/>
          <w:lang w:val="en-GB"/>
        </w:rPr>
      </w:pPr>
    </w:p>
    <w:p w14:paraId="617818D3" w14:textId="2C751B13" w:rsidR="008E3698" w:rsidRPr="00553E19" w:rsidRDefault="008349B4" w:rsidP="007773B4">
      <w:pPr>
        <w:rPr>
          <w:rFonts w:ascii="Times New Roman" w:hAnsi="Times New Roman" w:cs="Times New Roman"/>
          <w:sz w:val="30"/>
          <w:szCs w:val="30"/>
          <w:lang w:val="en-GB"/>
        </w:rPr>
      </w:pPr>
      <w:r w:rsidRPr="00553E19">
        <w:rPr>
          <w:rFonts w:ascii="Times New Roman" w:hAnsi="Times New Roman" w:cs="Times New Roman"/>
          <w:sz w:val="30"/>
          <w:szCs w:val="30"/>
          <w:lang w:val="en-GB"/>
        </w:rPr>
        <w:lastRenderedPageBreak/>
        <w:t xml:space="preserve">4. </w:t>
      </w:r>
      <w:r w:rsidR="00084198" w:rsidRPr="00553E19">
        <w:rPr>
          <w:rFonts w:ascii="Times New Roman" w:hAnsi="Times New Roman" w:cs="Times New Roman"/>
          <w:sz w:val="30"/>
          <w:szCs w:val="30"/>
          <w:lang w:val="en-GB"/>
        </w:rPr>
        <w:t>Work Breakdown Structure</w:t>
      </w:r>
    </w:p>
    <w:p w14:paraId="3585B6EB" w14:textId="702CF076" w:rsidR="00A37F17" w:rsidRPr="00D50C88" w:rsidRDefault="004E2349" w:rsidP="007773B4">
      <w:pPr>
        <w:rPr>
          <w:rFonts w:ascii="Times New Roman" w:hAnsi="Times New Roman" w:cs="Times New Roman"/>
          <w:lang w:val="en-GB"/>
        </w:rPr>
      </w:pPr>
      <w:r>
        <w:rPr>
          <w:rFonts w:ascii="Arial" w:hAnsi="Arial" w:cs="Arial"/>
          <w:noProof/>
          <w:sz w:val="30"/>
          <w:szCs w:val="30"/>
          <w:lang w:val="en-GB"/>
        </w:rPr>
        <mc:AlternateContent>
          <mc:Choice Requires="wps">
            <w:drawing>
              <wp:anchor distT="0" distB="0" distL="114300" distR="114300" simplePos="0" relativeHeight="251663360" behindDoc="0" locked="0" layoutInCell="1" allowOverlap="1" wp14:anchorId="0711D8EE" wp14:editId="4D6756A3">
                <wp:simplePos x="0" y="0"/>
                <wp:positionH relativeFrom="column">
                  <wp:posOffset>2292985</wp:posOffset>
                </wp:positionH>
                <wp:positionV relativeFrom="paragraph">
                  <wp:posOffset>165100</wp:posOffset>
                </wp:positionV>
                <wp:extent cx="1546860" cy="403860"/>
                <wp:effectExtent l="0" t="0" r="15240" b="15240"/>
                <wp:wrapNone/>
                <wp:docPr id="413382669" name="Правоъгълник 16"/>
                <wp:cNvGraphicFramePr/>
                <a:graphic xmlns:a="http://schemas.openxmlformats.org/drawingml/2006/main">
                  <a:graphicData uri="http://schemas.microsoft.com/office/word/2010/wordprocessingShape">
                    <wps:wsp>
                      <wps:cNvSpPr/>
                      <wps:spPr>
                        <a:xfrm>
                          <a:off x="0" y="0"/>
                          <a:ext cx="1546860" cy="4038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9EB273E" w14:textId="3482259B" w:rsidR="004E2349" w:rsidRPr="005655C1" w:rsidRDefault="004E2349" w:rsidP="004E2349">
                            <w:pPr>
                              <w:jc w:val="center"/>
                              <w:rPr>
                                <w:sz w:val="36"/>
                                <w:szCs w:val="36"/>
                                <w:lang w:val="en-GB"/>
                              </w:rPr>
                            </w:pPr>
                            <w:r w:rsidRPr="005655C1">
                              <w:rPr>
                                <w:sz w:val="36"/>
                                <w:szCs w:val="36"/>
                                <w:lang w:val="en-GB"/>
                              </w:rPr>
                              <w:t>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11D8EE" id="Правоъгълник 16" o:spid="_x0000_s1026" style="position:absolute;margin-left:180.55pt;margin-top:13pt;width:121.8pt;height:31.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" fillcolor="#156082 [3204]" strokecolor="#030e13 [484]" strokeweight="1pt">
                <v:textbox>
                  <w:txbxContent>
                    <w:p w14:paraId="79EB273E" w14:textId="3482259B" w:rsidR="004E2349" w:rsidRPr="005655C1" w:rsidRDefault="004E2349" w:rsidP="004E2349">
                      <w:pPr>
                        <w:jc w:val="center"/>
                        <w:rPr>
                          <w:sz w:val="36"/>
                          <w:szCs w:val="36"/>
                          <w:lang w:val="en-GB"/>
                        </w:rPr>
                      </w:pPr>
                      <w:r w:rsidRPr="005655C1">
                        <w:rPr>
                          <w:sz w:val="36"/>
                          <w:szCs w:val="36"/>
                          <w:lang w:val="en-GB"/>
                        </w:rPr>
                        <w:t>Project</w:t>
                      </w:r>
                    </w:p>
                  </w:txbxContent>
                </v:textbox>
              </v:rect>
            </w:pict>
          </mc:Fallback>
        </mc:AlternateContent>
      </w:r>
    </w:p>
    <w:p w14:paraId="2168CA76" w14:textId="2C33CAAB" w:rsidR="00A37F17" w:rsidRPr="00D50C88" w:rsidRDefault="004E2349" w:rsidP="007773B4">
      <w:pPr>
        <w:rPr>
          <w:rFonts w:ascii="Times New Roman" w:hAnsi="Times New Roman" w:cs="Times New Roman"/>
          <w:lang w:val="en-GB"/>
        </w:rPr>
      </w:pPr>
      <w:r w:rsidRPr="00D50C88">
        <w:rPr>
          <w:rFonts w:ascii="Times New Roman" w:hAnsi="Times New Roman" w:cs="Times New Roman"/>
          <w:noProof/>
          <w:lang w:val="en-GB"/>
        </w:rPr>
        <mc:AlternateContent>
          <mc:Choice Requires="wps">
            <w:drawing>
              <wp:anchor distT="0" distB="0" distL="114300" distR="114300" simplePos="0" relativeHeight="251664384" behindDoc="0" locked="0" layoutInCell="1" allowOverlap="1" wp14:anchorId="1BD86CD3" wp14:editId="3A522E00">
                <wp:simplePos x="0" y="0"/>
                <wp:positionH relativeFrom="column">
                  <wp:posOffset>540385</wp:posOffset>
                </wp:positionH>
                <wp:positionV relativeFrom="paragraph">
                  <wp:posOffset>198120</wp:posOffset>
                </wp:positionV>
                <wp:extent cx="2065020" cy="350520"/>
                <wp:effectExtent l="38100" t="0" r="11430" b="87630"/>
                <wp:wrapNone/>
                <wp:docPr id="1386193079" name="Съединител &quot;права стрелка&quot; 17"/>
                <wp:cNvGraphicFramePr/>
                <a:graphic xmlns:a="http://schemas.openxmlformats.org/drawingml/2006/main">
                  <a:graphicData uri="http://schemas.microsoft.com/office/word/2010/wordprocessingShape">
                    <wps:wsp>
                      <wps:cNvCnPr/>
                      <wps:spPr>
                        <a:xfrm flipH="1">
                          <a:off x="0" y="0"/>
                          <a:ext cx="2065020" cy="350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667FB9" id="_x0000_t32" coordsize="21600,21600" o:spt="32" o:oned="t" path="m,l21600,21600e" filled="f">
                <v:path arrowok="t" fillok="f" o:connecttype="none"/>
                <o:lock v:ext="edit" shapetype="t"/>
              </v:shapetype>
              <v:shape id="Съединител &quot;права стрелка&quot; 17" o:spid="_x0000_s1026" type="#_x0000_t32" style="position:absolute;margin-left:42.55pt;margin-top:15.6pt;width:162.6pt;height:27.6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" strokecolor="#156082 [3204]" strokeweight=".5pt">
                <v:stroke endarrow="block" joinstyle="miter"/>
              </v:shape>
            </w:pict>
          </mc:Fallback>
        </mc:AlternateContent>
      </w:r>
      <w:r w:rsidRPr="00D50C88">
        <w:rPr>
          <w:rFonts w:ascii="Times New Roman" w:hAnsi="Times New Roman" w:cs="Times New Roman"/>
          <w:noProof/>
          <w:lang w:val="en-GB"/>
        </w:rPr>
        <mc:AlternateContent>
          <mc:Choice Requires="wps">
            <w:drawing>
              <wp:anchor distT="0" distB="0" distL="114300" distR="114300" simplePos="0" relativeHeight="251667456" behindDoc="0" locked="0" layoutInCell="1" allowOverlap="1" wp14:anchorId="2C191C6B" wp14:editId="7DBB8F89">
                <wp:simplePos x="0" y="0"/>
                <wp:positionH relativeFrom="column">
                  <wp:posOffset>3405505</wp:posOffset>
                </wp:positionH>
                <wp:positionV relativeFrom="paragraph">
                  <wp:posOffset>182880</wp:posOffset>
                </wp:positionV>
                <wp:extent cx="2080260" cy="342900"/>
                <wp:effectExtent l="0" t="0" r="53340" b="76200"/>
                <wp:wrapNone/>
                <wp:docPr id="595678997" name="Съединител &quot;права стрелка&quot; 20"/>
                <wp:cNvGraphicFramePr/>
                <a:graphic xmlns:a="http://schemas.openxmlformats.org/drawingml/2006/main">
                  <a:graphicData uri="http://schemas.microsoft.com/office/word/2010/wordprocessingShape">
                    <wps:wsp>
                      <wps:cNvCnPr/>
                      <wps:spPr>
                        <a:xfrm>
                          <a:off x="0" y="0"/>
                          <a:ext cx="208026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4FFFE7" id="Съединител &quot;права стрелка&quot; 20" o:spid="_x0000_s1026" type="#_x0000_t32" style="position:absolute;margin-left:268.15pt;margin-top:14.4pt;width:163.8pt;height:2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" strokecolor="#156082 [3204]" strokeweight=".5pt">
                <v:stroke endarrow="block" joinstyle="miter"/>
              </v:shape>
            </w:pict>
          </mc:Fallback>
        </mc:AlternateContent>
      </w:r>
      <w:r w:rsidRPr="00D50C88">
        <w:rPr>
          <w:rFonts w:ascii="Times New Roman" w:hAnsi="Times New Roman" w:cs="Times New Roman"/>
          <w:noProof/>
          <w:lang w:val="en-GB"/>
        </w:rPr>
        <mc:AlternateContent>
          <mc:Choice Requires="wps">
            <w:drawing>
              <wp:anchor distT="0" distB="0" distL="114300" distR="114300" simplePos="0" relativeHeight="251666432" behindDoc="0" locked="0" layoutInCell="1" allowOverlap="1" wp14:anchorId="135D5849" wp14:editId="1F7E7D4C">
                <wp:simplePos x="0" y="0"/>
                <wp:positionH relativeFrom="column">
                  <wp:posOffset>3093085</wp:posOffset>
                </wp:positionH>
                <wp:positionV relativeFrom="paragraph">
                  <wp:posOffset>152400</wp:posOffset>
                </wp:positionV>
                <wp:extent cx="800100" cy="403860"/>
                <wp:effectExtent l="0" t="0" r="76200" b="53340"/>
                <wp:wrapNone/>
                <wp:docPr id="1998757110" name="Съединител &quot;права стрелка&quot; 19"/>
                <wp:cNvGraphicFramePr/>
                <a:graphic xmlns:a="http://schemas.openxmlformats.org/drawingml/2006/main">
                  <a:graphicData uri="http://schemas.microsoft.com/office/word/2010/wordprocessingShape">
                    <wps:wsp>
                      <wps:cNvCnPr/>
                      <wps:spPr>
                        <a:xfrm>
                          <a:off x="0" y="0"/>
                          <a:ext cx="800100" cy="403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073A25" id="Съединител &quot;права стрелка&quot; 19" o:spid="_x0000_s1026" type="#_x0000_t32" style="position:absolute;margin-left:243.55pt;margin-top:12pt;width:63pt;height:3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" strokecolor="#156082 [3204]" strokeweight=".5pt">
                <v:stroke endarrow="block" joinstyle="miter"/>
              </v:shape>
            </w:pict>
          </mc:Fallback>
        </mc:AlternateContent>
      </w:r>
      <w:r w:rsidRPr="00D50C88">
        <w:rPr>
          <w:rFonts w:ascii="Times New Roman" w:hAnsi="Times New Roman" w:cs="Times New Roman"/>
          <w:noProof/>
          <w:lang w:val="en-GB"/>
        </w:rPr>
        <mc:AlternateContent>
          <mc:Choice Requires="wps">
            <w:drawing>
              <wp:anchor distT="0" distB="0" distL="114300" distR="114300" simplePos="0" relativeHeight="251665408" behindDoc="0" locked="0" layoutInCell="1" allowOverlap="1" wp14:anchorId="0CC6AC4A" wp14:editId="52999045">
                <wp:simplePos x="0" y="0"/>
                <wp:positionH relativeFrom="column">
                  <wp:posOffset>2498725</wp:posOffset>
                </wp:positionH>
                <wp:positionV relativeFrom="paragraph">
                  <wp:posOffset>152400</wp:posOffset>
                </wp:positionV>
                <wp:extent cx="403860" cy="441960"/>
                <wp:effectExtent l="38100" t="0" r="34290" b="53340"/>
                <wp:wrapNone/>
                <wp:docPr id="1900677903" name="Съединител &quot;права стрелка&quot; 18"/>
                <wp:cNvGraphicFramePr/>
                <a:graphic xmlns:a="http://schemas.openxmlformats.org/drawingml/2006/main">
                  <a:graphicData uri="http://schemas.microsoft.com/office/word/2010/wordprocessingShape">
                    <wps:wsp>
                      <wps:cNvCnPr/>
                      <wps:spPr>
                        <a:xfrm flipH="1">
                          <a:off x="0" y="0"/>
                          <a:ext cx="403860" cy="4419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0816D8" id="Съединител &quot;права стрелка&quot; 18" o:spid="_x0000_s1026" type="#_x0000_t32" style="position:absolute;margin-left:196.75pt;margin-top:12pt;width:31.8pt;height:34.8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" strokecolor="#156082 [3204]" strokeweight=".5pt">
                <v:stroke endarrow="block" joinstyle="miter"/>
              </v:shape>
            </w:pict>
          </mc:Fallback>
        </mc:AlternateContent>
      </w:r>
    </w:p>
    <w:p w14:paraId="45BCEC9C" w14:textId="7216A64B" w:rsidR="00084198" w:rsidRPr="00D50C88" w:rsidRDefault="00022C02" w:rsidP="007773B4">
      <w:pPr>
        <w:rPr>
          <w:rFonts w:ascii="Times New Roman" w:hAnsi="Times New Roman" w:cs="Times New Roman"/>
          <w:lang w:val="en-GB"/>
        </w:rPr>
      </w:pPr>
      <w:r w:rsidRPr="00D50C88">
        <w:rPr>
          <w:rFonts w:ascii="Times New Roman" w:hAnsi="Times New Roman" w:cs="Times New Roman"/>
          <w:noProof/>
          <w:lang w:val="en-GB"/>
        </w:rPr>
        <mc:AlternateContent>
          <mc:Choice Requires="wps">
            <w:drawing>
              <wp:anchor distT="0" distB="0" distL="114300" distR="114300" simplePos="0" relativeHeight="251659264" behindDoc="0" locked="0" layoutInCell="1" allowOverlap="1" wp14:anchorId="75B332D0" wp14:editId="0E0F7505">
                <wp:simplePos x="0" y="0"/>
                <wp:positionH relativeFrom="column">
                  <wp:posOffset>-244475</wp:posOffset>
                </wp:positionH>
                <wp:positionV relativeFrom="paragraph">
                  <wp:posOffset>231775</wp:posOffset>
                </wp:positionV>
                <wp:extent cx="1440180" cy="670560"/>
                <wp:effectExtent l="0" t="0" r="26670" b="15240"/>
                <wp:wrapNone/>
                <wp:docPr id="1698781110" name="Правоъгълник 8"/>
                <wp:cNvGraphicFramePr/>
                <a:graphic xmlns:a="http://schemas.openxmlformats.org/drawingml/2006/main">
                  <a:graphicData uri="http://schemas.microsoft.com/office/word/2010/wordprocessingShape">
                    <wps:wsp>
                      <wps:cNvSpPr/>
                      <wps:spPr>
                        <a:xfrm>
                          <a:off x="0" y="0"/>
                          <a:ext cx="1440180" cy="6705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AE4ED9" w14:textId="719B995A" w:rsidR="00B90C0C" w:rsidRPr="00B90C0C" w:rsidRDefault="002B1ADA" w:rsidP="00B90C0C">
                            <w:pPr>
                              <w:rPr>
                                <w:rFonts w:ascii="Arial" w:hAnsi="Arial" w:cs="Arial"/>
                                <w:sz w:val="22"/>
                                <w:szCs w:val="22"/>
                                <w:lang w:val="en-GB"/>
                              </w:rPr>
                            </w:pPr>
                            <w:r>
                              <w:rPr>
                                <w:rFonts w:ascii="Arial" w:hAnsi="Arial" w:cs="Arial"/>
                                <w:sz w:val="22"/>
                                <w:szCs w:val="22"/>
                                <w:lang w:val="en-GB"/>
                              </w:rPr>
                              <w:t xml:space="preserve">Damage Assessment and Planning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332D0" id="Правоъгълник 8" o:spid="_x0000_s1027" style="position:absolute;margin-left:-19.25pt;margin-top:18.25pt;width:113.4pt;height:5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" fillcolor="#156082 [3204]" strokecolor="#030e13 [484]" strokeweight="1pt">
                <v:textbox>
                  <w:txbxContent>
                    <w:p w14:paraId="68AE4ED9" w14:textId="719B995A" w:rsidR="00B90C0C" w:rsidRPr="00B90C0C" w:rsidRDefault="002B1ADA" w:rsidP="00B90C0C">
                      <w:pPr>
                        <w:rPr>
                          <w:rFonts w:ascii="Arial" w:hAnsi="Arial" w:cs="Arial"/>
                          <w:sz w:val="22"/>
                          <w:szCs w:val="22"/>
                          <w:lang w:val="en-GB"/>
                        </w:rPr>
                      </w:pPr>
                      <w:r>
                        <w:rPr>
                          <w:rFonts w:ascii="Arial" w:hAnsi="Arial" w:cs="Arial"/>
                          <w:sz w:val="22"/>
                          <w:szCs w:val="22"/>
                          <w:lang w:val="en-GB"/>
                        </w:rPr>
                        <w:t xml:space="preserve">Damage Assessment and Planning </w:t>
                      </w:r>
                    </w:p>
                  </w:txbxContent>
                </v:textbox>
              </v:rect>
            </w:pict>
          </mc:Fallback>
        </mc:AlternateContent>
      </w:r>
      <w:r w:rsidRPr="00D50C88">
        <w:rPr>
          <w:rFonts w:ascii="Times New Roman" w:hAnsi="Times New Roman" w:cs="Times New Roman"/>
          <w:noProof/>
          <w:lang w:val="en-GB"/>
        </w:rPr>
        <mc:AlternateContent>
          <mc:Choice Requires="wps">
            <w:drawing>
              <wp:anchor distT="0" distB="0" distL="114300" distR="114300" simplePos="0" relativeHeight="251662336" behindDoc="0" locked="0" layoutInCell="1" allowOverlap="1" wp14:anchorId="0064172D" wp14:editId="47B19F57">
                <wp:simplePos x="0" y="0"/>
                <wp:positionH relativeFrom="column">
                  <wp:posOffset>5066665</wp:posOffset>
                </wp:positionH>
                <wp:positionV relativeFrom="paragraph">
                  <wp:posOffset>193675</wp:posOffset>
                </wp:positionV>
                <wp:extent cx="1356360" cy="601980"/>
                <wp:effectExtent l="0" t="0" r="15240" b="26670"/>
                <wp:wrapNone/>
                <wp:docPr id="614759363" name="Правоъгълник 13"/>
                <wp:cNvGraphicFramePr/>
                <a:graphic xmlns:a="http://schemas.openxmlformats.org/drawingml/2006/main">
                  <a:graphicData uri="http://schemas.microsoft.com/office/word/2010/wordprocessingShape">
                    <wps:wsp>
                      <wps:cNvSpPr/>
                      <wps:spPr>
                        <a:xfrm>
                          <a:off x="0" y="0"/>
                          <a:ext cx="1356360" cy="6019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A03CD70" w14:textId="25EBCFCD" w:rsidR="00F412DD" w:rsidRPr="00F412DD" w:rsidRDefault="00F412DD" w:rsidP="00F412DD">
                            <w:pPr>
                              <w:jc w:val="center"/>
                              <w:rPr>
                                <w:lang w:val="en-GB"/>
                              </w:rPr>
                            </w:pPr>
                            <w:r>
                              <w:rPr>
                                <w:lang w:val="en-GB"/>
                              </w:rPr>
                              <w:t>Monitoring and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4172D" id="Правоъгълник 13" o:spid="_x0000_s1028" style="position:absolute;margin-left:398.95pt;margin-top:15.25pt;width:106.8pt;height:47.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" fillcolor="#156082 [3204]" strokecolor="#030e13 [484]" strokeweight="1pt">
                <v:textbox>
                  <w:txbxContent>
                    <w:p w14:paraId="3A03CD70" w14:textId="25EBCFCD" w:rsidR="00F412DD" w:rsidRPr="00F412DD" w:rsidRDefault="00F412DD" w:rsidP="00F412DD">
                      <w:pPr>
                        <w:jc w:val="center"/>
                        <w:rPr>
                          <w:lang w:val="en-GB"/>
                        </w:rPr>
                      </w:pPr>
                      <w:r>
                        <w:rPr>
                          <w:lang w:val="en-GB"/>
                        </w:rPr>
                        <w:t>Monitoring and Evaluation</w:t>
                      </w:r>
                    </w:p>
                  </w:txbxContent>
                </v:textbox>
              </v:rect>
            </w:pict>
          </mc:Fallback>
        </mc:AlternateContent>
      </w:r>
      <w:r w:rsidRPr="00D50C88">
        <w:rPr>
          <w:rFonts w:ascii="Times New Roman" w:hAnsi="Times New Roman" w:cs="Times New Roman"/>
          <w:noProof/>
          <w:lang w:val="en-GB"/>
        </w:rPr>
        <mc:AlternateContent>
          <mc:Choice Requires="wps">
            <w:drawing>
              <wp:anchor distT="0" distB="0" distL="114300" distR="114300" simplePos="0" relativeHeight="251661312" behindDoc="0" locked="0" layoutInCell="1" allowOverlap="1" wp14:anchorId="14C07EAE" wp14:editId="0D4482F3">
                <wp:simplePos x="0" y="0"/>
                <wp:positionH relativeFrom="column">
                  <wp:posOffset>3405505</wp:posOffset>
                </wp:positionH>
                <wp:positionV relativeFrom="paragraph">
                  <wp:posOffset>201295</wp:posOffset>
                </wp:positionV>
                <wp:extent cx="1371600" cy="624840"/>
                <wp:effectExtent l="0" t="0" r="19050" b="22860"/>
                <wp:wrapNone/>
                <wp:docPr id="635618686" name="Правоъгълник 12"/>
                <wp:cNvGraphicFramePr/>
                <a:graphic xmlns:a="http://schemas.openxmlformats.org/drawingml/2006/main">
                  <a:graphicData uri="http://schemas.microsoft.com/office/word/2010/wordprocessingShape">
                    <wps:wsp>
                      <wps:cNvSpPr/>
                      <wps:spPr>
                        <a:xfrm>
                          <a:off x="0" y="0"/>
                          <a:ext cx="1371600" cy="6248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7AEC01" w14:textId="19F7163D" w:rsidR="00A0024D" w:rsidRPr="00A0024D" w:rsidRDefault="00A0024D" w:rsidP="00A0024D">
                            <w:pPr>
                              <w:jc w:val="center"/>
                              <w:rPr>
                                <w:lang w:val="en-GB"/>
                              </w:rPr>
                            </w:pPr>
                            <w:r>
                              <w:rPr>
                                <w:lang w:val="en-GB"/>
                              </w:rPr>
                              <w:t>Construction and Rehabilitation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C07EAE" id="Правоъгълник 12" o:spid="_x0000_s1029" style="position:absolute;margin-left:268.15pt;margin-top:15.85pt;width:108pt;height:4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" fillcolor="#156082 [3204]" strokecolor="#030e13 [484]" strokeweight="1pt">
                <v:textbox>
                  <w:txbxContent>
                    <w:p w14:paraId="257AEC01" w14:textId="19F7163D" w:rsidR="00A0024D" w:rsidRPr="00A0024D" w:rsidRDefault="00A0024D" w:rsidP="00A0024D">
                      <w:pPr>
                        <w:jc w:val="center"/>
                        <w:rPr>
                          <w:lang w:val="en-GB"/>
                        </w:rPr>
                      </w:pPr>
                      <w:r>
                        <w:rPr>
                          <w:lang w:val="en-GB"/>
                        </w:rPr>
                        <w:t>Construction and Rehabilitation</w:t>
                      </w:r>
                    </w:p>
                  </w:txbxContent>
                </v:textbox>
              </v:rect>
            </w:pict>
          </mc:Fallback>
        </mc:AlternateContent>
      </w:r>
      <w:r w:rsidRPr="00D50C88">
        <w:rPr>
          <w:rFonts w:ascii="Times New Roman" w:hAnsi="Times New Roman" w:cs="Times New Roman"/>
          <w:noProof/>
          <w:lang w:val="en-GB"/>
        </w:rPr>
        <mc:AlternateContent>
          <mc:Choice Requires="wps">
            <w:drawing>
              <wp:anchor distT="0" distB="0" distL="114300" distR="114300" simplePos="0" relativeHeight="251660288" behindDoc="0" locked="0" layoutInCell="1" allowOverlap="1" wp14:anchorId="750714BB" wp14:editId="4AB5FA96">
                <wp:simplePos x="0" y="0"/>
                <wp:positionH relativeFrom="column">
                  <wp:posOffset>1630045</wp:posOffset>
                </wp:positionH>
                <wp:positionV relativeFrom="paragraph">
                  <wp:posOffset>231775</wp:posOffset>
                </wp:positionV>
                <wp:extent cx="1447800" cy="609600"/>
                <wp:effectExtent l="0" t="0" r="19050" b="19050"/>
                <wp:wrapNone/>
                <wp:docPr id="460709354" name="Правоъгълник 10"/>
                <wp:cNvGraphicFramePr/>
                <a:graphic xmlns:a="http://schemas.openxmlformats.org/drawingml/2006/main">
                  <a:graphicData uri="http://schemas.microsoft.com/office/word/2010/wordprocessingShape">
                    <wps:wsp>
                      <wps:cNvSpPr/>
                      <wps:spPr>
                        <a:xfrm>
                          <a:off x="0" y="0"/>
                          <a:ext cx="1447800" cy="609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9636F6F" w14:textId="073A5199" w:rsidR="000D2D10" w:rsidRPr="000D2D10" w:rsidRDefault="000D2D10" w:rsidP="000D2D10">
                            <w:pPr>
                              <w:jc w:val="center"/>
                              <w:rPr>
                                <w:lang w:val="en-GB"/>
                              </w:rPr>
                            </w:pPr>
                            <w:r>
                              <w:rPr>
                                <w:lang w:val="en-GB"/>
                              </w:rPr>
                              <w:t>Design and Procurement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0714BB" id="Правоъгълник 10" o:spid="_x0000_s1030" style="position:absolute;margin-left:128.35pt;margin-top:18.25pt;width:114pt;height:4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" fillcolor="#156082 [3204]" strokecolor="#030e13 [484]" strokeweight="1pt">
                <v:textbox>
                  <w:txbxContent>
                    <w:p w14:paraId="39636F6F" w14:textId="073A5199" w:rsidR="000D2D10" w:rsidRPr="000D2D10" w:rsidRDefault="000D2D10" w:rsidP="000D2D10">
                      <w:pPr>
                        <w:jc w:val="center"/>
                        <w:rPr>
                          <w:lang w:val="en-GB"/>
                        </w:rPr>
                      </w:pPr>
                      <w:r>
                        <w:rPr>
                          <w:lang w:val="en-GB"/>
                        </w:rPr>
                        <w:t>Design and Procurement</w:t>
                      </w:r>
                    </w:p>
                  </w:txbxContent>
                </v:textbox>
              </v:rect>
            </w:pict>
          </mc:Fallback>
        </mc:AlternateContent>
      </w:r>
    </w:p>
    <w:p w14:paraId="35920225" w14:textId="2C5ABAF2" w:rsidR="008E3698" w:rsidRPr="00D50C88" w:rsidRDefault="00381595" w:rsidP="00090220">
      <w:pPr>
        <w:rPr>
          <w:rFonts w:ascii="Times New Roman" w:hAnsi="Times New Roman" w:cs="Times New Roman"/>
          <w:lang w:val="en-GB"/>
        </w:rPr>
      </w:pPr>
      <w:r w:rsidRPr="00D50C88">
        <w:rPr>
          <w:rFonts w:ascii="Times New Roman" w:hAnsi="Times New Roman" w:cs="Times New Roman"/>
          <w:noProof/>
          <w:lang w:val="en-GB"/>
        </w:rPr>
        <mc:AlternateContent>
          <mc:Choice Requires="wps">
            <w:drawing>
              <wp:anchor distT="0" distB="0" distL="114300" distR="114300" simplePos="0" relativeHeight="251719680" behindDoc="0" locked="0" layoutInCell="1" allowOverlap="1" wp14:anchorId="2FC2ABDC" wp14:editId="0AF0B314">
                <wp:simplePos x="0" y="0"/>
                <wp:positionH relativeFrom="column">
                  <wp:posOffset>4929505</wp:posOffset>
                </wp:positionH>
                <wp:positionV relativeFrom="paragraph">
                  <wp:posOffset>150495</wp:posOffset>
                </wp:positionV>
                <wp:extent cx="175260" cy="7620"/>
                <wp:effectExtent l="0" t="0" r="34290" b="30480"/>
                <wp:wrapNone/>
                <wp:docPr id="1976456054" name="Право съединение 80"/>
                <wp:cNvGraphicFramePr/>
                <a:graphic xmlns:a="http://schemas.openxmlformats.org/drawingml/2006/main">
                  <a:graphicData uri="http://schemas.microsoft.com/office/word/2010/wordprocessingShape">
                    <wps:wsp>
                      <wps:cNvCnPr/>
                      <wps:spPr>
                        <a:xfrm flipV="1">
                          <a:off x="0" y="0"/>
                          <a:ext cx="17526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D85927" id="Право съединение 80"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388.15pt,11.85pt" to="401.9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" strokecolor="#156082 [3204]" strokeweight=".5pt">
                <v:stroke joinstyle="miter"/>
              </v:line>
            </w:pict>
          </mc:Fallback>
        </mc:AlternateContent>
      </w:r>
      <w:r w:rsidRPr="00D50C88">
        <w:rPr>
          <w:rFonts w:ascii="Times New Roman" w:hAnsi="Times New Roman" w:cs="Times New Roman"/>
          <w:noProof/>
          <w:lang w:val="en-GB"/>
        </w:rPr>
        <mc:AlternateContent>
          <mc:Choice Requires="wps">
            <w:drawing>
              <wp:anchor distT="0" distB="0" distL="114300" distR="114300" simplePos="0" relativeHeight="251718656" behindDoc="0" locked="0" layoutInCell="1" allowOverlap="1" wp14:anchorId="374C5952" wp14:editId="62FF2E27">
                <wp:simplePos x="0" y="0"/>
                <wp:positionH relativeFrom="column">
                  <wp:posOffset>3253105</wp:posOffset>
                </wp:positionH>
                <wp:positionV relativeFrom="paragraph">
                  <wp:posOffset>165735</wp:posOffset>
                </wp:positionV>
                <wp:extent cx="182880" cy="7620"/>
                <wp:effectExtent l="0" t="0" r="26670" b="30480"/>
                <wp:wrapNone/>
                <wp:docPr id="52898582" name="Право съединение 79"/>
                <wp:cNvGraphicFramePr/>
                <a:graphic xmlns:a="http://schemas.openxmlformats.org/drawingml/2006/main">
                  <a:graphicData uri="http://schemas.microsoft.com/office/word/2010/wordprocessingShape">
                    <wps:wsp>
                      <wps:cNvCnPr/>
                      <wps:spPr>
                        <a:xfrm>
                          <a:off x="0" y="0"/>
                          <a:ext cx="18288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51D2D0" id="Право съединение 79"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256.15pt,13.05pt" to="270.5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" strokecolor="#156082 [3204]" strokeweight=".5pt">
                <v:stroke joinstyle="miter"/>
              </v:line>
            </w:pict>
          </mc:Fallback>
        </mc:AlternateContent>
      </w:r>
      <w:r w:rsidR="00772DF2" w:rsidRPr="00D50C88">
        <w:rPr>
          <w:rFonts w:ascii="Times New Roman" w:hAnsi="Times New Roman" w:cs="Times New Roman"/>
          <w:noProof/>
          <w:lang w:val="en-GB"/>
        </w:rPr>
        <mc:AlternateContent>
          <mc:Choice Requires="wps">
            <w:drawing>
              <wp:anchor distT="0" distB="0" distL="114300" distR="114300" simplePos="0" relativeHeight="251713536" behindDoc="0" locked="0" layoutInCell="1" allowOverlap="1" wp14:anchorId="107F58EA" wp14:editId="39597ED5">
                <wp:simplePos x="0" y="0"/>
                <wp:positionH relativeFrom="column">
                  <wp:posOffset>3237865</wp:posOffset>
                </wp:positionH>
                <wp:positionV relativeFrom="paragraph">
                  <wp:posOffset>150495</wp:posOffset>
                </wp:positionV>
                <wp:extent cx="30480" cy="2125980"/>
                <wp:effectExtent l="0" t="0" r="26670" b="26670"/>
                <wp:wrapNone/>
                <wp:docPr id="317287738" name="Право съединение 74"/>
                <wp:cNvGraphicFramePr/>
                <a:graphic xmlns:a="http://schemas.openxmlformats.org/drawingml/2006/main">
                  <a:graphicData uri="http://schemas.microsoft.com/office/word/2010/wordprocessingShape">
                    <wps:wsp>
                      <wps:cNvCnPr/>
                      <wps:spPr>
                        <a:xfrm>
                          <a:off x="0" y="0"/>
                          <a:ext cx="30480" cy="21259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7B2EF8" id="Право съединение 74"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254.95pt,11.85pt" to="257.35pt,17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" strokecolor="#156082 [3204]" strokeweight=".5pt">
                <v:stroke joinstyle="miter"/>
              </v:line>
            </w:pict>
          </mc:Fallback>
        </mc:AlternateContent>
      </w:r>
      <w:r w:rsidR="00772DF2" w:rsidRPr="00D50C88">
        <w:rPr>
          <w:rFonts w:ascii="Times New Roman" w:hAnsi="Times New Roman" w:cs="Times New Roman"/>
          <w:noProof/>
          <w:lang w:val="en-GB"/>
        </w:rPr>
        <mc:AlternateContent>
          <mc:Choice Requires="wps">
            <w:drawing>
              <wp:anchor distT="0" distB="0" distL="114300" distR="114300" simplePos="0" relativeHeight="251710464" behindDoc="0" locked="0" layoutInCell="1" allowOverlap="1" wp14:anchorId="48350A48" wp14:editId="13A535C3">
                <wp:simplePos x="0" y="0"/>
                <wp:positionH relativeFrom="column">
                  <wp:posOffset>4929505</wp:posOffset>
                </wp:positionH>
                <wp:positionV relativeFrom="paragraph">
                  <wp:posOffset>135255</wp:posOffset>
                </wp:positionV>
                <wp:extent cx="0" cy="2225040"/>
                <wp:effectExtent l="0" t="0" r="38100" b="22860"/>
                <wp:wrapNone/>
                <wp:docPr id="1057116449" name="Право съединение 70"/>
                <wp:cNvGraphicFramePr/>
                <a:graphic xmlns:a="http://schemas.openxmlformats.org/drawingml/2006/main">
                  <a:graphicData uri="http://schemas.microsoft.com/office/word/2010/wordprocessingShape">
                    <wps:wsp>
                      <wps:cNvCnPr/>
                      <wps:spPr>
                        <a:xfrm>
                          <a:off x="0" y="0"/>
                          <a:ext cx="0" cy="22250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B1D283" id="Право съединение 70"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388.15pt,10.65pt" to="388.15pt,1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" strokecolor="#156082 [3204]" strokeweight=".5pt">
                <v:stroke joinstyle="miter"/>
              </v:line>
            </w:pict>
          </mc:Fallback>
        </mc:AlternateContent>
      </w:r>
      <w:r w:rsidR="00772DF2" w:rsidRPr="00D50C88">
        <w:rPr>
          <w:rFonts w:ascii="Times New Roman" w:hAnsi="Times New Roman" w:cs="Times New Roman"/>
          <w:noProof/>
          <w:lang w:val="en-GB"/>
        </w:rPr>
        <mc:AlternateContent>
          <mc:Choice Requires="wps">
            <w:drawing>
              <wp:anchor distT="0" distB="0" distL="114300" distR="114300" simplePos="0" relativeHeight="251700224" behindDoc="0" locked="0" layoutInCell="1" allowOverlap="1" wp14:anchorId="5BEF5C31" wp14:editId="21F595D2">
                <wp:simplePos x="0" y="0"/>
                <wp:positionH relativeFrom="column">
                  <wp:posOffset>1409065</wp:posOffset>
                </wp:positionH>
                <wp:positionV relativeFrom="paragraph">
                  <wp:posOffset>196215</wp:posOffset>
                </wp:positionV>
                <wp:extent cx="251460" cy="7620"/>
                <wp:effectExtent l="0" t="0" r="34290" b="30480"/>
                <wp:wrapNone/>
                <wp:docPr id="1958257760" name="Право съединение 58"/>
                <wp:cNvGraphicFramePr/>
                <a:graphic xmlns:a="http://schemas.openxmlformats.org/drawingml/2006/main">
                  <a:graphicData uri="http://schemas.microsoft.com/office/word/2010/wordprocessingShape">
                    <wps:wsp>
                      <wps:cNvCnPr/>
                      <wps:spPr>
                        <a:xfrm flipV="1">
                          <a:off x="0" y="0"/>
                          <a:ext cx="25146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06A41E" id="Право съединение 58" o:spid="_x0000_s1026" style="position:absolute;flip:y;z-index:251700224;visibility:visible;mso-wrap-style:square;mso-wrap-distance-left:9pt;mso-wrap-distance-top:0;mso-wrap-distance-right:9pt;mso-wrap-distance-bottom:0;mso-position-horizontal:absolute;mso-position-horizontal-relative:text;mso-position-vertical:absolute;mso-position-vertical-relative:text" from="110.95pt,15.45pt" to="130.7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" strokecolor="#156082 [3204]" strokeweight=".5pt">
                <v:stroke joinstyle="miter"/>
              </v:line>
            </w:pict>
          </mc:Fallback>
        </mc:AlternateContent>
      </w:r>
      <w:r w:rsidR="003C37D0" w:rsidRPr="00D50C88">
        <w:rPr>
          <w:rFonts w:ascii="Times New Roman" w:hAnsi="Times New Roman" w:cs="Times New Roman"/>
          <w:noProof/>
          <w:lang w:val="en-GB"/>
        </w:rPr>
        <mc:AlternateContent>
          <mc:Choice Requires="wps">
            <w:drawing>
              <wp:anchor distT="0" distB="0" distL="114300" distR="114300" simplePos="0" relativeHeight="251686912" behindDoc="0" locked="0" layoutInCell="1" allowOverlap="1" wp14:anchorId="7618EB70" wp14:editId="0A05B932">
                <wp:simplePos x="0" y="0"/>
                <wp:positionH relativeFrom="column">
                  <wp:posOffset>1401445</wp:posOffset>
                </wp:positionH>
                <wp:positionV relativeFrom="paragraph">
                  <wp:posOffset>180975</wp:posOffset>
                </wp:positionV>
                <wp:extent cx="22860" cy="2179320"/>
                <wp:effectExtent l="0" t="0" r="34290" b="30480"/>
                <wp:wrapNone/>
                <wp:docPr id="283321125" name="Право съединение 43"/>
                <wp:cNvGraphicFramePr/>
                <a:graphic xmlns:a="http://schemas.openxmlformats.org/drawingml/2006/main">
                  <a:graphicData uri="http://schemas.microsoft.com/office/word/2010/wordprocessingShape">
                    <wps:wsp>
                      <wps:cNvCnPr/>
                      <wps:spPr>
                        <a:xfrm>
                          <a:off x="0" y="0"/>
                          <a:ext cx="22860" cy="2179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1A63D1" id="Право съединение 4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10.35pt,14.25pt" to="112.15pt,1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" strokecolor="#156082 [3204]" strokeweight=".5pt">
                <v:stroke joinstyle="miter"/>
              </v:line>
            </w:pict>
          </mc:Fallback>
        </mc:AlternateContent>
      </w:r>
      <w:r w:rsidR="007B4BC9" w:rsidRPr="00D50C88">
        <w:rPr>
          <w:rFonts w:ascii="Times New Roman" w:hAnsi="Times New Roman" w:cs="Times New Roman"/>
          <w:noProof/>
          <w:lang w:val="en-GB"/>
        </w:rPr>
        <mc:AlternateContent>
          <mc:Choice Requires="wps">
            <w:drawing>
              <wp:anchor distT="0" distB="0" distL="114300" distR="114300" simplePos="0" relativeHeight="251678720" behindDoc="0" locked="0" layoutInCell="1" allowOverlap="1" wp14:anchorId="54470302" wp14:editId="189E7B8C">
                <wp:simplePos x="0" y="0"/>
                <wp:positionH relativeFrom="column">
                  <wp:posOffset>-473075</wp:posOffset>
                </wp:positionH>
                <wp:positionV relativeFrom="paragraph">
                  <wp:posOffset>211455</wp:posOffset>
                </wp:positionV>
                <wp:extent cx="30480" cy="2194560"/>
                <wp:effectExtent l="0" t="0" r="26670" b="34290"/>
                <wp:wrapNone/>
                <wp:docPr id="1518587078" name="Право съединение 33"/>
                <wp:cNvGraphicFramePr/>
                <a:graphic xmlns:a="http://schemas.openxmlformats.org/drawingml/2006/main">
                  <a:graphicData uri="http://schemas.microsoft.com/office/word/2010/wordprocessingShape">
                    <wps:wsp>
                      <wps:cNvCnPr/>
                      <wps:spPr>
                        <a:xfrm>
                          <a:off x="0" y="0"/>
                          <a:ext cx="30480" cy="21945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712905" id="Право съединение 33"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7.25pt,16.65pt" to="-34.85pt,1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" strokecolor="#156082 [3204]" strokeweight=".5pt">
                <v:stroke joinstyle="miter"/>
              </v:line>
            </w:pict>
          </mc:Fallback>
        </mc:AlternateContent>
      </w:r>
      <w:r w:rsidR="007B4BC9" w:rsidRPr="00D50C88">
        <w:rPr>
          <w:rFonts w:ascii="Times New Roman" w:hAnsi="Times New Roman" w:cs="Times New Roman"/>
          <w:noProof/>
          <w:lang w:val="en-GB"/>
        </w:rPr>
        <mc:AlternateContent>
          <mc:Choice Requires="wps">
            <w:drawing>
              <wp:anchor distT="0" distB="0" distL="114300" distR="114300" simplePos="0" relativeHeight="251677696" behindDoc="0" locked="0" layoutInCell="1" allowOverlap="1" wp14:anchorId="70C206AA" wp14:editId="12F66F2C">
                <wp:simplePos x="0" y="0"/>
                <wp:positionH relativeFrom="column">
                  <wp:posOffset>-480695</wp:posOffset>
                </wp:positionH>
                <wp:positionV relativeFrom="paragraph">
                  <wp:posOffset>203835</wp:posOffset>
                </wp:positionV>
                <wp:extent cx="236220" cy="7620"/>
                <wp:effectExtent l="0" t="0" r="11430" b="30480"/>
                <wp:wrapNone/>
                <wp:docPr id="1775291199" name="Право съединение 32"/>
                <wp:cNvGraphicFramePr/>
                <a:graphic xmlns:a="http://schemas.openxmlformats.org/drawingml/2006/main">
                  <a:graphicData uri="http://schemas.microsoft.com/office/word/2010/wordprocessingShape">
                    <wps:wsp>
                      <wps:cNvCnPr/>
                      <wps:spPr>
                        <a:xfrm flipH="1">
                          <a:off x="0" y="0"/>
                          <a:ext cx="23622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BAE4DF" id="Право съединение 32"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37.85pt,16.05pt" to="-19.2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" strokecolor="#156082 [3204]" strokeweight=".5pt">
                <v:stroke joinstyle="miter"/>
              </v:line>
            </w:pict>
          </mc:Fallback>
        </mc:AlternateContent>
      </w:r>
    </w:p>
    <w:p w14:paraId="02CE16C2" w14:textId="6E437B71" w:rsidR="008E3698" w:rsidRPr="00D50C88" w:rsidRDefault="00AD1236" w:rsidP="007773B4">
      <w:pPr>
        <w:rPr>
          <w:rFonts w:ascii="Times New Roman" w:hAnsi="Times New Roman" w:cs="Times New Roman"/>
          <w:lang w:val="en-GB"/>
        </w:rPr>
      </w:pPr>
      <w:r w:rsidRPr="00D50C88">
        <w:rPr>
          <w:rFonts w:ascii="Times New Roman" w:hAnsi="Times New Roman" w:cs="Times New Roman"/>
          <w:noProof/>
          <w:lang w:val="en-GB"/>
        </w:rPr>
        <mc:AlternateContent>
          <mc:Choice Requires="wps">
            <w:drawing>
              <wp:anchor distT="0" distB="0" distL="114300" distR="114300" simplePos="0" relativeHeight="251673600" behindDoc="0" locked="0" layoutInCell="1" allowOverlap="1" wp14:anchorId="29070F50" wp14:editId="2DE38B13">
                <wp:simplePos x="0" y="0"/>
                <wp:positionH relativeFrom="margin">
                  <wp:align>left</wp:align>
                </wp:positionH>
                <wp:positionV relativeFrom="paragraph">
                  <wp:posOffset>290195</wp:posOffset>
                </wp:positionV>
                <wp:extent cx="1066800" cy="449580"/>
                <wp:effectExtent l="0" t="0" r="19050" b="26670"/>
                <wp:wrapNone/>
                <wp:docPr id="1999382488" name="Правоъгълник: със заоблени ъгли 27"/>
                <wp:cNvGraphicFramePr/>
                <a:graphic xmlns:a="http://schemas.openxmlformats.org/drawingml/2006/main">
                  <a:graphicData uri="http://schemas.microsoft.com/office/word/2010/wordprocessingShape">
                    <wps:wsp>
                      <wps:cNvSpPr/>
                      <wps:spPr>
                        <a:xfrm>
                          <a:off x="0" y="0"/>
                          <a:ext cx="1066800" cy="4495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A5AF0A1" w14:textId="5225455E" w:rsidR="00252E5B" w:rsidRPr="00800AC1" w:rsidRDefault="00252E5B" w:rsidP="00252E5B">
                            <w:pPr>
                              <w:jc w:val="center"/>
                              <w:rPr>
                                <w:sz w:val="18"/>
                                <w:szCs w:val="18"/>
                                <w:lang w:val="en-GB"/>
                              </w:rPr>
                            </w:pPr>
                            <w:r w:rsidRPr="00800AC1">
                              <w:rPr>
                                <w:sz w:val="18"/>
                                <w:szCs w:val="18"/>
                                <w:lang w:val="en-GB"/>
                              </w:rPr>
                              <w:t xml:space="preserve">Structural Assessment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070F50" id="Правоъгълник: със заоблени ъгли 27" o:spid="_x0000_s1031" style="position:absolute;margin-left:0;margin-top:22.85pt;width:84pt;height:35.4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" fillcolor="#156082 [3204]" strokecolor="#030e13 [484]" strokeweight="1pt">
                <v:stroke joinstyle="miter"/>
                <v:textbox>
                  <w:txbxContent>
                    <w:p w14:paraId="4A5AF0A1" w14:textId="5225455E" w:rsidR="00252E5B" w:rsidRPr="00800AC1" w:rsidRDefault="00252E5B" w:rsidP="00252E5B">
                      <w:pPr>
                        <w:jc w:val="center"/>
                        <w:rPr>
                          <w:sz w:val="18"/>
                          <w:szCs w:val="18"/>
                          <w:lang w:val="en-GB"/>
                        </w:rPr>
                      </w:pPr>
                      <w:r w:rsidRPr="00800AC1">
                        <w:rPr>
                          <w:sz w:val="18"/>
                          <w:szCs w:val="18"/>
                          <w:lang w:val="en-GB"/>
                        </w:rPr>
                        <w:t xml:space="preserve">Structural Assessment </w:t>
                      </w:r>
                    </w:p>
                  </w:txbxContent>
                </v:textbox>
                <w10:wrap anchorx="margin"/>
              </v:roundrect>
            </w:pict>
          </mc:Fallback>
        </mc:AlternateContent>
      </w:r>
      <w:r w:rsidR="00772DF2" w:rsidRPr="00D50C88">
        <w:rPr>
          <w:rFonts w:ascii="Times New Roman" w:hAnsi="Times New Roman" w:cs="Times New Roman"/>
          <w:noProof/>
          <w:lang w:val="en-GB"/>
        </w:rPr>
        <mc:AlternateContent>
          <mc:Choice Requires="wps">
            <w:drawing>
              <wp:anchor distT="0" distB="0" distL="114300" distR="114300" simplePos="0" relativeHeight="251706368" behindDoc="0" locked="0" layoutInCell="1" allowOverlap="1" wp14:anchorId="00189D6B" wp14:editId="166A129E">
                <wp:simplePos x="0" y="0"/>
                <wp:positionH relativeFrom="column">
                  <wp:posOffset>5120005</wp:posOffset>
                </wp:positionH>
                <wp:positionV relativeFrom="paragraph">
                  <wp:posOffset>221615</wp:posOffset>
                </wp:positionV>
                <wp:extent cx="1257300" cy="563880"/>
                <wp:effectExtent l="0" t="0" r="19050" b="26670"/>
                <wp:wrapNone/>
                <wp:docPr id="1424557460" name="Правоъгълник: със заоблени ъгли 66"/>
                <wp:cNvGraphicFramePr/>
                <a:graphic xmlns:a="http://schemas.openxmlformats.org/drawingml/2006/main">
                  <a:graphicData uri="http://schemas.microsoft.com/office/word/2010/wordprocessingShape">
                    <wps:wsp>
                      <wps:cNvSpPr/>
                      <wps:spPr>
                        <a:xfrm>
                          <a:off x="0" y="0"/>
                          <a:ext cx="1257300" cy="5638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8E96F5D" w14:textId="34AB4A3F" w:rsidR="00136C08" w:rsidRPr="00136C08" w:rsidRDefault="00136C08" w:rsidP="00136C08">
                            <w:pPr>
                              <w:jc w:val="center"/>
                              <w:rPr>
                                <w:lang w:val="en-GB"/>
                              </w:rPr>
                            </w:pPr>
                            <w:r>
                              <w:rPr>
                                <w:lang w:val="en-GB"/>
                              </w:rPr>
                              <w:t>Performance Monitoring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0189D6B" id="Правоъгълник: със заоблени ъгли 66" o:spid="_x0000_s1032" style="position:absolute;margin-left:403.15pt;margin-top:17.45pt;width:99pt;height:44.4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" fillcolor="#156082 [3204]" strokecolor="#030e13 [484]" strokeweight="1pt">
                <v:stroke joinstyle="miter"/>
                <v:textbox>
                  <w:txbxContent>
                    <w:p w14:paraId="18E96F5D" w14:textId="34AB4A3F" w:rsidR="00136C08" w:rsidRPr="00136C08" w:rsidRDefault="00136C08" w:rsidP="00136C08">
                      <w:pPr>
                        <w:jc w:val="center"/>
                        <w:rPr>
                          <w:lang w:val="en-GB"/>
                        </w:rPr>
                      </w:pPr>
                      <w:r>
                        <w:rPr>
                          <w:lang w:val="en-GB"/>
                        </w:rPr>
                        <w:t>Performance Monitoring</w:t>
                      </w:r>
                    </w:p>
                  </w:txbxContent>
                </v:textbox>
              </v:roundrect>
            </w:pict>
          </mc:Fallback>
        </mc:AlternateContent>
      </w:r>
      <w:r w:rsidR="00772DF2" w:rsidRPr="00D50C88">
        <w:rPr>
          <w:rFonts w:ascii="Times New Roman" w:hAnsi="Times New Roman" w:cs="Times New Roman"/>
          <w:noProof/>
          <w:lang w:val="en-GB"/>
        </w:rPr>
        <mc:AlternateContent>
          <mc:Choice Requires="wps">
            <w:drawing>
              <wp:anchor distT="0" distB="0" distL="114300" distR="114300" simplePos="0" relativeHeight="251703296" behindDoc="0" locked="0" layoutInCell="1" allowOverlap="1" wp14:anchorId="0B16102F" wp14:editId="55439753">
                <wp:simplePos x="0" y="0"/>
                <wp:positionH relativeFrom="column">
                  <wp:posOffset>3458845</wp:posOffset>
                </wp:positionH>
                <wp:positionV relativeFrom="paragraph">
                  <wp:posOffset>267335</wp:posOffset>
                </wp:positionV>
                <wp:extent cx="1318260" cy="480060"/>
                <wp:effectExtent l="0" t="0" r="15240" b="15240"/>
                <wp:wrapNone/>
                <wp:docPr id="1747173650" name="Правоъгълник: със заоблени ъгли 62"/>
                <wp:cNvGraphicFramePr/>
                <a:graphic xmlns:a="http://schemas.openxmlformats.org/drawingml/2006/main">
                  <a:graphicData uri="http://schemas.microsoft.com/office/word/2010/wordprocessingShape">
                    <wps:wsp>
                      <wps:cNvSpPr/>
                      <wps:spPr>
                        <a:xfrm>
                          <a:off x="0" y="0"/>
                          <a:ext cx="1318260" cy="4800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8BFE867" w14:textId="778203F9" w:rsidR="0006121A" w:rsidRPr="0006121A" w:rsidRDefault="0006121A" w:rsidP="0006121A">
                            <w:pPr>
                              <w:jc w:val="center"/>
                              <w:rPr>
                                <w:lang w:val="en-GB"/>
                              </w:rPr>
                            </w:pPr>
                            <w:r>
                              <w:rPr>
                                <w:lang w:val="en-GB"/>
                              </w:rPr>
                              <w:t>Site Preparation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16102F" id="Правоъгълник: със заоблени ъгли 62" o:spid="_x0000_s1033" style="position:absolute;margin-left:272.35pt;margin-top:21.05pt;width:103.8pt;height:37.8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" fillcolor="#156082 [3204]" strokecolor="#030e13 [484]" strokeweight="1pt">
                <v:stroke joinstyle="miter"/>
                <v:textbox>
                  <w:txbxContent>
                    <w:p w14:paraId="58BFE867" w14:textId="778203F9" w:rsidR="0006121A" w:rsidRPr="0006121A" w:rsidRDefault="0006121A" w:rsidP="0006121A">
                      <w:pPr>
                        <w:jc w:val="center"/>
                        <w:rPr>
                          <w:lang w:val="en-GB"/>
                        </w:rPr>
                      </w:pPr>
                      <w:r>
                        <w:rPr>
                          <w:lang w:val="en-GB"/>
                        </w:rPr>
                        <w:t>Site Preparation</w:t>
                      </w:r>
                    </w:p>
                  </w:txbxContent>
                </v:textbox>
              </v:roundrect>
            </w:pict>
          </mc:Fallback>
        </mc:AlternateContent>
      </w:r>
      <w:r w:rsidR="00252E5B" w:rsidRPr="00D50C88">
        <w:rPr>
          <w:rFonts w:ascii="Times New Roman" w:hAnsi="Times New Roman" w:cs="Times New Roman"/>
          <w:noProof/>
          <w:lang w:val="en-GB"/>
        </w:rPr>
        <mc:AlternateContent>
          <mc:Choice Requires="wps">
            <w:drawing>
              <wp:anchor distT="0" distB="0" distL="114300" distR="114300" simplePos="0" relativeHeight="251689984" behindDoc="0" locked="0" layoutInCell="1" allowOverlap="1" wp14:anchorId="73BDCA4C" wp14:editId="29304248">
                <wp:simplePos x="0" y="0"/>
                <wp:positionH relativeFrom="column">
                  <wp:posOffset>1683385</wp:posOffset>
                </wp:positionH>
                <wp:positionV relativeFrom="paragraph">
                  <wp:posOffset>252095</wp:posOffset>
                </wp:positionV>
                <wp:extent cx="1333500" cy="441960"/>
                <wp:effectExtent l="0" t="0" r="19050" b="15240"/>
                <wp:wrapNone/>
                <wp:docPr id="1851106872" name="Правоъгълник: със заоблени ъгли 46"/>
                <wp:cNvGraphicFramePr/>
                <a:graphic xmlns:a="http://schemas.openxmlformats.org/drawingml/2006/main">
                  <a:graphicData uri="http://schemas.microsoft.com/office/word/2010/wordprocessingShape">
                    <wps:wsp>
                      <wps:cNvSpPr/>
                      <wps:spPr>
                        <a:xfrm>
                          <a:off x="0" y="0"/>
                          <a:ext cx="1333500" cy="4419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DE12165" w14:textId="351A6B96" w:rsidR="004C1199" w:rsidRPr="00D22543" w:rsidRDefault="004C1199" w:rsidP="004C1199">
                            <w:pPr>
                              <w:jc w:val="center"/>
                              <w:rPr>
                                <w:sz w:val="20"/>
                                <w:szCs w:val="20"/>
                                <w:lang w:val="en-GB"/>
                              </w:rPr>
                            </w:pPr>
                            <w:r w:rsidRPr="00D22543">
                              <w:rPr>
                                <w:sz w:val="20"/>
                                <w:szCs w:val="20"/>
                                <w:lang w:val="en-GB"/>
                              </w:rPr>
                              <w:t>Engineering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3BDCA4C" id="Правоъгълник: със заоблени ъгли 46" o:spid="_x0000_s1034" style="position:absolute;margin-left:132.55pt;margin-top:19.85pt;width:105pt;height:34.8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" fillcolor="#156082 [3204]" strokecolor="#030e13 [484]" strokeweight="1pt">
                <v:stroke joinstyle="miter"/>
                <v:textbox>
                  <w:txbxContent>
                    <w:p w14:paraId="0DE12165" w14:textId="351A6B96" w:rsidR="004C1199" w:rsidRPr="00D22543" w:rsidRDefault="004C1199" w:rsidP="004C1199">
                      <w:pPr>
                        <w:jc w:val="center"/>
                        <w:rPr>
                          <w:sz w:val="20"/>
                          <w:szCs w:val="20"/>
                          <w:lang w:val="en-GB"/>
                        </w:rPr>
                      </w:pPr>
                      <w:r w:rsidRPr="00D22543">
                        <w:rPr>
                          <w:sz w:val="20"/>
                          <w:szCs w:val="20"/>
                          <w:lang w:val="en-GB"/>
                        </w:rPr>
                        <w:t>Engineering Design</w:t>
                      </w:r>
                    </w:p>
                  </w:txbxContent>
                </v:textbox>
              </v:roundrect>
            </w:pict>
          </mc:Fallback>
        </mc:AlternateContent>
      </w:r>
    </w:p>
    <w:p w14:paraId="6FDD227F" w14:textId="278C1488" w:rsidR="008E3698" w:rsidRPr="00D50C88" w:rsidRDefault="00772DF2" w:rsidP="007773B4">
      <w:pPr>
        <w:rPr>
          <w:rFonts w:ascii="Times New Roman" w:hAnsi="Times New Roman" w:cs="Times New Roman"/>
          <w:lang w:val="en-GB"/>
        </w:rPr>
      </w:pPr>
      <w:r w:rsidRPr="00D50C88">
        <w:rPr>
          <w:rFonts w:ascii="Times New Roman" w:hAnsi="Times New Roman" w:cs="Times New Roman"/>
          <w:noProof/>
          <w:lang w:val="en-GB"/>
        </w:rPr>
        <mc:AlternateContent>
          <mc:Choice Requires="wps">
            <w:drawing>
              <wp:anchor distT="0" distB="0" distL="114300" distR="114300" simplePos="0" relativeHeight="251717632" behindDoc="0" locked="0" layoutInCell="1" allowOverlap="1" wp14:anchorId="43FC7428" wp14:editId="530E0785">
                <wp:simplePos x="0" y="0"/>
                <wp:positionH relativeFrom="column">
                  <wp:posOffset>4921885</wp:posOffset>
                </wp:positionH>
                <wp:positionV relativeFrom="paragraph">
                  <wp:posOffset>144780</wp:posOffset>
                </wp:positionV>
                <wp:extent cx="167640" cy="0"/>
                <wp:effectExtent l="0" t="76200" r="22860" b="95250"/>
                <wp:wrapNone/>
                <wp:docPr id="634033958" name="Съединител &quot;права стрелка&quot; 78"/>
                <wp:cNvGraphicFramePr/>
                <a:graphic xmlns:a="http://schemas.openxmlformats.org/drawingml/2006/main">
                  <a:graphicData uri="http://schemas.microsoft.com/office/word/2010/wordprocessingShape">
                    <wps:wsp>
                      <wps:cNvCnPr/>
                      <wps:spPr>
                        <a:xfrm>
                          <a:off x="0" y="0"/>
                          <a:ext cx="16764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E170C2" id="Съединител &quot;права стрелка&quot; 78" o:spid="_x0000_s1026" type="#_x0000_t32" style="position:absolute;margin-left:387.55pt;margin-top:11.4pt;width:13.2pt;height:0;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" strokecolor="#156082 [3204]" strokeweight=".5pt">
                <v:stroke endarrow="block" joinstyle="miter"/>
              </v:shape>
            </w:pict>
          </mc:Fallback>
        </mc:AlternateContent>
      </w:r>
      <w:r w:rsidRPr="00D50C88">
        <w:rPr>
          <w:rFonts w:ascii="Times New Roman" w:hAnsi="Times New Roman" w:cs="Times New Roman"/>
          <w:noProof/>
          <w:lang w:val="en-GB"/>
        </w:rPr>
        <mc:AlternateContent>
          <mc:Choice Requires="wps">
            <w:drawing>
              <wp:anchor distT="0" distB="0" distL="114300" distR="114300" simplePos="0" relativeHeight="251711488" behindDoc="0" locked="0" layoutInCell="1" allowOverlap="1" wp14:anchorId="16511F09" wp14:editId="1E19451F">
                <wp:simplePos x="0" y="0"/>
                <wp:positionH relativeFrom="column">
                  <wp:posOffset>3215005</wp:posOffset>
                </wp:positionH>
                <wp:positionV relativeFrom="paragraph">
                  <wp:posOffset>140970</wp:posOffset>
                </wp:positionV>
                <wp:extent cx="266700" cy="15240"/>
                <wp:effectExtent l="0" t="57150" r="38100" b="80010"/>
                <wp:wrapNone/>
                <wp:docPr id="1087994327" name="Съединител &quot;права стрелка&quot; 71"/>
                <wp:cNvGraphicFramePr/>
                <a:graphic xmlns:a="http://schemas.openxmlformats.org/drawingml/2006/main">
                  <a:graphicData uri="http://schemas.microsoft.com/office/word/2010/wordprocessingShape">
                    <wps:wsp>
                      <wps:cNvCnPr/>
                      <wps:spPr>
                        <a:xfrm flipV="1">
                          <a:off x="0" y="0"/>
                          <a:ext cx="26670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70F4D8" id="Съединител &quot;права стрелка&quot; 71" o:spid="_x0000_s1026" type="#_x0000_t32" style="position:absolute;margin-left:253.15pt;margin-top:11.1pt;width:21pt;height:1.2pt;flip: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" strokecolor="#156082 [3204]" strokeweight=".5pt">
                <v:stroke endarrow="block" joinstyle="miter"/>
              </v:shape>
            </w:pict>
          </mc:Fallback>
        </mc:AlternateContent>
      </w:r>
      <w:r w:rsidR="0042431A" w:rsidRPr="00D50C88">
        <w:rPr>
          <w:rFonts w:ascii="Times New Roman" w:hAnsi="Times New Roman" w:cs="Times New Roman"/>
          <w:noProof/>
          <w:lang w:val="en-GB"/>
        </w:rPr>
        <mc:AlternateContent>
          <mc:Choice Requires="wps">
            <w:drawing>
              <wp:anchor distT="0" distB="0" distL="114300" distR="114300" simplePos="0" relativeHeight="251694080" behindDoc="0" locked="0" layoutInCell="1" allowOverlap="1" wp14:anchorId="23BE98DF" wp14:editId="4A7D6DA2">
                <wp:simplePos x="0" y="0"/>
                <wp:positionH relativeFrom="column">
                  <wp:posOffset>1424305</wp:posOffset>
                </wp:positionH>
                <wp:positionV relativeFrom="paragraph">
                  <wp:posOffset>110490</wp:posOffset>
                </wp:positionV>
                <wp:extent cx="251460" cy="0"/>
                <wp:effectExtent l="0" t="76200" r="15240" b="95250"/>
                <wp:wrapNone/>
                <wp:docPr id="620499355" name="Съединител &quot;права стрелка&quot; 50"/>
                <wp:cNvGraphicFramePr/>
                <a:graphic xmlns:a="http://schemas.openxmlformats.org/drawingml/2006/main">
                  <a:graphicData uri="http://schemas.microsoft.com/office/word/2010/wordprocessingShape">
                    <wps:wsp>
                      <wps:cNvCnPr/>
                      <wps:spPr>
                        <a:xfrm>
                          <a:off x="0" y="0"/>
                          <a:ext cx="2514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0F3E71" id="Съединител &quot;права стрелка&quot; 50" o:spid="_x0000_s1026" type="#_x0000_t32" style="position:absolute;margin-left:112.15pt;margin-top:8.7pt;width:19.8pt;height:0;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" strokecolor="#156082 [3204]" strokeweight=".5pt">
                <v:stroke endarrow="block" joinstyle="miter"/>
              </v:shape>
            </w:pict>
          </mc:Fallback>
        </mc:AlternateContent>
      </w:r>
      <w:r w:rsidR="007B4BC9" w:rsidRPr="00D50C88">
        <w:rPr>
          <w:rFonts w:ascii="Times New Roman" w:hAnsi="Times New Roman" w:cs="Times New Roman"/>
          <w:noProof/>
          <w:lang w:val="en-GB"/>
        </w:rPr>
        <mc:AlternateContent>
          <mc:Choice Requires="wps">
            <w:drawing>
              <wp:anchor distT="0" distB="0" distL="114300" distR="114300" simplePos="0" relativeHeight="251680768" behindDoc="0" locked="0" layoutInCell="1" allowOverlap="1" wp14:anchorId="6B249E73" wp14:editId="48E3C29B">
                <wp:simplePos x="0" y="0"/>
                <wp:positionH relativeFrom="column">
                  <wp:posOffset>-427355</wp:posOffset>
                </wp:positionH>
                <wp:positionV relativeFrom="paragraph">
                  <wp:posOffset>110490</wp:posOffset>
                </wp:positionV>
                <wp:extent cx="419100" cy="7620"/>
                <wp:effectExtent l="0" t="76200" r="19050" b="87630"/>
                <wp:wrapNone/>
                <wp:docPr id="782374213" name="Съединител &quot;права стрелка&quot; 36"/>
                <wp:cNvGraphicFramePr/>
                <a:graphic xmlns:a="http://schemas.openxmlformats.org/drawingml/2006/main">
                  <a:graphicData uri="http://schemas.microsoft.com/office/word/2010/wordprocessingShape">
                    <wps:wsp>
                      <wps:cNvCnPr/>
                      <wps:spPr>
                        <a:xfrm flipV="1">
                          <a:off x="0" y="0"/>
                          <a:ext cx="41910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13B565" id="Съединител &quot;права стрелка&quot; 36" o:spid="_x0000_s1026" type="#_x0000_t32" style="position:absolute;margin-left:-33.65pt;margin-top:8.7pt;width:33pt;height:.6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" strokecolor="#156082 [3204]" strokeweight=".5pt">
                <v:stroke endarrow="block" joinstyle="miter"/>
              </v:shape>
            </w:pict>
          </mc:Fallback>
        </mc:AlternateContent>
      </w:r>
    </w:p>
    <w:p w14:paraId="2722E958" w14:textId="6484348A" w:rsidR="008E3698" w:rsidRPr="00D50C88" w:rsidRDefault="00961DA1" w:rsidP="007773B4">
      <w:pPr>
        <w:rPr>
          <w:rFonts w:ascii="Times New Roman" w:hAnsi="Times New Roman" w:cs="Times New Roman"/>
          <w:lang w:val="en-GB"/>
        </w:rPr>
      </w:pPr>
      <w:r w:rsidRPr="00D50C88">
        <w:rPr>
          <w:rFonts w:ascii="Times New Roman" w:hAnsi="Times New Roman" w:cs="Times New Roman"/>
          <w:noProof/>
          <w:lang w:val="en-GB"/>
        </w:rPr>
        <mc:AlternateContent>
          <mc:Choice Requires="wps">
            <w:drawing>
              <wp:anchor distT="0" distB="0" distL="114300" distR="114300" simplePos="0" relativeHeight="251704320" behindDoc="0" locked="0" layoutInCell="1" allowOverlap="1" wp14:anchorId="1B995EBD" wp14:editId="63D90C2B">
                <wp:simplePos x="0" y="0"/>
                <wp:positionH relativeFrom="column">
                  <wp:posOffset>3458845</wp:posOffset>
                </wp:positionH>
                <wp:positionV relativeFrom="paragraph">
                  <wp:posOffset>166370</wp:posOffset>
                </wp:positionV>
                <wp:extent cx="1287780" cy="525780"/>
                <wp:effectExtent l="0" t="0" r="26670" b="26670"/>
                <wp:wrapNone/>
                <wp:docPr id="664614755" name="Правоъгълник: със заоблени ъгли 63"/>
                <wp:cNvGraphicFramePr/>
                <a:graphic xmlns:a="http://schemas.openxmlformats.org/drawingml/2006/main">
                  <a:graphicData uri="http://schemas.microsoft.com/office/word/2010/wordprocessingShape">
                    <wps:wsp>
                      <wps:cNvSpPr/>
                      <wps:spPr>
                        <a:xfrm>
                          <a:off x="0" y="0"/>
                          <a:ext cx="1287780" cy="5257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E11ADF" w14:textId="13323150" w:rsidR="0006121A" w:rsidRPr="0006121A" w:rsidRDefault="0006121A" w:rsidP="0006121A">
                            <w:pPr>
                              <w:jc w:val="center"/>
                              <w:rPr>
                                <w:lang w:val="en-GB"/>
                              </w:rPr>
                            </w:pPr>
                            <w:r>
                              <w:rPr>
                                <w:lang w:val="en-GB"/>
                              </w:rPr>
                              <w:t>Infarstrucutre Reconstruction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995EBD" id="Правоъгълник: със заоблени ъгли 63" o:spid="_x0000_s1035" style="position:absolute;margin-left:272.35pt;margin-top:13.1pt;width:101.4pt;height:41.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" fillcolor="#156082 [3204]" strokecolor="#030e13 [484]" strokeweight="1pt">
                <v:stroke joinstyle="miter"/>
                <v:textbox>
                  <w:txbxContent>
                    <w:p w14:paraId="7EE11ADF" w14:textId="13323150" w:rsidR="0006121A" w:rsidRPr="0006121A" w:rsidRDefault="0006121A" w:rsidP="0006121A">
                      <w:pPr>
                        <w:jc w:val="center"/>
                        <w:rPr>
                          <w:lang w:val="en-GB"/>
                        </w:rPr>
                      </w:pPr>
                      <w:r>
                        <w:rPr>
                          <w:lang w:val="en-GB"/>
                        </w:rPr>
                        <w:t>Infarstrucutre Reconstruction</w:t>
                      </w:r>
                    </w:p>
                  </w:txbxContent>
                </v:textbox>
              </v:roundrect>
            </w:pict>
          </mc:Fallback>
        </mc:AlternateContent>
      </w:r>
      <w:r w:rsidR="00772DF2" w:rsidRPr="00D50C88">
        <w:rPr>
          <w:rFonts w:ascii="Times New Roman" w:hAnsi="Times New Roman" w:cs="Times New Roman"/>
          <w:noProof/>
          <w:lang w:val="en-GB"/>
        </w:rPr>
        <mc:AlternateContent>
          <mc:Choice Requires="wps">
            <w:drawing>
              <wp:anchor distT="0" distB="0" distL="114300" distR="114300" simplePos="0" relativeHeight="251707392" behindDoc="0" locked="0" layoutInCell="1" allowOverlap="1" wp14:anchorId="4D553093" wp14:editId="79B561DE">
                <wp:simplePos x="0" y="0"/>
                <wp:positionH relativeFrom="column">
                  <wp:posOffset>5112385</wp:posOffset>
                </wp:positionH>
                <wp:positionV relativeFrom="paragraph">
                  <wp:posOffset>234950</wp:posOffset>
                </wp:positionV>
                <wp:extent cx="1348740" cy="525780"/>
                <wp:effectExtent l="0" t="0" r="22860" b="26670"/>
                <wp:wrapNone/>
                <wp:docPr id="737179305" name="Правоъгълник: със заоблени ъгли 67"/>
                <wp:cNvGraphicFramePr/>
                <a:graphic xmlns:a="http://schemas.openxmlformats.org/drawingml/2006/main">
                  <a:graphicData uri="http://schemas.microsoft.com/office/word/2010/wordprocessingShape">
                    <wps:wsp>
                      <wps:cNvSpPr/>
                      <wps:spPr>
                        <a:xfrm>
                          <a:off x="0" y="0"/>
                          <a:ext cx="1348740" cy="5257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17B12B" w14:textId="265AFC7E" w:rsidR="005655C1" w:rsidRPr="005655C1" w:rsidRDefault="005655C1" w:rsidP="005655C1">
                            <w:pPr>
                              <w:jc w:val="center"/>
                              <w:rPr>
                                <w:lang w:val="en-GB"/>
                              </w:rPr>
                            </w:pPr>
                            <w:r>
                              <w:rPr>
                                <w:lang w:val="en-GB"/>
                              </w:rPr>
                              <w:t>Risk Reviews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D553093" id="Правоъгълник: със заоблени ъгли 67" o:spid="_x0000_s1036" style="position:absolute;margin-left:402.55pt;margin-top:18.5pt;width:106.2pt;height:41.4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" fillcolor="#156082 [3204]" strokecolor="#030e13 [484]" strokeweight="1pt">
                <v:stroke joinstyle="miter"/>
                <v:textbox>
                  <w:txbxContent>
                    <w:p w14:paraId="1717B12B" w14:textId="265AFC7E" w:rsidR="005655C1" w:rsidRPr="005655C1" w:rsidRDefault="005655C1" w:rsidP="005655C1">
                      <w:pPr>
                        <w:jc w:val="center"/>
                        <w:rPr>
                          <w:lang w:val="en-GB"/>
                        </w:rPr>
                      </w:pPr>
                      <w:r>
                        <w:rPr>
                          <w:lang w:val="en-GB"/>
                        </w:rPr>
                        <w:t>Risk Reviews</w:t>
                      </w:r>
                    </w:p>
                  </w:txbxContent>
                </v:textbox>
              </v:roundrect>
            </w:pict>
          </mc:Fallback>
        </mc:AlternateContent>
      </w:r>
      <w:r w:rsidR="003E29BF" w:rsidRPr="00D50C88">
        <w:rPr>
          <w:rFonts w:ascii="Times New Roman" w:hAnsi="Times New Roman" w:cs="Times New Roman"/>
          <w:noProof/>
          <w:lang w:val="en-GB"/>
        </w:rPr>
        <mc:AlternateContent>
          <mc:Choice Requires="wps">
            <w:drawing>
              <wp:anchor distT="0" distB="0" distL="114300" distR="114300" simplePos="0" relativeHeight="251674624" behindDoc="0" locked="0" layoutInCell="1" allowOverlap="1" wp14:anchorId="511BE1A8" wp14:editId="69A98C6A">
                <wp:simplePos x="0" y="0"/>
                <wp:positionH relativeFrom="margin">
                  <wp:posOffset>-635</wp:posOffset>
                </wp:positionH>
                <wp:positionV relativeFrom="paragraph">
                  <wp:posOffset>52070</wp:posOffset>
                </wp:positionV>
                <wp:extent cx="1104900" cy="533400"/>
                <wp:effectExtent l="0" t="0" r="19050" b="19050"/>
                <wp:wrapNone/>
                <wp:docPr id="1733716078" name="Правоъгълник: със заоблени ъгли 28"/>
                <wp:cNvGraphicFramePr/>
                <a:graphic xmlns:a="http://schemas.openxmlformats.org/drawingml/2006/main">
                  <a:graphicData uri="http://schemas.microsoft.com/office/word/2010/wordprocessingShape">
                    <wps:wsp>
                      <wps:cNvSpPr/>
                      <wps:spPr>
                        <a:xfrm>
                          <a:off x="0" y="0"/>
                          <a:ext cx="1104900" cy="5334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9BE1223" w14:textId="1D667AE3" w:rsidR="003E29BF" w:rsidRPr="003E29BF" w:rsidRDefault="003E29BF" w:rsidP="003E29BF">
                            <w:pPr>
                              <w:jc w:val="center"/>
                              <w:rPr>
                                <w:sz w:val="18"/>
                                <w:szCs w:val="18"/>
                                <w:lang w:val="en-GB"/>
                              </w:rPr>
                            </w:pPr>
                            <w:r w:rsidRPr="003E29BF">
                              <w:rPr>
                                <w:sz w:val="18"/>
                                <w:szCs w:val="18"/>
                                <w:lang w:val="en-GB"/>
                              </w:rPr>
                              <w:t>Environment</w:t>
                            </w:r>
                            <w:r>
                              <w:rPr>
                                <w:lang w:val="en-GB"/>
                              </w:rPr>
                              <w:t xml:space="preserve">al </w:t>
                            </w:r>
                            <w:r w:rsidRPr="003E29BF">
                              <w:rPr>
                                <w:sz w:val="18"/>
                                <w:szCs w:val="18"/>
                                <w:lang w:val="en-GB"/>
                              </w:rPr>
                              <w:t>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11BE1A8" id="Правоъгълник: със заоблени ъгли 28" o:spid="_x0000_s1037" style="position:absolute;margin-left:-.05pt;margin-top:4.1pt;width:87pt;height:42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" fillcolor="#156082 [3204]" strokecolor="#030e13 [484]" strokeweight="1pt">
                <v:stroke joinstyle="miter"/>
                <v:textbox>
                  <w:txbxContent>
                    <w:p w14:paraId="49BE1223" w14:textId="1D667AE3" w:rsidR="003E29BF" w:rsidRPr="003E29BF" w:rsidRDefault="003E29BF" w:rsidP="003E29BF">
                      <w:pPr>
                        <w:jc w:val="center"/>
                        <w:rPr>
                          <w:sz w:val="18"/>
                          <w:szCs w:val="18"/>
                          <w:lang w:val="en-GB"/>
                        </w:rPr>
                      </w:pPr>
                      <w:r w:rsidRPr="003E29BF">
                        <w:rPr>
                          <w:sz w:val="18"/>
                          <w:szCs w:val="18"/>
                          <w:lang w:val="en-GB"/>
                        </w:rPr>
                        <w:t>Environment</w:t>
                      </w:r>
                      <w:r>
                        <w:rPr>
                          <w:lang w:val="en-GB"/>
                        </w:rPr>
                        <w:t xml:space="preserve">al </w:t>
                      </w:r>
                      <w:r w:rsidRPr="003E29BF">
                        <w:rPr>
                          <w:sz w:val="18"/>
                          <w:szCs w:val="18"/>
                          <w:lang w:val="en-GB"/>
                        </w:rPr>
                        <w:t>Assessment</w:t>
                      </w:r>
                    </w:p>
                  </w:txbxContent>
                </v:textbox>
                <w10:wrap anchorx="margin"/>
              </v:roundrect>
            </w:pict>
          </mc:Fallback>
        </mc:AlternateContent>
      </w:r>
      <w:r w:rsidR="00252E5B" w:rsidRPr="00D50C88">
        <w:rPr>
          <w:rFonts w:ascii="Times New Roman" w:hAnsi="Times New Roman" w:cs="Times New Roman"/>
          <w:noProof/>
          <w:lang w:val="en-GB"/>
        </w:rPr>
        <mc:AlternateContent>
          <mc:Choice Requires="wps">
            <w:drawing>
              <wp:anchor distT="0" distB="0" distL="114300" distR="114300" simplePos="0" relativeHeight="251691008" behindDoc="0" locked="0" layoutInCell="1" allowOverlap="1" wp14:anchorId="6D5F268B" wp14:editId="317412E5">
                <wp:simplePos x="0" y="0"/>
                <wp:positionH relativeFrom="column">
                  <wp:posOffset>1706245</wp:posOffset>
                </wp:positionH>
                <wp:positionV relativeFrom="paragraph">
                  <wp:posOffset>90170</wp:posOffset>
                </wp:positionV>
                <wp:extent cx="1303020" cy="449580"/>
                <wp:effectExtent l="0" t="0" r="11430" b="26670"/>
                <wp:wrapNone/>
                <wp:docPr id="217365952" name="Правоъгълник: със заоблени ъгли 47"/>
                <wp:cNvGraphicFramePr/>
                <a:graphic xmlns:a="http://schemas.openxmlformats.org/drawingml/2006/main">
                  <a:graphicData uri="http://schemas.microsoft.com/office/word/2010/wordprocessingShape">
                    <wps:wsp>
                      <wps:cNvSpPr/>
                      <wps:spPr>
                        <a:xfrm>
                          <a:off x="0" y="0"/>
                          <a:ext cx="1303020" cy="44958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9FFB29E" w14:textId="55766916" w:rsidR="00D22543" w:rsidRPr="00D22543" w:rsidRDefault="00D22543" w:rsidP="00D22543">
                            <w:pPr>
                              <w:jc w:val="center"/>
                              <w:rPr>
                                <w:sz w:val="20"/>
                                <w:szCs w:val="20"/>
                                <w:lang w:val="en-GB"/>
                              </w:rPr>
                            </w:pPr>
                            <w:r w:rsidRPr="00D22543">
                              <w:rPr>
                                <w:sz w:val="20"/>
                                <w:szCs w:val="20"/>
                                <w:lang w:val="en-GB"/>
                              </w:rPr>
                              <w:t>Climate Adaptation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5F268B" id="Правоъгълник: със заоблени ъгли 47" o:spid="_x0000_s1038" style="position:absolute;margin-left:134.35pt;margin-top:7.1pt;width:102.6pt;height:3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" fillcolor="#156082 [3204]" strokecolor="#030e13 [484]" strokeweight="1pt">
                <v:stroke joinstyle="miter"/>
                <v:textbox>
                  <w:txbxContent>
                    <w:p w14:paraId="09FFB29E" w14:textId="55766916" w:rsidR="00D22543" w:rsidRPr="00D22543" w:rsidRDefault="00D22543" w:rsidP="00D22543">
                      <w:pPr>
                        <w:jc w:val="center"/>
                        <w:rPr>
                          <w:sz w:val="20"/>
                          <w:szCs w:val="20"/>
                          <w:lang w:val="en-GB"/>
                        </w:rPr>
                      </w:pPr>
                      <w:r w:rsidRPr="00D22543">
                        <w:rPr>
                          <w:sz w:val="20"/>
                          <w:szCs w:val="20"/>
                          <w:lang w:val="en-GB"/>
                        </w:rPr>
                        <w:t>Climate Adaptation</w:t>
                      </w:r>
                    </w:p>
                  </w:txbxContent>
                </v:textbox>
              </v:roundrect>
            </w:pict>
          </mc:Fallback>
        </mc:AlternateContent>
      </w:r>
      <w:r w:rsidR="0042431A" w:rsidRPr="00D50C88">
        <w:rPr>
          <w:rFonts w:ascii="Times New Roman" w:hAnsi="Times New Roman" w:cs="Times New Roman"/>
          <w:noProof/>
          <w:lang w:val="en-GB"/>
        </w:rPr>
        <mc:AlternateContent>
          <mc:Choice Requires="wps">
            <w:drawing>
              <wp:anchor distT="0" distB="0" distL="114300" distR="114300" simplePos="0" relativeHeight="251695104" behindDoc="0" locked="0" layoutInCell="1" allowOverlap="1" wp14:anchorId="5C945B99" wp14:editId="0008F76B">
                <wp:simplePos x="0" y="0"/>
                <wp:positionH relativeFrom="column">
                  <wp:posOffset>1416685</wp:posOffset>
                </wp:positionH>
                <wp:positionV relativeFrom="paragraph">
                  <wp:posOffset>311150</wp:posOffset>
                </wp:positionV>
                <wp:extent cx="304800" cy="7620"/>
                <wp:effectExtent l="0" t="57150" r="38100" b="87630"/>
                <wp:wrapNone/>
                <wp:docPr id="1181678421" name="Съединител &quot;права стрелка&quot; 51"/>
                <wp:cNvGraphicFramePr/>
                <a:graphic xmlns:a="http://schemas.openxmlformats.org/drawingml/2006/main">
                  <a:graphicData uri="http://schemas.microsoft.com/office/word/2010/wordprocessingShape">
                    <wps:wsp>
                      <wps:cNvCnPr/>
                      <wps:spPr>
                        <a:xfrm>
                          <a:off x="0" y="0"/>
                          <a:ext cx="30480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9BB73F" id="Съединител &quot;права стрелка&quot; 51" o:spid="_x0000_s1026" type="#_x0000_t32" style="position:absolute;margin-left:111.55pt;margin-top:24.5pt;width:24pt;height:.6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" strokecolor="#156082 [3204]" strokeweight=".5pt">
                <v:stroke endarrow="block" joinstyle="miter"/>
              </v:shape>
            </w:pict>
          </mc:Fallback>
        </mc:AlternateContent>
      </w:r>
      <w:r w:rsidR="007B4BC9" w:rsidRPr="00D50C88">
        <w:rPr>
          <w:rFonts w:ascii="Times New Roman" w:hAnsi="Times New Roman" w:cs="Times New Roman"/>
          <w:noProof/>
          <w:lang w:val="en-GB"/>
        </w:rPr>
        <mc:AlternateContent>
          <mc:Choice Requires="wps">
            <w:drawing>
              <wp:anchor distT="0" distB="0" distL="114300" distR="114300" simplePos="0" relativeHeight="251681792" behindDoc="0" locked="0" layoutInCell="1" allowOverlap="1" wp14:anchorId="2C724883" wp14:editId="7827E69F">
                <wp:simplePos x="0" y="0"/>
                <wp:positionH relativeFrom="column">
                  <wp:posOffset>-450215</wp:posOffset>
                </wp:positionH>
                <wp:positionV relativeFrom="paragraph">
                  <wp:posOffset>250190</wp:posOffset>
                </wp:positionV>
                <wp:extent cx="457200" cy="0"/>
                <wp:effectExtent l="0" t="76200" r="19050" b="95250"/>
                <wp:wrapNone/>
                <wp:docPr id="249116134" name="Съединител &quot;права стрелка&quot; 37"/>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0A3A67" id="Съединител &quot;права стрелка&quot; 37" o:spid="_x0000_s1026" type="#_x0000_t32" style="position:absolute;margin-left:-35.45pt;margin-top:19.7pt;width:36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" strokecolor="#156082 [3204]" strokeweight=".5pt">
                <v:stroke endarrow="block" joinstyle="miter"/>
              </v:shape>
            </w:pict>
          </mc:Fallback>
        </mc:AlternateContent>
      </w:r>
    </w:p>
    <w:p w14:paraId="24AD97AE" w14:textId="252EF3A5" w:rsidR="008E3698" w:rsidRPr="00D50C88" w:rsidRDefault="00772DF2" w:rsidP="007773B4">
      <w:pPr>
        <w:rPr>
          <w:rFonts w:ascii="Times New Roman" w:hAnsi="Times New Roman" w:cs="Times New Roman"/>
          <w:lang w:val="en-GB"/>
        </w:rPr>
      </w:pPr>
      <w:r w:rsidRPr="00D50C88">
        <w:rPr>
          <w:rFonts w:ascii="Times New Roman" w:hAnsi="Times New Roman" w:cs="Times New Roman"/>
          <w:noProof/>
          <w:lang w:val="en-GB"/>
        </w:rPr>
        <mc:AlternateContent>
          <mc:Choice Requires="wps">
            <w:drawing>
              <wp:anchor distT="0" distB="0" distL="114300" distR="114300" simplePos="0" relativeHeight="251716608" behindDoc="0" locked="0" layoutInCell="1" allowOverlap="1" wp14:anchorId="1545C2F5" wp14:editId="5A96DCA3">
                <wp:simplePos x="0" y="0"/>
                <wp:positionH relativeFrom="column">
                  <wp:posOffset>4921885</wp:posOffset>
                </wp:positionH>
                <wp:positionV relativeFrom="paragraph">
                  <wp:posOffset>169545</wp:posOffset>
                </wp:positionV>
                <wp:extent cx="182880" cy="0"/>
                <wp:effectExtent l="0" t="76200" r="26670" b="95250"/>
                <wp:wrapNone/>
                <wp:docPr id="1693829786" name="Съединител &quot;права стрелка&quot; 77"/>
                <wp:cNvGraphicFramePr/>
                <a:graphic xmlns:a="http://schemas.openxmlformats.org/drawingml/2006/main">
                  <a:graphicData uri="http://schemas.microsoft.com/office/word/2010/wordprocessingShape">
                    <wps:wsp>
                      <wps:cNvCnPr/>
                      <wps:spPr>
                        <a:xfrm>
                          <a:off x="0" y="0"/>
                          <a:ext cx="1828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CC34C7" id="Съединител &quot;права стрелка&quot; 77" o:spid="_x0000_s1026" type="#_x0000_t32" style="position:absolute;margin-left:387.55pt;margin-top:13.35pt;width:14.4pt;height:0;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" strokecolor="#156082 [3204]" strokeweight=".5pt">
                <v:stroke endarrow="block" joinstyle="miter"/>
              </v:shape>
            </w:pict>
          </mc:Fallback>
        </mc:AlternateContent>
      </w:r>
      <w:r w:rsidRPr="00D50C88">
        <w:rPr>
          <w:rFonts w:ascii="Times New Roman" w:hAnsi="Times New Roman" w:cs="Times New Roman"/>
          <w:noProof/>
          <w:lang w:val="en-GB"/>
        </w:rPr>
        <mc:AlternateContent>
          <mc:Choice Requires="wps">
            <w:drawing>
              <wp:anchor distT="0" distB="0" distL="114300" distR="114300" simplePos="0" relativeHeight="251712512" behindDoc="0" locked="0" layoutInCell="1" allowOverlap="1" wp14:anchorId="013D7E31" wp14:editId="3FE6DD98">
                <wp:simplePos x="0" y="0"/>
                <wp:positionH relativeFrom="column">
                  <wp:posOffset>3245485</wp:posOffset>
                </wp:positionH>
                <wp:positionV relativeFrom="paragraph">
                  <wp:posOffset>123825</wp:posOffset>
                </wp:positionV>
                <wp:extent cx="251460" cy="7620"/>
                <wp:effectExtent l="0" t="76200" r="15240" b="87630"/>
                <wp:wrapNone/>
                <wp:docPr id="1961630109" name="Съединител &quot;права стрелка&quot; 72"/>
                <wp:cNvGraphicFramePr/>
                <a:graphic xmlns:a="http://schemas.openxmlformats.org/drawingml/2006/main">
                  <a:graphicData uri="http://schemas.microsoft.com/office/word/2010/wordprocessingShape">
                    <wps:wsp>
                      <wps:cNvCnPr/>
                      <wps:spPr>
                        <a:xfrm flipV="1">
                          <a:off x="0" y="0"/>
                          <a:ext cx="25146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D247FA" id="Съединител &quot;права стрелка&quot; 72" o:spid="_x0000_s1026" type="#_x0000_t32" style="position:absolute;margin-left:255.55pt;margin-top:9.75pt;width:19.8pt;height:.6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" strokecolor="#156082 [3204]" strokeweight=".5pt">
                <v:stroke endarrow="block" joinstyle="miter"/>
              </v:shape>
            </w:pict>
          </mc:Fallback>
        </mc:AlternateContent>
      </w:r>
      <w:r w:rsidR="00BF3BEB" w:rsidRPr="00D50C88">
        <w:rPr>
          <w:rFonts w:ascii="Times New Roman" w:hAnsi="Times New Roman" w:cs="Times New Roman"/>
          <w:noProof/>
          <w:lang w:val="en-GB"/>
        </w:rPr>
        <mc:AlternateContent>
          <mc:Choice Requires="wps">
            <w:drawing>
              <wp:anchor distT="0" distB="0" distL="114300" distR="114300" simplePos="0" relativeHeight="251692032" behindDoc="0" locked="0" layoutInCell="1" allowOverlap="1" wp14:anchorId="3151AAD8" wp14:editId="0E6A69D0">
                <wp:simplePos x="0" y="0"/>
                <wp:positionH relativeFrom="column">
                  <wp:posOffset>1721485</wp:posOffset>
                </wp:positionH>
                <wp:positionV relativeFrom="paragraph">
                  <wp:posOffset>299085</wp:posOffset>
                </wp:positionV>
                <wp:extent cx="1272540" cy="495300"/>
                <wp:effectExtent l="0" t="0" r="22860" b="19050"/>
                <wp:wrapNone/>
                <wp:docPr id="1039622081" name="Правоъгълник: със заоблени ъгли 48"/>
                <wp:cNvGraphicFramePr/>
                <a:graphic xmlns:a="http://schemas.openxmlformats.org/drawingml/2006/main">
                  <a:graphicData uri="http://schemas.microsoft.com/office/word/2010/wordprocessingShape">
                    <wps:wsp>
                      <wps:cNvSpPr/>
                      <wps:spPr>
                        <a:xfrm>
                          <a:off x="0" y="0"/>
                          <a:ext cx="1272540" cy="4953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07FC64" w14:textId="33442B15" w:rsidR="00D22543" w:rsidRPr="00D22543" w:rsidRDefault="00D22543" w:rsidP="00D22543">
                            <w:pPr>
                              <w:jc w:val="center"/>
                              <w:rPr>
                                <w:sz w:val="20"/>
                                <w:szCs w:val="20"/>
                                <w:lang w:val="en-GB"/>
                              </w:rPr>
                            </w:pPr>
                            <w:r w:rsidRPr="00D22543">
                              <w:rPr>
                                <w:sz w:val="20"/>
                                <w:szCs w:val="20"/>
                                <w:lang w:val="en-GB"/>
                              </w:rPr>
                              <w:t>Procurement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51AAD8" id="Правоъгълник: със заоблени ъгли 48" o:spid="_x0000_s1039" style="position:absolute;margin-left:135.55pt;margin-top:23.55pt;width:100.2pt;height:3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" fillcolor="#156082 [3204]" strokecolor="#030e13 [484]" strokeweight="1pt">
                <v:stroke joinstyle="miter"/>
                <v:textbox>
                  <w:txbxContent>
                    <w:p w14:paraId="3507FC64" w14:textId="33442B15" w:rsidR="00D22543" w:rsidRPr="00D22543" w:rsidRDefault="00D22543" w:rsidP="00D22543">
                      <w:pPr>
                        <w:jc w:val="center"/>
                        <w:rPr>
                          <w:sz w:val="20"/>
                          <w:szCs w:val="20"/>
                          <w:lang w:val="en-GB"/>
                        </w:rPr>
                      </w:pPr>
                      <w:r w:rsidRPr="00D22543">
                        <w:rPr>
                          <w:sz w:val="20"/>
                          <w:szCs w:val="20"/>
                          <w:lang w:val="en-GB"/>
                        </w:rPr>
                        <w:t>Procurement</w:t>
                      </w:r>
                    </w:p>
                  </w:txbxContent>
                </v:textbox>
              </v:roundrect>
            </w:pict>
          </mc:Fallback>
        </mc:AlternateContent>
      </w:r>
      <w:r w:rsidR="003E29BF" w:rsidRPr="00D50C88">
        <w:rPr>
          <w:rFonts w:ascii="Times New Roman" w:hAnsi="Times New Roman" w:cs="Times New Roman"/>
          <w:noProof/>
          <w:lang w:val="en-GB"/>
        </w:rPr>
        <mc:AlternateContent>
          <mc:Choice Requires="wps">
            <w:drawing>
              <wp:anchor distT="0" distB="0" distL="114300" distR="114300" simplePos="0" relativeHeight="251675648" behindDoc="0" locked="0" layoutInCell="1" allowOverlap="1" wp14:anchorId="4057711E" wp14:editId="47D762AE">
                <wp:simplePos x="0" y="0"/>
                <wp:positionH relativeFrom="margin">
                  <wp:posOffset>-635</wp:posOffset>
                </wp:positionH>
                <wp:positionV relativeFrom="paragraph">
                  <wp:posOffset>321945</wp:posOffset>
                </wp:positionV>
                <wp:extent cx="1104900" cy="510540"/>
                <wp:effectExtent l="0" t="0" r="19050" b="22860"/>
                <wp:wrapNone/>
                <wp:docPr id="1125993750" name="Правоъгълник: със заоблени ъгли 29"/>
                <wp:cNvGraphicFramePr/>
                <a:graphic xmlns:a="http://schemas.openxmlformats.org/drawingml/2006/main">
                  <a:graphicData uri="http://schemas.microsoft.com/office/word/2010/wordprocessingShape">
                    <wps:wsp>
                      <wps:cNvSpPr/>
                      <wps:spPr>
                        <a:xfrm>
                          <a:off x="0" y="0"/>
                          <a:ext cx="1104900" cy="5105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B430A6" w14:textId="4DE56C63" w:rsidR="003E08B6" w:rsidRPr="003E08B6" w:rsidRDefault="003E08B6" w:rsidP="003E08B6">
                            <w:pPr>
                              <w:jc w:val="center"/>
                              <w:rPr>
                                <w:sz w:val="18"/>
                                <w:szCs w:val="18"/>
                                <w:lang w:val="en-GB"/>
                              </w:rPr>
                            </w:pPr>
                            <w:r w:rsidRPr="003E08B6">
                              <w:rPr>
                                <w:sz w:val="18"/>
                                <w:szCs w:val="18"/>
                                <w:lang w:val="en-GB"/>
                              </w:rPr>
                              <w:t>Resource and</w:t>
                            </w:r>
                            <w:r>
                              <w:rPr>
                                <w:lang w:val="en-GB"/>
                              </w:rPr>
                              <w:t xml:space="preserve"> </w:t>
                            </w:r>
                            <w:r w:rsidRPr="003E08B6">
                              <w:rPr>
                                <w:sz w:val="18"/>
                                <w:szCs w:val="18"/>
                                <w:lang w:val="en-GB"/>
                              </w:rPr>
                              <w:t>Budget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57711E" id="Правоъгълник: със заоблени ъгли 29" o:spid="_x0000_s1040" style="position:absolute;margin-left:-.05pt;margin-top:25.35pt;width:87pt;height:40.2pt;z-index:251675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" fillcolor="#156082 [3204]" strokecolor="#030e13 [484]" strokeweight="1pt">
                <v:stroke joinstyle="miter"/>
                <v:textbox>
                  <w:txbxContent>
                    <w:p w14:paraId="41B430A6" w14:textId="4DE56C63" w:rsidR="003E08B6" w:rsidRPr="003E08B6" w:rsidRDefault="003E08B6" w:rsidP="003E08B6">
                      <w:pPr>
                        <w:jc w:val="center"/>
                        <w:rPr>
                          <w:sz w:val="18"/>
                          <w:szCs w:val="18"/>
                          <w:lang w:val="en-GB"/>
                        </w:rPr>
                      </w:pPr>
                      <w:r w:rsidRPr="003E08B6">
                        <w:rPr>
                          <w:sz w:val="18"/>
                          <w:szCs w:val="18"/>
                          <w:lang w:val="en-GB"/>
                        </w:rPr>
                        <w:t xml:space="preserve">Resource </w:t>
                      </w:r>
                      <w:r w:rsidRPr="003E08B6">
                        <w:rPr>
                          <w:sz w:val="18"/>
                          <w:szCs w:val="18"/>
                          <w:lang w:val="en-GB"/>
                        </w:rPr>
                        <w:t>and</w:t>
                      </w:r>
                      <w:r>
                        <w:rPr>
                          <w:lang w:val="en-GB"/>
                        </w:rPr>
                        <w:t xml:space="preserve"> </w:t>
                      </w:r>
                      <w:r w:rsidRPr="003E08B6">
                        <w:rPr>
                          <w:sz w:val="18"/>
                          <w:szCs w:val="18"/>
                          <w:lang w:val="en-GB"/>
                        </w:rPr>
                        <w:t>Budget Planning</w:t>
                      </w:r>
                    </w:p>
                  </w:txbxContent>
                </v:textbox>
                <w10:wrap anchorx="margin"/>
              </v:roundrect>
            </w:pict>
          </mc:Fallback>
        </mc:AlternateContent>
      </w:r>
    </w:p>
    <w:p w14:paraId="5A89B607" w14:textId="424DDF06" w:rsidR="008E3698" w:rsidRPr="00D50C88" w:rsidRDefault="00772DF2" w:rsidP="007773B4">
      <w:pPr>
        <w:rPr>
          <w:rFonts w:ascii="Times New Roman" w:hAnsi="Times New Roman" w:cs="Times New Roman"/>
          <w:lang w:val="en-GB"/>
        </w:rPr>
      </w:pPr>
      <w:r w:rsidRPr="00D50C88">
        <w:rPr>
          <w:rFonts w:ascii="Times New Roman" w:hAnsi="Times New Roman" w:cs="Times New Roman"/>
          <w:noProof/>
          <w:lang w:val="en-GB"/>
        </w:rPr>
        <mc:AlternateContent>
          <mc:Choice Requires="wps">
            <w:drawing>
              <wp:anchor distT="0" distB="0" distL="114300" distR="114300" simplePos="0" relativeHeight="251708416" behindDoc="0" locked="0" layoutInCell="1" allowOverlap="1" wp14:anchorId="4071BFA6" wp14:editId="16EE511D">
                <wp:simplePos x="0" y="0"/>
                <wp:positionH relativeFrom="column">
                  <wp:posOffset>5089525</wp:posOffset>
                </wp:positionH>
                <wp:positionV relativeFrom="paragraph">
                  <wp:posOffset>309245</wp:posOffset>
                </wp:positionV>
                <wp:extent cx="1363980" cy="472440"/>
                <wp:effectExtent l="0" t="0" r="26670" b="22860"/>
                <wp:wrapNone/>
                <wp:docPr id="865892444" name="Правоъгълник: със заоблени ъгли 68"/>
                <wp:cNvGraphicFramePr/>
                <a:graphic xmlns:a="http://schemas.openxmlformats.org/drawingml/2006/main">
                  <a:graphicData uri="http://schemas.microsoft.com/office/word/2010/wordprocessingShape">
                    <wps:wsp>
                      <wps:cNvSpPr/>
                      <wps:spPr>
                        <a:xfrm>
                          <a:off x="0" y="0"/>
                          <a:ext cx="1363980" cy="4724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08D2DE" w14:textId="41DD29C1" w:rsidR="005655C1" w:rsidRPr="005655C1" w:rsidRDefault="005655C1" w:rsidP="005655C1">
                            <w:pPr>
                              <w:jc w:val="center"/>
                              <w:rPr>
                                <w:lang w:val="en-GB"/>
                              </w:rPr>
                            </w:pPr>
                            <w:r>
                              <w:rPr>
                                <w:lang w:val="en-GB"/>
                              </w:rPr>
                              <w:t>Final 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71BFA6" id="Правоъгълник: със заоблени ъгли 68" o:spid="_x0000_s1041" style="position:absolute;margin-left:400.75pt;margin-top:24.35pt;width:107.4pt;height:37.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" fillcolor="#156082 [3204]" strokecolor="#030e13 [484]" strokeweight="1pt">
                <v:stroke joinstyle="miter"/>
                <v:textbox>
                  <w:txbxContent>
                    <w:p w14:paraId="3B08D2DE" w14:textId="41DD29C1" w:rsidR="005655C1" w:rsidRPr="005655C1" w:rsidRDefault="005655C1" w:rsidP="005655C1">
                      <w:pPr>
                        <w:jc w:val="center"/>
                        <w:rPr>
                          <w:lang w:val="en-GB"/>
                        </w:rPr>
                      </w:pPr>
                      <w:r>
                        <w:rPr>
                          <w:lang w:val="en-GB"/>
                        </w:rPr>
                        <w:t>Final Reporting</w:t>
                      </w:r>
                    </w:p>
                  </w:txbxContent>
                </v:textbox>
              </v:roundrect>
            </w:pict>
          </mc:Fallback>
        </mc:AlternateContent>
      </w:r>
      <w:r w:rsidRPr="00D50C88">
        <w:rPr>
          <w:rFonts w:ascii="Times New Roman" w:hAnsi="Times New Roman" w:cs="Times New Roman"/>
          <w:noProof/>
          <w:lang w:val="en-GB"/>
        </w:rPr>
        <mc:AlternateContent>
          <mc:Choice Requires="wps">
            <w:drawing>
              <wp:anchor distT="0" distB="0" distL="114300" distR="114300" simplePos="0" relativeHeight="251705344" behindDoc="0" locked="0" layoutInCell="1" allowOverlap="1" wp14:anchorId="0CEA0322" wp14:editId="5D96DA2E">
                <wp:simplePos x="0" y="0"/>
                <wp:positionH relativeFrom="column">
                  <wp:posOffset>3474085</wp:posOffset>
                </wp:positionH>
                <wp:positionV relativeFrom="paragraph">
                  <wp:posOffset>164465</wp:posOffset>
                </wp:positionV>
                <wp:extent cx="1341120" cy="586740"/>
                <wp:effectExtent l="0" t="0" r="11430" b="22860"/>
                <wp:wrapNone/>
                <wp:docPr id="52567744" name="Правоъгълник: със заоблени ъгли 64"/>
                <wp:cNvGraphicFramePr/>
                <a:graphic xmlns:a="http://schemas.openxmlformats.org/drawingml/2006/main">
                  <a:graphicData uri="http://schemas.microsoft.com/office/word/2010/wordprocessingShape">
                    <wps:wsp>
                      <wps:cNvSpPr/>
                      <wps:spPr>
                        <a:xfrm>
                          <a:off x="0" y="0"/>
                          <a:ext cx="1341120" cy="5867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C6F44C" w14:textId="3B1326FF" w:rsidR="001C6AEC" w:rsidRPr="001C6AEC" w:rsidRDefault="001C6AEC" w:rsidP="001C6AEC">
                            <w:pPr>
                              <w:jc w:val="center"/>
                              <w:rPr>
                                <w:sz w:val="20"/>
                                <w:szCs w:val="20"/>
                                <w:lang w:val="en-GB"/>
                              </w:rPr>
                            </w:pPr>
                            <w:r w:rsidRPr="001C6AEC">
                              <w:rPr>
                                <w:sz w:val="20"/>
                                <w:szCs w:val="20"/>
                                <w:lang w:val="en-GB"/>
                              </w:rPr>
                              <w:t>Safety and Quality Assurance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EA0322" id="Правоъгълник: със заоблени ъгли 64" o:spid="_x0000_s1042" style="position:absolute;margin-left:273.55pt;margin-top:12.95pt;width:105.6pt;height:46.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" fillcolor="#156082 [3204]" strokecolor="#030e13 [484]" strokeweight="1pt">
                <v:stroke joinstyle="miter"/>
                <v:textbox>
                  <w:txbxContent>
                    <w:p w14:paraId="1AC6F44C" w14:textId="3B1326FF" w:rsidR="001C6AEC" w:rsidRPr="001C6AEC" w:rsidRDefault="001C6AEC" w:rsidP="001C6AEC">
                      <w:pPr>
                        <w:jc w:val="center"/>
                        <w:rPr>
                          <w:sz w:val="20"/>
                          <w:szCs w:val="20"/>
                          <w:lang w:val="en-GB"/>
                        </w:rPr>
                      </w:pPr>
                      <w:r w:rsidRPr="001C6AEC">
                        <w:rPr>
                          <w:sz w:val="20"/>
                          <w:szCs w:val="20"/>
                          <w:lang w:val="en-GB"/>
                        </w:rPr>
                        <w:t>Safety and Quality Assurance</w:t>
                      </w:r>
                    </w:p>
                  </w:txbxContent>
                </v:textbox>
              </v:roundrect>
            </w:pict>
          </mc:Fallback>
        </mc:AlternateContent>
      </w:r>
      <w:r w:rsidR="003E29BF" w:rsidRPr="00D50C88">
        <w:rPr>
          <w:rFonts w:ascii="Times New Roman" w:hAnsi="Times New Roman" w:cs="Times New Roman"/>
          <w:noProof/>
          <w:lang w:val="en-GB"/>
        </w:rPr>
        <mc:AlternateContent>
          <mc:Choice Requires="wps">
            <w:drawing>
              <wp:anchor distT="0" distB="0" distL="114300" distR="114300" simplePos="0" relativeHeight="251698176" behindDoc="0" locked="0" layoutInCell="1" allowOverlap="1" wp14:anchorId="6337C785" wp14:editId="0DFC304A">
                <wp:simplePos x="0" y="0"/>
                <wp:positionH relativeFrom="column">
                  <wp:posOffset>-427355</wp:posOffset>
                </wp:positionH>
                <wp:positionV relativeFrom="paragraph">
                  <wp:posOffset>194945</wp:posOffset>
                </wp:positionV>
                <wp:extent cx="419100" cy="0"/>
                <wp:effectExtent l="0" t="76200" r="19050" b="95250"/>
                <wp:wrapNone/>
                <wp:docPr id="875727895" name="Съединител &quot;права стрелка&quot; 54"/>
                <wp:cNvGraphicFramePr/>
                <a:graphic xmlns:a="http://schemas.openxmlformats.org/drawingml/2006/main">
                  <a:graphicData uri="http://schemas.microsoft.com/office/word/2010/wordprocessingShape">
                    <wps:wsp>
                      <wps:cNvCnPr/>
                      <wps:spPr>
                        <a:xfrm>
                          <a:off x="0" y="0"/>
                          <a:ext cx="4191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6E4382" id="Съединител &quot;права стрелка&quot; 54" o:spid="_x0000_s1026" type="#_x0000_t32" style="position:absolute;margin-left:-33.65pt;margin-top:15.35pt;width:33pt;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" strokecolor="#156082 [3204]" strokeweight=".5pt">
                <v:stroke endarrow="block" joinstyle="miter"/>
              </v:shape>
            </w:pict>
          </mc:Fallback>
        </mc:AlternateContent>
      </w:r>
      <w:r w:rsidR="0042431A" w:rsidRPr="00D50C88">
        <w:rPr>
          <w:rFonts w:ascii="Times New Roman" w:hAnsi="Times New Roman" w:cs="Times New Roman"/>
          <w:noProof/>
          <w:lang w:val="en-GB"/>
        </w:rPr>
        <mc:AlternateContent>
          <mc:Choice Requires="wps">
            <w:drawing>
              <wp:anchor distT="0" distB="0" distL="114300" distR="114300" simplePos="0" relativeHeight="251696128" behindDoc="0" locked="0" layoutInCell="1" allowOverlap="1" wp14:anchorId="386A74DD" wp14:editId="7C68152E">
                <wp:simplePos x="0" y="0"/>
                <wp:positionH relativeFrom="column">
                  <wp:posOffset>1447165</wp:posOffset>
                </wp:positionH>
                <wp:positionV relativeFrom="paragraph">
                  <wp:posOffset>149225</wp:posOffset>
                </wp:positionV>
                <wp:extent cx="289560" cy="0"/>
                <wp:effectExtent l="0" t="76200" r="15240" b="95250"/>
                <wp:wrapNone/>
                <wp:docPr id="569686482" name="Съединител &quot;права стрелка&quot; 52"/>
                <wp:cNvGraphicFramePr/>
                <a:graphic xmlns:a="http://schemas.openxmlformats.org/drawingml/2006/main">
                  <a:graphicData uri="http://schemas.microsoft.com/office/word/2010/wordprocessingShape">
                    <wps:wsp>
                      <wps:cNvCnPr/>
                      <wps:spPr>
                        <a:xfrm>
                          <a:off x="0" y="0"/>
                          <a:ext cx="2895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AA6BCC" id="Съединител &quot;права стрелка&quot; 52" o:spid="_x0000_s1026" type="#_x0000_t32" style="position:absolute;margin-left:113.95pt;margin-top:11.75pt;width:22.8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" strokecolor="#156082 [3204]" strokeweight=".5pt">
                <v:stroke endarrow="block" joinstyle="miter"/>
              </v:shape>
            </w:pict>
          </mc:Fallback>
        </mc:AlternateContent>
      </w:r>
    </w:p>
    <w:p w14:paraId="722FBE08" w14:textId="6366D39A" w:rsidR="008E3698" w:rsidRPr="00D50C88" w:rsidRDefault="00772DF2" w:rsidP="007773B4">
      <w:pPr>
        <w:rPr>
          <w:rFonts w:ascii="Times New Roman" w:hAnsi="Times New Roman" w:cs="Times New Roman"/>
          <w:lang w:val="en-GB"/>
        </w:rPr>
      </w:pPr>
      <w:r w:rsidRPr="00D50C88">
        <w:rPr>
          <w:rFonts w:ascii="Times New Roman" w:hAnsi="Times New Roman" w:cs="Times New Roman"/>
          <w:noProof/>
          <w:lang w:val="en-GB"/>
        </w:rPr>
        <mc:AlternateContent>
          <mc:Choice Requires="wps">
            <w:drawing>
              <wp:anchor distT="0" distB="0" distL="114300" distR="114300" simplePos="0" relativeHeight="251715584" behindDoc="0" locked="0" layoutInCell="1" allowOverlap="1" wp14:anchorId="7AD0B6F3" wp14:editId="64171CD4">
                <wp:simplePos x="0" y="0"/>
                <wp:positionH relativeFrom="column">
                  <wp:posOffset>4944745</wp:posOffset>
                </wp:positionH>
                <wp:positionV relativeFrom="paragraph">
                  <wp:posOffset>213360</wp:posOffset>
                </wp:positionV>
                <wp:extent cx="198120" cy="15240"/>
                <wp:effectExtent l="0" t="57150" r="30480" b="80010"/>
                <wp:wrapNone/>
                <wp:docPr id="238384230" name="Съединител &quot;права стрелка&quot; 76"/>
                <wp:cNvGraphicFramePr/>
                <a:graphic xmlns:a="http://schemas.openxmlformats.org/drawingml/2006/main">
                  <a:graphicData uri="http://schemas.microsoft.com/office/word/2010/wordprocessingShape">
                    <wps:wsp>
                      <wps:cNvCnPr/>
                      <wps:spPr>
                        <a:xfrm>
                          <a:off x="0" y="0"/>
                          <a:ext cx="19812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5112EF" id="Съединител &quot;права стрелка&quot; 76" o:spid="_x0000_s1026" type="#_x0000_t32" style="position:absolute;margin-left:389.35pt;margin-top:16.8pt;width:15.6pt;height:1.2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" strokecolor="#156082 [3204]" strokeweight=".5pt">
                <v:stroke endarrow="block" joinstyle="miter"/>
              </v:shape>
            </w:pict>
          </mc:Fallback>
        </mc:AlternateContent>
      </w:r>
      <w:r w:rsidRPr="00D50C88">
        <w:rPr>
          <w:rFonts w:ascii="Times New Roman" w:hAnsi="Times New Roman" w:cs="Times New Roman"/>
          <w:noProof/>
          <w:lang w:val="en-GB"/>
        </w:rPr>
        <mc:AlternateContent>
          <mc:Choice Requires="wps">
            <w:drawing>
              <wp:anchor distT="0" distB="0" distL="114300" distR="114300" simplePos="0" relativeHeight="251714560" behindDoc="0" locked="0" layoutInCell="1" allowOverlap="1" wp14:anchorId="0ABC1273" wp14:editId="0D0E6C31">
                <wp:simplePos x="0" y="0"/>
                <wp:positionH relativeFrom="column">
                  <wp:posOffset>3283585</wp:posOffset>
                </wp:positionH>
                <wp:positionV relativeFrom="paragraph">
                  <wp:posOffset>129540</wp:posOffset>
                </wp:positionV>
                <wp:extent cx="175260" cy="7620"/>
                <wp:effectExtent l="0" t="57150" r="34290" b="87630"/>
                <wp:wrapNone/>
                <wp:docPr id="1722819556" name="Съединител &quot;права стрелка&quot; 75"/>
                <wp:cNvGraphicFramePr/>
                <a:graphic xmlns:a="http://schemas.openxmlformats.org/drawingml/2006/main">
                  <a:graphicData uri="http://schemas.microsoft.com/office/word/2010/wordprocessingShape">
                    <wps:wsp>
                      <wps:cNvCnPr/>
                      <wps:spPr>
                        <a:xfrm>
                          <a:off x="0" y="0"/>
                          <a:ext cx="17526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F10044" id="Съединител &quot;права стрелка&quot; 75" o:spid="_x0000_s1026" type="#_x0000_t32" style="position:absolute;margin-left:258.55pt;margin-top:10.2pt;width:13.8pt;height:.6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" strokecolor="#156082 [3204]" strokeweight=".5pt">
                <v:stroke endarrow="block" joinstyle="miter"/>
              </v:shape>
            </w:pict>
          </mc:Fallback>
        </mc:AlternateContent>
      </w:r>
      <w:r w:rsidR="00BF3BEB" w:rsidRPr="00D50C88">
        <w:rPr>
          <w:rFonts w:ascii="Times New Roman" w:hAnsi="Times New Roman" w:cs="Times New Roman"/>
          <w:noProof/>
          <w:lang w:val="en-GB"/>
        </w:rPr>
        <mc:AlternateContent>
          <mc:Choice Requires="wps">
            <w:drawing>
              <wp:anchor distT="0" distB="0" distL="114300" distR="114300" simplePos="0" relativeHeight="251693056" behindDoc="0" locked="0" layoutInCell="1" allowOverlap="1" wp14:anchorId="36A14F13" wp14:editId="0BF09B0D">
                <wp:simplePos x="0" y="0"/>
                <wp:positionH relativeFrom="column">
                  <wp:posOffset>1736725</wp:posOffset>
                </wp:positionH>
                <wp:positionV relativeFrom="paragraph">
                  <wp:posOffset>175260</wp:posOffset>
                </wp:positionV>
                <wp:extent cx="1280160" cy="472440"/>
                <wp:effectExtent l="0" t="0" r="15240" b="22860"/>
                <wp:wrapNone/>
                <wp:docPr id="730683627" name="Правоъгълник: със заоблени ъгли 49"/>
                <wp:cNvGraphicFramePr/>
                <a:graphic xmlns:a="http://schemas.openxmlformats.org/drawingml/2006/main">
                  <a:graphicData uri="http://schemas.microsoft.com/office/word/2010/wordprocessingShape">
                    <wps:wsp>
                      <wps:cNvSpPr/>
                      <wps:spPr>
                        <a:xfrm>
                          <a:off x="0" y="0"/>
                          <a:ext cx="1280160" cy="4724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9DDC58E" w14:textId="7783A69B" w:rsidR="00985739" w:rsidRPr="00985739" w:rsidRDefault="00985739" w:rsidP="00985739">
                            <w:pPr>
                              <w:jc w:val="center"/>
                              <w:rPr>
                                <w:sz w:val="20"/>
                                <w:szCs w:val="20"/>
                                <w:lang w:val="en-GB"/>
                              </w:rPr>
                            </w:pPr>
                            <w:r w:rsidRPr="00985739">
                              <w:rPr>
                                <w:sz w:val="20"/>
                                <w:szCs w:val="20"/>
                                <w:lang w:val="en-GB"/>
                              </w:rPr>
                              <w:t>Permit Approval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14F13" id="Правоъгълник: със заоблени ъгли 49" o:spid="_x0000_s1043" style="position:absolute;margin-left:136.75pt;margin-top:13.8pt;width:100.8pt;height:37.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" fillcolor="#156082 [3204]" strokecolor="#030e13 [484]" strokeweight="1pt">
                <v:stroke joinstyle="miter"/>
                <v:textbox>
                  <w:txbxContent>
                    <w:p w14:paraId="39DDC58E" w14:textId="7783A69B" w:rsidR="00985739" w:rsidRPr="00985739" w:rsidRDefault="00985739" w:rsidP="00985739">
                      <w:pPr>
                        <w:jc w:val="center"/>
                        <w:rPr>
                          <w:sz w:val="20"/>
                          <w:szCs w:val="20"/>
                          <w:lang w:val="en-GB"/>
                        </w:rPr>
                      </w:pPr>
                      <w:r w:rsidRPr="00985739">
                        <w:rPr>
                          <w:sz w:val="20"/>
                          <w:szCs w:val="20"/>
                          <w:lang w:val="en-GB"/>
                        </w:rPr>
                        <w:t>Permit Approval</w:t>
                      </w:r>
                    </w:p>
                  </w:txbxContent>
                </v:textbox>
              </v:roundrect>
            </w:pict>
          </mc:Fallback>
        </mc:AlternateContent>
      </w:r>
      <w:r w:rsidR="003E08B6" w:rsidRPr="00D50C88">
        <w:rPr>
          <w:rFonts w:ascii="Times New Roman" w:hAnsi="Times New Roman" w:cs="Times New Roman"/>
          <w:noProof/>
          <w:lang w:val="en-GB"/>
        </w:rPr>
        <mc:AlternateContent>
          <mc:Choice Requires="wps">
            <w:drawing>
              <wp:anchor distT="0" distB="0" distL="114300" distR="114300" simplePos="0" relativeHeight="251683840" behindDoc="0" locked="0" layoutInCell="1" allowOverlap="1" wp14:anchorId="11E6EB32" wp14:editId="25619BC1">
                <wp:simplePos x="0" y="0"/>
                <wp:positionH relativeFrom="margin">
                  <wp:posOffset>14605</wp:posOffset>
                </wp:positionH>
                <wp:positionV relativeFrom="paragraph">
                  <wp:posOffset>220980</wp:posOffset>
                </wp:positionV>
                <wp:extent cx="1112520" cy="472440"/>
                <wp:effectExtent l="0" t="0" r="11430" b="22860"/>
                <wp:wrapNone/>
                <wp:docPr id="792576560" name="Правоъгълник: със заоблени ъгли 40"/>
                <wp:cNvGraphicFramePr/>
                <a:graphic xmlns:a="http://schemas.openxmlformats.org/drawingml/2006/main">
                  <a:graphicData uri="http://schemas.microsoft.com/office/word/2010/wordprocessingShape">
                    <wps:wsp>
                      <wps:cNvSpPr/>
                      <wps:spPr>
                        <a:xfrm>
                          <a:off x="0" y="0"/>
                          <a:ext cx="1112520" cy="4724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24578E" w14:textId="194744D3" w:rsidR="00761D92" w:rsidRPr="00761D92" w:rsidRDefault="00761D92" w:rsidP="00761D92">
                            <w:pPr>
                              <w:jc w:val="center"/>
                              <w:rPr>
                                <w:lang w:val="en-GB"/>
                              </w:rPr>
                            </w:pPr>
                            <w:r w:rsidRPr="00761D92">
                              <w:rPr>
                                <w:sz w:val="18"/>
                                <w:szCs w:val="18"/>
                                <w:lang w:val="en-GB"/>
                              </w:rPr>
                              <w:t>Stakeholder</w:t>
                            </w:r>
                            <w:r>
                              <w:rPr>
                                <w:lang w:val="en-GB"/>
                              </w:rPr>
                              <w:t xml:space="preserve"> </w:t>
                            </w:r>
                            <w:r w:rsidRPr="00761D92">
                              <w:rPr>
                                <w:sz w:val="18"/>
                                <w:szCs w:val="18"/>
                                <w:lang w:val="en-GB"/>
                              </w:rPr>
                              <w:t>Coordination</w:t>
                            </w:r>
                            <w:r>
                              <w:rPr>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E6EB32" id="Правоъгълник: със заоблени ъгли 40" o:spid="_x0000_s1044" style="position:absolute;margin-left:1.15pt;margin-top:17.4pt;width:87.6pt;height:37.2pt;z-index:2516838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" fillcolor="#156082 [3204]" strokecolor="#030e13 [484]" strokeweight="1pt">
                <v:stroke joinstyle="miter"/>
                <v:textbox>
                  <w:txbxContent>
                    <w:p w14:paraId="7524578E" w14:textId="194744D3" w:rsidR="00761D92" w:rsidRPr="00761D92" w:rsidRDefault="00761D92" w:rsidP="00761D92">
                      <w:pPr>
                        <w:jc w:val="center"/>
                        <w:rPr>
                          <w:lang w:val="en-GB"/>
                        </w:rPr>
                      </w:pPr>
                      <w:r w:rsidRPr="00761D92">
                        <w:rPr>
                          <w:sz w:val="18"/>
                          <w:szCs w:val="18"/>
                          <w:lang w:val="en-GB"/>
                        </w:rPr>
                        <w:t>Stakeholder</w:t>
                      </w:r>
                      <w:r>
                        <w:rPr>
                          <w:lang w:val="en-GB"/>
                        </w:rPr>
                        <w:t xml:space="preserve"> </w:t>
                      </w:r>
                      <w:r w:rsidRPr="00761D92">
                        <w:rPr>
                          <w:sz w:val="18"/>
                          <w:szCs w:val="18"/>
                          <w:lang w:val="en-GB"/>
                        </w:rPr>
                        <w:t>Coordination</w:t>
                      </w:r>
                      <w:r>
                        <w:rPr>
                          <w:lang w:val="en-GB"/>
                        </w:rPr>
                        <w:t xml:space="preserve"> </w:t>
                      </w:r>
                    </w:p>
                  </w:txbxContent>
                </v:textbox>
                <w10:wrap anchorx="margin"/>
              </v:roundrect>
            </w:pict>
          </mc:Fallback>
        </mc:AlternateContent>
      </w:r>
      <w:r w:rsidR="003E29BF" w:rsidRPr="00D50C88">
        <w:rPr>
          <w:rFonts w:ascii="Times New Roman" w:hAnsi="Times New Roman" w:cs="Times New Roman"/>
          <w:noProof/>
          <w:lang w:val="en-GB"/>
        </w:rPr>
        <mc:AlternateContent>
          <mc:Choice Requires="wps">
            <w:drawing>
              <wp:anchor distT="0" distB="0" distL="114300" distR="114300" simplePos="0" relativeHeight="251699200" behindDoc="0" locked="0" layoutInCell="1" allowOverlap="1" wp14:anchorId="79979728" wp14:editId="4228722D">
                <wp:simplePos x="0" y="0"/>
                <wp:positionH relativeFrom="column">
                  <wp:posOffset>-434975</wp:posOffset>
                </wp:positionH>
                <wp:positionV relativeFrom="paragraph">
                  <wp:posOffset>274320</wp:posOffset>
                </wp:positionV>
                <wp:extent cx="441960" cy="15240"/>
                <wp:effectExtent l="0" t="57150" r="15240" b="99060"/>
                <wp:wrapNone/>
                <wp:docPr id="1545856718" name="Съединител &quot;права стрелка&quot; 56"/>
                <wp:cNvGraphicFramePr/>
                <a:graphic xmlns:a="http://schemas.openxmlformats.org/drawingml/2006/main">
                  <a:graphicData uri="http://schemas.microsoft.com/office/word/2010/wordprocessingShape">
                    <wps:wsp>
                      <wps:cNvCnPr/>
                      <wps:spPr>
                        <a:xfrm>
                          <a:off x="0" y="0"/>
                          <a:ext cx="44196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8E8E2F" id="Съединител &quot;права стрелка&quot; 56" o:spid="_x0000_s1026" type="#_x0000_t32" style="position:absolute;margin-left:-34.25pt;margin-top:21.6pt;width:34.8pt;height:1.2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" strokecolor="#156082 [3204]" strokeweight=".5pt">
                <v:stroke endarrow="block" joinstyle="miter"/>
              </v:shape>
            </w:pict>
          </mc:Fallback>
        </mc:AlternateContent>
      </w:r>
      <w:r w:rsidR="0042431A" w:rsidRPr="00D50C88">
        <w:rPr>
          <w:rFonts w:ascii="Times New Roman" w:hAnsi="Times New Roman" w:cs="Times New Roman"/>
          <w:noProof/>
          <w:lang w:val="en-GB"/>
        </w:rPr>
        <mc:AlternateContent>
          <mc:Choice Requires="wps">
            <w:drawing>
              <wp:anchor distT="0" distB="0" distL="114300" distR="114300" simplePos="0" relativeHeight="251697152" behindDoc="0" locked="0" layoutInCell="1" allowOverlap="1" wp14:anchorId="59DA850D" wp14:editId="0E83C7A1">
                <wp:simplePos x="0" y="0"/>
                <wp:positionH relativeFrom="column">
                  <wp:posOffset>1431925</wp:posOffset>
                </wp:positionH>
                <wp:positionV relativeFrom="paragraph">
                  <wp:posOffset>205740</wp:posOffset>
                </wp:positionV>
                <wp:extent cx="281940" cy="7620"/>
                <wp:effectExtent l="0" t="57150" r="41910" b="87630"/>
                <wp:wrapNone/>
                <wp:docPr id="469618279" name="Съединител &quot;права стрелка&quot; 53"/>
                <wp:cNvGraphicFramePr/>
                <a:graphic xmlns:a="http://schemas.openxmlformats.org/drawingml/2006/main">
                  <a:graphicData uri="http://schemas.microsoft.com/office/word/2010/wordprocessingShape">
                    <wps:wsp>
                      <wps:cNvCnPr/>
                      <wps:spPr>
                        <a:xfrm>
                          <a:off x="0" y="0"/>
                          <a:ext cx="28194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76364A" id="Съединител &quot;права стрелка&quot; 53" o:spid="_x0000_s1026" type="#_x0000_t32" style="position:absolute;margin-left:112.75pt;margin-top:16.2pt;width:22.2pt;height:.6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" strokecolor="#156082 [3204]" strokeweight=".5pt">
                <v:stroke endarrow="block" joinstyle="miter"/>
              </v:shape>
            </w:pict>
          </mc:Fallback>
        </mc:AlternateContent>
      </w:r>
    </w:p>
    <w:p w14:paraId="32B9027D" w14:textId="77777777" w:rsidR="008E3698" w:rsidRPr="00D50C88" w:rsidRDefault="008E3698" w:rsidP="007773B4">
      <w:pPr>
        <w:rPr>
          <w:rFonts w:ascii="Times New Roman" w:hAnsi="Times New Roman" w:cs="Times New Roman"/>
          <w:lang w:val="en-GB"/>
        </w:rPr>
      </w:pPr>
    </w:p>
    <w:p w14:paraId="5A2924BA" w14:textId="77777777" w:rsidR="00506B05" w:rsidRDefault="00506B05" w:rsidP="007773B4">
      <w:pPr>
        <w:rPr>
          <w:rFonts w:ascii="Times New Roman" w:hAnsi="Times New Roman" w:cs="Times New Roman"/>
          <w:lang w:val="en-GB"/>
        </w:rPr>
      </w:pPr>
    </w:p>
    <w:p w14:paraId="54F52794" w14:textId="77777777" w:rsidR="00D23E7D" w:rsidRPr="00D50C88" w:rsidRDefault="00D23E7D" w:rsidP="007773B4">
      <w:pPr>
        <w:rPr>
          <w:rFonts w:ascii="Times New Roman" w:hAnsi="Times New Roman" w:cs="Times New Roman"/>
          <w:lang w:val="en-GB"/>
        </w:rPr>
      </w:pPr>
    </w:p>
    <w:p w14:paraId="702FC416" w14:textId="351BB095" w:rsidR="008E3698" w:rsidRPr="00D50C88" w:rsidRDefault="00A86C9D" w:rsidP="007773B4">
      <w:pPr>
        <w:rPr>
          <w:rFonts w:ascii="Times New Roman" w:hAnsi="Times New Roman" w:cs="Times New Roman"/>
          <w:lang w:val="en-GB"/>
        </w:rPr>
      </w:pPr>
      <w:r w:rsidRPr="00D50C88">
        <w:rPr>
          <w:rFonts w:ascii="Times New Roman" w:hAnsi="Times New Roman" w:cs="Times New Roman"/>
          <w:sz w:val="30"/>
          <w:szCs w:val="30"/>
          <w:lang w:val="en-GB"/>
        </w:rPr>
        <w:t xml:space="preserve">4.1. </w:t>
      </w:r>
      <w:r w:rsidR="00506B05" w:rsidRPr="00D50C88">
        <w:rPr>
          <w:rFonts w:ascii="Times New Roman" w:hAnsi="Times New Roman" w:cs="Times New Roman"/>
          <w:sz w:val="30"/>
          <w:szCs w:val="30"/>
          <w:lang w:val="en-GB"/>
        </w:rPr>
        <w:t>Damage Assessment and Planning</w:t>
      </w:r>
      <w:r w:rsidR="00506B05" w:rsidRPr="00D50C88">
        <w:rPr>
          <w:rFonts w:ascii="Times New Roman" w:hAnsi="Times New Roman" w:cs="Times New Roman"/>
          <w:lang w:val="en-GB"/>
        </w:rPr>
        <w:t xml:space="preserve"> - </w:t>
      </w:r>
      <w:r w:rsidR="008232F5" w:rsidRPr="00D50C88">
        <w:rPr>
          <w:rFonts w:ascii="Times New Roman" w:hAnsi="Times New Roman" w:cs="Times New Roman"/>
          <w:lang w:val="en-GB"/>
        </w:rPr>
        <w:t xml:space="preserve">where thorough examinations of roads, bridges, drainage systems, and surrounding landscapes are carried out by engineering teams, environmental experts, and project managers. Evaluating safety risks, </w:t>
      </w:r>
      <w:r w:rsidR="008255D5" w:rsidRPr="00D50C88">
        <w:rPr>
          <w:rFonts w:ascii="Times New Roman" w:hAnsi="Times New Roman" w:cs="Times New Roman"/>
          <w:lang w:val="en-GB"/>
        </w:rPr>
        <w:t>analysing</w:t>
      </w:r>
      <w:r w:rsidR="008232F5" w:rsidRPr="00D50C88">
        <w:rPr>
          <w:rFonts w:ascii="Times New Roman" w:hAnsi="Times New Roman" w:cs="Times New Roman"/>
          <w:lang w:val="en-GB"/>
        </w:rPr>
        <w:t xml:space="preserve"> project requirements, and assessing the degree of environmental and structural damage are the main objectives of this phase</w:t>
      </w:r>
      <w:r w:rsidR="00712076" w:rsidRPr="00D50C88">
        <w:rPr>
          <w:rFonts w:ascii="Times New Roman" w:hAnsi="Times New Roman" w:cs="Times New Roman"/>
        </w:rPr>
        <w:t xml:space="preserve"> </w:t>
      </w:r>
      <w:r w:rsidR="00712076" w:rsidRPr="00D50C88">
        <w:rPr>
          <w:rFonts w:ascii="Times New Roman" w:hAnsi="Times New Roman" w:cs="Times New Roman"/>
          <w:lang w:val="en-GB"/>
        </w:rPr>
        <w:t>(Oxford College, 2023)</w:t>
      </w:r>
      <w:r w:rsidR="008232F5" w:rsidRPr="00D50C88">
        <w:rPr>
          <w:rFonts w:ascii="Times New Roman" w:hAnsi="Times New Roman" w:cs="Times New Roman"/>
          <w:lang w:val="en-GB"/>
        </w:rPr>
        <w:t xml:space="preserve">. </w:t>
      </w:r>
      <w:r w:rsidR="00BC1BD8" w:rsidRPr="00D50C88">
        <w:rPr>
          <w:rFonts w:ascii="Times New Roman" w:hAnsi="Times New Roman" w:cs="Times New Roman"/>
          <w:lang w:val="en-GB"/>
        </w:rPr>
        <w:t>To</w:t>
      </w:r>
      <w:r w:rsidR="008232F5" w:rsidRPr="00D50C88">
        <w:rPr>
          <w:rFonts w:ascii="Times New Roman" w:hAnsi="Times New Roman" w:cs="Times New Roman"/>
          <w:lang w:val="en-GB"/>
        </w:rPr>
        <w:t xml:space="preserve"> create communication channels and set expectations for the recovery process, it involves early collaboration with important stakeholders, such as provincial authorities, municipalities, First Nations, emergency response agencies, and transportation operators.</w:t>
      </w:r>
    </w:p>
    <w:p w14:paraId="5467E1DE" w14:textId="20F0CB1C" w:rsidR="008E3698" w:rsidRPr="00D50C88" w:rsidRDefault="008255D5" w:rsidP="007773B4">
      <w:pPr>
        <w:rPr>
          <w:rFonts w:ascii="Times New Roman" w:hAnsi="Times New Roman" w:cs="Times New Roman"/>
          <w:lang w:val="en-GB"/>
        </w:rPr>
      </w:pPr>
      <w:r w:rsidRPr="00D50C88">
        <w:rPr>
          <w:rFonts w:ascii="Times New Roman" w:hAnsi="Times New Roman" w:cs="Times New Roman"/>
          <w:sz w:val="30"/>
          <w:szCs w:val="30"/>
          <w:lang w:val="en-GB"/>
        </w:rPr>
        <w:t>4.2. Design and Procurement</w:t>
      </w:r>
      <w:r w:rsidRPr="00D50C88">
        <w:rPr>
          <w:rFonts w:ascii="Times New Roman" w:hAnsi="Times New Roman" w:cs="Times New Roman"/>
          <w:lang w:val="en-GB"/>
        </w:rPr>
        <w:t xml:space="preserve"> </w:t>
      </w:r>
      <w:r w:rsidR="00767A59" w:rsidRPr="00D50C88">
        <w:rPr>
          <w:rFonts w:ascii="Times New Roman" w:hAnsi="Times New Roman" w:cs="Times New Roman"/>
          <w:lang w:val="en-GB"/>
        </w:rPr>
        <w:t>- The results of early evaluations are translated by engineering specialists into comprehensive reconstruction plans that integrate climate-resilient designs. This guarantees that new infrastructure will be resilient to more regular adverse weather situations</w:t>
      </w:r>
      <w:r w:rsidR="00195EB2" w:rsidRPr="00D50C88">
        <w:rPr>
          <w:rFonts w:ascii="Times New Roman" w:hAnsi="Times New Roman" w:cs="Times New Roman"/>
        </w:rPr>
        <w:t xml:space="preserve"> </w:t>
      </w:r>
      <w:r w:rsidR="00195EB2" w:rsidRPr="00D50C88">
        <w:rPr>
          <w:rFonts w:ascii="Times New Roman" w:hAnsi="Times New Roman" w:cs="Times New Roman"/>
          <w:lang w:val="en-GB"/>
        </w:rPr>
        <w:t>(Canadian Climate Institute, 2024)</w:t>
      </w:r>
      <w:r w:rsidR="00767A59" w:rsidRPr="00D50C88">
        <w:rPr>
          <w:rFonts w:ascii="Times New Roman" w:hAnsi="Times New Roman" w:cs="Times New Roman"/>
          <w:lang w:val="en-GB"/>
        </w:rPr>
        <w:t>. Drafting engineering drawings, including improved drainage and slope-stabilization measures, and creating environmental compliance documentation are all part of this phase.</w:t>
      </w:r>
    </w:p>
    <w:p w14:paraId="4EAA2F24" w14:textId="5EC1568C" w:rsidR="00767A59" w:rsidRPr="00D50C88" w:rsidRDefault="00767A59" w:rsidP="007773B4">
      <w:pPr>
        <w:rPr>
          <w:rFonts w:ascii="Times New Roman" w:hAnsi="Times New Roman" w:cs="Times New Roman"/>
          <w:lang w:val="en-GB"/>
        </w:rPr>
      </w:pPr>
      <w:r w:rsidRPr="00D50C88">
        <w:rPr>
          <w:rFonts w:ascii="Times New Roman" w:hAnsi="Times New Roman" w:cs="Times New Roman"/>
          <w:sz w:val="30"/>
          <w:szCs w:val="30"/>
          <w:lang w:val="en-GB"/>
        </w:rPr>
        <w:t>4.3. Construction and Rehabilitation</w:t>
      </w:r>
      <w:r w:rsidRPr="00D50C88">
        <w:rPr>
          <w:rFonts w:ascii="Times New Roman" w:hAnsi="Times New Roman" w:cs="Times New Roman"/>
          <w:lang w:val="en-GB"/>
        </w:rPr>
        <w:t xml:space="preserve"> </w:t>
      </w:r>
      <w:r w:rsidR="0013078F" w:rsidRPr="00D50C88">
        <w:rPr>
          <w:rFonts w:ascii="Times New Roman" w:hAnsi="Times New Roman" w:cs="Times New Roman"/>
          <w:lang w:val="en-GB"/>
        </w:rPr>
        <w:t>- signifies the reconstruction effort's full-scale implementation. To ensure safe and effective operations, work crews start by clearing clutter, stabilizing landslide-prone regions, and building temporary access routes. Rebuilding</w:t>
      </w:r>
      <w:r w:rsidR="0013078F" w:rsidRPr="0013078F">
        <w:rPr>
          <w:rFonts w:ascii="Arial" w:hAnsi="Arial" w:cs="Arial"/>
          <w:sz w:val="22"/>
          <w:szCs w:val="22"/>
          <w:lang w:val="en-GB"/>
        </w:rPr>
        <w:t xml:space="preserve"> </w:t>
      </w:r>
      <w:r w:rsidR="0013078F" w:rsidRPr="00D50C88">
        <w:rPr>
          <w:rFonts w:ascii="Times New Roman" w:hAnsi="Times New Roman" w:cs="Times New Roman"/>
          <w:lang w:val="en-GB"/>
        </w:rPr>
        <w:t>broken bridges, rebuilding roadbeds, strengthening walls, and improving drainage and river protection systems are examples of construction works</w:t>
      </w:r>
      <w:r w:rsidR="00D00B0A" w:rsidRPr="00D50C88">
        <w:rPr>
          <w:rFonts w:ascii="Times New Roman" w:hAnsi="Times New Roman" w:cs="Times New Roman"/>
          <w:lang w:val="en-GB"/>
        </w:rPr>
        <w:t xml:space="preserve"> (Global News, 2022). </w:t>
      </w:r>
      <w:r w:rsidR="0013078F" w:rsidRPr="00D50C88">
        <w:rPr>
          <w:rFonts w:ascii="Times New Roman" w:hAnsi="Times New Roman" w:cs="Times New Roman"/>
          <w:lang w:val="en-GB"/>
        </w:rPr>
        <w:t xml:space="preserve">To make sure all </w:t>
      </w:r>
      <w:r w:rsidR="0013078F" w:rsidRPr="00D50C88">
        <w:rPr>
          <w:rFonts w:ascii="Times New Roman" w:hAnsi="Times New Roman" w:cs="Times New Roman"/>
          <w:lang w:val="en-GB"/>
        </w:rPr>
        <w:lastRenderedPageBreak/>
        <w:t>constructions fit to safety, engineering, and environmental regulations, quality control specialists conduct testing and inspections throughout this phase.</w:t>
      </w:r>
    </w:p>
    <w:p w14:paraId="2D148D23" w14:textId="3F6FB55A" w:rsidR="008E3698" w:rsidRPr="00D50C88" w:rsidRDefault="0013078F" w:rsidP="007773B4">
      <w:pPr>
        <w:rPr>
          <w:rFonts w:ascii="Times New Roman" w:hAnsi="Times New Roman" w:cs="Times New Roman"/>
          <w:lang w:val="en-GB"/>
        </w:rPr>
      </w:pPr>
      <w:r w:rsidRPr="00D23E7D">
        <w:rPr>
          <w:rFonts w:ascii="Times New Roman" w:hAnsi="Times New Roman" w:cs="Times New Roman"/>
          <w:sz w:val="30"/>
          <w:szCs w:val="30"/>
          <w:lang w:val="en-GB"/>
        </w:rPr>
        <w:t>4.4. Monitoring and Evaluation</w:t>
      </w:r>
      <w:r w:rsidRPr="00D50C88">
        <w:rPr>
          <w:rFonts w:ascii="Times New Roman" w:hAnsi="Times New Roman" w:cs="Times New Roman"/>
          <w:lang w:val="en-GB"/>
        </w:rPr>
        <w:t xml:space="preserve"> - </w:t>
      </w:r>
      <w:r w:rsidR="009B79DC" w:rsidRPr="00D50C88">
        <w:rPr>
          <w:rFonts w:ascii="Times New Roman" w:hAnsi="Times New Roman" w:cs="Times New Roman"/>
          <w:lang w:val="en-GB"/>
        </w:rPr>
        <w:t xml:space="preserve">guarantees the rebuilt infrastructure's future sustainability. To figure out how well the restored structures work under operational and weather-related challenges, project management and engineers carry out continuous performance evaluations. </w:t>
      </w:r>
      <w:r w:rsidR="00C5366D" w:rsidRPr="00D50C88">
        <w:rPr>
          <w:rFonts w:ascii="Times New Roman" w:hAnsi="Times New Roman" w:cs="Times New Roman"/>
          <w:lang w:val="en-GB"/>
        </w:rPr>
        <w:t>To</w:t>
      </w:r>
      <w:r w:rsidR="009B79DC" w:rsidRPr="00D50C88">
        <w:rPr>
          <w:rFonts w:ascii="Times New Roman" w:hAnsi="Times New Roman" w:cs="Times New Roman"/>
          <w:lang w:val="en-GB"/>
        </w:rPr>
        <w:t xml:space="preserve"> record results, highlight lessons learned, and offer suggestions for future climate-resilient infrastructure planning, risks are regularly evaluated, and final project reports are created.</w:t>
      </w:r>
    </w:p>
    <w:p w14:paraId="02338F50" w14:textId="77777777" w:rsidR="0086684C" w:rsidRPr="00D50C88" w:rsidRDefault="0086684C" w:rsidP="007773B4">
      <w:pPr>
        <w:rPr>
          <w:rFonts w:ascii="Times New Roman" w:hAnsi="Times New Roman" w:cs="Times New Roman"/>
          <w:lang w:val="en-GB"/>
        </w:rPr>
      </w:pPr>
    </w:p>
    <w:p w14:paraId="359811DC" w14:textId="67E58B08" w:rsidR="00C153EF" w:rsidRPr="00D23E7D" w:rsidRDefault="00896844" w:rsidP="007773B4">
      <w:pPr>
        <w:rPr>
          <w:rFonts w:ascii="Times New Roman" w:hAnsi="Times New Roman" w:cs="Times New Roman"/>
          <w:sz w:val="30"/>
          <w:szCs w:val="30"/>
          <w:lang w:val="en-GB"/>
        </w:rPr>
      </w:pPr>
      <w:r w:rsidRPr="00D50C88">
        <w:rPr>
          <w:rFonts w:ascii="Times New Roman" w:hAnsi="Times New Roman" w:cs="Times New Roman"/>
          <w:sz w:val="30"/>
          <w:szCs w:val="30"/>
          <w:lang w:val="en-GB"/>
        </w:rPr>
        <w:t>5. Quad Chart</w:t>
      </w:r>
    </w:p>
    <w:tbl>
      <w:tblPr>
        <w:tblStyle w:val="af2"/>
        <w:tblW w:w="0" w:type="auto"/>
        <w:tblLook w:val="04A0" w:firstRow="1" w:lastRow="0" w:firstColumn="1" w:lastColumn="0" w:noHBand="0" w:noVBand="1"/>
      </w:tblPr>
      <w:tblGrid>
        <w:gridCol w:w="4531"/>
        <w:gridCol w:w="4531"/>
      </w:tblGrid>
      <w:tr w:rsidR="008F3C12" w:rsidRPr="00D50C88" w14:paraId="6BD0C85B" w14:textId="77777777" w:rsidTr="008F3C12">
        <w:tc>
          <w:tcPr>
            <w:tcW w:w="4531" w:type="dxa"/>
          </w:tcPr>
          <w:p w14:paraId="5DC9E3DA" w14:textId="77777777" w:rsidR="008F3C12" w:rsidRPr="00D50C88" w:rsidRDefault="00876984" w:rsidP="007773B4">
            <w:pPr>
              <w:rPr>
                <w:rFonts w:ascii="Times New Roman" w:hAnsi="Times New Roman" w:cs="Times New Roman"/>
                <w:lang w:val="en-GB"/>
              </w:rPr>
            </w:pPr>
            <w:r w:rsidRPr="00D50C88">
              <w:rPr>
                <w:rFonts w:ascii="Times New Roman" w:hAnsi="Times New Roman" w:cs="Times New Roman"/>
                <w:lang w:val="en-GB"/>
              </w:rPr>
              <w:t xml:space="preserve">          Purpose (Aim and Objectives)</w:t>
            </w:r>
          </w:p>
          <w:p w14:paraId="7A19F8C8" w14:textId="2E87EFED" w:rsidR="00876984" w:rsidRPr="00D50C88" w:rsidRDefault="00876984" w:rsidP="007773B4">
            <w:pPr>
              <w:rPr>
                <w:rFonts w:ascii="Times New Roman" w:hAnsi="Times New Roman" w:cs="Times New Roman"/>
                <w:lang w:val="en-GB"/>
              </w:rPr>
            </w:pPr>
          </w:p>
        </w:tc>
        <w:tc>
          <w:tcPr>
            <w:tcW w:w="4531" w:type="dxa"/>
          </w:tcPr>
          <w:p w14:paraId="516A0864" w14:textId="0C3DB35F" w:rsidR="008F3C12" w:rsidRPr="00D50C88" w:rsidRDefault="00876984" w:rsidP="007773B4">
            <w:pPr>
              <w:rPr>
                <w:rFonts w:ascii="Times New Roman" w:hAnsi="Times New Roman" w:cs="Times New Roman"/>
                <w:lang w:val="en-GB"/>
              </w:rPr>
            </w:pPr>
            <w:r w:rsidRPr="00D50C88">
              <w:rPr>
                <w:rFonts w:ascii="Times New Roman" w:hAnsi="Times New Roman" w:cs="Times New Roman"/>
                <w:lang w:val="en-GB"/>
              </w:rPr>
              <w:t xml:space="preserve">                          Stakeholders</w:t>
            </w:r>
          </w:p>
        </w:tc>
      </w:tr>
      <w:tr w:rsidR="008F3C12" w:rsidRPr="00D50C88" w14:paraId="07D3E5C3" w14:textId="77777777" w:rsidTr="008F3C12">
        <w:trPr>
          <w:trHeight w:val="2147"/>
        </w:trPr>
        <w:tc>
          <w:tcPr>
            <w:tcW w:w="4531" w:type="dxa"/>
          </w:tcPr>
          <w:p w14:paraId="62232D83" w14:textId="77777777" w:rsidR="008F3C12" w:rsidRPr="00D50C88" w:rsidRDefault="00C6701A" w:rsidP="007773B4">
            <w:pPr>
              <w:rPr>
                <w:rFonts w:ascii="Times New Roman" w:hAnsi="Times New Roman" w:cs="Times New Roman"/>
                <w:lang w:val="en-GB"/>
              </w:rPr>
            </w:pPr>
            <w:r w:rsidRPr="00D50C88">
              <w:rPr>
                <w:rFonts w:ascii="Times New Roman" w:hAnsi="Times New Roman" w:cs="Times New Roman"/>
                <w:lang w:val="en-GB"/>
              </w:rPr>
              <w:t>Aim:</w:t>
            </w:r>
            <w:r w:rsidRPr="00D50C88">
              <w:rPr>
                <w:rFonts w:ascii="Times New Roman" w:hAnsi="Times New Roman" w:cs="Times New Roman"/>
              </w:rPr>
              <w:t xml:space="preserve"> </w:t>
            </w:r>
            <w:r w:rsidRPr="00D50C88">
              <w:rPr>
                <w:rFonts w:ascii="Times New Roman" w:hAnsi="Times New Roman" w:cs="Times New Roman"/>
                <w:lang w:val="en-GB"/>
              </w:rPr>
              <w:t>To ensure long-term climate resilience by repairing and fortifying B.C.'s crucial public infrastructure and transportation corridors that were destroyed during the 2022 atmospheric river event (Government of B.C., 2022).</w:t>
            </w:r>
          </w:p>
          <w:p w14:paraId="13A062AD" w14:textId="77777777" w:rsidR="00703F17" w:rsidRPr="00D50C88" w:rsidRDefault="00703F17" w:rsidP="00703F17">
            <w:pPr>
              <w:rPr>
                <w:rFonts w:ascii="Times New Roman" w:hAnsi="Times New Roman" w:cs="Times New Roman"/>
                <w:lang w:val="en-GB"/>
              </w:rPr>
            </w:pPr>
            <w:r w:rsidRPr="00D50C88">
              <w:rPr>
                <w:rFonts w:ascii="Times New Roman" w:hAnsi="Times New Roman" w:cs="Times New Roman"/>
                <w:lang w:val="en-GB"/>
              </w:rPr>
              <w:t>Objectives:</w:t>
            </w:r>
          </w:p>
          <w:p w14:paraId="0AF640FF" w14:textId="77777777" w:rsidR="00703F17" w:rsidRPr="00D50C88" w:rsidRDefault="00703F17" w:rsidP="00703F17">
            <w:pPr>
              <w:rPr>
                <w:rFonts w:ascii="Times New Roman" w:hAnsi="Times New Roman" w:cs="Times New Roman"/>
                <w:lang w:val="en-GB"/>
              </w:rPr>
            </w:pPr>
            <w:r w:rsidRPr="00D50C88">
              <w:rPr>
                <w:rFonts w:ascii="Times New Roman" w:hAnsi="Times New Roman" w:cs="Times New Roman"/>
                <w:lang w:val="en-GB"/>
              </w:rPr>
              <w:t>• Rebuild key highways, bridges, and culverts to safe operational standards.</w:t>
            </w:r>
          </w:p>
          <w:p w14:paraId="24282851" w14:textId="77777777" w:rsidR="00703F17" w:rsidRPr="00D50C88" w:rsidRDefault="00703F17" w:rsidP="00703F17">
            <w:pPr>
              <w:rPr>
                <w:rFonts w:ascii="Times New Roman" w:hAnsi="Times New Roman" w:cs="Times New Roman"/>
                <w:lang w:val="en-GB"/>
              </w:rPr>
            </w:pPr>
            <w:r w:rsidRPr="00D50C88">
              <w:rPr>
                <w:rFonts w:ascii="Times New Roman" w:hAnsi="Times New Roman" w:cs="Times New Roman"/>
                <w:lang w:val="en-GB"/>
              </w:rPr>
              <w:t>• Integrate flood-resistant and climate-adaptive engineering principles (Canadian Climate Institute, 2024).</w:t>
            </w:r>
          </w:p>
          <w:p w14:paraId="339F6F50" w14:textId="77777777" w:rsidR="00703F17" w:rsidRPr="00D50C88" w:rsidRDefault="00703F17" w:rsidP="00703F17">
            <w:pPr>
              <w:rPr>
                <w:rFonts w:ascii="Times New Roman" w:hAnsi="Times New Roman" w:cs="Times New Roman"/>
                <w:lang w:val="en-GB"/>
              </w:rPr>
            </w:pPr>
            <w:r w:rsidRPr="00D50C88">
              <w:rPr>
                <w:rFonts w:ascii="Times New Roman" w:hAnsi="Times New Roman" w:cs="Times New Roman"/>
                <w:lang w:val="en-GB"/>
              </w:rPr>
              <w:t>• Re-establish mobility for residents, emergency services, and supply chains.</w:t>
            </w:r>
          </w:p>
          <w:p w14:paraId="76907D77" w14:textId="77777777" w:rsidR="00C6701A" w:rsidRPr="00D50C88" w:rsidRDefault="00703F17" w:rsidP="00703F17">
            <w:pPr>
              <w:rPr>
                <w:rFonts w:ascii="Times New Roman" w:hAnsi="Times New Roman" w:cs="Times New Roman"/>
                <w:lang w:val="en-GB"/>
              </w:rPr>
            </w:pPr>
            <w:r w:rsidRPr="00D50C88">
              <w:rPr>
                <w:rFonts w:ascii="Times New Roman" w:hAnsi="Times New Roman" w:cs="Times New Roman"/>
                <w:lang w:val="en-GB"/>
              </w:rPr>
              <w:t xml:space="preserve">• Complete reconstruction using efficient project management methods </w:t>
            </w:r>
          </w:p>
          <w:p w14:paraId="43A337B4" w14:textId="16024909" w:rsidR="00052407" w:rsidRPr="00D50C88" w:rsidRDefault="00052407" w:rsidP="00703F17">
            <w:pPr>
              <w:rPr>
                <w:rFonts w:ascii="Times New Roman" w:hAnsi="Times New Roman" w:cs="Times New Roman"/>
                <w:lang w:val="en-GB"/>
              </w:rPr>
            </w:pPr>
          </w:p>
        </w:tc>
        <w:tc>
          <w:tcPr>
            <w:tcW w:w="4531" w:type="dxa"/>
          </w:tcPr>
          <w:p w14:paraId="652A455B" w14:textId="77777777" w:rsidR="005A335F" w:rsidRPr="00D50C88" w:rsidRDefault="005A335F" w:rsidP="005A335F">
            <w:pPr>
              <w:rPr>
                <w:rFonts w:ascii="Times New Roman" w:hAnsi="Times New Roman" w:cs="Times New Roman"/>
                <w:lang w:val="en-GB"/>
              </w:rPr>
            </w:pPr>
            <w:r w:rsidRPr="00D50C88">
              <w:rPr>
                <w:rFonts w:ascii="Times New Roman" w:hAnsi="Times New Roman" w:cs="Times New Roman"/>
                <w:lang w:val="en-GB"/>
              </w:rPr>
              <w:t>• Government of British Columbia (Ministry of Transportation)</w:t>
            </w:r>
          </w:p>
          <w:p w14:paraId="21B393F8" w14:textId="77777777" w:rsidR="005A335F" w:rsidRPr="00D50C88" w:rsidRDefault="005A335F" w:rsidP="005A335F">
            <w:pPr>
              <w:rPr>
                <w:rFonts w:ascii="Times New Roman" w:hAnsi="Times New Roman" w:cs="Times New Roman"/>
                <w:lang w:val="en-GB"/>
              </w:rPr>
            </w:pPr>
            <w:r w:rsidRPr="00D50C88">
              <w:rPr>
                <w:rFonts w:ascii="Times New Roman" w:hAnsi="Times New Roman" w:cs="Times New Roman"/>
                <w:lang w:val="en-GB"/>
              </w:rPr>
              <w:t>• Local municipalities and the Lower Mainland communities</w:t>
            </w:r>
          </w:p>
          <w:p w14:paraId="014057C1" w14:textId="77777777" w:rsidR="005A335F" w:rsidRPr="00D50C88" w:rsidRDefault="005A335F" w:rsidP="005A335F">
            <w:pPr>
              <w:rPr>
                <w:rFonts w:ascii="Times New Roman" w:hAnsi="Times New Roman" w:cs="Times New Roman"/>
                <w:lang w:val="en-GB"/>
              </w:rPr>
            </w:pPr>
            <w:r w:rsidRPr="00D50C88">
              <w:rPr>
                <w:rFonts w:ascii="Times New Roman" w:hAnsi="Times New Roman" w:cs="Times New Roman"/>
                <w:lang w:val="en-GB"/>
              </w:rPr>
              <w:t>• Indigenous/First Nations governments</w:t>
            </w:r>
          </w:p>
          <w:p w14:paraId="1C73459B" w14:textId="77777777" w:rsidR="005A335F" w:rsidRPr="00D50C88" w:rsidRDefault="005A335F" w:rsidP="005A335F">
            <w:pPr>
              <w:rPr>
                <w:rFonts w:ascii="Times New Roman" w:hAnsi="Times New Roman" w:cs="Times New Roman"/>
                <w:lang w:val="en-GB"/>
              </w:rPr>
            </w:pPr>
            <w:r w:rsidRPr="00D50C88">
              <w:rPr>
                <w:rFonts w:ascii="Times New Roman" w:hAnsi="Times New Roman" w:cs="Times New Roman"/>
                <w:lang w:val="en-GB"/>
              </w:rPr>
              <w:t>• Construction firms and engineering consultants</w:t>
            </w:r>
          </w:p>
          <w:p w14:paraId="0D421185" w14:textId="77777777" w:rsidR="005A335F" w:rsidRPr="00D50C88" w:rsidRDefault="005A335F" w:rsidP="005A335F">
            <w:pPr>
              <w:rPr>
                <w:rFonts w:ascii="Times New Roman" w:hAnsi="Times New Roman" w:cs="Times New Roman"/>
                <w:lang w:val="en-GB"/>
              </w:rPr>
            </w:pPr>
            <w:r w:rsidRPr="00D50C88">
              <w:rPr>
                <w:rFonts w:ascii="Times New Roman" w:hAnsi="Times New Roman" w:cs="Times New Roman"/>
                <w:lang w:val="en-GB"/>
              </w:rPr>
              <w:t>• Environmental agencies</w:t>
            </w:r>
          </w:p>
          <w:p w14:paraId="3AA6E1DD" w14:textId="77777777" w:rsidR="005A335F" w:rsidRPr="00D50C88" w:rsidRDefault="005A335F" w:rsidP="005A335F">
            <w:pPr>
              <w:rPr>
                <w:rFonts w:ascii="Times New Roman" w:hAnsi="Times New Roman" w:cs="Times New Roman"/>
                <w:lang w:val="en-GB"/>
              </w:rPr>
            </w:pPr>
            <w:r w:rsidRPr="00D50C88">
              <w:rPr>
                <w:rFonts w:ascii="Times New Roman" w:hAnsi="Times New Roman" w:cs="Times New Roman"/>
                <w:lang w:val="en-GB"/>
              </w:rPr>
              <w:t>• Transport operators and logistics companies</w:t>
            </w:r>
          </w:p>
          <w:p w14:paraId="2F33A281" w14:textId="77777777" w:rsidR="005A335F" w:rsidRPr="00D50C88" w:rsidRDefault="005A335F" w:rsidP="005A335F">
            <w:pPr>
              <w:rPr>
                <w:rFonts w:ascii="Times New Roman" w:hAnsi="Times New Roman" w:cs="Times New Roman"/>
                <w:lang w:val="en-GB"/>
              </w:rPr>
            </w:pPr>
            <w:r w:rsidRPr="00D50C88">
              <w:rPr>
                <w:rFonts w:ascii="Times New Roman" w:hAnsi="Times New Roman" w:cs="Times New Roman"/>
                <w:lang w:val="en-GB"/>
              </w:rPr>
              <w:t>• Agricultural producers impacted by flooding</w:t>
            </w:r>
          </w:p>
          <w:p w14:paraId="6AEE0E78" w14:textId="77777777" w:rsidR="005A335F" w:rsidRPr="00D50C88" w:rsidRDefault="005A335F" w:rsidP="005A335F">
            <w:pPr>
              <w:rPr>
                <w:rFonts w:ascii="Times New Roman" w:hAnsi="Times New Roman" w:cs="Times New Roman"/>
                <w:lang w:val="en-GB"/>
              </w:rPr>
            </w:pPr>
            <w:r w:rsidRPr="00D50C88">
              <w:rPr>
                <w:rFonts w:ascii="Times New Roman" w:hAnsi="Times New Roman" w:cs="Times New Roman"/>
                <w:lang w:val="en-GB"/>
              </w:rPr>
              <w:t>• Emergency services and public safety agencies</w:t>
            </w:r>
          </w:p>
          <w:p w14:paraId="679CDCEA" w14:textId="49AE091B" w:rsidR="008F3C12" w:rsidRPr="00D50C88" w:rsidRDefault="005A335F" w:rsidP="005A335F">
            <w:pPr>
              <w:rPr>
                <w:rFonts w:ascii="Times New Roman" w:hAnsi="Times New Roman" w:cs="Times New Roman"/>
                <w:lang w:val="en-GB"/>
              </w:rPr>
            </w:pPr>
            <w:r w:rsidRPr="00D50C88">
              <w:rPr>
                <w:rFonts w:ascii="Times New Roman" w:hAnsi="Times New Roman" w:cs="Times New Roman"/>
                <w:lang w:val="en-GB"/>
              </w:rPr>
              <w:t>• General public and commuters (Roads, 2024)</w:t>
            </w:r>
          </w:p>
        </w:tc>
      </w:tr>
      <w:tr w:rsidR="008F3C12" w:rsidRPr="00D50C88" w14:paraId="4E574E30" w14:textId="77777777" w:rsidTr="008F3C12">
        <w:trPr>
          <w:trHeight w:val="58"/>
        </w:trPr>
        <w:tc>
          <w:tcPr>
            <w:tcW w:w="4531" w:type="dxa"/>
          </w:tcPr>
          <w:p w14:paraId="7CAA042D" w14:textId="77777777" w:rsidR="008F3C12" w:rsidRPr="00D50C88" w:rsidRDefault="00D83850" w:rsidP="007773B4">
            <w:pPr>
              <w:rPr>
                <w:rFonts w:ascii="Times New Roman" w:hAnsi="Times New Roman" w:cs="Times New Roman"/>
                <w:lang w:val="en-GB"/>
              </w:rPr>
            </w:pPr>
            <w:r w:rsidRPr="00D50C88">
              <w:rPr>
                <w:rFonts w:ascii="Times New Roman" w:hAnsi="Times New Roman" w:cs="Times New Roman"/>
                <w:lang w:val="en-GB"/>
              </w:rPr>
              <w:t xml:space="preserve">                   Desired Outcomes </w:t>
            </w:r>
          </w:p>
          <w:p w14:paraId="67221AC4" w14:textId="414CE538" w:rsidR="00D83850" w:rsidRPr="00D50C88" w:rsidRDefault="00D83850" w:rsidP="007773B4">
            <w:pPr>
              <w:rPr>
                <w:rFonts w:ascii="Times New Roman" w:hAnsi="Times New Roman" w:cs="Times New Roman"/>
                <w:lang w:val="en-GB"/>
              </w:rPr>
            </w:pPr>
          </w:p>
        </w:tc>
        <w:tc>
          <w:tcPr>
            <w:tcW w:w="4531" w:type="dxa"/>
          </w:tcPr>
          <w:p w14:paraId="2269C27F" w14:textId="46BDD4D3" w:rsidR="008F3C12" w:rsidRPr="00D50C88" w:rsidRDefault="00D83850" w:rsidP="007773B4">
            <w:pPr>
              <w:rPr>
                <w:rFonts w:ascii="Times New Roman" w:hAnsi="Times New Roman" w:cs="Times New Roman"/>
                <w:lang w:val="en-GB"/>
              </w:rPr>
            </w:pPr>
            <w:r w:rsidRPr="00D50C88">
              <w:rPr>
                <w:rFonts w:ascii="Times New Roman" w:hAnsi="Times New Roman" w:cs="Times New Roman"/>
                <w:lang w:val="en-GB"/>
              </w:rPr>
              <w:t xml:space="preserve">                   Measure of Success</w:t>
            </w:r>
          </w:p>
        </w:tc>
      </w:tr>
      <w:tr w:rsidR="008F3C12" w:rsidRPr="00D50C88" w14:paraId="45F1B22D" w14:textId="77777777" w:rsidTr="002152A2">
        <w:trPr>
          <w:trHeight w:val="3676"/>
        </w:trPr>
        <w:tc>
          <w:tcPr>
            <w:tcW w:w="4531" w:type="dxa"/>
          </w:tcPr>
          <w:p w14:paraId="7F0D247D" w14:textId="77777777" w:rsidR="005B06C6" w:rsidRPr="00D50C88" w:rsidRDefault="005B06C6" w:rsidP="005B06C6">
            <w:pPr>
              <w:rPr>
                <w:rFonts w:ascii="Times New Roman" w:hAnsi="Times New Roman" w:cs="Times New Roman"/>
                <w:lang w:val="en-GB"/>
              </w:rPr>
            </w:pPr>
            <w:r w:rsidRPr="00D50C88">
              <w:rPr>
                <w:rFonts w:ascii="Times New Roman" w:hAnsi="Times New Roman" w:cs="Times New Roman"/>
                <w:lang w:val="en-GB"/>
              </w:rPr>
              <w:t>• Fully restored transportation networks that support economic recovery.</w:t>
            </w:r>
          </w:p>
          <w:p w14:paraId="363DC44D" w14:textId="77777777" w:rsidR="005B06C6" w:rsidRPr="00D50C88" w:rsidRDefault="005B06C6" w:rsidP="005B06C6">
            <w:pPr>
              <w:rPr>
                <w:rFonts w:ascii="Times New Roman" w:hAnsi="Times New Roman" w:cs="Times New Roman"/>
                <w:lang w:val="en-GB"/>
              </w:rPr>
            </w:pPr>
            <w:r w:rsidRPr="00D50C88">
              <w:rPr>
                <w:rFonts w:ascii="Times New Roman" w:hAnsi="Times New Roman" w:cs="Times New Roman"/>
                <w:lang w:val="en-GB"/>
              </w:rPr>
              <w:t>• Infrastructure designed to withstand future extreme weather events and flooding.</w:t>
            </w:r>
          </w:p>
          <w:p w14:paraId="7AA07F3B" w14:textId="77777777" w:rsidR="005B06C6" w:rsidRPr="00D50C88" w:rsidRDefault="005B06C6" w:rsidP="005B06C6">
            <w:pPr>
              <w:rPr>
                <w:rFonts w:ascii="Times New Roman" w:hAnsi="Times New Roman" w:cs="Times New Roman"/>
                <w:lang w:val="en-GB"/>
              </w:rPr>
            </w:pPr>
            <w:r w:rsidRPr="00D50C88">
              <w:rPr>
                <w:rFonts w:ascii="Times New Roman" w:hAnsi="Times New Roman" w:cs="Times New Roman"/>
                <w:lang w:val="en-GB"/>
              </w:rPr>
              <w:t>• Stakeholder coordination achieving smooth project execution (Galli, 2022).</w:t>
            </w:r>
          </w:p>
          <w:p w14:paraId="7A3E02A6" w14:textId="77777777" w:rsidR="005B06C6" w:rsidRPr="00D50C88" w:rsidRDefault="005B06C6" w:rsidP="005B06C6">
            <w:pPr>
              <w:rPr>
                <w:rFonts w:ascii="Times New Roman" w:hAnsi="Times New Roman" w:cs="Times New Roman"/>
                <w:lang w:val="en-GB"/>
              </w:rPr>
            </w:pPr>
            <w:r w:rsidRPr="00D50C88">
              <w:rPr>
                <w:rFonts w:ascii="Times New Roman" w:hAnsi="Times New Roman" w:cs="Times New Roman"/>
                <w:lang w:val="en-GB"/>
              </w:rPr>
              <w:t>• On-time and on-budget project delivery.</w:t>
            </w:r>
          </w:p>
          <w:p w14:paraId="065F6F4B" w14:textId="37F8A333" w:rsidR="008F3C12" w:rsidRPr="00D50C88" w:rsidRDefault="005B06C6" w:rsidP="005B06C6">
            <w:pPr>
              <w:rPr>
                <w:rFonts w:ascii="Times New Roman" w:hAnsi="Times New Roman" w:cs="Times New Roman"/>
                <w:lang w:val="en-GB"/>
              </w:rPr>
            </w:pPr>
            <w:r w:rsidRPr="00D50C88">
              <w:rPr>
                <w:rFonts w:ascii="Times New Roman" w:hAnsi="Times New Roman" w:cs="Times New Roman"/>
                <w:lang w:val="en-GB"/>
              </w:rPr>
              <w:t>• Improved drainage, slope stability, and environmental protection systems (Global News, 2022).</w:t>
            </w:r>
          </w:p>
        </w:tc>
        <w:tc>
          <w:tcPr>
            <w:tcW w:w="4531" w:type="dxa"/>
          </w:tcPr>
          <w:p w14:paraId="66752410" w14:textId="77777777" w:rsidR="00237413" w:rsidRPr="00D50C88" w:rsidRDefault="00237413" w:rsidP="00237413">
            <w:pPr>
              <w:rPr>
                <w:rFonts w:ascii="Times New Roman" w:hAnsi="Times New Roman" w:cs="Times New Roman"/>
                <w:lang w:val="en-GB"/>
              </w:rPr>
            </w:pPr>
            <w:r w:rsidRPr="00D50C88">
              <w:rPr>
                <w:rFonts w:ascii="Times New Roman" w:hAnsi="Times New Roman" w:cs="Times New Roman"/>
                <w:lang w:val="en-GB"/>
              </w:rPr>
              <w:t>• Highways reopened safely to public traffic within planned timelines (Balacek, 2025).</w:t>
            </w:r>
          </w:p>
          <w:p w14:paraId="36F570A6" w14:textId="77777777" w:rsidR="00237413" w:rsidRPr="00D50C88" w:rsidRDefault="00237413" w:rsidP="00237413">
            <w:pPr>
              <w:rPr>
                <w:rFonts w:ascii="Times New Roman" w:hAnsi="Times New Roman" w:cs="Times New Roman"/>
                <w:lang w:val="en-GB"/>
              </w:rPr>
            </w:pPr>
            <w:r w:rsidRPr="00D50C88">
              <w:rPr>
                <w:rFonts w:ascii="Times New Roman" w:hAnsi="Times New Roman" w:cs="Times New Roman"/>
                <w:lang w:val="en-GB"/>
              </w:rPr>
              <w:t>• Engineering inspections confirming structural integrity and climate resilience.</w:t>
            </w:r>
          </w:p>
          <w:p w14:paraId="00EF6D4B" w14:textId="77777777" w:rsidR="00237413" w:rsidRPr="00D50C88" w:rsidRDefault="00237413" w:rsidP="00237413">
            <w:pPr>
              <w:rPr>
                <w:rFonts w:ascii="Times New Roman" w:hAnsi="Times New Roman" w:cs="Times New Roman"/>
                <w:lang w:val="en-GB"/>
              </w:rPr>
            </w:pPr>
            <w:r w:rsidRPr="00D50C88">
              <w:rPr>
                <w:rFonts w:ascii="Times New Roman" w:hAnsi="Times New Roman" w:cs="Times New Roman"/>
                <w:lang w:val="en-GB"/>
              </w:rPr>
              <w:t>• Stakeholder satisfaction assessed through feedback and performance reviews (Keup, 2021).</w:t>
            </w:r>
          </w:p>
          <w:p w14:paraId="7C4099AE" w14:textId="77777777" w:rsidR="00237413" w:rsidRPr="00D50C88" w:rsidRDefault="00237413" w:rsidP="00237413">
            <w:pPr>
              <w:rPr>
                <w:rFonts w:ascii="Times New Roman" w:hAnsi="Times New Roman" w:cs="Times New Roman"/>
                <w:lang w:val="en-GB"/>
              </w:rPr>
            </w:pPr>
            <w:r w:rsidRPr="00D50C88">
              <w:rPr>
                <w:rFonts w:ascii="Times New Roman" w:hAnsi="Times New Roman" w:cs="Times New Roman"/>
                <w:lang w:val="en-GB"/>
              </w:rPr>
              <w:t>• Compliance with provincial safety, environmental, and construction standards.</w:t>
            </w:r>
          </w:p>
          <w:p w14:paraId="163D3A49" w14:textId="55549455" w:rsidR="008F3C12" w:rsidRPr="00D50C88" w:rsidRDefault="00237413" w:rsidP="00237413">
            <w:pPr>
              <w:rPr>
                <w:rFonts w:ascii="Times New Roman" w:hAnsi="Times New Roman" w:cs="Times New Roman"/>
                <w:lang w:val="en-GB"/>
              </w:rPr>
            </w:pPr>
            <w:r w:rsidRPr="00D50C88">
              <w:rPr>
                <w:rFonts w:ascii="Times New Roman" w:hAnsi="Times New Roman" w:cs="Times New Roman"/>
                <w:lang w:val="en-GB"/>
              </w:rPr>
              <w:t>• Reduction in future flood-related disruptions due to improved infrastructure performance.</w:t>
            </w:r>
          </w:p>
        </w:tc>
      </w:tr>
    </w:tbl>
    <w:p w14:paraId="48B19B7F" w14:textId="1D652034" w:rsidR="00896844" w:rsidRDefault="00896844" w:rsidP="007773B4">
      <w:pPr>
        <w:rPr>
          <w:rFonts w:ascii="Arial" w:hAnsi="Arial" w:cs="Arial"/>
          <w:sz w:val="30"/>
          <w:szCs w:val="30"/>
          <w:lang w:val="en-GB"/>
        </w:rPr>
      </w:pPr>
    </w:p>
    <w:p w14:paraId="78F0172D" w14:textId="5A40CFF7" w:rsidR="00C153EF" w:rsidRPr="00C153EF" w:rsidRDefault="00C153EF"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lastRenderedPageBreak/>
        <w:t>6. Gantt Chart</w:t>
      </w:r>
    </w:p>
    <w:p w14:paraId="6DACA6D4" w14:textId="77777777" w:rsidR="00193EED" w:rsidRDefault="00193EED" w:rsidP="007773B4">
      <w:pPr>
        <w:rPr>
          <w:rFonts w:ascii="Arial" w:hAnsi="Arial" w:cs="Arial"/>
          <w:sz w:val="22"/>
          <w:szCs w:val="22"/>
          <w:lang w:val="en-GB"/>
        </w:rPr>
      </w:pPr>
    </w:p>
    <w:p w14:paraId="087D4498" w14:textId="099D9F25" w:rsidR="00193EED" w:rsidRDefault="00193EED" w:rsidP="007773B4">
      <w:pPr>
        <w:rPr>
          <w:rFonts w:ascii="Arial" w:hAnsi="Arial" w:cs="Arial"/>
          <w:sz w:val="22"/>
          <w:szCs w:val="22"/>
          <w:lang w:val="en-GB"/>
        </w:rPr>
      </w:pPr>
    </w:p>
    <w:tbl>
      <w:tblPr>
        <w:tblStyle w:val="af2"/>
        <w:tblW w:w="0" w:type="auto"/>
        <w:tblLook w:val="04A0" w:firstRow="1" w:lastRow="0" w:firstColumn="1" w:lastColumn="0" w:noHBand="0" w:noVBand="1"/>
      </w:tblPr>
      <w:tblGrid>
        <w:gridCol w:w="1484"/>
        <w:gridCol w:w="600"/>
        <w:gridCol w:w="604"/>
        <w:gridCol w:w="604"/>
        <w:gridCol w:w="677"/>
        <w:gridCol w:w="708"/>
        <w:gridCol w:w="708"/>
        <w:gridCol w:w="708"/>
        <w:gridCol w:w="650"/>
        <w:gridCol w:w="579"/>
        <w:gridCol w:w="580"/>
        <w:gridCol w:w="580"/>
        <w:gridCol w:w="580"/>
      </w:tblGrid>
      <w:tr w:rsidR="003462F7" w14:paraId="51F5BC56" w14:textId="3B81E6B6" w:rsidTr="003462F7">
        <w:tc>
          <w:tcPr>
            <w:tcW w:w="1476" w:type="dxa"/>
          </w:tcPr>
          <w:p w14:paraId="14F0B794" w14:textId="77777777" w:rsidR="003462F7" w:rsidRPr="00C153EF" w:rsidRDefault="003462F7" w:rsidP="007773B4">
            <w:pPr>
              <w:rPr>
                <w:rFonts w:ascii="Times New Roman" w:hAnsi="Times New Roman" w:cs="Times New Roman"/>
                <w:lang w:val="en-GB"/>
              </w:rPr>
            </w:pPr>
            <w:r w:rsidRPr="00C153EF">
              <w:rPr>
                <w:rFonts w:ascii="Times New Roman" w:hAnsi="Times New Roman" w:cs="Times New Roman"/>
                <w:lang w:val="en-GB"/>
              </w:rPr>
              <w:t>Task Month</w:t>
            </w:r>
          </w:p>
          <w:p w14:paraId="141788FC" w14:textId="567D448E" w:rsidR="003462F7" w:rsidRDefault="003462F7" w:rsidP="007773B4">
            <w:pPr>
              <w:rPr>
                <w:rFonts w:ascii="Arial" w:hAnsi="Arial" w:cs="Arial"/>
                <w:sz w:val="22"/>
                <w:szCs w:val="22"/>
                <w:lang w:val="en-GB"/>
              </w:rPr>
            </w:pPr>
          </w:p>
        </w:tc>
        <w:tc>
          <w:tcPr>
            <w:tcW w:w="600" w:type="dxa"/>
          </w:tcPr>
          <w:p w14:paraId="65EEE504" w14:textId="5D9BABA9" w:rsidR="003462F7" w:rsidRDefault="003462F7" w:rsidP="007773B4">
            <w:pPr>
              <w:rPr>
                <w:rFonts w:ascii="Arial" w:hAnsi="Arial" w:cs="Arial"/>
                <w:sz w:val="22"/>
                <w:szCs w:val="22"/>
                <w:lang w:val="en-GB"/>
              </w:rPr>
            </w:pPr>
            <w:r>
              <w:rPr>
                <w:rFonts w:ascii="Arial" w:hAnsi="Arial" w:cs="Arial"/>
                <w:sz w:val="22"/>
                <w:szCs w:val="22"/>
                <w:lang w:val="en-GB"/>
              </w:rPr>
              <w:t>1</w:t>
            </w:r>
          </w:p>
        </w:tc>
        <w:tc>
          <w:tcPr>
            <w:tcW w:w="605" w:type="dxa"/>
          </w:tcPr>
          <w:p w14:paraId="18D4B082" w14:textId="0E66980E" w:rsidR="003462F7" w:rsidRDefault="003462F7" w:rsidP="007773B4">
            <w:pPr>
              <w:rPr>
                <w:rFonts w:ascii="Arial" w:hAnsi="Arial" w:cs="Arial"/>
                <w:sz w:val="22"/>
                <w:szCs w:val="22"/>
                <w:lang w:val="en-GB"/>
              </w:rPr>
            </w:pPr>
            <w:r>
              <w:rPr>
                <w:rFonts w:ascii="Arial" w:hAnsi="Arial" w:cs="Arial"/>
                <w:sz w:val="22"/>
                <w:szCs w:val="22"/>
                <w:lang w:val="en-GB"/>
              </w:rPr>
              <w:t>2</w:t>
            </w:r>
          </w:p>
        </w:tc>
        <w:tc>
          <w:tcPr>
            <w:tcW w:w="605" w:type="dxa"/>
          </w:tcPr>
          <w:p w14:paraId="32842DD7" w14:textId="48DD8987" w:rsidR="003462F7" w:rsidRDefault="003462F7" w:rsidP="007773B4">
            <w:pPr>
              <w:rPr>
                <w:rFonts w:ascii="Arial" w:hAnsi="Arial" w:cs="Arial"/>
                <w:sz w:val="22"/>
                <w:szCs w:val="22"/>
                <w:lang w:val="en-GB"/>
              </w:rPr>
            </w:pPr>
            <w:r>
              <w:rPr>
                <w:rFonts w:ascii="Arial" w:hAnsi="Arial" w:cs="Arial"/>
                <w:sz w:val="22"/>
                <w:szCs w:val="22"/>
                <w:lang w:val="en-GB"/>
              </w:rPr>
              <w:t>3</w:t>
            </w:r>
          </w:p>
        </w:tc>
        <w:tc>
          <w:tcPr>
            <w:tcW w:w="678" w:type="dxa"/>
          </w:tcPr>
          <w:p w14:paraId="13DF56F1" w14:textId="5F07FE73" w:rsidR="003462F7" w:rsidRDefault="003462F7" w:rsidP="007773B4">
            <w:pPr>
              <w:rPr>
                <w:rFonts w:ascii="Arial" w:hAnsi="Arial" w:cs="Arial"/>
                <w:sz w:val="22"/>
                <w:szCs w:val="22"/>
                <w:lang w:val="en-GB"/>
              </w:rPr>
            </w:pPr>
            <w:r>
              <w:rPr>
                <w:rFonts w:ascii="Arial" w:hAnsi="Arial" w:cs="Arial"/>
                <w:sz w:val="22"/>
                <w:szCs w:val="22"/>
                <w:lang w:val="en-GB"/>
              </w:rPr>
              <w:t>4</w:t>
            </w:r>
          </w:p>
        </w:tc>
        <w:tc>
          <w:tcPr>
            <w:tcW w:w="709" w:type="dxa"/>
          </w:tcPr>
          <w:p w14:paraId="7A171A1D" w14:textId="77C58E0A" w:rsidR="003462F7" w:rsidRDefault="003462F7" w:rsidP="007773B4">
            <w:pPr>
              <w:rPr>
                <w:rFonts w:ascii="Arial" w:hAnsi="Arial" w:cs="Arial"/>
                <w:sz w:val="22"/>
                <w:szCs w:val="22"/>
                <w:lang w:val="en-GB"/>
              </w:rPr>
            </w:pPr>
            <w:r>
              <w:rPr>
                <w:rFonts w:ascii="Arial" w:hAnsi="Arial" w:cs="Arial"/>
                <w:sz w:val="22"/>
                <w:szCs w:val="22"/>
                <w:lang w:val="en-GB"/>
              </w:rPr>
              <w:t>5</w:t>
            </w:r>
          </w:p>
        </w:tc>
        <w:tc>
          <w:tcPr>
            <w:tcW w:w="709" w:type="dxa"/>
          </w:tcPr>
          <w:p w14:paraId="6351BE13" w14:textId="70E702CE" w:rsidR="003462F7" w:rsidRDefault="003462F7" w:rsidP="007773B4">
            <w:pPr>
              <w:rPr>
                <w:rFonts w:ascii="Arial" w:hAnsi="Arial" w:cs="Arial"/>
                <w:sz w:val="22"/>
                <w:szCs w:val="22"/>
                <w:lang w:val="en-GB"/>
              </w:rPr>
            </w:pPr>
            <w:r>
              <w:rPr>
                <w:rFonts w:ascii="Arial" w:hAnsi="Arial" w:cs="Arial"/>
                <w:sz w:val="22"/>
                <w:szCs w:val="22"/>
                <w:lang w:val="en-GB"/>
              </w:rPr>
              <w:t>6</w:t>
            </w:r>
          </w:p>
        </w:tc>
        <w:tc>
          <w:tcPr>
            <w:tcW w:w="709" w:type="dxa"/>
          </w:tcPr>
          <w:p w14:paraId="4AAD5315" w14:textId="69637C43" w:rsidR="003462F7" w:rsidRDefault="003462F7" w:rsidP="007773B4">
            <w:pPr>
              <w:rPr>
                <w:rFonts w:ascii="Arial" w:hAnsi="Arial" w:cs="Arial"/>
                <w:sz w:val="22"/>
                <w:szCs w:val="22"/>
                <w:lang w:val="en-GB"/>
              </w:rPr>
            </w:pPr>
            <w:r>
              <w:rPr>
                <w:rFonts w:ascii="Arial" w:hAnsi="Arial" w:cs="Arial"/>
                <w:sz w:val="22"/>
                <w:szCs w:val="22"/>
                <w:lang w:val="en-GB"/>
              </w:rPr>
              <w:t>7</w:t>
            </w:r>
          </w:p>
        </w:tc>
        <w:tc>
          <w:tcPr>
            <w:tcW w:w="651" w:type="dxa"/>
          </w:tcPr>
          <w:p w14:paraId="46D43E9E" w14:textId="28A3180B" w:rsidR="003462F7" w:rsidRDefault="003462F7" w:rsidP="007773B4">
            <w:pPr>
              <w:rPr>
                <w:rFonts w:ascii="Arial" w:hAnsi="Arial" w:cs="Arial"/>
                <w:sz w:val="22"/>
                <w:szCs w:val="22"/>
                <w:lang w:val="en-GB"/>
              </w:rPr>
            </w:pPr>
            <w:r>
              <w:rPr>
                <w:rFonts w:ascii="Arial" w:hAnsi="Arial" w:cs="Arial"/>
                <w:sz w:val="22"/>
                <w:szCs w:val="22"/>
                <w:lang w:val="en-GB"/>
              </w:rPr>
              <w:t>8</w:t>
            </w:r>
          </w:p>
        </w:tc>
        <w:tc>
          <w:tcPr>
            <w:tcW w:w="580" w:type="dxa"/>
          </w:tcPr>
          <w:p w14:paraId="446FAB0E" w14:textId="13DE2196" w:rsidR="003462F7" w:rsidRDefault="003462F7" w:rsidP="007773B4">
            <w:pPr>
              <w:rPr>
                <w:rFonts w:ascii="Arial" w:hAnsi="Arial" w:cs="Arial"/>
                <w:sz w:val="22"/>
                <w:szCs w:val="22"/>
                <w:lang w:val="en-GB"/>
              </w:rPr>
            </w:pPr>
            <w:r>
              <w:rPr>
                <w:rFonts w:ascii="Arial" w:hAnsi="Arial" w:cs="Arial"/>
                <w:sz w:val="22"/>
                <w:szCs w:val="22"/>
                <w:lang w:val="en-GB"/>
              </w:rPr>
              <w:t>9</w:t>
            </w:r>
          </w:p>
        </w:tc>
        <w:tc>
          <w:tcPr>
            <w:tcW w:w="580" w:type="dxa"/>
          </w:tcPr>
          <w:p w14:paraId="3CCCCAED" w14:textId="6580885E" w:rsidR="003462F7" w:rsidRDefault="003462F7" w:rsidP="007773B4">
            <w:pPr>
              <w:rPr>
                <w:rFonts w:ascii="Arial" w:hAnsi="Arial" w:cs="Arial"/>
                <w:sz w:val="22"/>
                <w:szCs w:val="22"/>
                <w:lang w:val="en-GB"/>
              </w:rPr>
            </w:pPr>
            <w:r>
              <w:rPr>
                <w:rFonts w:ascii="Arial" w:hAnsi="Arial" w:cs="Arial"/>
                <w:sz w:val="22"/>
                <w:szCs w:val="22"/>
                <w:lang w:val="en-GB"/>
              </w:rPr>
              <w:t>10</w:t>
            </w:r>
          </w:p>
        </w:tc>
        <w:tc>
          <w:tcPr>
            <w:tcW w:w="580" w:type="dxa"/>
          </w:tcPr>
          <w:p w14:paraId="627125D2" w14:textId="065D21D2" w:rsidR="003462F7" w:rsidRDefault="003462F7" w:rsidP="007773B4">
            <w:pPr>
              <w:rPr>
                <w:rFonts w:ascii="Arial" w:hAnsi="Arial" w:cs="Arial"/>
                <w:sz w:val="22"/>
                <w:szCs w:val="22"/>
                <w:lang w:val="en-GB"/>
              </w:rPr>
            </w:pPr>
            <w:r>
              <w:rPr>
                <w:rFonts w:ascii="Arial" w:hAnsi="Arial" w:cs="Arial"/>
                <w:sz w:val="22"/>
                <w:szCs w:val="22"/>
                <w:lang w:val="en-GB"/>
              </w:rPr>
              <w:t>11</w:t>
            </w:r>
          </w:p>
        </w:tc>
        <w:tc>
          <w:tcPr>
            <w:tcW w:w="580" w:type="dxa"/>
          </w:tcPr>
          <w:p w14:paraId="017C9E13" w14:textId="68FF6E45" w:rsidR="003462F7" w:rsidRDefault="003462F7" w:rsidP="007773B4">
            <w:pPr>
              <w:rPr>
                <w:rFonts w:ascii="Arial" w:hAnsi="Arial" w:cs="Arial"/>
                <w:sz w:val="22"/>
                <w:szCs w:val="22"/>
                <w:lang w:val="en-GB"/>
              </w:rPr>
            </w:pPr>
            <w:r>
              <w:rPr>
                <w:rFonts w:ascii="Arial" w:hAnsi="Arial" w:cs="Arial"/>
                <w:sz w:val="22"/>
                <w:szCs w:val="22"/>
                <w:lang w:val="en-GB"/>
              </w:rPr>
              <w:t>12</w:t>
            </w:r>
          </w:p>
        </w:tc>
      </w:tr>
      <w:tr w:rsidR="003462F7" w:rsidRPr="00C153EF" w14:paraId="777A2DFE" w14:textId="6740A9E6" w:rsidTr="007C3815">
        <w:trPr>
          <w:trHeight w:val="990"/>
        </w:trPr>
        <w:tc>
          <w:tcPr>
            <w:tcW w:w="1476" w:type="dxa"/>
          </w:tcPr>
          <w:p w14:paraId="7822E8FE" w14:textId="77777777" w:rsidR="003462F7" w:rsidRPr="00C153EF" w:rsidRDefault="003462F7" w:rsidP="007773B4">
            <w:pPr>
              <w:rPr>
                <w:rFonts w:ascii="Times New Roman" w:hAnsi="Times New Roman" w:cs="Times New Roman"/>
                <w:lang w:val="en-GB"/>
              </w:rPr>
            </w:pPr>
            <w:r w:rsidRPr="00C153EF">
              <w:rPr>
                <w:rFonts w:ascii="Times New Roman" w:hAnsi="Times New Roman" w:cs="Times New Roman"/>
                <w:lang w:val="en-GB"/>
              </w:rPr>
              <w:t>Damage Assessment</w:t>
            </w:r>
          </w:p>
          <w:p w14:paraId="5B471C7C" w14:textId="0849948C" w:rsidR="003462F7" w:rsidRPr="00C153EF" w:rsidRDefault="003462F7" w:rsidP="007773B4">
            <w:pPr>
              <w:rPr>
                <w:rFonts w:ascii="Times New Roman" w:hAnsi="Times New Roman" w:cs="Times New Roman"/>
                <w:lang w:val="en-GB"/>
              </w:rPr>
            </w:pPr>
          </w:p>
        </w:tc>
        <w:tc>
          <w:tcPr>
            <w:tcW w:w="600" w:type="dxa"/>
            <w:shd w:val="clear" w:color="auto" w:fill="FAE2D5" w:themeFill="accent2" w:themeFillTint="33"/>
          </w:tcPr>
          <w:p w14:paraId="521CBACE" w14:textId="71FAF4FE" w:rsidR="003462F7" w:rsidRPr="00C153EF" w:rsidRDefault="003462F7" w:rsidP="007773B4">
            <w:pPr>
              <w:rPr>
                <w:rFonts w:ascii="Times New Roman" w:hAnsi="Times New Roman" w:cs="Times New Roman"/>
                <w:lang w:val="en-GB"/>
              </w:rPr>
            </w:pPr>
          </w:p>
        </w:tc>
        <w:tc>
          <w:tcPr>
            <w:tcW w:w="605" w:type="dxa"/>
            <w:shd w:val="clear" w:color="auto" w:fill="FAE2D5" w:themeFill="accent2" w:themeFillTint="33"/>
          </w:tcPr>
          <w:p w14:paraId="3337510C" w14:textId="77777777" w:rsidR="003462F7" w:rsidRPr="00C153EF" w:rsidRDefault="003462F7" w:rsidP="007773B4">
            <w:pPr>
              <w:rPr>
                <w:rFonts w:ascii="Times New Roman" w:hAnsi="Times New Roman" w:cs="Times New Roman"/>
                <w:lang w:val="en-GB"/>
              </w:rPr>
            </w:pPr>
          </w:p>
        </w:tc>
        <w:tc>
          <w:tcPr>
            <w:tcW w:w="605" w:type="dxa"/>
            <w:shd w:val="clear" w:color="auto" w:fill="FAE2D5" w:themeFill="accent2" w:themeFillTint="33"/>
          </w:tcPr>
          <w:p w14:paraId="6C2CF586" w14:textId="77777777" w:rsidR="003462F7" w:rsidRPr="00C153EF" w:rsidRDefault="003462F7" w:rsidP="007773B4">
            <w:pPr>
              <w:rPr>
                <w:rFonts w:ascii="Times New Roman" w:hAnsi="Times New Roman" w:cs="Times New Roman"/>
                <w:lang w:val="en-GB"/>
              </w:rPr>
            </w:pPr>
          </w:p>
        </w:tc>
        <w:tc>
          <w:tcPr>
            <w:tcW w:w="678" w:type="dxa"/>
          </w:tcPr>
          <w:p w14:paraId="13D4106A" w14:textId="77777777" w:rsidR="003462F7" w:rsidRPr="00C153EF" w:rsidRDefault="003462F7" w:rsidP="007773B4">
            <w:pPr>
              <w:rPr>
                <w:rFonts w:ascii="Times New Roman" w:hAnsi="Times New Roman" w:cs="Times New Roman"/>
                <w:lang w:val="en-GB"/>
              </w:rPr>
            </w:pPr>
          </w:p>
        </w:tc>
        <w:tc>
          <w:tcPr>
            <w:tcW w:w="709" w:type="dxa"/>
          </w:tcPr>
          <w:p w14:paraId="49867A5D" w14:textId="77777777" w:rsidR="003462F7" w:rsidRPr="00C153EF" w:rsidRDefault="003462F7" w:rsidP="007773B4">
            <w:pPr>
              <w:rPr>
                <w:rFonts w:ascii="Times New Roman" w:hAnsi="Times New Roman" w:cs="Times New Roman"/>
                <w:lang w:val="en-GB"/>
              </w:rPr>
            </w:pPr>
          </w:p>
        </w:tc>
        <w:tc>
          <w:tcPr>
            <w:tcW w:w="709" w:type="dxa"/>
          </w:tcPr>
          <w:p w14:paraId="4711230B" w14:textId="77777777" w:rsidR="003462F7" w:rsidRPr="00C153EF" w:rsidRDefault="003462F7" w:rsidP="007773B4">
            <w:pPr>
              <w:rPr>
                <w:rFonts w:ascii="Times New Roman" w:hAnsi="Times New Roman" w:cs="Times New Roman"/>
                <w:lang w:val="en-GB"/>
              </w:rPr>
            </w:pPr>
          </w:p>
        </w:tc>
        <w:tc>
          <w:tcPr>
            <w:tcW w:w="709" w:type="dxa"/>
          </w:tcPr>
          <w:p w14:paraId="47ABEDAD" w14:textId="77777777" w:rsidR="003462F7" w:rsidRPr="00C153EF" w:rsidRDefault="003462F7" w:rsidP="007773B4">
            <w:pPr>
              <w:rPr>
                <w:rFonts w:ascii="Times New Roman" w:hAnsi="Times New Roman" w:cs="Times New Roman"/>
                <w:lang w:val="en-GB"/>
              </w:rPr>
            </w:pPr>
          </w:p>
        </w:tc>
        <w:tc>
          <w:tcPr>
            <w:tcW w:w="651" w:type="dxa"/>
          </w:tcPr>
          <w:p w14:paraId="308A463C" w14:textId="77777777" w:rsidR="003462F7" w:rsidRPr="00C153EF" w:rsidRDefault="003462F7" w:rsidP="007773B4">
            <w:pPr>
              <w:rPr>
                <w:rFonts w:ascii="Times New Roman" w:hAnsi="Times New Roman" w:cs="Times New Roman"/>
                <w:lang w:val="en-GB"/>
              </w:rPr>
            </w:pPr>
          </w:p>
        </w:tc>
        <w:tc>
          <w:tcPr>
            <w:tcW w:w="580" w:type="dxa"/>
          </w:tcPr>
          <w:p w14:paraId="28673E3F" w14:textId="77777777" w:rsidR="003462F7" w:rsidRPr="00C153EF" w:rsidRDefault="003462F7" w:rsidP="007773B4">
            <w:pPr>
              <w:rPr>
                <w:rFonts w:ascii="Times New Roman" w:hAnsi="Times New Roman" w:cs="Times New Roman"/>
                <w:lang w:val="en-GB"/>
              </w:rPr>
            </w:pPr>
          </w:p>
        </w:tc>
        <w:tc>
          <w:tcPr>
            <w:tcW w:w="580" w:type="dxa"/>
          </w:tcPr>
          <w:p w14:paraId="5AFE6FE5" w14:textId="77777777" w:rsidR="003462F7" w:rsidRPr="00C153EF" w:rsidRDefault="003462F7" w:rsidP="007773B4">
            <w:pPr>
              <w:rPr>
                <w:rFonts w:ascii="Times New Roman" w:hAnsi="Times New Roman" w:cs="Times New Roman"/>
                <w:lang w:val="en-GB"/>
              </w:rPr>
            </w:pPr>
          </w:p>
        </w:tc>
        <w:tc>
          <w:tcPr>
            <w:tcW w:w="580" w:type="dxa"/>
          </w:tcPr>
          <w:p w14:paraId="5488EBB0" w14:textId="77777777" w:rsidR="003462F7" w:rsidRPr="00C153EF" w:rsidRDefault="003462F7" w:rsidP="007773B4">
            <w:pPr>
              <w:rPr>
                <w:rFonts w:ascii="Times New Roman" w:hAnsi="Times New Roman" w:cs="Times New Roman"/>
                <w:lang w:val="en-GB"/>
              </w:rPr>
            </w:pPr>
          </w:p>
        </w:tc>
        <w:tc>
          <w:tcPr>
            <w:tcW w:w="580" w:type="dxa"/>
          </w:tcPr>
          <w:p w14:paraId="36C2C89A" w14:textId="77777777" w:rsidR="003462F7" w:rsidRPr="00C153EF" w:rsidRDefault="003462F7" w:rsidP="007773B4">
            <w:pPr>
              <w:rPr>
                <w:rFonts w:ascii="Times New Roman" w:hAnsi="Times New Roman" w:cs="Times New Roman"/>
                <w:lang w:val="en-GB"/>
              </w:rPr>
            </w:pPr>
          </w:p>
        </w:tc>
      </w:tr>
      <w:tr w:rsidR="003462F7" w14:paraId="6FC2C4CF" w14:textId="3928D4D9" w:rsidTr="00837F15">
        <w:tc>
          <w:tcPr>
            <w:tcW w:w="1476" w:type="dxa"/>
          </w:tcPr>
          <w:p w14:paraId="17E39962" w14:textId="77777777" w:rsidR="003462F7" w:rsidRPr="00C153EF" w:rsidRDefault="003462F7" w:rsidP="007773B4">
            <w:pPr>
              <w:rPr>
                <w:rFonts w:ascii="Times New Roman" w:hAnsi="Times New Roman" w:cs="Times New Roman"/>
                <w:lang w:val="en-GB"/>
              </w:rPr>
            </w:pPr>
            <w:r w:rsidRPr="00C153EF">
              <w:rPr>
                <w:rFonts w:ascii="Times New Roman" w:hAnsi="Times New Roman" w:cs="Times New Roman"/>
                <w:lang w:val="en-GB"/>
              </w:rPr>
              <w:t>Planning and Coordination</w:t>
            </w:r>
          </w:p>
          <w:p w14:paraId="254350AD" w14:textId="73680C5F" w:rsidR="003462F7" w:rsidRDefault="003462F7" w:rsidP="007773B4">
            <w:pPr>
              <w:rPr>
                <w:rFonts w:ascii="Arial" w:hAnsi="Arial" w:cs="Arial"/>
                <w:sz w:val="22"/>
                <w:szCs w:val="22"/>
                <w:lang w:val="en-GB"/>
              </w:rPr>
            </w:pPr>
          </w:p>
        </w:tc>
        <w:tc>
          <w:tcPr>
            <w:tcW w:w="600" w:type="dxa"/>
          </w:tcPr>
          <w:p w14:paraId="227AC9CD" w14:textId="77777777" w:rsidR="003462F7" w:rsidRDefault="003462F7" w:rsidP="007773B4">
            <w:pPr>
              <w:rPr>
                <w:rFonts w:ascii="Arial" w:hAnsi="Arial" w:cs="Arial"/>
                <w:sz w:val="22"/>
                <w:szCs w:val="22"/>
                <w:lang w:val="en-GB"/>
              </w:rPr>
            </w:pPr>
          </w:p>
        </w:tc>
        <w:tc>
          <w:tcPr>
            <w:tcW w:w="605" w:type="dxa"/>
            <w:shd w:val="clear" w:color="auto" w:fill="F1A983" w:themeFill="accent2" w:themeFillTint="99"/>
          </w:tcPr>
          <w:p w14:paraId="5B9C85DA" w14:textId="77777777" w:rsidR="003462F7" w:rsidRDefault="003462F7" w:rsidP="007773B4">
            <w:pPr>
              <w:rPr>
                <w:rFonts w:ascii="Arial" w:hAnsi="Arial" w:cs="Arial"/>
                <w:sz w:val="22"/>
                <w:szCs w:val="22"/>
                <w:lang w:val="en-GB"/>
              </w:rPr>
            </w:pPr>
          </w:p>
        </w:tc>
        <w:tc>
          <w:tcPr>
            <w:tcW w:w="605" w:type="dxa"/>
            <w:shd w:val="clear" w:color="auto" w:fill="F1A983" w:themeFill="accent2" w:themeFillTint="99"/>
          </w:tcPr>
          <w:p w14:paraId="1EC7E7DF" w14:textId="77777777" w:rsidR="003462F7" w:rsidRDefault="003462F7" w:rsidP="007773B4">
            <w:pPr>
              <w:rPr>
                <w:rFonts w:ascii="Arial" w:hAnsi="Arial" w:cs="Arial"/>
                <w:sz w:val="22"/>
                <w:szCs w:val="22"/>
                <w:lang w:val="en-GB"/>
              </w:rPr>
            </w:pPr>
          </w:p>
        </w:tc>
        <w:tc>
          <w:tcPr>
            <w:tcW w:w="678" w:type="dxa"/>
            <w:shd w:val="clear" w:color="auto" w:fill="F1A983" w:themeFill="accent2" w:themeFillTint="99"/>
          </w:tcPr>
          <w:p w14:paraId="76170A29" w14:textId="77777777" w:rsidR="003462F7" w:rsidRDefault="003462F7" w:rsidP="007773B4">
            <w:pPr>
              <w:rPr>
                <w:rFonts w:ascii="Arial" w:hAnsi="Arial" w:cs="Arial"/>
                <w:sz w:val="22"/>
                <w:szCs w:val="22"/>
                <w:lang w:val="en-GB"/>
              </w:rPr>
            </w:pPr>
          </w:p>
        </w:tc>
        <w:tc>
          <w:tcPr>
            <w:tcW w:w="709" w:type="dxa"/>
          </w:tcPr>
          <w:p w14:paraId="6CEDB0EA" w14:textId="77777777" w:rsidR="003462F7" w:rsidRDefault="003462F7" w:rsidP="007773B4">
            <w:pPr>
              <w:rPr>
                <w:rFonts w:ascii="Arial" w:hAnsi="Arial" w:cs="Arial"/>
                <w:sz w:val="22"/>
                <w:szCs w:val="22"/>
                <w:lang w:val="en-GB"/>
              </w:rPr>
            </w:pPr>
          </w:p>
        </w:tc>
        <w:tc>
          <w:tcPr>
            <w:tcW w:w="709" w:type="dxa"/>
          </w:tcPr>
          <w:p w14:paraId="75A9021B" w14:textId="77777777" w:rsidR="003462F7" w:rsidRDefault="003462F7" w:rsidP="007773B4">
            <w:pPr>
              <w:rPr>
                <w:rFonts w:ascii="Arial" w:hAnsi="Arial" w:cs="Arial"/>
                <w:sz w:val="22"/>
                <w:szCs w:val="22"/>
                <w:lang w:val="en-GB"/>
              </w:rPr>
            </w:pPr>
          </w:p>
        </w:tc>
        <w:tc>
          <w:tcPr>
            <w:tcW w:w="709" w:type="dxa"/>
          </w:tcPr>
          <w:p w14:paraId="45BF6E50" w14:textId="77777777" w:rsidR="003462F7" w:rsidRDefault="003462F7" w:rsidP="007773B4">
            <w:pPr>
              <w:rPr>
                <w:rFonts w:ascii="Arial" w:hAnsi="Arial" w:cs="Arial"/>
                <w:sz w:val="22"/>
                <w:szCs w:val="22"/>
                <w:lang w:val="en-GB"/>
              </w:rPr>
            </w:pPr>
          </w:p>
        </w:tc>
        <w:tc>
          <w:tcPr>
            <w:tcW w:w="651" w:type="dxa"/>
          </w:tcPr>
          <w:p w14:paraId="34098DC7" w14:textId="77777777" w:rsidR="003462F7" w:rsidRDefault="003462F7" w:rsidP="007773B4">
            <w:pPr>
              <w:rPr>
                <w:rFonts w:ascii="Arial" w:hAnsi="Arial" w:cs="Arial"/>
                <w:sz w:val="22"/>
                <w:szCs w:val="22"/>
                <w:lang w:val="en-GB"/>
              </w:rPr>
            </w:pPr>
          </w:p>
        </w:tc>
        <w:tc>
          <w:tcPr>
            <w:tcW w:w="580" w:type="dxa"/>
          </w:tcPr>
          <w:p w14:paraId="0727420F" w14:textId="77777777" w:rsidR="003462F7" w:rsidRDefault="003462F7" w:rsidP="007773B4">
            <w:pPr>
              <w:rPr>
                <w:rFonts w:ascii="Arial" w:hAnsi="Arial" w:cs="Arial"/>
                <w:sz w:val="22"/>
                <w:szCs w:val="22"/>
                <w:lang w:val="en-GB"/>
              </w:rPr>
            </w:pPr>
          </w:p>
        </w:tc>
        <w:tc>
          <w:tcPr>
            <w:tcW w:w="580" w:type="dxa"/>
          </w:tcPr>
          <w:p w14:paraId="6C056E8C" w14:textId="77777777" w:rsidR="003462F7" w:rsidRDefault="003462F7" w:rsidP="007773B4">
            <w:pPr>
              <w:rPr>
                <w:rFonts w:ascii="Arial" w:hAnsi="Arial" w:cs="Arial"/>
                <w:sz w:val="22"/>
                <w:szCs w:val="22"/>
                <w:lang w:val="en-GB"/>
              </w:rPr>
            </w:pPr>
          </w:p>
        </w:tc>
        <w:tc>
          <w:tcPr>
            <w:tcW w:w="580" w:type="dxa"/>
          </w:tcPr>
          <w:p w14:paraId="6271FE1A" w14:textId="77777777" w:rsidR="003462F7" w:rsidRDefault="003462F7" w:rsidP="007773B4">
            <w:pPr>
              <w:rPr>
                <w:rFonts w:ascii="Arial" w:hAnsi="Arial" w:cs="Arial"/>
                <w:sz w:val="22"/>
                <w:szCs w:val="22"/>
                <w:lang w:val="en-GB"/>
              </w:rPr>
            </w:pPr>
          </w:p>
        </w:tc>
        <w:tc>
          <w:tcPr>
            <w:tcW w:w="580" w:type="dxa"/>
          </w:tcPr>
          <w:p w14:paraId="6E7A48D1" w14:textId="77777777" w:rsidR="003462F7" w:rsidRDefault="003462F7" w:rsidP="007773B4">
            <w:pPr>
              <w:rPr>
                <w:rFonts w:ascii="Arial" w:hAnsi="Arial" w:cs="Arial"/>
                <w:sz w:val="22"/>
                <w:szCs w:val="22"/>
                <w:lang w:val="en-GB"/>
              </w:rPr>
            </w:pPr>
          </w:p>
        </w:tc>
      </w:tr>
      <w:tr w:rsidR="003462F7" w14:paraId="02FCE4A1" w14:textId="0D9652E1" w:rsidTr="007C3815">
        <w:tc>
          <w:tcPr>
            <w:tcW w:w="1476" w:type="dxa"/>
          </w:tcPr>
          <w:p w14:paraId="7111F8A3" w14:textId="77777777" w:rsidR="003462F7" w:rsidRPr="00C153EF" w:rsidRDefault="003462F7" w:rsidP="007773B4">
            <w:pPr>
              <w:rPr>
                <w:rFonts w:ascii="Times New Roman" w:hAnsi="Times New Roman" w:cs="Times New Roman"/>
                <w:lang w:val="en-GB"/>
              </w:rPr>
            </w:pPr>
            <w:r w:rsidRPr="00C153EF">
              <w:rPr>
                <w:rFonts w:ascii="Times New Roman" w:hAnsi="Times New Roman" w:cs="Times New Roman"/>
                <w:lang w:val="en-GB"/>
              </w:rPr>
              <w:t>Design and Procurement</w:t>
            </w:r>
          </w:p>
          <w:p w14:paraId="1E0534E9" w14:textId="60BF8813" w:rsidR="003462F7" w:rsidRDefault="003462F7" w:rsidP="007773B4">
            <w:pPr>
              <w:rPr>
                <w:rFonts w:ascii="Arial" w:hAnsi="Arial" w:cs="Arial"/>
                <w:sz w:val="22"/>
                <w:szCs w:val="22"/>
                <w:lang w:val="en-GB"/>
              </w:rPr>
            </w:pPr>
          </w:p>
        </w:tc>
        <w:tc>
          <w:tcPr>
            <w:tcW w:w="600" w:type="dxa"/>
          </w:tcPr>
          <w:p w14:paraId="48CB7DED" w14:textId="77777777" w:rsidR="003462F7" w:rsidRDefault="003462F7" w:rsidP="007773B4">
            <w:pPr>
              <w:rPr>
                <w:rFonts w:ascii="Arial" w:hAnsi="Arial" w:cs="Arial"/>
                <w:sz w:val="22"/>
                <w:szCs w:val="22"/>
                <w:lang w:val="en-GB"/>
              </w:rPr>
            </w:pPr>
          </w:p>
        </w:tc>
        <w:tc>
          <w:tcPr>
            <w:tcW w:w="605" w:type="dxa"/>
          </w:tcPr>
          <w:p w14:paraId="41AAB82D" w14:textId="77777777" w:rsidR="003462F7" w:rsidRDefault="003462F7" w:rsidP="007773B4">
            <w:pPr>
              <w:rPr>
                <w:rFonts w:ascii="Arial" w:hAnsi="Arial" w:cs="Arial"/>
                <w:sz w:val="22"/>
                <w:szCs w:val="22"/>
                <w:lang w:val="en-GB"/>
              </w:rPr>
            </w:pPr>
          </w:p>
        </w:tc>
        <w:tc>
          <w:tcPr>
            <w:tcW w:w="605" w:type="dxa"/>
            <w:shd w:val="clear" w:color="auto" w:fill="BF4E14" w:themeFill="accent2" w:themeFillShade="BF"/>
          </w:tcPr>
          <w:p w14:paraId="4D687056" w14:textId="77777777" w:rsidR="003462F7" w:rsidRDefault="003462F7" w:rsidP="007773B4">
            <w:pPr>
              <w:rPr>
                <w:rFonts w:ascii="Arial" w:hAnsi="Arial" w:cs="Arial"/>
                <w:sz w:val="22"/>
                <w:szCs w:val="22"/>
                <w:lang w:val="en-GB"/>
              </w:rPr>
            </w:pPr>
          </w:p>
        </w:tc>
        <w:tc>
          <w:tcPr>
            <w:tcW w:w="678" w:type="dxa"/>
            <w:shd w:val="clear" w:color="auto" w:fill="BF4E14" w:themeFill="accent2" w:themeFillShade="BF"/>
          </w:tcPr>
          <w:p w14:paraId="3AAA72DA" w14:textId="77777777" w:rsidR="003462F7" w:rsidRDefault="003462F7" w:rsidP="007773B4">
            <w:pPr>
              <w:rPr>
                <w:rFonts w:ascii="Arial" w:hAnsi="Arial" w:cs="Arial"/>
                <w:sz w:val="22"/>
                <w:szCs w:val="22"/>
                <w:lang w:val="en-GB"/>
              </w:rPr>
            </w:pPr>
          </w:p>
        </w:tc>
        <w:tc>
          <w:tcPr>
            <w:tcW w:w="709" w:type="dxa"/>
            <w:shd w:val="clear" w:color="auto" w:fill="BF4E14" w:themeFill="accent2" w:themeFillShade="BF"/>
          </w:tcPr>
          <w:p w14:paraId="3804E658" w14:textId="77777777" w:rsidR="003462F7" w:rsidRDefault="003462F7" w:rsidP="007773B4">
            <w:pPr>
              <w:rPr>
                <w:rFonts w:ascii="Arial" w:hAnsi="Arial" w:cs="Arial"/>
                <w:sz w:val="22"/>
                <w:szCs w:val="22"/>
                <w:lang w:val="en-GB"/>
              </w:rPr>
            </w:pPr>
          </w:p>
        </w:tc>
        <w:tc>
          <w:tcPr>
            <w:tcW w:w="709" w:type="dxa"/>
          </w:tcPr>
          <w:p w14:paraId="2F058CF2" w14:textId="77777777" w:rsidR="003462F7" w:rsidRDefault="003462F7" w:rsidP="007773B4">
            <w:pPr>
              <w:rPr>
                <w:rFonts w:ascii="Arial" w:hAnsi="Arial" w:cs="Arial"/>
                <w:sz w:val="22"/>
                <w:szCs w:val="22"/>
                <w:lang w:val="en-GB"/>
              </w:rPr>
            </w:pPr>
          </w:p>
        </w:tc>
        <w:tc>
          <w:tcPr>
            <w:tcW w:w="709" w:type="dxa"/>
          </w:tcPr>
          <w:p w14:paraId="6DA66327" w14:textId="77777777" w:rsidR="003462F7" w:rsidRDefault="003462F7" w:rsidP="007773B4">
            <w:pPr>
              <w:rPr>
                <w:rFonts w:ascii="Arial" w:hAnsi="Arial" w:cs="Arial"/>
                <w:sz w:val="22"/>
                <w:szCs w:val="22"/>
                <w:lang w:val="en-GB"/>
              </w:rPr>
            </w:pPr>
          </w:p>
        </w:tc>
        <w:tc>
          <w:tcPr>
            <w:tcW w:w="651" w:type="dxa"/>
          </w:tcPr>
          <w:p w14:paraId="0008AC59" w14:textId="77777777" w:rsidR="003462F7" w:rsidRDefault="003462F7" w:rsidP="007773B4">
            <w:pPr>
              <w:rPr>
                <w:rFonts w:ascii="Arial" w:hAnsi="Arial" w:cs="Arial"/>
                <w:sz w:val="22"/>
                <w:szCs w:val="22"/>
                <w:lang w:val="en-GB"/>
              </w:rPr>
            </w:pPr>
          </w:p>
        </w:tc>
        <w:tc>
          <w:tcPr>
            <w:tcW w:w="580" w:type="dxa"/>
          </w:tcPr>
          <w:p w14:paraId="22631AF1" w14:textId="77777777" w:rsidR="003462F7" w:rsidRDefault="003462F7" w:rsidP="007773B4">
            <w:pPr>
              <w:rPr>
                <w:rFonts w:ascii="Arial" w:hAnsi="Arial" w:cs="Arial"/>
                <w:sz w:val="22"/>
                <w:szCs w:val="22"/>
                <w:lang w:val="en-GB"/>
              </w:rPr>
            </w:pPr>
          </w:p>
        </w:tc>
        <w:tc>
          <w:tcPr>
            <w:tcW w:w="580" w:type="dxa"/>
          </w:tcPr>
          <w:p w14:paraId="0552F171" w14:textId="77777777" w:rsidR="003462F7" w:rsidRDefault="003462F7" w:rsidP="007773B4">
            <w:pPr>
              <w:rPr>
                <w:rFonts w:ascii="Arial" w:hAnsi="Arial" w:cs="Arial"/>
                <w:sz w:val="22"/>
                <w:szCs w:val="22"/>
                <w:lang w:val="en-GB"/>
              </w:rPr>
            </w:pPr>
          </w:p>
        </w:tc>
        <w:tc>
          <w:tcPr>
            <w:tcW w:w="580" w:type="dxa"/>
          </w:tcPr>
          <w:p w14:paraId="1E6B6E53" w14:textId="77777777" w:rsidR="003462F7" w:rsidRDefault="003462F7" w:rsidP="007773B4">
            <w:pPr>
              <w:rPr>
                <w:rFonts w:ascii="Arial" w:hAnsi="Arial" w:cs="Arial"/>
                <w:sz w:val="22"/>
                <w:szCs w:val="22"/>
                <w:lang w:val="en-GB"/>
              </w:rPr>
            </w:pPr>
          </w:p>
        </w:tc>
        <w:tc>
          <w:tcPr>
            <w:tcW w:w="580" w:type="dxa"/>
          </w:tcPr>
          <w:p w14:paraId="5AF63CB5" w14:textId="77777777" w:rsidR="003462F7" w:rsidRDefault="003462F7" w:rsidP="007773B4">
            <w:pPr>
              <w:rPr>
                <w:rFonts w:ascii="Arial" w:hAnsi="Arial" w:cs="Arial"/>
                <w:sz w:val="22"/>
                <w:szCs w:val="22"/>
                <w:lang w:val="en-GB"/>
              </w:rPr>
            </w:pPr>
          </w:p>
        </w:tc>
      </w:tr>
      <w:tr w:rsidR="00721032" w:rsidRPr="00721032" w14:paraId="7144C82A" w14:textId="30B391F4" w:rsidTr="00FD0592">
        <w:tc>
          <w:tcPr>
            <w:tcW w:w="1476" w:type="dxa"/>
          </w:tcPr>
          <w:p w14:paraId="3A9C01D0" w14:textId="77777777" w:rsidR="003462F7" w:rsidRPr="00C153EF" w:rsidRDefault="003462F7" w:rsidP="007773B4">
            <w:pPr>
              <w:rPr>
                <w:rFonts w:ascii="Times New Roman" w:hAnsi="Times New Roman" w:cs="Times New Roman"/>
                <w:lang w:val="en-GB"/>
              </w:rPr>
            </w:pPr>
            <w:r w:rsidRPr="00C153EF">
              <w:rPr>
                <w:rFonts w:ascii="Times New Roman" w:hAnsi="Times New Roman" w:cs="Times New Roman"/>
                <w:lang w:val="en-GB"/>
              </w:rPr>
              <w:t>Construction Phase 1</w:t>
            </w:r>
          </w:p>
          <w:p w14:paraId="3ADB9741" w14:textId="2A115DAB" w:rsidR="003462F7" w:rsidRPr="00C153EF" w:rsidRDefault="003462F7" w:rsidP="007773B4">
            <w:pPr>
              <w:rPr>
                <w:rFonts w:ascii="Times New Roman" w:hAnsi="Times New Roman" w:cs="Times New Roman"/>
                <w:lang w:val="en-GB"/>
              </w:rPr>
            </w:pPr>
          </w:p>
        </w:tc>
        <w:tc>
          <w:tcPr>
            <w:tcW w:w="600" w:type="dxa"/>
          </w:tcPr>
          <w:p w14:paraId="15467D3F" w14:textId="77777777" w:rsidR="003462F7" w:rsidRDefault="003462F7" w:rsidP="007773B4">
            <w:pPr>
              <w:rPr>
                <w:rFonts w:ascii="Arial" w:hAnsi="Arial" w:cs="Arial"/>
                <w:sz w:val="22"/>
                <w:szCs w:val="22"/>
                <w:lang w:val="en-GB"/>
              </w:rPr>
            </w:pPr>
          </w:p>
        </w:tc>
        <w:tc>
          <w:tcPr>
            <w:tcW w:w="605" w:type="dxa"/>
          </w:tcPr>
          <w:p w14:paraId="4C3FA231" w14:textId="77777777" w:rsidR="003462F7" w:rsidRDefault="003462F7" w:rsidP="007773B4">
            <w:pPr>
              <w:rPr>
                <w:rFonts w:ascii="Arial" w:hAnsi="Arial" w:cs="Arial"/>
                <w:sz w:val="22"/>
                <w:szCs w:val="22"/>
                <w:lang w:val="en-GB"/>
              </w:rPr>
            </w:pPr>
          </w:p>
        </w:tc>
        <w:tc>
          <w:tcPr>
            <w:tcW w:w="605" w:type="dxa"/>
          </w:tcPr>
          <w:p w14:paraId="403E1681" w14:textId="77777777" w:rsidR="003462F7" w:rsidRDefault="003462F7" w:rsidP="007773B4">
            <w:pPr>
              <w:rPr>
                <w:rFonts w:ascii="Arial" w:hAnsi="Arial" w:cs="Arial"/>
                <w:sz w:val="22"/>
                <w:szCs w:val="22"/>
                <w:lang w:val="en-GB"/>
              </w:rPr>
            </w:pPr>
          </w:p>
        </w:tc>
        <w:tc>
          <w:tcPr>
            <w:tcW w:w="678" w:type="dxa"/>
            <w:shd w:val="clear" w:color="auto" w:fill="EE0000"/>
          </w:tcPr>
          <w:p w14:paraId="28F23180" w14:textId="77777777" w:rsidR="003462F7" w:rsidRDefault="003462F7" w:rsidP="007773B4">
            <w:pPr>
              <w:rPr>
                <w:rFonts w:ascii="Arial" w:hAnsi="Arial" w:cs="Arial"/>
                <w:sz w:val="22"/>
                <w:szCs w:val="22"/>
                <w:lang w:val="en-GB"/>
              </w:rPr>
            </w:pPr>
          </w:p>
        </w:tc>
        <w:tc>
          <w:tcPr>
            <w:tcW w:w="709" w:type="dxa"/>
            <w:shd w:val="clear" w:color="auto" w:fill="EE0000"/>
          </w:tcPr>
          <w:p w14:paraId="6E61BEC8" w14:textId="77777777" w:rsidR="003462F7" w:rsidRDefault="003462F7" w:rsidP="007773B4">
            <w:pPr>
              <w:rPr>
                <w:rFonts w:ascii="Arial" w:hAnsi="Arial" w:cs="Arial"/>
                <w:sz w:val="22"/>
                <w:szCs w:val="22"/>
                <w:lang w:val="en-GB"/>
              </w:rPr>
            </w:pPr>
          </w:p>
        </w:tc>
        <w:tc>
          <w:tcPr>
            <w:tcW w:w="709" w:type="dxa"/>
            <w:shd w:val="clear" w:color="auto" w:fill="EE0000"/>
          </w:tcPr>
          <w:p w14:paraId="36E10335" w14:textId="77777777" w:rsidR="003462F7" w:rsidRDefault="003462F7" w:rsidP="007773B4">
            <w:pPr>
              <w:rPr>
                <w:rFonts w:ascii="Arial" w:hAnsi="Arial" w:cs="Arial"/>
                <w:sz w:val="22"/>
                <w:szCs w:val="22"/>
                <w:lang w:val="en-GB"/>
              </w:rPr>
            </w:pPr>
          </w:p>
        </w:tc>
        <w:tc>
          <w:tcPr>
            <w:tcW w:w="709" w:type="dxa"/>
          </w:tcPr>
          <w:p w14:paraId="447A6568" w14:textId="77777777" w:rsidR="003462F7" w:rsidRDefault="003462F7" w:rsidP="007773B4">
            <w:pPr>
              <w:rPr>
                <w:rFonts w:ascii="Arial" w:hAnsi="Arial" w:cs="Arial"/>
                <w:sz w:val="22"/>
                <w:szCs w:val="22"/>
                <w:lang w:val="en-GB"/>
              </w:rPr>
            </w:pPr>
          </w:p>
        </w:tc>
        <w:tc>
          <w:tcPr>
            <w:tcW w:w="651" w:type="dxa"/>
          </w:tcPr>
          <w:p w14:paraId="17FE632C" w14:textId="77777777" w:rsidR="003462F7" w:rsidRDefault="003462F7" w:rsidP="007773B4">
            <w:pPr>
              <w:rPr>
                <w:rFonts w:ascii="Arial" w:hAnsi="Arial" w:cs="Arial"/>
                <w:sz w:val="22"/>
                <w:szCs w:val="22"/>
                <w:lang w:val="en-GB"/>
              </w:rPr>
            </w:pPr>
          </w:p>
        </w:tc>
        <w:tc>
          <w:tcPr>
            <w:tcW w:w="580" w:type="dxa"/>
          </w:tcPr>
          <w:p w14:paraId="6224CAE7" w14:textId="77777777" w:rsidR="003462F7" w:rsidRDefault="003462F7" w:rsidP="007773B4">
            <w:pPr>
              <w:rPr>
                <w:rFonts w:ascii="Arial" w:hAnsi="Arial" w:cs="Arial"/>
                <w:sz w:val="22"/>
                <w:szCs w:val="22"/>
                <w:lang w:val="en-GB"/>
              </w:rPr>
            </w:pPr>
          </w:p>
        </w:tc>
        <w:tc>
          <w:tcPr>
            <w:tcW w:w="580" w:type="dxa"/>
          </w:tcPr>
          <w:p w14:paraId="185127C4" w14:textId="77777777" w:rsidR="003462F7" w:rsidRDefault="003462F7" w:rsidP="007773B4">
            <w:pPr>
              <w:rPr>
                <w:rFonts w:ascii="Arial" w:hAnsi="Arial" w:cs="Arial"/>
                <w:sz w:val="22"/>
                <w:szCs w:val="22"/>
                <w:lang w:val="en-GB"/>
              </w:rPr>
            </w:pPr>
          </w:p>
        </w:tc>
        <w:tc>
          <w:tcPr>
            <w:tcW w:w="580" w:type="dxa"/>
          </w:tcPr>
          <w:p w14:paraId="34501F46" w14:textId="77777777" w:rsidR="003462F7" w:rsidRDefault="003462F7" w:rsidP="007773B4">
            <w:pPr>
              <w:rPr>
                <w:rFonts w:ascii="Arial" w:hAnsi="Arial" w:cs="Arial"/>
                <w:sz w:val="22"/>
                <w:szCs w:val="22"/>
                <w:lang w:val="en-GB"/>
              </w:rPr>
            </w:pPr>
          </w:p>
        </w:tc>
        <w:tc>
          <w:tcPr>
            <w:tcW w:w="580" w:type="dxa"/>
          </w:tcPr>
          <w:p w14:paraId="73F3027F" w14:textId="77777777" w:rsidR="003462F7" w:rsidRDefault="003462F7" w:rsidP="007773B4">
            <w:pPr>
              <w:rPr>
                <w:rFonts w:ascii="Arial" w:hAnsi="Arial" w:cs="Arial"/>
                <w:sz w:val="22"/>
                <w:szCs w:val="22"/>
                <w:lang w:val="en-GB"/>
              </w:rPr>
            </w:pPr>
          </w:p>
        </w:tc>
      </w:tr>
      <w:tr w:rsidR="003462F7" w14:paraId="2650E274" w14:textId="0733CFF9" w:rsidTr="000834D5">
        <w:tc>
          <w:tcPr>
            <w:tcW w:w="1476" w:type="dxa"/>
          </w:tcPr>
          <w:p w14:paraId="021F2B07" w14:textId="77777777" w:rsidR="003462F7" w:rsidRPr="00C153EF" w:rsidRDefault="003462F7" w:rsidP="007773B4">
            <w:pPr>
              <w:rPr>
                <w:rFonts w:ascii="Times New Roman" w:hAnsi="Times New Roman" w:cs="Times New Roman"/>
                <w:lang w:val="en-GB"/>
              </w:rPr>
            </w:pPr>
            <w:r w:rsidRPr="00C153EF">
              <w:rPr>
                <w:rFonts w:ascii="Times New Roman" w:hAnsi="Times New Roman" w:cs="Times New Roman"/>
                <w:lang w:val="en-GB"/>
              </w:rPr>
              <w:t>Construction Phase 2</w:t>
            </w:r>
          </w:p>
          <w:p w14:paraId="76BFF122" w14:textId="472483FA" w:rsidR="003462F7" w:rsidRPr="00C153EF" w:rsidRDefault="003462F7" w:rsidP="007773B4">
            <w:pPr>
              <w:rPr>
                <w:rFonts w:ascii="Times New Roman" w:hAnsi="Times New Roman" w:cs="Times New Roman"/>
                <w:lang w:val="en-GB"/>
              </w:rPr>
            </w:pPr>
          </w:p>
        </w:tc>
        <w:tc>
          <w:tcPr>
            <w:tcW w:w="600" w:type="dxa"/>
          </w:tcPr>
          <w:p w14:paraId="3C92AB8C" w14:textId="77777777" w:rsidR="003462F7" w:rsidRDefault="003462F7" w:rsidP="007773B4">
            <w:pPr>
              <w:rPr>
                <w:rFonts w:ascii="Arial" w:hAnsi="Arial" w:cs="Arial"/>
                <w:sz w:val="22"/>
                <w:szCs w:val="22"/>
                <w:lang w:val="en-GB"/>
              </w:rPr>
            </w:pPr>
          </w:p>
        </w:tc>
        <w:tc>
          <w:tcPr>
            <w:tcW w:w="605" w:type="dxa"/>
          </w:tcPr>
          <w:p w14:paraId="61CBFFFC" w14:textId="77777777" w:rsidR="003462F7" w:rsidRDefault="003462F7" w:rsidP="007773B4">
            <w:pPr>
              <w:rPr>
                <w:rFonts w:ascii="Arial" w:hAnsi="Arial" w:cs="Arial"/>
                <w:sz w:val="22"/>
                <w:szCs w:val="22"/>
                <w:lang w:val="en-GB"/>
              </w:rPr>
            </w:pPr>
          </w:p>
        </w:tc>
        <w:tc>
          <w:tcPr>
            <w:tcW w:w="605" w:type="dxa"/>
          </w:tcPr>
          <w:p w14:paraId="6A28567D" w14:textId="77777777" w:rsidR="003462F7" w:rsidRDefault="003462F7" w:rsidP="007773B4">
            <w:pPr>
              <w:rPr>
                <w:rFonts w:ascii="Arial" w:hAnsi="Arial" w:cs="Arial"/>
                <w:sz w:val="22"/>
                <w:szCs w:val="22"/>
                <w:lang w:val="en-GB"/>
              </w:rPr>
            </w:pPr>
          </w:p>
        </w:tc>
        <w:tc>
          <w:tcPr>
            <w:tcW w:w="678" w:type="dxa"/>
          </w:tcPr>
          <w:p w14:paraId="288AE17D" w14:textId="77777777" w:rsidR="003462F7" w:rsidRDefault="003462F7" w:rsidP="007773B4">
            <w:pPr>
              <w:rPr>
                <w:rFonts w:ascii="Arial" w:hAnsi="Arial" w:cs="Arial"/>
                <w:sz w:val="22"/>
                <w:szCs w:val="22"/>
                <w:lang w:val="en-GB"/>
              </w:rPr>
            </w:pPr>
          </w:p>
        </w:tc>
        <w:tc>
          <w:tcPr>
            <w:tcW w:w="709" w:type="dxa"/>
          </w:tcPr>
          <w:p w14:paraId="72F93759" w14:textId="77777777" w:rsidR="003462F7" w:rsidRDefault="003462F7" w:rsidP="007773B4">
            <w:pPr>
              <w:rPr>
                <w:rFonts w:ascii="Arial" w:hAnsi="Arial" w:cs="Arial"/>
                <w:sz w:val="22"/>
                <w:szCs w:val="22"/>
                <w:lang w:val="en-GB"/>
              </w:rPr>
            </w:pPr>
          </w:p>
        </w:tc>
        <w:tc>
          <w:tcPr>
            <w:tcW w:w="709" w:type="dxa"/>
            <w:shd w:val="clear" w:color="auto" w:fill="92D050"/>
          </w:tcPr>
          <w:p w14:paraId="5DCD4159" w14:textId="77777777" w:rsidR="003462F7" w:rsidRDefault="003462F7" w:rsidP="007773B4">
            <w:pPr>
              <w:rPr>
                <w:rFonts w:ascii="Arial" w:hAnsi="Arial" w:cs="Arial"/>
                <w:sz w:val="22"/>
                <w:szCs w:val="22"/>
                <w:lang w:val="en-GB"/>
              </w:rPr>
            </w:pPr>
          </w:p>
        </w:tc>
        <w:tc>
          <w:tcPr>
            <w:tcW w:w="709" w:type="dxa"/>
            <w:shd w:val="clear" w:color="auto" w:fill="92D050"/>
          </w:tcPr>
          <w:p w14:paraId="5830977F" w14:textId="77777777" w:rsidR="003462F7" w:rsidRDefault="003462F7" w:rsidP="007773B4">
            <w:pPr>
              <w:rPr>
                <w:rFonts w:ascii="Arial" w:hAnsi="Arial" w:cs="Arial"/>
                <w:sz w:val="22"/>
                <w:szCs w:val="22"/>
                <w:lang w:val="en-GB"/>
              </w:rPr>
            </w:pPr>
          </w:p>
        </w:tc>
        <w:tc>
          <w:tcPr>
            <w:tcW w:w="651" w:type="dxa"/>
            <w:shd w:val="clear" w:color="auto" w:fill="92D050"/>
          </w:tcPr>
          <w:p w14:paraId="4797EBD0" w14:textId="77777777" w:rsidR="003462F7" w:rsidRDefault="003462F7" w:rsidP="007773B4">
            <w:pPr>
              <w:rPr>
                <w:rFonts w:ascii="Arial" w:hAnsi="Arial" w:cs="Arial"/>
                <w:sz w:val="22"/>
                <w:szCs w:val="22"/>
                <w:lang w:val="en-GB"/>
              </w:rPr>
            </w:pPr>
          </w:p>
        </w:tc>
        <w:tc>
          <w:tcPr>
            <w:tcW w:w="580" w:type="dxa"/>
            <w:shd w:val="clear" w:color="auto" w:fill="92D050"/>
          </w:tcPr>
          <w:p w14:paraId="482BF1D4" w14:textId="77777777" w:rsidR="003462F7" w:rsidRDefault="003462F7" w:rsidP="007773B4">
            <w:pPr>
              <w:rPr>
                <w:rFonts w:ascii="Arial" w:hAnsi="Arial" w:cs="Arial"/>
                <w:sz w:val="22"/>
                <w:szCs w:val="22"/>
                <w:lang w:val="en-GB"/>
              </w:rPr>
            </w:pPr>
          </w:p>
        </w:tc>
        <w:tc>
          <w:tcPr>
            <w:tcW w:w="580" w:type="dxa"/>
          </w:tcPr>
          <w:p w14:paraId="6E2A13DE" w14:textId="77777777" w:rsidR="003462F7" w:rsidRDefault="003462F7" w:rsidP="007773B4">
            <w:pPr>
              <w:rPr>
                <w:rFonts w:ascii="Arial" w:hAnsi="Arial" w:cs="Arial"/>
                <w:sz w:val="22"/>
                <w:szCs w:val="22"/>
                <w:lang w:val="en-GB"/>
              </w:rPr>
            </w:pPr>
          </w:p>
        </w:tc>
        <w:tc>
          <w:tcPr>
            <w:tcW w:w="580" w:type="dxa"/>
          </w:tcPr>
          <w:p w14:paraId="0292C1C5" w14:textId="77777777" w:rsidR="003462F7" w:rsidRDefault="003462F7" w:rsidP="007773B4">
            <w:pPr>
              <w:rPr>
                <w:rFonts w:ascii="Arial" w:hAnsi="Arial" w:cs="Arial"/>
                <w:sz w:val="22"/>
                <w:szCs w:val="22"/>
                <w:lang w:val="en-GB"/>
              </w:rPr>
            </w:pPr>
          </w:p>
        </w:tc>
        <w:tc>
          <w:tcPr>
            <w:tcW w:w="580" w:type="dxa"/>
          </w:tcPr>
          <w:p w14:paraId="69BE3B93" w14:textId="77777777" w:rsidR="003462F7" w:rsidRDefault="003462F7" w:rsidP="007773B4">
            <w:pPr>
              <w:rPr>
                <w:rFonts w:ascii="Arial" w:hAnsi="Arial" w:cs="Arial"/>
                <w:sz w:val="22"/>
                <w:szCs w:val="22"/>
                <w:lang w:val="en-GB"/>
              </w:rPr>
            </w:pPr>
          </w:p>
        </w:tc>
      </w:tr>
      <w:tr w:rsidR="003462F7" w14:paraId="2586398B" w14:textId="494772D7" w:rsidTr="0038133F">
        <w:tc>
          <w:tcPr>
            <w:tcW w:w="1476" w:type="dxa"/>
          </w:tcPr>
          <w:p w14:paraId="11057B30" w14:textId="77777777" w:rsidR="003462F7" w:rsidRPr="00C153EF" w:rsidRDefault="003462F7" w:rsidP="007773B4">
            <w:pPr>
              <w:rPr>
                <w:rFonts w:ascii="Times New Roman" w:hAnsi="Times New Roman" w:cs="Times New Roman"/>
                <w:lang w:val="en-GB"/>
              </w:rPr>
            </w:pPr>
            <w:r w:rsidRPr="00C153EF">
              <w:rPr>
                <w:rFonts w:ascii="Times New Roman" w:hAnsi="Times New Roman" w:cs="Times New Roman"/>
                <w:lang w:val="en-GB"/>
              </w:rPr>
              <w:t>Monitoring and Evaluation</w:t>
            </w:r>
          </w:p>
          <w:p w14:paraId="423AE2D9" w14:textId="6ED80B42" w:rsidR="003462F7" w:rsidRDefault="003462F7" w:rsidP="007773B4">
            <w:pPr>
              <w:rPr>
                <w:rFonts w:ascii="Arial" w:hAnsi="Arial" w:cs="Arial"/>
                <w:sz w:val="22"/>
                <w:szCs w:val="22"/>
                <w:lang w:val="en-GB"/>
              </w:rPr>
            </w:pPr>
          </w:p>
        </w:tc>
        <w:tc>
          <w:tcPr>
            <w:tcW w:w="600" w:type="dxa"/>
          </w:tcPr>
          <w:p w14:paraId="681D8794" w14:textId="77777777" w:rsidR="003462F7" w:rsidRDefault="003462F7" w:rsidP="007773B4">
            <w:pPr>
              <w:rPr>
                <w:rFonts w:ascii="Arial" w:hAnsi="Arial" w:cs="Arial"/>
                <w:sz w:val="22"/>
                <w:szCs w:val="22"/>
                <w:lang w:val="en-GB"/>
              </w:rPr>
            </w:pPr>
          </w:p>
        </w:tc>
        <w:tc>
          <w:tcPr>
            <w:tcW w:w="605" w:type="dxa"/>
          </w:tcPr>
          <w:p w14:paraId="4FE7366B" w14:textId="77777777" w:rsidR="003462F7" w:rsidRDefault="003462F7" w:rsidP="007773B4">
            <w:pPr>
              <w:rPr>
                <w:rFonts w:ascii="Arial" w:hAnsi="Arial" w:cs="Arial"/>
                <w:sz w:val="22"/>
                <w:szCs w:val="22"/>
                <w:lang w:val="en-GB"/>
              </w:rPr>
            </w:pPr>
          </w:p>
        </w:tc>
        <w:tc>
          <w:tcPr>
            <w:tcW w:w="605" w:type="dxa"/>
          </w:tcPr>
          <w:p w14:paraId="741F9829" w14:textId="77777777" w:rsidR="003462F7" w:rsidRDefault="003462F7" w:rsidP="007773B4">
            <w:pPr>
              <w:rPr>
                <w:rFonts w:ascii="Arial" w:hAnsi="Arial" w:cs="Arial"/>
                <w:sz w:val="22"/>
                <w:szCs w:val="22"/>
                <w:lang w:val="en-GB"/>
              </w:rPr>
            </w:pPr>
          </w:p>
        </w:tc>
        <w:tc>
          <w:tcPr>
            <w:tcW w:w="678" w:type="dxa"/>
          </w:tcPr>
          <w:p w14:paraId="7B1D4F4F" w14:textId="77777777" w:rsidR="003462F7" w:rsidRDefault="003462F7" w:rsidP="007773B4">
            <w:pPr>
              <w:rPr>
                <w:rFonts w:ascii="Arial" w:hAnsi="Arial" w:cs="Arial"/>
                <w:sz w:val="22"/>
                <w:szCs w:val="22"/>
                <w:lang w:val="en-GB"/>
              </w:rPr>
            </w:pPr>
          </w:p>
        </w:tc>
        <w:tc>
          <w:tcPr>
            <w:tcW w:w="709" w:type="dxa"/>
          </w:tcPr>
          <w:p w14:paraId="2E7871A0" w14:textId="77777777" w:rsidR="003462F7" w:rsidRDefault="003462F7" w:rsidP="007773B4">
            <w:pPr>
              <w:rPr>
                <w:rFonts w:ascii="Arial" w:hAnsi="Arial" w:cs="Arial"/>
                <w:sz w:val="22"/>
                <w:szCs w:val="22"/>
                <w:lang w:val="en-GB"/>
              </w:rPr>
            </w:pPr>
          </w:p>
        </w:tc>
        <w:tc>
          <w:tcPr>
            <w:tcW w:w="709" w:type="dxa"/>
          </w:tcPr>
          <w:p w14:paraId="5DABDE91" w14:textId="77777777" w:rsidR="003462F7" w:rsidRDefault="003462F7" w:rsidP="007773B4">
            <w:pPr>
              <w:rPr>
                <w:rFonts w:ascii="Arial" w:hAnsi="Arial" w:cs="Arial"/>
                <w:sz w:val="22"/>
                <w:szCs w:val="22"/>
                <w:lang w:val="en-GB"/>
              </w:rPr>
            </w:pPr>
          </w:p>
        </w:tc>
        <w:tc>
          <w:tcPr>
            <w:tcW w:w="709" w:type="dxa"/>
          </w:tcPr>
          <w:p w14:paraId="15D1425E" w14:textId="77777777" w:rsidR="003462F7" w:rsidRDefault="003462F7" w:rsidP="007773B4">
            <w:pPr>
              <w:rPr>
                <w:rFonts w:ascii="Arial" w:hAnsi="Arial" w:cs="Arial"/>
                <w:sz w:val="22"/>
                <w:szCs w:val="22"/>
                <w:lang w:val="en-GB"/>
              </w:rPr>
            </w:pPr>
          </w:p>
        </w:tc>
        <w:tc>
          <w:tcPr>
            <w:tcW w:w="651" w:type="dxa"/>
          </w:tcPr>
          <w:p w14:paraId="5CFFF766" w14:textId="77777777" w:rsidR="003462F7" w:rsidRDefault="003462F7" w:rsidP="007773B4">
            <w:pPr>
              <w:rPr>
                <w:rFonts w:ascii="Arial" w:hAnsi="Arial" w:cs="Arial"/>
                <w:sz w:val="22"/>
                <w:szCs w:val="22"/>
                <w:lang w:val="en-GB"/>
              </w:rPr>
            </w:pPr>
          </w:p>
        </w:tc>
        <w:tc>
          <w:tcPr>
            <w:tcW w:w="580" w:type="dxa"/>
            <w:shd w:val="clear" w:color="auto" w:fill="D9F2D0" w:themeFill="accent6" w:themeFillTint="33"/>
          </w:tcPr>
          <w:p w14:paraId="020C83FD" w14:textId="77777777" w:rsidR="003462F7" w:rsidRDefault="003462F7" w:rsidP="007773B4">
            <w:pPr>
              <w:rPr>
                <w:rFonts w:ascii="Arial" w:hAnsi="Arial" w:cs="Arial"/>
                <w:sz w:val="22"/>
                <w:szCs w:val="22"/>
                <w:lang w:val="en-GB"/>
              </w:rPr>
            </w:pPr>
          </w:p>
        </w:tc>
        <w:tc>
          <w:tcPr>
            <w:tcW w:w="580" w:type="dxa"/>
            <w:shd w:val="clear" w:color="auto" w:fill="D9F2D0" w:themeFill="accent6" w:themeFillTint="33"/>
          </w:tcPr>
          <w:p w14:paraId="425F8B09" w14:textId="77777777" w:rsidR="003462F7" w:rsidRDefault="003462F7" w:rsidP="007773B4">
            <w:pPr>
              <w:rPr>
                <w:rFonts w:ascii="Arial" w:hAnsi="Arial" w:cs="Arial"/>
                <w:sz w:val="22"/>
                <w:szCs w:val="22"/>
                <w:lang w:val="en-GB"/>
              </w:rPr>
            </w:pPr>
          </w:p>
        </w:tc>
        <w:tc>
          <w:tcPr>
            <w:tcW w:w="580" w:type="dxa"/>
            <w:shd w:val="clear" w:color="auto" w:fill="D9F2D0" w:themeFill="accent6" w:themeFillTint="33"/>
          </w:tcPr>
          <w:p w14:paraId="028B8F34" w14:textId="77777777" w:rsidR="003462F7" w:rsidRDefault="003462F7" w:rsidP="007773B4">
            <w:pPr>
              <w:rPr>
                <w:rFonts w:ascii="Arial" w:hAnsi="Arial" w:cs="Arial"/>
                <w:sz w:val="22"/>
                <w:szCs w:val="22"/>
                <w:lang w:val="en-GB"/>
              </w:rPr>
            </w:pPr>
          </w:p>
        </w:tc>
        <w:tc>
          <w:tcPr>
            <w:tcW w:w="580" w:type="dxa"/>
            <w:shd w:val="clear" w:color="auto" w:fill="D9F2D0" w:themeFill="accent6" w:themeFillTint="33"/>
          </w:tcPr>
          <w:p w14:paraId="550D79B2" w14:textId="77777777" w:rsidR="003462F7" w:rsidRDefault="003462F7" w:rsidP="007773B4">
            <w:pPr>
              <w:rPr>
                <w:rFonts w:ascii="Arial" w:hAnsi="Arial" w:cs="Arial"/>
                <w:sz w:val="22"/>
                <w:szCs w:val="22"/>
                <w:lang w:val="en-GB"/>
              </w:rPr>
            </w:pPr>
          </w:p>
        </w:tc>
      </w:tr>
    </w:tbl>
    <w:p w14:paraId="1EC45BB5" w14:textId="77777777" w:rsidR="00CC529C" w:rsidRDefault="00CC529C" w:rsidP="007773B4">
      <w:pPr>
        <w:rPr>
          <w:rFonts w:ascii="Arial" w:hAnsi="Arial" w:cs="Arial"/>
          <w:sz w:val="22"/>
          <w:szCs w:val="22"/>
          <w:lang w:val="en-GB"/>
        </w:rPr>
      </w:pPr>
    </w:p>
    <w:p w14:paraId="1C28462B" w14:textId="77777777" w:rsidR="00CC529C" w:rsidRDefault="00CC529C" w:rsidP="007773B4">
      <w:pPr>
        <w:rPr>
          <w:rFonts w:ascii="Arial" w:hAnsi="Arial" w:cs="Arial"/>
          <w:sz w:val="22"/>
          <w:szCs w:val="22"/>
          <w:lang w:val="en-GB"/>
        </w:rPr>
      </w:pPr>
    </w:p>
    <w:p w14:paraId="1DF445FC" w14:textId="6C22D34C" w:rsidR="00193EED" w:rsidRPr="009B79DC" w:rsidRDefault="00193EED" w:rsidP="007773B4">
      <w:pPr>
        <w:rPr>
          <w:rFonts w:ascii="Arial" w:hAnsi="Arial" w:cs="Arial"/>
          <w:sz w:val="22"/>
          <w:szCs w:val="22"/>
          <w:lang w:val="en-GB"/>
        </w:rPr>
      </w:pPr>
    </w:p>
    <w:p w14:paraId="6477E6A5" w14:textId="37C8A8E9" w:rsidR="008E3698" w:rsidRPr="00C153EF" w:rsidRDefault="00DD5FBD" w:rsidP="007773B4">
      <w:pPr>
        <w:rPr>
          <w:rFonts w:ascii="Times New Roman" w:hAnsi="Times New Roman" w:cs="Times New Roman"/>
          <w:lang w:val="en-GB"/>
        </w:rPr>
      </w:pPr>
      <w:r w:rsidRPr="00C153EF">
        <w:rPr>
          <w:rFonts w:ascii="Times New Roman" w:hAnsi="Times New Roman" w:cs="Times New Roman"/>
          <w:lang w:val="en-GB"/>
        </w:rPr>
        <w:t>The timeline for rebuilding essential transportation infrastructure in British Columbia after the atmospheric river disaster in 2022 is shown in the Gantt chart. It provides a precise plan for every major work package and describes the project phases from January to December 2025. Because they allow teams to visualize activities, organize tasks, and make sure deadlines are in line with available resources, Gantt charts have become popular in project management (Martins, 2022).</w:t>
      </w:r>
    </w:p>
    <w:p w14:paraId="1DA1C6C8" w14:textId="538AD2A6" w:rsidR="00875EDE" w:rsidRPr="00C153EF" w:rsidRDefault="00875EDE" w:rsidP="00875EDE">
      <w:pPr>
        <w:rPr>
          <w:rFonts w:ascii="Times New Roman" w:hAnsi="Times New Roman" w:cs="Times New Roman"/>
          <w:lang w:val="en-GB"/>
        </w:rPr>
      </w:pPr>
      <w:r w:rsidRPr="00C153EF">
        <w:rPr>
          <w:rFonts w:ascii="Times New Roman" w:hAnsi="Times New Roman" w:cs="Times New Roman"/>
          <w:lang w:val="en-GB"/>
        </w:rPr>
        <w:t xml:space="preserve">The project starts in January 2025 with Damage Assessment, then in February 2025 with Planning &amp; Coordination, when finance, technical requirements, and stakeholders are identified. </w:t>
      </w:r>
      <w:r w:rsidR="009C2ABF" w:rsidRPr="00C153EF">
        <w:rPr>
          <w:rFonts w:ascii="Times New Roman" w:hAnsi="Times New Roman" w:cs="Times New Roman"/>
          <w:lang w:val="en-GB"/>
        </w:rPr>
        <w:t>To</w:t>
      </w:r>
      <w:r w:rsidRPr="00C153EF">
        <w:rPr>
          <w:rFonts w:ascii="Times New Roman" w:hAnsi="Times New Roman" w:cs="Times New Roman"/>
          <w:lang w:val="en-GB"/>
        </w:rPr>
        <w:t xml:space="preserve"> assist sustainable recovery efforts, the Design &amp; Procurement phase (March–April 2025) concentrates on engineering designs, climate-adapted solutions, and contractor selection (Canadian Climate Institute, 2024).</w:t>
      </w:r>
    </w:p>
    <w:p w14:paraId="5A0E77E6" w14:textId="1F005C76" w:rsidR="00EF73A9" w:rsidRPr="00C153EF" w:rsidRDefault="00875EDE" w:rsidP="00875EDE">
      <w:pPr>
        <w:rPr>
          <w:rFonts w:ascii="Times New Roman" w:hAnsi="Times New Roman" w:cs="Times New Roman"/>
          <w:lang w:val="en-GB"/>
        </w:rPr>
      </w:pPr>
      <w:r w:rsidRPr="00C153EF">
        <w:rPr>
          <w:rFonts w:ascii="Times New Roman" w:hAnsi="Times New Roman" w:cs="Times New Roman"/>
          <w:lang w:val="en-GB"/>
        </w:rPr>
        <w:t xml:space="preserve">Rebuilding roadbeds, bridges, slopes, drainage systems, and retaining walls takes place during Construction Phases 1 (May–July 2025) and 2 (August–October 2025). </w:t>
      </w:r>
      <w:r w:rsidR="00531425" w:rsidRPr="00C153EF">
        <w:rPr>
          <w:rFonts w:ascii="Times New Roman" w:hAnsi="Times New Roman" w:cs="Times New Roman"/>
          <w:lang w:val="en-GB"/>
        </w:rPr>
        <w:t>To</w:t>
      </w:r>
      <w:r w:rsidRPr="00C153EF">
        <w:rPr>
          <w:rFonts w:ascii="Times New Roman" w:hAnsi="Times New Roman" w:cs="Times New Roman"/>
          <w:lang w:val="en-GB"/>
        </w:rPr>
        <w:t xml:space="preserve"> evaluate engineering quality, safety compliance, and long-term resilience, the project finally moves into Monitoring &amp; Evaluation (November–December 2025) (Government of B.C., 2022).</w:t>
      </w:r>
    </w:p>
    <w:p w14:paraId="58FE852B" w14:textId="77777777" w:rsidR="00DF441E" w:rsidRPr="00C153EF" w:rsidRDefault="00DF441E" w:rsidP="00875EDE">
      <w:pPr>
        <w:rPr>
          <w:rFonts w:ascii="Times New Roman" w:hAnsi="Times New Roman" w:cs="Times New Roman"/>
          <w:lang w:val="en-GB"/>
        </w:rPr>
      </w:pPr>
    </w:p>
    <w:p w14:paraId="54A2C600" w14:textId="2B0AF2B6" w:rsidR="00DF441E" w:rsidRPr="00C153EF" w:rsidRDefault="00DF441E" w:rsidP="00875EDE">
      <w:pPr>
        <w:rPr>
          <w:rFonts w:ascii="Times New Roman" w:hAnsi="Times New Roman" w:cs="Times New Roman"/>
          <w:sz w:val="30"/>
          <w:szCs w:val="30"/>
          <w:lang w:val="en-GB"/>
        </w:rPr>
      </w:pPr>
      <w:r w:rsidRPr="00C153EF">
        <w:rPr>
          <w:rFonts w:ascii="Times New Roman" w:hAnsi="Times New Roman" w:cs="Times New Roman"/>
          <w:sz w:val="30"/>
          <w:szCs w:val="30"/>
          <w:lang w:val="en-GB"/>
        </w:rPr>
        <w:t>Budget Summary</w:t>
      </w:r>
    </w:p>
    <w:p w14:paraId="0AAF68F5" w14:textId="7945E007" w:rsidR="00875EDE" w:rsidRPr="00C153EF" w:rsidRDefault="00E32415" w:rsidP="00875EDE">
      <w:pPr>
        <w:rPr>
          <w:rFonts w:ascii="Times New Roman" w:hAnsi="Times New Roman" w:cs="Times New Roman"/>
          <w:lang w:val="en-GB"/>
        </w:rPr>
      </w:pPr>
      <w:r w:rsidRPr="00C153EF">
        <w:rPr>
          <w:rFonts w:ascii="Times New Roman" w:hAnsi="Times New Roman" w:cs="Times New Roman"/>
          <w:lang w:val="en-GB"/>
        </w:rPr>
        <w:t xml:space="preserve">To help with resource allocation and financial planning, a cost estimate is provided. This budget, which includes investments in engineering, </w:t>
      </w:r>
      <w:r w:rsidR="00401516" w:rsidRPr="00C153EF">
        <w:rPr>
          <w:rFonts w:ascii="Times New Roman" w:hAnsi="Times New Roman" w:cs="Times New Roman"/>
          <w:lang w:val="en-GB"/>
        </w:rPr>
        <w:t>labour</w:t>
      </w:r>
      <w:r w:rsidRPr="00C153EF">
        <w:rPr>
          <w:rFonts w:ascii="Times New Roman" w:hAnsi="Times New Roman" w:cs="Times New Roman"/>
          <w:lang w:val="en-GB"/>
        </w:rPr>
        <w:t>, materials, and environmental risk mitigation, is in line with standard post-disaster reconstruction benchmarks (Roads, 2024):</w:t>
      </w:r>
    </w:p>
    <w:p w14:paraId="069100E2" w14:textId="77777777" w:rsidR="00EA27C3" w:rsidRPr="00C153EF" w:rsidRDefault="00EA27C3" w:rsidP="00875EDE">
      <w:pPr>
        <w:rPr>
          <w:rFonts w:ascii="Times New Roman" w:hAnsi="Times New Roman" w:cs="Times New Roman"/>
          <w:lang w:val="en-GB"/>
        </w:rPr>
      </w:pPr>
    </w:p>
    <w:p w14:paraId="4BF8C7AB" w14:textId="252AEB6F" w:rsidR="00401516" w:rsidRPr="00C153EF" w:rsidRDefault="00EA27C3" w:rsidP="00875EDE">
      <w:pPr>
        <w:rPr>
          <w:rFonts w:ascii="Times New Roman" w:hAnsi="Times New Roman" w:cs="Times New Roman"/>
          <w:sz w:val="30"/>
          <w:szCs w:val="30"/>
          <w:lang w:val="en-GB"/>
        </w:rPr>
      </w:pPr>
      <w:r w:rsidRPr="00C153EF">
        <w:rPr>
          <w:rFonts w:ascii="Times New Roman" w:hAnsi="Times New Roman" w:cs="Times New Roman"/>
          <w:sz w:val="30"/>
          <w:szCs w:val="30"/>
          <w:lang w:val="en-GB"/>
        </w:rPr>
        <w:t>Table 2</w:t>
      </w:r>
    </w:p>
    <w:p w14:paraId="4B76CB49" w14:textId="77777777" w:rsidR="00401516" w:rsidRPr="00C153EF" w:rsidRDefault="00401516" w:rsidP="00875EDE">
      <w:pPr>
        <w:rPr>
          <w:rFonts w:ascii="Times New Roman" w:hAnsi="Times New Roman" w:cs="Times New Roman"/>
          <w:lang w:val="en-GB"/>
        </w:rPr>
      </w:pPr>
    </w:p>
    <w:tbl>
      <w:tblPr>
        <w:tblStyle w:val="af2"/>
        <w:tblW w:w="0" w:type="auto"/>
        <w:tblLook w:val="04A0" w:firstRow="1" w:lastRow="0" w:firstColumn="1" w:lastColumn="0" w:noHBand="0" w:noVBand="1"/>
      </w:tblPr>
      <w:tblGrid>
        <w:gridCol w:w="4531"/>
        <w:gridCol w:w="4531"/>
      </w:tblGrid>
      <w:tr w:rsidR="00401516" w:rsidRPr="00C153EF" w14:paraId="0543EFD4" w14:textId="77777777" w:rsidTr="00401516">
        <w:tc>
          <w:tcPr>
            <w:tcW w:w="4531" w:type="dxa"/>
          </w:tcPr>
          <w:p w14:paraId="6F2142DF" w14:textId="77777777" w:rsidR="00742FC8" w:rsidRPr="00C153EF" w:rsidRDefault="00742FC8" w:rsidP="007773B4">
            <w:pPr>
              <w:rPr>
                <w:rFonts w:ascii="Times New Roman" w:hAnsi="Times New Roman" w:cs="Times New Roman"/>
                <w:lang w:val="en-GB"/>
              </w:rPr>
            </w:pPr>
            <w:r w:rsidRPr="00C153EF">
              <w:rPr>
                <w:rFonts w:ascii="Times New Roman" w:hAnsi="Times New Roman" w:cs="Times New Roman"/>
                <w:lang w:val="en-GB"/>
              </w:rPr>
              <w:t>Budget Category</w:t>
            </w:r>
          </w:p>
          <w:p w14:paraId="09A70773" w14:textId="20EC2527" w:rsidR="00A83A3D" w:rsidRPr="00C153EF" w:rsidRDefault="00A83A3D" w:rsidP="007773B4">
            <w:pPr>
              <w:rPr>
                <w:rFonts w:ascii="Times New Roman" w:hAnsi="Times New Roman" w:cs="Times New Roman"/>
                <w:lang w:val="en-GB"/>
              </w:rPr>
            </w:pPr>
          </w:p>
        </w:tc>
        <w:tc>
          <w:tcPr>
            <w:tcW w:w="4531" w:type="dxa"/>
          </w:tcPr>
          <w:p w14:paraId="67D5845E" w14:textId="6248F289" w:rsidR="00401516" w:rsidRPr="00C153EF" w:rsidRDefault="001105E0" w:rsidP="007773B4">
            <w:pPr>
              <w:rPr>
                <w:rFonts w:ascii="Times New Roman" w:hAnsi="Times New Roman" w:cs="Times New Roman"/>
                <w:lang w:val="en-GB"/>
              </w:rPr>
            </w:pPr>
            <w:r w:rsidRPr="00C153EF">
              <w:rPr>
                <w:rFonts w:ascii="Times New Roman" w:hAnsi="Times New Roman" w:cs="Times New Roman"/>
                <w:lang w:val="en-GB"/>
              </w:rPr>
              <w:t>Estimated Cost (Millions)</w:t>
            </w:r>
          </w:p>
        </w:tc>
      </w:tr>
      <w:tr w:rsidR="00401516" w:rsidRPr="00C153EF" w14:paraId="493ED794" w14:textId="77777777" w:rsidTr="00401516">
        <w:tc>
          <w:tcPr>
            <w:tcW w:w="4531" w:type="dxa"/>
          </w:tcPr>
          <w:p w14:paraId="6954DBA0" w14:textId="77777777" w:rsidR="00401516" w:rsidRPr="00C153EF" w:rsidRDefault="002504F1" w:rsidP="007773B4">
            <w:pPr>
              <w:rPr>
                <w:rFonts w:ascii="Times New Roman" w:hAnsi="Times New Roman" w:cs="Times New Roman"/>
                <w:lang w:val="en-GB"/>
              </w:rPr>
            </w:pPr>
            <w:r w:rsidRPr="00C153EF">
              <w:rPr>
                <w:rFonts w:ascii="Times New Roman" w:hAnsi="Times New Roman" w:cs="Times New Roman"/>
                <w:lang w:val="en-GB"/>
              </w:rPr>
              <w:t>Assessment and Planning</w:t>
            </w:r>
          </w:p>
          <w:p w14:paraId="1A545E27" w14:textId="74714749" w:rsidR="00A83A3D" w:rsidRPr="00C153EF" w:rsidRDefault="00A83A3D" w:rsidP="007773B4">
            <w:pPr>
              <w:rPr>
                <w:rFonts w:ascii="Times New Roman" w:hAnsi="Times New Roman" w:cs="Times New Roman"/>
                <w:lang w:val="en-GB"/>
              </w:rPr>
            </w:pPr>
          </w:p>
        </w:tc>
        <w:tc>
          <w:tcPr>
            <w:tcW w:w="4531" w:type="dxa"/>
          </w:tcPr>
          <w:p w14:paraId="31ACB23F" w14:textId="5D0C7AE8" w:rsidR="00401516" w:rsidRPr="00C153EF" w:rsidRDefault="0081112C" w:rsidP="007773B4">
            <w:pPr>
              <w:rPr>
                <w:rFonts w:ascii="Times New Roman" w:hAnsi="Times New Roman" w:cs="Times New Roman"/>
                <w:lang w:val="en-GB"/>
              </w:rPr>
            </w:pPr>
            <w:r w:rsidRPr="00C153EF">
              <w:rPr>
                <w:rFonts w:ascii="Times New Roman" w:hAnsi="Times New Roman" w:cs="Times New Roman"/>
                <w:lang w:val="en-GB"/>
              </w:rPr>
              <w:t xml:space="preserve">                         5</w:t>
            </w:r>
          </w:p>
        </w:tc>
      </w:tr>
      <w:tr w:rsidR="00401516" w:rsidRPr="00C153EF" w14:paraId="5DF1745B" w14:textId="77777777" w:rsidTr="00401516">
        <w:tc>
          <w:tcPr>
            <w:tcW w:w="4531" w:type="dxa"/>
          </w:tcPr>
          <w:p w14:paraId="30276D64" w14:textId="77777777" w:rsidR="00401516" w:rsidRPr="00C153EF" w:rsidRDefault="002504F1" w:rsidP="007773B4">
            <w:pPr>
              <w:rPr>
                <w:rFonts w:ascii="Times New Roman" w:hAnsi="Times New Roman" w:cs="Times New Roman"/>
                <w:lang w:val="en-GB"/>
              </w:rPr>
            </w:pPr>
            <w:r w:rsidRPr="00C153EF">
              <w:rPr>
                <w:rFonts w:ascii="Times New Roman" w:hAnsi="Times New Roman" w:cs="Times New Roman"/>
                <w:lang w:val="en-GB"/>
              </w:rPr>
              <w:t>Design and Procurement</w:t>
            </w:r>
          </w:p>
          <w:p w14:paraId="0AE1278E" w14:textId="24F260FA" w:rsidR="00A83A3D" w:rsidRPr="00C153EF" w:rsidRDefault="00A83A3D" w:rsidP="007773B4">
            <w:pPr>
              <w:rPr>
                <w:rFonts w:ascii="Times New Roman" w:hAnsi="Times New Roman" w:cs="Times New Roman"/>
                <w:lang w:val="en-GB"/>
              </w:rPr>
            </w:pPr>
          </w:p>
        </w:tc>
        <w:tc>
          <w:tcPr>
            <w:tcW w:w="4531" w:type="dxa"/>
          </w:tcPr>
          <w:p w14:paraId="7AB71D71" w14:textId="180BF827" w:rsidR="00401516" w:rsidRPr="00C153EF" w:rsidRDefault="0081112C" w:rsidP="007773B4">
            <w:pPr>
              <w:rPr>
                <w:rFonts w:ascii="Times New Roman" w:hAnsi="Times New Roman" w:cs="Times New Roman"/>
                <w:lang w:val="en-GB"/>
              </w:rPr>
            </w:pPr>
            <w:r w:rsidRPr="00C153EF">
              <w:rPr>
                <w:rFonts w:ascii="Times New Roman" w:hAnsi="Times New Roman" w:cs="Times New Roman"/>
                <w:lang w:val="en-GB"/>
              </w:rPr>
              <w:t xml:space="preserve">                       12</w:t>
            </w:r>
          </w:p>
        </w:tc>
      </w:tr>
      <w:tr w:rsidR="00401516" w:rsidRPr="00C153EF" w14:paraId="3E307C38" w14:textId="77777777" w:rsidTr="00401516">
        <w:tc>
          <w:tcPr>
            <w:tcW w:w="4531" w:type="dxa"/>
          </w:tcPr>
          <w:p w14:paraId="51E0679F" w14:textId="1A499A10" w:rsidR="00401516" w:rsidRPr="00C153EF" w:rsidRDefault="002504F1" w:rsidP="007773B4">
            <w:pPr>
              <w:rPr>
                <w:rFonts w:ascii="Times New Roman" w:hAnsi="Times New Roman" w:cs="Times New Roman"/>
                <w:lang w:val="en-GB"/>
              </w:rPr>
            </w:pPr>
            <w:r w:rsidRPr="00C153EF">
              <w:rPr>
                <w:rFonts w:ascii="Times New Roman" w:hAnsi="Times New Roman" w:cs="Times New Roman"/>
                <w:lang w:val="en-GB"/>
              </w:rPr>
              <w:t>Construction</w:t>
            </w:r>
          </w:p>
          <w:p w14:paraId="1309AE17" w14:textId="4C7A310A" w:rsidR="00A83A3D" w:rsidRPr="00C153EF" w:rsidRDefault="00A83A3D" w:rsidP="007773B4">
            <w:pPr>
              <w:rPr>
                <w:rFonts w:ascii="Times New Roman" w:hAnsi="Times New Roman" w:cs="Times New Roman"/>
                <w:lang w:val="en-GB"/>
              </w:rPr>
            </w:pPr>
          </w:p>
        </w:tc>
        <w:tc>
          <w:tcPr>
            <w:tcW w:w="4531" w:type="dxa"/>
          </w:tcPr>
          <w:p w14:paraId="75685276" w14:textId="613ED07E" w:rsidR="00401516" w:rsidRPr="00C153EF" w:rsidRDefault="0081112C" w:rsidP="007773B4">
            <w:pPr>
              <w:rPr>
                <w:rFonts w:ascii="Times New Roman" w:hAnsi="Times New Roman" w:cs="Times New Roman"/>
                <w:lang w:val="en-GB"/>
              </w:rPr>
            </w:pPr>
            <w:r w:rsidRPr="00C153EF">
              <w:rPr>
                <w:rFonts w:ascii="Times New Roman" w:hAnsi="Times New Roman" w:cs="Times New Roman"/>
                <w:lang w:val="en-GB"/>
              </w:rPr>
              <w:t xml:space="preserve">                     150</w:t>
            </w:r>
          </w:p>
        </w:tc>
      </w:tr>
      <w:tr w:rsidR="00401516" w:rsidRPr="00C153EF" w14:paraId="06573B5D" w14:textId="77777777" w:rsidTr="00401516">
        <w:tc>
          <w:tcPr>
            <w:tcW w:w="4531" w:type="dxa"/>
          </w:tcPr>
          <w:p w14:paraId="39940445" w14:textId="77777777" w:rsidR="00401516" w:rsidRPr="00C153EF" w:rsidRDefault="00A83A3D" w:rsidP="007773B4">
            <w:pPr>
              <w:rPr>
                <w:rFonts w:ascii="Times New Roman" w:hAnsi="Times New Roman" w:cs="Times New Roman"/>
                <w:lang w:val="en-GB"/>
              </w:rPr>
            </w:pPr>
            <w:r w:rsidRPr="00C153EF">
              <w:rPr>
                <w:rFonts w:ascii="Times New Roman" w:hAnsi="Times New Roman" w:cs="Times New Roman"/>
                <w:lang w:val="en-GB"/>
              </w:rPr>
              <w:t>Monitoring</w:t>
            </w:r>
          </w:p>
          <w:p w14:paraId="651A33DA" w14:textId="5A11A921" w:rsidR="00A83A3D" w:rsidRPr="00C153EF" w:rsidRDefault="00A83A3D" w:rsidP="007773B4">
            <w:pPr>
              <w:rPr>
                <w:rFonts w:ascii="Times New Roman" w:hAnsi="Times New Roman" w:cs="Times New Roman"/>
                <w:lang w:val="en-GB"/>
              </w:rPr>
            </w:pPr>
          </w:p>
        </w:tc>
        <w:tc>
          <w:tcPr>
            <w:tcW w:w="4531" w:type="dxa"/>
          </w:tcPr>
          <w:p w14:paraId="39442549" w14:textId="73C815EC" w:rsidR="00401516" w:rsidRPr="00C153EF" w:rsidRDefault="0081112C" w:rsidP="007773B4">
            <w:pPr>
              <w:rPr>
                <w:rFonts w:ascii="Times New Roman" w:hAnsi="Times New Roman" w:cs="Times New Roman"/>
                <w:lang w:val="en-GB"/>
              </w:rPr>
            </w:pPr>
            <w:r w:rsidRPr="00C153EF">
              <w:rPr>
                <w:rFonts w:ascii="Times New Roman" w:hAnsi="Times New Roman" w:cs="Times New Roman"/>
                <w:lang w:val="en-GB"/>
              </w:rPr>
              <w:t xml:space="preserve">                         3</w:t>
            </w:r>
          </w:p>
        </w:tc>
      </w:tr>
    </w:tbl>
    <w:p w14:paraId="583E895E" w14:textId="77777777" w:rsidR="00EF73A9" w:rsidRPr="00C153EF" w:rsidRDefault="00EF73A9" w:rsidP="007773B4">
      <w:pPr>
        <w:rPr>
          <w:rFonts w:ascii="Times New Roman" w:hAnsi="Times New Roman" w:cs="Times New Roman"/>
          <w:lang w:val="en-GB"/>
        </w:rPr>
      </w:pPr>
    </w:p>
    <w:p w14:paraId="126B76D4" w14:textId="77777777" w:rsidR="00EF73A9" w:rsidRDefault="00EF73A9" w:rsidP="007773B4">
      <w:pPr>
        <w:rPr>
          <w:rFonts w:ascii="Arial" w:hAnsi="Arial" w:cs="Arial"/>
          <w:sz w:val="30"/>
          <w:szCs w:val="30"/>
          <w:lang w:val="en-GB"/>
        </w:rPr>
      </w:pPr>
    </w:p>
    <w:p w14:paraId="6E4986C4" w14:textId="6DA86639" w:rsidR="00EF73A9" w:rsidRPr="00C153EF" w:rsidRDefault="008B5E7D"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t xml:space="preserve">7. </w:t>
      </w:r>
      <w:r w:rsidR="00152077" w:rsidRPr="00C153EF">
        <w:rPr>
          <w:rFonts w:ascii="Times New Roman" w:hAnsi="Times New Roman" w:cs="Times New Roman"/>
          <w:sz w:val="30"/>
          <w:szCs w:val="30"/>
          <w:lang w:val="en-GB"/>
        </w:rPr>
        <w:t xml:space="preserve">Stakeholder Involvement </w:t>
      </w:r>
    </w:p>
    <w:p w14:paraId="27AF491D" w14:textId="45E80A33" w:rsidR="00152077" w:rsidRPr="00C153EF" w:rsidRDefault="00152077" w:rsidP="007773B4">
      <w:pPr>
        <w:rPr>
          <w:rFonts w:ascii="Times New Roman" w:hAnsi="Times New Roman" w:cs="Times New Roman"/>
          <w:lang w:val="en-GB"/>
        </w:rPr>
      </w:pPr>
      <w:r w:rsidRPr="00C153EF">
        <w:rPr>
          <w:rFonts w:ascii="Times New Roman" w:hAnsi="Times New Roman" w:cs="Times New Roman"/>
          <w:lang w:val="en-GB"/>
        </w:rPr>
        <w:t>Coordinated participation from a wide range of stakeholders is necessary for British Columbia's transportation and public infrastructure to be successfully rebuilt. Collaboration is crucial to rebuilding the region's connection and resilience following the 2022 flooding since each stakeholder brings special resources, knowledge, and decision-making power. Effective stakeholder engagement is also consistent with best practices for project management, which prioritize shared responsibility, communication, and participation (Galli, 2022).</w:t>
      </w:r>
    </w:p>
    <w:p w14:paraId="1A9CBF0D" w14:textId="117D3B4F" w:rsidR="00EF73A9" w:rsidRPr="00C153EF" w:rsidRDefault="00904E48" w:rsidP="007773B4">
      <w:pPr>
        <w:rPr>
          <w:rFonts w:ascii="Times New Roman" w:hAnsi="Times New Roman" w:cs="Times New Roman"/>
          <w:lang w:val="en-GB"/>
        </w:rPr>
      </w:pPr>
      <w:r w:rsidRPr="00C153EF">
        <w:rPr>
          <w:rFonts w:ascii="Times New Roman" w:hAnsi="Times New Roman" w:cs="Times New Roman"/>
          <w:lang w:val="en-GB"/>
        </w:rPr>
        <w:t>The main body in charge of the project is the British Columbian government. To guarantee that the rebuilding is in line with long-term provincial recovery and climate-resiliency goals, it offers regulatory permits, emergency funding, environmental compliance oversight, and strategic leadership (Government of British Columbia, 2022). In technical inspections, engineering design validation, and contractor coordination, the Ministry of Transportation and Infrastructure (MOTI) is crucial.</w:t>
      </w:r>
    </w:p>
    <w:p w14:paraId="154BF6F2" w14:textId="78886026" w:rsidR="005C1835" w:rsidRPr="00C153EF" w:rsidRDefault="005C1835" w:rsidP="005C1835">
      <w:pPr>
        <w:rPr>
          <w:rFonts w:ascii="Times New Roman" w:hAnsi="Times New Roman" w:cs="Times New Roman"/>
          <w:lang w:val="en-GB"/>
        </w:rPr>
      </w:pPr>
      <w:r w:rsidRPr="00C153EF">
        <w:rPr>
          <w:rFonts w:ascii="Times New Roman" w:hAnsi="Times New Roman" w:cs="Times New Roman"/>
          <w:lang w:val="en-GB"/>
        </w:rPr>
        <w:t>Local governments, including Abbotsford, Hope, Merritt, and Chilliwack, are actively involved in assessing the effects on the community, facilitating communication within the community, and making sure that rebuilt roads, drainage systems, and bridges fit local requirements. Their involvement guarantees that the infrastructure aligns with regional development goals and increases community acceptance.</w:t>
      </w:r>
    </w:p>
    <w:p w14:paraId="53A83822" w14:textId="1FCD3C3A" w:rsidR="00904E48" w:rsidRPr="00C153EF" w:rsidRDefault="005C1835" w:rsidP="005C1835">
      <w:pPr>
        <w:rPr>
          <w:rFonts w:ascii="Times New Roman" w:hAnsi="Times New Roman" w:cs="Times New Roman"/>
          <w:lang w:val="en-GB"/>
        </w:rPr>
      </w:pPr>
      <w:r w:rsidRPr="00C153EF">
        <w:rPr>
          <w:rFonts w:ascii="Times New Roman" w:hAnsi="Times New Roman" w:cs="Times New Roman"/>
          <w:lang w:val="en-GB"/>
        </w:rPr>
        <w:lastRenderedPageBreak/>
        <w:t>Specialized expertise in flood-resilient design, material selection, and building execution is provided by contractors and engineering organizations. They are crucial for carrying out the Work Breakdown Structure and ensuring that the project budget and schedule are followed</w:t>
      </w:r>
      <w:r w:rsidR="00A96389" w:rsidRPr="00C153EF">
        <w:rPr>
          <w:rFonts w:ascii="Times New Roman" w:hAnsi="Times New Roman" w:cs="Times New Roman"/>
          <w:lang w:val="en-GB"/>
        </w:rPr>
        <w:t xml:space="preserve">. </w:t>
      </w:r>
    </w:p>
    <w:p w14:paraId="0A464665" w14:textId="57BE09AE" w:rsidR="00B62062" w:rsidRPr="00C153EF" w:rsidRDefault="00B62062" w:rsidP="00B62062">
      <w:pPr>
        <w:rPr>
          <w:rFonts w:ascii="Times New Roman" w:hAnsi="Times New Roman" w:cs="Times New Roman"/>
          <w:lang w:val="en-GB"/>
        </w:rPr>
      </w:pPr>
      <w:r w:rsidRPr="00C153EF">
        <w:rPr>
          <w:rFonts w:ascii="Times New Roman" w:hAnsi="Times New Roman" w:cs="Times New Roman"/>
          <w:lang w:val="en-GB"/>
        </w:rPr>
        <w:t>During reconstruction, native communities take part in environmental management, land-use consultation, and cultural site protection since their lands, rights, and knowledge systems are crucial.</w:t>
      </w:r>
    </w:p>
    <w:p w14:paraId="445025F7" w14:textId="4FA7DD16" w:rsidR="00B62062" w:rsidRPr="00C153EF" w:rsidRDefault="00B62062" w:rsidP="00B62062">
      <w:pPr>
        <w:rPr>
          <w:rFonts w:ascii="Times New Roman" w:hAnsi="Times New Roman" w:cs="Times New Roman"/>
          <w:lang w:val="en-GB"/>
        </w:rPr>
      </w:pPr>
      <w:r w:rsidRPr="00C153EF">
        <w:rPr>
          <w:rFonts w:ascii="Times New Roman" w:hAnsi="Times New Roman" w:cs="Times New Roman"/>
          <w:lang w:val="en-GB"/>
        </w:rPr>
        <w:t>Companies and agricultural stakeholders offer operational knowledge regarding transportation routes, supply chain requirements, and economic effects. Their input guarantees that crucial economic activity is supported by reconstructed structures.</w:t>
      </w:r>
    </w:p>
    <w:p w14:paraId="3E1F38AB" w14:textId="34C7ED29" w:rsidR="00EF73A9" w:rsidRPr="00C153EF" w:rsidRDefault="00B62062" w:rsidP="00B62062">
      <w:pPr>
        <w:rPr>
          <w:rFonts w:ascii="Times New Roman" w:hAnsi="Times New Roman" w:cs="Times New Roman"/>
          <w:lang w:val="en-GB"/>
        </w:rPr>
      </w:pPr>
      <w:r w:rsidRPr="00C153EF">
        <w:rPr>
          <w:rFonts w:ascii="Times New Roman" w:hAnsi="Times New Roman" w:cs="Times New Roman"/>
          <w:lang w:val="en-GB"/>
        </w:rPr>
        <w:t>Additionally, residents serve as end users whose mobility and safety are dependent on the project's results. Public consultation channels foster openness and trust by keeping communities informed and involved.</w:t>
      </w:r>
    </w:p>
    <w:p w14:paraId="1B933649" w14:textId="77777777" w:rsidR="007569FB" w:rsidRPr="00B62062" w:rsidRDefault="007569FB" w:rsidP="00B62062">
      <w:pPr>
        <w:rPr>
          <w:rFonts w:ascii="Arial" w:hAnsi="Arial" w:cs="Arial"/>
          <w:sz w:val="22"/>
          <w:szCs w:val="22"/>
          <w:lang w:val="en-GB"/>
        </w:rPr>
      </w:pPr>
    </w:p>
    <w:p w14:paraId="47C9B53D" w14:textId="3A3C2F36" w:rsidR="00EF73A9" w:rsidRPr="00C153EF" w:rsidRDefault="005952CA"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t>8. Allocation of Resources</w:t>
      </w:r>
    </w:p>
    <w:p w14:paraId="46656ED3" w14:textId="1DD62E43" w:rsidR="005952CA" w:rsidRPr="00C153EF" w:rsidRDefault="00076FEE" w:rsidP="007773B4">
      <w:pPr>
        <w:rPr>
          <w:rFonts w:ascii="Times New Roman" w:hAnsi="Times New Roman" w:cs="Times New Roman"/>
          <w:lang w:val="en-GB"/>
        </w:rPr>
      </w:pPr>
      <w:r w:rsidRPr="00C153EF">
        <w:rPr>
          <w:rFonts w:ascii="Times New Roman" w:hAnsi="Times New Roman" w:cs="Times New Roman"/>
          <w:lang w:val="en-GB"/>
        </w:rPr>
        <w:t xml:space="preserve">For British Columbia's damaged transportation infrastructure to be rebuilt on schedule, within budget, and to the necessary safety and climate-resiliency standards, effective resource allocation is crucial. </w:t>
      </w:r>
      <w:r w:rsidR="0069488C" w:rsidRPr="00C153EF">
        <w:rPr>
          <w:rFonts w:ascii="Times New Roman" w:hAnsi="Times New Roman" w:cs="Times New Roman"/>
          <w:lang w:val="en-GB"/>
        </w:rPr>
        <w:t>To</w:t>
      </w:r>
      <w:r w:rsidRPr="00C153EF">
        <w:rPr>
          <w:rFonts w:ascii="Times New Roman" w:hAnsi="Times New Roman" w:cs="Times New Roman"/>
          <w:lang w:val="en-GB"/>
        </w:rPr>
        <w:t xml:space="preserve"> facilitate effective project execution, resource allocation involves allocating financial, human, material, and technological resources during all stages of the Work Breakdown Structure (Oxford College, 2023).</w:t>
      </w:r>
    </w:p>
    <w:p w14:paraId="3E3A5D83" w14:textId="6C552C1D" w:rsidR="00EF73A9" w:rsidRPr="00C153EF" w:rsidRDefault="00B328E6"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t>8.1. Financial Resources</w:t>
      </w:r>
    </w:p>
    <w:p w14:paraId="452727C2" w14:textId="64994C14" w:rsidR="00B328E6" w:rsidRPr="00C153EF" w:rsidRDefault="00741B14" w:rsidP="007773B4">
      <w:pPr>
        <w:rPr>
          <w:rFonts w:ascii="Times New Roman" w:hAnsi="Times New Roman" w:cs="Times New Roman"/>
          <w:lang w:val="en-GB"/>
        </w:rPr>
      </w:pPr>
      <w:r w:rsidRPr="00C153EF">
        <w:rPr>
          <w:rFonts w:ascii="Times New Roman" w:hAnsi="Times New Roman" w:cs="Times New Roman"/>
          <w:lang w:val="en-GB"/>
        </w:rPr>
        <w:t>The project budget distributes funds among the main tasks, such as design, construction, monitoring, and assessment. Due to the high expense of reconstructing bridges, stabilizing slopes, and improving drainage, construction is supported by the highest financial investment. The British Columbian government and national disaster relief programs are the main sources of funding (Government of B.C., 2022)</w:t>
      </w:r>
    </w:p>
    <w:p w14:paraId="1F26506F" w14:textId="36049D55" w:rsidR="00EF73A9" w:rsidRPr="00C153EF" w:rsidRDefault="00741B14"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t xml:space="preserve">8.2. </w:t>
      </w:r>
      <w:r w:rsidR="006B442C" w:rsidRPr="00C153EF">
        <w:rPr>
          <w:rFonts w:ascii="Times New Roman" w:hAnsi="Times New Roman" w:cs="Times New Roman"/>
          <w:sz w:val="30"/>
          <w:szCs w:val="30"/>
          <w:lang w:val="en-GB"/>
        </w:rPr>
        <w:t>Human Resources</w:t>
      </w:r>
    </w:p>
    <w:p w14:paraId="336E50F5" w14:textId="0CCA5022" w:rsidR="006B442C" w:rsidRPr="00C153EF" w:rsidRDefault="00FA001A" w:rsidP="007773B4">
      <w:pPr>
        <w:rPr>
          <w:rFonts w:ascii="Times New Roman" w:hAnsi="Times New Roman" w:cs="Times New Roman"/>
          <w:lang w:val="en-GB"/>
        </w:rPr>
      </w:pPr>
      <w:r w:rsidRPr="00C153EF">
        <w:rPr>
          <w:rFonts w:ascii="Times New Roman" w:hAnsi="Times New Roman" w:cs="Times New Roman"/>
          <w:lang w:val="en-GB"/>
        </w:rPr>
        <w:t>At every stage of the project, qualified experts are essential. To finish evaluations, create flood-resilient designs, and carry out building activities, engineers, geotechnical specialists, hydrologists, construction crews, and environmental consultants collaborate. To guarantee respect to standards and stakeholder expectations, project managers plan timetables and monitor compliance (Roads, 2024).</w:t>
      </w:r>
    </w:p>
    <w:p w14:paraId="153AD966" w14:textId="628F8D2B" w:rsidR="00EF73A9" w:rsidRPr="00C153EF" w:rsidRDefault="00C37A08"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t>8.3. Material Resources</w:t>
      </w:r>
    </w:p>
    <w:p w14:paraId="610B5DC7" w14:textId="48AF8066" w:rsidR="00C37A08" w:rsidRPr="00C153EF" w:rsidRDefault="009974C7" w:rsidP="007773B4">
      <w:pPr>
        <w:rPr>
          <w:rFonts w:ascii="Times New Roman" w:hAnsi="Times New Roman" w:cs="Times New Roman"/>
          <w:lang w:val="en-GB"/>
        </w:rPr>
      </w:pPr>
      <w:r w:rsidRPr="00C153EF">
        <w:rPr>
          <w:rFonts w:ascii="Times New Roman" w:hAnsi="Times New Roman" w:cs="Times New Roman"/>
          <w:lang w:val="en-GB"/>
        </w:rPr>
        <w:t>Steel, concrete, rock fill, drainage pipes, geotextiles, and erosion-control systems are examples of critical materials. When possible, ecologically friendly materials are sourced, and durable parts that increase resistance to harsh weather are chosen to prioritize sustainability (Canadian Climate Institute, 2024).</w:t>
      </w:r>
    </w:p>
    <w:p w14:paraId="24057313" w14:textId="540C66AD" w:rsidR="00EF73A9" w:rsidRPr="00C153EF" w:rsidRDefault="00EB4392"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lastRenderedPageBreak/>
        <w:t>8.4. Technological and Equipment Resources</w:t>
      </w:r>
    </w:p>
    <w:p w14:paraId="798B8286" w14:textId="011D034F" w:rsidR="00EB4392" w:rsidRPr="00C153EF" w:rsidRDefault="001E48D5" w:rsidP="007773B4">
      <w:pPr>
        <w:rPr>
          <w:rFonts w:ascii="Times New Roman" w:hAnsi="Times New Roman" w:cs="Times New Roman"/>
          <w:lang w:val="en-GB"/>
        </w:rPr>
      </w:pPr>
      <w:r w:rsidRPr="00C153EF">
        <w:rPr>
          <w:rFonts w:ascii="Times New Roman" w:hAnsi="Times New Roman" w:cs="Times New Roman"/>
          <w:lang w:val="en-GB"/>
        </w:rPr>
        <w:t xml:space="preserve">Bridge installation, roadbed restoration, and debris removal all require heavy equipment like graders, cranes, and loaders. Throughout the project, decision-making and quality control are supported by digital technologies such GIS mapping, structural </w:t>
      </w:r>
      <w:r w:rsidR="007B6DB9" w:rsidRPr="00C153EF">
        <w:rPr>
          <w:rFonts w:ascii="Times New Roman" w:hAnsi="Times New Roman" w:cs="Times New Roman"/>
          <w:lang w:val="en-GB"/>
        </w:rPr>
        <w:t>modelling</w:t>
      </w:r>
      <w:r w:rsidRPr="00C153EF">
        <w:rPr>
          <w:rFonts w:ascii="Times New Roman" w:hAnsi="Times New Roman" w:cs="Times New Roman"/>
          <w:lang w:val="en-GB"/>
        </w:rPr>
        <w:t xml:space="preserve"> software, and risk-analysis platforms (Adobe, 2023).</w:t>
      </w:r>
    </w:p>
    <w:p w14:paraId="5D3299D1" w14:textId="7CC74E80" w:rsidR="00EF73A9" w:rsidRPr="00C153EF" w:rsidRDefault="007B6DB9" w:rsidP="007773B4">
      <w:pPr>
        <w:rPr>
          <w:rFonts w:ascii="Times New Roman" w:hAnsi="Times New Roman" w:cs="Times New Roman"/>
          <w:lang w:val="en-GB"/>
        </w:rPr>
      </w:pPr>
      <w:r w:rsidRPr="00C153EF">
        <w:rPr>
          <w:rFonts w:ascii="Times New Roman" w:hAnsi="Times New Roman" w:cs="Times New Roman"/>
          <w:lang w:val="en-GB"/>
        </w:rPr>
        <w:t>The project guarantees a powerful, economical, and sustainable recovery process through precise budgeting, effective labour deployment, and optimal use of resources and technology.</w:t>
      </w:r>
    </w:p>
    <w:p w14:paraId="58318B15" w14:textId="77777777" w:rsidR="003A724F" w:rsidRDefault="003A724F" w:rsidP="007773B4">
      <w:pPr>
        <w:rPr>
          <w:rFonts w:ascii="Arial" w:hAnsi="Arial" w:cs="Arial"/>
          <w:sz w:val="30"/>
          <w:szCs w:val="30"/>
          <w:lang w:val="en-GB"/>
        </w:rPr>
      </w:pPr>
    </w:p>
    <w:p w14:paraId="0BDE5DCB" w14:textId="46A78362" w:rsidR="007B6DB9" w:rsidRPr="00C153EF" w:rsidRDefault="004425C7"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t>9. Risk Analysis</w:t>
      </w:r>
    </w:p>
    <w:p w14:paraId="6D975660" w14:textId="2C541355" w:rsidR="004425C7" w:rsidRPr="00C153EF" w:rsidRDefault="004425C7" w:rsidP="007773B4">
      <w:pPr>
        <w:rPr>
          <w:rFonts w:ascii="Times New Roman" w:hAnsi="Times New Roman" w:cs="Times New Roman"/>
          <w:lang w:val="en-GB"/>
        </w:rPr>
      </w:pPr>
      <w:r w:rsidRPr="00C153EF">
        <w:rPr>
          <w:rFonts w:ascii="Times New Roman" w:hAnsi="Times New Roman" w:cs="Times New Roman"/>
          <w:lang w:val="en-GB"/>
        </w:rPr>
        <w:t xml:space="preserve">Following the 2022 floods, rebuilding British Columbia's transportation system includes </w:t>
      </w:r>
      <w:r w:rsidR="00376723" w:rsidRPr="00C153EF">
        <w:rPr>
          <w:rFonts w:ascii="Times New Roman" w:hAnsi="Times New Roman" w:cs="Times New Roman"/>
          <w:lang w:val="en-GB"/>
        </w:rPr>
        <w:t>several</w:t>
      </w:r>
      <w:r w:rsidRPr="00C153EF">
        <w:rPr>
          <w:rFonts w:ascii="Times New Roman" w:hAnsi="Times New Roman" w:cs="Times New Roman"/>
          <w:lang w:val="en-GB"/>
        </w:rPr>
        <w:t xml:space="preserve"> hazards that could have an impact on project budgets, schedules, safety, and long-term resilience. In accordance with best practices suggested by expert project risk frameworks, effective risk analysis detects these uncertainties early and builds mitigation methods to preserve project control (</w:t>
      </w:r>
      <w:r w:rsidR="00E904C7" w:rsidRPr="00C153EF">
        <w:rPr>
          <w:rFonts w:ascii="Times New Roman" w:hAnsi="Times New Roman" w:cs="Times New Roman"/>
          <w:lang w:val="en-GB"/>
        </w:rPr>
        <w:t>APM</w:t>
      </w:r>
      <w:r w:rsidRPr="00C153EF">
        <w:rPr>
          <w:rFonts w:ascii="Times New Roman" w:hAnsi="Times New Roman" w:cs="Times New Roman"/>
          <w:lang w:val="en-GB"/>
        </w:rPr>
        <w:t>, 20</w:t>
      </w:r>
      <w:r w:rsidR="00E904C7" w:rsidRPr="00C153EF">
        <w:rPr>
          <w:rFonts w:ascii="Times New Roman" w:hAnsi="Times New Roman" w:cs="Times New Roman"/>
          <w:lang w:val="en-GB"/>
        </w:rPr>
        <w:t>20</w:t>
      </w:r>
      <w:r w:rsidRPr="00C153EF">
        <w:rPr>
          <w:rFonts w:ascii="Times New Roman" w:hAnsi="Times New Roman" w:cs="Times New Roman"/>
          <w:lang w:val="en-GB"/>
        </w:rPr>
        <w:t>).</w:t>
      </w:r>
    </w:p>
    <w:p w14:paraId="3B3AD1BD" w14:textId="54FA547E" w:rsidR="00EF73A9" w:rsidRPr="00C153EF" w:rsidRDefault="005528D1"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t>9.1. Environmental Risk</w:t>
      </w:r>
    </w:p>
    <w:p w14:paraId="638992D7" w14:textId="26EB6CC4" w:rsidR="005528D1" w:rsidRPr="00C153EF" w:rsidRDefault="007F01A9" w:rsidP="007773B4">
      <w:pPr>
        <w:rPr>
          <w:rFonts w:ascii="Times New Roman" w:hAnsi="Times New Roman" w:cs="Times New Roman"/>
          <w:lang w:val="en-GB"/>
        </w:rPr>
      </w:pPr>
      <w:r w:rsidRPr="00C153EF">
        <w:rPr>
          <w:rFonts w:ascii="Times New Roman" w:hAnsi="Times New Roman" w:cs="Times New Roman"/>
          <w:lang w:val="en-GB"/>
        </w:rPr>
        <w:t>The biggest threat to the ecosystem is still extreme weather. Additional atmospheric rivers, landslides, or quick snowmelt could damage work sites, delay building, or increase costs. By using climate-resilient engineering designs, strengthening slopes, and upgrading drainage systems to resist future flood events, the project reduces this risk (Canadian Climate Institute, 2024).</w:t>
      </w:r>
    </w:p>
    <w:p w14:paraId="7268918C" w14:textId="6E226A73" w:rsidR="00EF73A9" w:rsidRPr="00C153EF" w:rsidRDefault="0056166E"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t>9.2. Economic and Financial Risk</w:t>
      </w:r>
    </w:p>
    <w:p w14:paraId="65DE7E78" w14:textId="42B56CF6" w:rsidR="0056166E" w:rsidRPr="00C153EF" w:rsidRDefault="002775D1" w:rsidP="007773B4">
      <w:pPr>
        <w:rPr>
          <w:rFonts w:ascii="Times New Roman" w:hAnsi="Times New Roman" w:cs="Times New Roman"/>
          <w:lang w:val="en-GB"/>
        </w:rPr>
      </w:pPr>
      <w:r w:rsidRPr="00C153EF">
        <w:rPr>
          <w:rFonts w:ascii="Times New Roman" w:hAnsi="Times New Roman" w:cs="Times New Roman"/>
          <w:lang w:val="en-GB"/>
        </w:rPr>
        <w:t>Cost overruns may result from fluctuating fuel prices, shortages of materials, and inflation. Early purchasing of goods, competitive contractor bids, and emergency planning supported by provincial funds are procurement practices that lower financial risk</w:t>
      </w:r>
      <w:r w:rsidR="0072345B">
        <w:rPr>
          <w:rFonts w:ascii="Times New Roman" w:hAnsi="Times New Roman" w:cs="Times New Roman"/>
          <w:lang w:val="en-GB"/>
        </w:rPr>
        <w:t>.</w:t>
      </w:r>
    </w:p>
    <w:p w14:paraId="37B380DA" w14:textId="30296D6A" w:rsidR="00EF73A9" w:rsidRPr="00C153EF" w:rsidRDefault="00B51EA7"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t>9.3. Operational and Workforce Risk</w:t>
      </w:r>
    </w:p>
    <w:p w14:paraId="715DE9E8" w14:textId="4469308F" w:rsidR="00B51EA7" w:rsidRPr="00C153EF" w:rsidRDefault="0062321F" w:rsidP="007773B4">
      <w:pPr>
        <w:rPr>
          <w:rFonts w:ascii="Times New Roman" w:hAnsi="Times New Roman" w:cs="Times New Roman"/>
          <w:lang w:val="en-GB"/>
        </w:rPr>
      </w:pPr>
      <w:r w:rsidRPr="00C153EF">
        <w:rPr>
          <w:rFonts w:ascii="Times New Roman" w:hAnsi="Times New Roman" w:cs="Times New Roman"/>
          <w:lang w:val="en-GB"/>
        </w:rPr>
        <w:t>Supply chain delays, labour issues, and a shortage of workers could all slow progress. Flexible scheduling and collaborations with several contractor’s aid in workload distribution and lessen reliance on a single provider (Roads, 2024).</w:t>
      </w:r>
    </w:p>
    <w:p w14:paraId="3D210731" w14:textId="0D848D7D" w:rsidR="0062321F" w:rsidRPr="00C153EF" w:rsidRDefault="00F36463"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t>9.3. Social and Community Risk</w:t>
      </w:r>
    </w:p>
    <w:p w14:paraId="675D8935" w14:textId="134A7BE7" w:rsidR="007B11D3" w:rsidRPr="00C153EF" w:rsidRDefault="007B11D3" w:rsidP="007B11D3">
      <w:pPr>
        <w:rPr>
          <w:rFonts w:ascii="Times New Roman" w:hAnsi="Times New Roman" w:cs="Times New Roman"/>
          <w:lang w:val="en-GB"/>
        </w:rPr>
      </w:pPr>
      <w:r w:rsidRPr="00C153EF">
        <w:rPr>
          <w:rFonts w:ascii="Times New Roman" w:hAnsi="Times New Roman" w:cs="Times New Roman"/>
          <w:lang w:val="en-GB"/>
        </w:rPr>
        <w:t>Residents and nearby businesses may be impacted by extended road closures or construction delays. Visibility and community trust are maintained by ongoing communication and public updates (Galli, 2022).</w:t>
      </w:r>
    </w:p>
    <w:p w14:paraId="4AD1CFE1" w14:textId="0A659DE2" w:rsidR="00F36463" w:rsidRPr="00C153EF" w:rsidRDefault="007B11D3" w:rsidP="007B11D3">
      <w:pPr>
        <w:rPr>
          <w:rFonts w:ascii="Times New Roman" w:hAnsi="Times New Roman" w:cs="Times New Roman"/>
          <w:lang w:val="en-GB"/>
        </w:rPr>
      </w:pPr>
      <w:r w:rsidRPr="00C153EF">
        <w:rPr>
          <w:rFonts w:ascii="Times New Roman" w:hAnsi="Times New Roman" w:cs="Times New Roman"/>
          <w:lang w:val="en-GB"/>
        </w:rPr>
        <w:t>The project increases resilience, safeguards resources, and raises the possibility of a successful project completion by proactively identifying and controlling these risks.</w:t>
      </w:r>
    </w:p>
    <w:p w14:paraId="7AE36BBF" w14:textId="77777777" w:rsidR="007569FB" w:rsidRDefault="007569FB" w:rsidP="007B11D3">
      <w:pPr>
        <w:rPr>
          <w:rFonts w:ascii="Arial" w:hAnsi="Arial" w:cs="Arial"/>
          <w:sz w:val="22"/>
          <w:szCs w:val="22"/>
          <w:lang w:val="en-GB"/>
        </w:rPr>
      </w:pPr>
    </w:p>
    <w:p w14:paraId="18DC5C15" w14:textId="0A7DC81C" w:rsidR="000231EC" w:rsidRPr="00C153EF" w:rsidRDefault="000231EC" w:rsidP="007B11D3">
      <w:pPr>
        <w:rPr>
          <w:rFonts w:ascii="Times New Roman" w:hAnsi="Times New Roman" w:cs="Times New Roman"/>
          <w:sz w:val="30"/>
          <w:szCs w:val="30"/>
          <w:lang w:val="en-GB"/>
        </w:rPr>
      </w:pPr>
      <w:r w:rsidRPr="00C153EF">
        <w:rPr>
          <w:rFonts w:ascii="Times New Roman" w:hAnsi="Times New Roman" w:cs="Times New Roman"/>
          <w:sz w:val="30"/>
          <w:szCs w:val="30"/>
          <w:lang w:val="en-GB"/>
        </w:rPr>
        <w:t>10. Conclusion</w:t>
      </w:r>
    </w:p>
    <w:p w14:paraId="3BE4984B" w14:textId="0DDE12EA" w:rsidR="00DB32EB" w:rsidRPr="00C153EF" w:rsidRDefault="009D11B9" w:rsidP="007B11D3">
      <w:pPr>
        <w:rPr>
          <w:rFonts w:ascii="Times New Roman" w:hAnsi="Times New Roman" w:cs="Times New Roman"/>
          <w:lang w:val="en-GB"/>
        </w:rPr>
      </w:pPr>
      <w:r w:rsidRPr="00C153EF">
        <w:rPr>
          <w:rFonts w:ascii="Times New Roman" w:hAnsi="Times New Roman" w:cs="Times New Roman"/>
          <w:lang w:val="en-GB"/>
        </w:rPr>
        <w:t xml:space="preserve">Rebuilding public infrastructure and transportation corridors in British Columbia after the atmospheric river event in 2022 is a difficult but necessary task for rebuilding regional connection, economic stability, and community safety. Inspection, design, construction, and evaluation phases are all integrated into this project management plan's organized roadmap, which guarantees that each stage is backed by the right resources, stakeholder cooperation, and climate-resilient engineering principles. The project can maintain accountability, clarity, and alignment with provincial recovery priorities by using well-established project management techniques, such as the Work Breakdown Structure, Quad Chart analysis, Gantt scheduling, and risk management strategies (Oxford College, 2023; </w:t>
      </w:r>
      <w:r w:rsidR="00265364" w:rsidRPr="00C153EF">
        <w:rPr>
          <w:rFonts w:ascii="Times New Roman" w:hAnsi="Times New Roman" w:cs="Times New Roman"/>
          <w:lang w:val="en-GB"/>
        </w:rPr>
        <w:t>APM, 2020</w:t>
      </w:r>
      <w:r w:rsidRPr="00C153EF">
        <w:rPr>
          <w:rFonts w:ascii="Times New Roman" w:hAnsi="Times New Roman" w:cs="Times New Roman"/>
          <w:lang w:val="en-GB"/>
        </w:rPr>
        <w:t>).</w:t>
      </w:r>
    </w:p>
    <w:p w14:paraId="6D5BC342" w14:textId="3829B83D" w:rsidR="006F32E9" w:rsidRPr="00C153EF" w:rsidRDefault="006F32E9" w:rsidP="006F32E9">
      <w:pPr>
        <w:rPr>
          <w:rFonts w:ascii="Times New Roman" w:hAnsi="Times New Roman" w:cs="Times New Roman"/>
          <w:lang w:val="en-GB"/>
        </w:rPr>
      </w:pPr>
      <w:r w:rsidRPr="00C153EF">
        <w:rPr>
          <w:rFonts w:ascii="Times New Roman" w:hAnsi="Times New Roman" w:cs="Times New Roman"/>
          <w:lang w:val="en-GB"/>
        </w:rPr>
        <w:t>Involving stakeholders, such as contractors, local people, and government officials, guarantees that the reconstruction meets both technical and social needs. Savings and timely delivery are facilitated by resource allocation tactics such as cautious budgeting, expert labour deployment, and efficient use of materials. The long-term resilience of restored infrastructure against upcoming extreme weather events is also strengthened by continuous monitoring and risk mitigation (Canadian Climate Institute, 2024).</w:t>
      </w:r>
    </w:p>
    <w:p w14:paraId="0C6CDC94" w14:textId="5FB43992" w:rsidR="00521454" w:rsidRPr="00C153EF" w:rsidRDefault="006F32E9" w:rsidP="006F32E9">
      <w:pPr>
        <w:rPr>
          <w:rFonts w:ascii="Times New Roman" w:hAnsi="Times New Roman" w:cs="Times New Roman"/>
          <w:lang w:val="en-GB"/>
        </w:rPr>
      </w:pPr>
      <w:r w:rsidRPr="00C153EF">
        <w:rPr>
          <w:rFonts w:ascii="Times New Roman" w:hAnsi="Times New Roman" w:cs="Times New Roman"/>
          <w:lang w:val="en-GB"/>
        </w:rPr>
        <w:t>The project's overall goal is to create stronger, safer, and more flexible systems in addition to repairing what was lost. The rehabilitation project lays the foundation for sustainable infrastructure and enhanced disaster resilience throughout British Columbia through coordinated planning and evidence-based decision-making.</w:t>
      </w:r>
    </w:p>
    <w:p w14:paraId="5C8CE7E7" w14:textId="77777777" w:rsidR="006F32E9" w:rsidRPr="00C153EF" w:rsidRDefault="006F32E9" w:rsidP="006F32E9">
      <w:pPr>
        <w:rPr>
          <w:rFonts w:ascii="Times New Roman" w:hAnsi="Times New Roman" w:cs="Times New Roman"/>
          <w:lang w:val="en-GB"/>
        </w:rPr>
      </w:pPr>
    </w:p>
    <w:p w14:paraId="46DEF867" w14:textId="77777777" w:rsidR="00A40462" w:rsidRDefault="00A40462" w:rsidP="007B11D3">
      <w:pPr>
        <w:rPr>
          <w:rFonts w:ascii="Arial" w:hAnsi="Arial" w:cs="Arial"/>
          <w:sz w:val="22"/>
          <w:szCs w:val="22"/>
          <w:lang w:val="en-GB"/>
        </w:rPr>
      </w:pPr>
    </w:p>
    <w:p w14:paraId="1D13A8D4" w14:textId="77777777" w:rsidR="00D542F3" w:rsidRDefault="00D542F3" w:rsidP="007B11D3">
      <w:pPr>
        <w:rPr>
          <w:rFonts w:ascii="Arial" w:hAnsi="Arial" w:cs="Arial"/>
          <w:sz w:val="22"/>
          <w:szCs w:val="22"/>
          <w:lang w:val="en-GB"/>
        </w:rPr>
      </w:pPr>
    </w:p>
    <w:p w14:paraId="1625FAC9" w14:textId="77777777" w:rsidR="00D550A4" w:rsidRDefault="00D550A4" w:rsidP="007B11D3">
      <w:pPr>
        <w:rPr>
          <w:rFonts w:ascii="Arial" w:hAnsi="Arial" w:cs="Arial"/>
          <w:sz w:val="22"/>
          <w:szCs w:val="22"/>
          <w:lang w:val="en-GB"/>
        </w:rPr>
      </w:pPr>
    </w:p>
    <w:p w14:paraId="4945E1E9" w14:textId="77777777" w:rsidR="00D550A4" w:rsidRDefault="00D550A4" w:rsidP="007B11D3">
      <w:pPr>
        <w:rPr>
          <w:rFonts w:ascii="Arial" w:hAnsi="Arial" w:cs="Arial"/>
          <w:sz w:val="22"/>
          <w:szCs w:val="22"/>
          <w:lang w:val="en-GB"/>
        </w:rPr>
      </w:pPr>
    </w:p>
    <w:p w14:paraId="11277CBD" w14:textId="77777777" w:rsidR="00D550A4" w:rsidRDefault="00D550A4" w:rsidP="007B11D3">
      <w:pPr>
        <w:rPr>
          <w:rFonts w:ascii="Arial" w:hAnsi="Arial" w:cs="Arial"/>
          <w:sz w:val="22"/>
          <w:szCs w:val="22"/>
          <w:lang w:val="en-GB"/>
        </w:rPr>
      </w:pPr>
    </w:p>
    <w:p w14:paraId="337D8DF9" w14:textId="77777777" w:rsidR="00D550A4" w:rsidRDefault="00D550A4" w:rsidP="007B11D3">
      <w:pPr>
        <w:rPr>
          <w:rFonts w:ascii="Arial" w:hAnsi="Arial" w:cs="Arial"/>
          <w:sz w:val="22"/>
          <w:szCs w:val="22"/>
          <w:lang w:val="en-GB"/>
        </w:rPr>
      </w:pPr>
    </w:p>
    <w:p w14:paraId="3E5D01C0" w14:textId="77777777" w:rsidR="00D550A4" w:rsidRDefault="00D550A4" w:rsidP="007B11D3">
      <w:pPr>
        <w:rPr>
          <w:rFonts w:ascii="Arial" w:hAnsi="Arial" w:cs="Arial"/>
          <w:sz w:val="22"/>
          <w:szCs w:val="22"/>
          <w:lang w:val="en-GB"/>
        </w:rPr>
      </w:pPr>
    </w:p>
    <w:p w14:paraId="05968A6E" w14:textId="77777777" w:rsidR="00D550A4" w:rsidRDefault="00D550A4" w:rsidP="007B11D3">
      <w:pPr>
        <w:rPr>
          <w:rFonts w:ascii="Arial" w:hAnsi="Arial" w:cs="Arial"/>
          <w:sz w:val="22"/>
          <w:szCs w:val="22"/>
          <w:lang w:val="en-GB"/>
        </w:rPr>
      </w:pPr>
    </w:p>
    <w:p w14:paraId="46084FE5" w14:textId="77777777" w:rsidR="00D550A4" w:rsidRDefault="00D550A4" w:rsidP="007B11D3">
      <w:pPr>
        <w:rPr>
          <w:rFonts w:ascii="Arial" w:hAnsi="Arial" w:cs="Arial"/>
          <w:sz w:val="22"/>
          <w:szCs w:val="22"/>
          <w:lang w:val="en-GB"/>
        </w:rPr>
      </w:pPr>
    </w:p>
    <w:p w14:paraId="0BDEA569" w14:textId="77777777" w:rsidR="00D550A4" w:rsidRDefault="00D550A4" w:rsidP="007B11D3">
      <w:pPr>
        <w:rPr>
          <w:rFonts w:ascii="Arial" w:hAnsi="Arial" w:cs="Arial"/>
          <w:sz w:val="22"/>
          <w:szCs w:val="22"/>
          <w:lang w:val="en-GB"/>
        </w:rPr>
      </w:pPr>
    </w:p>
    <w:p w14:paraId="77CD59DD" w14:textId="77777777" w:rsidR="00D550A4" w:rsidRDefault="00D550A4" w:rsidP="007B11D3">
      <w:pPr>
        <w:rPr>
          <w:rFonts w:ascii="Arial" w:hAnsi="Arial" w:cs="Arial"/>
          <w:sz w:val="22"/>
          <w:szCs w:val="22"/>
          <w:lang w:val="en-GB"/>
        </w:rPr>
      </w:pPr>
    </w:p>
    <w:p w14:paraId="650AD6BE" w14:textId="77777777" w:rsidR="00D550A4" w:rsidRDefault="00D550A4" w:rsidP="007B11D3">
      <w:pPr>
        <w:rPr>
          <w:rFonts w:ascii="Arial" w:hAnsi="Arial" w:cs="Arial"/>
          <w:sz w:val="22"/>
          <w:szCs w:val="22"/>
          <w:lang w:val="en-GB"/>
        </w:rPr>
      </w:pPr>
    </w:p>
    <w:p w14:paraId="71E8CC4F" w14:textId="77777777" w:rsidR="00A40462" w:rsidRDefault="00A40462" w:rsidP="007B11D3">
      <w:pPr>
        <w:rPr>
          <w:rFonts w:ascii="Arial" w:hAnsi="Arial" w:cs="Arial"/>
          <w:sz w:val="22"/>
          <w:szCs w:val="22"/>
          <w:lang w:val="en-GB"/>
        </w:rPr>
      </w:pPr>
    </w:p>
    <w:p w14:paraId="6BC81316" w14:textId="77777777" w:rsidR="009D11B9" w:rsidRDefault="009D11B9" w:rsidP="007B11D3">
      <w:pPr>
        <w:rPr>
          <w:rFonts w:ascii="Arial" w:hAnsi="Arial" w:cs="Arial"/>
          <w:sz w:val="22"/>
          <w:szCs w:val="22"/>
          <w:lang w:val="en-GB"/>
        </w:rPr>
      </w:pPr>
    </w:p>
    <w:p w14:paraId="4C3952B4" w14:textId="00324BCE" w:rsidR="008E3698" w:rsidRPr="00C153EF" w:rsidRDefault="008E3698" w:rsidP="007773B4">
      <w:pPr>
        <w:rPr>
          <w:rFonts w:ascii="Times New Roman" w:hAnsi="Times New Roman" w:cs="Times New Roman"/>
          <w:sz w:val="30"/>
          <w:szCs w:val="30"/>
          <w:lang w:val="en-GB"/>
        </w:rPr>
      </w:pPr>
      <w:r w:rsidRPr="00C153EF">
        <w:rPr>
          <w:rFonts w:ascii="Times New Roman" w:hAnsi="Times New Roman" w:cs="Times New Roman"/>
          <w:sz w:val="30"/>
          <w:szCs w:val="30"/>
          <w:lang w:val="en-GB"/>
        </w:rPr>
        <w:t>References:</w:t>
      </w:r>
    </w:p>
    <w:p w14:paraId="0EACA1A9" w14:textId="77777777" w:rsidR="00076367" w:rsidRPr="00C153EF" w:rsidRDefault="00076367" w:rsidP="007773B4">
      <w:pPr>
        <w:rPr>
          <w:rFonts w:ascii="Times New Roman" w:hAnsi="Times New Roman" w:cs="Times New Roman"/>
          <w:lang w:val="en-GB"/>
        </w:rPr>
      </w:pPr>
    </w:p>
    <w:p w14:paraId="280A77C2" w14:textId="698D32C6" w:rsidR="00076367" w:rsidRPr="00C153EF" w:rsidRDefault="00076367"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 xml:space="preserve">Adobe Experience Cloud Team (2023). Work breakdown structure (WBS): Definition. [online] Adobe.com. Available at: </w:t>
      </w:r>
      <w:hyperlink r:id="rId10" w:history="1">
        <w:r w:rsidRPr="00C153EF">
          <w:rPr>
            <w:rStyle w:val="af3"/>
            <w:rFonts w:ascii="Times New Roman" w:hAnsi="Times New Roman" w:cs="Times New Roman"/>
            <w:lang w:val="en-GB"/>
          </w:rPr>
          <w:t>https://business.adobe.com/blog/basics/what-is-work-breakdown-structure</w:t>
        </w:r>
      </w:hyperlink>
      <w:r w:rsidRPr="00C153EF">
        <w:rPr>
          <w:rFonts w:ascii="Times New Roman" w:hAnsi="Times New Roman" w:cs="Times New Roman"/>
          <w:lang w:val="en-GB"/>
        </w:rPr>
        <w:t xml:space="preserve">. </w:t>
      </w:r>
    </w:p>
    <w:p w14:paraId="01F6CD86" w14:textId="77777777" w:rsidR="007D647C" w:rsidRPr="00C153EF" w:rsidRDefault="007D647C" w:rsidP="007D647C">
      <w:pPr>
        <w:pStyle w:val="a9"/>
        <w:rPr>
          <w:rFonts w:ascii="Times New Roman" w:hAnsi="Times New Roman" w:cs="Times New Roman"/>
          <w:lang w:val="en-GB"/>
        </w:rPr>
      </w:pPr>
    </w:p>
    <w:p w14:paraId="3EF3CD30" w14:textId="0E22A14E" w:rsidR="002B6FBB" w:rsidRPr="00C153EF" w:rsidRDefault="002B6FBB"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 xml:space="preserve">‌APM (2020). Project risk analysis and management. [online] www.apm.org.uk. Available at: </w:t>
      </w:r>
      <w:hyperlink r:id="rId11" w:history="1">
        <w:r w:rsidRPr="00C153EF">
          <w:rPr>
            <w:rStyle w:val="af3"/>
            <w:rFonts w:ascii="Times New Roman" w:hAnsi="Times New Roman" w:cs="Times New Roman"/>
            <w:lang w:val="en-GB"/>
          </w:rPr>
          <w:t>https://www.apm.org.uk/resources/whitepapers/project-risk-analysis-and-management/</w:t>
        </w:r>
      </w:hyperlink>
      <w:r w:rsidRPr="00C153EF">
        <w:rPr>
          <w:rFonts w:ascii="Times New Roman" w:hAnsi="Times New Roman" w:cs="Times New Roman"/>
          <w:lang w:val="en-GB"/>
        </w:rPr>
        <w:t xml:space="preserve">. </w:t>
      </w:r>
    </w:p>
    <w:p w14:paraId="468D6E95" w14:textId="77777777" w:rsidR="002B6FBB" w:rsidRPr="00C153EF" w:rsidRDefault="002B6FBB" w:rsidP="00076367">
      <w:pPr>
        <w:rPr>
          <w:rFonts w:ascii="Times New Roman" w:hAnsi="Times New Roman" w:cs="Times New Roman"/>
          <w:lang w:val="en-GB"/>
        </w:rPr>
      </w:pPr>
    </w:p>
    <w:p w14:paraId="02EEA423" w14:textId="2109A43E" w:rsidR="00C7661C" w:rsidRPr="00C153EF" w:rsidRDefault="00C7661C"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 xml:space="preserve">Balacek, J. (2025). How to Measure the Success of a Project. [online] Eojohnson.com. Available at: </w:t>
      </w:r>
      <w:hyperlink r:id="rId12" w:history="1">
        <w:r w:rsidRPr="00C153EF">
          <w:rPr>
            <w:rStyle w:val="af3"/>
            <w:rFonts w:ascii="Times New Roman" w:hAnsi="Times New Roman" w:cs="Times New Roman"/>
            <w:lang w:val="en-GB"/>
          </w:rPr>
          <w:t>https://www.eojohnson.com/blog/how-to-measure-success-of-a-project</w:t>
        </w:r>
      </w:hyperlink>
      <w:r w:rsidRPr="00C153EF">
        <w:rPr>
          <w:rFonts w:ascii="Times New Roman" w:hAnsi="Times New Roman" w:cs="Times New Roman"/>
          <w:lang w:val="en-GB"/>
        </w:rPr>
        <w:t xml:space="preserve">. </w:t>
      </w:r>
    </w:p>
    <w:p w14:paraId="4D7E7E37" w14:textId="77777777" w:rsidR="00E72D88" w:rsidRPr="00C153EF" w:rsidRDefault="00E72D88" w:rsidP="00C7661C">
      <w:pPr>
        <w:rPr>
          <w:rFonts w:ascii="Times New Roman" w:hAnsi="Times New Roman" w:cs="Times New Roman"/>
          <w:lang w:val="en-GB"/>
        </w:rPr>
      </w:pPr>
    </w:p>
    <w:p w14:paraId="3E9997A9" w14:textId="563D1DA2" w:rsidR="00475E2E" w:rsidRPr="00C153EF" w:rsidRDefault="00475E2E"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 xml:space="preserve">Brown, L. (2021). What is Project Scope Management and, Why It Is Important? [online] </w:t>
      </w:r>
      <w:r w:rsidR="00C153EF" w:rsidRPr="00C153EF">
        <w:rPr>
          <w:rFonts w:ascii="Times New Roman" w:hAnsi="Times New Roman" w:cs="Times New Roman"/>
          <w:lang w:val="en-GB"/>
        </w:rPr>
        <w:t>Invensys</w:t>
      </w:r>
      <w:r w:rsidRPr="00C153EF">
        <w:rPr>
          <w:rFonts w:ascii="Times New Roman" w:hAnsi="Times New Roman" w:cs="Times New Roman"/>
          <w:lang w:val="en-GB"/>
        </w:rPr>
        <w:t xml:space="preserve"> Learning Blog. Available at: </w:t>
      </w:r>
      <w:hyperlink r:id="rId13" w:history="1">
        <w:r w:rsidRPr="00C153EF">
          <w:rPr>
            <w:rStyle w:val="af3"/>
            <w:rFonts w:ascii="Times New Roman" w:hAnsi="Times New Roman" w:cs="Times New Roman"/>
            <w:lang w:val="en-GB"/>
          </w:rPr>
          <w:t>https://www.invensislearning.com/blog/project-scope-management/</w:t>
        </w:r>
      </w:hyperlink>
      <w:r w:rsidRPr="00C153EF">
        <w:rPr>
          <w:rFonts w:ascii="Times New Roman" w:hAnsi="Times New Roman" w:cs="Times New Roman"/>
          <w:lang w:val="en-GB"/>
        </w:rPr>
        <w:t xml:space="preserve">. </w:t>
      </w:r>
    </w:p>
    <w:p w14:paraId="37E685C8" w14:textId="77777777" w:rsidR="00A074C6" w:rsidRPr="00C153EF" w:rsidRDefault="00A074C6" w:rsidP="008E3698">
      <w:pPr>
        <w:rPr>
          <w:rFonts w:ascii="Times New Roman" w:hAnsi="Times New Roman" w:cs="Times New Roman"/>
          <w:lang w:val="en-GB"/>
        </w:rPr>
      </w:pPr>
    </w:p>
    <w:p w14:paraId="42853AC5" w14:textId="370C3830" w:rsidR="00A074C6" w:rsidRPr="00C153EF" w:rsidRDefault="00A074C6"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 xml:space="preserve">Canadian Climate Institute (2024). FACT SHEET: Climate change and flooding. [online] Canadian Climate Institute. Available at: </w:t>
      </w:r>
      <w:hyperlink r:id="rId14" w:history="1">
        <w:r w:rsidRPr="00C153EF">
          <w:rPr>
            <w:rStyle w:val="af3"/>
            <w:rFonts w:ascii="Times New Roman" w:hAnsi="Times New Roman" w:cs="Times New Roman"/>
            <w:lang w:val="en-GB"/>
          </w:rPr>
          <w:t>https://climateinstitute.ca/news/fact-sheet-climate-change-and-flooding/</w:t>
        </w:r>
      </w:hyperlink>
      <w:r w:rsidRPr="00C153EF">
        <w:rPr>
          <w:rFonts w:ascii="Times New Roman" w:hAnsi="Times New Roman" w:cs="Times New Roman"/>
          <w:lang w:val="en-GB"/>
        </w:rPr>
        <w:t xml:space="preserve">. </w:t>
      </w:r>
    </w:p>
    <w:p w14:paraId="4EABD2BD" w14:textId="77777777" w:rsidR="00A074C6" w:rsidRPr="00C153EF" w:rsidRDefault="00A074C6" w:rsidP="00A074C6">
      <w:pPr>
        <w:rPr>
          <w:rFonts w:ascii="Times New Roman" w:hAnsi="Times New Roman" w:cs="Times New Roman"/>
          <w:lang w:val="en-GB"/>
        </w:rPr>
      </w:pPr>
    </w:p>
    <w:p w14:paraId="0C2C6725" w14:textId="043B6319" w:rsidR="00A074C6" w:rsidRPr="00C153EF" w:rsidRDefault="00A074C6"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 xml:space="preserve">dpotenteau (2022). B.C.’s top news stories of 2022: Rebuilding damaged highways. [online] Global News. Available at: </w:t>
      </w:r>
      <w:hyperlink r:id="rId15" w:history="1">
        <w:r w:rsidRPr="00C153EF">
          <w:rPr>
            <w:rStyle w:val="af3"/>
            <w:rFonts w:ascii="Times New Roman" w:hAnsi="Times New Roman" w:cs="Times New Roman"/>
            <w:lang w:val="en-GB"/>
          </w:rPr>
          <w:t>https://globalnews.ca/news/9379632/b-c-2022-rebuilding-damaged-highways/</w:t>
        </w:r>
      </w:hyperlink>
      <w:r w:rsidRPr="00C153EF">
        <w:rPr>
          <w:rFonts w:ascii="Times New Roman" w:hAnsi="Times New Roman" w:cs="Times New Roman"/>
          <w:lang w:val="en-GB"/>
        </w:rPr>
        <w:t xml:space="preserve">. </w:t>
      </w:r>
    </w:p>
    <w:p w14:paraId="0378EDC0" w14:textId="77777777" w:rsidR="00D701D0" w:rsidRPr="00C153EF" w:rsidRDefault="00D701D0" w:rsidP="00A074C6">
      <w:pPr>
        <w:rPr>
          <w:rFonts w:ascii="Times New Roman" w:hAnsi="Times New Roman" w:cs="Times New Roman"/>
          <w:lang w:val="en-GB"/>
        </w:rPr>
      </w:pPr>
    </w:p>
    <w:p w14:paraId="051BE17B" w14:textId="01D17E09" w:rsidR="00806BE9" w:rsidRPr="00C153EF" w:rsidRDefault="00806BE9"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 xml:space="preserve">Galli, B.J. (2022). The Role of Communication in Project Planning and Executing. [online] ResearchGate. Available at: </w:t>
      </w:r>
      <w:hyperlink r:id="rId16" w:history="1">
        <w:r w:rsidRPr="00C153EF">
          <w:rPr>
            <w:rStyle w:val="af3"/>
            <w:rFonts w:ascii="Times New Roman" w:hAnsi="Times New Roman" w:cs="Times New Roman"/>
            <w:lang w:val="en-GB"/>
          </w:rPr>
          <w:t>https://www.researchgate.net/publication/363046164_The_Role_of_Communication_in_Project_Planning_and_Executing</w:t>
        </w:r>
      </w:hyperlink>
      <w:r w:rsidRPr="00C153EF">
        <w:rPr>
          <w:rFonts w:ascii="Times New Roman" w:hAnsi="Times New Roman" w:cs="Times New Roman"/>
          <w:lang w:val="en-GB"/>
        </w:rPr>
        <w:t xml:space="preserve">. </w:t>
      </w:r>
    </w:p>
    <w:p w14:paraId="01FC8639" w14:textId="77777777" w:rsidR="00806BE9" w:rsidRPr="00C153EF" w:rsidRDefault="00806BE9" w:rsidP="00A074C6">
      <w:pPr>
        <w:rPr>
          <w:rFonts w:ascii="Times New Roman" w:hAnsi="Times New Roman" w:cs="Times New Roman"/>
          <w:lang w:val="en-GB"/>
        </w:rPr>
      </w:pPr>
    </w:p>
    <w:p w14:paraId="1AA1B09C" w14:textId="69B17B8A" w:rsidR="00227E06" w:rsidRPr="00C153EF" w:rsidRDefault="00A074C6"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w:t>
      </w:r>
      <w:r w:rsidR="00227E06" w:rsidRPr="00C153EF">
        <w:rPr>
          <w:rFonts w:ascii="Times New Roman" w:hAnsi="Times New Roman" w:cs="Times New Roman"/>
        </w:rPr>
        <w:t xml:space="preserve"> </w:t>
      </w:r>
      <w:r w:rsidR="00227E06" w:rsidRPr="00C153EF">
        <w:rPr>
          <w:rFonts w:ascii="Times New Roman" w:hAnsi="Times New Roman" w:cs="Times New Roman"/>
          <w:lang w:val="en-GB"/>
        </w:rPr>
        <w:t xml:space="preserve">Global News. (2022). B.C. floods: Coquihalla to re-open in early 2022. [online] Available at: </w:t>
      </w:r>
      <w:hyperlink r:id="rId17" w:history="1">
        <w:r w:rsidR="00227E06" w:rsidRPr="00C153EF">
          <w:rPr>
            <w:rStyle w:val="af3"/>
            <w:rFonts w:ascii="Times New Roman" w:hAnsi="Times New Roman" w:cs="Times New Roman"/>
            <w:lang w:val="en-GB"/>
          </w:rPr>
          <w:t>https://globalnews.ca/video/8439444/b-c-floods-coquihalla-to-re-open-in-early-2022</w:t>
        </w:r>
      </w:hyperlink>
      <w:r w:rsidR="00227E06" w:rsidRPr="00C153EF">
        <w:rPr>
          <w:rFonts w:ascii="Times New Roman" w:hAnsi="Times New Roman" w:cs="Times New Roman"/>
          <w:lang w:val="en-GB"/>
        </w:rPr>
        <w:t xml:space="preserve">  [Accessed 17 Nov. 2025]. </w:t>
      </w:r>
    </w:p>
    <w:p w14:paraId="00E4AE03" w14:textId="77777777" w:rsidR="007D647C" w:rsidRPr="00521835" w:rsidRDefault="007D647C" w:rsidP="00521835">
      <w:pPr>
        <w:rPr>
          <w:rFonts w:ascii="Times New Roman" w:hAnsi="Times New Roman" w:cs="Times New Roman"/>
          <w:lang w:val="en-GB"/>
        </w:rPr>
      </w:pPr>
    </w:p>
    <w:p w14:paraId="102C0D75" w14:textId="387816F4" w:rsidR="00A76E10" w:rsidRPr="00C153EF" w:rsidRDefault="00A76E10" w:rsidP="00A22936">
      <w:pPr>
        <w:rPr>
          <w:rFonts w:ascii="Times New Roman" w:hAnsi="Times New Roman" w:cs="Times New Roman"/>
          <w:lang w:val="en-GB"/>
        </w:rPr>
      </w:pPr>
    </w:p>
    <w:p w14:paraId="6A71171D" w14:textId="2BD8EF5B" w:rsidR="00A76E10" w:rsidRPr="00C153EF" w:rsidRDefault="00A76E10"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 xml:space="preserve">Keup, M. (2021). Understanding Project Management Success Criteria. [online] ProjectManager.com. Available at: </w:t>
      </w:r>
      <w:hyperlink r:id="rId18" w:history="1">
        <w:r w:rsidRPr="00C153EF">
          <w:rPr>
            <w:rStyle w:val="af3"/>
            <w:rFonts w:ascii="Times New Roman" w:hAnsi="Times New Roman" w:cs="Times New Roman"/>
            <w:lang w:val="en-GB"/>
          </w:rPr>
          <w:t>https://www.projectmanager.com/blog/understanding-project-management-success-criteria</w:t>
        </w:r>
      </w:hyperlink>
      <w:r w:rsidRPr="00C153EF">
        <w:rPr>
          <w:rFonts w:ascii="Times New Roman" w:hAnsi="Times New Roman" w:cs="Times New Roman"/>
          <w:lang w:val="en-GB"/>
        </w:rPr>
        <w:t xml:space="preserve">. </w:t>
      </w:r>
    </w:p>
    <w:p w14:paraId="46F0AC0B" w14:textId="77777777" w:rsidR="00A76E10" w:rsidRPr="00C153EF" w:rsidRDefault="00A76E10" w:rsidP="00227E06">
      <w:pPr>
        <w:rPr>
          <w:rFonts w:ascii="Times New Roman" w:hAnsi="Times New Roman" w:cs="Times New Roman"/>
          <w:lang w:val="en-GB"/>
        </w:rPr>
      </w:pPr>
    </w:p>
    <w:p w14:paraId="2A36E79A" w14:textId="5013061B" w:rsidR="00D33368" w:rsidRPr="00C153EF" w:rsidRDefault="00D33368"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 xml:space="preserve">Landau, P. (2025). What Is Project Scope? Scope Management Steps, Tips &amp; Tools. [online] </w:t>
      </w:r>
      <w:r w:rsidR="00C153EF" w:rsidRPr="00C153EF">
        <w:rPr>
          <w:rFonts w:ascii="Times New Roman" w:hAnsi="Times New Roman" w:cs="Times New Roman"/>
          <w:lang w:val="en-GB"/>
        </w:rPr>
        <w:t>Project Manager</w:t>
      </w:r>
      <w:r w:rsidRPr="00C153EF">
        <w:rPr>
          <w:rFonts w:ascii="Times New Roman" w:hAnsi="Times New Roman" w:cs="Times New Roman"/>
          <w:lang w:val="en-GB"/>
        </w:rPr>
        <w:t xml:space="preserve">. Available at: </w:t>
      </w:r>
      <w:hyperlink r:id="rId19" w:history="1">
        <w:r w:rsidRPr="00C153EF">
          <w:rPr>
            <w:rStyle w:val="af3"/>
            <w:rFonts w:ascii="Times New Roman" w:hAnsi="Times New Roman" w:cs="Times New Roman"/>
            <w:lang w:val="en-GB"/>
          </w:rPr>
          <w:t>https://www.projectmanager.com/blog/project-scope</w:t>
        </w:r>
      </w:hyperlink>
      <w:r w:rsidRPr="00C153EF">
        <w:rPr>
          <w:rFonts w:ascii="Times New Roman" w:hAnsi="Times New Roman" w:cs="Times New Roman"/>
          <w:lang w:val="en-GB"/>
        </w:rPr>
        <w:t xml:space="preserve">. </w:t>
      </w:r>
    </w:p>
    <w:p w14:paraId="5CF167C5" w14:textId="4D48AD91" w:rsidR="002756C9" w:rsidRPr="00C153EF" w:rsidRDefault="002756C9" w:rsidP="007D647C">
      <w:pPr>
        <w:ind w:firstLine="60"/>
        <w:rPr>
          <w:rFonts w:ascii="Times New Roman" w:hAnsi="Times New Roman" w:cs="Times New Roman"/>
          <w:lang w:val="en-GB"/>
        </w:rPr>
      </w:pPr>
    </w:p>
    <w:p w14:paraId="134C9E01" w14:textId="4B90D34C" w:rsidR="00960109" w:rsidRPr="00C153EF" w:rsidRDefault="00D33368"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w:t>
      </w:r>
      <w:r w:rsidR="00960109" w:rsidRPr="00C153EF">
        <w:rPr>
          <w:rFonts w:ascii="Times New Roman" w:hAnsi="Times New Roman" w:cs="Times New Roman"/>
        </w:rPr>
        <w:t xml:space="preserve"> </w:t>
      </w:r>
      <w:r w:rsidR="00960109" w:rsidRPr="00C153EF">
        <w:rPr>
          <w:rFonts w:ascii="Times New Roman" w:hAnsi="Times New Roman" w:cs="Times New Roman"/>
          <w:lang w:val="en-GB"/>
        </w:rPr>
        <w:t xml:space="preserve">Martins, J. (2022). Gantt chart basics: What it is, benefits, &amp; alternatives · Asana. [online] Asana. Available at: </w:t>
      </w:r>
      <w:hyperlink r:id="rId20" w:history="1">
        <w:r w:rsidR="00960109" w:rsidRPr="00C153EF">
          <w:rPr>
            <w:rStyle w:val="af3"/>
            <w:rFonts w:ascii="Times New Roman" w:hAnsi="Times New Roman" w:cs="Times New Roman"/>
            <w:lang w:val="en-GB"/>
          </w:rPr>
          <w:t>https://asana.com/resources/gantt-chart-basics</w:t>
        </w:r>
      </w:hyperlink>
      <w:r w:rsidR="00960109" w:rsidRPr="00C153EF">
        <w:rPr>
          <w:rFonts w:ascii="Times New Roman" w:hAnsi="Times New Roman" w:cs="Times New Roman"/>
          <w:lang w:val="en-GB"/>
        </w:rPr>
        <w:t xml:space="preserve">. </w:t>
      </w:r>
    </w:p>
    <w:p w14:paraId="3B98B579" w14:textId="77777777" w:rsidR="00D33368" w:rsidRPr="00C153EF" w:rsidRDefault="00D33368" w:rsidP="00227E06">
      <w:pPr>
        <w:rPr>
          <w:rFonts w:ascii="Times New Roman" w:hAnsi="Times New Roman" w:cs="Times New Roman"/>
          <w:lang w:val="en-GB"/>
        </w:rPr>
      </w:pPr>
    </w:p>
    <w:p w14:paraId="3696DAAE" w14:textId="055E3A25" w:rsidR="000618F7" w:rsidRPr="00C153EF" w:rsidRDefault="000618F7"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 xml:space="preserve">Oxford College (2023). 10 Project Management Techniques for Success | Oxford College. [online] Oxford Learning College. Available at: </w:t>
      </w:r>
      <w:hyperlink r:id="rId21" w:history="1">
        <w:r w:rsidRPr="00C153EF">
          <w:rPr>
            <w:rStyle w:val="af3"/>
            <w:rFonts w:ascii="Times New Roman" w:hAnsi="Times New Roman" w:cs="Times New Roman"/>
            <w:lang w:val="en-GB"/>
          </w:rPr>
          <w:t>https://www.oxfordcollege.ac/news/10-project-management-techniques-for-success/</w:t>
        </w:r>
      </w:hyperlink>
      <w:r w:rsidRPr="00C153EF">
        <w:rPr>
          <w:rFonts w:ascii="Times New Roman" w:hAnsi="Times New Roman" w:cs="Times New Roman"/>
          <w:lang w:val="en-GB"/>
        </w:rPr>
        <w:t xml:space="preserve">. </w:t>
      </w:r>
    </w:p>
    <w:p w14:paraId="270BFFB3" w14:textId="77777777" w:rsidR="000618F7" w:rsidRPr="00C153EF" w:rsidRDefault="000618F7" w:rsidP="00A074C6">
      <w:pPr>
        <w:rPr>
          <w:rFonts w:ascii="Times New Roman" w:hAnsi="Times New Roman" w:cs="Times New Roman"/>
          <w:lang w:val="en-GB"/>
        </w:rPr>
      </w:pPr>
    </w:p>
    <w:p w14:paraId="6023CE0A" w14:textId="3198F364" w:rsidR="00F64DA9" w:rsidRPr="00C153EF" w:rsidRDefault="00F64DA9" w:rsidP="007D647C">
      <w:pPr>
        <w:pStyle w:val="a9"/>
        <w:numPr>
          <w:ilvl w:val="0"/>
          <w:numId w:val="2"/>
        </w:numPr>
        <w:rPr>
          <w:rFonts w:ascii="Times New Roman" w:hAnsi="Times New Roman" w:cs="Times New Roman"/>
          <w:lang w:val="en-GB"/>
        </w:rPr>
      </w:pPr>
      <w:r w:rsidRPr="00C153EF">
        <w:rPr>
          <w:rFonts w:ascii="Times New Roman" w:hAnsi="Times New Roman" w:cs="Times New Roman"/>
          <w:lang w:val="en-GB"/>
        </w:rPr>
        <w:t xml:space="preserve">Roads, R. (2024). Reconnecting Roads After Massive Flooding. [online] Pmi.org. Available at: </w:t>
      </w:r>
      <w:hyperlink r:id="rId22" w:history="1">
        <w:r w:rsidRPr="00C153EF">
          <w:rPr>
            <w:rStyle w:val="af3"/>
            <w:rFonts w:ascii="Times New Roman" w:hAnsi="Times New Roman" w:cs="Times New Roman"/>
            <w:lang w:val="en-GB"/>
          </w:rPr>
          <w:t>https://www.pmi.org/business-solutions/case-studies/reconnecting-roads-after-massive-flooding</w:t>
        </w:r>
      </w:hyperlink>
      <w:r w:rsidRPr="00C153EF">
        <w:rPr>
          <w:rFonts w:ascii="Times New Roman" w:hAnsi="Times New Roman" w:cs="Times New Roman"/>
          <w:lang w:val="en-GB"/>
        </w:rPr>
        <w:t xml:space="preserve">. </w:t>
      </w:r>
    </w:p>
    <w:p w14:paraId="58A43A2F" w14:textId="77777777" w:rsidR="00F64DA9" w:rsidRPr="00C153EF" w:rsidRDefault="00F64DA9" w:rsidP="00F64DA9">
      <w:pPr>
        <w:rPr>
          <w:rFonts w:ascii="Times New Roman" w:hAnsi="Times New Roman" w:cs="Times New Roman"/>
          <w:lang w:val="en-GB"/>
        </w:rPr>
      </w:pPr>
    </w:p>
    <w:p w14:paraId="30047545" w14:textId="03080CAA" w:rsidR="008E3698" w:rsidRPr="00C153EF" w:rsidRDefault="008E3698" w:rsidP="007D647C">
      <w:pPr>
        <w:rPr>
          <w:rFonts w:ascii="Times New Roman" w:hAnsi="Times New Roman" w:cs="Times New Roman"/>
          <w:lang w:val="en-GB"/>
        </w:rPr>
      </w:pPr>
    </w:p>
    <w:sectPr w:rsidR="008E3698" w:rsidRPr="00C153EF">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F37A1" w14:textId="77777777" w:rsidR="0076562F" w:rsidRDefault="0076562F" w:rsidP="00484332">
      <w:pPr>
        <w:spacing w:after="0" w:line="240" w:lineRule="auto"/>
      </w:pPr>
      <w:r>
        <w:separator/>
      </w:r>
    </w:p>
  </w:endnote>
  <w:endnote w:type="continuationSeparator" w:id="0">
    <w:p w14:paraId="43EF8653" w14:textId="77777777" w:rsidR="0076562F" w:rsidRDefault="0076562F" w:rsidP="00484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858955"/>
      <w:docPartObj>
        <w:docPartGallery w:val="Page Numbers (Bottom of Page)"/>
        <w:docPartUnique/>
      </w:docPartObj>
    </w:sdtPr>
    <w:sdtContent>
      <w:p w14:paraId="26B01823" w14:textId="67BBC63A" w:rsidR="00484332" w:rsidRDefault="00484332">
        <w:pPr>
          <w:pStyle w:val="af0"/>
          <w:jc w:val="center"/>
        </w:pPr>
        <w:r>
          <w:fldChar w:fldCharType="begin"/>
        </w:r>
        <w:r>
          <w:instrText>PAGE   \* MERGEFORMAT</w:instrText>
        </w:r>
        <w:r>
          <w:fldChar w:fldCharType="separate"/>
        </w:r>
        <w:r>
          <w:t>2</w:t>
        </w:r>
        <w:r>
          <w:fldChar w:fldCharType="end"/>
        </w:r>
      </w:p>
    </w:sdtContent>
  </w:sdt>
  <w:p w14:paraId="6EECA1DB" w14:textId="77777777" w:rsidR="00484332" w:rsidRDefault="0048433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38E01" w14:textId="77777777" w:rsidR="0076562F" w:rsidRDefault="0076562F" w:rsidP="00484332">
      <w:pPr>
        <w:spacing w:after="0" w:line="240" w:lineRule="auto"/>
      </w:pPr>
      <w:r>
        <w:separator/>
      </w:r>
    </w:p>
  </w:footnote>
  <w:footnote w:type="continuationSeparator" w:id="0">
    <w:p w14:paraId="0501F799" w14:textId="77777777" w:rsidR="0076562F" w:rsidRDefault="0076562F" w:rsidP="004843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C6734"/>
    <w:multiLevelType w:val="hybridMultilevel"/>
    <w:tmpl w:val="1A98B63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6AE2D05"/>
    <w:multiLevelType w:val="hybridMultilevel"/>
    <w:tmpl w:val="9E58233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2061786645">
    <w:abstractNumId w:val="1"/>
  </w:num>
  <w:num w:numId="2" w16cid:durableId="1896431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3CB"/>
    <w:rsid w:val="0001099F"/>
    <w:rsid w:val="00022C02"/>
    <w:rsid w:val="000231EC"/>
    <w:rsid w:val="0003049D"/>
    <w:rsid w:val="00031CE8"/>
    <w:rsid w:val="00041AAE"/>
    <w:rsid w:val="00052407"/>
    <w:rsid w:val="0006121A"/>
    <w:rsid w:val="000618F7"/>
    <w:rsid w:val="00076367"/>
    <w:rsid w:val="00076FEE"/>
    <w:rsid w:val="000834D5"/>
    <w:rsid w:val="00084198"/>
    <w:rsid w:val="00086278"/>
    <w:rsid w:val="00090220"/>
    <w:rsid w:val="000A7E75"/>
    <w:rsid w:val="000B3444"/>
    <w:rsid w:val="000D2D10"/>
    <w:rsid w:val="000D6026"/>
    <w:rsid w:val="000E26D5"/>
    <w:rsid w:val="000E59EC"/>
    <w:rsid w:val="000E675C"/>
    <w:rsid w:val="000F4609"/>
    <w:rsid w:val="001105E0"/>
    <w:rsid w:val="0013078F"/>
    <w:rsid w:val="00136C08"/>
    <w:rsid w:val="001374AB"/>
    <w:rsid w:val="00152077"/>
    <w:rsid w:val="00152640"/>
    <w:rsid w:val="00164749"/>
    <w:rsid w:val="00172A8B"/>
    <w:rsid w:val="00193EED"/>
    <w:rsid w:val="00195EB2"/>
    <w:rsid w:val="001B741E"/>
    <w:rsid w:val="001C6AEC"/>
    <w:rsid w:val="001E48D5"/>
    <w:rsid w:val="002152A2"/>
    <w:rsid w:val="00227E06"/>
    <w:rsid w:val="00231611"/>
    <w:rsid w:val="00237413"/>
    <w:rsid w:val="00243CF0"/>
    <w:rsid w:val="002504F1"/>
    <w:rsid w:val="00252E5B"/>
    <w:rsid w:val="00265364"/>
    <w:rsid w:val="002756C9"/>
    <w:rsid w:val="002775D1"/>
    <w:rsid w:val="00282F87"/>
    <w:rsid w:val="002A6986"/>
    <w:rsid w:val="002B1ADA"/>
    <w:rsid w:val="002B6FBB"/>
    <w:rsid w:val="002C439A"/>
    <w:rsid w:val="002C55E9"/>
    <w:rsid w:val="002D4287"/>
    <w:rsid w:val="002D5AD9"/>
    <w:rsid w:val="002E5EBD"/>
    <w:rsid w:val="003462F7"/>
    <w:rsid w:val="00346409"/>
    <w:rsid w:val="00357DAD"/>
    <w:rsid w:val="00376723"/>
    <w:rsid w:val="0038133F"/>
    <w:rsid w:val="00381595"/>
    <w:rsid w:val="003A724F"/>
    <w:rsid w:val="003C37D0"/>
    <w:rsid w:val="003E08B6"/>
    <w:rsid w:val="003E29BF"/>
    <w:rsid w:val="003F2287"/>
    <w:rsid w:val="00401516"/>
    <w:rsid w:val="0042431A"/>
    <w:rsid w:val="004425C7"/>
    <w:rsid w:val="00465694"/>
    <w:rsid w:val="00470E31"/>
    <w:rsid w:val="00471551"/>
    <w:rsid w:val="00475E2E"/>
    <w:rsid w:val="00484332"/>
    <w:rsid w:val="00486D5F"/>
    <w:rsid w:val="00493A5E"/>
    <w:rsid w:val="004B1C07"/>
    <w:rsid w:val="004B485F"/>
    <w:rsid w:val="004C1199"/>
    <w:rsid w:val="004C699D"/>
    <w:rsid w:val="004D63CE"/>
    <w:rsid w:val="004E0E6F"/>
    <w:rsid w:val="004E2349"/>
    <w:rsid w:val="00500395"/>
    <w:rsid w:val="00500624"/>
    <w:rsid w:val="0050097F"/>
    <w:rsid w:val="00506B05"/>
    <w:rsid w:val="00514D8E"/>
    <w:rsid w:val="0051710F"/>
    <w:rsid w:val="00521454"/>
    <w:rsid w:val="00521835"/>
    <w:rsid w:val="00526781"/>
    <w:rsid w:val="00531425"/>
    <w:rsid w:val="005528D1"/>
    <w:rsid w:val="00553AAB"/>
    <w:rsid w:val="00553E19"/>
    <w:rsid w:val="0056166E"/>
    <w:rsid w:val="005655C1"/>
    <w:rsid w:val="00575697"/>
    <w:rsid w:val="00582FEA"/>
    <w:rsid w:val="005952CA"/>
    <w:rsid w:val="005A335F"/>
    <w:rsid w:val="005B06C6"/>
    <w:rsid w:val="005B3B28"/>
    <w:rsid w:val="005B4172"/>
    <w:rsid w:val="005C1835"/>
    <w:rsid w:val="005C5C75"/>
    <w:rsid w:val="00616462"/>
    <w:rsid w:val="0062321F"/>
    <w:rsid w:val="00633BD1"/>
    <w:rsid w:val="00635A8F"/>
    <w:rsid w:val="0065280B"/>
    <w:rsid w:val="006658F3"/>
    <w:rsid w:val="00670547"/>
    <w:rsid w:val="00693367"/>
    <w:rsid w:val="0069488C"/>
    <w:rsid w:val="006B442C"/>
    <w:rsid w:val="006B4D82"/>
    <w:rsid w:val="006E2C7B"/>
    <w:rsid w:val="006F32E9"/>
    <w:rsid w:val="00703F17"/>
    <w:rsid w:val="0070468B"/>
    <w:rsid w:val="00705E37"/>
    <w:rsid w:val="00712076"/>
    <w:rsid w:val="00721032"/>
    <w:rsid w:val="0072345B"/>
    <w:rsid w:val="00741B14"/>
    <w:rsid w:val="00742FC8"/>
    <w:rsid w:val="007569FB"/>
    <w:rsid w:val="00761D92"/>
    <w:rsid w:val="00762F85"/>
    <w:rsid w:val="0076562F"/>
    <w:rsid w:val="00767A59"/>
    <w:rsid w:val="00772DF2"/>
    <w:rsid w:val="00774833"/>
    <w:rsid w:val="007773B4"/>
    <w:rsid w:val="007A00F0"/>
    <w:rsid w:val="007B11D3"/>
    <w:rsid w:val="007B3B60"/>
    <w:rsid w:val="007B4BC9"/>
    <w:rsid w:val="007B6DB9"/>
    <w:rsid w:val="007C3815"/>
    <w:rsid w:val="007D647C"/>
    <w:rsid w:val="007E0004"/>
    <w:rsid w:val="007E6ADD"/>
    <w:rsid w:val="007E6F59"/>
    <w:rsid w:val="007F01A9"/>
    <w:rsid w:val="007F450D"/>
    <w:rsid w:val="00800AC1"/>
    <w:rsid w:val="00806BE9"/>
    <w:rsid w:val="00807B21"/>
    <w:rsid w:val="0081112C"/>
    <w:rsid w:val="00815AA8"/>
    <w:rsid w:val="008232F5"/>
    <w:rsid w:val="008255D5"/>
    <w:rsid w:val="008349B4"/>
    <w:rsid w:val="00837F15"/>
    <w:rsid w:val="00857256"/>
    <w:rsid w:val="0086684C"/>
    <w:rsid w:val="00875EDE"/>
    <w:rsid w:val="00876984"/>
    <w:rsid w:val="00877BCA"/>
    <w:rsid w:val="00896844"/>
    <w:rsid w:val="008B5E7D"/>
    <w:rsid w:val="008E0C91"/>
    <w:rsid w:val="008E3698"/>
    <w:rsid w:val="008F3C12"/>
    <w:rsid w:val="00904E48"/>
    <w:rsid w:val="00960109"/>
    <w:rsid w:val="00961DA1"/>
    <w:rsid w:val="00974031"/>
    <w:rsid w:val="00985739"/>
    <w:rsid w:val="009961FD"/>
    <w:rsid w:val="009974C7"/>
    <w:rsid w:val="009A402A"/>
    <w:rsid w:val="009A4031"/>
    <w:rsid w:val="009A72E6"/>
    <w:rsid w:val="009B79DC"/>
    <w:rsid w:val="009C02FE"/>
    <w:rsid w:val="009C2ABF"/>
    <w:rsid w:val="009D11B9"/>
    <w:rsid w:val="00A0024D"/>
    <w:rsid w:val="00A027AA"/>
    <w:rsid w:val="00A074C6"/>
    <w:rsid w:val="00A1614E"/>
    <w:rsid w:val="00A22936"/>
    <w:rsid w:val="00A263ED"/>
    <w:rsid w:val="00A311D0"/>
    <w:rsid w:val="00A37F17"/>
    <w:rsid w:val="00A40462"/>
    <w:rsid w:val="00A529E2"/>
    <w:rsid w:val="00A56787"/>
    <w:rsid w:val="00A60217"/>
    <w:rsid w:val="00A76E10"/>
    <w:rsid w:val="00A83A3D"/>
    <w:rsid w:val="00A86C9D"/>
    <w:rsid w:val="00A96389"/>
    <w:rsid w:val="00AA4A31"/>
    <w:rsid w:val="00AD1236"/>
    <w:rsid w:val="00B15F7B"/>
    <w:rsid w:val="00B2446B"/>
    <w:rsid w:val="00B27D53"/>
    <w:rsid w:val="00B30F34"/>
    <w:rsid w:val="00B328E6"/>
    <w:rsid w:val="00B37DB9"/>
    <w:rsid w:val="00B51EA7"/>
    <w:rsid w:val="00B62062"/>
    <w:rsid w:val="00B90C0C"/>
    <w:rsid w:val="00B92DA1"/>
    <w:rsid w:val="00B94E6F"/>
    <w:rsid w:val="00BB406E"/>
    <w:rsid w:val="00BB4907"/>
    <w:rsid w:val="00BC1BD8"/>
    <w:rsid w:val="00BD125E"/>
    <w:rsid w:val="00BD13CB"/>
    <w:rsid w:val="00BD2209"/>
    <w:rsid w:val="00BE3540"/>
    <w:rsid w:val="00BF3BEB"/>
    <w:rsid w:val="00C04FAE"/>
    <w:rsid w:val="00C153EF"/>
    <w:rsid w:val="00C20D62"/>
    <w:rsid w:val="00C37A08"/>
    <w:rsid w:val="00C44F0A"/>
    <w:rsid w:val="00C5366D"/>
    <w:rsid w:val="00C6701A"/>
    <w:rsid w:val="00C734B2"/>
    <w:rsid w:val="00C7661C"/>
    <w:rsid w:val="00C76C9C"/>
    <w:rsid w:val="00CA4884"/>
    <w:rsid w:val="00CC394A"/>
    <w:rsid w:val="00CC529C"/>
    <w:rsid w:val="00CD3CDC"/>
    <w:rsid w:val="00CD3F14"/>
    <w:rsid w:val="00CE023C"/>
    <w:rsid w:val="00D00B0A"/>
    <w:rsid w:val="00D22543"/>
    <w:rsid w:val="00D23E7D"/>
    <w:rsid w:val="00D33368"/>
    <w:rsid w:val="00D43225"/>
    <w:rsid w:val="00D452F4"/>
    <w:rsid w:val="00D45CF0"/>
    <w:rsid w:val="00D50C88"/>
    <w:rsid w:val="00D542F3"/>
    <w:rsid w:val="00D550A4"/>
    <w:rsid w:val="00D701D0"/>
    <w:rsid w:val="00D74214"/>
    <w:rsid w:val="00D75CEE"/>
    <w:rsid w:val="00D83850"/>
    <w:rsid w:val="00DB32EB"/>
    <w:rsid w:val="00DD5FBD"/>
    <w:rsid w:val="00DE3C90"/>
    <w:rsid w:val="00DF441E"/>
    <w:rsid w:val="00E06593"/>
    <w:rsid w:val="00E071EB"/>
    <w:rsid w:val="00E11503"/>
    <w:rsid w:val="00E248A5"/>
    <w:rsid w:val="00E2636D"/>
    <w:rsid w:val="00E3056E"/>
    <w:rsid w:val="00E32415"/>
    <w:rsid w:val="00E605BC"/>
    <w:rsid w:val="00E72D88"/>
    <w:rsid w:val="00E904C7"/>
    <w:rsid w:val="00EA27C3"/>
    <w:rsid w:val="00EB4392"/>
    <w:rsid w:val="00EC6D69"/>
    <w:rsid w:val="00EF1568"/>
    <w:rsid w:val="00EF1A27"/>
    <w:rsid w:val="00EF73A9"/>
    <w:rsid w:val="00F01A51"/>
    <w:rsid w:val="00F36463"/>
    <w:rsid w:val="00F412DD"/>
    <w:rsid w:val="00F42279"/>
    <w:rsid w:val="00F47EA0"/>
    <w:rsid w:val="00F601D8"/>
    <w:rsid w:val="00F64DA9"/>
    <w:rsid w:val="00F75843"/>
    <w:rsid w:val="00F91FCF"/>
    <w:rsid w:val="00F977E1"/>
    <w:rsid w:val="00FA001A"/>
    <w:rsid w:val="00FA0171"/>
    <w:rsid w:val="00FD0592"/>
    <w:rsid w:val="00FE3ED4"/>
    <w:rsid w:val="00FE65E8"/>
    <w:rsid w:val="00FF0F0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317F4"/>
  <w15:chartTrackingRefBased/>
  <w15:docId w15:val="{BBE2E0E6-8826-4AB7-9366-76550CB6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bg-B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D13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D13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D13C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D13C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D13C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D13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D13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D13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D13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D13CB"/>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rsid w:val="00BD13CB"/>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rsid w:val="00BD13CB"/>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BD13CB"/>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BD13CB"/>
    <w:rPr>
      <w:rFonts w:eastAsiaTheme="majorEastAsia" w:cstheme="majorBidi"/>
      <w:color w:val="0F4761" w:themeColor="accent1" w:themeShade="BF"/>
    </w:rPr>
  </w:style>
  <w:style w:type="character" w:customStyle="1" w:styleId="60">
    <w:name w:val="Заглавие 6 Знак"/>
    <w:basedOn w:val="a0"/>
    <w:link w:val="6"/>
    <w:uiPriority w:val="9"/>
    <w:semiHidden/>
    <w:rsid w:val="00BD13CB"/>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BD13CB"/>
    <w:rPr>
      <w:rFonts w:eastAsiaTheme="majorEastAsia" w:cstheme="majorBidi"/>
      <w:color w:val="595959" w:themeColor="text1" w:themeTint="A6"/>
    </w:rPr>
  </w:style>
  <w:style w:type="character" w:customStyle="1" w:styleId="80">
    <w:name w:val="Заглавие 8 Знак"/>
    <w:basedOn w:val="a0"/>
    <w:link w:val="8"/>
    <w:uiPriority w:val="9"/>
    <w:semiHidden/>
    <w:rsid w:val="00BD13CB"/>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BD13CB"/>
    <w:rPr>
      <w:rFonts w:eastAsiaTheme="majorEastAsia" w:cstheme="majorBidi"/>
      <w:color w:val="272727" w:themeColor="text1" w:themeTint="D8"/>
    </w:rPr>
  </w:style>
  <w:style w:type="paragraph" w:styleId="a3">
    <w:name w:val="Title"/>
    <w:basedOn w:val="a"/>
    <w:next w:val="a"/>
    <w:link w:val="a4"/>
    <w:uiPriority w:val="10"/>
    <w:qFormat/>
    <w:rsid w:val="00BD13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BD13C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D13CB"/>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BD13CB"/>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BD13CB"/>
    <w:pPr>
      <w:spacing w:before="160"/>
      <w:jc w:val="center"/>
    </w:pPr>
    <w:rPr>
      <w:i/>
      <w:iCs/>
      <w:color w:val="404040" w:themeColor="text1" w:themeTint="BF"/>
    </w:rPr>
  </w:style>
  <w:style w:type="character" w:customStyle="1" w:styleId="a8">
    <w:name w:val="Цитат Знак"/>
    <w:basedOn w:val="a0"/>
    <w:link w:val="a7"/>
    <w:uiPriority w:val="29"/>
    <w:rsid w:val="00BD13CB"/>
    <w:rPr>
      <w:i/>
      <w:iCs/>
      <w:color w:val="404040" w:themeColor="text1" w:themeTint="BF"/>
    </w:rPr>
  </w:style>
  <w:style w:type="paragraph" w:styleId="a9">
    <w:name w:val="List Paragraph"/>
    <w:basedOn w:val="a"/>
    <w:uiPriority w:val="34"/>
    <w:qFormat/>
    <w:rsid w:val="00BD13CB"/>
    <w:pPr>
      <w:ind w:left="720"/>
      <w:contextualSpacing/>
    </w:pPr>
  </w:style>
  <w:style w:type="character" w:styleId="aa">
    <w:name w:val="Intense Emphasis"/>
    <w:basedOn w:val="a0"/>
    <w:uiPriority w:val="21"/>
    <w:qFormat/>
    <w:rsid w:val="00BD13CB"/>
    <w:rPr>
      <w:i/>
      <w:iCs/>
      <w:color w:val="0F4761" w:themeColor="accent1" w:themeShade="BF"/>
    </w:rPr>
  </w:style>
  <w:style w:type="paragraph" w:styleId="ab">
    <w:name w:val="Intense Quote"/>
    <w:basedOn w:val="a"/>
    <w:next w:val="a"/>
    <w:link w:val="ac"/>
    <w:uiPriority w:val="30"/>
    <w:qFormat/>
    <w:rsid w:val="00BD13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BD13CB"/>
    <w:rPr>
      <w:i/>
      <w:iCs/>
      <w:color w:val="0F4761" w:themeColor="accent1" w:themeShade="BF"/>
    </w:rPr>
  </w:style>
  <w:style w:type="character" w:styleId="ad">
    <w:name w:val="Intense Reference"/>
    <w:basedOn w:val="a0"/>
    <w:uiPriority w:val="32"/>
    <w:qFormat/>
    <w:rsid w:val="00BD13CB"/>
    <w:rPr>
      <w:b/>
      <w:bCs/>
      <w:smallCaps/>
      <w:color w:val="0F4761" w:themeColor="accent1" w:themeShade="BF"/>
      <w:spacing w:val="5"/>
    </w:rPr>
  </w:style>
  <w:style w:type="paragraph" w:styleId="ae">
    <w:name w:val="header"/>
    <w:basedOn w:val="a"/>
    <w:link w:val="af"/>
    <w:uiPriority w:val="99"/>
    <w:unhideWhenUsed/>
    <w:rsid w:val="00484332"/>
    <w:pPr>
      <w:tabs>
        <w:tab w:val="center" w:pos="4536"/>
        <w:tab w:val="right" w:pos="9072"/>
      </w:tabs>
      <w:spacing w:after="0" w:line="240" w:lineRule="auto"/>
    </w:pPr>
  </w:style>
  <w:style w:type="character" w:customStyle="1" w:styleId="af">
    <w:name w:val="Горен колонтитул Знак"/>
    <w:basedOn w:val="a0"/>
    <w:link w:val="ae"/>
    <w:uiPriority w:val="99"/>
    <w:rsid w:val="00484332"/>
  </w:style>
  <w:style w:type="paragraph" w:styleId="af0">
    <w:name w:val="footer"/>
    <w:basedOn w:val="a"/>
    <w:link w:val="af1"/>
    <w:uiPriority w:val="99"/>
    <w:unhideWhenUsed/>
    <w:rsid w:val="00484332"/>
    <w:pPr>
      <w:tabs>
        <w:tab w:val="center" w:pos="4536"/>
        <w:tab w:val="right" w:pos="9072"/>
      </w:tabs>
      <w:spacing w:after="0" w:line="240" w:lineRule="auto"/>
    </w:pPr>
  </w:style>
  <w:style w:type="character" w:customStyle="1" w:styleId="af1">
    <w:name w:val="Долен колонтитул Знак"/>
    <w:basedOn w:val="a0"/>
    <w:link w:val="af0"/>
    <w:uiPriority w:val="99"/>
    <w:rsid w:val="00484332"/>
  </w:style>
  <w:style w:type="table" w:styleId="af2">
    <w:name w:val="Table Grid"/>
    <w:basedOn w:val="a1"/>
    <w:uiPriority w:val="39"/>
    <w:rsid w:val="002E5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unhideWhenUsed/>
    <w:rsid w:val="008E3698"/>
    <w:rPr>
      <w:color w:val="467886" w:themeColor="hyperlink"/>
      <w:u w:val="single"/>
    </w:rPr>
  </w:style>
  <w:style w:type="character" w:styleId="af4">
    <w:name w:val="Unresolved Mention"/>
    <w:basedOn w:val="a0"/>
    <w:uiPriority w:val="99"/>
    <w:semiHidden/>
    <w:unhideWhenUsed/>
    <w:rsid w:val="008E3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vensislearning.com/blog/project-scope-management/" TargetMode="External"/><Relationship Id="rId18" Type="http://schemas.openxmlformats.org/officeDocument/2006/relationships/hyperlink" Target="https://www.projectmanager.com/blog/understanding-project-management-success-criteria" TargetMode="External"/><Relationship Id="rId3" Type="http://schemas.openxmlformats.org/officeDocument/2006/relationships/settings" Target="settings.xml"/><Relationship Id="rId21" Type="http://schemas.openxmlformats.org/officeDocument/2006/relationships/hyperlink" Target="https://www.oxfordcollege.ac/news/10-project-management-techniques-for-success/" TargetMode="External"/><Relationship Id="rId7" Type="http://schemas.openxmlformats.org/officeDocument/2006/relationships/image" Target="media/image1.png"/><Relationship Id="rId12" Type="http://schemas.openxmlformats.org/officeDocument/2006/relationships/hyperlink" Target="https://www.eojohnson.com/blog/how-to-measure-success-of-a-project" TargetMode="External"/><Relationship Id="rId17" Type="http://schemas.openxmlformats.org/officeDocument/2006/relationships/hyperlink" Target="https://globalnews.ca/video/8439444/b-c-floods-coquihalla-to-re-open-in-early-202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searchgate.net/publication/363046164_The_Role_of_Communication_in_Project_Planning_and_Executing" TargetMode="External"/><Relationship Id="rId20" Type="http://schemas.openxmlformats.org/officeDocument/2006/relationships/hyperlink" Target="https://asana.com/resources/gantt-chart-bas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m.org.uk/resources/whitepapers/project-risk-analysis-and-managemen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lobalnews.ca/news/9379632/b-c-2022-rebuilding-damaged-highways/" TargetMode="External"/><Relationship Id="rId23" Type="http://schemas.openxmlformats.org/officeDocument/2006/relationships/footer" Target="footer1.xml"/><Relationship Id="rId10" Type="http://schemas.openxmlformats.org/officeDocument/2006/relationships/hyperlink" Target="https://business.adobe.com/blog/basics/what-is-work-breakdown-structure" TargetMode="External"/><Relationship Id="rId19" Type="http://schemas.openxmlformats.org/officeDocument/2006/relationships/hyperlink" Target="https://www.projectmanager.com/blog/project-scop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limateinstitute.ca/news/fact-sheet-climate-change-and-flooding/" TargetMode="External"/><Relationship Id="rId22" Type="http://schemas.openxmlformats.org/officeDocument/2006/relationships/hyperlink" Target="https://www.pmi.org/business-solutions/case-studies/reconnecting-roads-after-massive-flooding"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4715</TotalTime>
  <Pages>17</Pages>
  <Words>3602</Words>
  <Characters>24825</Characters>
  <Application>Microsoft Office Word</Application>
  <DocSecurity>0</DocSecurity>
  <Lines>709</Lines>
  <Paragraphs>225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Blagovesta Mihaylova Blagoeva (2332741)</dc:creator>
  <cp:keywords/>
  <dc:description/>
  <cp:lastModifiedBy>Blagovesta Mihaylova Blagoeva (2332741)</cp:lastModifiedBy>
  <cp:revision>273</cp:revision>
  <dcterms:created xsi:type="dcterms:W3CDTF">2025-11-14T17:56:00Z</dcterms:created>
  <dcterms:modified xsi:type="dcterms:W3CDTF">2025-11-20T21:21:00Z</dcterms:modified>
</cp:coreProperties>
</file>