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vertAnchor="text" w:horzAnchor="page" w:tblpX="1369" w:tblpY="288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B43BE" w:rsidRPr="00A406E5" w14:paraId="6C443244" w14:textId="77777777" w:rsidTr="002B43BE">
        <w:tc>
          <w:tcPr>
            <w:tcW w:w="2093" w:type="dxa"/>
            <w:shd w:val="pct15" w:color="auto" w:fill="auto"/>
          </w:tcPr>
          <w:p w14:paraId="6D2C719C" w14:textId="77777777" w:rsidR="002B43BE" w:rsidRPr="00A406E5" w:rsidRDefault="002B43BE" w:rsidP="002B43B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0F5B37" w14:textId="6FAFDA8E" w:rsidR="002B43BE" w:rsidRPr="00A406E5" w:rsidRDefault="002B43BE" w:rsidP="002B43BE">
            <w:pPr>
              <w:spacing w:before="120" w:after="120"/>
              <w:jc w:val="both"/>
              <w:rPr>
                <w:rFonts w:ascii="Arial" w:hAnsi="Arial" w:cs="Arial"/>
                <w:b/>
                <w:sz w:val="22"/>
                <w:szCs w:val="22"/>
              </w:rPr>
            </w:pPr>
            <w:r>
              <w:rPr>
                <w:rFonts w:ascii="Arial" w:hAnsi="Arial" w:cs="Arial"/>
                <w:b/>
                <w:sz w:val="22"/>
                <w:szCs w:val="22"/>
              </w:rPr>
              <w:t>Sally Jones</w:t>
            </w:r>
          </w:p>
        </w:tc>
        <w:tc>
          <w:tcPr>
            <w:tcW w:w="2268" w:type="dxa"/>
            <w:shd w:val="clear" w:color="auto" w:fill="D9D9D9"/>
          </w:tcPr>
          <w:p w14:paraId="312B3C66" w14:textId="77777777" w:rsidR="002B43BE" w:rsidRPr="00A406E5" w:rsidRDefault="002B43BE" w:rsidP="002B43B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2B8F2B7" w14:textId="48605F30" w:rsidR="002B43BE" w:rsidRPr="00A406E5" w:rsidRDefault="002B43BE" w:rsidP="002B43BE">
            <w:pPr>
              <w:spacing w:before="120" w:after="120"/>
              <w:jc w:val="both"/>
              <w:rPr>
                <w:rFonts w:ascii="Arial" w:hAnsi="Arial" w:cs="Arial"/>
                <w:b/>
                <w:sz w:val="22"/>
                <w:szCs w:val="22"/>
              </w:rPr>
            </w:pPr>
            <w:r>
              <w:rPr>
                <w:rFonts w:ascii="Arial" w:hAnsi="Arial" w:cs="Arial"/>
                <w:b/>
                <w:sz w:val="22"/>
                <w:szCs w:val="22"/>
              </w:rPr>
              <w:t>1800855</w:t>
            </w:r>
          </w:p>
        </w:tc>
      </w:tr>
      <w:tr w:rsidR="002B43BE" w:rsidRPr="00A406E5" w14:paraId="3A986279" w14:textId="77777777" w:rsidTr="002B43BE">
        <w:tc>
          <w:tcPr>
            <w:tcW w:w="2093" w:type="dxa"/>
            <w:shd w:val="pct15" w:color="auto" w:fill="auto"/>
          </w:tcPr>
          <w:p w14:paraId="0F49481A" w14:textId="77777777" w:rsidR="002B43BE" w:rsidRPr="00A406E5" w:rsidRDefault="002B43BE" w:rsidP="002B43B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5FC86B" w14:textId="77777777" w:rsidR="002B43BE" w:rsidRPr="00A406E5" w:rsidRDefault="002B43BE" w:rsidP="002B43BE">
            <w:pPr>
              <w:spacing w:before="120" w:after="120"/>
              <w:jc w:val="both"/>
              <w:rPr>
                <w:rFonts w:ascii="Arial" w:hAnsi="Arial" w:cs="Arial"/>
                <w:b/>
                <w:sz w:val="22"/>
                <w:szCs w:val="22"/>
              </w:rPr>
            </w:pPr>
            <w:r>
              <w:rPr>
                <w:rFonts w:ascii="Arial" w:hAnsi="Arial" w:cs="Arial"/>
                <w:b/>
                <w:sz w:val="22"/>
                <w:szCs w:val="22"/>
              </w:rPr>
              <w:t>Secondary PGCE</w:t>
            </w:r>
          </w:p>
        </w:tc>
      </w:tr>
      <w:tr w:rsidR="002B43BE" w:rsidRPr="00A406E5" w14:paraId="1873E446" w14:textId="77777777" w:rsidTr="002B43BE">
        <w:tc>
          <w:tcPr>
            <w:tcW w:w="2093" w:type="dxa"/>
            <w:shd w:val="pct15" w:color="auto" w:fill="auto"/>
          </w:tcPr>
          <w:p w14:paraId="03069F3E" w14:textId="77777777" w:rsidR="002B43BE" w:rsidRPr="00A406E5" w:rsidRDefault="002B43BE" w:rsidP="002B43B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17B47D" w14:textId="77777777" w:rsidR="002B43BE" w:rsidRPr="00003938" w:rsidRDefault="002B43BE" w:rsidP="002B43BE">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2B43BE" w:rsidRPr="00A406E5" w14:paraId="184DCDE3" w14:textId="77777777" w:rsidTr="002B43BE">
        <w:tc>
          <w:tcPr>
            <w:tcW w:w="2093" w:type="dxa"/>
            <w:shd w:val="pct15" w:color="auto" w:fill="auto"/>
          </w:tcPr>
          <w:p w14:paraId="31091923" w14:textId="77777777" w:rsidR="002B43BE" w:rsidRPr="00A406E5" w:rsidRDefault="002B43BE" w:rsidP="002B43B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5162709" w14:textId="77777777" w:rsidR="002B43BE" w:rsidRPr="00A406E5" w:rsidRDefault="002B43BE" w:rsidP="002B43BE">
            <w:pPr>
              <w:spacing w:before="120" w:after="120"/>
              <w:jc w:val="both"/>
              <w:rPr>
                <w:rFonts w:ascii="Arial" w:hAnsi="Arial" w:cs="Arial"/>
                <w:b/>
                <w:sz w:val="22"/>
                <w:szCs w:val="22"/>
              </w:rPr>
            </w:pPr>
            <w:r>
              <w:rPr>
                <w:rFonts w:ascii="Arial" w:hAnsi="Arial" w:cs="Arial"/>
                <w:b/>
                <w:sz w:val="22"/>
                <w:szCs w:val="22"/>
              </w:rPr>
              <w:t>ECSP7001</w:t>
            </w:r>
          </w:p>
        </w:tc>
        <w:tc>
          <w:tcPr>
            <w:tcW w:w="2268" w:type="dxa"/>
            <w:shd w:val="clear" w:color="auto" w:fill="D9D9D9"/>
          </w:tcPr>
          <w:p w14:paraId="7DE45D81" w14:textId="77777777" w:rsidR="002B43BE" w:rsidRPr="004D5E9B" w:rsidRDefault="002B43BE" w:rsidP="002B43B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E42AE1" w14:textId="77777777" w:rsidR="002B43BE" w:rsidRPr="00A406E5" w:rsidRDefault="002B43BE" w:rsidP="002B43BE">
            <w:pPr>
              <w:spacing w:before="120" w:after="120"/>
              <w:jc w:val="both"/>
              <w:rPr>
                <w:rFonts w:ascii="Arial" w:hAnsi="Arial" w:cs="Arial"/>
                <w:b/>
                <w:sz w:val="22"/>
                <w:szCs w:val="22"/>
              </w:rPr>
            </w:pPr>
            <w:r>
              <w:rPr>
                <w:rFonts w:ascii="Arial" w:hAnsi="Arial" w:cs="Arial"/>
                <w:b/>
                <w:sz w:val="22"/>
                <w:szCs w:val="22"/>
              </w:rPr>
              <w:t>100%</w:t>
            </w:r>
          </w:p>
        </w:tc>
      </w:tr>
      <w:tr w:rsidR="002B43BE" w:rsidRPr="00A406E5" w14:paraId="574C1205" w14:textId="77777777" w:rsidTr="002B43BE">
        <w:tc>
          <w:tcPr>
            <w:tcW w:w="2093" w:type="dxa"/>
            <w:shd w:val="pct15" w:color="auto" w:fill="auto"/>
          </w:tcPr>
          <w:p w14:paraId="7BE03043" w14:textId="77777777" w:rsidR="002B43BE" w:rsidRPr="00A406E5" w:rsidRDefault="002B43BE" w:rsidP="002B43B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A88063" w14:textId="77777777" w:rsidR="002B43BE" w:rsidRPr="00A406E5" w:rsidRDefault="002B43BE" w:rsidP="002B43BE">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268" w:type="dxa"/>
            <w:shd w:val="clear" w:color="auto" w:fill="D9D9D9"/>
          </w:tcPr>
          <w:p w14:paraId="75522E27" w14:textId="77777777" w:rsidR="002B43BE" w:rsidRPr="00A406E5" w:rsidRDefault="002B43BE" w:rsidP="002B43B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CC1865A" w14:textId="77777777" w:rsidR="002B43BE" w:rsidRPr="00A406E5" w:rsidRDefault="002B43BE" w:rsidP="002B43BE">
            <w:pPr>
              <w:spacing w:before="120" w:after="120"/>
              <w:jc w:val="both"/>
              <w:rPr>
                <w:rFonts w:ascii="Arial" w:hAnsi="Arial" w:cs="Arial"/>
                <w:b/>
                <w:sz w:val="22"/>
                <w:szCs w:val="22"/>
              </w:rPr>
            </w:pPr>
          </w:p>
        </w:tc>
      </w:tr>
      <w:tr w:rsidR="002B43BE" w:rsidRPr="00A406E5" w14:paraId="50192855" w14:textId="77777777" w:rsidTr="002B43BE">
        <w:tc>
          <w:tcPr>
            <w:tcW w:w="2093" w:type="dxa"/>
            <w:shd w:val="pct15" w:color="auto" w:fill="auto"/>
          </w:tcPr>
          <w:p w14:paraId="1C5C363D" w14:textId="77777777" w:rsidR="002B43BE" w:rsidRPr="00A406E5" w:rsidRDefault="002B43BE" w:rsidP="002B43B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89995A2" w14:textId="77777777" w:rsidR="002B43BE" w:rsidRDefault="002B43BE" w:rsidP="002B43BE">
            <w:pPr>
              <w:spacing w:before="100" w:beforeAutospacing="1" w:after="100" w:afterAutospacing="1"/>
              <w:rPr>
                <w:sz w:val="22"/>
                <w:szCs w:val="22"/>
              </w:rPr>
            </w:pPr>
            <w:r>
              <w:rPr>
                <w:rFonts w:ascii="Arial" w:hAnsi="Arial" w:cs="Arial"/>
                <w:b/>
                <w:bCs/>
                <w:sz w:val="22"/>
                <w:szCs w:val="22"/>
              </w:rPr>
              <w:t>Investigating Contemporary Issues in Secondary Education</w:t>
            </w:r>
          </w:p>
          <w:p w14:paraId="570E28AA" w14:textId="77777777" w:rsidR="002B43BE" w:rsidRPr="00A406E5" w:rsidRDefault="002B43BE" w:rsidP="002B43BE">
            <w:pPr>
              <w:spacing w:before="120" w:after="120"/>
              <w:jc w:val="both"/>
              <w:rPr>
                <w:rFonts w:ascii="Arial" w:hAnsi="Arial" w:cs="Arial"/>
                <w:b/>
                <w:sz w:val="22"/>
                <w:szCs w:val="22"/>
              </w:rPr>
            </w:pPr>
          </w:p>
        </w:tc>
        <w:tc>
          <w:tcPr>
            <w:tcW w:w="2268" w:type="dxa"/>
            <w:shd w:val="pct15" w:color="auto" w:fill="auto"/>
          </w:tcPr>
          <w:p w14:paraId="553AE02B" w14:textId="77777777" w:rsidR="002B43BE" w:rsidRPr="00A406E5" w:rsidRDefault="002B43BE" w:rsidP="002B43B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EB6A65D" w14:textId="77777777" w:rsidR="002B43BE" w:rsidRPr="00A406E5" w:rsidRDefault="002B43BE" w:rsidP="002B43BE">
            <w:pPr>
              <w:spacing w:before="120" w:after="120"/>
              <w:jc w:val="both"/>
              <w:rPr>
                <w:rFonts w:ascii="Arial" w:hAnsi="Arial" w:cs="Arial"/>
                <w:b/>
                <w:sz w:val="22"/>
                <w:szCs w:val="22"/>
              </w:rPr>
            </w:pPr>
            <w:r>
              <w:rPr>
                <w:rFonts w:ascii="Arial" w:hAnsi="Arial" w:cs="Arial"/>
                <w:b/>
                <w:sz w:val="22"/>
                <w:szCs w:val="22"/>
              </w:rPr>
              <w:t>5,000 words</w:t>
            </w:r>
          </w:p>
        </w:tc>
      </w:tr>
      <w:tr w:rsidR="002B43BE" w:rsidRPr="00A406E5" w14:paraId="7CF11F61" w14:textId="77777777" w:rsidTr="002B43BE">
        <w:tc>
          <w:tcPr>
            <w:tcW w:w="2093" w:type="dxa"/>
            <w:shd w:val="pct15" w:color="auto" w:fill="auto"/>
          </w:tcPr>
          <w:p w14:paraId="702D29F4" w14:textId="77777777" w:rsidR="002B43BE" w:rsidRPr="00A406E5" w:rsidRDefault="002B43BE" w:rsidP="002B43B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FAF771F" w14:textId="77777777" w:rsidR="002B43BE" w:rsidRDefault="002B43BE" w:rsidP="002B43BE">
            <w:pPr>
              <w:spacing w:before="120" w:after="120"/>
              <w:jc w:val="both"/>
              <w:rPr>
                <w:rFonts w:ascii="Arial" w:hAnsi="Arial" w:cs="Arial"/>
                <w:b/>
                <w:sz w:val="22"/>
                <w:szCs w:val="22"/>
              </w:rPr>
            </w:pPr>
            <w:r>
              <w:rPr>
                <w:rFonts w:ascii="Arial" w:hAnsi="Arial" w:cs="Arial"/>
                <w:b/>
                <w:sz w:val="22"/>
                <w:szCs w:val="22"/>
              </w:rPr>
              <w:t>January 28th 2019</w:t>
            </w:r>
          </w:p>
          <w:p w14:paraId="59798EF1" w14:textId="77777777" w:rsidR="002B43BE" w:rsidRPr="00A406E5" w:rsidRDefault="002B43BE" w:rsidP="002B43BE">
            <w:pPr>
              <w:spacing w:before="120" w:after="120"/>
              <w:jc w:val="both"/>
              <w:rPr>
                <w:rFonts w:ascii="Arial" w:hAnsi="Arial" w:cs="Arial"/>
                <w:b/>
                <w:sz w:val="22"/>
                <w:szCs w:val="22"/>
              </w:rPr>
            </w:pPr>
          </w:p>
        </w:tc>
        <w:tc>
          <w:tcPr>
            <w:tcW w:w="2268" w:type="dxa"/>
            <w:shd w:val="pct15" w:color="auto" w:fill="auto"/>
          </w:tcPr>
          <w:p w14:paraId="276D939C" w14:textId="77777777" w:rsidR="002B43BE" w:rsidRPr="00A406E5" w:rsidRDefault="002B43BE" w:rsidP="002B43B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C49C44" w14:textId="77777777" w:rsidR="002B43BE" w:rsidRDefault="002B43BE" w:rsidP="002B43BE">
            <w:pPr>
              <w:spacing w:before="120" w:after="120"/>
              <w:jc w:val="both"/>
              <w:rPr>
                <w:rFonts w:ascii="Arial" w:hAnsi="Arial" w:cs="Arial"/>
                <w:b/>
                <w:sz w:val="22"/>
                <w:szCs w:val="22"/>
              </w:rPr>
            </w:pPr>
            <w:r>
              <w:rPr>
                <w:rFonts w:ascii="Arial" w:hAnsi="Arial" w:cs="Arial"/>
                <w:b/>
                <w:sz w:val="22"/>
                <w:szCs w:val="22"/>
              </w:rPr>
              <w:t>February 19th 2019</w:t>
            </w:r>
          </w:p>
          <w:p w14:paraId="5EABB950" w14:textId="77777777" w:rsidR="002B43BE" w:rsidRPr="00A406E5" w:rsidRDefault="002B43BE" w:rsidP="002B43BE">
            <w:pPr>
              <w:spacing w:before="120" w:after="120"/>
              <w:jc w:val="both"/>
              <w:rPr>
                <w:rFonts w:ascii="Arial" w:hAnsi="Arial" w:cs="Arial"/>
                <w:b/>
                <w:sz w:val="22"/>
                <w:szCs w:val="22"/>
              </w:rPr>
            </w:pPr>
          </w:p>
        </w:tc>
      </w:tr>
      <w:tr w:rsidR="002B43BE" w:rsidRPr="00A406E5" w14:paraId="59B831F0" w14:textId="77777777" w:rsidTr="002B43BE">
        <w:tc>
          <w:tcPr>
            <w:tcW w:w="2093" w:type="dxa"/>
            <w:shd w:val="pct15" w:color="auto" w:fill="auto"/>
          </w:tcPr>
          <w:p w14:paraId="494DCCF7" w14:textId="77777777" w:rsidR="002B43BE" w:rsidRPr="00A406E5" w:rsidRDefault="002B43BE" w:rsidP="002B43B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BCFBF8" w14:textId="77777777" w:rsidR="002B43BE" w:rsidRPr="00A406E5" w:rsidRDefault="002B43BE" w:rsidP="002B43BE">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51B2393" w14:textId="77777777" w:rsidR="002B43BE" w:rsidRPr="00A406E5" w:rsidRDefault="002B43BE" w:rsidP="002B43B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308702" w14:textId="77777777" w:rsidR="002B43BE" w:rsidRPr="00A406E5" w:rsidRDefault="002B43BE" w:rsidP="002B43B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2B43BE" w:rsidRPr="00A406E5" w14:paraId="34800C72" w14:textId="77777777" w:rsidTr="002B43BE">
        <w:tc>
          <w:tcPr>
            <w:tcW w:w="2093" w:type="dxa"/>
            <w:shd w:val="pct15" w:color="auto" w:fill="auto"/>
          </w:tcPr>
          <w:p w14:paraId="0A60B8B4" w14:textId="77777777" w:rsidR="002B43BE" w:rsidRPr="00A406E5" w:rsidRDefault="002B43BE" w:rsidP="002B43B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9A962D" w14:textId="77777777" w:rsidR="002B43BE" w:rsidRPr="00A406E5" w:rsidRDefault="002B43BE" w:rsidP="002B43B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page" w:tblpX="2089" w:tblpY="108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124"/>
      </w:tblGrid>
      <w:tr w:rsidR="002B43BE" w:rsidRPr="00A406E5" w14:paraId="142CEE5F" w14:textId="77777777" w:rsidTr="002B43BE">
        <w:tc>
          <w:tcPr>
            <w:tcW w:w="8124" w:type="dxa"/>
            <w:shd w:val="clear" w:color="auto" w:fill="C0C0C0"/>
          </w:tcPr>
          <w:p w14:paraId="1F9AE416" w14:textId="77777777" w:rsidR="002B43BE" w:rsidRPr="00A406E5" w:rsidRDefault="002B43BE" w:rsidP="002B43BE">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D677379" w14:textId="43448758" w:rsidR="007B6335" w:rsidRPr="002B43BE" w:rsidRDefault="002B43BE" w:rsidP="002B43BE">
      <w:pPr>
        <w:pStyle w:val="Header"/>
        <w:tabs>
          <w:tab w:val="clear" w:pos="4153"/>
          <w:tab w:val="clear" w:pos="8306"/>
        </w:tabs>
        <w:jc w:val="both"/>
        <w:rPr>
          <w:rFonts w:ascii="Arial" w:hAnsi="Arial" w:cs="Arial"/>
          <w:b/>
          <w:sz w:val="28"/>
          <w:szCs w:val="28"/>
        </w:rPr>
      </w:pP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r w:rsidRPr="00A406E5">
        <w:rPr>
          <w:rFonts w:ascii="Arial" w:hAnsi="Arial" w:cs="Arial"/>
          <w:noProof/>
          <w:lang w:val="en-US" w:eastAsia="en-US"/>
        </w:rPr>
        <w:t xml:space="preserve"> </w:t>
      </w:r>
      <w:r w:rsidRPr="00A406E5">
        <w:rPr>
          <w:rFonts w:ascii="Arial" w:hAnsi="Arial" w:cs="Arial"/>
          <w:noProof/>
          <w:lang w:val="en-US" w:eastAsia="en-US"/>
        </w:rPr>
        <w:drawing>
          <wp:anchor distT="0" distB="0" distL="114300" distR="114300" simplePos="0" relativeHeight="251659264" behindDoc="0" locked="0" layoutInCell="1" allowOverlap="1" wp14:anchorId="1102EFA3" wp14:editId="0EA8C1BB">
            <wp:simplePos x="0" y="0"/>
            <wp:positionH relativeFrom="column">
              <wp:posOffset>-685800</wp:posOffset>
            </wp:positionH>
            <wp:positionV relativeFrom="paragraph">
              <wp:posOffset>-571500</wp:posOffset>
            </wp:positionV>
            <wp:extent cx="1809750" cy="723900"/>
            <wp:effectExtent l="0" t="0" r="0" b="1270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color w:val="000000" w:themeColor="text1"/>
        </w:rPr>
        <w:br w:type="page"/>
      </w:r>
      <w:r w:rsidR="007B6335" w:rsidRPr="002B43BE">
        <w:rPr>
          <w:rFonts w:ascii="Arial" w:hAnsi="Arial" w:cs="Arial"/>
          <w:color w:val="000000" w:themeColor="text1"/>
          <w:sz w:val="24"/>
          <w:szCs w:val="24"/>
        </w:rPr>
        <w:lastRenderedPageBreak/>
        <w:t>School X is an English-mediu</w:t>
      </w:r>
      <w:r w:rsidR="00AA69FE" w:rsidRPr="002B43BE">
        <w:rPr>
          <w:rFonts w:ascii="Arial" w:hAnsi="Arial" w:cs="Arial"/>
          <w:color w:val="000000" w:themeColor="text1"/>
          <w:sz w:val="24"/>
          <w:szCs w:val="24"/>
        </w:rPr>
        <w:t xml:space="preserve">m 11 to 18 comprehensive </w:t>
      </w:r>
      <w:proofErr w:type="gramStart"/>
      <w:r w:rsidR="00AA69FE" w:rsidRPr="002B43BE">
        <w:rPr>
          <w:rFonts w:ascii="Arial" w:hAnsi="Arial" w:cs="Arial"/>
          <w:color w:val="000000" w:themeColor="text1"/>
          <w:sz w:val="24"/>
          <w:szCs w:val="24"/>
        </w:rPr>
        <w:t>school</w:t>
      </w:r>
      <w:proofErr w:type="gramEnd"/>
      <w:r w:rsidR="00AA69FE" w:rsidRPr="002B43BE">
        <w:rPr>
          <w:rFonts w:ascii="Arial" w:hAnsi="Arial" w:cs="Arial"/>
          <w:color w:val="000000" w:themeColor="text1"/>
          <w:sz w:val="24"/>
          <w:szCs w:val="24"/>
        </w:rPr>
        <w:t>. As of September 2018 S</w:t>
      </w:r>
      <w:r w:rsidR="007B6335" w:rsidRPr="002B43BE">
        <w:rPr>
          <w:rFonts w:ascii="Arial" w:hAnsi="Arial" w:cs="Arial"/>
          <w:color w:val="000000" w:themeColor="text1"/>
          <w:sz w:val="24"/>
          <w:szCs w:val="24"/>
        </w:rPr>
        <w:t>chool X had 977 pupils including 196 students who are eligible for Free School meals. A total of 259</w:t>
      </w:r>
      <w:r w:rsidR="00AA69FE" w:rsidRPr="002B43BE">
        <w:rPr>
          <w:rFonts w:ascii="Arial" w:hAnsi="Arial" w:cs="Arial"/>
          <w:color w:val="000000" w:themeColor="text1"/>
          <w:sz w:val="24"/>
          <w:szCs w:val="24"/>
        </w:rPr>
        <w:t xml:space="preserve"> of School X'</w:t>
      </w:r>
      <w:r w:rsidR="00707038" w:rsidRPr="002B43BE">
        <w:rPr>
          <w:rFonts w:ascii="Arial" w:hAnsi="Arial" w:cs="Arial"/>
          <w:color w:val="000000" w:themeColor="text1"/>
          <w:sz w:val="24"/>
          <w:szCs w:val="24"/>
        </w:rPr>
        <w:t>s</w:t>
      </w:r>
      <w:r w:rsidR="007B6335" w:rsidRPr="002B43BE">
        <w:rPr>
          <w:rFonts w:ascii="Arial" w:hAnsi="Arial" w:cs="Arial"/>
          <w:color w:val="000000" w:themeColor="text1"/>
          <w:sz w:val="24"/>
          <w:szCs w:val="24"/>
        </w:rPr>
        <w:t xml:space="preserve"> students identified as having additional learning needs</w:t>
      </w:r>
      <w:r w:rsidR="00AA69FE" w:rsidRPr="002B43BE">
        <w:rPr>
          <w:rFonts w:ascii="Arial" w:hAnsi="Arial" w:cs="Arial"/>
          <w:color w:val="000000" w:themeColor="text1"/>
          <w:sz w:val="24"/>
          <w:szCs w:val="24"/>
        </w:rPr>
        <w:t>, this is around 27</w:t>
      </w:r>
      <w:r w:rsidR="00707038" w:rsidRPr="002B43BE">
        <w:rPr>
          <w:rFonts w:ascii="Arial" w:hAnsi="Arial" w:cs="Arial"/>
          <w:color w:val="000000" w:themeColor="text1"/>
          <w:sz w:val="24"/>
          <w:szCs w:val="24"/>
        </w:rPr>
        <w:t>%, which</w:t>
      </w:r>
      <w:r w:rsidR="007B6335" w:rsidRPr="002B43BE">
        <w:rPr>
          <w:rFonts w:ascii="Arial" w:hAnsi="Arial" w:cs="Arial"/>
          <w:color w:val="000000" w:themeColor="text1"/>
          <w:sz w:val="24"/>
          <w:szCs w:val="24"/>
        </w:rPr>
        <w:t xml:space="preserve"> is 6.9%</w:t>
      </w:r>
      <w:r w:rsidR="00707038" w:rsidRPr="002B43BE">
        <w:rPr>
          <w:rFonts w:ascii="Arial" w:hAnsi="Arial" w:cs="Arial"/>
          <w:color w:val="000000" w:themeColor="text1"/>
          <w:sz w:val="24"/>
          <w:szCs w:val="24"/>
        </w:rPr>
        <w:t>,</w:t>
      </w:r>
      <w:r w:rsidR="007B6335" w:rsidRPr="002B43BE">
        <w:rPr>
          <w:rFonts w:ascii="Arial" w:hAnsi="Arial" w:cs="Arial"/>
          <w:color w:val="000000" w:themeColor="text1"/>
          <w:sz w:val="24"/>
          <w:szCs w:val="24"/>
        </w:rPr>
        <w:t xml:space="preserve"> higher then the national average. Specifically 5% of </w:t>
      </w:r>
      <w:r w:rsidR="00AA69FE" w:rsidRPr="002B43BE">
        <w:rPr>
          <w:rFonts w:ascii="Arial" w:hAnsi="Arial" w:cs="Arial"/>
          <w:color w:val="000000" w:themeColor="text1"/>
          <w:sz w:val="24"/>
          <w:szCs w:val="24"/>
        </w:rPr>
        <w:t xml:space="preserve">School X’s </w:t>
      </w:r>
      <w:r w:rsidR="007B6335" w:rsidRPr="002B43BE">
        <w:rPr>
          <w:rFonts w:ascii="Arial" w:hAnsi="Arial" w:cs="Arial"/>
          <w:color w:val="000000" w:themeColor="text1"/>
          <w:sz w:val="24"/>
          <w:szCs w:val="24"/>
        </w:rPr>
        <w:t xml:space="preserve">pupils have statements of special educational needs this is 2.6% higher than Wales as a whole. </w:t>
      </w:r>
      <w:r w:rsidR="00AA69FE" w:rsidRPr="002B43BE">
        <w:rPr>
          <w:rFonts w:ascii="Arial" w:hAnsi="Arial" w:cs="Arial"/>
          <w:color w:val="000000" w:themeColor="text1"/>
          <w:sz w:val="24"/>
          <w:szCs w:val="24"/>
        </w:rPr>
        <w:t>School X</w:t>
      </w:r>
      <w:r w:rsidR="007B6335" w:rsidRPr="002B43BE">
        <w:rPr>
          <w:rFonts w:ascii="Arial" w:hAnsi="Arial" w:cs="Arial"/>
          <w:color w:val="000000" w:themeColor="text1"/>
          <w:sz w:val="24"/>
          <w:szCs w:val="24"/>
        </w:rPr>
        <w:t xml:space="preserve"> has a specialist teaching facility on site that caters for pupils with a range of additional learning needs. The school has 93.9% attendance rate throughout the school year and in the most recent Autumn Term, 2018, had an attendance rate of 93.2% a drop in comparison to the Autumn Term of the previous two years, 2016 and 2017, which both had an attendance of 94.3%. As an average over a three-year period </w:t>
      </w:r>
      <w:r w:rsidR="00AA69FE" w:rsidRPr="002B43BE">
        <w:rPr>
          <w:rFonts w:ascii="Arial" w:hAnsi="Arial" w:cs="Arial"/>
          <w:color w:val="000000" w:themeColor="text1"/>
          <w:sz w:val="24"/>
          <w:szCs w:val="24"/>
        </w:rPr>
        <w:t>School X</w:t>
      </w:r>
      <w:r w:rsidR="007B6335" w:rsidRPr="002B43BE">
        <w:rPr>
          <w:rFonts w:ascii="Arial" w:hAnsi="Arial" w:cs="Arial"/>
          <w:color w:val="000000" w:themeColor="text1"/>
          <w:sz w:val="24"/>
          <w:szCs w:val="24"/>
        </w:rPr>
        <w:t xml:space="preserve"> </w:t>
      </w:r>
      <w:r w:rsidR="00AA69FE" w:rsidRPr="002B43BE">
        <w:rPr>
          <w:rFonts w:ascii="Arial" w:hAnsi="Arial" w:cs="Arial"/>
          <w:color w:val="000000" w:themeColor="text1"/>
          <w:sz w:val="24"/>
          <w:szCs w:val="24"/>
        </w:rPr>
        <w:t xml:space="preserve">has had </w:t>
      </w:r>
      <w:r w:rsidR="007B6335" w:rsidRPr="002B43BE">
        <w:rPr>
          <w:rFonts w:ascii="Arial" w:hAnsi="Arial" w:cs="Arial"/>
          <w:color w:val="000000" w:themeColor="text1"/>
          <w:sz w:val="24"/>
          <w:szCs w:val="24"/>
        </w:rPr>
        <w:t>22.8% of learners eligible for free school meals. This is 5.35% higher than the national average for secondary sch</w:t>
      </w:r>
      <w:r w:rsidR="00AA69FE" w:rsidRPr="002B43BE">
        <w:rPr>
          <w:rFonts w:ascii="Arial" w:hAnsi="Arial" w:cs="Arial"/>
          <w:color w:val="000000" w:themeColor="text1"/>
          <w:sz w:val="24"/>
          <w:szCs w:val="24"/>
        </w:rPr>
        <w:t>ools in Wales. Around 30% of School X’s</w:t>
      </w:r>
      <w:r w:rsidR="007B6335" w:rsidRPr="002B43BE">
        <w:rPr>
          <w:rFonts w:ascii="Arial" w:hAnsi="Arial" w:cs="Arial"/>
          <w:color w:val="000000" w:themeColor="text1"/>
          <w:sz w:val="24"/>
          <w:szCs w:val="24"/>
        </w:rPr>
        <w:t xml:space="preserve"> pupils live in the 20% most deprived areas in Wales. </w:t>
      </w:r>
    </w:p>
    <w:p w14:paraId="74C5B169" w14:textId="77777777" w:rsidR="003648D8" w:rsidRPr="002B43BE" w:rsidRDefault="003648D8" w:rsidP="002B43BE">
      <w:pPr>
        <w:jc w:val="both"/>
        <w:rPr>
          <w:rFonts w:ascii="Arial" w:hAnsi="Arial" w:cs="Arial"/>
          <w:color w:val="000000" w:themeColor="text1"/>
        </w:rPr>
      </w:pPr>
    </w:p>
    <w:p w14:paraId="5F33FBC9" w14:textId="5B9C02A4" w:rsidR="00B34F1B" w:rsidRPr="002B43BE" w:rsidRDefault="00AA69FE" w:rsidP="002B43BE">
      <w:pPr>
        <w:jc w:val="both"/>
        <w:rPr>
          <w:rFonts w:ascii="Arial" w:hAnsi="Arial" w:cs="Arial"/>
          <w:color w:val="000000" w:themeColor="text1"/>
        </w:rPr>
      </w:pPr>
      <w:r w:rsidRPr="002B43BE">
        <w:rPr>
          <w:rFonts w:ascii="Arial" w:hAnsi="Arial" w:cs="Arial"/>
          <w:color w:val="000000" w:themeColor="text1"/>
        </w:rPr>
        <w:t>The Welsh G</w:t>
      </w:r>
      <w:r w:rsidR="00B34F1B" w:rsidRPr="002B43BE">
        <w:rPr>
          <w:rFonts w:ascii="Arial" w:hAnsi="Arial" w:cs="Arial"/>
          <w:color w:val="000000" w:themeColor="text1"/>
        </w:rPr>
        <w:t>overnment has identified reducing the attainment gap for student living in poverty as one of its top three priorities (</w:t>
      </w:r>
      <w:r w:rsidR="00502FCB" w:rsidRPr="002B43BE">
        <w:rPr>
          <w:rFonts w:ascii="Arial" w:hAnsi="Arial" w:cs="Arial"/>
          <w:color w:val="000000" w:themeColor="text1"/>
        </w:rPr>
        <w:t xml:space="preserve">Egan, </w:t>
      </w:r>
      <w:r w:rsidR="00B34F1B" w:rsidRPr="002B43BE">
        <w:rPr>
          <w:rFonts w:ascii="Arial" w:hAnsi="Arial" w:cs="Arial"/>
          <w:color w:val="000000" w:themeColor="text1"/>
        </w:rPr>
        <w:t xml:space="preserve">2013). As a measure of </w:t>
      </w:r>
      <w:r w:rsidR="00502FCB" w:rsidRPr="002B43BE">
        <w:rPr>
          <w:rFonts w:ascii="Arial" w:hAnsi="Arial" w:cs="Arial"/>
          <w:color w:val="000000" w:themeColor="text1"/>
        </w:rPr>
        <w:t xml:space="preserve">the </w:t>
      </w:r>
      <w:r w:rsidR="007A4010" w:rsidRPr="002B43BE">
        <w:rPr>
          <w:rFonts w:ascii="Arial" w:hAnsi="Arial" w:cs="Arial"/>
          <w:color w:val="000000" w:themeColor="text1"/>
        </w:rPr>
        <w:t xml:space="preserve">effect of </w:t>
      </w:r>
      <w:r w:rsidRPr="002B43BE">
        <w:rPr>
          <w:rFonts w:ascii="Arial" w:hAnsi="Arial" w:cs="Arial"/>
          <w:color w:val="000000" w:themeColor="text1"/>
        </w:rPr>
        <w:t>poverty in W</w:t>
      </w:r>
      <w:r w:rsidR="00B34F1B" w:rsidRPr="002B43BE">
        <w:rPr>
          <w:rFonts w:ascii="Arial" w:hAnsi="Arial" w:cs="Arial"/>
          <w:color w:val="000000" w:themeColor="text1"/>
        </w:rPr>
        <w:t>ale</w:t>
      </w:r>
      <w:r w:rsidRPr="002B43BE">
        <w:rPr>
          <w:rFonts w:ascii="Arial" w:hAnsi="Arial" w:cs="Arial"/>
          <w:color w:val="000000" w:themeColor="text1"/>
        </w:rPr>
        <w:t>s</w:t>
      </w:r>
      <w:r w:rsidR="00B34F1B" w:rsidRPr="002B43BE">
        <w:rPr>
          <w:rFonts w:ascii="Arial" w:hAnsi="Arial" w:cs="Arial"/>
          <w:color w:val="000000" w:themeColor="text1"/>
        </w:rPr>
        <w:t xml:space="preserve"> school</w:t>
      </w:r>
      <w:r w:rsidRPr="002B43BE">
        <w:rPr>
          <w:rFonts w:ascii="Arial" w:hAnsi="Arial" w:cs="Arial"/>
          <w:color w:val="000000" w:themeColor="text1"/>
        </w:rPr>
        <w:t>s have</w:t>
      </w:r>
      <w:r w:rsidR="00B34F1B" w:rsidRPr="002B43BE">
        <w:rPr>
          <w:rFonts w:ascii="Arial" w:hAnsi="Arial" w:cs="Arial"/>
          <w:color w:val="000000" w:themeColor="text1"/>
        </w:rPr>
        <w:t xml:space="preserve"> commonly used</w:t>
      </w:r>
      <w:r w:rsidR="00502FCB" w:rsidRPr="002B43BE">
        <w:rPr>
          <w:rFonts w:ascii="Arial" w:hAnsi="Arial" w:cs="Arial"/>
          <w:color w:val="000000" w:themeColor="text1"/>
        </w:rPr>
        <w:t>,</w:t>
      </w:r>
      <w:r w:rsidR="00B34F1B" w:rsidRPr="002B43BE">
        <w:rPr>
          <w:rFonts w:ascii="Arial" w:hAnsi="Arial" w:cs="Arial"/>
          <w:color w:val="000000" w:themeColor="text1"/>
        </w:rPr>
        <w:t xml:space="preserve"> </w:t>
      </w:r>
      <w:r w:rsidRPr="002B43BE">
        <w:rPr>
          <w:rFonts w:ascii="Arial" w:hAnsi="Arial" w:cs="Arial"/>
          <w:color w:val="000000" w:themeColor="text1"/>
        </w:rPr>
        <w:t xml:space="preserve">as a scale </w:t>
      </w:r>
      <w:proofErr w:type="spellStart"/>
      <w:r w:rsidR="00502FCB" w:rsidRPr="002B43BE">
        <w:rPr>
          <w:rFonts w:ascii="Arial" w:hAnsi="Arial" w:cs="Arial"/>
          <w:color w:val="000000" w:themeColor="text1"/>
        </w:rPr>
        <w:t>pf</w:t>
      </w:r>
      <w:proofErr w:type="spellEnd"/>
      <w:r w:rsidR="00B34F1B" w:rsidRPr="002B43BE">
        <w:rPr>
          <w:rFonts w:ascii="Arial" w:hAnsi="Arial" w:cs="Arial"/>
          <w:color w:val="000000" w:themeColor="text1"/>
        </w:rPr>
        <w:t xml:space="preserve"> attainment between </w:t>
      </w:r>
      <w:r w:rsidRPr="002B43BE">
        <w:rPr>
          <w:rFonts w:ascii="Arial" w:hAnsi="Arial" w:cs="Arial"/>
          <w:color w:val="000000" w:themeColor="text1"/>
        </w:rPr>
        <w:t>students</w:t>
      </w:r>
      <w:r w:rsidR="00B34F1B" w:rsidRPr="002B43BE">
        <w:rPr>
          <w:rFonts w:ascii="Arial" w:hAnsi="Arial" w:cs="Arial"/>
          <w:color w:val="000000" w:themeColor="text1"/>
        </w:rPr>
        <w:t xml:space="preserve"> who are eligible for Free School Meal </w:t>
      </w:r>
      <w:r w:rsidR="007A4010" w:rsidRPr="002B43BE">
        <w:rPr>
          <w:rFonts w:ascii="Arial" w:hAnsi="Arial" w:cs="Arial"/>
          <w:color w:val="000000" w:themeColor="text1"/>
        </w:rPr>
        <w:t>and those who are not (Egan, 2013). Specifically School</w:t>
      </w:r>
      <w:r w:rsidR="00B34F1B" w:rsidRPr="002B43BE">
        <w:rPr>
          <w:rFonts w:ascii="Arial" w:hAnsi="Arial" w:cs="Arial"/>
          <w:color w:val="000000" w:themeColor="text1"/>
        </w:rPr>
        <w:t xml:space="preserve"> X has identified reducing the attainment gap within Mathematics as a priority. This follows The Welsh Governments other two major priorities in education being improving literacy and numeracy skills (</w:t>
      </w:r>
      <w:r w:rsidR="00502FCB" w:rsidRPr="002B43BE">
        <w:rPr>
          <w:rFonts w:ascii="Arial" w:hAnsi="Arial" w:cs="Arial"/>
          <w:color w:val="000000" w:themeColor="text1"/>
        </w:rPr>
        <w:t>Egan, 2013</w:t>
      </w:r>
      <w:r w:rsidR="00B34F1B" w:rsidRPr="002B43BE">
        <w:rPr>
          <w:rFonts w:ascii="Arial" w:hAnsi="Arial" w:cs="Arial"/>
          <w:color w:val="000000" w:themeColor="text1"/>
        </w:rPr>
        <w:t>). The poverty attainment gap being identified by The Welsh government as a majority shows the significance of it need for improvement. From examination results it was found that at age 15/16, that on average children are ac</w:t>
      </w:r>
      <w:r w:rsidRPr="002B43BE">
        <w:rPr>
          <w:rFonts w:ascii="Arial" w:hAnsi="Arial" w:cs="Arial"/>
          <w:color w:val="000000" w:themeColor="text1"/>
        </w:rPr>
        <w:t>hieving 32 to 34 percent less if</w:t>
      </w:r>
      <w:r w:rsidR="00B34F1B" w:rsidRPr="002B43BE">
        <w:rPr>
          <w:rFonts w:ascii="Arial" w:hAnsi="Arial" w:cs="Arial"/>
          <w:color w:val="000000" w:themeColor="text1"/>
        </w:rPr>
        <w:t xml:space="preserve"> they are living in poverty</w:t>
      </w:r>
      <w:r w:rsidRPr="002B43BE">
        <w:rPr>
          <w:rFonts w:ascii="Arial" w:hAnsi="Arial" w:cs="Arial"/>
          <w:color w:val="000000" w:themeColor="text1"/>
        </w:rPr>
        <w:t xml:space="preserve"> compare t</w:t>
      </w:r>
      <w:r w:rsidR="00502FCB" w:rsidRPr="002B43BE">
        <w:rPr>
          <w:rFonts w:ascii="Arial" w:hAnsi="Arial" w:cs="Arial"/>
          <w:color w:val="000000" w:themeColor="text1"/>
        </w:rPr>
        <w:t>o those who are not (</w:t>
      </w:r>
      <w:proofErr w:type="spellStart"/>
      <w:r w:rsidR="00502FCB" w:rsidRPr="002B43BE">
        <w:rPr>
          <w:rFonts w:ascii="Arial" w:hAnsi="Arial" w:cs="Arial"/>
          <w:color w:val="000000" w:themeColor="text1"/>
        </w:rPr>
        <w:t>Estyn</w:t>
      </w:r>
      <w:proofErr w:type="spellEnd"/>
      <w:r w:rsidR="00502FCB" w:rsidRPr="002B43BE">
        <w:rPr>
          <w:rFonts w:ascii="Arial" w:hAnsi="Arial" w:cs="Arial"/>
          <w:color w:val="000000" w:themeColor="text1"/>
        </w:rPr>
        <w:t>, 2010</w:t>
      </w:r>
      <w:r w:rsidRPr="002B43BE">
        <w:rPr>
          <w:rFonts w:ascii="Arial" w:hAnsi="Arial" w:cs="Arial"/>
          <w:color w:val="000000" w:themeColor="text1"/>
        </w:rPr>
        <w:t>). From School X’s</w:t>
      </w:r>
      <w:r w:rsidR="00B34F1B" w:rsidRPr="002B43BE">
        <w:rPr>
          <w:rFonts w:ascii="Arial" w:hAnsi="Arial" w:cs="Arial"/>
          <w:color w:val="000000" w:themeColor="text1"/>
        </w:rPr>
        <w:t xml:space="preserve"> mathematic results, 2018 identified a 68.9% gap in level 2 achievement between student who are eligible for Frees school meal and those not. Although this was a 6.3% improvement from </w:t>
      </w:r>
      <w:r w:rsidRPr="002B43BE">
        <w:rPr>
          <w:rFonts w:ascii="Arial" w:hAnsi="Arial" w:cs="Arial"/>
          <w:color w:val="000000" w:themeColor="text1"/>
        </w:rPr>
        <w:t>there</w:t>
      </w:r>
      <w:r w:rsidR="00B34F1B" w:rsidRPr="002B43BE">
        <w:rPr>
          <w:rFonts w:ascii="Arial" w:hAnsi="Arial" w:cs="Arial"/>
          <w:color w:val="000000" w:themeColor="text1"/>
        </w:rPr>
        <w:t xml:space="preserve"> 2017 results, the </w:t>
      </w:r>
      <w:r w:rsidRPr="002B43BE">
        <w:rPr>
          <w:rFonts w:ascii="Arial" w:hAnsi="Arial" w:cs="Arial"/>
          <w:color w:val="000000" w:themeColor="text1"/>
        </w:rPr>
        <w:t>result shows</w:t>
      </w:r>
      <w:r w:rsidR="00B34F1B" w:rsidRPr="002B43BE">
        <w:rPr>
          <w:rFonts w:ascii="Arial" w:hAnsi="Arial" w:cs="Arial"/>
          <w:color w:val="000000" w:themeColor="text1"/>
        </w:rPr>
        <w:t xml:space="preserve"> a nearly double negative effect for student living in poverty. Th</w:t>
      </w:r>
      <w:r w:rsidRPr="002B43BE">
        <w:rPr>
          <w:rFonts w:ascii="Arial" w:hAnsi="Arial" w:cs="Arial"/>
          <w:color w:val="000000" w:themeColor="text1"/>
        </w:rPr>
        <w:t>is shows the significance of reducing the poverty attainment gap</w:t>
      </w:r>
      <w:r w:rsidR="00B34F1B" w:rsidRPr="002B43BE">
        <w:rPr>
          <w:rFonts w:ascii="Arial" w:hAnsi="Arial" w:cs="Arial"/>
          <w:color w:val="000000" w:themeColor="text1"/>
        </w:rPr>
        <w:t xml:space="preserve"> being a priority for change with the school improvement plan.  </w:t>
      </w:r>
    </w:p>
    <w:p w14:paraId="684F248F" w14:textId="77777777" w:rsidR="00C00926" w:rsidRPr="002B43BE" w:rsidRDefault="00C00926" w:rsidP="002B43BE">
      <w:pPr>
        <w:jc w:val="both"/>
        <w:rPr>
          <w:rFonts w:ascii="Arial" w:hAnsi="Arial" w:cs="Arial"/>
          <w:color w:val="000000" w:themeColor="text1"/>
        </w:rPr>
      </w:pPr>
    </w:p>
    <w:p w14:paraId="3F3A7A49" w14:textId="7E676E43" w:rsidR="00B34F1B" w:rsidRPr="002B43BE" w:rsidRDefault="007A4010" w:rsidP="002B43BE">
      <w:pPr>
        <w:jc w:val="both"/>
        <w:rPr>
          <w:rFonts w:ascii="Arial" w:hAnsi="Arial" w:cs="Arial"/>
          <w:color w:val="000000" w:themeColor="text1"/>
        </w:rPr>
      </w:pPr>
      <w:r w:rsidRPr="002B43BE">
        <w:rPr>
          <w:rFonts w:ascii="Arial" w:hAnsi="Arial" w:cs="Arial"/>
          <w:color w:val="000000" w:themeColor="text1"/>
        </w:rPr>
        <w:t>School X’s</w:t>
      </w:r>
      <w:r w:rsidR="00B34F1B" w:rsidRPr="002B43BE">
        <w:rPr>
          <w:rFonts w:ascii="Arial" w:hAnsi="Arial" w:cs="Arial"/>
          <w:color w:val="000000" w:themeColor="text1"/>
        </w:rPr>
        <w:t xml:space="preserve"> </w:t>
      </w:r>
      <w:r w:rsidR="00AA69FE" w:rsidRPr="002B43BE">
        <w:rPr>
          <w:rFonts w:ascii="Arial" w:hAnsi="Arial" w:cs="Arial"/>
          <w:color w:val="000000" w:themeColor="text1"/>
        </w:rPr>
        <w:t xml:space="preserve">Mathematics </w:t>
      </w:r>
      <w:r w:rsidR="00B34F1B" w:rsidRPr="002B43BE">
        <w:rPr>
          <w:rFonts w:ascii="Arial" w:hAnsi="Arial" w:cs="Arial"/>
          <w:color w:val="000000" w:themeColor="text1"/>
        </w:rPr>
        <w:t xml:space="preserve">department plan has specified 5 key areas in which they are deciding to focus on these include: to raise standards at key stage 4, to improve the quality and constantly of teaching and assessment, develop a collaborative approach to teaching and learning, refine scheme of works to reflect recent changes to specifications and improve the tracking of key stage 3 students. </w:t>
      </w:r>
    </w:p>
    <w:p w14:paraId="4172116B" w14:textId="77777777" w:rsidR="00B34F1B" w:rsidRPr="002B43BE" w:rsidRDefault="00B34F1B" w:rsidP="002B43BE">
      <w:pPr>
        <w:jc w:val="both"/>
        <w:rPr>
          <w:rFonts w:ascii="Arial" w:hAnsi="Arial" w:cs="Arial"/>
          <w:color w:val="000000" w:themeColor="text1"/>
        </w:rPr>
      </w:pPr>
    </w:p>
    <w:p w14:paraId="501319FA" w14:textId="416AF401" w:rsidR="00B34F1B" w:rsidRPr="002B43BE" w:rsidRDefault="00B34F1B" w:rsidP="002B43BE">
      <w:pPr>
        <w:jc w:val="both"/>
        <w:rPr>
          <w:rFonts w:ascii="Arial" w:hAnsi="Arial" w:cs="Arial"/>
          <w:color w:val="000000" w:themeColor="text1"/>
        </w:rPr>
      </w:pPr>
      <w:r w:rsidRPr="002B43BE">
        <w:rPr>
          <w:rFonts w:ascii="Arial" w:hAnsi="Arial" w:cs="Arial"/>
          <w:color w:val="000000" w:themeColor="text1"/>
        </w:rPr>
        <w:t>Within there target</w:t>
      </w:r>
      <w:r w:rsidR="00AA69FE" w:rsidRPr="002B43BE">
        <w:rPr>
          <w:rFonts w:ascii="Arial" w:hAnsi="Arial" w:cs="Arial"/>
          <w:color w:val="000000" w:themeColor="text1"/>
        </w:rPr>
        <w:t>s</w:t>
      </w:r>
      <w:r w:rsidRPr="002B43BE">
        <w:rPr>
          <w:rFonts w:ascii="Arial" w:hAnsi="Arial" w:cs="Arial"/>
          <w:color w:val="000000" w:themeColor="text1"/>
        </w:rPr>
        <w:t xml:space="preserve"> to raise standards at key stage 4 they have decided upon taking the following actions; to carry out forensic analysis on assessment result, gives staff members specific groups of learners to track and support, to develop agreed approaches on revision opportunities and set target grades. To improve the quality and consistency of teaching and assessment the department has decided upon the following actions; embed assessments strategies and actives in Key </w:t>
      </w:r>
      <w:r w:rsidR="00AA69FE" w:rsidRPr="002B43BE">
        <w:rPr>
          <w:rFonts w:ascii="Arial" w:hAnsi="Arial" w:cs="Arial"/>
          <w:color w:val="000000" w:themeColor="text1"/>
        </w:rPr>
        <w:t>stage 3 and 4 scheme of work,</w:t>
      </w:r>
      <w:r w:rsidRPr="002B43BE">
        <w:rPr>
          <w:rFonts w:ascii="Arial" w:hAnsi="Arial" w:cs="Arial"/>
          <w:color w:val="000000" w:themeColor="text1"/>
        </w:rPr>
        <w:t xml:space="preserve"> filter and collate numeracy rich tasks and link to scheme of works. To target their </w:t>
      </w:r>
      <w:r w:rsidR="00AA69FE" w:rsidRPr="002B43BE">
        <w:rPr>
          <w:rFonts w:ascii="Arial" w:hAnsi="Arial" w:cs="Arial"/>
          <w:color w:val="000000" w:themeColor="text1"/>
        </w:rPr>
        <w:t xml:space="preserve">area </w:t>
      </w:r>
      <w:r w:rsidRPr="002B43BE">
        <w:rPr>
          <w:rFonts w:ascii="Arial" w:hAnsi="Arial" w:cs="Arial"/>
          <w:color w:val="000000" w:themeColor="text1"/>
        </w:rPr>
        <w:t xml:space="preserve">of developing a collaborative approach to teaching and learning they are deciding to improve the department use of </w:t>
      </w:r>
      <w:proofErr w:type="spellStart"/>
      <w:r w:rsidRPr="002B43BE">
        <w:rPr>
          <w:rFonts w:ascii="Arial" w:hAnsi="Arial" w:cs="Arial"/>
          <w:color w:val="000000" w:themeColor="text1"/>
        </w:rPr>
        <w:t>Hwb</w:t>
      </w:r>
      <w:proofErr w:type="spellEnd"/>
      <w:r w:rsidRPr="002B43BE">
        <w:rPr>
          <w:rFonts w:ascii="Arial" w:hAnsi="Arial" w:cs="Arial"/>
          <w:color w:val="000000" w:themeColor="text1"/>
        </w:rPr>
        <w:t xml:space="preserve"> and review current resources linked to scheme of work. To target improving the tracking of key stage 3 pupils the department has decided to align school data collection with department data storage and improve the tracking of pupils through key stage 3. </w:t>
      </w:r>
    </w:p>
    <w:p w14:paraId="07D85913" w14:textId="77777777" w:rsidR="00B34F1B" w:rsidRPr="002B43BE" w:rsidRDefault="00B34F1B" w:rsidP="002B43BE">
      <w:pPr>
        <w:jc w:val="both"/>
        <w:rPr>
          <w:rFonts w:ascii="Arial" w:hAnsi="Arial" w:cs="Arial"/>
          <w:color w:val="000000" w:themeColor="text1"/>
        </w:rPr>
      </w:pPr>
    </w:p>
    <w:p w14:paraId="524FDB3A" w14:textId="56FFA868" w:rsidR="002C4F84" w:rsidRPr="002B43BE" w:rsidRDefault="00B34F1B" w:rsidP="002B43BE">
      <w:pPr>
        <w:jc w:val="both"/>
        <w:rPr>
          <w:rFonts w:ascii="Arial" w:hAnsi="Arial" w:cs="Arial"/>
          <w:color w:val="000000" w:themeColor="text1"/>
        </w:rPr>
      </w:pPr>
      <w:r w:rsidRPr="002B43BE">
        <w:rPr>
          <w:rFonts w:ascii="Arial" w:hAnsi="Arial" w:cs="Arial"/>
          <w:color w:val="000000" w:themeColor="text1"/>
        </w:rPr>
        <w:t>The department has identified within their plan to be making significant change for the majority of their identified priorities this year. The key place where have identified limited progress being made is within their target to develop a collaborative approach to teaching and learning.</w:t>
      </w:r>
      <w:r w:rsidR="00AA69FE" w:rsidRPr="002B43BE">
        <w:rPr>
          <w:rFonts w:ascii="Arial" w:hAnsi="Arial" w:cs="Arial"/>
          <w:color w:val="000000" w:themeColor="text1"/>
        </w:rPr>
        <w:t xml:space="preserve"> They key area they have identified to hav</w:t>
      </w:r>
      <w:r w:rsidR="002C4F84" w:rsidRPr="002B43BE">
        <w:rPr>
          <w:rFonts w:ascii="Arial" w:hAnsi="Arial" w:cs="Arial"/>
          <w:color w:val="000000" w:themeColor="text1"/>
        </w:rPr>
        <w:t xml:space="preserve">e been making strong progress in embedding assessment strategies and actives in the key stage 3 scheme of work, as well as linking assessments to a style of self-reflective marking. </w:t>
      </w:r>
    </w:p>
    <w:p w14:paraId="09ABA5F0" w14:textId="77777777" w:rsidR="00B34F1B" w:rsidRPr="002B43BE" w:rsidRDefault="00B34F1B" w:rsidP="002B43BE">
      <w:pPr>
        <w:jc w:val="both"/>
        <w:rPr>
          <w:rFonts w:ascii="Arial" w:hAnsi="Arial" w:cs="Arial"/>
          <w:color w:val="000000" w:themeColor="text1"/>
        </w:rPr>
      </w:pPr>
    </w:p>
    <w:p w14:paraId="20F8F6AE" w14:textId="5DEB6FE4" w:rsidR="006535A0" w:rsidRPr="002B43BE" w:rsidRDefault="00B11D1E" w:rsidP="002B43BE">
      <w:pPr>
        <w:jc w:val="both"/>
        <w:rPr>
          <w:rFonts w:ascii="Arial" w:hAnsi="Arial" w:cs="Arial"/>
          <w:color w:val="000000" w:themeColor="text1"/>
        </w:rPr>
      </w:pPr>
      <w:r w:rsidRPr="002B43BE">
        <w:rPr>
          <w:rFonts w:ascii="Arial" w:hAnsi="Arial" w:cs="Arial"/>
          <w:color w:val="000000" w:themeColor="text1"/>
        </w:rPr>
        <w:t>School X’s</w:t>
      </w:r>
      <w:r w:rsidR="006535A0" w:rsidRPr="002B43BE">
        <w:rPr>
          <w:rFonts w:ascii="Arial" w:hAnsi="Arial" w:cs="Arial"/>
          <w:color w:val="000000" w:themeColor="text1"/>
        </w:rPr>
        <w:t xml:space="preserve"> development plan has outlined improvement in these specific areas on standards, wellbeing and attitudes to learning, teaching and learning experiences, care, support and guidance and leadership and management. The following have be designated as priority for the current academic year; ensure school successfully address, monitor and track revised learning measures and focus on core subject, within standards. For wellbeing and attitudes to learning the following have be identified introduce new pastoral system, reduce exclusions and becoming a pivotal school. In the area of teaching and learning experiences the areas of focus are; challenge and pace in lessons, the literacy and numeracy framework, the digital competency framework, developing skills provision and the key stage 3 and 4 curriculum. For care, support and guidance there is only one specific focus </w:t>
      </w:r>
      <w:r w:rsidR="007A4010" w:rsidRPr="002B43BE">
        <w:rPr>
          <w:rFonts w:ascii="Arial" w:hAnsi="Arial" w:cs="Arial"/>
          <w:color w:val="000000" w:themeColor="text1"/>
        </w:rPr>
        <w:t xml:space="preserve">of creating </w:t>
      </w:r>
      <w:r w:rsidR="006535A0" w:rsidRPr="002B43BE">
        <w:rPr>
          <w:rFonts w:ascii="Arial" w:hAnsi="Arial" w:cs="Arial"/>
          <w:color w:val="000000" w:themeColor="text1"/>
        </w:rPr>
        <w:t xml:space="preserve">a sustainable structure for ALN, STF and MILE. For Leadership and Management the school is focusing on developing middle leadership. </w:t>
      </w:r>
    </w:p>
    <w:p w14:paraId="0A1C462F" w14:textId="77777777" w:rsidR="006535A0" w:rsidRPr="002B43BE" w:rsidRDefault="006535A0" w:rsidP="002B43BE">
      <w:pPr>
        <w:jc w:val="both"/>
        <w:rPr>
          <w:rFonts w:ascii="Arial" w:hAnsi="Arial" w:cs="Arial"/>
          <w:color w:val="000000" w:themeColor="text1"/>
        </w:rPr>
      </w:pPr>
    </w:p>
    <w:p w14:paraId="79BD2BCC" w14:textId="58ED26C5" w:rsidR="006535A0" w:rsidRPr="002B43BE" w:rsidRDefault="006535A0" w:rsidP="002B43BE">
      <w:pPr>
        <w:jc w:val="both"/>
        <w:rPr>
          <w:rFonts w:ascii="Arial" w:hAnsi="Arial" w:cs="Arial"/>
          <w:color w:val="000000" w:themeColor="text1"/>
        </w:rPr>
      </w:pPr>
      <w:r w:rsidRPr="002B43BE">
        <w:rPr>
          <w:rFonts w:ascii="Arial" w:hAnsi="Arial" w:cs="Arial"/>
          <w:color w:val="000000" w:themeColor="text1"/>
        </w:rPr>
        <w:t>Specifically focusing on the school plans for the area of standards and their focus on the cor</w:t>
      </w:r>
      <w:r w:rsidR="00B11D1E" w:rsidRPr="002B43BE">
        <w:rPr>
          <w:rFonts w:ascii="Arial" w:hAnsi="Arial" w:cs="Arial"/>
          <w:color w:val="000000" w:themeColor="text1"/>
        </w:rPr>
        <w:t>e subject; English, Mathematics</w:t>
      </w:r>
      <w:r w:rsidRPr="002B43BE">
        <w:rPr>
          <w:rFonts w:ascii="Arial" w:hAnsi="Arial" w:cs="Arial"/>
          <w:color w:val="000000" w:themeColor="text1"/>
        </w:rPr>
        <w:t xml:space="preserve"> and Science, they have aims to reduce school variation and improve outcome of students eligible for Free School Meals in Mathematics. In terms of the schools focus on core subject the school has further identified the following target points; reduce the gender gap English and mathematics, to develop a floor target of 40% in level 2 for eligible for free school meals students and to improve A*-A grades. </w:t>
      </w:r>
    </w:p>
    <w:p w14:paraId="69463030" w14:textId="77777777" w:rsidR="006535A0" w:rsidRPr="002B43BE" w:rsidRDefault="006535A0" w:rsidP="002B43BE">
      <w:pPr>
        <w:jc w:val="both"/>
        <w:rPr>
          <w:rFonts w:ascii="Arial" w:hAnsi="Arial" w:cs="Arial"/>
          <w:color w:val="000000" w:themeColor="text1"/>
        </w:rPr>
      </w:pPr>
    </w:p>
    <w:p w14:paraId="44B37DAD" w14:textId="6D2988CE" w:rsidR="00716207" w:rsidRPr="002B43BE" w:rsidRDefault="00716207" w:rsidP="002B43BE">
      <w:pPr>
        <w:jc w:val="both"/>
        <w:rPr>
          <w:rFonts w:ascii="Arial" w:hAnsi="Arial" w:cs="Arial"/>
          <w:color w:val="000000" w:themeColor="text1"/>
        </w:rPr>
      </w:pPr>
      <w:r w:rsidRPr="002B43BE">
        <w:rPr>
          <w:rFonts w:ascii="Arial" w:hAnsi="Arial" w:cs="Arial"/>
          <w:color w:val="000000" w:themeColor="text1"/>
        </w:rPr>
        <w:t xml:space="preserve">For wellbeing and attitudes to learning the school has identified a number of targeted actions. These included; progress leaders taking lead roles in monitoring progress of cohort, initiating Year improvement plans, introducing inter-form completion, developing the role of wellbeing officers, focused intervention to identify key indicates and improve behavior </w:t>
      </w:r>
      <w:r w:rsidR="00B11D1E" w:rsidRPr="002B43BE">
        <w:rPr>
          <w:rFonts w:ascii="Arial" w:hAnsi="Arial" w:cs="Arial"/>
          <w:color w:val="000000" w:themeColor="text1"/>
        </w:rPr>
        <w:t>and providing key training for a new P</w:t>
      </w:r>
      <w:r w:rsidRPr="002B43BE">
        <w:rPr>
          <w:rFonts w:ascii="Arial" w:hAnsi="Arial" w:cs="Arial"/>
          <w:color w:val="000000" w:themeColor="text1"/>
        </w:rPr>
        <w:t xml:space="preserve">ivotal Curriculum. </w:t>
      </w:r>
    </w:p>
    <w:p w14:paraId="34E92054" w14:textId="77777777" w:rsidR="00716207" w:rsidRPr="002B43BE" w:rsidRDefault="00716207" w:rsidP="002B43BE">
      <w:pPr>
        <w:jc w:val="both"/>
        <w:rPr>
          <w:rFonts w:ascii="Arial" w:hAnsi="Arial" w:cs="Arial"/>
          <w:color w:val="000000" w:themeColor="text1"/>
        </w:rPr>
      </w:pPr>
    </w:p>
    <w:p w14:paraId="6E89FF1E" w14:textId="77777777" w:rsidR="00716207" w:rsidRPr="002B43BE" w:rsidRDefault="00716207" w:rsidP="002B43BE">
      <w:pPr>
        <w:jc w:val="both"/>
        <w:rPr>
          <w:rFonts w:ascii="Arial" w:hAnsi="Arial" w:cs="Arial"/>
          <w:color w:val="000000" w:themeColor="text1"/>
        </w:rPr>
      </w:pPr>
      <w:r w:rsidRPr="002B43BE">
        <w:rPr>
          <w:rFonts w:ascii="Arial" w:hAnsi="Arial" w:cs="Arial"/>
          <w:color w:val="000000" w:themeColor="text1"/>
        </w:rPr>
        <w:t xml:space="preserve">For teaching and learning experience the school has identified various target point for the areas they have identified. For challenge and pace in lessons the school has specified maintain the focus on increasing aspiration and challenge for all pupils, improving questioning, encourage more effective and efficient plenaries and to develop challenge strategies as a focus for staff training opportunities. For the development of the literacy and numeracy framework and the digital competence framework the school has decided to focus on providing training, appointing a digital competence framework coordinator and update internal audits of provision. For developing skills provision the focus has been put on providing department leaders with relevant </w:t>
      </w: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xml:space="preserve"> considerations for tracking provision and ensure coverage and evaluation of skills provision in all departmental reviews. The school has also put a focus on improve outcomes and raising aspirations for more able and talented pupils. </w:t>
      </w:r>
    </w:p>
    <w:p w14:paraId="3F0D227A" w14:textId="77777777" w:rsidR="00716207" w:rsidRPr="002B43BE" w:rsidRDefault="00716207" w:rsidP="002B43BE">
      <w:pPr>
        <w:jc w:val="both"/>
        <w:rPr>
          <w:rFonts w:ascii="Arial" w:hAnsi="Arial" w:cs="Arial"/>
          <w:color w:val="000000" w:themeColor="text1"/>
        </w:rPr>
      </w:pPr>
    </w:p>
    <w:p w14:paraId="75F07078" w14:textId="77777777" w:rsidR="00716207" w:rsidRPr="002B43BE" w:rsidRDefault="00716207" w:rsidP="002B43BE">
      <w:pPr>
        <w:jc w:val="both"/>
        <w:rPr>
          <w:rFonts w:ascii="Arial" w:hAnsi="Arial" w:cs="Arial"/>
          <w:color w:val="000000" w:themeColor="text1"/>
        </w:rPr>
      </w:pPr>
      <w:r w:rsidRPr="002B43BE">
        <w:rPr>
          <w:rFonts w:ascii="Arial" w:hAnsi="Arial" w:cs="Arial"/>
          <w:color w:val="000000" w:themeColor="text1"/>
        </w:rPr>
        <w:t xml:space="preserve">The school has decided to make the following the targeted moves within developing middle leadership; to provide in house training, investigate what funding is available for training and to develop the role of Progress leaders. </w:t>
      </w:r>
    </w:p>
    <w:p w14:paraId="241796BE" w14:textId="77777777" w:rsidR="00716207" w:rsidRPr="002B43BE" w:rsidRDefault="00716207" w:rsidP="002B43BE">
      <w:pPr>
        <w:jc w:val="both"/>
        <w:rPr>
          <w:rFonts w:ascii="Arial" w:hAnsi="Arial" w:cs="Arial"/>
          <w:color w:val="000000" w:themeColor="text1"/>
        </w:rPr>
      </w:pPr>
    </w:p>
    <w:p w14:paraId="37FEC746" w14:textId="77777777" w:rsidR="00F3455C" w:rsidRPr="002B43BE" w:rsidRDefault="00F3455C" w:rsidP="002B43BE">
      <w:pPr>
        <w:jc w:val="both"/>
        <w:rPr>
          <w:rFonts w:ascii="Arial" w:hAnsi="Arial" w:cs="Arial"/>
          <w:color w:val="000000" w:themeColor="text1"/>
        </w:rPr>
      </w:pPr>
      <w:r w:rsidRPr="002B43BE">
        <w:rPr>
          <w:rFonts w:ascii="Arial" w:hAnsi="Arial" w:cs="Arial"/>
          <w:color w:val="000000" w:themeColor="text1"/>
        </w:rPr>
        <w:t xml:space="preserve">The department development plan identified I focus on tracking and supporting specific groups of Learners. Within those groups of learners they have identified students who are eligible for free school meals, a common measure for the poverty attainment gap. The purpose of identifying and tracking the learners for the department development </w:t>
      </w:r>
      <w:proofErr w:type="gramStart"/>
      <w:r w:rsidRPr="002B43BE">
        <w:rPr>
          <w:rFonts w:ascii="Arial" w:hAnsi="Arial" w:cs="Arial"/>
          <w:color w:val="000000" w:themeColor="text1"/>
        </w:rPr>
        <w:t>plan,</w:t>
      </w:r>
      <w:proofErr w:type="gramEnd"/>
      <w:r w:rsidRPr="002B43BE">
        <w:rPr>
          <w:rFonts w:ascii="Arial" w:hAnsi="Arial" w:cs="Arial"/>
          <w:color w:val="000000" w:themeColor="text1"/>
        </w:rPr>
        <w:t xml:space="preserve"> is to monitor progress and to make available, if applicable supportive mentoring sessions to reduce any attainment gaps that may form. </w:t>
      </w:r>
    </w:p>
    <w:p w14:paraId="442F9083" w14:textId="77777777" w:rsidR="00F3455C" w:rsidRPr="002B43BE" w:rsidRDefault="00F3455C" w:rsidP="002B43BE">
      <w:pPr>
        <w:jc w:val="both"/>
        <w:rPr>
          <w:rFonts w:ascii="Arial" w:hAnsi="Arial" w:cs="Arial"/>
          <w:color w:val="000000" w:themeColor="text1"/>
        </w:rPr>
      </w:pPr>
    </w:p>
    <w:p w14:paraId="6FC7C163" w14:textId="77777777" w:rsidR="00F3455C" w:rsidRPr="002B43BE" w:rsidRDefault="00F3455C" w:rsidP="002B43BE">
      <w:pPr>
        <w:jc w:val="both"/>
        <w:rPr>
          <w:rFonts w:ascii="Arial" w:hAnsi="Arial" w:cs="Arial"/>
          <w:color w:val="000000" w:themeColor="text1"/>
        </w:rPr>
      </w:pPr>
      <w:r w:rsidRPr="002B43BE">
        <w:rPr>
          <w:rFonts w:ascii="Arial" w:hAnsi="Arial" w:cs="Arial"/>
          <w:color w:val="000000" w:themeColor="text1"/>
        </w:rPr>
        <w:t xml:space="preserve">The identification of key learner groups from the departmental development plan links into the school improvement plan within their key focus of raising standards. The school has identified a focus on raising standards in core subjects; English, Mathematics and Science. Specifically the plan has outlined improving standards within mathematics for students who are eligible for free school meals; this coincides with the department plan to target development attainment for specific learner groups. The school development plan also outlines a objective to achieve a floor target of 40% in Level 2 for students who are eligible for free school meals and to improve A*-A grades as a whole. This again coincides with departments development plan not only with targeting specific learner groups but also the department overall focus to raise standards in key stage 4. </w:t>
      </w:r>
    </w:p>
    <w:p w14:paraId="5D52DDF6" w14:textId="77777777" w:rsidR="00F3455C" w:rsidRPr="002B43BE" w:rsidRDefault="00F3455C" w:rsidP="002B43BE">
      <w:pPr>
        <w:jc w:val="both"/>
        <w:rPr>
          <w:rFonts w:ascii="Arial" w:hAnsi="Arial" w:cs="Arial"/>
          <w:color w:val="000000" w:themeColor="text1"/>
        </w:rPr>
      </w:pPr>
    </w:p>
    <w:p w14:paraId="4F1A0EE4" w14:textId="77777777" w:rsidR="00F3455C" w:rsidRPr="002B43BE" w:rsidRDefault="00F3455C" w:rsidP="002B43BE">
      <w:pPr>
        <w:jc w:val="both"/>
        <w:rPr>
          <w:rFonts w:ascii="Arial" w:hAnsi="Arial" w:cs="Arial"/>
          <w:color w:val="000000" w:themeColor="text1"/>
        </w:rPr>
      </w:pPr>
      <w:r w:rsidRPr="002B43BE">
        <w:rPr>
          <w:rFonts w:ascii="Arial" w:hAnsi="Arial" w:cs="Arial"/>
          <w:color w:val="000000" w:themeColor="text1"/>
        </w:rPr>
        <w:t xml:space="preserve">In a report by </w:t>
      </w: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xml:space="preserve"> (2009) being a student living in poverty was linked to other specific traits through out a learners education, such as</w:t>
      </w:r>
      <w:proofErr w:type="gramStart"/>
      <w:r w:rsidRPr="002B43BE">
        <w:rPr>
          <w:rFonts w:ascii="Arial" w:hAnsi="Arial" w:cs="Arial"/>
          <w:color w:val="000000" w:themeColor="text1"/>
        </w:rPr>
        <w:t>;</w:t>
      </w:r>
      <w:proofErr w:type="gramEnd"/>
      <w:r w:rsidRPr="002B43BE">
        <w:rPr>
          <w:rFonts w:ascii="Arial" w:hAnsi="Arial" w:cs="Arial"/>
          <w:color w:val="000000" w:themeColor="text1"/>
        </w:rPr>
        <w:t xml:space="preserve"> attendance, behavior and pastoral wellbeing. This means that improvement taken to improve student wellbeing and care in a schools improvement plan can be viewed as action towards reducing the attainment gap between students who are eligible for free school and those who are not. School X has include introducing new pastoral structures and improving attendance aims within in their improvement plan, this is significant when focusing on decreasing the poverty attainment gap as </w:t>
      </w: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xml:space="preserve"> (2009) identifies student eligible for free school meals to be more likely to have a poor attendance record and be less likely to accept school culture. </w:t>
      </w:r>
    </w:p>
    <w:p w14:paraId="35BA2994" w14:textId="77777777" w:rsidR="00F3455C" w:rsidRPr="002B43BE" w:rsidRDefault="00F3455C" w:rsidP="002B43BE">
      <w:pPr>
        <w:jc w:val="both"/>
        <w:rPr>
          <w:rFonts w:ascii="Arial" w:hAnsi="Arial" w:cs="Arial"/>
          <w:color w:val="000000" w:themeColor="text1"/>
        </w:rPr>
      </w:pPr>
    </w:p>
    <w:p w14:paraId="41D9EA0F" w14:textId="77777777" w:rsidR="00F3455C" w:rsidRPr="002B43BE" w:rsidRDefault="00F3455C" w:rsidP="002B43BE">
      <w:pPr>
        <w:jc w:val="both"/>
        <w:rPr>
          <w:rFonts w:ascii="Arial" w:hAnsi="Arial" w:cs="Arial"/>
          <w:color w:val="000000" w:themeColor="text1"/>
        </w:rPr>
      </w:pPr>
      <w:r w:rsidRPr="002B43BE">
        <w:rPr>
          <w:rFonts w:ascii="Arial" w:hAnsi="Arial" w:cs="Arial"/>
          <w:color w:val="000000" w:themeColor="text1"/>
        </w:rPr>
        <w:t xml:space="preserve">Within the teaching and learning experiences focus of the schools development plan, school x identify the target to develop links with universities and outside agencies to raise aspirations of students. This is significant when look at student growing up in poverty, for a report from </w:t>
      </w: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xml:space="preserve"> (2009) stated that young people are more likely to achieve in their GCSE’s if they have a belief they can apply to higher education. The report also stated that student from lower income households are more likely to have parents that have a negative perception to education. Therefore the responsible to feed students aspirations for higher education falls on schools.</w:t>
      </w:r>
    </w:p>
    <w:p w14:paraId="5FF50C60" w14:textId="77777777" w:rsidR="00F3455C" w:rsidRPr="002B43BE" w:rsidRDefault="00F3455C" w:rsidP="002B43BE">
      <w:pPr>
        <w:jc w:val="both"/>
        <w:rPr>
          <w:rFonts w:ascii="Arial" w:hAnsi="Arial" w:cs="Arial"/>
          <w:color w:val="000000" w:themeColor="text1"/>
        </w:rPr>
      </w:pPr>
    </w:p>
    <w:p w14:paraId="56E8B14A" w14:textId="77777777" w:rsidR="0047179C" w:rsidRPr="002B43BE" w:rsidRDefault="0047179C" w:rsidP="002B43BE">
      <w:pPr>
        <w:jc w:val="both"/>
        <w:rPr>
          <w:rFonts w:ascii="Arial" w:hAnsi="Arial" w:cs="Arial"/>
          <w:color w:val="000000" w:themeColor="text1"/>
        </w:rPr>
      </w:pPr>
      <w:r w:rsidRPr="002B43BE">
        <w:rPr>
          <w:rFonts w:ascii="Arial" w:hAnsi="Arial" w:cs="Arial"/>
          <w:color w:val="000000" w:themeColor="text1"/>
        </w:rPr>
        <w:t>Strategic planning is specifying an organizations aims and objectives for which they can then look and develop detailed ways in which to achieve them (Rutherford, 2009). Within strategic planning an organization can take into consideration the resources available and the struggles in which they could encounter, in such away to making achieving the targets achievable and effective (</w:t>
      </w:r>
      <w:proofErr w:type="spellStart"/>
      <w:r w:rsidRPr="002B43BE">
        <w:rPr>
          <w:rFonts w:ascii="Arial" w:hAnsi="Arial" w:cs="Arial"/>
          <w:color w:val="000000" w:themeColor="text1"/>
        </w:rPr>
        <w:t>OBrein</w:t>
      </w:r>
      <w:proofErr w:type="spellEnd"/>
      <w:r w:rsidRPr="002B43BE">
        <w:rPr>
          <w:rFonts w:ascii="Arial" w:hAnsi="Arial" w:cs="Arial"/>
          <w:color w:val="000000" w:themeColor="text1"/>
        </w:rPr>
        <w:t xml:space="preserve">, 1991). </w:t>
      </w:r>
    </w:p>
    <w:p w14:paraId="37E64BBC" w14:textId="77777777" w:rsidR="0047179C" w:rsidRPr="002B43BE" w:rsidRDefault="0047179C" w:rsidP="002B43BE">
      <w:pPr>
        <w:jc w:val="both"/>
        <w:rPr>
          <w:rFonts w:ascii="Arial" w:hAnsi="Arial" w:cs="Arial"/>
          <w:color w:val="000000" w:themeColor="text1"/>
        </w:rPr>
      </w:pPr>
    </w:p>
    <w:p w14:paraId="18F43BB3" w14:textId="77777777" w:rsidR="0047179C" w:rsidRPr="002B43BE" w:rsidRDefault="0047179C" w:rsidP="002B43BE">
      <w:pPr>
        <w:jc w:val="both"/>
        <w:rPr>
          <w:rFonts w:ascii="Arial" w:hAnsi="Arial" w:cs="Arial"/>
          <w:color w:val="000000" w:themeColor="text1"/>
        </w:rPr>
      </w:pPr>
      <w:r w:rsidRPr="002B43BE">
        <w:rPr>
          <w:rFonts w:ascii="Arial" w:hAnsi="Arial" w:cs="Arial"/>
          <w:color w:val="000000" w:themeColor="text1"/>
        </w:rPr>
        <w:t xml:space="preserve">Strategic planning can be viewed as three-tiered interpretation where strategies are following one of design, experience or ideas (Johnson and Scholes, 2002). Focusing on strategy as a design embraces the concept of planning a logical process, which follows a specific course and application with the common understanding being that the actual planning is undertaken by a higher managerial position (Johnson and Scholes, 2003). This follows with that definition of strategic plan but forward by Rutherford (2009) where an </w:t>
      </w:r>
      <w:proofErr w:type="spellStart"/>
      <w:r w:rsidRPr="002B43BE">
        <w:rPr>
          <w:rFonts w:ascii="Arial" w:hAnsi="Arial" w:cs="Arial"/>
          <w:color w:val="000000" w:themeColor="text1"/>
        </w:rPr>
        <w:t>organisation</w:t>
      </w:r>
      <w:proofErr w:type="spellEnd"/>
      <w:r w:rsidRPr="002B43BE">
        <w:rPr>
          <w:rFonts w:ascii="Arial" w:hAnsi="Arial" w:cs="Arial"/>
          <w:color w:val="000000" w:themeColor="text1"/>
        </w:rPr>
        <w:t xml:space="preserve"> makes a logical plan to achieve an aim. The view of higher management being in charge of plans where senior leadership teams and head of departments complete school and departmental development plans. </w:t>
      </w:r>
    </w:p>
    <w:p w14:paraId="6CA2F1AE" w14:textId="77777777" w:rsidR="0047179C" w:rsidRPr="002B43BE" w:rsidRDefault="0047179C" w:rsidP="002B43BE">
      <w:pPr>
        <w:jc w:val="both"/>
        <w:rPr>
          <w:rFonts w:ascii="Arial" w:hAnsi="Arial" w:cs="Arial"/>
          <w:color w:val="000000" w:themeColor="text1"/>
        </w:rPr>
      </w:pPr>
    </w:p>
    <w:p w14:paraId="421E8E22" w14:textId="77777777" w:rsidR="0047179C" w:rsidRPr="002B43BE" w:rsidRDefault="0047179C" w:rsidP="002B43BE">
      <w:pPr>
        <w:jc w:val="both"/>
        <w:rPr>
          <w:rFonts w:ascii="Arial" w:hAnsi="Arial" w:cs="Arial"/>
          <w:color w:val="000000" w:themeColor="text1"/>
        </w:rPr>
      </w:pPr>
      <w:r w:rsidRPr="002B43BE">
        <w:rPr>
          <w:rFonts w:ascii="Arial" w:hAnsi="Arial" w:cs="Arial"/>
          <w:color w:val="000000" w:themeColor="text1"/>
        </w:rPr>
        <w:t xml:space="preserve">Following on from a view of strategic planning as a design to achieve a specified goal it can be considered as important from the notion that planned changes have a more successful outcome then unsystematic changes (Rutherford, 2009). The importance of strategically planning in schools and the education systems can be taken from the view that certain aspect of the education sector are continually falling and are in need of successful change (Rutherford, 2009).  A report from </w:t>
      </w: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xml:space="preserve"> (2009) showed that 2011 there had been a 3 year rise in the number of students being eligible for free school of meals, with a long-term continual attainment gap, this identifies a specific area that needs a successful change. Strategic planning enable schools to target areas by specifying aims (Rutherford, 2009) such as the poverty attainment gap and making critical and calculated techniques (Johnson and Scholes, 2003) to achieve those aims; giving better prospect to achieving change. </w:t>
      </w:r>
    </w:p>
    <w:p w14:paraId="293F73D0" w14:textId="77777777" w:rsidR="0047179C" w:rsidRPr="002B43BE" w:rsidRDefault="0047179C" w:rsidP="002B43BE">
      <w:pPr>
        <w:jc w:val="both"/>
        <w:rPr>
          <w:rFonts w:ascii="Arial" w:hAnsi="Arial" w:cs="Arial"/>
          <w:color w:val="000000" w:themeColor="text1"/>
        </w:rPr>
      </w:pPr>
    </w:p>
    <w:p w14:paraId="024AB4A7" w14:textId="77777777" w:rsidR="0047179C" w:rsidRPr="002B43BE" w:rsidRDefault="0047179C" w:rsidP="002B43BE">
      <w:pPr>
        <w:jc w:val="both"/>
        <w:rPr>
          <w:rFonts w:ascii="Arial" w:hAnsi="Arial" w:cs="Arial"/>
          <w:color w:val="000000" w:themeColor="text1"/>
        </w:rPr>
      </w:pPr>
      <w:r w:rsidRPr="002B43BE">
        <w:rPr>
          <w:rFonts w:ascii="Arial" w:hAnsi="Arial" w:cs="Arial"/>
          <w:color w:val="000000" w:themeColor="text1"/>
        </w:rPr>
        <w:t>Schools have been viewed to continually rely of government policy to influence changes within the education sector (Rutherford, 2009). However changes in policy cannot make a significant enough impact on what problems schools are facing (</w:t>
      </w:r>
      <w:proofErr w:type="spellStart"/>
      <w:r w:rsidRPr="002B43BE">
        <w:rPr>
          <w:rFonts w:ascii="Arial" w:hAnsi="Arial" w:cs="Arial"/>
          <w:color w:val="000000" w:themeColor="text1"/>
        </w:rPr>
        <w:t>Fullan</w:t>
      </w:r>
      <w:proofErr w:type="spellEnd"/>
      <w:r w:rsidRPr="002B43BE">
        <w:rPr>
          <w:rFonts w:ascii="Arial" w:hAnsi="Arial" w:cs="Arial"/>
          <w:color w:val="000000" w:themeColor="text1"/>
        </w:rPr>
        <w:t>, 1997). School tackle institutional and local level barriers, which bring the importance for schools to strategically plan in order to prepare how to sufficiently and effectively, tackle such barriers (</w:t>
      </w:r>
      <w:proofErr w:type="spellStart"/>
      <w:r w:rsidRPr="002B43BE">
        <w:rPr>
          <w:rFonts w:ascii="Arial" w:hAnsi="Arial" w:cs="Arial"/>
          <w:color w:val="000000" w:themeColor="text1"/>
        </w:rPr>
        <w:t>Middlewood</w:t>
      </w:r>
      <w:proofErr w:type="spellEnd"/>
      <w:r w:rsidRPr="002B43BE">
        <w:rPr>
          <w:rFonts w:ascii="Arial" w:hAnsi="Arial" w:cs="Arial"/>
          <w:color w:val="000000" w:themeColor="text1"/>
        </w:rPr>
        <w:t xml:space="preserve">, 1998).  Further schools will be confronted with scenarios, which may not be experience on a national level, so can not be reliant on government policy and must be able to strategically plan for themselves effective program and procedures for there own cohorts. </w:t>
      </w:r>
    </w:p>
    <w:p w14:paraId="07012617" w14:textId="77777777" w:rsidR="0047179C" w:rsidRPr="002B43BE" w:rsidRDefault="0047179C" w:rsidP="002B43BE">
      <w:pPr>
        <w:jc w:val="both"/>
        <w:rPr>
          <w:rFonts w:ascii="Arial" w:hAnsi="Arial" w:cs="Arial"/>
          <w:color w:val="000000" w:themeColor="text1"/>
        </w:rPr>
      </w:pPr>
    </w:p>
    <w:p w14:paraId="521EF568" w14:textId="2A648AC7" w:rsidR="0047179C" w:rsidRPr="002B43BE" w:rsidRDefault="0047179C" w:rsidP="002B43BE">
      <w:pPr>
        <w:jc w:val="both"/>
        <w:rPr>
          <w:rFonts w:ascii="Arial" w:hAnsi="Arial" w:cs="Arial"/>
          <w:color w:val="000000" w:themeColor="text1"/>
        </w:rPr>
      </w:pPr>
      <w:r w:rsidRPr="002B43BE">
        <w:rPr>
          <w:rFonts w:ascii="Arial" w:hAnsi="Arial" w:cs="Arial"/>
          <w:color w:val="000000" w:themeColor="text1"/>
        </w:rPr>
        <w:t>Strategic planning allows schools to be proactive and be able to make effective use of changes in curriculum and society rather than be reactive (</w:t>
      </w:r>
      <w:proofErr w:type="spellStart"/>
      <w:r w:rsidRPr="002B43BE">
        <w:rPr>
          <w:rFonts w:ascii="Arial" w:hAnsi="Arial" w:cs="Arial"/>
          <w:color w:val="000000" w:themeColor="text1"/>
        </w:rPr>
        <w:t>Middlewood</w:t>
      </w:r>
      <w:proofErr w:type="spellEnd"/>
      <w:r w:rsidRPr="002B43BE">
        <w:rPr>
          <w:rFonts w:ascii="Arial" w:hAnsi="Arial" w:cs="Arial"/>
          <w:color w:val="000000" w:themeColor="text1"/>
        </w:rPr>
        <w:t>, 1998). This is a significant importance to schools through current changes of new curriculum introduction and the changing state of national society and governmental power, so that an educational establishment can have a guide to rely on through the extensive change and un</w:t>
      </w:r>
      <w:r w:rsidR="00C157CB" w:rsidRPr="002B43BE">
        <w:rPr>
          <w:rFonts w:ascii="Arial" w:hAnsi="Arial" w:cs="Arial"/>
          <w:color w:val="000000" w:themeColor="text1"/>
        </w:rPr>
        <w:t>certainty.</w:t>
      </w:r>
    </w:p>
    <w:p w14:paraId="08B97855" w14:textId="77777777" w:rsidR="0047179C" w:rsidRPr="002B43BE" w:rsidRDefault="0047179C" w:rsidP="002B43BE">
      <w:pPr>
        <w:jc w:val="both"/>
        <w:rPr>
          <w:rFonts w:ascii="Arial" w:hAnsi="Arial" w:cs="Arial"/>
          <w:color w:val="000000" w:themeColor="text1"/>
        </w:rPr>
      </w:pPr>
    </w:p>
    <w:p w14:paraId="4E4A0C1A" w14:textId="42C4B940" w:rsidR="0047179C" w:rsidRPr="002B43BE" w:rsidRDefault="0047179C" w:rsidP="002B43BE">
      <w:pPr>
        <w:jc w:val="both"/>
        <w:rPr>
          <w:rFonts w:ascii="Arial" w:hAnsi="Arial" w:cs="Arial"/>
          <w:color w:val="000000" w:themeColor="text1"/>
        </w:rPr>
      </w:pPr>
      <w:r w:rsidRPr="002B43BE">
        <w:rPr>
          <w:rFonts w:ascii="Arial" w:hAnsi="Arial" w:cs="Arial"/>
          <w:color w:val="000000" w:themeColor="text1"/>
        </w:rPr>
        <w:t>Numerous people (</w:t>
      </w:r>
      <w:proofErr w:type="spellStart"/>
      <w:r w:rsidRPr="002B43BE">
        <w:rPr>
          <w:rFonts w:ascii="Arial" w:hAnsi="Arial" w:cs="Arial"/>
          <w:color w:val="000000" w:themeColor="text1"/>
        </w:rPr>
        <w:t>Fullan</w:t>
      </w:r>
      <w:proofErr w:type="spellEnd"/>
      <w:r w:rsidRPr="002B43BE">
        <w:rPr>
          <w:rFonts w:ascii="Arial" w:hAnsi="Arial" w:cs="Arial"/>
          <w:color w:val="000000" w:themeColor="text1"/>
        </w:rPr>
        <w:t xml:space="preserve">, 1997; Obrien, 1991) have come to the conclusion that strategically planning takes three key stages, they have </w:t>
      </w:r>
      <w:proofErr w:type="gramStart"/>
      <w:r w:rsidRPr="002B43BE">
        <w:rPr>
          <w:rFonts w:ascii="Arial" w:hAnsi="Arial" w:cs="Arial"/>
          <w:color w:val="000000" w:themeColor="text1"/>
        </w:rPr>
        <w:t>give</w:t>
      </w:r>
      <w:proofErr w:type="gramEnd"/>
      <w:r w:rsidRPr="002B43BE">
        <w:rPr>
          <w:rFonts w:ascii="Arial" w:hAnsi="Arial" w:cs="Arial"/>
          <w:color w:val="000000" w:themeColor="text1"/>
        </w:rPr>
        <w:t xml:space="preserve"> them different titles for these stages. However for the benefit of this essay the stages will be referred to as: initiation, implementation and </w:t>
      </w:r>
      <w:proofErr w:type="spellStart"/>
      <w:r w:rsidRPr="002B43BE">
        <w:rPr>
          <w:rFonts w:ascii="Arial" w:hAnsi="Arial" w:cs="Arial"/>
          <w:color w:val="000000" w:themeColor="text1"/>
        </w:rPr>
        <w:t>institulzation</w:t>
      </w:r>
      <w:proofErr w:type="spellEnd"/>
      <w:r w:rsidRPr="002B43BE">
        <w:rPr>
          <w:rFonts w:ascii="Arial" w:hAnsi="Arial" w:cs="Arial"/>
          <w:color w:val="000000" w:themeColor="text1"/>
        </w:rPr>
        <w:t xml:space="preserve"> (Rutherford, 2009). The initiation phase includes all steps taken to decide priorities for an organizations strategic plan (</w:t>
      </w:r>
      <w:proofErr w:type="spellStart"/>
      <w:r w:rsidRPr="002B43BE">
        <w:rPr>
          <w:rFonts w:ascii="Arial" w:hAnsi="Arial" w:cs="Arial"/>
          <w:color w:val="000000" w:themeColor="text1"/>
        </w:rPr>
        <w:t>Fullan</w:t>
      </w:r>
      <w:proofErr w:type="spellEnd"/>
      <w:r w:rsidRPr="002B43BE">
        <w:rPr>
          <w:rFonts w:ascii="Arial" w:hAnsi="Arial" w:cs="Arial"/>
          <w:color w:val="000000" w:themeColor="text1"/>
        </w:rPr>
        <w:t>, 1997). The initiation phase brings a significant importance on schools doing strategic planning because it allows them to identify for themselves the areas that are applicable for improvement</w:t>
      </w:r>
      <w:r w:rsidR="00522E57" w:rsidRPr="002B43BE">
        <w:rPr>
          <w:rFonts w:ascii="Arial" w:hAnsi="Arial" w:cs="Arial"/>
          <w:color w:val="000000" w:themeColor="text1"/>
        </w:rPr>
        <w:t xml:space="preserve"> in their establishment and take</w:t>
      </w:r>
      <w:r w:rsidRPr="002B43BE">
        <w:rPr>
          <w:rFonts w:ascii="Arial" w:hAnsi="Arial" w:cs="Arial"/>
          <w:color w:val="000000" w:themeColor="text1"/>
        </w:rPr>
        <w:t xml:space="preserve"> into consideration the aspects, which will be effect and effect in concentrating on a specific aim. </w:t>
      </w:r>
    </w:p>
    <w:p w14:paraId="09BF1645" w14:textId="77777777" w:rsidR="0047179C" w:rsidRPr="002B43BE" w:rsidRDefault="0047179C" w:rsidP="002B43BE">
      <w:pPr>
        <w:jc w:val="both"/>
        <w:rPr>
          <w:rFonts w:ascii="Arial" w:hAnsi="Arial" w:cs="Arial"/>
          <w:color w:val="000000" w:themeColor="text1"/>
        </w:rPr>
      </w:pPr>
    </w:p>
    <w:p w14:paraId="54E522D1" w14:textId="77777777" w:rsidR="00F43234" w:rsidRPr="002B43BE" w:rsidRDefault="00F43234" w:rsidP="002B43BE">
      <w:pPr>
        <w:jc w:val="both"/>
        <w:rPr>
          <w:rFonts w:ascii="Arial" w:hAnsi="Arial" w:cs="Arial"/>
          <w:color w:val="000000" w:themeColor="text1"/>
        </w:rPr>
      </w:pPr>
      <w:r w:rsidRPr="002B43BE">
        <w:rPr>
          <w:rFonts w:ascii="Arial" w:hAnsi="Arial" w:cs="Arial"/>
          <w:color w:val="000000" w:themeColor="text1"/>
        </w:rPr>
        <w:t>Schools have limited finical access, which is required for a plethora of needs across a school. To be able to effectively and efficiently use the finance available to them they need to know where the schools is, what improvement need to be made and how they are going to get there (</w:t>
      </w:r>
      <w:proofErr w:type="spellStart"/>
      <w:r w:rsidRPr="002B43BE">
        <w:rPr>
          <w:rFonts w:ascii="Arial" w:hAnsi="Arial" w:cs="Arial"/>
          <w:color w:val="000000" w:themeColor="text1"/>
        </w:rPr>
        <w:t>Middlewood</w:t>
      </w:r>
      <w:proofErr w:type="spellEnd"/>
      <w:r w:rsidRPr="002B43BE">
        <w:rPr>
          <w:rFonts w:ascii="Arial" w:hAnsi="Arial" w:cs="Arial"/>
          <w:color w:val="000000" w:themeColor="text1"/>
        </w:rPr>
        <w:t>, 1998). Strategic plan gives schools opportunities to make a specific plan that can then be accessed in terms of finance needed and capital available in order to priorities what targets to focus on from each academic year. Equally a school having a strategic plan makes it available to be used when budgeting for a school year. It all feeds into make a school that has focus and target aims which makes them more likely achieve successful change (Rutherford, 2009) through taking into consideration obstacles that be faced (</w:t>
      </w:r>
      <w:proofErr w:type="spellStart"/>
      <w:r w:rsidRPr="002B43BE">
        <w:rPr>
          <w:rFonts w:ascii="Arial" w:hAnsi="Arial" w:cs="Arial"/>
          <w:color w:val="000000" w:themeColor="text1"/>
        </w:rPr>
        <w:t>Obrian</w:t>
      </w:r>
      <w:proofErr w:type="spellEnd"/>
      <w:r w:rsidRPr="002B43BE">
        <w:rPr>
          <w:rFonts w:ascii="Arial" w:hAnsi="Arial" w:cs="Arial"/>
          <w:color w:val="000000" w:themeColor="text1"/>
        </w:rPr>
        <w:t xml:space="preserve">, 1991).  </w:t>
      </w:r>
    </w:p>
    <w:p w14:paraId="1EC05E0F" w14:textId="77777777" w:rsidR="00F43234" w:rsidRPr="002B43BE" w:rsidRDefault="00F43234" w:rsidP="002B43BE">
      <w:pPr>
        <w:jc w:val="both"/>
        <w:rPr>
          <w:rFonts w:ascii="Arial" w:hAnsi="Arial" w:cs="Arial"/>
          <w:color w:val="000000" w:themeColor="text1"/>
        </w:rPr>
      </w:pPr>
    </w:p>
    <w:p w14:paraId="7C21E29A" w14:textId="77777777" w:rsidR="0054088D" w:rsidRPr="002B43BE" w:rsidRDefault="0054088D" w:rsidP="002B43BE">
      <w:pPr>
        <w:jc w:val="both"/>
        <w:rPr>
          <w:rFonts w:ascii="Arial" w:hAnsi="Arial" w:cs="Arial"/>
          <w:color w:val="000000" w:themeColor="text1"/>
        </w:rPr>
      </w:pPr>
      <w:r w:rsidRPr="002B43BE">
        <w:rPr>
          <w:rFonts w:ascii="Arial" w:hAnsi="Arial" w:cs="Arial"/>
          <w:color w:val="000000" w:themeColor="text1"/>
        </w:rPr>
        <w:t xml:space="preserve">Strategic planning focuses on the major key issues and looks over long-term plan, many schools have previously elected to do short yearly plans believing things change to frequently in a school environment. This can result in very little to no discussion on the schools future (Davies &amp; Ellison, 2003) and can lead to a school becoming reactive. In the current educational environment of frequent legislation changes and introduction of new curriculum as school that does not look to the future can easily find them selves caught out. Strategic planning allows a school to look beyond the horizon taking into consideration new changes and to avoid being </w:t>
      </w:r>
      <w:proofErr w:type="gramStart"/>
      <w:r w:rsidRPr="002B43BE">
        <w:rPr>
          <w:rFonts w:ascii="Arial" w:hAnsi="Arial" w:cs="Arial"/>
          <w:color w:val="000000" w:themeColor="text1"/>
        </w:rPr>
        <w:t>an</w:t>
      </w:r>
      <w:proofErr w:type="gramEnd"/>
      <w:r w:rsidRPr="002B43BE">
        <w:rPr>
          <w:rFonts w:ascii="Arial" w:hAnsi="Arial" w:cs="Arial"/>
          <w:color w:val="000000" w:themeColor="text1"/>
        </w:rPr>
        <w:t xml:space="preserve"> reactive school (</w:t>
      </w:r>
      <w:proofErr w:type="spellStart"/>
      <w:r w:rsidRPr="002B43BE">
        <w:rPr>
          <w:rFonts w:ascii="Arial" w:hAnsi="Arial" w:cs="Arial"/>
          <w:color w:val="000000" w:themeColor="text1"/>
        </w:rPr>
        <w:t>Middlewood</w:t>
      </w:r>
      <w:proofErr w:type="spellEnd"/>
      <w:r w:rsidRPr="002B43BE">
        <w:rPr>
          <w:rFonts w:ascii="Arial" w:hAnsi="Arial" w:cs="Arial"/>
          <w:color w:val="000000" w:themeColor="text1"/>
        </w:rPr>
        <w:t>, 1998).</w:t>
      </w:r>
    </w:p>
    <w:p w14:paraId="316B4AD0" w14:textId="77777777" w:rsidR="0054088D" w:rsidRPr="002B43BE" w:rsidRDefault="0054088D" w:rsidP="002B43BE">
      <w:pPr>
        <w:jc w:val="both"/>
        <w:rPr>
          <w:rFonts w:ascii="Arial" w:hAnsi="Arial" w:cs="Arial"/>
          <w:color w:val="000000" w:themeColor="text1"/>
        </w:rPr>
      </w:pPr>
    </w:p>
    <w:p w14:paraId="0E7BDF48" w14:textId="0E40176E" w:rsidR="00E81057" w:rsidRPr="002B43BE" w:rsidRDefault="00E81057" w:rsidP="002B43BE">
      <w:pPr>
        <w:jc w:val="both"/>
        <w:rPr>
          <w:rFonts w:ascii="Arial" w:hAnsi="Arial" w:cs="Arial"/>
          <w:color w:val="000000" w:themeColor="text1"/>
        </w:rPr>
      </w:pPr>
      <w:r w:rsidRPr="002B43BE">
        <w:rPr>
          <w:rFonts w:ascii="Arial" w:hAnsi="Arial" w:cs="Arial"/>
          <w:color w:val="000000" w:themeColor="text1"/>
        </w:rPr>
        <w:t>Having a strategic plan allows all stakeholders in a school to have a common understanding of the schools aims and object (</w:t>
      </w:r>
      <w:proofErr w:type="spellStart"/>
      <w:r w:rsidRPr="002B43BE">
        <w:rPr>
          <w:rFonts w:ascii="Arial" w:hAnsi="Arial" w:cs="Arial"/>
          <w:color w:val="000000" w:themeColor="text1"/>
        </w:rPr>
        <w:t>Middlewood</w:t>
      </w:r>
      <w:proofErr w:type="spellEnd"/>
      <w:r w:rsidRPr="002B43BE">
        <w:rPr>
          <w:rFonts w:ascii="Arial" w:hAnsi="Arial" w:cs="Arial"/>
          <w:color w:val="000000" w:themeColor="text1"/>
        </w:rPr>
        <w:t>, 1998). This is significant as it allows the aims for schools vision and mission to be understood and gives people the information they require in order to fos</w:t>
      </w:r>
      <w:r w:rsidR="00C157CB" w:rsidRPr="002B43BE">
        <w:rPr>
          <w:rFonts w:ascii="Arial" w:hAnsi="Arial" w:cs="Arial"/>
          <w:color w:val="000000" w:themeColor="text1"/>
        </w:rPr>
        <w:t xml:space="preserve">ter and feed into that culture. </w:t>
      </w:r>
      <w:r w:rsidRPr="002B43BE">
        <w:rPr>
          <w:rFonts w:ascii="Arial" w:hAnsi="Arial" w:cs="Arial"/>
          <w:color w:val="000000" w:themeColor="text1"/>
        </w:rPr>
        <w:t xml:space="preserve">In can bring stakeholders of the school, all on to the same page in terms of what the focus for the school is and ultimate allows them to feel more empowered to achieve the targets as a whole giving better prospect for change (Rutherford, 2009). </w:t>
      </w:r>
    </w:p>
    <w:p w14:paraId="7E24514C" w14:textId="77777777" w:rsidR="002C4F84" w:rsidRPr="002B43BE" w:rsidRDefault="002C4F84" w:rsidP="002B43BE">
      <w:pPr>
        <w:jc w:val="both"/>
        <w:rPr>
          <w:rFonts w:ascii="Arial" w:hAnsi="Arial" w:cs="Arial"/>
          <w:color w:val="000000" w:themeColor="text1"/>
        </w:rPr>
      </w:pPr>
    </w:p>
    <w:p w14:paraId="3A1552DB" w14:textId="68ED9970" w:rsidR="002C4F84" w:rsidRPr="002B43BE" w:rsidRDefault="002C4F84" w:rsidP="002B43BE">
      <w:pPr>
        <w:jc w:val="both"/>
        <w:rPr>
          <w:rFonts w:ascii="Arial" w:hAnsi="Arial" w:cs="Arial"/>
          <w:color w:val="000000" w:themeColor="text1"/>
        </w:rPr>
      </w:pPr>
      <w:r w:rsidRPr="002B43BE">
        <w:rPr>
          <w:rFonts w:ascii="Arial" w:hAnsi="Arial" w:cs="Arial"/>
          <w:color w:val="000000" w:themeColor="text1"/>
        </w:rPr>
        <w:t>A aspect to take into consideration when look at literate related to poverty and attainment is that a majority of papers, report and supplement information available was published prior of 2014, which could be coming for a somewhat dated viewed in particularly when considering the drastic changes that government has faced in recent years.</w:t>
      </w:r>
    </w:p>
    <w:p w14:paraId="04AA25E1" w14:textId="77777777" w:rsidR="00E81057" w:rsidRPr="002B43BE" w:rsidRDefault="00E81057" w:rsidP="002B43BE">
      <w:pPr>
        <w:jc w:val="both"/>
        <w:rPr>
          <w:rFonts w:ascii="Arial" w:hAnsi="Arial" w:cs="Arial"/>
          <w:color w:val="000000" w:themeColor="text1"/>
        </w:rPr>
      </w:pPr>
    </w:p>
    <w:p w14:paraId="6F8038EF" w14:textId="4D22FE57" w:rsidR="00A93254" w:rsidRPr="002B43BE" w:rsidRDefault="00A93254" w:rsidP="002B43BE">
      <w:pPr>
        <w:jc w:val="both"/>
        <w:rPr>
          <w:rFonts w:ascii="Arial" w:hAnsi="Arial" w:cs="Arial"/>
          <w:color w:val="000000" w:themeColor="text1"/>
        </w:rPr>
      </w:pPr>
      <w:r w:rsidRPr="002B43BE">
        <w:rPr>
          <w:rFonts w:ascii="Arial" w:hAnsi="Arial" w:cs="Arial"/>
          <w:color w:val="000000" w:themeColor="text1"/>
        </w:rPr>
        <w:t xml:space="preserve">Numerous reports have linked children growing up and living in poverty and poor attainment and significantly those disadvantage student having a poor attainment that students who do not grow up in poverty (Egan, 2013; </w:t>
      </w: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xml:space="preserve">, 2012). The most commonly used </w:t>
      </w:r>
      <w:proofErr w:type="gramStart"/>
      <w:r w:rsidRPr="002B43BE">
        <w:rPr>
          <w:rFonts w:ascii="Arial" w:hAnsi="Arial" w:cs="Arial"/>
          <w:color w:val="000000" w:themeColor="text1"/>
        </w:rPr>
        <w:t>indicator</w:t>
      </w:r>
      <w:proofErr w:type="gramEnd"/>
      <w:r w:rsidRPr="002B43BE">
        <w:rPr>
          <w:rFonts w:ascii="Arial" w:hAnsi="Arial" w:cs="Arial"/>
          <w:color w:val="000000" w:themeColor="text1"/>
        </w:rPr>
        <w:t xml:space="preserve"> of children living in poverty is </w:t>
      </w:r>
      <w:proofErr w:type="gramStart"/>
      <w:r w:rsidRPr="002B43BE">
        <w:rPr>
          <w:rFonts w:ascii="Arial" w:hAnsi="Arial" w:cs="Arial"/>
          <w:color w:val="000000" w:themeColor="text1"/>
        </w:rPr>
        <w:t>those eligible for free school meals</w:t>
      </w:r>
      <w:proofErr w:type="gramEnd"/>
      <w:r w:rsidRPr="002B43BE">
        <w:rPr>
          <w:rFonts w:ascii="Arial" w:hAnsi="Arial" w:cs="Arial"/>
          <w:color w:val="000000" w:themeColor="text1"/>
        </w:rPr>
        <w:t xml:space="preserve">. On average in wales 17% of children are eligible for free school meals. </w:t>
      </w:r>
    </w:p>
    <w:p w14:paraId="25151972" w14:textId="77777777" w:rsidR="00A93254" w:rsidRPr="002B43BE" w:rsidRDefault="00A93254" w:rsidP="002B43BE">
      <w:pPr>
        <w:jc w:val="both"/>
        <w:rPr>
          <w:rFonts w:ascii="Arial" w:hAnsi="Arial" w:cs="Arial"/>
          <w:color w:val="000000" w:themeColor="text1"/>
        </w:rPr>
      </w:pPr>
    </w:p>
    <w:p w14:paraId="606618A2" w14:textId="372C8D7D" w:rsidR="00AA69FE" w:rsidRPr="002B43BE" w:rsidRDefault="00AA69FE" w:rsidP="002B43BE">
      <w:pPr>
        <w:jc w:val="both"/>
        <w:rPr>
          <w:rFonts w:ascii="Arial" w:hAnsi="Arial" w:cs="Arial"/>
          <w:color w:val="000000" w:themeColor="text1"/>
        </w:rPr>
      </w:pPr>
      <w:r w:rsidRPr="002B43BE">
        <w:rPr>
          <w:rFonts w:ascii="Arial" w:hAnsi="Arial" w:cs="Arial"/>
          <w:color w:val="000000" w:themeColor="text1"/>
        </w:rPr>
        <w:t>Wales has a history of a low achieving poverty rich sections of society for which In the past employment was still readily available for those who did not have high academic achievement through various industries but with ongoing modern changes to our country economic state these opportunities are less readily available (Egan, 2013). This means failing to fix the attainment gap for learners living in poverty is failing to prepare them for the employment in today’s society and restricting their prospect which brings more emphasis on the significance and important</w:t>
      </w:r>
      <w:r w:rsidR="00522E57" w:rsidRPr="002B43BE">
        <w:rPr>
          <w:rFonts w:ascii="Arial" w:hAnsi="Arial" w:cs="Arial"/>
          <w:color w:val="000000" w:themeColor="text1"/>
        </w:rPr>
        <w:t xml:space="preserve"> of this topic (Cummings at al</w:t>
      </w:r>
      <w:r w:rsidRPr="002B43BE">
        <w:rPr>
          <w:rFonts w:ascii="Arial" w:hAnsi="Arial" w:cs="Arial"/>
          <w:color w:val="000000" w:themeColor="text1"/>
        </w:rPr>
        <w:t xml:space="preserve">, 2012). </w:t>
      </w:r>
    </w:p>
    <w:p w14:paraId="56F77CEB" w14:textId="77777777" w:rsidR="00A93254" w:rsidRPr="002B43BE" w:rsidRDefault="00A93254" w:rsidP="002B43BE">
      <w:pPr>
        <w:jc w:val="both"/>
        <w:rPr>
          <w:rFonts w:ascii="Arial" w:hAnsi="Arial" w:cs="Arial"/>
          <w:color w:val="000000" w:themeColor="text1"/>
        </w:rPr>
      </w:pPr>
    </w:p>
    <w:p w14:paraId="0E46CDA6" w14:textId="77777777" w:rsidR="00A93254" w:rsidRPr="002B43BE" w:rsidRDefault="00A93254" w:rsidP="002B43BE">
      <w:pPr>
        <w:jc w:val="both"/>
        <w:rPr>
          <w:rFonts w:ascii="Arial" w:hAnsi="Arial" w:cs="Arial"/>
          <w:color w:val="000000" w:themeColor="text1"/>
        </w:rPr>
      </w:pPr>
      <w:r w:rsidRPr="002B43BE">
        <w:rPr>
          <w:rFonts w:ascii="Arial" w:hAnsi="Arial" w:cs="Arial"/>
          <w:color w:val="000000" w:themeColor="text1"/>
        </w:rPr>
        <w:t xml:space="preserve">It has been proposed Wales is suffering from high levels of poverty and specifically child poverty (Parekh and </w:t>
      </w:r>
      <w:proofErr w:type="spellStart"/>
      <w:r w:rsidRPr="002B43BE">
        <w:rPr>
          <w:rFonts w:ascii="Arial" w:hAnsi="Arial" w:cs="Arial"/>
          <w:color w:val="000000" w:themeColor="text1"/>
        </w:rPr>
        <w:t>Kenway</w:t>
      </w:r>
      <w:proofErr w:type="spellEnd"/>
      <w:r w:rsidRPr="002B43BE">
        <w:rPr>
          <w:rFonts w:ascii="Arial" w:hAnsi="Arial" w:cs="Arial"/>
          <w:color w:val="000000" w:themeColor="text1"/>
        </w:rPr>
        <w:t xml:space="preserve">, 2011). This associated to the strong connections made between poverty and lower attainment created a significant importance to reduce the effect poverty has on a child education. For as number of children being raised in poverty increases the number of students our educational system is failing rises.  </w:t>
      </w:r>
    </w:p>
    <w:p w14:paraId="3F432748" w14:textId="77777777" w:rsidR="00A93254" w:rsidRPr="002B43BE" w:rsidRDefault="00A93254" w:rsidP="002B43BE">
      <w:pPr>
        <w:jc w:val="both"/>
        <w:rPr>
          <w:rFonts w:ascii="Arial" w:hAnsi="Arial" w:cs="Arial"/>
          <w:color w:val="000000" w:themeColor="text1"/>
        </w:rPr>
      </w:pPr>
    </w:p>
    <w:p w14:paraId="10A195B9" w14:textId="27ABEB93" w:rsidR="00A93254" w:rsidRPr="002B43BE" w:rsidRDefault="00A93254" w:rsidP="002B43BE">
      <w:pPr>
        <w:jc w:val="both"/>
        <w:rPr>
          <w:rFonts w:ascii="Arial" w:hAnsi="Arial" w:cs="Arial"/>
          <w:color w:val="000000" w:themeColor="text1"/>
        </w:rPr>
      </w:pPr>
      <w:r w:rsidRPr="002B43BE">
        <w:rPr>
          <w:rFonts w:ascii="Arial" w:hAnsi="Arial" w:cs="Arial"/>
          <w:color w:val="000000" w:themeColor="text1"/>
        </w:rPr>
        <w:t>The welsh policy on no child left behind emphasizes the importance to support and encourage all children to reach that potential and that barriers should n</w:t>
      </w:r>
      <w:r w:rsidR="00522E57" w:rsidRPr="002B43BE">
        <w:rPr>
          <w:rFonts w:ascii="Arial" w:hAnsi="Arial" w:cs="Arial"/>
          <w:color w:val="000000" w:themeColor="text1"/>
        </w:rPr>
        <w:t xml:space="preserve">ot be causing an attainment gap. </w:t>
      </w:r>
      <w:r w:rsidRPr="002B43BE">
        <w:rPr>
          <w:rFonts w:ascii="Arial" w:hAnsi="Arial" w:cs="Arial"/>
          <w:color w:val="000000" w:themeColor="text1"/>
        </w:rPr>
        <w:t>Research shows that the poverty attainment gap is apparent in before student even start school and continues to grow throu</w:t>
      </w:r>
      <w:r w:rsidR="00522E57" w:rsidRPr="002B43BE">
        <w:rPr>
          <w:rFonts w:ascii="Arial" w:hAnsi="Arial" w:cs="Arial"/>
          <w:color w:val="000000" w:themeColor="text1"/>
        </w:rPr>
        <w:t xml:space="preserve">gh out their time in education. </w:t>
      </w:r>
      <w:r w:rsidRPr="002B43BE">
        <w:rPr>
          <w:rFonts w:ascii="Arial" w:hAnsi="Arial" w:cs="Arial"/>
          <w:color w:val="000000" w:themeColor="text1"/>
        </w:rPr>
        <w:t>To follow and act on the vision of the no child left behind policy is to bring important to such matters as reducing the poverty attainment gap.</w:t>
      </w:r>
    </w:p>
    <w:p w14:paraId="21F98152" w14:textId="77777777" w:rsidR="00A93254" w:rsidRPr="002B43BE" w:rsidRDefault="00A93254" w:rsidP="002B43BE">
      <w:pPr>
        <w:jc w:val="both"/>
        <w:rPr>
          <w:rFonts w:ascii="Arial" w:hAnsi="Arial" w:cs="Arial"/>
          <w:color w:val="000000" w:themeColor="text1"/>
        </w:rPr>
      </w:pPr>
    </w:p>
    <w:p w14:paraId="6F75E580" w14:textId="6C7E7022" w:rsidR="00EA1915" w:rsidRPr="002B43BE" w:rsidRDefault="00522E57" w:rsidP="002B43BE">
      <w:pPr>
        <w:jc w:val="both"/>
        <w:rPr>
          <w:rFonts w:ascii="Arial" w:hAnsi="Arial" w:cs="Arial"/>
          <w:color w:val="000000" w:themeColor="text1"/>
        </w:rPr>
      </w:pPr>
      <w:r w:rsidRPr="002B43BE">
        <w:rPr>
          <w:rFonts w:ascii="Arial" w:hAnsi="Arial" w:cs="Arial"/>
          <w:color w:val="000000" w:themeColor="text1"/>
        </w:rPr>
        <w:t xml:space="preserve">A report (Cumming at al., </w:t>
      </w:r>
      <w:r w:rsidR="00EA1915" w:rsidRPr="002B43BE">
        <w:rPr>
          <w:rFonts w:ascii="Arial" w:hAnsi="Arial" w:cs="Arial"/>
          <w:color w:val="000000" w:themeColor="text1"/>
        </w:rPr>
        <w:t>2012) found that there were student living in poverty that had aspirations for higher education but find the resource need to get there were not available and unachievable for them. Coinciding with this point of view, is more research which concludes that that the issues is not always that students living in poverty do not have aspirations but in fact lack the knowledge of how to achieve their aspirations (</w:t>
      </w:r>
      <w:proofErr w:type="spellStart"/>
      <w:r w:rsidR="00EA1915" w:rsidRPr="002B43BE">
        <w:rPr>
          <w:rFonts w:ascii="Arial" w:hAnsi="Arial" w:cs="Arial"/>
          <w:color w:val="000000" w:themeColor="text1"/>
        </w:rPr>
        <w:t>Kintrea</w:t>
      </w:r>
      <w:proofErr w:type="spellEnd"/>
      <w:r w:rsidR="00EA1915" w:rsidRPr="002B43BE">
        <w:rPr>
          <w:rFonts w:ascii="Arial" w:hAnsi="Arial" w:cs="Arial"/>
          <w:color w:val="000000" w:themeColor="text1"/>
        </w:rPr>
        <w:t xml:space="preserve"> at al, 2011). This gave them a disadvantage in education and could be consider to be working against article 28, when it states that children have the right to education and that higher education should be made accessible to all. This gives key value in reducing the poverty attainment gap and reduce the barriers disadvantage chi</w:t>
      </w:r>
      <w:r w:rsidRPr="002B43BE">
        <w:rPr>
          <w:rFonts w:ascii="Arial" w:hAnsi="Arial" w:cs="Arial"/>
          <w:color w:val="000000" w:themeColor="text1"/>
        </w:rPr>
        <w:t>ldren have to further education.</w:t>
      </w:r>
    </w:p>
    <w:p w14:paraId="7AC25FC5" w14:textId="77777777" w:rsidR="00BB44D6" w:rsidRPr="002B43BE" w:rsidRDefault="00BB44D6" w:rsidP="002B43BE">
      <w:pPr>
        <w:jc w:val="both"/>
        <w:rPr>
          <w:rFonts w:ascii="Arial" w:hAnsi="Arial" w:cs="Arial"/>
          <w:color w:val="000000" w:themeColor="text1"/>
        </w:rPr>
      </w:pPr>
    </w:p>
    <w:p w14:paraId="0CCCA2BC" w14:textId="63E6E1FF" w:rsidR="00BB44D6" w:rsidRPr="002B43BE" w:rsidRDefault="00BB44D6" w:rsidP="002B43BE">
      <w:pPr>
        <w:jc w:val="both"/>
        <w:rPr>
          <w:rFonts w:ascii="Arial" w:hAnsi="Arial" w:cs="Arial"/>
          <w:color w:val="000000" w:themeColor="text1"/>
        </w:rPr>
      </w:pPr>
      <w:r w:rsidRPr="002B43BE">
        <w:rPr>
          <w:rFonts w:ascii="Arial" w:hAnsi="Arial" w:cs="Arial"/>
          <w:color w:val="000000" w:themeColor="text1"/>
        </w:rPr>
        <w:t>For what can be considered most important reason for reducing the poverty attainment gap; is that often the way out of po</w:t>
      </w:r>
      <w:r w:rsidR="00522E57" w:rsidRPr="002B43BE">
        <w:rPr>
          <w:rFonts w:ascii="Arial" w:hAnsi="Arial" w:cs="Arial"/>
          <w:color w:val="000000" w:themeColor="text1"/>
        </w:rPr>
        <w:t>verty is a successful education.</w:t>
      </w:r>
      <w:r w:rsidRPr="002B43BE">
        <w:rPr>
          <w:rFonts w:ascii="Arial" w:hAnsi="Arial" w:cs="Arial"/>
          <w:color w:val="000000" w:themeColor="text1"/>
        </w:rPr>
        <w:t xml:space="preserve">  However if our educational system fails those students who live in poverty, their will be a continues cycle of people living and raising children in poverty to then have those children come to school and under achieve. So reducing the poverty gap is of significant importance in the current society, as lower attainment jobs reduce in availability and as we have an increasing desire to reduce and eradicate poverty. </w:t>
      </w:r>
    </w:p>
    <w:p w14:paraId="1CE2F858" w14:textId="77777777" w:rsidR="002C4F84" w:rsidRPr="002B43BE" w:rsidRDefault="002C4F84" w:rsidP="002B43BE">
      <w:pPr>
        <w:jc w:val="both"/>
        <w:rPr>
          <w:rFonts w:ascii="Arial" w:hAnsi="Arial" w:cs="Arial"/>
          <w:color w:val="000000" w:themeColor="text1"/>
        </w:rPr>
      </w:pPr>
    </w:p>
    <w:p w14:paraId="151098BB" w14:textId="77777777" w:rsidR="002C4F84" w:rsidRPr="002B43BE" w:rsidRDefault="002C4F84" w:rsidP="002B43BE">
      <w:pPr>
        <w:jc w:val="both"/>
        <w:rPr>
          <w:rFonts w:ascii="Arial" w:hAnsi="Arial" w:cs="Arial"/>
          <w:color w:val="000000" w:themeColor="text1"/>
        </w:rPr>
      </w:pPr>
      <w:r w:rsidRPr="002B43BE">
        <w:rPr>
          <w:rFonts w:ascii="Arial" w:hAnsi="Arial" w:cs="Arial"/>
          <w:color w:val="000000" w:themeColor="text1"/>
        </w:rPr>
        <w:t xml:space="preserve">In School X’s most recent </w:t>
      </w: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xml:space="preserve"> inspection it was highlighted that for Key Stage 3 they had made notable improvement and where in line with the averages for a family of similar schools for attainment of student eligible for free school meals. However for School X, key stage 4 saw a substantial growth in the attainment gap between student who where eligible for free school meals and those who are not. Notable in around half of the indicator subject student eligible for free school meals results had seen a decline. In comparison with the average of pupils eligible for free school meals in a family of similar schools and nationally, School X’s student who were eligible for free school meals scored less well in all indicator subject. </w:t>
      </w:r>
      <w:proofErr w:type="gramStart"/>
      <w:r w:rsidRPr="002B43BE">
        <w:rPr>
          <w:rFonts w:ascii="Arial" w:hAnsi="Arial" w:cs="Arial"/>
          <w:color w:val="000000" w:themeColor="text1"/>
        </w:rPr>
        <w:t>This highlight the importance of the school making reducing the poverty attainment gap</w:t>
      </w:r>
      <w:proofErr w:type="gramEnd"/>
      <w:r w:rsidRPr="002B43BE">
        <w:rPr>
          <w:rFonts w:ascii="Arial" w:hAnsi="Arial" w:cs="Arial"/>
          <w:color w:val="000000" w:themeColor="text1"/>
        </w:rPr>
        <w:t xml:space="preserve"> a priority in which they are make active focused moves. </w:t>
      </w:r>
    </w:p>
    <w:p w14:paraId="7862CFC7" w14:textId="77777777" w:rsidR="00EA1915" w:rsidRPr="002B43BE" w:rsidRDefault="00EA1915" w:rsidP="002B43BE">
      <w:pPr>
        <w:jc w:val="both"/>
        <w:rPr>
          <w:rFonts w:ascii="Arial" w:hAnsi="Arial" w:cs="Arial"/>
          <w:color w:val="000000" w:themeColor="text1"/>
        </w:rPr>
      </w:pPr>
    </w:p>
    <w:p w14:paraId="4BB3E721" w14:textId="574DDD20" w:rsidR="00A93254" w:rsidRPr="002B43BE" w:rsidRDefault="00A93254" w:rsidP="002B43BE">
      <w:pPr>
        <w:jc w:val="both"/>
        <w:rPr>
          <w:rFonts w:ascii="Arial" w:hAnsi="Arial" w:cs="Arial"/>
          <w:color w:val="000000" w:themeColor="text1"/>
        </w:rPr>
      </w:pPr>
      <w:r w:rsidRPr="002B43BE">
        <w:rPr>
          <w:rFonts w:ascii="Arial" w:hAnsi="Arial" w:cs="Arial"/>
          <w:color w:val="000000" w:themeColor="text1"/>
        </w:rPr>
        <w:t xml:space="preserve">In a report by </w:t>
      </w: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xml:space="preserve"> (2011) they identify making actions towards improving attendance and behavior of disadvantage students as a key move to towards improving the attainment gap. School x has introduced a new behavioral scheme to help improve behavior and attendance in the school. School X </w:t>
      </w:r>
      <w:proofErr w:type="gramStart"/>
      <w:r w:rsidRPr="002B43BE">
        <w:rPr>
          <w:rFonts w:ascii="Arial" w:hAnsi="Arial" w:cs="Arial"/>
          <w:color w:val="000000" w:themeColor="text1"/>
        </w:rPr>
        <w:t>have</w:t>
      </w:r>
      <w:proofErr w:type="gramEnd"/>
      <w:r w:rsidRPr="002B43BE">
        <w:rPr>
          <w:rFonts w:ascii="Arial" w:hAnsi="Arial" w:cs="Arial"/>
          <w:color w:val="000000" w:themeColor="text1"/>
        </w:rPr>
        <w:t xml:space="preserve"> introduced a Pivotal Curriculum which incorporates putting an emphasis on students with good behavior, restorative practice and make student aware of their choices. However the school saw a 1.1% drop this autumn term in comparison to previous year autumn term, this could be put down to a transition period.  Notably there is limited to no independent literature available on the Pivotal approach to behavior management, which could display a biased view of the method and its success. However the approach is primarily based upon and around restorative practice, which has been researched significantly and has shown to be effective</w:t>
      </w:r>
      <w:r w:rsidR="00C157CB" w:rsidRPr="002B43BE">
        <w:rPr>
          <w:rFonts w:ascii="Arial" w:hAnsi="Arial" w:cs="Arial"/>
          <w:color w:val="000000" w:themeColor="text1"/>
        </w:rPr>
        <w:t>ness in schools</w:t>
      </w:r>
      <w:r w:rsidRPr="002B43BE">
        <w:rPr>
          <w:rFonts w:ascii="Arial" w:hAnsi="Arial" w:cs="Arial"/>
          <w:color w:val="000000" w:themeColor="text1"/>
        </w:rPr>
        <w:t xml:space="preserve">. </w:t>
      </w:r>
    </w:p>
    <w:p w14:paraId="4FB6B10F" w14:textId="77777777" w:rsidR="00A93254" w:rsidRPr="002B43BE" w:rsidRDefault="00A93254" w:rsidP="002B43BE">
      <w:pPr>
        <w:jc w:val="both"/>
        <w:rPr>
          <w:rFonts w:ascii="Arial" w:hAnsi="Arial" w:cs="Arial"/>
          <w:color w:val="000000" w:themeColor="text1"/>
        </w:rPr>
      </w:pPr>
    </w:p>
    <w:p w14:paraId="2EB35EA6" w14:textId="77777777" w:rsidR="00A93254" w:rsidRPr="002B43BE" w:rsidRDefault="00A93254" w:rsidP="002B43BE">
      <w:pPr>
        <w:jc w:val="both"/>
        <w:rPr>
          <w:rFonts w:ascii="Arial" w:hAnsi="Arial" w:cs="Arial"/>
          <w:color w:val="000000" w:themeColor="text1"/>
        </w:rPr>
      </w:pPr>
      <w:r w:rsidRPr="002B43BE">
        <w:rPr>
          <w:rFonts w:ascii="Arial" w:hAnsi="Arial" w:cs="Arial"/>
          <w:color w:val="000000" w:themeColor="text1"/>
        </w:rPr>
        <w:t xml:space="preserve">The school has identified a desire to hold events and improve links with local </w:t>
      </w:r>
      <w:proofErr w:type="spellStart"/>
      <w:r w:rsidRPr="002B43BE">
        <w:rPr>
          <w:rFonts w:ascii="Arial" w:hAnsi="Arial" w:cs="Arial"/>
          <w:color w:val="000000" w:themeColor="text1"/>
        </w:rPr>
        <w:t>organisations</w:t>
      </w:r>
      <w:proofErr w:type="spellEnd"/>
      <w:r w:rsidRPr="002B43BE">
        <w:rPr>
          <w:rFonts w:ascii="Arial" w:hAnsi="Arial" w:cs="Arial"/>
          <w:color w:val="000000" w:themeColor="text1"/>
        </w:rPr>
        <w:t xml:space="preserve"> to encourage the aspiration of students. This is can be an essential action when attempting to tackle the poverty attainment gap. This is because </w:t>
      </w: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xml:space="preserve"> (2011) recognized that disadvantage students are less likely to encounter such activities and enrichment opportunity without school intervention. </w:t>
      </w: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xml:space="preserve"> (2011) noted that these activities made a notable effect on students’ self-esteem, which has been shown to have a positive effect through out their school education. </w:t>
      </w:r>
    </w:p>
    <w:p w14:paraId="3242C3BF" w14:textId="77777777" w:rsidR="00A93254" w:rsidRPr="002B43BE" w:rsidRDefault="00A93254" w:rsidP="002B43BE">
      <w:pPr>
        <w:jc w:val="both"/>
        <w:rPr>
          <w:rFonts w:ascii="Arial" w:hAnsi="Arial" w:cs="Arial"/>
          <w:color w:val="000000" w:themeColor="text1"/>
        </w:rPr>
      </w:pPr>
    </w:p>
    <w:p w14:paraId="465C4E21" w14:textId="5ACF00D4" w:rsidR="00A93254" w:rsidRPr="002B43BE" w:rsidRDefault="00A93254" w:rsidP="002B43BE">
      <w:pPr>
        <w:jc w:val="both"/>
        <w:rPr>
          <w:rFonts w:ascii="Arial" w:hAnsi="Arial" w:cs="Arial"/>
          <w:color w:val="000000" w:themeColor="text1"/>
        </w:rPr>
      </w:pPr>
      <w:r w:rsidRPr="002B43BE">
        <w:rPr>
          <w:rFonts w:ascii="Arial" w:hAnsi="Arial" w:cs="Arial"/>
          <w:color w:val="000000" w:themeColor="text1"/>
        </w:rPr>
        <w:t xml:space="preserve">Have an active involvement with the local community has been shown to have a positive effect on reducing the poverty attainment </w:t>
      </w:r>
      <w:r w:rsidR="00522E57" w:rsidRPr="002B43BE">
        <w:rPr>
          <w:rFonts w:ascii="Arial" w:hAnsi="Arial" w:cs="Arial"/>
          <w:color w:val="000000" w:themeColor="text1"/>
        </w:rPr>
        <w:t xml:space="preserve">gap. The Welsh government </w:t>
      </w:r>
      <w:r w:rsidRPr="002B43BE">
        <w:rPr>
          <w:rFonts w:ascii="Arial" w:hAnsi="Arial" w:cs="Arial"/>
          <w:color w:val="000000" w:themeColor="text1"/>
        </w:rPr>
        <w:t xml:space="preserve">identified having strong links and opportunities to interactive with local community as good practice for successful school tacking the poverty attainment gap. School X has made active moves to be involved with local community including holding annual events for vulnerable people in the community and various fundraisers. </w:t>
      </w:r>
    </w:p>
    <w:p w14:paraId="67AE9726" w14:textId="77777777" w:rsidR="00554AA6" w:rsidRPr="002B43BE" w:rsidRDefault="00554AA6" w:rsidP="002B43BE">
      <w:pPr>
        <w:jc w:val="both"/>
        <w:rPr>
          <w:rFonts w:ascii="Arial" w:hAnsi="Arial" w:cs="Arial"/>
          <w:color w:val="000000" w:themeColor="text1"/>
        </w:rPr>
      </w:pPr>
    </w:p>
    <w:p w14:paraId="29108E3C" w14:textId="02B3EA5B" w:rsidR="00554AA6" w:rsidRPr="002B43BE" w:rsidRDefault="00554AA6" w:rsidP="002B43BE">
      <w:pPr>
        <w:jc w:val="both"/>
        <w:rPr>
          <w:rFonts w:ascii="Arial" w:hAnsi="Arial" w:cs="Arial"/>
          <w:color w:val="000000" w:themeColor="text1"/>
        </w:rPr>
      </w:pPr>
      <w:r w:rsidRPr="002B43BE">
        <w:rPr>
          <w:rFonts w:ascii="Arial" w:hAnsi="Arial" w:cs="Arial"/>
          <w:color w:val="000000" w:themeColor="text1"/>
        </w:rPr>
        <w:t xml:space="preserve">School has identified the need to monitor and track data on their student and specifically those eligible for free school meal in the core subject. This is significant, as it has been acknowledged that tracking of data makes a key impact of </w:t>
      </w:r>
      <w:r w:rsidR="00522E57" w:rsidRPr="002B43BE">
        <w:rPr>
          <w:rFonts w:ascii="Arial" w:hAnsi="Arial" w:cs="Arial"/>
          <w:color w:val="000000" w:themeColor="text1"/>
        </w:rPr>
        <w:t xml:space="preserve">improve attainment for students. </w:t>
      </w:r>
      <w:r w:rsidRPr="002B43BE">
        <w:rPr>
          <w:rFonts w:ascii="Arial" w:hAnsi="Arial" w:cs="Arial"/>
          <w:color w:val="000000" w:themeColor="text1"/>
        </w:rPr>
        <w:t xml:space="preserve">The crucial element of recording data is to use it wisely to influence teaching and intervention for students. </w:t>
      </w:r>
    </w:p>
    <w:p w14:paraId="7B2D5BCD" w14:textId="77777777" w:rsidR="00554AA6" w:rsidRPr="002B43BE" w:rsidRDefault="00554AA6" w:rsidP="002B43BE">
      <w:pPr>
        <w:jc w:val="both"/>
        <w:rPr>
          <w:rFonts w:ascii="Arial" w:hAnsi="Arial" w:cs="Arial"/>
          <w:color w:val="000000" w:themeColor="text1"/>
        </w:rPr>
      </w:pPr>
    </w:p>
    <w:p w14:paraId="1627B6AB" w14:textId="77777777" w:rsidR="00554AA6" w:rsidRPr="002B43BE" w:rsidRDefault="00554AA6" w:rsidP="002B43BE">
      <w:pPr>
        <w:jc w:val="both"/>
        <w:rPr>
          <w:rFonts w:ascii="Arial" w:hAnsi="Arial" w:cs="Arial"/>
          <w:color w:val="000000" w:themeColor="text1"/>
        </w:rPr>
      </w:pPr>
      <w:r w:rsidRPr="002B43BE">
        <w:rPr>
          <w:rFonts w:ascii="Arial" w:hAnsi="Arial" w:cs="Arial"/>
          <w:color w:val="000000" w:themeColor="text1"/>
        </w:rPr>
        <w:t xml:space="preserve">Specifically to the mathematics department, they have adopted a routine of regular assessment, which leads to STAR marking, which is a self-reflecting opportunity for students. This gives students in class time with support to review and have focused time to improve their own work. For those from disadvantages homes this time may not be available and the support they require may be limited, so opportunities such as these allows those students to access support they might not otherwise be able to.   </w:t>
      </w:r>
    </w:p>
    <w:p w14:paraId="57A0B7B1" w14:textId="77777777" w:rsidR="00A93254" w:rsidRPr="002B43BE" w:rsidRDefault="00A93254" w:rsidP="002B43BE">
      <w:pPr>
        <w:jc w:val="both"/>
        <w:rPr>
          <w:rFonts w:ascii="Arial" w:hAnsi="Arial" w:cs="Arial"/>
          <w:color w:val="000000" w:themeColor="text1"/>
        </w:rPr>
      </w:pPr>
    </w:p>
    <w:p w14:paraId="291CC77A" w14:textId="77777777" w:rsidR="00A93254" w:rsidRPr="002B43BE" w:rsidRDefault="00A93254" w:rsidP="002B43BE">
      <w:pPr>
        <w:jc w:val="both"/>
        <w:rPr>
          <w:rFonts w:ascii="Arial" w:hAnsi="Arial" w:cs="Arial"/>
          <w:color w:val="000000" w:themeColor="text1"/>
        </w:rPr>
      </w:pPr>
      <w:r w:rsidRPr="002B43BE">
        <w:rPr>
          <w:rFonts w:ascii="Arial" w:hAnsi="Arial" w:cs="Arial"/>
          <w:color w:val="000000" w:themeColor="text1"/>
        </w:rPr>
        <w:t xml:space="preserve">In a report by </w:t>
      </w: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xml:space="preserve"> (2012) it was identified that schools that make a successful improvement with the poverty attainment gap are those who take a strategic approach. School x has successful identified the need for improvement within attainment of student who are eligible for free school meals in their school strategic planning. However they could make further steps to enable this to be more successful by include measurable targets and clear plans and methods (</w:t>
      </w: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xml:space="preserve"> 2012).</w:t>
      </w:r>
    </w:p>
    <w:p w14:paraId="27798475" w14:textId="77777777" w:rsidR="00A93254" w:rsidRPr="002B43BE" w:rsidRDefault="00A93254" w:rsidP="002B43BE">
      <w:pPr>
        <w:jc w:val="both"/>
        <w:rPr>
          <w:rFonts w:ascii="Arial" w:hAnsi="Arial" w:cs="Arial"/>
          <w:color w:val="000000" w:themeColor="text1"/>
        </w:rPr>
      </w:pPr>
    </w:p>
    <w:p w14:paraId="5E2D4253" w14:textId="09565F92" w:rsidR="00EA1915" w:rsidRPr="002B43BE" w:rsidRDefault="00EA1915" w:rsidP="002B43BE">
      <w:pPr>
        <w:jc w:val="both"/>
        <w:rPr>
          <w:rFonts w:ascii="Arial" w:hAnsi="Arial" w:cs="Arial"/>
          <w:color w:val="000000" w:themeColor="text1"/>
        </w:rPr>
      </w:pPr>
      <w:r w:rsidRPr="002B43BE">
        <w:rPr>
          <w:rFonts w:ascii="Arial" w:hAnsi="Arial" w:cs="Arial"/>
          <w:color w:val="000000" w:themeColor="text1"/>
        </w:rPr>
        <w:t>Evidence has presented that a strategic move for tackle poverty and attainment is to focus improvement of literacy and numeracy skills with not only students but parents as well (</w:t>
      </w: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2009). As research has shown that involvement and support form home in academic life can play a key role in a child’s education, equally student from disadvantages homes are more likely to have come form a cycle effect of poverty, where parents them selves struggled with attainment in schools. To do this effectively though produces many possible barriers; such as how do you runs support sessions with highlighting families from disadvantaged backgrounds and how do you ensure that the families who need the support come and benefit from the sessions.</w:t>
      </w:r>
    </w:p>
    <w:p w14:paraId="6DA5DBC0" w14:textId="77777777" w:rsidR="00AA69FE" w:rsidRPr="002B43BE" w:rsidRDefault="00AA69FE" w:rsidP="002B43BE">
      <w:pPr>
        <w:jc w:val="both"/>
        <w:rPr>
          <w:rFonts w:ascii="Arial" w:hAnsi="Arial" w:cs="Arial"/>
          <w:color w:val="000000" w:themeColor="text1"/>
        </w:rPr>
      </w:pPr>
    </w:p>
    <w:p w14:paraId="0C95E604" w14:textId="77777777" w:rsidR="00AA69FE" w:rsidRPr="002B43BE" w:rsidRDefault="00AA69FE" w:rsidP="002B43BE">
      <w:pPr>
        <w:jc w:val="both"/>
        <w:rPr>
          <w:rFonts w:ascii="Arial" w:hAnsi="Arial" w:cs="Arial"/>
          <w:color w:val="000000" w:themeColor="text1"/>
        </w:rPr>
      </w:pPr>
      <w:r w:rsidRPr="002B43BE">
        <w:rPr>
          <w:rFonts w:ascii="Arial" w:hAnsi="Arial" w:cs="Arial"/>
          <w:color w:val="000000" w:themeColor="text1"/>
        </w:rPr>
        <w:t>Connected to the schools work to provide extra opportunities and event to help to peak students’ interest and aspirations, research has been shown that extra-curriculum activities can play a significant role in this area (</w:t>
      </w: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2012). Student with greater interest in the studies are assumed to have a better prospect in terms of attainment as a greater interest can have positive effect in terms of their work ethic as well as their behavior and attendance. The welsh government has put work into to encouraging schools to provide extra-curriculum activities in the way of supplying extra funding (Egan, 2013</w:t>
      </w:r>
      <w:proofErr w:type="gramStart"/>
      <w:r w:rsidRPr="002B43BE">
        <w:rPr>
          <w:rFonts w:ascii="Arial" w:hAnsi="Arial" w:cs="Arial"/>
          <w:color w:val="000000" w:themeColor="text1"/>
        </w:rPr>
        <w:t>) .</w:t>
      </w:r>
      <w:proofErr w:type="gramEnd"/>
      <w:r w:rsidRPr="002B43BE">
        <w:rPr>
          <w:rFonts w:ascii="Arial" w:hAnsi="Arial" w:cs="Arial"/>
          <w:color w:val="000000" w:themeColor="text1"/>
        </w:rPr>
        <w:t xml:space="preserve"> When focusing on reducing the poverty attainment gap extra-curriculum activities can play a significant role in fill the gap of opportunities that children from disadvantage home are more likely to miss out on. Such opportunities generated by extra-curriculum activities can aid in learners, self-esteem, self-belief and general personal belief of prospects. This prospect of more self-believing student can all contribute to encouraging preserving students’ who take greater concern, because of a greater belief in purpose, of their education. When discussing student form disadvantage homes because these may be attribute which are not encourage or nurtured at home because of parental lack of belief in the importance of education.  </w:t>
      </w:r>
    </w:p>
    <w:p w14:paraId="27746F37" w14:textId="77777777" w:rsidR="002816FE" w:rsidRPr="002B43BE" w:rsidRDefault="002816FE" w:rsidP="002B43BE">
      <w:pPr>
        <w:jc w:val="both"/>
        <w:rPr>
          <w:rFonts w:ascii="Arial" w:hAnsi="Arial" w:cs="Arial"/>
          <w:color w:val="000000" w:themeColor="text1"/>
        </w:rPr>
      </w:pPr>
    </w:p>
    <w:p w14:paraId="533C3BDE" w14:textId="4843B06F" w:rsidR="002816FE" w:rsidRPr="002B43BE" w:rsidRDefault="00B11D1E" w:rsidP="002B43BE">
      <w:pPr>
        <w:jc w:val="both"/>
        <w:rPr>
          <w:rFonts w:ascii="Arial" w:hAnsi="Arial" w:cs="Arial"/>
          <w:color w:val="000000" w:themeColor="text1"/>
        </w:rPr>
      </w:pPr>
      <w:r w:rsidRPr="002B43BE">
        <w:rPr>
          <w:rFonts w:ascii="Arial" w:hAnsi="Arial" w:cs="Arial"/>
          <w:color w:val="000000" w:themeColor="text1"/>
        </w:rPr>
        <w:t>A</w:t>
      </w:r>
      <w:r w:rsidR="002816FE" w:rsidRPr="002B43BE">
        <w:rPr>
          <w:rFonts w:ascii="Arial" w:hAnsi="Arial" w:cs="Arial"/>
          <w:color w:val="000000" w:themeColor="text1"/>
        </w:rPr>
        <w:t xml:space="preserve"> tactic identified and </w:t>
      </w:r>
      <w:r w:rsidRPr="002B43BE">
        <w:rPr>
          <w:rFonts w:ascii="Arial" w:hAnsi="Arial" w:cs="Arial"/>
          <w:color w:val="000000" w:themeColor="text1"/>
        </w:rPr>
        <w:t>tried</w:t>
      </w:r>
      <w:r w:rsidR="002816FE" w:rsidRPr="002B43BE">
        <w:rPr>
          <w:rFonts w:ascii="Arial" w:hAnsi="Arial" w:cs="Arial"/>
          <w:color w:val="000000" w:themeColor="text1"/>
        </w:rPr>
        <w:t xml:space="preserve"> in other </w:t>
      </w:r>
      <w:r w:rsidRPr="002B43BE">
        <w:rPr>
          <w:rFonts w:ascii="Arial" w:hAnsi="Arial" w:cs="Arial"/>
          <w:color w:val="000000" w:themeColor="text1"/>
        </w:rPr>
        <w:t>schools</w:t>
      </w:r>
      <w:r w:rsidR="002816FE" w:rsidRPr="002B43BE">
        <w:rPr>
          <w:rFonts w:ascii="Arial" w:hAnsi="Arial" w:cs="Arial"/>
          <w:color w:val="000000" w:themeColor="text1"/>
        </w:rPr>
        <w:t xml:space="preserve"> is the use of mentors to enthuse, inspired and keep student on track. Mentors have been shown to have a positive effect of student attitude towards attendance and behavior, which as result can have a positive effect on a learner’s attainment. Significant positive improvement has been noticed with students who are eligible for free school meals with the use of mentors. </w:t>
      </w:r>
    </w:p>
    <w:p w14:paraId="0B4A404B" w14:textId="77777777" w:rsidR="006A314E" w:rsidRPr="002B43BE" w:rsidRDefault="006A314E" w:rsidP="002B43BE">
      <w:pPr>
        <w:jc w:val="both"/>
        <w:rPr>
          <w:rFonts w:ascii="Arial" w:hAnsi="Arial" w:cs="Arial"/>
          <w:color w:val="000000" w:themeColor="text1"/>
        </w:rPr>
      </w:pPr>
    </w:p>
    <w:p w14:paraId="2E9C915B" w14:textId="7E6C862B" w:rsidR="00850E5A" w:rsidRPr="002B43BE" w:rsidRDefault="00850E5A" w:rsidP="002B43BE">
      <w:pPr>
        <w:jc w:val="both"/>
        <w:rPr>
          <w:rFonts w:ascii="Arial" w:hAnsi="Arial" w:cs="Arial"/>
          <w:color w:val="000000" w:themeColor="text1"/>
        </w:rPr>
      </w:pPr>
      <w:r w:rsidRPr="002B43BE">
        <w:rPr>
          <w:rFonts w:ascii="Arial" w:hAnsi="Arial" w:cs="Arial"/>
          <w:color w:val="000000" w:themeColor="text1"/>
        </w:rPr>
        <w:t xml:space="preserve">In a case study outlined by </w:t>
      </w: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xml:space="preserve"> (2012), numerous schools have found an effect provision for tackling the attainment gap is to tailor the curriculum to meets the needs of disadvantage learners. Schools have taken numerous different approaches from having specific numeracy support sessions to tailoring schemes of work related to portfolios produced on learners, which links back to make effect sue of data gather from tracking students. Tailoring the curriculum was made more plausible by setting </w:t>
      </w:r>
      <w:r w:rsidR="0014476B" w:rsidRPr="002B43BE">
        <w:rPr>
          <w:rFonts w:ascii="Arial" w:hAnsi="Arial" w:cs="Arial"/>
          <w:color w:val="000000" w:themeColor="text1"/>
        </w:rPr>
        <w:t>short-term</w:t>
      </w:r>
      <w:r w:rsidRPr="002B43BE">
        <w:rPr>
          <w:rFonts w:ascii="Arial" w:hAnsi="Arial" w:cs="Arial"/>
          <w:color w:val="000000" w:themeColor="text1"/>
        </w:rPr>
        <w:t xml:space="preserve"> goals such as six weeks benchmarks to monitor progress and be able to make early intervention with students. Schools within the case had continually measurable targets so that any students who were not consistently making progress could be identified.</w:t>
      </w:r>
    </w:p>
    <w:p w14:paraId="7BDB34EC" w14:textId="107CAD12" w:rsidR="00A93254" w:rsidRPr="002B43BE" w:rsidRDefault="00A93254" w:rsidP="002B43BE">
      <w:pPr>
        <w:jc w:val="both"/>
        <w:rPr>
          <w:rFonts w:ascii="Arial" w:hAnsi="Arial" w:cs="Arial"/>
          <w:color w:val="000000" w:themeColor="text1"/>
        </w:rPr>
      </w:pPr>
    </w:p>
    <w:p w14:paraId="1A084A2F" w14:textId="08A0D082" w:rsidR="00EA1915" w:rsidRPr="002B43BE" w:rsidRDefault="00EA1915" w:rsidP="002B43BE">
      <w:pPr>
        <w:jc w:val="both"/>
        <w:rPr>
          <w:rFonts w:ascii="Arial" w:hAnsi="Arial" w:cs="Arial"/>
          <w:color w:val="000000" w:themeColor="text1"/>
        </w:rPr>
      </w:pPr>
      <w:r w:rsidRPr="002B43BE">
        <w:rPr>
          <w:rFonts w:ascii="Arial" w:hAnsi="Arial" w:cs="Arial"/>
          <w:color w:val="000000" w:themeColor="text1"/>
        </w:rPr>
        <w:t xml:space="preserve">The disadvantage caused by a child growing up in poverty has the possibility to leave as significant number of student behind, and in the situation of schools x has the possibilities to leave 22% of its student underachieving. </w:t>
      </w:r>
      <w:proofErr w:type="spellStart"/>
      <w:r w:rsidRPr="002B43BE">
        <w:rPr>
          <w:rFonts w:ascii="Arial" w:hAnsi="Arial" w:cs="Arial"/>
          <w:color w:val="000000" w:themeColor="text1"/>
        </w:rPr>
        <w:t>Conal</w:t>
      </w:r>
      <w:proofErr w:type="spellEnd"/>
      <w:r w:rsidRPr="002B43BE">
        <w:rPr>
          <w:rFonts w:ascii="Arial" w:hAnsi="Arial" w:cs="Arial"/>
          <w:color w:val="000000" w:themeColor="text1"/>
        </w:rPr>
        <w:t xml:space="preserve"> (2006) suggests that social class has move effect on a child’s education than the gender gap, a readily target student disadvantage. Many would come to the conclusion that is leaving student behind because of the class they were born into needs to change. For such a required and significant change to have the best possibility, strategic planning could give it the best prospect  (Rutherford, 2009). This along with continued work in the areas </w:t>
      </w:r>
      <w:r w:rsidR="002816FE" w:rsidRPr="002B43BE">
        <w:rPr>
          <w:rFonts w:ascii="Arial" w:hAnsi="Arial" w:cs="Arial"/>
          <w:color w:val="000000" w:themeColor="text1"/>
        </w:rPr>
        <w:t>the school has targeted and a variety of approaches to tackle the vast and complicated issue of the poverty attainment gap</w:t>
      </w:r>
      <w:r w:rsidRPr="002B43BE">
        <w:rPr>
          <w:rFonts w:ascii="Arial" w:hAnsi="Arial" w:cs="Arial"/>
          <w:color w:val="000000" w:themeColor="text1"/>
        </w:rPr>
        <w:t xml:space="preserve"> </w:t>
      </w:r>
      <w:r w:rsidR="002816FE" w:rsidRPr="002B43BE">
        <w:rPr>
          <w:rFonts w:ascii="Arial" w:hAnsi="Arial" w:cs="Arial"/>
          <w:color w:val="000000" w:themeColor="text1"/>
        </w:rPr>
        <w:t xml:space="preserve">could be about a substantial change in life of poverty and work to end the cycle that many families face. </w:t>
      </w:r>
    </w:p>
    <w:p w14:paraId="5E2E165D" w14:textId="77777777" w:rsidR="00A93254" w:rsidRPr="002B43BE" w:rsidRDefault="00A93254" w:rsidP="002B43BE">
      <w:pPr>
        <w:jc w:val="both"/>
        <w:rPr>
          <w:rFonts w:ascii="Arial" w:hAnsi="Arial" w:cs="Arial"/>
          <w:color w:val="000000" w:themeColor="text1"/>
        </w:rPr>
      </w:pPr>
    </w:p>
    <w:p w14:paraId="0227C603" w14:textId="2D62B46B" w:rsidR="00502FCB" w:rsidRPr="002B43BE" w:rsidRDefault="00502FCB" w:rsidP="002B43BE">
      <w:pPr>
        <w:jc w:val="both"/>
        <w:rPr>
          <w:rFonts w:ascii="Arial" w:hAnsi="Arial" w:cs="Arial"/>
          <w:color w:val="000000" w:themeColor="text1"/>
        </w:rPr>
      </w:pPr>
      <w:r w:rsidRPr="002B43BE">
        <w:rPr>
          <w:rFonts w:ascii="Arial" w:hAnsi="Arial" w:cs="Arial"/>
          <w:color w:val="000000" w:themeColor="text1"/>
        </w:rPr>
        <w:br w:type="page"/>
      </w:r>
    </w:p>
    <w:p w14:paraId="3EB02F1C" w14:textId="080C0E88" w:rsidR="00502FCB" w:rsidRPr="002B43BE" w:rsidRDefault="00502FCB">
      <w:pPr>
        <w:rPr>
          <w:rFonts w:ascii="Arial" w:hAnsi="Arial" w:cs="Arial"/>
          <w:b/>
          <w:color w:val="000000" w:themeColor="text1"/>
          <w:u w:val="single"/>
        </w:rPr>
      </w:pPr>
      <w:r w:rsidRPr="002B43BE">
        <w:rPr>
          <w:rFonts w:ascii="Arial" w:hAnsi="Arial" w:cs="Arial"/>
          <w:b/>
          <w:color w:val="000000" w:themeColor="text1"/>
          <w:u w:val="single"/>
        </w:rPr>
        <w:t>References</w:t>
      </w:r>
    </w:p>
    <w:p w14:paraId="191DC16E" w14:textId="77777777" w:rsidR="00522E57" w:rsidRPr="002B43BE" w:rsidRDefault="00522E57">
      <w:pPr>
        <w:rPr>
          <w:rFonts w:ascii="Arial" w:hAnsi="Arial" w:cs="Arial"/>
          <w:b/>
          <w:color w:val="000000" w:themeColor="text1"/>
          <w:u w:val="single"/>
        </w:rPr>
      </w:pPr>
    </w:p>
    <w:p w14:paraId="25924F70" w14:textId="4AB1CC70" w:rsidR="00522E57" w:rsidRPr="002B43BE" w:rsidRDefault="00522E57">
      <w:pPr>
        <w:rPr>
          <w:rFonts w:ascii="Arial" w:hAnsi="Arial" w:cs="Arial"/>
          <w:color w:val="000000" w:themeColor="text1"/>
          <w:shd w:val="clear" w:color="auto" w:fill="FFFFFF"/>
        </w:rPr>
      </w:pPr>
      <w:r w:rsidRPr="002B43BE">
        <w:rPr>
          <w:rFonts w:ascii="Arial" w:hAnsi="Arial" w:cs="Arial"/>
          <w:color w:val="000000" w:themeColor="text1"/>
          <w:shd w:val="clear" w:color="auto" w:fill="FFFFFF"/>
        </w:rPr>
        <w:t>Connolly, P (2006) ‘</w:t>
      </w:r>
      <w:proofErr w:type="gramStart"/>
      <w:r w:rsidRPr="002B43BE">
        <w:rPr>
          <w:rFonts w:ascii="Arial" w:hAnsi="Arial" w:cs="Arial"/>
          <w:color w:val="000000" w:themeColor="text1"/>
          <w:shd w:val="clear" w:color="auto" w:fill="FFFFFF"/>
        </w:rPr>
        <w:t>The</w:t>
      </w:r>
      <w:proofErr w:type="gramEnd"/>
      <w:r w:rsidRPr="002B43BE">
        <w:rPr>
          <w:rFonts w:ascii="Arial" w:hAnsi="Arial" w:cs="Arial"/>
          <w:color w:val="000000" w:themeColor="text1"/>
          <w:shd w:val="clear" w:color="auto" w:fill="FFFFFF"/>
        </w:rPr>
        <w:t xml:space="preserve"> effect of social class and ethnicity on gender differences in GCSE attainment: A secondary analysis of the Youth Cohort Study of England and Wales 1997 – 2001’ British Educational Research Journal, 32 (1): 3 – 21</w:t>
      </w:r>
    </w:p>
    <w:p w14:paraId="525FB34F" w14:textId="77777777" w:rsidR="00522E57" w:rsidRPr="002B43BE" w:rsidRDefault="00522E57">
      <w:pPr>
        <w:rPr>
          <w:rFonts w:ascii="Arial" w:hAnsi="Arial" w:cs="Arial"/>
          <w:color w:val="000000" w:themeColor="text1"/>
          <w:shd w:val="clear" w:color="auto" w:fill="FFFFFF"/>
        </w:rPr>
      </w:pPr>
    </w:p>
    <w:p w14:paraId="3C6EC5ED" w14:textId="4EA2ED5E" w:rsidR="00522E57" w:rsidRPr="002B43BE" w:rsidRDefault="00522E57" w:rsidP="00522E57">
      <w:pPr>
        <w:rPr>
          <w:rFonts w:ascii="Arial" w:hAnsi="Arial" w:cs="Arial"/>
          <w:color w:val="000000" w:themeColor="text1"/>
          <w:shd w:val="clear" w:color="auto" w:fill="FFFFFF"/>
        </w:rPr>
      </w:pPr>
      <w:r w:rsidRPr="002B43BE">
        <w:rPr>
          <w:rFonts w:ascii="Arial" w:hAnsi="Arial" w:cs="Arial"/>
          <w:color w:val="000000" w:themeColor="text1"/>
          <w:shd w:val="clear" w:color="auto" w:fill="FFFFFF"/>
        </w:rPr>
        <w:t xml:space="preserve">Cummings, C., Laing, K., Law, J., McLaughlin, J., </w:t>
      </w:r>
      <w:proofErr w:type="spellStart"/>
      <w:r w:rsidRPr="002B43BE">
        <w:rPr>
          <w:rFonts w:ascii="Arial" w:hAnsi="Arial" w:cs="Arial"/>
          <w:color w:val="000000" w:themeColor="text1"/>
          <w:shd w:val="clear" w:color="auto" w:fill="FFFFFF"/>
        </w:rPr>
        <w:t>Papps</w:t>
      </w:r>
      <w:proofErr w:type="spellEnd"/>
      <w:r w:rsidRPr="002B43BE">
        <w:rPr>
          <w:rFonts w:ascii="Arial" w:hAnsi="Arial" w:cs="Arial"/>
          <w:color w:val="000000" w:themeColor="text1"/>
          <w:shd w:val="clear" w:color="auto" w:fill="FFFFFF"/>
        </w:rPr>
        <w:t xml:space="preserve">, I., Todd, L. and </w:t>
      </w:r>
      <w:proofErr w:type="spellStart"/>
      <w:r w:rsidRPr="002B43BE">
        <w:rPr>
          <w:rFonts w:ascii="Arial" w:hAnsi="Arial" w:cs="Arial"/>
          <w:color w:val="000000" w:themeColor="text1"/>
          <w:shd w:val="clear" w:color="auto" w:fill="FFFFFF"/>
        </w:rPr>
        <w:t>Woolner</w:t>
      </w:r>
      <w:proofErr w:type="spellEnd"/>
      <w:r w:rsidRPr="002B43BE">
        <w:rPr>
          <w:rFonts w:ascii="Arial" w:hAnsi="Arial" w:cs="Arial"/>
          <w:color w:val="000000" w:themeColor="text1"/>
          <w:shd w:val="clear" w:color="auto" w:fill="FFFFFF"/>
        </w:rPr>
        <w:t xml:space="preserve">, P. (2012) Can changing aspirations and attitudes impact on educational attainment? </w:t>
      </w:r>
      <w:proofErr w:type="gramStart"/>
      <w:r w:rsidRPr="002B43BE">
        <w:rPr>
          <w:rFonts w:ascii="Arial" w:hAnsi="Arial" w:cs="Arial"/>
          <w:color w:val="000000" w:themeColor="text1"/>
          <w:shd w:val="clear" w:color="auto" w:fill="FFFFFF"/>
        </w:rPr>
        <w:t>A review of interventions.</w:t>
      </w:r>
      <w:proofErr w:type="gramEnd"/>
      <w:r w:rsidRPr="002B43BE">
        <w:rPr>
          <w:rFonts w:ascii="Arial" w:hAnsi="Arial" w:cs="Arial"/>
          <w:color w:val="000000" w:themeColor="text1"/>
          <w:shd w:val="clear" w:color="auto" w:fill="FFFFFF"/>
        </w:rPr>
        <w:t xml:space="preserve"> York: Joseph </w:t>
      </w:r>
      <w:proofErr w:type="spellStart"/>
      <w:r w:rsidRPr="002B43BE">
        <w:rPr>
          <w:rFonts w:ascii="Arial" w:hAnsi="Arial" w:cs="Arial"/>
          <w:color w:val="000000" w:themeColor="text1"/>
          <w:shd w:val="clear" w:color="auto" w:fill="FFFFFF"/>
        </w:rPr>
        <w:t>Rowntree</w:t>
      </w:r>
      <w:proofErr w:type="spellEnd"/>
      <w:r w:rsidRPr="002B43BE">
        <w:rPr>
          <w:rFonts w:ascii="Arial" w:hAnsi="Arial" w:cs="Arial"/>
          <w:color w:val="000000" w:themeColor="text1"/>
          <w:shd w:val="clear" w:color="auto" w:fill="FFFFFF"/>
        </w:rPr>
        <w:t xml:space="preserve"> Foundation</w:t>
      </w:r>
    </w:p>
    <w:p w14:paraId="528434C2" w14:textId="77777777" w:rsidR="00C157CB" w:rsidRPr="002B43BE" w:rsidRDefault="00C157CB" w:rsidP="00522E57">
      <w:pPr>
        <w:rPr>
          <w:rFonts w:ascii="Arial" w:hAnsi="Arial" w:cs="Arial"/>
          <w:color w:val="000000" w:themeColor="text1"/>
          <w:shd w:val="clear" w:color="auto" w:fill="FFFFFF"/>
        </w:rPr>
      </w:pPr>
    </w:p>
    <w:p w14:paraId="34E8D88F" w14:textId="28D0C126" w:rsidR="00C157CB" w:rsidRPr="002B43BE" w:rsidRDefault="00C157CB" w:rsidP="00522E57">
      <w:pPr>
        <w:rPr>
          <w:rFonts w:ascii="Arial" w:hAnsi="Arial" w:cs="Arial"/>
          <w:color w:val="000000" w:themeColor="text1"/>
          <w:shd w:val="clear" w:color="auto" w:fill="FFFFFF"/>
        </w:rPr>
      </w:pPr>
      <w:proofErr w:type="gramStart"/>
      <w:r w:rsidRPr="002B43BE">
        <w:rPr>
          <w:rFonts w:ascii="Arial" w:hAnsi="Arial" w:cs="Arial"/>
          <w:color w:val="000000" w:themeColor="text1"/>
          <w:shd w:val="clear" w:color="auto" w:fill="FFFFFF"/>
        </w:rPr>
        <w:t>Davies, B. and Ellison, L. (2003) The New Strategic Direction and Development of the School Key Frameworks for School Improvement Planning.</w:t>
      </w:r>
      <w:proofErr w:type="gramEnd"/>
      <w:r w:rsidRPr="002B43BE">
        <w:rPr>
          <w:rFonts w:ascii="Arial" w:hAnsi="Arial" w:cs="Arial"/>
          <w:color w:val="000000" w:themeColor="text1"/>
          <w:shd w:val="clear" w:color="auto" w:fill="FFFFFF"/>
        </w:rPr>
        <w:t xml:space="preserve"> </w:t>
      </w:r>
    </w:p>
    <w:p w14:paraId="51962436" w14:textId="77777777" w:rsidR="00502FCB" w:rsidRPr="002B43BE" w:rsidRDefault="00502FCB">
      <w:pPr>
        <w:rPr>
          <w:rFonts w:ascii="Arial" w:hAnsi="Arial" w:cs="Arial"/>
          <w:color w:val="000000" w:themeColor="text1"/>
          <w:u w:val="single"/>
        </w:rPr>
      </w:pPr>
    </w:p>
    <w:p w14:paraId="51CB0690" w14:textId="5FC00ECD" w:rsidR="00A93254" w:rsidRPr="002B43BE" w:rsidRDefault="00502FCB">
      <w:pPr>
        <w:rPr>
          <w:rFonts w:ascii="Arial" w:hAnsi="Arial" w:cs="Arial"/>
          <w:color w:val="000000" w:themeColor="text1"/>
          <w:shd w:val="clear" w:color="auto" w:fill="FFFFFF"/>
        </w:rPr>
      </w:pPr>
      <w:r w:rsidRPr="002B43BE">
        <w:rPr>
          <w:rFonts w:ascii="Arial" w:hAnsi="Arial" w:cs="Arial"/>
          <w:color w:val="000000" w:themeColor="text1"/>
          <w:shd w:val="clear" w:color="auto" w:fill="FFFFFF"/>
        </w:rPr>
        <w:t>Egan, D. (2013) Poverty and Low Educational Achievement in Wales: Student, Family and Community Interventions, Joseph Rowntree Foundation: Cardiff</w:t>
      </w:r>
    </w:p>
    <w:p w14:paraId="5CAE2BBD" w14:textId="77777777" w:rsidR="0014476B" w:rsidRPr="002B43BE" w:rsidRDefault="0014476B">
      <w:pPr>
        <w:rPr>
          <w:rFonts w:ascii="Arial" w:hAnsi="Arial" w:cs="Arial"/>
          <w:color w:val="000000" w:themeColor="text1"/>
          <w:shd w:val="clear" w:color="auto" w:fill="FFFFFF"/>
        </w:rPr>
      </w:pPr>
    </w:p>
    <w:p w14:paraId="0A09A667" w14:textId="77777777" w:rsidR="0014476B" w:rsidRPr="002B43BE" w:rsidRDefault="0014476B" w:rsidP="0014476B">
      <w:pPr>
        <w:rPr>
          <w:rFonts w:ascii="Arial" w:hAnsi="Arial" w:cs="Arial"/>
          <w:color w:val="000000" w:themeColor="text1"/>
          <w:shd w:val="clear" w:color="auto" w:fill="FFFFFF"/>
        </w:rPr>
      </w:pP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xml:space="preserve"> (2009) Good Practice in Parental Involvement, </w:t>
      </w:r>
      <w:proofErr w:type="spellStart"/>
      <w:r w:rsidRPr="002B43BE">
        <w:rPr>
          <w:rFonts w:ascii="Arial" w:hAnsi="Arial" w:cs="Arial"/>
          <w:color w:val="000000" w:themeColor="text1"/>
        </w:rPr>
        <w:t>Estyn</w:t>
      </w:r>
      <w:proofErr w:type="spellEnd"/>
      <w:r w:rsidRPr="002B43BE">
        <w:rPr>
          <w:rFonts w:ascii="Arial" w:hAnsi="Arial" w:cs="Arial"/>
          <w:color w:val="000000" w:themeColor="text1"/>
        </w:rPr>
        <w:t>: Cardiff</w:t>
      </w:r>
    </w:p>
    <w:p w14:paraId="20D0EC65" w14:textId="77777777" w:rsidR="0014476B" w:rsidRPr="002B43BE" w:rsidRDefault="0014476B">
      <w:pPr>
        <w:rPr>
          <w:rFonts w:ascii="Arial" w:hAnsi="Arial" w:cs="Arial"/>
          <w:color w:val="000000" w:themeColor="text1"/>
          <w:shd w:val="clear" w:color="auto" w:fill="FFFFFF"/>
        </w:rPr>
      </w:pPr>
    </w:p>
    <w:p w14:paraId="6604AEAE" w14:textId="77777777" w:rsidR="0014476B" w:rsidRPr="002B43BE" w:rsidRDefault="0014476B">
      <w:pPr>
        <w:rPr>
          <w:rFonts w:ascii="Arial" w:hAnsi="Arial" w:cs="Arial"/>
          <w:color w:val="000000" w:themeColor="text1"/>
          <w:shd w:val="clear" w:color="auto" w:fill="FFFFFF"/>
        </w:rPr>
      </w:pPr>
    </w:p>
    <w:p w14:paraId="74C793AF" w14:textId="6838A287" w:rsidR="00A93254" w:rsidRPr="002B43BE" w:rsidRDefault="00502FCB">
      <w:pPr>
        <w:rPr>
          <w:rFonts w:ascii="Arial" w:hAnsi="Arial" w:cs="Arial"/>
          <w:color w:val="000000" w:themeColor="text1"/>
        </w:rPr>
      </w:pPr>
      <w:proofErr w:type="spellStart"/>
      <w:proofErr w:type="gramStart"/>
      <w:r w:rsidRPr="002B43BE">
        <w:rPr>
          <w:rFonts w:ascii="Arial" w:hAnsi="Arial" w:cs="Arial"/>
          <w:color w:val="000000" w:themeColor="text1"/>
        </w:rPr>
        <w:t>Estyn</w:t>
      </w:r>
      <w:proofErr w:type="spellEnd"/>
      <w:r w:rsidRPr="002B43BE">
        <w:rPr>
          <w:rFonts w:ascii="Arial" w:hAnsi="Arial" w:cs="Arial"/>
          <w:color w:val="000000" w:themeColor="text1"/>
        </w:rPr>
        <w:t xml:space="preserve"> (2010) Ta</w:t>
      </w:r>
      <w:r w:rsidR="0014476B" w:rsidRPr="002B43BE">
        <w:rPr>
          <w:rFonts w:ascii="Arial" w:hAnsi="Arial" w:cs="Arial"/>
          <w:color w:val="000000" w:themeColor="text1"/>
        </w:rPr>
        <w:t xml:space="preserve">ckling child poverty and </w:t>
      </w:r>
      <w:proofErr w:type="spellStart"/>
      <w:r w:rsidR="0014476B" w:rsidRPr="002B43BE">
        <w:rPr>
          <w:rFonts w:ascii="Arial" w:hAnsi="Arial" w:cs="Arial"/>
          <w:color w:val="000000" w:themeColor="text1"/>
        </w:rPr>
        <w:t>disadvant</w:t>
      </w:r>
      <w:proofErr w:type="spellEnd"/>
      <w:r w:rsidR="0014476B" w:rsidRPr="002B43BE">
        <w:rPr>
          <w:rFonts w:ascii="Arial" w:hAnsi="Arial" w:cs="Arial"/>
          <w:color w:val="000000" w:themeColor="text1"/>
        </w:rPr>
        <w:t xml:space="preserve"> in schools.</w:t>
      </w:r>
      <w:proofErr w:type="gramEnd"/>
      <w:r w:rsidR="0014476B" w:rsidRPr="002B43BE">
        <w:rPr>
          <w:rFonts w:ascii="Arial" w:hAnsi="Arial" w:cs="Arial"/>
          <w:color w:val="000000" w:themeColor="text1"/>
        </w:rPr>
        <w:t xml:space="preserve"> Cardiff: </w:t>
      </w:r>
      <w:proofErr w:type="spellStart"/>
      <w:r w:rsidR="0014476B" w:rsidRPr="002B43BE">
        <w:rPr>
          <w:rFonts w:ascii="Arial" w:hAnsi="Arial" w:cs="Arial"/>
          <w:color w:val="000000" w:themeColor="text1"/>
        </w:rPr>
        <w:t>Estyn</w:t>
      </w:r>
      <w:proofErr w:type="spellEnd"/>
    </w:p>
    <w:p w14:paraId="053EBECC" w14:textId="77777777" w:rsidR="0014476B" w:rsidRPr="002B43BE" w:rsidRDefault="0014476B">
      <w:pPr>
        <w:rPr>
          <w:rFonts w:ascii="Arial" w:hAnsi="Arial" w:cs="Arial"/>
          <w:color w:val="000000" w:themeColor="text1"/>
        </w:rPr>
      </w:pPr>
    </w:p>
    <w:p w14:paraId="167D83DE" w14:textId="77777777" w:rsidR="0014476B" w:rsidRPr="002B43BE" w:rsidRDefault="0014476B" w:rsidP="0014476B">
      <w:pPr>
        <w:rPr>
          <w:rFonts w:ascii="Arial" w:hAnsi="Arial" w:cs="Arial"/>
          <w:color w:val="000000" w:themeColor="text1"/>
          <w:shd w:val="clear" w:color="auto" w:fill="FFFFFF"/>
        </w:rPr>
      </w:pPr>
      <w:proofErr w:type="spellStart"/>
      <w:r w:rsidRPr="002B43BE">
        <w:rPr>
          <w:rFonts w:ascii="Arial" w:hAnsi="Arial" w:cs="Arial"/>
          <w:color w:val="000000" w:themeColor="text1"/>
          <w:shd w:val="clear" w:color="auto" w:fill="FFFFFF"/>
        </w:rPr>
        <w:t>Estyn</w:t>
      </w:r>
      <w:proofErr w:type="spellEnd"/>
      <w:r w:rsidRPr="002B43BE">
        <w:rPr>
          <w:rFonts w:ascii="Arial" w:hAnsi="Arial" w:cs="Arial"/>
          <w:color w:val="000000" w:themeColor="text1"/>
          <w:shd w:val="clear" w:color="auto" w:fill="FFFFFF"/>
        </w:rPr>
        <w:t xml:space="preserve"> (2011) Tackling Poverty and Disadvantage in Schools: Working With The Community And Other Services. </w:t>
      </w:r>
      <w:proofErr w:type="spellStart"/>
      <w:r w:rsidRPr="002B43BE">
        <w:rPr>
          <w:rFonts w:ascii="Arial" w:hAnsi="Arial" w:cs="Arial"/>
          <w:color w:val="000000" w:themeColor="text1"/>
          <w:shd w:val="clear" w:color="auto" w:fill="FFFFFF"/>
        </w:rPr>
        <w:t>Estyn</w:t>
      </w:r>
      <w:proofErr w:type="spellEnd"/>
      <w:r w:rsidRPr="002B43BE">
        <w:rPr>
          <w:rFonts w:ascii="Arial" w:hAnsi="Arial" w:cs="Arial"/>
          <w:color w:val="000000" w:themeColor="text1"/>
          <w:shd w:val="clear" w:color="auto" w:fill="FFFFFF"/>
        </w:rPr>
        <w:t>: Cardiff</w:t>
      </w:r>
    </w:p>
    <w:p w14:paraId="6FDEF9A1" w14:textId="3125C8D8" w:rsidR="00282040" w:rsidRPr="002B43BE" w:rsidRDefault="00282040" w:rsidP="0014476B">
      <w:pPr>
        <w:rPr>
          <w:rFonts w:ascii="Arial" w:hAnsi="Arial" w:cs="Arial"/>
          <w:color w:val="000000" w:themeColor="text1"/>
          <w:shd w:val="clear" w:color="auto" w:fill="FFFFFF"/>
        </w:rPr>
      </w:pPr>
    </w:p>
    <w:p w14:paraId="1196DFF0" w14:textId="5DD7011E" w:rsidR="00282040" w:rsidRPr="002B43BE" w:rsidRDefault="00282040" w:rsidP="0014476B">
      <w:pPr>
        <w:rPr>
          <w:rFonts w:ascii="Arial" w:hAnsi="Arial" w:cs="Arial"/>
          <w:color w:val="000000" w:themeColor="text1"/>
          <w:shd w:val="clear" w:color="auto" w:fill="FFFFFF"/>
        </w:rPr>
      </w:pPr>
      <w:proofErr w:type="spellStart"/>
      <w:r w:rsidRPr="002B43BE">
        <w:rPr>
          <w:rFonts w:ascii="Arial" w:hAnsi="Arial" w:cs="Arial"/>
          <w:color w:val="000000" w:themeColor="text1"/>
          <w:shd w:val="clear" w:color="auto" w:fill="FFFFFF"/>
        </w:rPr>
        <w:t>Fullan</w:t>
      </w:r>
      <w:proofErr w:type="spellEnd"/>
      <w:r w:rsidRPr="002B43BE">
        <w:rPr>
          <w:rFonts w:ascii="Arial" w:hAnsi="Arial" w:cs="Arial"/>
          <w:color w:val="000000" w:themeColor="text1"/>
          <w:shd w:val="clear" w:color="auto" w:fill="FFFFFF"/>
        </w:rPr>
        <w:t xml:space="preserve">, M. (1997). </w:t>
      </w:r>
      <w:proofErr w:type="gramStart"/>
      <w:r w:rsidRPr="002B43BE">
        <w:rPr>
          <w:rFonts w:ascii="Arial" w:hAnsi="Arial" w:cs="Arial"/>
          <w:color w:val="000000" w:themeColor="text1"/>
          <w:shd w:val="clear" w:color="auto" w:fill="FFFFFF"/>
        </w:rPr>
        <w:t>The complexity of the change process.</w:t>
      </w:r>
      <w:proofErr w:type="gramEnd"/>
      <w:r w:rsidRPr="002B43BE">
        <w:rPr>
          <w:rFonts w:ascii="Arial" w:hAnsi="Arial" w:cs="Arial"/>
          <w:color w:val="000000" w:themeColor="text1"/>
          <w:shd w:val="clear" w:color="auto" w:fill="FFFFFF"/>
        </w:rPr>
        <w:t xml:space="preserve"> In M. </w:t>
      </w:r>
      <w:proofErr w:type="spellStart"/>
      <w:r w:rsidRPr="002B43BE">
        <w:rPr>
          <w:rFonts w:ascii="Arial" w:hAnsi="Arial" w:cs="Arial"/>
          <w:color w:val="000000" w:themeColor="text1"/>
          <w:shd w:val="clear" w:color="auto" w:fill="FFFFFF"/>
        </w:rPr>
        <w:t>Fullan</w:t>
      </w:r>
      <w:proofErr w:type="spellEnd"/>
      <w:r w:rsidRPr="002B43BE">
        <w:rPr>
          <w:rFonts w:ascii="Arial" w:hAnsi="Arial" w:cs="Arial"/>
          <w:color w:val="000000" w:themeColor="text1"/>
          <w:shd w:val="clear" w:color="auto" w:fill="FFFFFF"/>
        </w:rPr>
        <w:t xml:space="preserve"> (Ed.), The Challenge of School Change: A Collection of Articles (pp. 33-56). Arlington Heights, IL: IRI/Skylight Training and Publishing.</w:t>
      </w:r>
    </w:p>
    <w:p w14:paraId="4E4E9BCD" w14:textId="77777777" w:rsidR="0014476B" w:rsidRPr="002B43BE" w:rsidRDefault="0014476B" w:rsidP="0014476B">
      <w:pPr>
        <w:rPr>
          <w:rFonts w:ascii="Arial" w:hAnsi="Arial" w:cs="Arial"/>
          <w:color w:val="000000" w:themeColor="text1"/>
        </w:rPr>
      </w:pPr>
    </w:p>
    <w:p w14:paraId="38BBDB78" w14:textId="77777777" w:rsidR="0014476B" w:rsidRPr="002B43BE" w:rsidRDefault="0014476B" w:rsidP="0014476B">
      <w:pPr>
        <w:rPr>
          <w:rFonts w:ascii="Arial" w:hAnsi="Arial" w:cs="Arial"/>
          <w:color w:val="000000" w:themeColor="text1"/>
        </w:rPr>
      </w:pPr>
      <w:r w:rsidRPr="002B43BE">
        <w:rPr>
          <w:rFonts w:ascii="Arial" w:hAnsi="Arial" w:cs="Arial"/>
          <w:color w:val="000000" w:themeColor="text1"/>
        </w:rPr>
        <w:t xml:space="preserve">Johnson, G. and Scholes, K. (2002) Exploring Corporate </w:t>
      </w:r>
      <w:proofErr w:type="spellStart"/>
      <w:r w:rsidRPr="002B43BE">
        <w:rPr>
          <w:rFonts w:ascii="Arial" w:hAnsi="Arial" w:cs="Arial"/>
          <w:color w:val="000000" w:themeColor="text1"/>
        </w:rPr>
        <w:t>Stratergy</w:t>
      </w:r>
      <w:proofErr w:type="spellEnd"/>
      <w:r w:rsidRPr="002B43BE">
        <w:rPr>
          <w:rFonts w:ascii="Arial" w:hAnsi="Arial" w:cs="Arial"/>
          <w:color w:val="000000" w:themeColor="text1"/>
        </w:rPr>
        <w:t>, 6</w:t>
      </w:r>
      <w:r w:rsidRPr="002B43BE">
        <w:rPr>
          <w:rFonts w:ascii="Arial" w:hAnsi="Arial" w:cs="Arial"/>
          <w:color w:val="000000" w:themeColor="text1"/>
          <w:vertAlign w:val="superscript"/>
        </w:rPr>
        <w:t>th</w:t>
      </w:r>
      <w:r w:rsidRPr="002B43BE">
        <w:rPr>
          <w:rFonts w:ascii="Arial" w:hAnsi="Arial" w:cs="Arial"/>
          <w:color w:val="000000" w:themeColor="text1"/>
        </w:rPr>
        <w:t xml:space="preserve"> edition. Harlow: financial Times/ Prentice hall. Edited Version. </w:t>
      </w:r>
    </w:p>
    <w:p w14:paraId="19DF55D3" w14:textId="77777777" w:rsidR="0014476B" w:rsidRPr="002B43BE" w:rsidRDefault="0014476B" w:rsidP="0014476B">
      <w:pPr>
        <w:rPr>
          <w:rFonts w:ascii="Arial" w:hAnsi="Arial" w:cs="Arial"/>
          <w:color w:val="000000" w:themeColor="text1"/>
        </w:rPr>
      </w:pPr>
    </w:p>
    <w:p w14:paraId="27EC4137" w14:textId="77777777" w:rsidR="0014476B" w:rsidRPr="002B43BE" w:rsidRDefault="0014476B" w:rsidP="0014476B">
      <w:pPr>
        <w:rPr>
          <w:rFonts w:ascii="Arial" w:hAnsi="Arial" w:cs="Arial"/>
          <w:color w:val="000000" w:themeColor="text1"/>
        </w:rPr>
      </w:pPr>
      <w:r w:rsidRPr="002B43BE">
        <w:rPr>
          <w:rFonts w:ascii="Arial" w:hAnsi="Arial" w:cs="Arial"/>
          <w:color w:val="000000" w:themeColor="text1"/>
        </w:rPr>
        <w:t xml:space="preserve">Johnson, G. and Scholes, K. (2003), Understanding Strategy Development. In M. </w:t>
      </w:r>
      <w:proofErr w:type="spellStart"/>
      <w:r w:rsidRPr="002B43BE">
        <w:rPr>
          <w:rFonts w:ascii="Arial" w:hAnsi="Arial" w:cs="Arial"/>
          <w:color w:val="000000" w:themeColor="text1"/>
        </w:rPr>
        <w:t>Preddy</w:t>
      </w:r>
      <w:proofErr w:type="spellEnd"/>
      <w:r w:rsidRPr="002B43BE">
        <w:rPr>
          <w:rFonts w:ascii="Arial" w:hAnsi="Arial" w:cs="Arial"/>
          <w:color w:val="000000" w:themeColor="text1"/>
        </w:rPr>
        <w:t xml:space="preserve">, R. </w:t>
      </w:r>
      <w:proofErr w:type="spellStart"/>
      <w:r w:rsidRPr="002B43BE">
        <w:rPr>
          <w:rFonts w:ascii="Arial" w:hAnsi="Arial" w:cs="Arial"/>
          <w:color w:val="000000" w:themeColor="text1"/>
        </w:rPr>
        <w:t>Glatter</w:t>
      </w:r>
      <w:proofErr w:type="spellEnd"/>
      <w:r w:rsidRPr="002B43BE">
        <w:rPr>
          <w:rFonts w:ascii="Arial" w:hAnsi="Arial" w:cs="Arial"/>
          <w:color w:val="000000" w:themeColor="text1"/>
        </w:rPr>
        <w:t xml:space="preserve"> and C. Wise (Ed.) strategic Leadership and Educational Import, </w:t>
      </w:r>
      <w:proofErr w:type="spellStart"/>
      <w:r w:rsidRPr="002B43BE">
        <w:rPr>
          <w:rFonts w:ascii="Arial" w:hAnsi="Arial" w:cs="Arial"/>
          <w:color w:val="000000" w:themeColor="text1"/>
        </w:rPr>
        <w:t>London</w:t>
      </w:r>
      <w:proofErr w:type="gramStart"/>
      <w:r w:rsidRPr="002B43BE">
        <w:rPr>
          <w:rFonts w:ascii="Arial" w:hAnsi="Arial" w:cs="Arial"/>
          <w:color w:val="000000" w:themeColor="text1"/>
        </w:rPr>
        <w:t>:SAGE</w:t>
      </w:r>
      <w:proofErr w:type="spellEnd"/>
      <w:proofErr w:type="gramEnd"/>
      <w:r w:rsidRPr="002B43BE">
        <w:rPr>
          <w:rFonts w:ascii="Arial" w:hAnsi="Arial" w:cs="Arial"/>
          <w:color w:val="000000" w:themeColor="text1"/>
        </w:rPr>
        <w:t xml:space="preserve"> Publication Ltd.</w:t>
      </w:r>
    </w:p>
    <w:p w14:paraId="14924748" w14:textId="77777777" w:rsidR="00282040" w:rsidRPr="002B43BE" w:rsidRDefault="00282040" w:rsidP="0014476B">
      <w:pPr>
        <w:rPr>
          <w:rFonts w:ascii="Arial" w:hAnsi="Arial" w:cs="Arial"/>
          <w:color w:val="000000" w:themeColor="text1"/>
        </w:rPr>
      </w:pPr>
    </w:p>
    <w:p w14:paraId="4AC545B6" w14:textId="3F7E0C55" w:rsidR="00282040" w:rsidRPr="002B43BE" w:rsidRDefault="00282040" w:rsidP="00282040">
      <w:pPr>
        <w:autoSpaceDE w:val="0"/>
        <w:autoSpaceDN w:val="0"/>
        <w:adjustRightInd w:val="0"/>
        <w:rPr>
          <w:rFonts w:ascii="Arial" w:hAnsi="Arial" w:cs="Arial"/>
          <w:color w:val="000000" w:themeColor="text1"/>
        </w:rPr>
      </w:pPr>
      <w:proofErr w:type="spellStart"/>
      <w:r w:rsidRPr="002B43BE">
        <w:rPr>
          <w:rFonts w:ascii="Arial" w:hAnsi="Arial" w:cs="Arial"/>
          <w:color w:val="000000" w:themeColor="text1"/>
        </w:rPr>
        <w:t>Kintra</w:t>
      </w:r>
      <w:proofErr w:type="spellEnd"/>
      <w:r w:rsidRPr="002B43BE">
        <w:rPr>
          <w:rFonts w:ascii="Arial" w:hAnsi="Arial" w:cs="Arial"/>
          <w:color w:val="000000" w:themeColor="text1"/>
        </w:rPr>
        <w:t xml:space="preserve">, K. St Clair, R. And Houston, M. (2011) </w:t>
      </w:r>
      <w:proofErr w:type="gramStart"/>
      <w:r w:rsidRPr="002B43BE">
        <w:rPr>
          <w:rFonts w:ascii="Arial" w:hAnsi="Arial" w:cs="Arial"/>
          <w:color w:val="000000" w:themeColor="text1"/>
        </w:rPr>
        <w:t>The</w:t>
      </w:r>
      <w:proofErr w:type="gramEnd"/>
      <w:r w:rsidRPr="002B43BE">
        <w:rPr>
          <w:rFonts w:ascii="Arial" w:hAnsi="Arial" w:cs="Arial"/>
          <w:color w:val="000000" w:themeColor="text1"/>
        </w:rPr>
        <w:t xml:space="preserve"> influences of parents, places and poverty on educational attitudes and aspirations, Joseph Rowntree Foundation: York</w:t>
      </w:r>
    </w:p>
    <w:p w14:paraId="24640D3E" w14:textId="77777777" w:rsidR="0014476B" w:rsidRPr="002B43BE" w:rsidRDefault="0014476B" w:rsidP="0014476B">
      <w:pPr>
        <w:rPr>
          <w:rFonts w:ascii="Arial" w:hAnsi="Arial" w:cs="Arial"/>
          <w:color w:val="000000" w:themeColor="text1"/>
        </w:rPr>
      </w:pPr>
    </w:p>
    <w:p w14:paraId="2D5CD379" w14:textId="36537F46" w:rsidR="0014476B" w:rsidRPr="002B43BE" w:rsidRDefault="00282040" w:rsidP="0014476B">
      <w:pPr>
        <w:rPr>
          <w:rFonts w:ascii="Arial" w:hAnsi="Arial" w:cs="Arial"/>
          <w:color w:val="000000" w:themeColor="text1"/>
        </w:rPr>
      </w:pPr>
      <w:proofErr w:type="spellStart"/>
      <w:r w:rsidRPr="002B43BE">
        <w:rPr>
          <w:rFonts w:ascii="Arial" w:hAnsi="Arial" w:cs="Arial"/>
          <w:color w:val="000000" w:themeColor="text1"/>
        </w:rPr>
        <w:t>Middlewood</w:t>
      </w:r>
      <w:proofErr w:type="spellEnd"/>
      <w:r w:rsidRPr="002B43BE">
        <w:rPr>
          <w:rFonts w:ascii="Arial" w:hAnsi="Arial" w:cs="Arial"/>
          <w:color w:val="000000" w:themeColor="text1"/>
        </w:rPr>
        <w:t xml:space="preserve">, D. (1998) Strategic management in education: an overview. In </w:t>
      </w:r>
      <w:proofErr w:type="spellStart"/>
      <w:r w:rsidRPr="002B43BE">
        <w:rPr>
          <w:rFonts w:ascii="Arial" w:hAnsi="Arial" w:cs="Arial"/>
          <w:color w:val="000000" w:themeColor="text1"/>
        </w:rPr>
        <w:t>Middlewood</w:t>
      </w:r>
      <w:proofErr w:type="spellEnd"/>
      <w:r w:rsidRPr="002B43BE">
        <w:rPr>
          <w:rFonts w:ascii="Arial" w:hAnsi="Arial" w:cs="Arial"/>
          <w:color w:val="000000" w:themeColor="text1"/>
        </w:rPr>
        <w:t xml:space="preserve">, D. and </w:t>
      </w:r>
      <w:proofErr w:type="spellStart"/>
      <w:r w:rsidRPr="002B43BE">
        <w:rPr>
          <w:rFonts w:ascii="Arial" w:hAnsi="Arial" w:cs="Arial"/>
          <w:color w:val="000000" w:themeColor="text1"/>
        </w:rPr>
        <w:t>Lumby</w:t>
      </w:r>
      <w:proofErr w:type="spellEnd"/>
      <w:r w:rsidRPr="002B43BE">
        <w:rPr>
          <w:rFonts w:ascii="Arial" w:hAnsi="Arial" w:cs="Arial"/>
          <w:color w:val="000000" w:themeColor="text1"/>
        </w:rPr>
        <w:t>, J. (Ed.) Strategic management in Schools and Colleges, London: Paul Chapman Publishing Ltd.</w:t>
      </w:r>
    </w:p>
    <w:p w14:paraId="7435789C" w14:textId="77777777" w:rsidR="00282040" w:rsidRPr="002B43BE" w:rsidRDefault="00282040" w:rsidP="0014476B">
      <w:pPr>
        <w:rPr>
          <w:rFonts w:ascii="Arial" w:hAnsi="Arial" w:cs="Arial"/>
          <w:color w:val="000000" w:themeColor="text1"/>
        </w:rPr>
      </w:pPr>
    </w:p>
    <w:p w14:paraId="4260F14E" w14:textId="19134D89" w:rsidR="00282040" w:rsidRPr="002B43BE" w:rsidRDefault="00282040" w:rsidP="0014476B">
      <w:pPr>
        <w:rPr>
          <w:rFonts w:ascii="Arial" w:hAnsi="Arial" w:cs="Arial"/>
          <w:color w:val="000000" w:themeColor="text1"/>
        </w:rPr>
      </w:pPr>
      <w:r w:rsidRPr="002B43BE">
        <w:rPr>
          <w:rFonts w:ascii="Arial" w:hAnsi="Arial" w:cs="Arial"/>
          <w:color w:val="000000" w:themeColor="text1"/>
        </w:rPr>
        <w:t xml:space="preserve">Obrien, P. (1991). </w:t>
      </w:r>
      <w:proofErr w:type="gramStart"/>
      <w:r w:rsidRPr="002B43BE">
        <w:rPr>
          <w:rFonts w:ascii="Arial" w:hAnsi="Arial" w:cs="Arial"/>
          <w:color w:val="000000" w:themeColor="text1"/>
        </w:rPr>
        <w:t>Strategic Planning and management for organization.</w:t>
      </w:r>
      <w:proofErr w:type="gramEnd"/>
      <w:r w:rsidRPr="002B43BE">
        <w:rPr>
          <w:rFonts w:ascii="Arial" w:hAnsi="Arial" w:cs="Arial"/>
          <w:color w:val="000000" w:themeColor="text1"/>
        </w:rPr>
        <w:t xml:space="preserve"> In R. Carlson and G. </w:t>
      </w:r>
      <w:proofErr w:type="spellStart"/>
      <w:r w:rsidRPr="002B43BE">
        <w:rPr>
          <w:rFonts w:ascii="Arial" w:hAnsi="Arial" w:cs="Arial"/>
          <w:color w:val="000000" w:themeColor="text1"/>
        </w:rPr>
        <w:t>Awkerman</w:t>
      </w:r>
      <w:proofErr w:type="spellEnd"/>
      <w:r w:rsidRPr="002B43BE">
        <w:rPr>
          <w:rFonts w:ascii="Arial" w:hAnsi="Arial" w:cs="Arial"/>
          <w:color w:val="000000" w:themeColor="text1"/>
        </w:rPr>
        <w:t xml:space="preserve"> (Ed.), Educational Planning: Concepts, Strategies, </w:t>
      </w:r>
      <w:proofErr w:type="gramStart"/>
      <w:r w:rsidRPr="002B43BE">
        <w:rPr>
          <w:rFonts w:ascii="Arial" w:hAnsi="Arial" w:cs="Arial"/>
          <w:color w:val="000000" w:themeColor="text1"/>
        </w:rPr>
        <w:t>Practices</w:t>
      </w:r>
      <w:proofErr w:type="gramEnd"/>
      <w:r w:rsidRPr="002B43BE">
        <w:rPr>
          <w:rFonts w:ascii="Arial" w:hAnsi="Arial" w:cs="Arial"/>
          <w:color w:val="000000" w:themeColor="text1"/>
        </w:rPr>
        <w:t>. New York: Longman</w:t>
      </w:r>
    </w:p>
    <w:p w14:paraId="433CD884" w14:textId="77777777" w:rsidR="00522E57" w:rsidRPr="002B43BE" w:rsidRDefault="00522E57" w:rsidP="0014476B">
      <w:pPr>
        <w:rPr>
          <w:rFonts w:ascii="Arial" w:hAnsi="Arial" w:cs="Arial"/>
          <w:color w:val="000000" w:themeColor="text1"/>
        </w:rPr>
      </w:pPr>
    </w:p>
    <w:p w14:paraId="104B0D35" w14:textId="0C383127" w:rsidR="00522E57" w:rsidRPr="002B43BE" w:rsidRDefault="00522E57" w:rsidP="0014476B">
      <w:pPr>
        <w:rPr>
          <w:rFonts w:ascii="Arial" w:hAnsi="Arial" w:cs="Arial"/>
          <w:color w:val="000000" w:themeColor="text1"/>
        </w:rPr>
      </w:pPr>
      <w:proofErr w:type="gramStart"/>
      <w:r w:rsidRPr="002B43BE">
        <w:rPr>
          <w:rFonts w:ascii="Arial" w:hAnsi="Arial" w:cs="Arial"/>
          <w:color w:val="000000" w:themeColor="text1"/>
        </w:rPr>
        <w:t xml:space="preserve">Parekh, A. and </w:t>
      </w:r>
      <w:proofErr w:type="spellStart"/>
      <w:r w:rsidRPr="002B43BE">
        <w:rPr>
          <w:rFonts w:ascii="Arial" w:hAnsi="Arial" w:cs="Arial"/>
          <w:color w:val="000000" w:themeColor="text1"/>
        </w:rPr>
        <w:t>Kenway</w:t>
      </w:r>
      <w:proofErr w:type="spellEnd"/>
      <w:r w:rsidRPr="002B43BE">
        <w:rPr>
          <w:rFonts w:ascii="Arial" w:hAnsi="Arial" w:cs="Arial"/>
          <w:color w:val="000000" w:themeColor="text1"/>
        </w:rPr>
        <w:t>, P. (2011) Monitoring poverty and social exclusion in Wales 2011.</w:t>
      </w:r>
      <w:proofErr w:type="gramEnd"/>
      <w:r w:rsidRPr="002B43BE">
        <w:rPr>
          <w:rFonts w:ascii="Arial" w:hAnsi="Arial" w:cs="Arial"/>
          <w:color w:val="000000" w:themeColor="text1"/>
        </w:rPr>
        <w:t xml:space="preserve"> York: Joseph </w:t>
      </w:r>
      <w:proofErr w:type="spellStart"/>
      <w:r w:rsidRPr="002B43BE">
        <w:rPr>
          <w:rFonts w:ascii="Arial" w:hAnsi="Arial" w:cs="Arial"/>
          <w:color w:val="000000" w:themeColor="text1"/>
        </w:rPr>
        <w:t>Rowntree</w:t>
      </w:r>
      <w:proofErr w:type="spellEnd"/>
      <w:r w:rsidRPr="002B43BE">
        <w:rPr>
          <w:rFonts w:ascii="Arial" w:hAnsi="Arial" w:cs="Arial"/>
          <w:color w:val="000000" w:themeColor="text1"/>
        </w:rPr>
        <w:t xml:space="preserve"> Foundation</w:t>
      </w:r>
    </w:p>
    <w:p w14:paraId="2D8EB259" w14:textId="77777777" w:rsidR="0014476B" w:rsidRPr="002B43BE" w:rsidRDefault="0014476B" w:rsidP="0014476B">
      <w:pPr>
        <w:rPr>
          <w:rFonts w:ascii="Arial" w:hAnsi="Arial" w:cs="Arial"/>
          <w:color w:val="000000" w:themeColor="text1"/>
        </w:rPr>
      </w:pPr>
    </w:p>
    <w:p w14:paraId="41F9E95D" w14:textId="61ABFEDB" w:rsidR="0014476B" w:rsidRPr="002B43BE" w:rsidRDefault="0014476B" w:rsidP="0014476B">
      <w:pPr>
        <w:rPr>
          <w:rFonts w:ascii="Arial" w:hAnsi="Arial" w:cs="Arial"/>
          <w:color w:val="000000" w:themeColor="text1"/>
        </w:rPr>
      </w:pPr>
      <w:r w:rsidRPr="002B43BE">
        <w:rPr>
          <w:rFonts w:ascii="Arial" w:hAnsi="Arial" w:cs="Arial"/>
          <w:color w:val="000000" w:themeColor="text1"/>
        </w:rPr>
        <w:t xml:space="preserve">Rutherford, C. (2009). Planning to Change: Strategic planning </w:t>
      </w:r>
      <w:proofErr w:type="gramStart"/>
      <w:r w:rsidRPr="002B43BE">
        <w:rPr>
          <w:rFonts w:ascii="Arial" w:hAnsi="Arial" w:cs="Arial"/>
          <w:color w:val="000000" w:themeColor="text1"/>
        </w:rPr>
        <w:t>and  comprehensive</w:t>
      </w:r>
      <w:proofErr w:type="gramEnd"/>
      <w:r w:rsidRPr="002B43BE">
        <w:rPr>
          <w:rFonts w:ascii="Arial" w:hAnsi="Arial" w:cs="Arial"/>
          <w:color w:val="000000" w:themeColor="text1"/>
        </w:rPr>
        <w:t xml:space="preserve"> school reform. Educational </w:t>
      </w:r>
      <w:proofErr w:type="gramStart"/>
      <w:r w:rsidRPr="002B43BE">
        <w:rPr>
          <w:rFonts w:ascii="Arial" w:hAnsi="Arial" w:cs="Arial"/>
          <w:color w:val="000000" w:themeColor="text1"/>
        </w:rPr>
        <w:t>Planning ,</w:t>
      </w:r>
      <w:proofErr w:type="gramEnd"/>
      <w:r w:rsidRPr="002B43BE">
        <w:rPr>
          <w:rFonts w:ascii="Arial" w:hAnsi="Arial" w:cs="Arial"/>
          <w:color w:val="000000" w:themeColor="text1"/>
        </w:rPr>
        <w:t xml:space="preserve"> 18(1), pp1-10. </w:t>
      </w:r>
    </w:p>
    <w:p w14:paraId="565CD23A" w14:textId="77777777" w:rsidR="0014476B" w:rsidRPr="002B43BE" w:rsidRDefault="0014476B" w:rsidP="0014476B">
      <w:pPr>
        <w:rPr>
          <w:rFonts w:ascii="Arial" w:hAnsi="Arial" w:cs="Arial"/>
          <w:b/>
          <w:color w:val="000000" w:themeColor="text1"/>
        </w:rPr>
      </w:pPr>
    </w:p>
    <w:p w14:paraId="7B9ABE1C" w14:textId="4FAA2B5E" w:rsidR="0014476B" w:rsidRPr="002B43BE" w:rsidRDefault="0014476B" w:rsidP="0014476B">
      <w:pPr>
        <w:rPr>
          <w:rFonts w:ascii="Arial" w:hAnsi="Arial" w:cs="Arial"/>
          <w:b/>
          <w:color w:val="000000" w:themeColor="text1"/>
        </w:rPr>
      </w:pPr>
      <w:r w:rsidRPr="002B43BE">
        <w:rPr>
          <w:rFonts w:ascii="Arial" w:hAnsi="Arial" w:cs="Arial"/>
          <w:b/>
          <w:color w:val="000000" w:themeColor="text1"/>
        </w:rPr>
        <w:t xml:space="preserve"> </w:t>
      </w:r>
    </w:p>
    <w:p w14:paraId="2F416A60" w14:textId="77777777" w:rsidR="0014476B" w:rsidRPr="002B43BE" w:rsidRDefault="0014476B">
      <w:pPr>
        <w:rPr>
          <w:rFonts w:ascii="Arial" w:hAnsi="Arial" w:cs="Arial"/>
          <w:color w:val="000000" w:themeColor="text1"/>
        </w:rPr>
      </w:pPr>
    </w:p>
    <w:p w14:paraId="7A7C452F" w14:textId="77777777" w:rsidR="0014476B" w:rsidRDefault="0014476B">
      <w:bookmarkStart w:id="0" w:name="_GoBack"/>
      <w:bookmarkEnd w:id="0"/>
    </w:p>
    <w:sectPr w:rsidR="0014476B" w:rsidSect="0014779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9"/>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4F1B"/>
    <w:rsid w:val="000D5E42"/>
    <w:rsid w:val="0014476B"/>
    <w:rsid w:val="00147799"/>
    <w:rsid w:val="00231FDE"/>
    <w:rsid w:val="002816FE"/>
    <w:rsid w:val="00282040"/>
    <w:rsid w:val="002B43BE"/>
    <w:rsid w:val="002C4F84"/>
    <w:rsid w:val="003648D8"/>
    <w:rsid w:val="0047179C"/>
    <w:rsid w:val="00502FCB"/>
    <w:rsid w:val="00522E57"/>
    <w:rsid w:val="0054088D"/>
    <w:rsid w:val="00554AA6"/>
    <w:rsid w:val="006535A0"/>
    <w:rsid w:val="006A314E"/>
    <w:rsid w:val="00707038"/>
    <w:rsid w:val="00716207"/>
    <w:rsid w:val="007A4010"/>
    <w:rsid w:val="007B6335"/>
    <w:rsid w:val="00850E5A"/>
    <w:rsid w:val="00A93254"/>
    <w:rsid w:val="00AA69FE"/>
    <w:rsid w:val="00B11D1E"/>
    <w:rsid w:val="00B34F1B"/>
    <w:rsid w:val="00BB44D6"/>
    <w:rsid w:val="00C00926"/>
    <w:rsid w:val="00C157CB"/>
    <w:rsid w:val="00E81057"/>
    <w:rsid w:val="00EA1915"/>
    <w:rsid w:val="00F3455C"/>
    <w:rsid w:val="00F4323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00F278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4F1B"/>
  </w:style>
  <w:style w:type="paragraph" w:styleId="Heading2">
    <w:name w:val="heading 2"/>
    <w:basedOn w:val="Normal"/>
    <w:next w:val="Normal"/>
    <w:link w:val="Heading2Char"/>
    <w:qFormat/>
    <w:rsid w:val="002B43BE"/>
    <w:pPr>
      <w:keepNext/>
      <w:jc w:val="both"/>
      <w:outlineLvl w:val="1"/>
    </w:pPr>
    <w:rPr>
      <w:rFonts w:ascii="Times New Roman" w:eastAsia="Times New Roman" w:hAnsi="Times New Roman" w:cs="Times New Roman"/>
      <w:b/>
      <w:szCs w:val="20"/>
      <w:lang w:val="en-GB" w:eastAsia="en-GB"/>
    </w:rPr>
  </w:style>
  <w:style w:type="paragraph" w:styleId="Heading4">
    <w:name w:val="heading 4"/>
    <w:basedOn w:val="Normal"/>
    <w:next w:val="Normal"/>
    <w:link w:val="Heading4Char"/>
    <w:qFormat/>
    <w:rsid w:val="002B43BE"/>
    <w:pPr>
      <w:keepNext/>
      <w:spacing w:before="120" w:after="120"/>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B43BE"/>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2B43BE"/>
    <w:rPr>
      <w:rFonts w:ascii="Times New Roman" w:eastAsia="Times New Roman" w:hAnsi="Times New Roman" w:cs="Times New Roman"/>
      <w:sz w:val="40"/>
      <w:szCs w:val="20"/>
      <w:lang w:val="en-GB" w:eastAsia="en-GB"/>
    </w:rPr>
  </w:style>
  <w:style w:type="paragraph" w:styleId="Header">
    <w:name w:val="header"/>
    <w:basedOn w:val="Normal"/>
    <w:link w:val="HeaderChar"/>
    <w:rsid w:val="002B43BE"/>
    <w:pPr>
      <w:tabs>
        <w:tab w:val="center" w:pos="4153"/>
        <w:tab w:val="right" w:pos="8306"/>
      </w:tabs>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2B43BE"/>
    <w:rPr>
      <w:rFonts w:ascii="Times New Roman" w:eastAsia="Times New Roman" w:hAnsi="Times New Roman" w:cs="Times New Roman"/>
      <w:sz w:val="20"/>
      <w:szCs w:val="20"/>
      <w:lang w:val="en-GB"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4F1B"/>
  </w:style>
  <w:style w:type="paragraph" w:styleId="Heading2">
    <w:name w:val="heading 2"/>
    <w:basedOn w:val="Normal"/>
    <w:next w:val="Normal"/>
    <w:link w:val="Heading2Char"/>
    <w:qFormat/>
    <w:rsid w:val="002B43BE"/>
    <w:pPr>
      <w:keepNext/>
      <w:jc w:val="both"/>
      <w:outlineLvl w:val="1"/>
    </w:pPr>
    <w:rPr>
      <w:rFonts w:ascii="Times New Roman" w:eastAsia="Times New Roman" w:hAnsi="Times New Roman" w:cs="Times New Roman"/>
      <w:b/>
      <w:szCs w:val="20"/>
      <w:lang w:val="en-GB" w:eastAsia="en-GB"/>
    </w:rPr>
  </w:style>
  <w:style w:type="paragraph" w:styleId="Heading4">
    <w:name w:val="heading 4"/>
    <w:basedOn w:val="Normal"/>
    <w:next w:val="Normal"/>
    <w:link w:val="Heading4Char"/>
    <w:qFormat/>
    <w:rsid w:val="002B43BE"/>
    <w:pPr>
      <w:keepNext/>
      <w:spacing w:before="120" w:after="120"/>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B43BE"/>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2B43BE"/>
    <w:rPr>
      <w:rFonts w:ascii="Times New Roman" w:eastAsia="Times New Roman" w:hAnsi="Times New Roman" w:cs="Times New Roman"/>
      <w:sz w:val="40"/>
      <w:szCs w:val="20"/>
      <w:lang w:val="en-GB" w:eastAsia="en-GB"/>
    </w:rPr>
  </w:style>
  <w:style w:type="paragraph" w:styleId="Header">
    <w:name w:val="header"/>
    <w:basedOn w:val="Normal"/>
    <w:link w:val="HeaderChar"/>
    <w:rsid w:val="002B43BE"/>
    <w:pPr>
      <w:tabs>
        <w:tab w:val="center" w:pos="4153"/>
        <w:tab w:val="right" w:pos="8306"/>
      </w:tabs>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2B43BE"/>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cid:image001.png@01D0EA4A.2BD679A0"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5124</Words>
  <Characters>27264</Characters>
  <Application>Microsoft Macintosh Word</Application>
  <DocSecurity>0</DocSecurity>
  <Lines>504</Lines>
  <Paragraphs>60</Paragraphs>
  <ScaleCrop>false</ScaleCrop>
  <Company/>
  <LinksUpToDate>false</LinksUpToDate>
  <CharactersWithSpaces>32328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 Jones</dc:creator>
  <cp:keywords/>
  <dc:description/>
  <cp:lastModifiedBy>Sally Jones</cp:lastModifiedBy>
  <cp:revision>2</cp:revision>
  <dcterms:created xsi:type="dcterms:W3CDTF">2019-01-28T21:34:00Z</dcterms:created>
  <dcterms:modified xsi:type="dcterms:W3CDTF">2019-01-28T21:34:00Z</dcterms:modified>
</cp:coreProperties>
</file>