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0E9" w:rsidRPr="000850BB" w:rsidRDefault="00F967A1">
      <w:r>
        <w:t>Thr</w:t>
      </w:r>
      <w:r w:rsidRPr="000850BB">
        <w:t>oughout</w:t>
      </w:r>
      <w:r w:rsidR="007C2D86" w:rsidRPr="000850BB">
        <w:t>,</w:t>
      </w:r>
      <w:r w:rsidRPr="000850BB">
        <w:t xml:space="preserve"> this essay it will be outlining the contribution of Martin Luther towards Jewish-Christian relations and the impact that came from what he wrote or spoke about during his life. Martin Luther was a prominent figure who contributed greatly towards Jewish-Christian relations. </w:t>
      </w:r>
      <w:r w:rsidR="007C2D86" w:rsidRPr="000850BB">
        <w:t>During this time and before the time of Martin Luther the Jews were already being persecuted against by being expelled from their countries, for instance ‘England and France 1290 – 1394,</w:t>
      </w:r>
      <w:r w:rsidR="00490AB6" w:rsidRPr="000850BB">
        <w:rPr>
          <w:rStyle w:val="FootnoteReference"/>
        </w:rPr>
        <w:footnoteReference w:id="1"/>
      </w:r>
      <w:r w:rsidR="007C2D86" w:rsidRPr="000850BB">
        <w:t>’ this was before Luther, after came ‘Spain in 1492, then Portugal in 1498 and finally Germany began before Luther in 1388 and carried on until 1519.</w:t>
      </w:r>
      <w:r w:rsidR="00490AB6" w:rsidRPr="000850BB">
        <w:rPr>
          <w:rStyle w:val="FootnoteReference"/>
        </w:rPr>
        <w:footnoteReference w:id="2"/>
      </w:r>
      <w:r w:rsidR="007C2D86" w:rsidRPr="000850BB">
        <w:t xml:space="preserve">’ </w:t>
      </w:r>
    </w:p>
    <w:p w:rsidR="007C2D86" w:rsidRPr="000850BB" w:rsidRDefault="007C2D86"/>
    <w:p w:rsidR="008564E3" w:rsidRPr="000850BB" w:rsidRDefault="008564E3">
      <w:pPr>
        <w:rPr>
          <w:b/>
          <w:u w:val="single"/>
        </w:rPr>
      </w:pPr>
      <w:r w:rsidRPr="000850BB">
        <w:rPr>
          <w:b/>
          <w:u w:val="single"/>
        </w:rPr>
        <w:t>The History and Overview of ‘Jesus was a Jew</w:t>
      </w:r>
      <w:r w:rsidR="00490AB6" w:rsidRPr="000850BB">
        <w:rPr>
          <w:rStyle w:val="FootnoteReference"/>
          <w:b/>
          <w:u w:val="single"/>
        </w:rPr>
        <w:footnoteReference w:id="3"/>
      </w:r>
      <w:r w:rsidRPr="000850BB">
        <w:rPr>
          <w:b/>
          <w:u w:val="single"/>
        </w:rPr>
        <w:t xml:space="preserve">’ </w:t>
      </w:r>
    </w:p>
    <w:p w:rsidR="008564E3" w:rsidRPr="000850BB" w:rsidRDefault="008564E3">
      <w:pPr>
        <w:rPr>
          <w:b/>
          <w:u w:val="single"/>
        </w:rPr>
      </w:pPr>
    </w:p>
    <w:p w:rsidR="00F967A1" w:rsidRPr="000850BB" w:rsidRDefault="007C2D86">
      <w:r w:rsidRPr="000850BB">
        <w:t xml:space="preserve">Martin Luther was around during the </w:t>
      </w:r>
      <w:r w:rsidR="002226AC" w:rsidRPr="000850BB">
        <w:t>year</w:t>
      </w:r>
      <w:r w:rsidRPr="000850BB">
        <w:t>s of 1483 until 1546</w:t>
      </w:r>
      <w:r w:rsidR="002226AC" w:rsidRPr="000850BB">
        <w:t>. He worked tirelessly for the Reformation Act of the prot</w:t>
      </w:r>
      <w:r w:rsidR="00605359" w:rsidRPr="000850BB">
        <w:t xml:space="preserve">estants in the Christian church, meaning the there was a division of Christianity therefore they were not a unified voice, whereas before all ideas and attitudes where no longer guided from the Vatican, which meant that Luther went onto becoming a founder of his own church called the </w:t>
      </w:r>
      <w:r w:rsidR="001450CE" w:rsidRPr="000850BB">
        <w:t>Lutheran</w:t>
      </w:r>
      <w:r w:rsidR="00605359" w:rsidRPr="000850BB">
        <w:t xml:space="preserve"> church.</w:t>
      </w:r>
      <w:r w:rsidRPr="000850BB">
        <w:t xml:space="preserve"> Luther began writing about the Jews in 1522, he went onto write two essays and two pamphlets about the Jews, the first essay was released in 1522</w:t>
      </w:r>
      <w:r w:rsidR="00053DEA" w:rsidRPr="000850BB">
        <w:t xml:space="preserve"> named ‘Jesus was a Jew</w:t>
      </w:r>
      <w:r w:rsidR="00490AB6" w:rsidRPr="000850BB">
        <w:rPr>
          <w:rStyle w:val="FootnoteReference"/>
        </w:rPr>
        <w:footnoteReference w:id="4"/>
      </w:r>
      <w:r w:rsidR="00053DEA" w:rsidRPr="000850BB">
        <w:t>’</w:t>
      </w:r>
      <w:r w:rsidRPr="000850BB">
        <w:t>, he wrote about the Jews in the first essay as if protestant Christians had to view the Jews as people who needed to be saved and nurtured</w:t>
      </w:r>
      <w:r w:rsidR="008C403A" w:rsidRPr="000850BB">
        <w:t>, ‘helped</w:t>
      </w:r>
      <w:r w:rsidR="00490AB6" w:rsidRPr="000850BB">
        <w:rPr>
          <w:rStyle w:val="FootnoteReference"/>
        </w:rPr>
        <w:footnoteReference w:id="5"/>
      </w:r>
      <w:r w:rsidR="008C403A" w:rsidRPr="000850BB">
        <w:t>’ and that Christians were to show ‘the Christian law of love and accept them in a friendly fashion.</w:t>
      </w:r>
      <w:r w:rsidR="00490AB6" w:rsidRPr="000850BB">
        <w:rPr>
          <w:rStyle w:val="FootnoteReference"/>
        </w:rPr>
        <w:footnoteReference w:id="6"/>
      </w:r>
      <w:r w:rsidR="008C403A" w:rsidRPr="000850BB">
        <w:t>’</w:t>
      </w:r>
      <w:r w:rsidRPr="000850BB">
        <w:t xml:space="preserve"> as if in a way they were on the path of faith he wanted, for instance he wrote that if they were to indeed to be saved they would have to convert to Christianity, but must have to be protestants, so in a way the essay was in a way a nice piece of writing about the Jewish community, however it had a hidden agenda, Luther thought that this would be a good way for people to join his cause</w:t>
      </w:r>
      <w:r w:rsidR="009C53CD" w:rsidRPr="000850BB">
        <w:t xml:space="preserve">. Jewish people also found that they had someone from Christianity </w:t>
      </w:r>
      <w:r w:rsidR="008C403A" w:rsidRPr="000850BB">
        <w:t>speaking for them instead of belittling their beliefs instead, but this was not the case, Luther was said to have seen Muslims, Jews and Catholic Christians as ‘devil legions</w:t>
      </w:r>
      <w:r w:rsidR="00490AB6" w:rsidRPr="000850BB">
        <w:rPr>
          <w:rStyle w:val="FootnoteReference"/>
        </w:rPr>
        <w:footnoteReference w:id="7"/>
      </w:r>
      <w:r w:rsidR="008C403A" w:rsidRPr="000850BB">
        <w:t>’ and that the ‘Jews were unique deniers of Christ,</w:t>
      </w:r>
      <w:r w:rsidR="00490AB6" w:rsidRPr="000850BB">
        <w:rPr>
          <w:rStyle w:val="FootnoteReference"/>
        </w:rPr>
        <w:footnoteReference w:id="8"/>
      </w:r>
      <w:r w:rsidR="008C403A" w:rsidRPr="000850BB">
        <w:t xml:space="preserve">’ this was stated by Edward Kessler. </w:t>
      </w:r>
      <w:r w:rsidR="00644DFA" w:rsidRPr="000850BB">
        <w:t xml:space="preserve">Luther was not promoting the ideas of the Jews; however, he was trying to show Catholics that they were in fact wrong, furthermore he was trying to elevate the Jews and that he hopes for their conversion. This was a way of making Luther’s Christianity appear to be accepting of the Jews to try and recruit them instead of making them feel judged like Catholics did at the time. </w:t>
      </w:r>
      <w:r w:rsidR="00053DEA" w:rsidRPr="000850BB">
        <w:t xml:space="preserve">Due to this essay Luther was accused of </w:t>
      </w:r>
      <w:r w:rsidR="00053DEA" w:rsidRPr="000850BB">
        <w:lastRenderedPageBreak/>
        <w:t>being a ‘Judazier</w:t>
      </w:r>
      <w:r w:rsidR="00490AB6" w:rsidRPr="000850BB">
        <w:rPr>
          <w:rStyle w:val="FootnoteReference"/>
        </w:rPr>
        <w:footnoteReference w:id="9"/>
      </w:r>
      <w:r w:rsidR="00053DEA" w:rsidRPr="000850BB">
        <w:t xml:space="preserve">’ </w:t>
      </w:r>
      <w:r w:rsidR="008564E3" w:rsidRPr="000850BB">
        <w:t>which means that he was ‘seeking to make Christianity more Jewish,</w:t>
      </w:r>
      <w:r w:rsidR="00490AB6" w:rsidRPr="000850BB">
        <w:rPr>
          <w:rStyle w:val="FootnoteReference"/>
        </w:rPr>
        <w:footnoteReference w:id="10"/>
      </w:r>
      <w:r w:rsidR="008564E3" w:rsidRPr="000850BB">
        <w:t>’ because of these accusations he therefore felt like he had to defend his name and what he b</w:t>
      </w:r>
      <w:r w:rsidR="00644DFA" w:rsidRPr="000850BB">
        <w:t>elieved, as if he was attacked, he went onto say that in his defence that he was giving an opportunity to the Jews to find Jesus.</w:t>
      </w:r>
      <w:r w:rsidR="000923BE" w:rsidRPr="000850BB">
        <w:t xml:space="preserve"> </w:t>
      </w:r>
    </w:p>
    <w:p w:rsidR="008564E3" w:rsidRPr="000850BB" w:rsidRDefault="008564E3"/>
    <w:p w:rsidR="008564E3" w:rsidRPr="000850BB" w:rsidRDefault="008564E3">
      <w:pPr>
        <w:rPr>
          <w:b/>
          <w:u w:val="single"/>
        </w:rPr>
      </w:pPr>
      <w:r w:rsidRPr="000850BB">
        <w:rPr>
          <w:b/>
          <w:u w:val="single"/>
        </w:rPr>
        <w:t>The Contents of ‘Jesus was a Jew</w:t>
      </w:r>
      <w:r w:rsidR="00490AB6" w:rsidRPr="000850BB">
        <w:rPr>
          <w:rStyle w:val="FootnoteReference"/>
          <w:b/>
          <w:u w:val="single"/>
        </w:rPr>
        <w:footnoteReference w:id="11"/>
      </w:r>
      <w:r w:rsidRPr="000850BB">
        <w:rPr>
          <w:b/>
          <w:u w:val="single"/>
        </w:rPr>
        <w:t xml:space="preserve">’ </w:t>
      </w:r>
    </w:p>
    <w:p w:rsidR="008564E3" w:rsidRPr="000850BB" w:rsidRDefault="008564E3">
      <w:pPr>
        <w:rPr>
          <w:b/>
          <w:u w:val="single"/>
        </w:rPr>
      </w:pPr>
    </w:p>
    <w:p w:rsidR="008564E3" w:rsidRPr="000850BB" w:rsidRDefault="00605359">
      <w:r w:rsidRPr="000850BB">
        <w:t>Luther started off the essay by outlining</w:t>
      </w:r>
      <w:r w:rsidR="008E50C4">
        <w:t xml:space="preserve"> who Jesus actually was and </w:t>
      </w:r>
      <w:r w:rsidRPr="000850BB">
        <w:t>where he came from, meaning that his birth place was mainly Jewish territory, saying that he was born</w:t>
      </w:r>
      <w:r w:rsidR="001450CE" w:rsidRPr="000850BB">
        <w:t xml:space="preserve"> of the Virgin Mary and Abraham, </w:t>
      </w:r>
      <w:r w:rsidR="00644DFA" w:rsidRPr="000850BB">
        <w:t xml:space="preserve">also placing Joseph in a divinic line. </w:t>
      </w:r>
      <w:r w:rsidRPr="000850BB">
        <w:t xml:space="preserve">He further went onto explain about the </w:t>
      </w:r>
      <w:r w:rsidR="00644DFA" w:rsidRPr="000850BB">
        <w:t>fulfilment of the Old Testaments’</w:t>
      </w:r>
      <w:r w:rsidR="00017D17" w:rsidRPr="000850BB">
        <w:t xml:space="preserve"> prophecies, mentioning that what was mentioned happened, maybe implying that they happened because of Jesus. Another issue which was discussed within the essay was that the German Jews could not be blamed for not wanting to convert into Christianity </w:t>
      </w:r>
      <w:r w:rsidR="0018238A" w:rsidRPr="000850BB">
        <w:t xml:space="preserve">because of the corruption within the church and for not wanting to become Catholic, therefore they cannot be blamed for refusing baptism, the reader could clearly see that he held German Jewish community in a higher stature than other Jews, but this was a tactic that Luther used to gain the following of the Jewish community to become converts but into protestant Christianity, therefore overall the reader could conclude that Luther was praising the Jews for not becoming converts into Catholicism. </w:t>
      </w:r>
      <w:r w:rsidR="0061103F" w:rsidRPr="000850BB">
        <w:t xml:space="preserve">As stated previously Luther reached out and asked for greater tolerance towards the Jews </w:t>
      </w:r>
      <w:r w:rsidR="00CB1419" w:rsidRPr="000850BB">
        <w:t>hoping that they will find Christ, this was different from the medieval view of the Jews, hence why there was so much controversy about Luther speaking in such a way about the Jews and it was a big change for people, although he was not pro-Jewish he was trying to lead a mass conversion to protestant Christianity. Luther stated within his essay that Christians should not judge ‘stubborn</w:t>
      </w:r>
      <w:r w:rsidR="00490AB6" w:rsidRPr="000850BB">
        <w:rPr>
          <w:rStyle w:val="FootnoteReference"/>
        </w:rPr>
        <w:footnoteReference w:id="12"/>
      </w:r>
      <w:r w:rsidR="00CB1419" w:rsidRPr="000850BB">
        <w:t>’ Jews, because not all Christians are good, stating fully ‘if some of them continue to be stubborn, what of it? After all, not all of us claim to be good Christians.</w:t>
      </w:r>
      <w:r w:rsidR="00490AB6" w:rsidRPr="000850BB">
        <w:rPr>
          <w:rStyle w:val="FootnoteReference"/>
        </w:rPr>
        <w:footnoteReference w:id="13"/>
      </w:r>
      <w:r w:rsidR="00CB1419" w:rsidRPr="000850BB">
        <w:t xml:space="preserve">’ </w:t>
      </w:r>
    </w:p>
    <w:p w:rsidR="00CB1419" w:rsidRPr="000850BB" w:rsidRDefault="00CB1419"/>
    <w:p w:rsidR="00CB1419" w:rsidRPr="000850BB" w:rsidRDefault="00CB1419">
      <w:pPr>
        <w:rPr>
          <w:b/>
          <w:u w:val="single"/>
        </w:rPr>
      </w:pPr>
      <w:r w:rsidRPr="000850BB">
        <w:rPr>
          <w:b/>
          <w:u w:val="single"/>
        </w:rPr>
        <w:t>The Effect of ‘Jesus was a Jew</w:t>
      </w:r>
      <w:r w:rsidR="00490AB6" w:rsidRPr="000850BB">
        <w:rPr>
          <w:rStyle w:val="FootnoteReference"/>
          <w:b/>
          <w:u w:val="single"/>
        </w:rPr>
        <w:footnoteReference w:id="14"/>
      </w:r>
      <w:r w:rsidRPr="000850BB">
        <w:rPr>
          <w:b/>
          <w:u w:val="single"/>
        </w:rPr>
        <w:t xml:space="preserve">’ Essay </w:t>
      </w:r>
    </w:p>
    <w:p w:rsidR="00CB1419" w:rsidRPr="000850BB" w:rsidRDefault="00CB1419">
      <w:pPr>
        <w:rPr>
          <w:b/>
          <w:u w:val="single"/>
        </w:rPr>
      </w:pPr>
    </w:p>
    <w:p w:rsidR="00CB1419" w:rsidRPr="000850BB" w:rsidRDefault="00CB1419">
      <w:r w:rsidRPr="000850BB">
        <w:t xml:space="preserve">The effect of his work was apparent during 1523, meaning that his writing affected people’s views of him including the Jewish community, he was welcomed by the Jews and this was continued and clarified by some of the Jewish community seeing him as the prophet before the Messiah, like John the Baptist was the prophet </w:t>
      </w:r>
      <w:r w:rsidR="00097CA5" w:rsidRPr="000850BB">
        <w:t>for Jesus for instance. Some Jews even went forward and was baptised and there was even a Spanish translation for the Jews in Spain, the essay was ‘regarded as a missionary document to be emulated.</w:t>
      </w:r>
      <w:r w:rsidR="000850BB" w:rsidRPr="000850BB">
        <w:rPr>
          <w:rStyle w:val="FootnoteReference"/>
        </w:rPr>
        <w:footnoteReference w:id="15"/>
      </w:r>
      <w:r w:rsidR="00097CA5" w:rsidRPr="000850BB">
        <w:t xml:space="preserve">’ </w:t>
      </w:r>
      <w:r w:rsidR="000923BE" w:rsidRPr="000850BB">
        <w:t xml:space="preserve">Kessler also stated that ‘Luther </w:t>
      </w:r>
      <w:r w:rsidR="0043355A" w:rsidRPr="000850BB">
        <w:t xml:space="preserve">was just starting to experience the incredible success of the Reformation </w:t>
      </w:r>
      <w:r w:rsidR="0043355A" w:rsidRPr="000850BB">
        <w:lastRenderedPageBreak/>
        <w:t>and believed himself to be an instrument of God.</w:t>
      </w:r>
      <w:r w:rsidR="000850BB" w:rsidRPr="000850BB">
        <w:rPr>
          <w:rStyle w:val="FootnoteReference"/>
        </w:rPr>
        <w:footnoteReference w:id="16"/>
      </w:r>
      <w:r w:rsidR="0043355A" w:rsidRPr="000850BB">
        <w:t xml:space="preserve">’ </w:t>
      </w:r>
      <w:r w:rsidR="000923BE" w:rsidRPr="000850BB">
        <w:t>Luther used this reaction to the work and the Jews themselves as a way to get back at the Catholic church, he also stated that Catholic Christians are ‘block heads</w:t>
      </w:r>
      <w:r w:rsidR="000850BB" w:rsidRPr="000850BB">
        <w:rPr>
          <w:rStyle w:val="FootnoteReference"/>
        </w:rPr>
        <w:footnoteReference w:id="17"/>
      </w:r>
      <w:r w:rsidR="000923BE" w:rsidRPr="000850BB">
        <w:t>’ and that he ‘would rather become a hog</w:t>
      </w:r>
      <w:r w:rsidR="000850BB" w:rsidRPr="000850BB">
        <w:rPr>
          <w:rStyle w:val="FootnoteReference"/>
        </w:rPr>
        <w:footnoteReference w:id="18"/>
      </w:r>
      <w:r w:rsidR="000923BE" w:rsidRPr="000850BB">
        <w:t xml:space="preserve">’ than be a Catholic. </w:t>
      </w:r>
    </w:p>
    <w:p w:rsidR="000923BE" w:rsidRPr="000850BB" w:rsidRDefault="000923BE"/>
    <w:p w:rsidR="000923BE" w:rsidRPr="000850BB" w:rsidRDefault="000923BE">
      <w:pPr>
        <w:rPr>
          <w:b/>
          <w:u w:val="single"/>
        </w:rPr>
      </w:pPr>
      <w:r w:rsidRPr="000850BB">
        <w:rPr>
          <w:b/>
          <w:u w:val="single"/>
        </w:rPr>
        <w:t>The Change in Luther</w:t>
      </w:r>
    </w:p>
    <w:p w:rsidR="008564E3" w:rsidRPr="000850BB" w:rsidRDefault="008564E3"/>
    <w:p w:rsidR="0043355A" w:rsidRPr="000850BB" w:rsidRDefault="000923BE">
      <w:r w:rsidRPr="000850BB">
        <w:t xml:space="preserve">The change in Luther was apparent and he changed mainly because he did not get the mass conversion that he wanted instead some Jewish people who had converted originally converted back to Judaism, this sparked a major distaste for the Jewish community, this was the main cause of the change within Luther, however there was other reason for why he started changing the writings about the Jewish communities, even though he was never pro-Jewish. </w:t>
      </w:r>
      <w:r w:rsidR="0043355A" w:rsidRPr="000850BB">
        <w:t xml:space="preserve">Kessler states that Luther ‘anticipated conversion of the Jews did not materialise </w:t>
      </w:r>
    </w:p>
    <w:p w:rsidR="000923BE" w:rsidRPr="000850BB" w:rsidRDefault="0043355A">
      <w:r w:rsidRPr="000850BB">
        <w:t>And the Judaising tendencies of a number of reforming sects become more apparent, he became increasingly frustrated.</w:t>
      </w:r>
      <w:r w:rsidR="000850BB" w:rsidRPr="000850BB">
        <w:rPr>
          <w:rStyle w:val="FootnoteReference"/>
        </w:rPr>
        <w:footnoteReference w:id="19"/>
      </w:r>
      <w:r w:rsidRPr="000850BB">
        <w:t xml:space="preserve">’ The question is that was it a change in Luther or just a development of the person he always had been? Some people would say that it was mainly a development because of the way he used the Jewish community as a way to get back at Catholicism. </w:t>
      </w:r>
      <w:r w:rsidR="00437878" w:rsidRPr="000850BB">
        <w:t>Luther also changed his writing style about the Jewish community, another reason he changed was because for instance ‘a sect in Moravia was adopting Jewish customs and practices,</w:t>
      </w:r>
      <w:r w:rsidR="000850BB" w:rsidRPr="000850BB">
        <w:rPr>
          <w:rStyle w:val="FootnoteReference"/>
        </w:rPr>
        <w:footnoteReference w:id="20"/>
      </w:r>
      <w:r w:rsidR="00437878" w:rsidRPr="000850BB">
        <w:t>’ for instance circumcision, this sparked a huge sense of frustration within Luther to the point of which he even wrote a letter in anger protesting against circumcision in Moravia to ‘Wolfgang Schlik in 1538.</w:t>
      </w:r>
      <w:r w:rsidR="000850BB" w:rsidRPr="000850BB">
        <w:rPr>
          <w:rStyle w:val="FootnoteReference"/>
        </w:rPr>
        <w:footnoteReference w:id="21"/>
      </w:r>
      <w:r w:rsidR="00437878" w:rsidRPr="000850BB">
        <w:t xml:space="preserve">’ This rose the idea within Luther that Jews were starting to try to convert protestant Christians into Judaism, again this caused Luther to become infuriated because he wanted the conversion to be Jews into Christianity and not the other way around. Throughout the letter to Schlik he again arose the issues of stubbornness and unbelief of the Jews, </w:t>
      </w:r>
      <w:r w:rsidR="00010A97" w:rsidRPr="000850BB">
        <w:t>however the way he was writing change from where in the first essay he wrote that Christians should be understanding for the stubbornness now the tone of the ideology of the way people should approach the stubbornness, he writes to Schlik that the ‘unlimited wandering has not persuaded the Jews to know Christ, you can – with a clear conscience – give up all hope for them.</w:t>
      </w:r>
      <w:r w:rsidR="000850BB" w:rsidRPr="000850BB">
        <w:rPr>
          <w:rStyle w:val="FootnoteReference"/>
        </w:rPr>
        <w:footnoteReference w:id="22"/>
      </w:r>
      <w:r w:rsidR="00010A97" w:rsidRPr="000850BB">
        <w:t>’ As written above these ideas were very different to the teachings twenty years earlier, he also asks why they do not have their home land, he goes onto say that ‘there was a delay because of their sinfulness for rejecting Christ so they have to live in exile,</w:t>
      </w:r>
      <w:r w:rsidR="000850BB" w:rsidRPr="000850BB">
        <w:rPr>
          <w:rStyle w:val="FootnoteReference"/>
        </w:rPr>
        <w:footnoteReference w:id="23"/>
      </w:r>
      <w:r w:rsidR="00010A97" w:rsidRPr="000850BB">
        <w:t xml:space="preserve">’ this letter also has lot of views of the Jewish religion and it can come across as anti-Judaism. </w:t>
      </w:r>
      <w:r w:rsidR="00DE1CD7" w:rsidRPr="000850BB">
        <w:t xml:space="preserve">The change in Luther can also be seen before the letter, during the year 1536, Frederick who was the prince of Saxony removed the right for Jews to live under his rule, </w:t>
      </w:r>
      <w:r w:rsidR="004B44EC" w:rsidRPr="000850BB">
        <w:t xml:space="preserve">this was not just a political move, he was also one of the main sponsors for Luther’s Reformation, there is evidence of a clear shift of the attitudes towards the Jewish community. Another instance where it can be seen that </w:t>
      </w:r>
      <w:r w:rsidR="004B44EC" w:rsidRPr="000850BB">
        <w:lastRenderedPageBreak/>
        <w:t>Luther was seen as changing in the way he viewed the Jews on a social level wa</w:t>
      </w:r>
      <w:r w:rsidR="006D7DA2" w:rsidRPr="000850BB">
        <w:t>s when Josel who was the leader of the</w:t>
      </w:r>
      <w:r w:rsidR="004B44EC" w:rsidRPr="000850BB">
        <w:t xml:space="preserve"> Jew</w:t>
      </w:r>
      <w:r w:rsidR="006D7DA2" w:rsidRPr="000850BB">
        <w:t xml:space="preserve">s under the reign in Germany and he asked </w:t>
      </w:r>
      <w:r w:rsidR="004B44EC" w:rsidRPr="000850BB">
        <w:t xml:space="preserve">Luther to help change Frederick’s mind about his decision, however Luther refused because the Jews refused to find Christ and refused to convert to Christianity. </w:t>
      </w:r>
      <w:r w:rsidR="006D7DA2" w:rsidRPr="000850BB">
        <w:t xml:space="preserve">Due to Luther refusing to help Josel and the Jewish community this backfired on Luther because they then aligned themselves closely towards Catholics, so they could have a better life under their rule than the protestants, this then also made Luther turn even more bitter towards the Jews. </w:t>
      </w:r>
    </w:p>
    <w:p w:rsidR="006D7DA2" w:rsidRPr="000850BB" w:rsidRDefault="006D7DA2"/>
    <w:p w:rsidR="006D7DA2" w:rsidRPr="000850BB" w:rsidRDefault="006D7DA2">
      <w:pPr>
        <w:rPr>
          <w:b/>
          <w:u w:val="single"/>
        </w:rPr>
      </w:pPr>
      <w:r w:rsidRPr="000850BB">
        <w:rPr>
          <w:b/>
          <w:u w:val="single"/>
        </w:rPr>
        <w:t>‘The Jews and Their Lies</w:t>
      </w:r>
      <w:r w:rsidR="000850BB" w:rsidRPr="000850BB">
        <w:rPr>
          <w:rStyle w:val="FootnoteReference"/>
          <w:b/>
          <w:u w:val="single"/>
        </w:rPr>
        <w:footnoteReference w:id="24"/>
      </w:r>
      <w:r w:rsidRPr="000850BB">
        <w:rPr>
          <w:b/>
          <w:u w:val="single"/>
        </w:rPr>
        <w:t>’ Background</w:t>
      </w:r>
    </w:p>
    <w:p w:rsidR="006D7DA2" w:rsidRPr="000850BB" w:rsidRDefault="006D7DA2">
      <w:pPr>
        <w:rPr>
          <w:b/>
          <w:u w:val="single"/>
        </w:rPr>
      </w:pPr>
    </w:p>
    <w:p w:rsidR="006D7DA2" w:rsidRPr="000850BB" w:rsidRDefault="001F3F6B">
      <w:r w:rsidRPr="000850BB">
        <w:t>During the year when he wrote this essay he also wrote another two pieces in the same year 1543, ‘The Jews and Their Lies was written in January 1543, The Unknowable Name and the Generations of Christ was written in March 1543, The Last Words of David was written in August 1543.</w:t>
      </w:r>
      <w:r w:rsidR="000850BB" w:rsidRPr="000850BB">
        <w:rPr>
          <w:rStyle w:val="FootnoteReference"/>
        </w:rPr>
        <w:footnoteReference w:id="25"/>
      </w:r>
      <w:r w:rsidRPr="000850BB">
        <w:t>’ The essay was written as backlash tow</w:t>
      </w:r>
      <w:r w:rsidR="00517A65">
        <w:t>ards a copy that Luther received</w:t>
      </w:r>
      <w:r w:rsidRPr="000850BB">
        <w:t xml:space="preserve"> which was a Jewish tract, which is a dialogue between a Jewish person and a Christian, the tract was outlining the Jewish person was attacking the Christian teachings, </w:t>
      </w:r>
      <w:r w:rsidR="006B7FC8" w:rsidRPr="000850BB">
        <w:t xml:space="preserve">therefore this angered Luther enough to write something in retaliation, this was when Luther finally had enough of helping the Jews through his hidden agenda and this was the last and he finally lost his agenda for conversion, he then did something else to hurt the Jews instead of helping them. </w:t>
      </w:r>
    </w:p>
    <w:p w:rsidR="006B7FC8" w:rsidRPr="000850BB" w:rsidRDefault="006B7FC8">
      <w:pPr>
        <w:rPr>
          <w:b/>
          <w:u w:val="single"/>
        </w:rPr>
      </w:pPr>
    </w:p>
    <w:p w:rsidR="006B7FC8" w:rsidRPr="000850BB" w:rsidRDefault="006B7FC8">
      <w:pPr>
        <w:rPr>
          <w:b/>
          <w:u w:val="single"/>
        </w:rPr>
      </w:pPr>
      <w:r w:rsidRPr="000850BB">
        <w:rPr>
          <w:b/>
          <w:u w:val="single"/>
        </w:rPr>
        <w:t>The Contents of ‘The Jews and Their Lies</w:t>
      </w:r>
      <w:r w:rsidR="000850BB" w:rsidRPr="000850BB">
        <w:rPr>
          <w:rStyle w:val="FootnoteReference"/>
          <w:b/>
          <w:u w:val="single"/>
        </w:rPr>
        <w:footnoteReference w:id="26"/>
      </w:r>
      <w:r w:rsidRPr="000850BB">
        <w:rPr>
          <w:b/>
          <w:u w:val="single"/>
        </w:rPr>
        <w:t xml:space="preserve">’ </w:t>
      </w:r>
    </w:p>
    <w:p w:rsidR="006B7FC8" w:rsidRPr="000850BB" w:rsidRDefault="006B7FC8">
      <w:pPr>
        <w:rPr>
          <w:b/>
          <w:u w:val="single"/>
        </w:rPr>
      </w:pPr>
    </w:p>
    <w:p w:rsidR="006B7FC8" w:rsidRPr="000850BB" w:rsidRDefault="006B7FC8">
      <w:r w:rsidRPr="000850BB">
        <w:t xml:space="preserve">The contents of the essay </w:t>
      </w:r>
      <w:r w:rsidR="00F97623" w:rsidRPr="000850BB">
        <w:t>are</w:t>
      </w:r>
      <w:r w:rsidRPr="000850BB">
        <w:t xml:space="preserve"> as follows there is 135 pages within the essay, this is where people can see his full rage and hatred for and with the Jewish community. Luther can be seen saying that they have no privileges since Christ has come, he also repeats the accusations which the Jews have been accused of before, for instance ‘the poisoning of wells and the murder of Christian children.</w:t>
      </w:r>
      <w:r w:rsidR="000850BB" w:rsidRPr="000850BB">
        <w:rPr>
          <w:rStyle w:val="FootnoteReference"/>
        </w:rPr>
        <w:footnoteReference w:id="27"/>
      </w:r>
      <w:r w:rsidRPr="000850BB">
        <w:t xml:space="preserve">’ Throughout the essay that Luther wrote there are some damaging accusations towards the Jews within this piece of writing, for instance that ‘the devil and all his angels have possessed this nation… There is the devil incarnate,’ these worse are very strong and very hurtful, Christian people could have read </w:t>
      </w:r>
      <w:r w:rsidR="00F97623" w:rsidRPr="000850BB">
        <w:t>this and taken these as literal, Luther was implying that Jewish people are doing the devils work. Due to close reading of scriptural texts it can be seen that there have been recordings of Jewish people speaking badly about Christianity or Jesus. Luther also expressed the feeling of disappointment for the Jews not converting or supporting his p</w:t>
      </w:r>
      <w:r w:rsidR="004E5CB8">
        <w:t>revious views. As stated</w:t>
      </w:r>
      <w:r w:rsidR="00F97623" w:rsidRPr="000850BB">
        <w:t xml:space="preserve"> before it can be seen as this is Luther’s most extreme view of Jews and it is the most extreme form of anti-Judaism and it can be said that it falls into the category of anti-Semitism. </w:t>
      </w:r>
      <w:r w:rsidR="002E4015" w:rsidRPr="000850BB">
        <w:t xml:space="preserve">Another </w:t>
      </w:r>
      <w:r w:rsidR="00843BB1" w:rsidRPr="000850BB">
        <w:t>piece within the Jews and their Lies concerns very hateful literature about Jewish people, Luther’s a</w:t>
      </w:r>
      <w:bookmarkStart w:id="0" w:name="_GoBack"/>
      <w:bookmarkEnd w:id="0"/>
      <w:r w:rsidR="00843BB1" w:rsidRPr="000850BB">
        <w:t xml:space="preserve">pproach during these two paragraphs seems like there is no tolerance anymore, also insinuating that the Jews are the coming of the anti-Christ, this is further hindering the relationship between Jews and Christians. Luther expresses extreme </w:t>
      </w:r>
      <w:r w:rsidR="00843BB1" w:rsidRPr="000850BB">
        <w:lastRenderedPageBreak/>
        <w:t>anger and concern, but it is misplaced and further on there will be an outline of what this piece of writing went on to create further along in time. Luther states that ‘we are to blame for not killing them… (the Jews) Rather, we allow them to live without any obstacles in our midst, despite all their murdering, cursing, blaspheming, lying and slander.</w:t>
      </w:r>
      <w:r w:rsidR="000850BB" w:rsidRPr="000850BB">
        <w:rPr>
          <w:rStyle w:val="FootnoteReference"/>
        </w:rPr>
        <w:footnoteReference w:id="28"/>
      </w:r>
      <w:r w:rsidR="00843BB1" w:rsidRPr="000850BB">
        <w:t xml:space="preserve">’ Again, carrying onto another aspect of the text </w:t>
      </w:r>
      <w:r w:rsidR="005F63B5" w:rsidRPr="000850BB">
        <w:t xml:space="preserve">the section called the Seven Proposals, these again had a detrimental effect on the lives of Jews later in the years. The first proposal states that people should destroy the synagogues and schools of Jewish people for them slandering the Christian texts, for instance in the Talmud it states that Jesus was born to a prostitute. The other six proposals carry on in a similar way, mentioning that their homes and sacred texts should be removed and destroyed, rabbis should not be able to teach their faith, that they are not allowed to borrow money and also to have their money reclaimed and given to the church and finally that they have to work with their hands in order to eat. </w:t>
      </w:r>
    </w:p>
    <w:p w:rsidR="005F63B5" w:rsidRPr="000850BB" w:rsidRDefault="005F63B5"/>
    <w:p w:rsidR="005F63B5" w:rsidRPr="000850BB" w:rsidRDefault="005F63B5">
      <w:pPr>
        <w:rPr>
          <w:b/>
          <w:u w:val="single"/>
        </w:rPr>
      </w:pPr>
      <w:r w:rsidRPr="000850BB">
        <w:rPr>
          <w:b/>
          <w:u w:val="single"/>
        </w:rPr>
        <w:t>The Effect after ‘The Jews and Their Lies</w:t>
      </w:r>
      <w:r w:rsidR="000850BB" w:rsidRPr="000850BB">
        <w:rPr>
          <w:rStyle w:val="FootnoteReference"/>
          <w:b/>
          <w:u w:val="single"/>
        </w:rPr>
        <w:footnoteReference w:id="29"/>
      </w:r>
      <w:r w:rsidRPr="000850BB">
        <w:rPr>
          <w:b/>
          <w:u w:val="single"/>
        </w:rPr>
        <w:t>’</w:t>
      </w:r>
    </w:p>
    <w:p w:rsidR="005F63B5" w:rsidRPr="000850BB" w:rsidRDefault="005F63B5">
      <w:pPr>
        <w:rPr>
          <w:b/>
          <w:u w:val="single"/>
        </w:rPr>
      </w:pPr>
    </w:p>
    <w:p w:rsidR="005F63B5" w:rsidRPr="000850BB" w:rsidRDefault="005F63B5">
      <w:r w:rsidRPr="000850BB">
        <w:t xml:space="preserve">After this piece was published many people changed their opinions on Luther people were astounded with the murderous words that he was saying. Catholics and Protestants were wary about the words that Luther wrote and were unsure to believe them because they were reliant on the Jewish community for their knowledge in finance. ‘Henry Bullinger </w:t>
      </w:r>
      <w:r w:rsidR="00867AA6" w:rsidRPr="000850BB">
        <w:t>wrote that they were ‘the words of a pig’s shepherd.</w:t>
      </w:r>
      <w:r w:rsidR="000850BB" w:rsidRPr="000850BB">
        <w:rPr>
          <w:rStyle w:val="FootnoteReference"/>
        </w:rPr>
        <w:footnoteReference w:id="30"/>
      </w:r>
      <w:r w:rsidR="00867AA6" w:rsidRPr="000850BB">
        <w:t>’ Luther also gave his last sermon on the ‘15</w:t>
      </w:r>
      <w:r w:rsidR="00867AA6" w:rsidRPr="000850BB">
        <w:rPr>
          <w:vertAlign w:val="superscript"/>
        </w:rPr>
        <w:t>th</w:t>
      </w:r>
      <w:r w:rsidR="00867AA6" w:rsidRPr="000850BB">
        <w:t xml:space="preserve"> February 1546</w:t>
      </w:r>
      <w:r w:rsidR="000850BB" w:rsidRPr="000850BB">
        <w:rPr>
          <w:rStyle w:val="FootnoteReference"/>
        </w:rPr>
        <w:footnoteReference w:id="31"/>
      </w:r>
      <w:r w:rsidR="00867AA6" w:rsidRPr="000850BB">
        <w:t>’ there was less anger in the way he spoke, however there was one last plea for Jews to convert to Christianity and also the threat of exile if they did not. There was also a lot of other aspects Luther was known for and this was just a small fraction, for instance he translated the Bible into German and people wanted to remember him as the person who started the Protestant Reformation Act. His writings had ‘minimal influence between 1600 and 1900.</w:t>
      </w:r>
      <w:r w:rsidR="000850BB" w:rsidRPr="000850BB">
        <w:rPr>
          <w:rStyle w:val="FootnoteReference"/>
        </w:rPr>
        <w:footnoteReference w:id="32"/>
      </w:r>
      <w:r w:rsidR="00867AA6" w:rsidRPr="000850BB">
        <w:t xml:space="preserve">’ </w:t>
      </w:r>
    </w:p>
    <w:p w:rsidR="00867AA6" w:rsidRPr="000850BB" w:rsidRDefault="00867AA6"/>
    <w:p w:rsidR="00867AA6" w:rsidRPr="000850BB" w:rsidRDefault="00867AA6">
      <w:pPr>
        <w:rPr>
          <w:b/>
          <w:u w:val="single"/>
        </w:rPr>
      </w:pPr>
      <w:r w:rsidRPr="000850BB">
        <w:rPr>
          <w:b/>
          <w:u w:val="single"/>
        </w:rPr>
        <w:t xml:space="preserve">The Effect Later </w:t>
      </w:r>
    </w:p>
    <w:p w:rsidR="00867AA6" w:rsidRPr="000850BB" w:rsidRDefault="00867AA6">
      <w:pPr>
        <w:rPr>
          <w:b/>
          <w:u w:val="single"/>
        </w:rPr>
      </w:pPr>
    </w:p>
    <w:p w:rsidR="00867AA6" w:rsidRDefault="00867AA6">
      <w:r w:rsidRPr="000850BB">
        <w:t>The view of Luther has varied throughout the years by different people, for instance Daniel Botkin who painted ‘Luther Baptising Jews</w:t>
      </w:r>
      <w:r w:rsidR="000850BB" w:rsidRPr="000850BB">
        <w:rPr>
          <w:rStyle w:val="FootnoteReference"/>
        </w:rPr>
        <w:footnoteReference w:id="33"/>
      </w:r>
      <w:r w:rsidRPr="000850BB">
        <w:t>’ it was claimed that he stated, ‘If a Jew came to him for baptism, he would tie a millstone around his neck and throw him into the river in the name of Abraham, Isaac and Jacob.</w:t>
      </w:r>
      <w:r w:rsidR="000850BB" w:rsidRPr="000850BB">
        <w:rPr>
          <w:rStyle w:val="FootnoteReference"/>
        </w:rPr>
        <w:footnoteReference w:id="34"/>
      </w:r>
      <w:r w:rsidRPr="000850BB">
        <w:t>’ As stated earlier the Sev</w:t>
      </w:r>
      <w:r w:rsidR="00BC0DCA" w:rsidRPr="000850BB">
        <w:t xml:space="preserve">en Proposals were used a </w:t>
      </w:r>
      <w:r w:rsidRPr="000850BB">
        <w:t>basic frame for the Nazi party and Hitler’</w:t>
      </w:r>
      <w:r w:rsidR="00BC0DCA" w:rsidRPr="000850BB">
        <w:t xml:space="preserve">s agenda, for instance in 1938 synagogues were burnt, also a pamphlet was released outlining Luther’s recommendations to deal with the Jews, this was called Kristallnacht. People in the Nazi party were also put on </w:t>
      </w:r>
      <w:r w:rsidR="0043427A" w:rsidRPr="000850BB">
        <w:t>trial</w:t>
      </w:r>
      <w:r w:rsidR="00BC0DCA" w:rsidRPr="000850BB">
        <w:t xml:space="preserve"> for war crimes including Julius Streicher and he was quoted saying ‘Martin Luther should be standing with me in the dock.</w:t>
      </w:r>
      <w:r w:rsidR="000850BB" w:rsidRPr="000850BB">
        <w:rPr>
          <w:rStyle w:val="FootnoteReference"/>
        </w:rPr>
        <w:footnoteReference w:id="35"/>
      </w:r>
      <w:r w:rsidR="00BC0DCA" w:rsidRPr="000850BB">
        <w:t xml:space="preserve">’ </w:t>
      </w:r>
      <w:r w:rsidR="0043427A" w:rsidRPr="000850BB">
        <w:t>There are also clear illusions of Luther in Mein Kampf. However, it can be said that Luther’s aim was a religious one and not a racial purging.</w:t>
      </w:r>
      <w:r w:rsidR="0043427A">
        <w:t xml:space="preserve"> </w:t>
      </w:r>
    </w:p>
    <w:p w:rsidR="0043427A" w:rsidRDefault="0043427A"/>
    <w:p w:rsidR="0043427A" w:rsidRDefault="0043427A">
      <w:pPr>
        <w:rPr>
          <w:b/>
          <w:u w:val="single"/>
        </w:rPr>
      </w:pPr>
      <w:r w:rsidRPr="0043427A">
        <w:rPr>
          <w:b/>
          <w:u w:val="single"/>
        </w:rPr>
        <w:t xml:space="preserve">Conclusion </w:t>
      </w:r>
    </w:p>
    <w:p w:rsidR="0043427A" w:rsidRDefault="0043427A">
      <w:r>
        <w:t xml:space="preserve">Overall, there were a lot of different aspects of Luther’s writing that had a detrimental effect on the lives of many Jewish people in the past and not so long ago, however when reading items can be misconstrued and texts can sometimes take on an existence of their own and can be removed from what the author meant and be used in such a way that can be at the benefit of others, but there is no denying that his writings did have an effect on Jewish-Christian relations. </w:t>
      </w:r>
    </w:p>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p w:rsidR="00AD6670" w:rsidRDefault="00AD6670" w:rsidP="00AD6670">
      <w:pPr>
        <w:jc w:val="center"/>
        <w:rPr>
          <w:b/>
          <w:u w:val="single"/>
        </w:rPr>
      </w:pPr>
      <w:r>
        <w:rPr>
          <w:b/>
          <w:u w:val="single"/>
        </w:rPr>
        <w:lastRenderedPageBreak/>
        <w:t xml:space="preserve">Bibliography </w:t>
      </w:r>
    </w:p>
    <w:p w:rsidR="00AD6670" w:rsidRDefault="00AD6670" w:rsidP="00AD6670">
      <w:pPr>
        <w:jc w:val="center"/>
        <w:rPr>
          <w:b/>
          <w:u w:val="single"/>
        </w:rPr>
      </w:pPr>
    </w:p>
    <w:p w:rsidR="00AD6670" w:rsidRDefault="00AD6670" w:rsidP="00AD6670">
      <w:pPr>
        <w:rPr>
          <w:b/>
          <w:u w:val="single"/>
        </w:rPr>
      </w:pPr>
      <w:r>
        <w:rPr>
          <w:b/>
          <w:u w:val="single"/>
        </w:rPr>
        <w:t xml:space="preserve">Books </w:t>
      </w:r>
    </w:p>
    <w:p w:rsidR="00AD6670" w:rsidRDefault="00AD6670" w:rsidP="00AD6670">
      <w:pPr>
        <w:rPr>
          <w:b/>
          <w:u w:val="single"/>
        </w:rPr>
      </w:pPr>
    </w:p>
    <w:p w:rsidR="00AD6670" w:rsidRDefault="00AD6670" w:rsidP="00AD6670">
      <w:r>
        <w:t xml:space="preserve">Kessler, E., </w:t>
      </w:r>
      <w:r>
        <w:rPr>
          <w:i/>
        </w:rPr>
        <w:t>An Introduction to Jewish-Christian Relations</w:t>
      </w:r>
      <w:r>
        <w:t>, 2010, Cambridge University Press, Cambridge, United Kingdom</w:t>
      </w:r>
    </w:p>
    <w:p w:rsidR="00AD6670" w:rsidRDefault="00AD6670" w:rsidP="00AD6670">
      <w:pPr>
        <w:rPr>
          <w:b/>
          <w:u w:val="single"/>
        </w:rPr>
      </w:pPr>
    </w:p>
    <w:p w:rsidR="00AD6670" w:rsidRPr="00AD6670" w:rsidRDefault="00AD6670" w:rsidP="00AD6670">
      <w:pPr>
        <w:rPr>
          <w:b/>
          <w:u w:val="single"/>
        </w:rPr>
      </w:pPr>
      <w:r>
        <w:rPr>
          <w:b/>
          <w:u w:val="single"/>
        </w:rPr>
        <w:t xml:space="preserve">Other Resources </w:t>
      </w:r>
    </w:p>
    <w:p w:rsidR="00AD6670" w:rsidRDefault="00AD6670" w:rsidP="00AD6670"/>
    <w:p w:rsidR="00AD6670" w:rsidRPr="00AD6670" w:rsidRDefault="00AD6670" w:rsidP="00AD6670">
      <w:pPr>
        <w:rPr>
          <w:b/>
          <w:u w:val="single"/>
        </w:rPr>
      </w:pPr>
      <w:proofErr w:type="spellStart"/>
      <w:r>
        <w:t>Catrin’s</w:t>
      </w:r>
      <w:proofErr w:type="spellEnd"/>
      <w:r>
        <w:t xml:space="preserve"> lecture notes – accessed [08/03/18]</w:t>
      </w:r>
    </w:p>
    <w:sectPr w:rsidR="00AD6670" w:rsidRPr="00AD6670" w:rsidSect="00801A87">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7282" w:rsidRDefault="00D87282" w:rsidP="00F967A1">
      <w:r>
        <w:separator/>
      </w:r>
    </w:p>
  </w:endnote>
  <w:endnote w:type="continuationSeparator" w:id="0">
    <w:p w:rsidR="00D87282" w:rsidRDefault="00D87282" w:rsidP="00F96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2235475"/>
      <w:docPartObj>
        <w:docPartGallery w:val="Page Numbers (Bottom of Page)"/>
        <w:docPartUnique/>
      </w:docPartObj>
    </w:sdtPr>
    <w:sdtEndPr>
      <w:rPr>
        <w:rStyle w:val="PageNumber"/>
      </w:rPr>
    </w:sdtEndPr>
    <w:sdtContent>
      <w:p w:rsidR="00F967A1" w:rsidRDefault="00F967A1" w:rsidP="001514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967A1" w:rsidRDefault="00F967A1" w:rsidP="00F967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4253721"/>
      <w:docPartObj>
        <w:docPartGallery w:val="Page Numbers (Bottom of Page)"/>
        <w:docPartUnique/>
      </w:docPartObj>
    </w:sdtPr>
    <w:sdtEndPr>
      <w:rPr>
        <w:rStyle w:val="PageNumber"/>
      </w:rPr>
    </w:sdtEndPr>
    <w:sdtContent>
      <w:p w:rsidR="00F967A1" w:rsidRDefault="00F967A1" w:rsidP="001514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967A1" w:rsidRDefault="00F967A1" w:rsidP="00F967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7282" w:rsidRDefault="00D87282" w:rsidP="00F967A1">
      <w:r>
        <w:separator/>
      </w:r>
    </w:p>
  </w:footnote>
  <w:footnote w:type="continuationSeparator" w:id="0">
    <w:p w:rsidR="00D87282" w:rsidRDefault="00D87282" w:rsidP="00F967A1">
      <w:r>
        <w:continuationSeparator/>
      </w:r>
    </w:p>
  </w:footnote>
  <w:footnote w:id="1">
    <w:p w:rsidR="00490AB6" w:rsidRDefault="00490AB6">
      <w:pPr>
        <w:pStyle w:val="FootnoteText"/>
      </w:pPr>
      <w:r>
        <w:rPr>
          <w:rStyle w:val="FootnoteReference"/>
        </w:rPr>
        <w:footnoteRef/>
      </w:r>
      <w:r>
        <w:t xml:space="preserve"> </w:t>
      </w:r>
      <w:proofErr w:type="spellStart"/>
      <w:r>
        <w:t>Catrin’s</w:t>
      </w:r>
      <w:proofErr w:type="spellEnd"/>
      <w:r>
        <w:t xml:space="preserve"> lecture notes – accessed [08/03/18] </w:t>
      </w:r>
    </w:p>
  </w:footnote>
  <w:footnote w:id="2">
    <w:p w:rsidR="00490AB6" w:rsidRDefault="00490AB6" w:rsidP="00490AB6">
      <w:pPr>
        <w:pStyle w:val="FootnoteText"/>
      </w:pPr>
      <w:r>
        <w:rPr>
          <w:rStyle w:val="FootnoteReference"/>
        </w:rPr>
        <w:footnoteRef/>
      </w:r>
      <w:r>
        <w:t xml:space="preserve"> </w:t>
      </w:r>
      <w:proofErr w:type="spellStart"/>
      <w:r>
        <w:t>Catrin’s</w:t>
      </w:r>
      <w:proofErr w:type="spellEnd"/>
      <w:r>
        <w:t xml:space="preserve"> lecture notes – accessed [08/03/18] </w:t>
      </w:r>
    </w:p>
    <w:p w:rsidR="00490AB6" w:rsidRDefault="00490AB6">
      <w:pPr>
        <w:pStyle w:val="FootnoteText"/>
      </w:pPr>
    </w:p>
  </w:footnote>
  <w:footnote w:id="3">
    <w:p w:rsidR="00490AB6" w:rsidRPr="00490AB6" w:rsidRDefault="00490AB6">
      <w:pPr>
        <w:pStyle w:val="FootnoteText"/>
      </w:pPr>
      <w:r>
        <w:rPr>
          <w:rStyle w:val="FootnoteReference"/>
        </w:rPr>
        <w:footnoteRef/>
      </w:r>
      <w:r>
        <w:t xml:space="preserve"> Kessler, E., </w:t>
      </w:r>
      <w:r>
        <w:rPr>
          <w:i/>
        </w:rPr>
        <w:t>An Introduction to Jewish-Christian Relations</w:t>
      </w:r>
      <w:r>
        <w:t xml:space="preserve">, 2010, Cambridge University Press, Cambridge, United Kingdom, page 120 </w:t>
      </w:r>
    </w:p>
  </w:footnote>
  <w:footnote w:id="4">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5">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6">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7">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119</w:t>
      </w:r>
    </w:p>
  </w:footnote>
  <w:footnote w:id="8">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119</w:t>
      </w:r>
    </w:p>
  </w:footnote>
  <w:footnote w:id="9">
    <w:p w:rsidR="00490AB6" w:rsidRDefault="00490AB6">
      <w:pPr>
        <w:pStyle w:val="FootnoteText"/>
      </w:pPr>
      <w:r>
        <w:rPr>
          <w:rStyle w:val="FootnoteReference"/>
        </w:rPr>
        <w:footnoteRef/>
      </w:r>
      <w:r>
        <w:t xml:space="preserve"> </w:t>
      </w:r>
      <w:proofErr w:type="spellStart"/>
      <w:r>
        <w:t>Catrin’s</w:t>
      </w:r>
      <w:proofErr w:type="spellEnd"/>
      <w:r>
        <w:t xml:space="preserve"> lecture notes – accessed [08/03/18]</w:t>
      </w:r>
    </w:p>
  </w:footnote>
  <w:footnote w:id="10">
    <w:p w:rsidR="00490AB6" w:rsidRDefault="00490AB6">
      <w:pPr>
        <w:pStyle w:val="FootnoteText"/>
      </w:pPr>
      <w:r>
        <w:rPr>
          <w:rStyle w:val="FootnoteReference"/>
        </w:rPr>
        <w:footnoteRef/>
      </w:r>
      <w:r>
        <w:t xml:space="preserve"> </w:t>
      </w:r>
      <w:proofErr w:type="spellStart"/>
      <w:r>
        <w:t>Catrin’s</w:t>
      </w:r>
      <w:proofErr w:type="spellEnd"/>
      <w:r>
        <w:t xml:space="preserve"> lecture notes – accessed [08/03/18]</w:t>
      </w:r>
    </w:p>
  </w:footnote>
  <w:footnote w:id="11">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12">
    <w:p w:rsidR="00490AB6" w:rsidRDefault="00490AB6">
      <w:pPr>
        <w:pStyle w:val="FootnoteText"/>
      </w:pPr>
      <w:r>
        <w:rPr>
          <w:rStyle w:val="FootnoteReference"/>
        </w:rPr>
        <w:footnoteRef/>
      </w:r>
      <w:r>
        <w:t xml:space="preserve"> </w:t>
      </w:r>
      <w:proofErr w:type="spellStart"/>
      <w:r>
        <w:t>Catrin’s</w:t>
      </w:r>
      <w:proofErr w:type="spellEnd"/>
      <w:r>
        <w:t xml:space="preserve"> lecture notes – accessed [08/03/18]</w:t>
      </w:r>
    </w:p>
  </w:footnote>
  <w:footnote w:id="13">
    <w:p w:rsidR="00490AB6" w:rsidRDefault="00490AB6">
      <w:pPr>
        <w:pStyle w:val="FootnoteText"/>
      </w:pPr>
      <w:r>
        <w:rPr>
          <w:rStyle w:val="FootnoteReference"/>
        </w:rPr>
        <w:footnoteRef/>
      </w:r>
      <w:r>
        <w:t xml:space="preserve"> </w:t>
      </w:r>
      <w:proofErr w:type="spellStart"/>
      <w:r>
        <w:t>Catrin’s</w:t>
      </w:r>
      <w:proofErr w:type="spellEnd"/>
      <w:r>
        <w:t xml:space="preserve"> lecture notes – accessed [08/03/18]</w:t>
      </w:r>
    </w:p>
  </w:footnote>
  <w:footnote w:id="14">
    <w:p w:rsidR="00490AB6" w:rsidRDefault="00490AB6">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15">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16">
    <w:p w:rsidR="000850BB" w:rsidRDefault="000850BB">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17">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18">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19">
    <w:p w:rsidR="000850BB" w:rsidRDefault="000850BB">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20">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1">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2">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3">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4">
    <w:p w:rsidR="000850BB" w:rsidRDefault="000850BB">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25">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6">
    <w:p w:rsidR="000850BB" w:rsidRDefault="000850BB">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27">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8">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29">
    <w:p w:rsidR="000850BB" w:rsidRDefault="000850BB">
      <w:pPr>
        <w:pStyle w:val="FootnoteText"/>
      </w:pPr>
      <w:r>
        <w:rPr>
          <w:rStyle w:val="FootnoteReference"/>
        </w:rPr>
        <w:footnoteRef/>
      </w:r>
      <w:r>
        <w:t xml:space="preserve"> Kessler, E., </w:t>
      </w:r>
      <w:r>
        <w:rPr>
          <w:i/>
        </w:rPr>
        <w:t>An Introduction to Jewish-Christian Relations</w:t>
      </w:r>
      <w:r>
        <w:t>, 2010, Cambridge University Press, Cambridge, United Kingdom, page 120</w:t>
      </w:r>
    </w:p>
  </w:footnote>
  <w:footnote w:id="30">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31">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32">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33">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34">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 w:id="35">
    <w:p w:rsidR="000850BB" w:rsidRDefault="000850BB">
      <w:pPr>
        <w:pStyle w:val="FootnoteText"/>
      </w:pPr>
      <w:r>
        <w:rPr>
          <w:rStyle w:val="FootnoteReference"/>
        </w:rPr>
        <w:footnoteRef/>
      </w:r>
      <w:r>
        <w:t xml:space="preserve"> </w:t>
      </w:r>
      <w:proofErr w:type="spellStart"/>
      <w:r>
        <w:t>Catrin’s</w:t>
      </w:r>
      <w:proofErr w:type="spellEnd"/>
      <w:r>
        <w:t xml:space="preserve"> lecture notes – accessed [08/03/18]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67A1" w:rsidRDefault="00F967A1">
    <w:pPr>
      <w:pStyle w:val="Header"/>
    </w:pPr>
    <w:r>
      <w:t>Darriann Evans - 1602281</w:t>
    </w:r>
  </w:p>
  <w:p w:rsidR="00F967A1" w:rsidRDefault="00F967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7A1"/>
    <w:rsid w:val="00010A97"/>
    <w:rsid w:val="00017D17"/>
    <w:rsid w:val="00053DEA"/>
    <w:rsid w:val="000850BB"/>
    <w:rsid w:val="000923BE"/>
    <w:rsid w:val="00097CA5"/>
    <w:rsid w:val="00101CF6"/>
    <w:rsid w:val="001450CE"/>
    <w:rsid w:val="0018238A"/>
    <w:rsid w:val="001F3F6B"/>
    <w:rsid w:val="002226AC"/>
    <w:rsid w:val="00262657"/>
    <w:rsid w:val="00291812"/>
    <w:rsid w:val="002E4015"/>
    <w:rsid w:val="00313A4A"/>
    <w:rsid w:val="0043355A"/>
    <w:rsid w:val="0043427A"/>
    <w:rsid w:val="00437878"/>
    <w:rsid w:val="00490AB6"/>
    <w:rsid w:val="004B44EC"/>
    <w:rsid w:val="004E5CB8"/>
    <w:rsid w:val="00517A65"/>
    <w:rsid w:val="005F63B5"/>
    <w:rsid w:val="00605359"/>
    <w:rsid w:val="0061103F"/>
    <w:rsid w:val="00644DFA"/>
    <w:rsid w:val="006B7FC8"/>
    <w:rsid w:val="006D7DA2"/>
    <w:rsid w:val="007C2D86"/>
    <w:rsid w:val="00801A87"/>
    <w:rsid w:val="00843BB1"/>
    <w:rsid w:val="008564E3"/>
    <w:rsid w:val="00867AA6"/>
    <w:rsid w:val="008C403A"/>
    <w:rsid w:val="008E50C4"/>
    <w:rsid w:val="009C53CD"/>
    <w:rsid w:val="00AD6670"/>
    <w:rsid w:val="00BC0DCA"/>
    <w:rsid w:val="00C437B3"/>
    <w:rsid w:val="00CB1419"/>
    <w:rsid w:val="00CE0751"/>
    <w:rsid w:val="00D87282"/>
    <w:rsid w:val="00DE1CD7"/>
    <w:rsid w:val="00F967A1"/>
    <w:rsid w:val="00F9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AF6724"/>
  <w14:defaultImageDpi w14:val="32767"/>
  <w15:chartTrackingRefBased/>
  <w15:docId w15:val="{78AFCB77-B9D0-E941-B223-E029E7B4A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67A1"/>
    <w:pPr>
      <w:tabs>
        <w:tab w:val="center" w:pos="4513"/>
        <w:tab w:val="right" w:pos="9026"/>
      </w:tabs>
    </w:pPr>
  </w:style>
  <w:style w:type="character" w:customStyle="1" w:styleId="HeaderChar">
    <w:name w:val="Header Char"/>
    <w:basedOn w:val="DefaultParagraphFont"/>
    <w:link w:val="Header"/>
    <w:uiPriority w:val="99"/>
    <w:rsid w:val="00F967A1"/>
  </w:style>
  <w:style w:type="paragraph" w:styleId="Footer">
    <w:name w:val="footer"/>
    <w:basedOn w:val="Normal"/>
    <w:link w:val="FooterChar"/>
    <w:uiPriority w:val="99"/>
    <w:unhideWhenUsed/>
    <w:rsid w:val="00F967A1"/>
    <w:pPr>
      <w:tabs>
        <w:tab w:val="center" w:pos="4513"/>
        <w:tab w:val="right" w:pos="9026"/>
      </w:tabs>
    </w:pPr>
  </w:style>
  <w:style w:type="character" w:customStyle="1" w:styleId="FooterChar">
    <w:name w:val="Footer Char"/>
    <w:basedOn w:val="DefaultParagraphFont"/>
    <w:link w:val="Footer"/>
    <w:uiPriority w:val="99"/>
    <w:rsid w:val="00F967A1"/>
  </w:style>
  <w:style w:type="character" w:styleId="PageNumber">
    <w:name w:val="page number"/>
    <w:basedOn w:val="DefaultParagraphFont"/>
    <w:uiPriority w:val="99"/>
    <w:semiHidden/>
    <w:unhideWhenUsed/>
    <w:rsid w:val="00F967A1"/>
  </w:style>
  <w:style w:type="paragraph" w:styleId="FootnoteText">
    <w:name w:val="footnote text"/>
    <w:basedOn w:val="Normal"/>
    <w:link w:val="FootnoteTextChar"/>
    <w:uiPriority w:val="99"/>
    <w:semiHidden/>
    <w:unhideWhenUsed/>
    <w:rsid w:val="00490AB6"/>
    <w:rPr>
      <w:sz w:val="20"/>
      <w:szCs w:val="20"/>
    </w:rPr>
  </w:style>
  <w:style w:type="character" w:customStyle="1" w:styleId="FootnoteTextChar">
    <w:name w:val="Footnote Text Char"/>
    <w:basedOn w:val="DefaultParagraphFont"/>
    <w:link w:val="FootnoteText"/>
    <w:uiPriority w:val="99"/>
    <w:semiHidden/>
    <w:rsid w:val="00490AB6"/>
    <w:rPr>
      <w:sz w:val="20"/>
      <w:szCs w:val="20"/>
    </w:rPr>
  </w:style>
  <w:style w:type="character" w:styleId="FootnoteReference">
    <w:name w:val="footnote reference"/>
    <w:basedOn w:val="DefaultParagraphFont"/>
    <w:uiPriority w:val="99"/>
    <w:semiHidden/>
    <w:unhideWhenUsed/>
    <w:rsid w:val="00490A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D97B8-E4E1-6D4D-8981-CA0E060B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7</Pages>
  <Words>2642</Words>
  <Characters>12633</Characters>
  <Application>Microsoft Office Word</Application>
  <DocSecurity>0</DocSecurity>
  <Lines>203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20</cp:revision>
  <dcterms:created xsi:type="dcterms:W3CDTF">2018-04-22T20:41:00Z</dcterms:created>
  <dcterms:modified xsi:type="dcterms:W3CDTF">2018-04-23T11:34:00Z</dcterms:modified>
</cp:coreProperties>
</file>