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3C822" w14:textId="305DE151" w:rsidR="0042036E" w:rsidRDefault="0042036E" w:rsidP="0042036E">
      <w:pPr>
        <w:rPr>
          <w:b/>
          <w:bCs/>
          <w:sz w:val="32"/>
          <w:szCs w:val="32"/>
        </w:rPr>
      </w:pPr>
      <w:r w:rsidRPr="001959EB">
        <w:rPr>
          <w:b/>
          <w:bCs/>
          <w:sz w:val="32"/>
          <w:szCs w:val="32"/>
        </w:rPr>
        <w:t xml:space="preserve">Year </w:t>
      </w:r>
      <w:r w:rsidR="005C753C">
        <w:rPr>
          <w:b/>
          <w:bCs/>
          <w:sz w:val="32"/>
          <w:szCs w:val="32"/>
        </w:rPr>
        <w:t>4</w:t>
      </w:r>
      <w:r w:rsidRPr="001959EB">
        <w:rPr>
          <w:b/>
          <w:bCs/>
          <w:sz w:val="32"/>
          <w:szCs w:val="32"/>
        </w:rPr>
        <w:t>:</w:t>
      </w:r>
    </w:p>
    <w:p w14:paraId="7C0CE1E5" w14:textId="77777777" w:rsidR="005C753C" w:rsidRDefault="005C753C" w:rsidP="005C753C">
      <w:pPr>
        <w:ind w:firstLine="720"/>
        <w:rPr>
          <w:b/>
          <w:bCs/>
          <w:sz w:val="28"/>
          <w:szCs w:val="28"/>
        </w:rPr>
      </w:pPr>
      <w:r>
        <w:rPr>
          <w:b/>
          <w:bCs/>
          <w:sz w:val="28"/>
          <w:szCs w:val="28"/>
        </w:rPr>
        <w:t>Adv Chem</w:t>
      </w:r>
      <w:r w:rsidR="0042036E" w:rsidRPr="0042036E">
        <w:rPr>
          <w:b/>
          <w:bCs/>
          <w:sz w:val="28"/>
          <w:szCs w:val="28"/>
        </w:rPr>
        <w:t xml:space="preserve"> – </w:t>
      </w:r>
      <w:r>
        <w:rPr>
          <w:b/>
          <w:bCs/>
          <w:sz w:val="28"/>
          <w:szCs w:val="28"/>
        </w:rPr>
        <w:t>Ewa Kazimierska</w:t>
      </w:r>
    </w:p>
    <w:p w14:paraId="2302375A" w14:textId="5EB354EE" w:rsidR="0042036E" w:rsidRDefault="005C753C" w:rsidP="005C753C">
      <w:pPr>
        <w:ind w:firstLine="720"/>
        <w:rPr>
          <w:b/>
          <w:bCs/>
          <w:sz w:val="28"/>
          <w:szCs w:val="28"/>
        </w:rPr>
      </w:pPr>
      <w:r>
        <w:rPr>
          <w:b/>
          <w:bCs/>
          <w:sz w:val="28"/>
          <w:szCs w:val="28"/>
        </w:rPr>
        <w:t>DC&amp;E</w:t>
      </w:r>
      <w:r w:rsidR="0042036E" w:rsidRPr="0042036E">
        <w:rPr>
          <w:b/>
          <w:bCs/>
          <w:sz w:val="28"/>
          <w:szCs w:val="28"/>
        </w:rPr>
        <w:t xml:space="preserve"> – </w:t>
      </w:r>
      <w:r>
        <w:rPr>
          <w:b/>
          <w:bCs/>
          <w:sz w:val="28"/>
          <w:szCs w:val="28"/>
        </w:rPr>
        <w:t>Mark Broadhead</w:t>
      </w:r>
    </w:p>
    <w:p w14:paraId="639A5DFD" w14:textId="5685D7EF" w:rsidR="007D074E" w:rsidRDefault="005C753C" w:rsidP="00AC1E8C">
      <w:pPr>
        <w:ind w:firstLine="720"/>
        <w:rPr>
          <w:b/>
          <w:bCs/>
          <w:sz w:val="32"/>
          <w:szCs w:val="32"/>
        </w:rPr>
      </w:pPr>
      <w:r>
        <w:rPr>
          <w:b/>
          <w:bCs/>
          <w:sz w:val="28"/>
          <w:szCs w:val="28"/>
        </w:rPr>
        <w:t>Mat. Sc. – Phil Holden</w:t>
      </w:r>
    </w:p>
    <w:p w14:paraId="67B9CE81" w14:textId="77777777" w:rsidR="00AC1E8C" w:rsidRPr="00AC1E8C" w:rsidRDefault="00AC1E8C" w:rsidP="00AC1E8C">
      <w:pPr>
        <w:ind w:firstLine="720"/>
        <w:rPr>
          <w:b/>
          <w:bCs/>
          <w:sz w:val="32"/>
          <w:szCs w:val="32"/>
        </w:rPr>
      </w:pPr>
    </w:p>
    <w:tbl>
      <w:tblPr>
        <w:tblStyle w:val="TableGrid"/>
        <w:tblW w:w="0" w:type="auto"/>
        <w:tblLook w:val="04A0" w:firstRow="1" w:lastRow="0" w:firstColumn="1" w:lastColumn="0" w:noHBand="0" w:noVBand="1"/>
      </w:tblPr>
      <w:tblGrid>
        <w:gridCol w:w="4508"/>
        <w:gridCol w:w="4508"/>
      </w:tblGrid>
      <w:tr w:rsidR="002D22B7" w14:paraId="027D6097" w14:textId="77777777" w:rsidTr="005E7725">
        <w:tc>
          <w:tcPr>
            <w:tcW w:w="4508" w:type="dxa"/>
          </w:tcPr>
          <w:p w14:paraId="69908926" w14:textId="77777777" w:rsidR="002D22B7" w:rsidRDefault="002D22B7" w:rsidP="005E7725">
            <w:pPr>
              <w:rPr>
                <w:color w:val="7030A0"/>
              </w:rPr>
            </w:pPr>
            <w:r w:rsidRPr="0046142F">
              <w:rPr>
                <w:b/>
                <w:bCs/>
                <w:sz w:val="32"/>
                <w:szCs w:val="32"/>
              </w:rPr>
              <w:t>STUDENTS’ FEEDBACK</w:t>
            </w:r>
          </w:p>
        </w:tc>
        <w:tc>
          <w:tcPr>
            <w:tcW w:w="4508" w:type="dxa"/>
          </w:tcPr>
          <w:p w14:paraId="68EA604D" w14:textId="77777777" w:rsidR="002D22B7" w:rsidRDefault="002D22B7" w:rsidP="005E7725">
            <w:pPr>
              <w:rPr>
                <w:color w:val="7030A0"/>
              </w:rPr>
            </w:pPr>
            <w:r w:rsidRPr="0046142F">
              <w:rPr>
                <w:b/>
                <w:bCs/>
                <w:sz w:val="32"/>
                <w:szCs w:val="32"/>
              </w:rPr>
              <w:t>OME TEAM RESPONSE</w:t>
            </w:r>
          </w:p>
        </w:tc>
      </w:tr>
      <w:tr w:rsidR="002D22B7" w14:paraId="570E3134" w14:textId="77777777" w:rsidTr="005E7725">
        <w:tc>
          <w:tcPr>
            <w:tcW w:w="9016" w:type="dxa"/>
            <w:gridSpan w:val="2"/>
          </w:tcPr>
          <w:p w14:paraId="1EEF2293" w14:textId="77777777" w:rsidR="002D22B7" w:rsidRPr="00EA4879" w:rsidRDefault="002D22B7" w:rsidP="005E7725">
            <w:pPr>
              <w:jc w:val="center"/>
              <w:rPr>
                <w:color w:val="7030A0"/>
              </w:rPr>
            </w:pPr>
            <w:r w:rsidRPr="0046142F">
              <w:rPr>
                <w:b/>
                <w:bCs/>
                <w:sz w:val="28"/>
                <w:szCs w:val="28"/>
              </w:rPr>
              <w:t>STUDENT WELFARE AND WELLBEING</w:t>
            </w:r>
          </w:p>
        </w:tc>
      </w:tr>
      <w:tr w:rsidR="002D22B7" w14:paraId="3FDC111F" w14:textId="77777777" w:rsidTr="005E7725">
        <w:tc>
          <w:tcPr>
            <w:tcW w:w="4508" w:type="dxa"/>
          </w:tcPr>
          <w:p w14:paraId="56827387" w14:textId="6F9E1581" w:rsidR="002D22B7" w:rsidRPr="00EA4879" w:rsidRDefault="00FA13FD" w:rsidP="005E7725">
            <w:pPr>
              <w:rPr>
                <w:color w:val="7030A0"/>
              </w:rPr>
            </w:pPr>
            <w:r>
              <w:t>Inconsistent academic guidance</w:t>
            </w:r>
            <w:r w:rsidR="00FC1369">
              <w:t xml:space="preserve"> an</w:t>
            </w:r>
            <w:r w:rsidR="00F452EF">
              <w:t xml:space="preserve">d </w:t>
            </w:r>
            <w:r w:rsidR="00FC1369">
              <w:t xml:space="preserve">coordination between lecturers, ALOs, and </w:t>
            </w:r>
            <w:r w:rsidR="00DF449E">
              <w:t>SS</w:t>
            </w:r>
          </w:p>
        </w:tc>
        <w:tc>
          <w:tcPr>
            <w:tcW w:w="4508" w:type="dxa"/>
          </w:tcPr>
          <w:p w14:paraId="707B350A" w14:textId="77777777" w:rsidR="00A223D0" w:rsidRDefault="00A223D0" w:rsidP="00A223D0">
            <w:r>
              <w:t>This feedback relates to mixed advice about using 1st or 3rd person writing in reflective work. This was explained to the affected students and clarified with the wider cohort.</w:t>
            </w:r>
          </w:p>
          <w:p w14:paraId="6855D512" w14:textId="41AEBEBD" w:rsidR="002D22B7" w:rsidRPr="00EA4879" w:rsidRDefault="00A223D0" w:rsidP="00A223D0">
            <w:pPr>
              <w:rPr>
                <w:color w:val="7030A0"/>
              </w:rPr>
            </w:pPr>
            <w:r>
              <w:t>To avoid future confusion, assessment briefs will now include clearer guidance on writing style. Students are advised to follow the requirements set out by the module lecturer, as Student Support provides general study advice that may not apply to specific modules.</w:t>
            </w:r>
          </w:p>
        </w:tc>
      </w:tr>
      <w:tr w:rsidR="00C775F8" w14:paraId="3F11175D" w14:textId="77777777" w:rsidTr="005E7725">
        <w:tc>
          <w:tcPr>
            <w:tcW w:w="4508" w:type="dxa"/>
          </w:tcPr>
          <w:p w14:paraId="78899638" w14:textId="6600DE8F" w:rsidR="00C775F8" w:rsidRPr="00FA13FD" w:rsidRDefault="00DF449E" w:rsidP="00C775F8">
            <w:pPr>
              <w:rPr>
                <w:b/>
                <w:bCs/>
              </w:rPr>
            </w:pPr>
            <w:r>
              <w:t>R</w:t>
            </w:r>
            <w:r w:rsidRPr="00DF449E">
              <w:t>equirement to resubmit a DD request for each assignment</w:t>
            </w:r>
          </w:p>
        </w:tc>
        <w:tc>
          <w:tcPr>
            <w:tcW w:w="4508" w:type="dxa"/>
          </w:tcPr>
          <w:p w14:paraId="5154D8E1" w14:textId="026256F5" w:rsidR="00C775F8" w:rsidRPr="00A70F86" w:rsidRDefault="00284E11" w:rsidP="00C775F8">
            <w:pPr>
              <w:rPr>
                <w:color w:val="0070C0"/>
              </w:rPr>
            </w:pPr>
            <w:r w:rsidRPr="002832C1">
              <w:rPr>
                <w:rFonts w:cstheme="minorHAnsi"/>
                <w:shd w:val="clear" w:color="auto" w:fill="FFFFFF"/>
              </w:rPr>
              <w:t>This is a University-wide policy and cannot be changed by the programme. However, the concern will be raised again with Student Services, and students will be updated if there is any change.</w:t>
            </w:r>
          </w:p>
        </w:tc>
      </w:tr>
      <w:tr w:rsidR="00C775F8" w14:paraId="6976D96A" w14:textId="77777777" w:rsidTr="005E7725">
        <w:tc>
          <w:tcPr>
            <w:tcW w:w="9016" w:type="dxa"/>
            <w:gridSpan w:val="2"/>
          </w:tcPr>
          <w:p w14:paraId="3B0FD54E" w14:textId="77777777" w:rsidR="00C775F8" w:rsidRPr="00EA4879" w:rsidRDefault="00C775F8" w:rsidP="00C775F8">
            <w:pPr>
              <w:jc w:val="center"/>
              <w:rPr>
                <w:color w:val="7030A0"/>
              </w:rPr>
            </w:pPr>
            <w:r w:rsidRPr="008656A8">
              <w:rPr>
                <w:b/>
                <w:bCs/>
                <w:sz w:val="28"/>
                <w:szCs w:val="28"/>
              </w:rPr>
              <w:t>LEARNING AND TEACHING RESOURCES</w:t>
            </w:r>
          </w:p>
        </w:tc>
      </w:tr>
      <w:tr w:rsidR="00C775F8" w14:paraId="244206FC" w14:textId="77777777" w:rsidTr="005E7725">
        <w:tc>
          <w:tcPr>
            <w:tcW w:w="4508" w:type="dxa"/>
          </w:tcPr>
          <w:p w14:paraId="3036641F" w14:textId="381D8556" w:rsidR="00C775F8" w:rsidRDefault="006D643C" w:rsidP="00C775F8">
            <w:pPr>
              <w:rPr>
                <w:color w:val="7030A0"/>
              </w:rPr>
            </w:pPr>
            <w:r w:rsidRPr="006D643C">
              <w:t>Unclear assessment instructions and checking of briefs</w:t>
            </w:r>
          </w:p>
        </w:tc>
        <w:tc>
          <w:tcPr>
            <w:tcW w:w="4508" w:type="dxa"/>
          </w:tcPr>
          <w:p w14:paraId="31ABBB6D" w14:textId="40692512" w:rsidR="00C775F8" w:rsidRPr="006C3377" w:rsidRDefault="00A70F86" w:rsidP="00C775F8">
            <w:pPr>
              <w:rPr>
                <w:b/>
                <w:bCs/>
              </w:rPr>
            </w:pPr>
            <w:r w:rsidRPr="002832C1">
              <w:t xml:space="preserve">This feedback relates to Advanced Chemistry and was addressed promptly. The guidance was clarified and discussed in class, the deadline </w:t>
            </w:r>
            <w:r w:rsidR="004359AB">
              <w:t xml:space="preserve">was </w:t>
            </w:r>
            <w:r w:rsidRPr="002832C1">
              <w:t xml:space="preserve">extended, and all remaining assessment instructions </w:t>
            </w:r>
            <w:r w:rsidR="004359AB">
              <w:t xml:space="preserve">were </w:t>
            </w:r>
            <w:r w:rsidRPr="002832C1">
              <w:t>reviewed to ensure improved clarity.</w:t>
            </w:r>
          </w:p>
        </w:tc>
      </w:tr>
      <w:tr w:rsidR="00772D9D" w14:paraId="01414453" w14:textId="77777777" w:rsidTr="005E7725">
        <w:tc>
          <w:tcPr>
            <w:tcW w:w="4508" w:type="dxa"/>
          </w:tcPr>
          <w:p w14:paraId="1412C8D7" w14:textId="1CBFEBFF" w:rsidR="00772D9D" w:rsidRPr="00772D9D" w:rsidRDefault="00E07E15" w:rsidP="00772D9D">
            <w:pPr>
              <w:rPr>
                <w:b/>
                <w:bCs/>
                <w:color w:val="7030A0"/>
              </w:rPr>
            </w:pPr>
            <w:r w:rsidRPr="00E07E15">
              <w:t xml:space="preserve">Assessment deadlines </w:t>
            </w:r>
            <w:r w:rsidR="004359AB">
              <w:t xml:space="preserve">are </w:t>
            </w:r>
            <w:r w:rsidRPr="00E07E15">
              <w:t>poorly aligned with teaching blocks and holidays</w:t>
            </w:r>
          </w:p>
        </w:tc>
        <w:tc>
          <w:tcPr>
            <w:tcW w:w="4508" w:type="dxa"/>
          </w:tcPr>
          <w:p w14:paraId="2FAFAB09" w14:textId="50A152CA" w:rsidR="00A36D6F" w:rsidRPr="006C3377" w:rsidRDefault="00822B90" w:rsidP="00772D9D">
            <w:r w:rsidRPr="005E4272">
              <w:t xml:space="preserve">Where concerns were raised, deadlines were adjusted to reduce clustering. The assessment schedule was agreed by the teaching team, aligned with the approved scheme of work, and published on Moodle in advance; no deadlines fall within holiday periods. </w:t>
            </w:r>
            <w:r w:rsidR="0087094C" w:rsidRPr="005E4272">
              <w:t>Assessment design will continue to be reviewed, and students are encouraged to speak to staff if they need support or extensions</w:t>
            </w:r>
            <w:r w:rsidRPr="005E4272">
              <w:t>.</w:t>
            </w:r>
          </w:p>
        </w:tc>
      </w:tr>
      <w:tr w:rsidR="00772D9D" w14:paraId="02D41C4E" w14:textId="77777777" w:rsidTr="005E7725">
        <w:tc>
          <w:tcPr>
            <w:tcW w:w="4508" w:type="dxa"/>
          </w:tcPr>
          <w:p w14:paraId="3FE6E5A4" w14:textId="55D2B447" w:rsidR="00772D9D" w:rsidRDefault="00E07E15" w:rsidP="00772D9D">
            <w:pPr>
              <w:rPr>
                <w:rStyle w:val="Strong"/>
              </w:rPr>
            </w:pPr>
            <w:r w:rsidRPr="005E4272">
              <w:t>Need for clearer assignment briefs from the start</w:t>
            </w:r>
            <w:r w:rsidRPr="005E4272">
              <w:rPr>
                <w:rStyle w:val="Strong"/>
                <w:b w:val="0"/>
                <w:bCs w:val="0"/>
              </w:rPr>
              <w:t xml:space="preserve"> </w:t>
            </w:r>
          </w:p>
        </w:tc>
        <w:tc>
          <w:tcPr>
            <w:tcW w:w="4508" w:type="dxa"/>
          </w:tcPr>
          <w:p w14:paraId="180494FB" w14:textId="076DD1C2" w:rsidR="00772D9D" w:rsidRPr="005E4272" w:rsidRDefault="005053D5" w:rsidP="00772D9D">
            <w:pPr>
              <w:pStyle w:val="xmsonormal"/>
              <w:spacing w:before="0" w:beforeAutospacing="0" w:after="0" w:afterAutospacing="0"/>
              <w:rPr>
                <w:rFonts w:ascii="Aptos" w:hAnsi="Aptos"/>
                <w:sz w:val="24"/>
                <w:szCs w:val="24"/>
                <w:shd w:val="clear" w:color="auto" w:fill="FFFFFF"/>
              </w:rPr>
            </w:pPr>
            <w:r w:rsidRPr="005E4272">
              <w:rPr>
                <w:rFonts w:asciiTheme="minorHAnsi" w:hAnsiTheme="minorHAnsi" w:cstheme="minorHAnsi"/>
                <w:shd w:val="clear" w:color="auto" w:fill="FFFFFF"/>
              </w:rPr>
              <w:t xml:space="preserve">All the assignment briefs are released on time, at the beginning of </w:t>
            </w:r>
            <w:r w:rsidR="003E32E7" w:rsidRPr="005E4272">
              <w:rPr>
                <w:rFonts w:asciiTheme="minorHAnsi" w:hAnsiTheme="minorHAnsi" w:cstheme="minorHAnsi"/>
                <w:shd w:val="clear" w:color="auto" w:fill="FFFFFF"/>
              </w:rPr>
              <w:t>each</w:t>
            </w:r>
            <w:r w:rsidRPr="005E4272">
              <w:rPr>
                <w:rFonts w:asciiTheme="minorHAnsi" w:hAnsiTheme="minorHAnsi" w:cstheme="minorHAnsi"/>
                <w:shd w:val="clear" w:color="auto" w:fill="FFFFFF"/>
              </w:rPr>
              <w:t xml:space="preserve"> module</w:t>
            </w:r>
            <w:r w:rsidRPr="005E4272">
              <w:rPr>
                <w:rFonts w:ascii="Aptos" w:hAnsi="Aptos"/>
                <w:sz w:val="24"/>
                <w:szCs w:val="24"/>
                <w:shd w:val="clear" w:color="auto" w:fill="FFFFFF"/>
              </w:rPr>
              <w:t xml:space="preserve">. </w:t>
            </w:r>
          </w:p>
        </w:tc>
      </w:tr>
      <w:tr w:rsidR="00B964B4" w14:paraId="1247BD79" w14:textId="77777777" w:rsidTr="005E7725">
        <w:tc>
          <w:tcPr>
            <w:tcW w:w="4508" w:type="dxa"/>
          </w:tcPr>
          <w:p w14:paraId="5B831D56" w14:textId="51572A9E" w:rsidR="00B964B4" w:rsidRPr="009F4305" w:rsidRDefault="003006F0" w:rsidP="00164B2B">
            <w:pPr>
              <w:rPr>
                <w:color w:val="FF0000"/>
              </w:rPr>
            </w:pPr>
            <w:r>
              <w:t xml:space="preserve">Need for </w:t>
            </w:r>
            <w:r w:rsidR="00B964B4" w:rsidRPr="006C3377">
              <w:t>a</w:t>
            </w:r>
            <w:r>
              <w:t xml:space="preserve"> contactable</w:t>
            </w:r>
            <w:r w:rsidR="00B964B4" w:rsidRPr="006C3377">
              <w:t xml:space="preserve"> member </w:t>
            </w:r>
            <w:r w:rsidR="008857A6">
              <w:t xml:space="preserve">of staff </w:t>
            </w:r>
            <w:r w:rsidR="00B964B4" w:rsidRPr="006C3377">
              <w:t xml:space="preserve">during assignment periods </w:t>
            </w:r>
          </w:p>
        </w:tc>
        <w:tc>
          <w:tcPr>
            <w:tcW w:w="4508" w:type="dxa"/>
          </w:tcPr>
          <w:p w14:paraId="50095D29" w14:textId="4748A578" w:rsidR="00B964B4" w:rsidRPr="007550E6" w:rsidRDefault="00874086" w:rsidP="00186690">
            <w:pPr>
              <w:pStyle w:val="xmsonormal"/>
              <w:spacing w:after="0"/>
            </w:pPr>
            <w:r w:rsidRPr="007550E6">
              <w:t xml:space="preserve">Staff are expected to respond to emails and Teams messages within 48 hours. If a full response is not immediately possible, messages should be acknowledged with a clear timescale. If no response is received within 48 hours, </w:t>
            </w:r>
            <w:r w:rsidRPr="007550E6">
              <w:lastRenderedPageBreak/>
              <w:t>students may contact the OME programme team or their ALO.</w:t>
            </w:r>
            <w:r w:rsidR="00186690" w:rsidRPr="007550E6">
              <w:t xml:space="preserve"> </w:t>
            </w:r>
            <w:r w:rsidRPr="007550E6">
              <w:t>Access to OME lab and instruments should be arranged directly with MB or EK.</w:t>
            </w:r>
          </w:p>
        </w:tc>
      </w:tr>
      <w:tr w:rsidR="00B964B4" w14:paraId="3F8C2005" w14:textId="77777777" w:rsidTr="005E7725">
        <w:tc>
          <w:tcPr>
            <w:tcW w:w="4508" w:type="dxa"/>
          </w:tcPr>
          <w:p w14:paraId="71BC167E" w14:textId="5D43A640" w:rsidR="00B964B4" w:rsidRPr="009F4305" w:rsidRDefault="006C4DA7" w:rsidP="00164B2B">
            <w:pPr>
              <w:rPr>
                <w:color w:val="FF0000"/>
              </w:rPr>
            </w:pPr>
            <w:r w:rsidRPr="006C4DA7">
              <w:lastRenderedPageBreak/>
              <w:t>Lecture materials not always available on Moodle in advance</w:t>
            </w:r>
          </w:p>
        </w:tc>
        <w:tc>
          <w:tcPr>
            <w:tcW w:w="4508" w:type="dxa"/>
          </w:tcPr>
          <w:p w14:paraId="57B7C1A1" w14:textId="7C7CDDAA" w:rsidR="00B964B4" w:rsidRPr="005A4BA0" w:rsidRDefault="00FD2544" w:rsidP="00772D9D">
            <w:pPr>
              <w:pStyle w:val="xmsonormal"/>
              <w:spacing w:before="0" w:beforeAutospacing="0" w:after="0" w:afterAutospacing="0"/>
              <w:rPr>
                <w:rFonts w:asciiTheme="minorHAnsi" w:hAnsiTheme="minorHAnsi" w:cstheme="minorHAnsi"/>
                <w:color w:val="000000"/>
                <w:shd w:val="clear" w:color="auto" w:fill="FFFFFF"/>
              </w:rPr>
            </w:pPr>
            <w:r w:rsidRPr="00FD2544">
              <w:rPr>
                <w:rFonts w:asciiTheme="minorHAnsi" w:hAnsiTheme="minorHAnsi" w:cstheme="minorHAnsi"/>
                <w:color w:val="000000"/>
                <w:shd w:val="clear" w:color="auto" w:fill="FFFFFF"/>
              </w:rPr>
              <w:t>OME teaching staff have been reminded of the requirement to upload lecture materials to Moodle in advance of scheduled sessions</w:t>
            </w:r>
            <w:r w:rsidR="00AA269F">
              <w:rPr>
                <w:rFonts w:asciiTheme="minorHAnsi" w:hAnsiTheme="minorHAnsi" w:cstheme="minorHAnsi"/>
                <w:color w:val="000000"/>
                <w:shd w:val="clear" w:color="auto" w:fill="FFFFFF"/>
              </w:rPr>
              <w:t>, in line with expectations</w:t>
            </w:r>
            <w:r w:rsidRPr="00FD2544">
              <w:rPr>
                <w:rFonts w:asciiTheme="minorHAnsi" w:hAnsiTheme="minorHAnsi" w:cstheme="minorHAnsi"/>
                <w:color w:val="000000"/>
                <w:shd w:val="clear" w:color="auto" w:fill="FFFFFF"/>
              </w:rPr>
              <w:t>.</w:t>
            </w:r>
          </w:p>
        </w:tc>
      </w:tr>
      <w:tr w:rsidR="00772D9D" w14:paraId="48BEBB6A" w14:textId="77777777" w:rsidTr="005E7725">
        <w:tc>
          <w:tcPr>
            <w:tcW w:w="9016" w:type="dxa"/>
            <w:gridSpan w:val="2"/>
          </w:tcPr>
          <w:p w14:paraId="1E4E9BE1" w14:textId="77777777" w:rsidR="00772D9D" w:rsidRPr="00314ACC" w:rsidRDefault="00772D9D" w:rsidP="00772D9D">
            <w:pPr>
              <w:jc w:val="center"/>
              <w:rPr>
                <w:rFonts w:cstheme="minorHAnsi"/>
                <w:b/>
                <w:bCs/>
                <w:color w:val="000000"/>
                <w:sz w:val="28"/>
                <w:szCs w:val="28"/>
                <w:shd w:val="clear" w:color="auto" w:fill="FFFFFF"/>
              </w:rPr>
            </w:pPr>
            <w:r w:rsidRPr="00314ACC">
              <w:rPr>
                <w:rFonts w:cstheme="minorHAnsi"/>
                <w:b/>
                <w:bCs/>
                <w:color w:val="000000"/>
                <w:sz w:val="28"/>
                <w:szCs w:val="28"/>
                <w:shd w:val="clear" w:color="auto" w:fill="FFFFFF"/>
              </w:rPr>
              <w:t>ACADEMIC EXPERIENCE</w:t>
            </w:r>
          </w:p>
        </w:tc>
      </w:tr>
      <w:tr w:rsidR="00B040AB" w14:paraId="503798FB" w14:textId="77777777" w:rsidTr="005E7725">
        <w:tc>
          <w:tcPr>
            <w:tcW w:w="4508" w:type="dxa"/>
          </w:tcPr>
          <w:p w14:paraId="638B82D6" w14:textId="13B4C350" w:rsidR="00B040AB" w:rsidRPr="00FD1779" w:rsidRDefault="004816AA" w:rsidP="00B040AB">
            <w:pPr>
              <w:rPr>
                <w:color w:val="FF0000"/>
              </w:rPr>
            </w:pPr>
            <w:r w:rsidRPr="00D77E7B">
              <w:t>Course information not fully available at the start of the year</w:t>
            </w:r>
          </w:p>
        </w:tc>
        <w:tc>
          <w:tcPr>
            <w:tcW w:w="4508" w:type="dxa"/>
          </w:tcPr>
          <w:p w14:paraId="7A274965" w14:textId="1A63E990" w:rsidR="00B040AB" w:rsidRPr="00423849" w:rsidRDefault="00423849" w:rsidP="00B040AB">
            <w:pPr>
              <w:rPr>
                <w:rFonts w:cstheme="minorHAnsi"/>
                <w:color w:val="0070C0"/>
              </w:rPr>
            </w:pPr>
            <w:r w:rsidRPr="00856206">
              <w:rPr>
                <w:rFonts w:cstheme="minorHAnsi"/>
              </w:rPr>
              <w:t>Modules are updated each time they are taught, and lecture materials are made available when finalised. Indicative content for each module is provided in the module descriptor in the handbook.</w:t>
            </w:r>
          </w:p>
        </w:tc>
      </w:tr>
      <w:tr w:rsidR="00B040AB" w14:paraId="57E6415A" w14:textId="77777777" w:rsidTr="005E7725">
        <w:tc>
          <w:tcPr>
            <w:tcW w:w="4508" w:type="dxa"/>
          </w:tcPr>
          <w:p w14:paraId="6FDB12DF" w14:textId="4815184E" w:rsidR="00B040AB" w:rsidRDefault="004816AA" w:rsidP="00B040AB">
            <w:pPr>
              <w:rPr>
                <w:color w:val="7030A0"/>
              </w:rPr>
            </w:pPr>
            <w:r w:rsidRPr="004816AA">
              <w:t>Course content not always seen as relevant or up to date</w:t>
            </w:r>
          </w:p>
        </w:tc>
        <w:tc>
          <w:tcPr>
            <w:tcW w:w="4508" w:type="dxa"/>
          </w:tcPr>
          <w:p w14:paraId="426FD90B" w14:textId="33F28449" w:rsidR="00B040AB" w:rsidRPr="00A94DF8" w:rsidRDefault="00E62F7F" w:rsidP="00B040AB">
            <w:pPr>
              <w:rPr>
                <w:rFonts w:cstheme="minorHAnsi"/>
                <w:color w:val="0070C0"/>
              </w:rPr>
            </w:pPr>
            <w:r w:rsidRPr="00BC1D29">
              <w:rPr>
                <w:rFonts w:cstheme="minorHAnsi"/>
                <w:shd w:val="clear" w:color="auto" w:fill="FFFFFF"/>
              </w:rPr>
              <w:t xml:space="preserve">The programme is designed with employers and delivered in line with the approved programme of study to ensure it remains relevant to industry. </w:t>
            </w:r>
            <w:r w:rsidR="0048549E" w:rsidRPr="00BC1D29">
              <w:rPr>
                <w:rFonts w:cstheme="minorHAnsi"/>
                <w:shd w:val="clear" w:color="auto" w:fill="FFFFFF"/>
              </w:rPr>
              <w:t xml:space="preserve">The programme was rated excellent in the recent </w:t>
            </w:r>
            <w:proofErr w:type="spellStart"/>
            <w:r w:rsidR="0048549E" w:rsidRPr="00BC1D29">
              <w:rPr>
                <w:rFonts w:cstheme="minorHAnsi"/>
                <w:shd w:val="clear" w:color="auto" w:fill="FFFFFF"/>
              </w:rPr>
              <w:t>IExpE</w:t>
            </w:r>
            <w:proofErr w:type="spellEnd"/>
            <w:r w:rsidR="0048549E" w:rsidRPr="00BC1D29">
              <w:rPr>
                <w:rFonts w:cstheme="minorHAnsi"/>
                <w:shd w:val="clear" w:color="auto" w:fill="FFFFFF"/>
              </w:rPr>
              <w:t xml:space="preserve"> audit for meeting all apprenticeship standards, and the OFSTED inspection report was very positive.</w:t>
            </w:r>
          </w:p>
        </w:tc>
      </w:tr>
      <w:tr w:rsidR="00020189" w14:paraId="1AD49F10" w14:textId="77777777" w:rsidTr="005E7725">
        <w:tc>
          <w:tcPr>
            <w:tcW w:w="4508" w:type="dxa"/>
          </w:tcPr>
          <w:p w14:paraId="3766090A" w14:textId="60C25F98" w:rsidR="00020189" w:rsidRDefault="006D7A2B" w:rsidP="00020189">
            <w:pPr>
              <w:rPr>
                <w:color w:val="7030A0"/>
              </w:rPr>
            </w:pPr>
            <w:r w:rsidRPr="006D7A2B">
              <w:t>Back-to-back lectures impacting learning</w:t>
            </w:r>
          </w:p>
        </w:tc>
        <w:tc>
          <w:tcPr>
            <w:tcW w:w="4508" w:type="dxa"/>
          </w:tcPr>
          <w:p w14:paraId="60759B53" w14:textId="00207ADD" w:rsidR="00020189" w:rsidRPr="00A94DF8" w:rsidRDefault="00EA07C2" w:rsidP="00020189">
            <w:pPr>
              <w:rPr>
                <w:rFonts w:cstheme="minorHAnsi"/>
                <w:color w:val="0070C0"/>
              </w:rPr>
            </w:pPr>
            <w:r w:rsidRPr="00BC1D29">
              <w:t>Future timetables will be reviewed to reduce back-to-back teaching where possible and to ensure appropriate breaks in longer sessions.</w:t>
            </w:r>
          </w:p>
        </w:tc>
      </w:tr>
      <w:tr w:rsidR="00020189" w14:paraId="37874B94" w14:textId="77777777" w:rsidTr="005E7725">
        <w:tc>
          <w:tcPr>
            <w:tcW w:w="4508" w:type="dxa"/>
          </w:tcPr>
          <w:p w14:paraId="005A08FD" w14:textId="3BA30AFE" w:rsidR="00020189" w:rsidRDefault="006D7A2B" w:rsidP="00020189">
            <w:pPr>
              <w:rPr>
                <w:color w:val="7030A0"/>
              </w:rPr>
            </w:pPr>
            <w:r w:rsidRPr="006D7A2B">
              <w:t>Limited time and resources for independent study</w:t>
            </w:r>
          </w:p>
        </w:tc>
        <w:tc>
          <w:tcPr>
            <w:tcW w:w="4508" w:type="dxa"/>
          </w:tcPr>
          <w:p w14:paraId="19178CF5" w14:textId="287D817D" w:rsidR="00020189" w:rsidRPr="00A47811" w:rsidRDefault="00CA29B5" w:rsidP="00020189">
            <w:pPr>
              <w:rPr>
                <w:rFonts w:cstheme="minorHAnsi"/>
                <w:color w:val="7030A0"/>
              </w:rPr>
            </w:pPr>
            <w:r w:rsidRPr="001558FA">
              <w:rPr>
                <w:rFonts w:cstheme="minorHAnsi"/>
              </w:rPr>
              <w:t xml:space="preserve">The programme is delivered through block study, requiring 96 hours </w:t>
            </w:r>
            <w:r w:rsidR="00EC23C9" w:rsidRPr="001558FA">
              <w:rPr>
                <w:rFonts w:cstheme="minorHAnsi"/>
              </w:rPr>
              <w:t xml:space="preserve">(2x20 credits module) </w:t>
            </w:r>
            <w:r w:rsidRPr="001558FA">
              <w:rPr>
                <w:rFonts w:cstheme="minorHAnsi"/>
              </w:rPr>
              <w:t>of f</w:t>
            </w:r>
            <w:r w:rsidR="002C07FC" w:rsidRPr="001558FA">
              <w:rPr>
                <w:rFonts w:cstheme="minorHAnsi"/>
              </w:rPr>
              <w:t>2</w:t>
            </w:r>
            <w:r w:rsidRPr="001558FA">
              <w:rPr>
                <w:rFonts w:cstheme="minorHAnsi"/>
              </w:rPr>
              <w:t>f teaching within a short period each semester</w:t>
            </w:r>
            <w:r w:rsidR="00722889" w:rsidRPr="001558FA">
              <w:rPr>
                <w:rFonts w:cstheme="minorHAnsi"/>
              </w:rPr>
              <w:t>.</w:t>
            </w:r>
            <w:r w:rsidRPr="001558FA">
              <w:rPr>
                <w:rFonts w:cstheme="minorHAnsi"/>
              </w:rPr>
              <w:t xml:space="preserve"> This can result in compressed delivery and occasional timetable gaps, which are intended to support the required 304 hours of independent study. Effective time management is essential, and guidance is provided by the programme team and Student Services to support study planning.</w:t>
            </w:r>
          </w:p>
        </w:tc>
      </w:tr>
      <w:tr w:rsidR="00020189" w14:paraId="6FC68A4A" w14:textId="77777777" w:rsidTr="005E7725">
        <w:tc>
          <w:tcPr>
            <w:tcW w:w="4508" w:type="dxa"/>
          </w:tcPr>
          <w:p w14:paraId="5C6B33ED" w14:textId="553F63A4" w:rsidR="00020189" w:rsidRDefault="00BD5C97" w:rsidP="00020189">
            <w:pPr>
              <w:rPr>
                <w:color w:val="7030A0"/>
              </w:rPr>
            </w:pPr>
            <w:r w:rsidRPr="00BD5C97">
              <w:t>Classroom size and suitability concerns</w:t>
            </w:r>
          </w:p>
        </w:tc>
        <w:tc>
          <w:tcPr>
            <w:tcW w:w="4508" w:type="dxa"/>
          </w:tcPr>
          <w:p w14:paraId="17B4023D" w14:textId="4CBFC167" w:rsidR="00020189" w:rsidRPr="00F71925" w:rsidRDefault="00844DD2" w:rsidP="00020189">
            <w:pPr>
              <w:rPr>
                <w:rFonts w:cstheme="minorHAnsi"/>
                <w:color w:val="0070C0"/>
              </w:rPr>
            </w:pPr>
            <w:r w:rsidRPr="00791EBC">
              <w:rPr>
                <w:rFonts w:cstheme="minorHAnsi"/>
                <w:shd w:val="clear" w:color="auto" w:fill="FFFFFF"/>
              </w:rPr>
              <w:t>Teaching rooms are allocated centrally based on cohort size and are not controlled by teaching staff. Where issues arise, such as unsuitable rooms or missing resources, these are raised with timetabling for review.</w:t>
            </w:r>
          </w:p>
        </w:tc>
      </w:tr>
      <w:tr w:rsidR="00772D9D" w14:paraId="485732B5" w14:textId="77777777" w:rsidTr="005E7725">
        <w:tc>
          <w:tcPr>
            <w:tcW w:w="9016" w:type="dxa"/>
            <w:gridSpan w:val="2"/>
          </w:tcPr>
          <w:p w14:paraId="29E81AC1" w14:textId="77777777" w:rsidR="00772D9D" w:rsidRPr="00D009D0" w:rsidRDefault="00772D9D" w:rsidP="00772D9D">
            <w:pPr>
              <w:jc w:val="center"/>
              <w:rPr>
                <w:b/>
                <w:bCs/>
                <w:sz w:val="28"/>
                <w:szCs w:val="28"/>
              </w:rPr>
            </w:pPr>
            <w:r w:rsidRPr="00D009D0">
              <w:rPr>
                <w:b/>
                <w:bCs/>
                <w:sz w:val="28"/>
                <w:szCs w:val="28"/>
              </w:rPr>
              <w:t>COURSE ORGANISATION AND MANAGEMENT</w:t>
            </w:r>
          </w:p>
        </w:tc>
      </w:tr>
      <w:tr w:rsidR="00870094" w14:paraId="3B12C7CE" w14:textId="77777777" w:rsidTr="005E7725">
        <w:tc>
          <w:tcPr>
            <w:tcW w:w="4508" w:type="dxa"/>
          </w:tcPr>
          <w:p w14:paraId="1313A673" w14:textId="74A956F6" w:rsidR="00870094" w:rsidRDefault="00A7442B" w:rsidP="00870094">
            <w:r w:rsidRPr="00A7442B">
              <w:t>Inconsistent communication of timetable and teaching changes</w:t>
            </w:r>
          </w:p>
        </w:tc>
        <w:tc>
          <w:tcPr>
            <w:tcW w:w="4508" w:type="dxa"/>
          </w:tcPr>
          <w:p w14:paraId="73E53442" w14:textId="46003DCA" w:rsidR="00870094" w:rsidRPr="00C3379E" w:rsidRDefault="00586C4C" w:rsidP="0019410C">
            <w:pPr>
              <w:rPr>
                <w:rFonts w:cstheme="minorHAnsi"/>
                <w:color w:val="7030A0"/>
              </w:rPr>
            </w:pPr>
            <w:r w:rsidRPr="00791EBC">
              <w:rPr>
                <w:rFonts w:cstheme="minorHAnsi"/>
              </w:rPr>
              <w:t>Timetable and teaching changes are kept to a minimum due to constraints on room availability. Where changes are unavoidable, they are communicated to students as soon as possible. Students are advised to check CELCAT regularly, as it provides live timetable updates.</w:t>
            </w:r>
            <w:r w:rsidR="00390AA5" w:rsidRPr="00791EBC">
              <w:rPr>
                <w:rFonts w:cstheme="minorHAnsi"/>
              </w:rPr>
              <w:t xml:space="preserve"> </w:t>
            </w:r>
          </w:p>
        </w:tc>
      </w:tr>
      <w:tr w:rsidR="00870094" w14:paraId="3B68A9D0" w14:textId="77777777" w:rsidTr="005E7725">
        <w:tc>
          <w:tcPr>
            <w:tcW w:w="4508" w:type="dxa"/>
          </w:tcPr>
          <w:p w14:paraId="5A87FF2E" w14:textId="10C4682D" w:rsidR="00870094" w:rsidRDefault="006674B0" w:rsidP="00870094">
            <w:r w:rsidRPr="000A46B9">
              <w:t>Access issues with resources and software licences</w:t>
            </w:r>
          </w:p>
        </w:tc>
        <w:tc>
          <w:tcPr>
            <w:tcW w:w="4508" w:type="dxa"/>
          </w:tcPr>
          <w:p w14:paraId="1BE85745" w14:textId="45F0E088" w:rsidR="00870094" w:rsidRPr="000A46B9" w:rsidRDefault="00586C4C" w:rsidP="00870094">
            <w:pPr>
              <w:rPr>
                <w:rFonts w:cstheme="minorHAnsi"/>
              </w:rPr>
            </w:pPr>
            <w:r w:rsidRPr="000A46B9">
              <w:rPr>
                <w:rFonts w:cstheme="minorHAnsi"/>
              </w:rPr>
              <w:t xml:space="preserve">All computer labs and software are tested and checked before teaching begins. Any issues with access or licences should be reported directly to </w:t>
            </w:r>
            <w:hyperlink r:id="rId7" w:history="1">
              <w:r w:rsidR="00AC2AA3">
                <w:rPr>
                  <w:rStyle w:val="Hyperlink"/>
                  <w:lang w:val="en-US"/>
                </w:rPr>
                <w:t>lee.cobley@uwtsd.ac.uk</w:t>
              </w:r>
            </w:hyperlink>
          </w:p>
        </w:tc>
      </w:tr>
      <w:tr w:rsidR="001C5AC2" w14:paraId="721BEADF" w14:textId="77777777" w:rsidTr="005E7725">
        <w:tc>
          <w:tcPr>
            <w:tcW w:w="4508" w:type="dxa"/>
          </w:tcPr>
          <w:p w14:paraId="39476FCC" w14:textId="59DD5373" w:rsidR="001C5AC2" w:rsidRDefault="001C5AC2" w:rsidP="001C5AC2">
            <w:r w:rsidRPr="00722E43">
              <w:lastRenderedPageBreak/>
              <w:t xml:space="preserve">Issues with laptop loan </w:t>
            </w:r>
          </w:p>
        </w:tc>
        <w:tc>
          <w:tcPr>
            <w:tcW w:w="4508" w:type="dxa"/>
          </w:tcPr>
          <w:p w14:paraId="0498B9C8" w14:textId="3D7EF9DC" w:rsidR="001C5AC2" w:rsidRPr="00ED2CF9" w:rsidRDefault="00BF0612" w:rsidP="001C5AC2">
            <w:pPr>
              <w:rPr>
                <w:rFonts w:cstheme="minorHAnsi"/>
              </w:rPr>
            </w:pPr>
            <w:r w:rsidRPr="00AC2AA3">
              <w:t>We can raise this with ITS and request extended laptop loans without penalty.</w:t>
            </w:r>
          </w:p>
        </w:tc>
      </w:tr>
      <w:tr w:rsidR="001C5AC2" w14:paraId="1C5C34DF" w14:textId="77777777" w:rsidTr="005E7725">
        <w:tc>
          <w:tcPr>
            <w:tcW w:w="4508" w:type="dxa"/>
          </w:tcPr>
          <w:p w14:paraId="3A7FC501" w14:textId="6A7F7C51" w:rsidR="001C5AC2" w:rsidRDefault="00CB2480" w:rsidP="001C5AC2">
            <w:r w:rsidRPr="00CB2480">
              <w:t>Difficulties with remote access</w:t>
            </w:r>
          </w:p>
        </w:tc>
        <w:tc>
          <w:tcPr>
            <w:tcW w:w="4508" w:type="dxa"/>
          </w:tcPr>
          <w:p w14:paraId="52B59D31" w14:textId="4EF6A13D" w:rsidR="001C5AC2" w:rsidRPr="00FD2544" w:rsidRDefault="00BF0612" w:rsidP="001C5AC2">
            <w:pPr>
              <w:rPr>
                <w:rFonts w:cstheme="minorHAnsi"/>
              </w:rPr>
            </w:pPr>
            <w:r w:rsidRPr="00485B17">
              <w:rPr>
                <w:rFonts w:cstheme="minorHAnsi"/>
              </w:rPr>
              <w:t xml:space="preserve">Remote access has been tested multiple times and is operating as expected. Please report any individual issues to </w:t>
            </w:r>
            <w:hyperlink r:id="rId8" w:history="1">
              <w:r w:rsidR="00485B17">
                <w:rPr>
                  <w:rStyle w:val="Hyperlink"/>
                  <w:lang w:val="en-US"/>
                </w:rPr>
                <w:t>lee.cobley@uwtsd.ac.uk</w:t>
              </w:r>
            </w:hyperlink>
            <w:r w:rsidR="00485B17">
              <w:rPr>
                <w:lang w:val="en-US"/>
              </w:rPr>
              <w:t xml:space="preserve"> </w:t>
            </w:r>
            <w:r w:rsidRPr="00485B17">
              <w:rPr>
                <w:rFonts w:cstheme="minorHAnsi"/>
              </w:rPr>
              <w:t>for investigation</w:t>
            </w:r>
            <w:r w:rsidR="00884A32">
              <w:rPr>
                <w:rFonts w:cstheme="minorHAnsi"/>
              </w:rPr>
              <w:t>.</w:t>
            </w:r>
          </w:p>
        </w:tc>
      </w:tr>
      <w:tr w:rsidR="001C5AC2" w14:paraId="79026130" w14:textId="77777777" w:rsidTr="005E7725">
        <w:tc>
          <w:tcPr>
            <w:tcW w:w="4508" w:type="dxa"/>
          </w:tcPr>
          <w:p w14:paraId="18652136" w14:textId="29C255A2" w:rsidR="001C5AC2" w:rsidRDefault="00CB2480" w:rsidP="001C5AC2">
            <w:r w:rsidRPr="00CB2480">
              <w:t>Requests for greater SME involvement in course management</w:t>
            </w:r>
          </w:p>
        </w:tc>
        <w:tc>
          <w:tcPr>
            <w:tcW w:w="4508" w:type="dxa"/>
          </w:tcPr>
          <w:p w14:paraId="7AB7D20E" w14:textId="60EEBB02" w:rsidR="001C5AC2" w:rsidRPr="00ED2CF9" w:rsidRDefault="001C5AC2" w:rsidP="001C5AC2">
            <w:r w:rsidRPr="00ED2CF9">
              <w:t xml:space="preserve">Decisions relating to the OME programme are made collectively and always involve consultation between academic staff and </w:t>
            </w:r>
            <w:r w:rsidR="003A00EE">
              <w:t>S</w:t>
            </w:r>
            <w:r w:rsidR="00985659">
              <w:t>MEs</w:t>
            </w:r>
            <w:r w:rsidRPr="00ED2CF9">
              <w:t>,  to ensure that programme management is informed by appropriate OME expertise.</w:t>
            </w:r>
          </w:p>
        </w:tc>
      </w:tr>
      <w:tr w:rsidR="001C5AC2" w14:paraId="70B98034" w14:textId="77777777" w:rsidTr="005E7725">
        <w:tc>
          <w:tcPr>
            <w:tcW w:w="4508" w:type="dxa"/>
          </w:tcPr>
          <w:p w14:paraId="6B576340" w14:textId="18A3CA0E" w:rsidR="001C5AC2" w:rsidRDefault="00CA3C67" w:rsidP="001C5AC2">
            <w:r w:rsidRPr="00CA3C67">
              <w:t>Meetings scheduled on busy day</w:t>
            </w:r>
            <w:r>
              <w:t>s</w:t>
            </w:r>
            <w:r w:rsidRPr="00CA3C67">
              <w:t xml:space="preserve"> </w:t>
            </w:r>
          </w:p>
        </w:tc>
        <w:tc>
          <w:tcPr>
            <w:tcW w:w="4508" w:type="dxa"/>
          </w:tcPr>
          <w:p w14:paraId="12876EFC" w14:textId="768FA9F9" w:rsidR="001C5AC2" w:rsidRPr="00ED2CF9" w:rsidRDefault="00E7051A" w:rsidP="001C5AC2">
            <w:pPr>
              <w:rPr>
                <w:rFonts w:cstheme="minorHAnsi"/>
              </w:rPr>
            </w:pPr>
            <w:r w:rsidRPr="006226C3">
              <w:t>The pre-SSC meeting was scheduled at the only time when the full cohort was on campus before the deadline, ensuring feedback could be gathered fairly and consistently from all students.</w:t>
            </w:r>
          </w:p>
        </w:tc>
      </w:tr>
    </w:tbl>
    <w:p w14:paraId="31702F71" w14:textId="70C730B8" w:rsidR="00C368B2" w:rsidRDefault="00C368B2">
      <w:pPr>
        <w:rPr>
          <w:color w:val="7030A0"/>
        </w:rPr>
      </w:pPr>
    </w:p>
    <w:p w14:paraId="6C41128B" w14:textId="46209464" w:rsidR="00A53F0D" w:rsidRDefault="00A53F0D">
      <w:pPr>
        <w:rPr>
          <w:b/>
          <w:bCs/>
          <w:sz w:val="28"/>
          <w:szCs w:val="28"/>
        </w:rPr>
      </w:pPr>
      <w:r>
        <w:rPr>
          <w:b/>
          <w:bCs/>
          <w:sz w:val="28"/>
          <w:szCs w:val="28"/>
        </w:rPr>
        <w:t>Traffic light assessment:</w:t>
      </w:r>
    </w:p>
    <w:tbl>
      <w:tblPr>
        <w:tblStyle w:val="TableGrid"/>
        <w:tblW w:w="0" w:type="auto"/>
        <w:tblLook w:val="04A0" w:firstRow="1" w:lastRow="0" w:firstColumn="1" w:lastColumn="0" w:noHBand="0" w:noVBand="1"/>
      </w:tblPr>
      <w:tblGrid>
        <w:gridCol w:w="4508"/>
        <w:gridCol w:w="4508"/>
      </w:tblGrid>
      <w:tr w:rsidR="00A53F0D" w14:paraId="487D508A" w14:textId="77777777" w:rsidTr="001543D9">
        <w:tc>
          <w:tcPr>
            <w:tcW w:w="9016" w:type="dxa"/>
            <w:gridSpan w:val="2"/>
          </w:tcPr>
          <w:p w14:paraId="0F83A5D3" w14:textId="45682997" w:rsidR="00A53F0D" w:rsidRPr="0092543A" w:rsidRDefault="00A53F0D">
            <w:pPr>
              <w:rPr>
                <w:b/>
                <w:bCs/>
                <w:color w:val="33CC33"/>
                <w:sz w:val="28"/>
                <w:szCs w:val="28"/>
              </w:rPr>
            </w:pPr>
            <w:r w:rsidRPr="0092543A">
              <w:rPr>
                <w:b/>
                <w:bCs/>
                <w:color w:val="33CC33"/>
                <w:sz w:val="28"/>
                <w:szCs w:val="28"/>
              </w:rPr>
              <w:t>It’s done</w:t>
            </w:r>
          </w:p>
        </w:tc>
      </w:tr>
      <w:tr w:rsidR="00A53F0D" w14:paraId="4BA0678A" w14:textId="77777777" w:rsidTr="009A236F">
        <w:tc>
          <w:tcPr>
            <w:tcW w:w="4508" w:type="dxa"/>
            <w:shd w:val="clear" w:color="auto" w:fill="99FF99"/>
          </w:tcPr>
          <w:p w14:paraId="0A87A384" w14:textId="09E559DD" w:rsidR="00A53F0D" w:rsidRPr="0092543A" w:rsidRDefault="00A53F0D">
            <w:pPr>
              <w:rPr>
                <w:b/>
                <w:bCs/>
              </w:rPr>
            </w:pPr>
            <w:r w:rsidRPr="0092543A">
              <w:rPr>
                <w:b/>
                <w:bCs/>
              </w:rPr>
              <w:t>Academic guidance and communication</w:t>
            </w:r>
          </w:p>
        </w:tc>
        <w:tc>
          <w:tcPr>
            <w:tcW w:w="4508" w:type="dxa"/>
            <w:shd w:val="clear" w:color="auto" w:fill="99FF99"/>
          </w:tcPr>
          <w:p w14:paraId="7DF1ED3C" w14:textId="24DFE23E" w:rsidR="001E64BF" w:rsidRDefault="001E64BF" w:rsidP="001E64BF">
            <w:pPr>
              <w:pStyle w:val="ListParagraph"/>
              <w:numPr>
                <w:ilvl w:val="0"/>
                <w:numId w:val="3"/>
              </w:numPr>
              <w:ind w:left="200" w:hanging="218"/>
            </w:pPr>
            <w:r>
              <w:t>Guidance on reflective writing style (1st vs 3rd person) has been clarified with affected students and the wider cohort</w:t>
            </w:r>
          </w:p>
          <w:p w14:paraId="014C0183" w14:textId="3BF731C6" w:rsidR="00FD2544" w:rsidRDefault="00FD2544" w:rsidP="001E64BF">
            <w:pPr>
              <w:pStyle w:val="ListParagraph"/>
              <w:numPr>
                <w:ilvl w:val="0"/>
                <w:numId w:val="3"/>
              </w:numPr>
              <w:ind w:left="200" w:hanging="218"/>
            </w:pPr>
            <w:r w:rsidRPr="00FD2544">
              <w:t xml:space="preserve">Assessment briefs </w:t>
            </w:r>
            <w:r w:rsidR="001863F4">
              <w:t xml:space="preserve">will </w:t>
            </w:r>
            <w:r w:rsidRPr="00FD2544">
              <w:t>now include clearer guidance on writing style, and staff have been reminded of agreed communication expectations</w:t>
            </w:r>
          </w:p>
          <w:p w14:paraId="1098A937" w14:textId="4CAE24E8" w:rsidR="00A53F0D" w:rsidRPr="0092543A" w:rsidRDefault="005969C6" w:rsidP="001E64BF">
            <w:pPr>
              <w:pStyle w:val="ListParagraph"/>
              <w:numPr>
                <w:ilvl w:val="0"/>
                <w:numId w:val="3"/>
              </w:numPr>
              <w:ind w:left="200" w:hanging="218"/>
            </w:pPr>
            <w:r w:rsidRPr="005969C6">
              <w:t>Where general advice differs from module requirements, students have been advised to follow the guidance given by the module lecturer</w:t>
            </w:r>
          </w:p>
        </w:tc>
      </w:tr>
      <w:tr w:rsidR="00A53F0D" w14:paraId="4240C21E" w14:textId="77777777" w:rsidTr="009A236F">
        <w:tc>
          <w:tcPr>
            <w:tcW w:w="4508" w:type="dxa"/>
            <w:shd w:val="clear" w:color="auto" w:fill="99FF99"/>
          </w:tcPr>
          <w:p w14:paraId="63B0FAB0" w14:textId="4C913E65" w:rsidR="00A53F0D" w:rsidRPr="0092543A" w:rsidRDefault="00A53F0D">
            <w:pPr>
              <w:rPr>
                <w:b/>
                <w:bCs/>
              </w:rPr>
            </w:pPr>
            <w:r w:rsidRPr="0092543A">
              <w:rPr>
                <w:b/>
                <w:bCs/>
              </w:rPr>
              <w:t>Assessment clarity</w:t>
            </w:r>
            <w:r w:rsidR="0051581F" w:rsidRPr="0092543A">
              <w:rPr>
                <w:b/>
                <w:bCs/>
              </w:rPr>
              <w:t>,</w:t>
            </w:r>
            <w:r w:rsidRPr="0092543A">
              <w:rPr>
                <w:b/>
                <w:bCs/>
              </w:rPr>
              <w:t xml:space="preserve"> availability</w:t>
            </w:r>
            <w:r w:rsidR="0051581F" w:rsidRPr="0092543A">
              <w:rPr>
                <w:b/>
                <w:bCs/>
              </w:rPr>
              <w:t xml:space="preserve"> and scheduling</w:t>
            </w:r>
          </w:p>
        </w:tc>
        <w:tc>
          <w:tcPr>
            <w:tcW w:w="4508" w:type="dxa"/>
            <w:shd w:val="clear" w:color="auto" w:fill="99FF99"/>
          </w:tcPr>
          <w:p w14:paraId="4694DFC1" w14:textId="6DFD8C1A" w:rsidR="001E64BF" w:rsidRDefault="001E64BF" w:rsidP="001E64BF">
            <w:pPr>
              <w:pStyle w:val="ListParagraph"/>
              <w:numPr>
                <w:ilvl w:val="0"/>
                <w:numId w:val="1"/>
              </w:numPr>
              <w:ind w:left="200" w:hanging="218"/>
            </w:pPr>
            <w:r>
              <w:t>Issues related to unclear assessment instructions, including those identified in Advanced Chemistry, were addressed promptly</w:t>
            </w:r>
          </w:p>
          <w:p w14:paraId="631353F0" w14:textId="32F4B4EA" w:rsidR="001E64BF" w:rsidRDefault="001E64BF" w:rsidP="001E64BF">
            <w:pPr>
              <w:pStyle w:val="ListParagraph"/>
              <w:numPr>
                <w:ilvl w:val="0"/>
                <w:numId w:val="1"/>
              </w:numPr>
              <w:ind w:left="200" w:hanging="218"/>
            </w:pPr>
            <w:r>
              <w:t xml:space="preserve">Guidance was clarified, discussed in class, and </w:t>
            </w:r>
            <w:r w:rsidR="00A73245">
              <w:t xml:space="preserve">the </w:t>
            </w:r>
            <w:r>
              <w:t xml:space="preserve">deadline </w:t>
            </w:r>
            <w:r w:rsidR="00A73245">
              <w:t xml:space="preserve">was </w:t>
            </w:r>
            <w:r>
              <w:t>adjusted</w:t>
            </w:r>
          </w:p>
          <w:p w14:paraId="3895FB72" w14:textId="70CD3BF6" w:rsidR="001E64BF" w:rsidRDefault="001E64BF" w:rsidP="001E64BF">
            <w:pPr>
              <w:pStyle w:val="ListParagraph"/>
              <w:numPr>
                <w:ilvl w:val="0"/>
                <w:numId w:val="1"/>
              </w:numPr>
              <w:ind w:left="200" w:hanging="218"/>
            </w:pPr>
            <w:r>
              <w:t>All assignment briefs are released on time, at the start of each module</w:t>
            </w:r>
          </w:p>
          <w:p w14:paraId="178E1ED0" w14:textId="0C824D19" w:rsidR="001E64BF" w:rsidRPr="0092543A" w:rsidRDefault="001E64BF" w:rsidP="001E64BF">
            <w:pPr>
              <w:pStyle w:val="ListParagraph"/>
              <w:numPr>
                <w:ilvl w:val="0"/>
                <w:numId w:val="1"/>
              </w:numPr>
              <w:ind w:left="200" w:hanging="218"/>
            </w:pPr>
            <w:r w:rsidRPr="001E64BF">
              <w:t>Where concerns were raised, assessment deadlines were adjusted to reduce clustering</w:t>
            </w:r>
          </w:p>
        </w:tc>
      </w:tr>
      <w:tr w:rsidR="0092543A" w14:paraId="1D4EE02F" w14:textId="77777777" w:rsidTr="009A236F">
        <w:tc>
          <w:tcPr>
            <w:tcW w:w="4508" w:type="dxa"/>
            <w:shd w:val="clear" w:color="auto" w:fill="99FF99"/>
          </w:tcPr>
          <w:p w14:paraId="0F7A3032" w14:textId="006E7F64" w:rsidR="0092543A" w:rsidRPr="0092543A" w:rsidRDefault="0092543A">
            <w:pPr>
              <w:rPr>
                <w:b/>
                <w:bCs/>
              </w:rPr>
            </w:pPr>
            <w:r>
              <w:rPr>
                <w:b/>
                <w:bCs/>
              </w:rPr>
              <w:t>Staff availability and support</w:t>
            </w:r>
          </w:p>
        </w:tc>
        <w:tc>
          <w:tcPr>
            <w:tcW w:w="4508" w:type="dxa"/>
            <w:shd w:val="clear" w:color="auto" w:fill="99FF99"/>
          </w:tcPr>
          <w:p w14:paraId="4CDF6E08" w14:textId="710A010B" w:rsidR="00B6232E" w:rsidRDefault="00B6232E" w:rsidP="00B6232E">
            <w:pPr>
              <w:pStyle w:val="ListParagraph"/>
              <w:numPr>
                <w:ilvl w:val="0"/>
                <w:numId w:val="1"/>
              </w:numPr>
              <w:ind w:left="200" w:hanging="218"/>
            </w:pPr>
            <w:r>
              <w:t>Staff response expectations</w:t>
            </w:r>
            <w:r w:rsidR="00A73245">
              <w:t>,</w:t>
            </w:r>
            <w:r>
              <w:t xml:space="preserve"> </w:t>
            </w:r>
            <w:r w:rsidR="00A73245">
              <w:t xml:space="preserve">including </w:t>
            </w:r>
            <w:r>
              <w:t>assessment periods</w:t>
            </w:r>
            <w:r w:rsidR="00A73245">
              <w:t>,</w:t>
            </w:r>
            <w:r>
              <w:t xml:space="preserve"> have been clarified (responses within 48 hours, or acknowledgement with an expected response time).</w:t>
            </w:r>
          </w:p>
          <w:p w14:paraId="5D97A2D6" w14:textId="7DD46DF4" w:rsidR="0092543A" w:rsidRPr="0092543A" w:rsidRDefault="00B6232E" w:rsidP="00B6232E">
            <w:pPr>
              <w:pStyle w:val="ListParagraph"/>
              <w:numPr>
                <w:ilvl w:val="0"/>
                <w:numId w:val="1"/>
              </w:numPr>
              <w:ind w:left="200" w:hanging="218"/>
            </w:pPr>
            <w:r>
              <w:t>Clear escalation routes via the OME programme team or ALO are in place</w:t>
            </w:r>
          </w:p>
        </w:tc>
      </w:tr>
      <w:tr w:rsidR="0092543A" w14:paraId="5E7713BB" w14:textId="77777777" w:rsidTr="009A236F">
        <w:tc>
          <w:tcPr>
            <w:tcW w:w="4508" w:type="dxa"/>
            <w:shd w:val="clear" w:color="auto" w:fill="99FF99"/>
          </w:tcPr>
          <w:p w14:paraId="5BB5B77E" w14:textId="44D6B78B" w:rsidR="0092543A" w:rsidRPr="0092543A" w:rsidRDefault="00801C0C">
            <w:pPr>
              <w:rPr>
                <w:b/>
                <w:bCs/>
              </w:rPr>
            </w:pPr>
            <w:r w:rsidRPr="00801C0C">
              <w:rPr>
                <w:b/>
                <w:bCs/>
              </w:rPr>
              <w:lastRenderedPageBreak/>
              <w:t>Course quality and relevance</w:t>
            </w:r>
          </w:p>
        </w:tc>
        <w:tc>
          <w:tcPr>
            <w:tcW w:w="4508" w:type="dxa"/>
            <w:shd w:val="clear" w:color="auto" w:fill="99FF99"/>
          </w:tcPr>
          <w:p w14:paraId="40CB4AF3" w14:textId="3E8ED5B1" w:rsidR="001D3F6A" w:rsidRDefault="001D3F6A" w:rsidP="00677B48">
            <w:pPr>
              <w:pStyle w:val="ListParagraph"/>
              <w:numPr>
                <w:ilvl w:val="0"/>
                <w:numId w:val="1"/>
              </w:numPr>
              <w:ind w:left="201" w:hanging="218"/>
            </w:pPr>
            <w:r>
              <w:t>The programme is designed with employers and delivered in line with the approved programme of study</w:t>
            </w:r>
          </w:p>
          <w:p w14:paraId="783F93B4" w14:textId="08A8CD95" w:rsidR="001D3F6A" w:rsidRDefault="001D3F6A" w:rsidP="00677B48">
            <w:pPr>
              <w:pStyle w:val="ListParagraph"/>
              <w:numPr>
                <w:ilvl w:val="0"/>
                <w:numId w:val="1"/>
              </w:numPr>
              <w:ind w:left="201" w:hanging="218"/>
            </w:pPr>
            <w:r>
              <w:t>External review has confirmed that the programme is of a high standard and remains relevant to industry needs</w:t>
            </w:r>
          </w:p>
          <w:p w14:paraId="654D3855" w14:textId="4EE389BF" w:rsidR="00801C0C" w:rsidRPr="0092543A" w:rsidRDefault="00677B48" w:rsidP="00677B48">
            <w:pPr>
              <w:pStyle w:val="ListParagraph"/>
              <w:numPr>
                <w:ilvl w:val="0"/>
                <w:numId w:val="1"/>
              </w:numPr>
              <w:ind w:left="201" w:hanging="218"/>
            </w:pPr>
            <w:r>
              <w:t>SMEs</w:t>
            </w:r>
            <w:r w:rsidR="001D3F6A">
              <w:t xml:space="preserve"> continue to be involved in programme decisions to ensure ongoing relevance</w:t>
            </w:r>
          </w:p>
        </w:tc>
      </w:tr>
      <w:tr w:rsidR="0092543A" w14:paraId="572B3121" w14:textId="77777777" w:rsidTr="009A236F">
        <w:tc>
          <w:tcPr>
            <w:tcW w:w="4508" w:type="dxa"/>
            <w:shd w:val="clear" w:color="auto" w:fill="99FF99"/>
          </w:tcPr>
          <w:p w14:paraId="57EA695C" w14:textId="29DDF296" w:rsidR="0092543A" w:rsidRPr="0092543A" w:rsidRDefault="00801C0C">
            <w:pPr>
              <w:rPr>
                <w:b/>
                <w:bCs/>
              </w:rPr>
            </w:pPr>
            <w:r w:rsidRPr="00801C0C">
              <w:rPr>
                <w:b/>
                <w:bCs/>
              </w:rPr>
              <w:t>Resources and systems</w:t>
            </w:r>
          </w:p>
        </w:tc>
        <w:tc>
          <w:tcPr>
            <w:tcW w:w="4508" w:type="dxa"/>
            <w:shd w:val="clear" w:color="auto" w:fill="99FF99"/>
          </w:tcPr>
          <w:p w14:paraId="3C86CCB2" w14:textId="45D954BF" w:rsidR="00B6232E" w:rsidRDefault="00B6232E" w:rsidP="00B6232E">
            <w:pPr>
              <w:pStyle w:val="ListParagraph"/>
              <w:numPr>
                <w:ilvl w:val="0"/>
                <w:numId w:val="4"/>
              </w:numPr>
              <w:ind w:left="200" w:hanging="218"/>
            </w:pPr>
            <w:r>
              <w:t>Computer labs and software are tested and checked before teaching begins</w:t>
            </w:r>
          </w:p>
          <w:p w14:paraId="117F26D2" w14:textId="17CD9BA9" w:rsidR="00B6232E" w:rsidRDefault="00B6232E" w:rsidP="00B6232E">
            <w:pPr>
              <w:pStyle w:val="ListParagraph"/>
              <w:numPr>
                <w:ilvl w:val="0"/>
                <w:numId w:val="4"/>
              </w:numPr>
              <w:ind w:left="200" w:hanging="218"/>
            </w:pPr>
            <w:r>
              <w:t>Remote access has been tested multiple times and is operating as expected</w:t>
            </w:r>
          </w:p>
          <w:p w14:paraId="56D8D333" w14:textId="50E261C5" w:rsidR="0092543A" w:rsidRPr="0092543A" w:rsidRDefault="008D68A5" w:rsidP="00B6232E">
            <w:pPr>
              <w:pStyle w:val="ListParagraph"/>
              <w:numPr>
                <w:ilvl w:val="0"/>
                <w:numId w:val="4"/>
              </w:numPr>
              <w:ind w:left="200" w:hanging="218"/>
            </w:pPr>
            <w:r w:rsidRPr="008D68A5">
              <w:t>Clear processes are in place for reporting and resolving individual access or licensing issues</w:t>
            </w:r>
          </w:p>
        </w:tc>
      </w:tr>
      <w:tr w:rsidR="0092543A" w14:paraId="19FEACE4" w14:textId="77777777" w:rsidTr="000B06C8">
        <w:tc>
          <w:tcPr>
            <w:tcW w:w="9016" w:type="dxa"/>
            <w:gridSpan w:val="2"/>
          </w:tcPr>
          <w:p w14:paraId="13E381FE" w14:textId="05FCAD55" w:rsidR="0092543A" w:rsidRPr="0092543A" w:rsidRDefault="0092543A">
            <w:pPr>
              <w:rPr>
                <w:b/>
                <w:bCs/>
                <w:color w:val="F4B083" w:themeColor="accent2" w:themeTint="99"/>
                <w:sz w:val="28"/>
                <w:szCs w:val="28"/>
              </w:rPr>
            </w:pPr>
            <w:r w:rsidRPr="009A236F">
              <w:rPr>
                <w:b/>
                <w:bCs/>
                <w:color w:val="FFC000"/>
                <w:sz w:val="28"/>
                <w:szCs w:val="28"/>
              </w:rPr>
              <w:t>We are working on it</w:t>
            </w:r>
          </w:p>
        </w:tc>
      </w:tr>
      <w:tr w:rsidR="00B6232E" w:rsidRPr="00596EA8" w14:paraId="5D07F92E" w14:textId="77777777" w:rsidTr="009A236F">
        <w:tc>
          <w:tcPr>
            <w:tcW w:w="4508" w:type="dxa"/>
            <w:shd w:val="clear" w:color="auto" w:fill="FFCC00"/>
          </w:tcPr>
          <w:p w14:paraId="671F7A92" w14:textId="193F5D91" w:rsidR="00B6232E" w:rsidRPr="00596EA8" w:rsidRDefault="00B6232E">
            <w:pPr>
              <w:rPr>
                <w:b/>
                <w:bCs/>
              </w:rPr>
            </w:pPr>
            <w:r w:rsidRPr="00B6232E">
              <w:rPr>
                <w:b/>
                <w:bCs/>
              </w:rPr>
              <w:t>Assessment scheduling and workload</w:t>
            </w:r>
          </w:p>
        </w:tc>
        <w:tc>
          <w:tcPr>
            <w:tcW w:w="4508" w:type="dxa"/>
            <w:shd w:val="clear" w:color="auto" w:fill="FFCC00"/>
          </w:tcPr>
          <w:p w14:paraId="49C87909" w14:textId="2DCC797B" w:rsidR="00D62D60" w:rsidRDefault="00D62D60" w:rsidP="00D62D60">
            <w:pPr>
              <w:pStyle w:val="ListParagraph"/>
              <w:numPr>
                <w:ilvl w:val="0"/>
                <w:numId w:val="2"/>
              </w:numPr>
              <w:ind w:left="201" w:hanging="218"/>
            </w:pPr>
            <w:r>
              <w:t>Assessment deadlines are aligned with the scheme of work and avoid holiday periods</w:t>
            </w:r>
          </w:p>
          <w:p w14:paraId="440E4EBF" w14:textId="60AB7C4D" w:rsidR="00D62D60" w:rsidRDefault="00D62D60" w:rsidP="00D62D60">
            <w:pPr>
              <w:pStyle w:val="ListParagraph"/>
              <w:numPr>
                <w:ilvl w:val="0"/>
                <w:numId w:val="2"/>
              </w:numPr>
              <w:ind w:left="201" w:hanging="218"/>
            </w:pPr>
            <w:r>
              <w:t>Deadlines are coordinated to reduce overlap and allow time to act on feedback</w:t>
            </w:r>
          </w:p>
          <w:p w14:paraId="3DAE2681" w14:textId="4FC5571B" w:rsidR="00A73245" w:rsidRPr="00596EA8" w:rsidRDefault="00D62D60" w:rsidP="00D62D60">
            <w:pPr>
              <w:pStyle w:val="ListParagraph"/>
              <w:numPr>
                <w:ilvl w:val="0"/>
                <w:numId w:val="2"/>
              </w:numPr>
              <w:spacing w:after="160" w:line="259" w:lineRule="auto"/>
              <w:ind w:left="201" w:hanging="218"/>
            </w:pPr>
            <w:r>
              <w:t>The assessment design for Chemistry modules is under review, including the option of a single laboratory diary to reduce multiple submissions</w:t>
            </w:r>
          </w:p>
        </w:tc>
      </w:tr>
      <w:tr w:rsidR="00A53F0D" w:rsidRPr="00596EA8" w14:paraId="5A472032" w14:textId="77777777" w:rsidTr="009A236F">
        <w:tc>
          <w:tcPr>
            <w:tcW w:w="4508" w:type="dxa"/>
            <w:shd w:val="clear" w:color="auto" w:fill="FFCC00"/>
          </w:tcPr>
          <w:p w14:paraId="5A3B6278" w14:textId="526A99C0" w:rsidR="00A53F0D" w:rsidRPr="00596EA8" w:rsidRDefault="00596EA8">
            <w:pPr>
              <w:rPr>
                <w:b/>
                <w:bCs/>
              </w:rPr>
            </w:pPr>
            <w:r w:rsidRPr="00596EA8">
              <w:rPr>
                <w:b/>
                <w:bCs/>
              </w:rPr>
              <w:t>Timetable and teaching delivery</w:t>
            </w:r>
          </w:p>
        </w:tc>
        <w:tc>
          <w:tcPr>
            <w:tcW w:w="4508" w:type="dxa"/>
            <w:shd w:val="clear" w:color="auto" w:fill="FFCC00"/>
          </w:tcPr>
          <w:p w14:paraId="02250670" w14:textId="7E962E24" w:rsidR="00B6232E" w:rsidRDefault="00B6232E" w:rsidP="00B6232E">
            <w:pPr>
              <w:pStyle w:val="ListParagraph"/>
              <w:numPr>
                <w:ilvl w:val="0"/>
                <w:numId w:val="2"/>
              </w:numPr>
              <w:ind w:left="200" w:hanging="218"/>
            </w:pPr>
            <w:r>
              <w:t>Future timetables will be reviewed to reduce back-to-back teaching where possible and to ensure appropriate breaks in longer sessions</w:t>
            </w:r>
          </w:p>
          <w:p w14:paraId="333D85EA" w14:textId="5E6C5F70" w:rsidR="00A53F0D" w:rsidRPr="00596EA8" w:rsidRDefault="00EA70C2" w:rsidP="00B6232E">
            <w:pPr>
              <w:pStyle w:val="ListParagraph"/>
              <w:numPr>
                <w:ilvl w:val="0"/>
                <w:numId w:val="2"/>
              </w:numPr>
              <w:ind w:left="200" w:hanging="218"/>
              <w:rPr>
                <w:b/>
                <w:bCs/>
              </w:rPr>
            </w:pPr>
            <w:r w:rsidRPr="00EA70C2">
              <w:t>Where changes are unavoidable, communication will continue to be improved, and students are advised to check CELCAT for live updates</w:t>
            </w:r>
          </w:p>
        </w:tc>
      </w:tr>
      <w:tr w:rsidR="00A53F0D" w:rsidRPr="00596EA8" w14:paraId="7F2E5404" w14:textId="77777777" w:rsidTr="009A236F">
        <w:tc>
          <w:tcPr>
            <w:tcW w:w="4508" w:type="dxa"/>
            <w:shd w:val="clear" w:color="auto" w:fill="FFCC00"/>
          </w:tcPr>
          <w:p w14:paraId="75AB1539" w14:textId="4AF8E2B3" w:rsidR="00A53F0D" w:rsidRPr="00596EA8" w:rsidRDefault="00596EA8">
            <w:pPr>
              <w:rPr>
                <w:b/>
                <w:bCs/>
              </w:rPr>
            </w:pPr>
            <w:r w:rsidRPr="00596EA8">
              <w:rPr>
                <w:b/>
                <w:bCs/>
              </w:rPr>
              <w:t>Course information and transparency</w:t>
            </w:r>
          </w:p>
        </w:tc>
        <w:tc>
          <w:tcPr>
            <w:tcW w:w="4508" w:type="dxa"/>
            <w:shd w:val="clear" w:color="auto" w:fill="FFCC00"/>
          </w:tcPr>
          <w:p w14:paraId="4E3746BE" w14:textId="23D4DFF4" w:rsidR="006B28AC" w:rsidRDefault="006B28AC" w:rsidP="006B28AC">
            <w:pPr>
              <w:pStyle w:val="ListParagraph"/>
              <w:numPr>
                <w:ilvl w:val="0"/>
                <w:numId w:val="6"/>
              </w:numPr>
              <w:ind w:left="200" w:hanging="200"/>
            </w:pPr>
            <w:r>
              <w:t xml:space="preserve">Modules are updated </w:t>
            </w:r>
            <w:r w:rsidR="00F3009B">
              <w:t>before</w:t>
            </w:r>
            <w:r>
              <w:t xml:space="preserve"> delivery</w:t>
            </w:r>
          </w:p>
          <w:p w14:paraId="3F5A1D99" w14:textId="38A04C36" w:rsidR="00A53F0D" w:rsidRPr="00893498" w:rsidRDefault="006B28AC" w:rsidP="006B28AC">
            <w:pPr>
              <w:pStyle w:val="ListParagraph"/>
              <w:numPr>
                <w:ilvl w:val="0"/>
                <w:numId w:val="6"/>
              </w:numPr>
              <w:ind w:left="200" w:hanging="200"/>
            </w:pPr>
            <w:r>
              <w:t>Indicative content is provided in the module descriptor, with materials released once finalised</w:t>
            </w:r>
          </w:p>
        </w:tc>
      </w:tr>
      <w:tr w:rsidR="00A53F0D" w:rsidRPr="00596EA8" w14:paraId="7841F72E" w14:textId="77777777" w:rsidTr="009A236F">
        <w:tc>
          <w:tcPr>
            <w:tcW w:w="4508" w:type="dxa"/>
            <w:shd w:val="clear" w:color="auto" w:fill="FFCC00"/>
          </w:tcPr>
          <w:p w14:paraId="2F5A0AB3" w14:textId="6D17AC1C" w:rsidR="00A53F0D" w:rsidRPr="00596EA8" w:rsidRDefault="00893498">
            <w:pPr>
              <w:rPr>
                <w:b/>
                <w:bCs/>
              </w:rPr>
            </w:pPr>
            <w:r w:rsidRPr="00893498">
              <w:rPr>
                <w:b/>
                <w:bCs/>
              </w:rPr>
              <w:t>ITS-related support</w:t>
            </w:r>
          </w:p>
        </w:tc>
        <w:tc>
          <w:tcPr>
            <w:tcW w:w="4508" w:type="dxa"/>
            <w:shd w:val="clear" w:color="auto" w:fill="FFCC00"/>
          </w:tcPr>
          <w:p w14:paraId="2C594893" w14:textId="5D478527" w:rsidR="00A53F0D" w:rsidRPr="00893498" w:rsidRDefault="00B6232E">
            <w:r w:rsidRPr="00B6232E">
              <w:t>Issues with the laptop loan system will be raised with ITS, including requests for extended loan periods without penalty</w:t>
            </w:r>
            <w:r w:rsidR="0062574E">
              <w:t>.</w:t>
            </w:r>
          </w:p>
        </w:tc>
      </w:tr>
      <w:tr w:rsidR="009A236F" w:rsidRPr="00596EA8" w14:paraId="2DBC94D9" w14:textId="77777777" w:rsidTr="009A236F">
        <w:tc>
          <w:tcPr>
            <w:tcW w:w="4508" w:type="dxa"/>
            <w:shd w:val="clear" w:color="auto" w:fill="FFCC00"/>
          </w:tcPr>
          <w:p w14:paraId="07CFD2B7" w14:textId="4186A882" w:rsidR="009A236F" w:rsidRPr="00893498" w:rsidRDefault="009A236F">
            <w:pPr>
              <w:rPr>
                <w:b/>
                <w:bCs/>
              </w:rPr>
            </w:pPr>
            <w:r w:rsidRPr="009A236F">
              <w:rPr>
                <w:b/>
                <w:bCs/>
              </w:rPr>
              <w:t>Meeting scheduling constraints</w:t>
            </w:r>
            <w:r w:rsidRPr="009A236F">
              <w:rPr>
                <w:b/>
                <w:bCs/>
              </w:rPr>
              <w:tab/>
            </w:r>
          </w:p>
        </w:tc>
        <w:tc>
          <w:tcPr>
            <w:tcW w:w="4508" w:type="dxa"/>
            <w:shd w:val="clear" w:color="auto" w:fill="FFCC00"/>
          </w:tcPr>
          <w:p w14:paraId="4AD37858" w14:textId="0EDD5D0D" w:rsidR="009A236F" w:rsidRPr="009A236F" w:rsidRDefault="006B28AC">
            <w:r w:rsidRPr="006B28AC">
              <w:t xml:space="preserve">Where meetings must be scheduled to ensure full cohort attendance before deadlines, alternative options on </w:t>
            </w:r>
            <w:r>
              <w:t xml:space="preserve">less </w:t>
            </w:r>
            <w:r w:rsidRPr="006B28AC">
              <w:t>busy days will be considered where possible</w:t>
            </w:r>
            <w:r w:rsidR="0062574E">
              <w:t>.</w:t>
            </w:r>
          </w:p>
        </w:tc>
      </w:tr>
      <w:tr w:rsidR="00D55CEA" w:rsidRPr="00596EA8" w14:paraId="31F538D1" w14:textId="77777777" w:rsidTr="00B16712">
        <w:tc>
          <w:tcPr>
            <w:tcW w:w="9016" w:type="dxa"/>
            <w:gridSpan w:val="2"/>
          </w:tcPr>
          <w:p w14:paraId="4D78E4FA" w14:textId="1AA8F115" w:rsidR="00D55CEA" w:rsidRPr="00D55CEA" w:rsidRDefault="00D55CEA">
            <w:pPr>
              <w:rPr>
                <w:b/>
                <w:bCs/>
                <w:color w:val="FF0000"/>
                <w:sz w:val="28"/>
                <w:szCs w:val="28"/>
              </w:rPr>
            </w:pPr>
            <w:r>
              <w:rPr>
                <w:b/>
                <w:bCs/>
                <w:color w:val="FF0000"/>
                <w:sz w:val="28"/>
                <w:szCs w:val="28"/>
              </w:rPr>
              <w:t>Can’t be fixed at programme level</w:t>
            </w:r>
          </w:p>
        </w:tc>
      </w:tr>
      <w:tr w:rsidR="00D55CEA" w:rsidRPr="00596EA8" w14:paraId="5C232DDE" w14:textId="77777777" w:rsidTr="009A236F">
        <w:tc>
          <w:tcPr>
            <w:tcW w:w="4508" w:type="dxa"/>
            <w:shd w:val="clear" w:color="auto" w:fill="FF7C80"/>
          </w:tcPr>
          <w:p w14:paraId="34899FF7" w14:textId="5E3C7BB4" w:rsidR="00D55CEA" w:rsidRPr="00596EA8" w:rsidRDefault="00D55CEA">
            <w:pPr>
              <w:rPr>
                <w:b/>
                <w:bCs/>
              </w:rPr>
            </w:pPr>
            <w:r w:rsidRPr="00D55CEA">
              <w:rPr>
                <w:b/>
                <w:bCs/>
              </w:rPr>
              <w:t>University-wide policies</w:t>
            </w:r>
          </w:p>
        </w:tc>
        <w:tc>
          <w:tcPr>
            <w:tcW w:w="4508" w:type="dxa"/>
            <w:shd w:val="clear" w:color="auto" w:fill="FF7C80"/>
          </w:tcPr>
          <w:p w14:paraId="1ECA90D6" w14:textId="7F70564A" w:rsidR="00D55CEA" w:rsidRPr="00D55CEA" w:rsidRDefault="00B6232E">
            <w:r w:rsidRPr="00B6232E">
              <w:t>The requirement to resubmit DD requests for each assessment is a University policy and cannot be changed at programme level, though it will be raised again with Student Services.</w:t>
            </w:r>
          </w:p>
        </w:tc>
      </w:tr>
      <w:tr w:rsidR="00D55CEA" w:rsidRPr="00596EA8" w14:paraId="1CE7B612" w14:textId="77777777" w:rsidTr="009A236F">
        <w:tc>
          <w:tcPr>
            <w:tcW w:w="4508" w:type="dxa"/>
            <w:shd w:val="clear" w:color="auto" w:fill="FF7C80"/>
          </w:tcPr>
          <w:p w14:paraId="65AB7867" w14:textId="684672A6" w:rsidR="00D55CEA" w:rsidRPr="00D55CEA" w:rsidRDefault="00D55CEA">
            <w:pPr>
              <w:rPr>
                <w:b/>
                <w:bCs/>
              </w:rPr>
            </w:pPr>
            <w:r w:rsidRPr="00D55CEA">
              <w:rPr>
                <w:b/>
                <w:bCs/>
              </w:rPr>
              <w:t>Programme structure</w:t>
            </w:r>
          </w:p>
        </w:tc>
        <w:tc>
          <w:tcPr>
            <w:tcW w:w="4508" w:type="dxa"/>
            <w:shd w:val="clear" w:color="auto" w:fill="FF7C80"/>
          </w:tcPr>
          <w:p w14:paraId="7E36F1D0" w14:textId="110093C6" w:rsidR="00D55CEA" w:rsidRPr="00D55CEA" w:rsidRDefault="00D55CEA" w:rsidP="00A73245">
            <w:r w:rsidRPr="00D55CEA">
              <w:t xml:space="preserve">Block delivery and intensive teaching periods are </w:t>
            </w:r>
            <w:r w:rsidR="00F76A35">
              <w:t>a core part of</w:t>
            </w:r>
            <w:r w:rsidRPr="00D55CEA">
              <w:t xml:space="preserve"> the programme design and cannot be </w:t>
            </w:r>
            <w:r w:rsidR="00A62B02">
              <w:t>changed</w:t>
            </w:r>
            <w:r w:rsidRPr="00D55CEA">
              <w:t>.</w:t>
            </w:r>
          </w:p>
        </w:tc>
      </w:tr>
      <w:tr w:rsidR="00D55CEA" w:rsidRPr="00596EA8" w14:paraId="60241A05" w14:textId="77777777" w:rsidTr="009A236F">
        <w:tc>
          <w:tcPr>
            <w:tcW w:w="4508" w:type="dxa"/>
            <w:shd w:val="clear" w:color="auto" w:fill="FF7C80"/>
          </w:tcPr>
          <w:p w14:paraId="00408D9C" w14:textId="62609D07" w:rsidR="00D55CEA" w:rsidRPr="00596EA8" w:rsidRDefault="00D55CEA">
            <w:pPr>
              <w:rPr>
                <w:b/>
                <w:bCs/>
              </w:rPr>
            </w:pPr>
            <w:r w:rsidRPr="00D55CEA">
              <w:rPr>
                <w:b/>
                <w:bCs/>
              </w:rPr>
              <w:lastRenderedPageBreak/>
              <w:t>Timetabling and rooms</w:t>
            </w:r>
          </w:p>
        </w:tc>
        <w:tc>
          <w:tcPr>
            <w:tcW w:w="4508" w:type="dxa"/>
            <w:shd w:val="clear" w:color="auto" w:fill="FF7C80"/>
          </w:tcPr>
          <w:p w14:paraId="1C2F1083" w14:textId="55D7834B" w:rsidR="00A73245" w:rsidRDefault="00A73245" w:rsidP="00A73245">
            <w:pPr>
              <w:pStyle w:val="ListParagraph"/>
              <w:numPr>
                <w:ilvl w:val="0"/>
                <w:numId w:val="5"/>
              </w:numPr>
              <w:ind w:left="200" w:hanging="218"/>
            </w:pPr>
            <w:r>
              <w:t xml:space="preserve">Teaching room size and suitability are </w:t>
            </w:r>
            <w:r w:rsidR="00A62B02">
              <w:t xml:space="preserve">managed </w:t>
            </w:r>
            <w:r>
              <w:t>by central timetabling and</w:t>
            </w:r>
            <w:r w:rsidR="004A675A" w:rsidRPr="004A675A">
              <w:t xml:space="preserve"> are outside the programme’s direct control</w:t>
            </w:r>
          </w:p>
          <w:p w14:paraId="47854E92" w14:textId="0D01EAA8" w:rsidR="00D55CEA" w:rsidRPr="00D55CEA" w:rsidRDefault="00D75503" w:rsidP="00A73245">
            <w:pPr>
              <w:pStyle w:val="ListParagraph"/>
              <w:numPr>
                <w:ilvl w:val="0"/>
                <w:numId w:val="5"/>
              </w:numPr>
              <w:ind w:left="200" w:hanging="218"/>
            </w:pPr>
            <w:r w:rsidRPr="00D75503">
              <w:t>Issues are raised where identified, but changes cannot always be guaranteed</w:t>
            </w:r>
          </w:p>
        </w:tc>
      </w:tr>
    </w:tbl>
    <w:p w14:paraId="6AE997D8" w14:textId="77777777" w:rsidR="00A53F0D" w:rsidRPr="00596EA8" w:rsidRDefault="00A53F0D">
      <w:pPr>
        <w:rPr>
          <w:b/>
          <w:bCs/>
        </w:rPr>
      </w:pPr>
    </w:p>
    <w:sectPr w:rsidR="00A53F0D" w:rsidRPr="00596E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F1CBF" w14:textId="77777777" w:rsidR="00007256" w:rsidRDefault="00007256" w:rsidP="007C7FEE">
      <w:pPr>
        <w:spacing w:after="0" w:line="240" w:lineRule="auto"/>
      </w:pPr>
      <w:r>
        <w:separator/>
      </w:r>
    </w:p>
  </w:endnote>
  <w:endnote w:type="continuationSeparator" w:id="0">
    <w:p w14:paraId="3D39B832" w14:textId="77777777" w:rsidR="00007256" w:rsidRDefault="00007256" w:rsidP="007C7F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A2AF87" w14:textId="77777777" w:rsidR="00007256" w:rsidRDefault="00007256" w:rsidP="007C7FEE">
      <w:pPr>
        <w:spacing w:after="0" w:line="240" w:lineRule="auto"/>
      </w:pPr>
      <w:r>
        <w:separator/>
      </w:r>
    </w:p>
  </w:footnote>
  <w:footnote w:type="continuationSeparator" w:id="0">
    <w:p w14:paraId="6F16FD6E" w14:textId="77777777" w:rsidR="00007256" w:rsidRDefault="00007256" w:rsidP="007C7FE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03CBD"/>
    <w:multiLevelType w:val="hybridMultilevel"/>
    <w:tmpl w:val="AA784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805414"/>
    <w:multiLevelType w:val="hybridMultilevel"/>
    <w:tmpl w:val="B7CA3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79319E"/>
    <w:multiLevelType w:val="hybridMultilevel"/>
    <w:tmpl w:val="5EA2D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49388C"/>
    <w:multiLevelType w:val="hybridMultilevel"/>
    <w:tmpl w:val="019AC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135D03"/>
    <w:multiLevelType w:val="hybridMultilevel"/>
    <w:tmpl w:val="1A78E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982235"/>
    <w:multiLevelType w:val="hybridMultilevel"/>
    <w:tmpl w:val="17CC7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785"/>
    <w:rsid w:val="00002707"/>
    <w:rsid w:val="00007256"/>
    <w:rsid w:val="00015B21"/>
    <w:rsid w:val="000178D0"/>
    <w:rsid w:val="00020189"/>
    <w:rsid w:val="000337C7"/>
    <w:rsid w:val="00047797"/>
    <w:rsid w:val="000665FD"/>
    <w:rsid w:val="00077A8A"/>
    <w:rsid w:val="000A1964"/>
    <w:rsid w:val="000A46B9"/>
    <w:rsid w:val="000A5754"/>
    <w:rsid w:val="000D108B"/>
    <w:rsid w:val="000E0D44"/>
    <w:rsid w:val="0010145F"/>
    <w:rsid w:val="001165E1"/>
    <w:rsid w:val="0012423D"/>
    <w:rsid w:val="00132577"/>
    <w:rsid w:val="001348C7"/>
    <w:rsid w:val="00135AD9"/>
    <w:rsid w:val="00135D97"/>
    <w:rsid w:val="00140466"/>
    <w:rsid w:val="0014676E"/>
    <w:rsid w:val="001558FA"/>
    <w:rsid w:val="001561C7"/>
    <w:rsid w:val="001568D1"/>
    <w:rsid w:val="00164B2B"/>
    <w:rsid w:val="00166F6E"/>
    <w:rsid w:val="001851D0"/>
    <w:rsid w:val="001863F4"/>
    <w:rsid w:val="00186690"/>
    <w:rsid w:val="0019410C"/>
    <w:rsid w:val="001959EB"/>
    <w:rsid w:val="001A52C0"/>
    <w:rsid w:val="001B205C"/>
    <w:rsid w:val="001B25EE"/>
    <w:rsid w:val="001C5AC2"/>
    <w:rsid w:val="001D3F6A"/>
    <w:rsid w:val="001E64BF"/>
    <w:rsid w:val="00210B52"/>
    <w:rsid w:val="00255AD5"/>
    <w:rsid w:val="00256189"/>
    <w:rsid w:val="00265C5B"/>
    <w:rsid w:val="0027211F"/>
    <w:rsid w:val="002764AD"/>
    <w:rsid w:val="00282422"/>
    <w:rsid w:val="002832C1"/>
    <w:rsid w:val="00284E11"/>
    <w:rsid w:val="002A2C22"/>
    <w:rsid w:val="002B1B8A"/>
    <w:rsid w:val="002C07FC"/>
    <w:rsid w:val="002D22B7"/>
    <w:rsid w:val="002E672C"/>
    <w:rsid w:val="002F02BA"/>
    <w:rsid w:val="002F5CB6"/>
    <w:rsid w:val="003006F0"/>
    <w:rsid w:val="0030767E"/>
    <w:rsid w:val="00314ACC"/>
    <w:rsid w:val="00320257"/>
    <w:rsid w:val="0032441A"/>
    <w:rsid w:val="003265C7"/>
    <w:rsid w:val="00366E7D"/>
    <w:rsid w:val="00371154"/>
    <w:rsid w:val="00373A60"/>
    <w:rsid w:val="00390AA5"/>
    <w:rsid w:val="003A00EE"/>
    <w:rsid w:val="003A0ED9"/>
    <w:rsid w:val="003B0079"/>
    <w:rsid w:val="003B498B"/>
    <w:rsid w:val="003E32E7"/>
    <w:rsid w:val="003F2F11"/>
    <w:rsid w:val="00400F47"/>
    <w:rsid w:val="0042036E"/>
    <w:rsid w:val="00423849"/>
    <w:rsid w:val="00426999"/>
    <w:rsid w:val="004359AB"/>
    <w:rsid w:val="00435C76"/>
    <w:rsid w:val="0044264E"/>
    <w:rsid w:val="004512C0"/>
    <w:rsid w:val="0046142F"/>
    <w:rsid w:val="00477D57"/>
    <w:rsid w:val="004816AA"/>
    <w:rsid w:val="0048549E"/>
    <w:rsid w:val="00485B17"/>
    <w:rsid w:val="00486F2D"/>
    <w:rsid w:val="00487E40"/>
    <w:rsid w:val="00495429"/>
    <w:rsid w:val="00496C2F"/>
    <w:rsid w:val="004A0328"/>
    <w:rsid w:val="004A675A"/>
    <w:rsid w:val="004E6D84"/>
    <w:rsid w:val="005053D5"/>
    <w:rsid w:val="00514C4E"/>
    <w:rsid w:val="0051581F"/>
    <w:rsid w:val="00520988"/>
    <w:rsid w:val="005214CD"/>
    <w:rsid w:val="005245D4"/>
    <w:rsid w:val="005439D0"/>
    <w:rsid w:val="00555999"/>
    <w:rsid w:val="00572EDE"/>
    <w:rsid w:val="00577A33"/>
    <w:rsid w:val="00586C4C"/>
    <w:rsid w:val="005969C6"/>
    <w:rsid w:val="00596EA8"/>
    <w:rsid w:val="005A4BA0"/>
    <w:rsid w:val="005B3D0B"/>
    <w:rsid w:val="005B7E90"/>
    <w:rsid w:val="005C71C7"/>
    <w:rsid w:val="005C753C"/>
    <w:rsid w:val="005E081A"/>
    <w:rsid w:val="005E4272"/>
    <w:rsid w:val="00601791"/>
    <w:rsid w:val="00607471"/>
    <w:rsid w:val="006074DA"/>
    <w:rsid w:val="00616BB3"/>
    <w:rsid w:val="006226C3"/>
    <w:rsid w:val="0062574E"/>
    <w:rsid w:val="006268D2"/>
    <w:rsid w:val="00633CD5"/>
    <w:rsid w:val="00654E6F"/>
    <w:rsid w:val="006674B0"/>
    <w:rsid w:val="00677B48"/>
    <w:rsid w:val="0068434E"/>
    <w:rsid w:val="006B28AC"/>
    <w:rsid w:val="006B3A84"/>
    <w:rsid w:val="006B4C31"/>
    <w:rsid w:val="006B7CC2"/>
    <w:rsid w:val="006C20B3"/>
    <w:rsid w:val="006C2928"/>
    <w:rsid w:val="006C3377"/>
    <w:rsid w:val="006C4DA7"/>
    <w:rsid w:val="006D643C"/>
    <w:rsid w:val="006D7A2B"/>
    <w:rsid w:val="00705FE3"/>
    <w:rsid w:val="00722889"/>
    <w:rsid w:val="00744E17"/>
    <w:rsid w:val="007516B0"/>
    <w:rsid w:val="007550E6"/>
    <w:rsid w:val="0075795E"/>
    <w:rsid w:val="00772D9D"/>
    <w:rsid w:val="00777BF9"/>
    <w:rsid w:val="00791EBC"/>
    <w:rsid w:val="007A33F5"/>
    <w:rsid w:val="007C7FEE"/>
    <w:rsid w:val="007D074E"/>
    <w:rsid w:val="007D2103"/>
    <w:rsid w:val="007D38CB"/>
    <w:rsid w:val="007E1CC5"/>
    <w:rsid w:val="00801C0C"/>
    <w:rsid w:val="008067C9"/>
    <w:rsid w:val="00822503"/>
    <w:rsid w:val="00822B90"/>
    <w:rsid w:val="0083060E"/>
    <w:rsid w:val="0083213B"/>
    <w:rsid w:val="00844DD2"/>
    <w:rsid w:val="00856206"/>
    <w:rsid w:val="008656A8"/>
    <w:rsid w:val="00870094"/>
    <w:rsid w:val="0087094C"/>
    <w:rsid w:val="00874086"/>
    <w:rsid w:val="008774EB"/>
    <w:rsid w:val="00880BDF"/>
    <w:rsid w:val="00884A32"/>
    <w:rsid w:val="008857A6"/>
    <w:rsid w:val="00893498"/>
    <w:rsid w:val="008B21B8"/>
    <w:rsid w:val="008D68A5"/>
    <w:rsid w:val="008E6A20"/>
    <w:rsid w:val="0092543A"/>
    <w:rsid w:val="00926B11"/>
    <w:rsid w:val="00934784"/>
    <w:rsid w:val="00942183"/>
    <w:rsid w:val="00942E3E"/>
    <w:rsid w:val="009458C2"/>
    <w:rsid w:val="00945D3E"/>
    <w:rsid w:val="00951654"/>
    <w:rsid w:val="009525FF"/>
    <w:rsid w:val="00953A98"/>
    <w:rsid w:val="009817E4"/>
    <w:rsid w:val="00985659"/>
    <w:rsid w:val="009A236F"/>
    <w:rsid w:val="009A5563"/>
    <w:rsid w:val="009B3FA4"/>
    <w:rsid w:val="009D7622"/>
    <w:rsid w:val="009F4305"/>
    <w:rsid w:val="009F7407"/>
    <w:rsid w:val="00A014E7"/>
    <w:rsid w:val="00A223D0"/>
    <w:rsid w:val="00A22BCB"/>
    <w:rsid w:val="00A36D6F"/>
    <w:rsid w:val="00A36F16"/>
    <w:rsid w:val="00A443FB"/>
    <w:rsid w:val="00A454F3"/>
    <w:rsid w:val="00A47811"/>
    <w:rsid w:val="00A479DA"/>
    <w:rsid w:val="00A53F0D"/>
    <w:rsid w:val="00A61FA2"/>
    <w:rsid w:val="00A62B02"/>
    <w:rsid w:val="00A705B4"/>
    <w:rsid w:val="00A70F86"/>
    <w:rsid w:val="00A73245"/>
    <w:rsid w:val="00A7442B"/>
    <w:rsid w:val="00A94DF8"/>
    <w:rsid w:val="00AA0286"/>
    <w:rsid w:val="00AA0891"/>
    <w:rsid w:val="00AA269F"/>
    <w:rsid w:val="00AA71DD"/>
    <w:rsid w:val="00AB3935"/>
    <w:rsid w:val="00AC1E8C"/>
    <w:rsid w:val="00AC2AA3"/>
    <w:rsid w:val="00AC306E"/>
    <w:rsid w:val="00AC7964"/>
    <w:rsid w:val="00AC7B0E"/>
    <w:rsid w:val="00AE313F"/>
    <w:rsid w:val="00AE62CC"/>
    <w:rsid w:val="00AF0B3E"/>
    <w:rsid w:val="00B00503"/>
    <w:rsid w:val="00B040AB"/>
    <w:rsid w:val="00B17A08"/>
    <w:rsid w:val="00B212F5"/>
    <w:rsid w:val="00B339A3"/>
    <w:rsid w:val="00B4302B"/>
    <w:rsid w:val="00B47480"/>
    <w:rsid w:val="00B6161B"/>
    <w:rsid w:val="00B6232E"/>
    <w:rsid w:val="00B71417"/>
    <w:rsid w:val="00B964B4"/>
    <w:rsid w:val="00BA475A"/>
    <w:rsid w:val="00BA630C"/>
    <w:rsid w:val="00BB58CD"/>
    <w:rsid w:val="00BB613C"/>
    <w:rsid w:val="00BC0DF2"/>
    <w:rsid w:val="00BC1D29"/>
    <w:rsid w:val="00BC57AA"/>
    <w:rsid w:val="00BD25AA"/>
    <w:rsid w:val="00BD5C97"/>
    <w:rsid w:val="00BF0612"/>
    <w:rsid w:val="00BF490D"/>
    <w:rsid w:val="00C051B1"/>
    <w:rsid w:val="00C121A8"/>
    <w:rsid w:val="00C14786"/>
    <w:rsid w:val="00C17ABA"/>
    <w:rsid w:val="00C20E80"/>
    <w:rsid w:val="00C3379E"/>
    <w:rsid w:val="00C368B2"/>
    <w:rsid w:val="00C468D2"/>
    <w:rsid w:val="00C61870"/>
    <w:rsid w:val="00C775F8"/>
    <w:rsid w:val="00C80B83"/>
    <w:rsid w:val="00C80FAB"/>
    <w:rsid w:val="00CA29B5"/>
    <w:rsid w:val="00CA3C67"/>
    <w:rsid w:val="00CA4A7F"/>
    <w:rsid w:val="00CB2480"/>
    <w:rsid w:val="00CC4CBE"/>
    <w:rsid w:val="00CC609C"/>
    <w:rsid w:val="00CD7D11"/>
    <w:rsid w:val="00CE6F37"/>
    <w:rsid w:val="00CF1028"/>
    <w:rsid w:val="00D009D0"/>
    <w:rsid w:val="00D027A2"/>
    <w:rsid w:val="00D23DFA"/>
    <w:rsid w:val="00D31785"/>
    <w:rsid w:val="00D503EF"/>
    <w:rsid w:val="00D55CEA"/>
    <w:rsid w:val="00D62D60"/>
    <w:rsid w:val="00D75503"/>
    <w:rsid w:val="00D77E7B"/>
    <w:rsid w:val="00D81E26"/>
    <w:rsid w:val="00D8545B"/>
    <w:rsid w:val="00DA644F"/>
    <w:rsid w:val="00DB3273"/>
    <w:rsid w:val="00DB63CC"/>
    <w:rsid w:val="00DB6A1B"/>
    <w:rsid w:val="00DE11D2"/>
    <w:rsid w:val="00DE257F"/>
    <w:rsid w:val="00DE50F3"/>
    <w:rsid w:val="00DE6A26"/>
    <w:rsid w:val="00DF449E"/>
    <w:rsid w:val="00E07E15"/>
    <w:rsid w:val="00E13F0D"/>
    <w:rsid w:val="00E2333F"/>
    <w:rsid w:val="00E32249"/>
    <w:rsid w:val="00E53005"/>
    <w:rsid w:val="00E555DA"/>
    <w:rsid w:val="00E62F7F"/>
    <w:rsid w:val="00E700E5"/>
    <w:rsid w:val="00E7051A"/>
    <w:rsid w:val="00E81D34"/>
    <w:rsid w:val="00E91D13"/>
    <w:rsid w:val="00E95E68"/>
    <w:rsid w:val="00EA07C2"/>
    <w:rsid w:val="00EA4879"/>
    <w:rsid w:val="00EA70C2"/>
    <w:rsid w:val="00EB6C47"/>
    <w:rsid w:val="00EB71FE"/>
    <w:rsid w:val="00EC23C9"/>
    <w:rsid w:val="00ED2CF9"/>
    <w:rsid w:val="00EE4D15"/>
    <w:rsid w:val="00F0289B"/>
    <w:rsid w:val="00F1573B"/>
    <w:rsid w:val="00F25615"/>
    <w:rsid w:val="00F26B2C"/>
    <w:rsid w:val="00F3009B"/>
    <w:rsid w:val="00F452EF"/>
    <w:rsid w:val="00F477B1"/>
    <w:rsid w:val="00F57BC0"/>
    <w:rsid w:val="00F616C4"/>
    <w:rsid w:val="00F623A7"/>
    <w:rsid w:val="00F71925"/>
    <w:rsid w:val="00F71DB9"/>
    <w:rsid w:val="00F737F9"/>
    <w:rsid w:val="00F75961"/>
    <w:rsid w:val="00F76A35"/>
    <w:rsid w:val="00F8297C"/>
    <w:rsid w:val="00F93AAC"/>
    <w:rsid w:val="00F95F8E"/>
    <w:rsid w:val="00FA13FD"/>
    <w:rsid w:val="00FA4C0C"/>
    <w:rsid w:val="00FB2A8A"/>
    <w:rsid w:val="00FC1369"/>
    <w:rsid w:val="00FC39FB"/>
    <w:rsid w:val="00FC5255"/>
    <w:rsid w:val="00FC6A61"/>
    <w:rsid w:val="00FD1779"/>
    <w:rsid w:val="00FD2544"/>
    <w:rsid w:val="00FD51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219A0F"/>
  <w15:chartTrackingRefBased/>
  <w15:docId w15:val="{F1B87BF2-6DE9-434D-B286-A6D9415C5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81D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msonormal">
    <w:name w:val="x_msonormal"/>
    <w:basedOn w:val="Normal"/>
    <w:rsid w:val="001165E1"/>
    <w:pPr>
      <w:spacing w:before="100" w:beforeAutospacing="1" w:after="100" w:afterAutospacing="1" w:line="240" w:lineRule="auto"/>
    </w:pPr>
    <w:rPr>
      <w:rFonts w:ascii="Calibri" w:hAnsi="Calibri" w:cs="Calibri"/>
    </w:rPr>
  </w:style>
  <w:style w:type="character" w:styleId="Strong">
    <w:name w:val="Strong"/>
    <w:basedOn w:val="DefaultParagraphFont"/>
    <w:uiPriority w:val="22"/>
    <w:qFormat/>
    <w:rsid w:val="00EA4879"/>
    <w:rPr>
      <w:b/>
      <w:bCs/>
    </w:rPr>
  </w:style>
  <w:style w:type="character" w:styleId="Hyperlink">
    <w:name w:val="Hyperlink"/>
    <w:basedOn w:val="DefaultParagraphFont"/>
    <w:uiPriority w:val="99"/>
    <w:unhideWhenUsed/>
    <w:rsid w:val="00F26B2C"/>
    <w:rPr>
      <w:color w:val="0563C1" w:themeColor="hyperlink"/>
      <w:u w:val="single"/>
    </w:rPr>
  </w:style>
  <w:style w:type="character" w:styleId="UnresolvedMention">
    <w:name w:val="Unresolved Mention"/>
    <w:basedOn w:val="DefaultParagraphFont"/>
    <w:uiPriority w:val="99"/>
    <w:semiHidden/>
    <w:unhideWhenUsed/>
    <w:rsid w:val="00F26B2C"/>
    <w:rPr>
      <w:color w:val="605E5C"/>
      <w:shd w:val="clear" w:color="auto" w:fill="E1DFDD"/>
    </w:rPr>
  </w:style>
  <w:style w:type="character" w:styleId="Emphasis">
    <w:name w:val="Emphasis"/>
    <w:basedOn w:val="DefaultParagraphFont"/>
    <w:uiPriority w:val="20"/>
    <w:qFormat/>
    <w:rsid w:val="003A0ED9"/>
    <w:rPr>
      <w:i/>
      <w:iCs/>
    </w:rPr>
  </w:style>
  <w:style w:type="paragraph" w:styleId="NormalWeb">
    <w:name w:val="Normal (Web)"/>
    <w:basedOn w:val="Normal"/>
    <w:uiPriority w:val="99"/>
    <w:unhideWhenUsed/>
    <w:rsid w:val="003A0ED9"/>
    <w:pPr>
      <w:spacing w:before="100" w:beforeAutospacing="1" w:after="100" w:afterAutospacing="1" w:line="240" w:lineRule="auto"/>
    </w:pPr>
    <w:rPr>
      <w:rFonts w:ascii="Times New Roman" w:eastAsia="Times New Roman" w:hAnsi="Times New Roman" w:cs="Times New Roman"/>
      <w:sz w:val="24"/>
      <w:szCs w:val="24"/>
    </w:rPr>
  </w:style>
  <w:style w:type="character" w:styleId="Mention">
    <w:name w:val="Mention"/>
    <w:basedOn w:val="DefaultParagraphFont"/>
    <w:uiPriority w:val="99"/>
    <w:unhideWhenUsed/>
    <w:rsid w:val="0030767E"/>
    <w:rPr>
      <w:color w:val="2B579A"/>
      <w:shd w:val="clear" w:color="auto" w:fill="E1DFDD"/>
    </w:rPr>
  </w:style>
  <w:style w:type="paragraph" w:styleId="Header">
    <w:name w:val="header"/>
    <w:basedOn w:val="Normal"/>
    <w:link w:val="HeaderChar"/>
    <w:uiPriority w:val="99"/>
    <w:unhideWhenUsed/>
    <w:rsid w:val="007C7F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7FEE"/>
  </w:style>
  <w:style w:type="paragraph" w:styleId="Footer">
    <w:name w:val="footer"/>
    <w:basedOn w:val="Normal"/>
    <w:link w:val="FooterChar"/>
    <w:uiPriority w:val="99"/>
    <w:unhideWhenUsed/>
    <w:rsid w:val="007C7F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7FEE"/>
  </w:style>
  <w:style w:type="paragraph" w:styleId="ListParagraph">
    <w:name w:val="List Paragraph"/>
    <w:basedOn w:val="Normal"/>
    <w:uiPriority w:val="34"/>
    <w:qFormat/>
    <w:rsid w:val="0051581F"/>
    <w:pPr>
      <w:ind w:left="720"/>
      <w:contextualSpacing/>
    </w:pPr>
  </w:style>
  <w:style w:type="character" w:styleId="FollowedHyperlink">
    <w:name w:val="FollowedHyperlink"/>
    <w:basedOn w:val="DefaultParagraphFont"/>
    <w:uiPriority w:val="99"/>
    <w:semiHidden/>
    <w:unhideWhenUsed/>
    <w:rsid w:val="00AC2A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881800">
      <w:bodyDiv w:val="1"/>
      <w:marLeft w:val="0"/>
      <w:marRight w:val="0"/>
      <w:marTop w:val="0"/>
      <w:marBottom w:val="0"/>
      <w:divBdr>
        <w:top w:val="none" w:sz="0" w:space="0" w:color="auto"/>
        <w:left w:val="none" w:sz="0" w:space="0" w:color="auto"/>
        <w:bottom w:val="none" w:sz="0" w:space="0" w:color="auto"/>
        <w:right w:val="none" w:sz="0" w:space="0" w:color="auto"/>
      </w:divBdr>
    </w:div>
    <w:div w:id="341322377">
      <w:bodyDiv w:val="1"/>
      <w:marLeft w:val="0"/>
      <w:marRight w:val="0"/>
      <w:marTop w:val="0"/>
      <w:marBottom w:val="0"/>
      <w:divBdr>
        <w:top w:val="none" w:sz="0" w:space="0" w:color="auto"/>
        <w:left w:val="none" w:sz="0" w:space="0" w:color="auto"/>
        <w:bottom w:val="none" w:sz="0" w:space="0" w:color="auto"/>
        <w:right w:val="none" w:sz="0" w:space="0" w:color="auto"/>
      </w:divBdr>
    </w:div>
    <w:div w:id="343244430">
      <w:bodyDiv w:val="1"/>
      <w:marLeft w:val="0"/>
      <w:marRight w:val="0"/>
      <w:marTop w:val="0"/>
      <w:marBottom w:val="0"/>
      <w:divBdr>
        <w:top w:val="none" w:sz="0" w:space="0" w:color="auto"/>
        <w:left w:val="none" w:sz="0" w:space="0" w:color="auto"/>
        <w:bottom w:val="none" w:sz="0" w:space="0" w:color="auto"/>
        <w:right w:val="none" w:sz="0" w:space="0" w:color="auto"/>
      </w:divBdr>
    </w:div>
    <w:div w:id="392197762">
      <w:bodyDiv w:val="1"/>
      <w:marLeft w:val="0"/>
      <w:marRight w:val="0"/>
      <w:marTop w:val="0"/>
      <w:marBottom w:val="0"/>
      <w:divBdr>
        <w:top w:val="none" w:sz="0" w:space="0" w:color="auto"/>
        <w:left w:val="none" w:sz="0" w:space="0" w:color="auto"/>
        <w:bottom w:val="none" w:sz="0" w:space="0" w:color="auto"/>
        <w:right w:val="none" w:sz="0" w:space="0" w:color="auto"/>
      </w:divBdr>
    </w:div>
    <w:div w:id="550188728">
      <w:bodyDiv w:val="1"/>
      <w:marLeft w:val="0"/>
      <w:marRight w:val="0"/>
      <w:marTop w:val="0"/>
      <w:marBottom w:val="0"/>
      <w:divBdr>
        <w:top w:val="none" w:sz="0" w:space="0" w:color="auto"/>
        <w:left w:val="none" w:sz="0" w:space="0" w:color="auto"/>
        <w:bottom w:val="none" w:sz="0" w:space="0" w:color="auto"/>
        <w:right w:val="none" w:sz="0" w:space="0" w:color="auto"/>
      </w:divBdr>
    </w:div>
    <w:div w:id="784890537">
      <w:bodyDiv w:val="1"/>
      <w:marLeft w:val="0"/>
      <w:marRight w:val="0"/>
      <w:marTop w:val="0"/>
      <w:marBottom w:val="0"/>
      <w:divBdr>
        <w:top w:val="none" w:sz="0" w:space="0" w:color="auto"/>
        <w:left w:val="none" w:sz="0" w:space="0" w:color="auto"/>
        <w:bottom w:val="none" w:sz="0" w:space="0" w:color="auto"/>
        <w:right w:val="none" w:sz="0" w:space="0" w:color="auto"/>
      </w:divBdr>
    </w:div>
    <w:div w:id="879780406">
      <w:bodyDiv w:val="1"/>
      <w:marLeft w:val="0"/>
      <w:marRight w:val="0"/>
      <w:marTop w:val="0"/>
      <w:marBottom w:val="0"/>
      <w:divBdr>
        <w:top w:val="none" w:sz="0" w:space="0" w:color="auto"/>
        <w:left w:val="none" w:sz="0" w:space="0" w:color="auto"/>
        <w:bottom w:val="none" w:sz="0" w:space="0" w:color="auto"/>
        <w:right w:val="none" w:sz="0" w:space="0" w:color="auto"/>
      </w:divBdr>
    </w:div>
    <w:div w:id="1120108512">
      <w:bodyDiv w:val="1"/>
      <w:marLeft w:val="0"/>
      <w:marRight w:val="0"/>
      <w:marTop w:val="0"/>
      <w:marBottom w:val="0"/>
      <w:divBdr>
        <w:top w:val="none" w:sz="0" w:space="0" w:color="auto"/>
        <w:left w:val="none" w:sz="0" w:space="0" w:color="auto"/>
        <w:bottom w:val="none" w:sz="0" w:space="0" w:color="auto"/>
        <w:right w:val="none" w:sz="0" w:space="0" w:color="auto"/>
      </w:divBdr>
    </w:div>
    <w:div w:id="1128203921">
      <w:bodyDiv w:val="1"/>
      <w:marLeft w:val="0"/>
      <w:marRight w:val="0"/>
      <w:marTop w:val="0"/>
      <w:marBottom w:val="0"/>
      <w:divBdr>
        <w:top w:val="none" w:sz="0" w:space="0" w:color="auto"/>
        <w:left w:val="none" w:sz="0" w:space="0" w:color="auto"/>
        <w:bottom w:val="none" w:sz="0" w:space="0" w:color="auto"/>
        <w:right w:val="none" w:sz="0" w:space="0" w:color="auto"/>
      </w:divBdr>
    </w:div>
    <w:div w:id="1249583014">
      <w:bodyDiv w:val="1"/>
      <w:marLeft w:val="0"/>
      <w:marRight w:val="0"/>
      <w:marTop w:val="0"/>
      <w:marBottom w:val="0"/>
      <w:divBdr>
        <w:top w:val="none" w:sz="0" w:space="0" w:color="auto"/>
        <w:left w:val="none" w:sz="0" w:space="0" w:color="auto"/>
        <w:bottom w:val="none" w:sz="0" w:space="0" w:color="auto"/>
        <w:right w:val="none" w:sz="0" w:space="0" w:color="auto"/>
      </w:divBdr>
    </w:div>
    <w:div w:id="1288703373">
      <w:bodyDiv w:val="1"/>
      <w:marLeft w:val="0"/>
      <w:marRight w:val="0"/>
      <w:marTop w:val="0"/>
      <w:marBottom w:val="0"/>
      <w:divBdr>
        <w:top w:val="none" w:sz="0" w:space="0" w:color="auto"/>
        <w:left w:val="none" w:sz="0" w:space="0" w:color="auto"/>
        <w:bottom w:val="none" w:sz="0" w:space="0" w:color="auto"/>
        <w:right w:val="none" w:sz="0" w:space="0" w:color="auto"/>
      </w:divBdr>
    </w:div>
    <w:div w:id="1315837379">
      <w:bodyDiv w:val="1"/>
      <w:marLeft w:val="0"/>
      <w:marRight w:val="0"/>
      <w:marTop w:val="0"/>
      <w:marBottom w:val="0"/>
      <w:divBdr>
        <w:top w:val="none" w:sz="0" w:space="0" w:color="auto"/>
        <w:left w:val="none" w:sz="0" w:space="0" w:color="auto"/>
        <w:bottom w:val="none" w:sz="0" w:space="0" w:color="auto"/>
        <w:right w:val="none" w:sz="0" w:space="0" w:color="auto"/>
      </w:divBdr>
    </w:div>
    <w:div w:id="1635526507">
      <w:bodyDiv w:val="1"/>
      <w:marLeft w:val="0"/>
      <w:marRight w:val="0"/>
      <w:marTop w:val="0"/>
      <w:marBottom w:val="0"/>
      <w:divBdr>
        <w:top w:val="none" w:sz="0" w:space="0" w:color="auto"/>
        <w:left w:val="none" w:sz="0" w:space="0" w:color="auto"/>
        <w:bottom w:val="none" w:sz="0" w:space="0" w:color="auto"/>
        <w:right w:val="none" w:sz="0" w:space="0" w:color="auto"/>
      </w:divBdr>
    </w:div>
    <w:div w:id="1717386517">
      <w:bodyDiv w:val="1"/>
      <w:marLeft w:val="0"/>
      <w:marRight w:val="0"/>
      <w:marTop w:val="0"/>
      <w:marBottom w:val="0"/>
      <w:divBdr>
        <w:top w:val="none" w:sz="0" w:space="0" w:color="auto"/>
        <w:left w:val="none" w:sz="0" w:space="0" w:color="auto"/>
        <w:bottom w:val="none" w:sz="0" w:space="0" w:color="auto"/>
        <w:right w:val="none" w:sz="0" w:space="0" w:color="auto"/>
      </w:divBdr>
    </w:div>
    <w:div w:id="1814104615">
      <w:bodyDiv w:val="1"/>
      <w:marLeft w:val="0"/>
      <w:marRight w:val="0"/>
      <w:marTop w:val="0"/>
      <w:marBottom w:val="0"/>
      <w:divBdr>
        <w:top w:val="none" w:sz="0" w:space="0" w:color="auto"/>
        <w:left w:val="none" w:sz="0" w:space="0" w:color="auto"/>
        <w:bottom w:val="none" w:sz="0" w:space="0" w:color="auto"/>
        <w:right w:val="none" w:sz="0" w:space="0" w:color="auto"/>
      </w:divBdr>
    </w:div>
    <w:div w:id="1942907746">
      <w:bodyDiv w:val="1"/>
      <w:marLeft w:val="0"/>
      <w:marRight w:val="0"/>
      <w:marTop w:val="0"/>
      <w:marBottom w:val="0"/>
      <w:divBdr>
        <w:top w:val="none" w:sz="0" w:space="0" w:color="auto"/>
        <w:left w:val="none" w:sz="0" w:space="0" w:color="auto"/>
        <w:bottom w:val="none" w:sz="0" w:space="0" w:color="auto"/>
        <w:right w:val="none" w:sz="0" w:space="0" w:color="auto"/>
      </w:divBdr>
    </w:div>
    <w:div w:id="2131239866">
      <w:bodyDiv w:val="1"/>
      <w:marLeft w:val="0"/>
      <w:marRight w:val="0"/>
      <w:marTop w:val="0"/>
      <w:marBottom w:val="0"/>
      <w:divBdr>
        <w:top w:val="none" w:sz="0" w:space="0" w:color="auto"/>
        <w:left w:val="none" w:sz="0" w:space="0" w:color="auto"/>
        <w:bottom w:val="none" w:sz="0" w:space="0" w:color="auto"/>
        <w:right w:val="none" w:sz="0" w:space="0" w:color="auto"/>
      </w:divBdr>
    </w:div>
    <w:div w:id="2144148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lee.cobley@uwtsd.ac.uk" TargetMode="External"/><Relationship Id="rId3" Type="http://schemas.openxmlformats.org/officeDocument/2006/relationships/settings" Target="settings.xml"/><Relationship Id="rId7" Type="http://schemas.openxmlformats.org/officeDocument/2006/relationships/hyperlink" Target="mailto:lee.cobley@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1334</Words>
  <Characters>7605</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 Kazimierska</dc:creator>
  <cp:keywords/>
  <dc:description/>
  <cp:lastModifiedBy>Ewa Kazimierska</cp:lastModifiedBy>
  <cp:revision>67</cp:revision>
  <dcterms:created xsi:type="dcterms:W3CDTF">2025-12-17T14:39:00Z</dcterms:created>
  <dcterms:modified xsi:type="dcterms:W3CDTF">2025-12-19T19:03:00Z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d00e567c-32fc-4eec-84fd-992c72ea9cf5</vt:lpwstr>
  </property>
</Properties>
</file>