
<file path=[Content_Types].xml><?xml version="1.0" encoding="utf-8"?>
<Types xmlns="http://schemas.openxmlformats.org/package/2006/content-types">
  <Default Extension="xml" ContentType="application/xml"/>
  <Override PartName="/word/fontTable.xml" ContentType="application/vnd.openxmlformats-officedocument.wordprocessingml.fontTable+xml"/>
  <Override PartName="/docProps/app.xml" ContentType="application/vnd.openxmlformats-officedocument.extended-properties+xml"/>
  <Override PartName="/word/document.xml" ContentType="application/vnd.openxmlformats-officedocument.wordprocessingml.document.main+xml"/>
  <Override PartName="/word/styles.xml" ContentType="application/vnd.openxmlformats-officedocument.wordprocessingml.styles+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docProps/core.xml" ContentType="application/vnd.openxmlformats-package.core-properties+xml"/>
  <Override PartName="/word/settings.xml" ContentType="application/vnd.openxmlformats-officedocument.wordprocessingml.settings+xml"/>
  <Default Extension="png" ContentType="image/png"/>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1F2E" w:rsidRPr="005575F9" w:rsidRDefault="00321F2E" w:rsidP="001C3A1E">
      <w:pPr>
        <w:pStyle w:val="NormalWeb"/>
        <w:spacing w:before="0" w:beforeAutospacing="0" w:after="0" w:afterAutospacing="0"/>
        <w:ind w:left="-180" w:right="-334"/>
        <w:rPr>
          <w:rFonts w:ascii="Arial" w:hAnsi="Arial"/>
          <w:sz w:val="24"/>
        </w:rPr>
      </w:pPr>
      <w:r w:rsidRPr="006466B9">
        <w:rPr>
          <w:sz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9pt;height:43pt" o:bordertopcolor="this" o:borderleftcolor="this" o:borderbottomcolor="this" o:borderrightcolor="this">
            <v:imagedata r:id="rId4" o:title=""/>
          </v:shape>
        </w:pict>
      </w:r>
    </w:p>
    <w:p w:rsidR="00321F2E" w:rsidRPr="005575F9" w:rsidRDefault="00321F2E" w:rsidP="001C3A1E">
      <w:pPr>
        <w:pStyle w:val="NormalWeb"/>
        <w:spacing w:before="0" w:beforeAutospacing="0" w:after="0" w:afterAutospacing="0"/>
        <w:ind w:left="-180" w:right="-334"/>
        <w:rPr>
          <w:rFonts w:ascii="Arial" w:hAnsi="Arial"/>
          <w:sz w:val="24"/>
        </w:rPr>
      </w:pPr>
    </w:p>
    <w:p w:rsidR="00321F2E" w:rsidRPr="005575F9" w:rsidRDefault="00321F2E" w:rsidP="001C3A1E">
      <w:pPr>
        <w:pStyle w:val="NormalWeb"/>
        <w:spacing w:before="0" w:beforeAutospacing="0" w:after="0" w:afterAutospacing="0"/>
        <w:ind w:left="-180" w:right="-334"/>
        <w:rPr>
          <w:rFonts w:ascii="Arial" w:hAnsi="Arial"/>
          <w:sz w:val="24"/>
        </w:rPr>
      </w:pPr>
    </w:p>
    <w:p w:rsidR="00321F2E" w:rsidRPr="005575F9" w:rsidRDefault="00321F2E" w:rsidP="001C3A1E">
      <w:pPr>
        <w:pStyle w:val="NormalWeb"/>
        <w:spacing w:before="0" w:beforeAutospacing="0" w:after="0" w:afterAutospacing="0"/>
        <w:ind w:left="-180" w:right="-334"/>
        <w:jc w:val="center"/>
        <w:rPr>
          <w:rFonts w:ascii="Arial" w:hAnsi="Arial" w:cs="Arial"/>
          <w:b/>
          <w:sz w:val="24"/>
          <w:lang w:val="cy-GB"/>
        </w:rPr>
      </w:pPr>
      <w:r w:rsidRPr="005575F9">
        <w:rPr>
          <w:rFonts w:ascii="Arial" w:hAnsi="Arial" w:cs="Arial"/>
          <w:b/>
          <w:sz w:val="24"/>
          <w:lang w:val="cy-GB"/>
        </w:rPr>
        <w:t xml:space="preserve">Postgraduate/Distance Learning </w:t>
      </w:r>
    </w:p>
    <w:p w:rsidR="00321F2E" w:rsidRPr="005575F9" w:rsidRDefault="00321F2E" w:rsidP="001C3A1E">
      <w:pPr>
        <w:pStyle w:val="NormalWeb"/>
        <w:spacing w:before="0" w:beforeAutospacing="0" w:after="0" w:afterAutospacing="0"/>
        <w:ind w:left="-180" w:right="-334"/>
        <w:jc w:val="center"/>
        <w:rPr>
          <w:rFonts w:ascii="Arial" w:hAnsi="Arial" w:cs="Arial"/>
          <w:b/>
          <w:sz w:val="24"/>
        </w:rPr>
      </w:pPr>
      <w:r w:rsidRPr="005575F9">
        <w:rPr>
          <w:rFonts w:ascii="Arial" w:hAnsi="Arial" w:cs="Arial"/>
          <w:b/>
          <w:sz w:val="24"/>
          <w:lang w:val="cy-GB"/>
        </w:rPr>
        <w:t>Assignment coversheet &amp; feedback form</w:t>
      </w:r>
    </w:p>
    <w:p w:rsidR="00321F2E" w:rsidRPr="005575F9" w:rsidRDefault="00321F2E" w:rsidP="001C3A1E">
      <w:pPr>
        <w:rPr>
          <w:rFonts w:ascii="Arial" w:hAnsi="Arial" w:cs="Arial"/>
          <w:lang w:val="cy-GB"/>
        </w:rPr>
      </w:pPr>
    </w:p>
    <w:p w:rsidR="00321F2E" w:rsidRPr="005575F9" w:rsidRDefault="00321F2E" w:rsidP="001C3A1E">
      <w:pPr>
        <w:pStyle w:val="Heading3"/>
        <w:jc w:val="center"/>
        <w:rPr>
          <w:rFonts w:ascii="Arial" w:hAnsi="Arial"/>
          <w:sz w:val="24"/>
          <w:lang w:val="cy-GB"/>
        </w:rPr>
      </w:pPr>
      <w:r w:rsidRPr="005575F9">
        <w:rPr>
          <w:rFonts w:ascii="Arial" w:hAnsi="Arial"/>
          <w:sz w:val="24"/>
          <w:lang w:val="cy-GB"/>
        </w:rPr>
        <w:t>THIS SHEET MUST BE THE FIRST PAGE OF THE ASSIGNMENT YOU ARE SUBMITTING  (DO NOT SEND AS A SEPARATE FILE)</w:t>
      </w:r>
    </w:p>
    <w:p w:rsidR="00321F2E" w:rsidRPr="005575F9" w:rsidRDefault="00321F2E" w:rsidP="001C3A1E">
      <w:pPr>
        <w:pStyle w:val="Heading3"/>
        <w:jc w:val="center"/>
        <w:rPr>
          <w:rFonts w:ascii="Arial" w:hAnsi="Arial"/>
          <w:sz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4788"/>
        <w:gridCol w:w="423"/>
        <w:gridCol w:w="1557"/>
        <w:gridCol w:w="286"/>
        <w:gridCol w:w="1802"/>
      </w:tblGrid>
      <w:tr w:rsidR="00321F2E" w:rsidRPr="005575F9">
        <w:trPr>
          <w:trHeight w:val="614"/>
        </w:trPr>
        <w:tc>
          <w:tcPr>
            <w:tcW w:w="8856" w:type="dxa"/>
            <w:gridSpan w:val="5"/>
          </w:tcPr>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b/>
                <w:sz w:val="24"/>
              </w:rPr>
              <w:t>For completion by the student</w:t>
            </w:r>
            <w:r w:rsidRPr="005575F9">
              <w:rPr>
                <w:rFonts w:ascii="Arial" w:hAnsi="Arial" w:cs="Arial"/>
                <w:sz w:val="24"/>
              </w:rPr>
              <w:t>:</w:t>
            </w:r>
          </w:p>
          <w:p w:rsidR="00321F2E" w:rsidRPr="005575F9" w:rsidRDefault="00321F2E" w:rsidP="001C3A1E">
            <w:pPr>
              <w:pStyle w:val="NormalWeb"/>
              <w:spacing w:before="0" w:beforeAutospacing="0" w:after="0" w:afterAutospacing="0"/>
              <w:ind w:right="34"/>
              <w:rPr>
                <w:rFonts w:ascii="Arial" w:hAnsi="Arial" w:cs="Arial"/>
                <w:sz w:val="24"/>
              </w:rPr>
            </w:pPr>
          </w:p>
        </w:tc>
      </w:tr>
      <w:tr w:rsidR="00321F2E" w:rsidRPr="005575F9">
        <w:trPr>
          <w:trHeight w:val="718"/>
        </w:trPr>
        <w:tc>
          <w:tcPr>
            <w:tcW w:w="8856" w:type="dxa"/>
            <w:gridSpan w:val="5"/>
          </w:tcPr>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sz w:val="24"/>
              </w:rPr>
              <w:t>Student Name: LYNNE ELLER</w:t>
            </w:r>
          </w:p>
          <w:p w:rsidR="00321F2E" w:rsidRPr="005575F9" w:rsidRDefault="00321F2E" w:rsidP="001C3A1E">
            <w:pPr>
              <w:pStyle w:val="NormalWeb"/>
              <w:spacing w:before="0" w:beforeAutospacing="0" w:after="0" w:afterAutospacing="0"/>
              <w:ind w:right="34"/>
              <w:rPr>
                <w:rFonts w:ascii="Arial" w:hAnsi="Arial" w:cs="Arial"/>
                <w:sz w:val="24"/>
              </w:rPr>
            </w:pPr>
          </w:p>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sz w:val="24"/>
              </w:rPr>
              <w:t xml:space="preserve">Student </w:t>
            </w:r>
            <w:r w:rsidRPr="005575F9">
              <w:rPr>
                <w:rFonts w:ascii="Arial" w:hAnsi="Arial" w:cs="Arial"/>
                <w:b/>
                <w:bCs/>
                <w:sz w:val="24"/>
                <w:u w:val="single"/>
              </w:rPr>
              <w:t>University</w:t>
            </w:r>
            <w:r w:rsidRPr="005575F9">
              <w:rPr>
                <w:rFonts w:ascii="Arial" w:hAnsi="Arial" w:cs="Arial"/>
                <w:sz w:val="24"/>
                <w:u w:val="single"/>
              </w:rPr>
              <w:t xml:space="preserve"> </w:t>
            </w:r>
            <w:r w:rsidRPr="005575F9">
              <w:rPr>
                <w:rFonts w:ascii="Arial" w:hAnsi="Arial" w:cs="Arial"/>
                <w:sz w:val="24"/>
              </w:rPr>
              <w:t>Email: 1804327@student.uwtsd.ac.uk</w:t>
            </w:r>
          </w:p>
        </w:tc>
      </w:tr>
      <w:tr w:rsidR="00321F2E" w:rsidRPr="005575F9">
        <w:trPr>
          <w:trHeight w:val="849"/>
        </w:trPr>
        <w:tc>
          <w:tcPr>
            <w:tcW w:w="4788" w:type="dxa"/>
          </w:tcPr>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sz w:val="24"/>
              </w:rPr>
              <w:t>Module code: CLCL7003</w:t>
            </w:r>
          </w:p>
          <w:p w:rsidR="00321F2E" w:rsidRPr="005575F9" w:rsidRDefault="00321F2E" w:rsidP="001C3A1E">
            <w:pPr>
              <w:pStyle w:val="NormalWeb"/>
              <w:spacing w:before="0" w:beforeAutospacing="0" w:after="0" w:afterAutospacing="0"/>
              <w:ind w:right="34"/>
              <w:rPr>
                <w:rFonts w:ascii="Arial" w:hAnsi="Arial" w:cs="Arial"/>
                <w:sz w:val="24"/>
              </w:rPr>
            </w:pPr>
          </w:p>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sz w:val="24"/>
              </w:rPr>
              <w:t>Module title:</w:t>
            </w:r>
          </w:p>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sz w:val="24"/>
              </w:rPr>
              <w:t>TMAR</w:t>
            </w:r>
          </w:p>
          <w:p w:rsidR="00321F2E" w:rsidRPr="005575F9" w:rsidRDefault="00321F2E" w:rsidP="001C3A1E">
            <w:pPr>
              <w:pStyle w:val="NormalWeb"/>
              <w:spacing w:before="0" w:beforeAutospacing="0" w:after="0" w:afterAutospacing="0"/>
              <w:ind w:right="34"/>
              <w:rPr>
                <w:rFonts w:ascii="Arial" w:hAnsi="Arial" w:cs="Arial"/>
                <w:sz w:val="24"/>
              </w:rPr>
            </w:pPr>
          </w:p>
        </w:tc>
        <w:tc>
          <w:tcPr>
            <w:tcW w:w="2266" w:type="dxa"/>
            <w:gridSpan w:val="3"/>
          </w:tcPr>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sz w:val="24"/>
              </w:rPr>
              <w:t>Student ID number:</w:t>
            </w:r>
          </w:p>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sz w:val="24"/>
              </w:rPr>
              <w:t>1804327</w:t>
            </w:r>
          </w:p>
        </w:tc>
        <w:tc>
          <w:tcPr>
            <w:tcW w:w="1802" w:type="dxa"/>
          </w:tcPr>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sz w:val="24"/>
              </w:rPr>
              <w:t>Educational support needs:</w:t>
            </w:r>
          </w:p>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sz w:val="24"/>
              </w:rPr>
              <w:t>/No</w:t>
            </w:r>
          </w:p>
        </w:tc>
      </w:tr>
      <w:tr w:rsidR="00321F2E" w:rsidRPr="005575F9">
        <w:trPr>
          <w:trHeight w:val="1139"/>
        </w:trPr>
        <w:tc>
          <w:tcPr>
            <w:tcW w:w="8856" w:type="dxa"/>
            <w:gridSpan w:val="5"/>
          </w:tcPr>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sz w:val="24"/>
              </w:rPr>
              <w:t>Assignment title:  BOOK REVIEW</w:t>
            </w:r>
          </w:p>
          <w:p w:rsidR="00321F2E" w:rsidRPr="005575F9" w:rsidRDefault="00321F2E" w:rsidP="001C3A1E">
            <w:pPr>
              <w:pStyle w:val="NormalWeb"/>
              <w:spacing w:before="0" w:beforeAutospacing="0" w:after="0" w:afterAutospacing="0"/>
              <w:ind w:right="34"/>
              <w:rPr>
                <w:rFonts w:ascii="Arial" w:hAnsi="Arial" w:cs="Arial"/>
                <w:sz w:val="24"/>
              </w:rPr>
            </w:pPr>
          </w:p>
          <w:p w:rsidR="00321F2E" w:rsidRPr="005575F9" w:rsidRDefault="00321F2E" w:rsidP="001C3A1E">
            <w:pPr>
              <w:pStyle w:val="NormalWeb"/>
              <w:spacing w:before="0" w:beforeAutospacing="0" w:after="0" w:afterAutospacing="0"/>
              <w:ind w:right="34"/>
              <w:rPr>
                <w:rFonts w:ascii="Arial" w:hAnsi="Arial" w:cs="Arial"/>
                <w:sz w:val="24"/>
              </w:rPr>
            </w:pPr>
          </w:p>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sz w:val="24"/>
              </w:rPr>
              <w:t>Assignment due date:  25/1/19</w:t>
            </w:r>
          </w:p>
        </w:tc>
      </w:tr>
      <w:tr w:rsidR="00321F2E" w:rsidRPr="005575F9">
        <w:trPr>
          <w:trHeight w:val="978"/>
        </w:trPr>
        <w:tc>
          <w:tcPr>
            <w:tcW w:w="8856" w:type="dxa"/>
            <w:gridSpan w:val="5"/>
          </w:tcPr>
          <w:p w:rsidR="00321F2E" w:rsidRPr="005575F9" w:rsidRDefault="00321F2E" w:rsidP="001C3A1E">
            <w:pPr>
              <w:rPr>
                <w:rFonts w:ascii="Arial" w:hAnsi="Arial" w:cs="Arial"/>
              </w:rPr>
            </w:pPr>
            <w:r w:rsidRPr="005575F9">
              <w:rPr>
                <w:rFonts w:ascii="Arial" w:hAnsi="Arial" w:cs="Arial"/>
              </w:rPr>
              <w:t>This assignment is for the       1</w:t>
            </w:r>
            <w:r w:rsidRPr="005575F9">
              <w:rPr>
                <w:rFonts w:ascii="Arial" w:hAnsi="Arial" w:cs="Arial"/>
                <w:vertAlign w:val="superscript"/>
              </w:rPr>
              <w:t xml:space="preserve">st </w:t>
            </w:r>
            <w:bookmarkStart w:id="0" w:name="Check13"/>
            <w:r w:rsidRPr="005575F9">
              <w:rPr>
                <w:rFonts w:ascii="Arial" w:hAnsi="Arial" w:cs="Arial"/>
              </w:rPr>
              <w:fldChar w:fldCharType="begin">
                <w:ffData>
                  <w:name w:val="Check13"/>
                  <w:enabled/>
                  <w:calcOnExit w:val="0"/>
                  <w:checkBox>
                    <w:sizeAuto/>
                    <w:default w:val="0"/>
                  </w:checkBox>
                </w:ffData>
              </w:fldChar>
            </w:r>
            <w:r w:rsidRPr="005575F9">
              <w:rPr>
                <w:rFonts w:ascii="Arial" w:hAnsi="Arial" w:cs="Arial"/>
              </w:rPr>
              <w:instrText xml:space="preserve"> FORMCHECKBOX </w:instrText>
            </w:r>
            <w:r w:rsidRPr="00321F2E">
              <w:rPr>
                <w:rFonts w:ascii="Arial" w:hAnsi="Arial" w:cs="Arial"/>
              </w:rPr>
            </w:r>
            <w:r w:rsidRPr="005575F9">
              <w:rPr>
                <w:rFonts w:ascii="Arial" w:hAnsi="Arial" w:cs="Arial"/>
              </w:rPr>
              <w:fldChar w:fldCharType="end"/>
            </w:r>
            <w:bookmarkEnd w:id="0"/>
            <w:r w:rsidRPr="005575F9">
              <w:rPr>
                <w:rFonts w:ascii="Arial" w:hAnsi="Arial" w:cs="Arial"/>
              </w:rPr>
              <w:t xml:space="preserve">    2</w:t>
            </w:r>
            <w:r w:rsidRPr="005575F9">
              <w:rPr>
                <w:rFonts w:ascii="Arial" w:hAnsi="Arial" w:cs="Arial"/>
                <w:vertAlign w:val="superscript"/>
              </w:rPr>
              <w:t>nd</w:t>
            </w:r>
            <w:r w:rsidRPr="005575F9">
              <w:rPr>
                <w:rFonts w:ascii="Arial" w:hAnsi="Arial" w:cs="Arial"/>
              </w:rPr>
              <w:t xml:space="preserve">  </w:t>
            </w:r>
            <w:bookmarkStart w:id="1" w:name="Check14"/>
            <w:r w:rsidRPr="005575F9">
              <w:rPr>
                <w:rFonts w:ascii="Arial" w:hAnsi="Arial" w:cs="Arial"/>
              </w:rPr>
              <w:fldChar w:fldCharType="begin">
                <w:ffData>
                  <w:name w:val="Check14"/>
                  <w:enabled/>
                  <w:calcOnExit w:val="0"/>
                  <w:checkBox>
                    <w:sizeAuto/>
                    <w:default w:val="0"/>
                  </w:checkBox>
                </w:ffData>
              </w:fldChar>
            </w:r>
            <w:r w:rsidRPr="005575F9">
              <w:rPr>
                <w:rFonts w:ascii="Arial" w:hAnsi="Arial" w:cs="Arial"/>
              </w:rPr>
              <w:instrText xml:space="preserve"> FORMCHECKBOX </w:instrText>
            </w:r>
            <w:r w:rsidRPr="00321F2E">
              <w:rPr>
                <w:rFonts w:ascii="Arial" w:hAnsi="Arial" w:cs="Arial"/>
              </w:rPr>
            </w:r>
            <w:r w:rsidRPr="005575F9">
              <w:rPr>
                <w:rFonts w:ascii="Arial" w:hAnsi="Arial" w:cs="Arial"/>
              </w:rPr>
              <w:fldChar w:fldCharType="end"/>
            </w:r>
            <w:bookmarkEnd w:id="1"/>
            <w:r w:rsidRPr="005575F9">
              <w:rPr>
                <w:rFonts w:ascii="Arial" w:hAnsi="Arial" w:cs="Arial"/>
              </w:rPr>
              <w:t xml:space="preserve">     3</w:t>
            </w:r>
            <w:r w:rsidRPr="005575F9">
              <w:rPr>
                <w:rFonts w:ascii="Arial" w:hAnsi="Arial" w:cs="Arial"/>
                <w:vertAlign w:val="superscript"/>
              </w:rPr>
              <w:t>rd</w:t>
            </w:r>
            <w:r w:rsidRPr="005575F9">
              <w:rPr>
                <w:rFonts w:ascii="Arial" w:hAnsi="Arial" w:cs="Arial"/>
              </w:rPr>
              <w:t xml:space="preserve">  </w:t>
            </w:r>
            <w:bookmarkStart w:id="2" w:name="Check15"/>
            <w:r w:rsidRPr="005575F9">
              <w:rPr>
                <w:rFonts w:ascii="Arial" w:hAnsi="Arial" w:cs="Arial"/>
              </w:rPr>
              <w:fldChar w:fldCharType="begin">
                <w:ffData>
                  <w:name w:val="Check15"/>
                  <w:enabled/>
                  <w:calcOnExit w:val="0"/>
                  <w:checkBox>
                    <w:sizeAuto/>
                    <w:default w:val="0"/>
                  </w:checkBox>
                </w:ffData>
              </w:fldChar>
            </w:r>
            <w:r w:rsidRPr="005575F9">
              <w:rPr>
                <w:rFonts w:ascii="Arial" w:hAnsi="Arial" w:cs="Arial"/>
              </w:rPr>
              <w:instrText xml:space="preserve"> FORMCHECKBOX </w:instrText>
            </w:r>
            <w:r w:rsidRPr="00321F2E">
              <w:rPr>
                <w:rFonts w:ascii="Arial" w:hAnsi="Arial" w:cs="Arial"/>
              </w:rPr>
            </w:r>
            <w:r w:rsidRPr="005575F9">
              <w:rPr>
                <w:rFonts w:ascii="Arial" w:hAnsi="Arial" w:cs="Arial"/>
              </w:rPr>
              <w:fldChar w:fldCharType="end"/>
            </w:r>
            <w:bookmarkEnd w:id="2"/>
            <w:r w:rsidRPr="005575F9">
              <w:rPr>
                <w:rFonts w:ascii="Arial" w:hAnsi="Arial" w:cs="Arial"/>
              </w:rPr>
              <w:t xml:space="preserve">      4</w:t>
            </w:r>
            <w:r w:rsidRPr="005575F9">
              <w:rPr>
                <w:rFonts w:ascii="Arial" w:hAnsi="Arial" w:cs="Arial"/>
                <w:vertAlign w:val="superscript"/>
              </w:rPr>
              <w:t>th</w:t>
            </w:r>
            <w:r w:rsidRPr="005575F9">
              <w:rPr>
                <w:rFonts w:ascii="Arial" w:hAnsi="Arial" w:cs="Arial"/>
              </w:rPr>
              <w:t xml:space="preserve"> </w:t>
            </w:r>
            <w:bookmarkStart w:id="3" w:name="Check16"/>
            <w:r w:rsidRPr="005575F9">
              <w:rPr>
                <w:rFonts w:ascii="Arial" w:hAnsi="Arial" w:cs="Arial"/>
              </w:rPr>
              <w:fldChar w:fldCharType="begin">
                <w:ffData>
                  <w:name w:val="Check16"/>
                  <w:enabled/>
                  <w:calcOnExit w:val="0"/>
                  <w:checkBox>
                    <w:sizeAuto/>
                    <w:default w:val="0"/>
                  </w:checkBox>
                </w:ffData>
              </w:fldChar>
            </w:r>
            <w:r w:rsidRPr="005575F9">
              <w:rPr>
                <w:rFonts w:ascii="Arial" w:hAnsi="Arial" w:cs="Arial"/>
              </w:rPr>
              <w:instrText xml:space="preserve"> FORMCHECKBOX </w:instrText>
            </w:r>
            <w:r w:rsidRPr="00321F2E">
              <w:rPr>
                <w:rFonts w:ascii="Arial" w:hAnsi="Arial" w:cs="Arial"/>
              </w:rPr>
            </w:r>
            <w:r w:rsidRPr="005575F9">
              <w:rPr>
                <w:rFonts w:ascii="Arial" w:hAnsi="Arial" w:cs="Arial"/>
              </w:rPr>
              <w:fldChar w:fldCharType="end"/>
            </w:r>
            <w:bookmarkEnd w:id="3"/>
            <w:r w:rsidRPr="005575F9">
              <w:rPr>
                <w:rFonts w:ascii="Arial" w:hAnsi="Arial" w:cs="Arial"/>
              </w:rPr>
              <w:t xml:space="preserve">      5</w:t>
            </w:r>
            <w:r w:rsidRPr="005575F9">
              <w:rPr>
                <w:rFonts w:ascii="Arial" w:hAnsi="Arial" w:cs="Arial"/>
                <w:vertAlign w:val="superscript"/>
              </w:rPr>
              <w:t>th</w:t>
            </w:r>
            <w:r w:rsidRPr="005575F9">
              <w:rPr>
                <w:rFonts w:ascii="Arial" w:hAnsi="Arial" w:cs="Arial"/>
              </w:rPr>
              <w:t xml:space="preserve"> </w:t>
            </w:r>
            <w:bookmarkStart w:id="4" w:name="Check17"/>
            <w:r w:rsidRPr="005575F9">
              <w:rPr>
                <w:rFonts w:ascii="Arial" w:hAnsi="Arial" w:cs="Arial"/>
              </w:rPr>
              <w:fldChar w:fldCharType="begin">
                <w:ffData>
                  <w:name w:val="Check17"/>
                  <w:enabled/>
                  <w:calcOnExit w:val="0"/>
                  <w:checkBox>
                    <w:sizeAuto/>
                    <w:default w:val="0"/>
                  </w:checkBox>
                </w:ffData>
              </w:fldChar>
            </w:r>
            <w:r w:rsidRPr="005575F9">
              <w:rPr>
                <w:rFonts w:ascii="Arial" w:hAnsi="Arial" w:cs="Arial"/>
              </w:rPr>
              <w:instrText xml:space="preserve"> FORMCHECKBOX </w:instrText>
            </w:r>
            <w:r w:rsidRPr="00321F2E">
              <w:rPr>
                <w:rFonts w:ascii="Arial" w:hAnsi="Arial" w:cs="Arial"/>
              </w:rPr>
            </w:r>
            <w:r w:rsidRPr="005575F9">
              <w:rPr>
                <w:rFonts w:ascii="Arial" w:hAnsi="Arial" w:cs="Arial"/>
              </w:rPr>
              <w:fldChar w:fldCharType="end"/>
            </w:r>
            <w:bookmarkEnd w:id="4"/>
            <w:r w:rsidRPr="005575F9">
              <w:rPr>
                <w:rFonts w:ascii="Arial" w:hAnsi="Arial" w:cs="Arial"/>
              </w:rPr>
              <w:t xml:space="preserve">      6</w:t>
            </w:r>
            <w:r w:rsidRPr="005575F9">
              <w:rPr>
                <w:rFonts w:ascii="Arial" w:hAnsi="Arial" w:cs="Arial"/>
                <w:vertAlign w:val="superscript"/>
              </w:rPr>
              <w:t>th</w:t>
            </w:r>
            <w:r w:rsidRPr="005575F9">
              <w:rPr>
                <w:rFonts w:ascii="Arial" w:hAnsi="Arial" w:cs="Arial"/>
              </w:rPr>
              <w:t xml:space="preserve"> </w:t>
            </w:r>
            <w:bookmarkStart w:id="5" w:name="Check18"/>
            <w:r w:rsidRPr="005575F9">
              <w:rPr>
                <w:rFonts w:ascii="Arial" w:hAnsi="Arial" w:cs="Arial"/>
              </w:rPr>
              <w:fldChar w:fldCharType="begin">
                <w:ffData>
                  <w:name w:val="Check18"/>
                  <w:enabled/>
                  <w:calcOnExit w:val="0"/>
                  <w:checkBox>
                    <w:sizeAuto/>
                    <w:default w:val="0"/>
                  </w:checkBox>
                </w:ffData>
              </w:fldChar>
            </w:r>
            <w:r w:rsidRPr="005575F9">
              <w:rPr>
                <w:rFonts w:ascii="Arial" w:hAnsi="Arial" w:cs="Arial"/>
              </w:rPr>
              <w:instrText xml:space="preserve"> FORMCHECKBOX </w:instrText>
            </w:r>
            <w:r w:rsidRPr="00321F2E">
              <w:rPr>
                <w:rFonts w:ascii="Arial" w:hAnsi="Arial" w:cs="Arial"/>
              </w:rPr>
            </w:r>
            <w:r w:rsidRPr="005575F9">
              <w:rPr>
                <w:rFonts w:ascii="Arial" w:hAnsi="Arial" w:cs="Arial"/>
              </w:rPr>
              <w:fldChar w:fldCharType="end"/>
            </w:r>
            <w:bookmarkEnd w:id="5"/>
            <w:r w:rsidRPr="005575F9">
              <w:rPr>
                <w:rFonts w:ascii="Arial" w:hAnsi="Arial" w:cs="Arial"/>
                <w:b/>
              </w:rPr>
              <w:t xml:space="preserve">   </w:t>
            </w:r>
            <w:r w:rsidRPr="005575F9">
              <w:rPr>
                <w:rFonts w:ascii="Arial" w:hAnsi="Arial" w:cs="Arial"/>
              </w:rPr>
              <w:t>module of the degree</w:t>
            </w:r>
          </w:p>
        </w:tc>
      </w:tr>
      <w:tr w:rsidR="00321F2E" w:rsidRPr="005575F9">
        <w:trPr>
          <w:trHeight w:val="978"/>
        </w:trPr>
        <w:tc>
          <w:tcPr>
            <w:tcW w:w="8856" w:type="dxa"/>
            <w:gridSpan w:val="5"/>
            <w:shd w:val="clear" w:color="auto" w:fill="D9D9D9"/>
          </w:tcPr>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sz w:val="24"/>
              </w:rPr>
              <w:t>I confirm that this is my original work and that I have adhered to the University policy on plagiarism.</w:t>
            </w:r>
          </w:p>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Arial"/>
                <w:sz w:val="24"/>
              </w:rPr>
              <w:t>Signed ……………………………………………………………</w:t>
            </w:r>
          </w:p>
          <w:p w:rsidR="00321F2E" w:rsidRPr="005575F9" w:rsidRDefault="00321F2E" w:rsidP="001C3A1E">
            <w:pPr>
              <w:pStyle w:val="NormalWeb"/>
              <w:spacing w:before="0" w:beforeAutospacing="0" w:after="0" w:afterAutospacing="0"/>
              <w:ind w:right="34"/>
              <w:rPr>
                <w:rFonts w:ascii="Arial" w:hAnsi="Arial" w:cs="Calibri"/>
                <w:b/>
                <w:sz w:val="24"/>
              </w:rPr>
            </w:pPr>
            <w:r w:rsidRPr="005575F9">
              <w:rPr>
                <w:rFonts w:ascii="Arial" w:hAnsi="Arial" w:cs="Tahoma"/>
                <w:b/>
                <w:sz w:val="24"/>
              </w:rPr>
              <w:t xml:space="preserve">Email submission:if you are submitting this form via email, please tick this box </w:t>
            </w:r>
            <w:r w:rsidRPr="005575F9">
              <w:rPr>
                <w:rFonts w:ascii="Arial" w:hAnsi="Arial" w:cs="Calibri" w:hint="eastAsia"/>
                <w:b/>
                <w:sz w:val="24"/>
              </w:rPr>
              <w:t>□</w:t>
            </w:r>
          </w:p>
          <w:p w:rsidR="00321F2E" w:rsidRPr="005575F9" w:rsidRDefault="00321F2E" w:rsidP="001C3A1E">
            <w:pPr>
              <w:pStyle w:val="NormalWeb"/>
              <w:spacing w:before="0" w:beforeAutospacing="0" w:after="0" w:afterAutospacing="0"/>
              <w:ind w:right="34"/>
              <w:rPr>
                <w:rFonts w:ascii="Arial" w:hAnsi="Arial" w:cs="Arial"/>
                <w:sz w:val="24"/>
              </w:rPr>
            </w:pPr>
            <w:r w:rsidRPr="005575F9">
              <w:rPr>
                <w:rFonts w:ascii="Arial" w:hAnsi="Arial" w:cs="Tahoma"/>
                <w:b/>
                <w:sz w:val="24"/>
              </w:rPr>
              <w:t>(as a substitute for your signature) to confirm that you agree to the above declaration.</w:t>
            </w:r>
          </w:p>
        </w:tc>
      </w:tr>
      <w:tr w:rsidR="00321F2E" w:rsidRPr="005575F9">
        <w:trPr>
          <w:trHeight w:val="3972"/>
        </w:trPr>
        <w:tc>
          <w:tcPr>
            <w:tcW w:w="8856" w:type="dxa"/>
            <w:gridSpan w:val="5"/>
          </w:tcPr>
          <w:p w:rsidR="00321F2E" w:rsidRPr="005575F9" w:rsidRDefault="00321F2E" w:rsidP="001C3A1E">
            <w:pPr>
              <w:rPr>
                <w:rFonts w:ascii="Arial" w:hAnsi="Arial"/>
                <w:b/>
              </w:rPr>
            </w:pPr>
          </w:p>
          <w:p w:rsidR="00321F2E" w:rsidRPr="005575F9" w:rsidRDefault="00321F2E" w:rsidP="001C3A1E">
            <w:pPr>
              <w:rPr>
                <w:rFonts w:ascii="Arial" w:hAnsi="Arial"/>
              </w:rPr>
            </w:pPr>
            <w:r w:rsidRPr="005575F9">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321F2E" w:rsidRPr="005575F9">
              <w:tc>
                <w:tcPr>
                  <w:tcW w:w="6970" w:type="dxa"/>
                  <w:tcBorders>
                    <w:top w:val="single" w:sz="4" w:space="0" w:color="auto"/>
                    <w:left w:val="single" w:sz="4" w:space="0" w:color="auto"/>
                    <w:bottom w:val="single" w:sz="4" w:space="0" w:color="auto"/>
                    <w:right w:val="single" w:sz="4" w:space="0" w:color="auto"/>
                  </w:tcBorders>
                </w:tcPr>
                <w:p w:rsidR="00321F2E" w:rsidRPr="005575F9" w:rsidRDefault="00321F2E" w:rsidP="001C3A1E">
                  <w:pPr>
                    <w:rPr>
                      <w:rFonts w:ascii="Arial" w:hAnsi="Arial"/>
                    </w:rPr>
                  </w:pPr>
                </w:p>
                <w:p w:rsidR="00321F2E" w:rsidRPr="005575F9" w:rsidRDefault="00321F2E" w:rsidP="001C3A1E">
                  <w:pPr>
                    <w:rPr>
                      <w:rFonts w:ascii="Arial" w:hAnsi="Arial"/>
                    </w:rPr>
                  </w:pPr>
                  <w:r w:rsidRPr="005575F9">
                    <w:rPr>
                      <w:rFonts w:ascii="Arial" w:hAnsi="Arial"/>
                    </w:rPr>
                    <w:t>1</w:t>
                  </w:r>
                  <w:r w:rsidRPr="005575F9">
                    <w:rPr>
                      <w:rFonts w:ascii="Arial" w:hAnsi="Arial"/>
                      <w:vertAlign w:val="superscript"/>
                    </w:rPr>
                    <w:t>st</w:t>
                  </w:r>
                  <w:r w:rsidRPr="005575F9">
                    <w:rPr>
                      <w:rFonts w:ascii="Arial" w:hAnsi="Arial"/>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321F2E" w:rsidRPr="005575F9" w:rsidRDefault="00321F2E" w:rsidP="001C3A1E">
                  <w:pPr>
                    <w:rPr>
                      <w:rFonts w:ascii="Arial" w:hAnsi="Arial"/>
                    </w:rPr>
                  </w:pPr>
                </w:p>
              </w:tc>
            </w:tr>
            <w:tr w:rsidR="00321F2E" w:rsidRPr="005575F9">
              <w:tc>
                <w:tcPr>
                  <w:tcW w:w="6970" w:type="dxa"/>
                  <w:tcBorders>
                    <w:top w:val="single" w:sz="4" w:space="0" w:color="auto"/>
                    <w:left w:val="single" w:sz="4" w:space="0" w:color="auto"/>
                    <w:bottom w:val="single" w:sz="4" w:space="0" w:color="auto"/>
                    <w:right w:val="single" w:sz="4" w:space="0" w:color="auto"/>
                  </w:tcBorders>
                </w:tcPr>
                <w:p w:rsidR="00321F2E" w:rsidRPr="005575F9" w:rsidRDefault="00321F2E" w:rsidP="001C3A1E">
                  <w:pPr>
                    <w:rPr>
                      <w:rFonts w:ascii="Arial" w:hAnsi="Arial"/>
                    </w:rPr>
                  </w:pPr>
                </w:p>
                <w:p w:rsidR="00321F2E" w:rsidRPr="005575F9" w:rsidRDefault="00321F2E" w:rsidP="001C3A1E">
                  <w:pPr>
                    <w:rPr>
                      <w:rFonts w:ascii="Arial" w:hAnsi="Arial"/>
                    </w:rPr>
                  </w:pPr>
                  <w:r w:rsidRPr="005575F9">
                    <w:rPr>
                      <w:rFonts w:ascii="Arial" w:hAnsi="Arial"/>
                    </w:rPr>
                    <w:t>2</w:t>
                  </w:r>
                  <w:r w:rsidRPr="005575F9">
                    <w:rPr>
                      <w:rFonts w:ascii="Arial" w:hAnsi="Arial"/>
                      <w:vertAlign w:val="superscript"/>
                    </w:rPr>
                    <w:t>nd</w:t>
                  </w:r>
                  <w:r w:rsidRPr="005575F9">
                    <w:rPr>
                      <w:rFonts w:ascii="Arial" w:hAnsi="Arial"/>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321F2E" w:rsidRPr="005575F9" w:rsidRDefault="00321F2E" w:rsidP="001C3A1E">
                  <w:pPr>
                    <w:rPr>
                      <w:rFonts w:ascii="Arial" w:hAnsi="Arial"/>
                    </w:rPr>
                  </w:pPr>
                </w:p>
              </w:tc>
            </w:tr>
            <w:tr w:rsidR="00321F2E" w:rsidRPr="005575F9">
              <w:tc>
                <w:tcPr>
                  <w:tcW w:w="6970" w:type="dxa"/>
                  <w:tcBorders>
                    <w:top w:val="single" w:sz="4" w:space="0" w:color="auto"/>
                    <w:left w:val="single" w:sz="4" w:space="0" w:color="auto"/>
                    <w:bottom w:val="single" w:sz="4" w:space="0" w:color="auto"/>
                    <w:right w:val="single" w:sz="4" w:space="0" w:color="auto"/>
                  </w:tcBorders>
                </w:tcPr>
                <w:p w:rsidR="00321F2E" w:rsidRPr="005575F9" w:rsidRDefault="00321F2E" w:rsidP="001C3A1E">
                  <w:pPr>
                    <w:rPr>
                      <w:rFonts w:ascii="Arial" w:hAnsi="Arial"/>
                    </w:rPr>
                  </w:pPr>
                </w:p>
                <w:p w:rsidR="00321F2E" w:rsidRPr="005575F9" w:rsidRDefault="00321F2E" w:rsidP="001C3A1E">
                  <w:pPr>
                    <w:rPr>
                      <w:rFonts w:ascii="Arial" w:hAnsi="Arial"/>
                    </w:rPr>
                  </w:pPr>
                  <w:r w:rsidRPr="005575F9">
                    <w:rPr>
                      <w:rFonts w:ascii="Arial" w:hAnsi="Arial"/>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321F2E" w:rsidRPr="005575F9" w:rsidRDefault="00321F2E" w:rsidP="001C3A1E">
                  <w:pPr>
                    <w:rPr>
                      <w:rFonts w:ascii="Arial" w:hAnsi="Arial"/>
                    </w:rPr>
                  </w:pPr>
                </w:p>
              </w:tc>
            </w:tr>
            <w:tr w:rsidR="00321F2E" w:rsidRPr="005575F9">
              <w:tc>
                <w:tcPr>
                  <w:tcW w:w="6970" w:type="dxa"/>
                  <w:tcBorders>
                    <w:top w:val="single" w:sz="4" w:space="0" w:color="auto"/>
                    <w:left w:val="single" w:sz="4" w:space="0" w:color="auto"/>
                    <w:bottom w:val="single" w:sz="4" w:space="0" w:color="auto"/>
                    <w:right w:val="single" w:sz="4" w:space="0" w:color="auto"/>
                  </w:tcBorders>
                </w:tcPr>
                <w:p w:rsidR="00321F2E" w:rsidRPr="005575F9" w:rsidRDefault="00321F2E" w:rsidP="001C3A1E">
                  <w:pPr>
                    <w:rPr>
                      <w:rFonts w:ascii="Arial" w:hAnsi="Arial"/>
                    </w:rPr>
                  </w:pPr>
                </w:p>
                <w:p w:rsidR="00321F2E" w:rsidRPr="005575F9" w:rsidRDefault="00321F2E" w:rsidP="001C3A1E">
                  <w:pPr>
                    <w:rPr>
                      <w:rFonts w:ascii="Arial" w:hAnsi="Arial"/>
                      <w:b/>
                    </w:rPr>
                  </w:pPr>
                  <w:r w:rsidRPr="005575F9">
                    <w:rPr>
                      <w:rFonts w:ascii="Arial" w:hAnsi="Arial"/>
                      <w:b/>
                    </w:rPr>
                    <w:t>Final Mark</w:t>
                  </w:r>
                </w:p>
                <w:p w:rsidR="00321F2E" w:rsidRPr="005575F9" w:rsidRDefault="00321F2E" w:rsidP="001C3A1E">
                  <w:pPr>
                    <w:rPr>
                      <w:rFonts w:ascii="Arial" w:hAnsi="Arial"/>
                    </w:rPr>
                  </w:pPr>
                </w:p>
              </w:tc>
              <w:tc>
                <w:tcPr>
                  <w:tcW w:w="1660" w:type="dxa"/>
                  <w:tcBorders>
                    <w:top w:val="single" w:sz="4" w:space="0" w:color="auto"/>
                    <w:left w:val="single" w:sz="4" w:space="0" w:color="auto"/>
                    <w:bottom w:val="single" w:sz="4" w:space="0" w:color="auto"/>
                    <w:right w:val="single" w:sz="4" w:space="0" w:color="auto"/>
                  </w:tcBorders>
                </w:tcPr>
                <w:p w:rsidR="00321F2E" w:rsidRPr="005575F9" w:rsidRDefault="00321F2E" w:rsidP="001C3A1E">
                  <w:pPr>
                    <w:rPr>
                      <w:rFonts w:ascii="Arial" w:hAnsi="Arial"/>
                    </w:rPr>
                  </w:pPr>
                </w:p>
              </w:tc>
            </w:tr>
          </w:tbl>
          <w:p w:rsidR="00321F2E" w:rsidRPr="005575F9" w:rsidRDefault="00321F2E" w:rsidP="001C3A1E">
            <w:pPr>
              <w:pStyle w:val="NormalWeb"/>
              <w:spacing w:before="0" w:beforeAutospacing="0" w:after="0" w:afterAutospacing="0"/>
              <w:ind w:left="142" w:right="34"/>
              <w:rPr>
                <w:rFonts w:ascii="Arial" w:hAnsi="Arial" w:cs="Arial"/>
                <w:b/>
                <w:sz w:val="24"/>
              </w:rPr>
            </w:pPr>
          </w:p>
          <w:p w:rsidR="00321F2E" w:rsidRPr="005575F9" w:rsidRDefault="00321F2E" w:rsidP="001C3A1E">
            <w:pPr>
              <w:pStyle w:val="NormalWeb"/>
              <w:spacing w:before="0" w:beforeAutospacing="0" w:after="0" w:afterAutospacing="0"/>
              <w:ind w:left="142" w:right="34"/>
              <w:rPr>
                <w:rFonts w:ascii="Arial" w:hAnsi="Arial" w:cs="Arial"/>
                <w:sz w:val="24"/>
              </w:rPr>
            </w:pPr>
            <w:r w:rsidRPr="005575F9">
              <w:rPr>
                <w:rFonts w:ascii="Arial" w:hAnsi="Arial" w:cs="Arial"/>
                <w:b/>
                <w:sz w:val="24"/>
              </w:rPr>
              <w:t>NB.</w:t>
            </w:r>
            <w:r w:rsidRPr="005575F9">
              <w:rPr>
                <w:rFonts w:ascii="Arial" w:hAnsi="Arial" w:cs="Arial"/>
                <w:sz w:val="24"/>
              </w:rPr>
              <w:t xml:space="preserve">  All marks are provisional until confirmed by the Final Examination Board.</w:t>
            </w:r>
          </w:p>
          <w:p w:rsidR="00321F2E" w:rsidRPr="005575F9" w:rsidRDefault="00321F2E" w:rsidP="001C3A1E">
            <w:pPr>
              <w:pStyle w:val="NormalWeb"/>
              <w:spacing w:before="0" w:beforeAutospacing="0" w:after="0" w:afterAutospacing="0"/>
              <w:rPr>
                <w:rFonts w:ascii="Arial" w:hAnsi="Arial" w:cs="Arial"/>
                <w:b/>
                <w:sz w:val="24"/>
              </w:rPr>
            </w:pPr>
          </w:p>
          <w:p w:rsidR="00321F2E" w:rsidRPr="005575F9" w:rsidRDefault="00321F2E" w:rsidP="001C3A1E">
            <w:pPr>
              <w:pStyle w:val="NormalWeb"/>
              <w:spacing w:before="0" w:beforeAutospacing="0" w:after="0" w:afterAutospacing="0"/>
              <w:rPr>
                <w:rFonts w:ascii="Arial" w:hAnsi="Arial" w:cs="Arial"/>
                <w:b/>
                <w:sz w:val="24"/>
              </w:rPr>
            </w:pPr>
          </w:p>
          <w:p w:rsidR="00321F2E" w:rsidRPr="005575F9" w:rsidRDefault="00321F2E" w:rsidP="001C3A1E">
            <w:pPr>
              <w:pStyle w:val="NormalWeb"/>
              <w:spacing w:before="0" w:beforeAutospacing="0" w:after="0" w:afterAutospacing="0"/>
              <w:rPr>
                <w:rFonts w:ascii="Arial" w:hAnsi="Arial" w:cs="Arial"/>
                <w:b/>
                <w:sz w:val="24"/>
              </w:rPr>
            </w:pPr>
          </w:p>
          <w:p w:rsidR="00321F2E" w:rsidRPr="005575F9" w:rsidRDefault="00321F2E" w:rsidP="001C3A1E">
            <w:pPr>
              <w:pStyle w:val="NormalWeb"/>
              <w:spacing w:before="0" w:beforeAutospacing="0" w:after="0" w:afterAutospacing="0"/>
              <w:rPr>
                <w:rFonts w:ascii="Arial" w:hAnsi="Arial" w:cs="Arial"/>
                <w:b/>
                <w:sz w:val="24"/>
              </w:rPr>
            </w:pPr>
          </w:p>
          <w:p w:rsidR="00321F2E" w:rsidRPr="005575F9" w:rsidRDefault="00321F2E" w:rsidP="001C3A1E">
            <w:pPr>
              <w:pStyle w:val="NormalWeb"/>
              <w:spacing w:before="0" w:beforeAutospacing="0" w:after="0" w:afterAutospacing="0"/>
              <w:rPr>
                <w:rFonts w:ascii="Arial" w:hAnsi="Arial" w:cs="Arial"/>
                <w:b/>
                <w:sz w:val="24"/>
              </w:rPr>
            </w:pPr>
          </w:p>
          <w:p w:rsidR="00321F2E" w:rsidRPr="005575F9" w:rsidRDefault="00321F2E" w:rsidP="001C3A1E">
            <w:pPr>
              <w:pStyle w:val="NormalWeb"/>
              <w:spacing w:before="0" w:beforeAutospacing="0" w:after="0" w:afterAutospacing="0"/>
              <w:rPr>
                <w:rFonts w:ascii="Arial" w:hAnsi="Arial" w:cs="Arial"/>
                <w:b/>
                <w:sz w:val="24"/>
              </w:rPr>
            </w:pPr>
            <w:r w:rsidRPr="005575F9">
              <w:rPr>
                <w:rFonts w:ascii="Arial" w:hAnsi="Arial" w:cs="Arial"/>
                <w:b/>
                <w:sz w:val="24"/>
              </w:rPr>
              <w:t>For completion by Marker 1 :</w:t>
            </w:r>
          </w:p>
          <w:p w:rsidR="00321F2E" w:rsidRPr="005575F9" w:rsidRDefault="00321F2E" w:rsidP="001C3A1E">
            <w:pPr>
              <w:pStyle w:val="NormalWeb"/>
              <w:rPr>
                <w:rFonts w:ascii="Arial" w:hAnsi="Arial" w:cs="Arial"/>
                <w:sz w:val="24"/>
              </w:rPr>
            </w:pPr>
            <w:r w:rsidRPr="005575F9">
              <w:rPr>
                <w:rFonts w:ascii="Arial" w:hAnsi="Arial" w:cs="Arial"/>
                <w:sz w:val="24"/>
              </w:rPr>
              <w:t>Comments:</w:t>
            </w:r>
          </w:p>
          <w:p w:rsidR="00321F2E" w:rsidRPr="005575F9" w:rsidRDefault="00321F2E" w:rsidP="001C3A1E">
            <w:pPr>
              <w:pStyle w:val="NormalWeb"/>
              <w:rPr>
                <w:rFonts w:ascii="Arial" w:hAnsi="Arial" w:cs="Arial"/>
                <w:sz w:val="24"/>
              </w:rPr>
            </w:pPr>
          </w:p>
        </w:tc>
      </w:tr>
      <w:tr w:rsidR="00321F2E" w:rsidRPr="005575F9">
        <w:trPr>
          <w:trHeight w:val="492"/>
        </w:trPr>
        <w:tc>
          <w:tcPr>
            <w:tcW w:w="6768" w:type="dxa"/>
            <w:gridSpan w:val="3"/>
          </w:tcPr>
          <w:p w:rsidR="00321F2E" w:rsidRPr="005575F9" w:rsidRDefault="00321F2E" w:rsidP="001C3A1E">
            <w:pPr>
              <w:pStyle w:val="NormalWeb"/>
              <w:ind w:left="142" w:right="34"/>
              <w:rPr>
                <w:rFonts w:ascii="Arial" w:hAnsi="Arial" w:cs="Arial"/>
                <w:sz w:val="24"/>
              </w:rPr>
            </w:pPr>
            <w:r w:rsidRPr="005575F9">
              <w:rPr>
                <w:rFonts w:ascii="Arial" w:hAnsi="Arial" w:cs="Arial"/>
                <w:sz w:val="24"/>
              </w:rPr>
              <w:t>Marker’s signature:</w:t>
            </w:r>
          </w:p>
        </w:tc>
        <w:tc>
          <w:tcPr>
            <w:tcW w:w="2088" w:type="dxa"/>
            <w:gridSpan w:val="2"/>
          </w:tcPr>
          <w:p w:rsidR="00321F2E" w:rsidRPr="005575F9" w:rsidRDefault="00321F2E" w:rsidP="001C3A1E">
            <w:pPr>
              <w:pStyle w:val="NormalWeb"/>
              <w:spacing w:after="0"/>
              <w:ind w:left="142" w:right="34"/>
              <w:rPr>
                <w:rFonts w:ascii="Arial" w:hAnsi="Arial" w:cs="Arial"/>
                <w:sz w:val="24"/>
              </w:rPr>
            </w:pPr>
            <w:r w:rsidRPr="005575F9">
              <w:rPr>
                <w:rFonts w:ascii="Arial" w:hAnsi="Arial" w:cs="Arial"/>
                <w:sz w:val="24"/>
              </w:rPr>
              <w:t>Date:</w:t>
            </w:r>
          </w:p>
        </w:tc>
      </w:tr>
      <w:tr w:rsidR="00321F2E" w:rsidRPr="005575F9">
        <w:tc>
          <w:tcPr>
            <w:tcW w:w="8856" w:type="dxa"/>
            <w:gridSpan w:val="5"/>
          </w:tcPr>
          <w:p w:rsidR="00321F2E" w:rsidRPr="005575F9" w:rsidRDefault="00321F2E" w:rsidP="001C3A1E">
            <w:pPr>
              <w:pStyle w:val="NormalWeb"/>
              <w:spacing w:before="0" w:beforeAutospacing="0" w:after="0" w:afterAutospacing="0"/>
              <w:ind w:right="-334"/>
              <w:rPr>
                <w:rFonts w:ascii="Arial" w:hAnsi="Arial" w:cs="Arial"/>
                <w:bCs/>
                <w:i/>
                <w:sz w:val="24"/>
              </w:rPr>
            </w:pPr>
          </w:p>
          <w:p w:rsidR="00321F2E" w:rsidRPr="005575F9" w:rsidRDefault="00321F2E" w:rsidP="001C3A1E">
            <w:pPr>
              <w:pStyle w:val="NormalWeb"/>
              <w:spacing w:before="0" w:beforeAutospacing="0" w:after="0" w:afterAutospacing="0"/>
              <w:ind w:right="-334"/>
              <w:rPr>
                <w:rFonts w:ascii="Arial" w:hAnsi="Arial" w:cs="Arial"/>
                <w:b/>
                <w:bCs/>
                <w:sz w:val="24"/>
              </w:rPr>
            </w:pPr>
            <w:r w:rsidRPr="005575F9">
              <w:rPr>
                <w:rFonts w:ascii="Arial" w:hAnsi="Arial" w:cs="Arial"/>
                <w:b/>
                <w:bCs/>
                <w:sz w:val="24"/>
              </w:rPr>
              <w:t>For completion by Marker 2/Moderator:</w:t>
            </w:r>
          </w:p>
          <w:p w:rsidR="00321F2E" w:rsidRPr="005575F9" w:rsidRDefault="00321F2E" w:rsidP="001C3A1E">
            <w:pPr>
              <w:pStyle w:val="NormalWeb"/>
              <w:spacing w:before="0" w:beforeAutospacing="0" w:after="0" w:afterAutospacing="0"/>
              <w:ind w:right="-334"/>
              <w:rPr>
                <w:rFonts w:ascii="Arial" w:hAnsi="Arial" w:cs="Arial"/>
                <w:b/>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r w:rsidRPr="005575F9">
              <w:rPr>
                <w:rFonts w:ascii="Arial" w:hAnsi="Arial" w:cs="Arial"/>
                <w:bCs/>
                <w:sz w:val="24"/>
              </w:rPr>
              <w:t>Comments:</w:t>
            </w: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tc>
      </w:tr>
      <w:tr w:rsidR="00321F2E" w:rsidRPr="005575F9">
        <w:trPr>
          <w:trHeight w:val="720"/>
        </w:trPr>
        <w:tc>
          <w:tcPr>
            <w:tcW w:w="5211" w:type="dxa"/>
            <w:gridSpan w:val="2"/>
          </w:tcPr>
          <w:p w:rsidR="00321F2E" w:rsidRPr="005575F9" w:rsidRDefault="00321F2E" w:rsidP="001C3A1E">
            <w:pPr>
              <w:pStyle w:val="NormalWeb"/>
              <w:spacing w:before="0" w:beforeAutospacing="0" w:after="0" w:afterAutospacing="0"/>
              <w:ind w:right="-334"/>
              <w:rPr>
                <w:rFonts w:ascii="Arial" w:hAnsi="Arial" w:cs="Arial"/>
                <w:bCs/>
                <w:sz w:val="24"/>
              </w:rPr>
            </w:pPr>
            <w:r w:rsidRPr="005575F9">
              <w:rPr>
                <w:rFonts w:ascii="Arial" w:hAnsi="Arial" w:cs="Arial"/>
                <w:bCs/>
                <w:sz w:val="24"/>
              </w:rPr>
              <w:t>Marker’s Signature:</w:t>
            </w:r>
          </w:p>
        </w:tc>
        <w:tc>
          <w:tcPr>
            <w:tcW w:w="3645" w:type="dxa"/>
            <w:gridSpan w:val="3"/>
          </w:tcPr>
          <w:p w:rsidR="00321F2E" w:rsidRPr="005575F9" w:rsidRDefault="00321F2E" w:rsidP="001C3A1E">
            <w:pPr>
              <w:pStyle w:val="NormalWeb"/>
              <w:spacing w:before="0" w:beforeAutospacing="0" w:after="0" w:afterAutospacing="0"/>
              <w:ind w:right="-334"/>
              <w:rPr>
                <w:rFonts w:ascii="Arial" w:hAnsi="Arial" w:cs="Arial"/>
                <w:bCs/>
                <w:sz w:val="24"/>
              </w:rPr>
            </w:pPr>
            <w:r w:rsidRPr="005575F9">
              <w:rPr>
                <w:rFonts w:ascii="Arial" w:hAnsi="Arial" w:cs="Arial"/>
                <w:bCs/>
                <w:sz w:val="24"/>
              </w:rPr>
              <w:t>Date:</w:t>
            </w:r>
          </w:p>
        </w:tc>
      </w:tr>
      <w:tr w:rsidR="00321F2E" w:rsidRPr="005575F9">
        <w:trPr>
          <w:trHeight w:val="720"/>
        </w:trPr>
        <w:tc>
          <w:tcPr>
            <w:tcW w:w="8856" w:type="dxa"/>
            <w:gridSpan w:val="5"/>
          </w:tcPr>
          <w:p w:rsidR="00321F2E" w:rsidRPr="005575F9" w:rsidRDefault="00321F2E" w:rsidP="001C3A1E">
            <w:pPr>
              <w:rPr>
                <w:rFonts w:ascii="Arial" w:hAnsi="Arial" w:cs="Arial"/>
                <w:b/>
              </w:rPr>
            </w:pPr>
            <w:r w:rsidRPr="005575F9">
              <w:rPr>
                <w:rFonts w:ascii="Arial" w:hAnsi="Arial" w:cs="Arial"/>
                <w:b/>
              </w:rPr>
              <w:t>External Examiner’s comments (if relevant)</w:t>
            </w: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p w:rsidR="00321F2E" w:rsidRPr="005575F9" w:rsidRDefault="00321F2E" w:rsidP="001C3A1E">
            <w:pPr>
              <w:pStyle w:val="NormalWeb"/>
              <w:spacing w:before="0" w:beforeAutospacing="0" w:after="0" w:afterAutospacing="0"/>
              <w:ind w:right="-334"/>
              <w:rPr>
                <w:rFonts w:ascii="Arial" w:hAnsi="Arial" w:cs="Arial"/>
                <w:bCs/>
                <w:sz w:val="24"/>
              </w:rPr>
            </w:pPr>
          </w:p>
        </w:tc>
      </w:tr>
      <w:tr w:rsidR="00321F2E" w:rsidRPr="005575F9">
        <w:trPr>
          <w:trHeight w:val="720"/>
        </w:trPr>
        <w:tc>
          <w:tcPr>
            <w:tcW w:w="5211" w:type="dxa"/>
            <w:gridSpan w:val="2"/>
          </w:tcPr>
          <w:p w:rsidR="00321F2E" w:rsidRPr="005575F9" w:rsidRDefault="00321F2E" w:rsidP="001C3A1E">
            <w:pPr>
              <w:rPr>
                <w:rFonts w:ascii="Arial" w:hAnsi="Arial" w:cs="Arial"/>
              </w:rPr>
            </w:pPr>
            <w:r w:rsidRPr="005575F9">
              <w:rPr>
                <w:rFonts w:ascii="Arial" w:hAnsi="Arial" w:cs="Arial"/>
              </w:rPr>
              <w:t>External Examiner’s Signature:</w:t>
            </w:r>
          </w:p>
        </w:tc>
        <w:tc>
          <w:tcPr>
            <w:tcW w:w="3645" w:type="dxa"/>
            <w:gridSpan w:val="3"/>
          </w:tcPr>
          <w:p w:rsidR="00321F2E" w:rsidRPr="005575F9" w:rsidRDefault="00321F2E" w:rsidP="001C3A1E">
            <w:pPr>
              <w:rPr>
                <w:rFonts w:ascii="Arial" w:hAnsi="Arial" w:cs="Arial"/>
              </w:rPr>
            </w:pPr>
            <w:r w:rsidRPr="005575F9">
              <w:rPr>
                <w:rFonts w:ascii="Arial" w:hAnsi="Arial" w:cs="Arial"/>
              </w:rPr>
              <w:t>Date:</w:t>
            </w:r>
          </w:p>
        </w:tc>
      </w:tr>
    </w:tbl>
    <w:p w:rsidR="00321F2E" w:rsidRPr="005575F9" w:rsidRDefault="00321F2E" w:rsidP="001C3A1E">
      <w:pPr>
        <w:pStyle w:val="NormalWeb"/>
        <w:spacing w:before="0" w:beforeAutospacing="0" w:after="0" w:afterAutospacing="0"/>
        <w:ind w:right="-334"/>
        <w:rPr>
          <w:rFonts w:ascii="Arial" w:hAnsi="Arial" w:cs="Tahoma"/>
          <w:bCs/>
          <w:sz w:val="24"/>
        </w:rPr>
      </w:pPr>
    </w:p>
    <w:p w:rsidR="00321F2E" w:rsidRPr="005575F9" w:rsidRDefault="00321F2E">
      <w:pPr>
        <w:rPr>
          <w:rFonts w:ascii="Arial" w:hAnsi="Arial" w:cs="Arial"/>
          <w:color w:val="000000"/>
        </w:rPr>
      </w:pPr>
    </w:p>
    <w:p w:rsidR="00321F2E" w:rsidRPr="005575F9" w:rsidRDefault="00321F2E">
      <w:pPr>
        <w:rPr>
          <w:rFonts w:ascii="Arial" w:hAnsi="Arial" w:cs="Arial"/>
          <w:color w:val="000000"/>
        </w:rPr>
      </w:pPr>
    </w:p>
    <w:p w:rsidR="00321F2E" w:rsidRPr="005575F9" w:rsidRDefault="00321F2E" w:rsidP="005575F9">
      <w:pPr>
        <w:spacing w:line="360" w:lineRule="auto"/>
        <w:rPr>
          <w:rFonts w:ascii="Arial" w:hAnsi="Arial"/>
          <w:color w:val="000000"/>
        </w:rPr>
      </w:pPr>
      <w:r w:rsidRPr="005575F9">
        <w:rPr>
          <w:rFonts w:ascii="Arial" w:hAnsi="Arial" w:cs="Arial"/>
          <w:color w:val="000000"/>
        </w:rPr>
        <w:t xml:space="preserve">Mircea Eliade (1957), </w:t>
      </w:r>
      <w:r w:rsidRPr="005575F9">
        <w:rPr>
          <w:rFonts w:ascii="Arial" w:hAnsi="Arial" w:cs="Arial"/>
          <w:i/>
          <w:color w:val="000000"/>
        </w:rPr>
        <w:t>The Sacred and the Profane: The Nature of Religion</w:t>
      </w:r>
      <w:r w:rsidRPr="005575F9">
        <w:rPr>
          <w:rFonts w:ascii="Arial" w:hAnsi="Arial" w:cs="Arial"/>
          <w:color w:val="000000"/>
        </w:rPr>
        <w:t xml:space="preserve">. </w:t>
      </w:r>
    </w:p>
    <w:p w:rsidR="00321F2E" w:rsidRPr="005575F9" w:rsidRDefault="00321F2E" w:rsidP="005575F9">
      <w:pPr>
        <w:spacing w:line="360" w:lineRule="auto"/>
        <w:rPr>
          <w:rFonts w:ascii="Arial" w:hAnsi="Arial"/>
          <w:color w:val="000000"/>
        </w:rPr>
      </w:pPr>
      <w:r w:rsidRPr="005575F9">
        <w:rPr>
          <w:rFonts w:ascii="Arial" w:hAnsi="Arial" w:cs="Arial"/>
          <w:color w:val="000000"/>
        </w:rPr>
        <w:t xml:space="preserve"> </w:t>
      </w:r>
    </w:p>
    <w:p w:rsidR="00321F2E" w:rsidRPr="005575F9" w:rsidRDefault="00321F2E" w:rsidP="005575F9">
      <w:pPr>
        <w:spacing w:line="360" w:lineRule="auto"/>
        <w:rPr>
          <w:rFonts w:ascii="Arial" w:hAnsi="Arial"/>
          <w:color w:val="000000"/>
        </w:rPr>
      </w:pPr>
      <w:r w:rsidRPr="005575F9">
        <w:rPr>
          <w:rFonts w:ascii="Arial" w:hAnsi="Arial" w:cs="Arial"/>
          <w:color w:val="000000"/>
        </w:rPr>
        <w:t xml:space="preserve">In this book Mircea Eliade states “life has a sacred origin” (p.202). The world is the creation of the gods and only by living in a sacred world can a person have “real existence” (1957, p. 64). Humans want to live in the centre of the world where the cosmos came into existence, as being in this centre enables the experience of sacred reality, communication with the gods and a return to the time of creation. Eliade explains that these realities are sacred realities and non-religious humans have lost this vital connection. Referencing Rudolph Otto's 'Das Heilige' (1928) in his introduction, Eliade sets out his intention to go beyond Otto's study in the irrational aspect of the religious experience. He aims, rather ambitiously, to present the phenomenon of the sacred in all its entirety.  Whilst using sociologist Emile Durkheim's (1919) phrase 'the sacred and the profane', he differs with Durkheim's structural approach to religion and argues against atheistic non-religious life saying that religion is a response to a supernatural agency and is necessary for a meaningful existence. Eliade’s “primary concern is to present the specific dimensions of religious experience, to bring out the differences between it and profane experience of the world” (p.17). </w:t>
      </w:r>
    </w:p>
    <w:p w:rsidR="00321F2E" w:rsidRPr="005575F9" w:rsidRDefault="00321F2E" w:rsidP="005575F9">
      <w:pPr>
        <w:spacing w:line="360" w:lineRule="auto"/>
        <w:rPr>
          <w:rFonts w:ascii="Arial" w:hAnsi="Arial"/>
          <w:color w:val="000000"/>
        </w:rPr>
      </w:pPr>
    </w:p>
    <w:p w:rsidR="00321F2E" w:rsidRPr="005575F9" w:rsidRDefault="00321F2E" w:rsidP="005575F9">
      <w:pPr>
        <w:spacing w:line="360" w:lineRule="auto"/>
        <w:rPr>
          <w:rFonts w:ascii="Arial" w:hAnsi="Arial"/>
          <w:color w:val="000000"/>
        </w:rPr>
      </w:pPr>
      <w:r w:rsidRPr="005575F9">
        <w:rPr>
          <w:rFonts w:ascii="Arial" w:hAnsi="Arial" w:cs="Arial"/>
          <w:color w:val="000000"/>
        </w:rPr>
        <w:t>Eliade begins by explaining that the sacred centre of creation is manifested by the experience of a heirophany. It is this fixed centre or axis which gives a community both structure and orientation by providing an absolute reality. This centre also separates us from the surrounding expanse of the profane world and the unknown. This centre equates to the point of creation and provides an opening, an axis mundi or cosmic pillar that connects the three realms of the sacred, earth and the underworld.  As the gods brought order out of chaos with their act of creation, the revelation of sacred space gives humans order and a wholly different experience from the profane world of the non-religious. As we continually yearn to be with the gods, we strive to replicate the cosmic centre and its boundary thresholds in our profane world; whether this is via a temple, town, city or country. Thereby every human construction has the cosmology as its “paradigmatic model” (p.45).  Eliade proceeds to extend the concept of sacred and profane space to sacred and profane time. By enacting rituals in sacred space we can not only commemorate but also recreate and therefore experience sacred time. Thus, by actually returning to the mythical time of creation and being with the gods at that time, we are experiencing a “primordial mythical time made present” (p.68). Eliade therefore argues that sacred time is indefinitely recoverable and repeatable. By participating in sacred time, ritual participants are purified and are thus re-born when they leave. Not only are the participants purified but also, by enacting ritual activity within the sacred space and time, the participants are continually purifying and sanctifying the world. The non-religious profane existence, a relatively modern phenomenon, never eliminates religious behaviour completely as, unknowingly to the participants, they repeat elements of ritual and use its symbolism as in New Year's Eve festivities. However, Eliade argues, the non-religious do not have the meaning of life that the religious have as they can only relate to the individual and society.  Although Eliade acknowledges differences in religion, he argues they exist due to changes in history and the attributing of different meanings to different symbols. He considers the similarities in the religious experience to be a unifying factor and more important than the differences, as we all live in a sacred cosmos. Eliade then instigates a rather haphazard exploration of nature's sacredness using the premise that everything in nature is a symbol of god and these symbols are universal. He briefly touches on rites of passage and then explains why linear historical religions have largely lost the cosmic structure of earlier religions.</w:t>
      </w:r>
    </w:p>
    <w:p w:rsidR="00321F2E" w:rsidRPr="005575F9" w:rsidRDefault="00321F2E" w:rsidP="005575F9">
      <w:pPr>
        <w:spacing w:line="360" w:lineRule="auto"/>
        <w:rPr>
          <w:rFonts w:ascii="Arial" w:hAnsi="Arial"/>
          <w:color w:val="000000"/>
        </w:rPr>
      </w:pPr>
    </w:p>
    <w:p w:rsidR="00321F2E" w:rsidRPr="005575F9" w:rsidRDefault="00321F2E" w:rsidP="005575F9">
      <w:pPr>
        <w:spacing w:line="360" w:lineRule="auto"/>
        <w:rPr>
          <w:rFonts w:ascii="Arial" w:hAnsi="Arial"/>
          <w:color w:val="000000"/>
        </w:rPr>
      </w:pPr>
      <w:r w:rsidRPr="005575F9">
        <w:rPr>
          <w:rFonts w:ascii="Arial" w:hAnsi="Arial" w:cs="Arial"/>
          <w:color w:val="000000"/>
        </w:rPr>
        <w:t>The duality of the sacred and profane has been a useful model for many theorists but as the concept originated with Durkheim, who Eliade omits to reference, we cannot give Eliade the credit for this. However, the concept of the eternal return and duality of sacred time is innovative. Although controversial, Eliade's work has been highly influential in a broad spectrum of fields. His work on sacred space and his development of the sacred and profane dichotomy has inspired a broad investigation into its application in other areas, including non-religious sacred space.</w:t>
      </w:r>
      <w:r w:rsidRPr="005575F9">
        <w:rPr>
          <w:rFonts w:ascii="Arial" w:hAnsi="Arial"/>
          <w:color w:val="000000"/>
        </w:rPr>
        <w:t xml:space="preserve"> </w:t>
      </w:r>
      <w:r w:rsidRPr="005575F9">
        <w:rPr>
          <w:rFonts w:ascii="Arial" w:hAnsi="Arial" w:cs="Arial"/>
          <w:color w:val="000000"/>
        </w:rPr>
        <w:t xml:space="preserve">He also gives some valuable insights into how the sacred world is experienced in different cultures. </w:t>
      </w:r>
    </w:p>
    <w:p w:rsidR="00321F2E" w:rsidRPr="005575F9" w:rsidRDefault="00321F2E" w:rsidP="005575F9">
      <w:pPr>
        <w:spacing w:line="360" w:lineRule="auto"/>
        <w:rPr>
          <w:rFonts w:ascii="Arial" w:hAnsi="Arial"/>
          <w:color w:val="000000"/>
        </w:rPr>
      </w:pPr>
    </w:p>
    <w:p w:rsidR="00321F2E" w:rsidRPr="005575F9" w:rsidRDefault="00321F2E" w:rsidP="005575F9">
      <w:pPr>
        <w:spacing w:line="360" w:lineRule="auto"/>
        <w:rPr>
          <w:rFonts w:ascii="Arial" w:hAnsi="Arial"/>
          <w:color w:val="000000"/>
        </w:rPr>
      </w:pPr>
      <w:r w:rsidRPr="005575F9">
        <w:rPr>
          <w:rFonts w:ascii="Arial" w:hAnsi="Arial" w:cs="Arial"/>
          <w:color w:val="000000"/>
        </w:rPr>
        <w:t>However, this rather repetitive book has a tendency to digress into lengthy, somewhat haphazard cultural examples to illustrate the points Eliade wants to make. Basing the cultural references more around his own interests and experience, such as Hinduism, creates a rather more personal view than a scientific one. His lack of a methodical approach is evidenced by patchy ethnographic examples lacking the verification of direct study.  G.S. Kirk (1974, p.64) said, “Eliade's idea is a valuable perception about certain myths, not a guide to the proper understanding of all of them” while anthropologist Evans Pritchard argued that space was not necessarily used consistently as either sacred or profane (1965, p.65).  Another common criticism is his tenancy to make generalised statements and questionable assertions, highlighted by a former pupil, Jonathan Z. Smith (1982, pp.144 -145) who said, “this focus of the explicit presence of the term 'center' leads Eliade at times to employ questionable interpretations of his material.”  He also fails to address the non-religious sacred experience as, in his view, the sacred experience is limited to the religious.</w:t>
      </w:r>
    </w:p>
    <w:p w:rsidR="00321F2E" w:rsidRPr="005575F9" w:rsidRDefault="00321F2E" w:rsidP="005575F9">
      <w:pPr>
        <w:spacing w:line="360" w:lineRule="auto"/>
        <w:rPr>
          <w:rFonts w:ascii="Arial" w:hAnsi="Arial"/>
          <w:color w:val="000000"/>
        </w:rPr>
      </w:pPr>
    </w:p>
    <w:p w:rsidR="00321F2E" w:rsidRPr="005575F9" w:rsidRDefault="00321F2E" w:rsidP="005575F9">
      <w:pPr>
        <w:shd w:val="clear" w:color="auto" w:fill="FFFFFF"/>
        <w:spacing w:after="180" w:line="360" w:lineRule="auto"/>
        <w:rPr>
          <w:rFonts w:ascii="Arial" w:hAnsi="Arial"/>
          <w:color w:val="000000"/>
        </w:rPr>
      </w:pPr>
      <w:r w:rsidRPr="005575F9">
        <w:rPr>
          <w:rFonts w:ascii="Arial" w:hAnsi="Arial" w:cs="Arial"/>
          <w:color w:val="000000"/>
        </w:rPr>
        <w:t>Nevertheless, his book has inspired a vast body of work around the subject of sacred space, both religious and non-religious, including its creation and use. Eliade aimed to present the phenomenon of the sacred in all its complexity. While failing to achieve this, he did however investigate some of the more general components of the religious experience giving perceptive and thoughtful insight into many religious aspects and practices. A primary aim had been to show the differences between the sacred and profane experience of the world. However,  his exploration of profane life was only examined in relation to the benefits of sacred existence. The idea that profane life may have benefits over religious life or that the non-religious may have sacred experiences is not entertained. Eliade's seminal work was innovative in its time and his emphasis on the unity of the human religious experience, rather than its divisions, is an attractive one. The human need to seek and experience the sacred has resounding relevance for both the religious and non-religious today. The emphasis on the sacredness or importance of nature to the human experience is also a highly pertinent message in today’s world. This book still gives pause for thought and is relevant background reading for any inquiry into sacred space and religion more generally.</w:t>
      </w:r>
      <w:r w:rsidRPr="005575F9">
        <w:rPr>
          <w:rFonts w:ascii="Arial" w:hAnsi="Arial"/>
          <w:color w:val="000000"/>
        </w:rPr>
        <w:t xml:space="preserve"> </w:t>
      </w:r>
      <w:r w:rsidRPr="005575F9">
        <w:rPr>
          <w:rFonts w:ascii="Arial" w:hAnsi="Arial" w:cs="Arial"/>
          <w:color w:val="000000"/>
        </w:rPr>
        <w:t>It gives thoughtful and perceptive insights, which, as Douglas Allen said, “took him beyond or outside the perspectival limitations of most historians and phenomenologists of religion.” (Allen,1988, p.546).</w:t>
      </w:r>
    </w:p>
    <w:p w:rsidR="00321F2E" w:rsidRPr="005575F9" w:rsidRDefault="00321F2E">
      <w:pPr>
        <w:rPr>
          <w:rFonts w:ascii="Arial" w:hAnsi="Arial"/>
          <w:color w:val="000000"/>
        </w:rPr>
      </w:pPr>
    </w:p>
    <w:p w:rsidR="00321F2E" w:rsidRPr="005575F9" w:rsidRDefault="00321F2E">
      <w:pPr>
        <w:rPr>
          <w:rFonts w:ascii="Arial" w:hAnsi="Arial"/>
          <w:color w:val="000000"/>
        </w:rPr>
      </w:pPr>
    </w:p>
    <w:p w:rsidR="00321F2E" w:rsidRPr="005575F9" w:rsidRDefault="00321F2E">
      <w:pPr>
        <w:rPr>
          <w:rFonts w:ascii="Arial" w:hAnsi="Arial"/>
          <w:color w:val="000000"/>
        </w:rPr>
      </w:pPr>
      <w:r w:rsidRPr="005575F9">
        <w:rPr>
          <w:rFonts w:ascii="Arial" w:hAnsi="Arial" w:cs="Arial"/>
          <w:color w:val="000000"/>
        </w:rPr>
        <w:t>REFERENCES</w:t>
      </w:r>
    </w:p>
    <w:p w:rsidR="00321F2E" w:rsidRPr="005575F9" w:rsidRDefault="00321F2E">
      <w:pPr>
        <w:rPr>
          <w:rFonts w:ascii="Arial" w:hAnsi="Arial"/>
          <w:color w:val="000000"/>
        </w:rPr>
      </w:pPr>
      <w:r w:rsidRPr="005575F9">
        <w:rPr>
          <w:rFonts w:ascii="Arial" w:hAnsi="Arial" w:cs="Arial"/>
          <w:color w:val="000000"/>
        </w:rPr>
        <w:t xml:space="preserve">Allen, D. (1988). 'Eliade and History'.  </w:t>
      </w:r>
      <w:r w:rsidRPr="005575F9">
        <w:rPr>
          <w:rFonts w:ascii="Arial" w:hAnsi="Arial" w:cs="Arial"/>
          <w:i/>
          <w:color w:val="000000"/>
        </w:rPr>
        <w:t xml:space="preserve">The Journal of Religion. </w:t>
      </w:r>
      <w:r w:rsidRPr="005575F9">
        <w:rPr>
          <w:rFonts w:ascii="Arial" w:hAnsi="Arial" w:cs="Arial"/>
          <w:color w:val="000000"/>
        </w:rPr>
        <w:t xml:space="preserve"> 68(4), pp. 545 – 565.</w:t>
      </w:r>
    </w:p>
    <w:p w:rsidR="00321F2E" w:rsidRPr="005575F9" w:rsidRDefault="00321F2E">
      <w:pPr>
        <w:rPr>
          <w:rFonts w:ascii="Arial" w:hAnsi="Arial"/>
          <w:color w:val="000000"/>
        </w:rPr>
      </w:pPr>
      <w:r w:rsidRPr="005575F9">
        <w:rPr>
          <w:rFonts w:ascii="Arial" w:hAnsi="Arial" w:cs="Arial"/>
          <w:color w:val="000000"/>
        </w:rPr>
        <w:t xml:space="preserve">Eliade, M. (1957). </w:t>
      </w:r>
      <w:r w:rsidRPr="005575F9">
        <w:rPr>
          <w:rFonts w:ascii="Arial" w:hAnsi="Arial" w:cs="Arial"/>
          <w:i/>
          <w:color w:val="000000"/>
        </w:rPr>
        <w:t>The Sacred and the Profane: The Nature of Religion</w:t>
      </w:r>
      <w:r w:rsidRPr="005575F9">
        <w:rPr>
          <w:rFonts w:ascii="Arial" w:hAnsi="Arial" w:cs="Arial"/>
          <w:color w:val="000000"/>
        </w:rPr>
        <w:t>. New York: Harvest: Harcourt.</w:t>
      </w:r>
    </w:p>
    <w:p w:rsidR="00321F2E" w:rsidRPr="005575F9" w:rsidRDefault="00321F2E">
      <w:pPr>
        <w:rPr>
          <w:rFonts w:ascii="Arial" w:hAnsi="Arial"/>
          <w:color w:val="000000"/>
        </w:rPr>
      </w:pPr>
      <w:r w:rsidRPr="005575F9">
        <w:rPr>
          <w:rFonts w:ascii="Arial" w:hAnsi="Arial" w:cs="Arial"/>
          <w:color w:val="000000"/>
        </w:rPr>
        <w:t xml:space="preserve">Evans-Pritchard, E.E. (1965). </w:t>
      </w:r>
      <w:r w:rsidRPr="005575F9">
        <w:rPr>
          <w:rFonts w:ascii="Arial" w:hAnsi="Arial" w:cs="Arial"/>
          <w:i/>
          <w:color w:val="000000"/>
        </w:rPr>
        <w:t>Theories of Primitive Religion.</w:t>
      </w:r>
      <w:r w:rsidRPr="005575F9">
        <w:rPr>
          <w:rFonts w:ascii="Arial" w:hAnsi="Arial" w:cs="Arial"/>
          <w:color w:val="000000"/>
        </w:rPr>
        <w:t xml:space="preserve"> Oxford:Clarendon.</w:t>
      </w:r>
    </w:p>
    <w:p w:rsidR="00321F2E" w:rsidRPr="005575F9" w:rsidRDefault="00321F2E">
      <w:pPr>
        <w:rPr>
          <w:rFonts w:ascii="Arial" w:hAnsi="Arial"/>
          <w:color w:val="000000"/>
        </w:rPr>
      </w:pPr>
      <w:r w:rsidRPr="005575F9">
        <w:rPr>
          <w:rFonts w:ascii="Arial" w:hAnsi="Arial" w:cs="Arial"/>
          <w:color w:val="000000"/>
        </w:rPr>
        <w:t xml:space="preserve">Otto, R. (1928). </w:t>
      </w:r>
      <w:r w:rsidRPr="005575F9">
        <w:rPr>
          <w:rFonts w:ascii="Arial" w:hAnsi="Arial" w:cs="Arial"/>
          <w:i/>
          <w:color w:val="000000"/>
        </w:rPr>
        <w:t>The Idea of the Holy</w:t>
      </w:r>
      <w:r w:rsidRPr="005575F9">
        <w:rPr>
          <w:rFonts w:ascii="Arial" w:hAnsi="Arial" w:cs="Arial"/>
          <w:color w:val="000000"/>
        </w:rPr>
        <w:t>. Oxford: Oxford University Press.</w:t>
      </w:r>
    </w:p>
    <w:p w:rsidR="00321F2E" w:rsidRPr="005575F9" w:rsidRDefault="00321F2E">
      <w:pPr>
        <w:rPr>
          <w:rFonts w:ascii="Arial" w:hAnsi="Arial"/>
          <w:color w:val="000000"/>
        </w:rPr>
      </w:pPr>
      <w:r w:rsidRPr="005575F9">
        <w:rPr>
          <w:rFonts w:ascii="Arial" w:hAnsi="Arial" w:cs="Arial"/>
          <w:color w:val="000000"/>
        </w:rPr>
        <w:t xml:space="preserve">Smith,J.Z. (1972). 'The Wobbling Pivot', </w:t>
      </w:r>
      <w:r w:rsidRPr="005575F9">
        <w:rPr>
          <w:rFonts w:ascii="Arial" w:hAnsi="Arial" w:cs="Arial"/>
          <w:i/>
          <w:color w:val="000000"/>
        </w:rPr>
        <w:t>The Journal of Religion</w:t>
      </w:r>
      <w:r w:rsidRPr="005575F9">
        <w:rPr>
          <w:rFonts w:ascii="Arial" w:hAnsi="Arial" w:cs="Arial"/>
          <w:color w:val="000000"/>
        </w:rPr>
        <w:t>, 52 (2), pp.134-149.</w:t>
      </w:r>
    </w:p>
    <w:p w:rsidR="00321F2E" w:rsidRPr="005575F9" w:rsidRDefault="00321F2E">
      <w:pPr>
        <w:rPr>
          <w:rFonts w:ascii="Arial" w:hAnsi="Arial"/>
          <w:color w:val="000000"/>
        </w:rPr>
      </w:pPr>
    </w:p>
    <w:p w:rsidR="00321F2E" w:rsidRPr="005575F9" w:rsidRDefault="00321F2E">
      <w:pPr>
        <w:rPr>
          <w:rFonts w:ascii="Arial" w:hAnsi="Arial"/>
          <w:color w:val="000000"/>
        </w:rPr>
      </w:pPr>
    </w:p>
    <w:p w:rsidR="00321F2E" w:rsidRPr="005575F9" w:rsidRDefault="00321F2E">
      <w:pPr>
        <w:rPr>
          <w:rFonts w:ascii="Arial" w:hAnsi="Arial"/>
          <w:color w:val="000000"/>
        </w:rPr>
      </w:pPr>
    </w:p>
    <w:p w:rsidR="00321F2E" w:rsidRPr="005575F9" w:rsidRDefault="00321F2E">
      <w:pPr>
        <w:rPr>
          <w:rFonts w:ascii="Arial" w:hAnsi="Arial"/>
          <w:color w:val="000000"/>
        </w:rPr>
      </w:pPr>
    </w:p>
    <w:p w:rsidR="00321F2E" w:rsidRPr="005575F9" w:rsidRDefault="00321F2E">
      <w:pPr>
        <w:rPr>
          <w:rFonts w:ascii="Arial" w:hAnsi="Arial"/>
        </w:rPr>
      </w:pPr>
    </w:p>
    <w:sectPr w:rsidR="00321F2E" w:rsidRPr="005575F9" w:rsidSect="00BA4466">
      <w:pgSz w:w="12240" w:h="15840"/>
      <w:pgMar w:top="1440" w:right="1800" w:bottom="1440" w:left="1800" w:gutter="0"/>
    </w:sectPr>
  </w:body>
</w:document>
</file>

<file path=word/fontTable.xml><?xml version="1.0" encoding="utf-8"?>
<w:fonts xmlns:r="http://schemas.openxmlformats.org/officeDocument/2006/relationships" xmlns:w="http://schemas.openxmlformats.org/wordprocessingml/2006/main">
  <w:font w:name="Times New Roman">
    <w:altName w:val="____"/>
    <w:panose1 w:val="02020603050405020304"/>
    <w:charset w:val="00"/>
    <w:family w:val="auto"/>
    <w:pitch w:val="variable"/>
    <w:sig w:usb0="03000000" w:usb1="00000000" w:usb2="00000000" w:usb3="00000000" w:csb0="00000001" w:csb1="00000000"/>
  </w:font>
  <w:font w:name="Tahoma">
    <w:panose1 w:val="020B0604030504040204"/>
    <w:charset w:val="00"/>
    <w:family w:val="auto"/>
    <w:pitch w:val="variable"/>
    <w:sig w:usb0="03000000" w:usb1="00000000" w:usb2="00000000" w:usb3="00000000" w:csb0="00000001" w:csb1="00000000"/>
  </w:font>
  <w:font w:name="SimSun">
    <w:altName w:val="____"/>
    <w:panose1 w:val="00000000000000000000"/>
    <w:charset w:val="86"/>
    <w:family w:val="auto"/>
    <w:notTrueType/>
    <w:pitch w:val="variable"/>
    <w:sig w:usb0="00000001" w:usb1="080E0000" w:usb2="00000010" w:usb3="00000000" w:csb0="00040000" w:csb1="00000000"/>
  </w:font>
  <w:font w:name="Calibri">
    <w:panose1 w:val="020F0502020204030204"/>
    <w:charset w:val="00"/>
    <w:family w:val="auto"/>
    <w:pitch w:val="variable"/>
    <w:sig w:usb0="03000000" w:usb1="00000000" w:usb2="00000000" w:usb3="00000000" w:csb0="00000001" w:csb1="00000000"/>
  </w:font>
  <w:font w:name="Georgia">
    <w:panose1 w:val="02040502050405020303"/>
    <w:charset w:val="00"/>
    <w:family w:val="auto"/>
    <w:pitch w:val="variable"/>
    <w:sig w:usb0="03000000" w:usb1="00000000" w:usb2="00000000" w:usb3="00000000" w:csb0="00000001" w:csb1="00000000"/>
  </w:font>
  <w:font w:name="Arial">
    <w:panose1 w:val="020B0604020202020204"/>
    <w:charset w:val="00"/>
    <w:family w:val="auto"/>
    <w:pitch w:val="variable"/>
    <w:sig w:usb0="03000000" w:usb1="00000000" w:usb2="00000000" w:usb3="00000000" w:csb0="00000001" w:csb1="00000000"/>
  </w:font>
  <w:font w:name="Cambria">
    <w:panose1 w:val="02040503050406030204"/>
    <w:charset w:val="00"/>
    <w:family w:val="auto"/>
    <w:pitch w:val="variable"/>
    <w:sig w:usb0="03000000"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5"/>
  <w:doNotTrackMoves/>
  <w:defaultTabStop w:val="720"/>
  <w:doNotHyphenateCaps/>
  <w:characterSpacingControl w:val="doNotCompress"/>
  <w:savePreviewPicture/>
  <w:doNotValidateAgainstSchema/>
  <w:doNotDemarcateInvalidXml/>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BA4466"/>
    <w:rsid w:val="00001C3B"/>
    <w:rsid w:val="00015BEA"/>
    <w:rsid w:val="00022345"/>
    <w:rsid w:val="00116CE6"/>
    <w:rsid w:val="001C3A1E"/>
    <w:rsid w:val="00230F35"/>
    <w:rsid w:val="00263558"/>
    <w:rsid w:val="00265405"/>
    <w:rsid w:val="002F467C"/>
    <w:rsid w:val="00321F2E"/>
    <w:rsid w:val="004260B3"/>
    <w:rsid w:val="0043776B"/>
    <w:rsid w:val="005575F9"/>
    <w:rsid w:val="005979EE"/>
    <w:rsid w:val="006466B9"/>
    <w:rsid w:val="007A208A"/>
    <w:rsid w:val="00874E07"/>
    <w:rsid w:val="00AA21B3"/>
    <w:rsid w:val="00AB563F"/>
    <w:rsid w:val="00AE264D"/>
    <w:rsid w:val="00B34964"/>
    <w:rsid w:val="00BA4466"/>
    <w:rsid w:val="00D67BF8"/>
    <w:rsid w:val="00E63382"/>
  </w:rsids>
  <m:mathPr>
    <m:mathFont m:val="Times New Roman"/>
    <m:brkBin m:val="before"/>
    <m:brkBinSub m:val="--"/>
    <m:smallFrac m:val="off"/>
    <m:dispDef m:val="off"/>
    <m:lMargin m:val="0"/>
    <m:rMargin m:val="0"/>
    <m:wrapRight/>
    <m:intLim m:val="subSup"/>
    <m:naryLim m:val="subSup"/>
  </m:mathPr>
  <w:uiCompat97To2003/>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semiHidden="0"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nhideWhenUsed="0"/>
    <w:lsdException w:name="Subtitle" w:semiHidden="0" w:uiPriority="11" w:unhideWhenUsed="0" w:qFormat="1"/>
    <w:lsdException w:name="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776B"/>
    <w:rPr>
      <w:sz w:val="24"/>
      <w:szCs w:val="24"/>
    </w:rPr>
  </w:style>
  <w:style w:type="paragraph" w:styleId="Heading3">
    <w:name w:val="heading 3"/>
    <w:basedOn w:val="Normal"/>
    <w:link w:val="Heading3Char"/>
    <w:uiPriority w:val="99"/>
    <w:qFormat/>
    <w:rsid w:val="00E63382"/>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99"/>
    <w:semiHidden/>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3Char">
    <w:name w:val="Heading 3 Char"/>
    <w:basedOn w:val="DefaultParagraphFont"/>
    <w:link w:val="Heading3"/>
    <w:uiPriority w:val="99"/>
    <w:semiHidden/>
    <w:rsid w:val="00AA21B3"/>
    <w:rPr>
      <w:rFonts w:ascii="Calibri" w:hAnsi="Calibri" w:cs="Times New Roman"/>
      <w:b/>
      <w:bCs/>
      <w:sz w:val="26"/>
    </w:rPr>
  </w:style>
  <w:style w:type="paragraph" w:styleId="NormalWeb">
    <w:name w:val="Normal (Web)"/>
    <w:basedOn w:val="Normal"/>
    <w:uiPriority w:val="99"/>
    <w:rsid w:val="00E63382"/>
    <w:pPr>
      <w:spacing w:before="100" w:beforeAutospacing="1" w:after="100" w:afterAutospacing="1"/>
    </w:pPr>
    <w:rPr>
      <w:rFonts w:ascii="Georgia" w:eastAsia="SimSun" w:hAnsi="Georgia"/>
      <w:color w:val="000000"/>
      <w:sz w:val="21"/>
      <w:szCs w:val="21"/>
      <w:lang w:val="en-GB" w:eastAsia="zh-CN"/>
    </w:rPr>
  </w:style>
  <w:style w:type="character" w:customStyle="1" w:styleId="apple-converted-space">
    <w:name w:val="apple-converted-space"/>
    <w:basedOn w:val="DefaultParagraphFont"/>
    <w:uiPriority w:val="99"/>
    <w:rsid w:val="005575F9"/>
    <w:rPr>
      <w:rFonts w:cs="Times New Roman"/>
    </w:rPr>
  </w:style>
  <w:style w:type="character" w:styleId="Hyperlink">
    <w:name w:val="Hyperlink"/>
    <w:basedOn w:val="DefaultParagraphFont"/>
    <w:uiPriority w:val="99"/>
    <w:rsid w:val="005575F9"/>
    <w:rPr>
      <w:rFonts w:cs="Times New Roman"/>
      <w:color w:val="0000FF"/>
      <w:u w:val="single"/>
    </w:rPr>
  </w:style>
</w:styles>
</file>

<file path=word/webSettings.xml><?xml version="1.0" encoding="utf-8"?>
<w:webSettings xmlns:r="http://schemas.openxmlformats.org/officeDocument/2006/relationships" xmlns:w="http://schemas.openxmlformats.org/wordprocessingml/2006/main">
  <w:doNotRelyOnCSS/>
  <w:doNotSaveAsSingleFile/>
  <w:doNotOrganizeInFolder/>
  <w:doNotUseLongFileNames/>
  <w:pixelsPerInch w:val="0"/>
  <w:targetScreenSz w:val="544x37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98</TotalTime>
  <Pages>6</Pages>
  <Words>1423</Words>
  <Characters>7687</Characters>
  <Application>Microsoft Macintosh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Mircea Eliade (1957), The Sacred and the Profane: The Nature of Religion</dc:title>
  <dc:subject/>
  <dc:creator>lynne eller</dc:creator>
  <cp:keywords/>
  <cp:lastModifiedBy>lynne eller</cp:lastModifiedBy>
  <cp:revision>8</cp:revision>
  <dcterms:created xsi:type="dcterms:W3CDTF">2019-01-25T16:39:00Z</dcterms:created>
  <dcterms:modified xsi:type="dcterms:W3CDTF">2019-01-25T16:50:00Z</dcterms:modified>
</cp:coreProperties>
</file>