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42E33D" w14:textId="77777777" w:rsidR="00A40985" w:rsidRPr="003063E6" w:rsidRDefault="00A40985" w:rsidP="00A40985">
      <w:pPr>
        <w:spacing w:after="160" w:line="259" w:lineRule="auto"/>
        <w:jc w:val="left"/>
        <w:rPr>
          <w:sz w:val="40"/>
          <w:szCs w:val="40"/>
        </w:rPr>
      </w:pPr>
      <w:r w:rsidRPr="003063E6">
        <w:rPr>
          <w:sz w:val="40"/>
          <w:szCs w:val="40"/>
        </w:rPr>
        <w:t>College Name: University of Wales</w:t>
      </w:r>
    </w:p>
    <w:p w14:paraId="14144772" w14:textId="0D71FADA" w:rsidR="00A40985" w:rsidRPr="003063E6" w:rsidRDefault="00A40985" w:rsidP="00A40985">
      <w:pPr>
        <w:spacing w:after="160" w:line="259" w:lineRule="auto"/>
        <w:jc w:val="left"/>
        <w:rPr>
          <w:sz w:val="40"/>
          <w:szCs w:val="40"/>
        </w:rPr>
      </w:pPr>
      <w:r w:rsidRPr="003063E6">
        <w:rPr>
          <w:sz w:val="40"/>
          <w:szCs w:val="40"/>
        </w:rPr>
        <w:t xml:space="preserve">Module Title: </w:t>
      </w:r>
      <w:r w:rsidR="003063E6">
        <w:rPr>
          <w:sz w:val="40"/>
          <w:szCs w:val="40"/>
        </w:rPr>
        <w:t xml:space="preserve">The </w:t>
      </w:r>
      <w:r w:rsidRPr="003063E6">
        <w:rPr>
          <w:sz w:val="40"/>
          <w:szCs w:val="40"/>
        </w:rPr>
        <w:t>Global Business Environment</w:t>
      </w:r>
      <w:r w:rsidR="003063E6" w:rsidRPr="003063E6">
        <w:rPr>
          <w:sz w:val="40"/>
          <w:szCs w:val="40"/>
        </w:rPr>
        <w:t xml:space="preserve"> As2</w:t>
      </w:r>
    </w:p>
    <w:p w14:paraId="6905A14D" w14:textId="77777777" w:rsidR="00A40985" w:rsidRPr="003063E6" w:rsidRDefault="00A40985" w:rsidP="00A40985">
      <w:pPr>
        <w:spacing w:after="160" w:line="259" w:lineRule="auto"/>
        <w:jc w:val="left"/>
        <w:rPr>
          <w:sz w:val="40"/>
          <w:szCs w:val="40"/>
        </w:rPr>
      </w:pPr>
      <w:r w:rsidRPr="003063E6">
        <w:rPr>
          <w:sz w:val="40"/>
          <w:szCs w:val="40"/>
        </w:rPr>
        <w:t>Module Code: LCCB4005</w:t>
      </w:r>
    </w:p>
    <w:p w14:paraId="1809EC5A" w14:textId="77777777" w:rsidR="00A40985" w:rsidRPr="003063E6" w:rsidRDefault="00A40985" w:rsidP="00A40985">
      <w:pPr>
        <w:spacing w:after="160" w:line="259" w:lineRule="auto"/>
        <w:jc w:val="left"/>
        <w:rPr>
          <w:sz w:val="40"/>
          <w:szCs w:val="40"/>
        </w:rPr>
      </w:pPr>
      <w:r w:rsidRPr="003063E6">
        <w:rPr>
          <w:sz w:val="40"/>
          <w:szCs w:val="40"/>
        </w:rPr>
        <w:t>Module Level:</w:t>
      </w:r>
    </w:p>
    <w:p w14:paraId="4FBD0951" w14:textId="737652F4" w:rsidR="00A032C1" w:rsidRDefault="00A40985" w:rsidP="00A40985">
      <w:pPr>
        <w:spacing w:after="160" w:line="259" w:lineRule="auto"/>
        <w:jc w:val="left"/>
      </w:pPr>
      <w:r w:rsidRPr="003063E6">
        <w:rPr>
          <w:sz w:val="40"/>
          <w:szCs w:val="40"/>
        </w:rPr>
        <w:t xml:space="preserve">Student </w:t>
      </w:r>
      <w:r w:rsidR="003063E6" w:rsidRPr="003063E6">
        <w:rPr>
          <w:sz w:val="40"/>
          <w:szCs w:val="40"/>
        </w:rPr>
        <w:t>Name: Andreea Tabacaru</w:t>
      </w:r>
      <w:r w:rsidR="00A032C1">
        <w:br w:type="page"/>
      </w:r>
    </w:p>
    <w:sdt>
      <w:sdtPr>
        <w:rPr>
          <w:rFonts w:ascii="Times New Roman" w:eastAsiaTheme="minorHAnsi" w:hAnsi="Times New Roman" w:cstheme="minorBidi"/>
          <w:color w:val="auto"/>
          <w:sz w:val="24"/>
          <w:szCs w:val="22"/>
          <w:lang w:val="en-GB"/>
        </w:rPr>
        <w:id w:val="-491415531"/>
        <w:docPartObj>
          <w:docPartGallery w:val="Table of Contents"/>
          <w:docPartUnique/>
        </w:docPartObj>
      </w:sdtPr>
      <w:sdtEndPr>
        <w:rPr>
          <w:b/>
          <w:bCs/>
          <w:noProof/>
        </w:rPr>
      </w:sdtEndPr>
      <w:sdtContent>
        <w:p w14:paraId="221B535A" w14:textId="77777777" w:rsidR="00A032C1" w:rsidRDefault="00A032C1">
          <w:pPr>
            <w:pStyle w:val="TOCHeading"/>
          </w:pPr>
          <w:r>
            <w:t>Table of Contents</w:t>
          </w:r>
        </w:p>
        <w:p w14:paraId="0D595EE4" w14:textId="77777777" w:rsidR="001156F7" w:rsidRDefault="00A032C1">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81639282" w:history="1">
            <w:r w:rsidR="001156F7" w:rsidRPr="00DA02BF">
              <w:rPr>
                <w:rStyle w:val="Hyperlink"/>
                <w:noProof/>
              </w:rPr>
              <w:t>Introduction</w:t>
            </w:r>
            <w:r w:rsidR="001156F7">
              <w:rPr>
                <w:noProof/>
                <w:webHidden/>
              </w:rPr>
              <w:tab/>
            </w:r>
            <w:r w:rsidR="001156F7">
              <w:rPr>
                <w:noProof/>
                <w:webHidden/>
              </w:rPr>
              <w:fldChar w:fldCharType="begin"/>
            </w:r>
            <w:r w:rsidR="001156F7">
              <w:rPr>
                <w:noProof/>
                <w:webHidden/>
              </w:rPr>
              <w:instrText xml:space="preserve"> PAGEREF _Toc81639282 \h </w:instrText>
            </w:r>
            <w:r w:rsidR="001156F7">
              <w:rPr>
                <w:noProof/>
                <w:webHidden/>
              </w:rPr>
            </w:r>
            <w:r w:rsidR="001156F7">
              <w:rPr>
                <w:noProof/>
                <w:webHidden/>
              </w:rPr>
              <w:fldChar w:fldCharType="separate"/>
            </w:r>
            <w:r w:rsidR="001156F7">
              <w:rPr>
                <w:noProof/>
                <w:webHidden/>
              </w:rPr>
              <w:t>3</w:t>
            </w:r>
            <w:r w:rsidR="001156F7">
              <w:rPr>
                <w:noProof/>
                <w:webHidden/>
              </w:rPr>
              <w:fldChar w:fldCharType="end"/>
            </w:r>
          </w:hyperlink>
        </w:p>
        <w:p w14:paraId="389A1756" w14:textId="77777777" w:rsidR="001156F7" w:rsidRDefault="008B335E">
          <w:pPr>
            <w:pStyle w:val="TOC1"/>
            <w:tabs>
              <w:tab w:val="right" w:leader="dot" w:pos="9350"/>
            </w:tabs>
            <w:rPr>
              <w:rFonts w:asciiTheme="minorHAnsi" w:eastAsiaTheme="minorEastAsia" w:hAnsiTheme="minorHAnsi"/>
              <w:noProof/>
              <w:sz w:val="22"/>
              <w:lang w:val="en-US"/>
            </w:rPr>
          </w:pPr>
          <w:hyperlink w:anchor="_Toc81639283" w:history="1">
            <w:r w:rsidR="001156F7" w:rsidRPr="00DA02BF">
              <w:rPr>
                <w:rStyle w:val="Hyperlink"/>
                <w:noProof/>
              </w:rPr>
              <w:t>Company overview</w:t>
            </w:r>
            <w:r w:rsidR="001156F7">
              <w:rPr>
                <w:noProof/>
                <w:webHidden/>
              </w:rPr>
              <w:tab/>
            </w:r>
            <w:r w:rsidR="001156F7">
              <w:rPr>
                <w:noProof/>
                <w:webHidden/>
              </w:rPr>
              <w:fldChar w:fldCharType="begin"/>
            </w:r>
            <w:r w:rsidR="001156F7">
              <w:rPr>
                <w:noProof/>
                <w:webHidden/>
              </w:rPr>
              <w:instrText xml:space="preserve"> PAGEREF _Toc81639283 \h </w:instrText>
            </w:r>
            <w:r w:rsidR="001156F7">
              <w:rPr>
                <w:noProof/>
                <w:webHidden/>
              </w:rPr>
            </w:r>
            <w:r w:rsidR="001156F7">
              <w:rPr>
                <w:noProof/>
                <w:webHidden/>
              </w:rPr>
              <w:fldChar w:fldCharType="separate"/>
            </w:r>
            <w:r w:rsidR="001156F7">
              <w:rPr>
                <w:noProof/>
                <w:webHidden/>
              </w:rPr>
              <w:t>4</w:t>
            </w:r>
            <w:r w:rsidR="001156F7">
              <w:rPr>
                <w:noProof/>
                <w:webHidden/>
              </w:rPr>
              <w:fldChar w:fldCharType="end"/>
            </w:r>
          </w:hyperlink>
        </w:p>
        <w:p w14:paraId="0A7E152A" w14:textId="77777777" w:rsidR="001156F7" w:rsidRDefault="008B335E">
          <w:pPr>
            <w:pStyle w:val="TOC1"/>
            <w:tabs>
              <w:tab w:val="right" w:leader="dot" w:pos="9350"/>
            </w:tabs>
            <w:rPr>
              <w:rFonts w:asciiTheme="minorHAnsi" w:eastAsiaTheme="minorEastAsia" w:hAnsiTheme="minorHAnsi"/>
              <w:noProof/>
              <w:sz w:val="22"/>
              <w:lang w:val="en-US"/>
            </w:rPr>
          </w:pPr>
          <w:hyperlink w:anchor="_Toc81639284" w:history="1">
            <w:r w:rsidR="001156F7" w:rsidRPr="00DA02BF">
              <w:rPr>
                <w:rStyle w:val="Hyperlink"/>
                <w:noProof/>
              </w:rPr>
              <w:t>Changes made by “Primark” in its business model to self-regulate and address the concerns raised by its different stakeholders</w:t>
            </w:r>
            <w:r w:rsidR="001156F7">
              <w:rPr>
                <w:noProof/>
                <w:webHidden/>
              </w:rPr>
              <w:tab/>
            </w:r>
            <w:r w:rsidR="001156F7">
              <w:rPr>
                <w:noProof/>
                <w:webHidden/>
              </w:rPr>
              <w:fldChar w:fldCharType="begin"/>
            </w:r>
            <w:r w:rsidR="001156F7">
              <w:rPr>
                <w:noProof/>
                <w:webHidden/>
              </w:rPr>
              <w:instrText xml:space="preserve"> PAGEREF _Toc81639284 \h </w:instrText>
            </w:r>
            <w:r w:rsidR="001156F7">
              <w:rPr>
                <w:noProof/>
                <w:webHidden/>
              </w:rPr>
            </w:r>
            <w:r w:rsidR="001156F7">
              <w:rPr>
                <w:noProof/>
                <w:webHidden/>
              </w:rPr>
              <w:fldChar w:fldCharType="separate"/>
            </w:r>
            <w:r w:rsidR="001156F7">
              <w:rPr>
                <w:noProof/>
                <w:webHidden/>
              </w:rPr>
              <w:t>4</w:t>
            </w:r>
            <w:r w:rsidR="001156F7">
              <w:rPr>
                <w:noProof/>
                <w:webHidden/>
              </w:rPr>
              <w:fldChar w:fldCharType="end"/>
            </w:r>
          </w:hyperlink>
        </w:p>
        <w:p w14:paraId="21FE9459" w14:textId="77777777" w:rsidR="001156F7" w:rsidRDefault="008B335E">
          <w:pPr>
            <w:pStyle w:val="TOC2"/>
            <w:tabs>
              <w:tab w:val="right" w:leader="dot" w:pos="9350"/>
            </w:tabs>
            <w:rPr>
              <w:rFonts w:asciiTheme="minorHAnsi" w:eastAsiaTheme="minorEastAsia" w:hAnsiTheme="minorHAnsi"/>
              <w:noProof/>
              <w:sz w:val="22"/>
              <w:lang w:val="en-US"/>
            </w:rPr>
          </w:pPr>
          <w:hyperlink w:anchor="_Toc81639285" w:history="1">
            <w:r w:rsidR="001156F7" w:rsidRPr="00DA02BF">
              <w:rPr>
                <w:rStyle w:val="Hyperlink"/>
                <w:noProof/>
              </w:rPr>
              <w:t>Porter’s Value Chain</w:t>
            </w:r>
            <w:r w:rsidR="001156F7">
              <w:rPr>
                <w:noProof/>
                <w:webHidden/>
              </w:rPr>
              <w:tab/>
            </w:r>
            <w:r w:rsidR="001156F7">
              <w:rPr>
                <w:noProof/>
                <w:webHidden/>
              </w:rPr>
              <w:fldChar w:fldCharType="begin"/>
            </w:r>
            <w:r w:rsidR="001156F7">
              <w:rPr>
                <w:noProof/>
                <w:webHidden/>
              </w:rPr>
              <w:instrText xml:space="preserve"> PAGEREF _Toc81639285 \h </w:instrText>
            </w:r>
            <w:r w:rsidR="001156F7">
              <w:rPr>
                <w:noProof/>
                <w:webHidden/>
              </w:rPr>
            </w:r>
            <w:r w:rsidR="001156F7">
              <w:rPr>
                <w:noProof/>
                <w:webHidden/>
              </w:rPr>
              <w:fldChar w:fldCharType="separate"/>
            </w:r>
            <w:r w:rsidR="001156F7">
              <w:rPr>
                <w:noProof/>
                <w:webHidden/>
              </w:rPr>
              <w:t>4</w:t>
            </w:r>
            <w:r w:rsidR="001156F7">
              <w:rPr>
                <w:noProof/>
                <w:webHidden/>
              </w:rPr>
              <w:fldChar w:fldCharType="end"/>
            </w:r>
          </w:hyperlink>
        </w:p>
        <w:p w14:paraId="3E8DD4A0" w14:textId="77777777" w:rsidR="001156F7" w:rsidRDefault="008B335E">
          <w:pPr>
            <w:pStyle w:val="TOC3"/>
            <w:tabs>
              <w:tab w:val="right" w:leader="dot" w:pos="9350"/>
            </w:tabs>
            <w:rPr>
              <w:rFonts w:asciiTheme="minorHAnsi" w:eastAsiaTheme="minorEastAsia" w:hAnsiTheme="minorHAnsi"/>
              <w:noProof/>
              <w:sz w:val="22"/>
              <w:lang w:val="en-US"/>
            </w:rPr>
          </w:pPr>
          <w:hyperlink w:anchor="_Toc81639286" w:history="1">
            <w:r w:rsidR="001156F7" w:rsidRPr="00DA02BF">
              <w:rPr>
                <w:rStyle w:val="Hyperlink"/>
                <w:noProof/>
              </w:rPr>
              <w:t>Primary activities</w:t>
            </w:r>
            <w:r w:rsidR="001156F7">
              <w:rPr>
                <w:noProof/>
                <w:webHidden/>
              </w:rPr>
              <w:tab/>
            </w:r>
            <w:r w:rsidR="001156F7">
              <w:rPr>
                <w:noProof/>
                <w:webHidden/>
              </w:rPr>
              <w:fldChar w:fldCharType="begin"/>
            </w:r>
            <w:r w:rsidR="001156F7">
              <w:rPr>
                <w:noProof/>
                <w:webHidden/>
              </w:rPr>
              <w:instrText xml:space="preserve"> PAGEREF _Toc81639286 \h </w:instrText>
            </w:r>
            <w:r w:rsidR="001156F7">
              <w:rPr>
                <w:noProof/>
                <w:webHidden/>
              </w:rPr>
            </w:r>
            <w:r w:rsidR="001156F7">
              <w:rPr>
                <w:noProof/>
                <w:webHidden/>
              </w:rPr>
              <w:fldChar w:fldCharType="separate"/>
            </w:r>
            <w:r w:rsidR="001156F7">
              <w:rPr>
                <w:noProof/>
                <w:webHidden/>
              </w:rPr>
              <w:t>5</w:t>
            </w:r>
            <w:r w:rsidR="001156F7">
              <w:rPr>
                <w:noProof/>
                <w:webHidden/>
              </w:rPr>
              <w:fldChar w:fldCharType="end"/>
            </w:r>
          </w:hyperlink>
        </w:p>
        <w:p w14:paraId="6222E41A" w14:textId="77777777" w:rsidR="001156F7" w:rsidRDefault="008B335E">
          <w:pPr>
            <w:pStyle w:val="TOC3"/>
            <w:tabs>
              <w:tab w:val="right" w:leader="dot" w:pos="9350"/>
            </w:tabs>
            <w:rPr>
              <w:rFonts w:asciiTheme="minorHAnsi" w:eastAsiaTheme="minorEastAsia" w:hAnsiTheme="minorHAnsi"/>
              <w:noProof/>
              <w:sz w:val="22"/>
              <w:lang w:val="en-US"/>
            </w:rPr>
          </w:pPr>
          <w:hyperlink w:anchor="_Toc81639287" w:history="1">
            <w:r w:rsidR="001156F7" w:rsidRPr="00DA02BF">
              <w:rPr>
                <w:rStyle w:val="Hyperlink"/>
                <w:noProof/>
              </w:rPr>
              <w:t>Support activities</w:t>
            </w:r>
            <w:r w:rsidR="001156F7">
              <w:rPr>
                <w:noProof/>
                <w:webHidden/>
              </w:rPr>
              <w:tab/>
            </w:r>
            <w:r w:rsidR="001156F7">
              <w:rPr>
                <w:noProof/>
                <w:webHidden/>
              </w:rPr>
              <w:fldChar w:fldCharType="begin"/>
            </w:r>
            <w:r w:rsidR="001156F7">
              <w:rPr>
                <w:noProof/>
                <w:webHidden/>
              </w:rPr>
              <w:instrText xml:space="preserve"> PAGEREF _Toc81639287 \h </w:instrText>
            </w:r>
            <w:r w:rsidR="001156F7">
              <w:rPr>
                <w:noProof/>
                <w:webHidden/>
              </w:rPr>
            </w:r>
            <w:r w:rsidR="001156F7">
              <w:rPr>
                <w:noProof/>
                <w:webHidden/>
              </w:rPr>
              <w:fldChar w:fldCharType="separate"/>
            </w:r>
            <w:r w:rsidR="001156F7">
              <w:rPr>
                <w:noProof/>
                <w:webHidden/>
              </w:rPr>
              <w:t>6</w:t>
            </w:r>
            <w:r w:rsidR="001156F7">
              <w:rPr>
                <w:noProof/>
                <w:webHidden/>
              </w:rPr>
              <w:fldChar w:fldCharType="end"/>
            </w:r>
          </w:hyperlink>
        </w:p>
        <w:p w14:paraId="6F959B73" w14:textId="77777777" w:rsidR="001156F7" w:rsidRDefault="008B335E">
          <w:pPr>
            <w:pStyle w:val="TOC1"/>
            <w:tabs>
              <w:tab w:val="right" w:leader="dot" w:pos="9350"/>
            </w:tabs>
            <w:rPr>
              <w:rFonts w:asciiTheme="minorHAnsi" w:eastAsiaTheme="minorEastAsia" w:hAnsiTheme="minorHAnsi"/>
              <w:noProof/>
              <w:sz w:val="22"/>
              <w:lang w:val="en-US"/>
            </w:rPr>
          </w:pPr>
          <w:hyperlink w:anchor="_Toc81639288" w:history="1">
            <w:r w:rsidR="001156F7" w:rsidRPr="00DA02BF">
              <w:rPr>
                <w:rStyle w:val="Hyperlink"/>
                <w:noProof/>
              </w:rPr>
              <w:t>Impact of changes made by “Primark” on its competitive advantage position and relevant recommendations for the company</w:t>
            </w:r>
            <w:r w:rsidR="001156F7">
              <w:rPr>
                <w:noProof/>
                <w:webHidden/>
              </w:rPr>
              <w:tab/>
            </w:r>
            <w:r w:rsidR="001156F7">
              <w:rPr>
                <w:noProof/>
                <w:webHidden/>
              </w:rPr>
              <w:fldChar w:fldCharType="begin"/>
            </w:r>
            <w:r w:rsidR="001156F7">
              <w:rPr>
                <w:noProof/>
                <w:webHidden/>
              </w:rPr>
              <w:instrText xml:space="preserve"> PAGEREF _Toc81639288 \h </w:instrText>
            </w:r>
            <w:r w:rsidR="001156F7">
              <w:rPr>
                <w:noProof/>
                <w:webHidden/>
              </w:rPr>
            </w:r>
            <w:r w:rsidR="001156F7">
              <w:rPr>
                <w:noProof/>
                <w:webHidden/>
              </w:rPr>
              <w:fldChar w:fldCharType="separate"/>
            </w:r>
            <w:r w:rsidR="001156F7">
              <w:rPr>
                <w:noProof/>
                <w:webHidden/>
              </w:rPr>
              <w:t>7</w:t>
            </w:r>
            <w:r w:rsidR="001156F7">
              <w:rPr>
                <w:noProof/>
                <w:webHidden/>
              </w:rPr>
              <w:fldChar w:fldCharType="end"/>
            </w:r>
          </w:hyperlink>
        </w:p>
        <w:p w14:paraId="59797B18" w14:textId="77777777" w:rsidR="001156F7" w:rsidRDefault="008B335E">
          <w:pPr>
            <w:pStyle w:val="TOC2"/>
            <w:tabs>
              <w:tab w:val="right" w:leader="dot" w:pos="9350"/>
            </w:tabs>
            <w:rPr>
              <w:rFonts w:asciiTheme="minorHAnsi" w:eastAsiaTheme="minorEastAsia" w:hAnsiTheme="minorHAnsi"/>
              <w:noProof/>
              <w:sz w:val="22"/>
              <w:lang w:val="en-US"/>
            </w:rPr>
          </w:pPr>
          <w:hyperlink w:anchor="_Toc81639289" w:history="1">
            <w:r w:rsidR="001156F7" w:rsidRPr="00DA02BF">
              <w:rPr>
                <w:rStyle w:val="Hyperlink"/>
                <w:noProof/>
              </w:rPr>
              <w:t>Changes made by “Primark” and its impact on the company’s competitive advantage position</w:t>
            </w:r>
            <w:r w:rsidR="001156F7">
              <w:rPr>
                <w:noProof/>
                <w:webHidden/>
              </w:rPr>
              <w:tab/>
            </w:r>
            <w:r w:rsidR="001156F7">
              <w:rPr>
                <w:noProof/>
                <w:webHidden/>
              </w:rPr>
              <w:fldChar w:fldCharType="begin"/>
            </w:r>
            <w:r w:rsidR="001156F7">
              <w:rPr>
                <w:noProof/>
                <w:webHidden/>
              </w:rPr>
              <w:instrText xml:space="preserve"> PAGEREF _Toc81639289 \h </w:instrText>
            </w:r>
            <w:r w:rsidR="001156F7">
              <w:rPr>
                <w:noProof/>
                <w:webHidden/>
              </w:rPr>
            </w:r>
            <w:r w:rsidR="001156F7">
              <w:rPr>
                <w:noProof/>
                <w:webHidden/>
              </w:rPr>
              <w:fldChar w:fldCharType="separate"/>
            </w:r>
            <w:r w:rsidR="001156F7">
              <w:rPr>
                <w:noProof/>
                <w:webHidden/>
              </w:rPr>
              <w:t>7</w:t>
            </w:r>
            <w:r w:rsidR="001156F7">
              <w:rPr>
                <w:noProof/>
                <w:webHidden/>
              </w:rPr>
              <w:fldChar w:fldCharType="end"/>
            </w:r>
          </w:hyperlink>
        </w:p>
        <w:p w14:paraId="24742C59" w14:textId="77777777" w:rsidR="001156F7" w:rsidRDefault="008B335E">
          <w:pPr>
            <w:pStyle w:val="TOC3"/>
            <w:tabs>
              <w:tab w:val="right" w:leader="dot" w:pos="9350"/>
            </w:tabs>
            <w:rPr>
              <w:rFonts w:asciiTheme="minorHAnsi" w:eastAsiaTheme="minorEastAsia" w:hAnsiTheme="minorHAnsi"/>
              <w:noProof/>
              <w:sz w:val="22"/>
              <w:lang w:val="en-US"/>
            </w:rPr>
          </w:pPr>
          <w:hyperlink w:anchor="_Toc81639290" w:history="1">
            <w:r w:rsidR="001156F7" w:rsidRPr="00DA02BF">
              <w:rPr>
                <w:rStyle w:val="Hyperlink"/>
                <w:noProof/>
              </w:rPr>
              <w:t>VRIO analysis</w:t>
            </w:r>
            <w:r w:rsidR="001156F7">
              <w:rPr>
                <w:noProof/>
                <w:webHidden/>
              </w:rPr>
              <w:tab/>
            </w:r>
            <w:r w:rsidR="001156F7">
              <w:rPr>
                <w:noProof/>
                <w:webHidden/>
              </w:rPr>
              <w:fldChar w:fldCharType="begin"/>
            </w:r>
            <w:r w:rsidR="001156F7">
              <w:rPr>
                <w:noProof/>
                <w:webHidden/>
              </w:rPr>
              <w:instrText xml:space="preserve"> PAGEREF _Toc81639290 \h </w:instrText>
            </w:r>
            <w:r w:rsidR="001156F7">
              <w:rPr>
                <w:noProof/>
                <w:webHidden/>
              </w:rPr>
            </w:r>
            <w:r w:rsidR="001156F7">
              <w:rPr>
                <w:noProof/>
                <w:webHidden/>
              </w:rPr>
              <w:fldChar w:fldCharType="separate"/>
            </w:r>
            <w:r w:rsidR="001156F7">
              <w:rPr>
                <w:noProof/>
                <w:webHidden/>
              </w:rPr>
              <w:t>8</w:t>
            </w:r>
            <w:r w:rsidR="001156F7">
              <w:rPr>
                <w:noProof/>
                <w:webHidden/>
              </w:rPr>
              <w:fldChar w:fldCharType="end"/>
            </w:r>
          </w:hyperlink>
        </w:p>
        <w:p w14:paraId="17D62A00" w14:textId="77777777" w:rsidR="001156F7" w:rsidRDefault="008B335E">
          <w:pPr>
            <w:pStyle w:val="TOC2"/>
            <w:tabs>
              <w:tab w:val="right" w:leader="dot" w:pos="9350"/>
            </w:tabs>
            <w:rPr>
              <w:rFonts w:asciiTheme="minorHAnsi" w:eastAsiaTheme="minorEastAsia" w:hAnsiTheme="minorHAnsi"/>
              <w:noProof/>
              <w:sz w:val="22"/>
              <w:lang w:val="en-US"/>
            </w:rPr>
          </w:pPr>
          <w:hyperlink w:anchor="_Toc81639291" w:history="1">
            <w:r w:rsidR="001156F7" w:rsidRPr="00DA02BF">
              <w:rPr>
                <w:rStyle w:val="Hyperlink"/>
                <w:noProof/>
              </w:rPr>
              <w:t>Recommendations for “Primark”</w:t>
            </w:r>
            <w:r w:rsidR="001156F7">
              <w:rPr>
                <w:noProof/>
                <w:webHidden/>
              </w:rPr>
              <w:tab/>
            </w:r>
            <w:r w:rsidR="001156F7">
              <w:rPr>
                <w:noProof/>
                <w:webHidden/>
              </w:rPr>
              <w:fldChar w:fldCharType="begin"/>
            </w:r>
            <w:r w:rsidR="001156F7">
              <w:rPr>
                <w:noProof/>
                <w:webHidden/>
              </w:rPr>
              <w:instrText xml:space="preserve"> PAGEREF _Toc81639291 \h </w:instrText>
            </w:r>
            <w:r w:rsidR="001156F7">
              <w:rPr>
                <w:noProof/>
                <w:webHidden/>
              </w:rPr>
            </w:r>
            <w:r w:rsidR="001156F7">
              <w:rPr>
                <w:noProof/>
                <w:webHidden/>
              </w:rPr>
              <w:fldChar w:fldCharType="separate"/>
            </w:r>
            <w:r w:rsidR="001156F7">
              <w:rPr>
                <w:noProof/>
                <w:webHidden/>
              </w:rPr>
              <w:t>8</w:t>
            </w:r>
            <w:r w:rsidR="001156F7">
              <w:rPr>
                <w:noProof/>
                <w:webHidden/>
              </w:rPr>
              <w:fldChar w:fldCharType="end"/>
            </w:r>
          </w:hyperlink>
        </w:p>
        <w:p w14:paraId="0E160969" w14:textId="77777777" w:rsidR="001156F7" w:rsidRDefault="008B335E">
          <w:pPr>
            <w:pStyle w:val="TOC1"/>
            <w:tabs>
              <w:tab w:val="right" w:leader="dot" w:pos="9350"/>
            </w:tabs>
            <w:rPr>
              <w:rFonts w:asciiTheme="minorHAnsi" w:eastAsiaTheme="minorEastAsia" w:hAnsiTheme="minorHAnsi"/>
              <w:noProof/>
              <w:sz w:val="22"/>
              <w:lang w:val="en-US"/>
            </w:rPr>
          </w:pPr>
          <w:hyperlink w:anchor="_Toc81639292" w:history="1">
            <w:r w:rsidR="001156F7" w:rsidRPr="00DA02BF">
              <w:rPr>
                <w:rStyle w:val="Hyperlink"/>
                <w:noProof/>
              </w:rPr>
              <w:t>Conclusion</w:t>
            </w:r>
            <w:r w:rsidR="001156F7">
              <w:rPr>
                <w:noProof/>
                <w:webHidden/>
              </w:rPr>
              <w:tab/>
            </w:r>
            <w:r w:rsidR="001156F7">
              <w:rPr>
                <w:noProof/>
                <w:webHidden/>
              </w:rPr>
              <w:fldChar w:fldCharType="begin"/>
            </w:r>
            <w:r w:rsidR="001156F7">
              <w:rPr>
                <w:noProof/>
                <w:webHidden/>
              </w:rPr>
              <w:instrText xml:space="preserve"> PAGEREF _Toc81639292 \h </w:instrText>
            </w:r>
            <w:r w:rsidR="001156F7">
              <w:rPr>
                <w:noProof/>
                <w:webHidden/>
              </w:rPr>
            </w:r>
            <w:r w:rsidR="001156F7">
              <w:rPr>
                <w:noProof/>
                <w:webHidden/>
              </w:rPr>
              <w:fldChar w:fldCharType="separate"/>
            </w:r>
            <w:r w:rsidR="001156F7">
              <w:rPr>
                <w:noProof/>
                <w:webHidden/>
              </w:rPr>
              <w:t>10</w:t>
            </w:r>
            <w:r w:rsidR="001156F7">
              <w:rPr>
                <w:noProof/>
                <w:webHidden/>
              </w:rPr>
              <w:fldChar w:fldCharType="end"/>
            </w:r>
          </w:hyperlink>
        </w:p>
        <w:p w14:paraId="7E73B897" w14:textId="77777777" w:rsidR="001156F7" w:rsidRDefault="008B335E">
          <w:pPr>
            <w:pStyle w:val="TOC1"/>
            <w:tabs>
              <w:tab w:val="right" w:leader="dot" w:pos="9350"/>
            </w:tabs>
            <w:rPr>
              <w:rFonts w:asciiTheme="minorHAnsi" w:eastAsiaTheme="minorEastAsia" w:hAnsiTheme="minorHAnsi"/>
              <w:noProof/>
              <w:sz w:val="22"/>
              <w:lang w:val="en-US"/>
            </w:rPr>
          </w:pPr>
          <w:hyperlink w:anchor="_Toc81639293" w:history="1">
            <w:r w:rsidR="001156F7" w:rsidRPr="00DA02BF">
              <w:rPr>
                <w:rStyle w:val="Hyperlink"/>
                <w:noProof/>
              </w:rPr>
              <w:t>References</w:t>
            </w:r>
            <w:r w:rsidR="001156F7">
              <w:rPr>
                <w:noProof/>
                <w:webHidden/>
              </w:rPr>
              <w:tab/>
            </w:r>
            <w:r w:rsidR="001156F7">
              <w:rPr>
                <w:noProof/>
                <w:webHidden/>
              </w:rPr>
              <w:fldChar w:fldCharType="begin"/>
            </w:r>
            <w:r w:rsidR="001156F7">
              <w:rPr>
                <w:noProof/>
                <w:webHidden/>
              </w:rPr>
              <w:instrText xml:space="preserve"> PAGEREF _Toc81639293 \h </w:instrText>
            </w:r>
            <w:r w:rsidR="001156F7">
              <w:rPr>
                <w:noProof/>
                <w:webHidden/>
              </w:rPr>
            </w:r>
            <w:r w:rsidR="001156F7">
              <w:rPr>
                <w:noProof/>
                <w:webHidden/>
              </w:rPr>
              <w:fldChar w:fldCharType="separate"/>
            </w:r>
            <w:r w:rsidR="001156F7">
              <w:rPr>
                <w:noProof/>
                <w:webHidden/>
              </w:rPr>
              <w:t>11</w:t>
            </w:r>
            <w:r w:rsidR="001156F7">
              <w:rPr>
                <w:noProof/>
                <w:webHidden/>
              </w:rPr>
              <w:fldChar w:fldCharType="end"/>
            </w:r>
          </w:hyperlink>
        </w:p>
        <w:p w14:paraId="387D6295" w14:textId="77777777" w:rsidR="00A032C1" w:rsidRDefault="00A032C1">
          <w:r>
            <w:rPr>
              <w:b/>
              <w:bCs/>
              <w:noProof/>
            </w:rPr>
            <w:fldChar w:fldCharType="end"/>
          </w:r>
        </w:p>
      </w:sdtContent>
    </w:sdt>
    <w:p w14:paraId="3D3BACFF" w14:textId="77777777" w:rsidR="00A032C1" w:rsidRDefault="00A032C1">
      <w:pPr>
        <w:pStyle w:val="TableofFigures"/>
        <w:tabs>
          <w:tab w:val="right" w:leader="dot" w:pos="9350"/>
        </w:tabs>
        <w:rPr>
          <w:noProof/>
        </w:rPr>
      </w:pPr>
      <w:r>
        <w:fldChar w:fldCharType="begin"/>
      </w:r>
      <w:r>
        <w:instrText xml:space="preserve"> TOC \h \z \c "Table" </w:instrText>
      </w:r>
      <w:r>
        <w:fldChar w:fldCharType="separate"/>
      </w:r>
      <w:hyperlink w:anchor="_Toc81639243" w:history="1">
        <w:r w:rsidRPr="00D66F1B">
          <w:rPr>
            <w:rStyle w:val="Hyperlink"/>
            <w:noProof/>
          </w:rPr>
          <w:t>Table 1 VRIO analysis</w:t>
        </w:r>
        <w:r>
          <w:rPr>
            <w:noProof/>
            <w:webHidden/>
          </w:rPr>
          <w:tab/>
        </w:r>
        <w:r>
          <w:rPr>
            <w:noProof/>
            <w:webHidden/>
          </w:rPr>
          <w:fldChar w:fldCharType="begin"/>
        </w:r>
        <w:r>
          <w:rPr>
            <w:noProof/>
            <w:webHidden/>
          </w:rPr>
          <w:instrText xml:space="preserve"> PAGEREF _Toc81639243 \h </w:instrText>
        </w:r>
        <w:r>
          <w:rPr>
            <w:noProof/>
            <w:webHidden/>
          </w:rPr>
        </w:r>
        <w:r>
          <w:rPr>
            <w:noProof/>
            <w:webHidden/>
          </w:rPr>
          <w:fldChar w:fldCharType="separate"/>
        </w:r>
        <w:r>
          <w:rPr>
            <w:noProof/>
            <w:webHidden/>
          </w:rPr>
          <w:t>8</w:t>
        </w:r>
        <w:r>
          <w:rPr>
            <w:noProof/>
            <w:webHidden/>
          </w:rPr>
          <w:fldChar w:fldCharType="end"/>
        </w:r>
      </w:hyperlink>
    </w:p>
    <w:p w14:paraId="35687553" w14:textId="77777777" w:rsidR="00A032C1" w:rsidRDefault="00A032C1">
      <w:pPr>
        <w:spacing w:after="160" w:line="259" w:lineRule="auto"/>
        <w:jc w:val="left"/>
        <w:rPr>
          <w:noProof/>
        </w:rPr>
      </w:pPr>
      <w:r>
        <w:fldChar w:fldCharType="end"/>
      </w:r>
      <w:r>
        <w:fldChar w:fldCharType="begin"/>
      </w:r>
      <w:r>
        <w:instrText xml:space="preserve"> TOC \h \z \c "Figure" </w:instrText>
      </w:r>
      <w:r>
        <w:fldChar w:fldCharType="separate"/>
      </w:r>
    </w:p>
    <w:p w14:paraId="0369BDF5" w14:textId="77777777" w:rsidR="00A032C1" w:rsidRDefault="008B335E">
      <w:pPr>
        <w:pStyle w:val="TableofFigures"/>
        <w:tabs>
          <w:tab w:val="right" w:leader="dot" w:pos="9350"/>
        </w:tabs>
        <w:rPr>
          <w:rFonts w:asciiTheme="minorHAnsi" w:eastAsiaTheme="minorEastAsia" w:hAnsiTheme="minorHAnsi"/>
          <w:noProof/>
          <w:sz w:val="22"/>
          <w:lang w:val="en-US"/>
        </w:rPr>
      </w:pPr>
      <w:hyperlink w:anchor="_Toc81639253" w:history="1">
        <w:r w:rsidR="00A032C1" w:rsidRPr="0046335B">
          <w:rPr>
            <w:rStyle w:val="Hyperlink"/>
            <w:noProof/>
          </w:rPr>
          <w:t>Figure 1 Porter's value chain model</w:t>
        </w:r>
        <w:r w:rsidR="00A032C1">
          <w:rPr>
            <w:noProof/>
            <w:webHidden/>
          </w:rPr>
          <w:tab/>
        </w:r>
        <w:r w:rsidR="00A032C1">
          <w:rPr>
            <w:noProof/>
            <w:webHidden/>
          </w:rPr>
          <w:fldChar w:fldCharType="begin"/>
        </w:r>
        <w:r w:rsidR="00A032C1">
          <w:rPr>
            <w:noProof/>
            <w:webHidden/>
          </w:rPr>
          <w:instrText xml:space="preserve"> PAGEREF _Toc81639253 \h </w:instrText>
        </w:r>
        <w:r w:rsidR="00A032C1">
          <w:rPr>
            <w:noProof/>
            <w:webHidden/>
          </w:rPr>
        </w:r>
        <w:r w:rsidR="00A032C1">
          <w:rPr>
            <w:noProof/>
            <w:webHidden/>
          </w:rPr>
          <w:fldChar w:fldCharType="separate"/>
        </w:r>
        <w:r w:rsidR="00A032C1">
          <w:rPr>
            <w:noProof/>
            <w:webHidden/>
          </w:rPr>
          <w:t>5</w:t>
        </w:r>
        <w:r w:rsidR="00A032C1">
          <w:rPr>
            <w:noProof/>
            <w:webHidden/>
          </w:rPr>
          <w:fldChar w:fldCharType="end"/>
        </w:r>
      </w:hyperlink>
    </w:p>
    <w:p w14:paraId="0AA91A74" w14:textId="77777777" w:rsidR="0023098B" w:rsidRDefault="00A032C1">
      <w:pPr>
        <w:spacing w:after="160" w:line="259" w:lineRule="auto"/>
        <w:jc w:val="left"/>
      </w:pPr>
      <w:r>
        <w:fldChar w:fldCharType="end"/>
      </w:r>
      <w:r w:rsidR="0023098B">
        <w:br w:type="page"/>
      </w:r>
    </w:p>
    <w:p w14:paraId="14687B55" w14:textId="77777777" w:rsidR="001156F7" w:rsidRDefault="001156F7" w:rsidP="00A032C1">
      <w:pPr>
        <w:pStyle w:val="Heading1"/>
        <w:sectPr w:rsidR="001156F7" w:rsidSect="001156F7">
          <w:footerReference w:type="default" r:id="rId7"/>
          <w:pgSz w:w="12240" w:h="15840"/>
          <w:pgMar w:top="1440" w:right="1440" w:bottom="1440" w:left="1440" w:header="720" w:footer="720" w:gutter="0"/>
          <w:pgNumType w:fmt="lowerRoman"/>
          <w:cols w:space="720"/>
          <w:docGrid w:linePitch="360"/>
        </w:sectPr>
      </w:pPr>
      <w:bookmarkStart w:id="0" w:name="_Toc81639282"/>
    </w:p>
    <w:p w14:paraId="07501F49" w14:textId="77777777" w:rsidR="00B6247E" w:rsidRDefault="00B6247E" w:rsidP="00A032C1">
      <w:pPr>
        <w:pStyle w:val="Heading1"/>
      </w:pPr>
      <w:r>
        <w:lastRenderedPageBreak/>
        <w:t>Introduction</w:t>
      </w:r>
      <w:bookmarkEnd w:id="0"/>
      <w:r>
        <w:t xml:space="preserve"> </w:t>
      </w:r>
    </w:p>
    <w:p w14:paraId="27CCD7DD" w14:textId="77777777" w:rsidR="0023098B" w:rsidRDefault="00042348" w:rsidP="00B6247E">
      <w:r>
        <w:t>The g</w:t>
      </w:r>
      <w:r w:rsidR="00B6247E">
        <w:t xml:space="preserve">lobal business environment plays a crucial role in making a precise path for a company so that it can expand its business globally. To be successful in the </w:t>
      </w:r>
      <w:r w:rsidR="007924F6">
        <w:t xml:space="preserve">international marketplace </w:t>
      </w:r>
      <w:r w:rsidR="00B6247E">
        <w:t>a firm need</w:t>
      </w:r>
      <w:r>
        <w:t>s</w:t>
      </w:r>
      <w:r w:rsidR="00B6247E">
        <w:t xml:space="preserve"> to study the global business environment in a precise manner</w:t>
      </w:r>
      <w:r w:rsidR="00A032C1" w:rsidRPr="00A032C1">
        <w:t xml:space="preserve"> (Morrison, 2011)</w:t>
      </w:r>
      <w:r w:rsidR="00B6247E">
        <w:t>.</w:t>
      </w:r>
      <w:r w:rsidR="007924F6">
        <w:t xml:space="preserve"> This report is based on the topic of </w:t>
      </w:r>
      <w:r>
        <w:t xml:space="preserve">the </w:t>
      </w:r>
      <w:r w:rsidR="007924F6">
        <w:t xml:space="preserve">global business environment. In this report, </w:t>
      </w:r>
      <w:r>
        <w:t xml:space="preserve">a </w:t>
      </w:r>
      <w:r w:rsidR="007924F6">
        <w:t xml:space="preserve">critical analysis of the changes made by a corporation to ensure self-regulation as well as address the concerns raised by its stakeholders will be discussed. Besides, the impact on the company’s competitive advantage position because of the changes made as well as relevant recommendations </w:t>
      </w:r>
      <w:r>
        <w:t>for</w:t>
      </w:r>
      <w:r w:rsidR="007924F6">
        <w:t xml:space="preserve"> the company will also be made in this report.</w:t>
      </w:r>
      <w:r w:rsidR="0023098B">
        <w:br w:type="page"/>
      </w:r>
    </w:p>
    <w:p w14:paraId="7881F06E" w14:textId="77777777" w:rsidR="0023098B" w:rsidRDefault="0023098B" w:rsidP="00510484">
      <w:pPr>
        <w:pStyle w:val="Heading1"/>
      </w:pPr>
      <w:bookmarkStart w:id="1" w:name="_Toc81639283"/>
      <w:r>
        <w:lastRenderedPageBreak/>
        <w:t>Company overview</w:t>
      </w:r>
      <w:bookmarkEnd w:id="1"/>
    </w:p>
    <w:p w14:paraId="2BF1A02D" w14:textId="77777777" w:rsidR="0023098B" w:rsidRDefault="0023098B">
      <w:r>
        <w:t>“</w:t>
      </w:r>
      <w:r w:rsidR="00510484">
        <w:t>Primark</w:t>
      </w:r>
      <w:r>
        <w:t xml:space="preserve">” is one of the renowned clothing brands </w:t>
      </w:r>
      <w:r w:rsidR="00510484">
        <w:t xml:space="preserve">based </w:t>
      </w:r>
      <w:r w:rsidR="00042348">
        <w:t>i</w:t>
      </w:r>
      <w:r w:rsidR="00510484">
        <w:t>n the UK</w:t>
      </w:r>
      <w:r>
        <w:t xml:space="preserve"> that </w:t>
      </w:r>
      <w:r w:rsidR="00510484">
        <w:t>offers fast</w:t>
      </w:r>
      <w:r w:rsidR="00042348">
        <w:t>-</w:t>
      </w:r>
      <w:r w:rsidR="00510484">
        <w:t>fashion products to people of all genders and age</w:t>
      </w:r>
      <w:r w:rsidR="00042348">
        <w:t>s</w:t>
      </w:r>
      <w:r w:rsidR="00510484">
        <w:t xml:space="preserve">. </w:t>
      </w:r>
      <w:r w:rsidR="00510484" w:rsidRPr="00510484">
        <w:t>Arthur Ryan</w:t>
      </w:r>
      <w:r w:rsidR="00510484">
        <w:t xml:space="preserve"> started the company in 1969 and the headquarter of the company is in </w:t>
      </w:r>
      <w:r w:rsidR="00510484" w:rsidRPr="00510484">
        <w:t>Dublin, Ireland</w:t>
      </w:r>
      <w:r w:rsidR="00510484">
        <w:t>. The company has around 392 stores in different areas of the globe like the UK, USA, France, Italy, Spain, Poland</w:t>
      </w:r>
      <w:r w:rsidR="00042348">
        <w:t>,</w:t>
      </w:r>
      <w:r w:rsidR="00510484">
        <w:t xml:space="preserve"> and so on. In </w:t>
      </w:r>
      <w:r w:rsidR="00AB5EB0">
        <w:t>2020</w:t>
      </w:r>
      <w:r w:rsidR="00510484">
        <w:t xml:space="preserve">, the revenue generated by the company was </w:t>
      </w:r>
      <w:r w:rsidR="00AB5EB0">
        <w:t>£5.89</w:t>
      </w:r>
      <w:r w:rsidR="00510484" w:rsidRPr="00510484">
        <w:t xml:space="preserve"> billion</w:t>
      </w:r>
      <w:r w:rsidR="00AB5EB0" w:rsidRPr="00AB5EB0">
        <w:t xml:space="preserve"> (</w:t>
      </w:r>
      <w:proofErr w:type="spellStart"/>
      <w:r w:rsidR="00AB5EB0" w:rsidRPr="00AB5EB0">
        <w:t>Abf</w:t>
      </w:r>
      <w:proofErr w:type="spellEnd"/>
      <w:r w:rsidR="00AB5EB0" w:rsidRPr="00AB5EB0">
        <w:t>, 2020)</w:t>
      </w:r>
      <w:r w:rsidR="00510484">
        <w:t xml:space="preserve">. At present, around 78000 employees are working in the company. </w:t>
      </w:r>
    </w:p>
    <w:p w14:paraId="6F9AADB2" w14:textId="77777777" w:rsidR="00510484" w:rsidRDefault="00510484" w:rsidP="00510484">
      <w:pPr>
        <w:pStyle w:val="Heading1"/>
      </w:pPr>
      <w:bookmarkStart w:id="2" w:name="_Toc81639284"/>
      <w:r>
        <w:t>Changes made by “Primark” in its business model to self-regulate and address the concerns raised by its different stakeholders</w:t>
      </w:r>
      <w:bookmarkEnd w:id="2"/>
    </w:p>
    <w:p w14:paraId="1C066D38" w14:textId="77777777" w:rsidR="00510484" w:rsidRDefault="00CA6B06" w:rsidP="00510484">
      <w:r>
        <w:t xml:space="preserve">It is necessary for a business to make changes </w:t>
      </w:r>
      <w:r w:rsidR="00042348">
        <w:t xml:space="preserve">from </w:t>
      </w:r>
      <w:r>
        <w:t>time to time for assuring better organisational result</w:t>
      </w:r>
      <w:r w:rsidR="00042348">
        <w:t>s</w:t>
      </w:r>
      <w:r>
        <w:t xml:space="preserve">. Changing the aspects of the business based on necessity helps a firm to secure better outcomes as well as helps </w:t>
      </w:r>
      <w:r w:rsidR="00755217">
        <w:t xml:space="preserve">the company </w:t>
      </w:r>
      <w:r>
        <w:t>to maintain its stakeholders in a precise manner</w:t>
      </w:r>
      <w:r w:rsidR="00A032C1" w:rsidRPr="00A032C1">
        <w:t xml:space="preserve"> (</w:t>
      </w:r>
      <w:proofErr w:type="spellStart"/>
      <w:r w:rsidR="00A032C1" w:rsidRPr="00A032C1">
        <w:t>Bragoli</w:t>
      </w:r>
      <w:proofErr w:type="spellEnd"/>
      <w:r w:rsidR="00A032C1" w:rsidRPr="00A032C1">
        <w:t xml:space="preserve">, </w:t>
      </w:r>
      <w:proofErr w:type="spellStart"/>
      <w:r w:rsidR="00A032C1" w:rsidRPr="00A032C1">
        <w:t>Metelli</w:t>
      </w:r>
      <w:proofErr w:type="spellEnd"/>
      <w:r w:rsidR="00A032C1" w:rsidRPr="00A032C1">
        <w:t xml:space="preserve"> </w:t>
      </w:r>
      <w:r w:rsidR="00A032C1">
        <w:t>&amp;</w:t>
      </w:r>
      <w:r w:rsidR="00A032C1" w:rsidRPr="00A032C1">
        <w:t xml:space="preserve"> </w:t>
      </w:r>
      <w:proofErr w:type="spellStart"/>
      <w:r w:rsidR="00A032C1" w:rsidRPr="00A032C1">
        <w:t>Modugno</w:t>
      </w:r>
      <w:proofErr w:type="spellEnd"/>
      <w:r w:rsidR="00A032C1" w:rsidRPr="00A032C1">
        <w:t>, 2015)</w:t>
      </w:r>
      <w:r>
        <w:t xml:space="preserve">. </w:t>
      </w:r>
      <w:r w:rsidR="00755217">
        <w:t xml:space="preserve">In the past, the core goal of “Primark” was to offer standard products at a low price so that they can generate more revenue but with time, the business model of the company </w:t>
      </w:r>
      <w:r w:rsidR="00232A93">
        <w:t xml:space="preserve">has </w:t>
      </w:r>
      <w:r w:rsidR="00755217">
        <w:t xml:space="preserve">changed. At present, the </w:t>
      </w:r>
      <w:r w:rsidR="003926CD">
        <w:t>corporation</w:t>
      </w:r>
      <w:r w:rsidR="00755217">
        <w:t xml:space="preserve"> is focusing on</w:t>
      </w:r>
      <w:r w:rsidR="00232A93">
        <w:t xml:space="preserve"> building large stores,</w:t>
      </w:r>
      <w:r w:rsidR="00755217">
        <w:t xml:space="preserve"> sustainability, consumerism, as well as </w:t>
      </w:r>
      <w:r w:rsidR="00042348">
        <w:t xml:space="preserve">the </w:t>
      </w:r>
      <w:r w:rsidR="00755217">
        <w:t xml:space="preserve">ethical aspect of its business along with its </w:t>
      </w:r>
      <w:r w:rsidR="003926CD">
        <w:t>core aspect, which is revenue, to self-regulate as well as address the concerns raised by its core stakeholders in a proper way</w:t>
      </w:r>
      <w:r w:rsidR="006C336B" w:rsidRPr="006C336B">
        <w:t xml:space="preserve"> (Jones, </w:t>
      </w:r>
      <w:proofErr w:type="spellStart"/>
      <w:r w:rsidR="006C336B" w:rsidRPr="006C336B">
        <w:t>Temperley</w:t>
      </w:r>
      <w:proofErr w:type="spellEnd"/>
      <w:r w:rsidR="006C336B" w:rsidRPr="006C336B">
        <w:t xml:space="preserve"> </w:t>
      </w:r>
      <w:r w:rsidR="006C336B">
        <w:t>&amp;</w:t>
      </w:r>
      <w:r w:rsidR="006C336B" w:rsidRPr="006C336B">
        <w:t xml:space="preserve"> Lima, 2014)</w:t>
      </w:r>
      <w:r w:rsidR="003926CD">
        <w:t xml:space="preserve">. </w:t>
      </w:r>
      <w:r w:rsidR="00663744">
        <w:t>For a better understanding of the changes made by “Primark”, Porter’s value chain model of the company is described below.</w:t>
      </w:r>
    </w:p>
    <w:p w14:paraId="3D98B205" w14:textId="77777777" w:rsidR="00663744" w:rsidRPr="00510484" w:rsidRDefault="00663744" w:rsidP="00663744">
      <w:pPr>
        <w:pStyle w:val="Heading2"/>
      </w:pPr>
      <w:bookmarkStart w:id="3" w:name="_Toc81639285"/>
      <w:r>
        <w:t>Porter’s Value Chain</w:t>
      </w:r>
      <w:bookmarkEnd w:id="3"/>
    </w:p>
    <w:p w14:paraId="25F237E5" w14:textId="04620264" w:rsidR="00B517EC" w:rsidRDefault="00663744">
      <w:r>
        <w:t>Porter’s value chain is one of the well-known models that assist in the process of understanding how value is actually created in an organisation. This model helps to understand the overall aspects of a firm as it divides the activities of a firm in</w:t>
      </w:r>
      <w:r w:rsidR="00042348">
        <w:t>to</w:t>
      </w:r>
      <w:r>
        <w:t xml:space="preserve"> two categories, primary and supporting activities</w:t>
      </w:r>
      <w:r w:rsidR="006C336B" w:rsidRPr="006C336B">
        <w:t xml:space="preserve"> (Robben, 2015)</w:t>
      </w:r>
      <w:r>
        <w:t>. Changes that are made by “Primark” in recent time</w:t>
      </w:r>
      <w:r w:rsidR="008D4FC8">
        <w:t>s</w:t>
      </w:r>
      <w:r>
        <w:t xml:space="preserve"> in its business model to self-r</w:t>
      </w:r>
      <w:r w:rsidR="00B517EC">
        <w:t xml:space="preserve">egulate and address the concerns made by its stakeholders are described below using the aspects of Porter’s value chain. </w:t>
      </w:r>
    </w:p>
    <w:p w14:paraId="58570A02" w14:textId="77777777" w:rsidR="006C336B" w:rsidRDefault="008F2F1B" w:rsidP="006C336B">
      <w:pPr>
        <w:keepNext/>
        <w:jc w:val="center"/>
      </w:pPr>
      <w:r w:rsidRPr="008F2F1B">
        <w:rPr>
          <w:noProof/>
          <w:lang w:val="en-US"/>
        </w:rPr>
        <w:lastRenderedPageBreak/>
        <w:drawing>
          <wp:inline distT="0" distB="0" distL="0" distR="0" wp14:anchorId="1E80C5AF" wp14:editId="4D2C79EE">
            <wp:extent cx="3709116" cy="2466799"/>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36437" cy="2484969"/>
                    </a:xfrm>
                    <a:prstGeom prst="rect">
                      <a:avLst/>
                    </a:prstGeom>
                  </pic:spPr>
                </pic:pic>
              </a:graphicData>
            </a:graphic>
          </wp:inline>
        </w:drawing>
      </w:r>
    </w:p>
    <w:p w14:paraId="1E27C2F3" w14:textId="77777777" w:rsidR="00697391" w:rsidRDefault="006C336B" w:rsidP="006C336B">
      <w:pPr>
        <w:pStyle w:val="Caption"/>
        <w:jc w:val="center"/>
        <w:rPr>
          <w:i w:val="0"/>
          <w:sz w:val="24"/>
          <w:szCs w:val="24"/>
        </w:rPr>
      </w:pPr>
      <w:bookmarkStart w:id="4" w:name="_Toc81639253"/>
      <w:r w:rsidRPr="006C336B">
        <w:rPr>
          <w:i w:val="0"/>
          <w:sz w:val="24"/>
          <w:szCs w:val="24"/>
        </w:rPr>
        <w:t xml:space="preserve">Figure </w:t>
      </w:r>
      <w:r w:rsidRPr="006C336B">
        <w:rPr>
          <w:i w:val="0"/>
          <w:sz w:val="24"/>
          <w:szCs w:val="24"/>
        </w:rPr>
        <w:fldChar w:fldCharType="begin"/>
      </w:r>
      <w:r w:rsidRPr="006C336B">
        <w:rPr>
          <w:i w:val="0"/>
          <w:sz w:val="24"/>
          <w:szCs w:val="24"/>
        </w:rPr>
        <w:instrText xml:space="preserve"> SEQ Figure \* ARABIC </w:instrText>
      </w:r>
      <w:r w:rsidRPr="006C336B">
        <w:rPr>
          <w:i w:val="0"/>
          <w:sz w:val="24"/>
          <w:szCs w:val="24"/>
        </w:rPr>
        <w:fldChar w:fldCharType="separate"/>
      </w:r>
      <w:r w:rsidRPr="006C336B">
        <w:rPr>
          <w:i w:val="0"/>
          <w:noProof/>
          <w:sz w:val="24"/>
          <w:szCs w:val="24"/>
        </w:rPr>
        <w:t>1</w:t>
      </w:r>
      <w:r w:rsidRPr="006C336B">
        <w:rPr>
          <w:i w:val="0"/>
          <w:sz w:val="24"/>
          <w:szCs w:val="24"/>
        </w:rPr>
        <w:fldChar w:fldCharType="end"/>
      </w:r>
      <w:r w:rsidRPr="006C336B">
        <w:rPr>
          <w:i w:val="0"/>
          <w:sz w:val="24"/>
          <w:szCs w:val="24"/>
        </w:rPr>
        <w:t xml:space="preserve"> Porter's value chain model</w:t>
      </w:r>
      <w:bookmarkEnd w:id="4"/>
    </w:p>
    <w:p w14:paraId="766E9E0B" w14:textId="77777777" w:rsidR="008F2F1B" w:rsidRDefault="00697391" w:rsidP="006C336B">
      <w:pPr>
        <w:pStyle w:val="Caption"/>
        <w:jc w:val="center"/>
        <w:rPr>
          <w:i w:val="0"/>
          <w:sz w:val="24"/>
          <w:szCs w:val="24"/>
        </w:rPr>
      </w:pPr>
      <w:r>
        <w:rPr>
          <w:i w:val="0"/>
          <w:sz w:val="24"/>
          <w:szCs w:val="24"/>
        </w:rPr>
        <w:t>Source:</w:t>
      </w:r>
      <w:r w:rsidR="006C336B" w:rsidRPr="006C336B">
        <w:rPr>
          <w:i w:val="0"/>
          <w:sz w:val="24"/>
          <w:szCs w:val="24"/>
        </w:rPr>
        <w:t xml:space="preserve"> (Robben, 2015)</w:t>
      </w:r>
    </w:p>
    <w:p w14:paraId="0CB20DED" w14:textId="77777777" w:rsidR="00BF1284" w:rsidRPr="00BF1284" w:rsidRDefault="00BF1284" w:rsidP="00BF1284">
      <w:pPr>
        <w:pStyle w:val="Heading3"/>
      </w:pPr>
      <w:bookmarkStart w:id="5" w:name="_Toc81639286"/>
      <w:r>
        <w:t>Primary activities</w:t>
      </w:r>
      <w:bookmarkEnd w:id="5"/>
      <w:r>
        <w:t xml:space="preserve"> </w:t>
      </w:r>
    </w:p>
    <w:p w14:paraId="25CCEF60" w14:textId="77777777" w:rsidR="00D813EB" w:rsidRDefault="00B517EC">
      <w:r w:rsidRPr="00603A2E">
        <w:rPr>
          <w:b/>
        </w:rPr>
        <w:t>Inbound logistics:</w:t>
      </w:r>
      <w:r>
        <w:t xml:space="preserve"> </w:t>
      </w:r>
      <w:r w:rsidR="009D7BE1">
        <w:t xml:space="preserve">Inbound logistics refers to the ways that are used by a company to acquire raw materials for producing its product. </w:t>
      </w:r>
      <w:r w:rsidR="009D7BE1" w:rsidRPr="009D7BE1">
        <w:t>C</w:t>
      </w:r>
      <w:r w:rsidR="009D7BE1">
        <w:t>otton is used as a natural fibre by “Primark”</w:t>
      </w:r>
      <w:r w:rsidR="00603A2E">
        <w:t xml:space="preserve"> to produce its cloth</w:t>
      </w:r>
      <w:r w:rsidR="00042348">
        <w:t>e</w:t>
      </w:r>
      <w:r w:rsidR="00603A2E">
        <w:t>s</w:t>
      </w:r>
      <w:r w:rsidR="009D7BE1" w:rsidRPr="009D7BE1">
        <w:t>, and in order to assure sustainable cotton</w:t>
      </w:r>
      <w:r w:rsidR="009D7BE1">
        <w:t xml:space="preserve">, which </w:t>
      </w:r>
      <w:r w:rsidR="00042348">
        <w:t>is</w:t>
      </w:r>
      <w:r w:rsidR="009D7BE1">
        <w:t xml:space="preserve"> less harmful to the environment</w:t>
      </w:r>
      <w:r w:rsidR="009D7BE1" w:rsidRPr="009D7BE1">
        <w:t xml:space="preserve">, the corporation partnered with agricultural experts </w:t>
      </w:r>
      <w:r w:rsidR="00C622EA">
        <w:t xml:space="preserve">named </w:t>
      </w:r>
      <w:proofErr w:type="spellStart"/>
      <w:r w:rsidR="009D7BE1" w:rsidRPr="009D7BE1">
        <w:t>CottonConnect</w:t>
      </w:r>
      <w:proofErr w:type="spellEnd"/>
      <w:r w:rsidR="009D7BE1" w:rsidRPr="009D7BE1">
        <w:t xml:space="preserve"> and the Self-Employed Women's Association to launch the Primark Sustainable Cotton Programme in 2013.</w:t>
      </w:r>
      <w:r w:rsidR="00603A2E">
        <w:t xml:space="preserve"> This program is deployed in India and Pakistan</w:t>
      </w:r>
      <w:r w:rsidR="00D813EB">
        <w:t xml:space="preserve"> and the firm is eyeing to train 160000 firms by 2022</w:t>
      </w:r>
      <w:r w:rsidR="00265031" w:rsidRPr="00265031">
        <w:t xml:space="preserve"> (Primark, 2021)</w:t>
      </w:r>
      <w:r w:rsidR="00D813EB">
        <w:t xml:space="preserve">. </w:t>
      </w:r>
      <w:r w:rsidR="001279DB">
        <w:t>This training programme helps the farmers to redu</w:t>
      </w:r>
      <w:r w:rsidR="00075372">
        <w:t>ce their input cost by 15.8%, use of chemical fertiliser by 24.7</w:t>
      </w:r>
      <w:r w:rsidR="001279DB">
        <w:t>%</w:t>
      </w:r>
      <w:r w:rsidR="00042348">
        <w:t>,</w:t>
      </w:r>
      <w:r w:rsidR="001279DB">
        <w:t xml:space="preserve"> </w:t>
      </w:r>
      <w:r w:rsidR="00075372">
        <w:t>and chemical pesticide by 50.3%</w:t>
      </w:r>
      <w:r w:rsidR="00265031" w:rsidRPr="00265031">
        <w:t xml:space="preserve"> (</w:t>
      </w:r>
      <w:proofErr w:type="spellStart"/>
      <w:r w:rsidR="00265031" w:rsidRPr="00265031">
        <w:t>Textiletoday</w:t>
      </w:r>
      <w:proofErr w:type="spellEnd"/>
      <w:r w:rsidR="00265031" w:rsidRPr="00265031">
        <w:t>, 2018)</w:t>
      </w:r>
      <w:r w:rsidR="00075372">
        <w:t xml:space="preserve">. </w:t>
      </w:r>
    </w:p>
    <w:p w14:paraId="42080B25" w14:textId="77777777" w:rsidR="00603A2E" w:rsidRDefault="00261FF8">
      <w:r w:rsidRPr="00CB16BE">
        <w:rPr>
          <w:b/>
        </w:rPr>
        <w:t>Outbound logistics:</w:t>
      </w:r>
      <w:r>
        <w:t xml:space="preserve"> Outbound logistic</w:t>
      </w:r>
      <w:r w:rsidR="00042348">
        <w:t>s</w:t>
      </w:r>
      <w:r>
        <w:t xml:space="preserve"> is mainly concerned with how a company is moving goods to its final customers. “Primark” mainly uses its stores to sell its products. To ensure sustainability and reduce its impact on </w:t>
      </w:r>
      <w:r w:rsidR="00042348">
        <w:t xml:space="preserve">the </w:t>
      </w:r>
      <w:r>
        <w:t xml:space="preserve">environment, the firm is ensuring energy efficiency in its stores and for doing so, the corporation introduced </w:t>
      </w:r>
      <w:r w:rsidR="00042348">
        <w:t xml:space="preserve">the </w:t>
      </w:r>
      <w:r w:rsidRPr="00261FF8">
        <w:t>Energy Reduction Group</w:t>
      </w:r>
      <w:r w:rsidR="00450277">
        <w:t xml:space="preserve"> recently</w:t>
      </w:r>
      <w:r>
        <w:t>, which mainly focuses on the energy</w:t>
      </w:r>
      <w:r w:rsidR="00042348">
        <w:t>-</w:t>
      </w:r>
      <w:r>
        <w:t>saving initiatives in the stores of the company. Furthermore, for waste management</w:t>
      </w:r>
      <w:r w:rsidR="00042348">
        <w:t>,</w:t>
      </w:r>
      <w:r>
        <w:t xml:space="preserve"> the company minimised its packaging as much as possible</w:t>
      </w:r>
      <w:r w:rsidR="00265031" w:rsidRPr="00265031">
        <w:t xml:space="preserve"> (Primark, 2021)</w:t>
      </w:r>
      <w:r>
        <w:t xml:space="preserve">. </w:t>
      </w:r>
      <w:r w:rsidR="00C85C37">
        <w:t>For example, the company ask</w:t>
      </w:r>
      <w:r w:rsidR="00042348">
        <w:t>s</w:t>
      </w:r>
      <w:r w:rsidR="00C85C37">
        <w:t xml:space="preserve"> its suppliers to use one </w:t>
      </w:r>
      <w:r w:rsidR="00C85C37" w:rsidRPr="00C85C37">
        <w:t>plastic wrapper for a whole set of t-shirts</w:t>
      </w:r>
      <w:r w:rsidR="00C85C37">
        <w:t>.</w:t>
      </w:r>
    </w:p>
    <w:p w14:paraId="49A0590A" w14:textId="77777777" w:rsidR="00826EF7" w:rsidRDefault="00826EF7">
      <w:r w:rsidRPr="00826EF7">
        <w:rPr>
          <w:b/>
        </w:rPr>
        <w:t>Marketing and sales:</w:t>
      </w:r>
      <w:r>
        <w:t xml:space="preserve"> Marketing and sales mainly assist a firm to grab customers and ensures that customers will buy from the firm rather than its competitor. “Primark” do</w:t>
      </w:r>
      <w:r w:rsidR="00042348">
        <w:t>es</w:t>
      </w:r>
      <w:r>
        <w:t xml:space="preserve">n’t have any precise </w:t>
      </w:r>
      <w:r>
        <w:lastRenderedPageBreak/>
        <w:t xml:space="preserve">marketing and sales plan and the company mainly uses cheap mediums like social media to make </w:t>
      </w:r>
      <w:r w:rsidR="00042348">
        <w:t xml:space="preserve">the </w:t>
      </w:r>
      <w:r>
        <w:t>promotion of its products. In recent time</w:t>
      </w:r>
      <w:r w:rsidR="00042348">
        <w:t>s</w:t>
      </w:r>
      <w:r>
        <w:t xml:space="preserve">, as a part of sustainability practice, the company started to give its unsold as well as sample products to charity organisations like </w:t>
      </w:r>
      <w:proofErr w:type="spellStart"/>
      <w:r w:rsidRPr="00826EF7">
        <w:t>Newlife</w:t>
      </w:r>
      <w:proofErr w:type="spellEnd"/>
      <w:r>
        <w:t xml:space="preserve"> and </w:t>
      </w:r>
      <w:r w:rsidRPr="00826EF7">
        <w:t>Delivering Good</w:t>
      </w:r>
      <w:r w:rsidR="002C3E48" w:rsidRPr="002C3E48">
        <w:t xml:space="preserve"> (Primark, 2021)</w:t>
      </w:r>
      <w:r>
        <w:t>. These social works are also helping the company in its marketing and sales.</w:t>
      </w:r>
    </w:p>
    <w:p w14:paraId="2784C33B" w14:textId="77777777" w:rsidR="00BF1284" w:rsidRDefault="00BF1284" w:rsidP="00BF1284">
      <w:pPr>
        <w:pStyle w:val="Heading3"/>
      </w:pPr>
      <w:bookmarkStart w:id="6" w:name="_Toc81639287"/>
      <w:r>
        <w:t>Support activities</w:t>
      </w:r>
      <w:bookmarkEnd w:id="6"/>
      <w:r>
        <w:t xml:space="preserve"> </w:t>
      </w:r>
    </w:p>
    <w:p w14:paraId="2B4265CF" w14:textId="77777777" w:rsidR="003B0BB3" w:rsidRDefault="003B0BB3">
      <w:r w:rsidRPr="00CB16BE">
        <w:rPr>
          <w:b/>
        </w:rPr>
        <w:t xml:space="preserve">Human resource management: </w:t>
      </w:r>
      <w:r>
        <w:t>The recruitment, hiring, training, rewards, etc. are part of human resource management. Good HR practice helps a firm to create value for itself</w:t>
      </w:r>
      <w:r w:rsidR="00D35A86" w:rsidRPr="00D35A86">
        <w:t xml:space="preserve"> (Milkovich </w:t>
      </w:r>
      <w:r w:rsidR="00D35A86">
        <w:t>&amp;</w:t>
      </w:r>
      <w:r w:rsidR="00D35A86" w:rsidRPr="00D35A86">
        <w:t xml:space="preserve"> Boudreau, 2016)</w:t>
      </w:r>
      <w:r>
        <w:t>. “Primark” always ensure</w:t>
      </w:r>
      <w:r w:rsidR="00042348">
        <w:t>s</w:t>
      </w:r>
      <w:r>
        <w:t xml:space="preserve"> proper recruitment procedures in its organisation</w:t>
      </w:r>
      <w:r w:rsidR="00941EA1">
        <w:t xml:space="preserve"> and secures </w:t>
      </w:r>
      <w:r w:rsidR="00042348">
        <w:t xml:space="preserve">a </w:t>
      </w:r>
      <w:r w:rsidR="00941EA1">
        <w:t>proper work environment in its organisation</w:t>
      </w:r>
      <w:r>
        <w:t xml:space="preserve">. The company </w:t>
      </w:r>
      <w:r w:rsidR="00FC4C79">
        <w:t xml:space="preserve">in recent times also trying to </w:t>
      </w:r>
      <w:r>
        <w:t xml:space="preserve">ensures that its suppliers are properly taking care of their </w:t>
      </w:r>
      <w:r w:rsidR="00941EA1">
        <w:t xml:space="preserve">factory </w:t>
      </w:r>
      <w:r>
        <w:t>employees</w:t>
      </w:r>
      <w:r w:rsidR="00941EA1">
        <w:t xml:space="preserve"> and paying </w:t>
      </w:r>
      <w:r w:rsidR="00042348">
        <w:t xml:space="preserve">a </w:t>
      </w:r>
      <w:r w:rsidR="00941EA1">
        <w:t>fair wage</w:t>
      </w:r>
      <w:r>
        <w:t xml:space="preserve">. All the suppliers of the company are </w:t>
      </w:r>
      <w:r w:rsidR="00CB16BE">
        <w:t xml:space="preserve">strictly ordered to secure workplace safety standards along with worker wellbeing. In fact, to ensure that its suppliers are properly maintaining the standards, the company has </w:t>
      </w:r>
      <w:r w:rsidR="001279DB">
        <w:t xml:space="preserve">formed </w:t>
      </w:r>
      <w:r w:rsidR="00CB16BE">
        <w:t>a team named Ethical Trade Team and the job of this team is to monitor the suppliers’ factory standards as well as report any type of unethical conduct done by its suppliers. In 2007, the Ethical Trade Team had only 2 members but at present</w:t>
      </w:r>
      <w:r w:rsidR="00042348">
        <w:t>,</w:t>
      </w:r>
      <w:r w:rsidR="00CB16BE">
        <w:t xml:space="preserve"> the team ha</w:t>
      </w:r>
      <w:r w:rsidR="00042348">
        <w:t>s</w:t>
      </w:r>
      <w:r w:rsidR="00CB16BE">
        <w:t xml:space="preserve"> 75 members. </w:t>
      </w:r>
      <w:r w:rsidR="001279DB">
        <w:t xml:space="preserve">To ensure the right of </w:t>
      </w:r>
      <w:r w:rsidR="001279DB" w:rsidRPr="001279DB">
        <w:t>garment workers</w:t>
      </w:r>
      <w:r w:rsidR="001279DB">
        <w:t>,</w:t>
      </w:r>
      <w:r w:rsidR="00CB16BE">
        <w:t xml:space="preserve"> “Primark” </w:t>
      </w:r>
      <w:r w:rsidR="001279DB">
        <w:t xml:space="preserve">joined </w:t>
      </w:r>
      <w:r w:rsidR="001279DB" w:rsidRPr="001279DB">
        <w:t>Ethical Trading Initiative</w:t>
      </w:r>
      <w:r w:rsidR="001279DB">
        <w:t xml:space="preserve"> (ETI) in 2006</w:t>
      </w:r>
      <w:r w:rsidR="00265031" w:rsidRPr="00265031">
        <w:t xml:space="preserve"> (</w:t>
      </w:r>
      <w:proofErr w:type="spellStart"/>
      <w:r w:rsidR="00265031" w:rsidRPr="00265031">
        <w:t>Hendriksz</w:t>
      </w:r>
      <w:proofErr w:type="spellEnd"/>
      <w:r w:rsidR="00265031" w:rsidRPr="00265031">
        <w:t>, 2017)</w:t>
      </w:r>
      <w:r w:rsidR="001279DB">
        <w:t xml:space="preserve">. “Primark” is one of the first retailers who signed </w:t>
      </w:r>
      <w:r w:rsidR="00042348">
        <w:t xml:space="preserve">the </w:t>
      </w:r>
      <w:r w:rsidR="001279DB">
        <w:t>Accord on Fire,</w:t>
      </w:r>
      <w:r w:rsidR="00CB16BE" w:rsidRPr="00CB16BE">
        <w:t xml:space="preserve"> and Building Safety in Bangladesh</w:t>
      </w:r>
      <w:r w:rsidR="00042348">
        <w:t>, as well as the company,</w:t>
      </w:r>
      <w:r w:rsidR="00CB16BE">
        <w:t xml:space="preserve"> provides financial support as well as food aid to the factory victims of its supplier’s factory. </w:t>
      </w:r>
    </w:p>
    <w:p w14:paraId="2D487298" w14:textId="77777777" w:rsidR="00941EA1" w:rsidRDefault="00941EA1">
      <w:r w:rsidRPr="00D813EB">
        <w:rPr>
          <w:b/>
        </w:rPr>
        <w:t xml:space="preserve">Infrastructure: </w:t>
      </w:r>
      <w:r w:rsidR="00D813EB" w:rsidRPr="00D813EB">
        <w:t xml:space="preserve">Infrastructure refers to a corporation's support structures as well as the functions that enable it to run its day-to-day operations. </w:t>
      </w:r>
      <w:r w:rsidR="00D813EB">
        <w:t>In recent times, “Primark” started to make big stores</w:t>
      </w:r>
      <w:r w:rsidR="001279DB">
        <w:t xml:space="preserve"> because</w:t>
      </w:r>
      <w:r w:rsidR="00D813EB">
        <w:t xml:space="preserve"> </w:t>
      </w:r>
      <w:r w:rsidR="00D813EB" w:rsidRPr="00D813EB">
        <w:t>these big stores help the company to reduce the necessity of tran</w:t>
      </w:r>
      <w:r w:rsidR="00D813EB">
        <w:t xml:space="preserve">sportation, which ultimately decreases the transportation costs associated with a product </w:t>
      </w:r>
      <w:r w:rsidR="00D813EB" w:rsidRPr="00D813EB">
        <w:t xml:space="preserve">as well as these can also work as a warehouse, which ultimately helps the company to ensure sustainability. </w:t>
      </w:r>
    </w:p>
    <w:p w14:paraId="4F60F421" w14:textId="77777777" w:rsidR="0012639B" w:rsidRDefault="008257A7">
      <w:r>
        <w:t xml:space="preserve">The primary and supporting activities of the value chain framework that are changed by “Primark” to self-regulate and address the concerns of its stakeholders are only mentioned here. </w:t>
      </w:r>
    </w:p>
    <w:p w14:paraId="558277B2" w14:textId="77777777" w:rsidR="0012639B" w:rsidRDefault="0012639B">
      <w:pPr>
        <w:spacing w:after="160" w:line="259" w:lineRule="auto"/>
        <w:jc w:val="left"/>
      </w:pPr>
      <w:r>
        <w:br w:type="page"/>
      </w:r>
    </w:p>
    <w:p w14:paraId="0936BC1D" w14:textId="77777777" w:rsidR="008257A7" w:rsidRDefault="00AF62E7" w:rsidP="00AF62E7">
      <w:pPr>
        <w:pStyle w:val="Heading1"/>
      </w:pPr>
      <w:bookmarkStart w:id="7" w:name="_Toc81639288"/>
      <w:r>
        <w:lastRenderedPageBreak/>
        <w:t>Impact of changes made by “Primark” on its competitive advantage position and relevant recommendations for the company</w:t>
      </w:r>
      <w:bookmarkEnd w:id="7"/>
    </w:p>
    <w:p w14:paraId="13DB4CD9" w14:textId="77777777" w:rsidR="00AF62E7" w:rsidRDefault="00AF62E7" w:rsidP="00AF62E7">
      <w:pPr>
        <w:pStyle w:val="Heading2"/>
      </w:pPr>
      <w:bookmarkStart w:id="8" w:name="_Toc81639289"/>
      <w:r>
        <w:t>Changes made by “Primark” and its impact on the company’s competitive advantage position</w:t>
      </w:r>
      <w:bookmarkEnd w:id="8"/>
      <w:r>
        <w:t xml:space="preserve"> </w:t>
      </w:r>
    </w:p>
    <w:p w14:paraId="5F1FF008" w14:textId="77777777" w:rsidR="00127574" w:rsidRDefault="00D11A2C" w:rsidP="00127574">
      <w:r w:rsidRPr="00D11A2C">
        <w:t xml:space="preserve">Aspects that enable a corporation to produce </w:t>
      </w:r>
      <w:r>
        <w:t>products</w:t>
      </w:r>
      <w:r w:rsidRPr="00D11A2C">
        <w:t xml:space="preserve"> effectively or more affordably than its competitors are referred to as competitive advantage. These elements enable the producing unit to earn higher sales or higher margins than its competitors</w:t>
      </w:r>
      <w:r w:rsidR="00A032C1" w:rsidRPr="00A032C1">
        <w:t xml:space="preserve"> (Leech </w:t>
      </w:r>
      <w:r w:rsidR="00A032C1">
        <w:t>&amp;</w:t>
      </w:r>
      <w:r w:rsidR="00A032C1" w:rsidRPr="00A032C1">
        <w:t xml:space="preserve"> Williams, 2014)</w:t>
      </w:r>
      <w:r w:rsidRPr="00D11A2C">
        <w:t xml:space="preserve">. </w:t>
      </w:r>
      <w:r w:rsidR="006E70E8">
        <w:t xml:space="preserve">In the recent </w:t>
      </w:r>
      <w:r w:rsidR="00127574">
        <w:t xml:space="preserve">years, “Primark” has made some significant changes in their business model and most of the changes made by the company has positively affected the company’s competitive advantage position and helped the company to stay ahead of its competitors. The </w:t>
      </w:r>
      <w:r w:rsidR="00127574" w:rsidRPr="00127574">
        <w:t xml:space="preserve">Sustainable Cotton Programme </w:t>
      </w:r>
      <w:r w:rsidR="00127574">
        <w:t xml:space="preserve">started by “Primark” </w:t>
      </w:r>
      <w:r w:rsidR="00127574" w:rsidRPr="00127574">
        <w:t>in 2013</w:t>
      </w:r>
      <w:r w:rsidR="00127574">
        <w:t xml:space="preserve"> helped farmers of countries like India and Pakistan to lower their production costs as well as produce better sustainable cotton</w:t>
      </w:r>
      <w:r>
        <w:t xml:space="preserve"> that </w:t>
      </w:r>
      <w:r w:rsidR="00042348">
        <w:t>is</w:t>
      </w:r>
      <w:r>
        <w:t xml:space="preserve"> environment</w:t>
      </w:r>
      <w:r w:rsidR="00042348">
        <w:t>ally</w:t>
      </w:r>
      <w:r>
        <w:t xml:space="preserve"> friendly</w:t>
      </w:r>
      <w:r w:rsidR="00127574">
        <w:t>. As a result of this initiative</w:t>
      </w:r>
      <w:r w:rsidR="00E97536">
        <w:t>,</w:t>
      </w:r>
      <w:r w:rsidR="00127574">
        <w:t xml:space="preserve"> “Primark” is able to </w:t>
      </w:r>
      <w:r w:rsidR="00D243FB">
        <w:t>provide better quality products at the same price</w:t>
      </w:r>
      <w:r w:rsidR="00D243FB" w:rsidRPr="00D243FB">
        <w:t xml:space="preserve"> (Wadham, 2021)</w:t>
      </w:r>
      <w:r w:rsidR="00127574">
        <w:t xml:space="preserve">. Furthermore, this initiative is also helping the company to get </w:t>
      </w:r>
      <w:r w:rsidR="00042348">
        <w:t xml:space="preserve">the </w:t>
      </w:r>
      <w:r w:rsidR="00127574">
        <w:t xml:space="preserve">attention of the customers who are very </w:t>
      </w:r>
      <w:r w:rsidR="00E97536">
        <w:t>conscious</w:t>
      </w:r>
      <w:r w:rsidR="00127574">
        <w:t xml:space="preserve"> regarding </w:t>
      </w:r>
      <w:r w:rsidR="00042348">
        <w:t xml:space="preserve">the </w:t>
      </w:r>
      <w:r w:rsidR="00D243FB">
        <w:t>environment</w:t>
      </w:r>
      <w:r w:rsidR="00127574">
        <w:t xml:space="preserve">. </w:t>
      </w:r>
      <w:r w:rsidR="00E97536">
        <w:t xml:space="preserve">These aspects as a whole are helping the company to get a better edge in the current competitive fashion industry. </w:t>
      </w:r>
    </w:p>
    <w:p w14:paraId="67483C85" w14:textId="77777777" w:rsidR="003D7D7A" w:rsidRDefault="00E97536" w:rsidP="00127574">
      <w:r>
        <w:t>T</w:t>
      </w:r>
      <w:r w:rsidR="002A10FD">
        <w:t>aking</w:t>
      </w:r>
      <w:r>
        <w:t xml:space="preserve"> the step of reducing the consumption of energy </w:t>
      </w:r>
      <w:r w:rsidR="002A10FD">
        <w:t xml:space="preserve">as well as minimising the packaging </w:t>
      </w:r>
      <w:r>
        <w:t>is helping “Primark” to reduce its cost</w:t>
      </w:r>
      <w:r w:rsidR="002A10FD">
        <w:t xml:space="preserve"> and because of this</w:t>
      </w:r>
      <w:r w:rsidR="00042348">
        <w:t>,</w:t>
      </w:r>
      <w:r w:rsidR="002A10FD">
        <w:t xml:space="preserve"> the company is able to offer products at a cheaper rate compared to its competitors, which is also assisting the company to have a competitive advantage position in the fashion industry. </w:t>
      </w:r>
      <w:r w:rsidR="003D7D7A">
        <w:t>The charitable works that “Primark” is doing is helping the company to reduce its wastes as well as it is helping the company to increase its CSR rating, which in the long run will help the company to acquire more customers, escalate its goodwill as well as sales revenue in comparison to its competitors</w:t>
      </w:r>
      <w:r w:rsidR="00E579B4" w:rsidRPr="00E579B4">
        <w:t xml:space="preserve"> (Leila, 2018)</w:t>
      </w:r>
      <w:r w:rsidR="003D7D7A">
        <w:t xml:space="preserve">. </w:t>
      </w:r>
      <w:r w:rsidR="00FC4C79">
        <w:t>Furthermore, considering the rights of garments workers, assuring the safety and well-being related aspects and making suppliers secure particular standards in their workplace are also helping “Primark” in increasing its reputation and making the key stakeholders like shareholders customers</w:t>
      </w:r>
      <w:r w:rsidR="00042348">
        <w:t>,</w:t>
      </w:r>
      <w:r w:rsidR="00FC4C79">
        <w:t xml:space="preserve"> and investors happy, which are helping the company to get better support in conducting its operations without any problems. </w:t>
      </w:r>
    </w:p>
    <w:p w14:paraId="59469D72" w14:textId="77777777" w:rsidR="00410EB3" w:rsidRDefault="00410EB3" w:rsidP="00127574"/>
    <w:p w14:paraId="0513042C" w14:textId="77777777" w:rsidR="00410EB3" w:rsidRDefault="00410EB3" w:rsidP="00410EB3">
      <w:pPr>
        <w:pStyle w:val="Heading3"/>
      </w:pPr>
      <w:bookmarkStart w:id="9" w:name="_Toc81639290"/>
      <w:r>
        <w:lastRenderedPageBreak/>
        <w:t>VRIO analysis</w:t>
      </w:r>
      <w:bookmarkEnd w:id="9"/>
    </w:p>
    <w:p w14:paraId="4593B2B9" w14:textId="77777777" w:rsidR="00882EC8" w:rsidRDefault="00882EC8" w:rsidP="00127574">
      <w:r>
        <w:t>For a better understanding of the competitive advantage position of “Primark”, the VRIO analysis of the company is given below-</w:t>
      </w:r>
    </w:p>
    <w:tbl>
      <w:tblPr>
        <w:tblStyle w:val="TableGrid"/>
        <w:tblW w:w="0" w:type="auto"/>
        <w:tblLook w:val="04A0" w:firstRow="1" w:lastRow="0" w:firstColumn="1" w:lastColumn="0" w:noHBand="0" w:noVBand="1"/>
      </w:tblPr>
      <w:tblGrid>
        <w:gridCol w:w="1689"/>
        <w:gridCol w:w="1669"/>
        <w:gridCol w:w="1564"/>
        <w:gridCol w:w="1504"/>
        <w:gridCol w:w="1455"/>
        <w:gridCol w:w="1469"/>
      </w:tblGrid>
      <w:tr w:rsidR="00697391" w14:paraId="7654178F" w14:textId="77777777" w:rsidTr="00697391">
        <w:tc>
          <w:tcPr>
            <w:tcW w:w="1692" w:type="dxa"/>
          </w:tcPr>
          <w:p w14:paraId="4E3C3986" w14:textId="77777777" w:rsidR="00697391" w:rsidRPr="00CA3C88" w:rsidRDefault="00697391" w:rsidP="00CA3C88">
            <w:pPr>
              <w:jc w:val="center"/>
              <w:rPr>
                <w:b/>
              </w:rPr>
            </w:pPr>
            <w:r w:rsidRPr="00CA3C88">
              <w:rPr>
                <w:b/>
              </w:rPr>
              <w:t>Resource or capability</w:t>
            </w:r>
          </w:p>
        </w:tc>
        <w:tc>
          <w:tcPr>
            <w:tcW w:w="1672" w:type="dxa"/>
          </w:tcPr>
          <w:p w14:paraId="7777AD1B" w14:textId="77777777" w:rsidR="00697391" w:rsidRPr="00CA3C88" w:rsidRDefault="00697391" w:rsidP="00CA3C88">
            <w:pPr>
              <w:jc w:val="center"/>
              <w:rPr>
                <w:b/>
              </w:rPr>
            </w:pPr>
            <w:r w:rsidRPr="00CA3C88">
              <w:rPr>
                <w:b/>
              </w:rPr>
              <w:t>Valuable</w:t>
            </w:r>
          </w:p>
        </w:tc>
        <w:tc>
          <w:tcPr>
            <w:tcW w:w="1569" w:type="dxa"/>
          </w:tcPr>
          <w:p w14:paraId="4538E66F" w14:textId="77777777" w:rsidR="00697391" w:rsidRPr="00CA3C88" w:rsidRDefault="00697391" w:rsidP="00CA3C88">
            <w:pPr>
              <w:jc w:val="center"/>
              <w:rPr>
                <w:b/>
              </w:rPr>
            </w:pPr>
            <w:r w:rsidRPr="00CA3C88">
              <w:rPr>
                <w:b/>
              </w:rPr>
              <w:t>Rare</w:t>
            </w:r>
          </w:p>
        </w:tc>
        <w:tc>
          <w:tcPr>
            <w:tcW w:w="1505" w:type="dxa"/>
          </w:tcPr>
          <w:p w14:paraId="32ED1375" w14:textId="77777777" w:rsidR="00697391" w:rsidRPr="00CA3C88" w:rsidRDefault="00697391" w:rsidP="00CA3C88">
            <w:pPr>
              <w:jc w:val="center"/>
              <w:rPr>
                <w:b/>
              </w:rPr>
            </w:pPr>
            <w:r w:rsidRPr="00CA3C88">
              <w:rPr>
                <w:b/>
              </w:rPr>
              <w:t>Inimitable</w:t>
            </w:r>
          </w:p>
        </w:tc>
        <w:tc>
          <w:tcPr>
            <w:tcW w:w="1456" w:type="dxa"/>
          </w:tcPr>
          <w:p w14:paraId="4C102EE5" w14:textId="77777777" w:rsidR="00697391" w:rsidRPr="00CA3C88" w:rsidRDefault="00697391" w:rsidP="00CA3C88">
            <w:pPr>
              <w:jc w:val="center"/>
              <w:rPr>
                <w:b/>
              </w:rPr>
            </w:pPr>
            <w:r w:rsidRPr="00CA3C88">
              <w:rPr>
                <w:b/>
              </w:rPr>
              <w:t>Organised</w:t>
            </w:r>
          </w:p>
        </w:tc>
        <w:tc>
          <w:tcPr>
            <w:tcW w:w="1456" w:type="dxa"/>
          </w:tcPr>
          <w:p w14:paraId="23E3D44B" w14:textId="77777777" w:rsidR="00697391" w:rsidRPr="00CA3C88" w:rsidRDefault="00697391" w:rsidP="00CA3C88">
            <w:pPr>
              <w:jc w:val="center"/>
              <w:rPr>
                <w:b/>
              </w:rPr>
            </w:pPr>
            <w:r w:rsidRPr="00CA3C88">
              <w:rPr>
                <w:b/>
              </w:rPr>
              <w:t>Competitive advantage</w:t>
            </w:r>
          </w:p>
        </w:tc>
      </w:tr>
      <w:tr w:rsidR="00697391" w14:paraId="14B7B3BC" w14:textId="77777777" w:rsidTr="00697391">
        <w:tc>
          <w:tcPr>
            <w:tcW w:w="1692" w:type="dxa"/>
          </w:tcPr>
          <w:p w14:paraId="1318D2BF" w14:textId="77777777" w:rsidR="00697391" w:rsidRDefault="00697391" w:rsidP="00127574">
            <w:r>
              <w:t>Sustainable cotton</w:t>
            </w:r>
          </w:p>
        </w:tc>
        <w:tc>
          <w:tcPr>
            <w:tcW w:w="1672" w:type="dxa"/>
          </w:tcPr>
          <w:p w14:paraId="3A599E5D" w14:textId="77777777" w:rsidR="00697391" w:rsidRDefault="00697391" w:rsidP="00127574">
            <w:r>
              <w:t>Yes</w:t>
            </w:r>
          </w:p>
        </w:tc>
        <w:tc>
          <w:tcPr>
            <w:tcW w:w="1569" w:type="dxa"/>
          </w:tcPr>
          <w:p w14:paraId="1B1D1960" w14:textId="77777777" w:rsidR="00697391" w:rsidRDefault="00697391" w:rsidP="00127574">
            <w:r>
              <w:t>Yes</w:t>
            </w:r>
          </w:p>
        </w:tc>
        <w:tc>
          <w:tcPr>
            <w:tcW w:w="1505" w:type="dxa"/>
          </w:tcPr>
          <w:p w14:paraId="46632535" w14:textId="77777777" w:rsidR="00697391" w:rsidRDefault="00CA3C88" w:rsidP="00127574">
            <w:r>
              <w:t>Yes</w:t>
            </w:r>
          </w:p>
        </w:tc>
        <w:tc>
          <w:tcPr>
            <w:tcW w:w="1456" w:type="dxa"/>
          </w:tcPr>
          <w:p w14:paraId="649737F8" w14:textId="77777777" w:rsidR="00697391" w:rsidRDefault="00697391" w:rsidP="00127574">
            <w:r>
              <w:t>Yes</w:t>
            </w:r>
          </w:p>
        </w:tc>
        <w:tc>
          <w:tcPr>
            <w:tcW w:w="1456" w:type="dxa"/>
          </w:tcPr>
          <w:p w14:paraId="184B1D82" w14:textId="77777777" w:rsidR="00697391" w:rsidRDefault="00CA3C88" w:rsidP="00127574">
            <w:r>
              <w:t>Sustained</w:t>
            </w:r>
            <w:r w:rsidR="00697391">
              <w:t xml:space="preserve"> competitive advantage</w:t>
            </w:r>
          </w:p>
        </w:tc>
      </w:tr>
      <w:tr w:rsidR="00697391" w14:paraId="5406B857" w14:textId="77777777" w:rsidTr="00697391">
        <w:tc>
          <w:tcPr>
            <w:tcW w:w="1692" w:type="dxa"/>
          </w:tcPr>
          <w:p w14:paraId="6676ECEA" w14:textId="77777777" w:rsidR="00697391" w:rsidRDefault="00697391" w:rsidP="00127574">
            <w:r>
              <w:t>Large stores</w:t>
            </w:r>
          </w:p>
        </w:tc>
        <w:tc>
          <w:tcPr>
            <w:tcW w:w="1672" w:type="dxa"/>
          </w:tcPr>
          <w:p w14:paraId="7B6BC0FE" w14:textId="77777777" w:rsidR="00697391" w:rsidRDefault="00697391" w:rsidP="00127574">
            <w:r>
              <w:t>Yes</w:t>
            </w:r>
          </w:p>
        </w:tc>
        <w:tc>
          <w:tcPr>
            <w:tcW w:w="1569" w:type="dxa"/>
          </w:tcPr>
          <w:p w14:paraId="6FD7D75E" w14:textId="77777777" w:rsidR="00697391" w:rsidRDefault="00697391" w:rsidP="00127574">
            <w:r>
              <w:t>No</w:t>
            </w:r>
          </w:p>
        </w:tc>
        <w:tc>
          <w:tcPr>
            <w:tcW w:w="1505" w:type="dxa"/>
          </w:tcPr>
          <w:p w14:paraId="466E1E2B" w14:textId="77777777" w:rsidR="00697391" w:rsidRDefault="00697391" w:rsidP="00127574">
            <w:r>
              <w:t>No</w:t>
            </w:r>
          </w:p>
        </w:tc>
        <w:tc>
          <w:tcPr>
            <w:tcW w:w="1456" w:type="dxa"/>
          </w:tcPr>
          <w:p w14:paraId="09883C8E" w14:textId="77777777" w:rsidR="00697391" w:rsidRDefault="00697391" w:rsidP="00127574">
            <w:r>
              <w:t>Yes</w:t>
            </w:r>
          </w:p>
        </w:tc>
        <w:tc>
          <w:tcPr>
            <w:tcW w:w="1456" w:type="dxa"/>
          </w:tcPr>
          <w:p w14:paraId="4A87BA66" w14:textId="77777777" w:rsidR="00697391" w:rsidRDefault="00697391" w:rsidP="00127574">
            <w:r>
              <w:t>Competitive parity</w:t>
            </w:r>
          </w:p>
        </w:tc>
      </w:tr>
      <w:tr w:rsidR="00697391" w14:paraId="2B11BE17" w14:textId="77777777" w:rsidTr="00697391">
        <w:tc>
          <w:tcPr>
            <w:tcW w:w="1692" w:type="dxa"/>
          </w:tcPr>
          <w:p w14:paraId="20DAC0EB" w14:textId="77777777" w:rsidR="00697391" w:rsidRDefault="00697391" w:rsidP="00127574">
            <w:r>
              <w:t>Ethical practice</w:t>
            </w:r>
          </w:p>
        </w:tc>
        <w:tc>
          <w:tcPr>
            <w:tcW w:w="1672" w:type="dxa"/>
          </w:tcPr>
          <w:p w14:paraId="0327ACA6" w14:textId="77777777" w:rsidR="00697391" w:rsidRDefault="00697391" w:rsidP="00127574">
            <w:r>
              <w:t>Yes</w:t>
            </w:r>
          </w:p>
        </w:tc>
        <w:tc>
          <w:tcPr>
            <w:tcW w:w="1569" w:type="dxa"/>
          </w:tcPr>
          <w:p w14:paraId="24171567" w14:textId="77777777" w:rsidR="00697391" w:rsidRDefault="00697391" w:rsidP="00127574">
            <w:r>
              <w:t>No</w:t>
            </w:r>
          </w:p>
        </w:tc>
        <w:tc>
          <w:tcPr>
            <w:tcW w:w="1505" w:type="dxa"/>
          </w:tcPr>
          <w:p w14:paraId="249CD3A2" w14:textId="77777777" w:rsidR="00697391" w:rsidRDefault="00697391" w:rsidP="00127574">
            <w:r>
              <w:t>No</w:t>
            </w:r>
          </w:p>
        </w:tc>
        <w:tc>
          <w:tcPr>
            <w:tcW w:w="1456" w:type="dxa"/>
          </w:tcPr>
          <w:p w14:paraId="2F6FB5B6" w14:textId="77777777" w:rsidR="00697391" w:rsidRDefault="00697391" w:rsidP="00127574">
            <w:r>
              <w:t>Yes</w:t>
            </w:r>
          </w:p>
        </w:tc>
        <w:tc>
          <w:tcPr>
            <w:tcW w:w="1456" w:type="dxa"/>
          </w:tcPr>
          <w:p w14:paraId="6B9AC202" w14:textId="77777777" w:rsidR="00697391" w:rsidRDefault="00697391" w:rsidP="00127574">
            <w:r>
              <w:t>Competitive parity</w:t>
            </w:r>
          </w:p>
        </w:tc>
      </w:tr>
      <w:tr w:rsidR="00697391" w14:paraId="55A3FC28" w14:textId="77777777" w:rsidTr="00697391">
        <w:tc>
          <w:tcPr>
            <w:tcW w:w="1692" w:type="dxa"/>
          </w:tcPr>
          <w:p w14:paraId="62B63977" w14:textId="77777777" w:rsidR="00697391" w:rsidRDefault="00697391" w:rsidP="00042348">
            <w:r>
              <w:t>Low</w:t>
            </w:r>
            <w:r w:rsidR="00042348">
              <w:t>-</w:t>
            </w:r>
            <w:r>
              <w:t>cost products</w:t>
            </w:r>
          </w:p>
        </w:tc>
        <w:tc>
          <w:tcPr>
            <w:tcW w:w="1672" w:type="dxa"/>
          </w:tcPr>
          <w:p w14:paraId="03C78484" w14:textId="77777777" w:rsidR="00697391" w:rsidRDefault="00CA3C88" w:rsidP="00127574">
            <w:r>
              <w:t>Yes</w:t>
            </w:r>
          </w:p>
        </w:tc>
        <w:tc>
          <w:tcPr>
            <w:tcW w:w="1569" w:type="dxa"/>
          </w:tcPr>
          <w:p w14:paraId="18338037" w14:textId="77777777" w:rsidR="00697391" w:rsidRDefault="00CA3C88" w:rsidP="00127574">
            <w:r>
              <w:t>Yes</w:t>
            </w:r>
          </w:p>
        </w:tc>
        <w:tc>
          <w:tcPr>
            <w:tcW w:w="1505" w:type="dxa"/>
          </w:tcPr>
          <w:p w14:paraId="0ACA83AB" w14:textId="77777777" w:rsidR="00697391" w:rsidRDefault="00CA3C88" w:rsidP="00127574">
            <w:r>
              <w:t>No</w:t>
            </w:r>
          </w:p>
        </w:tc>
        <w:tc>
          <w:tcPr>
            <w:tcW w:w="1456" w:type="dxa"/>
          </w:tcPr>
          <w:p w14:paraId="1629E7C1" w14:textId="77777777" w:rsidR="00697391" w:rsidRDefault="00CA3C88" w:rsidP="00127574">
            <w:r>
              <w:t>Yes</w:t>
            </w:r>
          </w:p>
        </w:tc>
        <w:tc>
          <w:tcPr>
            <w:tcW w:w="1456" w:type="dxa"/>
          </w:tcPr>
          <w:p w14:paraId="60AC862B" w14:textId="77777777" w:rsidR="00697391" w:rsidRDefault="00CA3C88" w:rsidP="00042348">
            <w:pPr>
              <w:keepNext/>
            </w:pPr>
            <w:r>
              <w:t>Temporary competitive advan</w:t>
            </w:r>
            <w:r w:rsidR="00042348">
              <w:t>ta</w:t>
            </w:r>
            <w:r>
              <w:t>ge</w:t>
            </w:r>
          </w:p>
        </w:tc>
      </w:tr>
    </w:tbl>
    <w:p w14:paraId="0F0D70E3" w14:textId="77777777" w:rsidR="00CA3C88" w:rsidRDefault="00CA3C88" w:rsidP="00CA3C88">
      <w:pPr>
        <w:pStyle w:val="Caption"/>
        <w:jc w:val="center"/>
        <w:rPr>
          <w:i w:val="0"/>
          <w:sz w:val="24"/>
          <w:szCs w:val="24"/>
        </w:rPr>
      </w:pPr>
      <w:bookmarkStart w:id="10" w:name="_Toc81639243"/>
      <w:r w:rsidRPr="00CA3C88">
        <w:rPr>
          <w:i w:val="0"/>
          <w:sz w:val="24"/>
          <w:szCs w:val="24"/>
        </w:rPr>
        <w:t xml:space="preserve">Table </w:t>
      </w:r>
      <w:r w:rsidRPr="00CA3C88">
        <w:rPr>
          <w:i w:val="0"/>
          <w:sz w:val="24"/>
          <w:szCs w:val="24"/>
        </w:rPr>
        <w:fldChar w:fldCharType="begin"/>
      </w:r>
      <w:r w:rsidRPr="00CA3C88">
        <w:rPr>
          <w:i w:val="0"/>
          <w:sz w:val="24"/>
          <w:szCs w:val="24"/>
        </w:rPr>
        <w:instrText xml:space="preserve"> SEQ Table \* ARABIC </w:instrText>
      </w:r>
      <w:r w:rsidRPr="00CA3C88">
        <w:rPr>
          <w:i w:val="0"/>
          <w:sz w:val="24"/>
          <w:szCs w:val="24"/>
        </w:rPr>
        <w:fldChar w:fldCharType="separate"/>
      </w:r>
      <w:r w:rsidRPr="00CA3C88">
        <w:rPr>
          <w:i w:val="0"/>
          <w:noProof/>
          <w:sz w:val="24"/>
          <w:szCs w:val="24"/>
        </w:rPr>
        <w:t>1</w:t>
      </w:r>
      <w:r w:rsidRPr="00CA3C88">
        <w:rPr>
          <w:i w:val="0"/>
          <w:sz w:val="24"/>
          <w:szCs w:val="24"/>
        </w:rPr>
        <w:fldChar w:fldCharType="end"/>
      </w:r>
      <w:r w:rsidRPr="00CA3C88">
        <w:rPr>
          <w:i w:val="0"/>
          <w:sz w:val="24"/>
          <w:szCs w:val="24"/>
        </w:rPr>
        <w:t xml:space="preserve"> VRIO analysis</w:t>
      </w:r>
      <w:bookmarkEnd w:id="10"/>
      <w:r w:rsidRPr="00CA3C88">
        <w:rPr>
          <w:i w:val="0"/>
          <w:sz w:val="24"/>
          <w:szCs w:val="24"/>
        </w:rPr>
        <w:t xml:space="preserve"> </w:t>
      </w:r>
    </w:p>
    <w:p w14:paraId="11B06C97" w14:textId="77777777" w:rsidR="0068748C" w:rsidRPr="00CA3C88" w:rsidRDefault="00CA3C88" w:rsidP="00CA3C88">
      <w:pPr>
        <w:pStyle w:val="Caption"/>
        <w:jc w:val="center"/>
        <w:rPr>
          <w:i w:val="0"/>
          <w:sz w:val="24"/>
          <w:szCs w:val="24"/>
        </w:rPr>
      </w:pPr>
      <w:r w:rsidRPr="00CA3C88">
        <w:rPr>
          <w:i w:val="0"/>
          <w:sz w:val="24"/>
          <w:szCs w:val="24"/>
        </w:rPr>
        <w:t>Source: Own</w:t>
      </w:r>
    </w:p>
    <w:p w14:paraId="38429235" w14:textId="77777777" w:rsidR="001807D8" w:rsidRDefault="001807D8" w:rsidP="001807D8">
      <w:pPr>
        <w:pStyle w:val="Heading2"/>
      </w:pPr>
      <w:bookmarkStart w:id="11" w:name="_Toc81639291"/>
      <w:r>
        <w:t>Recommendations for “Primark”</w:t>
      </w:r>
      <w:bookmarkEnd w:id="11"/>
    </w:p>
    <w:p w14:paraId="6CEFBB51" w14:textId="77777777" w:rsidR="00163488" w:rsidRDefault="001807D8" w:rsidP="001807D8">
      <w:r>
        <w:t xml:space="preserve">There are many places where improvements can be made in “Primark”. First of </w:t>
      </w:r>
      <w:proofErr w:type="gramStart"/>
      <w:r>
        <w:t>all</w:t>
      </w:r>
      <w:proofErr w:type="gramEnd"/>
      <w:r>
        <w:t xml:space="preserve"> the management of the company should think about its online presence. “Primark” is a well-known brand, but the company sell</w:t>
      </w:r>
      <w:r w:rsidR="00042348">
        <w:t>s</w:t>
      </w:r>
      <w:r>
        <w:t xml:space="preserve"> its product using its physical stores</w:t>
      </w:r>
      <w:r w:rsidR="005D5B79">
        <w:t xml:space="preserve"> and the</w:t>
      </w:r>
      <w:r>
        <w:t xml:space="preserve"> company do</w:t>
      </w:r>
      <w:r w:rsidR="00042348">
        <w:t>es</w:t>
      </w:r>
      <w:r>
        <w:t xml:space="preserve"> not have an e-commerce website for selling its products online</w:t>
      </w:r>
      <w:r w:rsidR="005D5B79">
        <w:t xml:space="preserve">, </w:t>
      </w:r>
      <w:r w:rsidR="005D5B79" w:rsidRPr="005D5B79">
        <w:t>which is creating a competitive disadvantage for the company</w:t>
      </w:r>
      <w:r>
        <w:t xml:space="preserve">. In the current pandemic situation because of not having </w:t>
      </w:r>
      <w:r w:rsidR="00042348">
        <w:t xml:space="preserve">an </w:t>
      </w:r>
      <w:r>
        <w:t>online store, the sales volume of the company is decreasing drastically</w:t>
      </w:r>
      <w:r w:rsidR="0067605A" w:rsidRPr="0067605A">
        <w:t xml:space="preserve"> (Simpson, 2021)</w:t>
      </w:r>
      <w:r>
        <w:t xml:space="preserve">. </w:t>
      </w:r>
      <w:r w:rsidR="000D7AE4">
        <w:t xml:space="preserve">One of the main reasons behind the lower revenue of “Primark” is its poor marketing and sales. </w:t>
      </w:r>
      <w:r w:rsidR="000621E3">
        <w:t>Therefore</w:t>
      </w:r>
      <w:r w:rsidR="000D7AE4">
        <w:t>, t</w:t>
      </w:r>
      <w:r w:rsidR="005D5B79">
        <w:t xml:space="preserve">he management of the company should focus on strengthening its marketing and sales and for doing so the company need to use different mediums like print, television, direct mail, etc. to promote its products to </w:t>
      </w:r>
      <w:r w:rsidR="00042348">
        <w:t xml:space="preserve">a </w:t>
      </w:r>
      <w:r w:rsidR="005D5B79">
        <w:t xml:space="preserve">larger audience base. </w:t>
      </w:r>
      <w:r w:rsidR="00372D10">
        <w:t xml:space="preserve">In the sector of technological advancement, “Primark” is way behind compared to </w:t>
      </w:r>
      <w:r w:rsidR="00372D10">
        <w:lastRenderedPageBreak/>
        <w:t>its competitors. For assuring a better future for the company, the management of the company should work on implementing new technological instruments like robot assistant</w:t>
      </w:r>
      <w:r w:rsidR="00042348">
        <w:t>s</w:t>
      </w:r>
      <w:r w:rsidR="00372D10">
        <w:t xml:space="preserve">, chatbots, etc. that will help the customers of the company </w:t>
      </w:r>
      <w:r w:rsidR="000621E3">
        <w:t xml:space="preserve">in getting </w:t>
      </w:r>
      <w:r w:rsidR="00042348">
        <w:t xml:space="preserve">a </w:t>
      </w:r>
      <w:r w:rsidR="000621E3">
        <w:t>better shopping experience</w:t>
      </w:r>
      <w:r w:rsidR="00372D10">
        <w:t xml:space="preserve">. </w:t>
      </w:r>
    </w:p>
    <w:p w14:paraId="43F1F7E1" w14:textId="77777777" w:rsidR="00163488" w:rsidRDefault="00163488">
      <w:pPr>
        <w:spacing w:after="160" w:line="259" w:lineRule="auto"/>
        <w:jc w:val="left"/>
      </w:pPr>
      <w:r>
        <w:br w:type="page"/>
      </w:r>
    </w:p>
    <w:p w14:paraId="34BF4A7B" w14:textId="77777777" w:rsidR="007924F6" w:rsidRDefault="007924F6" w:rsidP="007924F6">
      <w:pPr>
        <w:pStyle w:val="Heading1"/>
      </w:pPr>
      <w:bookmarkStart w:id="12" w:name="_Toc81639292"/>
      <w:r>
        <w:lastRenderedPageBreak/>
        <w:t>Conclusion</w:t>
      </w:r>
      <w:bookmarkEnd w:id="12"/>
      <w:r>
        <w:t xml:space="preserve"> </w:t>
      </w:r>
    </w:p>
    <w:p w14:paraId="29991F0F" w14:textId="77777777" w:rsidR="00163488" w:rsidRDefault="007924F6" w:rsidP="007924F6">
      <w:r>
        <w:t xml:space="preserve">This report shows that changing the business model of a corporation is crucial in the procedure of securing success. In recent years, “Primark” has made significant changes in its inbound logistics, outbound logistics, marketing and sales, human resource management as well as infrastructure. </w:t>
      </w:r>
      <w:r w:rsidR="007F21E5">
        <w:t xml:space="preserve">With the help of these changes, the company is able to support the farmers who produce cotton for the company, reduce energy consumption and waste, ensure the rights of the garments workers and support the people in need. </w:t>
      </w:r>
      <w:r>
        <w:t>These changes</w:t>
      </w:r>
      <w:r w:rsidR="007F21E5">
        <w:t xml:space="preserve"> </w:t>
      </w:r>
      <w:r>
        <w:t xml:space="preserve">helped the company </w:t>
      </w:r>
      <w:r w:rsidR="009C2DE6">
        <w:t>to escalate</w:t>
      </w:r>
      <w:r>
        <w:t xml:space="preserve"> its revenue</w:t>
      </w:r>
      <w:r w:rsidR="007F21E5">
        <w:t xml:space="preserve"> and goodwill</w:t>
      </w:r>
      <w:r>
        <w:t xml:space="preserve"> </w:t>
      </w:r>
      <w:r w:rsidR="007F21E5">
        <w:t xml:space="preserve">as well as </w:t>
      </w:r>
      <w:r>
        <w:t xml:space="preserve">secure a sustainable business practice that will help the company in attaining a better position compared to its competitors in the future. </w:t>
      </w:r>
      <w:r w:rsidR="00163488">
        <w:br w:type="page"/>
      </w:r>
    </w:p>
    <w:p w14:paraId="72495C23" w14:textId="77777777" w:rsidR="00A032C1" w:rsidRDefault="00A032C1" w:rsidP="00A032C1">
      <w:pPr>
        <w:pStyle w:val="Heading1"/>
        <w:rPr>
          <w:sz w:val="36"/>
          <w:lang w:val="en-US"/>
        </w:rPr>
      </w:pPr>
      <w:bookmarkStart w:id="13" w:name="_Toc81639293"/>
      <w:r>
        <w:lastRenderedPageBreak/>
        <w:t>References</w:t>
      </w:r>
      <w:bookmarkEnd w:id="13"/>
    </w:p>
    <w:p w14:paraId="036094D1" w14:textId="77777777" w:rsidR="00A032C1" w:rsidRDefault="00A032C1" w:rsidP="00A032C1">
      <w:pPr>
        <w:pStyle w:val="NormalWeb"/>
        <w:spacing w:before="0" w:beforeAutospacing="0" w:after="180" w:afterAutospacing="0"/>
        <w:ind w:left="450" w:hanging="450"/>
        <w:rPr>
          <w:color w:val="000000"/>
          <w:sz w:val="27"/>
          <w:szCs w:val="27"/>
        </w:rPr>
      </w:pPr>
      <w:proofErr w:type="spellStart"/>
      <w:r>
        <w:rPr>
          <w:color w:val="000000"/>
          <w:sz w:val="27"/>
          <w:szCs w:val="27"/>
        </w:rPr>
        <w:t>Abf</w:t>
      </w:r>
      <w:proofErr w:type="spellEnd"/>
      <w:r>
        <w:rPr>
          <w:color w:val="000000"/>
          <w:sz w:val="27"/>
          <w:szCs w:val="27"/>
        </w:rPr>
        <w:t>, 2020. </w:t>
      </w:r>
      <w:r>
        <w:rPr>
          <w:i/>
          <w:iCs/>
          <w:color w:val="000000"/>
          <w:sz w:val="27"/>
          <w:szCs w:val="27"/>
        </w:rPr>
        <w:t>Associated British Foods Plc ANNUAL REPORT AND ACCOUNTS 2020</w:t>
      </w:r>
      <w:r>
        <w:rPr>
          <w:color w:val="000000"/>
          <w:sz w:val="27"/>
          <w:szCs w:val="27"/>
        </w:rPr>
        <w:t>. [online] Abf.co.uk. Available at: &lt;https://www.abf.co.uk/documents/pdfs/2020/ar2020/ar2020.pdf&gt; [Accessed 3 September 2021].</w:t>
      </w:r>
    </w:p>
    <w:p w14:paraId="2B39D132" w14:textId="77777777" w:rsidR="00A032C1" w:rsidRDefault="00A032C1" w:rsidP="00A032C1">
      <w:pPr>
        <w:pStyle w:val="NormalWeb"/>
        <w:spacing w:before="0" w:beforeAutospacing="0" w:after="180" w:afterAutospacing="0"/>
        <w:ind w:left="450" w:hanging="450"/>
        <w:rPr>
          <w:color w:val="000000"/>
          <w:sz w:val="27"/>
          <w:szCs w:val="27"/>
        </w:rPr>
      </w:pPr>
      <w:proofErr w:type="spellStart"/>
      <w:r>
        <w:rPr>
          <w:color w:val="000000"/>
          <w:sz w:val="27"/>
          <w:szCs w:val="27"/>
        </w:rPr>
        <w:t>Bragoli</w:t>
      </w:r>
      <w:proofErr w:type="spellEnd"/>
      <w:r>
        <w:rPr>
          <w:color w:val="000000"/>
          <w:sz w:val="27"/>
          <w:szCs w:val="27"/>
        </w:rPr>
        <w:t xml:space="preserve">, D., </w:t>
      </w:r>
      <w:proofErr w:type="spellStart"/>
      <w:r>
        <w:rPr>
          <w:color w:val="000000"/>
          <w:sz w:val="27"/>
          <w:szCs w:val="27"/>
        </w:rPr>
        <w:t>Metelli</w:t>
      </w:r>
      <w:proofErr w:type="spellEnd"/>
      <w:r>
        <w:rPr>
          <w:color w:val="000000"/>
          <w:sz w:val="27"/>
          <w:szCs w:val="27"/>
        </w:rPr>
        <w:t xml:space="preserve">, L. and </w:t>
      </w:r>
      <w:proofErr w:type="spellStart"/>
      <w:r>
        <w:rPr>
          <w:color w:val="000000"/>
          <w:sz w:val="27"/>
          <w:szCs w:val="27"/>
        </w:rPr>
        <w:t>Modugno</w:t>
      </w:r>
      <w:proofErr w:type="spellEnd"/>
      <w:r>
        <w:rPr>
          <w:color w:val="000000"/>
          <w:sz w:val="27"/>
          <w:szCs w:val="27"/>
        </w:rPr>
        <w:t>, M., 2015. The importance of updating. </w:t>
      </w:r>
      <w:r>
        <w:rPr>
          <w:i/>
          <w:iCs/>
          <w:color w:val="000000"/>
          <w:sz w:val="27"/>
          <w:szCs w:val="27"/>
        </w:rPr>
        <w:t>OECD Journal: Journal of Business Cycle Measurement and Analysis</w:t>
      </w:r>
      <w:r>
        <w:rPr>
          <w:color w:val="000000"/>
          <w:sz w:val="27"/>
          <w:szCs w:val="27"/>
        </w:rPr>
        <w:t>, 2015(1), pp.5-22.</w:t>
      </w:r>
    </w:p>
    <w:p w14:paraId="641B38A3" w14:textId="77777777" w:rsidR="00A032C1" w:rsidRDefault="00A032C1" w:rsidP="00A032C1">
      <w:pPr>
        <w:pStyle w:val="NormalWeb"/>
        <w:spacing w:before="0" w:beforeAutospacing="0" w:after="180" w:afterAutospacing="0"/>
        <w:ind w:left="450" w:hanging="450"/>
        <w:rPr>
          <w:color w:val="000000"/>
          <w:sz w:val="27"/>
          <w:szCs w:val="27"/>
        </w:rPr>
      </w:pPr>
      <w:proofErr w:type="spellStart"/>
      <w:r>
        <w:rPr>
          <w:color w:val="000000"/>
          <w:sz w:val="27"/>
          <w:szCs w:val="27"/>
        </w:rPr>
        <w:t>Hendriksz</w:t>
      </w:r>
      <w:proofErr w:type="spellEnd"/>
      <w:r>
        <w:rPr>
          <w:color w:val="000000"/>
          <w:sz w:val="27"/>
          <w:szCs w:val="27"/>
        </w:rPr>
        <w:t>, V., 2017. </w:t>
      </w:r>
      <w:r>
        <w:rPr>
          <w:i/>
          <w:iCs/>
          <w:color w:val="000000"/>
          <w:sz w:val="27"/>
          <w:szCs w:val="27"/>
        </w:rPr>
        <w:t xml:space="preserve">Case study on Primark sustainability, ethics, supply </w:t>
      </w:r>
      <w:proofErr w:type="gramStart"/>
      <w:r>
        <w:rPr>
          <w:i/>
          <w:iCs/>
          <w:color w:val="000000"/>
          <w:sz w:val="27"/>
          <w:szCs w:val="27"/>
        </w:rPr>
        <w:t>chain.</w:t>
      </w:r>
      <w:r>
        <w:rPr>
          <w:color w:val="000000"/>
          <w:sz w:val="27"/>
          <w:szCs w:val="27"/>
        </w:rPr>
        <w:t>.</w:t>
      </w:r>
      <w:proofErr w:type="gramEnd"/>
      <w:r>
        <w:rPr>
          <w:color w:val="000000"/>
          <w:sz w:val="27"/>
          <w:szCs w:val="27"/>
        </w:rPr>
        <w:t xml:space="preserve"> [online] </w:t>
      </w:r>
      <w:proofErr w:type="spellStart"/>
      <w:r>
        <w:rPr>
          <w:color w:val="000000"/>
          <w:sz w:val="27"/>
          <w:szCs w:val="27"/>
        </w:rPr>
        <w:t>FashionUnited</w:t>
      </w:r>
      <w:proofErr w:type="spellEnd"/>
      <w:r>
        <w:rPr>
          <w:color w:val="000000"/>
          <w:sz w:val="27"/>
          <w:szCs w:val="27"/>
        </w:rPr>
        <w:t>. Available at: &lt;https://fashionunited.uk/primark-sustainability#supplychain&gt; [Accessed 3 September 2021].</w:t>
      </w:r>
    </w:p>
    <w:p w14:paraId="0358BE61" w14:textId="77777777" w:rsidR="00A032C1" w:rsidRDefault="00A032C1" w:rsidP="00A032C1">
      <w:pPr>
        <w:pStyle w:val="NormalWeb"/>
        <w:spacing w:before="0" w:beforeAutospacing="0" w:after="180" w:afterAutospacing="0"/>
        <w:ind w:left="450" w:hanging="450"/>
        <w:rPr>
          <w:color w:val="000000"/>
          <w:sz w:val="27"/>
          <w:szCs w:val="27"/>
        </w:rPr>
      </w:pPr>
      <w:r>
        <w:rPr>
          <w:color w:val="000000"/>
          <w:sz w:val="27"/>
          <w:szCs w:val="27"/>
        </w:rPr>
        <w:t xml:space="preserve">Jones, B., </w:t>
      </w:r>
      <w:proofErr w:type="spellStart"/>
      <w:r>
        <w:rPr>
          <w:color w:val="000000"/>
          <w:sz w:val="27"/>
          <w:szCs w:val="27"/>
        </w:rPr>
        <w:t>Temperley</w:t>
      </w:r>
      <w:proofErr w:type="spellEnd"/>
      <w:r>
        <w:rPr>
          <w:color w:val="000000"/>
          <w:sz w:val="27"/>
          <w:szCs w:val="27"/>
        </w:rPr>
        <w:t>, J. and Lima, A., 2014. Corporate reputation in the era of Web 2.0: the case of Primark. </w:t>
      </w:r>
      <w:r>
        <w:rPr>
          <w:i/>
          <w:iCs/>
          <w:color w:val="000000"/>
          <w:sz w:val="27"/>
          <w:szCs w:val="27"/>
        </w:rPr>
        <w:t>Journal of Marketing Management</w:t>
      </w:r>
      <w:r>
        <w:rPr>
          <w:color w:val="000000"/>
          <w:sz w:val="27"/>
          <w:szCs w:val="27"/>
        </w:rPr>
        <w:t>, 25(9-10).</w:t>
      </w:r>
    </w:p>
    <w:p w14:paraId="7E8C37B2" w14:textId="77777777" w:rsidR="00A032C1" w:rsidRDefault="00A032C1" w:rsidP="00A032C1">
      <w:pPr>
        <w:pStyle w:val="NormalWeb"/>
        <w:spacing w:before="0" w:beforeAutospacing="0" w:after="180" w:afterAutospacing="0"/>
        <w:ind w:left="450" w:hanging="450"/>
        <w:rPr>
          <w:color w:val="000000"/>
          <w:sz w:val="27"/>
          <w:szCs w:val="27"/>
        </w:rPr>
      </w:pPr>
      <w:r>
        <w:rPr>
          <w:color w:val="000000"/>
          <w:sz w:val="27"/>
          <w:szCs w:val="27"/>
        </w:rPr>
        <w:t>Leech, C. and Williams, K., 2014. </w:t>
      </w:r>
      <w:r>
        <w:rPr>
          <w:i/>
          <w:iCs/>
          <w:color w:val="000000"/>
          <w:sz w:val="27"/>
          <w:szCs w:val="27"/>
        </w:rPr>
        <w:t>Improving competitive advantage</w:t>
      </w:r>
      <w:r>
        <w:rPr>
          <w:color w:val="000000"/>
          <w:sz w:val="27"/>
          <w:szCs w:val="27"/>
        </w:rPr>
        <w:t>. Amsterdam: Elsevier.</w:t>
      </w:r>
    </w:p>
    <w:p w14:paraId="6441AB29" w14:textId="77777777" w:rsidR="00A032C1" w:rsidRDefault="00A032C1" w:rsidP="00A032C1">
      <w:pPr>
        <w:pStyle w:val="NormalWeb"/>
        <w:spacing w:before="0" w:beforeAutospacing="0" w:after="180" w:afterAutospacing="0"/>
        <w:ind w:left="450" w:hanging="450"/>
        <w:rPr>
          <w:color w:val="000000"/>
          <w:sz w:val="27"/>
          <w:szCs w:val="27"/>
        </w:rPr>
      </w:pPr>
      <w:r>
        <w:rPr>
          <w:color w:val="000000"/>
          <w:sz w:val="27"/>
          <w:szCs w:val="27"/>
        </w:rPr>
        <w:t>Leila, A., 2018. Primark to drive growth at ABF while sugar business sours. </w:t>
      </w:r>
      <w:r>
        <w:rPr>
          <w:i/>
          <w:iCs/>
          <w:color w:val="000000"/>
          <w:sz w:val="27"/>
          <w:szCs w:val="27"/>
        </w:rPr>
        <w:t xml:space="preserve">Trade </w:t>
      </w:r>
      <w:proofErr w:type="gramStart"/>
      <w:r>
        <w:rPr>
          <w:i/>
          <w:iCs/>
          <w:color w:val="000000"/>
          <w:sz w:val="27"/>
          <w:szCs w:val="27"/>
        </w:rPr>
        <w:t>journal</w:t>
      </w:r>
      <w:r>
        <w:rPr>
          <w:color w:val="000000"/>
          <w:sz w:val="27"/>
          <w:szCs w:val="27"/>
        </w:rPr>
        <w:t>,.</w:t>
      </w:r>
      <w:proofErr w:type="gramEnd"/>
    </w:p>
    <w:p w14:paraId="46503BB4" w14:textId="77777777" w:rsidR="00A032C1" w:rsidRDefault="00A032C1" w:rsidP="00A032C1">
      <w:pPr>
        <w:pStyle w:val="NormalWeb"/>
        <w:spacing w:before="0" w:beforeAutospacing="0" w:after="180" w:afterAutospacing="0"/>
        <w:ind w:left="450" w:hanging="450"/>
        <w:rPr>
          <w:color w:val="000000"/>
          <w:sz w:val="27"/>
          <w:szCs w:val="27"/>
        </w:rPr>
      </w:pPr>
      <w:r>
        <w:rPr>
          <w:color w:val="000000"/>
          <w:sz w:val="27"/>
          <w:szCs w:val="27"/>
        </w:rPr>
        <w:t>Milkovich, G. and Boudreau, J., 2016. </w:t>
      </w:r>
      <w:r>
        <w:rPr>
          <w:i/>
          <w:iCs/>
          <w:color w:val="000000"/>
          <w:sz w:val="27"/>
          <w:szCs w:val="27"/>
        </w:rPr>
        <w:t>Human resource management</w:t>
      </w:r>
      <w:r>
        <w:rPr>
          <w:color w:val="000000"/>
          <w:sz w:val="27"/>
          <w:szCs w:val="27"/>
        </w:rPr>
        <w:t>. Boston: McGraw-Hill.</w:t>
      </w:r>
    </w:p>
    <w:p w14:paraId="0F0F533E" w14:textId="77777777" w:rsidR="00A032C1" w:rsidRDefault="00A032C1" w:rsidP="00A032C1">
      <w:pPr>
        <w:pStyle w:val="NormalWeb"/>
        <w:spacing w:before="0" w:beforeAutospacing="0" w:after="180" w:afterAutospacing="0"/>
        <w:ind w:left="450" w:hanging="450"/>
        <w:rPr>
          <w:color w:val="000000"/>
          <w:sz w:val="27"/>
          <w:szCs w:val="27"/>
        </w:rPr>
      </w:pPr>
      <w:r>
        <w:rPr>
          <w:color w:val="000000"/>
          <w:sz w:val="27"/>
          <w:szCs w:val="27"/>
        </w:rPr>
        <w:t>Morrison, J., 2011. </w:t>
      </w:r>
      <w:r>
        <w:rPr>
          <w:i/>
          <w:iCs/>
          <w:color w:val="000000"/>
          <w:sz w:val="27"/>
          <w:szCs w:val="27"/>
        </w:rPr>
        <w:t>The global business environment</w:t>
      </w:r>
      <w:r>
        <w:rPr>
          <w:color w:val="000000"/>
          <w:sz w:val="27"/>
          <w:szCs w:val="27"/>
        </w:rPr>
        <w:t>. Basingstoke: Palgrave Macmillan.</w:t>
      </w:r>
    </w:p>
    <w:p w14:paraId="59F925BF" w14:textId="77777777" w:rsidR="00A032C1" w:rsidRDefault="00A032C1" w:rsidP="00A032C1">
      <w:pPr>
        <w:pStyle w:val="NormalWeb"/>
        <w:spacing w:before="0" w:beforeAutospacing="0" w:after="180" w:afterAutospacing="0"/>
        <w:ind w:left="450" w:hanging="450"/>
        <w:rPr>
          <w:color w:val="000000"/>
          <w:sz w:val="27"/>
          <w:szCs w:val="27"/>
        </w:rPr>
      </w:pPr>
      <w:r>
        <w:rPr>
          <w:color w:val="000000"/>
          <w:sz w:val="27"/>
          <w:szCs w:val="27"/>
        </w:rPr>
        <w:t>Primark, 2021. </w:t>
      </w:r>
      <w:r>
        <w:rPr>
          <w:i/>
          <w:iCs/>
          <w:color w:val="000000"/>
          <w:sz w:val="27"/>
          <w:szCs w:val="27"/>
        </w:rPr>
        <w:t>Introducing efficiencies in store | Primark UK</w:t>
      </w:r>
      <w:r>
        <w:rPr>
          <w:color w:val="000000"/>
          <w:sz w:val="27"/>
          <w:szCs w:val="27"/>
        </w:rPr>
        <w:t>. [online] Primark.com. Available at: &lt;https://www.primark.com/en/primark-cares/planet/introducing-efficiencies-in-store/a/8e7a5744-f9c6-46e6-8a25-0d027508a07f&gt; [Accessed 3 September 2021].</w:t>
      </w:r>
    </w:p>
    <w:p w14:paraId="462A0161" w14:textId="77777777" w:rsidR="00A032C1" w:rsidRDefault="00A032C1" w:rsidP="00A032C1">
      <w:pPr>
        <w:pStyle w:val="NormalWeb"/>
        <w:spacing w:before="0" w:beforeAutospacing="0" w:after="180" w:afterAutospacing="0"/>
        <w:ind w:left="450" w:hanging="450"/>
        <w:rPr>
          <w:color w:val="000000"/>
          <w:sz w:val="27"/>
          <w:szCs w:val="27"/>
        </w:rPr>
      </w:pPr>
      <w:r>
        <w:rPr>
          <w:color w:val="000000"/>
          <w:sz w:val="27"/>
          <w:szCs w:val="27"/>
        </w:rPr>
        <w:t>Primark, 2021. </w:t>
      </w:r>
      <w:r>
        <w:rPr>
          <w:i/>
          <w:iCs/>
          <w:color w:val="000000"/>
          <w:sz w:val="27"/>
          <w:szCs w:val="27"/>
        </w:rPr>
        <w:t>Recycling | Primark UK</w:t>
      </w:r>
      <w:r>
        <w:rPr>
          <w:color w:val="000000"/>
          <w:sz w:val="27"/>
          <w:szCs w:val="27"/>
        </w:rPr>
        <w:t>. [online] Primark.com. Available at: &lt;https://www.primark.com/en/primark-cares/planet/recycling/a/a896b3f6-be42-494f-a10e-9c6f7ef54bab&gt; [Accessed 3 September 2021].</w:t>
      </w:r>
    </w:p>
    <w:p w14:paraId="5483BCC8" w14:textId="77777777" w:rsidR="00A032C1" w:rsidRDefault="00A032C1" w:rsidP="00A032C1">
      <w:pPr>
        <w:pStyle w:val="NormalWeb"/>
        <w:spacing w:before="0" w:beforeAutospacing="0" w:after="180" w:afterAutospacing="0"/>
        <w:ind w:left="450" w:hanging="450"/>
        <w:rPr>
          <w:color w:val="000000"/>
          <w:sz w:val="27"/>
          <w:szCs w:val="27"/>
        </w:rPr>
      </w:pPr>
      <w:r>
        <w:rPr>
          <w:color w:val="000000"/>
          <w:sz w:val="27"/>
          <w:szCs w:val="27"/>
        </w:rPr>
        <w:t>Primark, 2021. </w:t>
      </w:r>
      <w:r>
        <w:rPr>
          <w:i/>
          <w:iCs/>
          <w:color w:val="000000"/>
          <w:sz w:val="27"/>
          <w:szCs w:val="27"/>
        </w:rPr>
        <w:t>Sourcing raw materials | Primark UK</w:t>
      </w:r>
      <w:r>
        <w:rPr>
          <w:color w:val="000000"/>
          <w:sz w:val="27"/>
          <w:szCs w:val="27"/>
        </w:rPr>
        <w:t>. [online] Primark.com. Available at: &lt;https://www.primark.com/en/primark-cares/planet/sourcing-raw-materials/a/fe47c587-6a9c-4a97-ad5c-a01ff1984f28&gt; [Accessed 3 September 2021].</w:t>
      </w:r>
    </w:p>
    <w:p w14:paraId="5CEE16A0" w14:textId="77777777" w:rsidR="00A032C1" w:rsidRDefault="00A032C1" w:rsidP="00A032C1">
      <w:pPr>
        <w:pStyle w:val="NormalWeb"/>
        <w:spacing w:before="0" w:beforeAutospacing="0" w:after="180" w:afterAutospacing="0"/>
        <w:ind w:left="450" w:hanging="450"/>
        <w:rPr>
          <w:color w:val="000000"/>
          <w:sz w:val="27"/>
          <w:szCs w:val="27"/>
        </w:rPr>
      </w:pPr>
      <w:r>
        <w:rPr>
          <w:color w:val="000000"/>
          <w:sz w:val="27"/>
          <w:szCs w:val="27"/>
        </w:rPr>
        <w:t>Robben, X., 2015. </w:t>
      </w:r>
      <w:r>
        <w:rPr>
          <w:i/>
          <w:iCs/>
          <w:color w:val="000000"/>
          <w:sz w:val="27"/>
          <w:szCs w:val="27"/>
        </w:rPr>
        <w:t>Michael Porter's Value Chain</w:t>
      </w:r>
      <w:r>
        <w:rPr>
          <w:color w:val="000000"/>
          <w:sz w:val="27"/>
          <w:szCs w:val="27"/>
        </w:rPr>
        <w:t xml:space="preserve">. Namur: </w:t>
      </w:r>
      <w:proofErr w:type="spellStart"/>
      <w:r>
        <w:rPr>
          <w:color w:val="000000"/>
          <w:sz w:val="27"/>
          <w:szCs w:val="27"/>
        </w:rPr>
        <w:t>Primento</w:t>
      </w:r>
      <w:proofErr w:type="spellEnd"/>
      <w:r>
        <w:rPr>
          <w:color w:val="000000"/>
          <w:sz w:val="27"/>
          <w:szCs w:val="27"/>
        </w:rPr>
        <w:t xml:space="preserve"> Digital.</w:t>
      </w:r>
    </w:p>
    <w:p w14:paraId="34E6ED64" w14:textId="77777777" w:rsidR="00A032C1" w:rsidRDefault="00A032C1" w:rsidP="00A032C1">
      <w:pPr>
        <w:pStyle w:val="NormalWeb"/>
        <w:spacing w:before="0" w:beforeAutospacing="0" w:after="180" w:afterAutospacing="0"/>
        <w:ind w:left="450" w:hanging="450"/>
        <w:rPr>
          <w:color w:val="000000"/>
          <w:sz w:val="27"/>
          <w:szCs w:val="27"/>
        </w:rPr>
      </w:pPr>
      <w:r>
        <w:rPr>
          <w:color w:val="000000"/>
          <w:sz w:val="27"/>
          <w:szCs w:val="27"/>
        </w:rPr>
        <w:lastRenderedPageBreak/>
        <w:t>Simpson, E., 2021. </w:t>
      </w:r>
      <w:r>
        <w:rPr>
          <w:i/>
          <w:iCs/>
          <w:color w:val="000000"/>
          <w:sz w:val="27"/>
          <w:szCs w:val="27"/>
        </w:rPr>
        <w:t>Primark refuses to go online despite £1bn lockdown loss</w:t>
      </w:r>
      <w:r>
        <w:rPr>
          <w:color w:val="000000"/>
          <w:sz w:val="27"/>
          <w:szCs w:val="27"/>
        </w:rPr>
        <w:t>. [online] BBC News. Available at: &lt;https://www.bbc.com/news/business-55661741&gt; [Accessed 4 September 2021].</w:t>
      </w:r>
    </w:p>
    <w:p w14:paraId="1A2DD312" w14:textId="77777777" w:rsidR="00A032C1" w:rsidRDefault="00A032C1" w:rsidP="00A032C1">
      <w:pPr>
        <w:pStyle w:val="NormalWeb"/>
        <w:spacing w:before="0" w:beforeAutospacing="0" w:after="180" w:afterAutospacing="0"/>
        <w:ind w:left="450" w:hanging="450"/>
        <w:rPr>
          <w:color w:val="000000"/>
          <w:sz w:val="27"/>
          <w:szCs w:val="27"/>
        </w:rPr>
      </w:pPr>
      <w:proofErr w:type="spellStart"/>
      <w:r>
        <w:rPr>
          <w:color w:val="000000"/>
          <w:sz w:val="27"/>
          <w:szCs w:val="27"/>
        </w:rPr>
        <w:t>Textiletoday</w:t>
      </w:r>
      <w:proofErr w:type="spellEnd"/>
      <w:r>
        <w:rPr>
          <w:color w:val="000000"/>
          <w:sz w:val="27"/>
          <w:szCs w:val="27"/>
        </w:rPr>
        <w:t>, 2018. </w:t>
      </w:r>
      <w:r>
        <w:rPr>
          <w:i/>
          <w:iCs/>
          <w:color w:val="000000"/>
          <w:sz w:val="27"/>
          <w:szCs w:val="27"/>
        </w:rPr>
        <w:t>Primark opens sustainable cotton sourcing project in Pakistan</w:t>
      </w:r>
      <w:r>
        <w:rPr>
          <w:color w:val="000000"/>
          <w:sz w:val="27"/>
          <w:szCs w:val="27"/>
        </w:rPr>
        <w:t>. [online] Textiletoday.com. Available at: &lt;https://www.textiletoday.com.bd/primark-opens-sustainable-cotton-sourcing-project-pakistan/&gt; [Accessed 3 September 2021].</w:t>
      </w:r>
    </w:p>
    <w:p w14:paraId="6B0726CA" w14:textId="77777777" w:rsidR="00A032C1" w:rsidRDefault="00A032C1" w:rsidP="00A032C1">
      <w:pPr>
        <w:pStyle w:val="NormalWeb"/>
        <w:spacing w:before="0" w:beforeAutospacing="0" w:after="180" w:afterAutospacing="0"/>
        <w:ind w:left="450" w:hanging="450"/>
        <w:rPr>
          <w:color w:val="000000"/>
          <w:sz w:val="27"/>
          <w:szCs w:val="27"/>
        </w:rPr>
      </w:pPr>
      <w:r>
        <w:rPr>
          <w:color w:val="000000"/>
          <w:sz w:val="27"/>
          <w:szCs w:val="27"/>
        </w:rPr>
        <w:t>Wadham, C., 2021. </w:t>
      </w:r>
      <w:r>
        <w:rPr>
          <w:i/>
          <w:iCs/>
          <w:color w:val="000000"/>
          <w:sz w:val="27"/>
          <w:szCs w:val="27"/>
        </w:rPr>
        <w:t xml:space="preserve">Primark: ‘We can deliver sustainable clothing at value </w:t>
      </w:r>
      <w:proofErr w:type="gramStart"/>
      <w:r>
        <w:rPr>
          <w:i/>
          <w:iCs/>
          <w:color w:val="000000"/>
          <w:sz w:val="27"/>
          <w:szCs w:val="27"/>
        </w:rPr>
        <w:t>prices’</w:t>
      </w:r>
      <w:proofErr w:type="gramEnd"/>
      <w:r>
        <w:rPr>
          <w:color w:val="000000"/>
          <w:sz w:val="27"/>
          <w:szCs w:val="27"/>
        </w:rPr>
        <w:t>. [online] Drapers. Available at: &lt;https://www.drapersonline.com/news/primark-we-can-deliver-sustainable-value-clothing&gt; [Accessed 3 September 2021].</w:t>
      </w:r>
    </w:p>
    <w:p w14:paraId="0C67F7A4" w14:textId="77777777" w:rsidR="001807D8" w:rsidRPr="001807D8" w:rsidRDefault="001807D8" w:rsidP="001807D8"/>
    <w:p w14:paraId="0B94038E" w14:textId="77777777" w:rsidR="00882EC8" w:rsidRDefault="00882EC8" w:rsidP="00127574"/>
    <w:p w14:paraId="4859222C" w14:textId="77777777" w:rsidR="00AF62E7" w:rsidRPr="00AF62E7" w:rsidRDefault="00AF62E7" w:rsidP="00AF62E7"/>
    <w:sectPr w:rsidR="00AF62E7" w:rsidRPr="00AF62E7" w:rsidSect="001156F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7C5AF" w14:textId="77777777" w:rsidR="008B335E" w:rsidRDefault="008B335E" w:rsidP="001156F7">
      <w:pPr>
        <w:spacing w:after="0" w:line="240" w:lineRule="auto"/>
      </w:pPr>
      <w:r>
        <w:separator/>
      </w:r>
    </w:p>
  </w:endnote>
  <w:endnote w:type="continuationSeparator" w:id="0">
    <w:p w14:paraId="4EDAB0D8" w14:textId="77777777" w:rsidR="008B335E" w:rsidRDefault="008B335E" w:rsidP="001156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1178429"/>
      <w:docPartObj>
        <w:docPartGallery w:val="Page Numbers (Bottom of Page)"/>
        <w:docPartUnique/>
      </w:docPartObj>
    </w:sdtPr>
    <w:sdtEndPr>
      <w:rPr>
        <w:color w:val="7F7F7F" w:themeColor="background1" w:themeShade="7F"/>
        <w:spacing w:val="60"/>
      </w:rPr>
    </w:sdtEndPr>
    <w:sdtContent>
      <w:p w14:paraId="0BD2F9EF" w14:textId="77777777" w:rsidR="001156F7" w:rsidRDefault="001156F7">
        <w:pPr>
          <w:pStyle w:val="Footer"/>
          <w:pBdr>
            <w:top w:val="single" w:sz="4" w:space="1" w:color="D9D9D9" w:themeColor="background1" w:themeShade="D9"/>
          </w:pBdr>
          <w:jc w:val="right"/>
        </w:pPr>
        <w:r>
          <w:fldChar w:fldCharType="begin"/>
        </w:r>
        <w:r>
          <w:instrText xml:space="preserve"> PAGE   \* MERGEFORMAT </w:instrText>
        </w:r>
        <w:r>
          <w:fldChar w:fldCharType="separate"/>
        </w:r>
        <w:r w:rsidR="00A320C7">
          <w:rPr>
            <w:noProof/>
          </w:rPr>
          <w:t>i</w:t>
        </w:r>
        <w:r>
          <w:rPr>
            <w:noProof/>
          </w:rPr>
          <w:fldChar w:fldCharType="end"/>
        </w:r>
        <w:r>
          <w:t xml:space="preserve"> | </w:t>
        </w:r>
        <w:r>
          <w:rPr>
            <w:color w:val="7F7F7F" w:themeColor="background1" w:themeShade="7F"/>
            <w:spacing w:val="60"/>
          </w:rPr>
          <w:t>Page</w:t>
        </w:r>
      </w:p>
    </w:sdtContent>
  </w:sdt>
  <w:p w14:paraId="37CAF94D" w14:textId="77777777" w:rsidR="001156F7" w:rsidRDefault="001156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755502" w14:textId="77777777" w:rsidR="008B335E" w:rsidRDefault="008B335E" w:rsidP="001156F7">
      <w:pPr>
        <w:spacing w:after="0" w:line="240" w:lineRule="auto"/>
      </w:pPr>
      <w:r>
        <w:separator/>
      </w:r>
    </w:p>
  </w:footnote>
  <w:footnote w:type="continuationSeparator" w:id="0">
    <w:p w14:paraId="64C34E7B" w14:textId="77777777" w:rsidR="008B335E" w:rsidRDefault="008B335E" w:rsidP="001156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W0NDe3MDA1NjGwNDVS0lEKTi0uzszPAykwqgUAJXMREiwAAAA="/>
  </w:docVars>
  <w:rsids>
    <w:rsidRoot w:val="0023098B"/>
    <w:rsid w:val="00042348"/>
    <w:rsid w:val="000621E3"/>
    <w:rsid w:val="00075372"/>
    <w:rsid w:val="0008304C"/>
    <w:rsid w:val="000D7AE4"/>
    <w:rsid w:val="000F0C49"/>
    <w:rsid w:val="001156F7"/>
    <w:rsid w:val="0012639B"/>
    <w:rsid w:val="00127574"/>
    <w:rsid w:val="001279DB"/>
    <w:rsid w:val="00146FD6"/>
    <w:rsid w:val="00163488"/>
    <w:rsid w:val="001807D8"/>
    <w:rsid w:val="00192473"/>
    <w:rsid w:val="00213470"/>
    <w:rsid w:val="0023098B"/>
    <w:rsid w:val="00232A93"/>
    <w:rsid w:val="00261FF8"/>
    <w:rsid w:val="00265031"/>
    <w:rsid w:val="0029305D"/>
    <w:rsid w:val="002A10FD"/>
    <w:rsid w:val="002C3E48"/>
    <w:rsid w:val="002D3234"/>
    <w:rsid w:val="002D3AD3"/>
    <w:rsid w:val="003063E6"/>
    <w:rsid w:val="00372D10"/>
    <w:rsid w:val="003926CD"/>
    <w:rsid w:val="003B0BB3"/>
    <w:rsid w:val="003D7D7A"/>
    <w:rsid w:val="00402861"/>
    <w:rsid w:val="00410EB3"/>
    <w:rsid w:val="00450277"/>
    <w:rsid w:val="00467553"/>
    <w:rsid w:val="004754B9"/>
    <w:rsid w:val="00510484"/>
    <w:rsid w:val="00577D92"/>
    <w:rsid w:val="005D5B79"/>
    <w:rsid w:val="00603A2E"/>
    <w:rsid w:val="00663744"/>
    <w:rsid w:val="0067605A"/>
    <w:rsid w:val="0068748C"/>
    <w:rsid w:val="00697391"/>
    <w:rsid w:val="006C336B"/>
    <w:rsid w:val="006E70E8"/>
    <w:rsid w:val="00755217"/>
    <w:rsid w:val="007924F6"/>
    <w:rsid w:val="007F21E5"/>
    <w:rsid w:val="008257A7"/>
    <w:rsid w:val="00826EF7"/>
    <w:rsid w:val="00882EC8"/>
    <w:rsid w:val="008B335E"/>
    <w:rsid w:val="008D4FC8"/>
    <w:rsid w:val="008F2F1B"/>
    <w:rsid w:val="00941EA1"/>
    <w:rsid w:val="00974483"/>
    <w:rsid w:val="009C2DE6"/>
    <w:rsid w:val="009D7BE1"/>
    <w:rsid w:val="00A032C1"/>
    <w:rsid w:val="00A320C7"/>
    <w:rsid w:val="00A40985"/>
    <w:rsid w:val="00A5143E"/>
    <w:rsid w:val="00AB5241"/>
    <w:rsid w:val="00AB5EB0"/>
    <w:rsid w:val="00AF62E7"/>
    <w:rsid w:val="00B517EC"/>
    <w:rsid w:val="00B6247E"/>
    <w:rsid w:val="00B630B9"/>
    <w:rsid w:val="00BB3350"/>
    <w:rsid w:val="00BD497D"/>
    <w:rsid w:val="00BE3518"/>
    <w:rsid w:val="00BF1284"/>
    <w:rsid w:val="00C3127C"/>
    <w:rsid w:val="00C622EA"/>
    <w:rsid w:val="00C85C37"/>
    <w:rsid w:val="00CA3C88"/>
    <w:rsid w:val="00CA6B06"/>
    <w:rsid w:val="00CB16BE"/>
    <w:rsid w:val="00D11A2C"/>
    <w:rsid w:val="00D243FB"/>
    <w:rsid w:val="00D30E37"/>
    <w:rsid w:val="00D35A86"/>
    <w:rsid w:val="00D6577F"/>
    <w:rsid w:val="00D813EB"/>
    <w:rsid w:val="00E10B09"/>
    <w:rsid w:val="00E54C78"/>
    <w:rsid w:val="00E55C51"/>
    <w:rsid w:val="00E579B4"/>
    <w:rsid w:val="00E97536"/>
    <w:rsid w:val="00ED471B"/>
    <w:rsid w:val="00F71929"/>
    <w:rsid w:val="00FC4C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77DD1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305D"/>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9305D"/>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4754B9"/>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F71929"/>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05D"/>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4754B9"/>
    <w:rPr>
      <w:rFonts w:ascii="Times New Roman" w:eastAsiaTheme="majorEastAsia" w:hAnsi="Times New Roman" w:cstheme="majorBidi"/>
      <w:sz w:val="28"/>
      <w:szCs w:val="26"/>
    </w:rPr>
  </w:style>
  <w:style w:type="character" w:customStyle="1" w:styleId="Heading3Char">
    <w:name w:val="Heading 3 Char"/>
    <w:basedOn w:val="DefaultParagraphFont"/>
    <w:link w:val="Heading3"/>
    <w:uiPriority w:val="9"/>
    <w:rsid w:val="00F71929"/>
    <w:rPr>
      <w:rFonts w:ascii="Times New Roman" w:eastAsiaTheme="majorEastAsia" w:hAnsi="Times New Roman" w:cstheme="majorBidi"/>
      <w:b/>
      <w:color w:val="000000" w:themeColor="text1"/>
      <w:sz w:val="24"/>
      <w:szCs w:val="24"/>
      <w:lang w:val="en-GB"/>
    </w:rPr>
  </w:style>
  <w:style w:type="paragraph" w:styleId="Caption">
    <w:name w:val="caption"/>
    <w:basedOn w:val="Normal"/>
    <w:next w:val="Normal"/>
    <w:uiPriority w:val="35"/>
    <w:unhideWhenUsed/>
    <w:qFormat/>
    <w:rsid w:val="006C336B"/>
    <w:pPr>
      <w:spacing w:line="240" w:lineRule="auto"/>
    </w:pPr>
    <w:rPr>
      <w:i/>
      <w:iCs/>
      <w:color w:val="44546A" w:themeColor="text2"/>
      <w:sz w:val="18"/>
      <w:szCs w:val="18"/>
    </w:rPr>
  </w:style>
  <w:style w:type="paragraph" w:styleId="NormalWeb">
    <w:name w:val="Normal (Web)"/>
    <w:basedOn w:val="Normal"/>
    <w:uiPriority w:val="99"/>
    <w:semiHidden/>
    <w:unhideWhenUsed/>
    <w:rsid w:val="00163488"/>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6874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032C1"/>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A032C1"/>
    <w:pPr>
      <w:spacing w:after="100"/>
    </w:pPr>
  </w:style>
  <w:style w:type="paragraph" w:styleId="TOC2">
    <w:name w:val="toc 2"/>
    <w:basedOn w:val="Normal"/>
    <w:next w:val="Normal"/>
    <w:autoRedefine/>
    <w:uiPriority w:val="39"/>
    <w:unhideWhenUsed/>
    <w:rsid w:val="00A032C1"/>
    <w:pPr>
      <w:spacing w:after="100"/>
      <w:ind w:left="240"/>
    </w:pPr>
  </w:style>
  <w:style w:type="paragraph" w:styleId="TOC3">
    <w:name w:val="toc 3"/>
    <w:basedOn w:val="Normal"/>
    <w:next w:val="Normal"/>
    <w:autoRedefine/>
    <w:uiPriority w:val="39"/>
    <w:unhideWhenUsed/>
    <w:rsid w:val="00A032C1"/>
    <w:pPr>
      <w:spacing w:after="100"/>
      <w:ind w:left="480"/>
    </w:pPr>
  </w:style>
  <w:style w:type="character" w:styleId="Hyperlink">
    <w:name w:val="Hyperlink"/>
    <w:basedOn w:val="DefaultParagraphFont"/>
    <w:uiPriority w:val="99"/>
    <w:unhideWhenUsed/>
    <w:rsid w:val="00A032C1"/>
    <w:rPr>
      <w:color w:val="0563C1" w:themeColor="hyperlink"/>
      <w:u w:val="single"/>
    </w:rPr>
  </w:style>
  <w:style w:type="paragraph" w:styleId="TableofFigures">
    <w:name w:val="table of figures"/>
    <w:basedOn w:val="Normal"/>
    <w:next w:val="Normal"/>
    <w:uiPriority w:val="99"/>
    <w:unhideWhenUsed/>
    <w:rsid w:val="00A032C1"/>
    <w:pPr>
      <w:spacing w:after="0"/>
    </w:pPr>
  </w:style>
  <w:style w:type="paragraph" w:styleId="Header">
    <w:name w:val="header"/>
    <w:basedOn w:val="Normal"/>
    <w:link w:val="HeaderChar"/>
    <w:uiPriority w:val="99"/>
    <w:unhideWhenUsed/>
    <w:rsid w:val="001156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56F7"/>
    <w:rPr>
      <w:rFonts w:ascii="Times New Roman" w:hAnsi="Times New Roman"/>
      <w:sz w:val="24"/>
      <w:lang w:val="en-GB"/>
    </w:rPr>
  </w:style>
  <w:style w:type="paragraph" w:styleId="Footer">
    <w:name w:val="footer"/>
    <w:basedOn w:val="Normal"/>
    <w:link w:val="FooterChar"/>
    <w:uiPriority w:val="99"/>
    <w:unhideWhenUsed/>
    <w:rsid w:val="001156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56F7"/>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3901559">
      <w:bodyDiv w:val="1"/>
      <w:marLeft w:val="0"/>
      <w:marRight w:val="0"/>
      <w:marTop w:val="0"/>
      <w:marBottom w:val="0"/>
      <w:divBdr>
        <w:top w:val="none" w:sz="0" w:space="0" w:color="auto"/>
        <w:left w:val="none" w:sz="0" w:space="0" w:color="auto"/>
        <w:bottom w:val="none" w:sz="0" w:space="0" w:color="auto"/>
        <w:right w:val="none" w:sz="0" w:space="0" w:color="auto"/>
      </w:divBdr>
    </w:div>
    <w:div w:id="770121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363BAC-C91D-472C-B2D1-DF1F4894C0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2404</Words>
  <Characters>13708</Characters>
  <Application>Microsoft Office Word</Application>
  <DocSecurity>0</DocSecurity>
  <Lines>114</Lines>
  <Paragraphs>32</Paragraphs>
  <ScaleCrop>false</ScaleCrop>
  <Company/>
  <LinksUpToDate>false</LinksUpToDate>
  <CharactersWithSpaces>16080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2021-09-05T02:26:00Z</dcterms:created>
  <dcterms:modified xsi:type="dcterms:W3CDTF">2021-09-05T06:39:00Z</dcterms:modified>
</cp:coreProperties>
</file>