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BB226" w14:textId="77777777" w:rsidR="000623B6" w:rsidRDefault="000623B6" w:rsidP="006019A4">
      <w:pPr>
        <w:spacing w:line="360" w:lineRule="auto"/>
        <w:jc w:val="center"/>
        <w:rPr>
          <w:b/>
          <w:sz w:val="28"/>
          <w:szCs w:val="28"/>
          <w:u w:val="single"/>
        </w:rPr>
      </w:pPr>
    </w:p>
    <w:p w14:paraId="50D844CE" w14:textId="77777777" w:rsidR="000623B6" w:rsidRDefault="000623B6" w:rsidP="006019A4">
      <w:pPr>
        <w:spacing w:line="360" w:lineRule="auto"/>
        <w:jc w:val="center"/>
        <w:rPr>
          <w:b/>
          <w:sz w:val="28"/>
          <w:szCs w:val="28"/>
          <w:u w:val="single"/>
        </w:rPr>
      </w:pPr>
    </w:p>
    <w:p w14:paraId="7429FF3A" w14:textId="30E3F10C" w:rsidR="00360574" w:rsidRPr="00360574" w:rsidRDefault="00360574" w:rsidP="006019A4">
      <w:pPr>
        <w:pStyle w:val="BodyText3"/>
        <w:spacing w:line="360" w:lineRule="auto"/>
        <w:ind w:right="-177"/>
        <w:jc w:val="center"/>
        <w:rPr>
          <w:rFonts w:ascii="Arial" w:hAnsi="Arial" w:cs="Arial"/>
          <w:b/>
          <w:sz w:val="52"/>
          <w:szCs w:val="52"/>
          <w:highlight w:val="yellow"/>
        </w:rPr>
      </w:pPr>
      <w:r w:rsidRPr="00360574">
        <w:rPr>
          <w:rFonts w:ascii="Arial" w:hAnsi="Arial" w:cs="Arial"/>
          <w:b/>
          <w:sz w:val="52"/>
          <w:szCs w:val="52"/>
        </w:rPr>
        <w:t>ECPP7001</w:t>
      </w:r>
    </w:p>
    <w:p w14:paraId="0A3157B9" w14:textId="77777777" w:rsidR="00360574" w:rsidRPr="00360574" w:rsidRDefault="00360574" w:rsidP="006019A4">
      <w:pPr>
        <w:pStyle w:val="BodyText3"/>
        <w:spacing w:line="360" w:lineRule="auto"/>
        <w:ind w:right="-177"/>
        <w:jc w:val="center"/>
        <w:rPr>
          <w:rFonts w:ascii="Arial" w:hAnsi="Arial" w:cs="Arial"/>
          <w:b/>
          <w:sz w:val="52"/>
          <w:szCs w:val="52"/>
          <w:highlight w:val="yellow"/>
        </w:rPr>
      </w:pPr>
    </w:p>
    <w:p w14:paraId="21FF0D3B" w14:textId="2F2D06AC" w:rsidR="00360574" w:rsidRDefault="00360574" w:rsidP="006019A4">
      <w:pPr>
        <w:pStyle w:val="BodyText3"/>
        <w:spacing w:line="360" w:lineRule="auto"/>
        <w:ind w:right="-177"/>
        <w:jc w:val="center"/>
        <w:rPr>
          <w:rFonts w:ascii="Arial" w:hAnsi="Arial" w:cs="Arial"/>
          <w:b/>
          <w:sz w:val="52"/>
          <w:szCs w:val="52"/>
        </w:rPr>
      </w:pPr>
      <w:r w:rsidRPr="00360574">
        <w:rPr>
          <w:rFonts w:ascii="Arial" w:hAnsi="Arial" w:cs="Arial"/>
          <w:b/>
          <w:sz w:val="52"/>
          <w:szCs w:val="52"/>
        </w:rPr>
        <w:t>The Enquiring Teacher</w:t>
      </w:r>
    </w:p>
    <w:p w14:paraId="6D65D31E" w14:textId="76610F8B" w:rsidR="00360574" w:rsidRDefault="00360574" w:rsidP="006019A4">
      <w:pPr>
        <w:pStyle w:val="BodyText3"/>
        <w:spacing w:line="360" w:lineRule="auto"/>
        <w:ind w:right="-177"/>
        <w:jc w:val="center"/>
        <w:rPr>
          <w:rFonts w:ascii="Arial" w:hAnsi="Arial" w:cs="Arial"/>
          <w:b/>
          <w:sz w:val="52"/>
          <w:szCs w:val="52"/>
        </w:rPr>
      </w:pPr>
    </w:p>
    <w:p w14:paraId="049E4C33" w14:textId="54103734" w:rsidR="00360574" w:rsidRDefault="00360574" w:rsidP="006019A4">
      <w:pPr>
        <w:pStyle w:val="BodyText3"/>
        <w:spacing w:line="360" w:lineRule="auto"/>
        <w:ind w:right="-177"/>
        <w:jc w:val="center"/>
        <w:rPr>
          <w:rFonts w:ascii="Arial" w:hAnsi="Arial" w:cs="Arial"/>
          <w:b/>
          <w:sz w:val="52"/>
          <w:szCs w:val="52"/>
        </w:rPr>
      </w:pPr>
      <w:r>
        <w:rPr>
          <w:rFonts w:ascii="Arial" w:hAnsi="Arial" w:cs="Arial"/>
          <w:b/>
          <w:sz w:val="52"/>
          <w:szCs w:val="52"/>
        </w:rPr>
        <w:t>How can pupil self-assessment be improved using the thumbs up, thumbs to the side or thumbs down self-assessment scale in a Foundation Phase classroom?</w:t>
      </w:r>
    </w:p>
    <w:p w14:paraId="0D22A19B" w14:textId="049E7760" w:rsidR="00BF1582" w:rsidRDefault="00BF1582" w:rsidP="006019A4">
      <w:pPr>
        <w:pStyle w:val="BodyText3"/>
        <w:spacing w:line="360" w:lineRule="auto"/>
        <w:ind w:right="-177"/>
        <w:jc w:val="center"/>
        <w:rPr>
          <w:rFonts w:ascii="Arial" w:hAnsi="Arial" w:cs="Arial"/>
          <w:b/>
          <w:sz w:val="52"/>
          <w:szCs w:val="52"/>
        </w:rPr>
      </w:pPr>
    </w:p>
    <w:p w14:paraId="4E565CF7" w14:textId="739D52DE" w:rsidR="00BF1582" w:rsidRPr="00360574" w:rsidRDefault="00BF1582" w:rsidP="006019A4">
      <w:pPr>
        <w:pStyle w:val="BodyText3"/>
        <w:spacing w:line="360" w:lineRule="auto"/>
        <w:ind w:right="-177"/>
        <w:jc w:val="center"/>
        <w:rPr>
          <w:rFonts w:ascii="Arial" w:hAnsi="Arial" w:cs="Arial"/>
          <w:b/>
          <w:sz w:val="52"/>
          <w:szCs w:val="52"/>
        </w:rPr>
      </w:pPr>
      <w:r>
        <w:rPr>
          <w:rFonts w:ascii="Arial" w:hAnsi="Arial" w:cs="Arial"/>
          <w:b/>
          <w:sz w:val="52"/>
          <w:szCs w:val="52"/>
        </w:rPr>
        <w:t>1701676</w:t>
      </w:r>
    </w:p>
    <w:p w14:paraId="14D0B5A5" w14:textId="25D53995" w:rsidR="00360574" w:rsidRPr="00360574" w:rsidRDefault="00360574" w:rsidP="006019A4">
      <w:pPr>
        <w:pStyle w:val="BodyText3"/>
        <w:spacing w:line="360" w:lineRule="auto"/>
        <w:ind w:right="-177"/>
        <w:jc w:val="center"/>
        <w:rPr>
          <w:rFonts w:ascii="Arial" w:hAnsi="Arial" w:cs="Arial"/>
          <w:b/>
          <w:sz w:val="52"/>
          <w:szCs w:val="52"/>
        </w:rPr>
      </w:pPr>
    </w:p>
    <w:p w14:paraId="6D717DAD" w14:textId="5DE5BD04" w:rsidR="00360574" w:rsidRPr="008A370A" w:rsidRDefault="00360574" w:rsidP="006019A4">
      <w:pPr>
        <w:pStyle w:val="BodyText3"/>
        <w:spacing w:line="360" w:lineRule="auto"/>
        <w:ind w:right="-177"/>
        <w:jc w:val="center"/>
        <w:rPr>
          <w:rFonts w:ascii="Arial" w:hAnsi="Arial" w:cs="Arial"/>
          <w:sz w:val="52"/>
          <w:szCs w:val="52"/>
        </w:rPr>
      </w:pPr>
      <w:r w:rsidRPr="00360574">
        <w:rPr>
          <w:rFonts w:ascii="Arial" w:hAnsi="Arial" w:cs="Arial"/>
          <w:b/>
          <w:sz w:val="52"/>
          <w:szCs w:val="52"/>
        </w:rPr>
        <w:t>Word Count -</w:t>
      </w:r>
      <w:r>
        <w:rPr>
          <w:rFonts w:ascii="Arial" w:hAnsi="Arial" w:cs="Arial"/>
          <w:b/>
          <w:sz w:val="52"/>
          <w:szCs w:val="52"/>
        </w:rPr>
        <w:t xml:space="preserve"> </w:t>
      </w:r>
      <w:r w:rsidR="00BC3766">
        <w:rPr>
          <w:rFonts w:ascii="Arial" w:hAnsi="Arial" w:cs="Arial"/>
          <w:b/>
          <w:sz w:val="52"/>
          <w:szCs w:val="52"/>
        </w:rPr>
        <w:t>6597</w:t>
      </w:r>
      <w:bookmarkStart w:id="0" w:name="_GoBack"/>
      <w:bookmarkEnd w:id="0"/>
    </w:p>
    <w:p w14:paraId="0E4DCABE" w14:textId="3CA6FE2B" w:rsidR="00D32851" w:rsidRPr="004C21E1" w:rsidRDefault="00B7460D" w:rsidP="006019A4">
      <w:pPr>
        <w:spacing w:line="360" w:lineRule="auto"/>
        <w:jc w:val="center"/>
        <w:rPr>
          <w:rFonts w:ascii="Times" w:hAnsi="Times"/>
          <w:b/>
          <w:sz w:val="28"/>
          <w:szCs w:val="28"/>
          <w:u w:val="single"/>
        </w:rPr>
      </w:pPr>
      <w:r w:rsidRPr="004C21E1">
        <w:rPr>
          <w:rFonts w:ascii="Times" w:hAnsi="Times"/>
          <w:b/>
          <w:sz w:val="28"/>
          <w:szCs w:val="28"/>
          <w:u w:val="single"/>
        </w:rPr>
        <w:lastRenderedPageBreak/>
        <w:t>The Enquiri</w:t>
      </w:r>
      <w:r w:rsidR="00D32851" w:rsidRPr="004C21E1">
        <w:rPr>
          <w:rFonts w:ascii="Times" w:hAnsi="Times"/>
          <w:b/>
          <w:sz w:val="28"/>
          <w:szCs w:val="28"/>
          <w:u w:val="single"/>
        </w:rPr>
        <w:t>ng Teacher</w:t>
      </w:r>
    </w:p>
    <w:p w14:paraId="11665D18" w14:textId="77777777" w:rsidR="00D32851" w:rsidRPr="004C21E1" w:rsidRDefault="00D32851" w:rsidP="006019A4">
      <w:pPr>
        <w:spacing w:line="360" w:lineRule="auto"/>
        <w:jc w:val="center"/>
        <w:rPr>
          <w:rFonts w:ascii="Times" w:hAnsi="Times"/>
          <w:b/>
          <w:sz w:val="28"/>
          <w:szCs w:val="28"/>
          <w:u w:val="single"/>
        </w:rPr>
      </w:pPr>
      <w:r w:rsidRPr="004C21E1">
        <w:rPr>
          <w:rFonts w:ascii="Times" w:hAnsi="Times"/>
          <w:b/>
          <w:sz w:val="28"/>
          <w:szCs w:val="28"/>
          <w:u w:val="single"/>
        </w:rPr>
        <w:t>Contents Page</w:t>
      </w:r>
    </w:p>
    <w:p w14:paraId="7E2FAFB7" w14:textId="77777777" w:rsidR="00D32851" w:rsidRPr="004C21E1" w:rsidRDefault="00D32851" w:rsidP="006019A4">
      <w:pPr>
        <w:spacing w:line="360" w:lineRule="auto"/>
        <w:jc w:val="center"/>
        <w:rPr>
          <w:rFonts w:ascii="Times" w:hAnsi="Times"/>
          <w:b/>
          <w:sz w:val="28"/>
          <w:szCs w:val="28"/>
          <w:u w:val="single"/>
        </w:rPr>
      </w:pPr>
    </w:p>
    <w:p w14:paraId="534949C9" w14:textId="77777777" w:rsidR="00D32851" w:rsidRPr="004C21E1" w:rsidRDefault="00D32851" w:rsidP="006019A4">
      <w:pPr>
        <w:spacing w:line="360" w:lineRule="auto"/>
        <w:jc w:val="center"/>
        <w:rPr>
          <w:rFonts w:ascii="Times" w:hAnsi="Times"/>
          <w:b/>
          <w:sz w:val="28"/>
          <w:szCs w:val="28"/>
          <w:u w:val="single"/>
        </w:rPr>
      </w:pPr>
    </w:p>
    <w:p w14:paraId="5156CF1A" w14:textId="395A5C6B" w:rsidR="00D32851" w:rsidRPr="004C21E1" w:rsidRDefault="000A4647" w:rsidP="006019A4">
      <w:pPr>
        <w:spacing w:line="360" w:lineRule="auto"/>
        <w:rPr>
          <w:rFonts w:ascii="Times" w:hAnsi="Times"/>
          <w:sz w:val="28"/>
          <w:szCs w:val="28"/>
        </w:rPr>
      </w:pPr>
      <w:r w:rsidRPr="004C21E1">
        <w:rPr>
          <w:rFonts w:ascii="Times" w:hAnsi="Times"/>
          <w:sz w:val="28"/>
          <w:szCs w:val="28"/>
        </w:rPr>
        <w:t>Aim, focus and purpose of research</w:t>
      </w:r>
      <w:r w:rsidR="00A04D5C">
        <w:rPr>
          <w:rFonts w:ascii="Times" w:hAnsi="Times"/>
          <w:sz w:val="28"/>
          <w:szCs w:val="28"/>
        </w:rPr>
        <w:t xml:space="preserve"> ……………………………………</w:t>
      </w:r>
      <w:r w:rsidR="00F47FA1">
        <w:rPr>
          <w:rFonts w:ascii="Times" w:hAnsi="Times"/>
          <w:sz w:val="28"/>
          <w:szCs w:val="28"/>
        </w:rPr>
        <w:t>..</w:t>
      </w:r>
      <w:r w:rsidR="00A04D5C">
        <w:rPr>
          <w:rFonts w:ascii="Times" w:hAnsi="Times"/>
          <w:sz w:val="28"/>
          <w:szCs w:val="28"/>
        </w:rPr>
        <w:t>p. 4</w:t>
      </w:r>
    </w:p>
    <w:p w14:paraId="621E34ED" w14:textId="78CF075C" w:rsidR="000A4647" w:rsidRPr="004C21E1" w:rsidRDefault="000A4647" w:rsidP="006019A4">
      <w:pPr>
        <w:spacing w:line="360" w:lineRule="auto"/>
        <w:rPr>
          <w:rFonts w:ascii="Times" w:hAnsi="Times"/>
          <w:sz w:val="28"/>
          <w:szCs w:val="28"/>
        </w:rPr>
      </w:pPr>
      <w:r w:rsidRPr="004C21E1">
        <w:rPr>
          <w:rFonts w:ascii="Times" w:hAnsi="Times"/>
          <w:sz w:val="28"/>
          <w:szCs w:val="28"/>
        </w:rPr>
        <w:t>Research context</w:t>
      </w:r>
      <w:r w:rsidR="00A04D5C">
        <w:rPr>
          <w:rFonts w:ascii="Times" w:hAnsi="Times"/>
          <w:sz w:val="28"/>
          <w:szCs w:val="28"/>
        </w:rPr>
        <w:t>…………………………………………………………p. 4-5</w:t>
      </w:r>
    </w:p>
    <w:p w14:paraId="64B581E7" w14:textId="6FA3C525" w:rsidR="000A4647" w:rsidRPr="004C21E1" w:rsidRDefault="000A4647" w:rsidP="006019A4">
      <w:pPr>
        <w:spacing w:line="360" w:lineRule="auto"/>
        <w:rPr>
          <w:rFonts w:ascii="Times" w:hAnsi="Times"/>
          <w:sz w:val="28"/>
          <w:szCs w:val="28"/>
        </w:rPr>
      </w:pPr>
      <w:r w:rsidRPr="004C21E1">
        <w:rPr>
          <w:rFonts w:ascii="Times" w:hAnsi="Times"/>
          <w:sz w:val="28"/>
          <w:szCs w:val="28"/>
        </w:rPr>
        <w:t>Literature review</w:t>
      </w:r>
      <w:r w:rsidR="00A04D5C">
        <w:rPr>
          <w:rFonts w:ascii="Times" w:hAnsi="Times"/>
          <w:sz w:val="28"/>
          <w:szCs w:val="28"/>
        </w:rPr>
        <w:t>…………………………………………………………p. 5-9</w:t>
      </w:r>
    </w:p>
    <w:p w14:paraId="433D3CEE" w14:textId="2155B23E" w:rsidR="000A4647" w:rsidRPr="004C21E1" w:rsidRDefault="000A4647" w:rsidP="00A04D5C">
      <w:pPr>
        <w:spacing w:line="360" w:lineRule="auto"/>
        <w:rPr>
          <w:rFonts w:ascii="Times" w:hAnsi="Times"/>
          <w:sz w:val="28"/>
          <w:szCs w:val="28"/>
        </w:rPr>
      </w:pPr>
      <w:r w:rsidRPr="004C21E1">
        <w:rPr>
          <w:rFonts w:ascii="Times" w:hAnsi="Times"/>
          <w:sz w:val="28"/>
          <w:szCs w:val="28"/>
        </w:rPr>
        <w:t>Lesson study methodology</w:t>
      </w:r>
      <w:r w:rsidR="00A04D5C">
        <w:rPr>
          <w:rFonts w:ascii="Times" w:hAnsi="Times"/>
          <w:sz w:val="28"/>
          <w:szCs w:val="28"/>
        </w:rPr>
        <w:t>………………………………………………p. 9-11</w:t>
      </w:r>
    </w:p>
    <w:p w14:paraId="4D7E141C" w14:textId="759E3F5B" w:rsidR="000A4647" w:rsidRPr="004C21E1" w:rsidRDefault="000A4647" w:rsidP="006019A4">
      <w:pPr>
        <w:spacing w:line="360" w:lineRule="auto"/>
        <w:rPr>
          <w:rFonts w:ascii="Times" w:hAnsi="Times"/>
          <w:sz w:val="28"/>
          <w:szCs w:val="28"/>
        </w:rPr>
      </w:pPr>
      <w:r w:rsidRPr="004C21E1">
        <w:rPr>
          <w:rFonts w:ascii="Times" w:hAnsi="Times"/>
          <w:sz w:val="28"/>
          <w:szCs w:val="28"/>
        </w:rPr>
        <w:t>Ethical considerations</w:t>
      </w:r>
      <w:r w:rsidR="00A04D5C">
        <w:rPr>
          <w:rFonts w:ascii="Times" w:hAnsi="Times"/>
          <w:sz w:val="28"/>
          <w:szCs w:val="28"/>
        </w:rPr>
        <w:t>……………………………………………………p. 11-12</w:t>
      </w:r>
    </w:p>
    <w:p w14:paraId="6F64E692" w14:textId="6F44D3B9" w:rsidR="000A4647" w:rsidRPr="004C21E1" w:rsidRDefault="000A4647" w:rsidP="006019A4">
      <w:pPr>
        <w:spacing w:line="360" w:lineRule="auto"/>
        <w:rPr>
          <w:rFonts w:ascii="Times" w:hAnsi="Times"/>
          <w:sz w:val="28"/>
          <w:szCs w:val="28"/>
        </w:rPr>
      </w:pPr>
      <w:r w:rsidRPr="004C21E1">
        <w:rPr>
          <w:rFonts w:ascii="Times" w:hAnsi="Times"/>
          <w:sz w:val="28"/>
          <w:szCs w:val="28"/>
        </w:rPr>
        <w:t>Lesson study 1 analysis and discussion</w:t>
      </w:r>
      <w:r w:rsidR="00A04D5C">
        <w:rPr>
          <w:rFonts w:ascii="Times" w:hAnsi="Times"/>
          <w:sz w:val="28"/>
          <w:szCs w:val="28"/>
        </w:rPr>
        <w:t>………………………………….p</w:t>
      </w:r>
      <w:r w:rsidR="00F47FA1">
        <w:rPr>
          <w:rFonts w:ascii="Times" w:hAnsi="Times"/>
          <w:sz w:val="28"/>
          <w:szCs w:val="28"/>
        </w:rPr>
        <w:t>. 12-16</w:t>
      </w:r>
    </w:p>
    <w:p w14:paraId="37A8AB18" w14:textId="5A98426C" w:rsidR="000A4647" w:rsidRPr="004C21E1" w:rsidRDefault="000A4647" w:rsidP="006019A4">
      <w:pPr>
        <w:spacing w:line="360" w:lineRule="auto"/>
        <w:rPr>
          <w:rFonts w:ascii="Times" w:hAnsi="Times"/>
          <w:sz w:val="28"/>
          <w:szCs w:val="28"/>
        </w:rPr>
      </w:pPr>
      <w:r w:rsidRPr="004C21E1">
        <w:rPr>
          <w:rFonts w:ascii="Times" w:hAnsi="Times"/>
          <w:sz w:val="28"/>
          <w:szCs w:val="28"/>
        </w:rPr>
        <w:t>Lesson study 2 analysis and discussion</w:t>
      </w:r>
      <w:r w:rsidR="00F47FA1">
        <w:rPr>
          <w:rFonts w:ascii="Times" w:hAnsi="Times"/>
          <w:sz w:val="28"/>
          <w:szCs w:val="28"/>
        </w:rPr>
        <w:t>………………………………….p. 16-19</w:t>
      </w:r>
    </w:p>
    <w:p w14:paraId="190091FB" w14:textId="1E390300" w:rsidR="000A4647" w:rsidRPr="004C21E1" w:rsidRDefault="000A4647" w:rsidP="006019A4">
      <w:pPr>
        <w:spacing w:line="360" w:lineRule="auto"/>
        <w:rPr>
          <w:rFonts w:ascii="Times" w:hAnsi="Times"/>
          <w:sz w:val="28"/>
          <w:szCs w:val="28"/>
        </w:rPr>
      </w:pPr>
      <w:r w:rsidRPr="004C21E1">
        <w:rPr>
          <w:rFonts w:ascii="Times" w:hAnsi="Times"/>
          <w:sz w:val="28"/>
          <w:szCs w:val="28"/>
        </w:rPr>
        <w:t>Conclusion</w:t>
      </w:r>
      <w:r w:rsidR="00F47FA1">
        <w:rPr>
          <w:rFonts w:ascii="Times" w:hAnsi="Times"/>
          <w:sz w:val="28"/>
          <w:szCs w:val="28"/>
        </w:rPr>
        <w:t>……………………………………………………………….p. 19-20</w:t>
      </w:r>
    </w:p>
    <w:p w14:paraId="6F0D031E" w14:textId="0C34E1B5" w:rsidR="000A4647" w:rsidRPr="004C21E1" w:rsidRDefault="000A4647" w:rsidP="006019A4">
      <w:pPr>
        <w:spacing w:line="360" w:lineRule="auto"/>
        <w:rPr>
          <w:rFonts w:ascii="Times" w:hAnsi="Times"/>
          <w:sz w:val="28"/>
          <w:szCs w:val="28"/>
        </w:rPr>
      </w:pPr>
      <w:r w:rsidRPr="004C21E1">
        <w:rPr>
          <w:rFonts w:ascii="Times" w:hAnsi="Times"/>
          <w:sz w:val="28"/>
          <w:szCs w:val="28"/>
        </w:rPr>
        <w:t>Recommendations</w:t>
      </w:r>
      <w:r w:rsidR="00F47FA1">
        <w:rPr>
          <w:rFonts w:ascii="Times" w:hAnsi="Times"/>
          <w:sz w:val="28"/>
          <w:szCs w:val="28"/>
        </w:rPr>
        <w:t>……………………………………………………….p. 20</w:t>
      </w:r>
    </w:p>
    <w:p w14:paraId="4FE3213D" w14:textId="63C393E6" w:rsidR="000A4647" w:rsidRPr="004C21E1" w:rsidRDefault="000A4647" w:rsidP="006019A4">
      <w:pPr>
        <w:spacing w:line="360" w:lineRule="auto"/>
        <w:rPr>
          <w:rFonts w:ascii="Times" w:hAnsi="Times"/>
          <w:sz w:val="28"/>
          <w:szCs w:val="28"/>
        </w:rPr>
      </w:pPr>
      <w:r w:rsidRPr="004C21E1">
        <w:rPr>
          <w:rFonts w:ascii="Times" w:hAnsi="Times"/>
          <w:sz w:val="28"/>
          <w:szCs w:val="28"/>
        </w:rPr>
        <w:t>References</w:t>
      </w:r>
      <w:r w:rsidR="00F47FA1">
        <w:rPr>
          <w:rFonts w:ascii="Times" w:hAnsi="Times"/>
          <w:sz w:val="28"/>
          <w:szCs w:val="28"/>
        </w:rPr>
        <w:t>……………………………………………………………….p. 21-24</w:t>
      </w:r>
    </w:p>
    <w:p w14:paraId="61813CFC" w14:textId="57E97EB0" w:rsidR="000A4647" w:rsidRPr="004C21E1" w:rsidRDefault="000A4647" w:rsidP="006019A4">
      <w:pPr>
        <w:spacing w:line="360" w:lineRule="auto"/>
        <w:rPr>
          <w:rFonts w:ascii="Times" w:hAnsi="Times"/>
          <w:sz w:val="28"/>
          <w:szCs w:val="28"/>
        </w:rPr>
      </w:pPr>
      <w:r w:rsidRPr="004C21E1">
        <w:rPr>
          <w:rFonts w:ascii="Times" w:hAnsi="Times"/>
          <w:sz w:val="28"/>
          <w:szCs w:val="28"/>
        </w:rPr>
        <w:t>Appendices</w:t>
      </w:r>
      <w:r w:rsidR="00F47FA1">
        <w:rPr>
          <w:rFonts w:ascii="Times" w:hAnsi="Times"/>
          <w:sz w:val="28"/>
          <w:szCs w:val="28"/>
        </w:rPr>
        <w:t>………………………………………………………………p. 25-93</w:t>
      </w:r>
    </w:p>
    <w:p w14:paraId="17B1A890" w14:textId="0DC65E96" w:rsidR="000A4647" w:rsidRPr="004C21E1" w:rsidRDefault="000A4647" w:rsidP="006019A4">
      <w:pPr>
        <w:spacing w:line="360" w:lineRule="auto"/>
        <w:rPr>
          <w:rFonts w:ascii="Times" w:hAnsi="Times"/>
          <w:sz w:val="28"/>
          <w:szCs w:val="28"/>
        </w:rPr>
      </w:pPr>
      <w:r w:rsidRPr="004C21E1">
        <w:rPr>
          <w:rFonts w:ascii="Times" w:hAnsi="Times"/>
          <w:sz w:val="28"/>
          <w:szCs w:val="28"/>
        </w:rPr>
        <w:tab/>
        <w:t>Appendix A</w:t>
      </w:r>
    </w:p>
    <w:p w14:paraId="0E276701" w14:textId="20893EDE" w:rsidR="000A4647" w:rsidRPr="004C21E1" w:rsidRDefault="000A4647" w:rsidP="006019A4">
      <w:pPr>
        <w:spacing w:line="360" w:lineRule="auto"/>
        <w:rPr>
          <w:rFonts w:ascii="Times" w:hAnsi="Times"/>
          <w:sz w:val="28"/>
          <w:szCs w:val="28"/>
        </w:rPr>
      </w:pPr>
      <w:r w:rsidRPr="004C21E1">
        <w:rPr>
          <w:rFonts w:ascii="Times" w:hAnsi="Times"/>
          <w:sz w:val="28"/>
          <w:szCs w:val="28"/>
        </w:rPr>
        <w:tab/>
        <w:t>Appendix B</w:t>
      </w:r>
    </w:p>
    <w:p w14:paraId="4C3D90EE" w14:textId="3B0E8ABE" w:rsidR="000A4647" w:rsidRPr="004C21E1" w:rsidRDefault="000A4647" w:rsidP="006019A4">
      <w:pPr>
        <w:spacing w:line="360" w:lineRule="auto"/>
        <w:rPr>
          <w:rFonts w:ascii="Times" w:hAnsi="Times"/>
          <w:sz w:val="28"/>
          <w:szCs w:val="28"/>
        </w:rPr>
      </w:pPr>
      <w:r w:rsidRPr="004C21E1">
        <w:rPr>
          <w:rFonts w:ascii="Times" w:hAnsi="Times"/>
          <w:sz w:val="28"/>
          <w:szCs w:val="28"/>
        </w:rPr>
        <w:tab/>
        <w:t>Appendix C</w:t>
      </w:r>
    </w:p>
    <w:p w14:paraId="37ED71DE" w14:textId="07740CC1" w:rsidR="000A4647" w:rsidRPr="004C21E1" w:rsidRDefault="000A4647" w:rsidP="006019A4">
      <w:pPr>
        <w:spacing w:line="360" w:lineRule="auto"/>
        <w:rPr>
          <w:rFonts w:ascii="Times" w:hAnsi="Times"/>
          <w:sz w:val="28"/>
          <w:szCs w:val="28"/>
        </w:rPr>
      </w:pPr>
      <w:r w:rsidRPr="004C21E1">
        <w:rPr>
          <w:rFonts w:ascii="Times" w:hAnsi="Times"/>
          <w:sz w:val="28"/>
          <w:szCs w:val="28"/>
        </w:rPr>
        <w:tab/>
        <w:t>Appendix D</w:t>
      </w:r>
    </w:p>
    <w:p w14:paraId="0A1A0BDA" w14:textId="34F8147D" w:rsidR="000A4647" w:rsidRPr="004C21E1" w:rsidRDefault="000A4647" w:rsidP="006019A4">
      <w:pPr>
        <w:spacing w:line="360" w:lineRule="auto"/>
        <w:rPr>
          <w:rFonts w:ascii="Times" w:hAnsi="Times"/>
          <w:sz w:val="28"/>
          <w:szCs w:val="28"/>
        </w:rPr>
      </w:pPr>
      <w:r w:rsidRPr="004C21E1">
        <w:rPr>
          <w:rFonts w:ascii="Times" w:hAnsi="Times"/>
          <w:sz w:val="28"/>
          <w:szCs w:val="28"/>
        </w:rPr>
        <w:tab/>
        <w:t>Appendix E</w:t>
      </w:r>
    </w:p>
    <w:p w14:paraId="2C36BF7A" w14:textId="64EFE702" w:rsidR="000A4647" w:rsidRPr="004C21E1" w:rsidRDefault="000A4647" w:rsidP="006019A4">
      <w:pPr>
        <w:spacing w:line="360" w:lineRule="auto"/>
        <w:rPr>
          <w:rFonts w:ascii="Times" w:hAnsi="Times"/>
          <w:sz w:val="28"/>
          <w:szCs w:val="28"/>
        </w:rPr>
      </w:pPr>
      <w:r w:rsidRPr="004C21E1">
        <w:rPr>
          <w:rFonts w:ascii="Times" w:hAnsi="Times"/>
          <w:sz w:val="28"/>
          <w:szCs w:val="28"/>
        </w:rPr>
        <w:tab/>
        <w:t>Appendix F</w:t>
      </w:r>
    </w:p>
    <w:p w14:paraId="627E3741" w14:textId="3F298ED6" w:rsidR="000A4647" w:rsidRPr="004C21E1" w:rsidRDefault="000A4647" w:rsidP="006019A4">
      <w:pPr>
        <w:spacing w:line="360" w:lineRule="auto"/>
        <w:rPr>
          <w:rFonts w:ascii="Times" w:hAnsi="Times"/>
          <w:sz w:val="28"/>
          <w:szCs w:val="28"/>
        </w:rPr>
      </w:pPr>
      <w:r w:rsidRPr="004C21E1">
        <w:rPr>
          <w:rFonts w:ascii="Times" w:hAnsi="Times"/>
          <w:sz w:val="28"/>
          <w:szCs w:val="28"/>
        </w:rPr>
        <w:tab/>
        <w:t>Appendix G</w:t>
      </w:r>
    </w:p>
    <w:p w14:paraId="38597631" w14:textId="5D0566AD" w:rsidR="000A4647" w:rsidRDefault="000A4647" w:rsidP="006019A4">
      <w:pPr>
        <w:spacing w:line="360" w:lineRule="auto"/>
        <w:rPr>
          <w:rFonts w:ascii="Times" w:hAnsi="Times"/>
          <w:sz w:val="28"/>
          <w:szCs w:val="28"/>
        </w:rPr>
      </w:pPr>
      <w:r>
        <w:rPr>
          <w:sz w:val="28"/>
          <w:szCs w:val="28"/>
        </w:rPr>
        <w:tab/>
      </w:r>
      <w:r w:rsidRPr="004C21E1">
        <w:rPr>
          <w:rFonts w:ascii="Times" w:hAnsi="Times"/>
          <w:sz w:val="28"/>
          <w:szCs w:val="28"/>
        </w:rPr>
        <w:t>Appendix H</w:t>
      </w:r>
    </w:p>
    <w:p w14:paraId="1F297E78" w14:textId="47727092" w:rsidR="003E5439" w:rsidRDefault="003E5439" w:rsidP="006019A4">
      <w:pPr>
        <w:spacing w:line="360" w:lineRule="auto"/>
        <w:rPr>
          <w:rFonts w:ascii="Times" w:hAnsi="Times"/>
          <w:sz w:val="28"/>
          <w:szCs w:val="28"/>
        </w:rPr>
      </w:pPr>
      <w:r>
        <w:rPr>
          <w:rFonts w:ascii="Times" w:hAnsi="Times"/>
          <w:sz w:val="28"/>
          <w:szCs w:val="28"/>
        </w:rPr>
        <w:tab/>
        <w:t>Appendix I</w:t>
      </w:r>
    </w:p>
    <w:p w14:paraId="08539B82" w14:textId="5CBF8D1B" w:rsidR="003E5439" w:rsidRDefault="003E5439" w:rsidP="006019A4">
      <w:pPr>
        <w:spacing w:line="360" w:lineRule="auto"/>
        <w:rPr>
          <w:rFonts w:ascii="Times" w:hAnsi="Times"/>
          <w:sz w:val="28"/>
          <w:szCs w:val="28"/>
        </w:rPr>
      </w:pPr>
      <w:r>
        <w:rPr>
          <w:rFonts w:ascii="Times" w:hAnsi="Times"/>
          <w:sz w:val="28"/>
          <w:szCs w:val="28"/>
        </w:rPr>
        <w:tab/>
        <w:t>Appendix J</w:t>
      </w:r>
    </w:p>
    <w:p w14:paraId="1FC6F6CC" w14:textId="29F0A2D4" w:rsidR="003E5439" w:rsidRDefault="003E5439" w:rsidP="006019A4">
      <w:pPr>
        <w:spacing w:line="360" w:lineRule="auto"/>
        <w:rPr>
          <w:rFonts w:ascii="Times" w:hAnsi="Times"/>
          <w:sz w:val="28"/>
          <w:szCs w:val="28"/>
        </w:rPr>
      </w:pPr>
      <w:r>
        <w:rPr>
          <w:rFonts w:ascii="Times" w:hAnsi="Times"/>
          <w:sz w:val="28"/>
          <w:szCs w:val="28"/>
        </w:rPr>
        <w:tab/>
        <w:t>Appendix K</w:t>
      </w:r>
    </w:p>
    <w:p w14:paraId="0FA37423" w14:textId="21DD8346" w:rsidR="003E5439" w:rsidRDefault="003E5439" w:rsidP="006019A4">
      <w:pPr>
        <w:spacing w:line="360" w:lineRule="auto"/>
        <w:rPr>
          <w:rFonts w:ascii="Times" w:hAnsi="Times"/>
          <w:sz w:val="28"/>
          <w:szCs w:val="28"/>
        </w:rPr>
      </w:pPr>
      <w:r>
        <w:rPr>
          <w:rFonts w:ascii="Times" w:hAnsi="Times"/>
          <w:sz w:val="28"/>
          <w:szCs w:val="28"/>
        </w:rPr>
        <w:tab/>
        <w:t>Appendix L</w:t>
      </w:r>
    </w:p>
    <w:p w14:paraId="4A01DF95" w14:textId="0250AB5D" w:rsidR="003E5439" w:rsidRDefault="003E5439" w:rsidP="006019A4">
      <w:pPr>
        <w:spacing w:line="360" w:lineRule="auto"/>
        <w:rPr>
          <w:rFonts w:ascii="Times" w:hAnsi="Times"/>
          <w:sz w:val="28"/>
          <w:szCs w:val="28"/>
        </w:rPr>
      </w:pPr>
      <w:r>
        <w:rPr>
          <w:rFonts w:ascii="Times" w:hAnsi="Times"/>
          <w:sz w:val="28"/>
          <w:szCs w:val="28"/>
        </w:rPr>
        <w:tab/>
        <w:t>Appendix M</w:t>
      </w:r>
    </w:p>
    <w:p w14:paraId="6BCAB692" w14:textId="2FE447F5" w:rsidR="003E5439" w:rsidRDefault="003E5439" w:rsidP="006019A4">
      <w:pPr>
        <w:spacing w:line="360" w:lineRule="auto"/>
        <w:rPr>
          <w:rFonts w:ascii="Times" w:hAnsi="Times"/>
          <w:sz w:val="28"/>
          <w:szCs w:val="28"/>
        </w:rPr>
      </w:pPr>
      <w:r>
        <w:rPr>
          <w:rFonts w:ascii="Times" w:hAnsi="Times"/>
          <w:sz w:val="28"/>
          <w:szCs w:val="28"/>
        </w:rPr>
        <w:tab/>
        <w:t>Appendix N</w:t>
      </w:r>
    </w:p>
    <w:p w14:paraId="25915DF9" w14:textId="19C5952C" w:rsidR="003E5439" w:rsidRDefault="003E5439" w:rsidP="006019A4">
      <w:pPr>
        <w:spacing w:line="360" w:lineRule="auto"/>
        <w:rPr>
          <w:rFonts w:ascii="Times" w:hAnsi="Times"/>
          <w:sz w:val="28"/>
          <w:szCs w:val="28"/>
        </w:rPr>
      </w:pPr>
      <w:r>
        <w:rPr>
          <w:rFonts w:ascii="Times" w:hAnsi="Times"/>
          <w:sz w:val="28"/>
          <w:szCs w:val="28"/>
        </w:rPr>
        <w:lastRenderedPageBreak/>
        <w:tab/>
        <w:t>Appendix O</w:t>
      </w:r>
    </w:p>
    <w:p w14:paraId="4BF878E6" w14:textId="6101B102" w:rsidR="003E5439" w:rsidRPr="004C21E1" w:rsidRDefault="003E5439" w:rsidP="006019A4">
      <w:pPr>
        <w:spacing w:line="360" w:lineRule="auto"/>
        <w:rPr>
          <w:rFonts w:ascii="Times" w:hAnsi="Times"/>
          <w:sz w:val="28"/>
          <w:szCs w:val="28"/>
        </w:rPr>
      </w:pPr>
      <w:r>
        <w:rPr>
          <w:rFonts w:ascii="Times" w:hAnsi="Times"/>
          <w:sz w:val="28"/>
          <w:szCs w:val="28"/>
        </w:rPr>
        <w:tab/>
        <w:t>Appendix P</w:t>
      </w:r>
    </w:p>
    <w:p w14:paraId="5204065F" w14:textId="77777777" w:rsidR="00D32851" w:rsidRDefault="00D32851" w:rsidP="006019A4">
      <w:pPr>
        <w:spacing w:line="360" w:lineRule="auto"/>
        <w:jc w:val="center"/>
        <w:rPr>
          <w:b/>
          <w:sz w:val="28"/>
          <w:szCs w:val="28"/>
          <w:u w:val="single"/>
        </w:rPr>
      </w:pPr>
    </w:p>
    <w:p w14:paraId="51AF1826" w14:textId="77777777" w:rsidR="00D32851" w:rsidRDefault="00D32851" w:rsidP="006019A4">
      <w:pPr>
        <w:spacing w:line="360" w:lineRule="auto"/>
        <w:jc w:val="center"/>
        <w:rPr>
          <w:b/>
          <w:sz w:val="28"/>
          <w:szCs w:val="28"/>
          <w:u w:val="single"/>
        </w:rPr>
      </w:pPr>
    </w:p>
    <w:p w14:paraId="039B8140" w14:textId="77777777" w:rsidR="00D32851" w:rsidRDefault="00D32851" w:rsidP="006019A4">
      <w:pPr>
        <w:spacing w:line="360" w:lineRule="auto"/>
        <w:jc w:val="center"/>
        <w:rPr>
          <w:b/>
          <w:sz w:val="28"/>
          <w:szCs w:val="28"/>
          <w:u w:val="single"/>
        </w:rPr>
      </w:pPr>
    </w:p>
    <w:p w14:paraId="25254A23" w14:textId="77777777" w:rsidR="00D32851" w:rsidRDefault="00D32851" w:rsidP="006019A4">
      <w:pPr>
        <w:spacing w:line="360" w:lineRule="auto"/>
        <w:jc w:val="center"/>
        <w:rPr>
          <w:b/>
          <w:sz w:val="28"/>
          <w:szCs w:val="28"/>
          <w:u w:val="single"/>
        </w:rPr>
      </w:pPr>
    </w:p>
    <w:p w14:paraId="50E25ADA" w14:textId="77777777" w:rsidR="000A4647" w:rsidRDefault="000A4647" w:rsidP="006019A4">
      <w:pPr>
        <w:spacing w:line="360" w:lineRule="auto"/>
        <w:rPr>
          <w:b/>
          <w:sz w:val="28"/>
          <w:szCs w:val="28"/>
          <w:u w:val="single"/>
        </w:rPr>
      </w:pPr>
    </w:p>
    <w:p w14:paraId="089429FF" w14:textId="77777777" w:rsidR="009B2C3B" w:rsidRDefault="009B2C3B" w:rsidP="006019A4">
      <w:pPr>
        <w:spacing w:line="360" w:lineRule="auto"/>
        <w:rPr>
          <w:rFonts w:ascii="Times" w:hAnsi="Times" w:cs="Arial"/>
          <w:b/>
          <w:u w:val="single"/>
        </w:rPr>
      </w:pPr>
    </w:p>
    <w:p w14:paraId="4030455B" w14:textId="77777777" w:rsidR="009B2C3B" w:rsidRDefault="009B2C3B" w:rsidP="006019A4">
      <w:pPr>
        <w:spacing w:line="360" w:lineRule="auto"/>
        <w:rPr>
          <w:rFonts w:ascii="Times" w:hAnsi="Times" w:cs="Arial"/>
          <w:b/>
          <w:u w:val="single"/>
        </w:rPr>
      </w:pPr>
    </w:p>
    <w:p w14:paraId="48E3BA82" w14:textId="77777777" w:rsidR="0078175B" w:rsidRDefault="0078175B" w:rsidP="006019A4">
      <w:pPr>
        <w:spacing w:line="360" w:lineRule="auto"/>
        <w:rPr>
          <w:rFonts w:ascii="Times" w:hAnsi="Times" w:cs="Arial"/>
          <w:b/>
          <w:u w:val="single"/>
        </w:rPr>
      </w:pPr>
    </w:p>
    <w:p w14:paraId="64C49AC0" w14:textId="77777777" w:rsidR="0078175B" w:rsidRDefault="0078175B" w:rsidP="006019A4">
      <w:pPr>
        <w:spacing w:line="360" w:lineRule="auto"/>
        <w:rPr>
          <w:rFonts w:ascii="Times" w:hAnsi="Times" w:cs="Arial"/>
          <w:b/>
          <w:u w:val="single"/>
        </w:rPr>
      </w:pPr>
    </w:p>
    <w:p w14:paraId="52862D08" w14:textId="77777777" w:rsidR="0078175B" w:rsidRDefault="0078175B" w:rsidP="006019A4">
      <w:pPr>
        <w:spacing w:line="360" w:lineRule="auto"/>
        <w:rPr>
          <w:rFonts w:ascii="Times" w:hAnsi="Times" w:cs="Arial"/>
          <w:b/>
          <w:u w:val="single"/>
        </w:rPr>
      </w:pPr>
    </w:p>
    <w:p w14:paraId="7638D88B" w14:textId="77777777" w:rsidR="0078175B" w:rsidRDefault="0078175B" w:rsidP="006019A4">
      <w:pPr>
        <w:spacing w:line="360" w:lineRule="auto"/>
        <w:rPr>
          <w:rFonts w:ascii="Times" w:hAnsi="Times" w:cs="Arial"/>
          <w:b/>
          <w:u w:val="single"/>
        </w:rPr>
      </w:pPr>
    </w:p>
    <w:p w14:paraId="6B2C0CF5" w14:textId="77777777" w:rsidR="0078175B" w:rsidRDefault="0078175B" w:rsidP="006019A4">
      <w:pPr>
        <w:spacing w:line="360" w:lineRule="auto"/>
        <w:rPr>
          <w:rFonts w:ascii="Times" w:hAnsi="Times" w:cs="Arial"/>
          <w:b/>
          <w:u w:val="single"/>
        </w:rPr>
      </w:pPr>
    </w:p>
    <w:p w14:paraId="76CEE2E7" w14:textId="77777777" w:rsidR="0078175B" w:rsidRDefault="0078175B" w:rsidP="006019A4">
      <w:pPr>
        <w:spacing w:line="360" w:lineRule="auto"/>
        <w:rPr>
          <w:rFonts w:ascii="Times" w:hAnsi="Times" w:cs="Arial"/>
          <w:b/>
          <w:u w:val="single"/>
        </w:rPr>
      </w:pPr>
    </w:p>
    <w:p w14:paraId="2CDC9476" w14:textId="77777777" w:rsidR="0078175B" w:rsidRDefault="0078175B" w:rsidP="006019A4">
      <w:pPr>
        <w:spacing w:line="360" w:lineRule="auto"/>
        <w:rPr>
          <w:rFonts w:ascii="Times" w:hAnsi="Times" w:cs="Arial"/>
          <w:b/>
          <w:u w:val="single"/>
        </w:rPr>
      </w:pPr>
    </w:p>
    <w:p w14:paraId="786E3541" w14:textId="77777777" w:rsidR="0078175B" w:rsidRDefault="0078175B" w:rsidP="006019A4">
      <w:pPr>
        <w:spacing w:line="360" w:lineRule="auto"/>
        <w:rPr>
          <w:rFonts w:ascii="Times" w:hAnsi="Times" w:cs="Arial"/>
          <w:b/>
          <w:u w:val="single"/>
        </w:rPr>
      </w:pPr>
    </w:p>
    <w:p w14:paraId="4992A4C2" w14:textId="77777777" w:rsidR="0078175B" w:rsidRDefault="0078175B" w:rsidP="006019A4">
      <w:pPr>
        <w:spacing w:line="360" w:lineRule="auto"/>
        <w:rPr>
          <w:rFonts w:ascii="Times" w:hAnsi="Times" w:cs="Arial"/>
          <w:b/>
          <w:u w:val="single"/>
        </w:rPr>
      </w:pPr>
    </w:p>
    <w:p w14:paraId="1613CF48" w14:textId="77777777" w:rsidR="0078175B" w:rsidRDefault="0078175B" w:rsidP="006019A4">
      <w:pPr>
        <w:spacing w:line="360" w:lineRule="auto"/>
        <w:rPr>
          <w:rFonts w:ascii="Times" w:hAnsi="Times" w:cs="Arial"/>
          <w:b/>
          <w:u w:val="single"/>
        </w:rPr>
      </w:pPr>
    </w:p>
    <w:p w14:paraId="567F1E4E" w14:textId="77777777" w:rsidR="0078175B" w:rsidRDefault="0078175B" w:rsidP="006019A4">
      <w:pPr>
        <w:spacing w:line="360" w:lineRule="auto"/>
        <w:rPr>
          <w:rFonts w:ascii="Times" w:hAnsi="Times" w:cs="Arial"/>
          <w:b/>
          <w:u w:val="single"/>
        </w:rPr>
      </w:pPr>
    </w:p>
    <w:p w14:paraId="3F50FEC8" w14:textId="77777777" w:rsidR="0078175B" w:rsidRDefault="0078175B" w:rsidP="006019A4">
      <w:pPr>
        <w:spacing w:line="360" w:lineRule="auto"/>
        <w:rPr>
          <w:rFonts w:ascii="Times" w:hAnsi="Times" w:cs="Arial"/>
          <w:b/>
          <w:u w:val="single"/>
        </w:rPr>
      </w:pPr>
    </w:p>
    <w:p w14:paraId="5B281897" w14:textId="77777777" w:rsidR="0078175B" w:rsidRDefault="0078175B" w:rsidP="006019A4">
      <w:pPr>
        <w:spacing w:line="360" w:lineRule="auto"/>
        <w:rPr>
          <w:rFonts w:ascii="Times" w:hAnsi="Times" w:cs="Arial"/>
          <w:b/>
          <w:u w:val="single"/>
        </w:rPr>
      </w:pPr>
    </w:p>
    <w:p w14:paraId="4F96059F" w14:textId="77777777" w:rsidR="0078175B" w:rsidRDefault="0078175B" w:rsidP="006019A4">
      <w:pPr>
        <w:spacing w:line="360" w:lineRule="auto"/>
        <w:rPr>
          <w:rFonts w:ascii="Times" w:hAnsi="Times" w:cs="Arial"/>
          <w:b/>
          <w:u w:val="single"/>
        </w:rPr>
      </w:pPr>
    </w:p>
    <w:p w14:paraId="6115DD55" w14:textId="77777777" w:rsidR="0078175B" w:rsidRDefault="0078175B" w:rsidP="006019A4">
      <w:pPr>
        <w:spacing w:line="360" w:lineRule="auto"/>
        <w:rPr>
          <w:rFonts w:ascii="Times" w:hAnsi="Times" w:cs="Arial"/>
          <w:b/>
          <w:u w:val="single"/>
        </w:rPr>
      </w:pPr>
    </w:p>
    <w:p w14:paraId="051918D5" w14:textId="77777777" w:rsidR="0078175B" w:rsidRDefault="0078175B" w:rsidP="006019A4">
      <w:pPr>
        <w:spacing w:line="360" w:lineRule="auto"/>
        <w:rPr>
          <w:rFonts w:ascii="Times" w:hAnsi="Times" w:cs="Arial"/>
          <w:b/>
          <w:u w:val="single"/>
        </w:rPr>
      </w:pPr>
    </w:p>
    <w:p w14:paraId="0A767365" w14:textId="77777777" w:rsidR="0078175B" w:rsidRDefault="0078175B" w:rsidP="006019A4">
      <w:pPr>
        <w:spacing w:line="360" w:lineRule="auto"/>
        <w:rPr>
          <w:rFonts w:ascii="Times" w:hAnsi="Times" w:cs="Arial"/>
          <w:b/>
          <w:u w:val="single"/>
        </w:rPr>
      </w:pPr>
    </w:p>
    <w:p w14:paraId="0FB28B94" w14:textId="77777777" w:rsidR="0078175B" w:rsidRDefault="0078175B" w:rsidP="006019A4">
      <w:pPr>
        <w:spacing w:line="360" w:lineRule="auto"/>
        <w:rPr>
          <w:rFonts w:ascii="Times" w:hAnsi="Times" w:cs="Arial"/>
          <w:b/>
          <w:u w:val="single"/>
        </w:rPr>
      </w:pPr>
    </w:p>
    <w:p w14:paraId="7BE2089B" w14:textId="77777777" w:rsidR="0078175B" w:rsidRDefault="0078175B" w:rsidP="006019A4">
      <w:pPr>
        <w:spacing w:line="360" w:lineRule="auto"/>
        <w:rPr>
          <w:rFonts w:ascii="Times" w:hAnsi="Times" w:cs="Arial"/>
          <w:b/>
          <w:u w:val="single"/>
        </w:rPr>
      </w:pPr>
    </w:p>
    <w:p w14:paraId="7600796B" w14:textId="77777777" w:rsidR="0078175B" w:rsidRDefault="0078175B" w:rsidP="006019A4">
      <w:pPr>
        <w:spacing w:line="360" w:lineRule="auto"/>
        <w:rPr>
          <w:rFonts w:ascii="Times" w:hAnsi="Times" w:cs="Arial"/>
          <w:b/>
          <w:u w:val="single"/>
        </w:rPr>
      </w:pPr>
    </w:p>
    <w:p w14:paraId="7D8F589A" w14:textId="5F0F8CA6" w:rsidR="0078175B" w:rsidRDefault="0078175B" w:rsidP="006019A4">
      <w:pPr>
        <w:spacing w:line="360" w:lineRule="auto"/>
        <w:rPr>
          <w:rFonts w:ascii="Times" w:hAnsi="Times" w:cs="Arial"/>
          <w:b/>
          <w:u w:val="single"/>
        </w:rPr>
      </w:pPr>
    </w:p>
    <w:p w14:paraId="7293B1CA" w14:textId="27188B65" w:rsidR="00645830" w:rsidRDefault="00645830" w:rsidP="006019A4">
      <w:pPr>
        <w:spacing w:line="360" w:lineRule="auto"/>
        <w:rPr>
          <w:rFonts w:ascii="Times" w:hAnsi="Times" w:cs="Arial"/>
          <w:b/>
          <w:u w:val="single"/>
        </w:rPr>
      </w:pPr>
    </w:p>
    <w:p w14:paraId="73A862A7" w14:textId="77777777" w:rsidR="00645830" w:rsidRDefault="00645830" w:rsidP="006019A4">
      <w:pPr>
        <w:spacing w:line="360" w:lineRule="auto"/>
        <w:rPr>
          <w:rFonts w:ascii="Times" w:hAnsi="Times" w:cs="Arial"/>
          <w:b/>
          <w:u w:val="single"/>
        </w:rPr>
      </w:pPr>
    </w:p>
    <w:p w14:paraId="24023FD2" w14:textId="130D3AA4" w:rsidR="00B7460D" w:rsidRPr="001E33BE" w:rsidRDefault="00B7460D" w:rsidP="006019A4">
      <w:pPr>
        <w:spacing w:line="360" w:lineRule="auto"/>
        <w:rPr>
          <w:rFonts w:ascii="Times" w:hAnsi="Times" w:cs="Arial"/>
          <w:b/>
          <w:u w:val="single"/>
        </w:rPr>
      </w:pPr>
      <w:r w:rsidRPr="001E33BE">
        <w:rPr>
          <w:rFonts w:ascii="Times" w:hAnsi="Times" w:cs="Arial"/>
          <w:b/>
          <w:u w:val="single"/>
        </w:rPr>
        <w:lastRenderedPageBreak/>
        <w:t xml:space="preserve">Aim, </w:t>
      </w:r>
      <w:r w:rsidR="00C534AD">
        <w:rPr>
          <w:rFonts w:ascii="Times" w:hAnsi="Times" w:cs="Arial"/>
          <w:b/>
          <w:u w:val="single"/>
        </w:rPr>
        <w:t>F</w:t>
      </w:r>
      <w:r w:rsidRPr="001E33BE">
        <w:rPr>
          <w:rFonts w:ascii="Times" w:hAnsi="Times" w:cs="Arial"/>
          <w:b/>
          <w:u w:val="single"/>
        </w:rPr>
        <w:t xml:space="preserve">ocus and </w:t>
      </w:r>
      <w:r w:rsidR="00C534AD">
        <w:rPr>
          <w:rFonts w:ascii="Times" w:hAnsi="Times" w:cs="Arial"/>
          <w:b/>
          <w:u w:val="single"/>
        </w:rPr>
        <w:t>P</w:t>
      </w:r>
      <w:r w:rsidRPr="001E33BE">
        <w:rPr>
          <w:rFonts w:ascii="Times" w:hAnsi="Times" w:cs="Arial"/>
          <w:b/>
          <w:u w:val="single"/>
        </w:rPr>
        <w:t xml:space="preserve">urpose of </w:t>
      </w:r>
      <w:r w:rsidR="00C534AD">
        <w:rPr>
          <w:rFonts w:ascii="Times" w:hAnsi="Times" w:cs="Arial"/>
          <w:b/>
          <w:u w:val="single"/>
        </w:rPr>
        <w:t>Research</w:t>
      </w:r>
    </w:p>
    <w:p w14:paraId="0557203A" w14:textId="77777777" w:rsidR="00B7460D" w:rsidRPr="001E33BE" w:rsidRDefault="00B7460D" w:rsidP="006019A4">
      <w:pPr>
        <w:spacing w:line="360" w:lineRule="auto"/>
        <w:rPr>
          <w:rFonts w:ascii="Times" w:hAnsi="Times" w:cs="Arial"/>
          <w:color w:val="FF0000"/>
          <w:u w:val="single"/>
        </w:rPr>
      </w:pPr>
    </w:p>
    <w:p w14:paraId="67953B86" w14:textId="6CED1720" w:rsidR="00E14B66" w:rsidRDefault="009B3A13" w:rsidP="006019A4">
      <w:pPr>
        <w:spacing w:line="360" w:lineRule="auto"/>
        <w:rPr>
          <w:rFonts w:ascii="Times" w:hAnsi="Times" w:cs="Arial"/>
          <w:color w:val="000000" w:themeColor="text1"/>
        </w:rPr>
      </w:pPr>
      <w:r>
        <w:rPr>
          <w:rFonts w:ascii="Times" w:hAnsi="Times" w:cs="Arial"/>
          <w:color w:val="000000" w:themeColor="text1"/>
        </w:rPr>
        <w:t>Assessment for Learning (</w:t>
      </w:r>
      <w:proofErr w:type="spellStart"/>
      <w:r>
        <w:rPr>
          <w:rFonts w:ascii="Times" w:hAnsi="Times" w:cs="Arial"/>
          <w:color w:val="000000" w:themeColor="text1"/>
        </w:rPr>
        <w:t>AfL</w:t>
      </w:r>
      <w:proofErr w:type="spellEnd"/>
      <w:r>
        <w:rPr>
          <w:rFonts w:ascii="Times" w:hAnsi="Times" w:cs="Arial"/>
          <w:color w:val="000000" w:themeColor="text1"/>
        </w:rPr>
        <w:t>) strategies incorporate approaches to teaching and learning that create feedback (</w:t>
      </w:r>
      <w:proofErr w:type="spellStart"/>
      <w:r>
        <w:rPr>
          <w:rFonts w:ascii="Times" w:hAnsi="Times" w:cs="Arial"/>
          <w:color w:val="000000" w:themeColor="text1"/>
        </w:rPr>
        <w:t>Wiliam</w:t>
      </w:r>
      <w:proofErr w:type="spellEnd"/>
      <w:r>
        <w:rPr>
          <w:rFonts w:ascii="Times" w:hAnsi="Times" w:cs="Arial"/>
          <w:color w:val="000000" w:themeColor="text1"/>
        </w:rPr>
        <w:t xml:space="preserve">, 2011). </w:t>
      </w:r>
      <w:r w:rsidR="00B4589E">
        <w:rPr>
          <w:rFonts w:ascii="Times" w:hAnsi="Times" w:cs="Arial"/>
          <w:color w:val="000000" w:themeColor="text1"/>
        </w:rPr>
        <w:t xml:space="preserve">This can be used to improve the performance of the pupils. I have chosen to explore </w:t>
      </w:r>
      <w:proofErr w:type="spellStart"/>
      <w:r w:rsidR="00B4589E">
        <w:rPr>
          <w:rFonts w:ascii="Times" w:hAnsi="Times" w:cs="Arial"/>
          <w:color w:val="000000" w:themeColor="text1"/>
        </w:rPr>
        <w:t>AfL</w:t>
      </w:r>
      <w:proofErr w:type="spellEnd"/>
      <w:r w:rsidR="00B4589E">
        <w:rPr>
          <w:rFonts w:ascii="Times" w:hAnsi="Times" w:cs="Arial"/>
          <w:color w:val="000000" w:themeColor="text1"/>
        </w:rPr>
        <w:t xml:space="preserve"> during my Professional Teaching Experience 1 (PTE1) as I felt that there was not a robust </w:t>
      </w:r>
      <w:proofErr w:type="spellStart"/>
      <w:r w:rsidR="00B4589E">
        <w:rPr>
          <w:rFonts w:ascii="Times" w:hAnsi="Times" w:cs="Arial"/>
          <w:color w:val="000000" w:themeColor="text1"/>
        </w:rPr>
        <w:t>AfL</w:t>
      </w:r>
      <w:proofErr w:type="spellEnd"/>
      <w:r w:rsidR="00B4589E">
        <w:rPr>
          <w:rFonts w:ascii="Times" w:hAnsi="Times" w:cs="Arial"/>
          <w:color w:val="000000" w:themeColor="text1"/>
        </w:rPr>
        <w:t xml:space="preserve"> strategy being utilised in my placement class.</w:t>
      </w:r>
    </w:p>
    <w:p w14:paraId="5226BC39" w14:textId="77777777" w:rsidR="009B3A13" w:rsidRPr="001E33BE" w:rsidRDefault="009B3A13" w:rsidP="006019A4">
      <w:pPr>
        <w:spacing w:line="360" w:lineRule="auto"/>
        <w:rPr>
          <w:rFonts w:ascii="Times" w:hAnsi="Times" w:cs="Arial"/>
          <w:color w:val="000000" w:themeColor="text1"/>
        </w:rPr>
      </w:pPr>
    </w:p>
    <w:p w14:paraId="6210E75D" w14:textId="52580DC3" w:rsidR="00E14B66" w:rsidRPr="001E33BE" w:rsidRDefault="00D84B2E" w:rsidP="006019A4">
      <w:pPr>
        <w:spacing w:line="360" w:lineRule="auto"/>
        <w:rPr>
          <w:rFonts w:ascii="Times" w:hAnsi="Times" w:cs="Arial"/>
        </w:rPr>
      </w:pPr>
      <w:r w:rsidRPr="001E33BE">
        <w:rPr>
          <w:rFonts w:ascii="Times" w:hAnsi="Times" w:cs="Arial"/>
          <w:color w:val="000000" w:themeColor="text1"/>
        </w:rPr>
        <w:t xml:space="preserve">The aim of this research is to understand how an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can be implemented to improve pupil self-assessment into an honest, understandable manner that can support and aid future learning.</w:t>
      </w:r>
      <w:r w:rsidR="007519CC" w:rsidRPr="001E33BE">
        <w:rPr>
          <w:rFonts w:ascii="Times" w:hAnsi="Times" w:cs="Arial"/>
          <w:color w:val="000000" w:themeColor="text1"/>
        </w:rPr>
        <w:t xml:space="preserve"> </w:t>
      </w:r>
      <w:r w:rsidR="00C41EEB">
        <w:rPr>
          <w:rFonts w:ascii="Times" w:hAnsi="Times" w:cs="Arial"/>
        </w:rPr>
        <w:t>P</w:t>
      </w:r>
      <w:r w:rsidR="007519CC" w:rsidRPr="001E33BE">
        <w:rPr>
          <w:rFonts w:ascii="Times" w:hAnsi="Times" w:cs="Arial"/>
        </w:rPr>
        <w:t>upil engagement will be observed during the research lesson to identify any correlations between pupil engagement and pupil understanding</w:t>
      </w:r>
      <w:r w:rsidR="00993F57" w:rsidRPr="001E33BE">
        <w:rPr>
          <w:rFonts w:ascii="Times" w:hAnsi="Times" w:cs="Arial"/>
        </w:rPr>
        <w:t xml:space="preserve"> and </w:t>
      </w:r>
      <w:r w:rsidR="007519CC" w:rsidRPr="001E33BE">
        <w:rPr>
          <w:rFonts w:ascii="Times" w:hAnsi="Times" w:cs="Arial"/>
        </w:rPr>
        <w:t xml:space="preserve">self-assessment of their learning. </w:t>
      </w:r>
      <w:r w:rsidR="0014264A" w:rsidRPr="001E33BE">
        <w:rPr>
          <w:rFonts w:ascii="Times" w:hAnsi="Times" w:cs="Arial"/>
          <w:color w:val="000000" w:themeColor="text1"/>
        </w:rPr>
        <w:t xml:space="preserve">Myself and my research colleague also believed that focusing our research around a particular </w:t>
      </w:r>
      <w:proofErr w:type="spellStart"/>
      <w:r w:rsidR="0014264A" w:rsidRPr="001E33BE">
        <w:rPr>
          <w:rFonts w:ascii="Times" w:hAnsi="Times" w:cs="Arial"/>
          <w:color w:val="000000" w:themeColor="text1"/>
        </w:rPr>
        <w:t>AfL</w:t>
      </w:r>
      <w:proofErr w:type="spellEnd"/>
      <w:r w:rsidR="0014264A" w:rsidRPr="001E33BE">
        <w:rPr>
          <w:rFonts w:ascii="Times" w:hAnsi="Times" w:cs="Arial"/>
          <w:color w:val="000000" w:themeColor="text1"/>
        </w:rPr>
        <w:t xml:space="preserve"> strategy would enable pupils to make the link between the learning intention and their rating at the end of the task. We both wanted to ensure that children understood what they could do to improve their learning rather than </w:t>
      </w:r>
      <w:r w:rsidR="00581E31">
        <w:rPr>
          <w:rFonts w:ascii="Times" w:hAnsi="Times" w:cs="Arial"/>
          <w:color w:val="000000" w:themeColor="text1"/>
        </w:rPr>
        <w:t>assessing</w:t>
      </w:r>
      <w:r w:rsidR="0014264A" w:rsidRPr="001E33BE">
        <w:rPr>
          <w:rFonts w:ascii="Times" w:hAnsi="Times" w:cs="Arial"/>
          <w:color w:val="000000" w:themeColor="text1"/>
        </w:rPr>
        <w:t xml:space="preserve"> the activity of the level of enjoyment.</w:t>
      </w:r>
      <w:r w:rsidR="00624A08" w:rsidRPr="001E33BE">
        <w:rPr>
          <w:rFonts w:ascii="Times" w:hAnsi="Times" w:cs="Arial"/>
          <w:color w:val="000000" w:themeColor="text1"/>
        </w:rPr>
        <w:t xml:space="preserve"> </w:t>
      </w:r>
    </w:p>
    <w:p w14:paraId="40DC6BEB" w14:textId="77777777" w:rsidR="00E14B66" w:rsidRPr="001E33BE" w:rsidRDefault="00E14B66" w:rsidP="006019A4">
      <w:pPr>
        <w:spacing w:line="360" w:lineRule="auto"/>
        <w:rPr>
          <w:rFonts w:ascii="Times" w:hAnsi="Times" w:cs="Arial"/>
          <w:color w:val="000000" w:themeColor="text1"/>
        </w:rPr>
      </w:pPr>
    </w:p>
    <w:p w14:paraId="6638ED1E" w14:textId="49B16490" w:rsidR="00624A08" w:rsidRPr="001E33BE" w:rsidRDefault="00624A08" w:rsidP="006019A4">
      <w:pPr>
        <w:spacing w:line="360" w:lineRule="auto"/>
        <w:rPr>
          <w:rFonts w:ascii="Times" w:hAnsi="Times" w:cs="Arial"/>
        </w:rPr>
      </w:pPr>
      <w:r w:rsidRPr="001E33BE">
        <w:rPr>
          <w:rFonts w:ascii="Times" w:hAnsi="Times" w:cs="Arial"/>
        </w:rPr>
        <w:t xml:space="preserve">The purpose of the proposed research activity will be to identify how pupil’s self-assessment can be improved using the thumbs up, thumbs </w:t>
      </w:r>
      <w:r w:rsidR="006E41D5" w:rsidRPr="001E33BE">
        <w:rPr>
          <w:rFonts w:ascii="Times" w:hAnsi="Times" w:cs="Arial"/>
        </w:rPr>
        <w:t>to the side</w:t>
      </w:r>
      <w:r w:rsidRPr="001E33BE">
        <w:rPr>
          <w:rFonts w:ascii="Times" w:hAnsi="Times" w:cs="Arial"/>
        </w:rPr>
        <w:t xml:space="preserve"> </w:t>
      </w:r>
      <w:r w:rsidR="006E41D5" w:rsidRPr="001E33BE">
        <w:rPr>
          <w:rFonts w:ascii="Times" w:hAnsi="Times" w:cs="Arial"/>
        </w:rPr>
        <w:t>or</w:t>
      </w:r>
      <w:r w:rsidRPr="001E33BE">
        <w:rPr>
          <w:rFonts w:ascii="Times" w:hAnsi="Times" w:cs="Arial"/>
        </w:rPr>
        <w:t xml:space="preserve"> thumbs </w:t>
      </w:r>
      <w:r w:rsidR="006E41D5" w:rsidRPr="001E33BE">
        <w:rPr>
          <w:rFonts w:ascii="Times" w:hAnsi="Times" w:cs="Arial"/>
        </w:rPr>
        <w:t>down</w:t>
      </w:r>
      <w:r w:rsidRPr="001E33BE">
        <w:rPr>
          <w:rFonts w:ascii="Times" w:hAnsi="Times" w:cs="Arial"/>
        </w:rPr>
        <w:t xml:space="preserve"> self-assessment scale in a Foundation Phase classroom?</w:t>
      </w:r>
    </w:p>
    <w:p w14:paraId="50A47128" w14:textId="4F95FA59" w:rsidR="00D84B2E" w:rsidRPr="001E33BE" w:rsidRDefault="00D84B2E" w:rsidP="006019A4">
      <w:pPr>
        <w:spacing w:line="360" w:lineRule="auto"/>
        <w:rPr>
          <w:rFonts w:ascii="Times" w:hAnsi="Times" w:cs="Arial"/>
          <w:color w:val="000000" w:themeColor="text1"/>
        </w:rPr>
      </w:pPr>
    </w:p>
    <w:p w14:paraId="01E791D5" w14:textId="56172CCB" w:rsidR="00624A08" w:rsidRPr="001E33BE" w:rsidRDefault="00D84B2E" w:rsidP="006019A4">
      <w:pPr>
        <w:spacing w:line="360" w:lineRule="auto"/>
        <w:rPr>
          <w:rFonts w:ascii="Times" w:hAnsi="Times" w:cs="Arial"/>
          <w:b/>
          <w:color w:val="FF0000"/>
          <w:u w:val="single"/>
        </w:rPr>
      </w:pPr>
      <w:r w:rsidRPr="001E33BE">
        <w:rPr>
          <w:rFonts w:ascii="Times" w:hAnsi="Times" w:cs="Arial"/>
          <w:b/>
          <w:color w:val="000000" w:themeColor="text1"/>
          <w:u w:val="single"/>
        </w:rPr>
        <w:t xml:space="preserve">Research </w:t>
      </w:r>
      <w:r w:rsidR="007117B3">
        <w:rPr>
          <w:rFonts w:ascii="Times" w:hAnsi="Times" w:cs="Arial"/>
          <w:b/>
          <w:color w:val="000000" w:themeColor="text1"/>
          <w:u w:val="single"/>
        </w:rPr>
        <w:t>C</w:t>
      </w:r>
      <w:r w:rsidRPr="001E33BE">
        <w:rPr>
          <w:rFonts w:ascii="Times" w:hAnsi="Times" w:cs="Arial"/>
          <w:b/>
          <w:color w:val="000000" w:themeColor="text1"/>
          <w:u w:val="single"/>
        </w:rPr>
        <w:t>ontext</w:t>
      </w:r>
    </w:p>
    <w:p w14:paraId="5D2CC04E" w14:textId="18DA4A67" w:rsidR="00EA0EEC" w:rsidRPr="001E33BE" w:rsidRDefault="00EA0EEC" w:rsidP="006019A4">
      <w:pPr>
        <w:spacing w:line="360" w:lineRule="auto"/>
        <w:rPr>
          <w:rFonts w:ascii="Times" w:hAnsi="Times" w:cs="Arial"/>
          <w:color w:val="FF0000"/>
          <w:u w:val="single"/>
        </w:rPr>
      </w:pPr>
    </w:p>
    <w:p w14:paraId="096511A3" w14:textId="6538926E" w:rsidR="00EA0EEC" w:rsidRPr="001E33BE" w:rsidRDefault="00EA0EEC" w:rsidP="006019A4">
      <w:pPr>
        <w:spacing w:line="360" w:lineRule="auto"/>
        <w:rPr>
          <w:rFonts w:ascii="Times" w:hAnsi="Times" w:cs="Arial"/>
          <w:color w:val="000000" w:themeColor="text1"/>
        </w:rPr>
      </w:pPr>
      <w:r w:rsidRPr="001E33BE">
        <w:rPr>
          <w:rFonts w:ascii="Times" w:hAnsi="Times" w:cs="Arial"/>
          <w:color w:val="000000" w:themeColor="text1"/>
        </w:rPr>
        <w:t>The research will be undertaken in 2 different classes on 2 different sites. Pupils A,</w:t>
      </w:r>
      <w:r w:rsidR="00D45B91" w:rsidRPr="001E33BE">
        <w:rPr>
          <w:rFonts w:ascii="Times" w:hAnsi="Times" w:cs="Arial"/>
          <w:color w:val="000000" w:themeColor="text1"/>
        </w:rPr>
        <w:t xml:space="preserve"> </w:t>
      </w:r>
      <w:r w:rsidRPr="001E33BE">
        <w:rPr>
          <w:rFonts w:ascii="Times" w:hAnsi="Times" w:cs="Arial"/>
          <w:color w:val="000000" w:themeColor="text1"/>
        </w:rPr>
        <w:t>B and C will be observed in School A in a mixed nursery and reception class</w:t>
      </w:r>
      <w:r w:rsidR="00701D34" w:rsidRPr="001E33BE">
        <w:rPr>
          <w:rFonts w:ascii="Times" w:hAnsi="Times" w:cs="Arial"/>
          <w:color w:val="000000" w:themeColor="text1"/>
        </w:rPr>
        <w:t xml:space="preserve"> with 33 pupils total</w:t>
      </w:r>
      <w:r w:rsidRPr="001E33BE">
        <w:rPr>
          <w:rFonts w:ascii="Times" w:hAnsi="Times" w:cs="Arial"/>
          <w:color w:val="000000" w:themeColor="text1"/>
        </w:rPr>
        <w:t>. Pupils D, E and F will be observed in School B in a mixed Year 1 and 2 class</w:t>
      </w:r>
      <w:r w:rsidR="00701D34" w:rsidRPr="001E33BE">
        <w:rPr>
          <w:rFonts w:ascii="Times" w:hAnsi="Times" w:cs="Arial"/>
          <w:color w:val="000000" w:themeColor="text1"/>
        </w:rPr>
        <w:t xml:space="preserve"> with 29 pupils in total.</w:t>
      </w:r>
      <w:r w:rsidR="00B42F47">
        <w:rPr>
          <w:rFonts w:ascii="Times" w:hAnsi="Times" w:cs="Arial"/>
          <w:color w:val="000000" w:themeColor="text1"/>
        </w:rPr>
        <w:t xml:space="preserve"> The age difference and ability of the children used in this research could be deemed to be a possible flaw in the research.</w:t>
      </w:r>
    </w:p>
    <w:p w14:paraId="3FFB8F29" w14:textId="187285E7" w:rsidR="00624A08" w:rsidRPr="001E33BE" w:rsidRDefault="00EA0EEC" w:rsidP="006019A4">
      <w:pPr>
        <w:pStyle w:val="NormalWeb"/>
        <w:spacing w:line="360" w:lineRule="auto"/>
        <w:rPr>
          <w:rFonts w:ascii="Times" w:hAnsi="Times" w:cs="Arial"/>
          <w:iCs/>
        </w:rPr>
      </w:pPr>
      <w:r w:rsidRPr="001E33BE">
        <w:rPr>
          <w:rFonts w:ascii="Times" w:hAnsi="Times" w:cs="Arial"/>
        </w:rPr>
        <w:t>S</w:t>
      </w:r>
      <w:r w:rsidR="00624A08" w:rsidRPr="001E33BE">
        <w:rPr>
          <w:rFonts w:ascii="Times" w:hAnsi="Times" w:cs="Arial"/>
        </w:rPr>
        <w:t xml:space="preserve">chool A is a large English medium Community Primary school located in West Wales, catering for a </w:t>
      </w:r>
      <w:r w:rsidR="008F11B8">
        <w:rPr>
          <w:rFonts w:ascii="Times" w:hAnsi="Times" w:cs="Arial"/>
        </w:rPr>
        <w:t xml:space="preserve">location considered by the Local Authority to be a </w:t>
      </w:r>
      <w:r w:rsidR="00624A08" w:rsidRPr="001E33BE">
        <w:rPr>
          <w:rFonts w:ascii="Times" w:hAnsi="Times" w:cs="Arial"/>
        </w:rPr>
        <w:t>deprived area</w:t>
      </w:r>
      <w:r w:rsidR="00523CEF">
        <w:rPr>
          <w:rFonts w:ascii="Times" w:hAnsi="Times" w:cs="Arial"/>
        </w:rPr>
        <w:t xml:space="preserve">, </w:t>
      </w:r>
      <w:r w:rsidR="00624A08" w:rsidRPr="001E33BE">
        <w:rPr>
          <w:rFonts w:ascii="Times" w:hAnsi="Times" w:cs="Arial"/>
        </w:rPr>
        <w:t xml:space="preserve">with 626 pupils on </w:t>
      </w:r>
      <w:r w:rsidR="000A5F9B">
        <w:rPr>
          <w:rFonts w:ascii="Times" w:hAnsi="Times" w:cs="Arial"/>
        </w:rPr>
        <w:t xml:space="preserve">the </w:t>
      </w:r>
      <w:r w:rsidR="00624A08" w:rsidRPr="001E33BE">
        <w:rPr>
          <w:rFonts w:ascii="Times" w:hAnsi="Times" w:cs="Arial"/>
        </w:rPr>
        <w:t xml:space="preserve">roll. </w:t>
      </w:r>
      <w:r w:rsidR="00624A08" w:rsidRPr="001E33BE">
        <w:rPr>
          <w:rFonts w:ascii="Times" w:hAnsi="Times" w:cs="Arial"/>
          <w:iCs/>
        </w:rPr>
        <w:t xml:space="preserve">The school is a pioneer school, </w:t>
      </w:r>
      <w:r w:rsidR="00523CEF">
        <w:rPr>
          <w:rFonts w:ascii="Times" w:hAnsi="Times" w:cs="Arial"/>
          <w:iCs/>
        </w:rPr>
        <w:t>developing and piloting a new Curriculum for Wales.</w:t>
      </w:r>
      <w:r w:rsidR="00624A08" w:rsidRPr="001E33BE">
        <w:rPr>
          <w:rFonts w:ascii="Times" w:hAnsi="Times" w:cs="Arial"/>
          <w:iCs/>
        </w:rPr>
        <w:t xml:space="preserve"> </w:t>
      </w:r>
    </w:p>
    <w:p w14:paraId="67C59762" w14:textId="1D1D90B6" w:rsidR="00624A08" w:rsidRPr="001E33BE" w:rsidRDefault="00624A08" w:rsidP="006019A4">
      <w:pPr>
        <w:spacing w:line="360" w:lineRule="auto"/>
        <w:rPr>
          <w:rFonts w:ascii="Times" w:hAnsi="Times" w:cs="Arial"/>
          <w:color w:val="000000"/>
        </w:rPr>
      </w:pPr>
      <w:r w:rsidRPr="001E33BE">
        <w:rPr>
          <w:rFonts w:ascii="Times" w:hAnsi="Times" w:cs="Arial"/>
          <w:color w:val="000000"/>
        </w:rPr>
        <w:lastRenderedPageBreak/>
        <w:t xml:space="preserve">School B is an English medium </w:t>
      </w:r>
      <w:r w:rsidR="000A5F9B">
        <w:rPr>
          <w:rFonts w:ascii="Times" w:hAnsi="Times" w:cs="Arial"/>
          <w:color w:val="000000"/>
        </w:rPr>
        <w:t>C</w:t>
      </w:r>
      <w:r w:rsidRPr="001E33BE">
        <w:rPr>
          <w:rFonts w:ascii="Times" w:hAnsi="Times" w:cs="Arial"/>
          <w:color w:val="000000"/>
        </w:rPr>
        <w:t xml:space="preserve">ommunity Primary school in West Wales with approximately 118 pupils on </w:t>
      </w:r>
      <w:r w:rsidR="000A5F9B">
        <w:rPr>
          <w:rFonts w:ascii="Times" w:hAnsi="Times" w:cs="Arial"/>
          <w:color w:val="000000"/>
        </w:rPr>
        <w:t>the roll</w:t>
      </w:r>
      <w:r w:rsidRPr="001E33BE">
        <w:rPr>
          <w:rFonts w:ascii="Times" w:hAnsi="Times" w:cs="Arial"/>
          <w:color w:val="000000"/>
        </w:rPr>
        <w:t xml:space="preserve">. The </w:t>
      </w:r>
      <w:r w:rsidR="00177DEE" w:rsidRPr="001E33BE">
        <w:rPr>
          <w:rFonts w:ascii="Times" w:hAnsi="Times" w:cs="Arial"/>
          <w:color w:val="000000"/>
        </w:rPr>
        <w:t>school prides itself on</w:t>
      </w:r>
      <w:r w:rsidRPr="001E33BE">
        <w:rPr>
          <w:rFonts w:ascii="Times" w:hAnsi="Times" w:cs="Arial"/>
          <w:color w:val="000000"/>
        </w:rPr>
        <w:t xml:space="preserve"> encourag</w:t>
      </w:r>
      <w:r w:rsidR="00177DEE" w:rsidRPr="001E33BE">
        <w:rPr>
          <w:rFonts w:ascii="Times" w:hAnsi="Times" w:cs="Arial"/>
          <w:color w:val="000000"/>
        </w:rPr>
        <w:t>ing the children</w:t>
      </w:r>
      <w:r w:rsidRPr="001E33BE">
        <w:rPr>
          <w:rFonts w:ascii="Times" w:hAnsi="Times" w:cs="Arial"/>
          <w:color w:val="000000"/>
        </w:rPr>
        <w:t xml:space="preserve"> to be as independent as possible. </w:t>
      </w:r>
    </w:p>
    <w:p w14:paraId="473F9340" w14:textId="6D00C8F3" w:rsidR="009E748C" w:rsidRPr="001E33BE" w:rsidRDefault="009E748C" w:rsidP="006019A4">
      <w:pPr>
        <w:spacing w:line="360" w:lineRule="auto"/>
        <w:rPr>
          <w:rFonts w:ascii="Times" w:hAnsi="Times" w:cs="Arial"/>
          <w:color w:val="000000"/>
        </w:rPr>
      </w:pPr>
    </w:p>
    <w:p w14:paraId="53F6F162" w14:textId="236CEB7D" w:rsidR="00D84B2E" w:rsidRDefault="009E748C" w:rsidP="006019A4">
      <w:pPr>
        <w:spacing w:line="360" w:lineRule="auto"/>
        <w:rPr>
          <w:rFonts w:ascii="Times" w:hAnsi="Times" w:cs="Arial"/>
        </w:rPr>
      </w:pPr>
      <w:r w:rsidRPr="001E33BE">
        <w:rPr>
          <w:rFonts w:ascii="Times" w:hAnsi="Times" w:cs="Arial"/>
          <w:color w:val="000000" w:themeColor="text1"/>
        </w:rPr>
        <w:t xml:space="preserve">We </w:t>
      </w:r>
      <w:r w:rsidR="00DD293F">
        <w:rPr>
          <w:rFonts w:ascii="Times" w:hAnsi="Times" w:cs="Arial"/>
          <w:color w:val="000000" w:themeColor="text1"/>
        </w:rPr>
        <w:t>put</w:t>
      </w:r>
      <w:r w:rsidRPr="001E33BE">
        <w:rPr>
          <w:rFonts w:ascii="Times" w:hAnsi="Times" w:cs="Arial"/>
          <w:color w:val="000000" w:themeColor="text1"/>
        </w:rPr>
        <w:t xml:space="preserve"> a contingency plan put in place in the event of the children we were wishing to be our research participants being absent on the day of the research lesson. Myself and my research colleague </w:t>
      </w:r>
      <w:r w:rsidRPr="001E33BE">
        <w:rPr>
          <w:rFonts w:ascii="Times" w:hAnsi="Times" w:cs="Arial"/>
        </w:rPr>
        <w:t xml:space="preserve">agreed on a chosen criterion for the pupil samples. The three chosen pupils will represent a pupil who is highly engaged during learning, a pupil who is occasionally engaged during learning and a pupil who has low engagement during learner. We have chosen the pupil representatives of this criterion as we also wish to see if there is a correlation between pupil engagement and pupil self-assessment of their learning. </w:t>
      </w:r>
    </w:p>
    <w:p w14:paraId="00C7A386" w14:textId="77777777" w:rsidR="000F3215" w:rsidRDefault="000F3215" w:rsidP="006019A4">
      <w:pPr>
        <w:spacing w:line="360" w:lineRule="auto"/>
        <w:rPr>
          <w:rFonts w:ascii="Times" w:hAnsi="Times" w:cs="Arial"/>
        </w:rPr>
      </w:pPr>
    </w:p>
    <w:p w14:paraId="4B556DAA" w14:textId="4D12DCCE" w:rsidR="008E3A14" w:rsidRPr="001E33BE" w:rsidRDefault="008E3A14" w:rsidP="006019A4">
      <w:pPr>
        <w:spacing w:line="360" w:lineRule="auto"/>
        <w:rPr>
          <w:rFonts w:ascii="Times" w:hAnsi="Times" w:cs="Arial"/>
        </w:rPr>
      </w:pPr>
      <w:r w:rsidRPr="001E33BE">
        <w:rPr>
          <w:rFonts w:ascii="Times" w:hAnsi="Times" w:cs="Arial"/>
        </w:rPr>
        <w:t xml:space="preserve">The research activity </w:t>
      </w:r>
      <w:r>
        <w:rPr>
          <w:rFonts w:ascii="Times" w:hAnsi="Times" w:cs="Arial"/>
        </w:rPr>
        <w:t>took place</w:t>
      </w:r>
      <w:r w:rsidRPr="001E33BE">
        <w:rPr>
          <w:rFonts w:ascii="Times" w:hAnsi="Times" w:cs="Arial"/>
        </w:rPr>
        <w:t xml:space="preserve"> during a </w:t>
      </w:r>
      <w:r>
        <w:rPr>
          <w:rFonts w:ascii="Times" w:hAnsi="Times" w:cs="Arial"/>
        </w:rPr>
        <w:t xml:space="preserve">two </w:t>
      </w:r>
      <w:r w:rsidRPr="001E33BE">
        <w:rPr>
          <w:rFonts w:ascii="Times" w:hAnsi="Times" w:cs="Arial"/>
        </w:rPr>
        <w:t>whole-class lesson</w:t>
      </w:r>
      <w:r>
        <w:rPr>
          <w:rFonts w:ascii="Times" w:hAnsi="Times" w:cs="Arial"/>
        </w:rPr>
        <w:t>s on 2 different sites</w:t>
      </w:r>
      <w:r w:rsidRPr="001E33BE">
        <w:rPr>
          <w:rFonts w:ascii="Times" w:hAnsi="Times" w:cs="Arial"/>
        </w:rPr>
        <w:t xml:space="preserve"> with both the class teachers and support staff present. Myself and my research colleague gained permission from the school to conduct this research activity </w:t>
      </w:r>
      <w:r>
        <w:rPr>
          <w:rFonts w:ascii="Times" w:hAnsi="Times" w:cs="Arial"/>
        </w:rPr>
        <w:t>in this</w:t>
      </w:r>
      <w:r w:rsidRPr="001E33BE">
        <w:rPr>
          <w:rFonts w:ascii="Times" w:hAnsi="Times" w:cs="Arial"/>
        </w:rPr>
        <w:t xml:space="preserve"> way. Both </w:t>
      </w:r>
      <w:r w:rsidR="003F07CC">
        <w:rPr>
          <w:rFonts w:ascii="Times" w:hAnsi="Times" w:cs="Arial"/>
        </w:rPr>
        <w:t xml:space="preserve">focus group style </w:t>
      </w:r>
      <w:r w:rsidRPr="001E33BE">
        <w:rPr>
          <w:rFonts w:ascii="Times" w:hAnsi="Times" w:cs="Arial"/>
        </w:rPr>
        <w:t xml:space="preserve">interviews post research </w:t>
      </w:r>
      <w:r>
        <w:rPr>
          <w:rFonts w:ascii="Times" w:hAnsi="Times" w:cs="Arial"/>
        </w:rPr>
        <w:t>lesson</w:t>
      </w:r>
      <w:r w:rsidRPr="001E33BE">
        <w:rPr>
          <w:rFonts w:ascii="Times" w:hAnsi="Times" w:cs="Arial"/>
        </w:rPr>
        <w:t xml:space="preserve"> </w:t>
      </w:r>
      <w:r>
        <w:rPr>
          <w:rFonts w:ascii="Times" w:hAnsi="Times" w:cs="Arial"/>
        </w:rPr>
        <w:t>took</w:t>
      </w:r>
      <w:r w:rsidRPr="001E33BE">
        <w:rPr>
          <w:rFonts w:ascii="Times" w:hAnsi="Times" w:cs="Arial"/>
        </w:rPr>
        <w:t xml:space="preserve"> place </w:t>
      </w:r>
      <w:r>
        <w:rPr>
          <w:rFonts w:ascii="Times" w:hAnsi="Times" w:cs="Arial"/>
        </w:rPr>
        <w:t>out of the classroom environment</w:t>
      </w:r>
      <w:r w:rsidRPr="001E33BE">
        <w:rPr>
          <w:rFonts w:ascii="Times" w:hAnsi="Times" w:cs="Arial"/>
        </w:rPr>
        <w:t>.</w:t>
      </w:r>
    </w:p>
    <w:p w14:paraId="4E8B269E" w14:textId="77777777" w:rsidR="008E3A14" w:rsidRPr="002C103E" w:rsidRDefault="008E3A14" w:rsidP="006019A4">
      <w:pPr>
        <w:spacing w:line="360" w:lineRule="auto"/>
        <w:rPr>
          <w:rFonts w:ascii="Times" w:hAnsi="Times" w:cs="Arial"/>
          <w:b/>
        </w:rPr>
      </w:pPr>
    </w:p>
    <w:p w14:paraId="14D7AF26" w14:textId="7BA853D9" w:rsidR="00D84B2E" w:rsidRPr="001E33BE" w:rsidRDefault="00884066" w:rsidP="006019A4">
      <w:pPr>
        <w:spacing w:line="360" w:lineRule="auto"/>
        <w:rPr>
          <w:rFonts w:ascii="Times" w:hAnsi="Times" w:cs="Arial"/>
          <w:b/>
          <w:color w:val="FF0000"/>
          <w:u w:val="single"/>
        </w:rPr>
      </w:pPr>
      <w:r>
        <w:rPr>
          <w:rFonts w:ascii="Times" w:hAnsi="Times" w:cs="Arial"/>
          <w:b/>
          <w:color w:val="000000" w:themeColor="text1"/>
          <w:u w:val="single"/>
        </w:rPr>
        <w:t>O</w:t>
      </w:r>
      <w:r w:rsidR="00D84B2E" w:rsidRPr="001E33BE">
        <w:rPr>
          <w:rFonts w:ascii="Times" w:hAnsi="Times" w:cs="Arial"/>
          <w:b/>
          <w:color w:val="000000" w:themeColor="text1"/>
          <w:u w:val="single"/>
        </w:rPr>
        <w:t xml:space="preserve">verview of </w:t>
      </w:r>
      <w:r>
        <w:rPr>
          <w:rFonts w:ascii="Times" w:hAnsi="Times" w:cs="Arial"/>
          <w:b/>
          <w:color w:val="000000" w:themeColor="text1"/>
          <w:u w:val="single"/>
        </w:rPr>
        <w:t>Literature</w:t>
      </w:r>
    </w:p>
    <w:p w14:paraId="765701F7" w14:textId="04A6B87A" w:rsidR="00D84B2E" w:rsidRPr="001E33BE" w:rsidRDefault="00D84B2E" w:rsidP="006019A4">
      <w:pPr>
        <w:spacing w:line="360" w:lineRule="auto"/>
        <w:rPr>
          <w:rFonts w:ascii="Times" w:hAnsi="Times" w:cs="Arial"/>
          <w:color w:val="FF0000"/>
          <w:u w:val="single"/>
        </w:rPr>
      </w:pPr>
    </w:p>
    <w:p w14:paraId="13F14B2A" w14:textId="77777777" w:rsidR="00EC0F93" w:rsidRPr="001E33BE" w:rsidRDefault="00EC0F93" w:rsidP="006019A4">
      <w:pPr>
        <w:spacing w:line="360" w:lineRule="auto"/>
        <w:rPr>
          <w:rFonts w:ascii="Times" w:hAnsi="Times" w:cs="Arial"/>
          <w:color w:val="000000" w:themeColor="text1"/>
        </w:rPr>
      </w:pPr>
      <w:r w:rsidRPr="001E33BE">
        <w:rPr>
          <w:rFonts w:ascii="Times" w:hAnsi="Times" w:cs="Arial"/>
          <w:color w:val="000000" w:themeColor="text1"/>
        </w:rPr>
        <w:t>Exploration of the literature relating to pupil self-assessment and engagement has elicited the background, development and research relating to Assessment for Learning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and its key concepts, namely transferable learning, transparency and responsibility. The core principles of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correlate with the 4 purposes of the new Welsh Curriculum endorsed </w:t>
      </w:r>
      <w:r w:rsidRPr="008E6FDF">
        <w:rPr>
          <w:rFonts w:ascii="Times" w:hAnsi="Times" w:cs="Arial"/>
          <w:color w:val="000000" w:themeColor="text1"/>
        </w:rPr>
        <w:t xml:space="preserve">by Donaldson (2015). Myself and my research colleague are specifically researching the use of </w:t>
      </w:r>
      <w:r w:rsidRPr="001E33BE">
        <w:rPr>
          <w:rFonts w:ascii="Times" w:hAnsi="Times" w:cs="Arial"/>
          <w:color w:val="000000" w:themeColor="text1"/>
        </w:rPr>
        <w:t>an appropriate tool, namely thumbs up, thumbs to the side or thumbs down, for pupil self-assessment.</w:t>
      </w:r>
    </w:p>
    <w:p w14:paraId="2ADD4D2C" w14:textId="77777777" w:rsidR="00EC0F93" w:rsidRPr="001E33BE" w:rsidRDefault="00EC0F93" w:rsidP="006019A4">
      <w:pPr>
        <w:spacing w:line="360" w:lineRule="auto"/>
        <w:rPr>
          <w:rFonts w:ascii="Times" w:hAnsi="Times" w:cs="Arial"/>
          <w:color w:val="000000" w:themeColor="text1"/>
        </w:rPr>
      </w:pPr>
    </w:p>
    <w:p w14:paraId="2F6BC615" w14:textId="77777777" w:rsidR="00063A25" w:rsidRDefault="00EC0F93" w:rsidP="006019A4">
      <w:pPr>
        <w:spacing w:line="360" w:lineRule="auto"/>
        <w:rPr>
          <w:rFonts w:ascii="Times" w:hAnsi="Times" w:cs="Arial"/>
          <w:color w:val="000000" w:themeColor="text1"/>
        </w:rPr>
      </w:pPr>
      <w:r w:rsidRPr="00E4000E">
        <w:rPr>
          <w:rFonts w:ascii="Times" w:hAnsi="Times" w:cs="Arial"/>
          <w:color w:val="000000" w:themeColor="text1"/>
        </w:rPr>
        <w:t xml:space="preserve">Black and </w:t>
      </w:r>
      <w:proofErr w:type="spellStart"/>
      <w:r w:rsidRPr="00E4000E">
        <w:rPr>
          <w:rFonts w:ascii="Times" w:hAnsi="Times" w:cs="Arial"/>
          <w:color w:val="000000" w:themeColor="text1"/>
        </w:rPr>
        <w:t>Wiliam</w:t>
      </w:r>
      <w:proofErr w:type="spellEnd"/>
      <w:r w:rsidRPr="00E4000E">
        <w:rPr>
          <w:rFonts w:ascii="Times" w:hAnsi="Times" w:cs="Arial"/>
          <w:color w:val="000000" w:themeColor="text1"/>
        </w:rPr>
        <w:t xml:space="preserve"> (1998), Hart (1999) and Bryant and Timmins (200</w:t>
      </w:r>
      <w:r w:rsidR="00E4000E" w:rsidRPr="00E4000E">
        <w:rPr>
          <w:rFonts w:ascii="Times" w:hAnsi="Times" w:cs="Arial"/>
          <w:color w:val="000000" w:themeColor="text1"/>
        </w:rPr>
        <w:t>2</w:t>
      </w:r>
      <w:r w:rsidRPr="00E4000E">
        <w:rPr>
          <w:rFonts w:ascii="Times" w:hAnsi="Times" w:cs="Arial"/>
          <w:color w:val="000000" w:themeColor="text1"/>
        </w:rPr>
        <w:t xml:space="preserve">) </w:t>
      </w:r>
      <w:r w:rsidRPr="001E33BE">
        <w:rPr>
          <w:rFonts w:ascii="Times" w:hAnsi="Times" w:cs="Arial"/>
          <w:color w:val="000000" w:themeColor="text1"/>
        </w:rPr>
        <w:t>demonstrate that the concept of pupil self-assessment is a vast advantage to both teachers and pupils in that teachers are able to provide individual and pertinent feedback required so that pupils can be made aware of their ‘next steps’ and are motivated and able to move forward to ultimately be successful with their learning o</w:t>
      </w:r>
      <w:r w:rsidRPr="00256ED7">
        <w:rPr>
          <w:rFonts w:ascii="Times" w:hAnsi="Times" w:cs="Arial"/>
          <w:color w:val="000000" w:themeColor="text1"/>
        </w:rPr>
        <w:t xml:space="preserve">utcomes. Harrison and </w:t>
      </w:r>
      <w:proofErr w:type="spellStart"/>
      <w:r w:rsidRPr="00256ED7">
        <w:rPr>
          <w:rFonts w:ascii="Times" w:hAnsi="Times" w:cs="Arial"/>
          <w:color w:val="000000" w:themeColor="text1"/>
        </w:rPr>
        <w:t>Harlen</w:t>
      </w:r>
      <w:proofErr w:type="spellEnd"/>
      <w:r w:rsidRPr="00256ED7">
        <w:rPr>
          <w:rFonts w:ascii="Times" w:hAnsi="Times" w:cs="Arial"/>
          <w:color w:val="000000" w:themeColor="text1"/>
        </w:rPr>
        <w:t xml:space="preserve"> (2006) identify the importance of self-assessment in the </w:t>
      </w:r>
      <w:proofErr w:type="spellStart"/>
      <w:r w:rsidRPr="00256ED7">
        <w:rPr>
          <w:rFonts w:ascii="Times" w:hAnsi="Times" w:cs="Arial"/>
          <w:color w:val="000000" w:themeColor="text1"/>
        </w:rPr>
        <w:t>AfL</w:t>
      </w:r>
      <w:proofErr w:type="spellEnd"/>
      <w:r w:rsidRPr="00256ED7">
        <w:rPr>
          <w:rFonts w:ascii="Times" w:hAnsi="Times" w:cs="Arial"/>
          <w:color w:val="000000" w:themeColor="text1"/>
        </w:rPr>
        <w:t xml:space="preserve"> strategy as it directs the pupil to focus on their activities </w:t>
      </w:r>
      <w:r w:rsidRPr="00256ED7">
        <w:rPr>
          <w:rFonts w:ascii="Times" w:hAnsi="Times" w:cs="Arial"/>
          <w:color w:val="000000" w:themeColor="text1"/>
        </w:rPr>
        <w:lastRenderedPageBreak/>
        <w:t xml:space="preserve">towards achieving their learning goals. Andrade and Du (2007) declare that self-assessment is a process that incorporates student reflection and evaluation and it is only when this is done that a pupil can improve their work. Sargent (2013) states that the success of </w:t>
      </w:r>
      <w:proofErr w:type="spellStart"/>
      <w:r w:rsidRPr="00256ED7">
        <w:rPr>
          <w:rFonts w:ascii="Times" w:hAnsi="Times" w:cs="Arial"/>
          <w:color w:val="000000" w:themeColor="text1"/>
        </w:rPr>
        <w:t>AfL</w:t>
      </w:r>
      <w:proofErr w:type="spellEnd"/>
      <w:r w:rsidRPr="00256ED7">
        <w:rPr>
          <w:rFonts w:ascii="Times" w:hAnsi="Times" w:cs="Arial"/>
          <w:color w:val="000000" w:themeColor="text1"/>
        </w:rPr>
        <w:t xml:space="preserve"> depends on the confidence and independence of the individuals and it is only then that they can themselves build on their own learning. James Woodworth (2018), states that confidence could be developed using an </w:t>
      </w:r>
      <w:proofErr w:type="spellStart"/>
      <w:r w:rsidRPr="00256ED7">
        <w:rPr>
          <w:rFonts w:ascii="Times" w:hAnsi="Times" w:cs="Arial"/>
          <w:color w:val="000000" w:themeColor="text1"/>
        </w:rPr>
        <w:t>AfL</w:t>
      </w:r>
      <w:proofErr w:type="spellEnd"/>
      <w:r w:rsidRPr="00256ED7">
        <w:rPr>
          <w:rFonts w:ascii="Times" w:hAnsi="Times" w:cs="Arial"/>
          <w:color w:val="000000" w:themeColor="text1"/>
        </w:rPr>
        <w:t xml:space="preserve"> strategy as the pupils level of self-belief could increase over time as the more they</w:t>
      </w:r>
      <w:r w:rsidR="00BF2178">
        <w:rPr>
          <w:rFonts w:ascii="Times" w:hAnsi="Times" w:cs="Arial"/>
          <w:color w:val="000000" w:themeColor="text1"/>
        </w:rPr>
        <w:t xml:space="preserve"> utilise</w:t>
      </w:r>
      <w:r w:rsidRPr="00256ED7">
        <w:rPr>
          <w:rFonts w:ascii="Times" w:hAnsi="Times" w:cs="Arial"/>
          <w:color w:val="000000" w:themeColor="text1"/>
        </w:rPr>
        <w:t xml:space="preserve"> this strategy, the more confident they become. The Cambridge Assessment of International Education (2018) state that effective teachers naturally use and integrate </w:t>
      </w:r>
      <w:proofErr w:type="spellStart"/>
      <w:r w:rsidRPr="00256ED7">
        <w:rPr>
          <w:rFonts w:ascii="Times" w:hAnsi="Times" w:cs="Arial"/>
          <w:color w:val="000000" w:themeColor="text1"/>
        </w:rPr>
        <w:t>AfL</w:t>
      </w:r>
      <w:proofErr w:type="spellEnd"/>
      <w:r w:rsidRPr="00256ED7">
        <w:rPr>
          <w:rFonts w:ascii="Times" w:hAnsi="Times" w:cs="Arial"/>
          <w:color w:val="000000" w:themeColor="text1"/>
        </w:rPr>
        <w:t xml:space="preserve"> into their lessons and Stobart (20</w:t>
      </w:r>
      <w:r w:rsidR="00E612AF" w:rsidRPr="00256ED7">
        <w:rPr>
          <w:rFonts w:ascii="Times" w:hAnsi="Times" w:cs="Arial"/>
          <w:color w:val="000000" w:themeColor="text1"/>
        </w:rPr>
        <w:t>13</w:t>
      </w:r>
      <w:r w:rsidRPr="00256ED7">
        <w:rPr>
          <w:rFonts w:ascii="Times" w:hAnsi="Times" w:cs="Arial"/>
          <w:color w:val="000000" w:themeColor="text1"/>
        </w:rPr>
        <w:t xml:space="preserve">:144) </w:t>
      </w:r>
      <w:r w:rsidRPr="001E33BE">
        <w:rPr>
          <w:rFonts w:ascii="Times" w:hAnsi="Times" w:cs="Arial"/>
          <w:color w:val="000000" w:themeColor="text1"/>
        </w:rPr>
        <w:t>concurred that self-assessment needs to “become an essential part of teaching and learning</w:t>
      </w:r>
      <w:r w:rsidRPr="00A24220">
        <w:rPr>
          <w:rFonts w:ascii="Times" w:hAnsi="Times" w:cs="Arial"/>
          <w:color w:val="000000" w:themeColor="text1"/>
        </w:rPr>
        <w:t xml:space="preserve">”. </w:t>
      </w:r>
      <w:r w:rsidR="002C103E">
        <w:rPr>
          <w:rFonts w:ascii="Times" w:hAnsi="Times" w:cs="Arial"/>
          <w:color w:val="000000" w:themeColor="text1"/>
        </w:rPr>
        <w:t xml:space="preserve">This statement promotes the question as to why pupil self-assessment is not already integrated and embedded in practice. </w:t>
      </w:r>
    </w:p>
    <w:p w14:paraId="5524F6D1" w14:textId="77777777" w:rsidR="00063A25" w:rsidRDefault="00063A25" w:rsidP="006019A4">
      <w:pPr>
        <w:spacing w:line="360" w:lineRule="auto"/>
        <w:rPr>
          <w:rFonts w:ascii="Times" w:hAnsi="Times" w:cs="Arial"/>
          <w:color w:val="000000" w:themeColor="text1"/>
        </w:rPr>
      </w:pPr>
    </w:p>
    <w:p w14:paraId="06E64C55" w14:textId="50444762" w:rsidR="00EC0F93" w:rsidRPr="001E33BE" w:rsidRDefault="00063A25" w:rsidP="006019A4">
      <w:pPr>
        <w:spacing w:line="360" w:lineRule="auto"/>
        <w:rPr>
          <w:rFonts w:ascii="Times" w:hAnsi="Times" w:cs="Arial"/>
          <w:color w:val="000000" w:themeColor="text1"/>
        </w:rPr>
      </w:pPr>
      <w:r>
        <w:rPr>
          <w:rFonts w:ascii="Times" w:hAnsi="Times" w:cs="Arial"/>
          <w:color w:val="000000" w:themeColor="text1"/>
        </w:rPr>
        <w:t xml:space="preserve">However, </w:t>
      </w:r>
      <w:r w:rsidR="00EC0F93" w:rsidRPr="00A24220">
        <w:rPr>
          <w:rFonts w:ascii="Times" w:hAnsi="Times" w:cs="Arial"/>
          <w:color w:val="000000" w:themeColor="text1"/>
        </w:rPr>
        <w:t>Benne</w:t>
      </w:r>
      <w:r w:rsidR="00A24220" w:rsidRPr="00A24220">
        <w:rPr>
          <w:rFonts w:ascii="Times" w:hAnsi="Times" w:cs="Arial"/>
          <w:color w:val="000000" w:themeColor="text1"/>
        </w:rPr>
        <w:t>t</w:t>
      </w:r>
      <w:r w:rsidR="00EC0F93" w:rsidRPr="00A24220">
        <w:rPr>
          <w:rFonts w:ascii="Times" w:hAnsi="Times" w:cs="Arial"/>
          <w:color w:val="000000" w:themeColor="text1"/>
        </w:rPr>
        <w:t xml:space="preserve">t (2011) </w:t>
      </w:r>
      <w:r w:rsidR="00EC0F93" w:rsidRPr="001E33BE">
        <w:rPr>
          <w:rFonts w:ascii="Times" w:hAnsi="Times" w:cs="Arial"/>
          <w:color w:val="000000" w:themeColor="text1"/>
        </w:rPr>
        <w:t>concluded that the available literature relating to formative assessment failed to analyse the actual assessment evidence</w:t>
      </w:r>
      <w:r>
        <w:rPr>
          <w:rFonts w:ascii="Times" w:hAnsi="Times" w:cs="Arial"/>
          <w:color w:val="000000" w:themeColor="text1"/>
        </w:rPr>
        <w:t xml:space="preserve">, stating </w:t>
      </w:r>
      <w:r w:rsidR="002C103E">
        <w:rPr>
          <w:rFonts w:ascii="Times" w:hAnsi="Times" w:cs="Arial"/>
          <w:color w:val="000000" w:themeColor="text1"/>
        </w:rPr>
        <w:t>that the evidence to support the assessment was based on unsound, old and unpublished articles.</w:t>
      </w:r>
    </w:p>
    <w:p w14:paraId="4C0B06F6" w14:textId="77777777" w:rsidR="00EC0F93" w:rsidRPr="001E33BE" w:rsidRDefault="00EC0F93" w:rsidP="006019A4">
      <w:pPr>
        <w:spacing w:line="360" w:lineRule="auto"/>
        <w:rPr>
          <w:rFonts w:ascii="Times" w:hAnsi="Times" w:cs="Arial"/>
          <w:color w:val="000000" w:themeColor="text1"/>
        </w:rPr>
      </w:pPr>
    </w:p>
    <w:p w14:paraId="5E16DA0A" w14:textId="77777777" w:rsidR="00EC0F93" w:rsidRPr="001E33BE" w:rsidRDefault="00EC0F93" w:rsidP="006019A4">
      <w:pPr>
        <w:spacing w:line="360" w:lineRule="auto"/>
        <w:rPr>
          <w:rFonts w:ascii="Times" w:hAnsi="Times" w:cs="Arial"/>
          <w:color w:val="000000" w:themeColor="text1"/>
        </w:rPr>
      </w:pPr>
    </w:p>
    <w:p w14:paraId="2DB7A732" w14:textId="78FEAD54" w:rsidR="00EC0F93" w:rsidRPr="001E33BE" w:rsidRDefault="00EC0F93" w:rsidP="006019A4">
      <w:pPr>
        <w:spacing w:line="360" w:lineRule="auto"/>
        <w:rPr>
          <w:rFonts w:ascii="Times" w:hAnsi="Times" w:cs="Arial"/>
          <w:color w:val="000000" w:themeColor="text1"/>
        </w:rPr>
      </w:pPr>
      <w:r w:rsidRPr="0072633D">
        <w:rPr>
          <w:rFonts w:ascii="Times" w:hAnsi="Times" w:cs="Arial"/>
          <w:color w:val="000000" w:themeColor="text1"/>
        </w:rPr>
        <w:t xml:space="preserve">The Welsh Assembly Government (2010) state that the thumbs up, thumbs down and thumbs to the side self-assessment scale, the </w:t>
      </w:r>
      <w:proofErr w:type="spellStart"/>
      <w:r w:rsidRPr="0072633D">
        <w:rPr>
          <w:rFonts w:ascii="Times" w:hAnsi="Times" w:cs="Arial"/>
          <w:color w:val="000000" w:themeColor="text1"/>
        </w:rPr>
        <w:t>AfL</w:t>
      </w:r>
      <w:proofErr w:type="spellEnd"/>
      <w:r w:rsidRPr="0072633D">
        <w:rPr>
          <w:rFonts w:ascii="Times" w:hAnsi="Times" w:cs="Arial"/>
          <w:color w:val="000000" w:themeColor="text1"/>
        </w:rPr>
        <w:t xml:space="preserve"> strategy that we intend researching, is an appropriate tool when working with younger children who may not comprehend the full concept of self-assessment or those who may have difficulty with their </w:t>
      </w:r>
      <w:proofErr w:type="spellStart"/>
      <w:r w:rsidRPr="0072633D">
        <w:rPr>
          <w:rFonts w:ascii="Times" w:hAnsi="Times" w:cs="Arial"/>
          <w:color w:val="000000" w:themeColor="text1"/>
        </w:rPr>
        <w:t>oracy</w:t>
      </w:r>
      <w:proofErr w:type="spellEnd"/>
      <w:r w:rsidRPr="0072633D">
        <w:rPr>
          <w:rFonts w:ascii="Times" w:hAnsi="Times" w:cs="Arial"/>
          <w:color w:val="000000" w:themeColor="text1"/>
        </w:rPr>
        <w:t xml:space="preserve"> skills. The Cambridge Assessment of International Education (2018) suggest that </w:t>
      </w:r>
      <w:proofErr w:type="spellStart"/>
      <w:r w:rsidRPr="0072633D">
        <w:rPr>
          <w:rFonts w:ascii="Times" w:hAnsi="Times" w:cs="Arial"/>
          <w:color w:val="000000" w:themeColor="text1"/>
        </w:rPr>
        <w:t>AfL</w:t>
      </w:r>
      <w:proofErr w:type="spellEnd"/>
      <w:r w:rsidRPr="0072633D">
        <w:rPr>
          <w:rFonts w:ascii="Times" w:hAnsi="Times" w:cs="Arial"/>
          <w:color w:val="000000" w:themeColor="text1"/>
        </w:rPr>
        <w:t xml:space="preserve"> strategies can be altered and adapted to suit the specific age range and ability of the learners. </w:t>
      </w:r>
      <w:proofErr w:type="spellStart"/>
      <w:r w:rsidRPr="0072633D">
        <w:rPr>
          <w:rFonts w:ascii="Times" w:hAnsi="Times" w:cs="Arial"/>
          <w:color w:val="000000" w:themeColor="text1"/>
        </w:rPr>
        <w:t>Boud</w:t>
      </w:r>
      <w:proofErr w:type="spellEnd"/>
      <w:r w:rsidRPr="0072633D">
        <w:rPr>
          <w:rFonts w:ascii="Times" w:hAnsi="Times" w:cs="Arial"/>
          <w:color w:val="000000" w:themeColor="text1"/>
        </w:rPr>
        <w:t xml:space="preserve"> (1995) argues that the acceptance of a specific self-assessment strategy relies on how it is implemented in the classroom. Additionally, the children using this strategy may not interpret or understand the </w:t>
      </w:r>
      <w:proofErr w:type="spellStart"/>
      <w:r w:rsidRPr="0072633D">
        <w:rPr>
          <w:rFonts w:ascii="Times" w:hAnsi="Times" w:cs="Arial"/>
          <w:color w:val="000000" w:themeColor="text1"/>
        </w:rPr>
        <w:t>AfL</w:t>
      </w:r>
      <w:proofErr w:type="spellEnd"/>
      <w:r w:rsidRPr="0072633D">
        <w:rPr>
          <w:rFonts w:ascii="Times" w:hAnsi="Times" w:cs="Arial"/>
          <w:color w:val="000000" w:themeColor="text1"/>
        </w:rPr>
        <w:t xml:space="preserve"> strategy clearly and may misuse it. It is evident when reading the literature that both learners and teachers must be able to recognise and reflect on their strengths and weaknesses in order to implement </w:t>
      </w:r>
      <w:proofErr w:type="spellStart"/>
      <w:r w:rsidRPr="0072633D">
        <w:rPr>
          <w:rFonts w:ascii="Times" w:hAnsi="Times" w:cs="Arial"/>
          <w:color w:val="000000" w:themeColor="text1"/>
        </w:rPr>
        <w:t>AfL</w:t>
      </w:r>
      <w:proofErr w:type="spellEnd"/>
      <w:r w:rsidRPr="0072633D">
        <w:rPr>
          <w:rFonts w:ascii="Times" w:hAnsi="Times" w:cs="Arial"/>
          <w:color w:val="000000" w:themeColor="text1"/>
        </w:rPr>
        <w:t xml:space="preserve"> strategies effectively. Sargent (2013) </w:t>
      </w:r>
      <w:r w:rsidRPr="001E33BE">
        <w:rPr>
          <w:rFonts w:ascii="Times" w:hAnsi="Times" w:cs="Arial"/>
          <w:color w:val="000000" w:themeColor="text1"/>
        </w:rPr>
        <w:t xml:space="preserve">states that children must be taught how to share, explain and expand their ideas in order for the teacher or other professional to be able to assess their understanding using an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w:t>
      </w:r>
    </w:p>
    <w:p w14:paraId="799602C6" w14:textId="77777777" w:rsidR="00EC0F93" w:rsidRPr="001E33BE" w:rsidRDefault="00EC0F93" w:rsidP="006019A4">
      <w:pPr>
        <w:spacing w:line="360" w:lineRule="auto"/>
        <w:rPr>
          <w:rFonts w:ascii="Times" w:hAnsi="Times" w:cs="Arial"/>
          <w:color w:val="000000" w:themeColor="text1"/>
        </w:rPr>
      </w:pPr>
    </w:p>
    <w:p w14:paraId="0AF56F6D" w14:textId="3858E017" w:rsidR="00EC0F93" w:rsidRPr="00D230EB" w:rsidRDefault="00EC0F93" w:rsidP="006019A4">
      <w:pPr>
        <w:spacing w:line="360" w:lineRule="auto"/>
        <w:rPr>
          <w:rFonts w:ascii="Times" w:hAnsi="Times" w:cs="Arial"/>
          <w:color w:val="000000" w:themeColor="text1"/>
        </w:rPr>
      </w:pPr>
      <w:r w:rsidRPr="00C41EEB">
        <w:rPr>
          <w:rFonts w:ascii="Times" w:hAnsi="Times" w:cs="Arial"/>
          <w:color w:val="000000" w:themeColor="text1"/>
        </w:rPr>
        <w:lastRenderedPageBreak/>
        <w:t xml:space="preserve">Wilson (2018) </w:t>
      </w:r>
      <w:r w:rsidRPr="001E33BE">
        <w:rPr>
          <w:rFonts w:ascii="Times" w:hAnsi="Times" w:cs="Arial"/>
          <w:color w:val="000000" w:themeColor="text1"/>
        </w:rPr>
        <w:t>states that self-assessment enables pupils to become empowered</w:t>
      </w:r>
      <w:r w:rsidR="008138B5">
        <w:rPr>
          <w:rFonts w:ascii="Times" w:hAnsi="Times" w:cs="Arial"/>
          <w:color w:val="000000" w:themeColor="text1"/>
        </w:rPr>
        <w:t xml:space="preserve">, by ensuring that pupils reflect on their own learning process and potential. Ultimately meaning that it is not just about the percentage scored but learning how to learn effectively. </w:t>
      </w:r>
      <w:r w:rsidRPr="00D230EB">
        <w:rPr>
          <w:rFonts w:ascii="Times" w:hAnsi="Times" w:cs="Arial"/>
          <w:color w:val="000000" w:themeColor="text1"/>
        </w:rPr>
        <w:t>Woodworth (2018) explains that those pupils who feel empowered by their own learning are much more likely to realise their potential and suggests pupils exhibit the knowledge and resources to gain the most out of their learning experience both in and out of the classroom. There is the argument that pupil self-assessment potentiates the pupil’s capacity for motivation</w:t>
      </w:r>
      <w:r w:rsidR="008138B5">
        <w:rPr>
          <w:rFonts w:ascii="Times" w:hAnsi="Times" w:cs="Arial"/>
          <w:color w:val="000000" w:themeColor="text1"/>
        </w:rPr>
        <w:t>, a supportive factor for this method of learning.</w:t>
      </w:r>
    </w:p>
    <w:p w14:paraId="04C06811" w14:textId="77777777" w:rsidR="00EC0F93" w:rsidRPr="00D230EB" w:rsidRDefault="00EC0F93" w:rsidP="006019A4">
      <w:pPr>
        <w:spacing w:line="360" w:lineRule="auto"/>
        <w:rPr>
          <w:rFonts w:ascii="Times" w:hAnsi="Times" w:cs="Arial"/>
          <w:color w:val="000000" w:themeColor="text1"/>
        </w:rPr>
      </w:pPr>
    </w:p>
    <w:p w14:paraId="646501E1" w14:textId="1D363E75" w:rsidR="00EC0F93" w:rsidRPr="001E33BE" w:rsidRDefault="009701B5" w:rsidP="006019A4">
      <w:pPr>
        <w:spacing w:line="360" w:lineRule="auto"/>
        <w:rPr>
          <w:rFonts w:ascii="Times" w:hAnsi="Times" w:cs="Arial"/>
          <w:color w:val="000000" w:themeColor="text1"/>
        </w:rPr>
      </w:pPr>
      <w:r w:rsidRPr="00D230EB">
        <w:rPr>
          <w:rFonts w:ascii="Times" w:hAnsi="Times" w:cs="Arial"/>
          <w:color w:val="000000" w:themeColor="text1"/>
        </w:rPr>
        <w:t>I</w:t>
      </w:r>
      <w:r w:rsidR="00EC0F93" w:rsidRPr="00D230EB">
        <w:rPr>
          <w:rFonts w:ascii="Times" w:hAnsi="Times" w:cs="Arial"/>
          <w:color w:val="000000" w:themeColor="text1"/>
        </w:rPr>
        <w:t xml:space="preserve">t should be </w:t>
      </w:r>
      <w:r w:rsidRPr="00D230EB">
        <w:rPr>
          <w:rFonts w:ascii="Times" w:hAnsi="Times" w:cs="Arial"/>
          <w:color w:val="000000" w:themeColor="text1"/>
        </w:rPr>
        <w:t>noted</w:t>
      </w:r>
      <w:r w:rsidR="00EC0F93" w:rsidRPr="00D230EB">
        <w:rPr>
          <w:rFonts w:ascii="Times" w:hAnsi="Times" w:cs="Arial"/>
          <w:color w:val="000000" w:themeColor="text1"/>
        </w:rPr>
        <w:t xml:space="preserve"> that The University of Reading</w:t>
      </w:r>
      <w:r w:rsidR="00D230EB">
        <w:rPr>
          <w:rFonts w:ascii="Times" w:hAnsi="Times" w:cs="Arial"/>
          <w:color w:val="000000" w:themeColor="text1"/>
        </w:rPr>
        <w:t xml:space="preserve"> (2018)</w:t>
      </w:r>
      <w:r w:rsidR="00EC0F93" w:rsidRPr="00D230EB">
        <w:rPr>
          <w:rFonts w:ascii="Times" w:hAnsi="Times" w:cs="Arial"/>
          <w:color w:val="000000" w:themeColor="text1"/>
        </w:rPr>
        <w:t xml:space="preserve"> </w:t>
      </w:r>
      <w:r w:rsidRPr="00D230EB">
        <w:rPr>
          <w:rFonts w:ascii="Times" w:hAnsi="Times" w:cs="Arial"/>
          <w:color w:val="000000" w:themeColor="text1"/>
        </w:rPr>
        <w:t>suggest</w:t>
      </w:r>
      <w:r w:rsidR="00EC0F93" w:rsidRPr="00D230EB">
        <w:rPr>
          <w:rFonts w:ascii="Times" w:hAnsi="Times" w:cs="Arial"/>
          <w:color w:val="000000" w:themeColor="text1"/>
        </w:rPr>
        <w:t xml:space="preserve"> that some methods of se</w:t>
      </w:r>
      <w:r w:rsidR="00EC0F93" w:rsidRPr="001E33BE">
        <w:rPr>
          <w:rFonts w:ascii="Times" w:hAnsi="Times" w:cs="Arial"/>
          <w:color w:val="000000" w:themeColor="text1"/>
        </w:rPr>
        <w:t>lf-assessment “only measure th</w:t>
      </w:r>
      <w:r>
        <w:rPr>
          <w:rFonts w:ascii="Times" w:hAnsi="Times" w:cs="Arial"/>
          <w:color w:val="000000" w:themeColor="text1"/>
        </w:rPr>
        <w:t>e</w:t>
      </w:r>
      <w:r w:rsidR="00EC0F93" w:rsidRPr="001E33BE">
        <w:rPr>
          <w:rFonts w:ascii="Times" w:hAnsi="Times" w:cs="Arial"/>
          <w:color w:val="000000" w:themeColor="text1"/>
        </w:rPr>
        <w:t xml:space="preserve"> pupil</w:t>
      </w:r>
      <w:r>
        <w:rPr>
          <w:rFonts w:ascii="Times" w:hAnsi="Times" w:cs="Arial"/>
          <w:color w:val="000000" w:themeColor="text1"/>
        </w:rPr>
        <w:t>’</w:t>
      </w:r>
      <w:r w:rsidR="00EC0F93" w:rsidRPr="001E33BE">
        <w:rPr>
          <w:rFonts w:ascii="Times" w:hAnsi="Times" w:cs="Arial"/>
          <w:color w:val="000000" w:themeColor="text1"/>
        </w:rPr>
        <w:t xml:space="preserve">s ability to regurgitate information” and does not measure how well the pupils actually understood the topic. It is for this reason that myself and my research colleague used the interview method as well as observation. </w:t>
      </w:r>
    </w:p>
    <w:p w14:paraId="12060D4D" w14:textId="77777777" w:rsidR="00EC0F93" w:rsidRPr="001E33BE" w:rsidRDefault="00EC0F93" w:rsidP="006019A4">
      <w:pPr>
        <w:spacing w:line="360" w:lineRule="auto"/>
        <w:rPr>
          <w:rFonts w:ascii="Times" w:hAnsi="Times" w:cs="Arial"/>
          <w:color w:val="000000" w:themeColor="text1"/>
        </w:rPr>
      </w:pPr>
    </w:p>
    <w:p w14:paraId="0D39006B" w14:textId="540DFA1B" w:rsidR="00EC0F93" w:rsidRPr="001E33BE" w:rsidRDefault="00EC0F93" w:rsidP="006019A4">
      <w:pPr>
        <w:spacing w:line="360" w:lineRule="auto"/>
        <w:rPr>
          <w:rFonts w:ascii="Times" w:hAnsi="Times" w:cs="Arial"/>
          <w:color w:val="000000" w:themeColor="text1"/>
        </w:rPr>
      </w:pPr>
      <w:r w:rsidRPr="0001771B">
        <w:rPr>
          <w:rFonts w:ascii="Times" w:hAnsi="Times" w:cs="Arial"/>
          <w:color w:val="000000" w:themeColor="text1"/>
        </w:rPr>
        <w:t>The Cambridge Assessment of International Education (2018</w:t>
      </w:r>
      <w:r w:rsidRPr="001E33BE">
        <w:rPr>
          <w:rFonts w:ascii="Times" w:hAnsi="Times" w:cs="Arial"/>
          <w:color w:val="00B050"/>
        </w:rPr>
        <w:t xml:space="preserve">) </w:t>
      </w:r>
      <w:r w:rsidRPr="001E33BE">
        <w:rPr>
          <w:rFonts w:ascii="Times" w:hAnsi="Times" w:cs="Arial"/>
          <w:color w:val="000000" w:themeColor="text1"/>
        </w:rPr>
        <w:t>explained that Assessment for Learning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opportunities ensure that students become more engaged in the learning </w:t>
      </w:r>
      <w:r w:rsidRPr="0072633D">
        <w:rPr>
          <w:rFonts w:ascii="Times" w:hAnsi="Times" w:cs="Arial"/>
          <w:color w:val="000000" w:themeColor="text1"/>
        </w:rPr>
        <w:t xml:space="preserve">process and gain confidence when explaining the reasoning behind their choices. </w:t>
      </w:r>
      <w:r w:rsidR="0072633D" w:rsidRPr="0072633D">
        <w:rPr>
          <w:rFonts w:ascii="Times" w:hAnsi="Times" w:cs="Arial"/>
          <w:color w:val="000000" w:themeColor="text1"/>
        </w:rPr>
        <w:t>Munns and Woodward</w:t>
      </w:r>
      <w:r w:rsidRPr="0072633D">
        <w:rPr>
          <w:rFonts w:ascii="Times" w:hAnsi="Times" w:cs="Arial"/>
          <w:color w:val="000000" w:themeColor="text1"/>
        </w:rPr>
        <w:t xml:space="preserve"> (2003</w:t>
      </w:r>
      <w:r w:rsidRPr="001E33BE">
        <w:rPr>
          <w:rFonts w:ascii="Times" w:hAnsi="Times" w:cs="Arial"/>
          <w:color w:val="00B050"/>
        </w:rPr>
        <w:t xml:space="preserve">) </w:t>
      </w:r>
      <w:r w:rsidRPr="001E33BE">
        <w:rPr>
          <w:rFonts w:ascii="Times" w:hAnsi="Times" w:cs="Arial"/>
          <w:color w:val="000000" w:themeColor="text1"/>
        </w:rPr>
        <w:t xml:space="preserve">maintain that pupil self-assessment forms a major component in the learning process as it allows children to fully understand what is expected of them in both present and future learning. However, they also commented that research is lacking when attempting to take pupil self-assessment beyond reflection of what was learnt. They emphasise that we </w:t>
      </w:r>
      <w:r w:rsidRPr="0072633D">
        <w:rPr>
          <w:rFonts w:ascii="Times" w:hAnsi="Times" w:cs="Arial"/>
          <w:color w:val="000000" w:themeColor="text1"/>
        </w:rPr>
        <w:t xml:space="preserve">must consider pupil engagement with both the activity and the </w:t>
      </w:r>
      <w:proofErr w:type="spellStart"/>
      <w:r w:rsidRPr="0072633D">
        <w:rPr>
          <w:rFonts w:ascii="Times" w:hAnsi="Times" w:cs="Arial"/>
          <w:color w:val="000000" w:themeColor="text1"/>
        </w:rPr>
        <w:t>Afl</w:t>
      </w:r>
      <w:proofErr w:type="spellEnd"/>
      <w:r w:rsidRPr="0072633D">
        <w:rPr>
          <w:rFonts w:ascii="Times" w:hAnsi="Times" w:cs="Arial"/>
          <w:color w:val="000000" w:themeColor="text1"/>
        </w:rPr>
        <w:t xml:space="preserve"> strategy. Similarly, The Welsh Assembly Government (2010) </w:t>
      </w:r>
      <w:r w:rsidRPr="001E33BE">
        <w:rPr>
          <w:rFonts w:ascii="Times" w:hAnsi="Times" w:cs="Arial"/>
          <w:color w:val="000000" w:themeColor="text1"/>
        </w:rPr>
        <w:t xml:space="preserve">states that for self-assessment to be both effective and beneficial for learners, the learner must first be engaged. These findings support the aim of our research. </w:t>
      </w:r>
      <w:r w:rsidR="0072633D">
        <w:rPr>
          <w:rFonts w:ascii="Times" w:hAnsi="Times" w:cs="Arial"/>
          <w:color w:val="000000" w:themeColor="text1"/>
        </w:rPr>
        <w:t>Munns and Woodward (2003)</w:t>
      </w:r>
      <w:r w:rsidRPr="001E33BE">
        <w:rPr>
          <w:rFonts w:ascii="Times" w:hAnsi="Times" w:cs="Arial"/>
          <w:color w:val="00B050"/>
        </w:rPr>
        <w:t xml:space="preserve"> </w:t>
      </w:r>
      <w:r w:rsidRPr="001E33BE">
        <w:rPr>
          <w:rFonts w:ascii="Times" w:hAnsi="Times" w:cs="Arial"/>
          <w:color w:val="000000" w:themeColor="text1"/>
        </w:rPr>
        <w:t>explain that “critical connections” between pupil</w:t>
      </w:r>
      <w:r w:rsidR="00D52723">
        <w:rPr>
          <w:rFonts w:ascii="Times" w:hAnsi="Times" w:cs="Arial"/>
          <w:color w:val="000000" w:themeColor="text1"/>
        </w:rPr>
        <w:t>’</w:t>
      </w:r>
      <w:r w:rsidRPr="001E33BE">
        <w:rPr>
          <w:rFonts w:ascii="Times" w:hAnsi="Times" w:cs="Arial"/>
          <w:color w:val="000000" w:themeColor="text1"/>
        </w:rPr>
        <w:t xml:space="preserve">s self-assessment and pupil engagement emerge from the three frames of engagement defined </w:t>
      </w:r>
      <w:r w:rsidRPr="00620147">
        <w:rPr>
          <w:rFonts w:ascii="Times" w:hAnsi="Times" w:cs="Arial"/>
          <w:color w:val="000000" w:themeColor="text1"/>
        </w:rPr>
        <w:t xml:space="preserve">by Fredericks et al. (2004). Fredericks et al. (2004) proposed that engagement should be considered as a “multidimensional construct” when all three frames, cognitive, behavioural and emotional are present. </w:t>
      </w:r>
      <w:r w:rsidR="005F27AC">
        <w:rPr>
          <w:rFonts w:ascii="Times" w:hAnsi="Times" w:cs="Arial"/>
          <w:color w:val="000000" w:themeColor="text1"/>
        </w:rPr>
        <w:t xml:space="preserve">However, it can be argued that there are many factors that may affect these desirables, including socio-economic background and additional learning </w:t>
      </w:r>
      <w:proofErr w:type="spellStart"/>
      <w:r w:rsidR="005F27AC">
        <w:rPr>
          <w:rFonts w:ascii="Times" w:hAnsi="Times" w:cs="Arial"/>
          <w:color w:val="000000" w:themeColor="text1"/>
        </w:rPr>
        <w:t xml:space="preserve">needs. </w:t>
      </w:r>
      <w:r w:rsidRPr="00620147">
        <w:rPr>
          <w:rFonts w:ascii="Times" w:hAnsi="Times" w:cs="Arial"/>
          <w:color w:val="000000" w:themeColor="text1"/>
        </w:rPr>
        <w:t>Whe</w:t>
      </w:r>
      <w:proofErr w:type="spellEnd"/>
      <w:r w:rsidRPr="00620147">
        <w:rPr>
          <w:rFonts w:ascii="Times" w:hAnsi="Times" w:cs="Arial"/>
          <w:color w:val="000000" w:themeColor="text1"/>
        </w:rPr>
        <w:t xml:space="preserve">n utilising the approach approved by Fredericks et al. (2004), student </w:t>
      </w:r>
      <w:r w:rsidRPr="001E33BE">
        <w:rPr>
          <w:rFonts w:ascii="Times" w:hAnsi="Times" w:cs="Arial"/>
          <w:color w:val="000000" w:themeColor="text1"/>
        </w:rPr>
        <w:t xml:space="preserve">engagement occurs when the pupils are simultaneously “reflectively involved in deep understanding’, “genuinely valuing what they do” and are “actively participating in </w:t>
      </w:r>
      <w:r w:rsidRPr="001E33BE">
        <w:rPr>
          <w:rFonts w:ascii="Times" w:hAnsi="Times" w:cs="Arial"/>
          <w:color w:val="000000" w:themeColor="text1"/>
        </w:rPr>
        <w:lastRenderedPageBreak/>
        <w:t xml:space="preserve">class activities”. This engagement is what we will be looking for during observation. When taking all of this into consideration, </w:t>
      </w:r>
      <w:r w:rsidR="006A4756">
        <w:rPr>
          <w:rFonts w:ascii="Times" w:hAnsi="Times" w:cs="Arial"/>
          <w:color w:val="000000" w:themeColor="text1"/>
        </w:rPr>
        <w:t xml:space="preserve">Munns and Woodward (2003) </w:t>
      </w:r>
      <w:r w:rsidRPr="001E33BE">
        <w:rPr>
          <w:rFonts w:ascii="Times" w:hAnsi="Times" w:cs="Arial"/>
          <w:color w:val="000000" w:themeColor="text1"/>
        </w:rPr>
        <w:t>suggest that when reviewing pupil</w:t>
      </w:r>
      <w:r w:rsidR="00AF2E6D">
        <w:rPr>
          <w:rFonts w:ascii="Times" w:hAnsi="Times" w:cs="Arial"/>
          <w:color w:val="000000" w:themeColor="text1"/>
        </w:rPr>
        <w:t>’</w:t>
      </w:r>
      <w:r w:rsidRPr="001E33BE">
        <w:rPr>
          <w:rFonts w:ascii="Times" w:hAnsi="Times" w:cs="Arial"/>
          <w:color w:val="000000" w:themeColor="text1"/>
        </w:rPr>
        <w:t xml:space="preserve">s self-assessment, the teacher will be able to conclude as to how engaged the pupil was throughout the activity. </w:t>
      </w:r>
    </w:p>
    <w:p w14:paraId="5ED1BA3F" w14:textId="77777777" w:rsidR="00EC0F93" w:rsidRPr="001E33BE" w:rsidRDefault="00EC0F93" w:rsidP="006019A4">
      <w:pPr>
        <w:spacing w:line="360" w:lineRule="auto"/>
        <w:rPr>
          <w:rFonts w:ascii="Times" w:hAnsi="Times" w:cs="Arial"/>
          <w:color w:val="000000" w:themeColor="text1"/>
        </w:rPr>
      </w:pPr>
    </w:p>
    <w:p w14:paraId="2EE2F7A0" w14:textId="16539A18" w:rsidR="00EC0F93" w:rsidRPr="001E33BE" w:rsidRDefault="00EC0F93" w:rsidP="006019A4">
      <w:pPr>
        <w:spacing w:line="360" w:lineRule="auto"/>
        <w:rPr>
          <w:rFonts w:ascii="Times" w:hAnsi="Times" w:cs="Arial"/>
          <w:color w:val="000000" w:themeColor="text1"/>
        </w:rPr>
      </w:pPr>
      <w:r w:rsidRPr="00874166">
        <w:rPr>
          <w:rFonts w:ascii="Times" w:hAnsi="Times" w:cs="Arial"/>
          <w:color w:val="000000" w:themeColor="text1"/>
        </w:rPr>
        <w:t xml:space="preserve">Jones (2005) makes the point that when learners are fully engaged in the learning process, the learning and productivity increases. This finding provides evidence for the relationship between pupil engagement, pupil understanding and pupil self-assessment. Within relation to </w:t>
      </w:r>
      <w:proofErr w:type="spellStart"/>
      <w:r w:rsidRPr="00874166">
        <w:rPr>
          <w:rFonts w:ascii="Times" w:hAnsi="Times" w:cs="Arial"/>
          <w:color w:val="000000" w:themeColor="text1"/>
        </w:rPr>
        <w:t>AfL</w:t>
      </w:r>
      <w:proofErr w:type="spellEnd"/>
      <w:r w:rsidRPr="00874166">
        <w:rPr>
          <w:rFonts w:ascii="Times" w:hAnsi="Times" w:cs="Arial"/>
          <w:color w:val="000000" w:themeColor="text1"/>
        </w:rPr>
        <w:t xml:space="preserve"> strategies, it is of utmost importance that learners know what they have to learn, why it is required and how it is going to be assessed. The learners are able to do this by referring to the success criteria. Jones (2005) maintains that all teachers need to provide vital opportunities for self-assessment in the ideal learning environment so that the learners are able to reflect on their own work and receive any necessary support. In addition, Dylan </w:t>
      </w:r>
      <w:proofErr w:type="spellStart"/>
      <w:r w:rsidRPr="00874166">
        <w:rPr>
          <w:rFonts w:ascii="Times" w:hAnsi="Times" w:cs="Arial"/>
          <w:color w:val="000000" w:themeColor="text1"/>
        </w:rPr>
        <w:t>Wiliam</w:t>
      </w:r>
      <w:proofErr w:type="spellEnd"/>
      <w:r w:rsidRPr="00874166">
        <w:rPr>
          <w:rFonts w:ascii="Times" w:hAnsi="Times" w:cs="Arial"/>
          <w:color w:val="000000" w:themeColor="text1"/>
        </w:rPr>
        <w:t xml:space="preserve"> (</w:t>
      </w:r>
      <w:r w:rsidR="00874166" w:rsidRPr="00874166">
        <w:rPr>
          <w:rFonts w:ascii="Times" w:hAnsi="Times" w:cs="Arial"/>
          <w:color w:val="000000" w:themeColor="text1"/>
        </w:rPr>
        <w:t>2011)</w:t>
      </w:r>
      <w:r w:rsidRPr="00874166">
        <w:rPr>
          <w:rFonts w:ascii="Times" w:hAnsi="Times" w:cs="Arial"/>
          <w:color w:val="000000" w:themeColor="text1"/>
        </w:rPr>
        <w:t xml:space="preserve"> </w:t>
      </w:r>
      <w:r w:rsidRPr="001E33BE">
        <w:rPr>
          <w:rFonts w:ascii="Times" w:hAnsi="Times" w:cs="Arial"/>
          <w:color w:val="000000" w:themeColor="text1"/>
        </w:rPr>
        <w:t xml:space="preserve">stated that “feedback should cause thinking” and should be related to the success criteria that was shared or created with the students in order to complete the focus task. Acknowledging </w:t>
      </w:r>
      <w:r w:rsidRPr="00D4574E">
        <w:rPr>
          <w:rFonts w:ascii="Times" w:hAnsi="Times" w:cs="Arial"/>
          <w:color w:val="000000" w:themeColor="text1"/>
        </w:rPr>
        <w:t xml:space="preserve">this, Kirby and Downs (2007:490) </w:t>
      </w:r>
      <w:r w:rsidRPr="001E33BE">
        <w:rPr>
          <w:rFonts w:ascii="Times" w:hAnsi="Times" w:cs="Arial"/>
          <w:color w:val="000000" w:themeColor="text1"/>
        </w:rPr>
        <w:t xml:space="preserve">argue for the benefits of a “formative, low stakes, criterion referenced assessment”. </w:t>
      </w:r>
    </w:p>
    <w:p w14:paraId="186DABAA" w14:textId="77777777" w:rsidR="00EC0F93" w:rsidRPr="001E33BE" w:rsidRDefault="00EC0F93" w:rsidP="006019A4">
      <w:pPr>
        <w:spacing w:line="360" w:lineRule="auto"/>
        <w:rPr>
          <w:rFonts w:ascii="Times" w:hAnsi="Times" w:cs="Arial"/>
          <w:color w:val="000000" w:themeColor="text1"/>
        </w:rPr>
      </w:pPr>
    </w:p>
    <w:p w14:paraId="425F5407" w14:textId="1E5FB8A4" w:rsidR="00EC0F93" w:rsidRPr="001E33BE" w:rsidRDefault="00EC0F93" w:rsidP="006019A4">
      <w:pPr>
        <w:spacing w:line="360" w:lineRule="auto"/>
        <w:rPr>
          <w:rFonts w:ascii="Times" w:hAnsi="Times" w:cs="Arial"/>
          <w:color w:val="00B050"/>
        </w:rPr>
      </w:pPr>
      <w:r w:rsidRPr="001E33BE">
        <w:rPr>
          <w:rFonts w:ascii="Times" w:hAnsi="Times" w:cs="Arial"/>
          <w:color w:val="000000" w:themeColor="text1"/>
        </w:rPr>
        <w:t xml:space="preserve">The disadvantages of using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strategies in the learning environment must be considered. </w:t>
      </w:r>
      <w:r w:rsidRPr="00EB0F80">
        <w:rPr>
          <w:rFonts w:ascii="Times" w:hAnsi="Times" w:cs="Arial"/>
          <w:color w:val="000000" w:themeColor="text1"/>
        </w:rPr>
        <w:t xml:space="preserve">The Centre for Education Innovation (2018) </w:t>
      </w:r>
      <w:r w:rsidRPr="001E33BE">
        <w:rPr>
          <w:rFonts w:ascii="Times" w:hAnsi="Times" w:cs="Arial"/>
          <w:color w:val="000000" w:themeColor="text1"/>
        </w:rPr>
        <w:t xml:space="preserve">suggested that the use of pupil self-assessment could provide false accounts of what has been learnt and understood. This is because the children using the strategy may not always be honest when being asked to self-assess in the class or group learning environment. </w:t>
      </w:r>
      <w:r w:rsidRPr="00C44C5F">
        <w:rPr>
          <w:rFonts w:ascii="Times" w:hAnsi="Times" w:cs="Arial"/>
          <w:color w:val="000000" w:themeColor="text1"/>
        </w:rPr>
        <w:t xml:space="preserve">Black and Harrison (2001b) </w:t>
      </w:r>
      <w:r w:rsidRPr="001E33BE">
        <w:rPr>
          <w:rFonts w:ascii="Times" w:hAnsi="Times" w:cs="Arial"/>
          <w:color w:val="000000" w:themeColor="text1"/>
        </w:rPr>
        <w:t>discuss and explore the honesty of children in the completion of their assignments. In her research</w:t>
      </w:r>
      <w:r w:rsidRPr="006B1CF1">
        <w:rPr>
          <w:rFonts w:ascii="Times" w:hAnsi="Times" w:cs="Arial"/>
          <w:color w:val="000000" w:themeColor="text1"/>
        </w:rPr>
        <w:t>, Dweck (</w:t>
      </w:r>
      <w:r w:rsidR="006B1CF1" w:rsidRPr="006B1CF1">
        <w:rPr>
          <w:rFonts w:ascii="Times" w:hAnsi="Times" w:cs="Arial"/>
          <w:color w:val="000000" w:themeColor="text1"/>
        </w:rPr>
        <w:t>2010</w:t>
      </w:r>
      <w:r w:rsidRPr="006B1CF1">
        <w:rPr>
          <w:rFonts w:ascii="Times" w:hAnsi="Times" w:cs="Arial"/>
          <w:color w:val="000000" w:themeColor="text1"/>
        </w:rPr>
        <w:t>) continues that the more able and talented (MAT) learners in the learning environment avoid taking risks with their learning. Her research suggests that this could be attributed to the fear of the pupils making mistakes and failing</w:t>
      </w:r>
      <w:r w:rsidR="007901BF">
        <w:rPr>
          <w:rFonts w:ascii="Times" w:hAnsi="Times" w:cs="Arial"/>
          <w:color w:val="000000" w:themeColor="text1"/>
        </w:rPr>
        <w:t>, perhaps due to perceived pressures by parents or teachers.</w:t>
      </w:r>
      <w:r w:rsidRPr="006B1CF1">
        <w:rPr>
          <w:rFonts w:ascii="Times" w:hAnsi="Times" w:cs="Arial"/>
          <w:color w:val="000000" w:themeColor="text1"/>
        </w:rPr>
        <w:t xml:space="preserve"> Myself and my research colleague must take this into consideration when discussing our research findings. Dweck (</w:t>
      </w:r>
      <w:r w:rsidR="006B1CF1" w:rsidRPr="006B1CF1">
        <w:rPr>
          <w:rFonts w:ascii="Times" w:hAnsi="Times" w:cs="Arial"/>
          <w:color w:val="000000" w:themeColor="text1"/>
        </w:rPr>
        <w:t>2010</w:t>
      </w:r>
      <w:r w:rsidRPr="006B1CF1">
        <w:rPr>
          <w:rFonts w:ascii="Times" w:hAnsi="Times" w:cs="Arial"/>
          <w:color w:val="000000" w:themeColor="text1"/>
        </w:rPr>
        <w:t xml:space="preserve">) </w:t>
      </w:r>
      <w:r w:rsidRPr="001E33BE">
        <w:rPr>
          <w:rFonts w:ascii="Times" w:hAnsi="Times" w:cs="Arial"/>
          <w:color w:val="000000" w:themeColor="text1"/>
        </w:rPr>
        <w:t xml:space="preserve">highlights that specific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strategies help to create a supportive, cooperative, non-judgmental and non-threatening learning environment where children feel comfortable, safe and begin to learn from their mistakes. </w:t>
      </w:r>
    </w:p>
    <w:p w14:paraId="5E275E04" w14:textId="77777777" w:rsidR="00EC0F93" w:rsidRPr="001E33BE" w:rsidRDefault="00EC0F93" w:rsidP="006019A4">
      <w:pPr>
        <w:spacing w:line="360" w:lineRule="auto"/>
        <w:rPr>
          <w:rFonts w:ascii="Times" w:hAnsi="Times" w:cs="Arial"/>
          <w:color w:val="000000" w:themeColor="text1"/>
        </w:rPr>
      </w:pPr>
    </w:p>
    <w:p w14:paraId="274EB89D" w14:textId="77777777" w:rsidR="00EC0F93" w:rsidRPr="001E33BE" w:rsidRDefault="00EC0F93" w:rsidP="006019A4">
      <w:pPr>
        <w:spacing w:line="360" w:lineRule="auto"/>
        <w:rPr>
          <w:rFonts w:ascii="Times" w:hAnsi="Times" w:cs="Arial"/>
          <w:color w:val="000000" w:themeColor="text1"/>
        </w:rPr>
      </w:pPr>
      <w:r w:rsidRPr="001E33BE">
        <w:rPr>
          <w:rFonts w:ascii="Times" w:hAnsi="Times" w:cs="Arial"/>
          <w:color w:val="000000" w:themeColor="text1"/>
        </w:rPr>
        <w:lastRenderedPageBreak/>
        <w:t xml:space="preserve">The </w:t>
      </w:r>
      <w:r w:rsidRPr="00E26302">
        <w:rPr>
          <w:rFonts w:ascii="Times" w:hAnsi="Times" w:cs="Arial"/>
          <w:color w:val="000000" w:themeColor="text1"/>
        </w:rPr>
        <w:t xml:space="preserve">Practical Guide of the Northern Irish Curriculum states that learners have to be in control and shape their own learning utilising the resources and information provided by the teacher. This is linked to the Constructivist theory of education. It is suggested in the Northern Irish Curriculum </w:t>
      </w:r>
      <w:r w:rsidRPr="001E33BE">
        <w:rPr>
          <w:rFonts w:ascii="Times" w:hAnsi="Times" w:cs="Arial"/>
          <w:color w:val="000000" w:themeColor="text1"/>
        </w:rPr>
        <w:t xml:space="preserve">that there is often a gap between learning and teaching and this requires filling by new knowledge. This supports </w:t>
      </w:r>
      <w:r w:rsidRPr="004C2BAC">
        <w:rPr>
          <w:rFonts w:ascii="Times" w:hAnsi="Times" w:cs="Arial"/>
          <w:color w:val="000000" w:themeColor="text1"/>
        </w:rPr>
        <w:t xml:space="preserve">Vygotsky’s (1986) </w:t>
      </w:r>
      <w:r w:rsidRPr="001E33BE">
        <w:rPr>
          <w:rFonts w:ascii="Times" w:hAnsi="Times" w:cs="Arial"/>
          <w:color w:val="000000" w:themeColor="text1"/>
        </w:rPr>
        <w:t xml:space="preserve">statement that adults can bridge the gap in children’s learning and by utilising an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in the learning environment, this can be achieved. Myself and my research colleague aim to do this by utilising the thumbs up, thumbs to the side or thumbs down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during our research lessons. </w:t>
      </w:r>
    </w:p>
    <w:p w14:paraId="0BCE573C" w14:textId="77777777" w:rsidR="00522E1C" w:rsidRPr="001E33BE" w:rsidRDefault="00522E1C" w:rsidP="006019A4">
      <w:pPr>
        <w:spacing w:line="360" w:lineRule="auto"/>
        <w:rPr>
          <w:rFonts w:ascii="Times" w:hAnsi="Times" w:cs="Arial"/>
          <w:color w:val="000000" w:themeColor="text1"/>
        </w:rPr>
      </w:pPr>
    </w:p>
    <w:p w14:paraId="4DD4C2D4" w14:textId="3B2992AD" w:rsidR="00D84B2E" w:rsidRPr="001E33BE" w:rsidRDefault="007318DB" w:rsidP="006019A4">
      <w:pPr>
        <w:spacing w:line="360" w:lineRule="auto"/>
        <w:rPr>
          <w:rFonts w:ascii="Times" w:hAnsi="Times" w:cs="Arial"/>
          <w:b/>
          <w:color w:val="FF0000"/>
          <w:u w:val="single"/>
        </w:rPr>
      </w:pPr>
      <w:r>
        <w:rPr>
          <w:rFonts w:ascii="Times" w:hAnsi="Times" w:cs="Arial"/>
          <w:b/>
          <w:color w:val="000000" w:themeColor="text1"/>
          <w:u w:val="single"/>
        </w:rPr>
        <w:t>L</w:t>
      </w:r>
      <w:r w:rsidR="00E21999" w:rsidRPr="001E33BE">
        <w:rPr>
          <w:rFonts w:ascii="Times" w:hAnsi="Times" w:cs="Arial"/>
          <w:b/>
          <w:color w:val="000000" w:themeColor="text1"/>
          <w:u w:val="single"/>
        </w:rPr>
        <w:t xml:space="preserve">esson </w:t>
      </w:r>
      <w:r>
        <w:rPr>
          <w:rFonts w:ascii="Times" w:hAnsi="Times" w:cs="Arial"/>
          <w:b/>
          <w:color w:val="000000" w:themeColor="text1"/>
          <w:u w:val="single"/>
        </w:rPr>
        <w:t>S</w:t>
      </w:r>
      <w:r w:rsidR="00E21999" w:rsidRPr="001E33BE">
        <w:rPr>
          <w:rFonts w:ascii="Times" w:hAnsi="Times" w:cs="Arial"/>
          <w:b/>
          <w:color w:val="000000" w:themeColor="text1"/>
          <w:u w:val="single"/>
        </w:rPr>
        <w:t xml:space="preserve">tudy </w:t>
      </w:r>
      <w:r>
        <w:rPr>
          <w:rFonts w:ascii="Times" w:hAnsi="Times" w:cs="Arial"/>
          <w:b/>
          <w:color w:val="000000" w:themeColor="text1"/>
          <w:u w:val="single"/>
        </w:rPr>
        <w:t>D</w:t>
      </w:r>
      <w:r w:rsidR="00E21999" w:rsidRPr="001E33BE">
        <w:rPr>
          <w:rFonts w:ascii="Times" w:hAnsi="Times" w:cs="Arial"/>
          <w:b/>
          <w:color w:val="000000" w:themeColor="text1"/>
          <w:u w:val="single"/>
        </w:rPr>
        <w:t>esign</w:t>
      </w:r>
    </w:p>
    <w:p w14:paraId="45E8B1B4" w14:textId="0AF62B79" w:rsidR="0060239C" w:rsidRPr="001E33BE" w:rsidRDefault="0060239C" w:rsidP="006019A4">
      <w:pPr>
        <w:spacing w:line="360" w:lineRule="auto"/>
        <w:rPr>
          <w:rFonts w:ascii="Times" w:hAnsi="Times" w:cs="Arial"/>
          <w:color w:val="FF0000"/>
          <w:u w:val="single"/>
        </w:rPr>
      </w:pPr>
    </w:p>
    <w:p w14:paraId="3E22954C" w14:textId="0202861B" w:rsidR="009E748C" w:rsidRPr="006A365C" w:rsidRDefault="0060239C" w:rsidP="006019A4">
      <w:pPr>
        <w:spacing w:line="360" w:lineRule="auto"/>
        <w:rPr>
          <w:rFonts w:ascii="Times" w:hAnsi="Times" w:cs="Arial"/>
          <w:color w:val="000000" w:themeColor="text1"/>
        </w:rPr>
      </w:pPr>
      <w:r w:rsidRPr="001E33BE">
        <w:rPr>
          <w:rFonts w:ascii="Times" w:hAnsi="Times" w:cs="Arial"/>
          <w:color w:val="000000" w:themeColor="text1"/>
        </w:rPr>
        <w:t xml:space="preserve">The methodology used during this research project is lesson study research, a form of action research. Lesson study research methodology is </w:t>
      </w:r>
      <w:r w:rsidRPr="004369F7">
        <w:rPr>
          <w:rFonts w:ascii="Times" w:hAnsi="Times" w:cs="Arial"/>
          <w:color w:val="000000" w:themeColor="text1"/>
        </w:rPr>
        <w:t xml:space="preserve">“a </w:t>
      </w:r>
      <w:r w:rsidRPr="00711330">
        <w:rPr>
          <w:rFonts w:ascii="Times" w:hAnsi="Times" w:cs="Arial"/>
          <w:color w:val="000000" w:themeColor="text1"/>
        </w:rPr>
        <w:t>highly specified form of classroom action r</w:t>
      </w:r>
      <w:r w:rsidRPr="006A365C">
        <w:rPr>
          <w:rFonts w:ascii="Times" w:hAnsi="Times" w:cs="Arial"/>
          <w:color w:val="000000" w:themeColor="text1"/>
        </w:rPr>
        <w:t xml:space="preserve">esearch focusing on the development of teacher practice knowledge” (Dudley, 2014). </w:t>
      </w:r>
      <w:r w:rsidR="00E151E8" w:rsidRPr="006A365C">
        <w:rPr>
          <w:rFonts w:ascii="Times" w:hAnsi="Times" w:cs="Arial"/>
          <w:color w:val="000000" w:themeColor="text1"/>
        </w:rPr>
        <w:t xml:space="preserve">Lesson study brings together groups of teachers </w:t>
      </w:r>
      <w:r w:rsidR="00EE565C" w:rsidRPr="006A365C">
        <w:rPr>
          <w:rFonts w:ascii="Times" w:hAnsi="Times" w:cs="Arial"/>
          <w:color w:val="000000" w:themeColor="text1"/>
        </w:rPr>
        <w:t>working together to plan, teach, observe and analyse through research lessons</w:t>
      </w:r>
      <w:r w:rsidR="00D54600" w:rsidRPr="006A365C">
        <w:rPr>
          <w:rFonts w:ascii="Times" w:hAnsi="Times" w:cs="Arial"/>
          <w:color w:val="000000" w:themeColor="text1"/>
        </w:rPr>
        <w:t>, something that myself and my research colleague believed would work well.</w:t>
      </w:r>
      <w:r w:rsidR="00EE565C" w:rsidRPr="006A365C">
        <w:rPr>
          <w:rFonts w:ascii="Times" w:hAnsi="Times" w:cs="Arial"/>
          <w:color w:val="000000" w:themeColor="text1"/>
        </w:rPr>
        <w:t xml:space="preserve"> Lesson study involved teachers recording their findings</w:t>
      </w:r>
      <w:r w:rsidR="0081192D" w:rsidRPr="006A365C">
        <w:rPr>
          <w:rFonts w:ascii="Times" w:hAnsi="Times" w:cs="Arial"/>
          <w:color w:val="000000" w:themeColor="text1"/>
        </w:rPr>
        <w:t xml:space="preserve"> then innovating and refining their ideas to improve their pedagogical approaches to improve pupils learning. It is for this reason that myself and my research colleague chose lesson study</w:t>
      </w:r>
      <w:r w:rsidR="00260168" w:rsidRPr="006A365C">
        <w:rPr>
          <w:rFonts w:ascii="Times" w:hAnsi="Times" w:cs="Arial"/>
          <w:color w:val="000000" w:themeColor="text1"/>
        </w:rPr>
        <w:t xml:space="preserve"> as </w:t>
      </w:r>
      <w:r w:rsidR="00540291" w:rsidRPr="006A365C">
        <w:rPr>
          <w:rFonts w:ascii="Times" w:hAnsi="Times" w:cs="Arial"/>
          <w:color w:val="000000" w:themeColor="text1"/>
        </w:rPr>
        <w:t xml:space="preserve">both teaching techniques and pupil progress need to be considered in order to answer our research question. </w:t>
      </w:r>
      <w:r w:rsidR="00DA610B" w:rsidRPr="006A365C">
        <w:rPr>
          <w:rFonts w:ascii="Times" w:hAnsi="Times" w:cs="Arial"/>
          <w:color w:val="000000" w:themeColor="text1"/>
        </w:rPr>
        <w:t xml:space="preserve">However, the EEF (2007) declares that there is there is not enough evidence to suggest that there is a relationship between lesson study and pupil achievement. </w:t>
      </w:r>
      <w:r w:rsidR="00540291" w:rsidRPr="006A365C">
        <w:rPr>
          <w:rFonts w:ascii="Times" w:hAnsi="Times" w:cs="Arial"/>
          <w:color w:val="000000" w:themeColor="text1"/>
        </w:rPr>
        <w:t xml:space="preserve">Furthermore, </w:t>
      </w:r>
      <w:proofErr w:type="spellStart"/>
      <w:r w:rsidR="00540291" w:rsidRPr="006A365C">
        <w:rPr>
          <w:rFonts w:ascii="Times" w:hAnsi="Times" w:cs="Arial"/>
          <w:color w:val="000000" w:themeColor="text1"/>
        </w:rPr>
        <w:t>Cordingley</w:t>
      </w:r>
      <w:proofErr w:type="spellEnd"/>
      <w:r w:rsidR="00540291" w:rsidRPr="006A365C">
        <w:rPr>
          <w:rFonts w:ascii="Times" w:hAnsi="Times" w:cs="Arial"/>
          <w:color w:val="000000" w:themeColor="text1"/>
        </w:rPr>
        <w:t xml:space="preserve"> et al. (200</w:t>
      </w:r>
      <w:r w:rsidR="00EC5038" w:rsidRPr="006A365C">
        <w:rPr>
          <w:rFonts w:ascii="Times" w:hAnsi="Times" w:cs="Arial"/>
          <w:color w:val="000000" w:themeColor="text1"/>
        </w:rPr>
        <w:t>3</w:t>
      </w:r>
      <w:r w:rsidR="00540291" w:rsidRPr="006A365C">
        <w:rPr>
          <w:rFonts w:ascii="Times" w:hAnsi="Times" w:cs="Arial"/>
          <w:color w:val="000000" w:themeColor="text1"/>
        </w:rPr>
        <w:t xml:space="preserve">) states that lesson study blends all features of professional learning that must improve both teaching and learning. </w:t>
      </w:r>
      <w:r w:rsidR="007E4F0F" w:rsidRPr="006A365C">
        <w:rPr>
          <w:rFonts w:ascii="Times" w:hAnsi="Times" w:cs="Arial"/>
          <w:color w:val="000000" w:themeColor="text1"/>
        </w:rPr>
        <w:t>Using lesson study would enable myself and my research colleague to be provided with immediate feedback and enable us to shar</w:t>
      </w:r>
      <w:r w:rsidR="0040215C" w:rsidRPr="006A365C">
        <w:rPr>
          <w:rFonts w:ascii="Times" w:hAnsi="Times" w:cs="Arial"/>
          <w:color w:val="000000" w:themeColor="text1"/>
        </w:rPr>
        <w:t>e</w:t>
      </w:r>
      <w:r w:rsidR="007E4F0F" w:rsidRPr="006A365C">
        <w:rPr>
          <w:rFonts w:ascii="Times" w:hAnsi="Times" w:cs="Arial"/>
          <w:color w:val="000000" w:themeColor="text1"/>
        </w:rPr>
        <w:t xml:space="preserve"> ideas. </w:t>
      </w:r>
      <w:r w:rsidR="00213859" w:rsidRPr="006A365C">
        <w:rPr>
          <w:rFonts w:ascii="Times" w:hAnsi="Times" w:cs="Arial"/>
          <w:color w:val="000000" w:themeColor="text1"/>
        </w:rPr>
        <w:t xml:space="preserve">It should be stated that due to the small sample size and time constraints, our lesson study research enquiry may be limited. </w:t>
      </w:r>
    </w:p>
    <w:p w14:paraId="4D984B76" w14:textId="6693C42F" w:rsidR="00E44E72" w:rsidRPr="006A365C" w:rsidRDefault="00E44E72" w:rsidP="006019A4">
      <w:pPr>
        <w:spacing w:line="360" w:lineRule="auto"/>
        <w:rPr>
          <w:rFonts w:ascii="Times" w:hAnsi="Times" w:cs="Arial"/>
          <w:color w:val="000000" w:themeColor="text1"/>
        </w:rPr>
      </w:pPr>
    </w:p>
    <w:p w14:paraId="4DDA2281" w14:textId="716F5031" w:rsidR="00E44E72" w:rsidRPr="006A365C" w:rsidRDefault="00E44E72" w:rsidP="006019A4">
      <w:pPr>
        <w:spacing w:line="360" w:lineRule="auto"/>
        <w:rPr>
          <w:rFonts w:ascii="Times" w:hAnsi="Times" w:cs="Arial"/>
          <w:color w:val="000000" w:themeColor="text1"/>
        </w:rPr>
      </w:pPr>
      <w:r w:rsidRPr="006A365C">
        <w:rPr>
          <w:rFonts w:ascii="Times" w:hAnsi="Times" w:cs="Arial"/>
          <w:color w:val="000000" w:themeColor="text1"/>
        </w:rPr>
        <w:t>We chose to use qualitative research using observation and focus group interviewing</w:t>
      </w:r>
      <w:r w:rsidR="00951785" w:rsidRPr="006A365C">
        <w:rPr>
          <w:rFonts w:ascii="Times" w:hAnsi="Times" w:cs="Arial"/>
          <w:color w:val="000000" w:themeColor="text1"/>
        </w:rPr>
        <w:t xml:space="preserve">, using what researchers call ‘triangulation’. </w:t>
      </w:r>
      <w:proofErr w:type="spellStart"/>
      <w:r w:rsidR="00951785" w:rsidRPr="006A365C">
        <w:rPr>
          <w:rFonts w:ascii="Times" w:hAnsi="Times" w:cs="Arial"/>
          <w:color w:val="000000" w:themeColor="text1"/>
        </w:rPr>
        <w:t>Schatzman</w:t>
      </w:r>
      <w:proofErr w:type="spellEnd"/>
      <w:r w:rsidR="00951785" w:rsidRPr="006A365C">
        <w:rPr>
          <w:rFonts w:ascii="Times" w:hAnsi="Times" w:cs="Arial"/>
          <w:color w:val="000000" w:themeColor="text1"/>
        </w:rPr>
        <w:t xml:space="preserve"> and Strauss</w:t>
      </w:r>
      <w:r w:rsidR="00C3649B" w:rsidRPr="006A365C">
        <w:rPr>
          <w:rFonts w:ascii="Times" w:hAnsi="Times" w:cs="Arial"/>
          <w:color w:val="000000" w:themeColor="text1"/>
        </w:rPr>
        <w:t xml:space="preserve"> (1973)</w:t>
      </w:r>
      <w:r w:rsidR="00951785" w:rsidRPr="006A365C">
        <w:rPr>
          <w:rFonts w:ascii="Times" w:hAnsi="Times" w:cs="Arial"/>
          <w:color w:val="000000" w:themeColor="text1"/>
        </w:rPr>
        <w:t xml:space="preserve"> refer to this approach as “methodological pragmatism”. </w:t>
      </w:r>
    </w:p>
    <w:p w14:paraId="7AF7C37F" w14:textId="0E13D71A" w:rsidR="0040215C" w:rsidRPr="006A365C" w:rsidRDefault="0040215C" w:rsidP="006019A4">
      <w:pPr>
        <w:spacing w:line="360" w:lineRule="auto"/>
        <w:rPr>
          <w:rFonts w:ascii="Times" w:hAnsi="Times" w:cs="Arial"/>
          <w:color w:val="000000" w:themeColor="text1"/>
        </w:rPr>
      </w:pPr>
    </w:p>
    <w:p w14:paraId="636FDC27" w14:textId="43C5A00A" w:rsidR="000E0A1B" w:rsidRPr="006A365C" w:rsidRDefault="000E0A1B" w:rsidP="006019A4">
      <w:pPr>
        <w:spacing w:line="360" w:lineRule="auto"/>
        <w:rPr>
          <w:rFonts w:ascii="Times" w:hAnsi="Times" w:cs="Arial"/>
          <w:color w:val="000000" w:themeColor="text1"/>
        </w:rPr>
      </w:pPr>
      <w:r w:rsidRPr="006A365C">
        <w:rPr>
          <w:rFonts w:ascii="Times" w:hAnsi="Times" w:cs="Arial"/>
          <w:color w:val="000000" w:themeColor="text1"/>
        </w:rPr>
        <w:lastRenderedPageBreak/>
        <w:t xml:space="preserve">Myself and my research colleague chose observation as one of our methods to answer our research question as it provides first hand evidence by showing what happened rather than what we are told has happened. </w:t>
      </w:r>
      <w:r w:rsidR="004925F1" w:rsidRPr="006A365C">
        <w:rPr>
          <w:rFonts w:ascii="Times" w:hAnsi="Times" w:cs="Arial"/>
          <w:color w:val="000000" w:themeColor="text1"/>
        </w:rPr>
        <w:t xml:space="preserve">It is also considered to be the least intrusive method and we believed that due to the nature of the 2 classes, this would be beneficial. </w:t>
      </w:r>
      <w:r w:rsidR="00504909" w:rsidRPr="006A365C">
        <w:rPr>
          <w:rFonts w:ascii="Times" w:hAnsi="Times" w:cs="Arial"/>
          <w:color w:val="000000" w:themeColor="text1"/>
        </w:rPr>
        <w:t xml:space="preserve">The method of observation would also be beneficial to us as researchers as </w:t>
      </w:r>
      <w:r w:rsidR="00F52797" w:rsidRPr="006A365C">
        <w:rPr>
          <w:rFonts w:ascii="Times" w:hAnsi="Times" w:cs="Arial"/>
          <w:color w:val="000000" w:themeColor="text1"/>
        </w:rPr>
        <w:t xml:space="preserve">we would be using non-verbal communication when undertaking the research activity. </w:t>
      </w:r>
      <w:r w:rsidR="002E65DC" w:rsidRPr="006A365C">
        <w:rPr>
          <w:rFonts w:ascii="Times" w:hAnsi="Times" w:cs="Arial"/>
          <w:color w:val="000000" w:themeColor="text1"/>
        </w:rPr>
        <w:t>We mutually decided</w:t>
      </w:r>
      <w:r w:rsidR="00E33928" w:rsidRPr="006A365C">
        <w:rPr>
          <w:rFonts w:ascii="Times" w:hAnsi="Times" w:cs="Arial"/>
          <w:color w:val="000000" w:themeColor="text1"/>
        </w:rPr>
        <w:t xml:space="preserve"> that despite there being many other ways to observe, we were going</w:t>
      </w:r>
      <w:r w:rsidR="002E65DC" w:rsidRPr="006A365C">
        <w:rPr>
          <w:rFonts w:ascii="Times" w:hAnsi="Times" w:cs="Arial"/>
          <w:color w:val="000000" w:themeColor="text1"/>
        </w:rPr>
        <w:t xml:space="preserve"> to use a</w:t>
      </w:r>
      <w:r w:rsidR="00E955E3" w:rsidRPr="006A365C">
        <w:rPr>
          <w:rFonts w:ascii="Times" w:hAnsi="Times" w:cs="Arial"/>
          <w:color w:val="000000" w:themeColor="text1"/>
        </w:rPr>
        <w:t xml:space="preserve"> structured </w:t>
      </w:r>
      <w:r w:rsidR="002E65DC" w:rsidRPr="006A365C">
        <w:rPr>
          <w:rFonts w:ascii="Times" w:hAnsi="Times" w:cs="Arial"/>
          <w:color w:val="000000" w:themeColor="text1"/>
        </w:rPr>
        <w:t xml:space="preserve">observation checklist for our research project as </w:t>
      </w:r>
      <w:r w:rsidR="00F4255C" w:rsidRPr="006A365C">
        <w:rPr>
          <w:rFonts w:ascii="Times" w:hAnsi="Times" w:cs="Arial"/>
          <w:color w:val="000000" w:themeColor="text1"/>
        </w:rPr>
        <w:t xml:space="preserve">we both felt that </w:t>
      </w:r>
      <w:r w:rsidR="006D7718" w:rsidRPr="006A365C">
        <w:rPr>
          <w:rFonts w:ascii="Times" w:hAnsi="Times" w:cs="Arial"/>
          <w:color w:val="000000" w:themeColor="text1"/>
        </w:rPr>
        <w:t xml:space="preserve">if we did not, our observation research might include a high degree of researcher bias despite trying to minimise the risk of this happening. We will use the </w:t>
      </w:r>
      <w:r w:rsidR="00CE1ED6" w:rsidRPr="006A365C">
        <w:rPr>
          <w:rFonts w:ascii="Times" w:hAnsi="Times" w:cs="Arial"/>
          <w:color w:val="000000" w:themeColor="text1"/>
        </w:rPr>
        <w:t xml:space="preserve">framework for observation in order to state what we observed and how often we observed it at. In doing so, my research colleague and I are ensuring that there is no deviation from what we have witnessed and individual perceptions (Denscombe, 2010).  </w:t>
      </w:r>
      <w:r w:rsidR="00CB1456" w:rsidRPr="006A365C">
        <w:rPr>
          <w:rFonts w:ascii="Times" w:hAnsi="Times" w:cs="Arial"/>
          <w:color w:val="000000" w:themeColor="text1"/>
        </w:rPr>
        <w:t xml:space="preserve">What we were looking to observe can be seen in Appendix </w:t>
      </w:r>
      <w:r w:rsidR="00D77924" w:rsidRPr="006A365C">
        <w:rPr>
          <w:rFonts w:ascii="Times" w:hAnsi="Times" w:cs="Arial"/>
          <w:color w:val="000000" w:themeColor="text1"/>
        </w:rPr>
        <w:t>A.</w:t>
      </w:r>
      <w:r w:rsidR="00CB1456" w:rsidRPr="006A365C">
        <w:rPr>
          <w:rFonts w:ascii="Times" w:hAnsi="Times" w:cs="Arial"/>
          <w:color w:val="000000" w:themeColor="text1"/>
        </w:rPr>
        <w:t xml:space="preserve"> We based our scale of measurement of observation around the Leuven scale</w:t>
      </w:r>
      <w:r w:rsidR="0009229E" w:rsidRPr="006A365C">
        <w:rPr>
          <w:rFonts w:ascii="Times" w:hAnsi="Times" w:cs="Arial"/>
          <w:color w:val="000000" w:themeColor="text1"/>
        </w:rPr>
        <w:t>, a 5 point scale to measure both enjoyment and well-being (</w:t>
      </w:r>
      <w:proofErr w:type="spellStart"/>
      <w:r w:rsidR="0009229E" w:rsidRPr="006A365C">
        <w:rPr>
          <w:rFonts w:ascii="Times" w:hAnsi="Times" w:cs="Arial"/>
          <w:color w:val="000000" w:themeColor="text1"/>
        </w:rPr>
        <w:t>Laevers</w:t>
      </w:r>
      <w:proofErr w:type="spellEnd"/>
      <w:r w:rsidR="0009229E" w:rsidRPr="006A365C">
        <w:rPr>
          <w:rFonts w:ascii="Times" w:hAnsi="Times" w:cs="Arial"/>
          <w:color w:val="000000" w:themeColor="text1"/>
        </w:rPr>
        <w:t>, 2003).</w:t>
      </w:r>
      <w:r w:rsidR="00CB1456" w:rsidRPr="006A365C">
        <w:rPr>
          <w:rFonts w:ascii="Times" w:hAnsi="Times" w:cs="Arial"/>
          <w:color w:val="000000" w:themeColor="text1"/>
        </w:rPr>
        <w:t xml:space="preserve"> </w:t>
      </w:r>
      <w:r w:rsidR="00CE1ED6" w:rsidRPr="006A365C">
        <w:rPr>
          <w:rFonts w:ascii="Times" w:hAnsi="Times" w:cs="Arial"/>
          <w:color w:val="000000" w:themeColor="text1"/>
        </w:rPr>
        <w:t xml:space="preserve">Furthermore, in doing this, we are ensuring that a fair observation takes place in both classrooms over both sites. </w:t>
      </w:r>
      <w:r w:rsidR="003905E5" w:rsidRPr="006A365C">
        <w:rPr>
          <w:rFonts w:ascii="Times" w:hAnsi="Times" w:cs="Arial"/>
          <w:color w:val="000000" w:themeColor="text1"/>
        </w:rPr>
        <w:t xml:space="preserve">It should be stated that myself and my research colleague both agreed that we would be non-participant observers when undertaking this research but that we took into account the </w:t>
      </w:r>
      <w:r w:rsidR="00A267BF" w:rsidRPr="006A365C">
        <w:rPr>
          <w:rFonts w:ascii="Times" w:hAnsi="Times" w:cs="Arial"/>
          <w:color w:val="000000" w:themeColor="text1"/>
        </w:rPr>
        <w:t>nature of the research environment and agreed that if we were spoken to by a child, we would then speak</w:t>
      </w:r>
      <w:r w:rsidR="003F0870" w:rsidRPr="006A365C">
        <w:rPr>
          <w:rFonts w:ascii="Times" w:hAnsi="Times" w:cs="Arial"/>
          <w:color w:val="000000" w:themeColor="text1"/>
        </w:rPr>
        <w:t>. However, as stated in the ethical considerations section, myself and my research colleague were aware of the observer effect. That is, the presence of an observer may alter a child’s behaviour (Hawthorne Effect). Roethlisberger and Dickson</w:t>
      </w:r>
      <w:r w:rsidR="00846553" w:rsidRPr="006A365C">
        <w:rPr>
          <w:rFonts w:ascii="Times" w:hAnsi="Times" w:cs="Arial"/>
          <w:color w:val="000000" w:themeColor="text1"/>
        </w:rPr>
        <w:t xml:space="preserve"> </w:t>
      </w:r>
      <w:r w:rsidR="003F0870" w:rsidRPr="006A365C">
        <w:rPr>
          <w:rFonts w:ascii="Times" w:hAnsi="Times" w:cs="Arial"/>
          <w:color w:val="000000" w:themeColor="text1"/>
        </w:rPr>
        <w:t xml:space="preserve">(1939) stated that the more the observers presence was felt, the increased productivity </w:t>
      </w:r>
      <w:r w:rsidR="00E44E72" w:rsidRPr="006A365C">
        <w:rPr>
          <w:rFonts w:ascii="Times" w:hAnsi="Times" w:cs="Arial"/>
          <w:color w:val="000000" w:themeColor="text1"/>
        </w:rPr>
        <w:t xml:space="preserve">and activity </w:t>
      </w:r>
      <w:r w:rsidR="003F0870" w:rsidRPr="006A365C">
        <w:rPr>
          <w:rFonts w:ascii="Times" w:hAnsi="Times" w:cs="Arial"/>
          <w:color w:val="000000" w:themeColor="text1"/>
        </w:rPr>
        <w:t>of the participant</w:t>
      </w:r>
      <w:r w:rsidR="00E44E72" w:rsidRPr="006A365C">
        <w:rPr>
          <w:rFonts w:ascii="Times" w:hAnsi="Times" w:cs="Arial"/>
          <w:color w:val="000000" w:themeColor="text1"/>
        </w:rPr>
        <w:t>, therefore impacting on the reliability of the research. To overcome this, we agree</w:t>
      </w:r>
      <w:r w:rsidR="00C3649B" w:rsidRPr="006A365C">
        <w:rPr>
          <w:rFonts w:ascii="Times" w:hAnsi="Times" w:cs="Arial"/>
          <w:color w:val="000000" w:themeColor="text1"/>
        </w:rPr>
        <w:t>d</w:t>
      </w:r>
      <w:r w:rsidR="00E44E72" w:rsidRPr="006A365C">
        <w:rPr>
          <w:rFonts w:ascii="Times" w:hAnsi="Times" w:cs="Arial"/>
          <w:color w:val="000000" w:themeColor="text1"/>
        </w:rPr>
        <w:t xml:space="preserve"> to introduce each other to the class in an attempt to keep the class environment as normal as possible. </w:t>
      </w:r>
    </w:p>
    <w:p w14:paraId="51BAA239" w14:textId="4B049E0B" w:rsidR="00751A4C" w:rsidRPr="006A365C" w:rsidRDefault="00751A4C" w:rsidP="006019A4">
      <w:pPr>
        <w:spacing w:line="360" w:lineRule="auto"/>
        <w:rPr>
          <w:rFonts w:ascii="Times" w:hAnsi="Times" w:cs="Arial"/>
          <w:color w:val="000000" w:themeColor="text1"/>
          <w:u w:val="single"/>
        </w:rPr>
      </w:pPr>
    </w:p>
    <w:p w14:paraId="0B2FF7F9" w14:textId="6C1F372B" w:rsidR="004B50B4" w:rsidRPr="006A365C" w:rsidRDefault="004B50B4" w:rsidP="006019A4">
      <w:pPr>
        <w:spacing w:line="360" w:lineRule="auto"/>
        <w:rPr>
          <w:rFonts w:ascii="Times" w:hAnsi="Times" w:cs="Arial"/>
          <w:color w:val="000000" w:themeColor="text1"/>
        </w:rPr>
      </w:pPr>
      <w:r w:rsidRPr="006A365C">
        <w:rPr>
          <w:rFonts w:ascii="Times" w:hAnsi="Times" w:cs="Arial"/>
          <w:color w:val="000000" w:themeColor="text1"/>
        </w:rPr>
        <w:t xml:space="preserve">Myself and my research </w:t>
      </w:r>
      <w:r w:rsidR="00276AED" w:rsidRPr="006A365C">
        <w:rPr>
          <w:rFonts w:ascii="Times" w:hAnsi="Times" w:cs="Arial"/>
          <w:color w:val="000000" w:themeColor="text1"/>
        </w:rPr>
        <w:t>also agreed to</w:t>
      </w:r>
      <w:r w:rsidR="00650474" w:rsidRPr="006A365C">
        <w:rPr>
          <w:rFonts w:ascii="Times" w:hAnsi="Times" w:cs="Arial"/>
          <w:color w:val="000000" w:themeColor="text1"/>
        </w:rPr>
        <w:t xml:space="preserve"> undertake a focus group style</w:t>
      </w:r>
      <w:r w:rsidR="00276AED" w:rsidRPr="006A365C">
        <w:rPr>
          <w:rFonts w:ascii="Times" w:hAnsi="Times" w:cs="Arial"/>
          <w:color w:val="000000" w:themeColor="text1"/>
        </w:rPr>
        <w:t xml:space="preserve"> interview </w:t>
      </w:r>
      <w:r w:rsidR="00650474" w:rsidRPr="006A365C">
        <w:rPr>
          <w:rFonts w:ascii="Times" w:hAnsi="Times" w:cs="Arial"/>
          <w:color w:val="000000" w:themeColor="text1"/>
        </w:rPr>
        <w:t xml:space="preserve">with </w:t>
      </w:r>
      <w:r w:rsidR="00276AED" w:rsidRPr="006A365C">
        <w:rPr>
          <w:rFonts w:ascii="Times" w:hAnsi="Times" w:cs="Arial"/>
          <w:color w:val="000000" w:themeColor="text1"/>
        </w:rPr>
        <w:t>the 3 case pupils selected in each class in order to gain their understanding of the research lesson and to perhaps expand on what they would like to do in future lessons. The interview method was considered to be of a relatively lower bias when compared to the observation method. Furthermore, we felt that by using the interview method, we were able to be slightly more flexible with the questions asked and this was beneficial to us because</w:t>
      </w:r>
      <w:r w:rsidR="006E1441" w:rsidRPr="006A365C">
        <w:rPr>
          <w:rFonts w:ascii="Times" w:hAnsi="Times" w:cs="Arial"/>
          <w:color w:val="000000" w:themeColor="text1"/>
        </w:rPr>
        <w:t xml:space="preserve"> due</w:t>
      </w:r>
      <w:r w:rsidR="00276AED" w:rsidRPr="006A365C">
        <w:rPr>
          <w:rFonts w:ascii="Times" w:hAnsi="Times" w:cs="Arial"/>
          <w:color w:val="000000" w:themeColor="text1"/>
        </w:rPr>
        <w:t xml:space="preserve"> </w:t>
      </w:r>
      <w:r w:rsidR="006E1441" w:rsidRPr="006A365C">
        <w:rPr>
          <w:rFonts w:ascii="Times" w:hAnsi="Times" w:cs="Arial"/>
          <w:color w:val="000000" w:themeColor="text1"/>
        </w:rPr>
        <w:t xml:space="preserve">to </w:t>
      </w:r>
      <w:r w:rsidR="00276AED" w:rsidRPr="006A365C">
        <w:rPr>
          <w:rFonts w:ascii="Times" w:hAnsi="Times" w:cs="Arial"/>
          <w:color w:val="000000" w:themeColor="text1"/>
        </w:rPr>
        <w:t xml:space="preserve">the age of the </w:t>
      </w:r>
      <w:r w:rsidR="002904D5" w:rsidRPr="006A365C">
        <w:rPr>
          <w:rFonts w:ascii="Times" w:hAnsi="Times" w:cs="Arial"/>
          <w:color w:val="000000" w:themeColor="text1"/>
        </w:rPr>
        <w:t>3</w:t>
      </w:r>
      <w:r w:rsidR="00FF4168" w:rsidRPr="006A365C">
        <w:rPr>
          <w:rFonts w:ascii="Times" w:hAnsi="Times" w:cs="Arial"/>
          <w:color w:val="000000" w:themeColor="text1"/>
        </w:rPr>
        <w:t xml:space="preserve"> intended</w:t>
      </w:r>
      <w:r w:rsidR="00276AED" w:rsidRPr="006A365C">
        <w:rPr>
          <w:rFonts w:ascii="Times" w:hAnsi="Times" w:cs="Arial"/>
          <w:color w:val="000000" w:themeColor="text1"/>
        </w:rPr>
        <w:t xml:space="preserve"> pupil participants</w:t>
      </w:r>
      <w:r w:rsidR="006E1441" w:rsidRPr="006A365C">
        <w:rPr>
          <w:rFonts w:ascii="Times" w:hAnsi="Times" w:cs="Arial"/>
          <w:color w:val="000000" w:themeColor="text1"/>
        </w:rPr>
        <w:t xml:space="preserve">, their </w:t>
      </w:r>
      <w:proofErr w:type="spellStart"/>
      <w:r w:rsidR="006E1441" w:rsidRPr="006A365C">
        <w:rPr>
          <w:rFonts w:ascii="Times" w:hAnsi="Times" w:cs="Arial"/>
          <w:color w:val="000000" w:themeColor="text1"/>
        </w:rPr>
        <w:t>oracy</w:t>
      </w:r>
      <w:proofErr w:type="spellEnd"/>
      <w:r w:rsidR="006E1441" w:rsidRPr="006A365C">
        <w:rPr>
          <w:rFonts w:ascii="Times" w:hAnsi="Times" w:cs="Arial"/>
          <w:color w:val="000000" w:themeColor="text1"/>
        </w:rPr>
        <w:t xml:space="preserve"> skills may be lacking. </w:t>
      </w:r>
      <w:r w:rsidR="009364DE" w:rsidRPr="006A365C">
        <w:rPr>
          <w:rFonts w:ascii="Times" w:hAnsi="Times" w:cs="Arial"/>
          <w:color w:val="000000" w:themeColor="text1"/>
        </w:rPr>
        <w:t xml:space="preserve">The interviewer will need to </w:t>
      </w:r>
      <w:r w:rsidR="009364DE" w:rsidRPr="006A365C">
        <w:rPr>
          <w:rFonts w:ascii="Times" w:hAnsi="Times" w:cs="Arial"/>
          <w:color w:val="000000" w:themeColor="text1"/>
        </w:rPr>
        <w:lastRenderedPageBreak/>
        <w:t xml:space="preserve">inherit good communication skills. </w:t>
      </w:r>
      <w:r w:rsidR="00D54E7D" w:rsidRPr="006A365C">
        <w:rPr>
          <w:rFonts w:ascii="Times" w:hAnsi="Times" w:cs="Arial"/>
          <w:color w:val="000000" w:themeColor="text1"/>
        </w:rPr>
        <w:t xml:space="preserve">We chose our questions carefully as both myself and my research colleague we aware of the problems that may arise if we were to use questions considered to be too open-ended. </w:t>
      </w:r>
      <w:r w:rsidR="000D61A7" w:rsidRPr="006A365C">
        <w:rPr>
          <w:rFonts w:ascii="Times" w:hAnsi="Times" w:cs="Arial"/>
          <w:color w:val="000000" w:themeColor="text1"/>
        </w:rPr>
        <w:t xml:space="preserve">This is because they may be too difficult to answer for children this age. </w:t>
      </w:r>
      <w:r w:rsidR="00D54E7D" w:rsidRPr="006A365C">
        <w:rPr>
          <w:rFonts w:ascii="Times" w:hAnsi="Times" w:cs="Arial"/>
          <w:color w:val="000000" w:themeColor="text1"/>
        </w:rPr>
        <w:t>We were also aware that this method is more time consuming than other methods as the interviews undertaken will have to be transcribed</w:t>
      </w:r>
      <w:r w:rsidR="009C0792">
        <w:rPr>
          <w:rFonts w:ascii="Times" w:hAnsi="Times" w:cs="Arial"/>
          <w:color w:val="000000" w:themeColor="text1"/>
        </w:rPr>
        <w:t xml:space="preserve"> (</w:t>
      </w:r>
      <w:r w:rsidR="009364DE" w:rsidRPr="006A365C">
        <w:rPr>
          <w:rFonts w:ascii="Times" w:hAnsi="Times" w:cs="Arial"/>
          <w:color w:val="000000" w:themeColor="text1"/>
        </w:rPr>
        <w:t xml:space="preserve">seen in Appendix </w:t>
      </w:r>
      <w:r w:rsidR="00D77924" w:rsidRPr="006A365C">
        <w:rPr>
          <w:rFonts w:ascii="Times" w:hAnsi="Times" w:cs="Arial"/>
          <w:color w:val="000000" w:themeColor="text1"/>
        </w:rPr>
        <w:t>B</w:t>
      </w:r>
      <w:r w:rsidR="009C0792">
        <w:rPr>
          <w:rFonts w:ascii="Times" w:hAnsi="Times" w:cs="Arial"/>
          <w:color w:val="000000" w:themeColor="text1"/>
        </w:rPr>
        <w:t>).</w:t>
      </w:r>
    </w:p>
    <w:p w14:paraId="08E61404" w14:textId="7D9A884F" w:rsidR="00D54E7D" w:rsidRPr="006A365C" w:rsidRDefault="00D54E7D" w:rsidP="006019A4">
      <w:pPr>
        <w:spacing w:line="360" w:lineRule="auto"/>
        <w:rPr>
          <w:rFonts w:ascii="Times" w:hAnsi="Times" w:cs="Arial"/>
          <w:color w:val="000000" w:themeColor="text1"/>
        </w:rPr>
      </w:pPr>
    </w:p>
    <w:p w14:paraId="4A579A4C" w14:textId="248197E3" w:rsidR="00E21999" w:rsidRPr="006A365C" w:rsidRDefault="00D54E7D" w:rsidP="006019A4">
      <w:pPr>
        <w:spacing w:line="360" w:lineRule="auto"/>
        <w:rPr>
          <w:rFonts w:ascii="Times" w:hAnsi="Times" w:cs="Arial"/>
          <w:color w:val="000000" w:themeColor="text1"/>
        </w:rPr>
      </w:pPr>
      <w:r w:rsidRPr="006A365C">
        <w:rPr>
          <w:rFonts w:ascii="Times" w:hAnsi="Times" w:cs="Arial"/>
          <w:color w:val="000000" w:themeColor="text1"/>
        </w:rPr>
        <w:t xml:space="preserve">The reflection pro forma used to ensure that </w:t>
      </w:r>
      <w:r w:rsidR="006B49EF" w:rsidRPr="006A365C">
        <w:rPr>
          <w:rFonts w:ascii="Times" w:hAnsi="Times" w:cs="Arial"/>
          <w:color w:val="000000" w:themeColor="text1"/>
        </w:rPr>
        <w:t>both myself and my research colleague agreed on what we had been informed of, what we had seen and what we had not. Brookfield (</w:t>
      </w:r>
      <w:r w:rsidR="00895EAA" w:rsidRPr="006A365C">
        <w:rPr>
          <w:rFonts w:ascii="Times" w:hAnsi="Times" w:cs="Arial"/>
          <w:color w:val="000000" w:themeColor="text1"/>
        </w:rPr>
        <w:t>2005</w:t>
      </w:r>
      <w:r w:rsidR="006B49EF" w:rsidRPr="006A365C">
        <w:rPr>
          <w:rFonts w:ascii="Times" w:hAnsi="Times" w:cs="Arial"/>
          <w:color w:val="000000" w:themeColor="text1"/>
        </w:rPr>
        <w:t xml:space="preserve">) stated that “being critically reflective helps to avoid traps of demoralization and self-laceration of teachers made by pupils’ resistance to learning”. It was for this reason that we agreed to use the Brookfield (2005) four lenses model of reflection. </w:t>
      </w:r>
      <w:r w:rsidR="00F6350B" w:rsidRPr="006A365C">
        <w:rPr>
          <w:rFonts w:ascii="Times" w:hAnsi="Times" w:cs="Arial"/>
          <w:color w:val="000000" w:themeColor="text1"/>
        </w:rPr>
        <w:t xml:space="preserve">My research colleague and I agreed this to be the most appropriate model to base our reflection on as it focuses on viewing the event through what we had planned our entire research around; ourselves, the students, our peers and relevant literature. </w:t>
      </w:r>
      <w:r w:rsidR="00BA5425" w:rsidRPr="006A365C">
        <w:rPr>
          <w:rFonts w:ascii="Times" w:hAnsi="Times" w:cs="Arial"/>
          <w:color w:val="000000" w:themeColor="text1"/>
        </w:rPr>
        <w:t xml:space="preserve">We believed that this would lead us to a valid conclusion as everything would have been taken into consideration. </w:t>
      </w:r>
    </w:p>
    <w:p w14:paraId="79E87E66" w14:textId="77777777" w:rsidR="00B86AD4" w:rsidRPr="006A365C" w:rsidRDefault="00B86AD4" w:rsidP="006019A4">
      <w:pPr>
        <w:spacing w:line="360" w:lineRule="auto"/>
        <w:rPr>
          <w:rFonts w:ascii="Times" w:hAnsi="Times" w:cs="Arial"/>
          <w:color w:val="000000" w:themeColor="text1"/>
        </w:rPr>
      </w:pPr>
    </w:p>
    <w:p w14:paraId="7B8E564D" w14:textId="73A9DBE4" w:rsidR="00E21999" w:rsidRPr="006A365C" w:rsidRDefault="00E21999" w:rsidP="006019A4">
      <w:pPr>
        <w:spacing w:line="360" w:lineRule="auto"/>
        <w:rPr>
          <w:rFonts w:ascii="Times" w:hAnsi="Times" w:cs="Arial"/>
          <w:b/>
          <w:color w:val="000000" w:themeColor="text1"/>
          <w:u w:val="single"/>
        </w:rPr>
      </w:pPr>
      <w:r w:rsidRPr="006A365C">
        <w:rPr>
          <w:rFonts w:ascii="Times" w:hAnsi="Times" w:cs="Arial"/>
          <w:b/>
          <w:color w:val="000000" w:themeColor="text1"/>
          <w:u w:val="single"/>
        </w:rPr>
        <w:t xml:space="preserve">Ethical </w:t>
      </w:r>
      <w:r w:rsidR="003647D4" w:rsidRPr="006A365C">
        <w:rPr>
          <w:rFonts w:ascii="Times" w:hAnsi="Times" w:cs="Arial"/>
          <w:b/>
          <w:color w:val="000000" w:themeColor="text1"/>
          <w:u w:val="single"/>
        </w:rPr>
        <w:t>C</w:t>
      </w:r>
      <w:r w:rsidRPr="006A365C">
        <w:rPr>
          <w:rFonts w:ascii="Times" w:hAnsi="Times" w:cs="Arial"/>
          <w:b/>
          <w:color w:val="000000" w:themeColor="text1"/>
          <w:u w:val="single"/>
        </w:rPr>
        <w:t xml:space="preserve">onsiderations </w:t>
      </w:r>
    </w:p>
    <w:p w14:paraId="3791D612" w14:textId="70CE3A1E" w:rsidR="00751A4C" w:rsidRPr="006A365C" w:rsidRDefault="00751A4C" w:rsidP="006019A4">
      <w:pPr>
        <w:spacing w:line="360" w:lineRule="auto"/>
        <w:rPr>
          <w:rFonts w:ascii="Times" w:hAnsi="Times" w:cs="Arial"/>
          <w:color w:val="000000" w:themeColor="text1"/>
          <w:u w:val="single"/>
        </w:rPr>
      </w:pPr>
    </w:p>
    <w:p w14:paraId="329878FA" w14:textId="0FB2DEFD" w:rsidR="00751A4C" w:rsidRPr="006A365C" w:rsidRDefault="00751A4C" w:rsidP="006019A4">
      <w:pPr>
        <w:spacing w:line="360" w:lineRule="auto"/>
        <w:rPr>
          <w:rFonts w:ascii="Times" w:hAnsi="Times" w:cs="Arial"/>
          <w:color w:val="000000" w:themeColor="text1"/>
        </w:rPr>
      </w:pPr>
      <w:r w:rsidRPr="006A365C">
        <w:rPr>
          <w:rFonts w:ascii="Times" w:hAnsi="Times" w:cs="Arial"/>
          <w:color w:val="000000" w:themeColor="text1"/>
        </w:rPr>
        <w:t xml:space="preserve">There are many ethical considerations that need to be addressed when undertaking research in the classroom environment. Using the University of Wales Trinity St David ethics form (PG2/E1), myself and my research colleague were able to identify the anticipated risks associated with this research. </w:t>
      </w:r>
      <w:r w:rsidR="00CE76AD" w:rsidRPr="006A365C">
        <w:rPr>
          <w:rFonts w:ascii="Times" w:hAnsi="Times" w:cs="Arial"/>
          <w:color w:val="000000" w:themeColor="text1"/>
        </w:rPr>
        <w:t xml:space="preserve">We established that there were a small number of factors that may put the participants at risk </w:t>
      </w:r>
      <w:r w:rsidR="004C011D" w:rsidRPr="006A365C">
        <w:rPr>
          <w:rFonts w:ascii="Times" w:hAnsi="Times" w:cs="Arial"/>
          <w:color w:val="000000" w:themeColor="text1"/>
        </w:rPr>
        <w:t>during the research activity</w:t>
      </w:r>
      <w:r w:rsidR="00590EDE" w:rsidRPr="006A365C">
        <w:rPr>
          <w:rFonts w:ascii="Times" w:hAnsi="Times" w:cs="Arial"/>
          <w:color w:val="000000" w:themeColor="text1"/>
        </w:rPr>
        <w:t xml:space="preserve"> and in the ethics form stated how we would minimise these risks. </w:t>
      </w:r>
      <w:r w:rsidR="00420B98" w:rsidRPr="006A365C">
        <w:rPr>
          <w:rFonts w:ascii="Times" w:hAnsi="Times" w:cs="Arial"/>
          <w:color w:val="000000" w:themeColor="text1"/>
        </w:rPr>
        <w:t xml:space="preserve">Myself and my research colleague outlined our ethics form in accordance with both BERA (2018) and the University Guidelines. </w:t>
      </w:r>
      <w:r w:rsidR="00BE7069" w:rsidRPr="006A365C">
        <w:rPr>
          <w:rFonts w:ascii="Times" w:hAnsi="Times" w:cs="Arial"/>
          <w:color w:val="000000" w:themeColor="text1"/>
        </w:rPr>
        <w:t xml:space="preserve">Furthermore, myself and my research colleague will behave in accordance with the Safeguarding procedures of both </w:t>
      </w:r>
      <w:r w:rsidR="00A91109" w:rsidRPr="006A365C">
        <w:rPr>
          <w:rFonts w:ascii="Times" w:hAnsi="Times" w:cs="Arial"/>
          <w:color w:val="000000" w:themeColor="text1"/>
        </w:rPr>
        <w:t>schools.</w:t>
      </w:r>
      <w:r w:rsidR="00BE7069" w:rsidRPr="006A365C">
        <w:rPr>
          <w:rFonts w:ascii="Times" w:hAnsi="Times" w:cs="Arial"/>
          <w:color w:val="000000" w:themeColor="text1"/>
        </w:rPr>
        <w:t xml:space="preserve"> </w:t>
      </w:r>
    </w:p>
    <w:p w14:paraId="12A22C69" w14:textId="728E7522" w:rsidR="00802C6D" w:rsidRPr="006A365C" w:rsidRDefault="00802C6D" w:rsidP="006019A4">
      <w:pPr>
        <w:spacing w:line="360" w:lineRule="auto"/>
        <w:rPr>
          <w:rFonts w:ascii="Times" w:hAnsi="Times" w:cs="Arial"/>
          <w:color w:val="000000" w:themeColor="text1"/>
        </w:rPr>
      </w:pPr>
    </w:p>
    <w:p w14:paraId="5E309402" w14:textId="15C326E6" w:rsidR="00802C6D" w:rsidRPr="006A365C" w:rsidRDefault="00802C6D" w:rsidP="006019A4">
      <w:pPr>
        <w:spacing w:line="360" w:lineRule="auto"/>
        <w:rPr>
          <w:rFonts w:ascii="Times" w:hAnsi="Times" w:cs="Arial"/>
          <w:color w:val="000000" w:themeColor="text1"/>
        </w:rPr>
      </w:pPr>
      <w:r w:rsidRPr="006A365C">
        <w:rPr>
          <w:rFonts w:ascii="Times" w:hAnsi="Times" w:cs="Arial"/>
          <w:color w:val="000000" w:themeColor="text1"/>
        </w:rPr>
        <w:t>The presence of an observer in the classroom could be deemed disruptive and some children, including the participants of this research study, may alter their behaviour. It was agreed that to minimise the risk of this happening</w:t>
      </w:r>
      <w:r w:rsidR="00AC1A1E" w:rsidRPr="006A365C">
        <w:rPr>
          <w:rFonts w:ascii="Times" w:hAnsi="Times" w:cs="Arial"/>
          <w:color w:val="000000" w:themeColor="text1"/>
        </w:rPr>
        <w:t xml:space="preserve"> we introduce</w:t>
      </w:r>
      <w:r w:rsidR="008D34BA" w:rsidRPr="006A365C">
        <w:rPr>
          <w:rFonts w:ascii="Times" w:hAnsi="Times" w:cs="Arial"/>
          <w:color w:val="000000" w:themeColor="text1"/>
        </w:rPr>
        <w:t>d</w:t>
      </w:r>
      <w:r w:rsidR="00AC1A1E" w:rsidRPr="006A365C">
        <w:rPr>
          <w:rFonts w:ascii="Times" w:hAnsi="Times" w:cs="Arial"/>
          <w:color w:val="000000" w:themeColor="text1"/>
        </w:rPr>
        <w:t xml:space="preserve"> our research partner to the participants prior to the lesson</w:t>
      </w:r>
      <w:r w:rsidR="00A7054C" w:rsidRPr="006A365C">
        <w:rPr>
          <w:rFonts w:ascii="Times" w:hAnsi="Times" w:cs="Arial"/>
          <w:color w:val="000000" w:themeColor="text1"/>
        </w:rPr>
        <w:t>.</w:t>
      </w:r>
    </w:p>
    <w:p w14:paraId="60C99EDD" w14:textId="31E064F2" w:rsidR="00605D7A" w:rsidRPr="006A365C" w:rsidRDefault="00605D7A" w:rsidP="006019A4">
      <w:pPr>
        <w:spacing w:line="360" w:lineRule="auto"/>
        <w:rPr>
          <w:rFonts w:ascii="Times" w:hAnsi="Times" w:cs="Arial"/>
          <w:color w:val="000000" w:themeColor="text1"/>
        </w:rPr>
      </w:pPr>
    </w:p>
    <w:p w14:paraId="088D5788" w14:textId="05B4B14C" w:rsidR="00605D7A" w:rsidRPr="006A365C" w:rsidRDefault="00605D7A" w:rsidP="006019A4">
      <w:pPr>
        <w:spacing w:line="360" w:lineRule="auto"/>
        <w:rPr>
          <w:rFonts w:ascii="Times" w:hAnsi="Times" w:cs="Arial"/>
          <w:color w:val="000000" w:themeColor="text1"/>
        </w:rPr>
      </w:pPr>
      <w:r w:rsidRPr="006A365C">
        <w:rPr>
          <w:rFonts w:ascii="Times" w:hAnsi="Times" w:cs="Arial"/>
          <w:color w:val="000000" w:themeColor="text1"/>
        </w:rPr>
        <w:lastRenderedPageBreak/>
        <w:t xml:space="preserve">We considered the risk to the self-esteem of those not chosen to be participants in this research activity. In order to reduce </w:t>
      </w:r>
      <w:r w:rsidR="007B4975">
        <w:rPr>
          <w:rFonts w:ascii="Times" w:hAnsi="Times" w:cs="Arial"/>
          <w:color w:val="000000" w:themeColor="text1"/>
        </w:rPr>
        <w:t>this</w:t>
      </w:r>
      <w:r w:rsidRPr="006A365C">
        <w:rPr>
          <w:rFonts w:ascii="Times" w:hAnsi="Times" w:cs="Arial"/>
          <w:color w:val="000000" w:themeColor="text1"/>
        </w:rPr>
        <w:t>, myself and my research partner agreed that we would not show bias towards the case pupils at any point.</w:t>
      </w:r>
      <w:r w:rsidR="007B4975">
        <w:rPr>
          <w:rFonts w:ascii="Times" w:hAnsi="Times" w:cs="Arial"/>
          <w:color w:val="000000" w:themeColor="text1"/>
        </w:rPr>
        <w:t xml:space="preserve"> A</w:t>
      </w:r>
      <w:r w:rsidRPr="006A365C">
        <w:rPr>
          <w:rFonts w:ascii="Times" w:hAnsi="Times" w:cs="Arial"/>
          <w:color w:val="000000" w:themeColor="text1"/>
        </w:rPr>
        <w:t xml:space="preserve">ll pupils in the class </w:t>
      </w:r>
      <w:r w:rsidR="00EC2A9E" w:rsidRPr="006A365C">
        <w:rPr>
          <w:rFonts w:ascii="Times" w:hAnsi="Times" w:cs="Arial"/>
          <w:color w:val="000000" w:themeColor="text1"/>
        </w:rPr>
        <w:t>were</w:t>
      </w:r>
      <w:r w:rsidRPr="006A365C">
        <w:rPr>
          <w:rFonts w:ascii="Times" w:hAnsi="Times" w:cs="Arial"/>
          <w:color w:val="000000" w:themeColor="text1"/>
        </w:rPr>
        <w:t xml:space="preserve"> able to put forward their ideas during the discussion element of the research activity</w:t>
      </w:r>
      <w:r w:rsidR="009767E0" w:rsidRPr="006A365C">
        <w:rPr>
          <w:rFonts w:ascii="Times" w:hAnsi="Times" w:cs="Arial"/>
          <w:color w:val="000000" w:themeColor="text1"/>
        </w:rPr>
        <w:t>, therefore ensuring a fair and equal learning environment.</w:t>
      </w:r>
    </w:p>
    <w:p w14:paraId="2EC14C17" w14:textId="4890E44C" w:rsidR="00802C6D" w:rsidRPr="006A365C" w:rsidRDefault="00802C6D" w:rsidP="006019A4">
      <w:pPr>
        <w:spacing w:line="360" w:lineRule="auto"/>
        <w:rPr>
          <w:rFonts w:ascii="Times" w:hAnsi="Times" w:cs="Arial"/>
          <w:color w:val="000000" w:themeColor="text1"/>
        </w:rPr>
      </w:pPr>
    </w:p>
    <w:p w14:paraId="79931E8F" w14:textId="2C660670" w:rsidR="00802C6D" w:rsidRPr="006A365C" w:rsidRDefault="00802C6D" w:rsidP="006019A4">
      <w:pPr>
        <w:spacing w:line="360" w:lineRule="auto"/>
        <w:rPr>
          <w:rFonts w:ascii="Times" w:hAnsi="Times" w:cs="Arial"/>
          <w:color w:val="000000" w:themeColor="text1"/>
        </w:rPr>
      </w:pPr>
      <w:r w:rsidRPr="006A365C">
        <w:rPr>
          <w:rFonts w:ascii="Times" w:hAnsi="Times" w:cs="Arial"/>
          <w:color w:val="000000" w:themeColor="text1"/>
        </w:rPr>
        <w:t xml:space="preserve">During the interview process, some pupils may feel they must answer the questions being asked in a specific way. </w:t>
      </w:r>
      <w:r w:rsidR="00B632B2" w:rsidRPr="006A365C">
        <w:rPr>
          <w:rFonts w:ascii="Times" w:hAnsi="Times" w:cs="Arial"/>
          <w:color w:val="000000" w:themeColor="text1"/>
        </w:rPr>
        <w:t xml:space="preserve">We </w:t>
      </w:r>
      <w:r w:rsidR="00EC2A9E" w:rsidRPr="006A365C">
        <w:rPr>
          <w:rFonts w:ascii="Times" w:hAnsi="Times" w:cs="Arial"/>
          <w:color w:val="000000" w:themeColor="text1"/>
        </w:rPr>
        <w:t>ensured</w:t>
      </w:r>
      <w:r w:rsidR="00B632B2" w:rsidRPr="006A365C">
        <w:rPr>
          <w:rFonts w:ascii="Times" w:hAnsi="Times" w:cs="Arial"/>
          <w:color w:val="000000" w:themeColor="text1"/>
        </w:rPr>
        <w:t xml:space="preserve"> that the participants </w:t>
      </w:r>
      <w:r w:rsidR="00EC2A9E" w:rsidRPr="006A365C">
        <w:rPr>
          <w:rFonts w:ascii="Times" w:hAnsi="Times" w:cs="Arial"/>
          <w:color w:val="000000" w:themeColor="text1"/>
        </w:rPr>
        <w:t>we</w:t>
      </w:r>
      <w:r w:rsidR="00B632B2" w:rsidRPr="006A365C">
        <w:rPr>
          <w:rFonts w:ascii="Times" w:hAnsi="Times" w:cs="Arial"/>
          <w:color w:val="000000" w:themeColor="text1"/>
        </w:rPr>
        <w:t xml:space="preserve">re aware that they </w:t>
      </w:r>
      <w:r w:rsidR="00EC2A9E" w:rsidRPr="006A365C">
        <w:rPr>
          <w:rFonts w:ascii="Times" w:hAnsi="Times" w:cs="Arial"/>
          <w:color w:val="000000" w:themeColor="text1"/>
        </w:rPr>
        <w:t>were</w:t>
      </w:r>
      <w:r w:rsidR="00B632B2" w:rsidRPr="006A365C">
        <w:rPr>
          <w:rFonts w:ascii="Times" w:hAnsi="Times" w:cs="Arial"/>
          <w:color w:val="000000" w:themeColor="text1"/>
        </w:rPr>
        <w:t xml:space="preserve"> able to give any answers to the questions asked and w</w:t>
      </w:r>
      <w:r w:rsidR="00EC2A9E" w:rsidRPr="006A365C">
        <w:rPr>
          <w:rFonts w:ascii="Times" w:hAnsi="Times" w:cs="Arial"/>
          <w:color w:val="000000" w:themeColor="text1"/>
        </w:rPr>
        <w:t>ere</w:t>
      </w:r>
      <w:r w:rsidR="00B632B2" w:rsidRPr="006A365C">
        <w:rPr>
          <w:rFonts w:ascii="Times" w:hAnsi="Times" w:cs="Arial"/>
          <w:color w:val="000000" w:themeColor="text1"/>
        </w:rPr>
        <w:t xml:space="preserve"> not treated any differently. </w:t>
      </w:r>
    </w:p>
    <w:p w14:paraId="02D66DC1" w14:textId="773D428D" w:rsidR="001F67F0" w:rsidRPr="006A365C" w:rsidRDefault="001F67F0" w:rsidP="006019A4">
      <w:pPr>
        <w:spacing w:line="360" w:lineRule="auto"/>
        <w:rPr>
          <w:rFonts w:ascii="Times" w:hAnsi="Times" w:cs="Arial"/>
          <w:color w:val="000000" w:themeColor="text1"/>
        </w:rPr>
      </w:pPr>
    </w:p>
    <w:p w14:paraId="042F1955" w14:textId="6333BEC2" w:rsidR="001F67F0" w:rsidRPr="006A365C" w:rsidRDefault="001F67F0" w:rsidP="006019A4">
      <w:pPr>
        <w:spacing w:line="360" w:lineRule="auto"/>
        <w:rPr>
          <w:rFonts w:ascii="Times" w:hAnsi="Times" w:cs="Arial"/>
          <w:color w:val="000000" w:themeColor="text1"/>
        </w:rPr>
      </w:pPr>
      <w:r w:rsidRPr="006A365C">
        <w:rPr>
          <w:rFonts w:ascii="Times" w:hAnsi="Times" w:cs="Arial"/>
          <w:color w:val="000000" w:themeColor="text1"/>
        </w:rPr>
        <w:t xml:space="preserve">For the duration of the research activity, all personal information regarding pupils, staff and school </w:t>
      </w:r>
      <w:r w:rsidR="00915E33" w:rsidRPr="006A365C">
        <w:rPr>
          <w:rFonts w:ascii="Times" w:hAnsi="Times" w:cs="Arial"/>
          <w:color w:val="000000" w:themeColor="text1"/>
        </w:rPr>
        <w:t>remained</w:t>
      </w:r>
      <w:r w:rsidRPr="006A365C">
        <w:rPr>
          <w:rFonts w:ascii="Times" w:hAnsi="Times" w:cs="Arial"/>
          <w:color w:val="000000" w:themeColor="text1"/>
        </w:rPr>
        <w:t xml:space="preserve"> anonymous. </w:t>
      </w:r>
      <w:r w:rsidR="00C15F8D">
        <w:rPr>
          <w:rFonts w:ascii="Times" w:hAnsi="Times" w:cs="Arial"/>
          <w:color w:val="000000" w:themeColor="text1"/>
        </w:rPr>
        <w:t>W</w:t>
      </w:r>
      <w:r w:rsidRPr="006A365C">
        <w:rPr>
          <w:rFonts w:ascii="Times" w:hAnsi="Times" w:cs="Arial"/>
          <w:color w:val="000000" w:themeColor="text1"/>
        </w:rPr>
        <w:t>e gain</w:t>
      </w:r>
      <w:r w:rsidR="00915E33" w:rsidRPr="006A365C">
        <w:rPr>
          <w:rFonts w:ascii="Times" w:hAnsi="Times" w:cs="Arial"/>
          <w:color w:val="000000" w:themeColor="text1"/>
        </w:rPr>
        <w:t>ed</w:t>
      </w:r>
      <w:r w:rsidRPr="006A365C">
        <w:rPr>
          <w:rFonts w:ascii="Times" w:hAnsi="Times" w:cs="Arial"/>
          <w:color w:val="000000" w:themeColor="text1"/>
        </w:rPr>
        <w:t xml:space="preserve"> informed consent from the parents/guardians of the participants</w:t>
      </w:r>
      <w:r w:rsidR="005F7002" w:rsidRPr="006A365C">
        <w:rPr>
          <w:rFonts w:ascii="Times" w:hAnsi="Times" w:cs="Arial"/>
          <w:color w:val="000000" w:themeColor="text1"/>
        </w:rPr>
        <w:t xml:space="preserve"> and this can be seen in Appendix </w:t>
      </w:r>
      <w:r w:rsidR="006A365C" w:rsidRPr="006A365C">
        <w:rPr>
          <w:rFonts w:ascii="Times" w:hAnsi="Times" w:cs="Arial"/>
          <w:color w:val="000000" w:themeColor="text1"/>
        </w:rPr>
        <w:t>C.</w:t>
      </w:r>
      <w:r w:rsidR="0064554C" w:rsidRPr="006A365C">
        <w:rPr>
          <w:rFonts w:ascii="Times" w:hAnsi="Times" w:cs="Arial"/>
          <w:color w:val="000000" w:themeColor="text1"/>
        </w:rPr>
        <w:t xml:space="preserve"> The pupils </w:t>
      </w:r>
      <w:r w:rsidR="00915E33" w:rsidRPr="006A365C">
        <w:rPr>
          <w:rFonts w:ascii="Times" w:hAnsi="Times" w:cs="Arial"/>
          <w:color w:val="000000" w:themeColor="text1"/>
        </w:rPr>
        <w:t xml:space="preserve">were </w:t>
      </w:r>
      <w:r w:rsidR="0064554C" w:rsidRPr="006A365C">
        <w:rPr>
          <w:rFonts w:ascii="Times" w:hAnsi="Times" w:cs="Arial"/>
          <w:color w:val="000000" w:themeColor="text1"/>
        </w:rPr>
        <w:t xml:space="preserve">also required to sign or signal that they </w:t>
      </w:r>
      <w:r w:rsidR="00915E33" w:rsidRPr="006A365C">
        <w:rPr>
          <w:rFonts w:ascii="Times" w:hAnsi="Times" w:cs="Arial"/>
          <w:color w:val="000000" w:themeColor="text1"/>
        </w:rPr>
        <w:t>were happy</w:t>
      </w:r>
      <w:r w:rsidR="0064554C" w:rsidRPr="006A365C">
        <w:rPr>
          <w:rFonts w:ascii="Times" w:hAnsi="Times" w:cs="Arial"/>
          <w:color w:val="000000" w:themeColor="text1"/>
        </w:rPr>
        <w:t xml:space="preserve"> to </w:t>
      </w:r>
      <w:r w:rsidR="00C15F8D">
        <w:rPr>
          <w:rFonts w:ascii="Times" w:hAnsi="Times" w:cs="Arial"/>
          <w:color w:val="000000" w:themeColor="text1"/>
        </w:rPr>
        <w:t>partake</w:t>
      </w:r>
      <w:r w:rsidR="0064554C" w:rsidRPr="006A365C">
        <w:rPr>
          <w:rFonts w:ascii="Times" w:hAnsi="Times" w:cs="Arial"/>
          <w:color w:val="000000" w:themeColor="text1"/>
        </w:rPr>
        <w:t xml:space="preserve"> in this research </w:t>
      </w:r>
      <w:r w:rsidR="00C15F8D">
        <w:rPr>
          <w:rFonts w:ascii="Times" w:hAnsi="Times" w:cs="Arial"/>
          <w:color w:val="000000" w:themeColor="text1"/>
        </w:rPr>
        <w:t>(</w:t>
      </w:r>
      <w:r w:rsidR="0064554C" w:rsidRPr="006A365C">
        <w:rPr>
          <w:rFonts w:ascii="Times" w:hAnsi="Times" w:cs="Arial"/>
          <w:color w:val="000000" w:themeColor="text1"/>
        </w:rPr>
        <w:t xml:space="preserve">seen in Appendix </w:t>
      </w:r>
      <w:r w:rsidR="006A365C" w:rsidRPr="006A365C">
        <w:rPr>
          <w:rFonts w:ascii="Times" w:hAnsi="Times" w:cs="Arial"/>
          <w:color w:val="000000" w:themeColor="text1"/>
        </w:rPr>
        <w:t>D</w:t>
      </w:r>
      <w:r w:rsidR="00C15F8D">
        <w:rPr>
          <w:rFonts w:ascii="Times" w:hAnsi="Times" w:cs="Arial"/>
          <w:color w:val="000000" w:themeColor="text1"/>
        </w:rPr>
        <w:t>)</w:t>
      </w:r>
      <w:r w:rsidR="006A365C" w:rsidRPr="006A365C">
        <w:rPr>
          <w:rFonts w:ascii="Times" w:hAnsi="Times" w:cs="Arial"/>
          <w:color w:val="000000" w:themeColor="text1"/>
        </w:rPr>
        <w:t>.</w:t>
      </w:r>
    </w:p>
    <w:p w14:paraId="7FCB5258" w14:textId="3622F0CE" w:rsidR="001F67F0" w:rsidRPr="006A365C" w:rsidRDefault="001F67F0" w:rsidP="006019A4">
      <w:pPr>
        <w:spacing w:line="360" w:lineRule="auto"/>
        <w:rPr>
          <w:rFonts w:ascii="Times" w:hAnsi="Times" w:cs="Arial"/>
          <w:color w:val="000000" w:themeColor="text1"/>
        </w:rPr>
      </w:pPr>
    </w:p>
    <w:p w14:paraId="757CEBF8" w14:textId="45BF7869" w:rsidR="001F67F0" w:rsidRPr="006A365C" w:rsidRDefault="001F67F0" w:rsidP="006019A4">
      <w:pPr>
        <w:spacing w:line="360" w:lineRule="auto"/>
        <w:rPr>
          <w:rFonts w:ascii="Times" w:hAnsi="Times" w:cs="Arial"/>
          <w:color w:val="000000" w:themeColor="text1"/>
        </w:rPr>
      </w:pPr>
      <w:r w:rsidRPr="006A365C">
        <w:rPr>
          <w:rFonts w:ascii="Times" w:hAnsi="Times" w:cs="Arial"/>
          <w:color w:val="000000" w:themeColor="text1"/>
        </w:rPr>
        <w:t xml:space="preserve">We also </w:t>
      </w:r>
      <w:r w:rsidR="00915E33" w:rsidRPr="006A365C">
        <w:rPr>
          <w:rFonts w:ascii="Times" w:hAnsi="Times" w:cs="Arial"/>
          <w:color w:val="000000" w:themeColor="text1"/>
        </w:rPr>
        <w:t xml:space="preserve">had to </w:t>
      </w:r>
      <w:r w:rsidRPr="006A365C">
        <w:rPr>
          <w:rFonts w:ascii="Times" w:hAnsi="Times" w:cs="Arial"/>
          <w:color w:val="000000" w:themeColor="text1"/>
        </w:rPr>
        <w:t xml:space="preserve">consider the risks to ourselves, the </w:t>
      </w:r>
      <w:r w:rsidR="003F07CC" w:rsidRPr="006A365C">
        <w:rPr>
          <w:rFonts w:ascii="Times" w:hAnsi="Times" w:cs="Arial"/>
          <w:color w:val="000000" w:themeColor="text1"/>
        </w:rPr>
        <w:t>researchers</w:t>
      </w:r>
      <w:r w:rsidR="001945C4">
        <w:rPr>
          <w:rFonts w:ascii="Times" w:hAnsi="Times" w:cs="Arial"/>
          <w:color w:val="000000" w:themeColor="text1"/>
        </w:rPr>
        <w:t xml:space="preserve"> (refer to ethics form).</w:t>
      </w:r>
    </w:p>
    <w:p w14:paraId="23D1BFDA" w14:textId="40B9D8D3" w:rsidR="00E21999" w:rsidRPr="006A365C" w:rsidRDefault="00E21999" w:rsidP="006019A4">
      <w:pPr>
        <w:spacing w:line="360" w:lineRule="auto"/>
        <w:rPr>
          <w:rFonts w:ascii="Times" w:hAnsi="Times" w:cs="Arial"/>
          <w:color w:val="000000" w:themeColor="text1"/>
          <w:u w:val="single"/>
        </w:rPr>
      </w:pPr>
    </w:p>
    <w:p w14:paraId="477F71EF" w14:textId="6162353C" w:rsidR="00E21999" w:rsidRPr="006A365C" w:rsidRDefault="00E21999" w:rsidP="006019A4">
      <w:pPr>
        <w:spacing w:line="360" w:lineRule="auto"/>
        <w:rPr>
          <w:rFonts w:ascii="Times" w:hAnsi="Times" w:cs="Arial"/>
          <w:b/>
          <w:color w:val="000000" w:themeColor="text1"/>
          <w:u w:val="single"/>
        </w:rPr>
      </w:pPr>
      <w:r w:rsidRPr="006A365C">
        <w:rPr>
          <w:rFonts w:ascii="Times" w:hAnsi="Times" w:cs="Arial"/>
          <w:b/>
          <w:color w:val="000000" w:themeColor="text1"/>
          <w:u w:val="single"/>
        </w:rPr>
        <w:t xml:space="preserve">Lesson Study 1 and 2 </w:t>
      </w:r>
      <w:r w:rsidR="00AA6F2D" w:rsidRPr="006A365C">
        <w:rPr>
          <w:rFonts w:ascii="Times" w:hAnsi="Times" w:cs="Arial"/>
          <w:b/>
          <w:color w:val="000000" w:themeColor="text1"/>
          <w:u w:val="single"/>
        </w:rPr>
        <w:t>R</w:t>
      </w:r>
      <w:r w:rsidRPr="006A365C">
        <w:rPr>
          <w:rFonts w:ascii="Times" w:hAnsi="Times" w:cs="Arial"/>
          <w:b/>
          <w:color w:val="000000" w:themeColor="text1"/>
          <w:u w:val="single"/>
        </w:rPr>
        <w:t>esults</w:t>
      </w:r>
      <w:r w:rsidR="00AA6F2D" w:rsidRPr="006A365C">
        <w:rPr>
          <w:rFonts w:ascii="Times" w:hAnsi="Times" w:cs="Arial"/>
          <w:b/>
          <w:color w:val="000000" w:themeColor="text1"/>
          <w:u w:val="single"/>
        </w:rPr>
        <w:t>, A</w:t>
      </w:r>
      <w:r w:rsidRPr="006A365C">
        <w:rPr>
          <w:rFonts w:ascii="Times" w:hAnsi="Times" w:cs="Arial"/>
          <w:b/>
          <w:color w:val="000000" w:themeColor="text1"/>
          <w:u w:val="single"/>
        </w:rPr>
        <w:t>nalysis</w:t>
      </w:r>
      <w:r w:rsidR="00201B35" w:rsidRPr="006A365C">
        <w:rPr>
          <w:rFonts w:ascii="Times" w:hAnsi="Times" w:cs="Arial"/>
          <w:b/>
          <w:color w:val="000000" w:themeColor="text1"/>
          <w:u w:val="single"/>
        </w:rPr>
        <w:t xml:space="preserve"> and </w:t>
      </w:r>
      <w:r w:rsidR="00AA6F2D" w:rsidRPr="006A365C">
        <w:rPr>
          <w:rFonts w:ascii="Times" w:hAnsi="Times" w:cs="Arial"/>
          <w:b/>
          <w:color w:val="000000" w:themeColor="text1"/>
          <w:u w:val="single"/>
        </w:rPr>
        <w:t>D</w:t>
      </w:r>
      <w:r w:rsidRPr="006A365C">
        <w:rPr>
          <w:rFonts w:ascii="Times" w:hAnsi="Times" w:cs="Arial"/>
          <w:b/>
          <w:color w:val="000000" w:themeColor="text1"/>
          <w:u w:val="single"/>
        </w:rPr>
        <w:t xml:space="preserve">iscussion </w:t>
      </w:r>
    </w:p>
    <w:p w14:paraId="13161A82" w14:textId="5203B814" w:rsidR="00E26980" w:rsidRPr="006A365C" w:rsidRDefault="00E26980" w:rsidP="006019A4">
      <w:pPr>
        <w:spacing w:line="360" w:lineRule="auto"/>
        <w:rPr>
          <w:rFonts w:ascii="Times" w:hAnsi="Times" w:cs="Arial"/>
          <w:b/>
          <w:color w:val="000000" w:themeColor="text1"/>
          <w:u w:val="single"/>
        </w:rPr>
      </w:pPr>
    </w:p>
    <w:p w14:paraId="73B9C2B6" w14:textId="6660DE46" w:rsidR="00E26980" w:rsidRPr="006A365C" w:rsidRDefault="00E26980" w:rsidP="006019A4">
      <w:pPr>
        <w:spacing w:line="360" w:lineRule="auto"/>
        <w:rPr>
          <w:rFonts w:ascii="Times" w:hAnsi="Times" w:cs="Arial"/>
          <w:color w:val="000000" w:themeColor="text1"/>
        </w:rPr>
      </w:pPr>
      <w:r w:rsidRPr="006A365C">
        <w:rPr>
          <w:rFonts w:ascii="Times" w:hAnsi="Times" w:cs="Arial"/>
          <w:color w:val="000000" w:themeColor="text1"/>
        </w:rPr>
        <w:t xml:space="preserve">Due to reasons including the class environment, time constraints and the point of time in the academic year, myself and my research colleague had to teach different lessons. I recognise that this is a limitation of my research. </w:t>
      </w:r>
    </w:p>
    <w:p w14:paraId="54605D95" w14:textId="0FF2F061" w:rsidR="00854B24" w:rsidRPr="006A365C" w:rsidRDefault="00854B24" w:rsidP="006019A4">
      <w:pPr>
        <w:spacing w:line="360" w:lineRule="auto"/>
        <w:rPr>
          <w:rFonts w:ascii="Times" w:hAnsi="Times" w:cs="Arial"/>
          <w:b/>
          <w:color w:val="000000" w:themeColor="text1"/>
          <w:u w:val="single"/>
        </w:rPr>
      </w:pPr>
    </w:p>
    <w:p w14:paraId="75FC6525" w14:textId="5E1F12D5" w:rsidR="00854B24" w:rsidRPr="006A365C" w:rsidRDefault="00BA0FF7" w:rsidP="006019A4">
      <w:pPr>
        <w:spacing w:line="360" w:lineRule="auto"/>
        <w:rPr>
          <w:rFonts w:ascii="Times" w:hAnsi="Times" w:cs="Arial"/>
          <w:color w:val="000000" w:themeColor="text1"/>
          <w:u w:val="single"/>
        </w:rPr>
      </w:pPr>
      <w:r w:rsidRPr="006A365C">
        <w:rPr>
          <w:rFonts w:ascii="Times" w:hAnsi="Times" w:cs="Arial"/>
          <w:color w:val="000000" w:themeColor="text1"/>
          <w:u w:val="single"/>
        </w:rPr>
        <w:t xml:space="preserve">School A - </w:t>
      </w:r>
      <w:r w:rsidR="00C66E5A" w:rsidRPr="006A365C">
        <w:rPr>
          <w:rFonts w:ascii="Times" w:hAnsi="Times" w:cs="Arial"/>
          <w:color w:val="000000" w:themeColor="text1"/>
          <w:u w:val="single"/>
        </w:rPr>
        <w:t>Lesson 1 – 20</w:t>
      </w:r>
      <w:r w:rsidR="00C66E5A" w:rsidRPr="006A365C">
        <w:rPr>
          <w:rFonts w:ascii="Times" w:hAnsi="Times" w:cs="Arial"/>
          <w:color w:val="000000" w:themeColor="text1"/>
          <w:u w:val="single"/>
          <w:vertAlign w:val="superscript"/>
        </w:rPr>
        <w:t>th</w:t>
      </w:r>
      <w:r w:rsidR="00C66E5A" w:rsidRPr="006A365C">
        <w:rPr>
          <w:rFonts w:ascii="Times" w:hAnsi="Times" w:cs="Arial"/>
          <w:color w:val="000000" w:themeColor="text1"/>
          <w:u w:val="single"/>
        </w:rPr>
        <w:t xml:space="preserve"> February, 2019</w:t>
      </w:r>
    </w:p>
    <w:p w14:paraId="5BC821CB" w14:textId="27C53D58" w:rsidR="00392E85" w:rsidRPr="006A365C" w:rsidRDefault="00392E85" w:rsidP="006019A4">
      <w:pPr>
        <w:spacing w:line="360" w:lineRule="auto"/>
        <w:rPr>
          <w:rFonts w:ascii="Times" w:hAnsi="Times" w:cs="Arial"/>
          <w:color w:val="000000" w:themeColor="text1"/>
          <w:u w:val="single"/>
        </w:rPr>
      </w:pPr>
    </w:p>
    <w:p w14:paraId="54CF0F37" w14:textId="622E36F1" w:rsidR="00392E85" w:rsidRPr="006A365C" w:rsidRDefault="00392E85" w:rsidP="006019A4">
      <w:pPr>
        <w:spacing w:line="360" w:lineRule="auto"/>
        <w:rPr>
          <w:rFonts w:ascii="Times" w:hAnsi="Times" w:cs="Arial"/>
          <w:color w:val="000000" w:themeColor="text1"/>
        </w:rPr>
      </w:pPr>
      <w:r w:rsidRPr="006A365C">
        <w:rPr>
          <w:rFonts w:ascii="Times" w:hAnsi="Times" w:cs="Arial"/>
          <w:color w:val="000000" w:themeColor="text1"/>
        </w:rPr>
        <w:t xml:space="preserve">The lesson plan for this lesson can be seen in Appendix </w:t>
      </w:r>
      <w:r w:rsidR="006A365C" w:rsidRPr="006A365C">
        <w:rPr>
          <w:rFonts w:ascii="Times" w:hAnsi="Times" w:cs="Arial"/>
          <w:color w:val="000000" w:themeColor="text1"/>
        </w:rPr>
        <w:t>E</w:t>
      </w:r>
      <w:r w:rsidRPr="006A365C">
        <w:rPr>
          <w:rFonts w:ascii="Times" w:hAnsi="Times" w:cs="Arial"/>
          <w:color w:val="000000" w:themeColor="text1"/>
        </w:rPr>
        <w:t>.</w:t>
      </w:r>
      <w:r w:rsidR="00BA0FF7" w:rsidRPr="006A365C">
        <w:rPr>
          <w:rFonts w:ascii="Times" w:hAnsi="Times" w:cs="Arial"/>
          <w:color w:val="000000" w:themeColor="text1"/>
        </w:rPr>
        <w:t xml:space="preserve"> The lesson reflection can be seen in Appendix </w:t>
      </w:r>
      <w:r w:rsidR="006A365C" w:rsidRPr="006A365C">
        <w:rPr>
          <w:rFonts w:ascii="Times" w:hAnsi="Times" w:cs="Arial"/>
          <w:color w:val="000000" w:themeColor="text1"/>
        </w:rPr>
        <w:t>F.</w:t>
      </w:r>
    </w:p>
    <w:p w14:paraId="3F1BD067" w14:textId="2916E10D" w:rsidR="00C66E5A" w:rsidRPr="006A365C" w:rsidRDefault="00C66E5A" w:rsidP="006019A4">
      <w:pPr>
        <w:spacing w:line="360" w:lineRule="auto"/>
        <w:rPr>
          <w:rFonts w:ascii="Times" w:hAnsi="Times" w:cs="Arial"/>
          <w:color w:val="000000" w:themeColor="text1"/>
          <w:u w:val="single"/>
        </w:rPr>
      </w:pPr>
    </w:p>
    <w:p w14:paraId="6DC47D32" w14:textId="37CEA824" w:rsidR="00C66E5A" w:rsidRPr="001E33BE" w:rsidRDefault="00C66E5A" w:rsidP="006019A4">
      <w:pPr>
        <w:spacing w:line="360" w:lineRule="auto"/>
        <w:rPr>
          <w:rFonts w:ascii="Times" w:hAnsi="Times" w:cs="Arial"/>
          <w:color w:val="000000" w:themeColor="text1"/>
        </w:rPr>
      </w:pPr>
      <w:r w:rsidRPr="006A365C">
        <w:rPr>
          <w:rFonts w:ascii="Times" w:hAnsi="Times" w:cs="Arial"/>
          <w:color w:val="000000" w:themeColor="text1"/>
        </w:rPr>
        <w:t xml:space="preserve">Pupil A was </w:t>
      </w:r>
      <w:r w:rsidR="0064554C" w:rsidRPr="006A365C">
        <w:rPr>
          <w:rFonts w:ascii="Times" w:hAnsi="Times" w:cs="Arial"/>
          <w:color w:val="000000" w:themeColor="text1"/>
        </w:rPr>
        <w:t>chosen as usually one of the more engaged pupils in the class</w:t>
      </w:r>
      <w:r w:rsidR="001C0213" w:rsidRPr="006A365C">
        <w:rPr>
          <w:rFonts w:ascii="Times" w:hAnsi="Times" w:cs="Arial"/>
          <w:color w:val="000000" w:themeColor="text1"/>
        </w:rPr>
        <w:t>.</w:t>
      </w:r>
      <w:r w:rsidRPr="006A365C">
        <w:rPr>
          <w:rFonts w:ascii="Times" w:hAnsi="Times" w:cs="Arial"/>
          <w:color w:val="000000" w:themeColor="text1"/>
        </w:rPr>
        <w:t xml:space="preserve"> </w:t>
      </w:r>
      <w:r w:rsidR="001C0213" w:rsidRPr="006A365C">
        <w:rPr>
          <w:rFonts w:ascii="Times" w:hAnsi="Times" w:cs="Arial"/>
          <w:color w:val="000000" w:themeColor="text1"/>
        </w:rPr>
        <w:t>A</w:t>
      </w:r>
      <w:r w:rsidRPr="006A365C">
        <w:rPr>
          <w:rFonts w:ascii="Times" w:hAnsi="Times" w:cs="Arial"/>
          <w:color w:val="000000" w:themeColor="text1"/>
        </w:rPr>
        <w:t xml:space="preserve">s can be seen in </w:t>
      </w:r>
      <w:r w:rsidR="001C0213" w:rsidRPr="006A365C">
        <w:rPr>
          <w:rFonts w:ascii="Times" w:hAnsi="Times" w:cs="Arial"/>
          <w:color w:val="000000" w:themeColor="text1"/>
        </w:rPr>
        <w:t xml:space="preserve">the observation checklist for this pupil in </w:t>
      </w:r>
      <w:r w:rsidRPr="006A365C">
        <w:rPr>
          <w:rFonts w:ascii="Times" w:hAnsi="Times" w:cs="Arial"/>
          <w:color w:val="000000" w:themeColor="text1"/>
        </w:rPr>
        <w:t xml:space="preserve">Appendix </w:t>
      </w:r>
      <w:r w:rsidR="006A365C" w:rsidRPr="006A365C">
        <w:rPr>
          <w:rFonts w:ascii="Times" w:hAnsi="Times" w:cs="Arial"/>
          <w:color w:val="000000" w:themeColor="text1"/>
        </w:rPr>
        <w:t xml:space="preserve">G, </w:t>
      </w:r>
      <w:r w:rsidRPr="006A365C">
        <w:rPr>
          <w:rFonts w:ascii="Times" w:hAnsi="Times" w:cs="Arial"/>
          <w:color w:val="000000" w:themeColor="text1"/>
        </w:rPr>
        <w:t xml:space="preserve">they </w:t>
      </w:r>
      <w:r w:rsidRPr="001E33BE">
        <w:rPr>
          <w:rFonts w:ascii="Times" w:hAnsi="Times" w:cs="Arial"/>
          <w:color w:val="000000" w:themeColor="text1"/>
        </w:rPr>
        <w:t>frequently had their eyes on the teacher and raised their hand to answer questions or volunteer answers. During the focus task, Pupil A had shown a very good understanding of the learning objective</w:t>
      </w:r>
      <w:r w:rsidR="00C80632" w:rsidRPr="001E33BE">
        <w:rPr>
          <w:rFonts w:ascii="Times" w:hAnsi="Times" w:cs="Arial"/>
          <w:color w:val="000000" w:themeColor="text1"/>
        </w:rPr>
        <w:t xml:space="preserve"> and success criteria</w:t>
      </w:r>
      <w:r w:rsidRPr="001E33BE">
        <w:rPr>
          <w:rFonts w:ascii="Times" w:hAnsi="Times" w:cs="Arial"/>
          <w:color w:val="000000" w:themeColor="text1"/>
        </w:rPr>
        <w:t xml:space="preserve"> and </w:t>
      </w:r>
      <w:r w:rsidR="00432CBF" w:rsidRPr="001E33BE">
        <w:rPr>
          <w:rFonts w:ascii="Times" w:hAnsi="Times" w:cs="Arial"/>
          <w:color w:val="000000" w:themeColor="text1"/>
        </w:rPr>
        <w:t xml:space="preserve">they </w:t>
      </w:r>
      <w:r w:rsidRPr="001E33BE">
        <w:rPr>
          <w:rFonts w:ascii="Times" w:hAnsi="Times" w:cs="Arial"/>
          <w:color w:val="000000" w:themeColor="text1"/>
        </w:rPr>
        <w:t xml:space="preserve">completed the task </w:t>
      </w:r>
      <w:r w:rsidR="00432CBF" w:rsidRPr="001E33BE">
        <w:rPr>
          <w:rFonts w:ascii="Times" w:hAnsi="Times" w:cs="Arial"/>
          <w:color w:val="000000" w:themeColor="text1"/>
        </w:rPr>
        <w:t xml:space="preserve">fairly </w:t>
      </w:r>
      <w:r w:rsidRPr="001E33BE">
        <w:rPr>
          <w:rFonts w:ascii="Times" w:hAnsi="Times" w:cs="Arial"/>
          <w:color w:val="000000" w:themeColor="text1"/>
        </w:rPr>
        <w:t>independently</w:t>
      </w:r>
      <w:r w:rsidR="00432CBF" w:rsidRPr="001E33BE">
        <w:rPr>
          <w:rFonts w:ascii="Times" w:hAnsi="Times" w:cs="Arial"/>
          <w:color w:val="000000" w:themeColor="text1"/>
        </w:rPr>
        <w:t>, rarely needed adult support.</w:t>
      </w:r>
      <w:r w:rsidR="00FF609E">
        <w:rPr>
          <w:rFonts w:ascii="Times" w:hAnsi="Times" w:cs="Arial"/>
          <w:color w:val="000000" w:themeColor="text1"/>
        </w:rPr>
        <w:t xml:space="preserve"> </w:t>
      </w:r>
      <w:r w:rsidR="000366CA" w:rsidRPr="001E33BE">
        <w:rPr>
          <w:rFonts w:ascii="Times" w:hAnsi="Times" w:cs="Arial"/>
          <w:color w:val="000000" w:themeColor="text1"/>
        </w:rPr>
        <w:t xml:space="preserve">This reflects </w:t>
      </w:r>
      <w:r w:rsidR="000366CA" w:rsidRPr="001E33BE">
        <w:rPr>
          <w:rFonts w:ascii="Times" w:hAnsi="Times" w:cs="Arial"/>
          <w:color w:val="000000" w:themeColor="text1"/>
        </w:rPr>
        <w:lastRenderedPageBreak/>
        <w:t xml:space="preserve">what both </w:t>
      </w:r>
      <w:proofErr w:type="spellStart"/>
      <w:r w:rsidR="000366CA" w:rsidRPr="003F0777">
        <w:rPr>
          <w:rFonts w:ascii="Times" w:hAnsi="Times" w:cs="Arial"/>
          <w:color w:val="000000" w:themeColor="text1"/>
        </w:rPr>
        <w:t>Wiliam</w:t>
      </w:r>
      <w:proofErr w:type="spellEnd"/>
      <w:r w:rsidR="000366CA" w:rsidRPr="003F0777">
        <w:rPr>
          <w:rFonts w:ascii="Times" w:hAnsi="Times" w:cs="Arial"/>
          <w:color w:val="000000" w:themeColor="text1"/>
        </w:rPr>
        <w:t xml:space="preserve"> (</w:t>
      </w:r>
      <w:r w:rsidR="003F0777" w:rsidRPr="003F0777">
        <w:rPr>
          <w:rFonts w:ascii="Times" w:hAnsi="Times" w:cs="Arial"/>
          <w:color w:val="000000" w:themeColor="text1"/>
        </w:rPr>
        <w:t>2011</w:t>
      </w:r>
      <w:r w:rsidR="000366CA" w:rsidRPr="003F0777">
        <w:rPr>
          <w:rFonts w:ascii="Times" w:hAnsi="Times" w:cs="Arial"/>
          <w:color w:val="000000" w:themeColor="text1"/>
        </w:rPr>
        <w:t xml:space="preserve">) and Kirby and Downs (2007) state </w:t>
      </w:r>
      <w:r w:rsidR="000366CA" w:rsidRPr="001E33BE">
        <w:rPr>
          <w:rFonts w:ascii="Times" w:hAnsi="Times" w:cs="Arial"/>
          <w:color w:val="000000" w:themeColor="text1"/>
        </w:rPr>
        <w:t xml:space="preserve">about success criteria. </w:t>
      </w:r>
      <w:r w:rsidR="00FF609E">
        <w:rPr>
          <w:rFonts w:ascii="Times" w:hAnsi="Times" w:cs="Arial"/>
          <w:color w:val="000000" w:themeColor="text1"/>
        </w:rPr>
        <w:t>It should be stated that the pupils in School A were actively involved in creating the success criteria for this task and this may have contributed to the understanding of it.</w:t>
      </w:r>
      <w:r w:rsidR="00FF609E" w:rsidRPr="001E33BE">
        <w:rPr>
          <w:rFonts w:ascii="Times" w:hAnsi="Times" w:cs="Arial"/>
          <w:color w:val="000000" w:themeColor="text1"/>
        </w:rPr>
        <w:t xml:space="preserve"> </w:t>
      </w:r>
      <w:r w:rsidR="00432CBF" w:rsidRPr="001E33BE">
        <w:rPr>
          <w:rFonts w:ascii="Times" w:hAnsi="Times" w:cs="Arial"/>
          <w:color w:val="000000" w:themeColor="text1"/>
        </w:rPr>
        <w:t>This pupil occasionally stayed focused for the duration of the focus task</w:t>
      </w:r>
      <w:r w:rsidR="003F2B30">
        <w:rPr>
          <w:rFonts w:ascii="Times" w:hAnsi="Times" w:cs="Arial"/>
          <w:color w:val="000000" w:themeColor="text1"/>
        </w:rPr>
        <w:t xml:space="preserve">, </w:t>
      </w:r>
      <w:r w:rsidR="00432CBF" w:rsidRPr="001E33BE">
        <w:rPr>
          <w:rFonts w:ascii="Times" w:hAnsi="Times" w:cs="Arial"/>
          <w:color w:val="000000" w:themeColor="text1"/>
        </w:rPr>
        <w:t>sometimes need</w:t>
      </w:r>
      <w:r w:rsidR="003F2B30">
        <w:rPr>
          <w:rFonts w:ascii="Times" w:hAnsi="Times" w:cs="Arial"/>
          <w:color w:val="000000" w:themeColor="text1"/>
        </w:rPr>
        <w:t>ing</w:t>
      </w:r>
      <w:r w:rsidR="00432CBF" w:rsidRPr="001E33BE">
        <w:rPr>
          <w:rFonts w:ascii="Times" w:hAnsi="Times" w:cs="Arial"/>
          <w:color w:val="000000" w:themeColor="text1"/>
        </w:rPr>
        <w:t xml:space="preserve"> to be encouraged to continue. Furthermore, Pupil A occasionally exchanged their ideas regarding this task with their peers. </w:t>
      </w:r>
      <w:r w:rsidR="00172899">
        <w:rPr>
          <w:rFonts w:ascii="Times" w:hAnsi="Times" w:cs="Arial"/>
          <w:color w:val="000000" w:themeColor="text1"/>
        </w:rPr>
        <w:t>T</w:t>
      </w:r>
      <w:r w:rsidR="00271340" w:rsidRPr="001E33BE">
        <w:rPr>
          <w:rFonts w:ascii="Times" w:hAnsi="Times" w:cs="Arial"/>
          <w:color w:val="000000" w:themeColor="text1"/>
        </w:rPr>
        <w:t xml:space="preserve">hey always used the thumbs up, thumbs to the side or thumbs down </w:t>
      </w:r>
      <w:proofErr w:type="spellStart"/>
      <w:r w:rsidR="00271340" w:rsidRPr="001E33BE">
        <w:rPr>
          <w:rFonts w:ascii="Times" w:hAnsi="Times" w:cs="Arial"/>
          <w:color w:val="000000" w:themeColor="text1"/>
        </w:rPr>
        <w:t>AfL</w:t>
      </w:r>
      <w:proofErr w:type="spellEnd"/>
      <w:r w:rsidR="00271340" w:rsidRPr="001E33BE">
        <w:rPr>
          <w:rFonts w:ascii="Times" w:hAnsi="Times" w:cs="Arial"/>
          <w:color w:val="000000" w:themeColor="text1"/>
        </w:rPr>
        <w:t xml:space="preserve"> strategy to communicate their level of understanding or any difficulties they had regarding </w:t>
      </w:r>
      <w:r w:rsidR="00F41624" w:rsidRPr="001E33BE">
        <w:rPr>
          <w:rFonts w:ascii="Times" w:hAnsi="Times" w:cs="Arial"/>
          <w:color w:val="000000" w:themeColor="text1"/>
        </w:rPr>
        <w:t xml:space="preserve">the focus task. The pupils were then asked to self-assess using </w:t>
      </w:r>
      <w:r w:rsidR="00172899">
        <w:rPr>
          <w:rFonts w:ascii="Times" w:hAnsi="Times" w:cs="Arial"/>
          <w:color w:val="000000" w:themeColor="text1"/>
        </w:rPr>
        <w:t xml:space="preserve">the stated </w:t>
      </w:r>
      <w:proofErr w:type="spellStart"/>
      <w:r w:rsidR="00F41624" w:rsidRPr="001E33BE">
        <w:rPr>
          <w:rFonts w:ascii="Times" w:hAnsi="Times" w:cs="Arial"/>
          <w:color w:val="000000" w:themeColor="text1"/>
        </w:rPr>
        <w:t>AfL</w:t>
      </w:r>
      <w:proofErr w:type="spellEnd"/>
      <w:r w:rsidR="00F41624" w:rsidRPr="001E33BE">
        <w:rPr>
          <w:rFonts w:ascii="Times" w:hAnsi="Times" w:cs="Arial"/>
          <w:color w:val="000000" w:themeColor="text1"/>
        </w:rPr>
        <w:t xml:space="preserve"> strategy during a mini-plenary mid task and Pupil A put their thumbs up and could also explain as to why they chose this level of self-assessment. During the main plenary at the end of the focus activity, Pupil A continued to hold their thumbs up and was able to share what they had learnt with their peers. This pupil also showed a relatively good understanding of all the self-assessment ratings</w:t>
      </w:r>
      <w:r w:rsidR="00445975">
        <w:rPr>
          <w:rFonts w:ascii="Times" w:hAnsi="Times" w:cs="Arial"/>
          <w:color w:val="000000" w:themeColor="text1"/>
        </w:rPr>
        <w:t xml:space="preserve">, </w:t>
      </w:r>
      <w:r w:rsidR="00F41624" w:rsidRPr="001E33BE">
        <w:rPr>
          <w:rFonts w:ascii="Times" w:hAnsi="Times" w:cs="Arial"/>
          <w:color w:val="000000" w:themeColor="text1"/>
        </w:rPr>
        <w:t>explain</w:t>
      </w:r>
      <w:r w:rsidR="00445975">
        <w:rPr>
          <w:rFonts w:ascii="Times" w:hAnsi="Times" w:cs="Arial"/>
          <w:color w:val="000000" w:themeColor="text1"/>
        </w:rPr>
        <w:t>ing</w:t>
      </w:r>
      <w:r w:rsidR="00F41624" w:rsidRPr="001E33BE">
        <w:rPr>
          <w:rFonts w:ascii="Times" w:hAnsi="Times" w:cs="Arial"/>
          <w:color w:val="000000" w:themeColor="text1"/>
        </w:rPr>
        <w:t xml:space="preserve"> their reasoning for their choice of self-assessment. </w:t>
      </w:r>
      <w:r w:rsidR="00353E67" w:rsidRPr="001E33BE">
        <w:rPr>
          <w:rFonts w:ascii="Times" w:hAnsi="Times" w:cs="Arial"/>
          <w:color w:val="000000" w:themeColor="text1"/>
        </w:rPr>
        <w:t xml:space="preserve">It was evident that although appearing to not be as engaged as the teacher expected, Pupil A was still able to relay the information about the task that was asked in the focus group interview. </w:t>
      </w:r>
      <w:r w:rsidR="000366CA" w:rsidRPr="001E33BE">
        <w:rPr>
          <w:rFonts w:ascii="Times" w:hAnsi="Times" w:cs="Arial"/>
          <w:color w:val="000000" w:themeColor="text1"/>
        </w:rPr>
        <w:t xml:space="preserve">These findings oppose what </w:t>
      </w:r>
      <w:r w:rsidR="003F0777" w:rsidRPr="003F0777">
        <w:rPr>
          <w:rFonts w:ascii="Times" w:hAnsi="Times" w:cs="Arial"/>
          <w:color w:val="000000" w:themeColor="text1"/>
        </w:rPr>
        <w:t>Munns and Woodward</w:t>
      </w:r>
      <w:r w:rsidR="000366CA" w:rsidRPr="003F0777">
        <w:rPr>
          <w:rFonts w:ascii="Times" w:hAnsi="Times" w:cs="Arial"/>
          <w:color w:val="000000" w:themeColor="text1"/>
        </w:rPr>
        <w:t xml:space="preserve"> (2003) and the Welsh Assembly Government (2010) state abo</w:t>
      </w:r>
      <w:r w:rsidR="000366CA" w:rsidRPr="001E33BE">
        <w:rPr>
          <w:rFonts w:ascii="Times" w:hAnsi="Times" w:cs="Arial"/>
          <w:color w:val="000000" w:themeColor="text1"/>
        </w:rPr>
        <w:t>ut engagement.</w:t>
      </w:r>
      <w:r w:rsidR="000366CA" w:rsidRPr="001E33BE">
        <w:rPr>
          <w:rFonts w:ascii="Times" w:hAnsi="Times" w:cs="Arial"/>
          <w:color w:val="00B050"/>
        </w:rPr>
        <w:t xml:space="preserve"> </w:t>
      </w:r>
      <w:r w:rsidR="00097A18" w:rsidRPr="001E33BE">
        <w:rPr>
          <w:rFonts w:ascii="Times" w:hAnsi="Times" w:cs="Arial"/>
          <w:color w:val="000000" w:themeColor="text1"/>
        </w:rPr>
        <w:t>Pupil A was able to help the other pupils answer the question that Interview</w:t>
      </w:r>
      <w:r w:rsidR="00D33350" w:rsidRPr="001E33BE">
        <w:rPr>
          <w:rFonts w:ascii="Times" w:hAnsi="Times" w:cs="Arial"/>
          <w:color w:val="000000" w:themeColor="text1"/>
        </w:rPr>
        <w:t>er</w:t>
      </w:r>
      <w:r w:rsidR="00097A18" w:rsidRPr="001E33BE">
        <w:rPr>
          <w:rFonts w:ascii="Times" w:hAnsi="Times" w:cs="Arial"/>
          <w:color w:val="000000" w:themeColor="text1"/>
        </w:rPr>
        <w:t xml:space="preserve"> 1 was asking. For example, when Pupil C was having difficulty remembering what shape was used to create the face of the dragon, Pupil A was able to help and state that a circle was used.</w:t>
      </w:r>
      <w:r w:rsidR="008E1A91" w:rsidRPr="001E33BE">
        <w:rPr>
          <w:rFonts w:ascii="Times" w:hAnsi="Times" w:cs="Arial"/>
          <w:color w:val="000000" w:themeColor="text1"/>
        </w:rPr>
        <w:t xml:space="preserve"> When questioned as to whether they needed help to complete their 2D shape dragon, Pupil A insisted </w:t>
      </w:r>
    </w:p>
    <w:p w14:paraId="13752842" w14:textId="10962C0B" w:rsidR="008E1A91" w:rsidRPr="001E33BE" w:rsidRDefault="008E1A91" w:rsidP="006019A4">
      <w:pPr>
        <w:spacing w:line="360" w:lineRule="auto"/>
        <w:rPr>
          <w:rFonts w:ascii="Times" w:hAnsi="Times" w:cs="Arial"/>
          <w:color w:val="000000" w:themeColor="text1"/>
        </w:rPr>
      </w:pPr>
    </w:p>
    <w:p w14:paraId="6C246115" w14:textId="26E3418E" w:rsidR="008E1A91" w:rsidRPr="001E33BE" w:rsidRDefault="008E1A91" w:rsidP="006019A4">
      <w:pPr>
        <w:spacing w:line="360" w:lineRule="auto"/>
        <w:jc w:val="center"/>
        <w:rPr>
          <w:rFonts w:ascii="Times" w:hAnsi="Times" w:cs="Arial"/>
          <w:i/>
          <w:color w:val="000000" w:themeColor="text1"/>
        </w:rPr>
      </w:pPr>
      <w:r w:rsidRPr="001E33BE">
        <w:rPr>
          <w:rFonts w:ascii="Times" w:hAnsi="Times" w:cs="Arial"/>
          <w:i/>
          <w:color w:val="000000" w:themeColor="text1"/>
        </w:rPr>
        <w:t>“No only myself did”</w:t>
      </w:r>
      <w:r w:rsidR="003A2CD6" w:rsidRPr="001E33BE">
        <w:rPr>
          <w:rFonts w:ascii="Times" w:hAnsi="Times" w:cs="Arial"/>
          <w:i/>
          <w:color w:val="000000" w:themeColor="text1"/>
        </w:rPr>
        <w:t>.</w:t>
      </w:r>
    </w:p>
    <w:p w14:paraId="622DCA00" w14:textId="11AB4EE0" w:rsidR="008E1A91" w:rsidRPr="001E33BE" w:rsidRDefault="008E1A91" w:rsidP="006019A4">
      <w:pPr>
        <w:spacing w:line="360" w:lineRule="auto"/>
        <w:jc w:val="center"/>
        <w:rPr>
          <w:rFonts w:ascii="Times" w:hAnsi="Times" w:cs="Arial"/>
          <w:i/>
          <w:color w:val="000000" w:themeColor="text1"/>
        </w:rPr>
      </w:pPr>
    </w:p>
    <w:p w14:paraId="73FD97ED" w14:textId="5F3EAF51" w:rsidR="008E1A91" w:rsidRPr="001E33BE" w:rsidRDefault="008E1A91" w:rsidP="006019A4">
      <w:pPr>
        <w:spacing w:line="360" w:lineRule="auto"/>
        <w:rPr>
          <w:rFonts w:ascii="Times" w:hAnsi="Times" w:cs="Arial"/>
          <w:color w:val="000000" w:themeColor="text1"/>
        </w:rPr>
      </w:pPr>
      <w:r w:rsidRPr="001E33BE">
        <w:rPr>
          <w:rFonts w:ascii="Times" w:hAnsi="Times" w:cs="Arial"/>
          <w:color w:val="000000" w:themeColor="text1"/>
        </w:rPr>
        <w:t xml:space="preserve">When asked what Pupil A felt they were pleased with in regards to their work, then answered </w:t>
      </w:r>
    </w:p>
    <w:p w14:paraId="41935D89" w14:textId="4D783326" w:rsidR="008E1A91" w:rsidRPr="001E33BE" w:rsidRDefault="008E1A91" w:rsidP="006019A4">
      <w:pPr>
        <w:spacing w:line="360" w:lineRule="auto"/>
        <w:rPr>
          <w:rFonts w:ascii="Times" w:hAnsi="Times" w:cs="Arial"/>
          <w:color w:val="000000" w:themeColor="text1"/>
        </w:rPr>
      </w:pPr>
    </w:p>
    <w:p w14:paraId="174F259A" w14:textId="5A93C932" w:rsidR="008E1A91" w:rsidRPr="001E33BE" w:rsidRDefault="008E1A91" w:rsidP="006019A4">
      <w:pPr>
        <w:spacing w:line="360" w:lineRule="auto"/>
        <w:jc w:val="center"/>
        <w:rPr>
          <w:rFonts w:ascii="Times" w:hAnsi="Times" w:cs="Arial"/>
          <w:i/>
          <w:color w:val="000000" w:themeColor="text1"/>
        </w:rPr>
      </w:pPr>
      <w:r w:rsidRPr="001E33BE">
        <w:rPr>
          <w:rFonts w:ascii="Times" w:hAnsi="Times" w:cs="Arial"/>
          <w:i/>
          <w:color w:val="000000" w:themeColor="text1"/>
        </w:rPr>
        <w:t>“ I have my own tickled pink. All of the things on my dragon”</w:t>
      </w:r>
      <w:r w:rsidR="003A2CD6" w:rsidRPr="001E33BE">
        <w:rPr>
          <w:rFonts w:ascii="Times" w:hAnsi="Times" w:cs="Arial"/>
          <w:i/>
          <w:color w:val="000000" w:themeColor="text1"/>
        </w:rPr>
        <w:t>.</w:t>
      </w:r>
    </w:p>
    <w:p w14:paraId="63F7FD1A" w14:textId="3BB5BAF1" w:rsidR="008E1A91" w:rsidRPr="001E33BE" w:rsidRDefault="008E1A91" w:rsidP="006019A4">
      <w:pPr>
        <w:spacing w:line="360" w:lineRule="auto"/>
        <w:jc w:val="center"/>
        <w:rPr>
          <w:rFonts w:ascii="Times" w:hAnsi="Times" w:cs="Arial"/>
          <w:i/>
          <w:color w:val="000000" w:themeColor="text1"/>
        </w:rPr>
      </w:pPr>
    </w:p>
    <w:p w14:paraId="45D189FD" w14:textId="31C257B3" w:rsidR="008E1A91" w:rsidRPr="001E33BE" w:rsidRDefault="008E1A91" w:rsidP="006019A4">
      <w:pPr>
        <w:spacing w:line="360" w:lineRule="auto"/>
        <w:rPr>
          <w:rFonts w:ascii="Times" w:hAnsi="Times" w:cs="Arial"/>
          <w:color w:val="000000" w:themeColor="text1"/>
        </w:rPr>
      </w:pPr>
      <w:r w:rsidRPr="001E33BE">
        <w:rPr>
          <w:rFonts w:ascii="Times" w:hAnsi="Times" w:cs="Arial"/>
          <w:color w:val="000000" w:themeColor="text1"/>
        </w:rPr>
        <w:t xml:space="preserve">Pupil A was extremely pleased with the outcome of the task and this is why they had given it a thumbs up in the self-assessment because they thought that the task </w:t>
      </w:r>
      <w:r w:rsidR="00AE12B8" w:rsidRPr="001E33BE">
        <w:rPr>
          <w:rFonts w:ascii="Times" w:hAnsi="Times" w:cs="Arial"/>
          <w:color w:val="000000" w:themeColor="text1"/>
        </w:rPr>
        <w:t xml:space="preserve">went very well. </w:t>
      </w:r>
      <w:r w:rsidR="00A438EE" w:rsidRPr="001E33BE">
        <w:rPr>
          <w:rFonts w:ascii="Times" w:hAnsi="Times" w:cs="Arial"/>
          <w:color w:val="000000" w:themeColor="text1"/>
        </w:rPr>
        <w:t xml:space="preserve">This was the immediate feedback the teacher required as the teacher was then able to provide further feedback to the pupil, causing </w:t>
      </w:r>
      <w:r w:rsidR="00A438EE" w:rsidRPr="003631E3">
        <w:rPr>
          <w:rFonts w:ascii="Times" w:hAnsi="Times" w:cs="Arial"/>
          <w:color w:val="000000" w:themeColor="text1"/>
        </w:rPr>
        <w:t>thinking (</w:t>
      </w:r>
      <w:proofErr w:type="spellStart"/>
      <w:r w:rsidR="00A438EE" w:rsidRPr="003631E3">
        <w:rPr>
          <w:rFonts w:ascii="Times" w:hAnsi="Times" w:cs="Arial"/>
          <w:color w:val="000000" w:themeColor="text1"/>
        </w:rPr>
        <w:t>Wiliam</w:t>
      </w:r>
      <w:proofErr w:type="spellEnd"/>
      <w:r w:rsidR="00A438EE" w:rsidRPr="003631E3">
        <w:rPr>
          <w:rFonts w:ascii="Times" w:hAnsi="Times" w:cs="Arial"/>
          <w:color w:val="000000" w:themeColor="text1"/>
        </w:rPr>
        <w:t xml:space="preserve">, </w:t>
      </w:r>
      <w:r w:rsidR="003631E3" w:rsidRPr="003631E3">
        <w:rPr>
          <w:rFonts w:ascii="Times" w:hAnsi="Times" w:cs="Arial"/>
          <w:color w:val="000000" w:themeColor="text1"/>
        </w:rPr>
        <w:t>2011</w:t>
      </w:r>
      <w:r w:rsidR="00A438EE" w:rsidRPr="003631E3">
        <w:rPr>
          <w:rFonts w:ascii="Times" w:hAnsi="Times" w:cs="Arial"/>
          <w:color w:val="000000" w:themeColor="text1"/>
        </w:rPr>
        <w:t>).</w:t>
      </w:r>
    </w:p>
    <w:p w14:paraId="1C8700E0" w14:textId="0239429B" w:rsidR="006856C9" w:rsidRPr="001E33BE" w:rsidRDefault="006856C9" w:rsidP="006019A4">
      <w:pPr>
        <w:spacing w:line="360" w:lineRule="auto"/>
        <w:rPr>
          <w:rFonts w:ascii="Times" w:hAnsi="Times" w:cs="Arial"/>
          <w:color w:val="000000" w:themeColor="text1"/>
        </w:rPr>
      </w:pPr>
    </w:p>
    <w:p w14:paraId="69BCF4BF" w14:textId="3BB79230" w:rsidR="006856C9" w:rsidRPr="001E33BE" w:rsidRDefault="006856C9" w:rsidP="006019A4">
      <w:pPr>
        <w:spacing w:line="360" w:lineRule="auto"/>
        <w:rPr>
          <w:rFonts w:ascii="Times" w:hAnsi="Times" w:cs="Arial"/>
          <w:color w:val="000000" w:themeColor="text1"/>
        </w:rPr>
      </w:pPr>
      <w:r w:rsidRPr="001E33BE">
        <w:rPr>
          <w:rFonts w:ascii="Times" w:hAnsi="Times" w:cs="Arial"/>
          <w:color w:val="000000" w:themeColor="text1"/>
        </w:rPr>
        <w:lastRenderedPageBreak/>
        <w:t xml:space="preserve">Pupil B </w:t>
      </w:r>
      <w:r w:rsidR="00336E7B" w:rsidRPr="001E33BE">
        <w:rPr>
          <w:rFonts w:ascii="Times" w:hAnsi="Times" w:cs="Arial"/>
          <w:color w:val="000000" w:themeColor="text1"/>
        </w:rPr>
        <w:t xml:space="preserve">was </w:t>
      </w:r>
      <w:r w:rsidR="00FD78D6" w:rsidRPr="001E33BE">
        <w:rPr>
          <w:rFonts w:ascii="Times" w:hAnsi="Times" w:cs="Arial"/>
          <w:color w:val="000000" w:themeColor="text1"/>
        </w:rPr>
        <w:t>chosen as one of the more occasionally engaged pupils in the class.</w:t>
      </w:r>
      <w:r w:rsidR="00336E7B" w:rsidRPr="001E33BE">
        <w:rPr>
          <w:rFonts w:ascii="Times" w:hAnsi="Times" w:cs="Arial"/>
          <w:color w:val="000000" w:themeColor="text1"/>
        </w:rPr>
        <w:t xml:space="preserve"> </w:t>
      </w:r>
      <w:r w:rsidR="00123B53">
        <w:rPr>
          <w:rFonts w:ascii="Times" w:hAnsi="Times" w:cs="Arial"/>
          <w:color w:val="000000" w:themeColor="text1"/>
        </w:rPr>
        <w:t xml:space="preserve">The observation checklist can be seen in </w:t>
      </w:r>
      <w:r w:rsidR="00123B53" w:rsidRPr="006A365C">
        <w:rPr>
          <w:rFonts w:ascii="Times" w:hAnsi="Times" w:cs="Arial"/>
          <w:color w:val="000000" w:themeColor="text1"/>
        </w:rPr>
        <w:t xml:space="preserve">Appendix </w:t>
      </w:r>
      <w:r w:rsidR="006A365C" w:rsidRPr="006A365C">
        <w:rPr>
          <w:rFonts w:ascii="Times" w:hAnsi="Times" w:cs="Arial"/>
          <w:color w:val="000000" w:themeColor="text1"/>
        </w:rPr>
        <w:t xml:space="preserve">H. </w:t>
      </w:r>
      <w:r w:rsidR="00123B53" w:rsidRPr="006A365C">
        <w:rPr>
          <w:rFonts w:ascii="Times" w:hAnsi="Times" w:cs="Arial"/>
          <w:color w:val="000000" w:themeColor="text1"/>
        </w:rPr>
        <w:t xml:space="preserve"> </w:t>
      </w:r>
      <w:r w:rsidR="00336E7B" w:rsidRPr="001E33BE">
        <w:rPr>
          <w:rFonts w:ascii="Times" w:hAnsi="Times" w:cs="Arial"/>
          <w:color w:val="000000" w:themeColor="text1"/>
        </w:rPr>
        <w:t xml:space="preserve">During the introduction this pupil occasionally had their eyes on the teacher but frequently shared ideas, responded non-verbally and raised their hand to answer questions. </w:t>
      </w:r>
      <w:r w:rsidR="00EC52F2" w:rsidRPr="001E33BE">
        <w:rPr>
          <w:rFonts w:ascii="Times" w:hAnsi="Times" w:cs="Arial"/>
          <w:color w:val="000000" w:themeColor="text1"/>
        </w:rPr>
        <w:t xml:space="preserve">During the focus task, the pupil showed a good understanding of the learning objective and completed the task required, rarely needing adult support. </w:t>
      </w:r>
      <w:r w:rsidR="000E21D0" w:rsidRPr="001E33BE">
        <w:rPr>
          <w:rFonts w:ascii="Times" w:hAnsi="Times" w:cs="Arial"/>
          <w:color w:val="000000" w:themeColor="text1"/>
        </w:rPr>
        <w:t xml:space="preserve">When being discussed during in the focus group interview, Pupil B was able to provide the names of all of the shapes needed and that the pupils were required to use to complete the task. </w:t>
      </w:r>
      <w:r w:rsidR="004B68EF" w:rsidRPr="001E33BE">
        <w:rPr>
          <w:rFonts w:ascii="Times" w:hAnsi="Times" w:cs="Arial"/>
          <w:color w:val="000000" w:themeColor="text1"/>
        </w:rPr>
        <w:t xml:space="preserve">However, Interviewer 1 did need to remind Pupil B during the interview that </w:t>
      </w:r>
      <w:r w:rsidR="00824FC8" w:rsidRPr="001E33BE">
        <w:rPr>
          <w:rFonts w:ascii="Times" w:hAnsi="Times" w:cs="Arial"/>
          <w:color w:val="000000" w:themeColor="text1"/>
        </w:rPr>
        <w:t>they got distracted an</w:t>
      </w:r>
      <w:r w:rsidR="009A1E7B" w:rsidRPr="001E33BE">
        <w:rPr>
          <w:rFonts w:ascii="Times" w:hAnsi="Times" w:cs="Arial"/>
          <w:color w:val="000000" w:themeColor="text1"/>
        </w:rPr>
        <w:t>d</w:t>
      </w:r>
      <w:r w:rsidR="00824FC8" w:rsidRPr="001E33BE">
        <w:rPr>
          <w:rFonts w:ascii="Times" w:hAnsi="Times" w:cs="Arial"/>
          <w:color w:val="000000" w:themeColor="text1"/>
        </w:rPr>
        <w:t xml:space="preserve"> began making traffic lights using the 2D shapes instead of a dragon for a short period of tim</w:t>
      </w:r>
      <w:r w:rsidR="00357F60" w:rsidRPr="001E33BE">
        <w:rPr>
          <w:rFonts w:ascii="Times" w:hAnsi="Times" w:cs="Arial"/>
          <w:color w:val="000000" w:themeColor="text1"/>
        </w:rPr>
        <w:t>e</w:t>
      </w:r>
      <w:r w:rsidR="00824FC8" w:rsidRPr="001E33BE">
        <w:rPr>
          <w:rFonts w:ascii="Times" w:hAnsi="Times" w:cs="Arial"/>
          <w:color w:val="000000" w:themeColor="text1"/>
        </w:rPr>
        <w:t xml:space="preserve">. </w:t>
      </w:r>
      <w:r w:rsidR="00357F60" w:rsidRPr="001E33BE">
        <w:rPr>
          <w:rFonts w:ascii="Times" w:hAnsi="Times" w:cs="Arial"/>
          <w:color w:val="000000" w:themeColor="text1"/>
        </w:rPr>
        <w:t xml:space="preserve">This could reflect the amount of engagement during the introduction, linking to what </w:t>
      </w:r>
      <w:r w:rsidR="00357F60" w:rsidRPr="00B2531E">
        <w:rPr>
          <w:rFonts w:ascii="Times" w:hAnsi="Times" w:cs="Arial"/>
          <w:color w:val="000000" w:themeColor="text1"/>
        </w:rPr>
        <w:t xml:space="preserve">Fredericks et al. (2004), Jones (2005) and the Welsh Assembly Government (2010) suggest. </w:t>
      </w:r>
      <w:r w:rsidR="00DC2F73" w:rsidRPr="00B2531E">
        <w:rPr>
          <w:rFonts w:ascii="Times" w:hAnsi="Times" w:cs="Arial"/>
          <w:color w:val="000000" w:themeColor="text1"/>
        </w:rPr>
        <w:t xml:space="preserve">At the end of the interview Pupil B was asked whether they could think of anything that they </w:t>
      </w:r>
      <w:r w:rsidR="00DC2F73" w:rsidRPr="001E33BE">
        <w:rPr>
          <w:rFonts w:ascii="Times" w:hAnsi="Times" w:cs="Arial"/>
          <w:color w:val="000000" w:themeColor="text1"/>
        </w:rPr>
        <w:t xml:space="preserve">could improve on but they failed to do this. </w:t>
      </w:r>
      <w:r w:rsidR="00544106" w:rsidRPr="001E33BE">
        <w:rPr>
          <w:rFonts w:ascii="Times" w:hAnsi="Times" w:cs="Arial"/>
          <w:color w:val="000000" w:themeColor="text1"/>
        </w:rPr>
        <w:t xml:space="preserve">This pupil occasionally stayed focused for the duration of the task and occasionally exchanged ideas with their peers. </w:t>
      </w:r>
      <w:r w:rsidR="00A52DAB" w:rsidRPr="001E33BE">
        <w:rPr>
          <w:rFonts w:ascii="Times" w:hAnsi="Times" w:cs="Arial"/>
          <w:color w:val="000000" w:themeColor="text1"/>
        </w:rPr>
        <w:t xml:space="preserve">Furthermore, this pupil frequently used the success criteria to support their learning. </w:t>
      </w:r>
      <w:r w:rsidR="00544106" w:rsidRPr="001E33BE">
        <w:rPr>
          <w:rFonts w:ascii="Times" w:hAnsi="Times" w:cs="Arial"/>
          <w:color w:val="000000" w:themeColor="text1"/>
        </w:rPr>
        <w:t xml:space="preserve">During the mini-plenary, Pupil B self-assessed with a thumbs up and good give a relatively good explanation as to why they had chosen this level of assessment. </w:t>
      </w:r>
      <w:r w:rsidR="00412163" w:rsidRPr="001E33BE">
        <w:rPr>
          <w:rFonts w:ascii="Times" w:hAnsi="Times" w:cs="Arial"/>
          <w:color w:val="000000" w:themeColor="text1"/>
        </w:rPr>
        <w:t xml:space="preserve">It was at this point the pupil required </w:t>
      </w:r>
      <w:r w:rsidR="00483C67">
        <w:rPr>
          <w:rFonts w:ascii="Times" w:hAnsi="Times" w:cs="Arial"/>
          <w:color w:val="000000" w:themeColor="text1"/>
        </w:rPr>
        <w:t>guidance</w:t>
      </w:r>
      <w:r w:rsidR="00412163" w:rsidRPr="001E33BE">
        <w:rPr>
          <w:rFonts w:ascii="Times" w:hAnsi="Times" w:cs="Arial"/>
          <w:color w:val="000000" w:themeColor="text1"/>
        </w:rPr>
        <w:t xml:space="preserve"> from the supporting adult. </w:t>
      </w:r>
      <w:r w:rsidR="00054C1B" w:rsidRPr="001E33BE">
        <w:rPr>
          <w:rFonts w:ascii="Times" w:hAnsi="Times" w:cs="Arial"/>
          <w:color w:val="000000" w:themeColor="text1"/>
        </w:rPr>
        <w:t xml:space="preserve">However, during the plenary at the end of the focus activity, this pupil continued to show a thumbs up level of self-assessment but could only give an adequate explanation and appeared to be unsure as to why they had chosen this level. Furthermore, Pupil B was only able to give an adequate explanation of the three self-assessment ratings used in this </w:t>
      </w:r>
      <w:proofErr w:type="spellStart"/>
      <w:r w:rsidR="00054C1B" w:rsidRPr="001E33BE">
        <w:rPr>
          <w:rFonts w:ascii="Times" w:hAnsi="Times" w:cs="Arial"/>
          <w:color w:val="000000" w:themeColor="text1"/>
        </w:rPr>
        <w:t>AfL</w:t>
      </w:r>
      <w:proofErr w:type="spellEnd"/>
      <w:r w:rsidR="00054C1B" w:rsidRPr="001E33BE">
        <w:rPr>
          <w:rFonts w:ascii="Times" w:hAnsi="Times" w:cs="Arial"/>
          <w:color w:val="000000" w:themeColor="text1"/>
        </w:rPr>
        <w:t xml:space="preserve"> strategy. </w:t>
      </w:r>
      <w:r w:rsidR="00072C07" w:rsidRPr="001E33BE">
        <w:rPr>
          <w:rFonts w:ascii="Times" w:hAnsi="Times" w:cs="Arial"/>
          <w:color w:val="000000" w:themeColor="text1"/>
        </w:rPr>
        <w:t xml:space="preserve">Despite this, the pupil was extremely willing and able to share what they had learnt with their peers. </w:t>
      </w:r>
      <w:r w:rsidR="00965B75" w:rsidRPr="001E33BE">
        <w:rPr>
          <w:rFonts w:ascii="Times" w:hAnsi="Times" w:cs="Arial"/>
          <w:color w:val="000000" w:themeColor="text1"/>
        </w:rPr>
        <w:t xml:space="preserve">Despite what was observed, during the focus group interview, it was evident that Pupil B was not as on task and engaged despite feeling that they had a good understanding of what was required to complete the task set. </w:t>
      </w:r>
      <w:r w:rsidR="00B873D2">
        <w:rPr>
          <w:rFonts w:ascii="Times" w:hAnsi="Times" w:cs="Arial"/>
          <w:color w:val="000000" w:themeColor="text1"/>
        </w:rPr>
        <w:t xml:space="preserve">This may be because they were making traffic lights out of the 2D shapes and thought they understood the activity when really, they were off task. </w:t>
      </w:r>
      <w:r w:rsidR="00A72A5B" w:rsidRPr="001E33BE">
        <w:rPr>
          <w:rFonts w:ascii="Times" w:hAnsi="Times" w:cs="Arial"/>
          <w:color w:val="000000" w:themeColor="text1"/>
        </w:rPr>
        <w:t xml:space="preserve">However, Pupil B was then able to receive the necessary feedback required to learn from their </w:t>
      </w:r>
      <w:r w:rsidR="00A72A5B" w:rsidRPr="006B1CF1">
        <w:rPr>
          <w:rFonts w:ascii="Times" w:hAnsi="Times" w:cs="Arial"/>
          <w:color w:val="000000" w:themeColor="text1"/>
        </w:rPr>
        <w:t xml:space="preserve">mistakes (Dweck, </w:t>
      </w:r>
      <w:r w:rsidR="006B1CF1" w:rsidRPr="006B1CF1">
        <w:rPr>
          <w:rFonts w:ascii="Times" w:hAnsi="Times" w:cs="Arial"/>
          <w:color w:val="000000" w:themeColor="text1"/>
        </w:rPr>
        <w:t>2010</w:t>
      </w:r>
      <w:r w:rsidR="00A72A5B" w:rsidRPr="006B1CF1">
        <w:rPr>
          <w:rFonts w:ascii="Times" w:hAnsi="Times" w:cs="Arial"/>
          <w:color w:val="000000" w:themeColor="text1"/>
        </w:rPr>
        <w:t>).</w:t>
      </w:r>
    </w:p>
    <w:p w14:paraId="553FA94B" w14:textId="064E82D5" w:rsidR="00C65AE5" w:rsidRPr="001E33BE" w:rsidRDefault="00C65AE5" w:rsidP="006019A4">
      <w:pPr>
        <w:spacing w:line="360" w:lineRule="auto"/>
        <w:rPr>
          <w:rFonts w:ascii="Times" w:hAnsi="Times" w:cs="Arial"/>
          <w:color w:val="000000" w:themeColor="text1"/>
        </w:rPr>
      </w:pPr>
    </w:p>
    <w:p w14:paraId="0CFDDE07" w14:textId="60209F06" w:rsidR="00C65AE5" w:rsidRPr="001E33BE" w:rsidRDefault="00C65AE5" w:rsidP="006019A4">
      <w:pPr>
        <w:spacing w:line="360" w:lineRule="auto"/>
        <w:rPr>
          <w:rFonts w:ascii="Times" w:hAnsi="Times" w:cs="Arial"/>
          <w:color w:val="000000" w:themeColor="text1"/>
        </w:rPr>
      </w:pPr>
      <w:r w:rsidRPr="001E33BE">
        <w:rPr>
          <w:rFonts w:ascii="Times" w:hAnsi="Times" w:cs="Arial"/>
          <w:color w:val="000000" w:themeColor="text1"/>
        </w:rPr>
        <w:t xml:space="preserve">Pupil C was the pupil chosen </w:t>
      </w:r>
      <w:r w:rsidR="00A8406B" w:rsidRPr="001E33BE">
        <w:rPr>
          <w:rFonts w:ascii="Times" w:hAnsi="Times" w:cs="Arial"/>
          <w:color w:val="000000" w:themeColor="text1"/>
        </w:rPr>
        <w:t xml:space="preserve">as often one of the more </w:t>
      </w:r>
      <w:r w:rsidR="00FD78D6" w:rsidRPr="001E33BE">
        <w:rPr>
          <w:rFonts w:ascii="Times" w:hAnsi="Times" w:cs="Arial"/>
          <w:color w:val="000000" w:themeColor="text1"/>
        </w:rPr>
        <w:t>least engaged pupils in the class.</w:t>
      </w:r>
      <w:r w:rsidRPr="001E33BE">
        <w:rPr>
          <w:rFonts w:ascii="Times" w:hAnsi="Times" w:cs="Arial"/>
          <w:color w:val="000000" w:themeColor="text1"/>
        </w:rPr>
        <w:t xml:space="preserve"> It should be stated that Pupil C has some difficulty with their speech and </w:t>
      </w:r>
      <w:r w:rsidR="000B324E" w:rsidRPr="001E33BE">
        <w:rPr>
          <w:rFonts w:ascii="Times" w:hAnsi="Times" w:cs="Arial"/>
          <w:color w:val="000000" w:themeColor="text1"/>
        </w:rPr>
        <w:t xml:space="preserve">sometimes </w:t>
      </w:r>
      <w:r w:rsidRPr="001E33BE">
        <w:rPr>
          <w:rFonts w:ascii="Times" w:hAnsi="Times" w:cs="Arial"/>
          <w:color w:val="000000" w:themeColor="text1"/>
        </w:rPr>
        <w:t xml:space="preserve">uses non-verbal communication when in </w:t>
      </w:r>
      <w:r w:rsidR="000B324E" w:rsidRPr="001E33BE">
        <w:rPr>
          <w:rFonts w:ascii="Times" w:hAnsi="Times" w:cs="Arial"/>
          <w:color w:val="000000" w:themeColor="text1"/>
        </w:rPr>
        <w:t xml:space="preserve">the class environment. </w:t>
      </w:r>
      <w:r w:rsidR="00363317" w:rsidRPr="001E33BE">
        <w:rPr>
          <w:rFonts w:ascii="Times" w:hAnsi="Times" w:cs="Arial"/>
          <w:color w:val="000000" w:themeColor="text1"/>
        </w:rPr>
        <w:t xml:space="preserve">Pupil C occasionally had their eyes on </w:t>
      </w:r>
      <w:r w:rsidR="00363317" w:rsidRPr="001E33BE">
        <w:rPr>
          <w:rFonts w:ascii="Times" w:hAnsi="Times" w:cs="Arial"/>
          <w:color w:val="000000" w:themeColor="text1"/>
        </w:rPr>
        <w:lastRenderedPageBreak/>
        <w:t xml:space="preserve">the teacher during the introduction of the session. </w:t>
      </w:r>
      <w:r w:rsidR="00215CE6" w:rsidRPr="001E33BE">
        <w:rPr>
          <w:rFonts w:ascii="Times" w:hAnsi="Times" w:cs="Arial"/>
          <w:color w:val="000000" w:themeColor="text1"/>
        </w:rPr>
        <w:t xml:space="preserve">However, this pupil never shared their ideas with the class and never raised their hand to answer questions regarding their learning or volunteer discussion. </w:t>
      </w:r>
      <w:r w:rsidR="007A4605" w:rsidRPr="001E33BE">
        <w:rPr>
          <w:rFonts w:ascii="Times" w:hAnsi="Times" w:cs="Arial"/>
          <w:color w:val="000000" w:themeColor="text1"/>
        </w:rPr>
        <w:t xml:space="preserve">Pupil C rarely communicated through non-verbal responses during the introduction. However it should be stated that all of the above may be because of this child’s speech. </w:t>
      </w:r>
      <w:r w:rsidR="007A4605" w:rsidRPr="001C7DBF">
        <w:rPr>
          <w:rFonts w:ascii="Times" w:hAnsi="Times" w:cs="Arial"/>
          <w:color w:val="000000" w:themeColor="text1"/>
        </w:rPr>
        <w:t>During the focus task,</w:t>
      </w:r>
      <w:r w:rsidR="00A52DAB" w:rsidRPr="001C7DBF">
        <w:rPr>
          <w:rFonts w:ascii="Times" w:hAnsi="Times" w:cs="Arial"/>
          <w:color w:val="000000" w:themeColor="text1"/>
        </w:rPr>
        <w:t xml:space="preserve"> as can be seen in the observation checklist in Appendix </w:t>
      </w:r>
      <w:r w:rsidR="001C7DBF" w:rsidRPr="001C7DBF">
        <w:rPr>
          <w:rFonts w:ascii="Times" w:hAnsi="Times" w:cs="Arial"/>
          <w:color w:val="000000" w:themeColor="text1"/>
        </w:rPr>
        <w:t>I</w:t>
      </w:r>
      <w:r w:rsidR="00A52DAB" w:rsidRPr="001C7DBF">
        <w:rPr>
          <w:rFonts w:ascii="Times" w:hAnsi="Times" w:cs="Arial"/>
          <w:color w:val="000000" w:themeColor="text1"/>
        </w:rPr>
        <w:t xml:space="preserve">, Pupil C frequently showed understanding of the learning objective and completed the task with very limited adult support. </w:t>
      </w:r>
      <w:r w:rsidR="00832E9D" w:rsidRPr="001C7DBF">
        <w:rPr>
          <w:rFonts w:ascii="Times" w:hAnsi="Times" w:cs="Arial"/>
          <w:color w:val="000000" w:themeColor="text1"/>
        </w:rPr>
        <w:t xml:space="preserve">Upon being interviewed, Pupil C was able to use non-verbal communication when being asked by Interviewer 1 ‘what else they did’. This can be seen in the interview transcript in Appendix </w:t>
      </w:r>
      <w:r w:rsidR="001C7DBF" w:rsidRPr="001C7DBF">
        <w:rPr>
          <w:rFonts w:ascii="Times" w:hAnsi="Times" w:cs="Arial"/>
          <w:color w:val="000000" w:themeColor="text1"/>
        </w:rPr>
        <w:t>J</w:t>
      </w:r>
      <w:r w:rsidR="00832E9D" w:rsidRPr="001C7DBF">
        <w:rPr>
          <w:rFonts w:ascii="Times" w:hAnsi="Times" w:cs="Arial"/>
          <w:color w:val="000000" w:themeColor="text1"/>
        </w:rPr>
        <w:t xml:space="preserve">. </w:t>
      </w:r>
      <w:r w:rsidR="00A52DAB" w:rsidRPr="001C7DBF">
        <w:rPr>
          <w:rFonts w:ascii="Times" w:hAnsi="Times" w:cs="Arial"/>
          <w:color w:val="000000" w:themeColor="text1"/>
        </w:rPr>
        <w:t xml:space="preserve">This </w:t>
      </w:r>
      <w:r w:rsidR="00A52DAB" w:rsidRPr="001E33BE">
        <w:rPr>
          <w:rFonts w:ascii="Times" w:hAnsi="Times" w:cs="Arial"/>
          <w:color w:val="000000" w:themeColor="text1"/>
        </w:rPr>
        <w:t xml:space="preserve">pupil occasionally used the success criteria to support their learning and occasionally stayed focused for the duration of the task. </w:t>
      </w:r>
      <w:r w:rsidR="00370AC3" w:rsidRPr="001E33BE">
        <w:rPr>
          <w:rFonts w:ascii="Times" w:hAnsi="Times" w:cs="Arial"/>
          <w:color w:val="000000" w:themeColor="text1"/>
        </w:rPr>
        <w:t xml:space="preserve">This is in contrast to what was </w:t>
      </w:r>
      <w:r w:rsidR="00370AC3" w:rsidRPr="00F25632">
        <w:rPr>
          <w:rFonts w:ascii="Times" w:hAnsi="Times" w:cs="Arial"/>
          <w:color w:val="000000" w:themeColor="text1"/>
        </w:rPr>
        <w:t xml:space="preserve">stated by Jones (2005) and Kirby and Downs (2007). </w:t>
      </w:r>
      <w:r w:rsidR="00F91407" w:rsidRPr="001E33BE">
        <w:rPr>
          <w:rFonts w:ascii="Times" w:hAnsi="Times" w:cs="Arial"/>
          <w:color w:val="000000" w:themeColor="text1"/>
        </w:rPr>
        <w:t xml:space="preserve">However, Pupil C never shared or exchanged their ideas regarding the focus task with their peers. </w:t>
      </w:r>
      <w:r w:rsidR="00822438" w:rsidRPr="001E33BE">
        <w:rPr>
          <w:rFonts w:ascii="Times" w:hAnsi="Times" w:cs="Arial"/>
          <w:color w:val="000000" w:themeColor="text1"/>
        </w:rPr>
        <w:t xml:space="preserve">Again, this may be due to their lack of </w:t>
      </w:r>
      <w:proofErr w:type="spellStart"/>
      <w:r w:rsidR="00822438" w:rsidRPr="001E33BE">
        <w:rPr>
          <w:rFonts w:ascii="Times" w:hAnsi="Times" w:cs="Arial"/>
          <w:color w:val="000000" w:themeColor="text1"/>
        </w:rPr>
        <w:t>oracy</w:t>
      </w:r>
      <w:proofErr w:type="spellEnd"/>
      <w:r w:rsidR="00822438" w:rsidRPr="001E33BE">
        <w:rPr>
          <w:rFonts w:ascii="Times" w:hAnsi="Times" w:cs="Arial"/>
          <w:color w:val="000000" w:themeColor="text1"/>
        </w:rPr>
        <w:t xml:space="preserve"> skills. </w:t>
      </w:r>
      <w:r w:rsidR="007849F8" w:rsidRPr="001E33BE">
        <w:rPr>
          <w:rFonts w:ascii="Times" w:hAnsi="Times" w:cs="Arial"/>
          <w:color w:val="000000" w:themeColor="text1"/>
        </w:rPr>
        <w:t xml:space="preserve">This pupil </w:t>
      </w:r>
      <w:r w:rsidR="00E17984" w:rsidRPr="001E33BE">
        <w:rPr>
          <w:rFonts w:ascii="Times" w:hAnsi="Times" w:cs="Arial"/>
          <w:color w:val="000000" w:themeColor="text1"/>
        </w:rPr>
        <w:t>frequently used the thumbs up, thumbs to the side or thumbs down scale to self-assess their understanding or difficulties experienced to the supporting adult. However, this pupil only needed intervention occasionally</w:t>
      </w:r>
      <w:r w:rsidR="00832E9D" w:rsidRPr="001E33BE">
        <w:rPr>
          <w:rFonts w:ascii="Times" w:hAnsi="Times" w:cs="Arial"/>
          <w:color w:val="000000" w:themeColor="text1"/>
        </w:rPr>
        <w:t xml:space="preserve"> and they admitted this during the focus group interview when they were questioned about needing support. </w:t>
      </w:r>
      <w:r w:rsidR="00D2365C" w:rsidRPr="001E33BE">
        <w:rPr>
          <w:rFonts w:ascii="Times" w:hAnsi="Times" w:cs="Arial"/>
          <w:color w:val="000000" w:themeColor="text1"/>
        </w:rPr>
        <w:t xml:space="preserve">During the mini-plenary, Pupil C gave a thumbs up but could not give an adequate explanation as to why they had given this rating. </w:t>
      </w:r>
      <w:r w:rsidR="00C31B00" w:rsidRPr="001E33BE">
        <w:rPr>
          <w:rFonts w:ascii="Times" w:hAnsi="Times" w:cs="Arial"/>
          <w:color w:val="000000" w:themeColor="text1"/>
        </w:rPr>
        <w:t>D</w:t>
      </w:r>
      <w:r w:rsidR="002B5C4D" w:rsidRPr="001E33BE">
        <w:rPr>
          <w:rFonts w:ascii="Times" w:hAnsi="Times" w:cs="Arial"/>
          <w:color w:val="000000" w:themeColor="text1"/>
        </w:rPr>
        <w:t>uring the plenary, the pupil gave the same rating and was frequently willing and able to explain what they had learnt with their peers</w:t>
      </w:r>
      <w:r w:rsidR="00C31B00" w:rsidRPr="001E33BE">
        <w:rPr>
          <w:rFonts w:ascii="Times" w:hAnsi="Times" w:cs="Arial"/>
          <w:color w:val="000000" w:themeColor="text1"/>
        </w:rPr>
        <w:t xml:space="preserve">. Despite this, Pupil C showed very little understanding of the three self-assessment ratings involved with this </w:t>
      </w:r>
      <w:proofErr w:type="spellStart"/>
      <w:r w:rsidR="00C31B00" w:rsidRPr="001E33BE">
        <w:rPr>
          <w:rFonts w:ascii="Times" w:hAnsi="Times" w:cs="Arial"/>
          <w:color w:val="000000" w:themeColor="text1"/>
        </w:rPr>
        <w:t>AfL</w:t>
      </w:r>
      <w:proofErr w:type="spellEnd"/>
      <w:r w:rsidR="00C31B00" w:rsidRPr="001E33BE">
        <w:rPr>
          <w:rFonts w:ascii="Times" w:hAnsi="Times" w:cs="Arial"/>
          <w:color w:val="000000" w:themeColor="text1"/>
        </w:rPr>
        <w:t xml:space="preserve"> strategy and could not explain their reasoning for the choice of self-assessment. </w:t>
      </w:r>
      <w:r w:rsidR="00A8308B" w:rsidRPr="001E33BE">
        <w:rPr>
          <w:rFonts w:ascii="Times" w:hAnsi="Times" w:cs="Arial"/>
          <w:color w:val="000000" w:themeColor="text1"/>
        </w:rPr>
        <w:t xml:space="preserve">This is in agreement with what </w:t>
      </w:r>
      <w:proofErr w:type="spellStart"/>
      <w:r w:rsidR="00A8308B" w:rsidRPr="006D4634">
        <w:rPr>
          <w:rFonts w:ascii="Times" w:hAnsi="Times" w:cs="Arial"/>
          <w:color w:val="000000" w:themeColor="text1"/>
        </w:rPr>
        <w:t>Boud</w:t>
      </w:r>
      <w:proofErr w:type="spellEnd"/>
      <w:r w:rsidR="00A8308B" w:rsidRPr="006D4634">
        <w:rPr>
          <w:rFonts w:ascii="Times" w:hAnsi="Times" w:cs="Arial"/>
          <w:color w:val="000000" w:themeColor="text1"/>
        </w:rPr>
        <w:t xml:space="preserve"> (</w:t>
      </w:r>
      <w:r w:rsidR="00C5477B" w:rsidRPr="006D4634">
        <w:rPr>
          <w:rFonts w:ascii="Times" w:hAnsi="Times" w:cs="Arial"/>
          <w:color w:val="000000" w:themeColor="text1"/>
        </w:rPr>
        <w:t>2010</w:t>
      </w:r>
      <w:r w:rsidR="00A8308B" w:rsidRPr="006D4634">
        <w:rPr>
          <w:rFonts w:ascii="Times" w:hAnsi="Times" w:cs="Arial"/>
          <w:color w:val="000000" w:themeColor="text1"/>
        </w:rPr>
        <w:t>)</w:t>
      </w:r>
      <w:r w:rsidR="00A8308B" w:rsidRPr="00C5477B">
        <w:rPr>
          <w:rFonts w:ascii="Times" w:hAnsi="Times" w:cs="Arial"/>
          <w:color w:val="000000" w:themeColor="text1"/>
        </w:rPr>
        <w:t xml:space="preserve"> </w:t>
      </w:r>
      <w:r w:rsidR="00A8308B" w:rsidRPr="001E33BE">
        <w:rPr>
          <w:rFonts w:ascii="Times" w:hAnsi="Times" w:cs="Arial"/>
          <w:color w:val="000000" w:themeColor="text1"/>
        </w:rPr>
        <w:t xml:space="preserve">states about implementing the </w:t>
      </w:r>
      <w:proofErr w:type="spellStart"/>
      <w:r w:rsidR="00A8308B" w:rsidRPr="001E33BE">
        <w:rPr>
          <w:rFonts w:ascii="Times" w:hAnsi="Times" w:cs="Arial"/>
          <w:color w:val="000000" w:themeColor="text1"/>
        </w:rPr>
        <w:t>AfL</w:t>
      </w:r>
      <w:proofErr w:type="spellEnd"/>
      <w:r w:rsidR="00A8308B" w:rsidRPr="001E33BE">
        <w:rPr>
          <w:rFonts w:ascii="Times" w:hAnsi="Times" w:cs="Arial"/>
          <w:color w:val="000000" w:themeColor="text1"/>
        </w:rPr>
        <w:t xml:space="preserve"> strategy appropriately and ensuring it is understood. </w:t>
      </w:r>
      <w:r w:rsidR="00D33350" w:rsidRPr="001E33BE">
        <w:rPr>
          <w:rFonts w:ascii="Times" w:hAnsi="Times" w:cs="Arial"/>
          <w:color w:val="000000" w:themeColor="text1"/>
        </w:rPr>
        <w:t xml:space="preserve">The results of Pupil C’s observation checklist and interview reflect what </w:t>
      </w:r>
      <w:r w:rsidR="00D33350" w:rsidRPr="00367061">
        <w:rPr>
          <w:rFonts w:ascii="Times" w:hAnsi="Times" w:cs="Arial"/>
          <w:color w:val="000000" w:themeColor="text1"/>
        </w:rPr>
        <w:t xml:space="preserve">the Welsh Assembly Government (2010) </w:t>
      </w:r>
      <w:r w:rsidR="00D33350" w:rsidRPr="001E33BE">
        <w:rPr>
          <w:rFonts w:ascii="Times" w:hAnsi="Times" w:cs="Arial"/>
          <w:color w:val="000000" w:themeColor="text1"/>
        </w:rPr>
        <w:t xml:space="preserve">stated about this particular </w:t>
      </w:r>
      <w:proofErr w:type="spellStart"/>
      <w:r w:rsidR="00D33350" w:rsidRPr="001E33BE">
        <w:rPr>
          <w:rFonts w:ascii="Times" w:hAnsi="Times" w:cs="Arial"/>
          <w:color w:val="000000" w:themeColor="text1"/>
        </w:rPr>
        <w:t>AfL</w:t>
      </w:r>
      <w:proofErr w:type="spellEnd"/>
      <w:r w:rsidR="00D33350" w:rsidRPr="001E33BE">
        <w:rPr>
          <w:rFonts w:ascii="Times" w:hAnsi="Times" w:cs="Arial"/>
          <w:color w:val="000000" w:themeColor="text1"/>
        </w:rPr>
        <w:t xml:space="preserve"> strategy. </w:t>
      </w:r>
    </w:p>
    <w:p w14:paraId="7751E8CE" w14:textId="1C5D1043" w:rsidR="009A5EE4" w:rsidRPr="001E33BE" w:rsidRDefault="009A5EE4" w:rsidP="006019A4">
      <w:pPr>
        <w:spacing w:line="360" w:lineRule="auto"/>
        <w:rPr>
          <w:rFonts w:ascii="Times" w:hAnsi="Times" w:cs="Arial"/>
          <w:color w:val="000000" w:themeColor="text1"/>
        </w:rPr>
      </w:pPr>
    </w:p>
    <w:p w14:paraId="3945A3B2" w14:textId="6A88263E" w:rsidR="009A5EE4" w:rsidRPr="001E33BE" w:rsidRDefault="009A5EE4" w:rsidP="006019A4">
      <w:pPr>
        <w:spacing w:line="360" w:lineRule="auto"/>
        <w:rPr>
          <w:rFonts w:ascii="Times" w:hAnsi="Times" w:cs="Arial"/>
          <w:color w:val="000000" w:themeColor="text1"/>
        </w:rPr>
      </w:pPr>
      <w:r w:rsidRPr="001E33BE">
        <w:rPr>
          <w:rFonts w:ascii="Times" w:hAnsi="Times" w:cs="Arial"/>
          <w:color w:val="000000" w:themeColor="text1"/>
        </w:rPr>
        <w:t xml:space="preserve">It was evident after in depth reflection that all 3 pupils felt that they could have improved an area of what they were asked to produce to complete their focused task. </w:t>
      </w:r>
      <w:r w:rsidR="000D3EE3" w:rsidRPr="001E33BE">
        <w:rPr>
          <w:rFonts w:ascii="Times" w:hAnsi="Times" w:cs="Arial"/>
          <w:color w:val="000000" w:themeColor="text1"/>
        </w:rPr>
        <w:t xml:space="preserve">This change of assessment rating may be due to further questioning by the interviewers. However, </w:t>
      </w:r>
      <w:r w:rsidR="000D3EE3" w:rsidRPr="00367061">
        <w:rPr>
          <w:rFonts w:ascii="Times" w:hAnsi="Times" w:cs="Arial"/>
          <w:color w:val="000000" w:themeColor="text1"/>
        </w:rPr>
        <w:t xml:space="preserve">the Centre for </w:t>
      </w:r>
      <w:r w:rsidR="00C9162A" w:rsidRPr="00367061">
        <w:rPr>
          <w:rFonts w:ascii="Times" w:hAnsi="Times" w:cs="Arial"/>
          <w:color w:val="000000" w:themeColor="text1"/>
        </w:rPr>
        <w:t xml:space="preserve">Education Innovation </w:t>
      </w:r>
      <w:r w:rsidR="00367061" w:rsidRPr="00367061">
        <w:rPr>
          <w:rFonts w:ascii="Times" w:hAnsi="Times" w:cs="Arial"/>
          <w:color w:val="000000" w:themeColor="text1"/>
        </w:rPr>
        <w:t xml:space="preserve">(2018) </w:t>
      </w:r>
      <w:r w:rsidR="00C9162A" w:rsidRPr="00367061">
        <w:rPr>
          <w:rFonts w:ascii="Times" w:hAnsi="Times" w:cs="Arial"/>
          <w:color w:val="000000" w:themeColor="text1"/>
        </w:rPr>
        <w:t xml:space="preserve">declare that it may be because the pupils feel uncomfortable </w:t>
      </w:r>
      <w:r w:rsidR="00C9162A" w:rsidRPr="001E33BE">
        <w:rPr>
          <w:rFonts w:ascii="Times" w:hAnsi="Times" w:cs="Arial"/>
          <w:color w:val="000000" w:themeColor="text1"/>
        </w:rPr>
        <w:t xml:space="preserve">to state their true feelings about the task in the class environment. </w:t>
      </w:r>
    </w:p>
    <w:p w14:paraId="5AFFF03E" w14:textId="27B05796" w:rsidR="008B77A7" w:rsidRPr="001E33BE" w:rsidRDefault="008B77A7" w:rsidP="006019A4">
      <w:pPr>
        <w:spacing w:line="360" w:lineRule="auto"/>
        <w:rPr>
          <w:rFonts w:ascii="Times" w:hAnsi="Times" w:cs="Arial"/>
          <w:color w:val="000000" w:themeColor="text1"/>
        </w:rPr>
      </w:pPr>
    </w:p>
    <w:p w14:paraId="331CDFE6" w14:textId="1B8D53FF" w:rsidR="008B77A7" w:rsidRPr="001E33BE" w:rsidRDefault="005E36F4" w:rsidP="006019A4">
      <w:pPr>
        <w:spacing w:line="360" w:lineRule="auto"/>
        <w:rPr>
          <w:rFonts w:ascii="Times" w:hAnsi="Times" w:cs="Arial"/>
          <w:color w:val="000000" w:themeColor="text1"/>
        </w:rPr>
      </w:pPr>
      <w:r w:rsidRPr="001E33BE">
        <w:rPr>
          <w:rFonts w:ascii="Times" w:hAnsi="Times" w:cs="Arial"/>
          <w:color w:val="000000" w:themeColor="text1"/>
        </w:rPr>
        <w:lastRenderedPageBreak/>
        <w:t xml:space="preserve">Upon reflection after this lesson, it was evident to both myself and my research colleague that in order to proceed and refine our lesson study, we would have to ensure that the pupils were aware of the thumbs to the side self-assessment rating. </w:t>
      </w:r>
      <w:r w:rsidR="009946AD" w:rsidRPr="001E33BE">
        <w:rPr>
          <w:rFonts w:ascii="Times" w:hAnsi="Times" w:cs="Arial"/>
          <w:color w:val="000000" w:themeColor="text1"/>
        </w:rPr>
        <w:t>I would ensure that during my lesson, I would emphasise this</w:t>
      </w:r>
      <w:r w:rsidR="00A0700D" w:rsidRPr="001E33BE">
        <w:rPr>
          <w:rFonts w:ascii="Times" w:hAnsi="Times" w:cs="Arial"/>
          <w:color w:val="000000" w:themeColor="text1"/>
        </w:rPr>
        <w:t xml:space="preserve"> and recap the use of the entire strategy during the introduction of my lesson</w:t>
      </w:r>
      <w:r w:rsidR="00F75268">
        <w:rPr>
          <w:rFonts w:ascii="Times" w:hAnsi="Times" w:cs="Arial"/>
          <w:color w:val="000000" w:themeColor="text1"/>
        </w:rPr>
        <w:t>. Additionally, perhaps the children was not as engaged as they usually would be because of the presence of an observer,</w:t>
      </w:r>
      <w:r w:rsidR="0018379E">
        <w:rPr>
          <w:rFonts w:ascii="Times" w:hAnsi="Times" w:cs="Arial"/>
          <w:color w:val="000000" w:themeColor="text1"/>
        </w:rPr>
        <w:t xml:space="preserve"> as seen in the lesson reflection.</w:t>
      </w:r>
    </w:p>
    <w:p w14:paraId="089314FB" w14:textId="0D98969C" w:rsidR="00432CBF" w:rsidRPr="001E33BE" w:rsidRDefault="00432CBF" w:rsidP="006019A4">
      <w:pPr>
        <w:spacing w:line="360" w:lineRule="auto"/>
        <w:rPr>
          <w:rFonts w:ascii="Times" w:hAnsi="Times" w:cs="Arial"/>
          <w:color w:val="000000" w:themeColor="text1"/>
        </w:rPr>
      </w:pPr>
    </w:p>
    <w:p w14:paraId="31D6A5B5" w14:textId="63066646" w:rsidR="00432CBF" w:rsidRPr="001E33BE" w:rsidRDefault="000D3CF3" w:rsidP="006019A4">
      <w:pPr>
        <w:spacing w:line="360" w:lineRule="auto"/>
        <w:rPr>
          <w:rFonts w:ascii="Times" w:hAnsi="Times" w:cs="Arial"/>
          <w:color w:val="000000" w:themeColor="text1"/>
          <w:u w:val="single"/>
        </w:rPr>
      </w:pPr>
      <w:r>
        <w:rPr>
          <w:rFonts w:ascii="Times" w:hAnsi="Times" w:cs="Arial"/>
          <w:color w:val="000000" w:themeColor="text1"/>
          <w:u w:val="single"/>
        </w:rPr>
        <w:t xml:space="preserve">School B - </w:t>
      </w:r>
      <w:r w:rsidR="00432CBF" w:rsidRPr="001E33BE">
        <w:rPr>
          <w:rFonts w:ascii="Times" w:hAnsi="Times" w:cs="Arial"/>
          <w:color w:val="000000" w:themeColor="text1"/>
          <w:u w:val="single"/>
        </w:rPr>
        <w:t>Lesson 2 – 21</w:t>
      </w:r>
      <w:r w:rsidR="00432CBF" w:rsidRPr="001E33BE">
        <w:rPr>
          <w:rFonts w:ascii="Times" w:hAnsi="Times" w:cs="Arial"/>
          <w:color w:val="000000" w:themeColor="text1"/>
          <w:u w:val="single"/>
          <w:vertAlign w:val="superscript"/>
        </w:rPr>
        <w:t>st</w:t>
      </w:r>
      <w:r w:rsidR="00432CBF" w:rsidRPr="001E33BE">
        <w:rPr>
          <w:rFonts w:ascii="Times" w:hAnsi="Times" w:cs="Arial"/>
          <w:color w:val="000000" w:themeColor="text1"/>
          <w:u w:val="single"/>
        </w:rPr>
        <w:t xml:space="preserve"> February, 2019</w:t>
      </w:r>
    </w:p>
    <w:p w14:paraId="70A90A72" w14:textId="20BC23C5" w:rsidR="00264B8F" w:rsidRPr="001C7DBF" w:rsidRDefault="00264B8F" w:rsidP="006019A4">
      <w:pPr>
        <w:spacing w:line="360" w:lineRule="auto"/>
        <w:rPr>
          <w:rFonts w:ascii="Times" w:hAnsi="Times" w:cs="Arial"/>
          <w:color w:val="000000" w:themeColor="text1"/>
          <w:u w:val="single"/>
        </w:rPr>
      </w:pPr>
    </w:p>
    <w:p w14:paraId="6CB50E3C" w14:textId="465A2C0D" w:rsidR="00392E85" w:rsidRPr="001C7DBF" w:rsidRDefault="00392E85" w:rsidP="006019A4">
      <w:pPr>
        <w:spacing w:line="360" w:lineRule="auto"/>
        <w:rPr>
          <w:rFonts w:ascii="Times" w:hAnsi="Times" w:cs="Arial"/>
          <w:color w:val="000000" w:themeColor="text1"/>
        </w:rPr>
      </w:pPr>
      <w:r w:rsidRPr="001C7DBF">
        <w:rPr>
          <w:rFonts w:ascii="Times" w:hAnsi="Times" w:cs="Arial"/>
          <w:color w:val="000000" w:themeColor="text1"/>
        </w:rPr>
        <w:t xml:space="preserve">The lesson plan </w:t>
      </w:r>
      <w:r w:rsidR="00AD30F9" w:rsidRPr="001C7DBF">
        <w:rPr>
          <w:rFonts w:ascii="Times" w:hAnsi="Times" w:cs="Arial"/>
          <w:color w:val="000000" w:themeColor="text1"/>
        </w:rPr>
        <w:t>and WALT</w:t>
      </w:r>
      <w:r w:rsidRPr="001C7DBF">
        <w:rPr>
          <w:rFonts w:ascii="Times" w:hAnsi="Times" w:cs="Arial"/>
          <w:color w:val="000000" w:themeColor="text1"/>
        </w:rPr>
        <w:t xml:space="preserve"> can be seen in Appendix </w:t>
      </w:r>
      <w:r w:rsidR="001C7DBF" w:rsidRPr="001C7DBF">
        <w:rPr>
          <w:rFonts w:ascii="Times" w:hAnsi="Times" w:cs="Arial"/>
          <w:color w:val="000000" w:themeColor="text1"/>
        </w:rPr>
        <w:t>K.</w:t>
      </w:r>
      <w:r w:rsidR="007B1AF0" w:rsidRPr="001C7DBF">
        <w:rPr>
          <w:rFonts w:ascii="Times" w:hAnsi="Times" w:cs="Arial"/>
          <w:color w:val="000000" w:themeColor="text1"/>
        </w:rPr>
        <w:t xml:space="preserve"> </w:t>
      </w:r>
      <w:r w:rsidR="004B4AED" w:rsidRPr="001C7DBF">
        <w:rPr>
          <w:rFonts w:ascii="Times" w:hAnsi="Times" w:cs="Arial"/>
          <w:color w:val="000000" w:themeColor="text1"/>
        </w:rPr>
        <w:t>The lesson reflection can be seen in Appendix</w:t>
      </w:r>
      <w:r w:rsidR="001C7DBF" w:rsidRPr="001C7DBF">
        <w:rPr>
          <w:rFonts w:ascii="Times" w:hAnsi="Times" w:cs="Arial"/>
          <w:color w:val="000000" w:themeColor="text1"/>
        </w:rPr>
        <w:t xml:space="preserve"> L.</w:t>
      </w:r>
    </w:p>
    <w:p w14:paraId="2F01ADCD" w14:textId="77777777" w:rsidR="00392E85" w:rsidRPr="001E33BE" w:rsidRDefault="00392E85" w:rsidP="006019A4">
      <w:pPr>
        <w:spacing w:line="360" w:lineRule="auto"/>
        <w:rPr>
          <w:rFonts w:ascii="Times" w:hAnsi="Times" w:cs="Arial"/>
          <w:color w:val="000000" w:themeColor="text1"/>
        </w:rPr>
      </w:pPr>
    </w:p>
    <w:p w14:paraId="42BDD6BD" w14:textId="7401D695" w:rsidR="004412B4" w:rsidRPr="001E33BE" w:rsidRDefault="00FA032D" w:rsidP="006019A4">
      <w:pPr>
        <w:spacing w:line="360" w:lineRule="auto"/>
        <w:rPr>
          <w:rFonts w:ascii="Times" w:hAnsi="Times" w:cs="Arial"/>
          <w:color w:val="000000" w:themeColor="text1"/>
        </w:rPr>
      </w:pPr>
      <w:r w:rsidRPr="001E33BE">
        <w:rPr>
          <w:rFonts w:ascii="Times" w:hAnsi="Times" w:cs="Arial"/>
          <w:color w:val="000000" w:themeColor="text1"/>
        </w:rPr>
        <w:t xml:space="preserve">Pupil D was chosen </w:t>
      </w:r>
      <w:r w:rsidR="007B1AF0" w:rsidRPr="001E33BE">
        <w:rPr>
          <w:rFonts w:ascii="Times" w:hAnsi="Times" w:cs="Arial"/>
          <w:color w:val="000000" w:themeColor="text1"/>
        </w:rPr>
        <w:t>as one of the usually more engaged pupils in this class</w:t>
      </w:r>
      <w:r w:rsidR="00392E85" w:rsidRPr="001E33BE">
        <w:rPr>
          <w:rFonts w:ascii="Times" w:hAnsi="Times" w:cs="Arial"/>
          <w:color w:val="000000" w:themeColor="text1"/>
        </w:rPr>
        <w:t xml:space="preserve">. During the introduction </w:t>
      </w:r>
      <w:r w:rsidR="0040257D" w:rsidRPr="001E33BE">
        <w:rPr>
          <w:rFonts w:ascii="Times" w:hAnsi="Times" w:cs="Arial"/>
          <w:color w:val="000000" w:themeColor="text1"/>
        </w:rPr>
        <w:t xml:space="preserve">of the session, this pupil frequently had their eyes on the teacher and was very eager to always share ideas and raise their hand to answer questions or volunteer discussion. </w:t>
      </w:r>
      <w:r w:rsidR="003021F3" w:rsidRPr="001E33BE">
        <w:rPr>
          <w:rFonts w:ascii="Times" w:hAnsi="Times" w:cs="Arial"/>
          <w:color w:val="000000" w:themeColor="text1"/>
        </w:rPr>
        <w:t xml:space="preserve">It was evident that during the focus task, the pupil had an excellent understanding of the learning objective and completed the task </w:t>
      </w:r>
      <w:r w:rsidR="001824BC" w:rsidRPr="001E33BE">
        <w:rPr>
          <w:rFonts w:ascii="Times" w:hAnsi="Times" w:cs="Arial"/>
          <w:color w:val="000000" w:themeColor="text1"/>
        </w:rPr>
        <w:t>independently, never requiring adult support. Despite this, Pupil D only occasionally used the success criteria to support their learning but always stayed focused for the duration of the task.</w:t>
      </w:r>
      <w:r w:rsidR="008D1E04" w:rsidRPr="001E33BE">
        <w:rPr>
          <w:rFonts w:ascii="Times" w:hAnsi="Times" w:cs="Arial"/>
          <w:color w:val="000000" w:themeColor="text1"/>
        </w:rPr>
        <w:t xml:space="preserve"> These findings oppose what is stated by</w:t>
      </w:r>
      <w:r w:rsidR="008D1E04" w:rsidRPr="001E33BE">
        <w:rPr>
          <w:rFonts w:ascii="Times" w:hAnsi="Times" w:cs="Arial"/>
          <w:color w:val="00B050"/>
        </w:rPr>
        <w:t xml:space="preserve"> </w:t>
      </w:r>
      <w:proofErr w:type="spellStart"/>
      <w:r w:rsidR="008D1E04" w:rsidRPr="00B55819">
        <w:rPr>
          <w:rFonts w:ascii="Times" w:hAnsi="Times" w:cs="Arial"/>
          <w:color w:val="000000" w:themeColor="text1"/>
        </w:rPr>
        <w:t>Wiliam</w:t>
      </w:r>
      <w:proofErr w:type="spellEnd"/>
      <w:r w:rsidR="008D1E04" w:rsidRPr="00B55819">
        <w:rPr>
          <w:rFonts w:ascii="Times" w:hAnsi="Times" w:cs="Arial"/>
          <w:color w:val="000000" w:themeColor="text1"/>
        </w:rPr>
        <w:t xml:space="preserve"> (</w:t>
      </w:r>
      <w:r w:rsidR="00B55819" w:rsidRPr="00B55819">
        <w:rPr>
          <w:rFonts w:ascii="Times" w:hAnsi="Times" w:cs="Arial"/>
          <w:color w:val="000000" w:themeColor="text1"/>
        </w:rPr>
        <w:t>2011</w:t>
      </w:r>
      <w:r w:rsidR="008D1E04" w:rsidRPr="00B55819">
        <w:rPr>
          <w:rFonts w:ascii="Times" w:hAnsi="Times" w:cs="Arial"/>
          <w:color w:val="000000" w:themeColor="text1"/>
        </w:rPr>
        <w:t>) and Kirby and Downs (2007).</w:t>
      </w:r>
      <w:r w:rsidR="001824BC" w:rsidRPr="00B55819">
        <w:rPr>
          <w:rFonts w:ascii="Times" w:hAnsi="Times" w:cs="Arial"/>
          <w:color w:val="000000" w:themeColor="text1"/>
        </w:rPr>
        <w:t xml:space="preserve"> </w:t>
      </w:r>
      <w:r w:rsidR="002B1B31" w:rsidRPr="001E33BE">
        <w:rPr>
          <w:rFonts w:ascii="Times" w:hAnsi="Times" w:cs="Arial"/>
          <w:color w:val="000000" w:themeColor="text1"/>
        </w:rPr>
        <w:t xml:space="preserve">During the focus group interview, </w:t>
      </w:r>
      <w:r w:rsidR="004412B4" w:rsidRPr="001E33BE">
        <w:rPr>
          <w:rFonts w:ascii="Times" w:hAnsi="Times" w:cs="Arial"/>
          <w:color w:val="000000" w:themeColor="text1"/>
        </w:rPr>
        <w:t xml:space="preserve">Pupil D was the only pupil in the group to try and describe what a simile </w:t>
      </w:r>
      <w:r w:rsidR="004412B4" w:rsidRPr="001C7DBF">
        <w:rPr>
          <w:rFonts w:ascii="Times" w:hAnsi="Times" w:cs="Arial"/>
          <w:color w:val="000000" w:themeColor="text1"/>
        </w:rPr>
        <w:t xml:space="preserve">is (see Appendix </w:t>
      </w:r>
      <w:r w:rsidR="001C7DBF" w:rsidRPr="001C7DBF">
        <w:rPr>
          <w:rFonts w:ascii="Times" w:hAnsi="Times" w:cs="Arial"/>
          <w:color w:val="000000" w:themeColor="text1"/>
        </w:rPr>
        <w:t>M).</w:t>
      </w:r>
    </w:p>
    <w:p w14:paraId="44A2AFA8" w14:textId="3039A629" w:rsidR="004412B4" w:rsidRPr="001E33BE" w:rsidRDefault="004412B4" w:rsidP="006019A4">
      <w:pPr>
        <w:spacing w:line="360" w:lineRule="auto"/>
        <w:rPr>
          <w:rFonts w:ascii="Times" w:hAnsi="Times" w:cs="Arial"/>
          <w:color w:val="000000" w:themeColor="text1"/>
        </w:rPr>
      </w:pPr>
    </w:p>
    <w:p w14:paraId="2EA83C7A" w14:textId="4B0B8B7F" w:rsidR="004412B4" w:rsidRPr="001E33BE" w:rsidRDefault="004412B4" w:rsidP="006019A4">
      <w:pPr>
        <w:spacing w:line="360" w:lineRule="auto"/>
        <w:jc w:val="center"/>
        <w:rPr>
          <w:rFonts w:ascii="Times" w:hAnsi="Times" w:cs="Arial"/>
          <w:i/>
          <w:color w:val="000000" w:themeColor="text1"/>
        </w:rPr>
      </w:pPr>
      <w:r w:rsidRPr="001E33BE">
        <w:rPr>
          <w:rFonts w:ascii="Times" w:hAnsi="Times" w:cs="Arial"/>
          <w:i/>
          <w:color w:val="000000" w:themeColor="text1"/>
        </w:rPr>
        <w:t>“It’s something with ‘as’ in or ‘like’”</w:t>
      </w:r>
      <w:r w:rsidR="003A2CD6" w:rsidRPr="001E33BE">
        <w:rPr>
          <w:rFonts w:ascii="Times" w:hAnsi="Times" w:cs="Arial"/>
          <w:i/>
          <w:color w:val="000000" w:themeColor="text1"/>
        </w:rPr>
        <w:t>.</w:t>
      </w:r>
    </w:p>
    <w:p w14:paraId="1DD0F5AD" w14:textId="746DB627" w:rsidR="00B46574" w:rsidRPr="001E33BE" w:rsidRDefault="00B46574" w:rsidP="006019A4">
      <w:pPr>
        <w:spacing w:line="360" w:lineRule="auto"/>
        <w:jc w:val="center"/>
        <w:rPr>
          <w:rFonts w:ascii="Times" w:hAnsi="Times" w:cs="Arial"/>
          <w:i/>
          <w:color w:val="000000" w:themeColor="text1"/>
        </w:rPr>
      </w:pPr>
    </w:p>
    <w:p w14:paraId="2FF1DADF" w14:textId="395DE5F6" w:rsidR="00B46574" w:rsidRPr="001E33BE" w:rsidRDefault="00B46574" w:rsidP="006019A4">
      <w:pPr>
        <w:spacing w:line="360" w:lineRule="auto"/>
        <w:rPr>
          <w:rFonts w:ascii="Times" w:hAnsi="Times" w:cs="Arial"/>
          <w:color w:val="000000" w:themeColor="text1"/>
        </w:rPr>
      </w:pPr>
      <w:r w:rsidRPr="001E33BE">
        <w:rPr>
          <w:rFonts w:ascii="Times" w:hAnsi="Times" w:cs="Arial"/>
          <w:color w:val="000000" w:themeColor="text1"/>
        </w:rPr>
        <w:t xml:space="preserve">However, the </w:t>
      </w:r>
      <w:r w:rsidRPr="00C81E47">
        <w:rPr>
          <w:rFonts w:ascii="Times" w:hAnsi="Times" w:cs="Arial"/>
          <w:color w:val="000000" w:themeColor="text1"/>
        </w:rPr>
        <w:t xml:space="preserve">University of Reading (2018) </w:t>
      </w:r>
      <w:r w:rsidRPr="001E33BE">
        <w:rPr>
          <w:rFonts w:ascii="Times" w:hAnsi="Times" w:cs="Arial"/>
          <w:color w:val="000000" w:themeColor="text1"/>
        </w:rPr>
        <w:t xml:space="preserve">states that some methods of self-assessment only measure the pupils ability to regurgitate information and this could be an instance of this occurring. </w:t>
      </w:r>
    </w:p>
    <w:p w14:paraId="4BDC16DD" w14:textId="77777777" w:rsidR="004412B4" w:rsidRPr="001E33BE" w:rsidRDefault="004412B4" w:rsidP="006019A4">
      <w:pPr>
        <w:spacing w:line="360" w:lineRule="auto"/>
        <w:rPr>
          <w:rFonts w:ascii="Times" w:hAnsi="Times" w:cs="Arial"/>
          <w:color w:val="000000" w:themeColor="text1"/>
        </w:rPr>
      </w:pPr>
    </w:p>
    <w:p w14:paraId="227643B8" w14:textId="610E773B" w:rsidR="00264B8F" w:rsidRPr="001E33BE" w:rsidRDefault="001824BC" w:rsidP="006019A4">
      <w:pPr>
        <w:spacing w:line="360" w:lineRule="auto"/>
        <w:rPr>
          <w:rFonts w:ascii="Times" w:hAnsi="Times" w:cs="Arial"/>
          <w:color w:val="000000" w:themeColor="text1"/>
        </w:rPr>
      </w:pPr>
      <w:r w:rsidRPr="001E33BE">
        <w:rPr>
          <w:rFonts w:ascii="Times" w:hAnsi="Times" w:cs="Arial"/>
          <w:color w:val="000000" w:themeColor="text1"/>
        </w:rPr>
        <w:t>When asked to do so, the pupil frequently offered and exchanged ideas with their peers</w:t>
      </w:r>
      <w:r w:rsidR="00963A42">
        <w:rPr>
          <w:rFonts w:ascii="Times" w:hAnsi="Times" w:cs="Arial"/>
          <w:color w:val="000000" w:themeColor="text1"/>
        </w:rPr>
        <w:t xml:space="preserve">. </w:t>
      </w:r>
      <w:r w:rsidR="006139F0" w:rsidRPr="001E33BE">
        <w:rPr>
          <w:rFonts w:ascii="Times" w:hAnsi="Times" w:cs="Arial"/>
          <w:color w:val="000000" w:themeColor="text1"/>
        </w:rPr>
        <w:t xml:space="preserve">During the mini-plenary, the pupil was able to provide a thumbs up with regard to that specific </w:t>
      </w:r>
      <w:proofErr w:type="spellStart"/>
      <w:r w:rsidR="006139F0" w:rsidRPr="001E33BE">
        <w:rPr>
          <w:rFonts w:ascii="Times" w:hAnsi="Times" w:cs="Arial"/>
          <w:color w:val="000000" w:themeColor="text1"/>
        </w:rPr>
        <w:t>AfL</w:t>
      </w:r>
      <w:proofErr w:type="spellEnd"/>
      <w:r w:rsidR="006139F0" w:rsidRPr="001E33BE">
        <w:rPr>
          <w:rFonts w:ascii="Times" w:hAnsi="Times" w:cs="Arial"/>
          <w:color w:val="000000" w:themeColor="text1"/>
        </w:rPr>
        <w:t xml:space="preserve"> strategy and could fully explain the choice of their self-assessment scale. </w:t>
      </w:r>
      <w:r w:rsidR="00E36F73" w:rsidRPr="001E33BE">
        <w:rPr>
          <w:rFonts w:ascii="Times" w:hAnsi="Times" w:cs="Arial"/>
          <w:color w:val="000000" w:themeColor="text1"/>
        </w:rPr>
        <w:t xml:space="preserve">During the plenary, the pupil was always eager and engaged with the thumbs up, thumbs to the side or thumbs down self-assessment scale and assessed themselves with a thumbs up and again </w:t>
      </w:r>
      <w:r w:rsidR="00E36F73" w:rsidRPr="001E33BE">
        <w:rPr>
          <w:rFonts w:ascii="Times" w:hAnsi="Times" w:cs="Arial"/>
          <w:color w:val="000000" w:themeColor="text1"/>
        </w:rPr>
        <w:lastRenderedPageBreak/>
        <w:t>could explain their reasoning behind this choice.</w:t>
      </w:r>
      <w:r w:rsidR="00675001" w:rsidRPr="001E33BE">
        <w:rPr>
          <w:rFonts w:ascii="Times" w:hAnsi="Times" w:cs="Arial"/>
          <w:color w:val="000000" w:themeColor="text1"/>
        </w:rPr>
        <w:t xml:space="preserve"> However, during the plenary, unlike the introduction and mini-plenary, this pupil was only occasionally able to share what they had learnt with their peers. </w:t>
      </w:r>
      <w:r w:rsidR="00664405" w:rsidRPr="001E33BE">
        <w:rPr>
          <w:rFonts w:ascii="Times" w:hAnsi="Times" w:cs="Arial"/>
          <w:color w:val="000000" w:themeColor="text1"/>
        </w:rPr>
        <w:t>This was later reflected in the focus group interview as Pupil D did not appear to</w:t>
      </w:r>
      <w:r w:rsidR="00090EDC" w:rsidRPr="001E33BE">
        <w:rPr>
          <w:rFonts w:ascii="Times" w:hAnsi="Times" w:cs="Arial"/>
          <w:color w:val="000000" w:themeColor="text1"/>
        </w:rPr>
        <w:t xml:space="preserve"> be</w:t>
      </w:r>
      <w:r w:rsidR="00664405" w:rsidRPr="001E33BE">
        <w:rPr>
          <w:rFonts w:ascii="Times" w:hAnsi="Times" w:cs="Arial"/>
          <w:color w:val="000000" w:themeColor="text1"/>
        </w:rPr>
        <w:t xml:space="preserve"> very eager to answer the questions or share their thoughts and feelings regarding the experience. Myself and my research colleague both came to an agreement that despite appearing to be the most engaged throughout the lesson, Pupil D found it difficult to expand and talk about their own work</w:t>
      </w:r>
      <w:r w:rsidR="00884928">
        <w:rPr>
          <w:rFonts w:ascii="Times" w:hAnsi="Times" w:cs="Arial"/>
          <w:color w:val="000000" w:themeColor="text1"/>
        </w:rPr>
        <w:t xml:space="preserve"> (see Appendix N).</w:t>
      </w:r>
      <w:r w:rsidR="007A175E" w:rsidRPr="001E33BE">
        <w:rPr>
          <w:rFonts w:ascii="Times" w:hAnsi="Times" w:cs="Arial"/>
          <w:color w:val="000000" w:themeColor="text1"/>
        </w:rPr>
        <w:t xml:space="preserve">It was then evident that perhaps the thumbs up, thumbs to the side or thumbs down </w:t>
      </w:r>
      <w:proofErr w:type="spellStart"/>
      <w:r w:rsidR="007A175E" w:rsidRPr="001E33BE">
        <w:rPr>
          <w:rFonts w:ascii="Times" w:hAnsi="Times" w:cs="Arial"/>
          <w:color w:val="000000" w:themeColor="text1"/>
        </w:rPr>
        <w:t>AfL</w:t>
      </w:r>
      <w:proofErr w:type="spellEnd"/>
      <w:r w:rsidR="007A175E" w:rsidRPr="001E33BE">
        <w:rPr>
          <w:rFonts w:ascii="Times" w:hAnsi="Times" w:cs="Arial"/>
          <w:color w:val="000000" w:themeColor="text1"/>
        </w:rPr>
        <w:t xml:space="preserve"> strategy was not efficient to use on its own and needed another strategy to work alongside it to support pupils like Pupil D.</w:t>
      </w:r>
      <w:r w:rsidR="00514FE3" w:rsidRPr="001E33BE">
        <w:rPr>
          <w:rFonts w:ascii="Times" w:hAnsi="Times" w:cs="Arial"/>
          <w:color w:val="00B0F0"/>
        </w:rPr>
        <w:t xml:space="preserve"> </w:t>
      </w:r>
      <w:r w:rsidR="008332A4">
        <w:rPr>
          <w:rFonts w:ascii="Times" w:hAnsi="Times" w:cs="Arial"/>
          <w:color w:val="000000" w:themeColor="text1"/>
        </w:rPr>
        <w:t xml:space="preserve">It should be noted that perhaps this pupil’s standing within their peer group was the cause of this. </w:t>
      </w:r>
      <w:r w:rsidR="00514FE3" w:rsidRPr="001E33BE">
        <w:rPr>
          <w:rFonts w:ascii="Times" w:hAnsi="Times" w:cs="Arial"/>
          <w:color w:val="000000" w:themeColor="text1"/>
        </w:rPr>
        <w:t xml:space="preserve">Towards the end of the focus group interview it was still evident that Pupil D had difficulty when trying to understand and explain this </w:t>
      </w:r>
      <w:proofErr w:type="spellStart"/>
      <w:r w:rsidR="00514FE3" w:rsidRPr="001E33BE">
        <w:rPr>
          <w:rFonts w:ascii="Times" w:hAnsi="Times" w:cs="Arial"/>
          <w:color w:val="000000" w:themeColor="text1"/>
        </w:rPr>
        <w:t>AfL</w:t>
      </w:r>
      <w:proofErr w:type="spellEnd"/>
      <w:r w:rsidR="00514FE3" w:rsidRPr="001E33BE">
        <w:rPr>
          <w:rFonts w:ascii="Times" w:hAnsi="Times" w:cs="Arial"/>
          <w:color w:val="000000" w:themeColor="text1"/>
        </w:rPr>
        <w:t xml:space="preserve"> strategy and this may be linked to why they failed to talk about their choices and work. </w:t>
      </w:r>
      <w:r w:rsidR="005916CF" w:rsidRPr="001E33BE">
        <w:rPr>
          <w:rFonts w:ascii="Times" w:hAnsi="Times" w:cs="Arial"/>
          <w:color w:val="000000" w:themeColor="text1"/>
        </w:rPr>
        <w:t xml:space="preserve">However, </w:t>
      </w:r>
      <w:r w:rsidR="00FE0CEA" w:rsidRPr="00AD0183">
        <w:rPr>
          <w:rFonts w:ascii="Times" w:hAnsi="Times" w:cs="Arial"/>
          <w:color w:val="000000" w:themeColor="text1"/>
        </w:rPr>
        <w:t xml:space="preserve">Sargent (2013) </w:t>
      </w:r>
      <w:r w:rsidR="00FE0CEA" w:rsidRPr="001E33BE">
        <w:rPr>
          <w:rFonts w:ascii="Times" w:hAnsi="Times" w:cs="Arial"/>
          <w:color w:val="000000" w:themeColor="text1"/>
        </w:rPr>
        <w:t xml:space="preserve">states that to implement the </w:t>
      </w:r>
      <w:proofErr w:type="spellStart"/>
      <w:r w:rsidR="00FE0CEA" w:rsidRPr="001E33BE">
        <w:rPr>
          <w:rFonts w:ascii="Times" w:hAnsi="Times" w:cs="Arial"/>
          <w:color w:val="000000" w:themeColor="text1"/>
        </w:rPr>
        <w:t>AfL</w:t>
      </w:r>
      <w:proofErr w:type="spellEnd"/>
      <w:r w:rsidR="00FE0CEA" w:rsidRPr="001E33BE">
        <w:rPr>
          <w:rFonts w:ascii="Times" w:hAnsi="Times" w:cs="Arial"/>
          <w:color w:val="000000" w:themeColor="text1"/>
        </w:rPr>
        <w:t xml:space="preserve"> strategies appropriately, the pupil must be</w:t>
      </w:r>
      <w:r w:rsidR="00B46574" w:rsidRPr="001E33BE">
        <w:rPr>
          <w:rFonts w:ascii="Times" w:hAnsi="Times" w:cs="Arial"/>
          <w:color w:val="000000" w:themeColor="text1"/>
        </w:rPr>
        <w:t xml:space="preserve"> able to share, explain and expand their ideas.</w:t>
      </w:r>
      <w:r w:rsidR="00FE0CEA" w:rsidRPr="001E33BE">
        <w:rPr>
          <w:rFonts w:ascii="Times" w:hAnsi="Times" w:cs="Arial"/>
          <w:color w:val="000000" w:themeColor="text1"/>
        </w:rPr>
        <w:t xml:space="preserve"> </w:t>
      </w:r>
      <w:r w:rsidR="00B46574" w:rsidRPr="001E33BE">
        <w:rPr>
          <w:rFonts w:ascii="Times" w:hAnsi="Times" w:cs="Arial"/>
          <w:color w:val="000000" w:themeColor="text1"/>
        </w:rPr>
        <w:t>W</w:t>
      </w:r>
      <w:r w:rsidR="005916CF" w:rsidRPr="001E33BE">
        <w:rPr>
          <w:rFonts w:ascii="Times" w:hAnsi="Times" w:cs="Arial"/>
          <w:color w:val="000000" w:themeColor="text1"/>
        </w:rPr>
        <w:t xml:space="preserve">ith some prompting from the </w:t>
      </w:r>
      <w:r w:rsidR="00A83F12">
        <w:rPr>
          <w:rFonts w:ascii="Times" w:hAnsi="Times" w:cs="Arial"/>
          <w:color w:val="000000" w:themeColor="text1"/>
        </w:rPr>
        <w:t>i</w:t>
      </w:r>
      <w:r w:rsidR="005916CF" w:rsidRPr="001E33BE">
        <w:rPr>
          <w:rFonts w:ascii="Times" w:hAnsi="Times" w:cs="Arial"/>
          <w:color w:val="000000" w:themeColor="text1"/>
        </w:rPr>
        <w:t xml:space="preserve">nterviewers, they were able to understand the strategy. </w:t>
      </w:r>
    </w:p>
    <w:p w14:paraId="486808AD" w14:textId="5A21AFBC" w:rsidR="007C2560" w:rsidRPr="001E33BE" w:rsidRDefault="007C2560" w:rsidP="006019A4">
      <w:pPr>
        <w:spacing w:line="360" w:lineRule="auto"/>
        <w:rPr>
          <w:rFonts w:ascii="Times" w:hAnsi="Times" w:cs="Arial"/>
          <w:color w:val="000000" w:themeColor="text1"/>
        </w:rPr>
      </w:pPr>
    </w:p>
    <w:p w14:paraId="2046DA4E" w14:textId="5313C7B1" w:rsidR="00FA76AD" w:rsidRPr="001E33BE" w:rsidRDefault="007C2560" w:rsidP="006019A4">
      <w:pPr>
        <w:spacing w:line="360" w:lineRule="auto"/>
        <w:rPr>
          <w:rFonts w:ascii="Times" w:hAnsi="Times" w:cs="Arial"/>
          <w:color w:val="000000" w:themeColor="text1"/>
        </w:rPr>
      </w:pPr>
      <w:r w:rsidRPr="001E33BE">
        <w:rPr>
          <w:rFonts w:ascii="Times" w:hAnsi="Times" w:cs="Arial"/>
          <w:color w:val="000000" w:themeColor="text1"/>
        </w:rPr>
        <w:t xml:space="preserve">Pupil E was the chosen </w:t>
      </w:r>
      <w:r w:rsidR="007B1AF0" w:rsidRPr="001E33BE">
        <w:rPr>
          <w:rFonts w:ascii="Times" w:hAnsi="Times" w:cs="Arial"/>
          <w:color w:val="000000" w:themeColor="text1"/>
        </w:rPr>
        <w:t>as the more occasionally engaged pupils in this class</w:t>
      </w:r>
      <w:r w:rsidR="00026D3E">
        <w:rPr>
          <w:rFonts w:ascii="Times" w:hAnsi="Times" w:cs="Arial"/>
          <w:color w:val="000000" w:themeColor="text1"/>
        </w:rPr>
        <w:t xml:space="preserve"> (seen in Appendix </w:t>
      </w:r>
      <w:r w:rsidR="004A3A4C">
        <w:rPr>
          <w:rFonts w:ascii="Times" w:hAnsi="Times" w:cs="Arial"/>
          <w:color w:val="000000" w:themeColor="text1"/>
        </w:rPr>
        <w:t>O).</w:t>
      </w:r>
      <w:r w:rsidR="003C7BD7" w:rsidRPr="001E33BE">
        <w:rPr>
          <w:rFonts w:ascii="Times" w:hAnsi="Times" w:cs="Arial"/>
          <w:color w:val="000000" w:themeColor="text1"/>
        </w:rPr>
        <w:t xml:space="preserve"> During observation, it was evident that this pupil always had their eyes on the class teacher and frequently shared ideas, </w:t>
      </w:r>
      <w:r w:rsidR="003C0876" w:rsidRPr="001E33BE">
        <w:rPr>
          <w:rFonts w:ascii="Times" w:hAnsi="Times" w:cs="Arial"/>
          <w:color w:val="000000" w:themeColor="text1"/>
        </w:rPr>
        <w:t xml:space="preserve">used non-verbal responses and raised their hand to answer questions and volunteer discussion. </w:t>
      </w:r>
      <w:r w:rsidR="004F25D7" w:rsidRPr="001E33BE">
        <w:rPr>
          <w:rFonts w:ascii="Times" w:hAnsi="Times" w:cs="Arial"/>
          <w:color w:val="000000" w:themeColor="text1"/>
        </w:rPr>
        <w:t xml:space="preserve">All of the above shows a great amount of engagement during the introduction of the lesson. </w:t>
      </w:r>
      <w:r w:rsidR="00706498" w:rsidRPr="001E33BE">
        <w:rPr>
          <w:rFonts w:ascii="Times" w:hAnsi="Times" w:cs="Arial"/>
          <w:color w:val="000000" w:themeColor="text1"/>
        </w:rPr>
        <w:t xml:space="preserve">This pupil showed a very good understanding of the learning objective but needed some help from the learning support assistant that was present in the class during this lesson. </w:t>
      </w:r>
      <w:r w:rsidR="00E36B24" w:rsidRPr="001E33BE">
        <w:rPr>
          <w:rFonts w:ascii="Times" w:hAnsi="Times" w:cs="Arial"/>
          <w:color w:val="000000" w:themeColor="text1"/>
        </w:rPr>
        <w:t xml:space="preserve">This was not because they were unsure of the task or success criteria. </w:t>
      </w:r>
      <w:r w:rsidR="00352289" w:rsidRPr="001E33BE">
        <w:rPr>
          <w:rFonts w:ascii="Times" w:hAnsi="Times" w:cs="Arial"/>
          <w:color w:val="000000" w:themeColor="text1"/>
        </w:rPr>
        <w:t xml:space="preserve">This pupil admitted to needing support with their spelling during the focus group interview. </w:t>
      </w:r>
      <w:r w:rsidR="00A74C29" w:rsidRPr="001E33BE">
        <w:rPr>
          <w:rFonts w:ascii="Times" w:hAnsi="Times" w:cs="Arial"/>
          <w:color w:val="000000" w:themeColor="text1"/>
        </w:rPr>
        <w:t xml:space="preserve">Despite this, Pupil E was the only pupil during the focus group interview that was able to </w:t>
      </w:r>
      <w:r w:rsidR="00FA76AD" w:rsidRPr="001E33BE">
        <w:rPr>
          <w:rFonts w:ascii="Times" w:hAnsi="Times" w:cs="Arial"/>
          <w:color w:val="000000" w:themeColor="text1"/>
        </w:rPr>
        <w:t xml:space="preserve">relay some facts that they had learnt or what they had used in the lesson. </w:t>
      </w:r>
    </w:p>
    <w:p w14:paraId="5FCE4CE7" w14:textId="7F4708F4" w:rsidR="00FA76AD" w:rsidRPr="001E33BE" w:rsidRDefault="00FA76AD" w:rsidP="006019A4">
      <w:pPr>
        <w:spacing w:line="360" w:lineRule="auto"/>
        <w:rPr>
          <w:rFonts w:ascii="Times" w:hAnsi="Times" w:cs="Arial"/>
          <w:color w:val="000000" w:themeColor="text1"/>
        </w:rPr>
      </w:pPr>
    </w:p>
    <w:p w14:paraId="10280DBE" w14:textId="08186070" w:rsidR="006D6317" w:rsidRPr="001E33BE" w:rsidRDefault="00FA76AD" w:rsidP="006019A4">
      <w:pPr>
        <w:spacing w:line="360" w:lineRule="auto"/>
        <w:jc w:val="center"/>
        <w:rPr>
          <w:rFonts w:ascii="Times" w:hAnsi="Times" w:cs="Arial"/>
          <w:color w:val="00B0F0"/>
        </w:rPr>
      </w:pPr>
      <w:r w:rsidRPr="001E33BE">
        <w:rPr>
          <w:rFonts w:ascii="Times" w:hAnsi="Times" w:cs="Arial"/>
          <w:i/>
          <w:color w:val="000000" w:themeColor="text1"/>
        </w:rPr>
        <w:t>“I used ice in mine, on my simile. So ice cream is as frozen as ice</w:t>
      </w:r>
      <w:r w:rsidR="00772683">
        <w:rPr>
          <w:rFonts w:ascii="Times" w:hAnsi="Times" w:cs="Arial"/>
          <w:i/>
          <w:color w:val="000000" w:themeColor="text1"/>
        </w:rPr>
        <w:t>”.</w:t>
      </w:r>
      <w:r w:rsidR="006D6317" w:rsidRPr="001E33BE">
        <w:rPr>
          <w:rFonts w:ascii="Times" w:hAnsi="Times" w:cs="Arial"/>
          <w:color w:val="00B0F0"/>
        </w:rPr>
        <w:t xml:space="preserve"> </w:t>
      </w:r>
    </w:p>
    <w:p w14:paraId="583074D0" w14:textId="55FE25F4" w:rsidR="002D5804" w:rsidRPr="001E33BE" w:rsidRDefault="002D5804" w:rsidP="006019A4">
      <w:pPr>
        <w:spacing w:line="360" w:lineRule="auto"/>
        <w:jc w:val="center"/>
        <w:rPr>
          <w:rFonts w:ascii="Times" w:hAnsi="Times" w:cs="Arial"/>
          <w:color w:val="00B0F0"/>
        </w:rPr>
      </w:pPr>
    </w:p>
    <w:p w14:paraId="1202EC0B" w14:textId="001EF09D" w:rsidR="002D5804" w:rsidRPr="00C675E4" w:rsidRDefault="002D5804" w:rsidP="006019A4">
      <w:pPr>
        <w:spacing w:line="360" w:lineRule="auto"/>
        <w:rPr>
          <w:rFonts w:ascii="Times" w:hAnsi="Times" w:cs="Arial"/>
          <w:color w:val="000000" w:themeColor="text1"/>
        </w:rPr>
      </w:pPr>
      <w:r w:rsidRPr="001E33BE">
        <w:rPr>
          <w:rFonts w:ascii="Times" w:hAnsi="Times" w:cs="Arial"/>
          <w:color w:val="000000" w:themeColor="text1"/>
        </w:rPr>
        <w:t>Although not relating to the ice cream theme the lesson was about, this pupil was able to state other similes</w:t>
      </w:r>
      <w:r w:rsidR="00267C18" w:rsidRPr="001E33BE">
        <w:rPr>
          <w:rFonts w:ascii="Times" w:hAnsi="Times" w:cs="Arial"/>
          <w:color w:val="000000" w:themeColor="text1"/>
        </w:rPr>
        <w:t xml:space="preserve">. This reflects what is stated </w:t>
      </w:r>
      <w:r w:rsidR="00267C18" w:rsidRPr="00C21556">
        <w:rPr>
          <w:rFonts w:ascii="Times" w:hAnsi="Times" w:cs="Arial"/>
          <w:color w:val="000000" w:themeColor="text1"/>
        </w:rPr>
        <w:t xml:space="preserve">by Jones (2005) </w:t>
      </w:r>
      <w:r w:rsidR="00267C18" w:rsidRPr="001E33BE">
        <w:rPr>
          <w:rFonts w:ascii="Times" w:hAnsi="Times" w:cs="Arial"/>
          <w:color w:val="000000" w:themeColor="text1"/>
        </w:rPr>
        <w:t xml:space="preserve">about engagement and pupil productivity as this pupil was able to provide their own similes. </w:t>
      </w:r>
      <w:r w:rsidR="00310CCA" w:rsidRPr="001E33BE">
        <w:rPr>
          <w:rFonts w:ascii="Times" w:hAnsi="Times" w:cs="Arial"/>
          <w:color w:val="000000" w:themeColor="text1"/>
        </w:rPr>
        <w:t xml:space="preserve">In addition, this also reflects </w:t>
      </w:r>
      <w:r w:rsidR="00310CCA" w:rsidRPr="001E33BE">
        <w:rPr>
          <w:rFonts w:ascii="Times" w:hAnsi="Times" w:cs="Arial"/>
          <w:color w:val="000000" w:themeColor="text1"/>
        </w:rPr>
        <w:lastRenderedPageBreak/>
        <w:t xml:space="preserve">what </w:t>
      </w:r>
      <w:r w:rsidR="00310CCA" w:rsidRPr="00C41EEB">
        <w:rPr>
          <w:rFonts w:ascii="Times" w:hAnsi="Times" w:cs="Arial"/>
          <w:color w:val="000000" w:themeColor="text1"/>
        </w:rPr>
        <w:t xml:space="preserve">Wilson (2018) </w:t>
      </w:r>
      <w:r w:rsidR="00310CCA" w:rsidRPr="001E33BE">
        <w:rPr>
          <w:rFonts w:ascii="Times" w:hAnsi="Times" w:cs="Arial"/>
          <w:color w:val="000000" w:themeColor="text1"/>
        </w:rPr>
        <w:t xml:space="preserve">and </w:t>
      </w:r>
      <w:r w:rsidR="00310CCA" w:rsidRPr="00C21556">
        <w:rPr>
          <w:rFonts w:ascii="Times" w:hAnsi="Times" w:cs="Arial"/>
          <w:color w:val="000000" w:themeColor="text1"/>
        </w:rPr>
        <w:t>Woodworth (2018) c</w:t>
      </w:r>
      <w:r w:rsidR="00310CCA" w:rsidRPr="001E33BE">
        <w:rPr>
          <w:rFonts w:ascii="Times" w:hAnsi="Times" w:cs="Arial"/>
          <w:color w:val="000000" w:themeColor="text1"/>
        </w:rPr>
        <w:t>onclude about those pupils that feel empowered by their own learning being more able to achieve their potential. This is a case of this happening</w:t>
      </w:r>
      <w:r w:rsidR="001C25A6">
        <w:rPr>
          <w:rFonts w:ascii="Times" w:hAnsi="Times" w:cs="Arial"/>
          <w:color w:val="000000" w:themeColor="text1"/>
        </w:rPr>
        <w:t xml:space="preserve"> as the pupil was engaged throughout the activity, therefore building their confidence</w:t>
      </w:r>
      <w:r w:rsidR="00C675E4">
        <w:rPr>
          <w:rFonts w:ascii="Times" w:hAnsi="Times" w:cs="Arial"/>
          <w:color w:val="000000" w:themeColor="text1"/>
        </w:rPr>
        <w:t xml:space="preserve"> (Woodworth, 2018).</w:t>
      </w:r>
    </w:p>
    <w:p w14:paraId="791098EB" w14:textId="0CC76B28" w:rsidR="002D5804" w:rsidRPr="001E33BE" w:rsidRDefault="002D5804" w:rsidP="006019A4">
      <w:pPr>
        <w:spacing w:line="360" w:lineRule="auto"/>
        <w:rPr>
          <w:rFonts w:ascii="Times" w:hAnsi="Times" w:cs="Arial"/>
          <w:color w:val="000000" w:themeColor="text1"/>
        </w:rPr>
      </w:pPr>
    </w:p>
    <w:p w14:paraId="596693B4" w14:textId="240B7343" w:rsidR="002D5804" w:rsidRPr="001E33BE" w:rsidRDefault="003A2CD6" w:rsidP="006019A4">
      <w:pPr>
        <w:spacing w:line="360" w:lineRule="auto"/>
        <w:jc w:val="center"/>
        <w:rPr>
          <w:rFonts w:ascii="Times" w:hAnsi="Times" w:cs="Arial"/>
          <w:i/>
          <w:color w:val="000000" w:themeColor="text1"/>
        </w:rPr>
      </w:pPr>
      <w:r w:rsidRPr="001E33BE">
        <w:rPr>
          <w:rFonts w:ascii="Times" w:hAnsi="Times" w:cs="Arial"/>
          <w:i/>
          <w:color w:val="000000" w:themeColor="text1"/>
        </w:rPr>
        <w:t>“</w:t>
      </w:r>
      <w:r w:rsidR="002D5804" w:rsidRPr="001E33BE">
        <w:rPr>
          <w:rFonts w:ascii="Times" w:hAnsi="Times" w:cs="Arial"/>
          <w:i/>
          <w:color w:val="000000" w:themeColor="text1"/>
        </w:rPr>
        <w:t>Comparing and um, one is, the um similes are as well as like um, the butterfly was as tough as a lion or as pretty as a picture or as colourful as a rainbow</w:t>
      </w:r>
      <w:r w:rsidRPr="001E33BE">
        <w:rPr>
          <w:rFonts w:ascii="Times" w:hAnsi="Times" w:cs="Arial"/>
          <w:i/>
          <w:color w:val="000000" w:themeColor="text1"/>
        </w:rPr>
        <w:t>”.</w:t>
      </w:r>
      <w:r w:rsidR="002D5804" w:rsidRPr="001E33BE">
        <w:rPr>
          <w:rFonts w:ascii="Times" w:hAnsi="Times" w:cs="Arial"/>
          <w:i/>
          <w:color w:val="000000" w:themeColor="text1"/>
        </w:rPr>
        <w:t xml:space="preserve"> </w:t>
      </w:r>
    </w:p>
    <w:p w14:paraId="4591A3D5" w14:textId="77777777" w:rsidR="00FA76AD" w:rsidRPr="001E33BE" w:rsidRDefault="00FA76AD" w:rsidP="006019A4">
      <w:pPr>
        <w:spacing w:line="360" w:lineRule="auto"/>
        <w:rPr>
          <w:rFonts w:ascii="Times" w:hAnsi="Times" w:cs="Arial"/>
          <w:color w:val="000000" w:themeColor="text1"/>
        </w:rPr>
      </w:pPr>
    </w:p>
    <w:p w14:paraId="595FA5CC" w14:textId="2F4511EA" w:rsidR="007C2560" w:rsidRPr="001E33BE" w:rsidRDefault="00706498" w:rsidP="006019A4">
      <w:pPr>
        <w:spacing w:line="360" w:lineRule="auto"/>
        <w:rPr>
          <w:rFonts w:ascii="Times" w:hAnsi="Times" w:cs="Arial"/>
          <w:color w:val="000000" w:themeColor="text1"/>
        </w:rPr>
      </w:pPr>
      <w:r w:rsidRPr="001E33BE">
        <w:rPr>
          <w:rFonts w:ascii="Times" w:hAnsi="Times" w:cs="Arial"/>
          <w:color w:val="000000" w:themeColor="text1"/>
        </w:rPr>
        <w:t>Pupil E stayed focused for the majority of the focus task and frequently exchanged their ideas with their peers</w:t>
      </w:r>
      <w:r w:rsidR="0065325F">
        <w:rPr>
          <w:rFonts w:ascii="Times" w:hAnsi="Times" w:cs="Arial"/>
          <w:color w:val="000000" w:themeColor="text1"/>
        </w:rPr>
        <w:t>, as can be seen in Appendix P.</w:t>
      </w:r>
      <w:r w:rsidRPr="001E33BE">
        <w:rPr>
          <w:rFonts w:ascii="Times" w:hAnsi="Times" w:cs="Arial"/>
          <w:color w:val="000000" w:themeColor="text1"/>
        </w:rPr>
        <w:t xml:space="preserve"> </w:t>
      </w:r>
      <w:r w:rsidR="00652C05" w:rsidRPr="001E33BE">
        <w:rPr>
          <w:rFonts w:ascii="Times" w:hAnsi="Times" w:cs="Arial"/>
          <w:color w:val="000000" w:themeColor="text1"/>
        </w:rPr>
        <w:t xml:space="preserve">During the mini-plenary, this pupil was able to self-assess and give a thumbs up rating regarding the task and could explain why they had chosen that rating. At the end of the lesson it was obvious that Pupil E was always willing to engage with the thumbs up, thumbs to the side or thumbs down </w:t>
      </w:r>
      <w:proofErr w:type="spellStart"/>
      <w:r w:rsidR="00652C05" w:rsidRPr="001E33BE">
        <w:rPr>
          <w:rFonts w:ascii="Times" w:hAnsi="Times" w:cs="Arial"/>
          <w:color w:val="000000" w:themeColor="text1"/>
        </w:rPr>
        <w:t>AfL</w:t>
      </w:r>
      <w:proofErr w:type="spellEnd"/>
      <w:r w:rsidR="00652C05" w:rsidRPr="001E33BE">
        <w:rPr>
          <w:rFonts w:ascii="Times" w:hAnsi="Times" w:cs="Arial"/>
          <w:color w:val="000000" w:themeColor="text1"/>
        </w:rPr>
        <w:t xml:space="preserve"> strategy</w:t>
      </w:r>
      <w:r w:rsidR="00406173" w:rsidRPr="001E33BE">
        <w:rPr>
          <w:rFonts w:ascii="Times" w:hAnsi="Times" w:cs="Arial"/>
          <w:color w:val="000000" w:themeColor="text1"/>
        </w:rPr>
        <w:t xml:space="preserve"> and could still explain their choice of reasoning. </w:t>
      </w:r>
      <w:r w:rsidR="00091A3C" w:rsidRPr="001E33BE">
        <w:rPr>
          <w:rFonts w:ascii="Times" w:hAnsi="Times" w:cs="Arial"/>
          <w:color w:val="000000" w:themeColor="text1"/>
        </w:rPr>
        <w:t>However, during the interview, it was evident that Pupil E did not</w:t>
      </w:r>
      <w:r w:rsidR="002D5670" w:rsidRPr="001E33BE">
        <w:rPr>
          <w:rFonts w:ascii="Times" w:hAnsi="Times" w:cs="Arial"/>
          <w:color w:val="000000" w:themeColor="text1"/>
        </w:rPr>
        <w:t xml:space="preserve"> understand the thumbs up, thumbs to the side or thumbs down strategy as they associated it with enjoyment rather than understanding. </w:t>
      </w:r>
      <w:r w:rsidR="00C16C83" w:rsidRPr="001E33BE">
        <w:rPr>
          <w:rFonts w:ascii="Times" w:hAnsi="Times" w:cs="Arial"/>
          <w:color w:val="000000" w:themeColor="text1"/>
        </w:rPr>
        <w:t xml:space="preserve">With some promoting and support from the interviewers, Pupil E was able to explain the thumbs to the side rating of this strategy and was the only pupil to do so. </w:t>
      </w:r>
    </w:p>
    <w:p w14:paraId="7D8CDA39" w14:textId="1F9CAD2D" w:rsidR="00D8412B" w:rsidRPr="001E33BE" w:rsidRDefault="00D8412B" w:rsidP="006019A4">
      <w:pPr>
        <w:spacing w:line="360" w:lineRule="auto"/>
        <w:rPr>
          <w:rFonts w:ascii="Times" w:hAnsi="Times" w:cs="Arial"/>
          <w:color w:val="000000" w:themeColor="text1"/>
        </w:rPr>
      </w:pPr>
    </w:p>
    <w:p w14:paraId="58AC638C" w14:textId="6E606052" w:rsidR="00D8412B" w:rsidRPr="001E33BE" w:rsidRDefault="00D8412B" w:rsidP="006019A4">
      <w:pPr>
        <w:spacing w:line="360" w:lineRule="auto"/>
        <w:rPr>
          <w:rFonts w:ascii="Times" w:hAnsi="Times" w:cs="Arial"/>
          <w:color w:val="00B0F0"/>
        </w:rPr>
      </w:pPr>
      <w:r w:rsidRPr="001E33BE">
        <w:rPr>
          <w:rFonts w:ascii="Times" w:hAnsi="Times" w:cs="Arial"/>
          <w:color w:val="000000" w:themeColor="text1"/>
        </w:rPr>
        <w:t xml:space="preserve">Pupil F was the </w:t>
      </w:r>
      <w:r w:rsidR="007B1AF0" w:rsidRPr="001E33BE">
        <w:rPr>
          <w:rFonts w:ascii="Times" w:hAnsi="Times" w:cs="Arial"/>
          <w:color w:val="000000" w:themeColor="text1"/>
        </w:rPr>
        <w:t>pupil chosen as one of the more least engaged pupils in the class.</w:t>
      </w:r>
      <w:r w:rsidRPr="001E33BE">
        <w:rPr>
          <w:rFonts w:ascii="Times" w:hAnsi="Times" w:cs="Arial"/>
          <w:color w:val="000000" w:themeColor="text1"/>
        </w:rPr>
        <w:t xml:space="preserve"> </w:t>
      </w:r>
      <w:r w:rsidR="00F70BAC" w:rsidRPr="001E33BE">
        <w:rPr>
          <w:rFonts w:ascii="Times" w:hAnsi="Times" w:cs="Arial"/>
          <w:color w:val="000000" w:themeColor="text1"/>
        </w:rPr>
        <w:t>Throughout the introduction, this pupil always had their eyes on the teacher and frequently used non-verbal communication to respond to the questions asked by the teacher and frequently raised their hand to answer questions. However, they were only occasionally willing to share their ideas.</w:t>
      </w:r>
      <w:r w:rsidR="00106036" w:rsidRPr="001E33BE">
        <w:rPr>
          <w:rFonts w:ascii="Times" w:hAnsi="Times" w:cs="Arial"/>
          <w:color w:val="000000" w:themeColor="text1"/>
        </w:rPr>
        <w:t xml:space="preserve"> Despite what can be interpreting from the observation results as being relatively engaged throughout the introduction, Pupil F rarely showed understanding of the learning objective and </w:t>
      </w:r>
      <w:r w:rsidR="00050EB4" w:rsidRPr="001E33BE">
        <w:rPr>
          <w:rFonts w:ascii="Times" w:hAnsi="Times" w:cs="Arial"/>
          <w:color w:val="000000" w:themeColor="text1"/>
        </w:rPr>
        <w:t>frequently required adult support</w:t>
      </w:r>
      <w:r w:rsidR="00106036" w:rsidRPr="001E33BE">
        <w:rPr>
          <w:rFonts w:ascii="Times" w:hAnsi="Times" w:cs="Arial"/>
          <w:color w:val="000000" w:themeColor="text1"/>
        </w:rPr>
        <w:t xml:space="preserve"> to complete the task. </w:t>
      </w:r>
      <w:r w:rsidR="00891187" w:rsidRPr="001E33BE">
        <w:rPr>
          <w:rFonts w:ascii="Times" w:hAnsi="Times" w:cs="Arial"/>
          <w:color w:val="000000" w:themeColor="text1"/>
        </w:rPr>
        <w:t xml:space="preserve">These findings oppose the literature that states the more engaged, the higher the </w:t>
      </w:r>
      <w:r w:rsidR="00891187" w:rsidRPr="008E5BBA">
        <w:rPr>
          <w:rFonts w:ascii="Times" w:hAnsi="Times" w:cs="Arial"/>
          <w:color w:val="000000" w:themeColor="text1"/>
        </w:rPr>
        <w:t xml:space="preserve">productivity (Jones, 2005). </w:t>
      </w:r>
      <w:r w:rsidR="00891187" w:rsidRPr="001E33BE">
        <w:rPr>
          <w:rFonts w:ascii="Times" w:hAnsi="Times" w:cs="Arial"/>
          <w:color w:val="000000" w:themeColor="text1"/>
        </w:rPr>
        <w:t xml:space="preserve">This also opposes the findings of the </w:t>
      </w:r>
      <w:r w:rsidR="00D4574E" w:rsidRPr="00C21556">
        <w:rPr>
          <w:rFonts w:ascii="Times" w:hAnsi="Times" w:cs="Arial"/>
          <w:color w:val="000000" w:themeColor="text1"/>
        </w:rPr>
        <w:t xml:space="preserve">Munns and Woodward (2003) </w:t>
      </w:r>
      <w:r w:rsidR="00891187" w:rsidRPr="001E33BE">
        <w:rPr>
          <w:rFonts w:ascii="Times" w:hAnsi="Times" w:cs="Arial"/>
          <w:color w:val="000000" w:themeColor="text1"/>
        </w:rPr>
        <w:t>as they suggest that th</w:t>
      </w:r>
      <w:r w:rsidR="00844A0A" w:rsidRPr="001E33BE">
        <w:rPr>
          <w:rFonts w:ascii="Times" w:hAnsi="Times" w:cs="Arial"/>
          <w:color w:val="000000" w:themeColor="text1"/>
        </w:rPr>
        <w:t>e teacher will be able to conclude how engaged the pupil was during the task from their work, level of self-assessment and understanding of success criter</w:t>
      </w:r>
      <w:r w:rsidR="00DB7CF3" w:rsidRPr="001E33BE">
        <w:rPr>
          <w:rFonts w:ascii="Times" w:hAnsi="Times" w:cs="Arial"/>
          <w:color w:val="000000" w:themeColor="text1"/>
        </w:rPr>
        <w:t>i</w:t>
      </w:r>
      <w:r w:rsidR="00844A0A" w:rsidRPr="001E33BE">
        <w:rPr>
          <w:rFonts w:ascii="Times" w:hAnsi="Times" w:cs="Arial"/>
          <w:color w:val="000000" w:themeColor="text1"/>
        </w:rPr>
        <w:t xml:space="preserve">a. </w:t>
      </w:r>
      <w:r w:rsidR="008E5A9D" w:rsidRPr="001E33BE">
        <w:rPr>
          <w:rFonts w:ascii="Times" w:hAnsi="Times" w:cs="Arial"/>
          <w:color w:val="000000" w:themeColor="text1"/>
        </w:rPr>
        <w:t xml:space="preserve">Furthermore, this pupil </w:t>
      </w:r>
      <w:r w:rsidR="00666515" w:rsidRPr="001E33BE">
        <w:rPr>
          <w:rFonts w:ascii="Times" w:hAnsi="Times" w:cs="Arial"/>
          <w:color w:val="000000" w:themeColor="text1"/>
        </w:rPr>
        <w:t xml:space="preserve">only occasionally stayed focused during the focus task and never used success criteria to support their learning or exchanged their ideas with their peers regarding the learning focus. </w:t>
      </w:r>
      <w:r w:rsidR="00F775B6" w:rsidRPr="001E33BE">
        <w:rPr>
          <w:rFonts w:ascii="Times" w:hAnsi="Times" w:cs="Arial"/>
          <w:color w:val="000000" w:themeColor="text1"/>
        </w:rPr>
        <w:t xml:space="preserve">Despite the observation from the focus task, during the mini-plenary Pupil F used the thumbs up rating </w:t>
      </w:r>
      <w:r w:rsidR="00F775B6" w:rsidRPr="001E33BE">
        <w:rPr>
          <w:rFonts w:ascii="Times" w:hAnsi="Times" w:cs="Arial"/>
          <w:color w:val="000000" w:themeColor="text1"/>
        </w:rPr>
        <w:lastRenderedPageBreak/>
        <w:t xml:space="preserve">and could give an adequate explanation of their choice. This rating stayed the same during the plenary. </w:t>
      </w:r>
      <w:r w:rsidR="00344045" w:rsidRPr="001E33BE">
        <w:rPr>
          <w:rFonts w:ascii="Times" w:hAnsi="Times" w:cs="Arial"/>
          <w:color w:val="000000" w:themeColor="text1"/>
        </w:rPr>
        <w:t>During the focus group interview, it was evident that Pupil F often agreed with the other pupils and did not think for themselves</w:t>
      </w:r>
      <w:r w:rsidR="002819B9" w:rsidRPr="001E33BE">
        <w:rPr>
          <w:rFonts w:ascii="Times" w:hAnsi="Times" w:cs="Arial"/>
          <w:color w:val="000000" w:themeColor="text1"/>
        </w:rPr>
        <w:t>, providing original thoughts.</w:t>
      </w:r>
      <w:r w:rsidR="00344045" w:rsidRPr="001E33BE">
        <w:rPr>
          <w:rFonts w:ascii="Times" w:hAnsi="Times" w:cs="Arial"/>
          <w:color w:val="000000" w:themeColor="text1"/>
        </w:rPr>
        <w:t xml:space="preserve"> Both myself and my research colleague questioned as to whether this pupil had chosen the thumbs up rating because the majority of the other pupils in the class had done so</w:t>
      </w:r>
      <w:r w:rsidR="002819B9" w:rsidRPr="001E33BE">
        <w:rPr>
          <w:rFonts w:ascii="Times" w:hAnsi="Times" w:cs="Arial"/>
          <w:color w:val="000000" w:themeColor="text1"/>
        </w:rPr>
        <w:t xml:space="preserve"> and because they may have felt embarrassed to state or say otherwise</w:t>
      </w:r>
      <w:r w:rsidR="00344045" w:rsidRPr="001E33BE">
        <w:rPr>
          <w:rFonts w:ascii="Times" w:hAnsi="Times" w:cs="Arial"/>
          <w:color w:val="000000" w:themeColor="text1"/>
        </w:rPr>
        <w:t>.</w:t>
      </w:r>
      <w:r w:rsidR="002D1B3D" w:rsidRPr="001E33BE">
        <w:rPr>
          <w:rFonts w:ascii="Times" w:hAnsi="Times" w:cs="Arial"/>
          <w:color w:val="000000" w:themeColor="text1"/>
        </w:rPr>
        <w:t xml:space="preserve"> This thought reflects the suggestion made by the </w:t>
      </w:r>
      <w:r w:rsidR="002D1B3D" w:rsidRPr="00C21556">
        <w:rPr>
          <w:rFonts w:ascii="Times" w:hAnsi="Times" w:cs="Arial"/>
          <w:color w:val="000000" w:themeColor="text1"/>
        </w:rPr>
        <w:t>Centre for Education Innovation</w:t>
      </w:r>
      <w:r w:rsidR="00C21556" w:rsidRPr="00C21556">
        <w:rPr>
          <w:rFonts w:ascii="Times" w:hAnsi="Times" w:cs="Arial"/>
          <w:color w:val="000000" w:themeColor="text1"/>
        </w:rPr>
        <w:t xml:space="preserve"> (2018)</w:t>
      </w:r>
      <w:r w:rsidR="002D1B3D" w:rsidRPr="00C21556">
        <w:rPr>
          <w:rFonts w:ascii="Times" w:hAnsi="Times" w:cs="Arial"/>
          <w:color w:val="000000" w:themeColor="text1"/>
        </w:rPr>
        <w:t xml:space="preserve"> </w:t>
      </w:r>
      <w:r w:rsidR="002D1B3D" w:rsidRPr="001E33BE">
        <w:rPr>
          <w:rFonts w:ascii="Times" w:hAnsi="Times" w:cs="Arial"/>
          <w:color w:val="000000" w:themeColor="text1"/>
        </w:rPr>
        <w:t>that children may feel they cannot be honest in the class environment.</w:t>
      </w:r>
      <w:r w:rsidR="00344045" w:rsidRPr="001E33BE">
        <w:rPr>
          <w:rFonts w:ascii="Times" w:hAnsi="Times" w:cs="Arial"/>
          <w:color w:val="000000" w:themeColor="text1"/>
        </w:rPr>
        <w:t xml:space="preserve"> Pupil F may have done this because of the already embedded understanding of what a thumbs up means</w:t>
      </w:r>
      <w:r w:rsidR="00224891">
        <w:rPr>
          <w:rFonts w:ascii="Times" w:hAnsi="Times" w:cs="Arial"/>
          <w:color w:val="000000" w:themeColor="text1"/>
        </w:rPr>
        <w:t>.</w:t>
      </w:r>
    </w:p>
    <w:p w14:paraId="42877F0C" w14:textId="6321C9DF" w:rsidR="00E21999" w:rsidRPr="001E33BE" w:rsidRDefault="00E21999" w:rsidP="006019A4">
      <w:pPr>
        <w:spacing w:line="360" w:lineRule="auto"/>
        <w:rPr>
          <w:rFonts w:ascii="Times" w:hAnsi="Times" w:cs="Arial"/>
          <w:b/>
          <w:color w:val="FF0000"/>
          <w:u w:val="single"/>
        </w:rPr>
      </w:pPr>
    </w:p>
    <w:p w14:paraId="224A5A0A" w14:textId="46F0BBB3" w:rsidR="00E21999" w:rsidRDefault="00E21999" w:rsidP="006019A4">
      <w:pPr>
        <w:spacing w:line="360" w:lineRule="auto"/>
        <w:rPr>
          <w:rFonts w:ascii="Times" w:hAnsi="Times" w:cs="Arial"/>
          <w:b/>
          <w:color w:val="000000" w:themeColor="text1"/>
          <w:u w:val="single"/>
        </w:rPr>
      </w:pPr>
      <w:r w:rsidRPr="001E33BE">
        <w:rPr>
          <w:rFonts w:ascii="Times" w:hAnsi="Times" w:cs="Arial"/>
          <w:b/>
          <w:color w:val="000000" w:themeColor="text1"/>
          <w:u w:val="single"/>
        </w:rPr>
        <w:t xml:space="preserve">Conclusion </w:t>
      </w:r>
    </w:p>
    <w:p w14:paraId="1C5DA396" w14:textId="4F597800" w:rsidR="00442A22" w:rsidRDefault="00442A22" w:rsidP="006019A4">
      <w:pPr>
        <w:spacing w:line="360" w:lineRule="auto"/>
        <w:rPr>
          <w:rFonts w:ascii="Times" w:hAnsi="Times" w:cs="Arial"/>
          <w:b/>
          <w:color w:val="000000" w:themeColor="text1"/>
          <w:u w:val="single"/>
        </w:rPr>
      </w:pPr>
    </w:p>
    <w:p w14:paraId="66DC0316" w14:textId="4A0AAD56" w:rsidR="00443BE0" w:rsidRPr="00442A22" w:rsidRDefault="00442A22" w:rsidP="006019A4">
      <w:pPr>
        <w:spacing w:line="360" w:lineRule="auto"/>
        <w:rPr>
          <w:rFonts w:ascii="Times" w:hAnsi="Times" w:cs="Arial"/>
          <w:color w:val="FF0000"/>
        </w:rPr>
      </w:pPr>
      <w:r>
        <w:rPr>
          <w:rFonts w:ascii="Times" w:hAnsi="Times" w:cs="Arial"/>
          <w:color w:val="000000" w:themeColor="text1"/>
        </w:rPr>
        <w:t xml:space="preserve">The opportunity to undertake to a small scale research study has been a valuable learning experience for me. However, it demonstrated that further in depth research needs to be undertaken </w:t>
      </w:r>
      <w:r w:rsidR="00443BE0" w:rsidRPr="001E33BE">
        <w:rPr>
          <w:rFonts w:ascii="Times" w:hAnsi="Times" w:cs="Arial"/>
          <w:color w:val="000000" w:themeColor="text1"/>
        </w:rPr>
        <w:t xml:space="preserve">to establish the correlation between pupil engagement, pupil understanding and pupil self-assessment. This was one of the limitations of participating in such a small scale study. </w:t>
      </w:r>
    </w:p>
    <w:p w14:paraId="619CF93C" w14:textId="5E12545A" w:rsidR="00502738" w:rsidRPr="001E33BE" w:rsidRDefault="00502738" w:rsidP="006019A4">
      <w:pPr>
        <w:spacing w:line="360" w:lineRule="auto"/>
        <w:rPr>
          <w:rFonts w:ascii="Times" w:hAnsi="Times" w:cs="Arial"/>
          <w:color w:val="000000" w:themeColor="text1"/>
        </w:rPr>
      </w:pPr>
    </w:p>
    <w:p w14:paraId="209D00BA" w14:textId="0E12F5DF" w:rsidR="00B3141F" w:rsidRDefault="00502738" w:rsidP="006019A4">
      <w:pPr>
        <w:spacing w:line="360" w:lineRule="auto"/>
        <w:rPr>
          <w:rFonts w:ascii="Times" w:hAnsi="Times" w:cs="Arial"/>
          <w:color w:val="000000" w:themeColor="text1"/>
        </w:rPr>
      </w:pPr>
      <w:r w:rsidRPr="001E33BE">
        <w:rPr>
          <w:rFonts w:ascii="Times" w:hAnsi="Times" w:cs="Arial"/>
          <w:color w:val="000000" w:themeColor="text1"/>
        </w:rPr>
        <w:t xml:space="preserve">This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needs to be fully understood and implemented in the appropriate manner to suit the needs and abilities of the class in order for it to be effective and beneficial to both the pupils and the teacher. </w:t>
      </w:r>
      <w:r w:rsidR="00B3141F" w:rsidRPr="001E33BE">
        <w:rPr>
          <w:rFonts w:ascii="Times" w:hAnsi="Times" w:cs="Arial"/>
          <w:color w:val="000000" w:themeColor="text1"/>
        </w:rPr>
        <w:t xml:space="preserve">Additionally, the climate of the classroom needs to be considered when attempting to introduce a new </w:t>
      </w:r>
      <w:proofErr w:type="spellStart"/>
      <w:r w:rsidR="00B3141F" w:rsidRPr="001E33BE">
        <w:rPr>
          <w:rFonts w:ascii="Times" w:hAnsi="Times" w:cs="Arial"/>
          <w:color w:val="000000" w:themeColor="text1"/>
        </w:rPr>
        <w:t>AfL</w:t>
      </w:r>
      <w:proofErr w:type="spellEnd"/>
      <w:r w:rsidR="00B3141F" w:rsidRPr="001E33BE">
        <w:rPr>
          <w:rFonts w:ascii="Times" w:hAnsi="Times" w:cs="Arial"/>
          <w:color w:val="000000" w:themeColor="text1"/>
        </w:rPr>
        <w:t xml:space="preserve"> strategy as it is paramount that children need to feel safe, secure and be able to discuss their ideas in a non-threatening and non-judgemental </w:t>
      </w:r>
      <w:r w:rsidR="00D07182">
        <w:rPr>
          <w:rFonts w:ascii="Times" w:hAnsi="Times" w:cs="Arial"/>
          <w:color w:val="000000" w:themeColor="text1"/>
        </w:rPr>
        <w:t>environment</w:t>
      </w:r>
      <w:r w:rsidR="00B3141F" w:rsidRPr="001E33BE">
        <w:rPr>
          <w:rFonts w:ascii="Times" w:hAnsi="Times" w:cs="Arial"/>
          <w:color w:val="000000" w:themeColor="text1"/>
        </w:rPr>
        <w:t xml:space="preserve">. The specific </w:t>
      </w:r>
      <w:proofErr w:type="spellStart"/>
      <w:r w:rsidR="00B3141F" w:rsidRPr="001E33BE">
        <w:rPr>
          <w:rFonts w:ascii="Times" w:hAnsi="Times" w:cs="Arial"/>
          <w:color w:val="000000" w:themeColor="text1"/>
        </w:rPr>
        <w:t>AfL</w:t>
      </w:r>
      <w:proofErr w:type="spellEnd"/>
      <w:r w:rsidR="00B3141F" w:rsidRPr="001E33BE">
        <w:rPr>
          <w:rFonts w:ascii="Times" w:hAnsi="Times" w:cs="Arial"/>
          <w:color w:val="000000" w:themeColor="text1"/>
        </w:rPr>
        <w:t xml:space="preserve"> </w:t>
      </w:r>
      <w:proofErr w:type="spellStart"/>
      <w:r w:rsidR="00B3141F" w:rsidRPr="001E33BE">
        <w:rPr>
          <w:rFonts w:ascii="Times" w:hAnsi="Times" w:cs="Arial"/>
          <w:color w:val="000000" w:themeColor="text1"/>
        </w:rPr>
        <w:t>stategy</w:t>
      </w:r>
      <w:proofErr w:type="spellEnd"/>
      <w:r w:rsidR="00B3141F" w:rsidRPr="001E33BE">
        <w:rPr>
          <w:rFonts w:ascii="Times" w:hAnsi="Times" w:cs="Arial"/>
          <w:color w:val="000000" w:themeColor="text1"/>
        </w:rPr>
        <w:t xml:space="preserve"> of thumbs up, thumbs to the side or thumbs down has both strengths and limitations when considering the above. </w:t>
      </w:r>
      <w:r w:rsidR="003B517D" w:rsidRPr="001E33BE">
        <w:rPr>
          <w:rFonts w:ascii="Times" w:hAnsi="Times" w:cs="Arial"/>
          <w:color w:val="000000" w:themeColor="text1"/>
        </w:rPr>
        <w:t xml:space="preserve">The strengths of the strategy include its simplicity but my research findings provide evidence that this strategy alone is not enough when trying to </w:t>
      </w:r>
      <w:r w:rsidR="005C7BAA" w:rsidRPr="001E33BE">
        <w:rPr>
          <w:rFonts w:ascii="Times" w:hAnsi="Times" w:cs="Arial"/>
          <w:color w:val="000000" w:themeColor="text1"/>
        </w:rPr>
        <w:t>encourage</w:t>
      </w:r>
      <w:r w:rsidR="003B517D" w:rsidRPr="001E33BE">
        <w:rPr>
          <w:rFonts w:ascii="Times" w:hAnsi="Times" w:cs="Arial"/>
          <w:color w:val="000000" w:themeColor="text1"/>
        </w:rPr>
        <w:t xml:space="preserve"> pupil self-assessment and gain information on the rating provided. </w:t>
      </w:r>
      <w:r w:rsidR="00093095">
        <w:rPr>
          <w:rFonts w:ascii="Times" w:hAnsi="Times" w:cs="Arial"/>
          <w:color w:val="000000" w:themeColor="text1"/>
        </w:rPr>
        <w:t xml:space="preserve">Therefore, to some extent pupil self-assessment can be improved using the thumbs up, thumbs to the side or thumbs down </w:t>
      </w:r>
      <w:proofErr w:type="spellStart"/>
      <w:r w:rsidR="00093095">
        <w:rPr>
          <w:rFonts w:ascii="Times" w:hAnsi="Times" w:cs="Arial"/>
          <w:color w:val="000000" w:themeColor="text1"/>
        </w:rPr>
        <w:t>AfL</w:t>
      </w:r>
      <w:proofErr w:type="spellEnd"/>
      <w:r w:rsidR="00093095">
        <w:rPr>
          <w:rFonts w:ascii="Times" w:hAnsi="Times" w:cs="Arial"/>
          <w:color w:val="000000" w:themeColor="text1"/>
        </w:rPr>
        <w:t xml:space="preserve"> strategy, but needs to be supported with the use of another </w:t>
      </w:r>
      <w:proofErr w:type="spellStart"/>
      <w:r w:rsidR="00093095">
        <w:rPr>
          <w:rFonts w:ascii="Times" w:hAnsi="Times" w:cs="Arial"/>
          <w:color w:val="000000" w:themeColor="text1"/>
        </w:rPr>
        <w:t>AfL</w:t>
      </w:r>
      <w:proofErr w:type="spellEnd"/>
      <w:r w:rsidR="00093095">
        <w:rPr>
          <w:rFonts w:ascii="Times" w:hAnsi="Times" w:cs="Arial"/>
          <w:color w:val="000000" w:themeColor="text1"/>
        </w:rPr>
        <w:t xml:space="preserve"> strategy. </w:t>
      </w:r>
      <w:r w:rsidR="00613E0C">
        <w:rPr>
          <w:rFonts w:ascii="Times" w:hAnsi="Times" w:cs="Arial"/>
          <w:color w:val="000000" w:themeColor="text1"/>
        </w:rPr>
        <w:t xml:space="preserve">It is a weak </w:t>
      </w:r>
      <w:proofErr w:type="spellStart"/>
      <w:r w:rsidR="00613E0C">
        <w:rPr>
          <w:rFonts w:ascii="Times" w:hAnsi="Times" w:cs="Arial"/>
          <w:color w:val="000000" w:themeColor="text1"/>
        </w:rPr>
        <w:t>AfL</w:t>
      </w:r>
      <w:proofErr w:type="spellEnd"/>
      <w:r w:rsidR="00613E0C">
        <w:rPr>
          <w:rFonts w:ascii="Times" w:hAnsi="Times" w:cs="Arial"/>
          <w:color w:val="000000" w:themeColor="text1"/>
        </w:rPr>
        <w:t xml:space="preserve"> strategy when used in isolation. </w:t>
      </w:r>
      <w:r w:rsidR="001931EA">
        <w:rPr>
          <w:rFonts w:ascii="Times" w:hAnsi="Times" w:cs="Arial"/>
          <w:color w:val="000000" w:themeColor="text1"/>
        </w:rPr>
        <w:t xml:space="preserve">The opportunity to further explore, research, adapt and make changes in light of new evidence that has been proven will enrich my next PTE. </w:t>
      </w:r>
    </w:p>
    <w:p w14:paraId="2C90CD6B" w14:textId="77777777" w:rsidR="00D07182" w:rsidRPr="001E33BE" w:rsidRDefault="00D07182" w:rsidP="006019A4">
      <w:pPr>
        <w:spacing w:line="360" w:lineRule="auto"/>
        <w:rPr>
          <w:rFonts w:ascii="Times" w:hAnsi="Times" w:cs="Arial"/>
          <w:color w:val="000000" w:themeColor="text1"/>
        </w:rPr>
      </w:pPr>
    </w:p>
    <w:p w14:paraId="4745EF49" w14:textId="75D420ED" w:rsidR="008405C0" w:rsidRPr="001E33BE" w:rsidRDefault="008405C0" w:rsidP="006019A4">
      <w:pPr>
        <w:spacing w:line="360" w:lineRule="auto"/>
        <w:rPr>
          <w:rFonts w:ascii="Times" w:hAnsi="Times" w:cs="Arial"/>
          <w:color w:val="000000" w:themeColor="text1"/>
        </w:rPr>
      </w:pPr>
      <w:r w:rsidRPr="001E33BE">
        <w:rPr>
          <w:rFonts w:ascii="Times" w:hAnsi="Times" w:cs="Arial"/>
          <w:color w:val="000000" w:themeColor="text1"/>
        </w:rPr>
        <w:lastRenderedPageBreak/>
        <w:t xml:space="preserve">Commencing </w:t>
      </w:r>
      <w:r w:rsidR="0063039D">
        <w:rPr>
          <w:rFonts w:ascii="Times" w:hAnsi="Times" w:cs="Arial"/>
          <w:color w:val="000000" w:themeColor="text1"/>
        </w:rPr>
        <w:t>Professional Teaching Experience 2</w:t>
      </w:r>
      <w:r w:rsidRPr="001E33BE">
        <w:rPr>
          <w:rFonts w:ascii="Times" w:hAnsi="Times" w:cs="Arial"/>
          <w:color w:val="000000" w:themeColor="text1"/>
        </w:rPr>
        <w:t xml:space="preserve">, I </w:t>
      </w:r>
      <w:r w:rsidR="00D07182">
        <w:rPr>
          <w:rFonts w:ascii="Times" w:hAnsi="Times" w:cs="Arial"/>
          <w:color w:val="000000" w:themeColor="text1"/>
        </w:rPr>
        <w:t>w</w:t>
      </w:r>
      <w:r w:rsidR="0063039D">
        <w:rPr>
          <w:rFonts w:ascii="Times" w:hAnsi="Times" w:cs="Arial"/>
          <w:color w:val="000000" w:themeColor="text1"/>
        </w:rPr>
        <w:t>ill</w:t>
      </w:r>
      <w:r w:rsidR="00D07182">
        <w:rPr>
          <w:rFonts w:ascii="Times" w:hAnsi="Times" w:cs="Arial"/>
          <w:color w:val="000000" w:themeColor="text1"/>
        </w:rPr>
        <w:t xml:space="preserve"> </w:t>
      </w:r>
      <w:r w:rsidRPr="001E33BE">
        <w:rPr>
          <w:rFonts w:ascii="Times" w:hAnsi="Times" w:cs="Arial"/>
          <w:color w:val="000000" w:themeColor="text1"/>
        </w:rPr>
        <w:t xml:space="preserve">continue to </w:t>
      </w:r>
      <w:r w:rsidR="00D07182">
        <w:rPr>
          <w:rFonts w:ascii="Times" w:hAnsi="Times" w:cs="Arial"/>
          <w:color w:val="000000" w:themeColor="text1"/>
        </w:rPr>
        <w:t xml:space="preserve">utilise </w:t>
      </w:r>
      <w:r w:rsidRPr="001E33BE">
        <w:rPr>
          <w:rFonts w:ascii="Times" w:hAnsi="Times" w:cs="Arial"/>
          <w:color w:val="000000" w:themeColor="text1"/>
        </w:rPr>
        <w:t xml:space="preserve">the thumbs up, thumbs to the side or thumbs down </w:t>
      </w:r>
      <w:proofErr w:type="spellStart"/>
      <w:r w:rsidRPr="001E33BE">
        <w:rPr>
          <w:rFonts w:ascii="Times" w:hAnsi="Times" w:cs="Arial"/>
          <w:color w:val="000000" w:themeColor="text1"/>
        </w:rPr>
        <w:t>AfL</w:t>
      </w:r>
      <w:proofErr w:type="spellEnd"/>
      <w:r w:rsidRPr="001E33BE">
        <w:rPr>
          <w:rFonts w:ascii="Times" w:hAnsi="Times" w:cs="Arial"/>
          <w:color w:val="000000" w:themeColor="text1"/>
        </w:rPr>
        <w:t xml:space="preserve"> strategy but ensure that I use it alongside the strategy of questioning in order to gain further understanding as to why the pupils use the rating they do. </w:t>
      </w:r>
      <w:r w:rsidR="00D07182">
        <w:rPr>
          <w:rFonts w:ascii="Times" w:hAnsi="Times" w:cs="Arial"/>
          <w:color w:val="000000" w:themeColor="text1"/>
        </w:rPr>
        <w:t xml:space="preserve">Additionally, I will continue to evaluate the effectiveness of this specific </w:t>
      </w:r>
      <w:proofErr w:type="spellStart"/>
      <w:r w:rsidR="00D07182">
        <w:rPr>
          <w:rFonts w:ascii="Times" w:hAnsi="Times" w:cs="Arial"/>
          <w:color w:val="000000" w:themeColor="text1"/>
        </w:rPr>
        <w:t>AfL</w:t>
      </w:r>
      <w:proofErr w:type="spellEnd"/>
      <w:r w:rsidR="00D07182">
        <w:rPr>
          <w:rFonts w:ascii="Times" w:hAnsi="Times" w:cs="Arial"/>
          <w:color w:val="000000" w:themeColor="text1"/>
        </w:rPr>
        <w:t xml:space="preserve"> strategy. </w:t>
      </w:r>
    </w:p>
    <w:p w14:paraId="22AECFE2" w14:textId="2769D1FE" w:rsidR="00E21999" w:rsidRPr="001E33BE" w:rsidRDefault="00E21999" w:rsidP="006019A4">
      <w:pPr>
        <w:spacing w:line="360" w:lineRule="auto"/>
        <w:rPr>
          <w:rFonts w:ascii="Times" w:hAnsi="Times" w:cs="Arial"/>
          <w:b/>
          <w:color w:val="FF0000"/>
          <w:u w:val="single"/>
        </w:rPr>
      </w:pPr>
    </w:p>
    <w:p w14:paraId="21A9BC4A" w14:textId="3DA0A00C" w:rsidR="00E21999" w:rsidRPr="001E33BE" w:rsidRDefault="00E21999" w:rsidP="006019A4">
      <w:pPr>
        <w:spacing w:line="360" w:lineRule="auto"/>
        <w:rPr>
          <w:rFonts w:ascii="Times" w:hAnsi="Times" w:cs="Arial"/>
          <w:b/>
          <w:color w:val="000000" w:themeColor="text1"/>
          <w:u w:val="single"/>
        </w:rPr>
      </w:pPr>
      <w:r w:rsidRPr="001E33BE">
        <w:rPr>
          <w:rFonts w:ascii="Times" w:hAnsi="Times" w:cs="Arial"/>
          <w:b/>
          <w:color w:val="000000" w:themeColor="text1"/>
          <w:u w:val="single"/>
        </w:rPr>
        <w:t xml:space="preserve">Recommendations </w:t>
      </w:r>
    </w:p>
    <w:p w14:paraId="665BC9F7" w14:textId="0FF2C5C3" w:rsidR="00D84B2E" w:rsidRPr="001E33BE" w:rsidRDefault="00D84B2E" w:rsidP="006019A4">
      <w:pPr>
        <w:spacing w:line="360" w:lineRule="auto"/>
        <w:rPr>
          <w:rFonts w:ascii="Times" w:hAnsi="Times" w:cs="Arial"/>
          <w:color w:val="000000" w:themeColor="text1"/>
          <w:u w:val="single"/>
        </w:rPr>
      </w:pPr>
    </w:p>
    <w:p w14:paraId="5F456D4C" w14:textId="4DA1EE56" w:rsidR="00AB4CC2" w:rsidRDefault="00E5604C" w:rsidP="006019A4">
      <w:pPr>
        <w:spacing w:line="360" w:lineRule="auto"/>
        <w:rPr>
          <w:rFonts w:ascii="Times" w:hAnsi="Times" w:cs="Arial"/>
          <w:color w:val="000000" w:themeColor="text1"/>
        </w:rPr>
      </w:pPr>
      <w:r>
        <w:rPr>
          <w:rFonts w:ascii="Times" w:hAnsi="Times" w:cs="Arial"/>
          <w:color w:val="000000" w:themeColor="text1"/>
        </w:rPr>
        <w:t>If this study was to be replicated</w:t>
      </w:r>
      <w:r w:rsidR="001A6318" w:rsidRPr="001E33BE">
        <w:rPr>
          <w:rFonts w:ascii="Times" w:hAnsi="Times" w:cs="Arial"/>
          <w:color w:val="000000" w:themeColor="text1"/>
        </w:rPr>
        <w:t xml:space="preserve">, </w:t>
      </w:r>
      <w:r w:rsidR="0048638A">
        <w:rPr>
          <w:rFonts w:ascii="Times" w:hAnsi="Times" w:cs="Arial"/>
          <w:color w:val="000000" w:themeColor="text1"/>
        </w:rPr>
        <w:t xml:space="preserve">I would recommend the following. </w:t>
      </w:r>
      <w:r w:rsidR="00B64F97" w:rsidRPr="001E33BE">
        <w:rPr>
          <w:rFonts w:ascii="Times" w:hAnsi="Times" w:cs="Arial"/>
          <w:color w:val="000000" w:themeColor="text1"/>
        </w:rPr>
        <w:t xml:space="preserve"> I would ensure that myself and my research colleague used photos of the lessons and work as prompts during the focus group interviews. I feel that in doing so, pupils that </w:t>
      </w:r>
      <w:r w:rsidR="00FF167B">
        <w:rPr>
          <w:rFonts w:ascii="Times" w:hAnsi="Times" w:cs="Arial"/>
          <w:color w:val="000000" w:themeColor="text1"/>
        </w:rPr>
        <w:t xml:space="preserve">experience speech difficulties </w:t>
      </w:r>
      <w:r w:rsidR="00B64F97" w:rsidRPr="001E33BE">
        <w:rPr>
          <w:rFonts w:ascii="Times" w:hAnsi="Times" w:cs="Arial"/>
          <w:color w:val="000000" w:themeColor="text1"/>
        </w:rPr>
        <w:t xml:space="preserve">may have a better opportunity at trying to explain some issues that arose during the research lesson. </w:t>
      </w:r>
      <w:r w:rsidR="00D92368">
        <w:rPr>
          <w:rFonts w:ascii="Times" w:hAnsi="Times" w:cs="Arial"/>
          <w:color w:val="000000" w:themeColor="text1"/>
        </w:rPr>
        <w:t>As I feel that our data collection methods chosen for this research w</w:t>
      </w:r>
      <w:r w:rsidR="005C7D44">
        <w:rPr>
          <w:rFonts w:ascii="Times" w:hAnsi="Times" w:cs="Arial"/>
          <w:color w:val="000000" w:themeColor="text1"/>
        </w:rPr>
        <w:t>ere</w:t>
      </w:r>
      <w:r w:rsidR="00D92368">
        <w:rPr>
          <w:rFonts w:ascii="Times" w:hAnsi="Times" w:cs="Arial"/>
          <w:color w:val="000000" w:themeColor="text1"/>
        </w:rPr>
        <w:t xml:space="preserve"> effective, I would advise that if this research was to be replicated, this would remain unchanged. </w:t>
      </w:r>
    </w:p>
    <w:p w14:paraId="6FB63746" w14:textId="77777777" w:rsidR="00AB4CC2" w:rsidRDefault="00AB4CC2" w:rsidP="006019A4">
      <w:pPr>
        <w:spacing w:line="360" w:lineRule="auto"/>
        <w:rPr>
          <w:rFonts w:ascii="Times" w:hAnsi="Times" w:cs="Arial"/>
          <w:color w:val="000000" w:themeColor="text1"/>
        </w:rPr>
      </w:pPr>
    </w:p>
    <w:p w14:paraId="6F676669" w14:textId="71542457" w:rsidR="0048638A" w:rsidRDefault="00B64F97" w:rsidP="006019A4">
      <w:pPr>
        <w:spacing w:line="360" w:lineRule="auto"/>
        <w:rPr>
          <w:rFonts w:ascii="Times" w:hAnsi="Times" w:cs="Arial"/>
          <w:color w:val="000000" w:themeColor="text1"/>
        </w:rPr>
      </w:pPr>
      <w:r w:rsidRPr="001E33BE">
        <w:rPr>
          <w:rFonts w:ascii="Times" w:hAnsi="Times" w:cs="Arial"/>
          <w:color w:val="000000" w:themeColor="text1"/>
        </w:rPr>
        <w:t xml:space="preserve">Additionally, when referring to the research question, I feel that next time, the researcher would benefit from narrowing the question slightly and making it more specific. Both myself and my research colleague agreed that our research question covered a wide topic and this was evident when searching for relevant literature. </w:t>
      </w:r>
      <w:r w:rsidR="00AB4CC2">
        <w:rPr>
          <w:rFonts w:ascii="Times" w:hAnsi="Times" w:cs="Arial"/>
          <w:color w:val="000000" w:themeColor="text1"/>
        </w:rPr>
        <w:t>Furthermore</w:t>
      </w:r>
      <w:r w:rsidRPr="001E33BE">
        <w:rPr>
          <w:rFonts w:ascii="Times" w:hAnsi="Times" w:cs="Arial"/>
          <w:color w:val="000000" w:themeColor="text1"/>
        </w:rPr>
        <w:t>, it was agreed that a larger sample size would be needed in an attempt to better represent that entire class</w:t>
      </w:r>
      <w:r w:rsidR="00970449">
        <w:rPr>
          <w:rFonts w:ascii="Times" w:hAnsi="Times" w:cs="Arial"/>
          <w:color w:val="000000" w:themeColor="text1"/>
        </w:rPr>
        <w:t>,</w:t>
      </w:r>
      <w:r w:rsidRPr="001E33BE">
        <w:rPr>
          <w:rFonts w:ascii="Times" w:hAnsi="Times" w:cs="Arial"/>
          <w:color w:val="000000" w:themeColor="text1"/>
        </w:rPr>
        <w:t xml:space="preserve"> undertaken over a longer period of time. In doing so, the researchers would be ensuring that they fully refine their lesson strategies for the next lesson, providing more reliable results</w:t>
      </w:r>
      <w:r w:rsidR="00970449">
        <w:rPr>
          <w:rFonts w:ascii="Times" w:hAnsi="Times" w:cs="Arial"/>
          <w:color w:val="000000" w:themeColor="text1"/>
        </w:rPr>
        <w:t>, potentially demonstrating a different outcome of the research.</w:t>
      </w:r>
    </w:p>
    <w:p w14:paraId="44030216" w14:textId="77777777" w:rsidR="00970449" w:rsidRDefault="00970449" w:rsidP="006019A4">
      <w:pPr>
        <w:spacing w:line="360" w:lineRule="auto"/>
        <w:rPr>
          <w:rFonts w:ascii="Times" w:hAnsi="Times" w:cs="Arial"/>
          <w:color w:val="000000" w:themeColor="text1"/>
        </w:rPr>
      </w:pPr>
    </w:p>
    <w:p w14:paraId="2031D29E" w14:textId="0BB0C640" w:rsidR="0048638A" w:rsidRDefault="0048638A" w:rsidP="006019A4">
      <w:pPr>
        <w:spacing w:line="360" w:lineRule="auto"/>
        <w:rPr>
          <w:rFonts w:ascii="Times" w:hAnsi="Times" w:cs="Arial"/>
          <w:color w:val="000000" w:themeColor="text1"/>
        </w:rPr>
      </w:pPr>
      <w:r>
        <w:rPr>
          <w:rFonts w:ascii="Times" w:hAnsi="Times" w:cs="Arial"/>
          <w:color w:val="000000" w:themeColor="text1"/>
        </w:rPr>
        <w:t>It would be more appropriate if the pupil participants of the research were from the same group and from a school</w:t>
      </w:r>
      <w:r w:rsidR="00C54565">
        <w:rPr>
          <w:rFonts w:ascii="Times" w:hAnsi="Times" w:cs="Arial"/>
          <w:color w:val="000000" w:themeColor="text1"/>
        </w:rPr>
        <w:t xml:space="preserve"> located in a similar socio-economic area. </w:t>
      </w:r>
      <w:r w:rsidR="00353FF8">
        <w:rPr>
          <w:rFonts w:ascii="Times" w:hAnsi="Times" w:cs="Arial"/>
          <w:color w:val="000000" w:themeColor="text1"/>
        </w:rPr>
        <w:t xml:space="preserve">As previously stated, this was one of the limitations of our research study. </w:t>
      </w:r>
    </w:p>
    <w:p w14:paraId="3BA7AE8D" w14:textId="2AE039AE" w:rsidR="009B6366" w:rsidRDefault="009B6366" w:rsidP="006019A4">
      <w:pPr>
        <w:spacing w:line="360" w:lineRule="auto"/>
        <w:rPr>
          <w:rFonts w:ascii="Times" w:hAnsi="Times" w:cs="Arial"/>
          <w:color w:val="000000" w:themeColor="text1"/>
        </w:rPr>
      </w:pPr>
    </w:p>
    <w:p w14:paraId="7711959C" w14:textId="78A573DC" w:rsidR="009B6366" w:rsidRDefault="009B6366" w:rsidP="006019A4">
      <w:pPr>
        <w:spacing w:line="360" w:lineRule="auto"/>
        <w:rPr>
          <w:rFonts w:ascii="Times" w:hAnsi="Times" w:cs="Arial"/>
          <w:color w:val="000000" w:themeColor="text1"/>
        </w:rPr>
      </w:pPr>
    </w:p>
    <w:p w14:paraId="7E5AB83A" w14:textId="795A8C44" w:rsidR="009B6366" w:rsidRDefault="009B6366" w:rsidP="006019A4">
      <w:pPr>
        <w:spacing w:line="360" w:lineRule="auto"/>
        <w:rPr>
          <w:rFonts w:ascii="Times" w:hAnsi="Times" w:cs="Arial"/>
          <w:color w:val="000000" w:themeColor="text1"/>
        </w:rPr>
      </w:pPr>
    </w:p>
    <w:p w14:paraId="21C40F01" w14:textId="79806E67" w:rsidR="009B6366" w:rsidRDefault="009B6366" w:rsidP="006019A4">
      <w:pPr>
        <w:spacing w:line="360" w:lineRule="auto"/>
        <w:rPr>
          <w:rFonts w:ascii="Times" w:hAnsi="Times" w:cs="Arial"/>
          <w:color w:val="000000" w:themeColor="text1"/>
        </w:rPr>
      </w:pPr>
    </w:p>
    <w:p w14:paraId="4F186BD7" w14:textId="76EDEBD9" w:rsidR="009B6366" w:rsidRDefault="009B6366" w:rsidP="006019A4">
      <w:pPr>
        <w:spacing w:line="360" w:lineRule="auto"/>
        <w:rPr>
          <w:rFonts w:ascii="Times" w:hAnsi="Times" w:cs="Arial"/>
          <w:color w:val="000000" w:themeColor="text1"/>
        </w:rPr>
      </w:pPr>
    </w:p>
    <w:p w14:paraId="207DCE62" w14:textId="15634478" w:rsidR="009B6366" w:rsidRDefault="009B6366" w:rsidP="006019A4">
      <w:pPr>
        <w:spacing w:line="360" w:lineRule="auto"/>
        <w:rPr>
          <w:rFonts w:ascii="Times" w:hAnsi="Times" w:cs="Arial"/>
          <w:color w:val="000000" w:themeColor="text1"/>
        </w:rPr>
      </w:pPr>
    </w:p>
    <w:p w14:paraId="3A4D6E35" w14:textId="77777777" w:rsidR="006019A4" w:rsidRDefault="006019A4" w:rsidP="006019A4">
      <w:pPr>
        <w:spacing w:line="360" w:lineRule="auto"/>
        <w:rPr>
          <w:rFonts w:ascii="Times" w:hAnsi="Times" w:cs="Arial"/>
          <w:b/>
          <w:color w:val="000000" w:themeColor="text1"/>
          <w:u w:val="single"/>
        </w:rPr>
      </w:pPr>
    </w:p>
    <w:p w14:paraId="16399B87" w14:textId="663FD7FA" w:rsidR="00B64F97" w:rsidRDefault="0075696B" w:rsidP="006019A4">
      <w:pPr>
        <w:spacing w:line="360" w:lineRule="auto"/>
        <w:rPr>
          <w:rFonts w:ascii="Times" w:hAnsi="Times" w:cs="Arial"/>
          <w:b/>
          <w:color w:val="000000" w:themeColor="text1"/>
          <w:u w:val="single"/>
        </w:rPr>
      </w:pPr>
      <w:r>
        <w:rPr>
          <w:rFonts w:ascii="Times" w:hAnsi="Times" w:cs="Arial"/>
          <w:b/>
          <w:color w:val="000000" w:themeColor="text1"/>
          <w:u w:val="single"/>
        </w:rPr>
        <w:lastRenderedPageBreak/>
        <w:t xml:space="preserve">References </w:t>
      </w:r>
    </w:p>
    <w:p w14:paraId="27193A11" w14:textId="0DD56D15" w:rsidR="00560C4B" w:rsidRDefault="00560C4B" w:rsidP="006019A4">
      <w:pPr>
        <w:spacing w:line="360" w:lineRule="auto"/>
        <w:rPr>
          <w:rFonts w:ascii="Times" w:hAnsi="Times" w:cs="Arial"/>
          <w:b/>
          <w:color w:val="000000" w:themeColor="text1"/>
          <w:u w:val="single"/>
        </w:rPr>
      </w:pPr>
    </w:p>
    <w:p w14:paraId="39E9E168" w14:textId="393F0141" w:rsidR="00560C4B" w:rsidRPr="00560C4B" w:rsidRDefault="00560C4B" w:rsidP="006019A4">
      <w:pPr>
        <w:spacing w:line="360" w:lineRule="auto"/>
        <w:rPr>
          <w:rFonts w:ascii="Times New Roman" w:eastAsia="Times New Roman" w:hAnsi="Times New Roman" w:cs="Times New Roman"/>
        </w:rPr>
      </w:pPr>
      <w:r>
        <w:rPr>
          <w:rFonts w:ascii="Times" w:hAnsi="Times" w:cs="Arial"/>
          <w:color w:val="000000" w:themeColor="text1"/>
        </w:rPr>
        <w:t xml:space="preserve">Andrade, H. and Du, Y. (2007) </w:t>
      </w:r>
      <w:r w:rsidRPr="00560C4B">
        <w:rPr>
          <w:rFonts w:ascii="Times New Roman" w:eastAsia="Times New Roman" w:hAnsi="Times New Roman" w:cs="Times New Roman"/>
          <w:i/>
        </w:rPr>
        <w:t>Student Responses to Criteria Referenced Self-Assessment</w:t>
      </w:r>
      <w:r>
        <w:rPr>
          <w:rFonts w:ascii="Times New Roman" w:eastAsia="Times New Roman" w:hAnsi="Times New Roman" w:cs="Times New Roman"/>
          <w:i/>
        </w:rPr>
        <w:t xml:space="preserve">. </w:t>
      </w:r>
      <w:r w:rsidRPr="00560C4B">
        <w:rPr>
          <w:rFonts w:ascii="Times New Roman" w:eastAsia="Times New Roman" w:hAnsi="Times New Roman" w:cs="Times New Roman"/>
        </w:rPr>
        <w:t>Educational Administration &amp; Policy Studies</w:t>
      </w:r>
      <w:r>
        <w:rPr>
          <w:rFonts w:ascii="Times New Roman" w:eastAsia="Times New Roman" w:hAnsi="Times New Roman" w:cs="Times New Roman"/>
        </w:rPr>
        <w:t xml:space="preserve">. University at Albany. State University of New York [Online] Available at: </w:t>
      </w:r>
      <w:hyperlink r:id="rId6" w:history="1">
        <w:r w:rsidRPr="00BB67D5">
          <w:rPr>
            <w:rStyle w:val="Hyperlink"/>
            <w:rFonts w:ascii="Times New Roman" w:eastAsia="Times New Roman" w:hAnsi="Times New Roman" w:cs="Times New Roman"/>
          </w:rPr>
          <w:t>https://scholarsarchive.library.albany.edu/cgi/viewcontent.cgi?article=1000&amp;context=eaps_fac_scholar</w:t>
        </w:r>
      </w:hyperlink>
      <w:r>
        <w:rPr>
          <w:rFonts w:ascii="Times New Roman" w:eastAsia="Times New Roman" w:hAnsi="Times New Roman" w:cs="Times New Roman"/>
        </w:rPr>
        <w:t xml:space="preserve"> (Accessed: 3</w:t>
      </w:r>
      <w:r w:rsidRPr="00560C4B">
        <w:rPr>
          <w:rFonts w:ascii="Times New Roman" w:eastAsia="Times New Roman" w:hAnsi="Times New Roman" w:cs="Times New Roman"/>
          <w:vertAlign w:val="superscript"/>
        </w:rPr>
        <w:t>rd</w:t>
      </w:r>
      <w:r>
        <w:rPr>
          <w:rFonts w:ascii="Times New Roman" w:eastAsia="Times New Roman" w:hAnsi="Times New Roman" w:cs="Times New Roman"/>
        </w:rPr>
        <w:t xml:space="preserve"> March, 2019).</w:t>
      </w:r>
    </w:p>
    <w:p w14:paraId="1BA2F88C" w14:textId="7E374D42" w:rsidR="00560C4B" w:rsidRDefault="00560C4B" w:rsidP="006019A4">
      <w:pPr>
        <w:spacing w:line="360" w:lineRule="auto"/>
        <w:rPr>
          <w:rFonts w:ascii="Times New Roman" w:eastAsia="Times New Roman" w:hAnsi="Times New Roman" w:cs="Times New Roman"/>
        </w:rPr>
      </w:pPr>
    </w:p>
    <w:p w14:paraId="2A9BE473" w14:textId="44052932" w:rsidR="00154EEF" w:rsidRDefault="00154EEF" w:rsidP="006019A4">
      <w:pPr>
        <w:spacing w:line="360" w:lineRule="auto"/>
        <w:rPr>
          <w:rFonts w:ascii="Times New Roman" w:eastAsia="Times New Roman" w:hAnsi="Times New Roman" w:cs="Times New Roman"/>
        </w:rPr>
      </w:pPr>
      <w:r>
        <w:rPr>
          <w:rFonts w:ascii="Times New Roman" w:eastAsia="Times New Roman" w:hAnsi="Times New Roman" w:cs="Times New Roman"/>
        </w:rPr>
        <w:t xml:space="preserve">Bennett, R. E. (2011) </w:t>
      </w:r>
      <w:r>
        <w:rPr>
          <w:rFonts w:ascii="Times New Roman" w:eastAsia="Times New Roman" w:hAnsi="Times New Roman" w:cs="Times New Roman"/>
          <w:i/>
        </w:rPr>
        <w:t xml:space="preserve">Formative Assessment: A Critical Review. </w:t>
      </w:r>
      <w:r>
        <w:rPr>
          <w:rFonts w:ascii="Times New Roman" w:eastAsia="Times New Roman" w:hAnsi="Times New Roman" w:cs="Times New Roman"/>
        </w:rPr>
        <w:t xml:space="preserve">Assessment in Education: Principles, Policy and Practice. Volume 18. Issue 1. pp. 5-25 [Online] Available at: </w:t>
      </w:r>
      <w:hyperlink r:id="rId7" w:history="1">
        <w:r w:rsidRPr="00BB67D5">
          <w:rPr>
            <w:rStyle w:val="Hyperlink"/>
            <w:rFonts w:ascii="Times New Roman" w:eastAsia="Times New Roman" w:hAnsi="Times New Roman" w:cs="Times New Roman"/>
          </w:rPr>
          <w:t>https://www.tandfonline.com/doi/abs/10.1080/0969594X.2010.513678</w:t>
        </w:r>
      </w:hyperlink>
      <w:r>
        <w:rPr>
          <w:rFonts w:ascii="Times New Roman" w:eastAsia="Times New Roman" w:hAnsi="Times New Roman" w:cs="Times New Roman"/>
        </w:rPr>
        <w:t xml:space="preserve"> (Accessed: 3</w:t>
      </w:r>
      <w:r w:rsidRPr="00154EEF">
        <w:rPr>
          <w:rFonts w:ascii="Times New Roman" w:eastAsia="Times New Roman" w:hAnsi="Times New Roman" w:cs="Times New Roman"/>
          <w:vertAlign w:val="superscript"/>
        </w:rPr>
        <w:t>rd</w:t>
      </w:r>
      <w:r>
        <w:rPr>
          <w:rFonts w:ascii="Times New Roman" w:eastAsia="Times New Roman" w:hAnsi="Times New Roman" w:cs="Times New Roman"/>
        </w:rPr>
        <w:t xml:space="preserve"> March, 2019).</w:t>
      </w:r>
    </w:p>
    <w:p w14:paraId="669C177C" w14:textId="0D3DDFFE" w:rsidR="003A75C4" w:rsidRDefault="003A75C4" w:rsidP="006019A4">
      <w:pPr>
        <w:spacing w:line="360" w:lineRule="auto"/>
        <w:rPr>
          <w:rFonts w:ascii="Times New Roman" w:eastAsia="Times New Roman" w:hAnsi="Times New Roman" w:cs="Times New Roman"/>
        </w:rPr>
      </w:pPr>
    </w:p>
    <w:p w14:paraId="2AD6E9EB" w14:textId="736F6952" w:rsidR="003A75C4" w:rsidRPr="003A75C4" w:rsidRDefault="003A75C4" w:rsidP="006019A4">
      <w:pPr>
        <w:spacing w:line="360" w:lineRule="auto"/>
        <w:rPr>
          <w:rFonts w:ascii="Times" w:eastAsia="Times New Roman" w:hAnsi="Times" w:cs="Times New Roman"/>
        </w:rPr>
      </w:pPr>
      <w:r w:rsidRPr="003A75C4">
        <w:rPr>
          <w:rFonts w:ascii="Times" w:eastAsia="Times New Roman" w:hAnsi="Times" w:cs="Times New Roman"/>
        </w:rPr>
        <w:t xml:space="preserve">Black, P. and Harrison, C. (2001b). </w:t>
      </w:r>
      <w:r w:rsidRPr="003A75C4">
        <w:rPr>
          <w:rFonts w:ascii="Times" w:eastAsia="Times New Roman" w:hAnsi="Times" w:cs="Times New Roman"/>
          <w:i/>
        </w:rPr>
        <w:t xml:space="preserve">Self- and </w:t>
      </w:r>
      <w:r w:rsidRPr="002B7CA7">
        <w:rPr>
          <w:rFonts w:ascii="Times" w:eastAsia="Times New Roman" w:hAnsi="Times" w:cs="Times New Roman"/>
          <w:i/>
        </w:rPr>
        <w:t>P</w:t>
      </w:r>
      <w:r w:rsidRPr="003A75C4">
        <w:rPr>
          <w:rFonts w:ascii="Times" w:eastAsia="Times New Roman" w:hAnsi="Times" w:cs="Times New Roman"/>
          <w:i/>
        </w:rPr>
        <w:t>eer–</w:t>
      </w:r>
      <w:r w:rsidRPr="002B7CA7">
        <w:rPr>
          <w:rFonts w:ascii="Times" w:eastAsia="Times New Roman" w:hAnsi="Times" w:cs="Times New Roman"/>
          <w:i/>
        </w:rPr>
        <w:t>A</w:t>
      </w:r>
      <w:r w:rsidRPr="003A75C4">
        <w:rPr>
          <w:rFonts w:ascii="Times" w:eastAsia="Times New Roman" w:hAnsi="Times" w:cs="Times New Roman"/>
          <w:i/>
        </w:rPr>
        <w:t xml:space="preserve">ssessment and </w:t>
      </w:r>
      <w:r w:rsidRPr="002B7CA7">
        <w:rPr>
          <w:rFonts w:ascii="Times" w:eastAsia="Times New Roman" w:hAnsi="Times" w:cs="Times New Roman"/>
          <w:i/>
        </w:rPr>
        <w:t>T</w:t>
      </w:r>
      <w:r w:rsidRPr="003A75C4">
        <w:rPr>
          <w:rFonts w:ascii="Times" w:eastAsia="Times New Roman" w:hAnsi="Times" w:cs="Times New Roman"/>
          <w:i/>
        </w:rPr>
        <w:t xml:space="preserve">aking </w:t>
      </w:r>
      <w:r w:rsidRPr="002B7CA7">
        <w:rPr>
          <w:rFonts w:ascii="Times" w:eastAsia="Times New Roman" w:hAnsi="Times" w:cs="Times New Roman"/>
          <w:i/>
        </w:rPr>
        <w:t>R</w:t>
      </w:r>
      <w:r w:rsidRPr="003A75C4">
        <w:rPr>
          <w:rFonts w:ascii="Times" w:eastAsia="Times New Roman" w:hAnsi="Times" w:cs="Times New Roman"/>
          <w:i/>
        </w:rPr>
        <w:t xml:space="preserve">esponsibility: the </w:t>
      </w:r>
      <w:r w:rsidRPr="002B7CA7">
        <w:rPr>
          <w:rFonts w:ascii="Times" w:eastAsia="Times New Roman" w:hAnsi="Times" w:cs="Times New Roman"/>
          <w:i/>
        </w:rPr>
        <w:t>S</w:t>
      </w:r>
      <w:r w:rsidRPr="003A75C4">
        <w:rPr>
          <w:rFonts w:ascii="Times" w:eastAsia="Times New Roman" w:hAnsi="Times" w:cs="Times New Roman"/>
          <w:i/>
        </w:rPr>
        <w:t xml:space="preserve">cience </w:t>
      </w:r>
      <w:r w:rsidRPr="002B7CA7">
        <w:rPr>
          <w:rFonts w:ascii="Times" w:eastAsia="Times New Roman" w:hAnsi="Times" w:cs="Times New Roman"/>
          <w:i/>
        </w:rPr>
        <w:t>S</w:t>
      </w:r>
      <w:r w:rsidRPr="003A75C4">
        <w:rPr>
          <w:rFonts w:ascii="Times" w:eastAsia="Times New Roman" w:hAnsi="Times" w:cs="Times New Roman"/>
          <w:i/>
        </w:rPr>
        <w:t xml:space="preserve">tudent's </w:t>
      </w:r>
      <w:r w:rsidRPr="002B7CA7">
        <w:rPr>
          <w:rFonts w:ascii="Times" w:eastAsia="Times New Roman" w:hAnsi="Times" w:cs="Times New Roman"/>
          <w:i/>
        </w:rPr>
        <w:t>R</w:t>
      </w:r>
      <w:r w:rsidRPr="003A75C4">
        <w:rPr>
          <w:rFonts w:ascii="Times" w:eastAsia="Times New Roman" w:hAnsi="Times" w:cs="Times New Roman"/>
          <w:i/>
        </w:rPr>
        <w:t xml:space="preserve">ole in </w:t>
      </w:r>
      <w:r w:rsidRPr="002B7CA7">
        <w:rPr>
          <w:rFonts w:ascii="Times" w:eastAsia="Times New Roman" w:hAnsi="Times" w:cs="Times New Roman"/>
          <w:i/>
        </w:rPr>
        <w:t>F</w:t>
      </w:r>
      <w:r w:rsidRPr="003A75C4">
        <w:rPr>
          <w:rFonts w:ascii="Times" w:eastAsia="Times New Roman" w:hAnsi="Times" w:cs="Times New Roman"/>
          <w:i/>
        </w:rPr>
        <w:t xml:space="preserve">ormative </w:t>
      </w:r>
      <w:r w:rsidRPr="002B7CA7">
        <w:rPr>
          <w:rFonts w:ascii="Times" w:eastAsia="Times New Roman" w:hAnsi="Times" w:cs="Times New Roman"/>
          <w:i/>
        </w:rPr>
        <w:t>A</w:t>
      </w:r>
      <w:r w:rsidRPr="003A75C4">
        <w:rPr>
          <w:rFonts w:ascii="Times" w:eastAsia="Times New Roman" w:hAnsi="Times" w:cs="Times New Roman"/>
          <w:i/>
        </w:rPr>
        <w:t>ssessment</w:t>
      </w:r>
      <w:r w:rsidR="002B7CA7" w:rsidRPr="002B7CA7">
        <w:rPr>
          <w:rFonts w:ascii="Times" w:eastAsia="Times New Roman" w:hAnsi="Times" w:cs="Times New Roman"/>
          <w:i/>
        </w:rPr>
        <w:t xml:space="preserve">. </w:t>
      </w:r>
      <w:r w:rsidRPr="003A75C4">
        <w:rPr>
          <w:rFonts w:ascii="Times" w:eastAsia="Times New Roman" w:hAnsi="Times" w:cs="Times New Roman"/>
        </w:rPr>
        <w:t>School Science Review</w:t>
      </w:r>
      <w:r w:rsidR="002B7CA7" w:rsidRPr="002B7CA7">
        <w:rPr>
          <w:rFonts w:ascii="Times" w:eastAsia="Times New Roman" w:hAnsi="Times" w:cs="Times New Roman"/>
        </w:rPr>
        <w:t>. Volume</w:t>
      </w:r>
      <w:r w:rsidRPr="003A75C4">
        <w:rPr>
          <w:rFonts w:ascii="Times" w:eastAsia="Times New Roman" w:hAnsi="Times" w:cs="Times New Roman"/>
        </w:rPr>
        <w:t xml:space="preserve"> 83</w:t>
      </w:r>
      <w:r w:rsidR="002B7CA7" w:rsidRPr="002B7CA7">
        <w:rPr>
          <w:rFonts w:ascii="Times" w:eastAsia="Times New Roman" w:hAnsi="Times" w:cs="Times New Roman"/>
        </w:rPr>
        <w:t xml:space="preserve">. Issue </w:t>
      </w:r>
      <w:r w:rsidRPr="003A75C4">
        <w:rPr>
          <w:rFonts w:ascii="Times" w:eastAsia="Times New Roman" w:hAnsi="Times" w:cs="Times New Roman"/>
        </w:rPr>
        <w:t>302</w:t>
      </w:r>
      <w:r w:rsidR="002B7CA7" w:rsidRPr="002B7CA7">
        <w:rPr>
          <w:rFonts w:ascii="Times" w:eastAsia="Times New Roman" w:hAnsi="Times" w:cs="Times New Roman"/>
        </w:rPr>
        <w:t xml:space="preserve">. pp </w:t>
      </w:r>
      <w:r w:rsidRPr="003A75C4">
        <w:rPr>
          <w:rFonts w:ascii="Times" w:eastAsia="Times New Roman" w:hAnsi="Times" w:cs="Times New Roman"/>
        </w:rPr>
        <w:t xml:space="preserve">43–49. </w:t>
      </w:r>
    </w:p>
    <w:p w14:paraId="1AFEE502" w14:textId="3FA433E6" w:rsidR="008E6FDF" w:rsidRDefault="008E6FDF" w:rsidP="006019A4">
      <w:pPr>
        <w:spacing w:line="360" w:lineRule="auto"/>
        <w:rPr>
          <w:rFonts w:ascii="Times" w:hAnsi="Times" w:cs="Arial"/>
          <w:b/>
          <w:color w:val="000000" w:themeColor="text1"/>
          <w:u w:val="single"/>
        </w:rPr>
      </w:pPr>
    </w:p>
    <w:p w14:paraId="39CB93E7" w14:textId="096FF305" w:rsidR="008E6FDF" w:rsidRDefault="008E6FDF" w:rsidP="006019A4">
      <w:pPr>
        <w:spacing w:line="360" w:lineRule="auto"/>
        <w:rPr>
          <w:rFonts w:ascii="Times" w:eastAsia="Times New Roman" w:hAnsi="Times" w:cs="Times New Roman"/>
          <w:color w:val="000000"/>
          <w:shd w:val="clear" w:color="auto" w:fill="FFFFFF"/>
        </w:rPr>
      </w:pPr>
      <w:r w:rsidRPr="008E6FDF">
        <w:rPr>
          <w:rFonts w:ascii="Times" w:eastAsia="Times New Roman" w:hAnsi="Times" w:cs="Times New Roman"/>
          <w:color w:val="000000"/>
          <w:shd w:val="clear" w:color="auto" w:fill="FFFFFF"/>
        </w:rPr>
        <w:t>Black, P</w:t>
      </w:r>
      <w:r w:rsidR="00560C4B">
        <w:rPr>
          <w:rFonts w:ascii="Times" w:eastAsia="Times New Roman" w:hAnsi="Times" w:cs="Times New Roman"/>
          <w:color w:val="000000"/>
          <w:shd w:val="clear" w:color="auto" w:fill="FFFFFF"/>
        </w:rPr>
        <w:t>. and</w:t>
      </w:r>
      <w:r w:rsidRPr="008E6FDF">
        <w:rPr>
          <w:rFonts w:ascii="Times" w:eastAsia="Times New Roman" w:hAnsi="Times" w:cs="Times New Roman"/>
          <w:color w:val="000000"/>
          <w:shd w:val="clear" w:color="auto" w:fill="FFFFFF"/>
        </w:rPr>
        <w:t xml:space="preserve"> </w:t>
      </w:r>
      <w:proofErr w:type="spellStart"/>
      <w:r w:rsidRPr="008E6FDF">
        <w:rPr>
          <w:rFonts w:ascii="Times" w:eastAsia="Times New Roman" w:hAnsi="Times" w:cs="Times New Roman"/>
          <w:color w:val="000000"/>
          <w:shd w:val="clear" w:color="auto" w:fill="FFFFFF"/>
        </w:rPr>
        <w:t>Wiliam</w:t>
      </w:r>
      <w:proofErr w:type="spellEnd"/>
      <w:r w:rsidRPr="008E6FDF">
        <w:rPr>
          <w:rFonts w:ascii="Times" w:eastAsia="Times New Roman" w:hAnsi="Times" w:cs="Times New Roman"/>
          <w:color w:val="000000"/>
          <w:shd w:val="clear" w:color="auto" w:fill="FFFFFF"/>
        </w:rPr>
        <w:t>, D. (1998) </w:t>
      </w:r>
      <w:r w:rsidRPr="008E6FDF">
        <w:rPr>
          <w:rFonts w:ascii="Times" w:eastAsia="Times New Roman" w:hAnsi="Times" w:cs="Times New Roman"/>
          <w:i/>
          <w:iCs/>
          <w:color w:val="000000"/>
          <w:shd w:val="clear" w:color="auto" w:fill="FFFFFF"/>
        </w:rPr>
        <w:t>Inside the Black Box: Raising Standards Through Classroom Assessment</w:t>
      </w:r>
      <w:r w:rsidRPr="008E6FDF">
        <w:rPr>
          <w:rFonts w:ascii="Times" w:eastAsia="Times New Roman" w:hAnsi="Times" w:cs="Times New Roman"/>
          <w:color w:val="000000"/>
          <w:shd w:val="clear" w:color="auto" w:fill="FFFFFF"/>
        </w:rPr>
        <w:t>. School of Education. King’s College. London. United Kingdom.</w:t>
      </w:r>
    </w:p>
    <w:p w14:paraId="26CACF6C" w14:textId="4D843C73" w:rsidR="006D4634" w:rsidRDefault="006D4634" w:rsidP="006019A4">
      <w:pPr>
        <w:spacing w:line="360" w:lineRule="auto"/>
        <w:rPr>
          <w:rFonts w:ascii="Times" w:eastAsia="Times New Roman" w:hAnsi="Times" w:cs="Times New Roman"/>
          <w:color w:val="000000"/>
          <w:shd w:val="clear" w:color="auto" w:fill="FFFFFF"/>
        </w:rPr>
      </w:pPr>
    </w:p>
    <w:p w14:paraId="6A50116F" w14:textId="0A49010E" w:rsidR="006D4634" w:rsidRPr="006D4634" w:rsidRDefault="006D4634" w:rsidP="006019A4">
      <w:pPr>
        <w:spacing w:line="360" w:lineRule="auto"/>
        <w:rPr>
          <w:rFonts w:ascii="Times New Roman" w:eastAsia="Times New Roman" w:hAnsi="Times New Roman" w:cs="Times New Roman"/>
        </w:rPr>
      </w:pPr>
      <w:proofErr w:type="spellStart"/>
      <w:r w:rsidRPr="006D4634">
        <w:rPr>
          <w:rFonts w:ascii="Times New Roman" w:eastAsia="Times New Roman" w:hAnsi="Times New Roman" w:cs="Times New Roman"/>
        </w:rPr>
        <w:t>Boud</w:t>
      </w:r>
      <w:proofErr w:type="spellEnd"/>
      <w:r w:rsidRPr="006D4634">
        <w:rPr>
          <w:rFonts w:ascii="Times New Roman" w:eastAsia="Times New Roman" w:hAnsi="Times New Roman" w:cs="Times New Roman"/>
        </w:rPr>
        <w:t xml:space="preserve">, D. (1995) </w:t>
      </w:r>
      <w:r w:rsidRPr="006D4634">
        <w:rPr>
          <w:rFonts w:ascii="Times New Roman" w:eastAsia="Times New Roman" w:hAnsi="Times New Roman" w:cs="Times New Roman"/>
          <w:i/>
        </w:rPr>
        <w:t xml:space="preserve">Enhancing </w:t>
      </w:r>
      <w:r w:rsidRPr="006D4634">
        <w:rPr>
          <w:rFonts w:ascii="Times New Roman" w:eastAsia="Times New Roman" w:hAnsi="Times New Roman" w:cs="Times New Roman"/>
          <w:i/>
        </w:rPr>
        <w:t>L</w:t>
      </w:r>
      <w:r w:rsidRPr="006D4634">
        <w:rPr>
          <w:rFonts w:ascii="Times New Roman" w:eastAsia="Times New Roman" w:hAnsi="Times New Roman" w:cs="Times New Roman"/>
          <w:i/>
        </w:rPr>
        <w:t xml:space="preserve">earning </w:t>
      </w:r>
      <w:r w:rsidRPr="006D4634">
        <w:rPr>
          <w:rFonts w:ascii="Times New Roman" w:eastAsia="Times New Roman" w:hAnsi="Times New Roman" w:cs="Times New Roman"/>
          <w:i/>
        </w:rPr>
        <w:t>T</w:t>
      </w:r>
      <w:r w:rsidRPr="006D4634">
        <w:rPr>
          <w:rFonts w:ascii="Times New Roman" w:eastAsia="Times New Roman" w:hAnsi="Times New Roman" w:cs="Times New Roman"/>
          <w:i/>
        </w:rPr>
        <w:t xml:space="preserve">hrough </w:t>
      </w:r>
      <w:r w:rsidRPr="006D4634">
        <w:rPr>
          <w:rFonts w:ascii="Times New Roman" w:eastAsia="Times New Roman" w:hAnsi="Times New Roman" w:cs="Times New Roman"/>
          <w:i/>
        </w:rPr>
        <w:t>S</w:t>
      </w:r>
      <w:r w:rsidRPr="006D4634">
        <w:rPr>
          <w:rFonts w:ascii="Times New Roman" w:eastAsia="Times New Roman" w:hAnsi="Times New Roman" w:cs="Times New Roman"/>
          <w:i/>
        </w:rPr>
        <w:t>elf</w:t>
      </w:r>
      <w:r w:rsidRPr="006D4634">
        <w:rPr>
          <w:rFonts w:ascii="Times New Roman" w:eastAsia="Times New Roman" w:hAnsi="Times New Roman" w:cs="Times New Roman"/>
          <w:i/>
        </w:rPr>
        <w:t>-A</w:t>
      </w:r>
      <w:r w:rsidRPr="006D4634">
        <w:rPr>
          <w:rFonts w:ascii="Times New Roman" w:eastAsia="Times New Roman" w:hAnsi="Times New Roman" w:cs="Times New Roman"/>
          <w:i/>
        </w:rPr>
        <w:t>ssessment</w:t>
      </w:r>
      <w:r w:rsidRPr="006D4634">
        <w:rPr>
          <w:rFonts w:ascii="Times New Roman" w:eastAsia="Times New Roman" w:hAnsi="Times New Roman" w:cs="Times New Roman"/>
        </w:rPr>
        <w:t xml:space="preserve">. London: Kogan Page </w:t>
      </w:r>
    </w:p>
    <w:p w14:paraId="3F7021F7" w14:textId="4BD3E68F" w:rsidR="00435FCE" w:rsidRDefault="00435FCE" w:rsidP="006019A4">
      <w:pPr>
        <w:spacing w:line="360" w:lineRule="auto"/>
        <w:rPr>
          <w:rFonts w:ascii="Times" w:eastAsia="Times New Roman" w:hAnsi="Times" w:cs="Times New Roman"/>
          <w:color w:val="000000"/>
          <w:shd w:val="clear" w:color="auto" w:fill="FFFFFF"/>
        </w:rPr>
      </w:pPr>
    </w:p>
    <w:p w14:paraId="438409E6" w14:textId="415BA719" w:rsidR="00435FCE" w:rsidRDefault="00435FCE" w:rsidP="006019A4">
      <w:pPr>
        <w:spacing w:line="360" w:lineRule="auto"/>
        <w:rPr>
          <w:rFonts w:ascii="Times New Roman" w:eastAsia="Times New Roman" w:hAnsi="Times New Roman" w:cs="Times New Roman"/>
          <w:color w:val="0070C0"/>
        </w:rPr>
      </w:pPr>
      <w:proofErr w:type="spellStart"/>
      <w:r w:rsidRPr="00435FCE">
        <w:rPr>
          <w:rFonts w:ascii="Times New Roman" w:eastAsia="Times New Roman" w:hAnsi="Times New Roman" w:cs="Times New Roman"/>
        </w:rPr>
        <w:t>Boud</w:t>
      </w:r>
      <w:proofErr w:type="spellEnd"/>
      <w:r w:rsidRPr="00435FCE">
        <w:rPr>
          <w:rFonts w:ascii="Times New Roman" w:eastAsia="Times New Roman" w:hAnsi="Times New Roman" w:cs="Times New Roman"/>
        </w:rPr>
        <w:t xml:space="preserve">, D. (2010). </w:t>
      </w:r>
      <w:r w:rsidRPr="00435FCE">
        <w:rPr>
          <w:rFonts w:ascii="Times New Roman" w:eastAsia="Times New Roman" w:hAnsi="Times New Roman" w:cs="Times New Roman"/>
          <w:i/>
        </w:rPr>
        <w:t xml:space="preserve">Assessment 2020: Seven </w:t>
      </w:r>
      <w:r>
        <w:rPr>
          <w:rFonts w:ascii="Times New Roman" w:eastAsia="Times New Roman" w:hAnsi="Times New Roman" w:cs="Times New Roman"/>
          <w:i/>
        </w:rPr>
        <w:t>P</w:t>
      </w:r>
      <w:r w:rsidRPr="00435FCE">
        <w:rPr>
          <w:rFonts w:ascii="Times New Roman" w:eastAsia="Times New Roman" w:hAnsi="Times New Roman" w:cs="Times New Roman"/>
          <w:i/>
        </w:rPr>
        <w:t xml:space="preserve">ropositions for </w:t>
      </w:r>
      <w:r>
        <w:rPr>
          <w:rFonts w:ascii="Times New Roman" w:eastAsia="Times New Roman" w:hAnsi="Times New Roman" w:cs="Times New Roman"/>
          <w:i/>
        </w:rPr>
        <w:t>A</w:t>
      </w:r>
      <w:r w:rsidRPr="00435FCE">
        <w:rPr>
          <w:rFonts w:ascii="Times New Roman" w:eastAsia="Times New Roman" w:hAnsi="Times New Roman" w:cs="Times New Roman"/>
          <w:i/>
        </w:rPr>
        <w:t xml:space="preserve">ssessment </w:t>
      </w:r>
      <w:r>
        <w:rPr>
          <w:rFonts w:ascii="Times New Roman" w:eastAsia="Times New Roman" w:hAnsi="Times New Roman" w:cs="Times New Roman"/>
          <w:i/>
        </w:rPr>
        <w:t>R</w:t>
      </w:r>
      <w:r w:rsidRPr="00435FCE">
        <w:rPr>
          <w:rFonts w:ascii="Times New Roman" w:eastAsia="Times New Roman" w:hAnsi="Times New Roman" w:cs="Times New Roman"/>
          <w:i/>
        </w:rPr>
        <w:t xml:space="preserve">eform in </w:t>
      </w:r>
      <w:r>
        <w:rPr>
          <w:rFonts w:ascii="Times New Roman" w:eastAsia="Times New Roman" w:hAnsi="Times New Roman" w:cs="Times New Roman"/>
          <w:i/>
        </w:rPr>
        <w:t>H</w:t>
      </w:r>
      <w:r w:rsidRPr="00435FCE">
        <w:rPr>
          <w:rFonts w:ascii="Times New Roman" w:eastAsia="Times New Roman" w:hAnsi="Times New Roman" w:cs="Times New Roman"/>
          <w:i/>
        </w:rPr>
        <w:t xml:space="preserve">igher </w:t>
      </w:r>
      <w:r>
        <w:rPr>
          <w:rFonts w:ascii="Times New Roman" w:eastAsia="Times New Roman" w:hAnsi="Times New Roman" w:cs="Times New Roman"/>
          <w:i/>
        </w:rPr>
        <w:t>E</w:t>
      </w:r>
      <w:r w:rsidRPr="00435FCE">
        <w:rPr>
          <w:rFonts w:ascii="Times New Roman" w:eastAsia="Times New Roman" w:hAnsi="Times New Roman" w:cs="Times New Roman"/>
          <w:i/>
        </w:rPr>
        <w:t>ducation</w:t>
      </w:r>
      <w:r w:rsidRPr="00435FCE">
        <w:rPr>
          <w:rFonts w:ascii="Times New Roman" w:eastAsia="Times New Roman" w:hAnsi="Times New Roman" w:cs="Times New Roman"/>
        </w:rPr>
        <w:t xml:space="preserve">. Sydney: Australian Learning and Teaching Council. </w:t>
      </w:r>
      <w:r>
        <w:rPr>
          <w:rFonts w:ascii="Times New Roman" w:eastAsia="Times New Roman" w:hAnsi="Times New Roman" w:cs="Times New Roman"/>
          <w:color w:val="000000" w:themeColor="text1"/>
        </w:rPr>
        <w:t xml:space="preserve">[Online] </w:t>
      </w:r>
      <w:r>
        <w:rPr>
          <w:rFonts w:ascii="Times New Roman" w:eastAsia="Times New Roman" w:hAnsi="Times New Roman" w:cs="Times New Roman"/>
        </w:rPr>
        <w:t xml:space="preserve">Available at: </w:t>
      </w:r>
      <w:hyperlink r:id="rId8" w:history="1">
        <w:r w:rsidRPr="00435FCE">
          <w:rPr>
            <w:rStyle w:val="Hyperlink"/>
            <w:rFonts w:ascii="Times New Roman" w:eastAsia="Times New Roman" w:hAnsi="Times New Roman" w:cs="Times New Roman"/>
          </w:rPr>
          <w:t>http://www.iml.uts.edu.au/assessment-futures/Assessment2020</w:t>
        </w:r>
      </w:hyperlink>
      <w:r>
        <w:rPr>
          <w:rFonts w:ascii="Times New Roman" w:eastAsia="Times New Roman" w:hAnsi="Times New Roman" w:cs="Times New Roman"/>
          <w:color w:val="0070C0"/>
          <w:u w:val="single"/>
        </w:rPr>
        <w:t xml:space="preserve"> </w:t>
      </w:r>
      <w:r w:rsidR="00F85AD0">
        <w:rPr>
          <w:rFonts w:ascii="Times New Roman" w:eastAsia="Times New Roman" w:hAnsi="Times New Roman" w:cs="Times New Roman"/>
          <w:color w:val="000000" w:themeColor="text1"/>
        </w:rPr>
        <w:t>(Accessed: 3</w:t>
      </w:r>
      <w:r w:rsidR="00F85AD0" w:rsidRPr="00F85AD0">
        <w:rPr>
          <w:rFonts w:ascii="Times New Roman" w:eastAsia="Times New Roman" w:hAnsi="Times New Roman" w:cs="Times New Roman"/>
          <w:color w:val="000000" w:themeColor="text1"/>
          <w:vertAlign w:val="superscript"/>
        </w:rPr>
        <w:t>rd</w:t>
      </w:r>
      <w:r w:rsidR="00F85AD0">
        <w:rPr>
          <w:rFonts w:ascii="Times New Roman" w:eastAsia="Times New Roman" w:hAnsi="Times New Roman" w:cs="Times New Roman"/>
          <w:color w:val="000000" w:themeColor="text1"/>
        </w:rPr>
        <w:t xml:space="preserve"> March, 2019).</w:t>
      </w:r>
      <w:r w:rsidRPr="00435FCE">
        <w:rPr>
          <w:rFonts w:ascii="Times New Roman" w:eastAsia="Times New Roman" w:hAnsi="Times New Roman" w:cs="Times New Roman"/>
          <w:color w:val="0070C0"/>
        </w:rPr>
        <w:t xml:space="preserve"> </w:t>
      </w:r>
    </w:p>
    <w:p w14:paraId="74265155" w14:textId="7D0B0F41" w:rsidR="00B40CCD" w:rsidRDefault="00B40CCD" w:rsidP="006019A4">
      <w:pPr>
        <w:spacing w:line="360" w:lineRule="auto"/>
        <w:rPr>
          <w:rFonts w:ascii="Times New Roman" w:eastAsia="Times New Roman" w:hAnsi="Times New Roman" w:cs="Times New Roman"/>
          <w:color w:val="0070C0"/>
        </w:rPr>
      </w:pPr>
    </w:p>
    <w:p w14:paraId="2C5527AD" w14:textId="74FBBD2C" w:rsidR="00B40CCD" w:rsidRPr="00B40CCD" w:rsidRDefault="00B40CCD" w:rsidP="006019A4">
      <w:pPr>
        <w:spacing w:line="360" w:lineRule="auto"/>
        <w:rPr>
          <w:rFonts w:ascii="Times New Roman" w:eastAsia="Times New Roman" w:hAnsi="Times New Roman" w:cs="Times New Roman"/>
        </w:rPr>
      </w:pPr>
      <w:r>
        <w:rPr>
          <w:rFonts w:ascii="Times New Roman" w:eastAsia="Times New Roman" w:hAnsi="Times New Roman" w:cs="Times New Roman"/>
        </w:rPr>
        <w:t xml:space="preserve">British Educational Research Association. (2018) </w:t>
      </w:r>
      <w:r>
        <w:rPr>
          <w:rFonts w:ascii="Times New Roman" w:eastAsia="Times New Roman" w:hAnsi="Times New Roman" w:cs="Times New Roman"/>
          <w:i/>
        </w:rPr>
        <w:t xml:space="preserve">Ethical Guidelines for Educational Research. </w:t>
      </w:r>
      <w:r>
        <w:rPr>
          <w:rFonts w:ascii="Times New Roman" w:eastAsia="Times New Roman" w:hAnsi="Times New Roman" w:cs="Times New Roman"/>
        </w:rPr>
        <w:t>(4</w:t>
      </w:r>
      <w:r w:rsidRPr="00B40CCD">
        <w:rPr>
          <w:rFonts w:ascii="Times New Roman" w:eastAsia="Times New Roman" w:hAnsi="Times New Roman" w:cs="Times New Roman"/>
          <w:vertAlign w:val="superscript"/>
        </w:rPr>
        <w:t>th</w:t>
      </w:r>
      <w:r>
        <w:rPr>
          <w:rFonts w:ascii="Times New Roman" w:eastAsia="Times New Roman" w:hAnsi="Times New Roman" w:cs="Times New Roman"/>
        </w:rPr>
        <w:t xml:space="preserve"> Ed).</w:t>
      </w:r>
    </w:p>
    <w:p w14:paraId="321185D3" w14:textId="6547B7E2" w:rsidR="00635CE2" w:rsidRDefault="00635CE2" w:rsidP="006019A4">
      <w:pPr>
        <w:spacing w:line="360" w:lineRule="auto"/>
        <w:rPr>
          <w:rFonts w:ascii="Times New Roman" w:eastAsia="Times New Roman" w:hAnsi="Times New Roman" w:cs="Times New Roman"/>
          <w:color w:val="0070C0"/>
        </w:rPr>
      </w:pPr>
    </w:p>
    <w:p w14:paraId="2A5AB1B2" w14:textId="77777777" w:rsidR="00635CE2" w:rsidRPr="00635CE2" w:rsidRDefault="00635CE2" w:rsidP="006019A4">
      <w:pPr>
        <w:spacing w:line="360" w:lineRule="auto"/>
        <w:rPr>
          <w:rFonts w:ascii="Times New Roman" w:eastAsia="Times New Roman" w:hAnsi="Times New Roman" w:cs="Times New Roman"/>
        </w:rPr>
      </w:pPr>
      <w:r w:rsidRPr="00635CE2">
        <w:rPr>
          <w:rFonts w:ascii="Times New Roman" w:eastAsia="Times New Roman" w:hAnsi="Times New Roman" w:cs="Times New Roman"/>
          <w:color w:val="000000"/>
          <w:shd w:val="clear" w:color="auto" w:fill="FFFFFF"/>
        </w:rPr>
        <w:t>Brookfield, S. (2005) </w:t>
      </w:r>
      <w:r w:rsidRPr="00635CE2">
        <w:rPr>
          <w:rFonts w:ascii="Times New Roman" w:eastAsia="Times New Roman" w:hAnsi="Times New Roman" w:cs="Times New Roman"/>
          <w:i/>
          <w:color w:val="000000"/>
          <w:shd w:val="clear" w:color="auto" w:fill="FFFFFF"/>
        </w:rPr>
        <w:t>Becoming a Critically Reflective Teacher</w:t>
      </w:r>
      <w:r w:rsidRPr="00635CE2">
        <w:rPr>
          <w:rFonts w:ascii="Times New Roman" w:eastAsia="Times New Roman" w:hAnsi="Times New Roman" w:cs="Times New Roman"/>
          <w:color w:val="000000"/>
          <w:shd w:val="clear" w:color="auto" w:fill="FFFFFF"/>
        </w:rPr>
        <w:t>. San Francisco. Jossey Bass.</w:t>
      </w:r>
    </w:p>
    <w:p w14:paraId="5C9E4426" w14:textId="3EA95167" w:rsidR="00E4000E" w:rsidRDefault="00E4000E" w:rsidP="006019A4">
      <w:pPr>
        <w:spacing w:line="360" w:lineRule="auto"/>
        <w:rPr>
          <w:rFonts w:ascii="Times" w:eastAsia="Times New Roman" w:hAnsi="Times" w:cs="Times New Roman"/>
          <w:color w:val="000000"/>
          <w:shd w:val="clear" w:color="auto" w:fill="FFFFFF"/>
        </w:rPr>
      </w:pPr>
    </w:p>
    <w:p w14:paraId="43AD78BC" w14:textId="02548301" w:rsidR="00E4000E" w:rsidRDefault="00E4000E" w:rsidP="006019A4">
      <w:pPr>
        <w:spacing w:line="360" w:lineRule="auto"/>
        <w:rPr>
          <w:rFonts w:ascii="Times New Roman" w:eastAsia="Times New Roman" w:hAnsi="Times New Roman" w:cs="Times New Roman"/>
        </w:rPr>
      </w:pPr>
      <w:r w:rsidRPr="00E4000E">
        <w:rPr>
          <w:rFonts w:ascii="Times New Roman" w:eastAsia="Times New Roman" w:hAnsi="Times New Roman" w:cs="Times New Roman"/>
        </w:rPr>
        <w:t xml:space="preserve">Bryant, S. </w:t>
      </w:r>
      <w:r w:rsidR="00560C4B">
        <w:rPr>
          <w:rFonts w:ascii="Times New Roman" w:eastAsia="Times New Roman" w:hAnsi="Times New Roman" w:cs="Times New Roman"/>
        </w:rPr>
        <w:t>and</w:t>
      </w:r>
      <w:r w:rsidRPr="00E4000E">
        <w:rPr>
          <w:rFonts w:ascii="Times New Roman" w:eastAsia="Times New Roman" w:hAnsi="Times New Roman" w:cs="Times New Roman"/>
        </w:rPr>
        <w:t xml:space="preserve"> Timmins, A. (2002) </w:t>
      </w:r>
      <w:r w:rsidRPr="00E4000E">
        <w:rPr>
          <w:rFonts w:ascii="Times New Roman" w:eastAsia="Times New Roman" w:hAnsi="Times New Roman" w:cs="Times New Roman"/>
          <w:i/>
        </w:rPr>
        <w:t>Portfolio Assessment. Instructional Guide:</w:t>
      </w:r>
      <w:r w:rsidRPr="00E4000E">
        <w:rPr>
          <w:rFonts w:ascii="Times New Roman" w:eastAsia="Times New Roman" w:hAnsi="Times New Roman" w:cs="Times New Roman"/>
        </w:rPr>
        <w:t xml:space="preserve"> (2nd Ed)</w:t>
      </w:r>
      <w:r>
        <w:rPr>
          <w:rFonts w:ascii="Times New Roman" w:eastAsia="Times New Roman" w:hAnsi="Times New Roman" w:cs="Times New Roman"/>
        </w:rPr>
        <w:t>.</w:t>
      </w:r>
    </w:p>
    <w:p w14:paraId="7F325C9B" w14:textId="4A179CB3" w:rsidR="00E70F45" w:rsidRDefault="00E70F45" w:rsidP="006019A4">
      <w:pPr>
        <w:spacing w:line="360" w:lineRule="auto"/>
        <w:rPr>
          <w:rFonts w:ascii="Times New Roman" w:eastAsia="Times New Roman" w:hAnsi="Times New Roman" w:cs="Times New Roman"/>
        </w:rPr>
      </w:pPr>
    </w:p>
    <w:p w14:paraId="06E34949" w14:textId="6AFAC4EC" w:rsidR="00E70F45" w:rsidRDefault="00E70F45" w:rsidP="006019A4">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Cambridge Assessment of International Education. (2018) </w:t>
      </w:r>
      <w:r>
        <w:rPr>
          <w:rFonts w:ascii="Times New Roman" w:eastAsia="Times New Roman" w:hAnsi="Times New Roman" w:cs="Times New Roman"/>
          <w:i/>
        </w:rPr>
        <w:t xml:space="preserve">Getting Started with Assessment for Learning. </w:t>
      </w:r>
      <w:r>
        <w:rPr>
          <w:rFonts w:ascii="Times New Roman" w:eastAsia="Times New Roman" w:hAnsi="Times New Roman" w:cs="Times New Roman"/>
        </w:rPr>
        <w:t xml:space="preserve">[Online]. Available at: </w:t>
      </w:r>
      <w:hyperlink r:id="rId9" w:history="1">
        <w:r w:rsidRPr="00BB67D5">
          <w:rPr>
            <w:rStyle w:val="Hyperlink"/>
            <w:rFonts w:ascii="Times New Roman" w:eastAsia="Times New Roman" w:hAnsi="Times New Roman" w:cs="Times New Roman"/>
          </w:rPr>
          <w:t>https://cambridge-community.org.uk/professional-development/gswafl/index.html</w:t>
        </w:r>
      </w:hyperlink>
      <w:r>
        <w:rPr>
          <w:rFonts w:ascii="Times New Roman" w:eastAsia="Times New Roman" w:hAnsi="Times New Roman" w:cs="Times New Roman"/>
        </w:rPr>
        <w:t xml:space="preserve"> (Accessed: 3</w:t>
      </w:r>
      <w:r w:rsidRPr="00E70F45">
        <w:rPr>
          <w:rFonts w:ascii="Times New Roman" w:eastAsia="Times New Roman" w:hAnsi="Times New Roman" w:cs="Times New Roman"/>
          <w:vertAlign w:val="superscript"/>
        </w:rPr>
        <w:t>rd</w:t>
      </w:r>
      <w:r>
        <w:rPr>
          <w:rFonts w:ascii="Times New Roman" w:eastAsia="Times New Roman" w:hAnsi="Times New Roman" w:cs="Times New Roman"/>
        </w:rPr>
        <w:t xml:space="preserve"> March, 2019).</w:t>
      </w:r>
    </w:p>
    <w:p w14:paraId="31617E62" w14:textId="043A37C4" w:rsidR="00D54212" w:rsidRDefault="00D54212" w:rsidP="006019A4">
      <w:pPr>
        <w:spacing w:line="360" w:lineRule="auto"/>
        <w:rPr>
          <w:rFonts w:ascii="Times New Roman" w:eastAsia="Times New Roman" w:hAnsi="Times New Roman" w:cs="Times New Roman"/>
        </w:rPr>
      </w:pPr>
    </w:p>
    <w:p w14:paraId="487A1C97" w14:textId="5751A23D" w:rsidR="00D54212" w:rsidRDefault="00D54212" w:rsidP="006019A4">
      <w:pPr>
        <w:spacing w:line="360" w:lineRule="auto"/>
        <w:rPr>
          <w:rFonts w:ascii="Times New Roman" w:eastAsia="Times New Roman" w:hAnsi="Times New Roman" w:cs="Times New Roman"/>
        </w:rPr>
      </w:pPr>
      <w:r>
        <w:rPr>
          <w:rFonts w:ascii="Times New Roman" w:eastAsia="Times New Roman" w:hAnsi="Times New Roman" w:cs="Times New Roman"/>
        </w:rPr>
        <w:t xml:space="preserve">Centre for Education Innovation. (2018) </w:t>
      </w:r>
      <w:r>
        <w:rPr>
          <w:rFonts w:ascii="Times New Roman" w:eastAsia="Times New Roman" w:hAnsi="Times New Roman" w:cs="Times New Roman"/>
          <w:i/>
        </w:rPr>
        <w:t xml:space="preserve">Advantages and Disadvantages of Self and Peer Assessment. </w:t>
      </w:r>
      <w:r>
        <w:rPr>
          <w:rFonts w:ascii="Times New Roman" w:eastAsia="Times New Roman" w:hAnsi="Times New Roman" w:cs="Times New Roman"/>
        </w:rPr>
        <w:t xml:space="preserve">[Online]. Available at: </w:t>
      </w:r>
      <w:hyperlink r:id="rId10" w:history="1">
        <w:r w:rsidRPr="00BB67D5">
          <w:rPr>
            <w:rStyle w:val="Hyperlink"/>
            <w:rFonts w:ascii="Times New Roman" w:eastAsia="Times New Roman" w:hAnsi="Times New Roman" w:cs="Times New Roman"/>
          </w:rPr>
          <w:t>http://cei.ust.hk/learner-centered-course-design/learning-assessment/self-and-peer-assessment/advantages-and</w:t>
        </w:r>
      </w:hyperlink>
      <w:r>
        <w:rPr>
          <w:rFonts w:ascii="Times New Roman" w:eastAsia="Times New Roman" w:hAnsi="Times New Roman" w:cs="Times New Roman"/>
        </w:rPr>
        <w:t xml:space="preserve"> (Accessed: 3</w:t>
      </w:r>
      <w:r w:rsidRPr="00D54212">
        <w:rPr>
          <w:rFonts w:ascii="Times New Roman" w:eastAsia="Times New Roman" w:hAnsi="Times New Roman" w:cs="Times New Roman"/>
          <w:vertAlign w:val="superscript"/>
        </w:rPr>
        <w:t>rd</w:t>
      </w:r>
      <w:r>
        <w:rPr>
          <w:rFonts w:ascii="Times New Roman" w:eastAsia="Times New Roman" w:hAnsi="Times New Roman" w:cs="Times New Roman"/>
        </w:rPr>
        <w:t xml:space="preserve"> March, 2019).</w:t>
      </w:r>
    </w:p>
    <w:p w14:paraId="71C9D8D2" w14:textId="678FE83F" w:rsidR="00EC5038" w:rsidRDefault="00EC5038" w:rsidP="006019A4">
      <w:pPr>
        <w:spacing w:line="360" w:lineRule="auto"/>
        <w:rPr>
          <w:rFonts w:ascii="Times New Roman" w:eastAsia="Times New Roman" w:hAnsi="Times New Roman" w:cs="Times New Roman"/>
        </w:rPr>
      </w:pPr>
    </w:p>
    <w:p w14:paraId="16CDB1C0" w14:textId="6019817C" w:rsidR="00EC5038" w:rsidRDefault="00EC5038" w:rsidP="006019A4">
      <w:pPr>
        <w:spacing w:line="360" w:lineRule="auto"/>
        <w:rPr>
          <w:rFonts w:ascii="Times New Roman" w:eastAsia="Times New Roman" w:hAnsi="Times New Roman" w:cs="Times New Roman"/>
        </w:rPr>
      </w:pPr>
      <w:proofErr w:type="spellStart"/>
      <w:r w:rsidRPr="00EC5038">
        <w:rPr>
          <w:rFonts w:ascii="Times New Roman" w:eastAsia="Times New Roman" w:hAnsi="Times New Roman" w:cs="Times New Roman"/>
        </w:rPr>
        <w:t>Cordingley</w:t>
      </w:r>
      <w:proofErr w:type="spellEnd"/>
      <w:r w:rsidRPr="00EC5038">
        <w:rPr>
          <w:rFonts w:ascii="Times New Roman" w:eastAsia="Times New Roman" w:hAnsi="Times New Roman" w:cs="Times New Roman"/>
        </w:rPr>
        <w:t>, P et al</w:t>
      </w:r>
      <w:r w:rsidR="002117DA">
        <w:rPr>
          <w:rFonts w:ascii="Times New Roman" w:eastAsia="Times New Roman" w:hAnsi="Times New Roman" w:cs="Times New Roman"/>
        </w:rPr>
        <w:t>.</w:t>
      </w:r>
      <w:r w:rsidRPr="00EC5038">
        <w:rPr>
          <w:rFonts w:ascii="Times New Roman" w:eastAsia="Times New Roman" w:hAnsi="Times New Roman" w:cs="Times New Roman"/>
        </w:rPr>
        <w:t xml:space="preserve"> (2003a) </w:t>
      </w:r>
      <w:r w:rsidRPr="00EC5038">
        <w:rPr>
          <w:rFonts w:ascii="Times New Roman" w:eastAsia="Times New Roman" w:hAnsi="Times New Roman" w:cs="Times New Roman"/>
          <w:i/>
        </w:rPr>
        <w:t>Effective Collaborative Continuing Professional Development</w:t>
      </w:r>
      <w:r w:rsidR="002117DA">
        <w:rPr>
          <w:rFonts w:ascii="Times New Roman" w:eastAsia="Times New Roman" w:hAnsi="Times New Roman" w:cs="Times New Roman"/>
        </w:rPr>
        <w:t>.</w:t>
      </w:r>
      <w:r w:rsidRPr="00EC5038">
        <w:rPr>
          <w:rFonts w:ascii="Times New Roman" w:eastAsia="Times New Roman" w:hAnsi="Times New Roman" w:cs="Times New Roman"/>
        </w:rPr>
        <w:t xml:space="preserve"> Research </w:t>
      </w:r>
      <w:r w:rsidR="002117DA">
        <w:rPr>
          <w:rFonts w:ascii="Times New Roman" w:eastAsia="Times New Roman" w:hAnsi="Times New Roman" w:cs="Times New Roman"/>
        </w:rPr>
        <w:t>E</w:t>
      </w:r>
      <w:r w:rsidRPr="00EC5038">
        <w:rPr>
          <w:rFonts w:ascii="Times New Roman" w:eastAsia="Times New Roman" w:hAnsi="Times New Roman" w:cs="Times New Roman"/>
        </w:rPr>
        <w:t>vidence library at EPPI-Centre</w:t>
      </w:r>
      <w:r w:rsidR="002117DA">
        <w:rPr>
          <w:rFonts w:ascii="Times New Roman" w:eastAsia="Times New Roman" w:hAnsi="Times New Roman" w:cs="Times New Roman"/>
        </w:rPr>
        <w:t>.</w:t>
      </w:r>
      <w:r w:rsidRPr="00EC5038">
        <w:rPr>
          <w:rFonts w:ascii="Times New Roman" w:eastAsia="Times New Roman" w:hAnsi="Times New Roman" w:cs="Times New Roman"/>
        </w:rPr>
        <w:t xml:space="preserve"> Institute of Education</w:t>
      </w:r>
      <w:r w:rsidR="002117DA">
        <w:rPr>
          <w:rFonts w:ascii="Times New Roman" w:eastAsia="Times New Roman" w:hAnsi="Times New Roman" w:cs="Times New Roman"/>
        </w:rPr>
        <w:t>.</w:t>
      </w:r>
      <w:r w:rsidRPr="00EC5038">
        <w:rPr>
          <w:rFonts w:ascii="Times New Roman" w:eastAsia="Times New Roman" w:hAnsi="Times New Roman" w:cs="Times New Roman"/>
        </w:rPr>
        <w:t xml:space="preserve"> London.</w:t>
      </w:r>
    </w:p>
    <w:p w14:paraId="54F7CCB8" w14:textId="41759007" w:rsidR="00F714D6" w:rsidRDefault="00F714D6" w:rsidP="006019A4">
      <w:pPr>
        <w:spacing w:line="360" w:lineRule="auto"/>
        <w:rPr>
          <w:rFonts w:ascii="Times New Roman" w:eastAsia="Times New Roman" w:hAnsi="Times New Roman" w:cs="Times New Roman"/>
        </w:rPr>
      </w:pPr>
    </w:p>
    <w:p w14:paraId="56232692" w14:textId="03DE0F59" w:rsidR="00F714D6" w:rsidRPr="00F714D6" w:rsidRDefault="00F714D6" w:rsidP="006019A4">
      <w:pPr>
        <w:spacing w:line="360" w:lineRule="auto"/>
        <w:rPr>
          <w:rFonts w:ascii="Times New Roman" w:eastAsia="Times New Roman" w:hAnsi="Times New Roman" w:cs="Times New Roman"/>
        </w:rPr>
      </w:pPr>
      <w:r>
        <w:rPr>
          <w:rFonts w:ascii="Times New Roman" w:eastAsia="Times New Roman" w:hAnsi="Times New Roman" w:cs="Times New Roman"/>
        </w:rPr>
        <w:t xml:space="preserve">Denscombe, M. (2010) </w:t>
      </w:r>
      <w:r>
        <w:rPr>
          <w:rFonts w:ascii="Times New Roman" w:eastAsia="Times New Roman" w:hAnsi="Times New Roman" w:cs="Times New Roman"/>
          <w:i/>
        </w:rPr>
        <w:t xml:space="preserve">The Good Research Guide: For Small Scale Social Research Projects. </w:t>
      </w:r>
      <w:r>
        <w:rPr>
          <w:rFonts w:ascii="Times New Roman" w:eastAsia="Times New Roman" w:hAnsi="Times New Roman" w:cs="Times New Roman"/>
        </w:rPr>
        <w:t>(4</w:t>
      </w:r>
      <w:r w:rsidRPr="00F714D6">
        <w:rPr>
          <w:rFonts w:ascii="Times New Roman" w:eastAsia="Times New Roman" w:hAnsi="Times New Roman" w:cs="Times New Roman"/>
          <w:vertAlign w:val="superscript"/>
        </w:rPr>
        <w:t>th</w:t>
      </w:r>
      <w:r>
        <w:rPr>
          <w:rFonts w:ascii="Times New Roman" w:eastAsia="Times New Roman" w:hAnsi="Times New Roman" w:cs="Times New Roman"/>
        </w:rPr>
        <w:t xml:space="preserve"> Ed) Open University Press. </w:t>
      </w:r>
    </w:p>
    <w:p w14:paraId="1967E4E9" w14:textId="77777777" w:rsidR="008E6FDF" w:rsidRPr="008E6FDF" w:rsidRDefault="008E6FDF" w:rsidP="006019A4">
      <w:pPr>
        <w:spacing w:line="360" w:lineRule="auto"/>
        <w:rPr>
          <w:rFonts w:ascii="Times" w:hAnsi="Times" w:cs="Arial"/>
          <w:color w:val="000000" w:themeColor="text1"/>
          <w:u w:val="single"/>
        </w:rPr>
      </w:pPr>
    </w:p>
    <w:p w14:paraId="12F2AC97" w14:textId="44B21D41" w:rsidR="008E6FDF" w:rsidRPr="008E6FDF" w:rsidRDefault="008E6FDF" w:rsidP="006019A4">
      <w:pPr>
        <w:widowControl w:val="0"/>
        <w:autoSpaceDE w:val="0"/>
        <w:autoSpaceDN w:val="0"/>
        <w:adjustRightInd w:val="0"/>
        <w:spacing w:line="360" w:lineRule="auto"/>
        <w:rPr>
          <w:rFonts w:ascii="Times" w:hAnsi="Times" w:cs="Times"/>
        </w:rPr>
      </w:pPr>
      <w:r w:rsidRPr="008E6FDF">
        <w:rPr>
          <w:rFonts w:ascii="Times" w:hAnsi="Times" w:cs="Times"/>
        </w:rPr>
        <w:t xml:space="preserve">Donaldson, G. (2015) </w:t>
      </w:r>
      <w:r w:rsidRPr="008E6FDF">
        <w:rPr>
          <w:rFonts w:ascii="Times" w:hAnsi="Times" w:cs="Times"/>
          <w:i/>
        </w:rPr>
        <w:t>Successful Futures: Independent Review of Curriculum and Assessment Arrangements in Wales</w:t>
      </w:r>
      <w:r w:rsidRPr="008E6FDF">
        <w:rPr>
          <w:rFonts w:ascii="Times" w:hAnsi="Times" w:cs="Times"/>
        </w:rPr>
        <w:t>. Cardiff: Welsh Government</w:t>
      </w:r>
    </w:p>
    <w:p w14:paraId="0019275A" w14:textId="600747EA" w:rsidR="008E6FDF" w:rsidRPr="008E6FDF" w:rsidRDefault="008E6FDF" w:rsidP="006019A4">
      <w:pPr>
        <w:widowControl w:val="0"/>
        <w:autoSpaceDE w:val="0"/>
        <w:autoSpaceDN w:val="0"/>
        <w:adjustRightInd w:val="0"/>
        <w:spacing w:line="360" w:lineRule="auto"/>
        <w:rPr>
          <w:rFonts w:ascii="Times" w:hAnsi="Times" w:cs="Times"/>
        </w:rPr>
      </w:pPr>
    </w:p>
    <w:p w14:paraId="5D3F07CF" w14:textId="26A4AE0E" w:rsidR="008E6FDF" w:rsidRDefault="008E6FDF" w:rsidP="006019A4">
      <w:pPr>
        <w:widowControl w:val="0"/>
        <w:autoSpaceDE w:val="0"/>
        <w:autoSpaceDN w:val="0"/>
        <w:adjustRightInd w:val="0"/>
        <w:spacing w:line="360" w:lineRule="auto"/>
        <w:rPr>
          <w:rFonts w:ascii="Times" w:hAnsi="Times" w:cs="Times"/>
        </w:rPr>
      </w:pPr>
      <w:r w:rsidRPr="008E6FDF">
        <w:rPr>
          <w:rFonts w:ascii="Times" w:hAnsi="Times" w:cs="Times"/>
        </w:rPr>
        <w:t xml:space="preserve">Dudley, P. (2014) </w:t>
      </w:r>
      <w:r w:rsidRPr="008E6FDF">
        <w:rPr>
          <w:rFonts w:ascii="Times" w:hAnsi="Times" w:cs="Times"/>
          <w:i/>
        </w:rPr>
        <w:t>Lesson Study: Professional learning for our time</w:t>
      </w:r>
      <w:r w:rsidRPr="008E6FDF">
        <w:rPr>
          <w:rFonts w:ascii="Times" w:hAnsi="Times" w:cs="Times"/>
        </w:rPr>
        <w:t>. London: Routledge.</w:t>
      </w:r>
    </w:p>
    <w:p w14:paraId="7CEC4D48" w14:textId="12030993" w:rsidR="006B1CF1" w:rsidRPr="006B1CF1" w:rsidRDefault="006B1CF1" w:rsidP="006019A4">
      <w:pPr>
        <w:widowControl w:val="0"/>
        <w:autoSpaceDE w:val="0"/>
        <w:autoSpaceDN w:val="0"/>
        <w:adjustRightInd w:val="0"/>
        <w:spacing w:line="360" w:lineRule="auto"/>
        <w:rPr>
          <w:rFonts w:ascii="Times" w:hAnsi="Times" w:cs="Times"/>
        </w:rPr>
      </w:pPr>
      <w:r>
        <w:rPr>
          <w:rFonts w:ascii="Times" w:hAnsi="Times" w:cs="Times"/>
        </w:rPr>
        <w:t xml:space="preserve">Dweck, C. (2010) </w:t>
      </w:r>
      <w:r>
        <w:rPr>
          <w:rFonts w:ascii="Times" w:hAnsi="Times" w:cs="Times"/>
          <w:i/>
        </w:rPr>
        <w:t xml:space="preserve">Mind-Sets and Equitable Education. </w:t>
      </w:r>
      <w:r>
        <w:rPr>
          <w:rFonts w:ascii="Times" w:hAnsi="Times" w:cs="Times"/>
        </w:rPr>
        <w:t xml:space="preserve">Principle Leadership. Volume 10. Number 5. pp. 26-29. [Online] Available at: </w:t>
      </w:r>
      <w:hyperlink r:id="rId11" w:history="1">
        <w:r w:rsidRPr="00BB67D5">
          <w:rPr>
            <w:rStyle w:val="Hyperlink"/>
            <w:rFonts w:ascii="Times" w:hAnsi="Times" w:cs="Times"/>
          </w:rPr>
          <w:t>https://eric.ed.gov/?id=EJ894640</w:t>
        </w:r>
      </w:hyperlink>
      <w:r>
        <w:rPr>
          <w:rFonts w:ascii="Times" w:hAnsi="Times" w:cs="Times"/>
        </w:rPr>
        <w:t xml:space="preserve"> (Accessed: 3</w:t>
      </w:r>
      <w:r w:rsidRPr="006B1CF1">
        <w:rPr>
          <w:rFonts w:ascii="Times" w:hAnsi="Times" w:cs="Times"/>
          <w:vertAlign w:val="superscript"/>
        </w:rPr>
        <w:t>rd</w:t>
      </w:r>
      <w:r>
        <w:rPr>
          <w:rFonts w:ascii="Times" w:hAnsi="Times" w:cs="Times"/>
        </w:rPr>
        <w:t xml:space="preserve"> March, 2019).</w:t>
      </w:r>
    </w:p>
    <w:p w14:paraId="7AAD7DAB" w14:textId="6CBB0041" w:rsidR="002F2E76" w:rsidRDefault="002F2E76" w:rsidP="006019A4">
      <w:pPr>
        <w:widowControl w:val="0"/>
        <w:autoSpaceDE w:val="0"/>
        <w:autoSpaceDN w:val="0"/>
        <w:adjustRightInd w:val="0"/>
        <w:spacing w:line="360" w:lineRule="auto"/>
        <w:rPr>
          <w:rFonts w:ascii="Times" w:hAnsi="Times" w:cs="Times"/>
        </w:rPr>
      </w:pPr>
    </w:p>
    <w:p w14:paraId="5D05B69F" w14:textId="0513B948" w:rsidR="002F2E76" w:rsidRDefault="002F2E76" w:rsidP="006019A4">
      <w:pPr>
        <w:widowControl w:val="0"/>
        <w:autoSpaceDE w:val="0"/>
        <w:autoSpaceDN w:val="0"/>
        <w:adjustRightInd w:val="0"/>
        <w:spacing w:line="360" w:lineRule="auto"/>
        <w:rPr>
          <w:rFonts w:ascii="Times" w:hAnsi="Times" w:cs="Times"/>
        </w:rPr>
      </w:pPr>
      <w:r>
        <w:rPr>
          <w:rFonts w:ascii="Times" w:hAnsi="Times" w:cs="Times"/>
        </w:rPr>
        <w:t xml:space="preserve">Education Endowment Foundation. (2007) [Online] Available at: </w:t>
      </w:r>
      <w:hyperlink r:id="rId12" w:history="1">
        <w:r w:rsidRPr="00BB67D5">
          <w:rPr>
            <w:rStyle w:val="Hyperlink"/>
            <w:rFonts w:ascii="Times" w:hAnsi="Times" w:cs="Times"/>
          </w:rPr>
          <w:t>https://educationendowmentfoundation.org.uk/projects-and-evaluation/projects/lesson-study/</w:t>
        </w:r>
      </w:hyperlink>
      <w:r>
        <w:rPr>
          <w:rFonts w:ascii="Times" w:hAnsi="Times" w:cs="Times"/>
        </w:rPr>
        <w:t xml:space="preserve"> (Accessed: 3</w:t>
      </w:r>
      <w:r w:rsidRPr="002F2E76">
        <w:rPr>
          <w:rFonts w:ascii="Times" w:hAnsi="Times" w:cs="Times"/>
          <w:vertAlign w:val="superscript"/>
        </w:rPr>
        <w:t>rd</w:t>
      </w:r>
      <w:r>
        <w:rPr>
          <w:rFonts w:ascii="Times" w:hAnsi="Times" w:cs="Times"/>
        </w:rPr>
        <w:t xml:space="preserve"> March, 2019).</w:t>
      </w:r>
    </w:p>
    <w:p w14:paraId="71E252E8" w14:textId="1293839F" w:rsidR="00EA04E0" w:rsidRDefault="00EA04E0" w:rsidP="006019A4">
      <w:pPr>
        <w:widowControl w:val="0"/>
        <w:autoSpaceDE w:val="0"/>
        <w:autoSpaceDN w:val="0"/>
        <w:adjustRightInd w:val="0"/>
        <w:spacing w:line="360" w:lineRule="auto"/>
        <w:rPr>
          <w:rFonts w:ascii="Times" w:hAnsi="Times" w:cs="Times"/>
        </w:rPr>
      </w:pPr>
    </w:p>
    <w:p w14:paraId="73AD3191" w14:textId="0F177AD3" w:rsidR="00EA04E0" w:rsidRPr="00EA04E0" w:rsidRDefault="00EA04E0" w:rsidP="006019A4">
      <w:pPr>
        <w:spacing w:line="360" w:lineRule="auto"/>
        <w:rPr>
          <w:rFonts w:ascii="Times New Roman" w:eastAsia="Times New Roman" w:hAnsi="Times New Roman" w:cs="Times New Roman"/>
        </w:rPr>
      </w:pPr>
      <w:r w:rsidRPr="00EA04E0">
        <w:rPr>
          <w:rFonts w:ascii="Times New Roman" w:eastAsia="Times New Roman" w:hAnsi="Times New Roman" w:cs="Times New Roman"/>
        </w:rPr>
        <w:t>Fredricks, J. A., Blumenfeld, P. C., &amp; Paris, A. (2004</w:t>
      </w:r>
      <w:r w:rsidRPr="00EA04E0">
        <w:rPr>
          <w:rFonts w:ascii="Times New Roman" w:eastAsia="Times New Roman" w:hAnsi="Times New Roman" w:cs="Times New Roman"/>
          <w:i/>
        </w:rPr>
        <w:t>)</w:t>
      </w:r>
      <w:r w:rsidR="00B25491">
        <w:rPr>
          <w:rFonts w:ascii="Times New Roman" w:eastAsia="Times New Roman" w:hAnsi="Times New Roman" w:cs="Times New Roman"/>
          <w:i/>
        </w:rPr>
        <w:t xml:space="preserve"> </w:t>
      </w:r>
      <w:r w:rsidRPr="00EA04E0">
        <w:rPr>
          <w:rFonts w:ascii="Times New Roman" w:eastAsia="Times New Roman" w:hAnsi="Times New Roman" w:cs="Times New Roman"/>
          <w:i/>
        </w:rPr>
        <w:t xml:space="preserve">School engagement: Potential of the </w:t>
      </w:r>
      <w:r>
        <w:rPr>
          <w:rFonts w:ascii="Times New Roman" w:eastAsia="Times New Roman" w:hAnsi="Times New Roman" w:cs="Times New Roman"/>
          <w:i/>
        </w:rPr>
        <w:t>C</w:t>
      </w:r>
      <w:r w:rsidRPr="00EA04E0">
        <w:rPr>
          <w:rFonts w:ascii="Times New Roman" w:eastAsia="Times New Roman" w:hAnsi="Times New Roman" w:cs="Times New Roman"/>
          <w:i/>
        </w:rPr>
        <w:t xml:space="preserve">oncept: State of the </w:t>
      </w:r>
      <w:r>
        <w:rPr>
          <w:rFonts w:ascii="Times New Roman" w:eastAsia="Times New Roman" w:hAnsi="Times New Roman" w:cs="Times New Roman"/>
          <w:i/>
        </w:rPr>
        <w:t>E</w:t>
      </w:r>
      <w:r w:rsidRPr="00EA04E0">
        <w:rPr>
          <w:rFonts w:ascii="Times New Roman" w:eastAsia="Times New Roman" w:hAnsi="Times New Roman" w:cs="Times New Roman"/>
          <w:i/>
        </w:rPr>
        <w:t>vidence</w:t>
      </w:r>
      <w:r w:rsidRPr="00EA04E0">
        <w:rPr>
          <w:rFonts w:ascii="Times New Roman" w:eastAsia="Times New Roman" w:hAnsi="Times New Roman" w:cs="Times New Roman"/>
        </w:rPr>
        <w:t>. Review of Educational Research</w:t>
      </w:r>
      <w:r>
        <w:rPr>
          <w:rFonts w:ascii="Times New Roman" w:eastAsia="Times New Roman" w:hAnsi="Times New Roman" w:cs="Times New Roman"/>
        </w:rPr>
        <w:t xml:space="preserve">. Volume 74. pp. </w:t>
      </w:r>
      <w:r w:rsidRPr="00EA04E0">
        <w:rPr>
          <w:rFonts w:ascii="Times New Roman" w:eastAsia="Times New Roman" w:hAnsi="Times New Roman" w:cs="Times New Roman"/>
        </w:rPr>
        <w:t xml:space="preserve">59–119. </w:t>
      </w:r>
    </w:p>
    <w:p w14:paraId="61A8E1A4" w14:textId="26E53116" w:rsidR="00560C4B" w:rsidRDefault="00560C4B" w:rsidP="006019A4">
      <w:pPr>
        <w:widowControl w:val="0"/>
        <w:autoSpaceDE w:val="0"/>
        <w:autoSpaceDN w:val="0"/>
        <w:adjustRightInd w:val="0"/>
        <w:spacing w:line="360" w:lineRule="auto"/>
        <w:rPr>
          <w:rFonts w:ascii="Times" w:hAnsi="Times" w:cs="Times"/>
        </w:rPr>
      </w:pPr>
    </w:p>
    <w:p w14:paraId="33C9AB36" w14:textId="1A5DDAA3" w:rsidR="00560C4B" w:rsidRPr="00560C4B" w:rsidRDefault="00560C4B" w:rsidP="006019A4">
      <w:pPr>
        <w:spacing w:line="360" w:lineRule="auto"/>
        <w:rPr>
          <w:rFonts w:ascii="Times New Roman" w:eastAsia="Times New Roman" w:hAnsi="Times New Roman" w:cs="Times New Roman"/>
        </w:rPr>
      </w:pPr>
      <w:r w:rsidRPr="00560C4B">
        <w:rPr>
          <w:rFonts w:ascii="Times New Roman" w:eastAsia="Times New Roman" w:hAnsi="Times New Roman" w:cs="Times New Roman"/>
        </w:rPr>
        <w:t xml:space="preserve">Harrison, C. and </w:t>
      </w:r>
      <w:proofErr w:type="spellStart"/>
      <w:r w:rsidRPr="00560C4B">
        <w:rPr>
          <w:rFonts w:ascii="Times New Roman" w:eastAsia="Times New Roman" w:hAnsi="Times New Roman" w:cs="Times New Roman"/>
        </w:rPr>
        <w:t>Harlen</w:t>
      </w:r>
      <w:proofErr w:type="spellEnd"/>
      <w:r w:rsidRPr="00560C4B">
        <w:rPr>
          <w:rFonts w:ascii="Times New Roman" w:eastAsia="Times New Roman" w:hAnsi="Times New Roman" w:cs="Times New Roman"/>
        </w:rPr>
        <w:t xml:space="preserve">, W. (2006) </w:t>
      </w:r>
      <w:r w:rsidRPr="00560C4B">
        <w:rPr>
          <w:rFonts w:ascii="Times New Roman" w:eastAsia="Times New Roman" w:hAnsi="Times New Roman" w:cs="Times New Roman"/>
          <w:i/>
        </w:rPr>
        <w:t>'Children's Self– and Peer–Assessment.</w:t>
      </w:r>
      <w:r w:rsidRPr="00560C4B">
        <w:rPr>
          <w:rFonts w:ascii="Times New Roman" w:eastAsia="Times New Roman" w:hAnsi="Times New Roman" w:cs="Times New Roman"/>
        </w:rPr>
        <w:t xml:space="preserve">' In: </w:t>
      </w:r>
      <w:proofErr w:type="spellStart"/>
      <w:r w:rsidRPr="00560C4B">
        <w:rPr>
          <w:rFonts w:ascii="Times New Roman" w:eastAsia="Times New Roman" w:hAnsi="Times New Roman" w:cs="Times New Roman"/>
        </w:rPr>
        <w:t>Harlen</w:t>
      </w:r>
      <w:proofErr w:type="spellEnd"/>
      <w:r w:rsidRPr="00560C4B">
        <w:rPr>
          <w:rFonts w:ascii="Times New Roman" w:eastAsia="Times New Roman" w:hAnsi="Times New Roman" w:cs="Times New Roman"/>
        </w:rPr>
        <w:t xml:space="preserve">, W. (Ed) ASE Guide to Primary Science Education. Hatfield: Association for Science Education. </w:t>
      </w:r>
    </w:p>
    <w:p w14:paraId="19547855" w14:textId="5899226E" w:rsidR="008E6FDF" w:rsidRDefault="008E6FDF" w:rsidP="006019A4">
      <w:pPr>
        <w:widowControl w:val="0"/>
        <w:autoSpaceDE w:val="0"/>
        <w:autoSpaceDN w:val="0"/>
        <w:adjustRightInd w:val="0"/>
        <w:spacing w:line="360" w:lineRule="auto"/>
        <w:rPr>
          <w:rFonts w:ascii="Times" w:hAnsi="Times" w:cs="Times"/>
        </w:rPr>
      </w:pPr>
    </w:p>
    <w:p w14:paraId="05CAAFBB" w14:textId="57CDDE5A" w:rsidR="008E6FDF" w:rsidRDefault="008E6FDF" w:rsidP="006019A4">
      <w:pPr>
        <w:widowControl w:val="0"/>
        <w:autoSpaceDE w:val="0"/>
        <w:autoSpaceDN w:val="0"/>
        <w:adjustRightInd w:val="0"/>
        <w:spacing w:line="360" w:lineRule="auto"/>
        <w:rPr>
          <w:rFonts w:ascii="Times" w:hAnsi="Times" w:cs="Times"/>
        </w:rPr>
      </w:pPr>
      <w:r>
        <w:rPr>
          <w:rFonts w:ascii="Times" w:hAnsi="Times" w:cs="Times"/>
        </w:rPr>
        <w:t xml:space="preserve">Hart, D. (1999) </w:t>
      </w:r>
      <w:r>
        <w:rPr>
          <w:rFonts w:ascii="Times" w:hAnsi="Times" w:cs="Times"/>
          <w:i/>
        </w:rPr>
        <w:t xml:space="preserve">Opening Assessment to our Students. </w:t>
      </w:r>
      <w:r>
        <w:rPr>
          <w:rFonts w:ascii="Times" w:hAnsi="Times" w:cs="Times"/>
        </w:rPr>
        <w:t xml:space="preserve">[Online] Volume 63. Number 6. 343-345. Available at: </w:t>
      </w:r>
      <w:hyperlink r:id="rId13" w:history="1">
        <w:r w:rsidRPr="00BB67D5">
          <w:rPr>
            <w:rStyle w:val="Hyperlink"/>
            <w:rFonts w:ascii="Times" w:hAnsi="Times" w:cs="Times"/>
          </w:rPr>
          <w:t>https://eric.ed.gov/?id=EJ617119</w:t>
        </w:r>
      </w:hyperlink>
      <w:r>
        <w:rPr>
          <w:rFonts w:ascii="Times" w:hAnsi="Times" w:cs="Times"/>
        </w:rPr>
        <w:t xml:space="preserve"> (Accessed: </w:t>
      </w:r>
      <w:r w:rsidR="00E4000E">
        <w:rPr>
          <w:rFonts w:ascii="Times" w:hAnsi="Times" w:cs="Times"/>
        </w:rPr>
        <w:t>3</w:t>
      </w:r>
      <w:r w:rsidR="00E4000E" w:rsidRPr="00E4000E">
        <w:rPr>
          <w:rFonts w:ascii="Times" w:hAnsi="Times" w:cs="Times"/>
          <w:vertAlign w:val="superscript"/>
        </w:rPr>
        <w:t>rd</w:t>
      </w:r>
      <w:r w:rsidR="00E4000E">
        <w:rPr>
          <w:rFonts w:ascii="Times" w:hAnsi="Times" w:cs="Times"/>
        </w:rPr>
        <w:t xml:space="preserve"> March, 2019).</w:t>
      </w:r>
    </w:p>
    <w:p w14:paraId="0FD803BB" w14:textId="6D13D906" w:rsidR="00F35E56" w:rsidRDefault="00F35E56" w:rsidP="006019A4">
      <w:pPr>
        <w:widowControl w:val="0"/>
        <w:autoSpaceDE w:val="0"/>
        <w:autoSpaceDN w:val="0"/>
        <w:adjustRightInd w:val="0"/>
        <w:spacing w:line="360" w:lineRule="auto"/>
        <w:rPr>
          <w:rFonts w:ascii="Times" w:hAnsi="Times" w:cs="Times"/>
        </w:rPr>
      </w:pPr>
    </w:p>
    <w:p w14:paraId="2D79AEF2" w14:textId="40ACED13" w:rsidR="00F35E56" w:rsidRDefault="00F35E56" w:rsidP="006019A4">
      <w:pPr>
        <w:widowControl w:val="0"/>
        <w:autoSpaceDE w:val="0"/>
        <w:autoSpaceDN w:val="0"/>
        <w:adjustRightInd w:val="0"/>
        <w:spacing w:line="360" w:lineRule="auto"/>
        <w:rPr>
          <w:rFonts w:ascii="Times" w:hAnsi="Times" w:cs="Times"/>
        </w:rPr>
      </w:pPr>
      <w:r>
        <w:rPr>
          <w:rFonts w:ascii="Times" w:hAnsi="Times" w:cs="Times"/>
        </w:rPr>
        <w:t xml:space="preserve">Jones, C. (2005) </w:t>
      </w:r>
      <w:r>
        <w:rPr>
          <w:rFonts w:ascii="Times" w:hAnsi="Times" w:cs="Times"/>
          <w:i/>
        </w:rPr>
        <w:t xml:space="preserve">Assessment for Learning. </w:t>
      </w:r>
      <w:r>
        <w:rPr>
          <w:rFonts w:ascii="Times" w:hAnsi="Times" w:cs="Times"/>
        </w:rPr>
        <w:t xml:space="preserve">Learning and Skills Development Agency. [Online] Available at: </w:t>
      </w:r>
      <w:hyperlink r:id="rId14" w:history="1">
        <w:r w:rsidRPr="00BB67D5">
          <w:rPr>
            <w:rStyle w:val="Hyperlink"/>
            <w:rFonts w:ascii="Times" w:hAnsi="Times" w:cs="Times"/>
          </w:rPr>
          <w:t>https://dera.ioe.ac.uk/7800/1/AssessmentforLearning.pdf</w:t>
        </w:r>
      </w:hyperlink>
      <w:r>
        <w:rPr>
          <w:rFonts w:ascii="Times" w:hAnsi="Times" w:cs="Times"/>
        </w:rPr>
        <w:t xml:space="preserve"> (Accessed: 3</w:t>
      </w:r>
      <w:r w:rsidRPr="00F35E56">
        <w:rPr>
          <w:rFonts w:ascii="Times" w:hAnsi="Times" w:cs="Times"/>
          <w:vertAlign w:val="superscript"/>
        </w:rPr>
        <w:t>rd</w:t>
      </w:r>
      <w:r>
        <w:rPr>
          <w:rFonts w:ascii="Times" w:hAnsi="Times" w:cs="Times"/>
        </w:rPr>
        <w:t xml:space="preserve"> March, 2019).</w:t>
      </w:r>
    </w:p>
    <w:p w14:paraId="450FD9D4" w14:textId="0C247163" w:rsidR="00845A31" w:rsidRDefault="00845A31" w:rsidP="006019A4">
      <w:pPr>
        <w:widowControl w:val="0"/>
        <w:autoSpaceDE w:val="0"/>
        <w:autoSpaceDN w:val="0"/>
        <w:adjustRightInd w:val="0"/>
        <w:spacing w:line="360" w:lineRule="auto"/>
        <w:rPr>
          <w:rFonts w:ascii="Times" w:hAnsi="Times" w:cs="Times"/>
        </w:rPr>
      </w:pPr>
    </w:p>
    <w:p w14:paraId="478C42EC" w14:textId="47972363" w:rsidR="00845A31" w:rsidRDefault="00845A31" w:rsidP="006019A4">
      <w:pPr>
        <w:spacing w:line="360" w:lineRule="auto"/>
        <w:rPr>
          <w:rFonts w:ascii="Times" w:eastAsia="Times New Roman" w:hAnsi="Times" w:cs="Times New Roman"/>
          <w:bCs/>
          <w:color w:val="333333"/>
        </w:rPr>
      </w:pPr>
      <w:r>
        <w:rPr>
          <w:rFonts w:ascii="Times" w:hAnsi="Times" w:cs="Times"/>
        </w:rPr>
        <w:t xml:space="preserve">Kirby, N. and Downs, C. (2007) </w:t>
      </w:r>
      <w:r w:rsidRPr="00845A31">
        <w:rPr>
          <w:rFonts w:ascii="Times" w:eastAsia="Times New Roman" w:hAnsi="Times" w:cs="Times New Roman"/>
          <w:bCs/>
          <w:i/>
          <w:color w:val="333333"/>
        </w:rPr>
        <w:t>Self</w:t>
      </w:r>
      <w:r w:rsidRPr="00845A31">
        <w:rPr>
          <w:rFonts w:ascii="Cambria Math" w:eastAsia="Times New Roman" w:hAnsi="Cambria Math" w:cs="Cambria Math"/>
          <w:bCs/>
          <w:i/>
          <w:color w:val="333333"/>
        </w:rPr>
        <w:t>‐</w:t>
      </w:r>
      <w:r>
        <w:rPr>
          <w:rFonts w:ascii="Times" w:eastAsia="Times New Roman" w:hAnsi="Times" w:cs="Times New Roman"/>
          <w:bCs/>
          <w:i/>
          <w:color w:val="333333"/>
        </w:rPr>
        <w:t>A</w:t>
      </w:r>
      <w:r w:rsidRPr="00845A31">
        <w:rPr>
          <w:rFonts w:ascii="Times" w:eastAsia="Times New Roman" w:hAnsi="Times" w:cs="Times New Roman"/>
          <w:bCs/>
          <w:i/>
          <w:color w:val="333333"/>
        </w:rPr>
        <w:t xml:space="preserve">ssessment and the </w:t>
      </w:r>
      <w:r>
        <w:rPr>
          <w:rFonts w:ascii="Times" w:eastAsia="Times New Roman" w:hAnsi="Times" w:cs="Times New Roman"/>
          <w:bCs/>
          <w:i/>
          <w:color w:val="333333"/>
        </w:rPr>
        <w:t>D</w:t>
      </w:r>
      <w:r w:rsidRPr="00845A31">
        <w:rPr>
          <w:rFonts w:ascii="Times" w:eastAsia="Times New Roman" w:hAnsi="Times" w:cs="Times New Roman"/>
          <w:bCs/>
          <w:i/>
          <w:color w:val="333333"/>
        </w:rPr>
        <w:t xml:space="preserve">isadvantaged </w:t>
      </w:r>
      <w:r w:rsidR="00AE15E1">
        <w:rPr>
          <w:rFonts w:ascii="Times" w:eastAsia="Times New Roman" w:hAnsi="Times" w:cs="Times New Roman"/>
          <w:bCs/>
          <w:i/>
          <w:color w:val="333333"/>
        </w:rPr>
        <w:t>S</w:t>
      </w:r>
      <w:r w:rsidRPr="00845A31">
        <w:rPr>
          <w:rFonts w:ascii="Times" w:eastAsia="Times New Roman" w:hAnsi="Times" w:cs="Times New Roman"/>
          <w:bCs/>
          <w:i/>
          <w:color w:val="333333"/>
        </w:rPr>
        <w:t xml:space="preserve">tudent: </w:t>
      </w:r>
      <w:r w:rsidR="00AE15E1">
        <w:rPr>
          <w:rFonts w:ascii="Times" w:eastAsia="Times New Roman" w:hAnsi="Times" w:cs="Times New Roman"/>
          <w:bCs/>
          <w:i/>
          <w:color w:val="333333"/>
        </w:rPr>
        <w:t>P</w:t>
      </w:r>
      <w:r w:rsidRPr="00845A31">
        <w:rPr>
          <w:rFonts w:ascii="Times" w:eastAsia="Times New Roman" w:hAnsi="Times" w:cs="Times New Roman"/>
          <w:bCs/>
          <w:i/>
          <w:color w:val="333333"/>
        </w:rPr>
        <w:t>otential for</w:t>
      </w:r>
      <w:r w:rsidR="00AE15E1">
        <w:rPr>
          <w:rFonts w:ascii="Times" w:eastAsia="Times New Roman" w:hAnsi="Times" w:cs="Times New Roman"/>
          <w:bCs/>
          <w:i/>
          <w:color w:val="333333"/>
        </w:rPr>
        <w:t xml:space="preserve"> E</w:t>
      </w:r>
      <w:r w:rsidRPr="00845A31">
        <w:rPr>
          <w:rFonts w:ascii="Times" w:eastAsia="Times New Roman" w:hAnsi="Times" w:cs="Times New Roman"/>
          <w:bCs/>
          <w:i/>
          <w:color w:val="333333"/>
        </w:rPr>
        <w:t>ncouraging</w:t>
      </w:r>
      <w:r w:rsidR="00AE15E1">
        <w:rPr>
          <w:rFonts w:ascii="Times" w:eastAsia="Times New Roman" w:hAnsi="Times" w:cs="Times New Roman"/>
          <w:bCs/>
          <w:i/>
          <w:color w:val="333333"/>
        </w:rPr>
        <w:t xml:space="preserve"> S</w:t>
      </w:r>
      <w:r w:rsidRPr="00845A31">
        <w:rPr>
          <w:rFonts w:ascii="Times" w:eastAsia="Times New Roman" w:hAnsi="Times" w:cs="Times New Roman"/>
          <w:bCs/>
          <w:i/>
          <w:color w:val="333333"/>
        </w:rPr>
        <w:t>elf</w:t>
      </w:r>
      <w:r w:rsidRPr="00845A31">
        <w:rPr>
          <w:rFonts w:ascii="Cambria Math" w:eastAsia="Times New Roman" w:hAnsi="Cambria Math" w:cs="Cambria Math"/>
          <w:bCs/>
          <w:i/>
          <w:color w:val="333333"/>
        </w:rPr>
        <w:t>‐</w:t>
      </w:r>
      <w:r w:rsidR="00AE15E1">
        <w:rPr>
          <w:rFonts w:ascii="Times" w:eastAsia="Times New Roman" w:hAnsi="Times" w:cs="Times New Roman"/>
          <w:bCs/>
          <w:i/>
          <w:color w:val="333333"/>
        </w:rPr>
        <w:t>R</w:t>
      </w:r>
      <w:r w:rsidRPr="00845A31">
        <w:rPr>
          <w:rFonts w:ascii="Times" w:eastAsia="Times New Roman" w:hAnsi="Times" w:cs="Times New Roman"/>
          <w:bCs/>
          <w:i/>
          <w:color w:val="333333"/>
        </w:rPr>
        <w:t xml:space="preserve">egulated </w:t>
      </w:r>
      <w:r w:rsidR="00AE15E1">
        <w:rPr>
          <w:rFonts w:ascii="Times" w:eastAsia="Times New Roman" w:hAnsi="Times" w:cs="Times New Roman"/>
          <w:bCs/>
          <w:i/>
          <w:color w:val="333333"/>
        </w:rPr>
        <w:t>L</w:t>
      </w:r>
      <w:r w:rsidRPr="00845A31">
        <w:rPr>
          <w:rFonts w:ascii="Times" w:eastAsia="Times New Roman" w:hAnsi="Times" w:cs="Times New Roman"/>
          <w:bCs/>
          <w:i/>
          <w:color w:val="333333"/>
        </w:rPr>
        <w:t>earning?</w:t>
      </w:r>
      <w:r w:rsidR="00AE15E1">
        <w:rPr>
          <w:rFonts w:ascii="Times" w:eastAsia="Times New Roman" w:hAnsi="Times" w:cs="Times New Roman"/>
          <w:bCs/>
          <w:color w:val="333333"/>
        </w:rPr>
        <w:t xml:space="preserve"> Assessment and Evaluation in Higher Education. Volume 32. Issue 4. pp. 490.</w:t>
      </w:r>
    </w:p>
    <w:p w14:paraId="0C355B1E" w14:textId="75F552AE" w:rsidR="00407204" w:rsidRDefault="00407204" w:rsidP="006019A4">
      <w:pPr>
        <w:spacing w:line="360" w:lineRule="auto"/>
        <w:rPr>
          <w:rFonts w:ascii="Times" w:eastAsia="Times New Roman" w:hAnsi="Times" w:cs="Times New Roman"/>
          <w:bCs/>
          <w:color w:val="333333"/>
        </w:rPr>
      </w:pPr>
    </w:p>
    <w:p w14:paraId="5F71D3AC" w14:textId="56E55A52" w:rsidR="00407204" w:rsidRPr="00BB036C" w:rsidRDefault="00407204" w:rsidP="006019A4">
      <w:pPr>
        <w:spacing w:line="360" w:lineRule="auto"/>
        <w:rPr>
          <w:rFonts w:ascii="Times" w:eastAsia="Times New Roman" w:hAnsi="Times" w:cs="Times New Roman"/>
        </w:rPr>
      </w:pPr>
      <w:proofErr w:type="spellStart"/>
      <w:r>
        <w:rPr>
          <w:rFonts w:ascii="Times" w:eastAsia="Times New Roman" w:hAnsi="Times" w:cs="Times New Roman"/>
          <w:bCs/>
          <w:color w:val="333333"/>
        </w:rPr>
        <w:t>Laevers</w:t>
      </w:r>
      <w:proofErr w:type="spellEnd"/>
      <w:r>
        <w:rPr>
          <w:rFonts w:ascii="Times" w:eastAsia="Times New Roman" w:hAnsi="Times" w:cs="Times New Roman"/>
          <w:bCs/>
          <w:color w:val="333333"/>
        </w:rPr>
        <w:t xml:space="preserve">, F. (2003) </w:t>
      </w:r>
      <w:r>
        <w:rPr>
          <w:rFonts w:ascii="Times" w:eastAsia="Times New Roman" w:hAnsi="Times" w:cs="Times New Roman"/>
          <w:bCs/>
          <w:i/>
          <w:color w:val="333333"/>
        </w:rPr>
        <w:t>Well-being and Involvement in Care Settings</w:t>
      </w:r>
      <w:r w:rsidR="00BB036C">
        <w:rPr>
          <w:rFonts w:ascii="Times" w:eastAsia="Times New Roman" w:hAnsi="Times" w:cs="Times New Roman"/>
          <w:bCs/>
          <w:i/>
          <w:color w:val="333333"/>
        </w:rPr>
        <w:t xml:space="preserve">: A Process Oriented Self Evaluation Instrument. </w:t>
      </w:r>
      <w:r w:rsidR="00BB036C">
        <w:rPr>
          <w:rFonts w:ascii="Times" w:eastAsia="Times New Roman" w:hAnsi="Times" w:cs="Times New Roman"/>
          <w:bCs/>
          <w:color w:val="333333"/>
        </w:rPr>
        <w:t xml:space="preserve">Research Centre for Experiential Education. Leuven University. </w:t>
      </w:r>
    </w:p>
    <w:p w14:paraId="4A54E6BD" w14:textId="3624B64E" w:rsidR="005C6E29" w:rsidRDefault="005C6E29" w:rsidP="006019A4">
      <w:pPr>
        <w:widowControl w:val="0"/>
        <w:autoSpaceDE w:val="0"/>
        <w:autoSpaceDN w:val="0"/>
        <w:adjustRightInd w:val="0"/>
        <w:spacing w:line="360" w:lineRule="auto"/>
        <w:rPr>
          <w:rFonts w:ascii="Times" w:hAnsi="Times" w:cs="Times"/>
        </w:rPr>
      </w:pPr>
    </w:p>
    <w:p w14:paraId="74B26F79" w14:textId="77949152" w:rsidR="005C6E29" w:rsidRDefault="005C6E29" w:rsidP="006019A4">
      <w:pPr>
        <w:spacing w:line="360" w:lineRule="auto"/>
        <w:rPr>
          <w:rFonts w:ascii="Times New Roman" w:eastAsia="Times New Roman" w:hAnsi="Times New Roman" w:cs="Times New Roman"/>
        </w:rPr>
      </w:pPr>
      <w:r>
        <w:rPr>
          <w:rFonts w:ascii="Times" w:hAnsi="Times" w:cs="Times"/>
        </w:rPr>
        <w:t xml:space="preserve">Munns, G. and Woodward, H. (2003) </w:t>
      </w:r>
      <w:r w:rsidRPr="0072633D">
        <w:rPr>
          <w:rFonts w:ascii="Times New Roman" w:eastAsia="Times New Roman" w:hAnsi="Times New Roman" w:cs="Times New Roman"/>
          <w:i/>
        </w:rPr>
        <w:t>Insiders’ Voices: Self-assessment and Student Engagement</w:t>
      </w:r>
      <w:r>
        <w:rPr>
          <w:rFonts w:ascii="Times New Roman" w:eastAsia="Times New Roman" w:hAnsi="Times New Roman" w:cs="Times New Roman"/>
          <w:i/>
        </w:rPr>
        <w:t xml:space="preserve">. </w:t>
      </w:r>
      <w:r w:rsidR="006F74FD">
        <w:rPr>
          <w:rFonts w:ascii="Times New Roman" w:eastAsia="Times New Roman" w:hAnsi="Times New Roman" w:cs="Times New Roman"/>
        </w:rPr>
        <w:t xml:space="preserve">University of Western Sydney. [Online] Available at: </w:t>
      </w:r>
      <w:hyperlink r:id="rId15" w:history="1">
        <w:r w:rsidR="006F74FD" w:rsidRPr="00BB67D5">
          <w:rPr>
            <w:rStyle w:val="Hyperlink"/>
            <w:rFonts w:ascii="Times New Roman" w:eastAsia="Times New Roman" w:hAnsi="Times New Roman" w:cs="Times New Roman"/>
          </w:rPr>
          <w:t>https://www.aare.edu.au/data/publications/2003/mun03451.pdf</w:t>
        </w:r>
      </w:hyperlink>
      <w:r w:rsidR="006F74FD">
        <w:rPr>
          <w:rFonts w:ascii="Times New Roman" w:eastAsia="Times New Roman" w:hAnsi="Times New Roman" w:cs="Times New Roman"/>
        </w:rPr>
        <w:t xml:space="preserve"> (Accessed: 3</w:t>
      </w:r>
      <w:r w:rsidR="006F74FD" w:rsidRPr="006F74FD">
        <w:rPr>
          <w:rFonts w:ascii="Times New Roman" w:eastAsia="Times New Roman" w:hAnsi="Times New Roman" w:cs="Times New Roman"/>
          <w:vertAlign w:val="superscript"/>
        </w:rPr>
        <w:t>rd</w:t>
      </w:r>
      <w:r w:rsidR="006F74FD">
        <w:rPr>
          <w:rFonts w:ascii="Times New Roman" w:eastAsia="Times New Roman" w:hAnsi="Times New Roman" w:cs="Times New Roman"/>
        </w:rPr>
        <w:t xml:space="preserve"> March, 2019).</w:t>
      </w:r>
    </w:p>
    <w:p w14:paraId="1997F558" w14:textId="75AC02DD" w:rsidR="00AC2285" w:rsidRDefault="00AC2285" w:rsidP="006019A4">
      <w:pPr>
        <w:spacing w:line="360" w:lineRule="auto"/>
        <w:rPr>
          <w:rFonts w:ascii="Times New Roman" w:eastAsia="Times New Roman" w:hAnsi="Times New Roman" w:cs="Times New Roman"/>
        </w:rPr>
      </w:pPr>
    </w:p>
    <w:p w14:paraId="5FC3AD77" w14:textId="7C0B3E4D" w:rsidR="00AC2285" w:rsidRPr="00AC2285" w:rsidRDefault="00AC2285" w:rsidP="006019A4">
      <w:pPr>
        <w:spacing w:line="360" w:lineRule="auto"/>
        <w:rPr>
          <w:rFonts w:ascii="Times New Roman" w:eastAsia="Times New Roman" w:hAnsi="Times New Roman" w:cs="Times New Roman"/>
        </w:rPr>
      </w:pPr>
      <w:r>
        <w:rPr>
          <w:rFonts w:ascii="Times New Roman" w:eastAsia="Times New Roman" w:hAnsi="Times New Roman" w:cs="Times New Roman"/>
        </w:rPr>
        <w:t xml:space="preserve">Roethlisberger, F. J. and Dickson, W. (1939) </w:t>
      </w:r>
      <w:r w:rsidRPr="00AC2285">
        <w:rPr>
          <w:rFonts w:ascii="Times" w:eastAsia="Times New Roman" w:hAnsi="Times" w:cs="Arial"/>
          <w:i/>
          <w:shd w:val="clear" w:color="auto" w:fill="FFFFFF"/>
        </w:rPr>
        <w:t>Management and the Worker: An Account of a Research Program Conducted</w:t>
      </w:r>
      <w:r>
        <w:rPr>
          <w:rFonts w:ascii="Times" w:eastAsia="Times New Roman" w:hAnsi="Times" w:cs="Arial"/>
          <w:i/>
          <w:shd w:val="clear" w:color="auto" w:fill="FFFFFF"/>
        </w:rPr>
        <w:t xml:space="preserve">. </w:t>
      </w:r>
      <w:r>
        <w:rPr>
          <w:rFonts w:ascii="Times" w:eastAsia="Times New Roman" w:hAnsi="Times" w:cs="Arial"/>
          <w:shd w:val="clear" w:color="auto" w:fill="FFFFFF"/>
        </w:rPr>
        <w:t xml:space="preserve">Hawthorne Works. </w:t>
      </w:r>
    </w:p>
    <w:p w14:paraId="7EFAF9F3" w14:textId="7D53ECD0" w:rsidR="00560C4B" w:rsidRPr="00F714D6" w:rsidRDefault="00560C4B" w:rsidP="006019A4">
      <w:pPr>
        <w:widowControl w:val="0"/>
        <w:autoSpaceDE w:val="0"/>
        <w:autoSpaceDN w:val="0"/>
        <w:adjustRightInd w:val="0"/>
        <w:spacing w:line="360" w:lineRule="auto"/>
        <w:rPr>
          <w:rFonts w:ascii="Times" w:hAnsi="Times" w:cs="Times"/>
        </w:rPr>
      </w:pPr>
    </w:p>
    <w:p w14:paraId="17B0EC6A" w14:textId="5F955455" w:rsidR="00560C4B" w:rsidRDefault="00560C4B" w:rsidP="006019A4">
      <w:pPr>
        <w:spacing w:line="360" w:lineRule="auto"/>
        <w:rPr>
          <w:rFonts w:ascii="Times" w:hAnsi="Times" w:cs="Arial"/>
          <w:color w:val="000000" w:themeColor="text1"/>
          <w:shd w:val="clear" w:color="auto" w:fill="FFFFFF"/>
        </w:rPr>
      </w:pPr>
      <w:r w:rsidRPr="00560C4B">
        <w:rPr>
          <w:rFonts w:ascii="Times" w:hAnsi="Times" w:cs="Arial"/>
          <w:color w:val="000000" w:themeColor="text1"/>
          <w:shd w:val="clear" w:color="auto" w:fill="FFFFFF"/>
        </w:rPr>
        <w:t>Sargent, M. (2013) </w:t>
      </w:r>
      <w:r w:rsidRPr="00560C4B">
        <w:rPr>
          <w:rStyle w:val="Emphasis"/>
          <w:rFonts w:ascii="Times" w:hAnsi="Times" w:cs="Arial"/>
          <w:color w:val="000000" w:themeColor="text1"/>
          <w:bdr w:val="none" w:sz="0" w:space="0" w:color="auto" w:frame="1"/>
          <w:shd w:val="clear" w:color="auto" w:fill="FFFFFF"/>
        </w:rPr>
        <w:t>Assessment for Learning in the Early Years</w:t>
      </w:r>
      <w:r w:rsidRPr="00560C4B">
        <w:rPr>
          <w:rFonts w:ascii="Times" w:hAnsi="Times" w:cs="Arial"/>
          <w:color w:val="000000" w:themeColor="text1"/>
          <w:shd w:val="clear" w:color="auto" w:fill="FFFFFF"/>
        </w:rPr>
        <w:t>. Early Years Educator, Vol 15. Number 1.  [Online] Available </w:t>
      </w:r>
      <w:hyperlink r:id="rId16" w:history="1">
        <w:r w:rsidRPr="00560C4B">
          <w:rPr>
            <w:rStyle w:val="Hyperlink"/>
            <w:rFonts w:ascii="Times" w:hAnsi="Times" w:cs="Arial"/>
            <w:color w:val="0070C0"/>
            <w:bdr w:val="none" w:sz="0" w:space="0" w:color="auto" w:frame="1"/>
            <w:shd w:val="clear" w:color="auto" w:fill="FFFFFF"/>
          </w:rPr>
          <w:t>http://www.magonlinelibrary.com</w:t>
        </w:r>
      </w:hyperlink>
      <w:r w:rsidRPr="00560C4B">
        <w:rPr>
          <w:rFonts w:ascii="Times" w:hAnsi="Times" w:cs="Arial"/>
          <w:color w:val="0070C0"/>
          <w:shd w:val="clear" w:color="auto" w:fill="FFFFFF"/>
        </w:rPr>
        <w:t> </w:t>
      </w:r>
      <w:r>
        <w:rPr>
          <w:rFonts w:ascii="Times" w:hAnsi="Times" w:cs="Arial"/>
          <w:color w:val="000000" w:themeColor="text1"/>
          <w:shd w:val="clear" w:color="auto" w:fill="FFFFFF"/>
        </w:rPr>
        <w:t>(Accessed: 3</w:t>
      </w:r>
      <w:r w:rsidRPr="00560C4B">
        <w:rPr>
          <w:rFonts w:ascii="Times" w:hAnsi="Times" w:cs="Arial"/>
          <w:color w:val="000000" w:themeColor="text1"/>
          <w:shd w:val="clear" w:color="auto" w:fill="FFFFFF"/>
          <w:vertAlign w:val="superscript"/>
        </w:rPr>
        <w:t>rd</w:t>
      </w:r>
      <w:r>
        <w:rPr>
          <w:rFonts w:ascii="Times" w:hAnsi="Times" w:cs="Arial"/>
          <w:color w:val="000000" w:themeColor="text1"/>
          <w:shd w:val="clear" w:color="auto" w:fill="FFFFFF"/>
        </w:rPr>
        <w:t xml:space="preserve"> March, 2019). </w:t>
      </w:r>
    </w:p>
    <w:p w14:paraId="7ED1353D" w14:textId="3AF468BC" w:rsidR="00D003F4" w:rsidRDefault="00D003F4" w:rsidP="006019A4">
      <w:pPr>
        <w:spacing w:line="360" w:lineRule="auto"/>
        <w:rPr>
          <w:rFonts w:ascii="Times" w:hAnsi="Times" w:cs="Arial"/>
          <w:color w:val="000000" w:themeColor="text1"/>
          <w:shd w:val="clear" w:color="auto" w:fill="FFFFFF"/>
        </w:rPr>
      </w:pPr>
    </w:p>
    <w:p w14:paraId="4D62CCA3" w14:textId="477F3730" w:rsidR="00D003F4" w:rsidRPr="00D003F4" w:rsidRDefault="00D003F4" w:rsidP="006019A4">
      <w:pPr>
        <w:spacing w:line="360" w:lineRule="auto"/>
        <w:rPr>
          <w:rFonts w:ascii="Times" w:hAnsi="Times" w:cs="Arial"/>
          <w:color w:val="000000" w:themeColor="text1"/>
          <w:shd w:val="clear" w:color="auto" w:fill="FFFFFF"/>
        </w:rPr>
      </w:pPr>
      <w:proofErr w:type="spellStart"/>
      <w:r>
        <w:rPr>
          <w:rFonts w:ascii="Times" w:hAnsi="Times" w:cs="Arial"/>
          <w:color w:val="000000" w:themeColor="text1"/>
          <w:shd w:val="clear" w:color="auto" w:fill="FFFFFF"/>
        </w:rPr>
        <w:t>Schatzman</w:t>
      </w:r>
      <w:proofErr w:type="spellEnd"/>
      <w:r>
        <w:rPr>
          <w:rFonts w:ascii="Times" w:hAnsi="Times" w:cs="Arial"/>
          <w:color w:val="000000" w:themeColor="text1"/>
          <w:shd w:val="clear" w:color="auto" w:fill="FFFFFF"/>
        </w:rPr>
        <w:t xml:space="preserve">, L. and Strauss, A. (1973) </w:t>
      </w:r>
      <w:r>
        <w:rPr>
          <w:rFonts w:ascii="Times" w:hAnsi="Times" w:cs="Arial"/>
          <w:i/>
          <w:color w:val="000000" w:themeColor="text1"/>
          <w:shd w:val="clear" w:color="auto" w:fill="FFFFFF"/>
        </w:rPr>
        <w:t xml:space="preserve">Field Research Strategies for a Natural Society. </w:t>
      </w:r>
      <w:r>
        <w:rPr>
          <w:rFonts w:ascii="Times" w:hAnsi="Times" w:cs="Arial"/>
          <w:color w:val="000000" w:themeColor="text1"/>
          <w:shd w:val="clear" w:color="auto" w:fill="FFFFFF"/>
        </w:rPr>
        <w:t xml:space="preserve">Englewood Cliffs. </w:t>
      </w:r>
    </w:p>
    <w:p w14:paraId="4F8292F1" w14:textId="5F4C01EA" w:rsidR="00E86E3D" w:rsidRDefault="00E86E3D" w:rsidP="006019A4">
      <w:pPr>
        <w:spacing w:line="360" w:lineRule="auto"/>
        <w:rPr>
          <w:rFonts w:ascii="Times" w:hAnsi="Times" w:cs="Arial"/>
          <w:color w:val="000000" w:themeColor="text1"/>
          <w:shd w:val="clear" w:color="auto" w:fill="FFFFFF"/>
        </w:rPr>
      </w:pPr>
    </w:p>
    <w:p w14:paraId="01F24A19" w14:textId="44A46770" w:rsidR="00E86E3D" w:rsidRDefault="00E86E3D" w:rsidP="006019A4">
      <w:pPr>
        <w:spacing w:line="360" w:lineRule="auto"/>
        <w:rPr>
          <w:rFonts w:ascii="Times" w:hAnsi="Times" w:cs="Arial"/>
          <w:color w:val="000000" w:themeColor="text1"/>
          <w:shd w:val="clear" w:color="auto" w:fill="FFFFFF"/>
        </w:rPr>
      </w:pPr>
      <w:r>
        <w:rPr>
          <w:rFonts w:ascii="Times" w:hAnsi="Times" w:cs="Arial"/>
          <w:color w:val="000000" w:themeColor="text1"/>
          <w:shd w:val="clear" w:color="auto" w:fill="FFFFFF"/>
        </w:rPr>
        <w:t xml:space="preserve">Stobart, G. (2013) </w:t>
      </w:r>
      <w:r>
        <w:rPr>
          <w:rFonts w:ascii="Times" w:hAnsi="Times" w:cs="Arial"/>
          <w:i/>
          <w:color w:val="000000" w:themeColor="text1"/>
          <w:shd w:val="clear" w:color="auto" w:fill="FFFFFF"/>
        </w:rPr>
        <w:t xml:space="preserve">Reasons to be Cheerful: Assessment for Learning. </w:t>
      </w:r>
      <w:r w:rsidR="00ED2FB4">
        <w:rPr>
          <w:rFonts w:ascii="Times" w:hAnsi="Times" w:cs="Arial"/>
          <w:color w:val="000000" w:themeColor="text1"/>
          <w:shd w:val="clear" w:color="auto" w:fill="FFFFFF"/>
        </w:rPr>
        <w:t>The Uses and Abuses of Assessment. Testing Times. Chapter 7. pp. 144.</w:t>
      </w:r>
    </w:p>
    <w:p w14:paraId="722109B4" w14:textId="787E2C4F" w:rsidR="00CC2940" w:rsidRDefault="00CC2940" w:rsidP="006019A4">
      <w:pPr>
        <w:spacing w:line="360" w:lineRule="auto"/>
        <w:rPr>
          <w:rFonts w:ascii="Times" w:hAnsi="Times" w:cs="Arial"/>
          <w:color w:val="000000" w:themeColor="text1"/>
          <w:shd w:val="clear" w:color="auto" w:fill="FFFFFF"/>
        </w:rPr>
      </w:pPr>
    </w:p>
    <w:p w14:paraId="1B76BE86" w14:textId="4E3353D3" w:rsidR="00CC2940" w:rsidRDefault="00CC2940" w:rsidP="006019A4">
      <w:pPr>
        <w:spacing w:line="360" w:lineRule="auto"/>
        <w:rPr>
          <w:rFonts w:ascii="Times" w:hAnsi="Times" w:cs="Arial"/>
          <w:color w:val="000000" w:themeColor="text1"/>
          <w:shd w:val="clear" w:color="auto" w:fill="FFFFFF"/>
        </w:rPr>
      </w:pPr>
      <w:r>
        <w:rPr>
          <w:rFonts w:ascii="Times" w:hAnsi="Times" w:cs="Arial"/>
          <w:color w:val="000000" w:themeColor="text1"/>
          <w:shd w:val="clear" w:color="auto" w:fill="FFFFFF"/>
        </w:rPr>
        <w:t xml:space="preserve">The Northern Irish Curriculum. </w:t>
      </w:r>
      <w:r w:rsidR="00483FDB">
        <w:rPr>
          <w:rFonts w:ascii="Times" w:hAnsi="Times" w:cs="Arial"/>
          <w:color w:val="000000" w:themeColor="text1"/>
          <w:shd w:val="clear" w:color="auto" w:fill="FFFFFF"/>
        </w:rPr>
        <w:t xml:space="preserve">[Online] Available at: </w:t>
      </w:r>
      <w:hyperlink r:id="rId17" w:history="1">
        <w:r w:rsidR="00483FDB" w:rsidRPr="00BB67D5">
          <w:rPr>
            <w:rStyle w:val="Hyperlink"/>
            <w:rFonts w:ascii="Times" w:hAnsi="Times" w:cs="Arial"/>
            <w:shd w:val="clear" w:color="auto" w:fill="FFFFFF"/>
          </w:rPr>
          <w:t>http://ccea.org.uk/sites/default/files/docs/curriculum/assessment/assessment_for_learning/afl_practical_guide.pdf</w:t>
        </w:r>
      </w:hyperlink>
      <w:r w:rsidR="00483FDB">
        <w:rPr>
          <w:rFonts w:ascii="Times" w:hAnsi="Times" w:cs="Arial"/>
          <w:color w:val="000000" w:themeColor="text1"/>
          <w:shd w:val="clear" w:color="auto" w:fill="FFFFFF"/>
        </w:rPr>
        <w:t xml:space="preserve"> (Accessed: 3</w:t>
      </w:r>
      <w:r w:rsidR="00483FDB" w:rsidRPr="00483FDB">
        <w:rPr>
          <w:rFonts w:ascii="Times" w:hAnsi="Times" w:cs="Arial"/>
          <w:color w:val="000000" w:themeColor="text1"/>
          <w:shd w:val="clear" w:color="auto" w:fill="FFFFFF"/>
          <w:vertAlign w:val="superscript"/>
        </w:rPr>
        <w:t>rd</w:t>
      </w:r>
      <w:r w:rsidR="00483FDB">
        <w:rPr>
          <w:rFonts w:ascii="Times" w:hAnsi="Times" w:cs="Arial"/>
          <w:color w:val="000000" w:themeColor="text1"/>
          <w:shd w:val="clear" w:color="auto" w:fill="FFFFFF"/>
        </w:rPr>
        <w:t xml:space="preserve"> March, 2019).</w:t>
      </w:r>
    </w:p>
    <w:p w14:paraId="3483C940" w14:textId="3ECC5C3D" w:rsidR="00DD7458" w:rsidRDefault="00DD7458" w:rsidP="006019A4">
      <w:pPr>
        <w:spacing w:line="360" w:lineRule="auto"/>
        <w:rPr>
          <w:rFonts w:ascii="Times" w:hAnsi="Times" w:cs="Arial"/>
          <w:color w:val="000000" w:themeColor="text1"/>
          <w:shd w:val="clear" w:color="auto" w:fill="FFFFFF"/>
        </w:rPr>
      </w:pPr>
    </w:p>
    <w:p w14:paraId="17D5AC56" w14:textId="390D026B" w:rsidR="0072633D" w:rsidRPr="00DD7458" w:rsidRDefault="00DD7458" w:rsidP="006019A4">
      <w:pPr>
        <w:spacing w:line="360" w:lineRule="auto"/>
        <w:rPr>
          <w:rFonts w:ascii="Times" w:hAnsi="Times" w:cs="Arial"/>
          <w:color w:val="000000" w:themeColor="text1"/>
          <w:shd w:val="clear" w:color="auto" w:fill="FFFFFF"/>
        </w:rPr>
      </w:pPr>
      <w:r>
        <w:rPr>
          <w:rFonts w:ascii="Times" w:hAnsi="Times" w:cs="Arial"/>
          <w:color w:val="000000" w:themeColor="text1"/>
          <w:shd w:val="clear" w:color="auto" w:fill="FFFFFF"/>
        </w:rPr>
        <w:lastRenderedPageBreak/>
        <w:t xml:space="preserve">The University of Reading. (2018) </w:t>
      </w:r>
      <w:r>
        <w:rPr>
          <w:rFonts w:ascii="Times" w:hAnsi="Times" w:cs="Arial"/>
          <w:i/>
          <w:color w:val="000000" w:themeColor="text1"/>
          <w:shd w:val="clear" w:color="auto" w:fill="FFFFFF"/>
        </w:rPr>
        <w:t xml:space="preserve">Why Should I Use Self-Assessment? </w:t>
      </w:r>
      <w:r>
        <w:rPr>
          <w:rFonts w:ascii="Times" w:hAnsi="Times" w:cs="Arial"/>
          <w:color w:val="000000" w:themeColor="text1"/>
          <w:shd w:val="clear" w:color="auto" w:fill="FFFFFF"/>
        </w:rPr>
        <w:t xml:space="preserve">Engage in Assessment. [Online] Available at: </w:t>
      </w:r>
      <w:hyperlink r:id="rId18" w:history="1">
        <w:r w:rsidRPr="00BB67D5">
          <w:rPr>
            <w:rStyle w:val="Hyperlink"/>
            <w:rFonts w:ascii="Times" w:hAnsi="Times" w:cs="Arial"/>
            <w:shd w:val="clear" w:color="auto" w:fill="FFFFFF"/>
          </w:rPr>
          <w:t>https://www.reading.ac.uk/engageinassessment/peer-and-self-assessment/self-assessment/eia-why-use-self-assessment.aspx</w:t>
        </w:r>
      </w:hyperlink>
      <w:r>
        <w:rPr>
          <w:rFonts w:ascii="Times" w:hAnsi="Times" w:cs="Arial"/>
          <w:color w:val="000000" w:themeColor="text1"/>
          <w:shd w:val="clear" w:color="auto" w:fill="FFFFFF"/>
        </w:rPr>
        <w:t xml:space="preserve"> (Accessed: 3</w:t>
      </w:r>
      <w:r w:rsidRPr="00DD7458">
        <w:rPr>
          <w:rFonts w:ascii="Times" w:hAnsi="Times" w:cs="Arial"/>
          <w:color w:val="000000" w:themeColor="text1"/>
          <w:shd w:val="clear" w:color="auto" w:fill="FFFFFF"/>
          <w:vertAlign w:val="superscript"/>
        </w:rPr>
        <w:t>rd</w:t>
      </w:r>
      <w:r>
        <w:rPr>
          <w:rFonts w:ascii="Times" w:hAnsi="Times" w:cs="Arial"/>
          <w:color w:val="000000" w:themeColor="text1"/>
          <w:shd w:val="clear" w:color="auto" w:fill="FFFFFF"/>
        </w:rPr>
        <w:t xml:space="preserve"> March, 2019).</w:t>
      </w:r>
    </w:p>
    <w:p w14:paraId="5040462F" w14:textId="4CD16A7A" w:rsidR="00D001A8" w:rsidRDefault="00D001A8" w:rsidP="006019A4">
      <w:pPr>
        <w:spacing w:line="360" w:lineRule="auto"/>
        <w:rPr>
          <w:rFonts w:ascii="Times" w:hAnsi="Times" w:cs="Arial"/>
          <w:color w:val="000000" w:themeColor="text1"/>
          <w:shd w:val="clear" w:color="auto" w:fill="FFFFFF"/>
        </w:rPr>
      </w:pPr>
    </w:p>
    <w:p w14:paraId="05C0F8FE" w14:textId="1979094D" w:rsidR="00D001A8" w:rsidRDefault="00D001A8" w:rsidP="006019A4">
      <w:pPr>
        <w:spacing w:line="360" w:lineRule="auto"/>
        <w:rPr>
          <w:rFonts w:ascii="Times New Roman" w:eastAsia="Times New Roman" w:hAnsi="Times New Roman" w:cs="Times New Roman"/>
        </w:rPr>
      </w:pPr>
      <w:r>
        <w:rPr>
          <w:rFonts w:ascii="Times" w:hAnsi="Times" w:cs="Arial"/>
          <w:color w:val="000000" w:themeColor="text1"/>
          <w:shd w:val="clear" w:color="auto" w:fill="FFFFFF"/>
        </w:rPr>
        <w:t xml:space="preserve">The Welsh Assembly Government. (2010) </w:t>
      </w:r>
      <w:r w:rsidRPr="00D001A8">
        <w:rPr>
          <w:rFonts w:ascii="Times New Roman" w:eastAsia="Times New Roman" w:hAnsi="Times New Roman" w:cs="Times New Roman"/>
          <w:i/>
        </w:rPr>
        <w:t>How to Develop Thinking and Assessment for Learning in the Classroom.</w:t>
      </w:r>
      <w:r>
        <w:rPr>
          <w:rFonts w:ascii="Times New Roman" w:eastAsia="Times New Roman" w:hAnsi="Times New Roman" w:cs="Times New Roman"/>
          <w:i/>
        </w:rPr>
        <w:t xml:space="preserve"> </w:t>
      </w:r>
      <w:r>
        <w:rPr>
          <w:rFonts w:ascii="Times New Roman" w:eastAsia="Times New Roman" w:hAnsi="Times New Roman" w:cs="Times New Roman"/>
        </w:rPr>
        <w:t xml:space="preserve">[Online] Available at: </w:t>
      </w:r>
      <w:hyperlink r:id="rId19" w:history="1">
        <w:r w:rsidRPr="00BB67D5">
          <w:rPr>
            <w:rStyle w:val="Hyperlink"/>
            <w:rFonts w:ascii="Times New Roman" w:eastAsia="Times New Roman" w:hAnsi="Times New Roman" w:cs="Times New Roman"/>
          </w:rPr>
          <w:t>https://learning.gov.wales/docs/learningwales/publications/130429how-to-develop-thinking-en.pdf</w:t>
        </w:r>
      </w:hyperlink>
      <w:r>
        <w:rPr>
          <w:rFonts w:ascii="Times New Roman" w:eastAsia="Times New Roman" w:hAnsi="Times New Roman" w:cs="Times New Roman"/>
        </w:rPr>
        <w:t xml:space="preserve"> (Accessed: 3</w:t>
      </w:r>
      <w:r w:rsidRPr="00D001A8">
        <w:rPr>
          <w:rFonts w:ascii="Times New Roman" w:eastAsia="Times New Roman" w:hAnsi="Times New Roman" w:cs="Times New Roman"/>
          <w:vertAlign w:val="superscript"/>
        </w:rPr>
        <w:t>rd</w:t>
      </w:r>
      <w:r>
        <w:rPr>
          <w:rFonts w:ascii="Times New Roman" w:eastAsia="Times New Roman" w:hAnsi="Times New Roman" w:cs="Times New Roman"/>
        </w:rPr>
        <w:t xml:space="preserve"> March, 2019).</w:t>
      </w:r>
    </w:p>
    <w:p w14:paraId="53668BD0" w14:textId="200E9749" w:rsidR="004C2BAC" w:rsidRDefault="004C2BAC" w:rsidP="006019A4">
      <w:pPr>
        <w:spacing w:line="360" w:lineRule="auto"/>
        <w:rPr>
          <w:rFonts w:ascii="Times New Roman" w:eastAsia="Times New Roman" w:hAnsi="Times New Roman" w:cs="Times New Roman"/>
        </w:rPr>
      </w:pPr>
    </w:p>
    <w:p w14:paraId="15FE5B25" w14:textId="2D33B555" w:rsidR="004C2BAC" w:rsidRPr="004C2BAC" w:rsidRDefault="004C2BAC" w:rsidP="006019A4">
      <w:pPr>
        <w:spacing w:line="360" w:lineRule="auto"/>
        <w:rPr>
          <w:rFonts w:ascii="Times New Roman" w:eastAsia="Times New Roman" w:hAnsi="Times New Roman" w:cs="Times New Roman"/>
        </w:rPr>
      </w:pPr>
      <w:r w:rsidRPr="004C2BAC">
        <w:rPr>
          <w:rFonts w:ascii="Times New Roman" w:eastAsia="Times New Roman" w:hAnsi="Times New Roman" w:cs="Times New Roman"/>
        </w:rPr>
        <w:t>Vygotsky</w:t>
      </w:r>
      <w:r>
        <w:rPr>
          <w:rFonts w:ascii="Times New Roman" w:eastAsia="Times New Roman" w:hAnsi="Times New Roman" w:cs="Times New Roman"/>
        </w:rPr>
        <w:t>,</w:t>
      </w:r>
      <w:r w:rsidRPr="004C2BAC">
        <w:rPr>
          <w:rFonts w:ascii="Times New Roman" w:eastAsia="Times New Roman" w:hAnsi="Times New Roman" w:cs="Times New Roman"/>
        </w:rPr>
        <w:t xml:space="preserve"> L</w:t>
      </w:r>
      <w:r>
        <w:rPr>
          <w:rFonts w:ascii="Times New Roman" w:eastAsia="Times New Roman" w:hAnsi="Times New Roman" w:cs="Times New Roman"/>
        </w:rPr>
        <w:t xml:space="preserve">. </w:t>
      </w:r>
      <w:r w:rsidRPr="004C2BAC">
        <w:rPr>
          <w:rFonts w:ascii="Times New Roman" w:eastAsia="Times New Roman" w:hAnsi="Times New Roman" w:cs="Times New Roman"/>
        </w:rPr>
        <w:t>S</w:t>
      </w:r>
      <w:r>
        <w:rPr>
          <w:rFonts w:ascii="Times New Roman" w:eastAsia="Times New Roman" w:hAnsi="Times New Roman" w:cs="Times New Roman"/>
        </w:rPr>
        <w:t>.</w:t>
      </w:r>
      <w:r w:rsidRPr="004C2BAC">
        <w:rPr>
          <w:rFonts w:ascii="Times New Roman" w:eastAsia="Times New Roman" w:hAnsi="Times New Roman" w:cs="Times New Roman"/>
        </w:rPr>
        <w:t xml:space="preserve"> (1986) </w:t>
      </w:r>
      <w:r w:rsidRPr="004C2BAC">
        <w:rPr>
          <w:rFonts w:ascii="Times New Roman" w:eastAsia="Times New Roman" w:hAnsi="Times New Roman" w:cs="Times New Roman"/>
          <w:i/>
        </w:rPr>
        <w:t xml:space="preserve">Thought and </w:t>
      </w:r>
      <w:r w:rsidRPr="004C2BAC">
        <w:rPr>
          <w:rFonts w:ascii="Times New Roman" w:eastAsia="Times New Roman" w:hAnsi="Times New Roman" w:cs="Times New Roman"/>
          <w:i/>
        </w:rPr>
        <w:t>L</w:t>
      </w:r>
      <w:r w:rsidRPr="004C2BAC">
        <w:rPr>
          <w:rFonts w:ascii="Times New Roman" w:eastAsia="Times New Roman" w:hAnsi="Times New Roman" w:cs="Times New Roman"/>
          <w:i/>
        </w:rPr>
        <w:t>anguage.</w:t>
      </w:r>
      <w:r w:rsidRPr="004C2BAC">
        <w:rPr>
          <w:rFonts w:ascii="Times New Roman" w:eastAsia="Times New Roman" w:hAnsi="Times New Roman" w:cs="Times New Roman"/>
        </w:rPr>
        <w:t xml:space="preserve"> The MIT Press, Cambridge</w:t>
      </w:r>
    </w:p>
    <w:p w14:paraId="11E332FC" w14:textId="5427B5ED" w:rsidR="00241891" w:rsidRDefault="00241891" w:rsidP="006019A4">
      <w:pPr>
        <w:spacing w:line="360" w:lineRule="auto"/>
        <w:rPr>
          <w:rFonts w:ascii="Times New Roman" w:eastAsia="Times New Roman" w:hAnsi="Times New Roman" w:cs="Times New Roman"/>
        </w:rPr>
      </w:pPr>
    </w:p>
    <w:p w14:paraId="1E1A0F60" w14:textId="64B95040" w:rsidR="005C6E29" w:rsidRDefault="00241891" w:rsidP="006019A4">
      <w:pPr>
        <w:pStyle w:val="Heading1"/>
        <w:shd w:val="clear" w:color="auto" w:fill="FFFFFF"/>
        <w:spacing w:before="0" w:beforeAutospacing="0" w:after="0" w:afterAutospacing="0" w:line="360" w:lineRule="auto"/>
        <w:rPr>
          <w:rFonts w:ascii="Times" w:hAnsi="Times"/>
          <w:b w:val="0"/>
          <w:color w:val="333333"/>
          <w:sz w:val="24"/>
          <w:szCs w:val="24"/>
        </w:rPr>
      </w:pPr>
      <w:proofErr w:type="spellStart"/>
      <w:r w:rsidRPr="00241891">
        <w:rPr>
          <w:rFonts w:ascii="Times" w:hAnsi="Times"/>
          <w:b w:val="0"/>
          <w:sz w:val="24"/>
          <w:szCs w:val="24"/>
        </w:rPr>
        <w:t>Wiliam</w:t>
      </w:r>
      <w:proofErr w:type="spellEnd"/>
      <w:r w:rsidRPr="00241891">
        <w:rPr>
          <w:rFonts w:ascii="Times" w:hAnsi="Times"/>
          <w:b w:val="0"/>
          <w:sz w:val="24"/>
          <w:szCs w:val="24"/>
        </w:rPr>
        <w:t xml:space="preserve">, D. (2011) </w:t>
      </w:r>
      <w:r w:rsidRPr="00241891">
        <w:rPr>
          <w:rFonts w:ascii="Times" w:hAnsi="Times"/>
          <w:b w:val="0"/>
          <w:i/>
          <w:color w:val="333333"/>
          <w:sz w:val="24"/>
          <w:szCs w:val="24"/>
        </w:rPr>
        <w:t xml:space="preserve">Embedded Formative Assessment - </w:t>
      </w:r>
      <w:r>
        <w:rPr>
          <w:rFonts w:ascii="Times" w:hAnsi="Times"/>
          <w:b w:val="0"/>
          <w:i/>
          <w:color w:val="333333"/>
          <w:sz w:val="24"/>
          <w:szCs w:val="24"/>
        </w:rPr>
        <w:t>P</w:t>
      </w:r>
      <w:r w:rsidRPr="00241891">
        <w:rPr>
          <w:rFonts w:ascii="Times" w:hAnsi="Times"/>
          <w:b w:val="0"/>
          <w:i/>
          <w:color w:val="333333"/>
          <w:sz w:val="24"/>
          <w:szCs w:val="24"/>
        </w:rPr>
        <w:t xml:space="preserve">ractical </w:t>
      </w:r>
      <w:r>
        <w:rPr>
          <w:rFonts w:ascii="Times" w:hAnsi="Times"/>
          <w:b w:val="0"/>
          <w:i/>
          <w:color w:val="333333"/>
          <w:sz w:val="24"/>
          <w:szCs w:val="24"/>
        </w:rPr>
        <w:t>S</w:t>
      </w:r>
      <w:r w:rsidRPr="00241891">
        <w:rPr>
          <w:rFonts w:ascii="Times" w:hAnsi="Times"/>
          <w:b w:val="0"/>
          <w:i/>
          <w:color w:val="333333"/>
          <w:sz w:val="24"/>
          <w:szCs w:val="24"/>
        </w:rPr>
        <w:t xml:space="preserve">trategies and </w:t>
      </w:r>
      <w:r>
        <w:rPr>
          <w:rFonts w:ascii="Times" w:hAnsi="Times"/>
          <w:b w:val="0"/>
          <w:i/>
          <w:color w:val="333333"/>
          <w:sz w:val="24"/>
          <w:szCs w:val="24"/>
        </w:rPr>
        <w:t>T</w:t>
      </w:r>
      <w:r w:rsidRPr="00241891">
        <w:rPr>
          <w:rFonts w:ascii="Times" w:hAnsi="Times"/>
          <w:b w:val="0"/>
          <w:i/>
          <w:color w:val="333333"/>
          <w:sz w:val="24"/>
          <w:szCs w:val="24"/>
        </w:rPr>
        <w:t xml:space="preserve">ools for K-12 </w:t>
      </w:r>
      <w:r>
        <w:rPr>
          <w:rFonts w:ascii="Times" w:hAnsi="Times"/>
          <w:b w:val="0"/>
          <w:i/>
          <w:color w:val="333333"/>
          <w:sz w:val="24"/>
          <w:szCs w:val="24"/>
        </w:rPr>
        <w:t>T</w:t>
      </w:r>
      <w:r w:rsidRPr="00241891">
        <w:rPr>
          <w:rFonts w:ascii="Times" w:hAnsi="Times"/>
          <w:b w:val="0"/>
          <w:i/>
          <w:color w:val="333333"/>
          <w:sz w:val="24"/>
          <w:szCs w:val="24"/>
        </w:rPr>
        <w:t>eachers</w:t>
      </w:r>
      <w:r>
        <w:rPr>
          <w:rFonts w:ascii="Times" w:hAnsi="Times"/>
          <w:b w:val="0"/>
          <w:i/>
          <w:color w:val="333333"/>
          <w:sz w:val="24"/>
          <w:szCs w:val="24"/>
        </w:rPr>
        <w:t xml:space="preserve">. </w:t>
      </w:r>
      <w:r>
        <w:rPr>
          <w:rFonts w:ascii="Times" w:hAnsi="Times"/>
          <w:b w:val="0"/>
          <w:color w:val="333333"/>
          <w:sz w:val="24"/>
          <w:szCs w:val="24"/>
        </w:rPr>
        <w:t xml:space="preserve">Solution Tree. </w:t>
      </w:r>
    </w:p>
    <w:p w14:paraId="34488E81" w14:textId="5E8FA9E0" w:rsidR="00C41EEB" w:rsidRDefault="00C41EEB" w:rsidP="006019A4">
      <w:pPr>
        <w:pStyle w:val="Heading1"/>
        <w:shd w:val="clear" w:color="auto" w:fill="FFFFFF"/>
        <w:spacing w:before="0" w:beforeAutospacing="0" w:after="0" w:afterAutospacing="0" w:line="360" w:lineRule="auto"/>
        <w:rPr>
          <w:rFonts w:ascii="Times" w:hAnsi="Times"/>
          <w:b w:val="0"/>
          <w:color w:val="333333"/>
          <w:sz w:val="24"/>
          <w:szCs w:val="24"/>
        </w:rPr>
      </w:pPr>
    </w:p>
    <w:p w14:paraId="4874ED5C" w14:textId="4BECC0B8" w:rsidR="00C41EEB" w:rsidRPr="00EE0753" w:rsidRDefault="00C41EEB" w:rsidP="006019A4">
      <w:pPr>
        <w:pStyle w:val="Heading1"/>
        <w:shd w:val="clear" w:color="auto" w:fill="FFFFFF"/>
        <w:spacing w:before="0" w:beforeAutospacing="0" w:after="0" w:afterAutospacing="0" w:line="360" w:lineRule="auto"/>
        <w:rPr>
          <w:rFonts w:ascii="Times" w:hAnsi="Times"/>
          <w:b w:val="0"/>
          <w:color w:val="333333"/>
          <w:sz w:val="24"/>
          <w:szCs w:val="24"/>
        </w:rPr>
      </w:pPr>
      <w:r>
        <w:rPr>
          <w:rFonts w:ascii="Times" w:hAnsi="Times"/>
          <w:b w:val="0"/>
          <w:color w:val="333333"/>
          <w:sz w:val="24"/>
          <w:szCs w:val="24"/>
        </w:rPr>
        <w:t xml:space="preserve">Wilson, </w:t>
      </w:r>
      <w:r w:rsidR="00EE0753">
        <w:rPr>
          <w:rFonts w:ascii="Times" w:hAnsi="Times"/>
          <w:b w:val="0"/>
          <w:color w:val="333333"/>
          <w:sz w:val="24"/>
          <w:szCs w:val="24"/>
        </w:rPr>
        <w:t xml:space="preserve">E. (2018) </w:t>
      </w:r>
      <w:r w:rsidR="00EE0753">
        <w:rPr>
          <w:rFonts w:ascii="Times" w:hAnsi="Times"/>
          <w:b w:val="0"/>
          <w:i/>
          <w:color w:val="333333"/>
          <w:sz w:val="24"/>
          <w:szCs w:val="24"/>
        </w:rPr>
        <w:t xml:space="preserve">Self-Assessment: Empowering Students in their Own Learning. </w:t>
      </w:r>
      <w:r w:rsidR="00EE0753">
        <w:rPr>
          <w:rFonts w:ascii="Times" w:hAnsi="Times"/>
          <w:b w:val="0"/>
          <w:color w:val="333333"/>
          <w:sz w:val="24"/>
          <w:szCs w:val="24"/>
        </w:rPr>
        <w:t xml:space="preserve">Teachers Going Gradeless. </w:t>
      </w:r>
      <w:proofErr w:type="spellStart"/>
      <w:r w:rsidR="00EE0753">
        <w:rPr>
          <w:rFonts w:ascii="Times" w:hAnsi="Times"/>
          <w:b w:val="0"/>
          <w:color w:val="333333"/>
          <w:sz w:val="24"/>
          <w:szCs w:val="24"/>
        </w:rPr>
        <w:t>Gow</w:t>
      </w:r>
      <w:proofErr w:type="spellEnd"/>
      <w:r w:rsidR="00EE0753">
        <w:rPr>
          <w:rFonts w:ascii="Times" w:hAnsi="Times"/>
          <w:b w:val="0"/>
          <w:color w:val="333333"/>
          <w:sz w:val="24"/>
          <w:szCs w:val="24"/>
        </w:rPr>
        <w:t xml:space="preserve"> Beyond Grades. [Online] Available at: </w:t>
      </w:r>
      <w:hyperlink r:id="rId20" w:history="1">
        <w:r w:rsidR="00EE0753" w:rsidRPr="00BB67D5">
          <w:rPr>
            <w:rStyle w:val="Hyperlink"/>
            <w:rFonts w:ascii="Times" w:hAnsi="Times"/>
            <w:b w:val="0"/>
            <w:sz w:val="24"/>
            <w:szCs w:val="24"/>
          </w:rPr>
          <w:t>https://teachersgoinggradeless.com/2018/10/27/self-assessment-empowering-students-in-their-own-learning/</w:t>
        </w:r>
      </w:hyperlink>
      <w:r w:rsidR="00EE0753">
        <w:rPr>
          <w:rFonts w:ascii="Times" w:hAnsi="Times"/>
          <w:b w:val="0"/>
          <w:color w:val="333333"/>
          <w:sz w:val="24"/>
          <w:szCs w:val="24"/>
        </w:rPr>
        <w:t xml:space="preserve"> (Accessed: 3</w:t>
      </w:r>
      <w:r w:rsidR="00EE0753" w:rsidRPr="00EE0753">
        <w:rPr>
          <w:rFonts w:ascii="Times" w:hAnsi="Times"/>
          <w:b w:val="0"/>
          <w:color w:val="333333"/>
          <w:sz w:val="24"/>
          <w:szCs w:val="24"/>
          <w:vertAlign w:val="superscript"/>
        </w:rPr>
        <w:t>rd</w:t>
      </w:r>
      <w:r w:rsidR="00EE0753">
        <w:rPr>
          <w:rFonts w:ascii="Times" w:hAnsi="Times"/>
          <w:b w:val="0"/>
          <w:color w:val="333333"/>
          <w:sz w:val="24"/>
          <w:szCs w:val="24"/>
        </w:rPr>
        <w:t xml:space="preserve"> March, 2019).</w:t>
      </w:r>
    </w:p>
    <w:p w14:paraId="125EB9E6" w14:textId="756E9F77" w:rsidR="008E6FDF" w:rsidRDefault="008E6FDF" w:rsidP="006019A4">
      <w:pPr>
        <w:widowControl w:val="0"/>
        <w:autoSpaceDE w:val="0"/>
        <w:autoSpaceDN w:val="0"/>
        <w:adjustRightInd w:val="0"/>
        <w:spacing w:line="360" w:lineRule="auto"/>
        <w:rPr>
          <w:rFonts w:ascii="Times" w:hAnsi="Times" w:cs="Times"/>
        </w:rPr>
      </w:pPr>
    </w:p>
    <w:p w14:paraId="2FE88A46" w14:textId="347F892D" w:rsidR="002D4F93" w:rsidRPr="002D4F93" w:rsidRDefault="002D4F93" w:rsidP="006019A4">
      <w:pPr>
        <w:widowControl w:val="0"/>
        <w:autoSpaceDE w:val="0"/>
        <w:autoSpaceDN w:val="0"/>
        <w:adjustRightInd w:val="0"/>
        <w:spacing w:line="360" w:lineRule="auto"/>
        <w:rPr>
          <w:rFonts w:ascii="Times" w:hAnsi="Times" w:cs="Times"/>
        </w:rPr>
      </w:pPr>
      <w:r>
        <w:rPr>
          <w:rFonts w:ascii="Times" w:hAnsi="Times" w:cs="Times"/>
        </w:rPr>
        <w:t xml:space="preserve">Woodworth, J. (2018) </w:t>
      </w:r>
      <w:r>
        <w:rPr>
          <w:rFonts w:ascii="Times" w:hAnsi="Times" w:cs="Times"/>
          <w:i/>
        </w:rPr>
        <w:t xml:space="preserve">Transcription: Advice Implementing </w:t>
      </w:r>
      <w:proofErr w:type="spellStart"/>
      <w:r>
        <w:rPr>
          <w:rFonts w:ascii="Times" w:hAnsi="Times" w:cs="Times"/>
          <w:i/>
        </w:rPr>
        <w:t>AfL</w:t>
      </w:r>
      <w:proofErr w:type="spellEnd"/>
      <w:r>
        <w:rPr>
          <w:rFonts w:ascii="Times" w:hAnsi="Times" w:cs="Times"/>
          <w:i/>
        </w:rPr>
        <w:t xml:space="preserve">. </w:t>
      </w:r>
      <w:r>
        <w:rPr>
          <w:rFonts w:ascii="Times" w:hAnsi="Times" w:cs="Times"/>
        </w:rPr>
        <w:t xml:space="preserve">Cambridge Professional </w:t>
      </w:r>
      <w:proofErr w:type="spellStart"/>
      <w:r>
        <w:rPr>
          <w:rFonts w:ascii="Times" w:hAnsi="Times" w:cs="Times"/>
        </w:rPr>
        <w:t>Developmet</w:t>
      </w:r>
      <w:proofErr w:type="spellEnd"/>
      <w:r>
        <w:rPr>
          <w:rFonts w:ascii="Times" w:hAnsi="Times" w:cs="Times"/>
        </w:rPr>
        <w:t>.</w:t>
      </w:r>
      <w:r>
        <w:rPr>
          <w:rFonts w:ascii="Times" w:hAnsi="Times" w:cs="Times"/>
          <w:i/>
        </w:rPr>
        <w:t xml:space="preserve"> </w:t>
      </w:r>
      <w:r>
        <w:rPr>
          <w:rFonts w:ascii="Times" w:hAnsi="Times" w:cs="Times"/>
        </w:rPr>
        <w:t xml:space="preserve">[Online] Available at: </w:t>
      </w:r>
      <w:hyperlink r:id="rId21" w:history="1">
        <w:r w:rsidRPr="00BB67D5">
          <w:rPr>
            <w:rStyle w:val="Hyperlink"/>
            <w:rFonts w:ascii="Times" w:hAnsi="Times" w:cs="Times"/>
          </w:rPr>
          <w:t>https://cambridge-community.org.uk/professional-development/gswafl/gswaflTranscript5.pdf</w:t>
        </w:r>
      </w:hyperlink>
      <w:r>
        <w:rPr>
          <w:rFonts w:ascii="Times" w:hAnsi="Times" w:cs="Times"/>
        </w:rPr>
        <w:t xml:space="preserve"> (Accessed: 3</w:t>
      </w:r>
      <w:r w:rsidRPr="002D4F93">
        <w:rPr>
          <w:rFonts w:ascii="Times" w:hAnsi="Times" w:cs="Times"/>
          <w:vertAlign w:val="superscript"/>
        </w:rPr>
        <w:t>rd</w:t>
      </w:r>
      <w:r>
        <w:rPr>
          <w:rFonts w:ascii="Times" w:hAnsi="Times" w:cs="Times"/>
        </w:rPr>
        <w:t xml:space="preserve"> March, 2019).</w:t>
      </w:r>
    </w:p>
    <w:p w14:paraId="7CE91CE2" w14:textId="77777777" w:rsidR="00B64F97" w:rsidRPr="001E33BE" w:rsidRDefault="00B64F97" w:rsidP="00B7460D">
      <w:pPr>
        <w:rPr>
          <w:rFonts w:ascii="Times" w:hAnsi="Times" w:cs="Arial"/>
          <w:color w:val="000000" w:themeColor="text1"/>
        </w:rPr>
      </w:pPr>
    </w:p>
    <w:sectPr w:rsidR="00B64F97" w:rsidRPr="001E33BE" w:rsidSect="001B1986">
      <w:headerReference w:type="default" r:id="rId22"/>
      <w:footerReference w:type="even" r:id="rId23"/>
      <w:footerReference w:type="default" r:id="rId24"/>
      <w:footerReference w:type="first" r:id="rId25"/>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6DD140" w14:textId="77777777" w:rsidR="009138FC" w:rsidRDefault="009138FC" w:rsidP="00B053D3">
      <w:r>
        <w:separator/>
      </w:r>
    </w:p>
  </w:endnote>
  <w:endnote w:type="continuationSeparator" w:id="0">
    <w:p w14:paraId="4F919DDF" w14:textId="77777777" w:rsidR="009138FC" w:rsidRDefault="009138FC" w:rsidP="00B053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2240891"/>
      <w:docPartObj>
        <w:docPartGallery w:val="Page Numbers (Bottom of Page)"/>
        <w:docPartUnique/>
      </w:docPartObj>
    </w:sdtPr>
    <w:sdtContent>
      <w:p w14:paraId="28867EB0" w14:textId="441413C1" w:rsidR="00C81E47" w:rsidRDefault="00C81E47" w:rsidP="001B19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0CA0ED" w14:textId="77777777" w:rsidR="00C81E47" w:rsidRDefault="00C81E47" w:rsidP="006E41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4470538"/>
      <w:docPartObj>
        <w:docPartGallery w:val="Page Numbers (Bottom of Page)"/>
        <w:docPartUnique/>
      </w:docPartObj>
    </w:sdtPr>
    <w:sdtContent>
      <w:p w14:paraId="5496B763" w14:textId="11D50BBB" w:rsidR="00C81E47" w:rsidRDefault="00C81E47" w:rsidP="000D3E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4ED3E1" w14:textId="2FD03ECD" w:rsidR="00C81E47" w:rsidRDefault="00C81E47" w:rsidP="006E41D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8BEDA" w14:textId="77777777" w:rsidR="00C81E47" w:rsidRDefault="00C81E47" w:rsidP="001B19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C140B4" w14:textId="77777777" w:rsidR="009138FC" w:rsidRDefault="009138FC" w:rsidP="00B053D3">
      <w:r>
        <w:separator/>
      </w:r>
    </w:p>
  </w:footnote>
  <w:footnote w:type="continuationSeparator" w:id="0">
    <w:p w14:paraId="370E6961" w14:textId="77777777" w:rsidR="009138FC" w:rsidRDefault="009138FC" w:rsidP="00B053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86F2FF" w14:textId="27A8A294" w:rsidR="00C81E47" w:rsidRDefault="00C81E47">
    <w:pPr>
      <w:pStyle w:val="Header"/>
    </w:pPr>
    <w:r>
      <w:t>1701676 – Group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60D"/>
    <w:rsid w:val="0001771B"/>
    <w:rsid w:val="00026D3E"/>
    <w:rsid w:val="000366CA"/>
    <w:rsid w:val="00037C45"/>
    <w:rsid w:val="0004582E"/>
    <w:rsid w:val="00050EB4"/>
    <w:rsid w:val="00054C1B"/>
    <w:rsid w:val="00055477"/>
    <w:rsid w:val="000623B6"/>
    <w:rsid w:val="00063A25"/>
    <w:rsid w:val="00072C07"/>
    <w:rsid w:val="00082AAC"/>
    <w:rsid w:val="00084873"/>
    <w:rsid w:val="00090EDC"/>
    <w:rsid w:val="00091A3C"/>
    <w:rsid w:val="0009229E"/>
    <w:rsid w:val="00093095"/>
    <w:rsid w:val="00097A18"/>
    <w:rsid w:val="000A4647"/>
    <w:rsid w:val="000A5F9B"/>
    <w:rsid w:val="000A7CBF"/>
    <w:rsid w:val="000A7EFC"/>
    <w:rsid w:val="000B324E"/>
    <w:rsid w:val="000B3E74"/>
    <w:rsid w:val="000D3CF3"/>
    <w:rsid w:val="000D3EE3"/>
    <w:rsid w:val="000D61A7"/>
    <w:rsid w:val="000E0A1B"/>
    <w:rsid w:val="000E21D0"/>
    <w:rsid w:val="000F3215"/>
    <w:rsid w:val="00106036"/>
    <w:rsid w:val="00123B53"/>
    <w:rsid w:val="0014264A"/>
    <w:rsid w:val="00154EEF"/>
    <w:rsid w:val="00165321"/>
    <w:rsid w:val="00172899"/>
    <w:rsid w:val="001751E2"/>
    <w:rsid w:val="00177DEE"/>
    <w:rsid w:val="001824BC"/>
    <w:rsid w:val="0018379E"/>
    <w:rsid w:val="001931EA"/>
    <w:rsid w:val="001945C4"/>
    <w:rsid w:val="0019527A"/>
    <w:rsid w:val="001A25A2"/>
    <w:rsid w:val="001A6318"/>
    <w:rsid w:val="001B1986"/>
    <w:rsid w:val="001C0213"/>
    <w:rsid w:val="001C25A6"/>
    <w:rsid w:val="001C7DBF"/>
    <w:rsid w:val="001E1DE6"/>
    <w:rsid w:val="001E33BE"/>
    <w:rsid w:val="001F67F0"/>
    <w:rsid w:val="00201B35"/>
    <w:rsid w:val="0020674C"/>
    <w:rsid w:val="002117DA"/>
    <w:rsid w:val="00213859"/>
    <w:rsid w:val="00215CE6"/>
    <w:rsid w:val="00224891"/>
    <w:rsid w:val="00233754"/>
    <w:rsid w:val="00241891"/>
    <w:rsid w:val="00255DDF"/>
    <w:rsid w:val="00256ED7"/>
    <w:rsid w:val="00260168"/>
    <w:rsid w:val="00264B8F"/>
    <w:rsid w:val="00267C18"/>
    <w:rsid w:val="00271340"/>
    <w:rsid w:val="0027614E"/>
    <w:rsid w:val="00276AED"/>
    <w:rsid w:val="002819B9"/>
    <w:rsid w:val="002859BA"/>
    <w:rsid w:val="002904D5"/>
    <w:rsid w:val="002B1B31"/>
    <w:rsid w:val="002B5C4D"/>
    <w:rsid w:val="002B7CA7"/>
    <w:rsid w:val="002C103E"/>
    <w:rsid w:val="002D1B3D"/>
    <w:rsid w:val="002D4F93"/>
    <w:rsid w:val="002D5670"/>
    <w:rsid w:val="002D5804"/>
    <w:rsid w:val="002E65DC"/>
    <w:rsid w:val="002F2E76"/>
    <w:rsid w:val="003021F3"/>
    <w:rsid w:val="00310CCA"/>
    <w:rsid w:val="00336E7B"/>
    <w:rsid w:val="003374D5"/>
    <w:rsid w:val="00344045"/>
    <w:rsid w:val="00352289"/>
    <w:rsid w:val="00353E67"/>
    <w:rsid w:val="00353FF8"/>
    <w:rsid w:val="00357F60"/>
    <w:rsid w:val="00360574"/>
    <w:rsid w:val="003631E3"/>
    <w:rsid w:val="00363317"/>
    <w:rsid w:val="003647D4"/>
    <w:rsid w:val="00367061"/>
    <w:rsid w:val="003704DA"/>
    <w:rsid w:val="00370AC3"/>
    <w:rsid w:val="00372D65"/>
    <w:rsid w:val="00385BDD"/>
    <w:rsid w:val="003905E5"/>
    <w:rsid w:val="00392E85"/>
    <w:rsid w:val="003A2CD6"/>
    <w:rsid w:val="003A75C4"/>
    <w:rsid w:val="003B517D"/>
    <w:rsid w:val="003B6D25"/>
    <w:rsid w:val="003C0876"/>
    <w:rsid w:val="003C7BD7"/>
    <w:rsid w:val="003D2DBA"/>
    <w:rsid w:val="003E5439"/>
    <w:rsid w:val="003F0777"/>
    <w:rsid w:val="003F07CC"/>
    <w:rsid w:val="003F0870"/>
    <w:rsid w:val="003F2B30"/>
    <w:rsid w:val="0040215C"/>
    <w:rsid w:val="0040257D"/>
    <w:rsid w:val="00406173"/>
    <w:rsid w:val="00407204"/>
    <w:rsid w:val="00412163"/>
    <w:rsid w:val="0042061A"/>
    <w:rsid w:val="00420B98"/>
    <w:rsid w:val="0042468E"/>
    <w:rsid w:val="00424F81"/>
    <w:rsid w:val="004314DF"/>
    <w:rsid w:val="00432CBF"/>
    <w:rsid w:val="00435FCE"/>
    <w:rsid w:val="004369F7"/>
    <w:rsid w:val="004412B4"/>
    <w:rsid w:val="00442A22"/>
    <w:rsid w:val="00443BE0"/>
    <w:rsid w:val="00445975"/>
    <w:rsid w:val="0044792D"/>
    <w:rsid w:val="00450471"/>
    <w:rsid w:val="00483C67"/>
    <w:rsid w:val="00483FDB"/>
    <w:rsid w:val="0048638A"/>
    <w:rsid w:val="004925F1"/>
    <w:rsid w:val="004A3A4C"/>
    <w:rsid w:val="004B34CD"/>
    <w:rsid w:val="004B4AED"/>
    <w:rsid w:val="004B50B4"/>
    <w:rsid w:val="004B68EF"/>
    <w:rsid w:val="004C011D"/>
    <w:rsid w:val="004C21E1"/>
    <w:rsid w:val="004C2BAC"/>
    <w:rsid w:val="004C48FF"/>
    <w:rsid w:val="004D7AC4"/>
    <w:rsid w:val="004F07D2"/>
    <w:rsid w:val="004F25D7"/>
    <w:rsid w:val="004F415B"/>
    <w:rsid w:val="004F7504"/>
    <w:rsid w:val="00502738"/>
    <w:rsid w:val="00504909"/>
    <w:rsid w:val="00504C1A"/>
    <w:rsid w:val="00514FE3"/>
    <w:rsid w:val="00522E1C"/>
    <w:rsid w:val="00523CEF"/>
    <w:rsid w:val="005262DD"/>
    <w:rsid w:val="0053291C"/>
    <w:rsid w:val="00540291"/>
    <w:rsid w:val="00544106"/>
    <w:rsid w:val="005522ED"/>
    <w:rsid w:val="00560C4B"/>
    <w:rsid w:val="0056388E"/>
    <w:rsid w:val="005657F1"/>
    <w:rsid w:val="005715B7"/>
    <w:rsid w:val="00581E31"/>
    <w:rsid w:val="00585589"/>
    <w:rsid w:val="00590EDE"/>
    <w:rsid w:val="005916CF"/>
    <w:rsid w:val="00593506"/>
    <w:rsid w:val="005A46A4"/>
    <w:rsid w:val="005A6576"/>
    <w:rsid w:val="005C393B"/>
    <w:rsid w:val="005C6E29"/>
    <w:rsid w:val="005C7BAA"/>
    <w:rsid w:val="005C7D44"/>
    <w:rsid w:val="005E36F4"/>
    <w:rsid w:val="005F27AC"/>
    <w:rsid w:val="005F2956"/>
    <w:rsid w:val="005F7002"/>
    <w:rsid w:val="006019A4"/>
    <w:rsid w:val="00601C9B"/>
    <w:rsid w:val="0060239C"/>
    <w:rsid w:val="00605D7A"/>
    <w:rsid w:val="006139F0"/>
    <w:rsid w:val="00613E0C"/>
    <w:rsid w:val="00620147"/>
    <w:rsid w:val="00624A08"/>
    <w:rsid w:val="0063039D"/>
    <w:rsid w:val="00630E73"/>
    <w:rsid w:val="00634A83"/>
    <w:rsid w:val="00635CE2"/>
    <w:rsid w:val="0064554C"/>
    <w:rsid w:val="00645830"/>
    <w:rsid w:val="006465E2"/>
    <w:rsid w:val="00650474"/>
    <w:rsid w:val="00652C05"/>
    <w:rsid w:val="0065325F"/>
    <w:rsid w:val="00663D9E"/>
    <w:rsid w:val="00664405"/>
    <w:rsid w:val="00666515"/>
    <w:rsid w:val="00675001"/>
    <w:rsid w:val="006856C9"/>
    <w:rsid w:val="006870EE"/>
    <w:rsid w:val="006A33A1"/>
    <w:rsid w:val="006A365C"/>
    <w:rsid w:val="006A4756"/>
    <w:rsid w:val="006B1CF1"/>
    <w:rsid w:val="006B49EF"/>
    <w:rsid w:val="006D4634"/>
    <w:rsid w:val="006D6098"/>
    <w:rsid w:val="006D6317"/>
    <w:rsid w:val="006D7718"/>
    <w:rsid w:val="006E1441"/>
    <w:rsid w:val="006E41D5"/>
    <w:rsid w:val="006F74FD"/>
    <w:rsid w:val="00701D34"/>
    <w:rsid w:val="007027DD"/>
    <w:rsid w:val="00706498"/>
    <w:rsid w:val="00711330"/>
    <w:rsid w:val="007117B3"/>
    <w:rsid w:val="007145CB"/>
    <w:rsid w:val="0072633D"/>
    <w:rsid w:val="00727907"/>
    <w:rsid w:val="00730A35"/>
    <w:rsid w:val="007318DB"/>
    <w:rsid w:val="007519CC"/>
    <w:rsid w:val="00751A4C"/>
    <w:rsid w:val="0075696B"/>
    <w:rsid w:val="00766D33"/>
    <w:rsid w:val="00772683"/>
    <w:rsid w:val="00772B72"/>
    <w:rsid w:val="0078175B"/>
    <w:rsid w:val="007849F8"/>
    <w:rsid w:val="00784FE3"/>
    <w:rsid w:val="007901BF"/>
    <w:rsid w:val="007927E4"/>
    <w:rsid w:val="007A175E"/>
    <w:rsid w:val="007A3E17"/>
    <w:rsid w:val="007A4605"/>
    <w:rsid w:val="007B1AF0"/>
    <w:rsid w:val="007B3991"/>
    <w:rsid w:val="007B4975"/>
    <w:rsid w:val="007B62C2"/>
    <w:rsid w:val="007C2560"/>
    <w:rsid w:val="007E4F0F"/>
    <w:rsid w:val="007F2742"/>
    <w:rsid w:val="007F524C"/>
    <w:rsid w:val="00802C6D"/>
    <w:rsid w:val="0081192D"/>
    <w:rsid w:val="008138B5"/>
    <w:rsid w:val="008140D0"/>
    <w:rsid w:val="00822438"/>
    <w:rsid w:val="00824FC8"/>
    <w:rsid w:val="00832E9D"/>
    <w:rsid w:val="008332A4"/>
    <w:rsid w:val="008405C0"/>
    <w:rsid w:val="00844A0A"/>
    <w:rsid w:val="00845A31"/>
    <w:rsid w:val="00846553"/>
    <w:rsid w:val="00851C01"/>
    <w:rsid w:val="00854B24"/>
    <w:rsid w:val="00857A5F"/>
    <w:rsid w:val="008723AE"/>
    <w:rsid w:val="008735E8"/>
    <w:rsid w:val="00874166"/>
    <w:rsid w:val="00884066"/>
    <w:rsid w:val="00884928"/>
    <w:rsid w:val="00891187"/>
    <w:rsid w:val="00895EAA"/>
    <w:rsid w:val="008A370A"/>
    <w:rsid w:val="008B77A7"/>
    <w:rsid w:val="008D1E04"/>
    <w:rsid w:val="008D34BA"/>
    <w:rsid w:val="008E095D"/>
    <w:rsid w:val="008E1A91"/>
    <w:rsid w:val="008E3A14"/>
    <w:rsid w:val="008E5A9D"/>
    <w:rsid w:val="008E5BBA"/>
    <w:rsid w:val="008E6FDF"/>
    <w:rsid w:val="008F11B8"/>
    <w:rsid w:val="008F410C"/>
    <w:rsid w:val="00902648"/>
    <w:rsid w:val="009026BC"/>
    <w:rsid w:val="009138FC"/>
    <w:rsid w:val="00915E33"/>
    <w:rsid w:val="00925FB6"/>
    <w:rsid w:val="009309F2"/>
    <w:rsid w:val="009364DE"/>
    <w:rsid w:val="00951785"/>
    <w:rsid w:val="00963A42"/>
    <w:rsid w:val="00965B75"/>
    <w:rsid w:val="009701B5"/>
    <w:rsid w:val="00970449"/>
    <w:rsid w:val="00971892"/>
    <w:rsid w:val="009767E0"/>
    <w:rsid w:val="00991A16"/>
    <w:rsid w:val="00993F57"/>
    <w:rsid w:val="009946AD"/>
    <w:rsid w:val="009A1E7B"/>
    <w:rsid w:val="009A5EE4"/>
    <w:rsid w:val="009B0EB6"/>
    <w:rsid w:val="009B1559"/>
    <w:rsid w:val="009B2C3B"/>
    <w:rsid w:val="009B3A13"/>
    <w:rsid w:val="009B6366"/>
    <w:rsid w:val="009C0792"/>
    <w:rsid w:val="009C4C70"/>
    <w:rsid w:val="009D169C"/>
    <w:rsid w:val="009E39E3"/>
    <w:rsid w:val="009E748C"/>
    <w:rsid w:val="009F7B75"/>
    <w:rsid w:val="00A04D5C"/>
    <w:rsid w:val="00A0700D"/>
    <w:rsid w:val="00A24220"/>
    <w:rsid w:val="00A267BF"/>
    <w:rsid w:val="00A438EE"/>
    <w:rsid w:val="00A52DAB"/>
    <w:rsid w:val="00A63FDB"/>
    <w:rsid w:val="00A675F7"/>
    <w:rsid w:val="00A7054C"/>
    <w:rsid w:val="00A72A5B"/>
    <w:rsid w:val="00A74C29"/>
    <w:rsid w:val="00A74FEB"/>
    <w:rsid w:val="00A8308B"/>
    <w:rsid w:val="00A83F12"/>
    <w:rsid w:val="00A8406B"/>
    <w:rsid w:val="00A91109"/>
    <w:rsid w:val="00AA6F2D"/>
    <w:rsid w:val="00AB4CC2"/>
    <w:rsid w:val="00AB74CD"/>
    <w:rsid w:val="00AC1A1E"/>
    <w:rsid w:val="00AC2285"/>
    <w:rsid w:val="00AD0183"/>
    <w:rsid w:val="00AD30F9"/>
    <w:rsid w:val="00AE12B8"/>
    <w:rsid w:val="00AE15E1"/>
    <w:rsid w:val="00AE397E"/>
    <w:rsid w:val="00AE5316"/>
    <w:rsid w:val="00AF2E6D"/>
    <w:rsid w:val="00B053D3"/>
    <w:rsid w:val="00B05F0A"/>
    <w:rsid w:val="00B2531E"/>
    <w:rsid w:val="00B25491"/>
    <w:rsid w:val="00B3141F"/>
    <w:rsid w:val="00B40CCD"/>
    <w:rsid w:val="00B42F47"/>
    <w:rsid w:val="00B4589E"/>
    <w:rsid w:val="00B46574"/>
    <w:rsid w:val="00B55819"/>
    <w:rsid w:val="00B632B2"/>
    <w:rsid w:val="00B64F97"/>
    <w:rsid w:val="00B7460D"/>
    <w:rsid w:val="00B86AD4"/>
    <w:rsid w:val="00B873D2"/>
    <w:rsid w:val="00B934E6"/>
    <w:rsid w:val="00BA0FF7"/>
    <w:rsid w:val="00BA5425"/>
    <w:rsid w:val="00BB036C"/>
    <w:rsid w:val="00BC1036"/>
    <w:rsid w:val="00BC3766"/>
    <w:rsid w:val="00BE7069"/>
    <w:rsid w:val="00BF1582"/>
    <w:rsid w:val="00BF2178"/>
    <w:rsid w:val="00C15F8D"/>
    <w:rsid w:val="00C16C83"/>
    <w:rsid w:val="00C21556"/>
    <w:rsid w:val="00C31B00"/>
    <w:rsid w:val="00C3649B"/>
    <w:rsid w:val="00C36DFE"/>
    <w:rsid w:val="00C41EEB"/>
    <w:rsid w:val="00C44C5F"/>
    <w:rsid w:val="00C47465"/>
    <w:rsid w:val="00C534AD"/>
    <w:rsid w:val="00C53E39"/>
    <w:rsid w:val="00C54565"/>
    <w:rsid w:val="00C5477B"/>
    <w:rsid w:val="00C56130"/>
    <w:rsid w:val="00C65AE5"/>
    <w:rsid w:val="00C65DE4"/>
    <w:rsid w:val="00C66E5A"/>
    <w:rsid w:val="00C675E4"/>
    <w:rsid w:val="00C80632"/>
    <w:rsid w:val="00C81E47"/>
    <w:rsid w:val="00C9162A"/>
    <w:rsid w:val="00CA105D"/>
    <w:rsid w:val="00CB1456"/>
    <w:rsid w:val="00CC2940"/>
    <w:rsid w:val="00CC6BE5"/>
    <w:rsid w:val="00CE1ED6"/>
    <w:rsid w:val="00CE634A"/>
    <w:rsid w:val="00CE76AD"/>
    <w:rsid w:val="00D001A8"/>
    <w:rsid w:val="00D003F4"/>
    <w:rsid w:val="00D07182"/>
    <w:rsid w:val="00D230EB"/>
    <w:rsid w:val="00D2365C"/>
    <w:rsid w:val="00D31563"/>
    <w:rsid w:val="00D32851"/>
    <w:rsid w:val="00D33350"/>
    <w:rsid w:val="00D371A1"/>
    <w:rsid w:val="00D4574E"/>
    <w:rsid w:val="00D45B91"/>
    <w:rsid w:val="00D52723"/>
    <w:rsid w:val="00D54212"/>
    <w:rsid w:val="00D54600"/>
    <w:rsid w:val="00D54E7D"/>
    <w:rsid w:val="00D76C2E"/>
    <w:rsid w:val="00D77924"/>
    <w:rsid w:val="00D8412B"/>
    <w:rsid w:val="00D84B2E"/>
    <w:rsid w:val="00D853C7"/>
    <w:rsid w:val="00D92368"/>
    <w:rsid w:val="00D96191"/>
    <w:rsid w:val="00DA610B"/>
    <w:rsid w:val="00DB7CF3"/>
    <w:rsid w:val="00DC2F73"/>
    <w:rsid w:val="00DD293F"/>
    <w:rsid w:val="00DD7458"/>
    <w:rsid w:val="00E01862"/>
    <w:rsid w:val="00E14B66"/>
    <w:rsid w:val="00E151E8"/>
    <w:rsid w:val="00E17984"/>
    <w:rsid w:val="00E21999"/>
    <w:rsid w:val="00E26302"/>
    <w:rsid w:val="00E26980"/>
    <w:rsid w:val="00E30734"/>
    <w:rsid w:val="00E33928"/>
    <w:rsid w:val="00E36B24"/>
    <w:rsid w:val="00E36F73"/>
    <w:rsid w:val="00E4000E"/>
    <w:rsid w:val="00E4350B"/>
    <w:rsid w:val="00E44E72"/>
    <w:rsid w:val="00E5604C"/>
    <w:rsid w:val="00E612AF"/>
    <w:rsid w:val="00E614C3"/>
    <w:rsid w:val="00E70F45"/>
    <w:rsid w:val="00E86E3D"/>
    <w:rsid w:val="00E955E3"/>
    <w:rsid w:val="00EA04E0"/>
    <w:rsid w:val="00EA0EEC"/>
    <w:rsid w:val="00EB0F80"/>
    <w:rsid w:val="00EC0F93"/>
    <w:rsid w:val="00EC2A9E"/>
    <w:rsid w:val="00EC3496"/>
    <w:rsid w:val="00EC5038"/>
    <w:rsid w:val="00EC52F2"/>
    <w:rsid w:val="00ED2331"/>
    <w:rsid w:val="00ED2FB4"/>
    <w:rsid w:val="00EE0753"/>
    <w:rsid w:val="00EE0E2D"/>
    <w:rsid w:val="00EE565C"/>
    <w:rsid w:val="00F0388A"/>
    <w:rsid w:val="00F043E9"/>
    <w:rsid w:val="00F04647"/>
    <w:rsid w:val="00F142DA"/>
    <w:rsid w:val="00F17B1F"/>
    <w:rsid w:val="00F25632"/>
    <w:rsid w:val="00F35E56"/>
    <w:rsid w:val="00F40790"/>
    <w:rsid w:val="00F41103"/>
    <w:rsid w:val="00F41624"/>
    <w:rsid w:val="00F4255C"/>
    <w:rsid w:val="00F4293F"/>
    <w:rsid w:val="00F47FA1"/>
    <w:rsid w:val="00F52797"/>
    <w:rsid w:val="00F61A05"/>
    <w:rsid w:val="00F6350B"/>
    <w:rsid w:val="00F70BAC"/>
    <w:rsid w:val="00F714D6"/>
    <w:rsid w:val="00F75268"/>
    <w:rsid w:val="00F775B6"/>
    <w:rsid w:val="00F808CB"/>
    <w:rsid w:val="00F85AD0"/>
    <w:rsid w:val="00F86098"/>
    <w:rsid w:val="00F91407"/>
    <w:rsid w:val="00FA032D"/>
    <w:rsid w:val="00FA5043"/>
    <w:rsid w:val="00FA76AD"/>
    <w:rsid w:val="00FD78D6"/>
    <w:rsid w:val="00FE0CEA"/>
    <w:rsid w:val="00FF0FDD"/>
    <w:rsid w:val="00FF167B"/>
    <w:rsid w:val="00FF4168"/>
    <w:rsid w:val="00FF6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102CA"/>
  <w15:chartTrackingRefBased/>
  <w15:docId w15:val="{9514983C-690F-E049-BFC6-FB7D684E2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41891"/>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624A08"/>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B053D3"/>
    <w:pPr>
      <w:tabs>
        <w:tab w:val="center" w:pos="4513"/>
        <w:tab w:val="right" w:pos="9026"/>
      </w:tabs>
    </w:pPr>
  </w:style>
  <w:style w:type="character" w:customStyle="1" w:styleId="HeaderChar">
    <w:name w:val="Header Char"/>
    <w:basedOn w:val="DefaultParagraphFont"/>
    <w:link w:val="Header"/>
    <w:uiPriority w:val="99"/>
    <w:rsid w:val="00B053D3"/>
  </w:style>
  <w:style w:type="paragraph" w:styleId="Footer">
    <w:name w:val="footer"/>
    <w:basedOn w:val="Normal"/>
    <w:link w:val="FooterChar"/>
    <w:uiPriority w:val="99"/>
    <w:unhideWhenUsed/>
    <w:rsid w:val="00B053D3"/>
    <w:pPr>
      <w:tabs>
        <w:tab w:val="center" w:pos="4513"/>
        <w:tab w:val="right" w:pos="9026"/>
      </w:tabs>
    </w:pPr>
  </w:style>
  <w:style w:type="character" w:customStyle="1" w:styleId="FooterChar">
    <w:name w:val="Footer Char"/>
    <w:basedOn w:val="DefaultParagraphFont"/>
    <w:link w:val="Footer"/>
    <w:uiPriority w:val="99"/>
    <w:rsid w:val="00B053D3"/>
  </w:style>
  <w:style w:type="paragraph" w:styleId="BodyText3">
    <w:name w:val="Body Text 3"/>
    <w:basedOn w:val="Normal"/>
    <w:link w:val="BodyText3Char"/>
    <w:rsid w:val="00360574"/>
    <w:pPr>
      <w:spacing w:after="120"/>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360574"/>
    <w:rPr>
      <w:rFonts w:ascii="Times New Roman" w:eastAsia="Times New Roman" w:hAnsi="Times New Roman" w:cs="Times New Roman"/>
      <w:sz w:val="16"/>
      <w:szCs w:val="16"/>
      <w:lang w:val="en-US"/>
    </w:rPr>
  </w:style>
  <w:style w:type="character" w:styleId="PageNumber">
    <w:name w:val="page number"/>
    <w:basedOn w:val="DefaultParagraphFont"/>
    <w:uiPriority w:val="99"/>
    <w:semiHidden/>
    <w:unhideWhenUsed/>
    <w:rsid w:val="006E41D5"/>
  </w:style>
  <w:style w:type="character" w:styleId="Emphasis">
    <w:name w:val="Emphasis"/>
    <w:basedOn w:val="DefaultParagraphFont"/>
    <w:uiPriority w:val="20"/>
    <w:qFormat/>
    <w:rsid w:val="008E6FDF"/>
    <w:rPr>
      <w:i/>
      <w:iCs/>
    </w:rPr>
  </w:style>
  <w:style w:type="character" w:styleId="Hyperlink">
    <w:name w:val="Hyperlink"/>
    <w:basedOn w:val="DefaultParagraphFont"/>
    <w:uiPriority w:val="99"/>
    <w:unhideWhenUsed/>
    <w:rsid w:val="008E6FDF"/>
    <w:rPr>
      <w:color w:val="0563C1" w:themeColor="hyperlink"/>
      <w:u w:val="single"/>
    </w:rPr>
  </w:style>
  <w:style w:type="character" w:styleId="UnresolvedMention">
    <w:name w:val="Unresolved Mention"/>
    <w:basedOn w:val="DefaultParagraphFont"/>
    <w:uiPriority w:val="99"/>
    <w:semiHidden/>
    <w:unhideWhenUsed/>
    <w:rsid w:val="008E6FDF"/>
    <w:rPr>
      <w:color w:val="605E5C"/>
      <w:shd w:val="clear" w:color="auto" w:fill="E1DFDD"/>
    </w:rPr>
  </w:style>
  <w:style w:type="character" w:customStyle="1" w:styleId="Heading1Char">
    <w:name w:val="Heading 1 Char"/>
    <w:basedOn w:val="DefaultParagraphFont"/>
    <w:link w:val="Heading1"/>
    <w:uiPriority w:val="9"/>
    <w:rsid w:val="00241891"/>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528416">
      <w:bodyDiv w:val="1"/>
      <w:marLeft w:val="0"/>
      <w:marRight w:val="0"/>
      <w:marTop w:val="0"/>
      <w:marBottom w:val="0"/>
      <w:divBdr>
        <w:top w:val="none" w:sz="0" w:space="0" w:color="auto"/>
        <w:left w:val="none" w:sz="0" w:space="0" w:color="auto"/>
        <w:bottom w:val="none" w:sz="0" w:space="0" w:color="auto"/>
        <w:right w:val="none" w:sz="0" w:space="0" w:color="auto"/>
      </w:divBdr>
    </w:div>
    <w:div w:id="287131425">
      <w:bodyDiv w:val="1"/>
      <w:marLeft w:val="0"/>
      <w:marRight w:val="0"/>
      <w:marTop w:val="0"/>
      <w:marBottom w:val="0"/>
      <w:divBdr>
        <w:top w:val="none" w:sz="0" w:space="0" w:color="auto"/>
        <w:left w:val="none" w:sz="0" w:space="0" w:color="auto"/>
        <w:bottom w:val="none" w:sz="0" w:space="0" w:color="auto"/>
        <w:right w:val="none" w:sz="0" w:space="0" w:color="auto"/>
      </w:divBdr>
    </w:div>
    <w:div w:id="295568399">
      <w:bodyDiv w:val="1"/>
      <w:marLeft w:val="0"/>
      <w:marRight w:val="0"/>
      <w:marTop w:val="0"/>
      <w:marBottom w:val="0"/>
      <w:divBdr>
        <w:top w:val="none" w:sz="0" w:space="0" w:color="auto"/>
        <w:left w:val="none" w:sz="0" w:space="0" w:color="auto"/>
        <w:bottom w:val="none" w:sz="0" w:space="0" w:color="auto"/>
        <w:right w:val="none" w:sz="0" w:space="0" w:color="auto"/>
      </w:divBdr>
    </w:div>
    <w:div w:id="304745467">
      <w:bodyDiv w:val="1"/>
      <w:marLeft w:val="0"/>
      <w:marRight w:val="0"/>
      <w:marTop w:val="0"/>
      <w:marBottom w:val="0"/>
      <w:divBdr>
        <w:top w:val="none" w:sz="0" w:space="0" w:color="auto"/>
        <w:left w:val="none" w:sz="0" w:space="0" w:color="auto"/>
        <w:bottom w:val="none" w:sz="0" w:space="0" w:color="auto"/>
        <w:right w:val="none" w:sz="0" w:space="0" w:color="auto"/>
      </w:divBdr>
    </w:div>
    <w:div w:id="309939919">
      <w:bodyDiv w:val="1"/>
      <w:marLeft w:val="0"/>
      <w:marRight w:val="0"/>
      <w:marTop w:val="0"/>
      <w:marBottom w:val="0"/>
      <w:divBdr>
        <w:top w:val="none" w:sz="0" w:space="0" w:color="auto"/>
        <w:left w:val="none" w:sz="0" w:space="0" w:color="auto"/>
        <w:bottom w:val="none" w:sz="0" w:space="0" w:color="auto"/>
        <w:right w:val="none" w:sz="0" w:space="0" w:color="auto"/>
      </w:divBdr>
    </w:div>
    <w:div w:id="400493000">
      <w:bodyDiv w:val="1"/>
      <w:marLeft w:val="0"/>
      <w:marRight w:val="0"/>
      <w:marTop w:val="0"/>
      <w:marBottom w:val="0"/>
      <w:divBdr>
        <w:top w:val="none" w:sz="0" w:space="0" w:color="auto"/>
        <w:left w:val="none" w:sz="0" w:space="0" w:color="auto"/>
        <w:bottom w:val="none" w:sz="0" w:space="0" w:color="auto"/>
        <w:right w:val="none" w:sz="0" w:space="0" w:color="auto"/>
      </w:divBdr>
    </w:div>
    <w:div w:id="471682104">
      <w:bodyDiv w:val="1"/>
      <w:marLeft w:val="0"/>
      <w:marRight w:val="0"/>
      <w:marTop w:val="0"/>
      <w:marBottom w:val="0"/>
      <w:divBdr>
        <w:top w:val="none" w:sz="0" w:space="0" w:color="auto"/>
        <w:left w:val="none" w:sz="0" w:space="0" w:color="auto"/>
        <w:bottom w:val="none" w:sz="0" w:space="0" w:color="auto"/>
        <w:right w:val="none" w:sz="0" w:space="0" w:color="auto"/>
      </w:divBdr>
    </w:div>
    <w:div w:id="824736205">
      <w:bodyDiv w:val="1"/>
      <w:marLeft w:val="0"/>
      <w:marRight w:val="0"/>
      <w:marTop w:val="0"/>
      <w:marBottom w:val="0"/>
      <w:divBdr>
        <w:top w:val="none" w:sz="0" w:space="0" w:color="auto"/>
        <w:left w:val="none" w:sz="0" w:space="0" w:color="auto"/>
        <w:bottom w:val="none" w:sz="0" w:space="0" w:color="auto"/>
        <w:right w:val="none" w:sz="0" w:space="0" w:color="auto"/>
      </w:divBdr>
    </w:div>
    <w:div w:id="877277241">
      <w:bodyDiv w:val="1"/>
      <w:marLeft w:val="0"/>
      <w:marRight w:val="0"/>
      <w:marTop w:val="0"/>
      <w:marBottom w:val="0"/>
      <w:divBdr>
        <w:top w:val="none" w:sz="0" w:space="0" w:color="auto"/>
        <w:left w:val="none" w:sz="0" w:space="0" w:color="auto"/>
        <w:bottom w:val="none" w:sz="0" w:space="0" w:color="auto"/>
        <w:right w:val="none" w:sz="0" w:space="0" w:color="auto"/>
      </w:divBdr>
    </w:div>
    <w:div w:id="889194023">
      <w:bodyDiv w:val="1"/>
      <w:marLeft w:val="0"/>
      <w:marRight w:val="0"/>
      <w:marTop w:val="0"/>
      <w:marBottom w:val="0"/>
      <w:divBdr>
        <w:top w:val="none" w:sz="0" w:space="0" w:color="auto"/>
        <w:left w:val="none" w:sz="0" w:space="0" w:color="auto"/>
        <w:bottom w:val="none" w:sz="0" w:space="0" w:color="auto"/>
        <w:right w:val="none" w:sz="0" w:space="0" w:color="auto"/>
      </w:divBdr>
    </w:div>
    <w:div w:id="1126390355">
      <w:bodyDiv w:val="1"/>
      <w:marLeft w:val="0"/>
      <w:marRight w:val="0"/>
      <w:marTop w:val="0"/>
      <w:marBottom w:val="0"/>
      <w:divBdr>
        <w:top w:val="none" w:sz="0" w:space="0" w:color="auto"/>
        <w:left w:val="none" w:sz="0" w:space="0" w:color="auto"/>
        <w:bottom w:val="none" w:sz="0" w:space="0" w:color="auto"/>
        <w:right w:val="none" w:sz="0" w:space="0" w:color="auto"/>
      </w:divBdr>
    </w:div>
    <w:div w:id="1196427333">
      <w:bodyDiv w:val="1"/>
      <w:marLeft w:val="0"/>
      <w:marRight w:val="0"/>
      <w:marTop w:val="0"/>
      <w:marBottom w:val="0"/>
      <w:divBdr>
        <w:top w:val="none" w:sz="0" w:space="0" w:color="auto"/>
        <w:left w:val="none" w:sz="0" w:space="0" w:color="auto"/>
        <w:bottom w:val="none" w:sz="0" w:space="0" w:color="auto"/>
        <w:right w:val="none" w:sz="0" w:space="0" w:color="auto"/>
      </w:divBdr>
    </w:div>
    <w:div w:id="1475878020">
      <w:bodyDiv w:val="1"/>
      <w:marLeft w:val="0"/>
      <w:marRight w:val="0"/>
      <w:marTop w:val="0"/>
      <w:marBottom w:val="0"/>
      <w:divBdr>
        <w:top w:val="none" w:sz="0" w:space="0" w:color="auto"/>
        <w:left w:val="none" w:sz="0" w:space="0" w:color="auto"/>
        <w:bottom w:val="none" w:sz="0" w:space="0" w:color="auto"/>
        <w:right w:val="none" w:sz="0" w:space="0" w:color="auto"/>
      </w:divBdr>
    </w:div>
    <w:div w:id="1528517777">
      <w:bodyDiv w:val="1"/>
      <w:marLeft w:val="0"/>
      <w:marRight w:val="0"/>
      <w:marTop w:val="0"/>
      <w:marBottom w:val="0"/>
      <w:divBdr>
        <w:top w:val="none" w:sz="0" w:space="0" w:color="auto"/>
        <w:left w:val="none" w:sz="0" w:space="0" w:color="auto"/>
        <w:bottom w:val="none" w:sz="0" w:space="0" w:color="auto"/>
        <w:right w:val="none" w:sz="0" w:space="0" w:color="auto"/>
      </w:divBdr>
    </w:div>
    <w:div w:id="1602834577">
      <w:bodyDiv w:val="1"/>
      <w:marLeft w:val="0"/>
      <w:marRight w:val="0"/>
      <w:marTop w:val="0"/>
      <w:marBottom w:val="0"/>
      <w:divBdr>
        <w:top w:val="none" w:sz="0" w:space="0" w:color="auto"/>
        <w:left w:val="none" w:sz="0" w:space="0" w:color="auto"/>
        <w:bottom w:val="none" w:sz="0" w:space="0" w:color="auto"/>
        <w:right w:val="none" w:sz="0" w:space="0" w:color="auto"/>
      </w:divBdr>
    </w:div>
    <w:div w:id="1698121974">
      <w:bodyDiv w:val="1"/>
      <w:marLeft w:val="0"/>
      <w:marRight w:val="0"/>
      <w:marTop w:val="0"/>
      <w:marBottom w:val="0"/>
      <w:divBdr>
        <w:top w:val="none" w:sz="0" w:space="0" w:color="auto"/>
        <w:left w:val="none" w:sz="0" w:space="0" w:color="auto"/>
        <w:bottom w:val="none" w:sz="0" w:space="0" w:color="auto"/>
        <w:right w:val="none" w:sz="0" w:space="0" w:color="auto"/>
      </w:divBdr>
    </w:div>
    <w:div w:id="1850168818">
      <w:bodyDiv w:val="1"/>
      <w:marLeft w:val="0"/>
      <w:marRight w:val="0"/>
      <w:marTop w:val="0"/>
      <w:marBottom w:val="0"/>
      <w:divBdr>
        <w:top w:val="none" w:sz="0" w:space="0" w:color="auto"/>
        <w:left w:val="none" w:sz="0" w:space="0" w:color="auto"/>
        <w:bottom w:val="none" w:sz="0" w:space="0" w:color="auto"/>
        <w:right w:val="none" w:sz="0" w:space="0" w:color="auto"/>
      </w:divBdr>
    </w:div>
    <w:div w:id="1929346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ml.uts.edu.au/assessment-futures/Assessment2020" TargetMode="External"/><Relationship Id="rId13" Type="http://schemas.openxmlformats.org/officeDocument/2006/relationships/hyperlink" Target="https://eric.ed.gov/?id=EJ617119" TargetMode="External"/><Relationship Id="rId18" Type="http://schemas.openxmlformats.org/officeDocument/2006/relationships/hyperlink" Target="https://www.reading.ac.uk/engageinassessment/peer-and-self-assessment/self-assessment/eia-why-use-self-assessment.aspx"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cambridge-community.org.uk/professional-development/gswafl/gswaflTranscript5.pdf" TargetMode="External"/><Relationship Id="rId7" Type="http://schemas.openxmlformats.org/officeDocument/2006/relationships/hyperlink" Target="https://www.tandfonline.com/doi/abs/10.1080/0969594X.2010.513678" TargetMode="External"/><Relationship Id="rId12" Type="http://schemas.openxmlformats.org/officeDocument/2006/relationships/hyperlink" Target="https://educationendowmentfoundation.org.uk/projects-and-evaluation/projects/lesson-study/" TargetMode="External"/><Relationship Id="rId17" Type="http://schemas.openxmlformats.org/officeDocument/2006/relationships/hyperlink" Target="http://ccea.org.uk/sites/default/files/docs/curriculum/assessment/assessment_for_learning/afl_practical_guide.pdf" TargetMode="External"/><Relationship Id="rId25"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www.magonlinelibrary.com/" TargetMode="External"/><Relationship Id="rId20" Type="http://schemas.openxmlformats.org/officeDocument/2006/relationships/hyperlink" Target="https://teachersgoinggradeless.com/2018/10/27/self-assessment-empowering-students-in-their-own-learning/" TargetMode="External"/><Relationship Id="rId1" Type="http://schemas.openxmlformats.org/officeDocument/2006/relationships/styles" Target="styles.xml"/><Relationship Id="rId6" Type="http://schemas.openxmlformats.org/officeDocument/2006/relationships/hyperlink" Target="https://scholarsarchive.library.albany.edu/cgi/viewcontent.cgi?article=1000&amp;context=eaps_fac_scholar" TargetMode="External"/><Relationship Id="rId11" Type="http://schemas.openxmlformats.org/officeDocument/2006/relationships/hyperlink" Target="https://eric.ed.gov/?id=EJ894640"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aare.edu.au/data/publications/2003/mun03451.pdf" TargetMode="External"/><Relationship Id="rId23" Type="http://schemas.openxmlformats.org/officeDocument/2006/relationships/footer" Target="footer1.xml"/><Relationship Id="rId10" Type="http://schemas.openxmlformats.org/officeDocument/2006/relationships/hyperlink" Target="http://cei.ust.hk/learner-centered-course-design/learning-assessment/self-and-peer-assessment/advantages-and" TargetMode="External"/><Relationship Id="rId19" Type="http://schemas.openxmlformats.org/officeDocument/2006/relationships/hyperlink" Target="https://learning.gov.wales/docs/learningwales/publications/130429how-to-develop-thinking-en.pdf" TargetMode="External"/><Relationship Id="rId4" Type="http://schemas.openxmlformats.org/officeDocument/2006/relationships/footnotes" Target="footnote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dera.ioe.ac.uk/7800/1/AssessmentforLearning.pdf" TargetMode="External"/><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24</Pages>
  <Words>7468</Words>
  <Characters>42571</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99</cp:revision>
  <cp:lastPrinted>2019-03-04T22:25:00Z</cp:lastPrinted>
  <dcterms:created xsi:type="dcterms:W3CDTF">2019-03-04T19:10:00Z</dcterms:created>
  <dcterms:modified xsi:type="dcterms:W3CDTF">2019-03-04T23:19:00Z</dcterms:modified>
</cp:coreProperties>
</file>