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82743717"/>
        <w:docPartObj>
          <w:docPartGallery w:val="Cover Pages"/>
          <w:docPartUnique/>
        </w:docPartObj>
      </w:sdtPr>
      <w:sdtContent>
        <w:p w14:paraId="43A93146" w14:textId="6433F3C9" w:rsidR="00290EA5" w:rsidRDefault="00290EA5">
          <w:r>
            <w:rPr>
              <w:noProof/>
            </w:rPr>
            <mc:AlternateContent>
              <mc:Choice Requires="wpg">
                <w:drawing>
                  <wp:anchor distT="0" distB="0" distL="114300" distR="114300" simplePos="0" relativeHeight="251662336" behindDoc="0" locked="0" layoutInCell="1" allowOverlap="1" wp14:anchorId="4CD41236" wp14:editId="7ECB7BE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5A84310"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1"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F5D4866" wp14:editId="18AF581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53732B1" w14:textId="6D6EF1A4" w:rsidR="00290EA5" w:rsidRDefault="00290EA5">
                                    <w:pPr>
                                      <w:pStyle w:val="NoSpacing"/>
                                      <w:jc w:val="right"/>
                                      <w:rPr>
                                        <w:color w:val="595959" w:themeColor="text1" w:themeTint="A6"/>
                                        <w:sz w:val="28"/>
                                        <w:szCs w:val="28"/>
                                      </w:rPr>
                                    </w:pPr>
                                    <w:r>
                                      <w:rPr>
                                        <w:color w:val="595959" w:themeColor="text1" w:themeTint="A6"/>
                                        <w:sz w:val="28"/>
                                        <w:szCs w:val="28"/>
                                      </w:rPr>
                                      <w:t>Luke Redmore</w:t>
                                    </w:r>
                                  </w:p>
                                </w:sdtContent>
                              </w:sdt>
                              <w:p w14:paraId="11A0A1BF" w14:textId="4034982C" w:rsidR="00290EA5" w:rsidRDefault="00290EA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5909CB">
                                      <w:rPr>
                                        <w:color w:val="595959" w:themeColor="text1" w:themeTint="A6"/>
                                        <w:sz w:val="18"/>
                                        <w:szCs w:val="18"/>
                                      </w:rPr>
                                      <w:t>2219318@student.uwtsd.ac.uk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F5D4866"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53732B1" w14:textId="6D6EF1A4" w:rsidR="00290EA5" w:rsidRDefault="00290EA5">
                              <w:pPr>
                                <w:pStyle w:val="NoSpacing"/>
                                <w:jc w:val="right"/>
                                <w:rPr>
                                  <w:color w:val="595959" w:themeColor="text1" w:themeTint="A6"/>
                                  <w:sz w:val="28"/>
                                  <w:szCs w:val="28"/>
                                </w:rPr>
                              </w:pPr>
                              <w:r>
                                <w:rPr>
                                  <w:color w:val="595959" w:themeColor="text1" w:themeTint="A6"/>
                                  <w:sz w:val="28"/>
                                  <w:szCs w:val="28"/>
                                </w:rPr>
                                <w:t>Luke Redmore</w:t>
                              </w:r>
                            </w:p>
                          </w:sdtContent>
                        </w:sdt>
                        <w:p w14:paraId="11A0A1BF" w14:textId="4034982C" w:rsidR="00290EA5" w:rsidRDefault="00290EA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5909CB">
                                <w:rPr>
                                  <w:color w:val="595959" w:themeColor="text1" w:themeTint="A6"/>
                                  <w:sz w:val="18"/>
                                  <w:szCs w:val="18"/>
                                </w:rPr>
                                <w:t>2219318@student.uwtsd.ac.uk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9D2EE1B" wp14:editId="4C05386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5DE2B3" w14:textId="77777777" w:rsidR="00290EA5" w:rsidRDefault="00290EA5">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34CEBE2D" w14:textId="50880CAD" w:rsidR="00290EA5" w:rsidRDefault="00A25354">
                                    <w:pPr>
                                      <w:pStyle w:val="NoSpacing"/>
                                      <w:jc w:val="right"/>
                                      <w:rPr>
                                        <w:color w:val="595959" w:themeColor="text1" w:themeTint="A6"/>
                                        <w:sz w:val="20"/>
                                        <w:szCs w:val="20"/>
                                      </w:rPr>
                                    </w:pPr>
                                    <w:r>
                                      <w:rPr>
                                        <w:color w:val="595959" w:themeColor="text1" w:themeTint="A6"/>
                                        <w:sz w:val="20"/>
                                        <w:szCs w:val="20"/>
                                      </w:rPr>
                                      <w:t>A report on practices used in assignment two for a relay based three tier architecture for digesting CSV data from an upstream JS server.</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9D2EE1B"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85DE2B3" w14:textId="77777777" w:rsidR="00290EA5" w:rsidRDefault="00290EA5">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34CEBE2D" w14:textId="50880CAD" w:rsidR="00290EA5" w:rsidRDefault="00A25354">
                              <w:pPr>
                                <w:pStyle w:val="NoSpacing"/>
                                <w:jc w:val="right"/>
                                <w:rPr>
                                  <w:color w:val="595959" w:themeColor="text1" w:themeTint="A6"/>
                                  <w:sz w:val="20"/>
                                  <w:szCs w:val="20"/>
                                </w:rPr>
                              </w:pPr>
                              <w:r>
                                <w:rPr>
                                  <w:color w:val="595959" w:themeColor="text1" w:themeTint="A6"/>
                                  <w:sz w:val="20"/>
                                  <w:szCs w:val="20"/>
                                </w:rPr>
                                <w:t>A report on practices used in assignment two for a relay based three tier architecture for digesting CSV data from an upstream JS server.</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F52BDC2" wp14:editId="2446A79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BA9BDD" w14:textId="75A4BDA5" w:rsidR="00290EA5" w:rsidRDefault="00290EA5">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909CB">
                                      <w:rPr>
                                        <w:caps/>
                                        <w:color w:val="156082" w:themeColor="accent1"/>
                                        <w:sz w:val="64"/>
                                        <w:szCs w:val="64"/>
                                      </w:rPr>
                                      <w:t>Assignment 2, code doccumentation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BFA367E" w14:textId="17E215ED" w:rsidR="00290EA5" w:rsidRDefault="005909CB">
                                    <w:pPr>
                                      <w:jc w:val="right"/>
                                      <w:rPr>
                                        <w:smallCaps/>
                                        <w:color w:val="404040" w:themeColor="text1" w:themeTint="BF"/>
                                        <w:sz w:val="36"/>
                                        <w:szCs w:val="36"/>
                                      </w:rPr>
                                    </w:pPr>
                                    <w:r>
                                      <w:rPr>
                                        <w:color w:val="404040" w:themeColor="text1" w:themeTint="BF"/>
                                        <w:sz w:val="36"/>
                                        <w:szCs w:val="36"/>
                                      </w:rPr>
                                      <w:t>Best practices, design choices and scope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F52BDC2"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32BA9BDD" w14:textId="75A4BDA5" w:rsidR="00290EA5" w:rsidRDefault="00290EA5">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909CB">
                                <w:rPr>
                                  <w:caps/>
                                  <w:color w:val="156082" w:themeColor="accent1"/>
                                  <w:sz w:val="64"/>
                                  <w:szCs w:val="64"/>
                                </w:rPr>
                                <w:t>Assignment 2, code doccumentation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BFA367E" w14:textId="17E215ED" w:rsidR="00290EA5" w:rsidRDefault="005909CB">
                              <w:pPr>
                                <w:jc w:val="right"/>
                                <w:rPr>
                                  <w:smallCaps/>
                                  <w:color w:val="404040" w:themeColor="text1" w:themeTint="BF"/>
                                  <w:sz w:val="36"/>
                                  <w:szCs w:val="36"/>
                                </w:rPr>
                              </w:pPr>
                              <w:r>
                                <w:rPr>
                                  <w:color w:val="404040" w:themeColor="text1" w:themeTint="BF"/>
                                  <w:sz w:val="36"/>
                                  <w:szCs w:val="36"/>
                                </w:rPr>
                                <w:t>Best practices, design choices and scope</w:t>
                              </w:r>
                            </w:p>
                          </w:sdtContent>
                        </w:sdt>
                      </w:txbxContent>
                    </v:textbox>
                    <w10:wrap type="square" anchorx="page" anchory="page"/>
                  </v:shape>
                </w:pict>
              </mc:Fallback>
            </mc:AlternateContent>
          </w:r>
        </w:p>
        <w:p w14:paraId="0E5BA068" w14:textId="20FB498D" w:rsidR="00290EA5" w:rsidRDefault="00290EA5">
          <w:r>
            <w:br w:type="page"/>
          </w:r>
        </w:p>
      </w:sdtContent>
    </w:sdt>
    <w:p w14:paraId="4B7CC2DC" w14:textId="33C4D6D0" w:rsidR="00290EA5" w:rsidRDefault="005909CB" w:rsidP="00A5751E">
      <w:pPr>
        <w:pStyle w:val="Heading1"/>
      </w:pPr>
      <w:r>
        <w:lastRenderedPageBreak/>
        <w:t>Architecture</w:t>
      </w:r>
      <w:r w:rsidR="00A5751E">
        <w:t xml:space="preserve"> Three Tier Relay Design</w:t>
      </w:r>
    </w:p>
    <w:p w14:paraId="207F9057" w14:textId="5051522E" w:rsidR="00A5751E" w:rsidRDefault="00A5751E" w:rsidP="00A5751E">
      <w:r>
        <w:t>The system uses a three-component architecture, an upstream NodeJS server with a C-Relay server as the middleware and a C++ client as the consumer. Data flows from the JS server on port 3000 to the C++ Relay server which listens on port 4000 for the C++ client.</w:t>
      </w:r>
    </w:p>
    <w:p w14:paraId="7F2D9EFE" w14:textId="2B50F638" w:rsidR="00A5751E" w:rsidRDefault="00A5751E" w:rsidP="00A5751E">
      <w:r>
        <w:t xml:space="preserve">This separation of concerns mirrors real-world distributed systems where a data source, processing layer and ultimately the consumer are all decoupled meaning each component can be developed, tested and deployed independently. This </w:t>
      </w:r>
      <w:r w:rsidR="00DC5F07">
        <w:t>relay-based</w:t>
      </w:r>
      <w:r>
        <w:t xml:space="preserve"> approach means the client never talks directly to the data source and the C++ server acts as a gateway which is a common best practice for security and abstraction</w:t>
      </w:r>
      <w:r w:rsidR="00080858">
        <w:t>.</w:t>
      </w:r>
      <w:r w:rsidR="00901214">
        <w:t xml:space="preserve"> This security boundary allows for rate limiting which in this case is handled by a thread pool class setting a total user count as users are clients handled as threads.</w:t>
      </w:r>
    </w:p>
    <w:p w14:paraId="380D5F08" w14:textId="0CC4528F" w:rsidR="00FC2B7D" w:rsidRPr="00A5751E" w:rsidRDefault="00FC2B7D" w:rsidP="00A5751E">
      <w:r>
        <w:t xml:space="preserve">This design pattern allows for each component to independently scale </w:t>
      </w:r>
      <w:r w:rsidR="00CF271F">
        <w:t>in</w:t>
      </w:r>
      <w:r>
        <w:t xml:space="preserve"> a production environment for the most optimised resource usage based on client volume, the JS server can scale based on data generation</w:t>
      </w:r>
      <w:r w:rsidR="00901214">
        <w:t>, the Relay server scales based on client count.</w:t>
      </w:r>
    </w:p>
    <w:p w14:paraId="1F380873" w14:textId="38C75A4D" w:rsidR="005909CB" w:rsidRDefault="005909CB" w:rsidP="00FA7465">
      <w:pPr>
        <w:pStyle w:val="Heading1"/>
      </w:pPr>
      <w:r>
        <w:t>Multi-Language Interoperability</w:t>
      </w:r>
    </w:p>
    <w:p w14:paraId="40598B9C" w14:textId="2D69DD99" w:rsidR="00FA7465" w:rsidRPr="00FA7465" w:rsidRDefault="00A5182E" w:rsidP="00FA7465">
      <w:r>
        <w:t xml:space="preserve">The JS server </w:t>
      </w:r>
      <w:r w:rsidR="000922C7">
        <w:t xml:space="preserve">produces CSV over HTTP a lightweight language agnostic format, the C++ relay server consumes this via raw HTTP socket calls enabling cross-language interoperability without heavy frameworks. CSV was chosen over JSON for the relay payload this is a deliberate design decision as CSV is trivially parseable in C++ without the use of </w:t>
      </w:r>
      <w:r w:rsidR="00954036">
        <w:t>third-party</w:t>
      </w:r>
      <w:r w:rsidR="000922C7">
        <w:t xml:space="preserve"> JSON libraries keeping the C++ side dependency free</w:t>
      </w:r>
    </w:p>
    <w:p w14:paraId="77E74FC5" w14:textId="2281A3CE" w:rsidR="00954036" w:rsidRDefault="005909CB" w:rsidP="00954036">
      <w:pPr>
        <w:pStyle w:val="Heading1"/>
      </w:pPr>
      <w:r>
        <w:lastRenderedPageBreak/>
        <w:t>Concurrency Thread-Pooling</w:t>
      </w:r>
    </w:p>
    <w:p w14:paraId="170681D1" w14:textId="62B4F7EE" w:rsidR="00B35675" w:rsidRDefault="00B35675" w:rsidP="00201A29">
      <w:pPr>
        <w:pStyle w:val="Heading1"/>
        <w:rPr>
          <w:rFonts w:asciiTheme="minorHAnsi" w:eastAsiaTheme="minorHAnsi" w:hAnsiTheme="minorHAnsi" w:cstheme="minorBidi"/>
          <w:color w:val="auto"/>
          <w:sz w:val="24"/>
          <w:szCs w:val="24"/>
        </w:rPr>
      </w:pPr>
      <w:r w:rsidRPr="00B35675">
        <w:rPr>
          <w:rFonts w:asciiTheme="minorHAnsi" w:eastAsiaTheme="minorHAnsi" w:hAnsiTheme="minorHAnsi" w:cstheme="minorBidi"/>
          <w:color w:val="auto"/>
          <w:sz w:val="24"/>
          <w:szCs w:val="24"/>
        </w:rPr>
        <w:t xml:space="preserve">The relay server uses a custom </w:t>
      </w:r>
      <w:r w:rsidR="0061525D" w:rsidRPr="00B35675">
        <w:rPr>
          <w:rFonts w:asciiTheme="minorHAnsi" w:eastAsiaTheme="minorHAnsi" w:hAnsiTheme="minorHAnsi" w:cstheme="minorBidi"/>
          <w:color w:val="auto"/>
          <w:sz w:val="24"/>
          <w:szCs w:val="24"/>
        </w:rPr>
        <w:t>Thread Pool</w:t>
      </w:r>
      <w:r w:rsidRPr="00B35675">
        <w:rPr>
          <w:rFonts w:asciiTheme="minorHAnsi" w:eastAsiaTheme="minorHAnsi" w:hAnsiTheme="minorHAnsi" w:cstheme="minorBidi"/>
          <w:color w:val="auto"/>
          <w:sz w:val="24"/>
          <w:szCs w:val="24"/>
        </w:rPr>
        <w:t xml:space="preserve"> built on std::thread, std::mutex, std::condition_variable, and a std::queue, implementing the producer-consumer pattern. The main thread acts as the producer, accepting client connections and enqueuing handler tasks, while worker threads act as consumers, pulling tasks from the shared queue. The mutex protects the queue from concurrent access, and the condition variable allows idle workers to sleep efficiently rather than </w:t>
      </w:r>
      <w:r w:rsidR="0061525D" w:rsidRPr="00B35675">
        <w:rPr>
          <w:rFonts w:asciiTheme="minorHAnsi" w:eastAsiaTheme="minorHAnsi" w:hAnsiTheme="minorHAnsi" w:cstheme="minorBidi"/>
          <w:color w:val="auto"/>
          <w:sz w:val="24"/>
          <w:szCs w:val="24"/>
        </w:rPr>
        <w:t>busy waiting</w:t>
      </w:r>
      <w:r w:rsidRPr="00B35675">
        <w:rPr>
          <w:rFonts w:asciiTheme="minorHAnsi" w:eastAsiaTheme="minorHAnsi" w:hAnsiTheme="minorHAnsi" w:cstheme="minorBidi"/>
          <w:color w:val="auto"/>
          <w:sz w:val="24"/>
          <w:szCs w:val="24"/>
        </w:rPr>
        <w:t>, waking only when new work is available. Thread count is dynamically calculated from std::thread::hardware_concurrency(), using a quarter of available cores with a fallback minimum of one, allowing the server to adapt to the host machine rather than relying on a hardcoded value. Each client connection is enqueued as a lambda capturing the client socket, meaning the pool accepts any std::function&lt;void()&gt; this keeps it generic and avoids the need for dedicated worker subclasses, simplifying dispatch logic and decoupling the pool from the specifics of what work is being performed</w:t>
      </w:r>
      <w:r>
        <w:rPr>
          <w:rFonts w:asciiTheme="minorHAnsi" w:eastAsiaTheme="minorHAnsi" w:hAnsiTheme="minorHAnsi" w:cstheme="minorBidi"/>
          <w:color w:val="auto"/>
          <w:sz w:val="24"/>
          <w:szCs w:val="24"/>
        </w:rPr>
        <w:t>.</w:t>
      </w:r>
    </w:p>
    <w:p w14:paraId="05BB2E15" w14:textId="6FAEF8E1" w:rsidR="005909CB" w:rsidRDefault="005909CB" w:rsidP="00201A29">
      <w:pPr>
        <w:pStyle w:val="Heading1"/>
      </w:pPr>
      <w:r>
        <w:t>Object-Orientated Design Inheritance and Polymorphism</w:t>
      </w:r>
    </w:p>
    <w:p w14:paraId="344F778F" w14:textId="3EA97A6E" w:rsidR="00201A29" w:rsidRDefault="005F2E04" w:rsidP="00201A29">
      <w:r>
        <w:t xml:space="preserve">The Satellite base class is abstract as it contains a pure virtual display() and </w:t>
      </w:r>
      <w:r w:rsidR="00823412" w:rsidRPr="00823412">
        <w:t>updateFrom</w:t>
      </w:r>
      <w:r>
        <w:t xml:space="preserve">() method acting as an interface. SatelliteWithTrack is the </w:t>
      </w:r>
      <w:r w:rsidR="00A30DC8" w:rsidRPr="00A30DC8">
        <w:t>concrete</w:t>
      </w:r>
      <w:r w:rsidR="00A30DC8">
        <w:t xml:space="preserve"> </w:t>
      </w:r>
      <w:r>
        <w:t>implementation adhering to the open/closed principle meaning new satellite types can be added without modification to existing code.</w:t>
      </w:r>
    </w:p>
    <w:p w14:paraId="24FA855B" w14:textId="4C79668F" w:rsidR="005F2E04" w:rsidRDefault="005F2E04" w:rsidP="00201A29">
      <w:r>
        <w:t xml:space="preserve">The ClientMenu class on the client side is also an abstract interface </w:t>
      </w:r>
      <w:r w:rsidR="006C65F1">
        <w:t xml:space="preserve">with Menu as the </w:t>
      </w:r>
      <w:r w:rsidR="00A30DC8" w:rsidRPr="00A30DC8">
        <w:t>concrete</w:t>
      </w:r>
      <w:r w:rsidR="00A30DC8">
        <w:t xml:space="preserve"> </w:t>
      </w:r>
      <w:r w:rsidR="006C65F1">
        <w:t>implementation. Separating UI logic from core business logic and enables alternative derivations of the Menu to be added.</w:t>
      </w:r>
    </w:p>
    <w:p w14:paraId="6EFD6789" w14:textId="2D50D489" w:rsidR="00E61A44" w:rsidRPr="00201A29" w:rsidRDefault="00E61A44" w:rsidP="00201A29">
      <w:r>
        <w:t>SatelliteData struct uses operator &lt; and std::tie</w:t>
      </w:r>
      <w:r w:rsidR="00022975">
        <w:t xml:space="preserve"> (</w:t>
      </w:r>
      <w:r w:rsidR="00022975" w:rsidRPr="00022975">
        <w:t>perform</w:t>
      </w:r>
      <w:r w:rsidR="00022975">
        <w:t>ing</w:t>
      </w:r>
      <w:r w:rsidR="00022975" w:rsidRPr="00022975">
        <w:t xml:space="preserve"> lexicographic comparison across multiple fields in a single expression</w:t>
      </w:r>
      <w:r w:rsidR="00022975">
        <w:t>)</w:t>
      </w:r>
      <w:r>
        <w:t xml:space="preserve"> for comparison this is an idiomatic C++ pattern enabling its use in ordered containers like an std::set.</w:t>
      </w:r>
    </w:p>
    <w:p w14:paraId="266B43F2" w14:textId="66A589D0" w:rsidR="005909CB" w:rsidRDefault="005909CB" w:rsidP="001F2F15">
      <w:pPr>
        <w:pStyle w:val="Heading1"/>
      </w:pPr>
      <w:r>
        <w:t>Networking Inet4Address Abstraction</w:t>
      </w:r>
    </w:p>
    <w:p w14:paraId="2A6715AD" w14:textId="56D5C942" w:rsidR="001F2F15" w:rsidRPr="001F2F15" w:rsidRDefault="00833CBE" w:rsidP="001F2F15">
      <w:r>
        <w:t xml:space="preserve">The Inet4Address class encapsulates sockaddr_in setup, providing constructors for both client side IP and Port and server side port only INADDR_ANY use cases, avoiding repetitive boilerplate and reducing the likelihood of misconfigured socket addresses, this practice also enables the server to hit a health check endpoint on the JS server prior to accepting any clients a defensive fail fast programming technique preventing clients from connecting and </w:t>
      </w:r>
      <w:r w:rsidR="00C97424">
        <w:t>failing</w:t>
      </w:r>
      <w:r>
        <w:t xml:space="preserve"> on each request</w:t>
      </w:r>
      <w:r w:rsidR="00387C8D">
        <w:t>.</w:t>
      </w:r>
    </w:p>
    <w:p w14:paraId="693FC7D1" w14:textId="358EFF46" w:rsidR="005909CB" w:rsidRDefault="005909CB" w:rsidP="006A7556">
      <w:pPr>
        <w:pStyle w:val="Heading1"/>
      </w:pPr>
      <w:r>
        <w:lastRenderedPageBreak/>
        <w:t>Protocol Design Simple Text Protocol</w:t>
      </w:r>
    </w:p>
    <w:p w14:paraId="0BAF972F" w14:textId="6F1727C0" w:rsidR="006A7556" w:rsidRPr="006A7556" w:rsidRDefault="006D6A90" w:rsidP="006A7556">
      <w:r>
        <w:t>The client-server communication uses a simple text-based protocol: GET_SATS to request data, DISCONNECT to cleanly close with responses being terminated with \n\n a double newline as a message delimiter, this is lightweight and human readable protocol and can be easily debugged or extended avoiding the overhead of HTTP between the relay and client while still being structured</w:t>
      </w:r>
      <w:r w:rsidR="0046589E">
        <w:t>.</w:t>
      </w:r>
    </w:p>
    <w:p w14:paraId="45D7AAD9" w14:textId="13666ADC" w:rsidR="005909CB" w:rsidRDefault="005909CB" w:rsidP="00384895">
      <w:pPr>
        <w:pStyle w:val="Heading1"/>
      </w:pPr>
      <w:r>
        <w:t>Persistent Connections</w:t>
      </w:r>
    </w:p>
    <w:p w14:paraId="3C5FB83E" w14:textId="4386C186" w:rsidR="00384895" w:rsidRPr="00384895" w:rsidRDefault="007C7F52" w:rsidP="00384895">
      <w:r>
        <w:t>The relay server keeps client connections alive in a loop (while recv &gt; 0), allowing multiple requests per session rather than connect-per-request. Reducing TCP handshake overhead and is performance best practice for interactive clients, the Client’s RelayClient class manages connection state (connected flag) and handles reconnection with a retry mechanism (5 attempts with a 1.5s delay).</w:t>
      </w:r>
    </w:p>
    <w:p w14:paraId="2E7022DC" w14:textId="18863937" w:rsidR="005909CB" w:rsidRDefault="005909CB" w:rsidP="00CF1911">
      <w:pPr>
        <w:pStyle w:val="Heading1"/>
      </w:pPr>
      <w:r>
        <w:t>Client UX Terminal UI</w:t>
      </w:r>
    </w:p>
    <w:p w14:paraId="1C93E996" w14:textId="7C560F85" w:rsidR="00CF1911" w:rsidRPr="00CF1911" w:rsidRDefault="00C11EEE" w:rsidP="00CF1911">
      <w:r>
        <w:t>The client features a colour-coded terminal interface using Windows console attributes</w:t>
      </w:r>
      <w:r w:rsidR="0087554D">
        <w:t xml:space="preserve"> (SetConsoleTextAttribute). Connection status is green/red headers are cyan, warnings yellow, satellite </w:t>
      </w:r>
      <w:r w:rsidR="00E3672B">
        <w:t>data is displayed in a formatted table with proper column enforcement using std::setw and std::setprecision. Long names are truncated with … to prevent layout breakage. With the menu loop using system(“cls”) for a clean refresh on each option.</w:t>
      </w:r>
    </w:p>
    <w:p w14:paraId="6FA6D4C6" w14:textId="37A9354B" w:rsidR="005909CB" w:rsidRDefault="005909CB" w:rsidP="004917F3">
      <w:pPr>
        <w:pStyle w:val="Heading1"/>
      </w:pPr>
      <w:r>
        <w:t>Configuration and Environment</w:t>
      </w:r>
    </w:p>
    <w:p w14:paraId="07FF77CA" w14:textId="45A56AF5" w:rsidR="004917F3" w:rsidRPr="004917F3" w:rsidRDefault="0012749F" w:rsidP="004917F3">
      <w:r>
        <w:t>The JS server uses dotenv for configuration (PORT=3000)</w:t>
      </w:r>
      <w:r w:rsidR="009E180A">
        <w:t>, following the twelve-factor app methodology of externalising config from code, satellite definitions are stored in separate satellite.json file and are not hardcoded making it easy to update the satellite catalogue without code changes.</w:t>
      </w:r>
    </w:p>
    <w:p w14:paraId="30C31AD7" w14:textId="22BF0A44" w:rsidR="005909CB" w:rsidRDefault="005909CB" w:rsidP="003E0919">
      <w:pPr>
        <w:pStyle w:val="Heading1"/>
      </w:pPr>
      <w:r>
        <w:t>Error Handling and Robustness</w:t>
      </w:r>
    </w:p>
    <w:p w14:paraId="0D68D8E1" w14:textId="573506CE" w:rsidR="003E0919" w:rsidRDefault="004F751A" w:rsidP="003E0919">
      <w:r>
        <w:t>CSV exceptions on the CSV server are caught during CSV fetch and sends ERROR: prefixed messages back to the client rather than crashing. WinSock error</w:t>
      </w:r>
      <w:r w:rsidR="00424B2F">
        <w:t xml:space="preserve"> </w:t>
      </w:r>
      <w:r w:rsidR="00DE6E71">
        <w:t>codes are checked and reported (e.g. error 10048 for port-already-in-use is specifically identified).</w:t>
      </w:r>
    </w:p>
    <w:p w14:paraId="0E91F685" w14:textId="7FB9E1E5" w:rsidR="003F19CA" w:rsidRPr="003E0919" w:rsidRDefault="003F19CA" w:rsidP="003E0919">
      <w:r>
        <w:t>The client handles three recv outcomes, data received, connection closed (bytes == 0), and error (bytes &lt; 0)</w:t>
      </w:r>
      <w:r w:rsidR="004407E8">
        <w:t xml:space="preserve"> covering all TCP edge cases. Socket cleanup (closesocket, WSACleanup) is performed in destructors and error paths preventing resource leaks.</w:t>
      </w:r>
      <w:r>
        <w:t xml:space="preserve"> </w:t>
      </w:r>
    </w:p>
    <w:p w14:paraId="21105F36" w14:textId="1EA99B5A" w:rsidR="005909CB" w:rsidRDefault="00A5751E" w:rsidP="00BE76D3">
      <w:pPr>
        <w:pStyle w:val="Heading1"/>
      </w:pPr>
      <w:r>
        <w:lastRenderedPageBreak/>
        <w:t>Data Parsing CsvParser</w:t>
      </w:r>
    </w:p>
    <w:p w14:paraId="5CF6E075" w14:textId="2441B533" w:rsidR="00BE76D3" w:rsidRPr="00BE76D3" w:rsidRDefault="0099200A" w:rsidP="00BE76D3">
      <w:r>
        <w:t xml:space="preserve">CsvParser is a static utility class as no instance state is needed, just a pure function this is appropriate as parsing is stateless. The same </w:t>
      </w:r>
      <w:r w:rsidR="003E3A0E">
        <w:t>CsvParser and SatelliteData struct are shared across both the server and client projects maintaining a consistent data model across the system.</w:t>
      </w:r>
    </w:p>
    <w:p w14:paraId="44EF1137" w14:textId="77777777" w:rsidR="00144618" w:rsidRDefault="007C7F52" w:rsidP="00DD6775">
      <w:pPr>
        <w:pStyle w:val="Heading1"/>
      </w:pPr>
      <w:r>
        <w:t>Resource management and RAII best practice</w:t>
      </w:r>
    </w:p>
    <w:p w14:paraId="5917CDE9" w14:textId="0148CD0F" w:rsidR="007C7F52" w:rsidRDefault="00144618" w:rsidP="00144618">
      <w:r>
        <w:t>Resource Acquisition Is Initialization (RAII) the idea being to tie a resources lifetime to an object’s lifetime. When the object is created it acquires the resource needed and when that object goes out of scope (destroyed) it releases the resource. This guarantees cleanup even if an exception is thrown or an early return happens.</w:t>
      </w:r>
    </w:p>
    <w:p w14:paraId="231A4BD7" w14:textId="63763580" w:rsidR="00642F60" w:rsidRDefault="005F4C39" w:rsidP="00563003">
      <w:r w:rsidRPr="005F4C39">
        <w:drawing>
          <wp:inline distT="0" distB="0" distL="0" distR="0" wp14:anchorId="48EF69A2" wp14:editId="710B6339">
            <wp:extent cx="5731510" cy="1316990"/>
            <wp:effectExtent l="0" t="0" r="2540" b="0"/>
            <wp:docPr id="538547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54760" name=""/>
                    <pic:cNvPicPr/>
                  </pic:nvPicPr>
                  <pic:blipFill>
                    <a:blip r:embed="rId12"/>
                    <a:stretch>
                      <a:fillRect/>
                    </a:stretch>
                  </pic:blipFill>
                  <pic:spPr>
                    <a:xfrm>
                      <a:off x="0" y="0"/>
                      <a:ext cx="5731510" cy="1316990"/>
                    </a:xfrm>
                    <a:prstGeom prst="rect">
                      <a:avLst/>
                    </a:prstGeom>
                  </pic:spPr>
                </pic:pic>
              </a:graphicData>
            </a:graphic>
          </wp:inline>
        </w:drawing>
      </w:r>
    </w:p>
    <w:p w14:paraId="13A52471" w14:textId="3190DA0F" w:rsidR="00642F60" w:rsidRDefault="00642F60" w:rsidP="00563003">
      <w:r>
        <w:t>Quick overview:</w:t>
      </w:r>
    </w:p>
    <w:p w14:paraId="2CD7E000" w14:textId="2B43C12E" w:rsidR="00642F60" w:rsidRDefault="00642F60" w:rsidP="00563003">
      <w:r>
        <w:t>What you should see after unpacking and running all projects:</w:t>
      </w:r>
    </w:p>
    <w:p w14:paraId="577A3836" w14:textId="50952486" w:rsidR="00642F60" w:rsidRDefault="00642F60" w:rsidP="00563003">
      <w:r w:rsidRPr="00642F60">
        <w:drawing>
          <wp:inline distT="0" distB="0" distL="0" distR="0" wp14:anchorId="04A6FABB" wp14:editId="63ADC7DD">
            <wp:extent cx="5731510" cy="2362200"/>
            <wp:effectExtent l="0" t="0" r="2540" b="0"/>
            <wp:docPr id="9996550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655050" name=""/>
                    <pic:cNvPicPr/>
                  </pic:nvPicPr>
                  <pic:blipFill>
                    <a:blip r:embed="rId13"/>
                    <a:stretch>
                      <a:fillRect/>
                    </a:stretch>
                  </pic:blipFill>
                  <pic:spPr>
                    <a:xfrm>
                      <a:off x="0" y="0"/>
                      <a:ext cx="5731510" cy="2362200"/>
                    </a:xfrm>
                    <a:prstGeom prst="rect">
                      <a:avLst/>
                    </a:prstGeom>
                  </pic:spPr>
                </pic:pic>
              </a:graphicData>
            </a:graphic>
          </wp:inline>
        </w:drawing>
      </w:r>
    </w:p>
    <w:p w14:paraId="5691ED0E" w14:textId="47F45A0B" w:rsidR="00642F60" w:rsidRDefault="00642F60" w:rsidP="00563003">
      <w:r w:rsidRPr="00642F60">
        <w:lastRenderedPageBreak/>
        <w:drawing>
          <wp:inline distT="0" distB="0" distL="0" distR="0" wp14:anchorId="042F36A2" wp14:editId="34AAFA23">
            <wp:extent cx="5731510" cy="3574415"/>
            <wp:effectExtent l="0" t="0" r="2540" b="6985"/>
            <wp:docPr id="6693045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304555" name=""/>
                    <pic:cNvPicPr/>
                  </pic:nvPicPr>
                  <pic:blipFill>
                    <a:blip r:embed="rId14"/>
                    <a:stretch>
                      <a:fillRect/>
                    </a:stretch>
                  </pic:blipFill>
                  <pic:spPr>
                    <a:xfrm>
                      <a:off x="0" y="0"/>
                      <a:ext cx="5731510" cy="3574415"/>
                    </a:xfrm>
                    <a:prstGeom prst="rect">
                      <a:avLst/>
                    </a:prstGeom>
                  </pic:spPr>
                </pic:pic>
              </a:graphicData>
            </a:graphic>
          </wp:inline>
        </w:drawing>
      </w:r>
    </w:p>
    <w:p w14:paraId="63AD7C2F" w14:textId="520379B5" w:rsidR="000675C6" w:rsidRDefault="000675C6" w:rsidP="00563003">
      <w:r w:rsidRPr="000675C6">
        <w:drawing>
          <wp:inline distT="0" distB="0" distL="0" distR="0" wp14:anchorId="6A610751" wp14:editId="1F72B6DA">
            <wp:extent cx="5731510" cy="1243330"/>
            <wp:effectExtent l="0" t="0" r="2540" b="0"/>
            <wp:docPr id="725012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01278" name=""/>
                    <pic:cNvPicPr/>
                  </pic:nvPicPr>
                  <pic:blipFill>
                    <a:blip r:embed="rId15"/>
                    <a:stretch>
                      <a:fillRect/>
                    </a:stretch>
                  </pic:blipFill>
                  <pic:spPr>
                    <a:xfrm>
                      <a:off x="0" y="0"/>
                      <a:ext cx="5731510" cy="1243330"/>
                    </a:xfrm>
                    <a:prstGeom prst="rect">
                      <a:avLst/>
                    </a:prstGeom>
                  </pic:spPr>
                </pic:pic>
              </a:graphicData>
            </a:graphic>
          </wp:inline>
        </w:drawing>
      </w:r>
    </w:p>
    <w:p w14:paraId="22EB3AD2" w14:textId="565C2E99" w:rsidR="00CA0719" w:rsidRDefault="005400A8" w:rsidP="00563003">
      <w:r w:rsidRPr="005400A8">
        <w:t>After starting the JS server on port 3000 and the C++ relay server on port 4000, the relay performs a health check against the upstream data source before accepting clients. The C++ client can then connect, request satellite data via the GET_SATS command, and view the results in a formatted terminal table. The system demonstrates a complete data pipeline from generation through relay to consumption.</w:t>
      </w:r>
    </w:p>
    <w:sectPr w:rsidR="00CA0719" w:rsidSect="00290EA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704F3D"/>
    <w:multiLevelType w:val="hybridMultilevel"/>
    <w:tmpl w:val="1A0A5818"/>
    <w:lvl w:ilvl="0" w:tplc="98A0CD42">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87127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0EA5"/>
    <w:rsid w:val="00015826"/>
    <w:rsid w:val="00022975"/>
    <w:rsid w:val="00040F4A"/>
    <w:rsid w:val="000675C6"/>
    <w:rsid w:val="00080858"/>
    <w:rsid w:val="000922C7"/>
    <w:rsid w:val="0012749F"/>
    <w:rsid w:val="0014191D"/>
    <w:rsid w:val="00144618"/>
    <w:rsid w:val="001A0D0F"/>
    <w:rsid w:val="001F2F15"/>
    <w:rsid w:val="00201A29"/>
    <w:rsid w:val="00290EA5"/>
    <w:rsid w:val="00384895"/>
    <w:rsid w:val="00387C8D"/>
    <w:rsid w:val="003E0919"/>
    <w:rsid w:val="003E3A0E"/>
    <w:rsid w:val="003F0EF0"/>
    <w:rsid w:val="003F19CA"/>
    <w:rsid w:val="00424B2F"/>
    <w:rsid w:val="004407E8"/>
    <w:rsid w:val="0046589E"/>
    <w:rsid w:val="004917F3"/>
    <w:rsid w:val="004D61FE"/>
    <w:rsid w:val="004F751A"/>
    <w:rsid w:val="005222B5"/>
    <w:rsid w:val="005400A8"/>
    <w:rsid w:val="00563003"/>
    <w:rsid w:val="00565BFC"/>
    <w:rsid w:val="005909CB"/>
    <w:rsid w:val="005F2E04"/>
    <w:rsid w:val="005F4C39"/>
    <w:rsid w:val="0061525D"/>
    <w:rsid w:val="00642F60"/>
    <w:rsid w:val="006A7556"/>
    <w:rsid w:val="006C65F1"/>
    <w:rsid w:val="006D6A90"/>
    <w:rsid w:val="007C7F52"/>
    <w:rsid w:val="00823412"/>
    <w:rsid w:val="00826E23"/>
    <w:rsid w:val="00833CBE"/>
    <w:rsid w:val="0087554D"/>
    <w:rsid w:val="008B2654"/>
    <w:rsid w:val="00901214"/>
    <w:rsid w:val="00954036"/>
    <w:rsid w:val="0099200A"/>
    <w:rsid w:val="009A64BF"/>
    <w:rsid w:val="009E180A"/>
    <w:rsid w:val="00A1402F"/>
    <w:rsid w:val="00A25354"/>
    <w:rsid w:val="00A30DC8"/>
    <w:rsid w:val="00A5182E"/>
    <w:rsid w:val="00A5751E"/>
    <w:rsid w:val="00AD2EE8"/>
    <w:rsid w:val="00AF7AE9"/>
    <w:rsid w:val="00B35675"/>
    <w:rsid w:val="00B606AF"/>
    <w:rsid w:val="00BE76D3"/>
    <w:rsid w:val="00C11EEE"/>
    <w:rsid w:val="00C35FA8"/>
    <w:rsid w:val="00C97424"/>
    <w:rsid w:val="00CA0719"/>
    <w:rsid w:val="00CF1911"/>
    <w:rsid w:val="00CF271F"/>
    <w:rsid w:val="00DC5F07"/>
    <w:rsid w:val="00DD6775"/>
    <w:rsid w:val="00DE6E71"/>
    <w:rsid w:val="00E3672B"/>
    <w:rsid w:val="00E61A44"/>
    <w:rsid w:val="00F779C2"/>
    <w:rsid w:val="00F938CE"/>
    <w:rsid w:val="00FA7465"/>
    <w:rsid w:val="00FC2B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5F8312"/>
  <w15:chartTrackingRefBased/>
  <w15:docId w15:val="{D8126391-1C64-4C10-A7CC-0C294B9E8F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0E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0E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0E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0E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0E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0E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0E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0E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0E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0E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0E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0E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0E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0E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0E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0E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0E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0EA5"/>
    <w:rPr>
      <w:rFonts w:eastAsiaTheme="majorEastAsia" w:cstheme="majorBidi"/>
      <w:color w:val="272727" w:themeColor="text1" w:themeTint="D8"/>
    </w:rPr>
  </w:style>
  <w:style w:type="paragraph" w:styleId="Title">
    <w:name w:val="Title"/>
    <w:basedOn w:val="Normal"/>
    <w:next w:val="Normal"/>
    <w:link w:val="TitleChar"/>
    <w:uiPriority w:val="10"/>
    <w:qFormat/>
    <w:rsid w:val="00290E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0E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0E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0E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0EA5"/>
    <w:pPr>
      <w:spacing w:before="160"/>
      <w:jc w:val="center"/>
    </w:pPr>
    <w:rPr>
      <w:i/>
      <w:iCs/>
      <w:color w:val="404040" w:themeColor="text1" w:themeTint="BF"/>
    </w:rPr>
  </w:style>
  <w:style w:type="character" w:customStyle="1" w:styleId="QuoteChar">
    <w:name w:val="Quote Char"/>
    <w:basedOn w:val="DefaultParagraphFont"/>
    <w:link w:val="Quote"/>
    <w:uiPriority w:val="29"/>
    <w:rsid w:val="00290EA5"/>
    <w:rPr>
      <w:i/>
      <w:iCs/>
      <w:color w:val="404040" w:themeColor="text1" w:themeTint="BF"/>
    </w:rPr>
  </w:style>
  <w:style w:type="paragraph" w:styleId="ListParagraph">
    <w:name w:val="List Paragraph"/>
    <w:basedOn w:val="Normal"/>
    <w:uiPriority w:val="34"/>
    <w:qFormat/>
    <w:rsid w:val="00290EA5"/>
    <w:pPr>
      <w:ind w:left="720"/>
      <w:contextualSpacing/>
    </w:pPr>
  </w:style>
  <w:style w:type="character" w:styleId="IntenseEmphasis">
    <w:name w:val="Intense Emphasis"/>
    <w:basedOn w:val="DefaultParagraphFont"/>
    <w:uiPriority w:val="21"/>
    <w:qFormat/>
    <w:rsid w:val="00290EA5"/>
    <w:rPr>
      <w:i/>
      <w:iCs/>
      <w:color w:val="0F4761" w:themeColor="accent1" w:themeShade="BF"/>
    </w:rPr>
  </w:style>
  <w:style w:type="paragraph" w:styleId="IntenseQuote">
    <w:name w:val="Intense Quote"/>
    <w:basedOn w:val="Normal"/>
    <w:next w:val="Normal"/>
    <w:link w:val="IntenseQuoteChar"/>
    <w:uiPriority w:val="30"/>
    <w:qFormat/>
    <w:rsid w:val="00290E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0EA5"/>
    <w:rPr>
      <w:i/>
      <w:iCs/>
      <w:color w:val="0F4761" w:themeColor="accent1" w:themeShade="BF"/>
    </w:rPr>
  </w:style>
  <w:style w:type="character" w:styleId="IntenseReference">
    <w:name w:val="Intense Reference"/>
    <w:basedOn w:val="DefaultParagraphFont"/>
    <w:uiPriority w:val="32"/>
    <w:qFormat/>
    <w:rsid w:val="00290EA5"/>
    <w:rPr>
      <w:b/>
      <w:bCs/>
      <w:smallCaps/>
      <w:color w:val="0F4761" w:themeColor="accent1" w:themeShade="BF"/>
      <w:spacing w:val="5"/>
    </w:rPr>
  </w:style>
  <w:style w:type="paragraph" w:styleId="NoSpacing">
    <w:name w:val="No Spacing"/>
    <w:link w:val="NoSpacingChar"/>
    <w:uiPriority w:val="1"/>
    <w:qFormat/>
    <w:rsid w:val="00290EA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290EA5"/>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5" Type="http://schemas.openxmlformats.org/officeDocument/2006/relationships/image" Target="media/image6.png"/><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A report on practices used in assignment two for a relay based three tier architecture for digesting CSV data from an upstream JS server.</Abstract>
  <CompanyAddress/>
  <CompanyPhone/>
  <CompanyFax/>
  <CompanyEmail>2219318@student.uwtsd.ac.uk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3.xml><?xml version="1.0" encoding="utf-8"?>
<ct:contentTypeSchema xmlns:ct="http://schemas.microsoft.com/office/2006/metadata/contentType" xmlns:ma="http://schemas.microsoft.com/office/2006/metadata/properties/metaAttributes" ct:_="" ma:_="" ma:contentTypeName="Document" ma:contentTypeID="0x010100B785610527E1C34FA5359D44230C744A" ma:contentTypeVersion="15" ma:contentTypeDescription="Create a new document." ma:contentTypeScope="" ma:versionID="cfc8dc676f78de80bb8eaa994dea2123">
  <xsd:schema xmlns:xsd="http://www.w3.org/2001/XMLSchema" xmlns:xs="http://www.w3.org/2001/XMLSchema" xmlns:p="http://schemas.microsoft.com/office/2006/metadata/properties" xmlns:ns3="66e0e3de-23bc-4a8e-99a9-9d03a4b6087f" xmlns:ns4="35f9a7d3-91d5-4a15-aad2-34484f222c1b" targetNamespace="http://schemas.microsoft.com/office/2006/metadata/properties" ma:root="true" ma:fieldsID="7cfc83f03ebec39d5deab11ed1d217fe" ns3:_="" ns4:_="">
    <xsd:import namespace="66e0e3de-23bc-4a8e-99a9-9d03a4b6087f"/>
    <xsd:import namespace="35f9a7d3-91d5-4a15-aad2-34484f222c1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LengthInSeconds" minOccurs="0"/>
                <xsd:element ref="ns3:_activity" minOccurs="0"/>
                <xsd:element ref="ns3:MediaServiceObjectDetectorVersions"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e0e3de-23bc-4a8e-99a9-9d03a4b608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dexed="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_activity" ma:index="19" nillable="true" ma:displayName="_activity" ma:hidden="true" ma:internalName="_activity">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5f9a7d3-91d5-4a15-aad2-34484f222c1b"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66e0e3de-23bc-4a8e-99a9-9d03a4b6087f"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09701EE-D952-4A00-AF4F-EA3575697C37}">
  <ds:schemaRefs>
    <ds:schemaRef ds:uri="http://schemas.openxmlformats.org/officeDocument/2006/bibliography"/>
  </ds:schemaRefs>
</ds:datastoreItem>
</file>

<file path=customXml/itemProps3.xml><?xml version="1.0" encoding="utf-8"?>
<ds:datastoreItem xmlns:ds="http://schemas.openxmlformats.org/officeDocument/2006/customXml" ds:itemID="{6D6E6482-2A43-4B01-956C-3DAFAF6781C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e0e3de-23bc-4a8e-99a9-9d03a4b6087f"/>
    <ds:schemaRef ds:uri="35f9a7d3-91d5-4a15-aad2-34484f222c1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D5B22DA-0AA3-4D82-B3BF-400A19037565}">
  <ds:schemaRefs>
    <ds:schemaRef ds:uri="http://schemas.microsoft.com/sharepoint/v3/contenttype/forms"/>
  </ds:schemaRefs>
</ds:datastoreItem>
</file>

<file path=customXml/itemProps5.xml><?xml version="1.0" encoding="utf-8"?>
<ds:datastoreItem xmlns:ds="http://schemas.openxmlformats.org/officeDocument/2006/customXml" ds:itemID="{366D1C18-BE86-49E8-B5E0-0BBFE2991FF6}">
  <ds:schemaRefs>
    <ds:schemaRef ds:uri="http://schemas.microsoft.com/office/2006/metadata/properties"/>
    <ds:schemaRef ds:uri="http://schemas.microsoft.com/office/infopath/2007/PartnerControls"/>
    <ds:schemaRef ds:uri="66e0e3de-23bc-4a8e-99a9-9d03a4b6087f"/>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6</Pages>
  <Words>1091</Words>
  <Characters>6225</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Assignment 2, code doccumentation</vt:lpstr>
    </vt:vector>
  </TitlesOfParts>
  <Company/>
  <LinksUpToDate>false</LinksUpToDate>
  <CharactersWithSpaces>7302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 code doccumentation</dc:title>
  <dc:subject>Best practices, design choices and scope</dc:subject>
  <dc:creator>Luke Redmore</dc:creator>
  <cp:keywords/>
  <dc:description/>
  <cp:lastModifiedBy>Luke Redmore</cp:lastModifiedBy>
  <cp:revision>177</cp:revision>
  <dcterms:created xsi:type="dcterms:W3CDTF">2026-04-22T08:56:00Z</dcterms:created>
  <dcterms:modified xsi:type="dcterms:W3CDTF">2026-04-22T10:41:00Z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0x010100B785610527E1C34FA5359D44230C744A</vt:lpwstr>
  </property>
</Properties>
</file>