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8E1B8" w14:textId="77777777" w:rsidR="003641CB" w:rsidRPr="00542BE2" w:rsidRDefault="003641CB" w:rsidP="003641CB">
      <w:pPr>
        <w:pStyle w:val="a3"/>
        <w:spacing w:before="100" w:beforeAutospacing="1" w:after="100" w:afterAutospacing="1" w:line="360" w:lineRule="auto"/>
        <w:jc w:val="both"/>
      </w:pPr>
    </w:p>
    <w:p w14:paraId="29A81634" w14:textId="77777777" w:rsidR="003641CB" w:rsidRPr="00542BE2" w:rsidRDefault="003641CB" w:rsidP="003641CB">
      <w:pPr>
        <w:pStyle w:val="a3"/>
        <w:spacing w:before="100" w:beforeAutospacing="1" w:after="100" w:afterAutospacing="1" w:line="360" w:lineRule="auto"/>
        <w:jc w:val="both"/>
      </w:pPr>
    </w:p>
    <w:p w14:paraId="306891DF" w14:textId="1D66E716" w:rsidR="003641CB" w:rsidRPr="00542BE2" w:rsidRDefault="003641CB" w:rsidP="003641CB">
      <w:pPr>
        <w:jc w:val="center"/>
      </w:pPr>
      <w:r w:rsidRPr="00542BE2">
        <w:t>Unit name: International Business Communications</w:t>
      </w:r>
      <w:r w:rsidR="0015669C" w:rsidRPr="0015669C">
        <w:t xml:space="preserve"> </w:t>
      </w:r>
      <w:r w:rsidR="0015669C">
        <w:t>G</w:t>
      </w:r>
      <w:r w:rsidR="0015669C">
        <w:rPr>
          <w:rFonts w:hint="eastAsia"/>
        </w:rPr>
        <w:t>lo</w:t>
      </w:r>
      <w:r w:rsidR="0015669C">
        <w:t>bal Ethics</w:t>
      </w:r>
    </w:p>
    <w:p w14:paraId="36B0EEB4" w14:textId="0E6FC06C" w:rsidR="003641CB" w:rsidRPr="00542BE2" w:rsidRDefault="003641CB" w:rsidP="003641CB">
      <w:pPr>
        <w:jc w:val="center"/>
      </w:pPr>
      <w:r w:rsidRPr="00542BE2">
        <w:t>Module code:</w:t>
      </w:r>
      <w:r w:rsidR="0015669C">
        <w:t>BMBM6008</w:t>
      </w:r>
    </w:p>
    <w:p w14:paraId="5EBE3C71" w14:textId="77777777" w:rsidR="0015669C" w:rsidRDefault="0015669C" w:rsidP="003641CB">
      <w:pPr>
        <w:jc w:val="center"/>
        <w:rPr>
          <w:bCs/>
        </w:rPr>
      </w:pPr>
      <w:r>
        <w:rPr>
          <w:rFonts w:hint="eastAsia"/>
          <w:bCs/>
        </w:rPr>
        <w:t>Global ethics restricts and promotes business</w:t>
      </w:r>
      <w:r w:rsidRPr="00D91AF9">
        <w:rPr>
          <w:rFonts w:hint="eastAsia"/>
          <w:bCs/>
        </w:rPr>
        <w:t xml:space="preserve"> </w:t>
      </w:r>
    </w:p>
    <w:p w14:paraId="056903A2" w14:textId="04C39881" w:rsidR="003641CB" w:rsidRPr="00542BE2" w:rsidRDefault="003641CB" w:rsidP="003641CB">
      <w:pPr>
        <w:jc w:val="center"/>
      </w:pPr>
      <w:r w:rsidRPr="00542BE2">
        <w:t>Prepared for: ARPU KUMAR</w:t>
      </w:r>
    </w:p>
    <w:p w14:paraId="28BD1C58" w14:textId="77777777" w:rsidR="003641CB" w:rsidRPr="00542BE2" w:rsidRDefault="003641CB" w:rsidP="003641CB">
      <w:pPr>
        <w:jc w:val="center"/>
      </w:pPr>
      <w:r w:rsidRPr="00542BE2">
        <w:t>Written by: HAOYU GU</w:t>
      </w:r>
    </w:p>
    <w:p w14:paraId="79F5222C" w14:textId="77777777" w:rsidR="003641CB" w:rsidRPr="00542BE2" w:rsidRDefault="003641CB" w:rsidP="003641CB">
      <w:pPr>
        <w:jc w:val="center"/>
      </w:pPr>
      <w:r w:rsidRPr="00542BE2">
        <w:t>Student ID: 2400707</w:t>
      </w:r>
    </w:p>
    <w:p w14:paraId="4C2CF9C1" w14:textId="77777777" w:rsidR="003641CB" w:rsidRPr="00542BE2" w:rsidRDefault="003641CB" w:rsidP="003641CB">
      <w:pPr>
        <w:jc w:val="center"/>
      </w:pPr>
      <w:r w:rsidRPr="00542BE2">
        <w:t xml:space="preserve">Date submitted: </w:t>
      </w:r>
      <w:r w:rsidRPr="00542BE2">
        <w:rPr>
          <w:rFonts w:hint="eastAsia"/>
        </w:rPr>
        <w:t>January 10</w:t>
      </w:r>
      <w:r w:rsidRPr="00542BE2">
        <w:rPr>
          <w:rFonts w:hint="eastAsia"/>
          <w:vertAlign w:val="superscript"/>
        </w:rPr>
        <w:t>th</w:t>
      </w:r>
      <w:r w:rsidRPr="00542BE2">
        <w:rPr>
          <w:rFonts w:hint="eastAsia"/>
        </w:rPr>
        <w:t xml:space="preserve"> 2</w:t>
      </w:r>
      <w:r w:rsidRPr="00542BE2">
        <w:t>02</w:t>
      </w:r>
      <w:r w:rsidRPr="00542BE2">
        <w:rPr>
          <w:rFonts w:hint="eastAsia"/>
        </w:rPr>
        <w:t>5</w:t>
      </w:r>
    </w:p>
    <w:p w14:paraId="7476400B"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7783EB84"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1AEF1B2B"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61F20FF8" w14:textId="77777777" w:rsidR="003641CB" w:rsidRPr="00542BE2" w:rsidRDefault="003641CB" w:rsidP="003641CB">
      <w:pPr>
        <w:spacing w:before="100" w:beforeAutospacing="1" w:after="100" w:afterAutospacing="1" w:line="360" w:lineRule="auto"/>
        <w:jc w:val="center"/>
        <w:rPr>
          <w:rFonts w:ascii="Times New Roman" w:hAnsi="Times New Roman" w:cs="Times New Roman"/>
        </w:rPr>
      </w:pPr>
    </w:p>
    <w:p w14:paraId="1E5B84A6" w14:textId="77777777" w:rsidR="003641CB" w:rsidRPr="00542BE2" w:rsidRDefault="003641CB" w:rsidP="003641CB">
      <w:pPr>
        <w:spacing w:before="100" w:beforeAutospacing="1" w:after="100" w:afterAutospacing="1" w:line="360" w:lineRule="auto"/>
        <w:jc w:val="center"/>
        <w:rPr>
          <w:rFonts w:ascii="Times New Roman" w:hAnsi="Times New Roman" w:cs="Times New Roman"/>
        </w:rPr>
      </w:pPr>
    </w:p>
    <w:p w14:paraId="37FC88D5" w14:textId="77777777" w:rsidR="003641CB" w:rsidRPr="00542BE2" w:rsidRDefault="003641CB" w:rsidP="003641CB">
      <w:pPr>
        <w:spacing w:before="100" w:beforeAutospacing="1" w:after="100" w:afterAutospacing="1" w:line="360" w:lineRule="auto"/>
        <w:jc w:val="center"/>
        <w:rPr>
          <w:rFonts w:ascii="Times New Roman" w:hAnsi="Times New Roman" w:cs="Times New Roman"/>
        </w:rPr>
      </w:pPr>
    </w:p>
    <w:p w14:paraId="6E1A1384"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796B9B5F"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3034856C"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69EF4817" w14:textId="77777777" w:rsidR="003641CB" w:rsidRPr="00542BE2" w:rsidRDefault="003641CB" w:rsidP="003641CB">
      <w:pPr>
        <w:spacing w:before="100" w:beforeAutospacing="1" w:after="100" w:afterAutospacing="1" w:line="360" w:lineRule="auto"/>
        <w:rPr>
          <w:rFonts w:ascii="Times New Roman" w:hAnsi="Times New Roman" w:cs="Times New Roman"/>
        </w:rPr>
      </w:pPr>
    </w:p>
    <w:p w14:paraId="1BAD7B9D" w14:textId="77777777" w:rsidR="003641CB" w:rsidRPr="00542BE2" w:rsidRDefault="003641CB" w:rsidP="003641CB">
      <w:pPr>
        <w:jc w:val="center"/>
      </w:pPr>
      <w:r w:rsidRPr="00542BE2">
        <w:t>A 2500-word report submitted in fulfilment of the requirements for Course M3X9089, University of Wales Trinity Saint David.</w:t>
      </w:r>
    </w:p>
    <w:p w14:paraId="6E90C881" w14:textId="77777777" w:rsidR="003641CB" w:rsidRPr="003641CB" w:rsidRDefault="003641CB" w:rsidP="002537F8"/>
    <w:p w14:paraId="4239AC84" w14:textId="0B72BA50" w:rsidR="002537F8" w:rsidRDefault="002537F8" w:rsidP="002537F8"/>
    <w:p w14:paraId="399C27FC" w14:textId="77777777" w:rsidR="002537F8" w:rsidRDefault="002537F8" w:rsidP="002537F8"/>
    <w:p w14:paraId="4A149754" w14:textId="77777777" w:rsidR="003641CB" w:rsidRPr="003641CB" w:rsidRDefault="003641CB" w:rsidP="003641CB">
      <w:pPr>
        <w:pStyle w:val="1"/>
        <w:spacing w:line="480" w:lineRule="auto"/>
      </w:pPr>
      <w:bookmarkStart w:id="0" w:name="_Toc187102409"/>
      <w:bookmarkStart w:id="1" w:name="_Toc187102954"/>
      <w:bookmarkStart w:id="2" w:name="_Toc187187593"/>
      <w:r w:rsidRPr="003641CB">
        <w:lastRenderedPageBreak/>
        <w:t>Summary</w:t>
      </w:r>
      <w:bookmarkEnd w:id="0"/>
      <w:bookmarkEnd w:id="1"/>
      <w:bookmarkEnd w:id="2"/>
    </w:p>
    <w:p w14:paraId="0D6DD86D" w14:textId="77777777" w:rsidR="003641CB" w:rsidRDefault="003641CB" w:rsidP="003641CB">
      <w:pPr>
        <w:spacing w:line="480" w:lineRule="auto"/>
      </w:pPr>
    </w:p>
    <w:p w14:paraId="3C7D78A2" w14:textId="0713609B" w:rsidR="00DC770B" w:rsidRDefault="00DC770B" w:rsidP="003641CB">
      <w:pPr>
        <w:spacing w:line="480" w:lineRule="auto"/>
      </w:pPr>
      <w:r>
        <w:t xml:space="preserve">Driven by globalization, more and more companies are operating across geographies. However, the global business environment has not dissipated the diversity of cultures, ethics and values. </w:t>
      </w:r>
      <w:r>
        <w:rPr>
          <w:rFonts w:hint="eastAsia"/>
        </w:rPr>
        <w:t xml:space="preserve">When companies from different countries operate in different countries at the same time, multinational companies often face ethical disagreements about "what is normal". This ethical disagreement stems from differences in cultural, political, and social contexts, which make it a complex challenge for companies to develop and enforce ethical codes. This paper will explore the ethical differences between global companies in different cultural contexts and analyze the root causes of these differences. </w:t>
      </w:r>
      <w:r>
        <w:t xml:space="preserve">By critically assessing how businesses are influenced by cultural, political, and social contexts, this dissertation will attempt to propose solutions to global ethical tensions and provide recommendations for multinational corporations to achieve sustainable development in a diverse context. </w:t>
      </w:r>
    </w:p>
    <w:p w14:paraId="28F73215" w14:textId="77777777" w:rsidR="004A5C44" w:rsidRDefault="004A5C44" w:rsidP="003641CB">
      <w:pPr>
        <w:spacing w:line="480" w:lineRule="auto"/>
      </w:pPr>
    </w:p>
    <w:p w14:paraId="450E31B1" w14:textId="77777777" w:rsidR="004A5C44" w:rsidRDefault="004A5C44" w:rsidP="003641CB">
      <w:pPr>
        <w:spacing w:line="480" w:lineRule="auto"/>
      </w:pPr>
    </w:p>
    <w:p w14:paraId="5745AC66" w14:textId="77777777" w:rsidR="004A5C44" w:rsidRDefault="004A5C44" w:rsidP="003641CB">
      <w:pPr>
        <w:spacing w:line="480" w:lineRule="auto"/>
      </w:pPr>
    </w:p>
    <w:p w14:paraId="650B3876" w14:textId="77777777" w:rsidR="003641CB" w:rsidRDefault="003641CB" w:rsidP="003641CB">
      <w:pPr>
        <w:spacing w:line="480" w:lineRule="auto"/>
      </w:pPr>
    </w:p>
    <w:p w14:paraId="67E33FE4" w14:textId="77777777" w:rsidR="003641CB" w:rsidRDefault="003641CB" w:rsidP="003641CB">
      <w:pPr>
        <w:spacing w:line="480" w:lineRule="auto"/>
      </w:pPr>
    </w:p>
    <w:p w14:paraId="4DCA5C72" w14:textId="77777777" w:rsidR="003641CB" w:rsidRDefault="003641CB" w:rsidP="003641CB">
      <w:pPr>
        <w:spacing w:line="480" w:lineRule="auto"/>
      </w:pPr>
    </w:p>
    <w:p w14:paraId="62734509" w14:textId="176E34FC" w:rsidR="00D45A2E" w:rsidRDefault="00D45A2E">
      <w:pPr>
        <w:pStyle w:val="TOC1"/>
        <w:tabs>
          <w:tab w:val="right" w:leader="dot" w:pos="8296"/>
        </w:tabs>
        <w:rPr>
          <w:noProof/>
        </w:rPr>
      </w:pPr>
      <w:r>
        <w:lastRenderedPageBreak/>
        <w:fldChar w:fldCharType="begin"/>
      </w:r>
      <w:r>
        <w:instrText xml:space="preserve"> TOC \o "1-3" \h \z \u </w:instrText>
      </w:r>
      <w:r>
        <w:fldChar w:fldCharType="separate"/>
      </w:r>
      <w:hyperlink w:anchor="_Toc187187593" w:history="1">
        <w:r w:rsidRPr="00BA7578">
          <w:rPr>
            <w:rStyle w:val="af"/>
            <w:noProof/>
          </w:rPr>
          <w:t>Summary</w:t>
        </w:r>
        <w:r>
          <w:rPr>
            <w:noProof/>
            <w:webHidden/>
          </w:rPr>
          <w:tab/>
        </w:r>
        <w:r>
          <w:rPr>
            <w:noProof/>
            <w:webHidden/>
          </w:rPr>
          <w:fldChar w:fldCharType="begin"/>
        </w:r>
        <w:r>
          <w:rPr>
            <w:noProof/>
            <w:webHidden/>
          </w:rPr>
          <w:instrText xml:space="preserve"> PAGEREF _Toc187187593 \h </w:instrText>
        </w:r>
        <w:r>
          <w:rPr>
            <w:noProof/>
            <w:webHidden/>
          </w:rPr>
        </w:r>
        <w:r>
          <w:rPr>
            <w:noProof/>
            <w:webHidden/>
          </w:rPr>
          <w:fldChar w:fldCharType="separate"/>
        </w:r>
        <w:r>
          <w:rPr>
            <w:noProof/>
            <w:webHidden/>
          </w:rPr>
          <w:t>2</w:t>
        </w:r>
        <w:r>
          <w:rPr>
            <w:noProof/>
            <w:webHidden/>
          </w:rPr>
          <w:fldChar w:fldCharType="end"/>
        </w:r>
      </w:hyperlink>
    </w:p>
    <w:p w14:paraId="7B2C430E" w14:textId="0A308E9F" w:rsidR="00D45A2E" w:rsidRDefault="00D45A2E">
      <w:pPr>
        <w:pStyle w:val="TOC1"/>
        <w:tabs>
          <w:tab w:val="left" w:pos="660"/>
          <w:tab w:val="right" w:leader="dot" w:pos="8296"/>
        </w:tabs>
        <w:rPr>
          <w:noProof/>
        </w:rPr>
      </w:pPr>
      <w:hyperlink w:anchor="_Toc187187594" w:history="1">
        <w:r w:rsidRPr="00BA7578">
          <w:rPr>
            <w:rStyle w:val="af"/>
            <w:noProof/>
          </w:rPr>
          <w:t>1.0</w:t>
        </w:r>
        <w:r>
          <w:rPr>
            <w:noProof/>
          </w:rPr>
          <w:tab/>
        </w:r>
        <w:r w:rsidRPr="00BA7578">
          <w:rPr>
            <w:rStyle w:val="af"/>
            <w:noProof/>
          </w:rPr>
          <w:t>Introduction</w:t>
        </w:r>
        <w:r>
          <w:rPr>
            <w:noProof/>
            <w:webHidden/>
          </w:rPr>
          <w:tab/>
        </w:r>
        <w:r>
          <w:rPr>
            <w:noProof/>
            <w:webHidden/>
          </w:rPr>
          <w:fldChar w:fldCharType="begin"/>
        </w:r>
        <w:r>
          <w:rPr>
            <w:noProof/>
            <w:webHidden/>
          </w:rPr>
          <w:instrText xml:space="preserve"> PAGEREF _Toc187187594 \h </w:instrText>
        </w:r>
        <w:r>
          <w:rPr>
            <w:noProof/>
            <w:webHidden/>
          </w:rPr>
        </w:r>
        <w:r>
          <w:rPr>
            <w:noProof/>
            <w:webHidden/>
          </w:rPr>
          <w:fldChar w:fldCharType="separate"/>
        </w:r>
        <w:r>
          <w:rPr>
            <w:noProof/>
            <w:webHidden/>
          </w:rPr>
          <w:t>4</w:t>
        </w:r>
        <w:r>
          <w:rPr>
            <w:noProof/>
            <w:webHidden/>
          </w:rPr>
          <w:fldChar w:fldCharType="end"/>
        </w:r>
      </w:hyperlink>
    </w:p>
    <w:p w14:paraId="6C1579A7" w14:textId="6EAC58BF" w:rsidR="00D45A2E" w:rsidRDefault="00D45A2E">
      <w:pPr>
        <w:pStyle w:val="TOC1"/>
        <w:tabs>
          <w:tab w:val="right" w:leader="dot" w:pos="8296"/>
        </w:tabs>
        <w:rPr>
          <w:noProof/>
        </w:rPr>
      </w:pPr>
      <w:hyperlink w:anchor="_Toc187187595" w:history="1">
        <w:r w:rsidRPr="00BA7578">
          <w:rPr>
            <w:rStyle w:val="af"/>
            <w:noProof/>
          </w:rPr>
          <w:t>2.0Ethical differences in global business</w:t>
        </w:r>
        <w:r>
          <w:rPr>
            <w:noProof/>
            <w:webHidden/>
          </w:rPr>
          <w:tab/>
        </w:r>
        <w:r>
          <w:rPr>
            <w:noProof/>
            <w:webHidden/>
          </w:rPr>
          <w:fldChar w:fldCharType="begin"/>
        </w:r>
        <w:r>
          <w:rPr>
            <w:noProof/>
            <w:webHidden/>
          </w:rPr>
          <w:instrText xml:space="preserve"> PAGEREF _Toc187187595 \h </w:instrText>
        </w:r>
        <w:r>
          <w:rPr>
            <w:noProof/>
            <w:webHidden/>
          </w:rPr>
        </w:r>
        <w:r>
          <w:rPr>
            <w:noProof/>
            <w:webHidden/>
          </w:rPr>
          <w:fldChar w:fldCharType="separate"/>
        </w:r>
        <w:r>
          <w:rPr>
            <w:noProof/>
            <w:webHidden/>
          </w:rPr>
          <w:t>6</w:t>
        </w:r>
        <w:r>
          <w:rPr>
            <w:noProof/>
            <w:webHidden/>
          </w:rPr>
          <w:fldChar w:fldCharType="end"/>
        </w:r>
      </w:hyperlink>
    </w:p>
    <w:p w14:paraId="0EE8E864" w14:textId="4CEB9E2D" w:rsidR="00D45A2E" w:rsidRDefault="00D45A2E">
      <w:pPr>
        <w:pStyle w:val="TOC2"/>
        <w:tabs>
          <w:tab w:val="right" w:leader="dot" w:pos="8296"/>
        </w:tabs>
        <w:ind w:left="480"/>
        <w:rPr>
          <w:noProof/>
        </w:rPr>
      </w:pPr>
      <w:hyperlink w:anchor="_Toc187187596" w:history="1">
        <w:r w:rsidRPr="00BA7578">
          <w:rPr>
            <w:rStyle w:val="af"/>
            <w:noProof/>
          </w:rPr>
          <w:t>2.1Ethical Differences Due to Cultural Diversity in Moral Norms</w:t>
        </w:r>
        <w:r>
          <w:rPr>
            <w:noProof/>
            <w:webHidden/>
          </w:rPr>
          <w:tab/>
        </w:r>
        <w:r>
          <w:rPr>
            <w:noProof/>
            <w:webHidden/>
          </w:rPr>
          <w:fldChar w:fldCharType="begin"/>
        </w:r>
        <w:r>
          <w:rPr>
            <w:noProof/>
            <w:webHidden/>
          </w:rPr>
          <w:instrText xml:space="preserve"> PAGEREF _Toc187187596 \h </w:instrText>
        </w:r>
        <w:r>
          <w:rPr>
            <w:noProof/>
            <w:webHidden/>
          </w:rPr>
        </w:r>
        <w:r>
          <w:rPr>
            <w:noProof/>
            <w:webHidden/>
          </w:rPr>
          <w:fldChar w:fldCharType="separate"/>
        </w:r>
        <w:r>
          <w:rPr>
            <w:noProof/>
            <w:webHidden/>
          </w:rPr>
          <w:t>6</w:t>
        </w:r>
        <w:r>
          <w:rPr>
            <w:noProof/>
            <w:webHidden/>
          </w:rPr>
          <w:fldChar w:fldCharType="end"/>
        </w:r>
      </w:hyperlink>
    </w:p>
    <w:p w14:paraId="18280D63" w14:textId="1209C3B3" w:rsidR="00D45A2E" w:rsidRDefault="00D45A2E">
      <w:pPr>
        <w:pStyle w:val="TOC2"/>
        <w:tabs>
          <w:tab w:val="right" w:leader="dot" w:pos="8296"/>
        </w:tabs>
        <w:ind w:left="480"/>
        <w:rPr>
          <w:noProof/>
        </w:rPr>
      </w:pPr>
      <w:hyperlink w:anchor="_Toc187187597" w:history="1">
        <w:r w:rsidRPr="00BA7578">
          <w:rPr>
            <w:rStyle w:val="af"/>
            <w:noProof/>
          </w:rPr>
          <w:t>2.2 An Example of Global Ethical Tension</w:t>
        </w:r>
        <w:r>
          <w:rPr>
            <w:noProof/>
            <w:webHidden/>
          </w:rPr>
          <w:tab/>
        </w:r>
        <w:r>
          <w:rPr>
            <w:noProof/>
            <w:webHidden/>
          </w:rPr>
          <w:fldChar w:fldCharType="begin"/>
        </w:r>
        <w:r>
          <w:rPr>
            <w:noProof/>
            <w:webHidden/>
          </w:rPr>
          <w:instrText xml:space="preserve"> PAGEREF _Toc187187597 \h </w:instrText>
        </w:r>
        <w:r>
          <w:rPr>
            <w:noProof/>
            <w:webHidden/>
          </w:rPr>
        </w:r>
        <w:r>
          <w:rPr>
            <w:noProof/>
            <w:webHidden/>
          </w:rPr>
          <w:fldChar w:fldCharType="separate"/>
        </w:r>
        <w:r>
          <w:rPr>
            <w:noProof/>
            <w:webHidden/>
          </w:rPr>
          <w:t>7</w:t>
        </w:r>
        <w:r>
          <w:rPr>
            <w:noProof/>
            <w:webHidden/>
          </w:rPr>
          <w:fldChar w:fldCharType="end"/>
        </w:r>
      </w:hyperlink>
    </w:p>
    <w:p w14:paraId="53964643" w14:textId="25BA86BF" w:rsidR="00D45A2E" w:rsidRDefault="00D45A2E">
      <w:pPr>
        <w:pStyle w:val="TOC1"/>
        <w:tabs>
          <w:tab w:val="right" w:leader="dot" w:pos="8296"/>
        </w:tabs>
        <w:rPr>
          <w:noProof/>
        </w:rPr>
      </w:pPr>
      <w:hyperlink w:anchor="_Toc187187598" w:history="1">
        <w:r w:rsidRPr="00BA7578">
          <w:rPr>
            <w:rStyle w:val="af"/>
            <w:noProof/>
          </w:rPr>
          <w:t>3.0Analysis of the Root Causes of Ethical Differences</w:t>
        </w:r>
        <w:r>
          <w:rPr>
            <w:noProof/>
            <w:webHidden/>
          </w:rPr>
          <w:tab/>
        </w:r>
        <w:r>
          <w:rPr>
            <w:noProof/>
            <w:webHidden/>
          </w:rPr>
          <w:fldChar w:fldCharType="begin"/>
        </w:r>
        <w:r>
          <w:rPr>
            <w:noProof/>
            <w:webHidden/>
          </w:rPr>
          <w:instrText xml:space="preserve"> PAGEREF _Toc187187598 \h </w:instrText>
        </w:r>
        <w:r>
          <w:rPr>
            <w:noProof/>
            <w:webHidden/>
          </w:rPr>
        </w:r>
        <w:r>
          <w:rPr>
            <w:noProof/>
            <w:webHidden/>
          </w:rPr>
          <w:fldChar w:fldCharType="separate"/>
        </w:r>
        <w:r>
          <w:rPr>
            <w:noProof/>
            <w:webHidden/>
          </w:rPr>
          <w:t>8</w:t>
        </w:r>
        <w:r>
          <w:rPr>
            <w:noProof/>
            <w:webHidden/>
          </w:rPr>
          <w:fldChar w:fldCharType="end"/>
        </w:r>
      </w:hyperlink>
    </w:p>
    <w:p w14:paraId="47125420" w14:textId="151F1B3E" w:rsidR="00D45A2E" w:rsidRDefault="00D45A2E">
      <w:pPr>
        <w:pStyle w:val="TOC2"/>
        <w:tabs>
          <w:tab w:val="right" w:leader="dot" w:pos="8296"/>
        </w:tabs>
        <w:ind w:left="480"/>
        <w:rPr>
          <w:noProof/>
        </w:rPr>
      </w:pPr>
      <w:hyperlink w:anchor="_Toc187187599" w:history="1">
        <w:r w:rsidRPr="00BA7578">
          <w:rPr>
            <w:rStyle w:val="af"/>
            <w:noProof/>
          </w:rPr>
          <w:t>3.1 Ethical Differences Due to Cultural Values</w:t>
        </w:r>
        <w:r>
          <w:rPr>
            <w:noProof/>
            <w:webHidden/>
          </w:rPr>
          <w:tab/>
        </w:r>
        <w:r>
          <w:rPr>
            <w:noProof/>
            <w:webHidden/>
          </w:rPr>
          <w:fldChar w:fldCharType="begin"/>
        </w:r>
        <w:r>
          <w:rPr>
            <w:noProof/>
            <w:webHidden/>
          </w:rPr>
          <w:instrText xml:space="preserve"> PAGEREF _Toc187187599 \h </w:instrText>
        </w:r>
        <w:r>
          <w:rPr>
            <w:noProof/>
            <w:webHidden/>
          </w:rPr>
        </w:r>
        <w:r>
          <w:rPr>
            <w:noProof/>
            <w:webHidden/>
          </w:rPr>
          <w:fldChar w:fldCharType="separate"/>
        </w:r>
        <w:r>
          <w:rPr>
            <w:noProof/>
            <w:webHidden/>
          </w:rPr>
          <w:t>8</w:t>
        </w:r>
        <w:r>
          <w:rPr>
            <w:noProof/>
            <w:webHidden/>
          </w:rPr>
          <w:fldChar w:fldCharType="end"/>
        </w:r>
      </w:hyperlink>
    </w:p>
    <w:p w14:paraId="25323D06" w14:textId="63F2FC0C" w:rsidR="00D45A2E" w:rsidRDefault="00D45A2E">
      <w:pPr>
        <w:pStyle w:val="TOC2"/>
        <w:tabs>
          <w:tab w:val="right" w:leader="dot" w:pos="8296"/>
        </w:tabs>
        <w:ind w:left="480"/>
        <w:rPr>
          <w:noProof/>
        </w:rPr>
      </w:pPr>
      <w:hyperlink w:anchor="_Toc187187600" w:history="1">
        <w:r w:rsidRPr="00BA7578">
          <w:rPr>
            <w:rStyle w:val="af"/>
            <w:noProof/>
          </w:rPr>
          <w:t>3.2 Ethical Differences Due to the Political Environment</w:t>
        </w:r>
        <w:r>
          <w:rPr>
            <w:noProof/>
            <w:webHidden/>
          </w:rPr>
          <w:tab/>
        </w:r>
        <w:r>
          <w:rPr>
            <w:noProof/>
            <w:webHidden/>
          </w:rPr>
          <w:fldChar w:fldCharType="begin"/>
        </w:r>
        <w:r>
          <w:rPr>
            <w:noProof/>
            <w:webHidden/>
          </w:rPr>
          <w:instrText xml:space="preserve"> PAGEREF _Toc187187600 \h </w:instrText>
        </w:r>
        <w:r>
          <w:rPr>
            <w:noProof/>
            <w:webHidden/>
          </w:rPr>
        </w:r>
        <w:r>
          <w:rPr>
            <w:noProof/>
            <w:webHidden/>
          </w:rPr>
          <w:fldChar w:fldCharType="separate"/>
        </w:r>
        <w:r>
          <w:rPr>
            <w:noProof/>
            <w:webHidden/>
          </w:rPr>
          <w:t>10</w:t>
        </w:r>
        <w:r>
          <w:rPr>
            <w:noProof/>
            <w:webHidden/>
          </w:rPr>
          <w:fldChar w:fldCharType="end"/>
        </w:r>
      </w:hyperlink>
    </w:p>
    <w:p w14:paraId="135BCA27" w14:textId="7E34E3E0" w:rsidR="00D45A2E" w:rsidRDefault="00D45A2E">
      <w:pPr>
        <w:pStyle w:val="TOC2"/>
        <w:tabs>
          <w:tab w:val="right" w:leader="dot" w:pos="8296"/>
        </w:tabs>
        <w:ind w:left="480"/>
        <w:rPr>
          <w:noProof/>
        </w:rPr>
      </w:pPr>
      <w:hyperlink w:anchor="_Toc187187601" w:history="1">
        <w:r w:rsidRPr="00BA7578">
          <w:rPr>
            <w:rStyle w:val="af"/>
            <w:noProof/>
          </w:rPr>
          <w:t>3.3 Ethical Differences Due to the Level of Socio-economic Development</w:t>
        </w:r>
        <w:r>
          <w:rPr>
            <w:noProof/>
            <w:webHidden/>
          </w:rPr>
          <w:tab/>
        </w:r>
        <w:r>
          <w:rPr>
            <w:noProof/>
            <w:webHidden/>
          </w:rPr>
          <w:fldChar w:fldCharType="begin"/>
        </w:r>
        <w:r>
          <w:rPr>
            <w:noProof/>
            <w:webHidden/>
          </w:rPr>
          <w:instrText xml:space="preserve"> PAGEREF _Toc187187601 \h </w:instrText>
        </w:r>
        <w:r>
          <w:rPr>
            <w:noProof/>
            <w:webHidden/>
          </w:rPr>
        </w:r>
        <w:r>
          <w:rPr>
            <w:noProof/>
            <w:webHidden/>
          </w:rPr>
          <w:fldChar w:fldCharType="separate"/>
        </w:r>
        <w:r>
          <w:rPr>
            <w:noProof/>
            <w:webHidden/>
          </w:rPr>
          <w:t>10</w:t>
        </w:r>
        <w:r>
          <w:rPr>
            <w:noProof/>
            <w:webHidden/>
          </w:rPr>
          <w:fldChar w:fldCharType="end"/>
        </w:r>
      </w:hyperlink>
    </w:p>
    <w:p w14:paraId="4366EBC5" w14:textId="4DFD0684" w:rsidR="00D45A2E" w:rsidRDefault="00D45A2E">
      <w:pPr>
        <w:pStyle w:val="TOC1"/>
        <w:tabs>
          <w:tab w:val="right" w:leader="dot" w:pos="8296"/>
        </w:tabs>
        <w:rPr>
          <w:noProof/>
        </w:rPr>
      </w:pPr>
      <w:hyperlink w:anchor="_Toc187187602" w:history="1">
        <w:r w:rsidRPr="00BA7578">
          <w:rPr>
            <w:rStyle w:val="af"/>
            <w:noProof/>
          </w:rPr>
          <w:t>4.0Ethical Constraints of Multinational Enterprises</w:t>
        </w:r>
        <w:r>
          <w:rPr>
            <w:noProof/>
            <w:webHidden/>
          </w:rPr>
          <w:tab/>
        </w:r>
        <w:r>
          <w:rPr>
            <w:noProof/>
            <w:webHidden/>
          </w:rPr>
          <w:fldChar w:fldCharType="begin"/>
        </w:r>
        <w:r>
          <w:rPr>
            <w:noProof/>
            <w:webHidden/>
          </w:rPr>
          <w:instrText xml:space="preserve"> PAGEREF _Toc187187602 \h </w:instrText>
        </w:r>
        <w:r>
          <w:rPr>
            <w:noProof/>
            <w:webHidden/>
          </w:rPr>
        </w:r>
        <w:r>
          <w:rPr>
            <w:noProof/>
            <w:webHidden/>
          </w:rPr>
          <w:fldChar w:fldCharType="separate"/>
        </w:r>
        <w:r>
          <w:rPr>
            <w:noProof/>
            <w:webHidden/>
          </w:rPr>
          <w:t>11</w:t>
        </w:r>
        <w:r>
          <w:rPr>
            <w:noProof/>
            <w:webHidden/>
          </w:rPr>
          <w:fldChar w:fldCharType="end"/>
        </w:r>
      </w:hyperlink>
    </w:p>
    <w:p w14:paraId="5E6FC7D8" w14:textId="56EEED0A" w:rsidR="00D45A2E" w:rsidRDefault="00D45A2E">
      <w:pPr>
        <w:pStyle w:val="TOC2"/>
        <w:tabs>
          <w:tab w:val="right" w:leader="dot" w:pos="8296"/>
        </w:tabs>
        <w:ind w:left="480"/>
        <w:rPr>
          <w:noProof/>
        </w:rPr>
      </w:pPr>
      <w:hyperlink w:anchor="_Toc187187603" w:history="1">
        <w:r w:rsidRPr="00BA7578">
          <w:rPr>
            <w:rStyle w:val="af"/>
            <w:noProof/>
          </w:rPr>
          <w:t>4.1 Conflict of Law and Regulation</w:t>
        </w:r>
        <w:r>
          <w:rPr>
            <w:noProof/>
            <w:webHidden/>
          </w:rPr>
          <w:tab/>
        </w:r>
        <w:r>
          <w:rPr>
            <w:noProof/>
            <w:webHidden/>
          </w:rPr>
          <w:fldChar w:fldCharType="begin"/>
        </w:r>
        <w:r>
          <w:rPr>
            <w:noProof/>
            <w:webHidden/>
          </w:rPr>
          <w:instrText xml:space="preserve"> PAGEREF _Toc187187603 \h </w:instrText>
        </w:r>
        <w:r>
          <w:rPr>
            <w:noProof/>
            <w:webHidden/>
          </w:rPr>
        </w:r>
        <w:r>
          <w:rPr>
            <w:noProof/>
            <w:webHidden/>
          </w:rPr>
          <w:fldChar w:fldCharType="separate"/>
        </w:r>
        <w:r>
          <w:rPr>
            <w:noProof/>
            <w:webHidden/>
          </w:rPr>
          <w:t>11</w:t>
        </w:r>
        <w:r>
          <w:rPr>
            <w:noProof/>
            <w:webHidden/>
          </w:rPr>
          <w:fldChar w:fldCharType="end"/>
        </w:r>
      </w:hyperlink>
    </w:p>
    <w:p w14:paraId="01529D2A" w14:textId="3C2E33BD" w:rsidR="00D45A2E" w:rsidRDefault="00D45A2E">
      <w:pPr>
        <w:pStyle w:val="TOC2"/>
        <w:tabs>
          <w:tab w:val="right" w:leader="dot" w:pos="8296"/>
        </w:tabs>
        <w:ind w:left="480"/>
        <w:rPr>
          <w:noProof/>
        </w:rPr>
      </w:pPr>
      <w:hyperlink w:anchor="_Toc187187604" w:history="1">
        <w:r w:rsidRPr="00BA7578">
          <w:rPr>
            <w:rStyle w:val="af"/>
            <w:noProof/>
          </w:rPr>
          <w:t>4.2 Global Ethical Issues Arising from Divergent Expectations of Stakeholders</w:t>
        </w:r>
        <w:r>
          <w:rPr>
            <w:noProof/>
            <w:webHidden/>
          </w:rPr>
          <w:tab/>
        </w:r>
        <w:r>
          <w:rPr>
            <w:noProof/>
            <w:webHidden/>
          </w:rPr>
          <w:fldChar w:fldCharType="begin"/>
        </w:r>
        <w:r>
          <w:rPr>
            <w:noProof/>
            <w:webHidden/>
          </w:rPr>
          <w:instrText xml:space="preserve"> PAGEREF _Toc187187604 \h </w:instrText>
        </w:r>
        <w:r>
          <w:rPr>
            <w:noProof/>
            <w:webHidden/>
          </w:rPr>
        </w:r>
        <w:r>
          <w:rPr>
            <w:noProof/>
            <w:webHidden/>
          </w:rPr>
          <w:fldChar w:fldCharType="separate"/>
        </w:r>
        <w:r>
          <w:rPr>
            <w:noProof/>
            <w:webHidden/>
          </w:rPr>
          <w:t>12</w:t>
        </w:r>
        <w:r>
          <w:rPr>
            <w:noProof/>
            <w:webHidden/>
          </w:rPr>
          <w:fldChar w:fldCharType="end"/>
        </w:r>
      </w:hyperlink>
    </w:p>
    <w:p w14:paraId="5963F2C1" w14:textId="064313A1" w:rsidR="00D45A2E" w:rsidRDefault="00D45A2E">
      <w:pPr>
        <w:pStyle w:val="TOC2"/>
        <w:tabs>
          <w:tab w:val="right" w:leader="dot" w:pos="8296"/>
        </w:tabs>
        <w:ind w:left="480"/>
        <w:rPr>
          <w:noProof/>
        </w:rPr>
      </w:pPr>
      <w:hyperlink w:anchor="_Toc187187605" w:history="1">
        <w:r w:rsidRPr="00BA7578">
          <w:rPr>
            <w:rStyle w:val="af"/>
            <w:noProof/>
          </w:rPr>
          <w:t>4.3 Ethical Differences Between Public Opinion and Brand Reputation</w:t>
        </w:r>
        <w:r>
          <w:rPr>
            <w:noProof/>
            <w:webHidden/>
          </w:rPr>
          <w:tab/>
        </w:r>
        <w:r>
          <w:rPr>
            <w:noProof/>
            <w:webHidden/>
          </w:rPr>
          <w:fldChar w:fldCharType="begin"/>
        </w:r>
        <w:r>
          <w:rPr>
            <w:noProof/>
            <w:webHidden/>
          </w:rPr>
          <w:instrText xml:space="preserve"> PAGEREF _Toc187187605 \h </w:instrText>
        </w:r>
        <w:r>
          <w:rPr>
            <w:noProof/>
            <w:webHidden/>
          </w:rPr>
        </w:r>
        <w:r>
          <w:rPr>
            <w:noProof/>
            <w:webHidden/>
          </w:rPr>
          <w:fldChar w:fldCharType="separate"/>
        </w:r>
        <w:r>
          <w:rPr>
            <w:noProof/>
            <w:webHidden/>
          </w:rPr>
          <w:t>12</w:t>
        </w:r>
        <w:r>
          <w:rPr>
            <w:noProof/>
            <w:webHidden/>
          </w:rPr>
          <w:fldChar w:fldCharType="end"/>
        </w:r>
      </w:hyperlink>
    </w:p>
    <w:p w14:paraId="6A64AD2E" w14:textId="755674E8" w:rsidR="00D45A2E" w:rsidRDefault="00D45A2E">
      <w:pPr>
        <w:pStyle w:val="TOC1"/>
        <w:tabs>
          <w:tab w:val="right" w:leader="dot" w:pos="8296"/>
        </w:tabs>
        <w:rPr>
          <w:noProof/>
        </w:rPr>
      </w:pPr>
      <w:hyperlink w:anchor="_Toc187187606" w:history="1">
        <w:r w:rsidRPr="00BA7578">
          <w:rPr>
            <w:rStyle w:val="af"/>
            <w:noProof/>
          </w:rPr>
          <w:t>5.0Strategies for Addressing Global Ethical Tensions</w:t>
        </w:r>
        <w:r>
          <w:rPr>
            <w:noProof/>
            <w:webHidden/>
          </w:rPr>
          <w:tab/>
        </w:r>
        <w:r>
          <w:rPr>
            <w:noProof/>
            <w:webHidden/>
          </w:rPr>
          <w:fldChar w:fldCharType="begin"/>
        </w:r>
        <w:r>
          <w:rPr>
            <w:noProof/>
            <w:webHidden/>
          </w:rPr>
          <w:instrText xml:space="preserve"> PAGEREF _Toc187187606 \h </w:instrText>
        </w:r>
        <w:r>
          <w:rPr>
            <w:noProof/>
            <w:webHidden/>
          </w:rPr>
        </w:r>
        <w:r>
          <w:rPr>
            <w:noProof/>
            <w:webHidden/>
          </w:rPr>
          <w:fldChar w:fldCharType="separate"/>
        </w:r>
        <w:r>
          <w:rPr>
            <w:noProof/>
            <w:webHidden/>
          </w:rPr>
          <w:t>13</w:t>
        </w:r>
        <w:r>
          <w:rPr>
            <w:noProof/>
            <w:webHidden/>
          </w:rPr>
          <w:fldChar w:fldCharType="end"/>
        </w:r>
      </w:hyperlink>
    </w:p>
    <w:p w14:paraId="3354A590" w14:textId="60467A66" w:rsidR="00D45A2E" w:rsidRDefault="00D45A2E">
      <w:pPr>
        <w:pStyle w:val="TOC2"/>
        <w:tabs>
          <w:tab w:val="right" w:leader="dot" w:pos="8296"/>
        </w:tabs>
        <w:ind w:left="480"/>
        <w:rPr>
          <w:noProof/>
        </w:rPr>
      </w:pPr>
      <w:hyperlink w:anchor="_Toc187187607" w:history="1">
        <w:r w:rsidRPr="00BA7578">
          <w:rPr>
            <w:rStyle w:val="af"/>
            <w:noProof/>
          </w:rPr>
          <w:t>5.1 Establish a Unified Global Ethical Framework</w:t>
        </w:r>
        <w:r>
          <w:rPr>
            <w:noProof/>
            <w:webHidden/>
          </w:rPr>
          <w:tab/>
        </w:r>
        <w:r>
          <w:rPr>
            <w:noProof/>
            <w:webHidden/>
          </w:rPr>
          <w:fldChar w:fldCharType="begin"/>
        </w:r>
        <w:r>
          <w:rPr>
            <w:noProof/>
            <w:webHidden/>
          </w:rPr>
          <w:instrText xml:space="preserve"> PAGEREF _Toc187187607 \h </w:instrText>
        </w:r>
        <w:r>
          <w:rPr>
            <w:noProof/>
            <w:webHidden/>
          </w:rPr>
        </w:r>
        <w:r>
          <w:rPr>
            <w:noProof/>
            <w:webHidden/>
          </w:rPr>
          <w:fldChar w:fldCharType="separate"/>
        </w:r>
        <w:r>
          <w:rPr>
            <w:noProof/>
            <w:webHidden/>
          </w:rPr>
          <w:t>13</w:t>
        </w:r>
        <w:r>
          <w:rPr>
            <w:noProof/>
            <w:webHidden/>
          </w:rPr>
          <w:fldChar w:fldCharType="end"/>
        </w:r>
      </w:hyperlink>
    </w:p>
    <w:p w14:paraId="516055B6" w14:textId="167A42C5" w:rsidR="00D45A2E" w:rsidRDefault="00D45A2E">
      <w:pPr>
        <w:pStyle w:val="TOC2"/>
        <w:tabs>
          <w:tab w:val="right" w:leader="dot" w:pos="8296"/>
        </w:tabs>
        <w:ind w:left="480"/>
        <w:rPr>
          <w:noProof/>
        </w:rPr>
      </w:pPr>
      <w:hyperlink w:anchor="_Toc187187608" w:history="1">
        <w:r w:rsidRPr="00BA7578">
          <w:rPr>
            <w:rStyle w:val="af"/>
            <w:noProof/>
          </w:rPr>
          <w:t>5.2 Promote Cultural Sensitivity and Resilience</w:t>
        </w:r>
        <w:r>
          <w:rPr>
            <w:noProof/>
            <w:webHidden/>
          </w:rPr>
          <w:tab/>
        </w:r>
        <w:r>
          <w:rPr>
            <w:noProof/>
            <w:webHidden/>
          </w:rPr>
          <w:fldChar w:fldCharType="begin"/>
        </w:r>
        <w:r>
          <w:rPr>
            <w:noProof/>
            <w:webHidden/>
          </w:rPr>
          <w:instrText xml:space="preserve"> PAGEREF _Toc187187608 \h </w:instrText>
        </w:r>
        <w:r>
          <w:rPr>
            <w:noProof/>
            <w:webHidden/>
          </w:rPr>
        </w:r>
        <w:r>
          <w:rPr>
            <w:noProof/>
            <w:webHidden/>
          </w:rPr>
          <w:fldChar w:fldCharType="separate"/>
        </w:r>
        <w:r>
          <w:rPr>
            <w:noProof/>
            <w:webHidden/>
          </w:rPr>
          <w:t>14</w:t>
        </w:r>
        <w:r>
          <w:rPr>
            <w:noProof/>
            <w:webHidden/>
          </w:rPr>
          <w:fldChar w:fldCharType="end"/>
        </w:r>
      </w:hyperlink>
    </w:p>
    <w:p w14:paraId="77C4FD22" w14:textId="34B1BC05" w:rsidR="00D45A2E" w:rsidRDefault="00D45A2E">
      <w:pPr>
        <w:pStyle w:val="TOC2"/>
        <w:tabs>
          <w:tab w:val="right" w:leader="dot" w:pos="8296"/>
        </w:tabs>
        <w:ind w:left="480"/>
        <w:rPr>
          <w:noProof/>
        </w:rPr>
      </w:pPr>
      <w:hyperlink w:anchor="_Toc187187609" w:history="1">
        <w:r w:rsidRPr="00BA7578">
          <w:rPr>
            <w:rStyle w:val="af"/>
            <w:noProof/>
          </w:rPr>
          <w:t>5.3 Enhance Transparency with Technology</w:t>
        </w:r>
        <w:r>
          <w:rPr>
            <w:noProof/>
            <w:webHidden/>
          </w:rPr>
          <w:tab/>
        </w:r>
        <w:r>
          <w:rPr>
            <w:noProof/>
            <w:webHidden/>
          </w:rPr>
          <w:fldChar w:fldCharType="begin"/>
        </w:r>
        <w:r>
          <w:rPr>
            <w:noProof/>
            <w:webHidden/>
          </w:rPr>
          <w:instrText xml:space="preserve"> PAGEREF _Toc187187609 \h </w:instrText>
        </w:r>
        <w:r>
          <w:rPr>
            <w:noProof/>
            <w:webHidden/>
          </w:rPr>
        </w:r>
        <w:r>
          <w:rPr>
            <w:noProof/>
            <w:webHidden/>
          </w:rPr>
          <w:fldChar w:fldCharType="separate"/>
        </w:r>
        <w:r>
          <w:rPr>
            <w:noProof/>
            <w:webHidden/>
          </w:rPr>
          <w:t>15</w:t>
        </w:r>
        <w:r>
          <w:rPr>
            <w:noProof/>
            <w:webHidden/>
          </w:rPr>
          <w:fldChar w:fldCharType="end"/>
        </w:r>
      </w:hyperlink>
    </w:p>
    <w:p w14:paraId="5B2FEF45" w14:textId="3D4FD6AB" w:rsidR="00D45A2E" w:rsidRDefault="00D45A2E">
      <w:pPr>
        <w:pStyle w:val="TOC2"/>
        <w:tabs>
          <w:tab w:val="right" w:leader="dot" w:pos="8296"/>
        </w:tabs>
        <w:ind w:left="480"/>
        <w:rPr>
          <w:noProof/>
        </w:rPr>
      </w:pPr>
      <w:hyperlink w:anchor="_Toc187187610" w:history="1">
        <w:r w:rsidRPr="00BA7578">
          <w:rPr>
            <w:rStyle w:val="af"/>
            <w:noProof/>
          </w:rPr>
          <w:t>5.4 Multi-stakeholder collaboration</w:t>
        </w:r>
        <w:r>
          <w:rPr>
            <w:noProof/>
            <w:webHidden/>
          </w:rPr>
          <w:tab/>
        </w:r>
        <w:r>
          <w:rPr>
            <w:noProof/>
            <w:webHidden/>
          </w:rPr>
          <w:fldChar w:fldCharType="begin"/>
        </w:r>
        <w:r>
          <w:rPr>
            <w:noProof/>
            <w:webHidden/>
          </w:rPr>
          <w:instrText xml:space="preserve"> PAGEREF _Toc187187610 \h </w:instrText>
        </w:r>
        <w:r>
          <w:rPr>
            <w:noProof/>
            <w:webHidden/>
          </w:rPr>
        </w:r>
        <w:r>
          <w:rPr>
            <w:noProof/>
            <w:webHidden/>
          </w:rPr>
          <w:fldChar w:fldCharType="separate"/>
        </w:r>
        <w:r>
          <w:rPr>
            <w:noProof/>
            <w:webHidden/>
          </w:rPr>
          <w:t>16</w:t>
        </w:r>
        <w:r>
          <w:rPr>
            <w:noProof/>
            <w:webHidden/>
          </w:rPr>
          <w:fldChar w:fldCharType="end"/>
        </w:r>
      </w:hyperlink>
    </w:p>
    <w:p w14:paraId="58FB15E3" w14:textId="66EB7A6E" w:rsidR="00D45A2E" w:rsidRDefault="00D45A2E">
      <w:pPr>
        <w:pStyle w:val="TOC1"/>
        <w:tabs>
          <w:tab w:val="right" w:leader="dot" w:pos="8296"/>
        </w:tabs>
        <w:rPr>
          <w:noProof/>
        </w:rPr>
      </w:pPr>
      <w:hyperlink w:anchor="_Toc187187611" w:history="1">
        <w:r w:rsidRPr="00BA7578">
          <w:rPr>
            <w:rStyle w:val="af"/>
            <w:noProof/>
          </w:rPr>
          <w:t>Conclusion</w:t>
        </w:r>
        <w:r>
          <w:rPr>
            <w:noProof/>
            <w:webHidden/>
          </w:rPr>
          <w:tab/>
        </w:r>
        <w:r>
          <w:rPr>
            <w:noProof/>
            <w:webHidden/>
          </w:rPr>
          <w:fldChar w:fldCharType="begin"/>
        </w:r>
        <w:r>
          <w:rPr>
            <w:noProof/>
            <w:webHidden/>
          </w:rPr>
          <w:instrText xml:space="preserve"> PAGEREF _Toc187187611 \h </w:instrText>
        </w:r>
        <w:r>
          <w:rPr>
            <w:noProof/>
            <w:webHidden/>
          </w:rPr>
        </w:r>
        <w:r>
          <w:rPr>
            <w:noProof/>
            <w:webHidden/>
          </w:rPr>
          <w:fldChar w:fldCharType="separate"/>
        </w:r>
        <w:r>
          <w:rPr>
            <w:noProof/>
            <w:webHidden/>
          </w:rPr>
          <w:t>18</w:t>
        </w:r>
        <w:r>
          <w:rPr>
            <w:noProof/>
            <w:webHidden/>
          </w:rPr>
          <w:fldChar w:fldCharType="end"/>
        </w:r>
      </w:hyperlink>
    </w:p>
    <w:p w14:paraId="33838DEA" w14:textId="7478CFDB" w:rsidR="00D45A2E" w:rsidRDefault="00D45A2E">
      <w:pPr>
        <w:pStyle w:val="TOC1"/>
        <w:tabs>
          <w:tab w:val="right" w:leader="dot" w:pos="8296"/>
        </w:tabs>
        <w:rPr>
          <w:noProof/>
        </w:rPr>
      </w:pPr>
      <w:hyperlink w:anchor="_Toc187187612" w:history="1">
        <w:r w:rsidRPr="00BA7578">
          <w:rPr>
            <w:rStyle w:val="af"/>
            <w:noProof/>
          </w:rPr>
          <w:t>Reference</w:t>
        </w:r>
        <w:r>
          <w:rPr>
            <w:noProof/>
            <w:webHidden/>
          </w:rPr>
          <w:tab/>
        </w:r>
        <w:r>
          <w:rPr>
            <w:noProof/>
            <w:webHidden/>
          </w:rPr>
          <w:fldChar w:fldCharType="begin"/>
        </w:r>
        <w:r>
          <w:rPr>
            <w:noProof/>
            <w:webHidden/>
          </w:rPr>
          <w:instrText xml:space="preserve"> PAGEREF _Toc187187612 \h </w:instrText>
        </w:r>
        <w:r>
          <w:rPr>
            <w:noProof/>
            <w:webHidden/>
          </w:rPr>
        </w:r>
        <w:r>
          <w:rPr>
            <w:noProof/>
            <w:webHidden/>
          </w:rPr>
          <w:fldChar w:fldCharType="separate"/>
        </w:r>
        <w:r>
          <w:rPr>
            <w:noProof/>
            <w:webHidden/>
          </w:rPr>
          <w:t>19</w:t>
        </w:r>
        <w:r>
          <w:rPr>
            <w:noProof/>
            <w:webHidden/>
          </w:rPr>
          <w:fldChar w:fldCharType="end"/>
        </w:r>
      </w:hyperlink>
    </w:p>
    <w:p w14:paraId="2914A180" w14:textId="58E82BCA" w:rsidR="003641CB" w:rsidRDefault="00D45A2E" w:rsidP="003641CB">
      <w:pPr>
        <w:spacing w:line="480" w:lineRule="auto"/>
      </w:pPr>
      <w:r>
        <w:fldChar w:fldCharType="end"/>
      </w:r>
    </w:p>
    <w:p w14:paraId="3E0E8934" w14:textId="77777777" w:rsidR="003641CB" w:rsidRDefault="003641CB" w:rsidP="003641CB">
      <w:pPr>
        <w:spacing w:line="480" w:lineRule="auto"/>
      </w:pPr>
    </w:p>
    <w:p w14:paraId="036B4A23" w14:textId="77777777" w:rsidR="003641CB" w:rsidRDefault="003641CB" w:rsidP="003641CB">
      <w:pPr>
        <w:spacing w:line="480" w:lineRule="auto"/>
      </w:pPr>
    </w:p>
    <w:p w14:paraId="3D9AC7CF" w14:textId="77777777" w:rsidR="003641CB" w:rsidRDefault="003641CB" w:rsidP="003641CB">
      <w:pPr>
        <w:spacing w:line="480" w:lineRule="auto"/>
      </w:pPr>
    </w:p>
    <w:p w14:paraId="1D5C6E08" w14:textId="77777777" w:rsidR="003641CB" w:rsidRDefault="003641CB" w:rsidP="003641CB">
      <w:pPr>
        <w:spacing w:line="480" w:lineRule="auto"/>
      </w:pPr>
    </w:p>
    <w:p w14:paraId="5192641B" w14:textId="77777777" w:rsidR="003641CB" w:rsidRDefault="003641CB" w:rsidP="003641CB">
      <w:pPr>
        <w:spacing w:line="480" w:lineRule="auto"/>
      </w:pPr>
    </w:p>
    <w:p w14:paraId="0270F058" w14:textId="77777777" w:rsidR="003641CB" w:rsidRDefault="003641CB" w:rsidP="003641CB">
      <w:pPr>
        <w:spacing w:line="480" w:lineRule="auto"/>
      </w:pPr>
    </w:p>
    <w:p w14:paraId="0E2A940B" w14:textId="77777777" w:rsidR="003641CB" w:rsidRDefault="003641CB" w:rsidP="003641CB">
      <w:pPr>
        <w:spacing w:line="480" w:lineRule="auto"/>
      </w:pPr>
    </w:p>
    <w:p w14:paraId="79AC10FA" w14:textId="77777777" w:rsidR="003641CB" w:rsidRDefault="003641CB" w:rsidP="003641CB">
      <w:pPr>
        <w:spacing w:line="480" w:lineRule="auto"/>
      </w:pPr>
    </w:p>
    <w:p w14:paraId="1AF31007" w14:textId="77777777" w:rsidR="003641CB" w:rsidRDefault="003641CB" w:rsidP="003641CB">
      <w:pPr>
        <w:spacing w:line="480" w:lineRule="auto"/>
      </w:pPr>
    </w:p>
    <w:p w14:paraId="6BE77DF8" w14:textId="77777777" w:rsidR="003641CB" w:rsidRDefault="003641CB" w:rsidP="003641CB">
      <w:pPr>
        <w:spacing w:line="480" w:lineRule="auto"/>
      </w:pPr>
    </w:p>
    <w:p w14:paraId="0999EE69" w14:textId="77777777" w:rsidR="003641CB" w:rsidRDefault="003641CB" w:rsidP="003641CB">
      <w:pPr>
        <w:spacing w:line="480" w:lineRule="auto"/>
      </w:pPr>
    </w:p>
    <w:p w14:paraId="6DAD7228" w14:textId="77777777" w:rsidR="003641CB" w:rsidRDefault="003641CB" w:rsidP="003641CB">
      <w:pPr>
        <w:spacing w:line="480" w:lineRule="auto"/>
      </w:pPr>
    </w:p>
    <w:p w14:paraId="28E94585" w14:textId="77777777" w:rsidR="003641CB" w:rsidRDefault="003641CB" w:rsidP="003641CB">
      <w:pPr>
        <w:spacing w:line="480" w:lineRule="auto"/>
      </w:pPr>
    </w:p>
    <w:p w14:paraId="38F548ED" w14:textId="77777777" w:rsidR="003641CB" w:rsidRDefault="003641CB" w:rsidP="003641CB">
      <w:pPr>
        <w:spacing w:line="480" w:lineRule="auto"/>
      </w:pPr>
    </w:p>
    <w:p w14:paraId="5A52B5C3" w14:textId="77777777" w:rsidR="003641CB" w:rsidRDefault="003641CB" w:rsidP="003641CB">
      <w:pPr>
        <w:spacing w:line="480" w:lineRule="auto"/>
      </w:pPr>
    </w:p>
    <w:p w14:paraId="47F8FA5B" w14:textId="77777777" w:rsidR="003641CB" w:rsidRDefault="003641CB" w:rsidP="003641CB">
      <w:pPr>
        <w:spacing w:line="480" w:lineRule="auto"/>
      </w:pPr>
    </w:p>
    <w:p w14:paraId="3C6255E4" w14:textId="77777777" w:rsidR="003641CB" w:rsidRDefault="003641CB" w:rsidP="003641CB">
      <w:pPr>
        <w:spacing w:line="480" w:lineRule="auto"/>
      </w:pPr>
    </w:p>
    <w:p w14:paraId="70E6D0A7" w14:textId="77777777" w:rsidR="003641CB" w:rsidRDefault="003641CB" w:rsidP="003641CB">
      <w:pPr>
        <w:spacing w:line="480" w:lineRule="auto"/>
      </w:pPr>
    </w:p>
    <w:p w14:paraId="48DEABDA" w14:textId="77777777" w:rsidR="003641CB" w:rsidRDefault="003641CB" w:rsidP="003641CB">
      <w:pPr>
        <w:spacing w:line="480" w:lineRule="auto"/>
      </w:pPr>
    </w:p>
    <w:p w14:paraId="7EEF8B07" w14:textId="77777777" w:rsidR="003641CB" w:rsidRDefault="003641CB" w:rsidP="003641CB">
      <w:pPr>
        <w:spacing w:line="480" w:lineRule="auto"/>
      </w:pPr>
    </w:p>
    <w:p w14:paraId="4A73A496" w14:textId="77777777" w:rsidR="003641CB" w:rsidRDefault="003641CB" w:rsidP="003641CB">
      <w:pPr>
        <w:spacing w:line="480" w:lineRule="auto"/>
      </w:pPr>
    </w:p>
    <w:p w14:paraId="09D78C57" w14:textId="77777777" w:rsidR="003641CB" w:rsidRPr="00542BE2" w:rsidRDefault="003641CB" w:rsidP="003641CB">
      <w:pPr>
        <w:pStyle w:val="1"/>
        <w:numPr>
          <w:ilvl w:val="0"/>
          <w:numId w:val="1"/>
        </w:numPr>
        <w:tabs>
          <w:tab w:val="num" w:pos="360"/>
        </w:tabs>
        <w:spacing w:line="480" w:lineRule="auto"/>
        <w:ind w:left="0" w:firstLine="0"/>
      </w:pPr>
      <w:bookmarkStart w:id="3" w:name="_Toc185121610"/>
      <w:bookmarkStart w:id="4" w:name="_Toc187102410"/>
      <w:bookmarkStart w:id="5" w:name="_Toc187102955"/>
      <w:bookmarkStart w:id="6" w:name="_Toc187187594"/>
      <w:r w:rsidRPr="00542BE2">
        <w:t>I</w:t>
      </w:r>
      <w:r w:rsidRPr="00542BE2">
        <w:rPr>
          <w:rFonts w:hint="eastAsia"/>
        </w:rPr>
        <w:t>ntroduction</w:t>
      </w:r>
      <w:bookmarkEnd w:id="3"/>
      <w:bookmarkEnd w:id="4"/>
      <w:bookmarkEnd w:id="5"/>
      <w:bookmarkEnd w:id="6"/>
    </w:p>
    <w:p w14:paraId="66672863" w14:textId="77777777" w:rsidR="004A5C44" w:rsidRDefault="004A5C44" w:rsidP="003641CB">
      <w:pPr>
        <w:spacing w:line="480" w:lineRule="auto"/>
      </w:pPr>
    </w:p>
    <w:p w14:paraId="4F86C4B4" w14:textId="0B8EA930" w:rsidR="003641CB" w:rsidRDefault="003641CB" w:rsidP="003641CB">
      <w:pPr>
        <w:spacing w:line="480" w:lineRule="auto"/>
      </w:pPr>
      <w:r>
        <w:t xml:space="preserve">With the deepening of globalization, multinational enterprises are facing increasingly complex ethical and moral issues in their activities on a global scale. </w:t>
      </w:r>
      <w:r>
        <w:rPr>
          <w:rFonts w:hint="eastAsia"/>
        </w:rPr>
        <w:t xml:space="preserve"> This paper will explore whether there is a balance between profitability and ethics in different countries and regions from the perspectives of cultural backgrounds, religious beliefs and social values, </w:t>
      </w:r>
      <w:r>
        <w:t xml:space="preserve">the challenges faced by multinational companies and their corporate practices to cope with the current situation, and current trends and prospects. Many multinational companies continue to optimize the process of ethical and moral management in a </w:t>
      </w:r>
      <w:r>
        <w:lastRenderedPageBreak/>
        <w:t>multicultural environment, and many companies try to achieve profitability and morality at the same time, however, enterprises in actual production due to various problems lead to the inability to take into account both profit and morality, for example, in the 90s of the last century, Nike factory exploitation of labor, so multinational companies by understanding the differences brought about by different cultures to reduce the lack of ethics, for example, Japan's Toyota company actively caters to the culture of the multinational company, Multinational companies have increased</w:t>
      </w:r>
      <w:r>
        <w:rPr>
          <w:rFonts w:hint="eastAsia"/>
        </w:rPr>
        <w:t xml:space="preserve"> their in-depth communication with Chinese management in order to adapt to China's collectivist culture</w:t>
      </w:r>
      <w:r w:rsidRPr="00532521">
        <w:rPr>
          <w:color w:val="FF0000"/>
        </w:rPr>
        <w:t xml:space="preserve"> by adapting to changes and adhering to core values, such as Walmart in the United States (Brent, 2020).</w:t>
      </w:r>
      <w:r>
        <w:rPr>
          <w:rFonts w:hint="eastAsia"/>
        </w:rPr>
        <w:t xml:space="preserve"> By comparing the cultural sensitivities and requirements of different countries and discussing the ethical issues reflected in different countries, we will learn some ethical questions about whether multinational corporations can make profits at the same time. </w:t>
      </w:r>
    </w:p>
    <w:p w14:paraId="259E6E0F" w14:textId="77777777" w:rsidR="004A5C44" w:rsidRDefault="004A5C44" w:rsidP="003641CB">
      <w:pPr>
        <w:spacing w:line="480" w:lineRule="auto"/>
      </w:pPr>
    </w:p>
    <w:p w14:paraId="3D82F6F9" w14:textId="77777777" w:rsidR="004A5C44" w:rsidRDefault="004A5C44" w:rsidP="003641CB">
      <w:pPr>
        <w:spacing w:line="480" w:lineRule="auto"/>
      </w:pPr>
    </w:p>
    <w:p w14:paraId="729FED0E" w14:textId="77777777" w:rsidR="004A5C44" w:rsidRDefault="004A5C44" w:rsidP="003641CB">
      <w:pPr>
        <w:spacing w:line="480" w:lineRule="auto"/>
      </w:pPr>
    </w:p>
    <w:p w14:paraId="125E0C6D" w14:textId="77777777" w:rsidR="004A5C44" w:rsidRDefault="004A5C44" w:rsidP="003641CB">
      <w:pPr>
        <w:spacing w:line="480" w:lineRule="auto"/>
      </w:pPr>
    </w:p>
    <w:p w14:paraId="12BC5A8B" w14:textId="77777777" w:rsidR="004A5C44" w:rsidRDefault="004A5C44" w:rsidP="003641CB">
      <w:pPr>
        <w:spacing w:line="480" w:lineRule="auto"/>
      </w:pPr>
    </w:p>
    <w:p w14:paraId="5B7C8E98" w14:textId="77777777" w:rsidR="004A5C44" w:rsidRDefault="004A5C44" w:rsidP="003641CB">
      <w:pPr>
        <w:spacing w:line="480" w:lineRule="auto"/>
      </w:pPr>
    </w:p>
    <w:p w14:paraId="7BF292D8" w14:textId="77777777" w:rsidR="004A5C44" w:rsidRDefault="004A5C44" w:rsidP="003641CB">
      <w:pPr>
        <w:spacing w:line="480" w:lineRule="auto"/>
      </w:pPr>
    </w:p>
    <w:p w14:paraId="1558BD90" w14:textId="77777777" w:rsidR="004A5C44" w:rsidRDefault="004A5C44" w:rsidP="003641CB">
      <w:pPr>
        <w:spacing w:line="480" w:lineRule="auto"/>
      </w:pPr>
    </w:p>
    <w:p w14:paraId="581BD302" w14:textId="77777777" w:rsidR="004A5C44" w:rsidRDefault="004A5C44" w:rsidP="003641CB">
      <w:pPr>
        <w:spacing w:line="480" w:lineRule="auto"/>
      </w:pPr>
    </w:p>
    <w:p w14:paraId="153C6E83" w14:textId="77777777" w:rsidR="003641CB" w:rsidRDefault="003641CB" w:rsidP="003641CB">
      <w:pPr>
        <w:spacing w:line="480" w:lineRule="auto"/>
      </w:pPr>
    </w:p>
    <w:p w14:paraId="26F5F034" w14:textId="77777777" w:rsidR="003641CB" w:rsidRDefault="003641CB" w:rsidP="003641CB">
      <w:pPr>
        <w:spacing w:line="480" w:lineRule="auto"/>
      </w:pPr>
    </w:p>
    <w:p w14:paraId="38671CD8" w14:textId="77777777" w:rsidR="003641CB" w:rsidRDefault="003641CB" w:rsidP="003641CB">
      <w:pPr>
        <w:spacing w:line="480" w:lineRule="auto"/>
      </w:pPr>
    </w:p>
    <w:p w14:paraId="7B23F723" w14:textId="77777777" w:rsidR="003641CB" w:rsidRDefault="003641CB" w:rsidP="003641CB">
      <w:pPr>
        <w:spacing w:line="480" w:lineRule="auto"/>
      </w:pPr>
    </w:p>
    <w:p w14:paraId="2CE70F52" w14:textId="77777777" w:rsidR="003641CB" w:rsidRDefault="003641CB" w:rsidP="003641CB">
      <w:pPr>
        <w:spacing w:line="480" w:lineRule="auto"/>
      </w:pPr>
    </w:p>
    <w:p w14:paraId="36F3904A" w14:textId="77777777" w:rsidR="003641CB" w:rsidRDefault="003641CB" w:rsidP="003641CB">
      <w:pPr>
        <w:spacing w:line="480" w:lineRule="auto"/>
      </w:pPr>
    </w:p>
    <w:p w14:paraId="6793A48A" w14:textId="77777777" w:rsidR="003641CB" w:rsidRDefault="003641CB" w:rsidP="003641CB">
      <w:pPr>
        <w:spacing w:line="480" w:lineRule="auto"/>
      </w:pPr>
    </w:p>
    <w:p w14:paraId="23946127" w14:textId="77777777" w:rsidR="003641CB" w:rsidRDefault="003641CB" w:rsidP="003641CB">
      <w:pPr>
        <w:spacing w:line="480" w:lineRule="auto"/>
      </w:pPr>
    </w:p>
    <w:p w14:paraId="0C678AB1" w14:textId="77777777" w:rsidR="003641CB" w:rsidRDefault="003641CB" w:rsidP="003641CB">
      <w:pPr>
        <w:spacing w:line="480" w:lineRule="auto"/>
      </w:pPr>
    </w:p>
    <w:p w14:paraId="725DACD0" w14:textId="77777777" w:rsidR="003641CB" w:rsidRDefault="003641CB" w:rsidP="003641CB">
      <w:pPr>
        <w:spacing w:line="480" w:lineRule="auto"/>
      </w:pPr>
    </w:p>
    <w:p w14:paraId="2517B89D" w14:textId="77777777" w:rsidR="002537F8" w:rsidRPr="000C595C" w:rsidRDefault="002537F8" w:rsidP="003641CB">
      <w:pPr>
        <w:spacing w:line="480" w:lineRule="auto"/>
      </w:pPr>
    </w:p>
    <w:p w14:paraId="1A122938" w14:textId="44D9C73D" w:rsidR="002537F8" w:rsidRDefault="00DC770B" w:rsidP="003641CB">
      <w:pPr>
        <w:pStyle w:val="1"/>
        <w:spacing w:line="480" w:lineRule="auto"/>
      </w:pPr>
      <w:bookmarkStart w:id="7" w:name="_Toc187187595"/>
      <w:r>
        <w:rPr>
          <w:rFonts w:hint="eastAsia"/>
        </w:rPr>
        <w:t>2.0</w:t>
      </w:r>
      <w:r>
        <w:t>Ethical differences in global business</w:t>
      </w:r>
      <w:bookmarkEnd w:id="7"/>
    </w:p>
    <w:p w14:paraId="45C3F613" w14:textId="77777777" w:rsidR="002537F8" w:rsidRDefault="002537F8" w:rsidP="003641CB">
      <w:pPr>
        <w:spacing w:line="480" w:lineRule="auto"/>
      </w:pPr>
    </w:p>
    <w:p w14:paraId="09C4219B" w14:textId="15B464AE" w:rsidR="002537F8" w:rsidRDefault="00DC770B" w:rsidP="003641CB">
      <w:pPr>
        <w:pStyle w:val="2"/>
        <w:spacing w:line="480" w:lineRule="auto"/>
      </w:pPr>
      <w:bookmarkStart w:id="8" w:name="_Toc187187596"/>
      <w:r>
        <w:rPr>
          <w:rFonts w:hint="eastAsia"/>
        </w:rPr>
        <w:t>2</w:t>
      </w:r>
      <w:r w:rsidR="002537F8">
        <w:t>.</w:t>
      </w:r>
      <w:r>
        <w:rPr>
          <w:rFonts w:hint="eastAsia"/>
        </w:rPr>
        <w:t>1</w:t>
      </w:r>
      <w:r>
        <w:t xml:space="preserve">Ethical </w:t>
      </w:r>
      <w:r w:rsidR="003641CB">
        <w:t>D</w:t>
      </w:r>
      <w:r>
        <w:t xml:space="preserve">ifferences </w:t>
      </w:r>
      <w:r w:rsidR="003641CB">
        <w:t>D</w:t>
      </w:r>
      <w:r>
        <w:t xml:space="preserve">ue to </w:t>
      </w:r>
      <w:r w:rsidR="003641CB">
        <w:t>C</w:t>
      </w:r>
      <w:r>
        <w:t xml:space="preserve">ultural </w:t>
      </w:r>
      <w:r w:rsidR="003641CB">
        <w:t>D</w:t>
      </w:r>
      <w:r>
        <w:t xml:space="preserve">iversity in </w:t>
      </w:r>
      <w:r w:rsidR="003641CB">
        <w:t>M</w:t>
      </w:r>
      <w:r>
        <w:t xml:space="preserve">oral </w:t>
      </w:r>
      <w:r w:rsidR="003641CB">
        <w:t>N</w:t>
      </w:r>
      <w:r>
        <w:t>orms</w:t>
      </w:r>
      <w:bookmarkEnd w:id="8"/>
    </w:p>
    <w:p w14:paraId="4449DD99" w14:textId="77777777" w:rsidR="002537F8" w:rsidRDefault="002537F8" w:rsidP="003641CB">
      <w:pPr>
        <w:spacing w:line="480" w:lineRule="auto"/>
      </w:pPr>
    </w:p>
    <w:p w14:paraId="252FCADB" w14:textId="3D13E12D" w:rsidR="002537F8" w:rsidRDefault="00DC770B" w:rsidP="003641CB">
      <w:pPr>
        <w:spacing w:line="480" w:lineRule="auto"/>
      </w:pPr>
      <w:r>
        <w:rPr>
          <w:rFonts w:hint="eastAsia"/>
        </w:rPr>
        <w:t>The same business practices have significant ethical differences across cultures</w:t>
      </w:r>
      <w:r w:rsidRPr="00336F54">
        <w:rPr>
          <w:color w:val="FF0000"/>
        </w:rPr>
        <w:t xml:space="preserve"> (Rose-Ackerman, 2002).</w:t>
      </w:r>
      <w:r>
        <w:t xml:space="preserve"> The boundary between gift giving and bribery: </w:t>
      </w:r>
      <w:r>
        <w:rPr>
          <w:rFonts w:hint="eastAsia"/>
        </w:rPr>
        <w:t xml:space="preserve">In 2019, Siemens established a new cooperation project with China BAIC New Energy, Siemens cooperated with Chinese companies to build a high-end intelligent manufacturing base intelligent innovation studio, and Siemens </w:t>
      </w:r>
      <w:r>
        <w:rPr>
          <w:rFonts w:hint="eastAsia"/>
        </w:rPr>
        <w:lastRenderedPageBreak/>
        <w:t>provided Chinese enterprises with digital twin technology, AI and computing technology to improve the level of intelligent manufacturing. However, the German management considered the provision of technology to be necessary within the scope of commercial cooperation, and the act of giving porcelain was considered by the German management to be an act of commercial bribery, and the German management finally accepted this gift as a gesture of friendship after the explanation of the Chinese company manager</w:t>
      </w:r>
      <w:r w:rsidRPr="00532521">
        <w:rPr>
          <w:color w:val="FF0000"/>
        </w:rPr>
        <w:t xml:space="preserve"> (Jordan, 2024).</w:t>
      </w:r>
      <w:r>
        <w:rPr>
          <w:rFonts w:hint="eastAsia"/>
        </w:rPr>
        <w:t xml:space="preserve"> </w:t>
      </w:r>
      <w:r>
        <w:t xml:space="preserve">In the U.S. Walmart company, </w:t>
      </w:r>
      <w:r>
        <w:rPr>
          <w:rFonts w:hint="eastAsia"/>
        </w:rPr>
        <w:t>Walmart employees are encouraged to pursue a balance between work and leisure time, while in Walmart Japan</w:t>
      </w:r>
      <w:r>
        <w:t xml:space="preserve">, </w:t>
      </w:r>
      <w:r>
        <w:rPr>
          <w:rFonts w:hint="eastAsia"/>
        </w:rPr>
        <w:t>employees are often required to work overtime and Japanese managers require employees to be fully enthusiastic about each customer during working hours</w:t>
      </w:r>
      <w:r w:rsidRPr="00532521">
        <w:rPr>
          <w:color w:val="FF0000"/>
        </w:rPr>
        <w:t xml:space="preserve"> (Dirk, 2021).</w:t>
      </w:r>
      <w:r>
        <w:t xml:space="preserve"> Transparency and privacy: </w:t>
      </w:r>
      <w:r w:rsidRPr="008168F2">
        <w:rPr>
          <w:rFonts w:hint="eastAsia"/>
        </w:rPr>
        <w:t xml:space="preserve">On March 28, 2022, the Swedish Privacy Authority IMY fined Klarna Bank </w:t>
      </w:r>
      <w:r w:rsidRPr="008168F2">
        <w:rPr>
          <w:rFonts w:hint="eastAsia"/>
        </w:rPr>
        <w:t>€</w:t>
      </w:r>
      <w:r w:rsidRPr="008168F2">
        <w:rPr>
          <w:rFonts w:hint="eastAsia"/>
        </w:rPr>
        <w:t xml:space="preserve">720,000 and found that Klarna failed to provide complete information when processing personal data, including the legal basis and purpose of the data processing </w:t>
      </w:r>
      <w:r w:rsidRPr="00532521">
        <w:rPr>
          <w:color w:val="FF0000"/>
        </w:rPr>
        <w:t>(Jordan, 2024).</w:t>
      </w:r>
      <w:r>
        <w:rPr>
          <w:rFonts w:hint="eastAsia"/>
        </w:rPr>
        <w:t xml:space="preserve"> </w:t>
      </w:r>
    </w:p>
    <w:p w14:paraId="3585ED8E" w14:textId="77777777" w:rsidR="002537F8" w:rsidRDefault="002537F8" w:rsidP="003641CB">
      <w:pPr>
        <w:spacing w:line="480" w:lineRule="auto"/>
      </w:pPr>
    </w:p>
    <w:p w14:paraId="6DF72AB0" w14:textId="484C753B" w:rsidR="002537F8" w:rsidRDefault="00DC770B" w:rsidP="003641CB">
      <w:pPr>
        <w:pStyle w:val="2"/>
        <w:spacing w:line="480" w:lineRule="auto"/>
      </w:pPr>
      <w:bookmarkStart w:id="9" w:name="_Toc187187597"/>
      <w:r>
        <w:rPr>
          <w:rFonts w:hint="eastAsia"/>
        </w:rPr>
        <w:t>2</w:t>
      </w:r>
      <w:r w:rsidR="002537F8">
        <w:t xml:space="preserve">.2 </w:t>
      </w:r>
      <w:r>
        <w:t xml:space="preserve">An </w:t>
      </w:r>
      <w:r w:rsidR="003641CB">
        <w:t>E</w:t>
      </w:r>
      <w:r>
        <w:t xml:space="preserve">xample of </w:t>
      </w:r>
      <w:r w:rsidR="003641CB">
        <w:t>G</w:t>
      </w:r>
      <w:r>
        <w:t xml:space="preserve">lobal </w:t>
      </w:r>
      <w:r w:rsidR="003641CB">
        <w:t>E</w:t>
      </w:r>
      <w:r>
        <w:t xml:space="preserve">thical </w:t>
      </w:r>
      <w:r w:rsidR="003641CB">
        <w:t>T</w:t>
      </w:r>
      <w:r>
        <w:t>ension</w:t>
      </w:r>
      <w:bookmarkEnd w:id="9"/>
    </w:p>
    <w:p w14:paraId="3E2D946E" w14:textId="77777777" w:rsidR="002537F8" w:rsidRDefault="002537F8" w:rsidP="003641CB">
      <w:pPr>
        <w:spacing w:line="480" w:lineRule="auto"/>
      </w:pPr>
    </w:p>
    <w:p w14:paraId="5F77F7E2" w14:textId="77777777" w:rsidR="00DC770B" w:rsidRDefault="00DC770B" w:rsidP="003641CB">
      <w:pPr>
        <w:spacing w:line="480" w:lineRule="auto"/>
      </w:pPr>
      <w:r>
        <w:t>Multinational companies often face ethical differences due to different political issues in their business communication</w:t>
      </w:r>
      <w:r w:rsidRPr="00336F54">
        <w:rPr>
          <w:color w:val="FF0000"/>
        </w:rPr>
        <w:t xml:space="preserve"> (</w:t>
      </w:r>
      <w:proofErr w:type="spellStart"/>
      <w:r w:rsidRPr="00336F54">
        <w:rPr>
          <w:color w:val="FF0000"/>
        </w:rPr>
        <w:t>Desaiand</w:t>
      </w:r>
      <w:proofErr w:type="spellEnd"/>
      <w:r w:rsidRPr="00336F54">
        <w:rPr>
          <w:color w:val="FF0000"/>
        </w:rPr>
        <w:t>, 1997).</w:t>
      </w:r>
      <w:r>
        <w:t xml:space="preserve"> Labor issues at the Qatar World Cup: During the construction of the 2022 World Cup venues, the Qatari government hired a large number of South Asian migrant workers to </w:t>
      </w:r>
      <w:r>
        <w:lastRenderedPageBreak/>
        <w:t>participate in the construction of stadiums and infrastructure, and the workers were forced to work long hours and at high intensity, lacking basic protection in the hot environment, resulting in many deaths</w:t>
      </w:r>
      <w:r>
        <w:rPr>
          <w:rFonts w:hint="eastAsia"/>
        </w:rPr>
        <w:t>, untimely payment of workers' wages, and seizure of workers' passports. Qatar's sponsorship system has exposed workers to oppression from employers, with</w:t>
      </w:r>
      <w:r>
        <w:t xml:space="preserve"> the international community, NGOs, the media, and trade unions in several countries calling for a boycott of the 2022 World Cup</w:t>
      </w:r>
      <w:r w:rsidRPr="00532521">
        <w:rPr>
          <w:color w:val="FF0000"/>
        </w:rPr>
        <w:t xml:space="preserve"> (Greg, 2024).</w:t>
      </w:r>
      <w:r>
        <w:t xml:space="preserve"> The Qatari government announced and pledged to improve the working conditions of migrant workers</w:t>
      </w:r>
      <w:r>
        <w:rPr>
          <w:rFonts w:hint="eastAsia"/>
        </w:rPr>
        <w:t xml:space="preserve">, pushing the </w:t>
      </w:r>
      <w:r>
        <w:t xml:space="preserve">government to reform old labor laws. </w:t>
      </w:r>
    </w:p>
    <w:p w14:paraId="20000445" w14:textId="77777777" w:rsidR="00FC1AC9" w:rsidRDefault="00FC1AC9" w:rsidP="003641CB">
      <w:pPr>
        <w:spacing w:line="480" w:lineRule="auto"/>
      </w:pPr>
    </w:p>
    <w:p w14:paraId="63CDFD0E" w14:textId="77777777" w:rsidR="00717CBC" w:rsidRDefault="00717CBC" w:rsidP="003641CB">
      <w:pPr>
        <w:spacing w:line="480" w:lineRule="auto"/>
      </w:pPr>
      <w:r>
        <w:t>In 2019, Netflix</w:t>
      </w:r>
      <w:r>
        <w:rPr>
          <w:rFonts w:hint="eastAsia"/>
        </w:rPr>
        <w:t xml:space="preserve"> apologized to the Saudi Arabian government for continuing to operate in Saudi Arabia for an episode of the </w:t>
      </w:r>
      <w:r>
        <w:t xml:space="preserve">American comedy show "Patriot Law" that commented </w:t>
      </w:r>
      <w:r>
        <w:rPr>
          <w:rFonts w:hint="eastAsia"/>
        </w:rPr>
        <w:t xml:space="preserve">on the Saudi crown prince and journalist Jamal Khashoggi in an episode of the American comedy show "Patriot Law" at the request of the Saudi Arabian </w:t>
      </w:r>
      <w:r>
        <w:t>government. This incident raises questions about freedom of expression on media platforms and the associated ethical responsibilities</w:t>
      </w:r>
      <w:r w:rsidRPr="00532521">
        <w:rPr>
          <w:color w:val="FF0000"/>
        </w:rPr>
        <w:t xml:space="preserve"> (Greg, 2024).</w:t>
      </w:r>
      <w:r>
        <w:t xml:space="preserve"> </w:t>
      </w:r>
    </w:p>
    <w:p w14:paraId="497C61E7" w14:textId="77777777" w:rsidR="002537F8" w:rsidRDefault="002537F8" w:rsidP="003641CB">
      <w:pPr>
        <w:spacing w:line="480" w:lineRule="auto"/>
      </w:pPr>
    </w:p>
    <w:p w14:paraId="43C4A82B" w14:textId="77AD50FF" w:rsidR="002537F8" w:rsidRDefault="00717CBC" w:rsidP="003641CB">
      <w:pPr>
        <w:pStyle w:val="1"/>
        <w:spacing w:line="480" w:lineRule="auto"/>
      </w:pPr>
      <w:bookmarkStart w:id="10" w:name="_Toc187187598"/>
      <w:r>
        <w:t xml:space="preserve">3.0Analysis of the </w:t>
      </w:r>
      <w:r w:rsidR="003641CB">
        <w:t>R</w:t>
      </w:r>
      <w:r>
        <w:t xml:space="preserve">oot </w:t>
      </w:r>
      <w:r w:rsidR="003641CB">
        <w:t>C</w:t>
      </w:r>
      <w:r>
        <w:t xml:space="preserve">auses of </w:t>
      </w:r>
      <w:r w:rsidR="003641CB">
        <w:t>E</w:t>
      </w:r>
      <w:r>
        <w:t xml:space="preserve">thical </w:t>
      </w:r>
      <w:r w:rsidR="003641CB">
        <w:t>D</w:t>
      </w:r>
      <w:r>
        <w:t>ifferences</w:t>
      </w:r>
      <w:bookmarkEnd w:id="10"/>
    </w:p>
    <w:p w14:paraId="6A745DDF" w14:textId="77777777" w:rsidR="002537F8" w:rsidRDefault="002537F8" w:rsidP="003641CB">
      <w:pPr>
        <w:spacing w:line="480" w:lineRule="auto"/>
      </w:pPr>
    </w:p>
    <w:p w14:paraId="0D423591" w14:textId="47533633" w:rsidR="002537F8" w:rsidRDefault="00717CBC" w:rsidP="003641CB">
      <w:pPr>
        <w:pStyle w:val="2"/>
        <w:spacing w:line="480" w:lineRule="auto"/>
      </w:pPr>
      <w:bookmarkStart w:id="11" w:name="_Toc187187599"/>
      <w:r>
        <w:lastRenderedPageBreak/>
        <w:t>3</w:t>
      </w:r>
      <w:r w:rsidR="002537F8">
        <w:t xml:space="preserve">.1 </w:t>
      </w:r>
      <w:r>
        <w:t xml:space="preserve">Ethical </w:t>
      </w:r>
      <w:r w:rsidR="003641CB">
        <w:t>D</w:t>
      </w:r>
      <w:r>
        <w:t xml:space="preserve">ifferences </w:t>
      </w:r>
      <w:r w:rsidR="003641CB">
        <w:t>D</w:t>
      </w:r>
      <w:r>
        <w:t xml:space="preserve">ue to </w:t>
      </w:r>
      <w:r w:rsidR="003641CB">
        <w:t>C</w:t>
      </w:r>
      <w:r>
        <w:t xml:space="preserve">ultural </w:t>
      </w:r>
      <w:r w:rsidR="003641CB">
        <w:t>V</w:t>
      </w:r>
      <w:r>
        <w:t>alues</w:t>
      </w:r>
      <w:bookmarkEnd w:id="11"/>
    </w:p>
    <w:p w14:paraId="400DB153" w14:textId="77777777" w:rsidR="002537F8" w:rsidRDefault="002537F8" w:rsidP="003641CB">
      <w:pPr>
        <w:spacing w:line="480" w:lineRule="auto"/>
      </w:pPr>
    </w:p>
    <w:p w14:paraId="53B1FD69" w14:textId="77777777" w:rsidR="00717CBC" w:rsidRDefault="00717CBC" w:rsidP="003641CB">
      <w:pPr>
        <w:spacing w:line="480" w:lineRule="auto"/>
      </w:pPr>
      <w:r>
        <w:t>Culture is a core factor influencing ethical practices in business</w:t>
      </w:r>
      <w:r w:rsidRPr="00532521">
        <w:rPr>
          <w:color w:val="FF0000"/>
        </w:rPr>
        <w:t xml:space="preserve"> (JIM, 2020).</w:t>
      </w:r>
      <w:r>
        <w:t xml:space="preserve"> The Dutch psychologist Hofstede's theory of cultural dimensions reveals the differences between different countries in terms of power distance, individualism and collectivism, and uncertainty avoidance</w:t>
      </w:r>
      <w:r>
        <w:rPr>
          <w:rFonts w:hint="eastAsia"/>
        </w:rPr>
        <w:t xml:space="preserve">. </w:t>
      </w:r>
    </w:p>
    <w:p w14:paraId="5484F9C2" w14:textId="77777777" w:rsidR="00717CBC" w:rsidRDefault="00717CBC" w:rsidP="003641CB">
      <w:pPr>
        <w:spacing w:line="480" w:lineRule="auto"/>
      </w:pPr>
    </w:p>
    <w:p w14:paraId="0EEE656F" w14:textId="663DC07A" w:rsidR="00717CBC" w:rsidRDefault="00717CBC" w:rsidP="003641CB">
      <w:pPr>
        <w:spacing w:line="480" w:lineRule="auto"/>
      </w:pPr>
      <w:r>
        <w:t xml:space="preserve">• Power distance: Hierarchical relationships are considered normal in a culture of high-power distance, and the model of corporate management is more authoritarian than equal and democratic. And in a culture of low power distance, companies place more emphasis on equality and democracy than on autocracy. </w:t>
      </w:r>
      <w:r>
        <w:rPr>
          <w:rFonts w:hint="eastAsia"/>
        </w:rPr>
        <w:t xml:space="preserve">In 2019, when some Chinese pharmaceutical companies conducted drug trials, </w:t>
      </w:r>
      <w:r>
        <w:t xml:space="preserve">the pharmaceutical companies tried to obscure the risks and objectives of the trials to patients, resulting in damage to the health of some drug trials. </w:t>
      </w:r>
      <w:r>
        <w:rPr>
          <w:rFonts w:hint="eastAsia"/>
        </w:rPr>
        <w:t xml:space="preserve">This behavior reveals the behavior of corporations that use authority to suppress in a culture of large power distances. </w:t>
      </w:r>
    </w:p>
    <w:p w14:paraId="22C3B9CE" w14:textId="77777777" w:rsidR="00DF113F" w:rsidRDefault="00DF113F" w:rsidP="003641CB">
      <w:pPr>
        <w:spacing w:line="480" w:lineRule="auto"/>
      </w:pPr>
    </w:p>
    <w:p w14:paraId="0D2DEBBE" w14:textId="53C8B726" w:rsidR="005B471C" w:rsidRPr="005B471C" w:rsidRDefault="00717CBC" w:rsidP="003641CB">
      <w:pPr>
        <w:spacing w:line="480" w:lineRule="auto"/>
      </w:pPr>
      <w:r>
        <w:t xml:space="preserve">• Individualism and collectivism: Collectivist cultures tend to focus on group interests in business activities, and individualistic cultures tend to focus on individual rights in business activities. This has a direct impact on the way companies make decisions and ethical standards. </w:t>
      </w:r>
      <w:r>
        <w:rPr>
          <w:rFonts w:hint="eastAsia"/>
        </w:rPr>
        <w:t xml:space="preserve">For example, </w:t>
      </w:r>
      <w:r w:rsidRPr="005B471C">
        <w:t xml:space="preserve">Disney's film "Mulan" drew criticism from most moviegoers in China, who argued that </w:t>
      </w:r>
      <w:r w:rsidRPr="005B471C">
        <w:lastRenderedPageBreak/>
        <w:t>Disney's film "Mulan"</w:t>
      </w:r>
      <w:r>
        <w:rPr>
          <w:rFonts w:hint="eastAsia"/>
        </w:rPr>
        <w:t xml:space="preserve"> distorted historical facts and denied traditional Chinese collectivist values. </w:t>
      </w:r>
    </w:p>
    <w:p w14:paraId="4D91643D" w14:textId="77777777" w:rsidR="002537F8" w:rsidRDefault="002537F8" w:rsidP="003641CB">
      <w:pPr>
        <w:spacing w:line="480" w:lineRule="auto"/>
      </w:pPr>
    </w:p>
    <w:p w14:paraId="5DBF5465" w14:textId="5F4942BF" w:rsidR="002537F8" w:rsidRPr="00717CBC" w:rsidRDefault="00717CBC" w:rsidP="003641CB">
      <w:pPr>
        <w:pStyle w:val="2"/>
        <w:spacing w:line="480" w:lineRule="auto"/>
      </w:pPr>
      <w:bookmarkStart w:id="12" w:name="_Toc187187600"/>
      <w:r w:rsidRPr="00717CBC">
        <w:t>3</w:t>
      </w:r>
      <w:r w:rsidR="002537F8" w:rsidRPr="00717CBC">
        <w:t xml:space="preserve">.2 </w:t>
      </w:r>
      <w:r w:rsidRPr="00717CBC">
        <w:t xml:space="preserve">Ethical </w:t>
      </w:r>
      <w:r w:rsidR="003641CB">
        <w:t>D</w:t>
      </w:r>
      <w:r w:rsidRPr="00717CBC">
        <w:t xml:space="preserve">ifferences </w:t>
      </w:r>
      <w:r w:rsidR="003641CB">
        <w:t>D</w:t>
      </w:r>
      <w:r w:rsidRPr="00717CBC">
        <w:t xml:space="preserve">ue to the </w:t>
      </w:r>
      <w:r w:rsidR="003641CB">
        <w:t>P</w:t>
      </w:r>
      <w:r w:rsidRPr="00717CBC">
        <w:t xml:space="preserve">olitical </w:t>
      </w:r>
      <w:r w:rsidR="003641CB">
        <w:t>E</w:t>
      </w:r>
      <w:r w:rsidRPr="00717CBC">
        <w:t>nvironment</w:t>
      </w:r>
      <w:bookmarkEnd w:id="12"/>
    </w:p>
    <w:p w14:paraId="10159789" w14:textId="77777777" w:rsidR="002537F8" w:rsidRDefault="002537F8" w:rsidP="003641CB">
      <w:pPr>
        <w:spacing w:line="480" w:lineRule="auto"/>
      </w:pPr>
    </w:p>
    <w:p w14:paraId="71C562B0" w14:textId="56270B70" w:rsidR="004E2968" w:rsidRDefault="00717CBC" w:rsidP="003641CB">
      <w:pPr>
        <w:spacing w:line="480" w:lineRule="auto"/>
      </w:pPr>
      <w:r>
        <w:t>The political system has a direct impact on corporate ethics</w:t>
      </w:r>
      <w:r w:rsidRPr="00336F54">
        <w:rPr>
          <w:color w:val="FF0000"/>
        </w:rPr>
        <w:t xml:space="preserve"> (Daisy, 2022).</w:t>
      </w:r>
      <w:r>
        <w:t xml:space="preserve"> Huawei has close ties to the Chinese government because of its investment, and the U.S. government has accused the U.S. government of possibly posing a threat to national security. The U.S. restricts financial and technical support for Huawei from other countries, prohibits Huawei from participating in the construction of 5G networks in these countries, and imposes sanctions on Huawei in the global chip supply chain</w:t>
      </w:r>
      <w:r w:rsidRPr="00336F54">
        <w:rPr>
          <w:color w:val="FF0000"/>
        </w:rPr>
        <w:t xml:space="preserve"> (Andrew, 2024).</w:t>
      </w:r>
      <w:r>
        <w:t xml:space="preserve"> Huawei has taken legal action to sue the U.S. government and ramped up research and development of chip technology, but Huawei's global business is still limited by the political environment</w:t>
      </w:r>
      <w:r>
        <w:rPr>
          <w:rFonts w:hint="eastAsia"/>
        </w:rPr>
        <w:t xml:space="preserve">. </w:t>
      </w:r>
    </w:p>
    <w:p w14:paraId="2283DC17" w14:textId="77777777" w:rsidR="002537F8" w:rsidRDefault="002537F8" w:rsidP="003641CB">
      <w:pPr>
        <w:spacing w:line="480" w:lineRule="auto"/>
      </w:pPr>
    </w:p>
    <w:p w14:paraId="379F2C82" w14:textId="0DF6E4B4" w:rsidR="002537F8" w:rsidRDefault="00717CBC" w:rsidP="003641CB">
      <w:pPr>
        <w:pStyle w:val="2"/>
        <w:spacing w:line="480" w:lineRule="auto"/>
      </w:pPr>
      <w:bookmarkStart w:id="13" w:name="_Toc187187601"/>
      <w:r>
        <w:t>3</w:t>
      </w:r>
      <w:r w:rsidR="002537F8">
        <w:t xml:space="preserve">.3 </w:t>
      </w:r>
      <w:r>
        <w:t xml:space="preserve">Ethical </w:t>
      </w:r>
      <w:r w:rsidR="003641CB">
        <w:t>D</w:t>
      </w:r>
      <w:r>
        <w:t xml:space="preserve">ifferences </w:t>
      </w:r>
      <w:r w:rsidR="003641CB">
        <w:t>D</w:t>
      </w:r>
      <w:r>
        <w:t xml:space="preserve">ue to the </w:t>
      </w:r>
      <w:r w:rsidR="003641CB">
        <w:t>L</w:t>
      </w:r>
      <w:r>
        <w:t xml:space="preserve">evel of </w:t>
      </w:r>
      <w:r w:rsidR="003641CB">
        <w:t>S</w:t>
      </w:r>
      <w:r>
        <w:t xml:space="preserve">ocio-economic </w:t>
      </w:r>
      <w:r w:rsidR="003641CB">
        <w:t>D</w:t>
      </w:r>
      <w:r>
        <w:t>evelopment</w:t>
      </w:r>
      <w:bookmarkEnd w:id="13"/>
    </w:p>
    <w:p w14:paraId="707B3C02" w14:textId="77777777" w:rsidR="002537F8" w:rsidRDefault="002537F8" w:rsidP="003641CB">
      <w:pPr>
        <w:spacing w:line="480" w:lineRule="auto"/>
      </w:pPr>
    </w:p>
    <w:p w14:paraId="692766BC" w14:textId="77777777" w:rsidR="00717CBC" w:rsidRDefault="00717CBC" w:rsidP="003641CB">
      <w:pPr>
        <w:spacing w:line="480" w:lineRule="auto"/>
      </w:pPr>
      <w:r>
        <w:t>The level of economic development influences whether companies prioritize ethical practices</w:t>
      </w:r>
      <w:r w:rsidRPr="00532521">
        <w:rPr>
          <w:color w:val="FF0000"/>
        </w:rPr>
        <w:t xml:space="preserve"> (John, 2019).</w:t>
      </w:r>
      <w:r w:rsidRPr="003D5695">
        <w:t xml:space="preserve"> People in more economically developed countries are more concerned about environmental protection and social </w:t>
      </w:r>
      <w:r w:rsidRPr="003D5695">
        <w:lastRenderedPageBreak/>
        <w:t>responsibility, while people in less developed countries are more concerned about economic growth and job creation, which may be seen as more urgent goals. This difference in priorities has led to differences in the standards of practice for multinational companies in different regions. For example, in 2021, H&amp;M was boycotted by Chinese consumers for refusing to use Xinjiang cotton, but H&amp;M's statement was supported by the international community</w:t>
      </w:r>
      <w:r w:rsidRPr="00336F54">
        <w:rPr>
          <w:color w:val="FF0000"/>
        </w:rPr>
        <w:t xml:space="preserve"> (Kristen, 2024).</w:t>
      </w:r>
      <w:r w:rsidRPr="003D5695">
        <w:t xml:space="preserve"> </w:t>
      </w:r>
    </w:p>
    <w:p w14:paraId="76E58504" w14:textId="77777777" w:rsidR="002537F8" w:rsidRPr="00532521" w:rsidRDefault="002537F8" w:rsidP="003641CB">
      <w:pPr>
        <w:spacing w:line="480" w:lineRule="auto"/>
      </w:pPr>
    </w:p>
    <w:p w14:paraId="5E2CEFD3" w14:textId="0A8DD403" w:rsidR="002537F8" w:rsidRDefault="00717CBC" w:rsidP="003641CB">
      <w:pPr>
        <w:pStyle w:val="1"/>
        <w:spacing w:line="480" w:lineRule="auto"/>
      </w:pPr>
      <w:bookmarkStart w:id="14" w:name="_Toc187187602"/>
      <w:r>
        <w:t>4.0Ethical Constraints of Multinational Enterprises</w:t>
      </w:r>
      <w:bookmarkEnd w:id="14"/>
    </w:p>
    <w:p w14:paraId="7CF957C7" w14:textId="77777777" w:rsidR="002537F8" w:rsidRDefault="002537F8" w:rsidP="003641CB">
      <w:pPr>
        <w:spacing w:line="480" w:lineRule="auto"/>
      </w:pPr>
    </w:p>
    <w:p w14:paraId="04A95D3D" w14:textId="7CBC2F2D" w:rsidR="002537F8" w:rsidRDefault="00717CBC" w:rsidP="003641CB">
      <w:pPr>
        <w:pStyle w:val="2"/>
        <w:spacing w:line="480" w:lineRule="auto"/>
      </w:pPr>
      <w:bookmarkStart w:id="15" w:name="_Toc187187603"/>
      <w:r>
        <w:t>4</w:t>
      </w:r>
      <w:r w:rsidR="002537F8">
        <w:t xml:space="preserve">.1 </w:t>
      </w:r>
      <w:r>
        <w:t xml:space="preserve">Conflict of </w:t>
      </w:r>
      <w:r w:rsidR="003641CB">
        <w:t>L</w:t>
      </w:r>
      <w:r>
        <w:t xml:space="preserve">aw and </w:t>
      </w:r>
      <w:r w:rsidR="003641CB">
        <w:t>R</w:t>
      </w:r>
      <w:r>
        <w:t>egulation</w:t>
      </w:r>
      <w:bookmarkEnd w:id="15"/>
    </w:p>
    <w:p w14:paraId="706AAF05" w14:textId="77777777" w:rsidR="002537F8" w:rsidRDefault="002537F8" w:rsidP="003641CB">
      <w:pPr>
        <w:spacing w:line="480" w:lineRule="auto"/>
      </w:pPr>
    </w:p>
    <w:p w14:paraId="26190EAB" w14:textId="77777777" w:rsidR="00717CBC" w:rsidRDefault="00717CBC" w:rsidP="003641CB">
      <w:pPr>
        <w:spacing w:line="480" w:lineRule="auto"/>
      </w:pPr>
      <w:r>
        <w:t>Multinational corporations often face conflicts of laws and regulations in different countries</w:t>
      </w:r>
      <w:r w:rsidRPr="00336F54">
        <w:rPr>
          <w:color w:val="FF0000"/>
        </w:rPr>
        <w:t xml:space="preserve"> (Jacques, 2021).</w:t>
      </w:r>
      <w:r>
        <w:t xml:space="preserve"> </w:t>
      </w:r>
      <w:r>
        <w:rPr>
          <w:rFonts w:hint="eastAsia"/>
        </w:rPr>
        <w:t xml:space="preserve">For example, </w:t>
      </w:r>
      <w:r>
        <w:t>if the United States has strict legal restrictions on the export of critical technologies, the U.S. town governments are concerned that the technology outflow may threaten national security</w:t>
      </w:r>
      <w:r>
        <w:rPr>
          <w:rFonts w:hint="eastAsia"/>
        </w:rPr>
        <w:t xml:space="preserve">, and the </w:t>
      </w:r>
      <w:r>
        <w:t>countries or regions where the partner enterprises are located may require technology to be exported or produced locally as a commercial condition for market access</w:t>
      </w:r>
      <w:r w:rsidRPr="00336F54">
        <w:rPr>
          <w:color w:val="FF0000"/>
        </w:rPr>
        <w:t xml:space="preserve"> (Kristen, 2024).</w:t>
      </w:r>
      <w:r>
        <w:t xml:space="preserve"> The U.S. government has banned Qualcomm from exporting chips to China's Huawei and Huawei, resulting in a decline in the competitiveness of Huawei's products in the Chinese market</w:t>
      </w:r>
      <w:r>
        <w:rPr>
          <w:rFonts w:hint="eastAsia"/>
        </w:rPr>
        <w:t xml:space="preserve">. </w:t>
      </w:r>
    </w:p>
    <w:p w14:paraId="0F916F04" w14:textId="77777777" w:rsidR="002537F8" w:rsidRDefault="002537F8" w:rsidP="003641CB">
      <w:pPr>
        <w:spacing w:line="480" w:lineRule="auto"/>
      </w:pPr>
    </w:p>
    <w:p w14:paraId="595C9D74" w14:textId="0B99B864" w:rsidR="002537F8" w:rsidRDefault="00717CBC" w:rsidP="003641CB">
      <w:pPr>
        <w:pStyle w:val="2"/>
        <w:spacing w:line="480" w:lineRule="auto"/>
      </w:pPr>
      <w:bookmarkStart w:id="16" w:name="_Toc187187604"/>
      <w:r>
        <w:t>4</w:t>
      </w:r>
      <w:r w:rsidR="002537F8">
        <w:t xml:space="preserve">.2 </w:t>
      </w:r>
      <w:r>
        <w:t xml:space="preserve">Global </w:t>
      </w:r>
      <w:r w:rsidR="003641CB">
        <w:t>E</w:t>
      </w:r>
      <w:r>
        <w:t xml:space="preserve">thical </w:t>
      </w:r>
      <w:r w:rsidR="003641CB">
        <w:t>I</w:t>
      </w:r>
      <w:r>
        <w:t xml:space="preserve">ssues </w:t>
      </w:r>
      <w:r w:rsidR="003641CB">
        <w:t>A</w:t>
      </w:r>
      <w:r>
        <w:t xml:space="preserve">rising from </w:t>
      </w:r>
      <w:r w:rsidR="003641CB">
        <w:t>D</w:t>
      </w:r>
      <w:r>
        <w:t xml:space="preserve">ivergent </w:t>
      </w:r>
      <w:r w:rsidR="003641CB">
        <w:t>E</w:t>
      </w:r>
      <w:r>
        <w:t xml:space="preserve">xpectations of </w:t>
      </w:r>
      <w:r w:rsidR="003641CB">
        <w:t>S</w:t>
      </w:r>
      <w:r>
        <w:t>takeholders</w:t>
      </w:r>
      <w:bookmarkEnd w:id="16"/>
    </w:p>
    <w:p w14:paraId="51116366" w14:textId="77777777" w:rsidR="002537F8" w:rsidRDefault="002537F8" w:rsidP="003641CB">
      <w:pPr>
        <w:spacing w:line="480" w:lineRule="auto"/>
      </w:pPr>
    </w:p>
    <w:p w14:paraId="0AE4E960" w14:textId="0A160E6E" w:rsidR="00B13B23" w:rsidRPr="00833BF5" w:rsidRDefault="00717CBC" w:rsidP="003641CB">
      <w:pPr>
        <w:spacing w:line="480" w:lineRule="auto"/>
      </w:pPr>
      <w:r>
        <w:rPr>
          <w:rFonts w:hint="eastAsia"/>
        </w:rPr>
        <w:t>At McDonald's, management or shareholders may be more concerned about the profitability of the product and the circularity and sustainability</w:t>
      </w:r>
      <w:r w:rsidRPr="00336F54">
        <w:rPr>
          <w:color w:val="FF0000"/>
        </w:rPr>
        <w:t xml:space="preserve"> (Denis, 2024).</w:t>
      </w:r>
      <w:r>
        <w:t xml:space="preserve"> </w:t>
      </w:r>
      <w:r>
        <w:rPr>
          <w:rFonts w:hint="eastAsia"/>
        </w:rPr>
        <w:t>Consumers in most countries are more concerned about low prices and consumers in developed markets are relatively less concerned about environmental protection and social responsibility, and this focus on environmental protection and social responsibility may increase McDonald's operating costs</w:t>
      </w:r>
      <w:r w:rsidRPr="00336F54">
        <w:rPr>
          <w:color w:val="FF0000"/>
        </w:rPr>
        <w:t xml:space="preserve"> (Beverly, 2020).</w:t>
      </w:r>
      <w:r>
        <w:t xml:space="preserve"> McDonald's needs to maintain a unified brand image and operating model to meet global brand consistency and operational efficiency when expanding overseas markets</w:t>
      </w:r>
      <w:r w:rsidRPr="00336F54">
        <w:rPr>
          <w:color w:val="FF0000"/>
        </w:rPr>
        <w:t xml:space="preserve"> (Beverly, 2020).</w:t>
      </w:r>
      <w:r>
        <w:t xml:space="preserve"> Consumers want McDonald's to add more elements of environmentally friendly and circular products, and consumers will pay more attention to the price of McDonald's products. </w:t>
      </w:r>
    </w:p>
    <w:p w14:paraId="086B4740" w14:textId="77777777" w:rsidR="002537F8" w:rsidRDefault="002537F8" w:rsidP="003641CB">
      <w:pPr>
        <w:spacing w:line="480" w:lineRule="auto"/>
      </w:pPr>
    </w:p>
    <w:p w14:paraId="16992A2F" w14:textId="30E8AD6A" w:rsidR="002537F8" w:rsidRDefault="00717CBC" w:rsidP="003641CB">
      <w:pPr>
        <w:pStyle w:val="2"/>
        <w:spacing w:line="480" w:lineRule="auto"/>
      </w:pPr>
      <w:bookmarkStart w:id="17" w:name="_Toc187187605"/>
      <w:r>
        <w:t>4</w:t>
      </w:r>
      <w:r w:rsidR="002537F8">
        <w:t xml:space="preserve">.3 </w:t>
      </w:r>
      <w:r>
        <w:t xml:space="preserve">Ethical </w:t>
      </w:r>
      <w:r w:rsidR="003641CB">
        <w:t>D</w:t>
      </w:r>
      <w:r>
        <w:t xml:space="preserve">ifferences </w:t>
      </w:r>
      <w:r w:rsidR="003641CB">
        <w:t>B</w:t>
      </w:r>
      <w:r>
        <w:t xml:space="preserve">etween </w:t>
      </w:r>
      <w:r w:rsidR="003641CB">
        <w:t>P</w:t>
      </w:r>
      <w:r>
        <w:t xml:space="preserve">ublic </w:t>
      </w:r>
      <w:r w:rsidR="003641CB">
        <w:t>O</w:t>
      </w:r>
      <w:r>
        <w:t xml:space="preserve">pinion and </w:t>
      </w:r>
      <w:r w:rsidR="003641CB">
        <w:t>B</w:t>
      </w:r>
      <w:r>
        <w:t xml:space="preserve">rand </w:t>
      </w:r>
      <w:r w:rsidR="003641CB">
        <w:t>R</w:t>
      </w:r>
      <w:r>
        <w:t>eputation</w:t>
      </w:r>
      <w:bookmarkEnd w:id="17"/>
    </w:p>
    <w:p w14:paraId="0CF40EF1" w14:textId="77777777" w:rsidR="002537F8" w:rsidRDefault="002537F8" w:rsidP="003641CB">
      <w:pPr>
        <w:spacing w:line="480" w:lineRule="auto"/>
      </w:pPr>
    </w:p>
    <w:p w14:paraId="6B5B9040" w14:textId="77777777" w:rsidR="00717CBC" w:rsidRDefault="00717CBC" w:rsidP="003641CB">
      <w:pPr>
        <w:spacing w:line="480" w:lineRule="auto"/>
      </w:pPr>
      <w:r>
        <w:t>Corporate ethics issues tend to be the most likely to be in the public spotlight</w:t>
      </w:r>
      <w:r w:rsidRPr="00336F54">
        <w:rPr>
          <w:color w:val="FF0000"/>
        </w:rPr>
        <w:t xml:space="preserve"> (Michael, 2021).</w:t>
      </w:r>
      <w:r>
        <w:t xml:space="preserve"> H&amp;M has faced a backlash in the Chinese market over its </w:t>
      </w:r>
      <w:r>
        <w:lastRenderedPageBreak/>
        <w:t>announcement that it will no longer use Xinjiang cotton</w:t>
      </w:r>
      <w:r>
        <w:rPr>
          <w:rFonts w:hint="eastAsia"/>
        </w:rPr>
        <w:t xml:space="preserve">, and </w:t>
      </w:r>
      <w:r>
        <w:t>H&amp;M has tried to find a balance between supporting human rights and upholding business in the Chinese market, but H&amp;M has failed to provide an effective explanation for public opinion. Chinese consumers launched a boycott on social media, and</w:t>
      </w:r>
      <w:r>
        <w:rPr>
          <w:rFonts w:hint="eastAsia"/>
        </w:rPr>
        <w:t xml:space="preserve"> several e-commerce platforms in China removed</w:t>
      </w:r>
      <w:r>
        <w:t xml:space="preserve"> H&amp;M's products</w:t>
      </w:r>
      <w:r>
        <w:rPr>
          <w:rFonts w:hint="eastAsia"/>
        </w:rPr>
        <w:t xml:space="preserve">, </w:t>
      </w:r>
      <w:r>
        <w:t>but the incident caused significant damage to H&amp;M's business expansion and brand reputation in the Chinese market</w:t>
      </w:r>
      <w:r w:rsidRPr="00336F54">
        <w:rPr>
          <w:color w:val="FF0000"/>
        </w:rPr>
        <w:t xml:space="preserve"> (Florent, 2020).</w:t>
      </w:r>
      <w:r>
        <w:rPr>
          <w:rFonts w:hint="eastAsia"/>
        </w:rPr>
        <w:t xml:space="preserve"> </w:t>
      </w:r>
    </w:p>
    <w:p w14:paraId="04D37F98" w14:textId="77777777" w:rsidR="002537F8" w:rsidRDefault="002537F8" w:rsidP="003641CB">
      <w:pPr>
        <w:spacing w:line="480" w:lineRule="auto"/>
      </w:pPr>
    </w:p>
    <w:p w14:paraId="40D28D49" w14:textId="7141592C" w:rsidR="002537F8" w:rsidRDefault="00717CBC" w:rsidP="003641CB">
      <w:pPr>
        <w:pStyle w:val="1"/>
        <w:spacing w:line="480" w:lineRule="auto"/>
      </w:pPr>
      <w:bookmarkStart w:id="18" w:name="_Toc187187606"/>
      <w:r>
        <w:t xml:space="preserve">5.0Strategies for </w:t>
      </w:r>
      <w:r w:rsidR="00D45A2E">
        <w:t>A</w:t>
      </w:r>
      <w:r>
        <w:t xml:space="preserve">ddressing </w:t>
      </w:r>
      <w:r w:rsidR="00D45A2E">
        <w:t>G</w:t>
      </w:r>
      <w:r>
        <w:t xml:space="preserve">lobal </w:t>
      </w:r>
      <w:r w:rsidR="00D45A2E">
        <w:t>E</w:t>
      </w:r>
      <w:r>
        <w:t xml:space="preserve">thical </w:t>
      </w:r>
      <w:r w:rsidR="00D45A2E">
        <w:t>T</w:t>
      </w:r>
      <w:r>
        <w:t>ensions</w:t>
      </w:r>
      <w:bookmarkEnd w:id="18"/>
    </w:p>
    <w:p w14:paraId="688303A8" w14:textId="77777777" w:rsidR="002537F8" w:rsidRDefault="002537F8" w:rsidP="003641CB">
      <w:pPr>
        <w:spacing w:line="480" w:lineRule="auto"/>
      </w:pPr>
    </w:p>
    <w:p w14:paraId="05303195" w14:textId="714DBADC" w:rsidR="002537F8" w:rsidRDefault="00717CBC" w:rsidP="003641CB">
      <w:pPr>
        <w:pStyle w:val="2"/>
        <w:spacing w:line="480" w:lineRule="auto"/>
      </w:pPr>
      <w:bookmarkStart w:id="19" w:name="_Toc187187607"/>
      <w:r>
        <w:t>5</w:t>
      </w:r>
      <w:r w:rsidR="002537F8">
        <w:t xml:space="preserve">.1 </w:t>
      </w:r>
      <w:r>
        <w:t xml:space="preserve">Establish a </w:t>
      </w:r>
      <w:r w:rsidR="00D45A2E">
        <w:t>U</w:t>
      </w:r>
      <w:r>
        <w:t xml:space="preserve">nified </w:t>
      </w:r>
      <w:r w:rsidR="00D45A2E">
        <w:t>G</w:t>
      </w:r>
      <w:r>
        <w:t xml:space="preserve">lobal </w:t>
      </w:r>
      <w:r w:rsidR="00D45A2E">
        <w:t>E</w:t>
      </w:r>
      <w:r>
        <w:t xml:space="preserve">thical </w:t>
      </w:r>
      <w:r w:rsidR="00D45A2E">
        <w:t>F</w:t>
      </w:r>
      <w:r>
        <w:t>ramework</w:t>
      </w:r>
      <w:bookmarkEnd w:id="19"/>
    </w:p>
    <w:p w14:paraId="24EAC3AC" w14:textId="77777777" w:rsidR="002537F8" w:rsidRDefault="002537F8" w:rsidP="003641CB">
      <w:pPr>
        <w:spacing w:line="480" w:lineRule="auto"/>
      </w:pPr>
    </w:p>
    <w:p w14:paraId="39BCF75B" w14:textId="77777777" w:rsidR="00717CBC" w:rsidRDefault="00717CBC" w:rsidP="003641CB">
      <w:pPr>
        <w:spacing w:line="480" w:lineRule="auto"/>
      </w:pPr>
      <w:r>
        <w:t>Multinational corporations can develop a unified global ethical framework to guide their practice in different cultures</w:t>
      </w:r>
      <w:r w:rsidRPr="00336F54">
        <w:rPr>
          <w:color w:val="FF0000"/>
        </w:rPr>
        <w:t xml:space="preserve"> (Andreas, 2019).</w:t>
      </w:r>
      <w:r>
        <w:t xml:space="preserve"> </w:t>
      </w:r>
      <w:r>
        <w:rPr>
          <w:rFonts w:hint="eastAsia"/>
        </w:rPr>
        <w:t xml:space="preserve">For example, </w:t>
      </w:r>
      <w:r>
        <w:t>Starbucks' ethical sourcing and community development</w:t>
      </w:r>
      <w:r>
        <w:rPr>
          <w:rFonts w:hint="eastAsia"/>
        </w:rPr>
        <w:t xml:space="preserve">, </w:t>
      </w:r>
      <w:r w:rsidRPr="00E55A6D">
        <w:t>Starbucks needs to address fair trade and environmental issues in the coffee supply chain. In 2006, it implemented the Starbucks Ethical Tender for Manufactured Products and Services. Starbucks' main purpose is to evaluate, recognize and reward suppliers and factories that produce and sell goods to Starbucks</w:t>
      </w:r>
      <w:r>
        <w:rPr>
          <w:rFonts w:hint="eastAsia"/>
        </w:rPr>
        <w:t xml:space="preserve">, and </w:t>
      </w:r>
      <w:r w:rsidRPr="00E55A6D">
        <w:t>after 2019, Starbucks has made great progress in this project, and Starbucks has invested the most resources in the infrastructure of the global industrial chain</w:t>
      </w:r>
      <w:r>
        <w:rPr>
          <w:rFonts w:hint="eastAsia"/>
        </w:rPr>
        <w:t xml:space="preserve">, and </w:t>
      </w:r>
      <w:r w:rsidRPr="00E55A6D">
        <w:lastRenderedPageBreak/>
        <w:t xml:space="preserve">according to the adjustment of new projects, it has generated self-service improvement methods for </w:t>
      </w:r>
      <w:proofErr w:type="spellStart"/>
      <w:r w:rsidRPr="00E55A6D">
        <w:t>dealersStarbucks</w:t>
      </w:r>
      <w:proofErr w:type="spellEnd"/>
      <w:r w:rsidRPr="00E55A6D">
        <w:t xml:space="preserve"> has optimized its information management methods, </w:t>
      </w:r>
      <w:r>
        <w:rPr>
          <w:rFonts w:hint="eastAsia"/>
        </w:rPr>
        <w:t>so that Starbucks Purchasing can identify and trust high-performing dealers and factories. The adjustment of the new program can also bring benefits to a number of areas of infrastructure and assessment, such as Starbucks' implementation of</w:t>
      </w:r>
      <w:r>
        <w:t xml:space="preserve"> the Coffee and Grower Fair Trade (C.A.F.E.) </w:t>
      </w:r>
      <w:r>
        <w:rPr>
          <w:rFonts w:hint="eastAsia"/>
        </w:rPr>
        <w:t>standard to ensure that coffee beans are ethically sourced and rely on</w:t>
      </w:r>
      <w:r>
        <w:t xml:space="preserve"> (C.A.F.E.) growers to improve their working conditions</w:t>
      </w:r>
      <w:r>
        <w:rPr>
          <w:rFonts w:hint="eastAsia"/>
        </w:rPr>
        <w:t>. Starbucks is committed to becoming resource positive and reducing carbon emissions and water waste by 2030</w:t>
      </w:r>
      <w:r w:rsidRPr="00532521">
        <w:rPr>
          <w:color w:val="FF0000"/>
        </w:rPr>
        <w:t xml:space="preserve"> (Edwin, 2023).</w:t>
      </w:r>
      <w:r>
        <w:t xml:space="preserve"> Starbucks' global ethics strategy in the post-pandemic era not only boosts brand loyalty, but also </w:t>
      </w:r>
      <w:r>
        <w:rPr>
          <w:rFonts w:hint="eastAsia"/>
        </w:rPr>
        <w:t xml:space="preserve">promotes the sustainability of the global coffee industry supply chain with the help of Starbucks suppliers and coffee producers. </w:t>
      </w:r>
    </w:p>
    <w:p w14:paraId="5B76BBB1" w14:textId="77777777" w:rsidR="00E55A6D" w:rsidRPr="00E55A6D" w:rsidRDefault="00E55A6D" w:rsidP="003641CB">
      <w:pPr>
        <w:spacing w:line="480" w:lineRule="auto"/>
      </w:pPr>
    </w:p>
    <w:p w14:paraId="7DA76E48" w14:textId="77777777" w:rsidR="002537F8" w:rsidRDefault="002537F8" w:rsidP="003641CB">
      <w:pPr>
        <w:spacing w:line="480" w:lineRule="auto"/>
      </w:pPr>
    </w:p>
    <w:p w14:paraId="1B3EACCE" w14:textId="0DAC35E4" w:rsidR="002537F8" w:rsidRDefault="00E33458" w:rsidP="003641CB">
      <w:pPr>
        <w:pStyle w:val="2"/>
        <w:spacing w:line="480" w:lineRule="auto"/>
      </w:pPr>
      <w:bookmarkStart w:id="20" w:name="_Toc187187608"/>
      <w:r>
        <w:t>5</w:t>
      </w:r>
      <w:r w:rsidR="002537F8">
        <w:t xml:space="preserve">.2 </w:t>
      </w:r>
      <w:r>
        <w:t xml:space="preserve">Promote </w:t>
      </w:r>
      <w:r w:rsidR="00D45A2E">
        <w:t>C</w:t>
      </w:r>
      <w:r>
        <w:t xml:space="preserve">ultural </w:t>
      </w:r>
      <w:r w:rsidR="00D45A2E">
        <w:t>S</w:t>
      </w:r>
      <w:r>
        <w:t xml:space="preserve">ensitivity and </w:t>
      </w:r>
      <w:r w:rsidR="00D45A2E">
        <w:t>R</w:t>
      </w:r>
      <w:r>
        <w:t>esilience</w:t>
      </w:r>
      <w:bookmarkEnd w:id="20"/>
    </w:p>
    <w:p w14:paraId="4E781CFF" w14:textId="77777777" w:rsidR="002537F8" w:rsidRDefault="002537F8" w:rsidP="003641CB">
      <w:pPr>
        <w:spacing w:line="480" w:lineRule="auto"/>
      </w:pPr>
    </w:p>
    <w:p w14:paraId="6EBA954C" w14:textId="7FF1C864" w:rsidR="00B32BB3" w:rsidRDefault="00E33458" w:rsidP="003641CB">
      <w:pPr>
        <w:spacing w:line="480" w:lineRule="auto"/>
      </w:pPr>
      <w:r>
        <w:t>The cultural ethics of the company should be understood through cultural sensitivity training</w:t>
      </w:r>
      <w:r w:rsidRPr="00532521">
        <w:rPr>
          <w:color w:val="FF0000"/>
        </w:rPr>
        <w:t xml:space="preserve"> (Jeffrey, 2020).</w:t>
      </w:r>
      <w:r>
        <w:t xml:space="preserve"> After </w:t>
      </w:r>
      <w:r>
        <w:rPr>
          <w:rFonts w:hint="eastAsia"/>
        </w:rPr>
        <w:t xml:space="preserve">2019, Chinese consumers' demand for new energy vehicles is getting higher and higher, </w:t>
      </w:r>
      <w:r w:rsidRPr="00B32BB3">
        <w:t xml:space="preserve">new energy and intelligence are sweeping the world, and China has also changed from the largest single market and China to the birthplace of new </w:t>
      </w:r>
      <w:proofErr w:type="spellStart"/>
      <w:r w:rsidRPr="00B32BB3">
        <w:t>technologies</w:t>
      </w:r>
      <w:r>
        <w:rPr>
          <w:rFonts w:hint="eastAsia"/>
        </w:rPr>
        <w:t>The</w:t>
      </w:r>
      <w:proofErr w:type="spellEnd"/>
      <w:r>
        <w:rPr>
          <w:rFonts w:hint="eastAsia"/>
        </w:rPr>
        <w:t xml:space="preserve"> world's major </w:t>
      </w:r>
      <w:r>
        <w:rPr>
          <w:rFonts w:hint="eastAsia"/>
        </w:rPr>
        <w:lastRenderedPageBreak/>
        <w:t xml:space="preserve">automotive companies are all facing challenges from local Chinese brands. </w:t>
      </w:r>
      <w:r w:rsidRPr="00B32BB3">
        <w:t>In order to cope with the rapid changes in the Chinese market, in recent years, Toyota has further vigorously promoted the process of localized R&amp;D and business cooperation, and actively evolved into a mobility company</w:t>
      </w:r>
      <w:r>
        <w:rPr>
          <w:rFonts w:hint="eastAsia"/>
        </w:rPr>
        <w:t>. Toyota Motor Corporation of Japan builds a factory in China to create local jobs and win social support</w:t>
      </w:r>
      <w:r w:rsidRPr="00532521">
        <w:rPr>
          <w:color w:val="FF0000"/>
        </w:rPr>
        <w:t xml:space="preserve"> (Andrea, 2021).</w:t>
      </w:r>
      <w:r>
        <w:t xml:space="preserve"> </w:t>
      </w:r>
      <w:r>
        <w:rPr>
          <w:rFonts w:hint="eastAsia"/>
        </w:rPr>
        <w:t xml:space="preserve">Toyota has launched larger, more comfortable models in response to the needs of Chinese consumers, while in the Japanese market, it has focused on miniaturization and energy saving. Toyota's Chinese companies have trained Chinese employees to understand Toyota's Japanese management culture, and Toyota's Japanese management has also respected China's working culture and habits. </w:t>
      </w:r>
    </w:p>
    <w:p w14:paraId="0341F235" w14:textId="77777777" w:rsidR="002537F8" w:rsidRDefault="002537F8" w:rsidP="003641CB">
      <w:pPr>
        <w:spacing w:line="480" w:lineRule="auto"/>
      </w:pPr>
    </w:p>
    <w:p w14:paraId="13F598A0" w14:textId="4AA57581" w:rsidR="002537F8" w:rsidRDefault="00E33458" w:rsidP="003641CB">
      <w:pPr>
        <w:pStyle w:val="2"/>
        <w:spacing w:line="480" w:lineRule="auto"/>
      </w:pPr>
      <w:bookmarkStart w:id="21" w:name="_Toc187187609"/>
      <w:r>
        <w:t>5</w:t>
      </w:r>
      <w:r w:rsidR="002537F8">
        <w:t xml:space="preserve">.3 </w:t>
      </w:r>
      <w:r>
        <w:t xml:space="preserve">Enhance </w:t>
      </w:r>
      <w:r w:rsidR="00D45A2E">
        <w:t>T</w:t>
      </w:r>
      <w:r>
        <w:t xml:space="preserve">ransparency with </w:t>
      </w:r>
      <w:r w:rsidR="00D45A2E">
        <w:t>T</w:t>
      </w:r>
      <w:r>
        <w:t>echnology</w:t>
      </w:r>
      <w:bookmarkEnd w:id="21"/>
    </w:p>
    <w:p w14:paraId="2E20AE4A" w14:textId="77777777" w:rsidR="00357CE3" w:rsidRDefault="00357CE3" w:rsidP="003641CB">
      <w:pPr>
        <w:spacing w:line="480" w:lineRule="auto"/>
      </w:pPr>
    </w:p>
    <w:p w14:paraId="3640A7D5" w14:textId="55D42FDD" w:rsidR="00E33458" w:rsidRPr="003A45F5" w:rsidRDefault="00E33458" w:rsidP="003641CB">
      <w:pPr>
        <w:spacing w:line="480" w:lineRule="auto"/>
      </w:pPr>
      <w:r>
        <w:t>Tracking supply chains through blockchain technology can not only help companies increase transparency on a global scale</w:t>
      </w:r>
      <w:r>
        <w:rPr>
          <w:rFonts w:hint="eastAsia"/>
        </w:rPr>
        <w:t>, but also reduce ethical issues due to culture or region (</w:t>
      </w:r>
      <w:r w:rsidRPr="00532521">
        <w:rPr>
          <w:color w:val="FF0000"/>
        </w:rPr>
        <w:t>Kusum, 2020).</w:t>
      </w:r>
      <w:r w:rsidRPr="003A45F5">
        <w:t xml:space="preserve">Nestlé has launched a select version of </w:t>
      </w:r>
      <w:proofErr w:type="spellStart"/>
      <w:r w:rsidRPr="003A45F5">
        <w:t>Zoégas</w:t>
      </w:r>
      <w:proofErr w:type="spellEnd"/>
      <w:r w:rsidRPr="003A45F5">
        <w:t xml:space="preserve"> whole beans as well as roasted and ground coffees in Sweden, and Summer 2020 is made with a 100% blend of Rainforest Alliance-certified Arabica beans from three regions – Brazil, Rwanda and Colombia. Through the data recorded by the blockchain, buyers can trace the origin of the coffee they bought. In this journey of accountability, traceability and </w:t>
      </w:r>
      <w:r w:rsidRPr="003A45F5">
        <w:lastRenderedPageBreak/>
        <w:t>transparency, as the Alliance independently provides reliable data that Nestlé does not normally disclose</w:t>
      </w:r>
      <w:r>
        <w:rPr>
          <w:rFonts w:hint="eastAsia"/>
        </w:rPr>
        <w:t xml:space="preserve">, the </w:t>
      </w:r>
      <w:r w:rsidRPr="003A45F5">
        <w:t>Rainforest Alliance provides its own certified information to guarantee the traceability of coffee</w:t>
      </w:r>
      <w:r>
        <w:rPr>
          <w:rFonts w:hint="eastAsia"/>
        </w:rPr>
        <w:t xml:space="preserve">, which </w:t>
      </w:r>
      <w:r w:rsidRPr="003A45F5">
        <w:t xml:space="preserve">everyone can access directly using the IBM Food Trust blockchain </w:t>
      </w:r>
      <w:proofErr w:type="spellStart"/>
      <w:r w:rsidRPr="003A45F5">
        <w:t>platformBy</w:t>
      </w:r>
      <w:proofErr w:type="spellEnd"/>
      <w:r w:rsidRPr="003A45F5">
        <w:t xml:space="preserve"> scanning the QR code on the bag, the consumer can see the journey of the coffee from the place of cultivation to the </w:t>
      </w:r>
      <w:proofErr w:type="spellStart"/>
      <w:r w:rsidRPr="003A45F5">
        <w:t>Zoégas</w:t>
      </w:r>
      <w:proofErr w:type="spellEnd"/>
      <w:r w:rsidRPr="003A45F5">
        <w:t xml:space="preserve"> factory in Helsingborg, where the beans are roasted, ground and packaged</w:t>
      </w:r>
      <w:r>
        <w:rPr>
          <w:rFonts w:hint="eastAsia"/>
        </w:rPr>
        <w:t xml:space="preserve">, </w:t>
      </w:r>
      <w:r w:rsidRPr="003A45F5">
        <w:t>with data such as the farmer, the time of receipt, the transaction certificate for the specific goods, and the roasting time</w:t>
      </w:r>
      <w:r w:rsidRPr="00532521">
        <w:rPr>
          <w:color w:val="FF0000"/>
        </w:rPr>
        <w:t xml:space="preserve"> (Dirk, 2021).</w:t>
      </w:r>
      <w:r w:rsidRPr="003A45F5">
        <w:t xml:space="preserve"> </w:t>
      </w:r>
    </w:p>
    <w:p w14:paraId="3067F051" w14:textId="77777777" w:rsidR="002537F8" w:rsidRDefault="002537F8" w:rsidP="003641CB">
      <w:pPr>
        <w:spacing w:line="480" w:lineRule="auto"/>
      </w:pPr>
    </w:p>
    <w:p w14:paraId="1E7B1B82" w14:textId="7EE1E826" w:rsidR="002537F8" w:rsidRDefault="00E33458" w:rsidP="003641CB">
      <w:pPr>
        <w:pStyle w:val="2"/>
        <w:spacing w:line="480" w:lineRule="auto"/>
      </w:pPr>
      <w:bookmarkStart w:id="22" w:name="_Toc187187610"/>
      <w:r>
        <w:t>5</w:t>
      </w:r>
      <w:r w:rsidR="002537F8">
        <w:t xml:space="preserve">.4 </w:t>
      </w:r>
      <w:r>
        <w:t>Multi-stakeholder collaboration</w:t>
      </w:r>
      <w:bookmarkEnd w:id="22"/>
    </w:p>
    <w:p w14:paraId="73DB1A06" w14:textId="77777777" w:rsidR="002537F8" w:rsidRDefault="002537F8" w:rsidP="003641CB">
      <w:pPr>
        <w:spacing w:line="480" w:lineRule="auto"/>
      </w:pPr>
    </w:p>
    <w:p w14:paraId="340A555C" w14:textId="77777777" w:rsidR="00BF1361" w:rsidRDefault="00BF1361" w:rsidP="003641CB">
      <w:pPr>
        <w:spacing w:line="480" w:lineRule="auto"/>
      </w:pPr>
      <w:r>
        <w:t>When multinational corporations work with governments, non-governmental organizations, academic institutions, and communities, they can achieve win-win results for all parties, even in the face of many constraints</w:t>
      </w:r>
      <w:r w:rsidRPr="00336F54">
        <w:rPr>
          <w:color w:val="FF0000"/>
        </w:rPr>
        <w:t xml:space="preserve"> (Arnold and Bustos 2005).</w:t>
      </w:r>
      <w:r>
        <w:t xml:space="preserve"> </w:t>
      </w:r>
    </w:p>
    <w:p w14:paraId="4DBD1C94" w14:textId="77777777" w:rsidR="003A45F5" w:rsidRDefault="003A45F5" w:rsidP="003641CB">
      <w:pPr>
        <w:spacing w:line="480" w:lineRule="auto"/>
      </w:pPr>
    </w:p>
    <w:p w14:paraId="30916945" w14:textId="77777777" w:rsidR="00BF1361" w:rsidRDefault="00BF1361" w:rsidP="003641CB">
      <w:pPr>
        <w:spacing w:line="480" w:lineRule="auto"/>
      </w:pPr>
      <w:r>
        <w:rPr>
          <w:rFonts w:hint="eastAsia"/>
        </w:rPr>
        <w:t>Take, for example, Tesla Inc. in the United States</w:t>
      </w:r>
    </w:p>
    <w:p w14:paraId="35B4AABE" w14:textId="77777777" w:rsidR="00BF1361" w:rsidRDefault="00BF1361" w:rsidP="003641CB">
      <w:pPr>
        <w:spacing w:line="480" w:lineRule="auto"/>
      </w:pPr>
    </w:p>
    <w:p w14:paraId="2D7607DA" w14:textId="4E43780A" w:rsidR="00BF1361" w:rsidRPr="003A45F5" w:rsidRDefault="00D45A2E" w:rsidP="003641CB">
      <w:pPr>
        <w:spacing w:line="480" w:lineRule="auto"/>
        <w:rPr>
          <w:b/>
          <w:bCs/>
        </w:rPr>
      </w:pPr>
      <w:r>
        <w:rPr>
          <w:b/>
          <w:bCs/>
        </w:rPr>
        <w:t>S</w:t>
      </w:r>
      <w:r w:rsidR="00BF1361" w:rsidRPr="003A45F5">
        <w:rPr>
          <w:rFonts w:hint="eastAsia"/>
          <w:b/>
          <w:bCs/>
        </w:rPr>
        <w:t>hareholder</w:t>
      </w:r>
    </w:p>
    <w:p w14:paraId="3A96C807" w14:textId="77777777" w:rsidR="00BF1361" w:rsidRDefault="00BF1361" w:rsidP="003641CB">
      <w:pPr>
        <w:spacing w:line="480" w:lineRule="auto"/>
      </w:pPr>
      <w:r w:rsidRPr="003A45F5">
        <w:rPr>
          <w:rFonts w:hint="eastAsia"/>
        </w:rPr>
        <w:t xml:space="preserve">Tesla's shareholders include both institutional and individual investors. Institutional investors typically hold large stakes and have significant influence over a company's decision-making. Individual investors participate in the </w:t>
      </w:r>
      <w:r w:rsidRPr="003A45F5">
        <w:rPr>
          <w:rFonts w:hint="eastAsia"/>
        </w:rPr>
        <w:lastRenderedPageBreak/>
        <w:t>development of the company by buying shares. The founder has significant influence over the company's decision-making, and he enjoys a high level of trust at shareholders' meetings, despite the rejection of proposals to limit his powers</w:t>
      </w:r>
      <w:r w:rsidRPr="00532521">
        <w:rPr>
          <w:color w:val="FF0000"/>
        </w:rPr>
        <w:t xml:space="preserve"> (Greg, 2024).</w:t>
      </w:r>
      <w:r w:rsidRPr="003A45F5">
        <w:rPr>
          <w:rFonts w:ascii="Times New Roman" w:hAnsi="Times New Roman" w:cs="Times New Roman"/>
        </w:rPr>
        <w:t xml:space="preserve"> </w:t>
      </w:r>
      <w:r w:rsidRPr="003A45F5">
        <w:rPr>
          <w:rFonts w:hint="eastAsia"/>
        </w:rPr>
        <w:t xml:space="preserve"> </w:t>
      </w:r>
    </w:p>
    <w:p w14:paraId="07BEE9A4" w14:textId="77777777" w:rsidR="00BF1361" w:rsidRPr="003A45F5" w:rsidRDefault="00BF1361" w:rsidP="003641CB">
      <w:pPr>
        <w:spacing w:line="480" w:lineRule="auto"/>
      </w:pPr>
    </w:p>
    <w:p w14:paraId="006B2AC4" w14:textId="5D7265BA" w:rsidR="00BF1361" w:rsidRPr="003A45F5" w:rsidRDefault="00D45A2E" w:rsidP="003641CB">
      <w:pPr>
        <w:spacing w:line="480" w:lineRule="auto"/>
        <w:rPr>
          <w:b/>
          <w:bCs/>
        </w:rPr>
      </w:pPr>
      <w:r>
        <w:rPr>
          <w:b/>
          <w:bCs/>
        </w:rPr>
        <w:t>E</w:t>
      </w:r>
      <w:r w:rsidR="00BF1361" w:rsidRPr="003A45F5">
        <w:rPr>
          <w:rFonts w:hint="eastAsia"/>
          <w:b/>
          <w:bCs/>
        </w:rPr>
        <w:t>mployee</w:t>
      </w:r>
    </w:p>
    <w:p w14:paraId="6AE51FF5" w14:textId="106A9F38" w:rsidR="00BF1361" w:rsidRDefault="00BF1361" w:rsidP="003641CB">
      <w:pPr>
        <w:spacing w:line="480" w:lineRule="auto"/>
      </w:pPr>
      <w:r w:rsidRPr="003A45F5">
        <w:rPr>
          <w:rFonts w:hint="eastAsia"/>
        </w:rPr>
        <w:t xml:space="preserve">Tesla's employees play an important role in the company's innovation and development, and Tesla values the innovative spirit and professional skills of its </w:t>
      </w:r>
      <w:r w:rsidRPr="003A45F5">
        <w:t>employees and</w:t>
      </w:r>
      <w:r w:rsidRPr="003A45F5">
        <w:rPr>
          <w:rFonts w:hint="eastAsia"/>
        </w:rPr>
        <w:t xml:space="preserve"> provides employees with a good working environment and development opportunities. Employee job satisfaction and teamwork are also one of the important factors for a company's success</w:t>
      </w:r>
      <w:r w:rsidRPr="00532521">
        <w:rPr>
          <w:color w:val="FF0000"/>
        </w:rPr>
        <w:t xml:space="preserve"> (Greg, 2024).</w:t>
      </w:r>
      <w:r w:rsidRPr="003A45F5">
        <w:rPr>
          <w:rFonts w:ascii="Times New Roman" w:hAnsi="Times New Roman" w:cs="Times New Roman"/>
        </w:rPr>
        <w:t xml:space="preserve"> </w:t>
      </w:r>
      <w:r w:rsidRPr="003A45F5">
        <w:rPr>
          <w:rFonts w:hint="eastAsia"/>
        </w:rPr>
        <w:t xml:space="preserve"> </w:t>
      </w:r>
    </w:p>
    <w:p w14:paraId="7FBA4EF5" w14:textId="77777777" w:rsidR="00BF1361" w:rsidRPr="003A45F5" w:rsidRDefault="00BF1361" w:rsidP="003641CB">
      <w:pPr>
        <w:spacing w:line="480" w:lineRule="auto"/>
      </w:pPr>
    </w:p>
    <w:p w14:paraId="775AF017" w14:textId="3674A524" w:rsidR="00BF1361" w:rsidRPr="003A45F5" w:rsidRDefault="00D45A2E" w:rsidP="003641CB">
      <w:pPr>
        <w:spacing w:line="480" w:lineRule="auto"/>
        <w:rPr>
          <w:b/>
          <w:bCs/>
        </w:rPr>
      </w:pPr>
      <w:r>
        <w:rPr>
          <w:b/>
          <w:bCs/>
        </w:rPr>
        <w:t>C</w:t>
      </w:r>
      <w:r w:rsidR="00BF1361" w:rsidRPr="003A45F5">
        <w:rPr>
          <w:rFonts w:hint="eastAsia"/>
          <w:b/>
          <w:bCs/>
        </w:rPr>
        <w:t>lient</w:t>
      </w:r>
    </w:p>
    <w:p w14:paraId="1A4FDE56" w14:textId="77777777" w:rsidR="00BF1361" w:rsidRDefault="00BF1361" w:rsidP="003641CB">
      <w:pPr>
        <w:spacing w:line="480" w:lineRule="auto"/>
      </w:pPr>
      <w:r w:rsidRPr="003A45F5">
        <w:rPr>
          <w:rFonts w:hint="eastAsia"/>
        </w:rPr>
        <w:t>Tesla's customers include consumers who purchase its electric vehicles and energy products, Tesla's products attract a large number of loyal users with their high performance and innovative technology, and customer satisfaction and reputation for Tesla's products have a significant impact on the company's market performance and brand image</w:t>
      </w:r>
      <w:r w:rsidRPr="00532521">
        <w:rPr>
          <w:color w:val="FF0000"/>
        </w:rPr>
        <w:t xml:space="preserve"> (Greg, 2024).</w:t>
      </w:r>
      <w:r w:rsidRPr="003A45F5">
        <w:rPr>
          <w:rFonts w:ascii="Times New Roman" w:hAnsi="Times New Roman" w:cs="Times New Roman"/>
        </w:rPr>
        <w:t xml:space="preserve"> </w:t>
      </w:r>
      <w:r w:rsidRPr="003A45F5">
        <w:rPr>
          <w:rFonts w:hint="eastAsia"/>
        </w:rPr>
        <w:t xml:space="preserve"> </w:t>
      </w:r>
    </w:p>
    <w:p w14:paraId="27AB653A" w14:textId="77777777" w:rsidR="00357CE3" w:rsidRPr="003A45F5" w:rsidRDefault="00357CE3" w:rsidP="003641CB">
      <w:pPr>
        <w:spacing w:line="480" w:lineRule="auto"/>
      </w:pPr>
    </w:p>
    <w:p w14:paraId="74595143" w14:textId="77777777" w:rsidR="00BF1361" w:rsidRPr="003A45F5" w:rsidRDefault="00BF1361" w:rsidP="003641CB">
      <w:pPr>
        <w:spacing w:line="480" w:lineRule="auto"/>
        <w:rPr>
          <w:b/>
          <w:bCs/>
        </w:rPr>
      </w:pPr>
      <w:r w:rsidRPr="003A45F5">
        <w:rPr>
          <w:rFonts w:hint="eastAsia"/>
          <w:b/>
          <w:bCs/>
        </w:rPr>
        <w:t>Government and community</w:t>
      </w:r>
    </w:p>
    <w:p w14:paraId="65490D71" w14:textId="77777777" w:rsidR="00BF1361" w:rsidRPr="003A45F5" w:rsidRDefault="00BF1361" w:rsidP="003641CB">
      <w:pPr>
        <w:spacing w:line="480" w:lineRule="auto"/>
      </w:pPr>
      <w:r w:rsidRPr="003A45F5">
        <w:rPr>
          <w:rFonts w:hint="eastAsia"/>
        </w:rPr>
        <w:t xml:space="preserve">The influence of the government and the community on Tesla is mainly reflected in policy support and community relationship management, the government </w:t>
      </w:r>
      <w:r w:rsidRPr="003A45F5">
        <w:rPr>
          <w:rFonts w:hint="eastAsia"/>
        </w:rPr>
        <w:lastRenderedPageBreak/>
        <w:t>supports the development of the electric vehicle industry by providing tax incentives and infrastructure construction, and Tesla is also actively fulfilling its social responsibility and promoting green mobility and sustainable development</w:t>
      </w:r>
      <w:r w:rsidRPr="00532521">
        <w:rPr>
          <w:color w:val="FF0000"/>
        </w:rPr>
        <w:t xml:space="preserve"> (Greg, 2024).</w:t>
      </w:r>
      <w:r w:rsidRPr="003A45F5">
        <w:rPr>
          <w:rFonts w:ascii="Times New Roman" w:hAnsi="Times New Roman" w:cs="Times New Roman"/>
        </w:rPr>
        <w:t xml:space="preserve"> </w:t>
      </w:r>
      <w:r>
        <w:rPr>
          <w:rFonts w:ascii="Times New Roman" w:hAnsi="Times New Roman" w:cs="Times New Roman" w:hint="eastAsia"/>
        </w:rPr>
        <w:t xml:space="preserve"> </w:t>
      </w:r>
    </w:p>
    <w:p w14:paraId="387E2B68" w14:textId="77777777" w:rsidR="003A45F5" w:rsidRPr="007C2D49" w:rsidRDefault="003A45F5" w:rsidP="003641CB">
      <w:pPr>
        <w:spacing w:line="480" w:lineRule="auto"/>
      </w:pPr>
    </w:p>
    <w:p w14:paraId="436E33AD" w14:textId="77777777" w:rsidR="003A45F5" w:rsidRDefault="003A45F5" w:rsidP="003641CB">
      <w:pPr>
        <w:spacing w:line="480" w:lineRule="auto"/>
      </w:pPr>
    </w:p>
    <w:p w14:paraId="328DFE1E" w14:textId="77777777" w:rsidR="002537F8" w:rsidRDefault="002537F8" w:rsidP="003641CB">
      <w:pPr>
        <w:spacing w:line="480" w:lineRule="auto"/>
      </w:pPr>
    </w:p>
    <w:p w14:paraId="0C5A8650" w14:textId="48547130" w:rsidR="002537F8" w:rsidRDefault="002537F8" w:rsidP="003641CB">
      <w:pPr>
        <w:spacing w:line="480" w:lineRule="auto"/>
      </w:pPr>
    </w:p>
    <w:p w14:paraId="417E0666" w14:textId="77777777" w:rsidR="003641CB" w:rsidRDefault="003641CB" w:rsidP="003641CB">
      <w:pPr>
        <w:spacing w:line="480" w:lineRule="auto"/>
      </w:pPr>
    </w:p>
    <w:p w14:paraId="0E9B37FC" w14:textId="77777777" w:rsidR="003641CB" w:rsidRDefault="003641CB" w:rsidP="003641CB">
      <w:pPr>
        <w:spacing w:line="480" w:lineRule="auto"/>
      </w:pPr>
    </w:p>
    <w:p w14:paraId="0018FC2D" w14:textId="77777777" w:rsidR="003641CB" w:rsidRDefault="003641CB" w:rsidP="003641CB">
      <w:pPr>
        <w:spacing w:line="480" w:lineRule="auto"/>
      </w:pPr>
    </w:p>
    <w:p w14:paraId="0B0FA18C" w14:textId="77777777" w:rsidR="003641CB" w:rsidRDefault="003641CB" w:rsidP="003641CB">
      <w:pPr>
        <w:spacing w:line="480" w:lineRule="auto"/>
      </w:pPr>
    </w:p>
    <w:p w14:paraId="05D5425A" w14:textId="77777777" w:rsidR="003641CB" w:rsidRPr="00542BE2" w:rsidRDefault="003641CB" w:rsidP="003641CB">
      <w:pPr>
        <w:pStyle w:val="1"/>
        <w:spacing w:line="480" w:lineRule="auto"/>
      </w:pPr>
      <w:bookmarkStart w:id="23" w:name="_Toc185121621"/>
      <w:bookmarkStart w:id="24" w:name="_Toc187102429"/>
      <w:bookmarkStart w:id="25" w:name="_Toc187102974"/>
      <w:bookmarkStart w:id="26" w:name="_Toc187187611"/>
      <w:r w:rsidRPr="00542BE2">
        <w:t>C</w:t>
      </w:r>
      <w:r w:rsidRPr="00542BE2">
        <w:rPr>
          <w:rFonts w:hint="eastAsia"/>
        </w:rPr>
        <w:t>onclusion</w:t>
      </w:r>
      <w:bookmarkEnd w:id="23"/>
      <w:bookmarkEnd w:id="24"/>
      <w:bookmarkEnd w:id="25"/>
      <w:bookmarkEnd w:id="26"/>
    </w:p>
    <w:p w14:paraId="07DF747F" w14:textId="77777777" w:rsidR="002537F8" w:rsidRDefault="002537F8" w:rsidP="003641CB">
      <w:pPr>
        <w:spacing w:line="480" w:lineRule="auto"/>
      </w:pPr>
    </w:p>
    <w:p w14:paraId="56E75A6D" w14:textId="77777777" w:rsidR="00BF1361" w:rsidRDefault="00BF1361" w:rsidP="003641CB">
      <w:pPr>
        <w:spacing w:line="480" w:lineRule="auto"/>
      </w:pPr>
      <w:r>
        <w:t xml:space="preserve">The ethical differences that businesses face in operating globally reflect the complexity of cultural, political, and social contexts. By establishing a globally harmonized ethical framework, promoting culturally sensitive training, using technology to increase transparency, and strengthening multi-stakeholder collaboration, companies can find a balance in multiculturalism and reduce ethical tensions. While cultural differences cannot be eliminated entirely, multinational corporations can achieve a win-win situation of economic benefit </w:t>
      </w:r>
      <w:r>
        <w:lastRenderedPageBreak/>
        <w:t>and ethical responsibility on a global scale through adaptive and innovative practices. This is not only the key to sustainable corporate development, but also the basis for ethical progress in global society.</w:t>
      </w:r>
    </w:p>
    <w:p w14:paraId="3AA75983" w14:textId="77777777" w:rsidR="00336F54" w:rsidRDefault="00336F54" w:rsidP="003641CB">
      <w:pPr>
        <w:spacing w:line="480" w:lineRule="auto"/>
      </w:pPr>
    </w:p>
    <w:p w14:paraId="4A5F90F5" w14:textId="77777777" w:rsidR="00336F54" w:rsidRDefault="00336F54" w:rsidP="003641CB">
      <w:pPr>
        <w:spacing w:line="480" w:lineRule="auto"/>
      </w:pPr>
    </w:p>
    <w:p w14:paraId="3C8CF19F" w14:textId="77777777" w:rsidR="00336F54" w:rsidRDefault="00336F54" w:rsidP="003641CB">
      <w:pPr>
        <w:spacing w:line="480" w:lineRule="auto"/>
      </w:pPr>
    </w:p>
    <w:p w14:paraId="4EA44FAC" w14:textId="77777777" w:rsidR="00336F54" w:rsidRDefault="00336F54" w:rsidP="003641CB">
      <w:pPr>
        <w:spacing w:line="480" w:lineRule="auto"/>
      </w:pPr>
    </w:p>
    <w:p w14:paraId="32086AE5" w14:textId="77777777" w:rsidR="00336F54" w:rsidRDefault="00336F54" w:rsidP="003641CB">
      <w:pPr>
        <w:spacing w:line="480" w:lineRule="auto"/>
      </w:pPr>
    </w:p>
    <w:p w14:paraId="0EC0B0FB" w14:textId="77777777" w:rsidR="00336F54" w:rsidRDefault="00336F54" w:rsidP="003641CB">
      <w:pPr>
        <w:spacing w:line="480" w:lineRule="auto"/>
      </w:pPr>
    </w:p>
    <w:p w14:paraId="1C1CDE58" w14:textId="77777777" w:rsidR="00336F54" w:rsidRDefault="00336F54" w:rsidP="003641CB">
      <w:pPr>
        <w:spacing w:line="480" w:lineRule="auto"/>
      </w:pPr>
    </w:p>
    <w:p w14:paraId="5217D172" w14:textId="77777777" w:rsidR="00336F54" w:rsidRDefault="00336F54" w:rsidP="003641CB">
      <w:pPr>
        <w:spacing w:line="480" w:lineRule="auto"/>
      </w:pPr>
    </w:p>
    <w:p w14:paraId="5EA18498" w14:textId="77777777" w:rsidR="00336F54" w:rsidRDefault="00336F54" w:rsidP="003641CB">
      <w:pPr>
        <w:spacing w:line="480" w:lineRule="auto"/>
      </w:pPr>
    </w:p>
    <w:p w14:paraId="4D54937D" w14:textId="77777777" w:rsidR="00336F54" w:rsidRDefault="00336F54" w:rsidP="003641CB">
      <w:pPr>
        <w:spacing w:line="480" w:lineRule="auto"/>
      </w:pPr>
    </w:p>
    <w:p w14:paraId="7E228C4F" w14:textId="17825176" w:rsidR="00336F54" w:rsidRDefault="003641CB" w:rsidP="003641CB">
      <w:pPr>
        <w:pStyle w:val="1"/>
        <w:spacing w:line="480" w:lineRule="auto"/>
      </w:pPr>
      <w:bookmarkStart w:id="27" w:name="_Toc185121622"/>
      <w:bookmarkStart w:id="28" w:name="_Toc187102430"/>
      <w:bookmarkStart w:id="29" w:name="_Toc187102975"/>
      <w:bookmarkStart w:id="30" w:name="_Toc187187612"/>
      <w:r w:rsidRPr="00542BE2">
        <w:t>R</w:t>
      </w:r>
      <w:r w:rsidRPr="00542BE2">
        <w:rPr>
          <w:rFonts w:hint="eastAsia"/>
        </w:rPr>
        <w:t>eference</w:t>
      </w:r>
      <w:bookmarkEnd w:id="27"/>
      <w:bookmarkEnd w:id="28"/>
      <w:bookmarkEnd w:id="29"/>
      <w:bookmarkEnd w:id="30"/>
    </w:p>
    <w:p w14:paraId="5AC48C8D" w14:textId="77777777" w:rsidR="00336F54" w:rsidRDefault="00336F54" w:rsidP="003641CB">
      <w:pPr>
        <w:spacing w:line="480" w:lineRule="auto"/>
      </w:pPr>
    </w:p>
    <w:p w14:paraId="100BDF88" w14:textId="77777777" w:rsidR="00BF1361" w:rsidRPr="000E75B2" w:rsidRDefault="00BF1361" w:rsidP="003641CB">
      <w:pPr>
        <w:spacing w:line="480" w:lineRule="auto"/>
      </w:pPr>
      <w:proofErr w:type="spellStart"/>
      <w:r w:rsidRPr="00532521">
        <w:rPr>
          <w:color w:val="FF0000"/>
        </w:rPr>
        <w:t>Andrea,U</w:t>
      </w:r>
      <w:proofErr w:type="spellEnd"/>
      <w:r w:rsidRPr="00532521">
        <w:rPr>
          <w:rFonts w:hint="eastAsia"/>
          <w:color w:val="FF0000"/>
        </w:rPr>
        <w:t>.</w:t>
      </w:r>
      <w:r w:rsidRPr="00532521">
        <w:rPr>
          <w:color w:val="FF0000"/>
        </w:rPr>
        <w:t xml:space="preserve"> (2021) </w:t>
      </w:r>
      <w:r w:rsidRPr="003F588B">
        <w:rPr>
          <w:i/>
          <w:iCs/>
        </w:rPr>
        <w:t>The Successful Trader's Guide to Money Management: Proven Strategies, Applications, and Management Techniques</w:t>
      </w:r>
      <w:r w:rsidRPr="00E741D5">
        <w:t xml:space="preserve">: </w:t>
      </w:r>
      <w:r w:rsidRPr="00135DB9">
        <w:t>New Jersey</w:t>
      </w:r>
      <w:r w:rsidRPr="00E741D5">
        <w:t xml:space="preserve">: </w:t>
      </w:r>
      <w:r w:rsidRPr="00135DB9">
        <w:t>Wiley &amp; Sons</w:t>
      </w:r>
    </w:p>
    <w:p w14:paraId="328B1795" w14:textId="77777777" w:rsidR="00BF1361" w:rsidRPr="000E75B2" w:rsidRDefault="00BF1361" w:rsidP="003641CB">
      <w:pPr>
        <w:spacing w:line="480" w:lineRule="auto"/>
      </w:pPr>
      <w:proofErr w:type="spellStart"/>
      <w:r w:rsidRPr="00336F54">
        <w:rPr>
          <w:color w:val="FF0000"/>
        </w:rPr>
        <w:t>Andreas,F.C</w:t>
      </w:r>
      <w:proofErr w:type="spellEnd"/>
      <w:r w:rsidRPr="00336F54">
        <w:rPr>
          <w:rFonts w:hint="eastAsia"/>
          <w:color w:val="FF0000"/>
        </w:rPr>
        <w:t>.</w:t>
      </w:r>
      <w:r w:rsidRPr="00336F54">
        <w:rPr>
          <w:color w:val="FF0000"/>
        </w:rPr>
        <w:t xml:space="preserve"> (2019) </w:t>
      </w:r>
      <w:r w:rsidRPr="003F588B">
        <w:rPr>
          <w:i/>
          <w:iCs/>
        </w:rPr>
        <w:t>Following the Trend: Diversified Managed Futures Trading</w:t>
      </w:r>
      <w:r w:rsidRPr="00E741D5">
        <w:t xml:space="preserve">: </w:t>
      </w:r>
      <w:r w:rsidRPr="00135DB9">
        <w:t>New Jersey</w:t>
      </w:r>
      <w:r w:rsidRPr="00E741D5">
        <w:t xml:space="preserve">: </w:t>
      </w:r>
      <w:r w:rsidRPr="00135DB9">
        <w:t>Wiley &amp; Sons</w:t>
      </w:r>
    </w:p>
    <w:p w14:paraId="1D148B4B" w14:textId="77777777" w:rsidR="00BF1361" w:rsidRPr="000E75B2" w:rsidRDefault="00BF1361" w:rsidP="003641CB">
      <w:pPr>
        <w:spacing w:line="480" w:lineRule="auto"/>
      </w:pPr>
      <w:proofErr w:type="spellStart"/>
      <w:r w:rsidRPr="00336F54">
        <w:rPr>
          <w:color w:val="FF0000"/>
        </w:rPr>
        <w:t>Andrew,C.M</w:t>
      </w:r>
      <w:proofErr w:type="spellEnd"/>
      <w:r w:rsidRPr="00336F54">
        <w:rPr>
          <w:color w:val="FF0000"/>
        </w:rPr>
        <w:t xml:space="preserve">.. (2024) </w:t>
      </w:r>
      <w:r w:rsidRPr="00107798">
        <w:rPr>
          <w:i/>
          <w:iCs/>
        </w:rPr>
        <w:t xml:space="preserve">The Ethical Imperative: Leading with Conscience to </w:t>
      </w:r>
      <w:r w:rsidRPr="00107798">
        <w:rPr>
          <w:i/>
          <w:iCs/>
        </w:rPr>
        <w:lastRenderedPageBreak/>
        <w:t>Shape the Future of Business</w:t>
      </w:r>
      <w:r w:rsidRPr="00E741D5">
        <w:t xml:space="preserve">: </w:t>
      </w:r>
      <w:r w:rsidRPr="00135DB9">
        <w:t>New Jersey</w:t>
      </w:r>
      <w:r w:rsidRPr="00E741D5">
        <w:t xml:space="preserve">: </w:t>
      </w:r>
      <w:r w:rsidRPr="00135DB9">
        <w:t>Wiley &amp; Sons</w:t>
      </w:r>
    </w:p>
    <w:p w14:paraId="38307FC2" w14:textId="77777777" w:rsidR="00BF1361" w:rsidRPr="000E75B2" w:rsidRDefault="00BF1361" w:rsidP="003641CB">
      <w:pPr>
        <w:spacing w:line="480" w:lineRule="auto"/>
      </w:pPr>
      <w:proofErr w:type="spellStart"/>
      <w:r w:rsidRPr="00495A28">
        <w:t>Andrew</w:t>
      </w:r>
      <w:r>
        <w:t>,</w:t>
      </w:r>
      <w:r w:rsidRPr="00495A28">
        <w:t>F</w:t>
      </w:r>
      <w:proofErr w:type="spellEnd"/>
      <w:r w:rsidRPr="00107798">
        <w:rPr>
          <w:rFonts w:hint="eastAsia"/>
        </w:rPr>
        <w:t>.</w:t>
      </w:r>
      <w:r>
        <w:t xml:space="preserve"> </w:t>
      </w:r>
      <w:r w:rsidRPr="00E741D5">
        <w:t>(</w:t>
      </w:r>
      <w:r>
        <w:t>2020</w:t>
      </w:r>
      <w:r w:rsidRPr="00E741D5">
        <w:t>)</w:t>
      </w:r>
      <w:r w:rsidRPr="000E75B2">
        <w:t xml:space="preserve"> </w:t>
      </w:r>
      <w:r w:rsidRPr="00495A28">
        <w:rPr>
          <w:i/>
          <w:iCs/>
        </w:rPr>
        <w:t>After the Past: Sallust on History and Writing History</w:t>
      </w:r>
      <w:r w:rsidRPr="00E741D5">
        <w:t xml:space="preserve">: </w:t>
      </w:r>
      <w:r w:rsidRPr="00135DB9">
        <w:t>New Jersey</w:t>
      </w:r>
      <w:r w:rsidRPr="00E741D5">
        <w:t xml:space="preserve">: </w:t>
      </w:r>
      <w:r w:rsidRPr="00135DB9">
        <w:t>Wiley &amp; Sons</w:t>
      </w:r>
    </w:p>
    <w:p w14:paraId="37A20234" w14:textId="77777777" w:rsidR="00BF1361" w:rsidRPr="00336F54" w:rsidRDefault="00BF1361" w:rsidP="003641CB">
      <w:pPr>
        <w:spacing w:line="480" w:lineRule="auto"/>
      </w:pPr>
      <w:r w:rsidRPr="00336F54">
        <w:rPr>
          <w:color w:val="FF0000"/>
        </w:rPr>
        <w:t>Arnold, D.G. and Bustos, K. (2005).</w:t>
      </w:r>
      <w:r w:rsidRPr="00336F54">
        <w:t xml:space="preserve"> Business, Ethics, and Global Climate Change. </w:t>
      </w:r>
      <w:r w:rsidRPr="00336F54">
        <w:rPr>
          <w:i/>
          <w:iCs/>
        </w:rPr>
        <w:t>Business &amp; Professional Ethics Journal</w:t>
      </w:r>
      <w:r w:rsidRPr="00336F54">
        <w:t>, [online] 24(1/2), pp.103–130. Available at: https://www.jstor.org/stable/27801374.</w:t>
      </w:r>
    </w:p>
    <w:p w14:paraId="5D3B5EBA" w14:textId="77777777" w:rsidR="00BF1361" w:rsidRPr="000E75B2" w:rsidRDefault="00BF1361" w:rsidP="003641CB">
      <w:pPr>
        <w:spacing w:line="480" w:lineRule="auto"/>
      </w:pPr>
      <w:proofErr w:type="spellStart"/>
      <w:r w:rsidRPr="00336F54">
        <w:rPr>
          <w:color w:val="FF0000"/>
        </w:rPr>
        <w:t>Beverly,J.I</w:t>
      </w:r>
      <w:proofErr w:type="spellEnd"/>
      <w:r w:rsidRPr="00336F54">
        <w:rPr>
          <w:color w:val="FF0000"/>
        </w:rPr>
        <w:t xml:space="preserve">. (2020) </w:t>
      </w:r>
      <w:r w:rsidRPr="00107798">
        <w:rPr>
          <w:i/>
          <w:iCs/>
        </w:rPr>
        <w:t>The Wiley International Handbook of Mentoring: Paradigms, Practices, Programs, and Possibilities</w:t>
      </w:r>
      <w:r w:rsidRPr="00E741D5">
        <w:t xml:space="preserve">: </w:t>
      </w:r>
      <w:r w:rsidRPr="00135DB9">
        <w:t>New Jersey</w:t>
      </w:r>
      <w:r w:rsidRPr="00E741D5">
        <w:t xml:space="preserve">: </w:t>
      </w:r>
      <w:r w:rsidRPr="00135DB9">
        <w:t>Wiley &amp; Sons</w:t>
      </w:r>
    </w:p>
    <w:p w14:paraId="49ADFD9B" w14:textId="77777777" w:rsidR="00BF1361" w:rsidRPr="000E75B2" w:rsidRDefault="00BF1361" w:rsidP="003641CB">
      <w:pPr>
        <w:spacing w:line="480" w:lineRule="auto"/>
      </w:pPr>
      <w:proofErr w:type="spellStart"/>
      <w:r w:rsidRPr="00532521">
        <w:rPr>
          <w:color w:val="FF0000"/>
        </w:rPr>
        <w:t>Brent,P</w:t>
      </w:r>
      <w:proofErr w:type="spellEnd"/>
      <w:r w:rsidRPr="00532521">
        <w:rPr>
          <w:rFonts w:hint="eastAsia"/>
          <w:color w:val="FF0000"/>
        </w:rPr>
        <w:t>.</w:t>
      </w:r>
      <w:r w:rsidRPr="00532521">
        <w:rPr>
          <w:color w:val="FF0000"/>
        </w:rPr>
        <w:t xml:space="preserve"> (2020) </w:t>
      </w:r>
      <w:r w:rsidRPr="003F588B">
        <w:rPr>
          <w:i/>
          <w:iCs/>
        </w:rPr>
        <w:t>The Universal Tactics of Successful Trend Trading: Finding Opportunity in Uncertainty</w:t>
      </w:r>
      <w:r w:rsidRPr="00E741D5">
        <w:t xml:space="preserve">: </w:t>
      </w:r>
      <w:r w:rsidRPr="00135DB9">
        <w:t>New Jersey</w:t>
      </w:r>
      <w:r w:rsidRPr="00E741D5">
        <w:t xml:space="preserve">: </w:t>
      </w:r>
      <w:r w:rsidRPr="00135DB9">
        <w:t>Wiley &amp; Sons</w:t>
      </w:r>
    </w:p>
    <w:p w14:paraId="32E6FCB3" w14:textId="77777777" w:rsidR="00BF1361" w:rsidRPr="00E741D5" w:rsidRDefault="00BF1361" w:rsidP="003641CB">
      <w:pPr>
        <w:spacing w:line="480" w:lineRule="auto"/>
        <w:rPr>
          <w:b/>
          <w:bCs/>
          <w:i/>
          <w:iCs/>
        </w:rPr>
      </w:pPr>
      <w:proofErr w:type="spellStart"/>
      <w:r w:rsidRPr="00336F54">
        <w:rPr>
          <w:color w:val="FF0000"/>
        </w:rPr>
        <w:t>Daisy,A</w:t>
      </w:r>
      <w:proofErr w:type="spellEnd"/>
      <w:r w:rsidRPr="00336F54">
        <w:rPr>
          <w:color w:val="FF0000"/>
        </w:rPr>
        <w:t>. (2022)</w:t>
      </w:r>
      <w:r w:rsidRPr="00E741D5">
        <w:t xml:space="preserve"> </w:t>
      </w:r>
      <w:r w:rsidRPr="00CF3E64">
        <w:rPr>
          <w:i/>
          <w:iCs/>
        </w:rPr>
        <w:t>Burnt Out to Lit Up: How to Reignite the Joy of Leading People</w:t>
      </w:r>
      <w:r w:rsidRPr="00E741D5">
        <w:rPr>
          <w:i/>
          <w:iCs/>
        </w:rPr>
        <w:t xml:space="preserve">. </w:t>
      </w:r>
      <w:r w:rsidRPr="00135DB9">
        <w:t>New Jersey</w:t>
      </w:r>
      <w:r w:rsidRPr="00E741D5">
        <w:t xml:space="preserve">: </w:t>
      </w:r>
      <w:r w:rsidRPr="00135DB9">
        <w:t>Wiley &amp; Sons</w:t>
      </w:r>
    </w:p>
    <w:p w14:paraId="62792D40" w14:textId="77777777" w:rsidR="00BF1361" w:rsidRPr="00E741D5" w:rsidRDefault="00BF1361" w:rsidP="003641CB">
      <w:pPr>
        <w:spacing w:line="480" w:lineRule="auto"/>
        <w:rPr>
          <w:b/>
          <w:bCs/>
          <w:i/>
          <w:iCs/>
        </w:rPr>
      </w:pPr>
      <w:proofErr w:type="spellStart"/>
      <w:r w:rsidRPr="00336F54">
        <w:rPr>
          <w:color w:val="FF0000"/>
        </w:rPr>
        <w:t>Denis,G.A</w:t>
      </w:r>
      <w:proofErr w:type="spellEnd"/>
      <w:r w:rsidRPr="00336F54">
        <w:rPr>
          <w:color w:val="FF0000"/>
        </w:rPr>
        <w:t>. (2024)</w:t>
      </w:r>
      <w:r w:rsidRPr="00E741D5">
        <w:t xml:space="preserve"> </w:t>
      </w:r>
      <w:r w:rsidRPr="00D54E30">
        <w:rPr>
          <w:i/>
          <w:iCs/>
        </w:rPr>
        <w:t>The Ethics of Global Business</w:t>
      </w:r>
      <w:r w:rsidRPr="00E741D5">
        <w:rPr>
          <w:i/>
          <w:iCs/>
        </w:rPr>
        <w:t xml:space="preserve">. </w:t>
      </w:r>
      <w:r w:rsidRPr="00135DB9">
        <w:t>New Jersey</w:t>
      </w:r>
      <w:r w:rsidRPr="00E741D5">
        <w:t xml:space="preserve">: </w:t>
      </w:r>
      <w:r w:rsidRPr="00135DB9">
        <w:t>Wiley &amp; Sons</w:t>
      </w:r>
    </w:p>
    <w:p w14:paraId="5DC9E25D" w14:textId="77777777" w:rsidR="00BF1361" w:rsidRDefault="00BF1361" w:rsidP="003641CB">
      <w:pPr>
        <w:spacing w:line="480" w:lineRule="auto"/>
      </w:pPr>
      <w:r w:rsidRPr="00336F54">
        <w:rPr>
          <w:color w:val="FF0000"/>
        </w:rPr>
        <w:t xml:space="preserve">Desai, A.B. and </w:t>
      </w:r>
      <w:proofErr w:type="spellStart"/>
      <w:r w:rsidRPr="00336F54">
        <w:rPr>
          <w:color w:val="FF0000"/>
        </w:rPr>
        <w:t>Rittenburg</w:t>
      </w:r>
      <w:proofErr w:type="spellEnd"/>
      <w:r w:rsidRPr="00336F54">
        <w:rPr>
          <w:color w:val="FF0000"/>
        </w:rPr>
        <w:t>, T. (1997)</w:t>
      </w:r>
      <w:r w:rsidRPr="00336F54">
        <w:t>. Global Ethics: An Integrative Framework For MNEs. </w:t>
      </w:r>
      <w:r w:rsidRPr="00336F54">
        <w:rPr>
          <w:i/>
          <w:iCs/>
        </w:rPr>
        <w:t>Journal of Business Ethics</w:t>
      </w:r>
      <w:r w:rsidRPr="00336F54">
        <w:t xml:space="preserve">, 16(8), pp.791–800. </w:t>
      </w:r>
      <w:proofErr w:type="spellStart"/>
      <w:r w:rsidRPr="00336F54">
        <w:t>doi:https</w:t>
      </w:r>
      <w:proofErr w:type="spellEnd"/>
      <w:r w:rsidRPr="00336F54">
        <w:t>://doi.org/10.1023/a:1017920610678.</w:t>
      </w:r>
    </w:p>
    <w:p w14:paraId="24FDFC21" w14:textId="77777777" w:rsidR="00BF1361" w:rsidRPr="000E75B2" w:rsidRDefault="00BF1361" w:rsidP="003641CB">
      <w:pPr>
        <w:spacing w:line="480" w:lineRule="auto"/>
      </w:pPr>
      <w:proofErr w:type="spellStart"/>
      <w:r w:rsidRPr="00532521">
        <w:rPr>
          <w:color w:val="FF0000"/>
        </w:rPr>
        <w:t>Dirk,W</w:t>
      </w:r>
      <w:proofErr w:type="spellEnd"/>
      <w:r w:rsidRPr="00532521">
        <w:rPr>
          <w:rFonts w:hint="eastAsia"/>
          <w:color w:val="FF0000"/>
        </w:rPr>
        <w:t>.</w:t>
      </w:r>
      <w:r w:rsidRPr="00532521">
        <w:rPr>
          <w:color w:val="FF0000"/>
        </w:rPr>
        <w:t xml:space="preserve"> (2021)</w:t>
      </w:r>
      <w:r w:rsidRPr="000E75B2">
        <w:t xml:space="preserve"> </w:t>
      </w:r>
      <w:r w:rsidRPr="003F588B">
        <w:rPr>
          <w:i/>
          <w:iCs/>
        </w:rPr>
        <w:t>Trading Fixed Income and FX in Emerging Markets: A Practitioner's Guide</w:t>
      </w:r>
      <w:r w:rsidRPr="00E741D5">
        <w:t xml:space="preserve">: </w:t>
      </w:r>
      <w:r w:rsidRPr="003F588B">
        <w:t>New Jersey: Wiley &amp; Sons</w:t>
      </w:r>
    </w:p>
    <w:p w14:paraId="3EBE3882" w14:textId="77777777" w:rsidR="00BF1361" w:rsidRPr="000E75B2" w:rsidRDefault="00BF1361" w:rsidP="003641CB">
      <w:pPr>
        <w:spacing w:line="480" w:lineRule="auto"/>
      </w:pPr>
      <w:proofErr w:type="spellStart"/>
      <w:r w:rsidRPr="00532521">
        <w:rPr>
          <w:color w:val="FF0000"/>
        </w:rPr>
        <w:t>Edwin,L</w:t>
      </w:r>
      <w:proofErr w:type="spellEnd"/>
      <w:r w:rsidRPr="00532521">
        <w:rPr>
          <w:color w:val="FF0000"/>
        </w:rPr>
        <w:t>. (2023)</w:t>
      </w:r>
      <w:r w:rsidRPr="000E75B2">
        <w:t xml:space="preserve"> </w:t>
      </w:r>
      <w:r w:rsidRPr="00BA777B">
        <w:rPr>
          <w:i/>
          <w:iCs/>
        </w:rPr>
        <w:t>Principles of Organizational Behavior: The Handbook of Evidence‐Based Management 3rd Edition</w:t>
      </w:r>
      <w:r w:rsidRPr="00E741D5">
        <w:t xml:space="preserve">: </w:t>
      </w:r>
      <w:r w:rsidRPr="00135DB9">
        <w:t>New Jersey</w:t>
      </w:r>
      <w:r w:rsidRPr="00E741D5">
        <w:t xml:space="preserve">: </w:t>
      </w:r>
      <w:r w:rsidRPr="00135DB9">
        <w:t>Wiley &amp; Sons</w:t>
      </w:r>
    </w:p>
    <w:p w14:paraId="228AA7BF" w14:textId="77777777" w:rsidR="00BF1361" w:rsidRPr="00E741D5" w:rsidRDefault="00BF1361" w:rsidP="003641CB">
      <w:pPr>
        <w:spacing w:line="480" w:lineRule="auto"/>
        <w:rPr>
          <w:b/>
          <w:bCs/>
          <w:i/>
          <w:iCs/>
        </w:rPr>
      </w:pPr>
      <w:proofErr w:type="spellStart"/>
      <w:r w:rsidRPr="00336F54">
        <w:rPr>
          <w:color w:val="FF0000"/>
        </w:rPr>
        <w:t>Florent,N</w:t>
      </w:r>
      <w:proofErr w:type="spellEnd"/>
      <w:r w:rsidRPr="00336F54">
        <w:rPr>
          <w:color w:val="FF0000"/>
        </w:rPr>
        <w:t xml:space="preserve">. (2020) </w:t>
      </w:r>
      <w:r w:rsidRPr="009232BA">
        <w:rPr>
          <w:i/>
          <w:iCs/>
        </w:rPr>
        <w:t>Employability and Industrial Mutations: Between Individual Trajectories and Organizational Strategic Planning</w:t>
      </w:r>
      <w:r w:rsidRPr="00E741D5">
        <w:rPr>
          <w:i/>
          <w:iCs/>
        </w:rPr>
        <w:t xml:space="preserve">. </w:t>
      </w:r>
      <w:r w:rsidRPr="00E741D5">
        <w:t xml:space="preserve">London: </w:t>
      </w:r>
      <w:r>
        <w:t>ISTE</w:t>
      </w:r>
    </w:p>
    <w:p w14:paraId="3C522008" w14:textId="77777777" w:rsidR="00BF1361" w:rsidRPr="000E75B2" w:rsidRDefault="00BF1361" w:rsidP="003641CB">
      <w:pPr>
        <w:spacing w:line="480" w:lineRule="auto"/>
      </w:pPr>
      <w:proofErr w:type="spellStart"/>
      <w:r w:rsidRPr="00532521">
        <w:rPr>
          <w:color w:val="FF0000"/>
        </w:rPr>
        <w:lastRenderedPageBreak/>
        <w:t>Greg,B</w:t>
      </w:r>
      <w:proofErr w:type="spellEnd"/>
      <w:r w:rsidRPr="00532521">
        <w:rPr>
          <w:color w:val="FF0000"/>
        </w:rPr>
        <w:t>. (2024)</w:t>
      </w:r>
      <w:r w:rsidRPr="000E75B2">
        <w:t xml:space="preserve"> </w:t>
      </w:r>
      <w:r w:rsidRPr="00BA777B">
        <w:rPr>
          <w:i/>
          <w:iCs/>
        </w:rPr>
        <w:t>Reclaim the Moment: 7 Strategies to Build a Better Now</w:t>
      </w:r>
      <w:r w:rsidRPr="00E741D5">
        <w:t xml:space="preserve">: </w:t>
      </w:r>
      <w:r w:rsidRPr="00135DB9">
        <w:t>New Jersey</w:t>
      </w:r>
      <w:r w:rsidRPr="00E741D5">
        <w:t xml:space="preserve">: </w:t>
      </w:r>
      <w:r w:rsidRPr="00135DB9">
        <w:t>Wiley &amp; Sons</w:t>
      </w:r>
    </w:p>
    <w:p w14:paraId="35A39DFC" w14:textId="77777777" w:rsidR="00BF1361" w:rsidRPr="000E75B2" w:rsidRDefault="00BF1361" w:rsidP="003641CB">
      <w:pPr>
        <w:spacing w:line="480" w:lineRule="auto"/>
      </w:pPr>
      <w:proofErr w:type="spellStart"/>
      <w:r w:rsidRPr="00336F54">
        <w:rPr>
          <w:color w:val="FF0000"/>
        </w:rPr>
        <w:t>Jacques,B</w:t>
      </w:r>
      <w:proofErr w:type="spellEnd"/>
      <w:r w:rsidRPr="00336F54">
        <w:rPr>
          <w:rFonts w:hint="eastAsia"/>
          <w:color w:val="FF0000"/>
        </w:rPr>
        <w:t>.</w:t>
      </w:r>
      <w:r w:rsidRPr="00336F54">
        <w:rPr>
          <w:color w:val="FF0000"/>
        </w:rPr>
        <w:t xml:space="preserve"> (2021)</w:t>
      </w:r>
      <w:r w:rsidRPr="000E75B2">
        <w:t xml:space="preserve"> </w:t>
      </w:r>
      <w:r w:rsidRPr="00495A28">
        <w:rPr>
          <w:i/>
          <w:iCs/>
        </w:rPr>
        <w:t>A Companion to Aeschylus</w:t>
      </w:r>
      <w:r w:rsidRPr="00E741D5">
        <w:t xml:space="preserve">: </w:t>
      </w:r>
      <w:r w:rsidRPr="00135DB9">
        <w:t>New Jersey</w:t>
      </w:r>
      <w:r w:rsidRPr="00E741D5">
        <w:t xml:space="preserve">: </w:t>
      </w:r>
      <w:r w:rsidRPr="00135DB9">
        <w:t>Wiley &amp; Sons</w:t>
      </w:r>
    </w:p>
    <w:p w14:paraId="60F0A689" w14:textId="77777777" w:rsidR="00BF1361" w:rsidRPr="000E75B2" w:rsidRDefault="00BF1361" w:rsidP="003641CB">
      <w:pPr>
        <w:spacing w:line="480" w:lineRule="auto"/>
      </w:pPr>
      <w:proofErr w:type="spellStart"/>
      <w:r w:rsidRPr="00532521">
        <w:rPr>
          <w:color w:val="FF0000"/>
        </w:rPr>
        <w:t>Jeffrey,T</w:t>
      </w:r>
      <w:proofErr w:type="spellEnd"/>
      <w:r w:rsidRPr="00532521">
        <w:rPr>
          <w:rFonts w:hint="eastAsia"/>
          <w:color w:val="FF0000"/>
        </w:rPr>
        <w:t>.</w:t>
      </w:r>
      <w:r w:rsidRPr="00532521">
        <w:rPr>
          <w:color w:val="FF0000"/>
        </w:rPr>
        <w:t xml:space="preserve"> (2020)</w:t>
      </w:r>
      <w:r w:rsidRPr="000E75B2">
        <w:t xml:space="preserve"> </w:t>
      </w:r>
      <w:r w:rsidRPr="002C0DDA">
        <w:rPr>
          <w:i/>
          <w:iCs/>
        </w:rPr>
        <w:t>Always I am Caesar</w:t>
      </w:r>
      <w:r w:rsidRPr="00E741D5">
        <w:t xml:space="preserve">: </w:t>
      </w:r>
      <w:r w:rsidRPr="00135DB9">
        <w:t>New Jersey</w:t>
      </w:r>
      <w:r w:rsidRPr="00E741D5">
        <w:t xml:space="preserve">: </w:t>
      </w:r>
      <w:r w:rsidRPr="00135DB9">
        <w:t>Wiley &amp; Sons</w:t>
      </w:r>
    </w:p>
    <w:p w14:paraId="0B31B562" w14:textId="77777777" w:rsidR="00BF1361" w:rsidRPr="00E741D5" w:rsidRDefault="00BF1361" w:rsidP="003641CB">
      <w:pPr>
        <w:spacing w:line="480" w:lineRule="auto"/>
        <w:rPr>
          <w:b/>
          <w:bCs/>
          <w:i/>
          <w:iCs/>
        </w:rPr>
      </w:pPr>
      <w:r w:rsidRPr="00532521">
        <w:rPr>
          <w:color w:val="FF0000"/>
        </w:rPr>
        <w:t xml:space="preserve">JIM,L. (2020) </w:t>
      </w:r>
      <w:r w:rsidRPr="0073169E">
        <w:rPr>
          <w:i/>
          <w:iCs/>
        </w:rPr>
        <w:t>Analytics and Big Data for Accountants</w:t>
      </w:r>
      <w:r w:rsidRPr="00E741D5">
        <w:rPr>
          <w:i/>
          <w:iCs/>
        </w:rPr>
        <w:t xml:space="preserve">. </w:t>
      </w:r>
      <w:r w:rsidRPr="0073169E">
        <w:t>Durham, NC </w:t>
      </w:r>
      <w:r w:rsidRPr="00E741D5">
        <w:t xml:space="preserve">: </w:t>
      </w:r>
      <w:proofErr w:type="spellStart"/>
      <w:r w:rsidRPr="0073169E">
        <w:t>ssociation</w:t>
      </w:r>
      <w:proofErr w:type="spellEnd"/>
      <w:r w:rsidRPr="0073169E">
        <w:t xml:space="preserve"> of International Certified Professional Accountant</w:t>
      </w:r>
    </w:p>
    <w:p w14:paraId="0D081B64" w14:textId="77777777" w:rsidR="00BF1361" w:rsidRPr="000E75B2" w:rsidRDefault="00BF1361" w:rsidP="003641CB">
      <w:pPr>
        <w:spacing w:line="480" w:lineRule="auto"/>
      </w:pPr>
      <w:proofErr w:type="spellStart"/>
      <w:r w:rsidRPr="00532521">
        <w:rPr>
          <w:color w:val="FF0000"/>
        </w:rPr>
        <w:t>John,L</w:t>
      </w:r>
      <w:proofErr w:type="spellEnd"/>
      <w:r w:rsidRPr="00532521">
        <w:rPr>
          <w:rFonts w:hint="eastAsia"/>
          <w:color w:val="FF0000"/>
        </w:rPr>
        <w:t>.</w:t>
      </w:r>
      <w:r w:rsidRPr="00532521">
        <w:rPr>
          <w:color w:val="FF0000"/>
        </w:rPr>
        <w:t xml:space="preserve"> (2019)</w:t>
      </w:r>
      <w:r w:rsidRPr="000E75B2">
        <w:t xml:space="preserve"> </w:t>
      </w:r>
      <w:r w:rsidRPr="003F588B">
        <w:rPr>
          <w:i/>
          <w:iCs/>
        </w:rPr>
        <w:t>Candlestick and Pivot Point Trading Triggers: Setups for Stock, Forex, and Futures Markets</w:t>
      </w:r>
      <w:r w:rsidRPr="00E741D5">
        <w:t xml:space="preserve">: </w:t>
      </w:r>
      <w:r w:rsidRPr="00135DB9">
        <w:t>New Jersey</w:t>
      </w:r>
      <w:r w:rsidRPr="00E741D5">
        <w:t xml:space="preserve">: </w:t>
      </w:r>
      <w:r w:rsidRPr="00135DB9">
        <w:t>Wiley &amp; Sons</w:t>
      </w:r>
    </w:p>
    <w:p w14:paraId="0B0F73F1" w14:textId="77777777" w:rsidR="00BF1361" w:rsidRPr="000E75B2" w:rsidRDefault="00BF1361" w:rsidP="003641CB">
      <w:pPr>
        <w:spacing w:line="480" w:lineRule="auto"/>
      </w:pPr>
      <w:proofErr w:type="spellStart"/>
      <w:r w:rsidRPr="00532521">
        <w:rPr>
          <w:color w:val="FF0000"/>
        </w:rPr>
        <w:t>Jordan,M</w:t>
      </w:r>
      <w:proofErr w:type="spellEnd"/>
      <w:r w:rsidRPr="00532521">
        <w:rPr>
          <w:color w:val="FF0000"/>
        </w:rPr>
        <w:t xml:space="preserve">. (2024) </w:t>
      </w:r>
      <w:r w:rsidRPr="00BA777B">
        <w:rPr>
          <w:i/>
          <w:iCs/>
        </w:rPr>
        <w:t>The Art of Encouragement</w:t>
      </w:r>
      <w:r w:rsidRPr="00E741D5">
        <w:t xml:space="preserve">: </w:t>
      </w:r>
      <w:r w:rsidRPr="00135DB9">
        <w:t>New Jersey</w:t>
      </w:r>
      <w:r w:rsidRPr="00E741D5">
        <w:t xml:space="preserve">: </w:t>
      </w:r>
      <w:r w:rsidRPr="00135DB9">
        <w:t>Wiley &amp; Sons</w:t>
      </w:r>
    </w:p>
    <w:p w14:paraId="6ADFA942" w14:textId="77777777" w:rsidR="00BF1361" w:rsidRDefault="00BF1361" w:rsidP="003641CB">
      <w:pPr>
        <w:spacing w:line="480" w:lineRule="auto"/>
      </w:pPr>
      <w:proofErr w:type="spellStart"/>
      <w:r w:rsidRPr="00336F54">
        <w:rPr>
          <w:color w:val="FF0000"/>
        </w:rPr>
        <w:t>Kristen.K</w:t>
      </w:r>
      <w:proofErr w:type="spellEnd"/>
      <w:r w:rsidRPr="00336F54">
        <w:rPr>
          <w:color w:val="FF0000"/>
        </w:rPr>
        <w:t xml:space="preserve">.(2024) </w:t>
      </w:r>
      <w:r w:rsidRPr="00BA777B">
        <w:rPr>
          <w:i/>
          <w:iCs/>
        </w:rPr>
        <w:t xml:space="preserve">Machine Learning Upgrade: A Data Scientist's Guide to </w:t>
      </w:r>
      <w:proofErr w:type="spellStart"/>
      <w:r w:rsidRPr="00BA777B">
        <w:rPr>
          <w:i/>
          <w:iCs/>
        </w:rPr>
        <w:t>MLOps</w:t>
      </w:r>
      <w:proofErr w:type="spellEnd"/>
      <w:r w:rsidRPr="00BA777B">
        <w:rPr>
          <w:i/>
          <w:iCs/>
        </w:rPr>
        <w:t>, LLMs, and ML Infrastructure</w:t>
      </w:r>
      <w:r>
        <w:rPr>
          <w:i/>
          <w:iCs/>
        </w:rPr>
        <w:t>:</w:t>
      </w:r>
      <w:r w:rsidRPr="00E741D5">
        <w:t xml:space="preserve"> </w:t>
      </w:r>
      <w:r w:rsidRPr="00135DB9">
        <w:t>New Jersey</w:t>
      </w:r>
      <w:r w:rsidRPr="00E741D5">
        <w:t xml:space="preserve">: </w:t>
      </w:r>
      <w:r w:rsidRPr="00135DB9">
        <w:t>Wiley &amp; Sons</w:t>
      </w:r>
    </w:p>
    <w:p w14:paraId="216D3879" w14:textId="77777777" w:rsidR="00BF1361" w:rsidRDefault="00BF1361" w:rsidP="003641CB">
      <w:pPr>
        <w:spacing w:line="480" w:lineRule="auto"/>
      </w:pPr>
      <w:proofErr w:type="spellStart"/>
      <w:r w:rsidRPr="007C2D49">
        <w:rPr>
          <w:color w:val="FF0000"/>
        </w:rPr>
        <w:t>Kurt,A</w:t>
      </w:r>
      <w:proofErr w:type="spellEnd"/>
      <w:r w:rsidRPr="007C2D49">
        <w:rPr>
          <w:rFonts w:hint="eastAsia"/>
          <w:color w:val="FF0000"/>
        </w:rPr>
        <w:t>.</w:t>
      </w:r>
      <w:r w:rsidRPr="007C2D49">
        <w:rPr>
          <w:color w:val="FF0000"/>
        </w:rPr>
        <w:t xml:space="preserve"> (2010)</w:t>
      </w:r>
      <w:r w:rsidRPr="000E75B2">
        <w:t xml:space="preserve"> </w:t>
      </w:r>
      <w:r w:rsidRPr="002C0DDA">
        <w:rPr>
          <w:i/>
          <w:iCs/>
        </w:rPr>
        <w:t>Social Struggles in Archaic Rome: New Perspectives on the Conflict of the Orders</w:t>
      </w:r>
      <w:r w:rsidRPr="00E741D5">
        <w:t xml:space="preserve">: </w:t>
      </w:r>
      <w:r w:rsidRPr="00135DB9">
        <w:t>New Jersey</w:t>
      </w:r>
      <w:r w:rsidRPr="00E741D5">
        <w:t xml:space="preserve">: </w:t>
      </w:r>
      <w:r w:rsidRPr="00135DB9">
        <w:t>Wiley &amp; Sons</w:t>
      </w:r>
    </w:p>
    <w:p w14:paraId="761C3838" w14:textId="77777777" w:rsidR="00BF1361" w:rsidRPr="00E741D5" w:rsidRDefault="00BF1361" w:rsidP="003641CB">
      <w:pPr>
        <w:spacing w:line="480" w:lineRule="auto"/>
        <w:rPr>
          <w:b/>
          <w:bCs/>
          <w:i/>
          <w:iCs/>
        </w:rPr>
      </w:pPr>
      <w:proofErr w:type="spellStart"/>
      <w:r w:rsidRPr="00532521">
        <w:rPr>
          <w:color w:val="FF0000"/>
        </w:rPr>
        <w:t>Kusum,L</w:t>
      </w:r>
      <w:proofErr w:type="spellEnd"/>
      <w:r w:rsidRPr="00532521">
        <w:rPr>
          <w:color w:val="FF0000"/>
        </w:rPr>
        <w:t>. A Farris (2020)</w:t>
      </w:r>
      <w:r w:rsidRPr="00E741D5">
        <w:t xml:space="preserve"> </w:t>
      </w:r>
      <w:r w:rsidRPr="000E75B2">
        <w:rPr>
          <w:i/>
          <w:iCs/>
        </w:rPr>
        <w:t>Getting Multi‐Channel Distribution Right</w:t>
      </w:r>
      <w:r w:rsidRPr="00E741D5">
        <w:t xml:space="preserve">: </w:t>
      </w:r>
      <w:r w:rsidRPr="00135DB9">
        <w:t>New Jersey</w:t>
      </w:r>
      <w:r w:rsidRPr="00E741D5">
        <w:t xml:space="preserve">: </w:t>
      </w:r>
      <w:r w:rsidRPr="00135DB9">
        <w:t>Wiley &amp; Sons</w:t>
      </w:r>
    </w:p>
    <w:p w14:paraId="33A5BA60" w14:textId="77777777" w:rsidR="00BF1361" w:rsidRPr="000E75B2" w:rsidRDefault="00BF1361" w:rsidP="003641CB">
      <w:pPr>
        <w:spacing w:line="480" w:lineRule="auto"/>
      </w:pPr>
      <w:proofErr w:type="spellStart"/>
      <w:r w:rsidRPr="003F588B">
        <w:t>Mar</w:t>
      </w:r>
      <w:r>
        <w:t>k,J</w:t>
      </w:r>
      <w:proofErr w:type="spellEnd"/>
      <w:r w:rsidRPr="00107798">
        <w:rPr>
          <w:rFonts w:hint="eastAsia"/>
        </w:rPr>
        <w:t>.</w:t>
      </w:r>
      <w:r>
        <w:t xml:space="preserve"> </w:t>
      </w:r>
      <w:r w:rsidRPr="00E741D5">
        <w:t>(</w:t>
      </w:r>
      <w:r>
        <w:t>2019</w:t>
      </w:r>
      <w:r w:rsidRPr="00E741D5">
        <w:t>)</w:t>
      </w:r>
      <w:r w:rsidRPr="000E75B2">
        <w:t xml:space="preserve"> </w:t>
      </w:r>
      <w:r w:rsidRPr="003F588B">
        <w:rPr>
          <w:i/>
          <w:iCs/>
        </w:rPr>
        <w:t>Advanced Positioning, Flow, and Sentiment Analysis in Commodity Markets: Bridging Fundamental and Technical Analysis</w:t>
      </w:r>
      <w:r w:rsidRPr="00E741D5">
        <w:t xml:space="preserve">: </w:t>
      </w:r>
      <w:r w:rsidRPr="00135DB9">
        <w:t>New Jersey</w:t>
      </w:r>
      <w:r w:rsidRPr="00E741D5">
        <w:t xml:space="preserve">: </w:t>
      </w:r>
      <w:r w:rsidRPr="00135DB9">
        <w:t>Wiley &amp; Sons</w:t>
      </w:r>
    </w:p>
    <w:p w14:paraId="77EBBC6E" w14:textId="77777777" w:rsidR="00BF1361" w:rsidRDefault="00BF1361" w:rsidP="003641CB">
      <w:pPr>
        <w:spacing w:line="480" w:lineRule="auto"/>
      </w:pPr>
      <w:proofErr w:type="spellStart"/>
      <w:r w:rsidRPr="00336F54">
        <w:rPr>
          <w:color w:val="FF0000"/>
        </w:rPr>
        <w:t>Michael,L</w:t>
      </w:r>
      <w:proofErr w:type="spellEnd"/>
      <w:r w:rsidRPr="00336F54">
        <w:rPr>
          <w:rFonts w:hint="eastAsia"/>
          <w:color w:val="FF0000"/>
        </w:rPr>
        <w:t>.</w:t>
      </w:r>
      <w:r w:rsidRPr="00336F54">
        <w:rPr>
          <w:color w:val="FF0000"/>
        </w:rPr>
        <w:t xml:space="preserve"> (2021) </w:t>
      </w:r>
      <w:r w:rsidRPr="003F588B">
        <w:rPr>
          <w:i/>
          <w:iCs/>
        </w:rPr>
        <w:t xml:space="preserve">The Trading </w:t>
      </w:r>
      <w:proofErr w:type="spellStart"/>
      <w:r w:rsidRPr="003F588B">
        <w:rPr>
          <w:i/>
          <w:iCs/>
        </w:rPr>
        <w:t>Mindwheel</w:t>
      </w:r>
      <w:proofErr w:type="spellEnd"/>
      <w:r w:rsidRPr="003F588B">
        <w:rPr>
          <w:i/>
          <w:iCs/>
        </w:rPr>
        <w:t>: Eight Essential Skills for Trading Mastery</w:t>
      </w:r>
      <w:r w:rsidRPr="00E741D5">
        <w:t xml:space="preserve">: </w:t>
      </w:r>
      <w:r w:rsidRPr="00135DB9">
        <w:t>New Jersey</w:t>
      </w:r>
      <w:r w:rsidRPr="00E741D5">
        <w:t xml:space="preserve">: </w:t>
      </w:r>
      <w:r w:rsidRPr="00135DB9">
        <w:t>Wiley &amp; Sons</w:t>
      </w:r>
    </w:p>
    <w:p w14:paraId="29A8B3B6" w14:textId="77777777" w:rsidR="00BF1361" w:rsidRPr="00336F54" w:rsidRDefault="00BF1361" w:rsidP="003641CB">
      <w:pPr>
        <w:spacing w:line="480" w:lineRule="auto"/>
      </w:pPr>
      <w:r w:rsidRPr="00336F54">
        <w:rPr>
          <w:color w:val="FF0000"/>
        </w:rPr>
        <w:t>Rose-Ackerman, S. (2002)</w:t>
      </w:r>
      <w:r w:rsidRPr="00336F54">
        <w:t>. ‘Grand’ corruption and the ethics of global business. </w:t>
      </w:r>
      <w:r w:rsidRPr="00336F54">
        <w:rPr>
          <w:i/>
          <w:iCs/>
        </w:rPr>
        <w:t>Journal of Banking &amp; Finance</w:t>
      </w:r>
      <w:r w:rsidRPr="00336F54">
        <w:t xml:space="preserve">, 26(9), pp.1889–1918. </w:t>
      </w:r>
      <w:proofErr w:type="spellStart"/>
      <w:r w:rsidRPr="00336F54">
        <w:lastRenderedPageBreak/>
        <w:t>doi:https</w:t>
      </w:r>
      <w:proofErr w:type="spellEnd"/>
      <w:r w:rsidRPr="00336F54">
        <w:t>://doi.org/10.1016/s0378-4266(02)00197-8.</w:t>
      </w:r>
    </w:p>
    <w:p w14:paraId="6DA7C719" w14:textId="77777777" w:rsidR="00336F54" w:rsidRPr="00336F54" w:rsidRDefault="00336F54" w:rsidP="00336F54"/>
    <w:p w14:paraId="6B411C3C" w14:textId="77777777" w:rsidR="00336F54" w:rsidRPr="00336F54" w:rsidRDefault="00336F54" w:rsidP="00336F54"/>
    <w:p w14:paraId="55CD2D2E" w14:textId="77777777" w:rsidR="00336F54" w:rsidRPr="00336F54" w:rsidRDefault="00336F54" w:rsidP="002537F8"/>
    <w:sectPr w:rsidR="00336F54" w:rsidRPr="00336F5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FB4D1B"/>
    <w:multiLevelType w:val="multilevel"/>
    <w:tmpl w:val="6ED67B7A"/>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16cid:durableId="1264990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7F8"/>
    <w:rsid w:val="00093DC0"/>
    <w:rsid w:val="000C595C"/>
    <w:rsid w:val="0015669C"/>
    <w:rsid w:val="001C23CD"/>
    <w:rsid w:val="00203DA4"/>
    <w:rsid w:val="002537F8"/>
    <w:rsid w:val="0026560A"/>
    <w:rsid w:val="00286BDC"/>
    <w:rsid w:val="002D18D8"/>
    <w:rsid w:val="00336F54"/>
    <w:rsid w:val="00357CE3"/>
    <w:rsid w:val="003641CB"/>
    <w:rsid w:val="003A45F5"/>
    <w:rsid w:val="003D02A1"/>
    <w:rsid w:val="003D5695"/>
    <w:rsid w:val="003F1E2F"/>
    <w:rsid w:val="004A5C44"/>
    <w:rsid w:val="004D7038"/>
    <w:rsid w:val="004E2968"/>
    <w:rsid w:val="00532521"/>
    <w:rsid w:val="00541422"/>
    <w:rsid w:val="005B471C"/>
    <w:rsid w:val="00717CBC"/>
    <w:rsid w:val="00760E23"/>
    <w:rsid w:val="00783296"/>
    <w:rsid w:val="007C2D49"/>
    <w:rsid w:val="008168F2"/>
    <w:rsid w:val="00833BF5"/>
    <w:rsid w:val="009D2D74"/>
    <w:rsid w:val="00A673C9"/>
    <w:rsid w:val="00B13B23"/>
    <w:rsid w:val="00B32BB3"/>
    <w:rsid w:val="00BD562D"/>
    <w:rsid w:val="00BF1361"/>
    <w:rsid w:val="00C959D3"/>
    <w:rsid w:val="00CF47B8"/>
    <w:rsid w:val="00D45A2E"/>
    <w:rsid w:val="00D96EDD"/>
    <w:rsid w:val="00DB7501"/>
    <w:rsid w:val="00DC770B"/>
    <w:rsid w:val="00DF113F"/>
    <w:rsid w:val="00E33458"/>
    <w:rsid w:val="00E55A6D"/>
    <w:rsid w:val="00EF435D"/>
    <w:rsid w:val="00FC1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366436A"/>
  <w15:chartTrackingRefBased/>
  <w15:docId w15:val="{4E5BF0CA-B928-D540-AECD-5D61B986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770B"/>
    <w:pPr>
      <w:widowControl w:val="0"/>
      <w:jc w:val="both"/>
    </w:pPr>
    <w:rPr>
      <w:rFonts w:ascii="Arial" w:hAnsi="Arial"/>
      <w:color w:val="000000" w:themeColor="text1"/>
      <w:sz w:val="24"/>
    </w:rPr>
  </w:style>
  <w:style w:type="paragraph" w:styleId="1">
    <w:name w:val="heading 1"/>
    <w:basedOn w:val="a"/>
    <w:next w:val="a"/>
    <w:link w:val="10"/>
    <w:uiPriority w:val="9"/>
    <w:qFormat/>
    <w:rsid w:val="00717CBC"/>
    <w:pPr>
      <w:keepNext/>
      <w:keepLines/>
      <w:spacing w:before="480" w:after="80"/>
      <w:outlineLvl w:val="0"/>
    </w:pPr>
    <w:rPr>
      <w:rFonts w:eastAsiaTheme="majorEastAsia" w:cstheme="majorBidi"/>
      <w:b/>
      <w:szCs w:val="48"/>
    </w:rPr>
  </w:style>
  <w:style w:type="paragraph" w:styleId="2">
    <w:name w:val="heading 2"/>
    <w:basedOn w:val="a"/>
    <w:next w:val="a"/>
    <w:link w:val="20"/>
    <w:uiPriority w:val="9"/>
    <w:unhideWhenUsed/>
    <w:qFormat/>
    <w:rsid w:val="00717CBC"/>
    <w:pPr>
      <w:keepNext/>
      <w:keepLines/>
      <w:spacing w:before="160" w:after="80"/>
      <w:outlineLvl w:val="1"/>
    </w:pPr>
    <w:rPr>
      <w:rFonts w:eastAsiaTheme="majorEastAsia" w:cstheme="majorBidi"/>
      <w:b/>
      <w:szCs w:val="40"/>
    </w:rPr>
  </w:style>
  <w:style w:type="paragraph" w:styleId="3">
    <w:name w:val="heading 3"/>
    <w:basedOn w:val="a"/>
    <w:next w:val="a"/>
    <w:link w:val="30"/>
    <w:uiPriority w:val="9"/>
    <w:semiHidden/>
    <w:unhideWhenUsed/>
    <w:qFormat/>
    <w:rsid w:val="002537F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537F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537F8"/>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2537F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537F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537F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537F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17CBC"/>
    <w:rPr>
      <w:rFonts w:ascii="Arial" w:eastAsiaTheme="majorEastAsia" w:hAnsi="Arial" w:cstheme="majorBidi"/>
      <w:b/>
      <w:color w:val="000000" w:themeColor="text1"/>
      <w:sz w:val="24"/>
      <w:szCs w:val="48"/>
    </w:rPr>
  </w:style>
  <w:style w:type="character" w:customStyle="1" w:styleId="20">
    <w:name w:val="标题 2 字符"/>
    <w:basedOn w:val="a0"/>
    <w:link w:val="2"/>
    <w:uiPriority w:val="9"/>
    <w:rsid w:val="00717CBC"/>
    <w:rPr>
      <w:rFonts w:ascii="Arial" w:eastAsiaTheme="majorEastAsia" w:hAnsi="Arial" w:cstheme="majorBidi"/>
      <w:b/>
      <w:color w:val="000000" w:themeColor="text1"/>
      <w:sz w:val="24"/>
      <w:szCs w:val="40"/>
    </w:rPr>
  </w:style>
  <w:style w:type="character" w:customStyle="1" w:styleId="30">
    <w:name w:val="标题 3 字符"/>
    <w:basedOn w:val="a0"/>
    <w:link w:val="3"/>
    <w:uiPriority w:val="9"/>
    <w:semiHidden/>
    <w:rsid w:val="002537F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537F8"/>
    <w:rPr>
      <w:rFonts w:cstheme="majorBidi"/>
      <w:color w:val="0F4761" w:themeColor="accent1" w:themeShade="BF"/>
      <w:sz w:val="28"/>
      <w:szCs w:val="28"/>
    </w:rPr>
  </w:style>
  <w:style w:type="character" w:customStyle="1" w:styleId="50">
    <w:name w:val="标题 5 字符"/>
    <w:basedOn w:val="a0"/>
    <w:link w:val="5"/>
    <w:uiPriority w:val="9"/>
    <w:semiHidden/>
    <w:rsid w:val="002537F8"/>
    <w:rPr>
      <w:rFonts w:cstheme="majorBidi"/>
      <w:color w:val="0F4761" w:themeColor="accent1" w:themeShade="BF"/>
      <w:sz w:val="24"/>
    </w:rPr>
  </w:style>
  <w:style w:type="character" w:customStyle="1" w:styleId="60">
    <w:name w:val="标题 6 字符"/>
    <w:basedOn w:val="a0"/>
    <w:link w:val="6"/>
    <w:uiPriority w:val="9"/>
    <w:semiHidden/>
    <w:rsid w:val="002537F8"/>
    <w:rPr>
      <w:rFonts w:cstheme="majorBidi"/>
      <w:b/>
      <w:bCs/>
      <w:color w:val="0F4761" w:themeColor="accent1" w:themeShade="BF"/>
    </w:rPr>
  </w:style>
  <w:style w:type="character" w:customStyle="1" w:styleId="70">
    <w:name w:val="标题 7 字符"/>
    <w:basedOn w:val="a0"/>
    <w:link w:val="7"/>
    <w:uiPriority w:val="9"/>
    <w:semiHidden/>
    <w:rsid w:val="002537F8"/>
    <w:rPr>
      <w:rFonts w:cstheme="majorBidi"/>
      <w:b/>
      <w:bCs/>
      <w:color w:val="595959" w:themeColor="text1" w:themeTint="A6"/>
    </w:rPr>
  </w:style>
  <w:style w:type="character" w:customStyle="1" w:styleId="80">
    <w:name w:val="标题 8 字符"/>
    <w:basedOn w:val="a0"/>
    <w:link w:val="8"/>
    <w:uiPriority w:val="9"/>
    <w:semiHidden/>
    <w:rsid w:val="002537F8"/>
    <w:rPr>
      <w:rFonts w:cstheme="majorBidi"/>
      <w:color w:val="595959" w:themeColor="text1" w:themeTint="A6"/>
    </w:rPr>
  </w:style>
  <w:style w:type="character" w:customStyle="1" w:styleId="90">
    <w:name w:val="标题 9 字符"/>
    <w:basedOn w:val="a0"/>
    <w:link w:val="9"/>
    <w:uiPriority w:val="9"/>
    <w:semiHidden/>
    <w:rsid w:val="002537F8"/>
    <w:rPr>
      <w:rFonts w:eastAsiaTheme="majorEastAsia" w:cstheme="majorBidi"/>
      <w:color w:val="595959" w:themeColor="text1" w:themeTint="A6"/>
    </w:rPr>
  </w:style>
  <w:style w:type="paragraph" w:styleId="a3">
    <w:name w:val="Title"/>
    <w:basedOn w:val="a"/>
    <w:next w:val="a"/>
    <w:link w:val="a4"/>
    <w:uiPriority w:val="10"/>
    <w:qFormat/>
    <w:rsid w:val="002537F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537F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537F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537F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537F8"/>
    <w:pPr>
      <w:spacing w:before="160" w:after="160"/>
      <w:jc w:val="center"/>
    </w:pPr>
    <w:rPr>
      <w:i/>
      <w:iCs/>
      <w:color w:val="404040" w:themeColor="text1" w:themeTint="BF"/>
    </w:rPr>
  </w:style>
  <w:style w:type="character" w:customStyle="1" w:styleId="a8">
    <w:name w:val="引用 字符"/>
    <w:basedOn w:val="a0"/>
    <w:link w:val="a7"/>
    <w:uiPriority w:val="29"/>
    <w:rsid w:val="002537F8"/>
    <w:rPr>
      <w:i/>
      <w:iCs/>
      <w:color w:val="404040" w:themeColor="text1" w:themeTint="BF"/>
    </w:rPr>
  </w:style>
  <w:style w:type="paragraph" w:styleId="a9">
    <w:name w:val="List Paragraph"/>
    <w:basedOn w:val="a"/>
    <w:uiPriority w:val="34"/>
    <w:qFormat/>
    <w:rsid w:val="002537F8"/>
    <w:pPr>
      <w:ind w:left="720"/>
      <w:contextualSpacing/>
    </w:pPr>
  </w:style>
  <w:style w:type="character" w:styleId="aa">
    <w:name w:val="Intense Emphasis"/>
    <w:basedOn w:val="a0"/>
    <w:uiPriority w:val="21"/>
    <w:qFormat/>
    <w:rsid w:val="002537F8"/>
    <w:rPr>
      <w:i/>
      <w:iCs/>
      <w:color w:val="0F4761" w:themeColor="accent1" w:themeShade="BF"/>
    </w:rPr>
  </w:style>
  <w:style w:type="paragraph" w:styleId="ab">
    <w:name w:val="Intense Quote"/>
    <w:basedOn w:val="a"/>
    <w:next w:val="a"/>
    <w:link w:val="ac"/>
    <w:uiPriority w:val="30"/>
    <w:qFormat/>
    <w:rsid w:val="002537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537F8"/>
    <w:rPr>
      <w:i/>
      <w:iCs/>
      <w:color w:val="0F4761" w:themeColor="accent1" w:themeShade="BF"/>
    </w:rPr>
  </w:style>
  <w:style w:type="character" w:styleId="ad">
    <w:name w:val="Intense Reference"/>
    <w:basedOn w:val="a0"/>
    <w:uiPriority w:val="32"/>
    <w:qFormat/>
    <w:rsid w:val="002537F8"/>
    <w:rPr>
      <w:b/>
      <w:bCs/>
      <w:smallCaps/>
      <w:color w:val="0F4761" w:themeColor="accent1" w:themeShade="BF"/>
      <w:spacing w:val="5"/>
    </w:rPr>
  </w:style>
  <w:style w:type="paragraph" w:styleId="ae">
    <w:name w:val="Normal (Web)"/>
    <w:basedOn w:val="a"/>
    <w:uiPriority w:val="99"/>
    <w:semiHidden/>
    <w:unhideWhenUsed/>
    <w:rsid w:val="00E55A6D"/>
    <w:rPr>
      <w:rFonts w:ascii="Times New Roman" w:hAnsi="Times New Roman" w:cs="Times New Roman"/>
    </w:rPr>
  </w:style>
  <w:style w:type="character" w:styleId="af">
    <w:name w:val="Hyperlink"/>
    <w:basedOn w:val="a0"/>
    <w:uiPriority w:val="99"/>
    <w:unhideWhenUsed/>
    <w:rsid w:val="003A45F5"/>
    <w:rPr>
      <w:color w:val="467886" w:themeColor="hyperlink"/>
      <w:u w:val="single"/>
    </w:rPr>
  </w:style>
  <w:style w:type="character" w:styleId="af0">
    <w:name w:val="Unresolved Mention"/>
    <w:basedOn w:val="a0"/>
    <w:uiPriority w:val="99"/>
    <w:semiHidden/>
    <w:unhideWhenUsed/>
    <w:rsid w:val="003A45F5"/>
    <w:rPr>
      <w:color w:val="605E5C"/>
      <w:shd w:val="clear" w:color="auto" w:fill="E1DFDD"/>
    </w:rPr>
  </w:style>
  <w:style w:type="paragraph" w:styleId="TOC1">
    <w:name w:val="toc 1"/>
    <w:basedOn w:val="a"/>
    <w:next w:val="a"/>
    <w:autoRedefine/>
    <w:uiPriority w:val="39"/>
    <w:unhideWhenUsed/>
    <w:rsid w:val="00D45A2E"/>
  </w:style>
  <w:style w:type="paragraph" w:styleId="TOC2">
    <w:name w:val="toc 2"/>
    <w:basedOn w:val="a"/>
    <w:next w:val="a"/>
    <w:autoRedefine/>
    <w:uiPriority w:val="39"/>
    <w:unhideWhenUsed/>
    <w:rsid w:val="00D45A2E"/>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0071">
      <w:bodyDiv w:val="1"/>
      <w:marLeft w:val="0"/>
      <w:marRight w:val="0"/>
      <w:marTop w:val="0"/>
      <w:marBottom w:val="0"/>
      <w:divBdr>
        <w:top w:val="none" w:sz="0" w:space="0" w:color="auto"/>
        <w:left w:val="none" w:sz="0" w:space="0" w:color="auto"/>
        <w:bottom w:val="none" w:sz="0" w:space="0" w:color="auto"/>
        <w:right w:val="none" w:sz="0" w:space="0" w:color="auto"/>
      </w:divBdr>
      <w:divsChild>
        <w:div w:id="2009209724">
          <w:marLeft w:val="0"/>
          <w:marRight w:val="0"/>
          <w:marTop w:val="0"/>
          <w:marBottom w:val="0"/>
          <w:divBdr>
            <w:top w:val="none" w:sz="0" w:space="0" w:color="auto"/>
            <w:left w:val="none" w:sz="0" w:space="0" w:color="auto"/>
            <w:bottom w:val="none" w:sz="0" w:space="0" w:color="auto"/>
            <w:right w:val="none" w:sz="0" w:space="0" w:color="auto"/>
          </w:divBdr>
        </w:div>
      </w:divsChild>
    </w:div>
    <w:div w:id="13849848">
      <w:bodyDiv w:val="1"/>
      <w:marLeft w:val="0"/>
      <w:marRight w:val="0"/>
      <w:marTop w:val="0"/>
      <w:marBottom w:val="0"/>
      <w:divBdr>
        <w:top w:val="none" w:sz="0" w:space="0" w:color="auto"/>
        <w:left w:val="none" w:sz="0" w:space="0" w:color="auto"/>
        <w:bottom w:val="none" w:sz="0" w:space="0" w:color="auto"/>
        <w:right w:val="none" w:sz="0" w:space="0" w:color="auto"/>
      </w:divBdr>
      <w:divsChild>
        <w:div w:id="1323462123">
          <w:marLeft w:val="0"/>
          <w:marRight w:val="0"/>
          <w:marTop w:val="0"/>
          <w:marBottom w:val="0"/>
          <w:divBdr>
            <w:top w:val="none" w:sz="0" w:space="0" w:color="auto"/>
            <w:left w:val="none" w:sz="0" w:space="0" w:color="auto"/>
            <w:bottom w:val="none" w:sz="0" w:space="0" w:color="auto"/>
            <w:right w:val="none" w:sz="0" w:space="0" w:color="auto"/>
          </w:divBdr>
        </w:div>
      </w:divsChild>
    </w:div>
    <w:div w:id="48110412">
      <w:bodyDiv w:val="1"/>
      <w:marLeft w:val="0"/>
      <w:marRight w:val="0"/>
      <w:marTop w:val="0"/>
      <w:marBottom w:val="0"/>
      <w:divBdr>
        <w:top w:val="none" w:sz="0" w:space="0" w:color="auto"/>
        <w:left w:val="none" w:sz="0" w:space="0" w:color="auto"/>
        <w:bottom w:val="none" w:sz="0" w:space="0" w:color="auto"/>
        <w:right w:val="none" w:sz="0" w:space="0" w:color="auto"/>
      </w:divBdr>
      <w:divsChild>
        <w:div w:id="1432117715">
          <w:marLeft w:val="0"/>
          <w:marRight w:val="0"/>
          <w:marTop w:val="0"/>
          <w:marBottom w:val="0"/>
          <w:divBdr>
            <w:top w:val="none" w:sz="0" w:space="0" w:color="auto"/>
            <w:left w:val="none" w:sz="0" w:space="0" w:color="auto"/>
            <w:bottom w:val="none" w:sz="0" w:space="0" w:color="auto"/>
            <w:right w:val="none" w:sz="0" w:space="0" w:color="auto"/>
          </w:divBdr>
        </w:div>
      </w:divsChild>
    </w:div>
    <w:div w:id="441145031">
      <w:bodyDiv w:val="1"/>
      <w:marLeft w:val="0"/>
      <w:marRight w:val="0"/>
      <w:marTop w:val="0"/>
      <w:marBottom w:val="0"/>
      <w:divBdr>
        <w:top w:val="none" w:sz="0" w:space="0" w:color="auto"/>
        <w:left w:val="none" w:sz="0" w:space="0" w:color="auto"/>
        <w:bottom w:val="none" w:sz="0" w:space="0" w:color="auto"/>
        <w:right w:val="none" w:sz="0" w:space="0" w:color="auto"/>
      </w:divBdr>
      <w:divsChild>
        <w:div w:id="1244408653">
          <w:marLeft w:val="0"/>
          <w:marRight w:val="0"/>
          <w:marTop w:val="360"/>
          <w:marBottom w:val="0"/>
          <w:divBdr>
            <w:top w:val="none" w:sz="0" w:space="0" w:color="auto"/>
            <w:left w:val="none" w:sz="0" w:space="0" w:color="auto"/>
            <w:bottom w:val="none" w:sz="0" w:space="0" w:color="auto"/>
            <w:right w:val="none" w:sz="0" w:space="0" w:color="auto"/>
          </w:divBdr>
        </w:div>
        <w:div w:id="999849743">
          <w:marLeft w:val="0"/>
          <w:marRight w:val="0"/>
          <w:marTop w:val="360"/>
          <w:marBottom w:val="0"/>
          <w:divBdr>
            <w:top w:val="none" w:sz="0" w:space="0" w:color="auto"/>
            <w:left w:val="none" w:sz="0" w:space="0" w:color="auto"/>
            <w:bottom w:val="none" w:sz="0" w:space="0" w:color="auto"/>
            <w:right w:val="none" w:sz="0" w:space="0" w:color="auto"/>
          </w:divBdr>
        </w:div>
      </w:divsChild>
    </w:div>
    <w:div w:id="444547774">
      <w:bodyDiv w:val="1"/>
      <w:marLeft w:val="0"/>
      <w:marRight w:val="0"/>
      <w:marTop w:val="0"/>
      <w:marBottom w:val="0"/>
      <w:divBdr>
        <w:top w:val="none" w:sz="0" w:space="0" w:color="auto"/>
        <w:left w:val="none" w:sz="0" w:space="0" w:color="auto"/>
        <w:bottom w:val="none" w:sz="0" w:space="0" w:color="auto"/>
        <w:right w:val="none" w:sz="0" w:space="0" w:color="auto"/>
      </w:divBdr>
      <w:divsChild>
        <w:div w:id="32464477">
          <w:marLeft w:val="0"/>
          <w:marRight w:val="0"/>
          <w:marTop w:val="360"/>
          <w:marBottom w:val="0"/>
          <w:divBdr>
            <w:top w:val="none" w:sz="0" w:space="0" w:color="auto"/>
            <w:left w:val="none" w:sz="0" w:space="0" w:color="auto"/>
            <w:bottom w:val="none" w:sz="0" w:space="0" w:color="auto"/>
            <w:right w:val="none" w:sz="0" w:space="0" w:color="auto"/>
          </w:divBdr>
        </w:div>
        <w:div w:id="1095974794">
          <w:marLeft w:val="0"/>
          <w:marRight w:val="0"/>
          <w:marTop w:val="360"/>
          <w:marBottom w:val="0"/>
          <w:divBdr>
            <w:top w:val="none" w:sz="0" w:space="0" w:color="auto"/>
            <w:left w:val="none" w:sz="0" w:space="0" w:color="auto"/>
            <w:bottom w:val="none" w:sz="0" w:space="0" w:color="auto"/>
            <w:right w:val="none" w:sz="0" w:space="0" w:color="auto"/>
          </w:divBdr>
        </w:div>
      </w:divsChild>
    </w:div>
    <w:div w:id="451439604">
      <w:bodyDiv w:val="1"/>
      <w:marLeft w:val="0"/>
      <w:marRight w:val="0"/>
      <w:marTop w:val="0"/>
      <w:marBottom w:val="0"/>
      <w:divBdr>
        <w:top w:val="none" w:sz="0" w:space="0" w:color="auto"/>
        <w:left w:val="none" w:sz="0" w:space="0" w:color="auto"/>
        <w:bottom w:val="none" w:sz="0" w:space="0" w:color="auto"/>
        <w:right w:val="none" w:sz="0" w:space="0" w:color="auto"/>
      </w:divBdr>
    </w:div>
    <w:div w:id="490876037">
      <w:bodyDiv w:val="1"/>
      <w:marLeft w:val="0"/>
      <w:marRight w:val="0"/>
      <w:marTop w:val="0"/>
      <w:marBottom w:val="0"/>
      <w:divBdr>
        <w:top w:val="none" w:sz="0" w:space="0" w:color="auto"/>
        <w:left w:val="none" w:sz="0" w:space="0" w:color="auto"/>
        <w:bottom w:val="none" w:sz="0" w:space="0" w:color="auto"/>
        <w:right w:val="none" w:sz="0" w:space="0" w:color="auto"/>
      </w:divBdr>
      <w:divsChild>
        <w:div w:id="2007896496">
          <w:marLeft w:val="0"/>
          <w:marRight w:val="0"/>
          <w:marTop w:val="0"/>
          <w:marBottom w:val="0"/>
          <w:divBdr>
            <w:top w:val="none" w:sz="0" w:space="0" w:color="auto"/>
            <w:left w:val="none" w:sz="0" w:space="0" w:color="auto"/>
            <w:bottom w:val="none" w:sz="0" w:space="0" w:color="auto"/>
            <w:right w:val="none" w:sz="0" w:space="0" w:color="auto"/>
          </w:divBdr>
        </w:div>
      </w:divsChild>
    </w:div>
    <w:div w:id="495150177">
      <w:bodyDiv w:val="1"/>
      <w:marLeft w:val="0"/>
      <w:marRight w:val="0"/>
      <w:marTop w:val="0"/>
      <w:marBottom w:val="0"/>
      <w:divBdr>
        <w:top w:val="none" w:sz="0" w:space="0" w:color="auto"/>
        <w:left w:val="none" w:sz="0" w:space="0" w:color="auto"/>
        <w:bottom w:val="none" w:sz="0" w:space="0" w:color="auto"/>
        <w:right w:val="none" w:sz="0" w:space="0" w:color="auto"/>
      </w:divBdr>
      <w:divsChild>
        <w:div w:id="1599752182">
          <w:marLeft w:val="0"/>
          <w:marRight w:val="0"/>
          <w:marTop w:val="360"/>
          <w:marBottom w:val="0"/>
          <w:divBdr>
            <w:top w:val="none" w:sz="0" w:space="0" w:color="auto"/>
            <w:left w:val="none" w:sz="0" w:space="0" w:color="auto"/>
            <w:bottom w:val="none" w:sz="0" w:space="0" w:color="auto"/>
            <w:right w:val="none" w:sz="0" w:space="0" w:color="auto"/>
          </w:divBdr>
        </w:div>
        <w:div w:id="1226136628">
          <w:marLeft w:val="0"/>
          <w:marRight w:val="0"/>
          <w:marTop w:val="360"/>
          <w:marBottom w:val="0"/>
          <w:divBdr>
            <w:top w:val="none" w:sz="0" w:space="0" w:color="auto"/>
            <w:left w:val="none" w:sz="0" w:space="0" w:color="auto"/>
            <w:bottom w:val="none" w:sz="0" w:space="0" w:color="auto"/>
            <w:right w:val="none" w:sz="0" w:space="0" w:color="auto"/>
          </w:divBdr>
        </w:div>
        <w:div w:id="1797025787">
          <w:marLeft w:val="0"/>
          <w:marRight w:val="0"/>
          <w:marTop w:val="360"/>
          <w:marBottom w:val="0"/>
          <w:divBdr>
            <w:top w:val="none" w:sz="0" w:space="0" w:color="auto"/>
            <w:left w:val="none" w:sz="0" w:space="0" w:color="auto"/>
            <w:bottom w:val="none" w:sz="0" w:space="0" w:color="auto"/>
            <w:right w:val="none" w:sz="0" w:space="0" w:color="auto"/>
          </w:divBdr>
        </w:div>
      </w:divsChild>
    </w:div>
    <w:div w:id="562641754">
      <w:bodyDiv w:val="1"/>
      <w:marLeft w:val="0"/>
      <w:marRight w:val="0"/>
      <w:marTop w:val="0"/>
      <w:marBottom w:val="0"/>
      <w:divBdr>
        <w:top w:val="none" w:sz="0" w:space="0" w:color="auto"/>
        <w:left w:val="none" w:sz="0" w:space="0" w:color="auto"/>
        <w:bottom w:val="none" w:sz="0" w:space="0" w:color="auto"/>
        <w:right w:val="none" w:sz="0" w:space="0" w:color="auto"/>
      </w:divBdr>
      <w:divsChild>
        <w:div w:id="1034691799">
          <w:marLeft w:val="0"/>
          <w:marRight w:val="0"/>
          <w:marTop w:val="360"/>
          <w:marBottom w:val="0"/>
          <w:divBdr>
            <w:top w:val="none" w:sz="0" w:space="0" w:color="auto"/>
            <w:left w:val="none" w:sz="0" w:space="0" w:color="auto"/>
            <w:bottom w:val="none" w:sz="0" w:space="0" w:color="auto"/>
            <w:right w:val="none" w:sz="0" w:space="0" w:color="auto"/>
          </w:divBdr>
        </w:div>
        <w:div w:id="1509634754">
          <w:marLeft w:val="0"/>
          <w:marRight w:val="0"/>
          <w:marTop w:val="360"/>
          <w:marBottom w:val="0"/>
          <w:divBdr>
            <w:top w:val="none" w:sz="0" w:space="0" w:color="auto"/>
            <w:left w:val="none" w:sz="0" w:space="0" w:color="auto"/>
            <w:bottom w:val="none" w:sz="0" w:space="0" w:color="auto"/>
            <w:right w:val="none" w:sz="0" w:space="0" w:color="auto"/>
          </w:divBdr>
        </w:div>
        <w:div w:id="1118913090">
          <w:marLeft w:val="0"/>
          <w:marRight w:val="0"/>
          <w:marTop w:val="360"/>
          <w:marBottom w:val="0"/>
          <w:divBdr>
            <w:top w:val="none" w:sz="0" w:space="0" w:color="auto"/>
            <w:left w:val="none" w:sz="0" w:space="0" w:color="auto"/>
            <w:bottom w:val="none" w:sz="0" w:space="0" w:color="auto"/>
            <w:right w:val="none" w:sz="0" w:space="0" w:color="auto"/>
          </w:divBdr>
        </w:div>
        <w:div w:id="1915580121">
          <w:marLeft w:val="0"/>
          <w:marRight w:val="0"/>
          <w:marTop w:val="360"/>
          <w:marBottom w:val="0"/>
          <w:divBdr>
            <w:top w:val="none" w:sz="0" w:space="0" w:color="auto"/>
            <w:left w:val="none" w:sz="0" w:space="0" w:color="auto"/>
            <w:bottom w:val="none" w:sz="0" w:space="0" w:color="auto"/>
            <w:right w:val="none" w:sz="0" w:space="0" w:color="auto"/>
          </w:divBdr>
        </w:div>
      </w:divsChild>
    </w:div>
    <w:div w:id="1001196221">
      <w:bodyDiv w:val="1"/>
      <w:marLeft w:val="0"/>
      <w:marRight w:val="0"/>
      <w:marTop w:val="0"/>
      <w:marBottom w:val="0"/>
      <w:divBdr>
        <w:top w:val="none" w:sz="0" w:space="0" w:color="auto"/>
        <w:left w:val="none" w:sz="0" w:space="0" w:color="auto"/>
        <w:bottom w:val="none" w:sz="0" w:space="0" w:color="auto"/>
        <w:right w:val="none" w:sz="0" w:space="0" w:color="auto"/>
      </w:divBdr>
      <w:divsChild>
        <w:div w:id="123235904">
          <w:marLeft w:val="0"/>
          <w:marRight w:val="0"/>
          <w:marTop w:val="0"/>
          <w:marBottom w:val="0"/>
          <w:divBdr>
            <w:top w:val="none" w:sz="0" w:space="0" w:color="auto"/>
            <w:left w:val="none" w:sz="0" w:space="0" w:color="auto"/>
            <w:bottom w:val="none" w:sz="0" w:space="0" w:color="auto"/>
            <w:right w:val="none" w:sz="0" w:space="0" w:color="auto"/>
          </w:divBdr>
        </w:div>
      </w:divsChild>
    </w:div>
    <w:div w:id="1242644634">
      <w:bodyDiv w:val="1"/>
      <w:marLeft w:val="0"/>
      <w:marRight w:val="0"/>
      <w:marTop w:val="0"/>
      <w:marBottom w:val="0"/>
      <w:divBdr>
        <w:top w:val="none" w:sz="0" w:space="0" w:color="auto"/>
        <w:left w:val="none" w:sz="0" w:space="0" w:color="auto"/>
        <w:bottom w:val="none" w:sz="0" w:space="0" w:color="auto"/>
        <w:right w:val="none" w:sz="0" w:space="0" w:color="auto"/>
      </w:divBdr>
      <w:divsChild>
        <w:div w:id="711459659">
          <w:marLeft w:val="0"/>
          <w:marRight w:val="0"/>
          <w:marTop w:val="0"/>
          <w:marBottom w:val="0"/>
          <w:divBdr>
            <w:top w:val="none" w:sz="0" w:space="0" w:color="auto"/>
            <w:left w:val="none" w:sz="0" w:space="0" w:color="auto"/>
            <w:bottom w:val="none" w:sz="0" w:space="0" w:color="auto"/>
            <w:right w:val="none" w:sz="0" w:space="0" w:color="auto"/>
          </w:divBdr>
        </w:div>
      </w:divsChild>
    </w:div>
    <w:div w:id="1443720048">
      <w:bodyDiv w:val="1"/>
      <w:marLeft w:val="0"/>
      <w:marRight w:val="0"/>
      <w:marTop w:val="0"/>
      <w:marBottom w:val="0"/>
      <w:divBdr>
        <w:top w:val="none" w:sz="0" w:space="0" w:color="auto"/>
        <w:left w:val="none" w:sz="0" w:space="0" w:color="auto"/>
        <w:bottom w:val="none" w:sz="0" w:space="0" w:color="auto"/>
        <w:right w:val="none" w:sz="0" w:space="0" w:color="auto"/>
      </w:divBdr>
      <w:divsChild>
        <w:div w:id="77872745">
          <w:marLeft w:val="0"/>
          <w:marRight w:val="0"/>
          <w:marTop w:val="0"/>
          <w:marBottom w:val="0"/>
          <w:divBdr>
            <w:top w:val="none" w:sz="0" w:space="0" w:color="auto"/>
            <w:left w:val="none" w:sz="0" w:space="0" w:color="auto"/>
            <w:bottom w:val="none" w:sz="0" w:space="0" w:color="auto"/>
            <w:right w:val="none" w:sz="0" w:space="0" w:color="auto"/>
          </w:divBdr>
        </w:div>
      </w:divsChild>
    </w:div>
    <w:div w:id="1495418680">
      <w:bodyDiv w:val="1"/>
      <w:marLeft w:val="0"/>
      <w:marRight w:val="0"/>
      <w:marTop w:val="0"/>
      <w:marBottom w:val="0"/>
      <w:divBdr>
        <w:top w:val="none" w:sz="0" w:space="0" w:color="auto"/>
        <w:left w:val="none" w:sz="0" w:space="0" w:color="auto"/>
        <w:bottom w:val="none" w:sz="0" w:space="0" w:color="auto"/>
        <w:right w:val="none" w:sz="0" w:space="0" w:color="auto"/>
      </w:divBdr>
      <w:divsChild>
        <w:div w:id="402838">
          <w:marLeft w:val="0"/>
          <w:marRight w:val="0"/>
          <w:marTop w:val="360"/>
          <w:marBottom w:val="0"/>
          <w:divBdr>
            <w:top w:val="none" w:sz="0" w:space="0" w:color="auto"/>
            <w:left w:val="none" w:sz="0" w:space="0" w:color="auto"/>
            <w:bottom w:val="none" w:sz="0" w:space="0" w:color="auto"/>
            <w:right w:val="none" w:sz="0" w:space="0" w:color="auto"/>
          </w:divBdr>
        </w:div>
        <w:div w:id="2070884463">
          <w:marLeft w:val="0"/>
          <w:marRight w:val="0"/>
          <w:marTop w:val="360"/>
          <w:marBottom w:val="0"/>
          <w:divBdr>
            <w:top w:val="none" w:sz="0" w:space="0" w:color="auto"/>
            <w:left w:val="none" w:sz="0" w:space="0" w:color="auto"/>
            <w:bottom w:val="none" w:sz="0" w:space="0" w:color="auto"/>
            <w:right w:val="none" w:sz="0" w:space="0" w:color="auto"/>
          </w:divBdr>
        </w:div>
        <w:div w:id="413598002">
          <w:marLeft w:val="0"/>
          <w:marRight w:val="0"/>
          <w:marTop w:val="360"/>
          <w:marBottom w:val="0"/>
          <w:divBdr>
            <w:top w:val="none" w:sz="0" w:space="0" w:color="auto"/>
            <w:left w:val="none" w:sz="0" w:space="0" w:color="auto"/>
            <w:bottom w:val="none" w:sz="0" w:space="0" w:color="auto"/>
            <w:right w:val="none" w:sz="0" w:space="0" w:color="auto"/>
          </w:divBdr>
        </w:div>
      </w:divsChild>
    </w:div>
    <w:div w:id="1666010629">
      <w:bodyDiv w:val="1"/>
      <w:marLeft w:val="0"/>
      <w:marRight w:val="0"/>
      <w:marTop w:val="0"/>
      <w:marBottom w:val="0"/>
      <w:divBdr>
        <w:top w:val="none" w:sz="0" w:space="0" w:color="auto"/>
        <w:left w:val="none" w:sz="0" w:space="0" w:color="auto"/>
        <w:bottom w:val="none" w:sz="0" w:space="0" w:color="auto"/>
        <w:right w:val="none" w:sz="0" w:space="0" w:color="auto"/>
      </w:divBdr>
      <w:divsChild>
        <w:div w:id="1010063485">
          <w:marLeft w:val="0"/>
          <w:marRight w:val="0"/>
          <w:marTop w:val="0"/>
          <w:marBottom w:val="0"/>
          <w:divBdr>
            <w:top w:val="none" w:sz="0" w:space="0" w:color="auto"/>
            <w:left w:val="none" w:sz="0" w:space="0" w:color="auto"/>
            <w:bottom w:val="none" w:sz="0" w:space="0" w:color="auto"/>
            <w:right w:val="none" w:sz="0" w:space="0" w:color="auto"/>
          </w:divBdr>
        </w:div>
      </w:divsChild>
    </w:div>
    <w:div w:id="1707635251">
      <w:bodyDiv w:val="1"/>
      <w:marLeft w:val="0"/>
      <w:marRight w:val="0"/>
      <w:marTop w:val="0"/>
      <w:marBottom w:val="0"/>
      <w:divBdr>
        <w:top w:val="none" w:sz="0" w:space="0" w:color="auto"/>
        <w:left w:val="none" w:sz="0" w:space="0" w:color="auto"/>
        <w:bottom w:val="none" w:sz="0" w:space="0" w:color="auto"/>
        <w:right w:val="none" w:sz="0" w:space="0" w:color="auto"/>
      </w:divBdr>
      <w:divsChild>
        <w:div w:id="1632247708">
          <w:marLeft w:val="0"/>
          <w:marRight w:val="0"/>
          <w:marTop w:val="360"/>
          <w:marBottom w:val="0"/>
          <w:divBdr>
            <w:top w:val="none" w:sz="0" w:space="0" w:color="auto"/>
            <w:left w:val="none" w:sz="0" w:space="0" w:color="auto"/>
            <w:bottom w:val="none" w:sz="0" w:space="0" w:color="auto"/>
            <w:right w:val="none" w:sz="0" w:space="0" w:color="auto"/>
          </w:divBdr>
        </w:div>
        <w:div w:id="1174298409">
          <w:marLeft w:val="0"/>
          <w:marRight w:val="0"/>
          <w:marTop w:val="360"/>
          <w:marBottom w:val="0"/>
          <w:divBdr>
            <w:top w:val="none" w:sz="0" w:space="0" w:color="auto"/>
            <w:left w:val="none" w:sz="0" w:space="0" w:color="auto"/>
            <w:bottom w:val="none" w:sz="0" w:space="0" w:color="auto"/>
            <w:right w:val="none" w:sz="0" w:space="0" w:color="auto"/>
          </w:divBdr>
        </w:div>
        <w:div w:id="1022249321">
          <w:marLeft w:val="0"/>
          <w:marRight w:val="0"/>
          <w:marTop w:val="360"/>
          <w:marBottom w:val="0"/>
          <w:divBdr>
            <w:top w:val="none" w:sz="0" w:space="0" w:color="auto"/>
            <w:left w:val="none" w:sz="0" w:space="0" w:color="auto"/>
            <w:bottom w:val="none" w:sz="0" w:space="0" w:color="auto"/>
            <w:right w:val="none" w:sz="0" w:space="0" w:color="auto"/>
          </w:divBdr>
        </w:div>
        <w:div w:id="1389568529">
          <w:marLeft w:val="0"/>
          <w:marRight w:val="0"/>
          <w:marTop w:val="360"/>
          <w:marBottom w:val="0"/>
          <w:divBdr>
            <w:top w:val="none" w:sz="0" w:space="0" w:color="auto"/>
            <w:left w:val="none" w:sz="0" w:space="0" w:color="auto"/>
            <w:bottom w:val="none" w:sz="0" w:space="0" w:color="auto"/>
            <w:right w:val="none" w:sz="0" w:space="0" w:color="auto"/>
          </w:divBdr>
        </w:div>
      </w:divsChild>
    </w:div>
    <w:div w:id="213563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5E5D3-C3A7-1540-BCE9-4FD03DD05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22</Pages>
  <Words>3563</Words>
  <Characters>20312</Characters>
  <Application>Microsoft Office Word</Application>
  <DocSecurity>0</DocSecurity>
  <Lines>169</Lines>
  <Paragraphs>47</Paragraphs>
  <ScaleCrop>false</ScaleCrop>
  <Company/>
  <LinksUpToDate>false</LinksUpToDate>
  <CharactersWithSpaces>23828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Gu (2400707)</dc:creator>
  <cp:keywords/>
  <dc:description/>
  <cp:lastModifiedBy>Haoyu Gu (2400707)</cp:lastModifiedBy>
  <cp:revision>13</cp:revision>
  <dcterms:created xsi:type="dcterms:W3CDTF">2024-12-15T15:36:00Z</dcterms:created>
  <dcterms:modified xsi:type="dcterms:W3CDTF">2025-01-09T17:18:00Z</dcterms:modified>
</cp:coreProperties>
</file>