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AssignBody"/>
      </w:pPr>
      <w:r>
        <w:rPr>
          <w:rtl w:val="0"/>
        </w:rPr>
        <w:t>Gallwch ychwanegu</w:t>
      </w:r>
      <w:r>
        <w:rPr>
          <w:rtl w:val="0"/>
        </w:rPr>
        <w:t>’</w:t>
      </w:r>
      <w:r>
        <w:rPr>
          <w:rtl w:val="0"/>
        </w:rPr>
        <w:t>ch targedau o</w:t>
      </w:r>
      <w:r>
        <w:rPr>
          <w:rtl w:val="0"/>
        </w:rPr>
        <w:t>’</w:t>
      </w:r>
      <w:r>
        <w:rPr>
          <w:rtl w:val="0"/>
        </w:rPr>
        <w:t>ch aseiniad diwethaf (Ond yn berthnasol os yr ydych wedi cwblhau aseiniad) / Please add your targets from the previous assignment (Only relevant if you have completed an assignment)</w:t>
      </w:r>
    </w:p>
    <w:tbl>
      <w:tblPr>
        <w:tblW w:w="902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722"/>
        <w:gridCol w:w="3649"/>
        <w:gridCol w:w="3649"/>
      </w:tblGrid>
      <w:tr>
        <w:tblPrEx>
          <w:shd w:val="clear" w:color="auto" w:fill="cdd4e9"/>
        </w:tblPrEx>
        <w:trPr>
          <w:trHeight w:val="1203" w:hRule="atLeast"/>
        </w:trPr>
        <w:tc>
          <w:tcPr>
            <w:tcW w:type="dxa" w:w="17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6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AssignBody"/>
            </w:pPr>
            <w:r>
              <w:rPr>
                <w:rtl w:val="0"/>
                <w:lang w:val="en-US"/>
              </w:rPr>
              <w:t>Targed/target</w:t>
            </w:r>
          </w:p>
        </w:tc>
        <w:tc>
          <w:tcPr>
            <w:tcW w:type="dxa" w:w="36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spacing w:before="0" w:after="0"/>
              <w:rPr>
                <w:rFonts w:ascii="Arial" w:cs="Arial" w:hAnsi="Arial" w:eastAsia="Arial"/>
                <w:color w:val="222222"/>
                <w:sz w:val="22"/>
                <w:szCs w:val="22"/>
                <w:u w:color="222222"/>
              </w:rPr>
            </w:pPr>
            <w:r>
              <w:rPr>
                <w:rFonts w:ascii="Arial" w:hAnsi="Arial"/>
                <w:color w:val="222222"/>
                <w:sz w:val="22"/>
                <w:szCs w:val="22"/>
                <w:u w:color="222222"/>
                <w:shd w:val="clear" w:color="auto" w:fill="f8f9fa"/>
                <w:rtl w:val="0"/>
                <w:lang w:val="en-US"/>
              </w:rPr>
              <w:t>Yr hyn yr wyf wedi'i wneud yn yr aseiniad hwn</w:t>
            </w:r>
          </w:p>
          <w:p>
            <w:pPr>
              <w:pStyle w:val="Normal (Web)"/>
              <w:bidi w:val="0"/>
              <w:spacing w:before="0" w:after="0"/>
              <w:ind w:left="0" w:right="0" w:firstLine="0"/>
              <w:jc w:val="left"/>
              <w:rPr>
                <w:rtl w:val="0"/>
              </w:rPr>
            </w:pPr>
            <w:r>
              <w:rPr>
                <w:rFonts w:ascii="Arial" w:hAnsi="Arial"/>
                <w:sz w:val="22"/>
                <w:szCs w:val="22"/>
                <w:rtl w:val="0"/>
                <w:lang w:val="en-US"/>
              </w:rPr>
              <w:t>What I have done in this assignment...</w:t>
            </w:r>
            <w:r>
              <w:rPr>
                <w:rFonts w:ascii="Arial" w:cs="Arial" w:hAnsi="Arial" w:eastAsia="Arial"/>
                <w:sz w:val="22"/>
                <w:szCs w:val="22"/>
              </w:rPr>
            </w:r>
          </w:p>
        </w:tc>
      </w:tr>
      <w:tr>
        <w:tblPrEx>
          <w:shd w:val="clear" w:color="auto" w:fill="cdd4e9"/>
        </w:tblPrEx>
        <w:trPr>
          <w:trHeight w:val="956" w:hRule="atLeast"/>
        </w:trPr>
        <w:tc>
          <w:tcPr>
            <w:tcW w:type="dxa" w:w="17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AssignBody"/>
            </w:pPr>
            <w:r>
              <w:rPr>
                <w:rtl w:val="0"/>
                <w:lang w:val="en-US"/>
              </w:rPr>
              <w:t>Targed/Target 1</w:t>
            </w:r>
          </w:p>
        </w:tc>
        <w:tc>
          <w:tcPr>
            <w:tcW w:type="dxa" w:w="36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rFonts w:ascii="Arial" w:cs="Calibri" w:hAnsi="Arial"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Ceisiwch gyfeirnodi ffynonellau sydd wedi ei ysgrifennu o fewn y deng mlynedd diwethaf os yn bosib</w:t>
            </w:r>
          </w:p>
        </w:tc>
        <w:tc>
          <w:tcPr>
            <w:tcW w:type="dxa" w:w="36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rFonts w:ascii="Arial" w:cs="Calibri" w:hAnsi="Arial"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Rydw i wedi defnyddio, ble mae hi</w:t>
            </w:r>
            <w:r>
              <w:rPr>
                <w:rFonts w:ascii="Arial" w:cs="Calibri" w:hAnsi="Arial" w:eastAsia="Calibri" w:hint="default"/>
                <w:b w:val="0"/>
                <w:bCs w:val="0"/>
                <w:i w:val="0"/>
                <w:iCs w:val="0"/>
                <w:caps w:val="0"/>
                <w:smallCaps w:val="0"/>
                <w:strike w:val="0"/>
                <w:dstrike w:val="0"/>
                <w:outline w:val="0"/>
                <w:color w:val="000000"/>
                <w:spacing w:val="0"/>
                <w:kern w:val="0"/>
                <w:position w:val="0"/>
                <w:sz w:val="22"/>
                <w:szCs w:val="22"/>
                <w:u w:val="none" w:color="000000"/>
                <w:vertAlign w:val="baseline"/>
                <w:rtl w:val="0"/>
              </w:rPr>
              <w:t>’</w:t>
            </w:r>
            <w:r>
              <w:rPr>
                <w:rFonts w:ascii="Arial" w:cs="Calibri" w:hAnsi="Arial" w:eastAsia="Calibri"/>
                <w:b w:val="0"/>
                <w:bCs w:val="0"/>
                <w:i w:val="0"/>
                <w:iCs w:val="0"/>
                <w:caps w:val="0"/>
                <w:smallCaps w:val="0"/>
                <w:strike w:val="0"/>
                <w:dstrike w:val="0"/>
                <w:outline w:val="0"/>
                <w:color w:val="000000"/>
                <w:spacing w:val="0"/>
                <w:kern w:val="0"/>
                <w:position w:val="0"/>
                <w:sz w:val="22"/>
                <w:szCs w:val="22"/>
                <w:u w:val="none" w:color="000000"/>
                <w:vertAlign w:val="baseline"/>
                <w:rtl w:val="0"/>
              </w:rPr>
              <w:t>n bosib, i ddefnyddio ffynonella mwy diweddar.</w:t>
            </w:r>
          </w:p>
        </w:tc>
      </w:tr>
      <w:tr>
        <w:tblPrEx>
          <w:shd w:val="clear" w:color="auto" w:fill="cdd4e9"/>
        </w:tblPrEx>
        <w:trPr>
          <w:trHeight w:val="243" w:hRule="atLeast"/>
        </w:trPr>
        <w:tc>
          <w:tcPr>
            <w:tcW w:type="dxa" w:w="17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AssignBody"/>
            </w:pPr>
            <w:r>
              <w:rPr>
                <w:rtl w:val="0"/>
                <w:lang w:val="en-US"/>
              </w:rPr>
              <w:t>Targed/Target 2</w:t>
            </w:r>
          </w:p>
        </w:tc>
        <w:tc>
          <w:tcPr>
            <w:tcW w:type="dxa" w:w="36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6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243" w:hRule="atLeast"/>
        </w:trPr>
        <w:tc>
          <w:tcPr>
            <w:tcW w:type="dxa" w:w="17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AssignBody"/>
            </w:pPr>
            <w:r>
              <w:rPr>
                <w:rtl w:val="0"/>
                <w:lang w:val="en-US"/>
              </w:rPr>
              <w:t>Targed/Target 3</w:t>
            </w:r>
          </w:p>
        </w:tc>
        <w:tc>
          <w:tcPr>
            <w:tcW w:type="dxa" w:w="36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6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AssignBody"/>
        <w:widowControl w:val="0"/>
        <w:spacing w:line="240" w:lineRule="auto"/>
      </w:pPr>
    </w:p>
    <w:p>
      <w:pPr>
        <w:pStyle w:val="AssignBody"/>
      </w:pPr>
    </w:p>
    <w:p>
      <w:pPr>
        <w:pStyle w:val="AssignHeader"/>
      </w:pPr>
      <w:r>
        <w:rPr>
          <w:rtl w:val="0"/>
        </w:rPr>
        <w:t>Sut mae ysgol yn datblygu un</w:t>
      </w:r>
      <w:r>
        <w:rPr>
          <w:rtl w:val="0"/>
        </w:rPr>
        <w:t xml:space="preserve"> </w:t>
      </w:r>
      <w:r>
        <w:rPr>
          <w:rtl w:val="0"/>
        </w:rPr>
        <w:t>agwedd ar ei Chynllun Datblygu</w:t>
      </w:r>
      <w:r>
        <w:rPr>
          <w:rtl w:val="0"/>
        </w:rPr>
        <w:t xml:space="preserve"> </w:t>
      </w:r>
      <w:r>
        <w:rPr>
          <w:rtl w:val="0"/>
        </w:rPr>
        <w:t>Ysgol: adroddiad sy</w:t>
      </w:r>
      <w:r>
        <w:rPr>
          <w:rtl w:val="0"/>
        </w:rPr>
        <w:t>’</w:t>
      </w:r>
      <w:r>
        <w:rPr>
          <w:rtl w:val="0"/>
        </w:rPr>
        <w:t>n</w:t>
      </w:r>
      <w:r>
        <w:rPr>
          <w:rtl w:val="0"/>
        </w:rPr>
        <w:t xml:space="preserve"> </w:t>
      </w:r>
      <w:r>
        <w:rPr>
          <w:rtl w:val="0"/>
        </w:rPr>
        <w:t>adfyfyrio</w:t>
      </w:r>
      <w:r>
        <w:rPr>
          <w:rtl w:val="0"/>
        </w:rPr>
        <w:t>’</w:t>
      </w:r>
      <w:r>
        <w:rPr>
          <w:rtl w:val="0"/>
        </w:rPr>
        <w:t>n</w:t>
      </w:r>
      <w:r>
        <w:rPr>
          <w:rtl w:val="0"/>
        </w:rPr>
        <w:t xml:space="preserve"> </w:t>
      </w:r>
      <w:r>
        <w:rPr>
          <w:rtl w:val="0"/>
        </w:rPr>
        <w:t>feirniadol ar y camau</w:t>
      </w:r>
      <w:r>
        <w:rPr>
          <w:rtl w:val="0"/>
        </w:rPr>
        <w:t xml:space="preserve"> </w:t>
      </w:r>
      <w:r>
        <w:rPr>
          <w:rtl w:val="0"/>
        </w:rPr>
        <w:t>gweithredu, yr effaith a</w:t>
      </w:r>
      <w:r>
        <w:rPr>
          <w:rtl w:val="0"/>
        </w:rPr>
        <w:t>’</w:t>
      </w:r>
      <w:r>
        <w:rPr>
          <w:rtl w:val="0"/>
        </w:rPr>
        <w:t>r sylfaen</w:t>
      </w:r>
      <w:r>
        <w:rPr>
          <w:rtl w:val="0"/>
        </w:rPr>
        <w:t xml:space="preserve"> </w:t>
      </w:r>
      <w:r>
        <w:rPr>
          <w:rtl w:val="0"/>
        </w:rPr>
        <w:t>dystiolaeth</w:t>
      </w:r>
    </w:p>
    <w:p>
      <w:pPr>
        <w:pStyle w:val="Body"/>
        <w:bidi w:val="0"/>
        <w:spacing w:after="0" w:line="360" w:lineRule="auto"/>
        <w:ind w:left="0" w:right="0" w:firstLine="0"/>
        <w:jc w:val="left"/>
        <w:rPr>
          <w:rFonts w:ascii="Arial" w:cs="Arial" w:hAnsi="Arial" w:eastAsia="Arial"/>
          <w:rtl w:val="0"/>
        </w:rPr>
      </w:pPr>
    </w:p>
    <w:p>
      <w:pPr>
        <w:pStyle w:val="Body"/>
        <w:bidi w:val="0"/>
        <w:spacing w:after="0" w:line="360" w:lineRule="auto"/>
        <w:ind w:left="0" w:right="0" w:firstLine="0"/>
        <w:jc w:val="left"/>
        <w:rPr>
          <w:rFonts w:ascii="Arial" w:cs="Arial" w:hAnsi="Arial" w:eastAsia="Arial"/>
          <w:rtl w:val="0"/>
        </w:rPr>
      </w:pPr>
      <w:r>
        <w:rPr>
          <w:rFonts w:ascii="Arial" w:hAnsi="Arial" w:hint="default"/>
          <w:rtl w:val="0"/>
          <w:lang w:val="en-US"/>
        </w:rPr>
        <w:t>‘</w:t>
      </w:r>
      <w:r>
        <w:rPr>
          <w:rFonts w:ascii="Arial" w:hAnsi="Arial"/>
          <w:rtl w:val="0"/>
          <w:lang w:val="en-US"/>
        </w:rPr>
        <w:t>School Development Planning is an ongoing process that helps schools as complex communities to meet the dual challenge of enhancing quality and managing change</w:t>
      </w:r>
      <w:r>
        <w:rPr>
          <w:rFonts w:ascii="Arial" w:hAnsi="Arial" w:hint="default"/>
          <w:rtl w:val="0"/>
          <w:lang w:val="en-US"/>
        </w:rPr>
        <w:t xml:space="preserve">’ </w:t>
      </w:r>
      <w:r>
        <w:rPr>
          <w:rFonts w:ascii="Arial" w:hAnsi="Arial"/>
          <w:rtl w:val="0"/>
          <w:lang w:val="en-US"/>
        </w:rPr>
        <w:t>(eduExcellence, 2017). Mae</w:t>
      </w:r>
      <w:r>
        <w:rPr>
          <w:rFonts w:ascii="Arial" w:hAnsi="Arial" w:hint="default"/>
          <w:rtl w:val="0"/>
          <w:lang w:val="en-US"/>
        </w:rPr>
        <w:t>’</w:t>
      </w:r>
      <w:r>
        <w:rPr>
          <w:rFonts w:ascii="Arial" w:hAnsi="Arial"/>
          <w:rtl w:val="0"/>
          <w:lang w:val="en-US"/>
        </w:rPr>
        <w:t>r disgrifiad yma o Gynllun Datblygu Ysgol (CDY) yn amlinellu</w:t>
      </w:r>
      <w:r>
        <w:rPr>
          <w:rFonts w:ascii="Arial" w:hAnsi="Arial" w:hint="default"/>
          <w:rtl w:val="0"/>
          <w:lang w:val="en-US"/>
        </w:rPr>
        <w:t>’</w:t>
      </w:r>
      <w:r>
        <w:rPr>
          <w:rFonts w:ascii="Arial" w:hAnsi="Arial"/>
          <w:rtl w:val="0"/>
          <w:lang w:val="en-US"/>
        </w:rPr>
        <w:t>r pwysigrwydd o</w:t>
      </w:r>
      <w:r>
        <w:rPr>
          <w:rFonts w:ascii="Arial" w:hAnsi="Arial" w:hint="default"/>
          <w:rtl w:val="0"/>
          <w:lang w:val="en-US"/>
        </w:rPr>
        <w:t>’</w:t>
      </w:r>
      <w:r>
        <w:rPr>
          <w:rFonts w:ascii="Arial" w:hAnsi="Arial"/>
          <w:rtl w:val="0"/>
          <w:lang w:val="en-US"/>
        </w:rPr>
        <w:t xml:space="preserve">r cynlluniau yma o fewn y byd addysg. </w:t>
      </w:r>
      <w:r>
        <w:rPr>
          <w:rFonts w:ascii="Arial" w:hAnsi="Arial"/>
          <w:rtl w:val="0"/>
        </w:rPr>
        <w:t>Mae gan bob ysgol cyfrifoldeb o ran darparu'r addysg gorau posib i</w:t>
      </w:r>
      <w:r>
        <w:rPr>
          <w:rFonts w:ascii="Arial" w:hAnsi="Arial" w:hint="default"/>
          <w:rtl w:val="0"/>
        </w:rPr>
        <w:t>’</w:t>
      </w:r>
      <w:r>
        <w:rPr>
          <w:rFonts w:ascii="Arial" w:hAnsi="Arial"/>
          <w:rtl w:val="0"/>
          <w:lang w:val="en-US"/>
        </w:rPr>
        <w:t>w ddisgyblion, ac mae</w:t>
      </w:r>
      <w:r>
        <w:rPr>
          <w:rFonts w:ascii="Arial" w:hAnsi="Arial" w:hint="default"/>
          <w:rtl w:val="0"/>
        </w:rPr>
        <w:t>’</w:t>
      </w:r>
      <w:r>
        <w:rPr>
          <w:rFonts w:ascii="Arial" w:hAnsi="Arial"/>
          <w:rtl w:val="0"/>
        </w:rPr>
        <w:t xml:space="preserve">r proses o greu </w:t>
      </w:r>
      <w:r>
        <w:rPr>
          <w:rFonts w:ascii="Arial" w:hAnsi="Arial"/>
          <w:rtl w:val="0"/>
          <w:lang w:val="en-US"/>
        </w:rPr>
        <w:t xml:space="preserve">CDY </w:t>
      </w:r>
      <w:r>
        <w:rPr>
          <w:rFonts w:ascii="Arial" w:hAnsi="Arial" w:hint="default"/>
          <w:rtl w:val="0"/>
        </w:rPr>
        <w:t>‘</w:t>
      </w:r>
      <w:r>
        <w:rPr>
          <w:rFonts w:ascii="Arial" w:hAnsi="Arial"/>
          <w:rtl w:val="0"/>
          <w:lang w:val="en-US"/>
        </w:rPr>
        <w:t>should deliver improved educational outcomes and experiences for all pupils</w:t>
      </w:r>
      <w:r>
        <w:rPr>
          <w:rFonts w:ascii="Arial" w:hAnsi="Arial" w:hint="default"/>
          <w:rtl w:val="0"/>
        </w:rPr>
        <w:t xml:space="preserve">’ </w:t>
      </w:r>
      <w:r>
        <w:rPr>
          <w:rFonts w:ascii="Arial" w:hAnsi="Arial"/>
          <w:rtl w:val="0"/>
          <w:lang w:val="en-US"/>
        </w:rPr>
        <w:t>(Department of Education, 2010)</w:t>
      </w:r>
      <w:r>
        <w:rPr>
          <w:rFonts w:ascii="Arial" w:hAnsi="Arial"/>
          <w:rtl w:val="0"/>
          <w:lang w:val="en-US"/>
        </w:rPr>
        <w:t xml:space="preserve">. </w:t>
      </w:r>
      <w:r>
        <w:rPr>
          <w:rFonts w:ascii="Arial" w:hAnsi="Arial"/>
          <w:rtl w:val="0"/>
          <w:lang w:val="en-US"/>
        </w:rPr>
        <w:t>Gan fod y broses yma yn mor bwysig er mwyn cyrraedd safon uchel o addysgu, fy nhasg i am yr aseiniad yma oedd gweld sut mae</w:t>
      </w:r>
      <w:r>
        <w:rPr>
          <w:rFonts w:ascii="Arial" w:hAnsi="Arial" w:hint="default"/>
          <w:rtl w:val="0"/>
        </w:rPr>
        <w:t>’</w:t>
      </w:r>
      <w:r>
        <w:rPr>
          <w:rFonts w:ascii="Arial" w:hAnsi="Arial"/>
          <w:rtl w:val="0"/>
          <w:lang w:val="en-US"/>
        </w:rPr>
        <w:t>r ysgol rydw i wedi bod ar leoliad ynddi yn gweithredu</w:t>
      </w:r>
      <w:r>
        <w:rPr>
          <w:rFonts w:ascii="Arial" w:hAnsi="Arial" w:hint="default"/>
          <w:rtl w:val="0"/>
        </w:rPr>
        <w:t>’</w:t>
      </w:r>
      <w:r>
        <w:rPr>
          <w:rFonts w:ascii="Arial" w:hAnsi="Arial"/>
          <w:rtl w:val="0"/>
          <w:lang w:val="en-US"/>
        </w:rPr>
        <w:t>r CDY, gan ffocysu ar un targed yn benodol.</w:t>
      </w:r>
      <w:r>
        <w:rPr>
          <w:rFonts w:ascii="Arial" w:hAnsi="Arial"/>
          <w:rtl w:val="0"/>
          <w:lang w:val="en-US"/>
        </w:rPr>
        <w:t xml:space="preserve"> </w:t>
      </w:r>
      <w:r>
        <w:rPr>
          <w:rFonts w:ascii="Arial" w:hAnsi="Arial"/>
          <w:rtl w:val="0"/>
          <w:lang w:val="en-US"/>
        </w:rPr>
        <w:t xml:space="preserve">Wrth ddarllen CDY Ysgol X, y targed wnaeth sefyll allan i mi oedd y nod o </w:t>
      </w:r>
      <w:r>
        <w:rPr>
          <w:rFonts w:ascii="Arial" w:hAnsi="Arial" w:hint="default"/>
          <w:rtl w:val="0"/>
        </w:rPr>
        <w:t>‘</w:t>
      </w:r>
      <w:r>
        <w:rPr>
          <w:rFonts w:ascii="Arial" w:hAnsi="Arial"/>
          <w:rtl w:val="0"/>
          <w:lang w:val="en-US"/>
        </w:rPr>
        <w:t>godi cyrhaeddiad bechgyn ar draws yr ysgol yn y Gymraeg a Saesneg, a merched mewn Mathemateg</w:t>
      </w:r>
      <w:r>
        <w:rPr>
          <w:rFonts w:ascii="Arial" w:hAnsi="Arial" w:hint="default"/>
          <w:rtl w:val="0"/>
        </w:rPr>
        <w:t xml:space="preserve">’ </w:t>
      </w:r>
      <w:r>
        <w:rPr>
          <w:rFonts w:ascii="Arial" w:hAnsi="Arial"/>
          <w:rtl w:val="0"/>
          <w:lang w:val="en-US"/>
        </w:rPr>
        <w:t>(Ysgol X, 2018, t. 16). Mae</w:t>
      </w:r>
      <w:r>
        <w:rPr>
          <w:rFonts w:ascii="Arial" w:hAnsi="Arial" w:hint="default"/>
          <w:rtl w:val="0"/>
          <w:lang w:val="en-US"/>
        </w:rPr>
        <w:t>’</w:t>
      </w:r>
      <w:r>
        <w:rPr>
          <w:rFonts w:ascii="Arial" w:hAnsi="Arial"/>
          <w:rtl w:val="0"/>
          <w:lang w:val="en-US"/>
        </w:rPr>
        <w:t>r gagendor yma yn bodoli ledled y Deyrnas Unedig felly roedd yn ddiddorol gweld beth roedd Ysgol X am wneud er mwyn datrys hyn. Mae Ysgol X ei hunain yn ysgol sydd wedi gweld gwelliannau cyson, sydd nawr yn Ysgol gyda categori cyffredinol o 1A Gwyrdd (</w:t>
      </w:r>
      <w:r>
        <w:rPr>
          <w:rFonts w:ascii="Arial" w:hAnsi="Arial"/>
          <w:rtl w:val="0"/>
          <w:lang w:val="it-IT"/>
        </w:rPr>
        <w:t>Ysgol X, 2018, t. 1</w:t>
      </w:r>
      <w:r>
        <w:rPr>
          <w:rFonts w:ascii="Arial" w:hAnsi="Arial"/>
          <w:rtl w:val="0"/>
          <w:lang w:val="en-US"/>
        </w:rPr>
        <w:t xml:space="preserve">). </w:t>
      </w:r>
      <w:r>
        <w:rPr>
          <w:rFonts w:ascii="Arial" w:hAnsi="Arial"/>
          <w:rtl w:val="0"/>
          <w:lang w:val="en-US"/>
        </w:rPr>
        <w:t>Fel ysgol sydd felly yn perfformio, ar gyfartaledd, yn uwch nag ysgolion tebyg o ardaloedd difreintiedig Cymru (Ysgol X, 2018, t. 1), roeddwn i am weld sut roedd yr ysgol medru cynnal gwelliant parhaus ar ben hyn i gyd.</w:t>
      </w:r>
    </w:p>
    <w:p>
      <w:pPr>
        <w:pStyle w:val="Body"/>
        <w:bidi w:val="0"/>
        <w:spacing w:after="0" w:line="360" w:lineRule="auto"/>
        <w:ind w:left="0" w:right="0" w:firstLine="0"/>
        <w:jc w:val="left"/>
        <w:rPr>
          <w:rFonts w:ascii="Arial" w:cs="Arial" w:hAnsi="Arial" w:eastAsia="Arial"/>
          <w:rtl w:val="0"/>
        </w:rPr>
      </w:pPr>
    </w:p>
    <w:p>
      <w:pPr>
        <w:pStyle w:val="Body"/>
        <w:bidi w:val="0"/>
        <w:spacing w:after="0" w:line="360" w:lineRule="auto"/>
        <w:ind w:left="0" w:right="0" w:firstLine="0"/>
        <w:jc w:val="left"/>
        <w:rPr>
          <w:rFonts w:ascii="Arial" w:cs="Arial" w:hAnsi="Arial" w:eastAsia="Arial"/>
          <w:rtl w:val="0"/>
        </w:rPr>
      </w:pPr>
      <w:r>
        <w:rPr>
          <w:rFonts w:ascii="Arial" w:hAnsi="Arial"/>
          <w:rtl w:val="0"/>
        </w:rPr>
        <w:t>Fel fy mod i wedi datgan uwchben, mae CDY yn ganolog i fywyd ysgol. Mae nifer o lenyddiaeth yn bodoli sydd yn cefnogi</w:t>
      </w:r>
      <w:r>
        <w:rPr>
          <w:rFonts w:ascii="Arial" w:hAnsi="Arial" w:hint="default"/>
          <w:rtl w:val="0"/>
        </w:rPr>
        <w:t>’</w:t>
      </w:r>
      <w:r>
        <w:rPr>
          <w:rFonts w:ascii="Arial" w:hAnsi="Arial"/>
          <w:rtl w:val="0"/>
          <w:lang w:val="it-IT"/>
        </w:rPr>
        <w:t xml:space="preserve">r safbwynt yma i raddfa helaeth. Fel mae C. Bezzina (1999, t. 58) wedi mynegi yn glir, </w:t>
      </w:r>
      <w:r>
        <w:rPr>
          <w:rFonts w:ascii="Arial" w:hAnsi="Arial" w:hint="default"/>
          <w:rtl w:val="0"/>
        </w:rPr>
        <w:t>‘</w:t>
      </w:r>
      <w:r>
        <w:rPr>
          <w:rFonts w:ascii="Arial" w:hAnsi="Arial"/>
          <w:rtl w:val="0"/>
          <w:lang w:val="en-US"/>
        </w:rPr>
        <w:t>a school without planning is like a boat without a rudder. We cannot achieve goals unless we plan ways and means of getting there.</w:t>
      </w:r>
      <w:r>
        <w:rPr>
          <w:rFonts w:ascii="Arial" w:hAnsi="Arial" w:hint="default"/>
          <w:rtl w:val="0"/>
        </w:rPr>
        <w:t xml:space="preserve">’ </w:t>
      </w:r>
      <w:r>
        <w:rPr>
          <w:rFonts w:ascii="Arial" w:hAnsi="Arial"/>
          <w:rtl w:val="0"/>
          <w:lang w:val="en-US"/>
        </w:rPr>
        <w:t>Golygir Bezzina felly fod CDY yw</w:t>
      </w:r>
      <w:r>
        <w:rPr>
          <w:rFonts w:ascii="Arial" w:hAnsi="Arial" w:hint="default"/>
          <w:rtl w:val="0"/>
        </w:rPr>
        <w:t>’</w:t>
      </w:r>
      <w:r>
        <w:rPr>
          <w:rFonts w:ascii="Arial" w:hAnsi="Arial"/>
          <w:rtl w:val="0"/>
        </w:rPr>
        <w:t>r llyw ar gyfer ysgol, a hebddi na fydd ysgol medru symud ymlaen a gwella ei safonau.</w:t>
      </w:r>
      <w:r>
        <w:rPr>
          <w:rFonts w:ascii="Arial" w:hAnsi="Arial"/>
          <w:rtl w:val="0"/>
          <w:lang w:val="en-US"/>
        </w:rPr>
        <w:t xml:space="preserve"> Y bwriad yma o godi safonau yw</w:t>
      </w:r>
      <w:r>
        <w:rPr>
          <w:rFonts w:ascii="Arial" w:hAnsi="Arial" w:hint="default"/>
          <w:rtl w:val="0"/>
          <w:lang w:val="en-US"/>
        </w:rPr>
        <w:t>’</w:t>
      </w:r>
      <w:r>
        <w:rPr>
          <w:rFonts w:ascii="Arial" w:hAnsi="Arial"/>
          <w:rtl w:val="0"/>
          <w:lang w:val="en-US"/>
        </w:rPr>
        <w:t xml:space="preserve">r craidd CDY, oherwydd yn fras, cynllun am welliant yw CDY </w:t>
      </w:r>
      <w:r>
        <w:rPr>
          <w:rFonts w:ascii="Arial" w:hAnsi="Arial"/>
          <w:rtl w:val="0"/>
          <w:lang w:val="en-US"/>
        </w:rPr>
        <w:t>(Department of Education, 2010)</w:t>
      </w:r>
      <w:r>
        <w:rPr>
          <w:rFonts w:ascii="Arial" w:hAnsi="Arial"/>
          <w:rtl w:val="0"/>
          <w:lang w:val="en-US"/>
        </w:rPr>
        <w:t>. Er mwyn cadw ar y trywydd iawn, mae ysgolion angen synnwyr clir o</w:t>
      </w:r>
      <w:r>
        <w:rPr>
          <w:rFonts w:ascii="Arial" w:hAnsi="Arial" w:hint="default"/>
          <w:rtl w:val="0"/>
          <w:lang w:val="en-US"/>
        </w:rPr>
        <w:t>’</w:t>
      </w:r>
      <w:r>
        <w:rPr>
          <w:rFonts w:ascii="Arial" w:hAnsi="Arial"/>
          <w:rtl w:val="0"/>
          <w:lang w:val="en-US"/>
        </w:rPr>
        <w:t>r gyfeiriad mae nhw am gymryd a beth yw ei nodau ac amcanion ar gyfer hyn (</w:t>
      </w:r>
      <w:r>
        <w:rPr>
          <w:rFonts w:ascii="Arial" w:hAnsi="Arial"/>
          <w:rtl w:val="0"/>
          <w:lang w:val="en-US"/>
        </w:rPr>
        <w:t>Department of Education and Science</w:t>
      </w:r>
      <w:r>
        <w:rPr>
          <w:rFonts w:ascii="Arial" w:hAnsi="Arial"/>
          <w:rtl w:val="0"/>
          <w:lang w:val="en-US"/>
        </w:rPr>
        <w:t xml:space="preserve"> </w:t>
      </w:r>
      <w:r>
        <w:rPr>
          <w:rFonts w:ascii="Arial" w:hAnsi="Arial"/>
          <w:rtl w:val="0"/>
        </w:rPr>
        <w:t>Ireland</w:t>
      </w:r>
      <w:r>
        <w:rPr>
          <w:rFonts w:ascii="Arial" w:hAnsi="Arial"/>
          <w:rtl w:val="0"/>
          <w:lang w:val="en-US"/>
        </w:rPr>
        <w:t xml:space="preserve">, 1999). </w:t>
      </w:r>
      <w:r>
        <w:rPr>
          <w:rFonts w:ascii="Arial" w:hAnsi="Arial"/>
          <w:rtl w:val="0"/>
        </w:rPr>
        <w:t xml:space="preserve">Yn </w:t>
      </w:r>
      <w:r>
        <w:rPr>
          <w:rFonts w:ascii="Arial" w:hAnsi="Arial" w:hint="default"/>
          <w:rtl w:val="0"/>
        </w:rPr>
        <w:t>ô</w:t>
      </w:r>
      <w:r>
        <w:rPr>
          <w:rFonts w:ascii="Arial" w:hAnsi="Arial"/>
          <w:rtl w:val="0"/>
          <w:lang w:val="da-DK"/>
        </w:rPr>
        <w:t>l adroddiad gan Lywodraeth Iwerddon (1999), dyma pan mae CDY yn mor hanfodol gan ei fod yn rhoi</w:t>
      </w:r>
      <w:r>
        <w:rPr>
          <w:rFonts w:ascii="Arial" w:hAnsi="Arial" w:hint="default"/>
          <w:rtl w:val="0"/>
        </w:rPr>
        <w:t>’</w:t>
      </w:r>
      <w:r>
        <w:rPr>
          <w:rFonts w:ascii="Arial" w:hAnsi="Arial"/>
          <w:rtl w:val="0"/>
        </w:rPr>
        <w:t xml:space="preserve">r </w:t>
      </w:r>
      <w:r>
        <w:rPr>
          <w:rFonts w:ascii="Arial" w:hAnsi="Arial" w:hint="default"/>
          <w:rtl w:val="0"/>
        </w:rPr>
        <w:t>‘</w:t>
      </w:r>
      <w:r>
        <w:rPr>
          <w:rFonts w:ascii="Arial" w:hAnsi="Arial"/>
          <w:rtl w:val="0"/>
          <w:lang w:val="en-US"/>
        </w:rPr>
        <w:t>direction to the work of the school</w:t>
      </w:r>
      <w:r>
        <w:rPr>
          <w:rFonts w:ascii="Arial" w:hAnsi="Arial" w:hint="default"/>
          <w:rtl w:val="0"/>
        </w:rPr>
        <w:t xml:space="preserve">’ </w:t>
      </w:r>
      <w:r>
        <w:rPr>
          <w:rFonts w:ascii="Arial" w:hAnsi="Arial"/>
          <w:rtl w:val="0"/>
          <w:lang w:val="en-US"/>
        </w:rPr>
        <w:t>er mwyn sicrhau bod pob disgybl yn derbyn addysg safonol ar ran datblygiad cyfannol a chyflawniad academaidd. Mae CDY yn cael ei ystyried fel y dull gorau am hyn am un rheswm sylfaenol: y syniad bod yr ysgolion ei hunain sydd yn y sefyllfa orau i adnabod y meysydd i</w:t>
      </w:r>
      <w:r>
        <w:rPr>
          <w:rFonts w:ascii="Arial" w:hAnsi="Arial" w:hint="default"/>
          <w:rtl w:val="0"/>
        </w:rPr>
        <w:t>’</w:t>
      </w:r>
      <w:r>
        <w:rPr>
          <w:rFonts w:ascii="Arial" w:hAnsi="Arial"/>
          <w:rtl w:val="0"/>
        </w:rPr>
        <w:t>w gwella ac i roi</w:t>
      </w:r>
      <w:r>
        <w:rPr>
          <w:rFonts w:ascii="Arial" w:hAnsi="Arial" w:hint="default"/>
          <w:rtl w:val="0"/>
        </w:rPr>
        <w:t>’</w:t>
      </w:r>
      <w:r>
        <w:rPr>
          <w:rFonts w:ascii="Arial" w:hAnsi="Arial"/>
          <w:rtl w:val="0"/>
          <w:lang w:val="en-US"/>
        </w:rPr>
        <w:t>r newidiadau hyn ar waith  (Department of Education, 2010), yn hytrach na sefydliad allanol sydd dim yn adnabod yr ysgol ar yr un lefel.</w:t>
      </w:r>
      <w:r>
        <w:rPr>
          <w:rFonts w:ascii="Arial" w:hAnsi="Arial"/>
          <w:rtl w:val="0"/>
          <w:lang w:val="en-US"/>
        </w:rPr>
        <w:t xml:space="preserve"> </w:t>
      </w:r>
      <w:r>
        <w:rPr>
          <w:rFonts w:ascii="Arial" w:hAnsi="Arial"/>
          <w:rtl w:val="0"/>
        </w:rPr>
        <w:t xml:space="preserve">Mae Jacky Lumby (2007) a Peter Karstanje (1999) yn mynd </w:t>
      </w:r>
      <w:r>
        <w:rPr>
          <w:rFonts w:ascii="Arial" w:hAnsi="Arial" w:hint="default"/>
          <w:rtl w:val="0"/>
        </w:rPr>
        <w:t xml:space="preserve">â </w:t>
      </w:r>
      <w:r>
        <w:rPr>
          <w:rFonts w:ascii="Arial" w:hAnsi="Arial"/>
          <w:rtl w:val="0"/>
        </w:rPr>
        <w:t>hyn ymhellach trwy awgrymu fod trwy ganiat</w:t>
      </w:r>
      <w:r>
        <w:rPr>
          <w:rFonts w:ascii="Arial" w:hAnsi="Arial" w:hint="default"/>
          <w:rtl w:val="0"/>
        </w:rPr>
        <w:t>á</w:t>
      </w:r>
      <w:r>
        <w:rPr>
          <w:rFonts w:ascii="Arial" w:hAnsi="Arial"/>
          <w:rtl w:val="0"/>
          <w:lang w:val="es-ES_tradnl"/>
        </w:rPr>
        <w:t>u ysgolion i gael y rhyddid, maen nhw</w:t>
      </w:r>
      <w:r>
        <w:rPr>
          <w:rFonts w:ascii="Arial" w:hAnsi="Arial" w:hint="default"/>
          <w:rtl w:val="0"/>
        </w:rPr>
        <w:t>’</w:t>
      </w:r>
      <w:r>
        <w:rPr>
          <w:rFonts w:ascii="Arial" w:hAnsi="Arial"/>
          <w:rtl w:val="0"/>
          <w:lang w:val="en-US"/>
        </w:rPr>
        <w:t>n medru hyrwyddo eu cymeriad a'u hunaniaeth eu hunain sydd yn y pen draw yn well i'w ddisgyblion</w:t>
      </w:r>
      <w:r>
        <w:rPr>
          <w:rFonts w:ascii="Arial" w:hAnsi="Arial"/>
          <w:rtl w:val="0"/>
          <w:lang w:val="en-US"/>
        </w:rPr>
        <w:t xml:space="preserve"> personol nhw. Yn syml, mae CDY yn buddiol iawn ar gyfer ysgolion oherwydd mae</w:t>
      </w:r>
      <w:r>
        <w:rPr>
          <w:rFonts w:ascii="Arial" w:hAnsi="Arial" w:hint="default"/>
          <w:rtl w:val="0"/>
          <w:lang w:val="en-US"/>
        </w:rPr>
        <w:t>’</w:t>
      </w:r>
      <w:r>
        <w:rPr>
          <w:rFonts w:ascii="Arial" w:hAnsi="Arial"/>
          <w:rtl w:val="0"/>
          <w:lang w:val="en-US"/>
        </w:rPr>
        <w:t>n cael ei ddatblygu gan bobl sydd yn gweithio gyda</w:t>
      </w:r>
      <w:r>
        <w:rPr>
          <w:rFonts w:ascii="Arial" w:hAnsi="Arial" w:hint="default"/>
          <w:rtl w:val="0"/>
          <w:lang w:val="en-US"/>
        </w:rPr>
        <w:t>’</w:t>
      </w:r>
      <w:r>
        <w:rPr>
          <w:rFonts w:ascii="Arial" w:hAnsi="Arial"/>
          <w:rtl w:val="0"/>
          <w:lang w:val="en-US"/>
        </w:rPr>
        <w:t xml:space="preserve">i gilydd </w:t>
      </w:r>
      <w:r>
        <w:rPr>
          <w:rFonts w:ascii="Arial" w:hAnsi="Arial" w:hint="default"/>
          <w:rtl w:val="0"/>
          <w:lang w:val="en-US"/>
        </w:rPr>
        <w:t>‘</w:t>
      </w:r>
      <w:r>
        <w:rPr>
          <w:rFonts w:ascii="Arial" w:hAnsi="Arial"/>
          <w:rtl w:val="0"/>
          <w:lang w:val="en-US"/>
        </w:rPr>
        <w:t>in a common effort</w:t>
      </w:r>
      <w:r>
        <w:rPr>
          <w:rFonts w:ascii="Arial" w:hAnsi="Arial" w:hint="default"/>
          <w:rtl w:val="0"/>
          <w:lang w:val="en-US"/>
        </w:rPr>
        <w:t xml:space="preserve">’ </w:t>
      </w:r>
      <w:r>
        <w:rPr>
          <w:rFonts w:ascii="Arial" w:hAnsi="Arial"/>
          <w:rtl w:val="0"/>
          <w:lang w:val="en-US"/>
        </w:rPr>
        <w:t xml:space="preserve">er mwyn creu </w:t>
      </w:r>
      <w:r>
        <w:rPr>
          <w:rFonts w:ascii="Arial" w:hAnsi="Arial" w:hint="default"/>
          <w:rtl w:val="0"/>
          <w:lang w:val="en-US"/>
        </w:rPr>
        <w:t>‘</w:t>
      </w:r>
      <w:r>
        <w:rPr>
          <w:rFonts w:ascii="Arial" w:hAnsi="Arial"/>
          <w:rtl w:val="0"/>
          <w:lang w:val="en-US"/>
        </w:rPr>
        <w:t>a realistic strategy</w:t>
      </w:r>
      <w:r>
        <w:rPr>
          <w:rFonts w:ascii="Arial" w:hAnsi="Arial" w:hint="default"/>
          <w:rtl w:val="0"/>
          <w:lang w:val="en-US"/>
        </w:rPr>
        <w:t xml:space="preserve">’ </w:t>
      </w:r>
      <w:r>
        <w:rPr>
          <w:rFonts w:ascii="Arial" w:hAnsi="Arial"/>
          <w:rtl w:val="0"/>
          <w:lang w:val="en-US"/>
        </w:rPr>
        <w:t xml:space="preserve">am yr ysgol penodol gan fod anghenion pob ysgol yn amrywio (Maltese National Minimum Curriculum, 2000, t. 85). </w:t>
      </w:r>
      <w:r>
        <w:rPr>
          <w:rFonts w:ascii="Arial" w:hAnsi="Arial"/>
          <w:rtl w:val="0"/>
        </w:rPr>
        <w:t>Mae CDY yn llwyddo gwneud hyn</w:t>
      </w:r>
      <w:r>
        <w:rPr>
          <w:rFonts w:ascii="Arial" w:hAnsi="Arial"/>
          <w:rtl w:val="0"/>
          <w:lang w:val="en-US"/>
        </w:rPr>
        <w:t xml:space="preserve"> oherwydd y broses o </w:t>
      </w:r>
      <w:r>
        <w:rPr>
          <w:rFonts w:ascii="Arial" w:hAnsi="Arial"/>
          <w:rtl w:val="0"/>
          <w:lang w:val="en-US"/>
        </w:rPr>
        <w:t>nodi'r anghenion sydd i'w gwneud er mwyn sicrhau gwelliant, yn nodi anghenion staff, yn monitro effeithiolrwydd y broses addysgu-dysgu, yn gwerthuso llwyddiant y newidiadau a wnaed, ac yn gweithredu unrhyw newidiadau i'r cylch cynllunio (Bezzina, 1999).</w:t>
      </w:r>
      <w:r>
        <w:rPr>
          <w:rFonts w:ascii="Arial" w:hAnsi="Arial"/>
          <w:rtl w:val="0"/>
          <w:lang w:val="en-US"/>
        </w:rPr>
        <w:t xml:space="preserve"> </w:t>
      </w:r>
      <w:r>
        <w:rPr>
          <w:rFonts w:ascii="Arial" w:hAnsi="Arial"/>
          <w:rtl w:val="0"/>
          <w:lang w:val="en-US"/>
        </w:rPr>
        <w:t>Fel mynegir y Department of Education (2010), mae</w:t>
      </w:r>
      <w:r>
        <w:rPr>
          <w:rFonts w:ascii="Arial" w:hAnsi="Arial" w:hint="default"/>
          <w:rtl w:val="0"/>
        </w:rPr>
        <w:t>’</w:t>
      </w:r>
      <w:r>
        <w:rPr>
          <w:rFonts w:ascii="Arial" w:hAnsi="Arial"/>
          <w:rtl w:val="0"/>
          <w:lang w:val="en-US"/>
        </w:rPr>
        <w:t>r broses felly yn un o hunanasesu sydd yn arwain at hunan-welliant parhaus yn hytrach na newidiadau cenedlaethol sydd dim yn berthnasol i bawb.</w:t>
      </w:r>
    </w:p>
    <w:p>
      <w:pPr>
        <w:pStyle w:val="Body"/>
        <w:bidi w:val="0"/>
        <w:spacing w:after="0" w:line="360" w:lineRule="auto"/>
        <w:ind w:left="0" w:right="0" w:firstLine="0"/>
        <w:jc w:val="left"/>
        <w:rPr>
          <w:rFonts w:ascii="Arial" w:cs="Arial" w:hAnsi="Arial" w:eastAsia="Arial"/>
          <w:rtl w:val="0"/>
        </w:rPr>
      </w:pPr>
    </w:p>
    <w:p>
      <w:pPr>
        <w:pStyle w:val="Body"/>
        <w:bidi w:val="0"/>
        <w:spacing w:after="0" w:line="360" w:lineRule="auto"/>
        <w:ind w:left="0" w:right="0" w:firstLine="0"/>
        <w:jc w:val="left"/>
        <w:rPr>
          <w:rFonts w:ascii="Arial" w:cs="Arial" w:hAnsi="Arial" w:eastAsia="Arial"/>
          <w:rtl w:val="0"/>
        </w:rPr>
      </w:pPr>
      <w:r>
        <w:rPr>
          <w:rFonts w:ascii="Arial" w:hAnsi="Arial"/>
          <w:rtl w:val="0"/>
          <w:lang w:val="es-ES_tradnl"/>
        </w:rPr>
        <w:t>Yn yr un modd bod nifer o lenyddiaeth yn bodoli yngl</w:t>
      </w:r>
      <w:r>
        <w:rPr>
          <w:rFonts w:ascii="Arial" w:hAnsi="Arial" w:hint="default"/>
          <w:rtl w:val="0"/>
        </w:rPr>
        <w:t>ŷ</w:t>
      </w:r>
      <w:r>
        <w:rPr>
          <w:rFonts w:ascii="Arial" w:hAnsi="Arial"/>
          <w:rtl w:val="0"/>
        </w:rPr>
        <w:t xml:space="preserve">n </w:t>
      </w:r>
      <w:r>
        <w:rPr>
          <w:rFonts w:ascii="Arial" w:hAnsi="Arial" w:hint="default"/>
          <w:rtl w:val="0"/>
        </w:rPr>
        <w:t xml:space="preserve">â </w:t>
      </w:r>
      <w:r>
        <w:rPr>
          <w:rFonts w:ascii="Arial" w:hAnsi="Arial"/>
          <w:rtl w:val="0"/>
        </w:rPr>
        <w:t>phwysigrwydd CDY, mae nifer fawr hefyd wedi cael ei ysgrifennu yn seiliedig ar y gagendor rhwng cyflawniad bechgyn a merched o fewn meysydd gwahanol.</w:t>
      </w:r>
      <w:r>
        <w:rPr>
          <w:rFonts w:ascii="Arial" w:hAnsi="Arial"/>
          <w:rtl w:val="0"/>
          <w:lang w:val="en-US"/>
        </w:rPr>
        <w:t xml:space="preserve"> </w:t>
      </w:r>
      <w:r>
        <w:rPr>
          <w:rFonts w:ascii="Arial" w:hAnsi="Arial"/>
          <w:rtl w:val="0"/>
          <w:lang w:val="en-US"/>
        </w:rPr>
        <w:t>Mae patrymau tebyg yn weladwy ar draws y Deyrnas Unedig, ac fel mae ymchwiliad gan Cambridge Assessment (2015) mewn i</w:t>
      </w:r>
      <w:r>
        <w:rPr>
          <w:rFonts w:ascii="Arial" w:hAnsi="Arial" w:hint="default"/>
          <w:rtl w:val="0"/>
        </w:rPr>
        <w:t>’</w:t>
      </w:r>
      <w:r>
        <w:rPr>
          <w:rFonts w:ascii="Arial" w:hAnsi="Arial"/>
          <w:rtl w:val="0"/>
        </w:rPr>
        <w:t xml:space="preserve">r gwahaniaeth rhwng y rhywiau wedi datgan bod yna </w:t>
      </w:r>
      <w:r>
        <w:rPr>
          <w:rFonts w:ascii="Arial" w:hAnsi="Arial" w:hint="default"/>
          <w:rtl w:val="0"/>
        </w:rPr>
        <w:t>‘</w:t>
      </w:r>
      <w:r>
        <w:rPr>
          <w:rFonts w:ascii="Arial" w:hAnsi="Arial"/>
          <w:rtl w:val="0"/>
          <w:lang w:val="en-US"/>
        </w:rPr>
        <w:t>distinct difference</w:t>
      </w:r>
      <w:r>
        <w:rPr>
          <w:rFonts w:ascii="Arial" w:hAnsi="Arial" w:hint="default"/>
          <w:rtl w:val="0"/>
        </w:rPr>
        <w:t xml:space="preserve">’ </w:t>
      </w:r>
      <w:r>
        <w:rPr>
          <w:rFonts w:ascii="Arial" w:hAnsi="Arial"/>
          <w:rtl w:val="0"/>
          <w:lang w:val="en-US"/>
        </w:rPr>
        <w:t xml:space="preserve">rhwng cyflawniad merched a bechgyn o fewn pynciau megis Saesneg a Mathemateg. Yn </w:t>
      </w:r>
      <w:r>
        <w:rPr>
          <w:rFonts w:ascii="Arial" w:hAnsi="Arial" w:hint="default"/>
          <w:rtl w:val="0"/>
        </w:rPr>
        <w:t>ô</w:t>
      </w:r>
      <w:r>
        <w:rPr>
          <w:rFonts w:ascii="Arial" w:hAnsi="Arial"/>
          <w:rtl w:val="0"/>
          <w:lang w:val="en-US"/>
        </w:rPr>
        <w:t>l yr adroddiad, roedd merched yn perfformio</w:t>
      </w:r>
      <w:r>
        <w:rPr>
          <w:rFonts w:ascii="Arial" w:hAnsi="Arial" w:hint="default"/>
          <w:rtl w:val="0"/>
        </w:rPr>
        <w:t>’</w:t>
      </w:r>
      <w:r>
        <w:rPr>
          <w:rFonts w:ascii="Arial" w:hAnsi="Arial"/>
          <w:rtl w:val="0"/>
          <w:lang w:val="en-US"/>
        </w:rPr>
        <w:t>n well na bechgyn o fewn Saesneg trwy gydol y cyfnodau allweddol i gyd, lle mae</w:t>
      </w:r>
      <w:r>
        <w:rPr>
          <w:rFonts w:ascii="Arial" w:hAnsi="Arial" w:hint="default"/>
          <w:rtl w:val="0"/>
        </w:rPr>
        <w:t>’</w:t>
      </w:r>
      <w:r>
        <w:rPr>
          <w:rFonts w:ascii="Arial" w:hAnsi="Arial"/>
          <w:rtl w:val="0"/>
          <w:lang w:val="en-US"/>
        </w:rPr>
        <w:t>r cyferbyn yn gywir ar gyfer Mathemateg (Cambridge Assessment, 2015).</w:t>
      </w:r>
      <w:r>
        <w:rPr>
          <w:rFonts w:ascii="Arial" w:hAnsi="Arial"/>
          <w:rtl w:val="0"/>
          <w:lang w:val="en-US"/>
        </w:rPr>
        <w:t xml:space="preserve"> </w:t>
      </w:r>
      <w:r>
        <w:rPr>
          <w:rFonts w:ascii="Arial" w:hAnsi="Arial"/>
          <w:rtl w:val="0"/>
        </w:rPr>
        <w:t xml:space="preserve">Yn </w:t>
      </w:r>
      <w:r>
        <w:rPr>
          <w:rFonts w:ascii="Arial" w:hAnsi="Arial" w:hint="default"/>
          <w:rtl w:val="0"/>
        </w:rPr>
        <w:t>ô</w:t>
      </w:r>
      <w:r>
        <w:rPr>
          <w:rFonts w:ascii="Arial" w:hAnsi="Arial"/>
          <w:rtl w:val="0"/>
          <w:lang w:val="it-IT"/>
        </w:rPr>
        <w:t>l E. Maccoby a C. Jacklin (1974) mae</w:t>
      </w:r>
      <w:r>
        <w:rPr>
          <w:rFonts w:ascii="Arial" w:hAnsi="Arial" w:hint="default"/>
          <w:rtl w:val="0"/>
        </w:rPr>
        <w:t>’</w:t>
      </w:r>
      <w:r>
        <w:rPr>
          <w:rFonts w:ascii="Arial" w:hAnsi="Arial"/>
          <w:rtl w:val="0"/>
        </w:rPr>
        <w:t xml:space="preserve">r gwahaniaethau yma yn </w:t>
      </w:r>
      <w:r>
        <w:rPr>
          <w:rFonts w:ascii="Arial" w:hAnsi="Arial" w:hint="default"/>
          <w:rtl w:val="0"/>
        </w:rPr>
        <w:t>‘</w:t>
      </w:r>
      <w:r>
        <w:rPr>
          <w:rFonts w:ascii="Arial" w:hAnsi="Arial"/>
          <w:rtl w:val="0"/>
          <w:lang w:val="en-US"/>
        </w:rPr>
        <w:t>fairly-well established</w:t>
      </w:r>
      <w:r>
        <w:rPr>
          <w:rFonts w:ascii="Arial" w:hAnsi="Arial" w:hint="default"/>
          <w:rtl w:val="0"/>
        </w:rPr>
        <w:t>’</w:t>
      </w:r>
      <w:r>
        <w:rPr>
          <w:rFonts w:ascii="Arial" w:hAnsi="Arial"/>
          <w:rtl w:val="0"/>
          <w:lang w:val="en-US"/>
        </w:rPr>
        <w:t>, ac mae ymchwil fwy diweddar yn parhau i ddangos y gwahaniaethau yma (Bramley, Rodeiro a Vitello, 2015). Er bod rhai ymchwilydd yn awgrymu bod y gymhareb wedi gostwng dros amser (Miller a Halpern, 2014), mae</w:t>
      </w:r>
      <w:r>
        <w:rPr>
          <w:rFonts w:ascii="Arial" w:hAnsi="Arial" w:hint="default"/>
          <w:rtl w:val="0"/>
        </w:rPr>
        <w:t>’</w:t>
      </w:r>
      <w:r>
        <w:rPr>
          <w:rFonts w:ascii="Arial" w:hAnsi="Arial"/>
          <w:rtl w:val="0"/>
        </w:rPr>
        <w:t>r gwahaniaethau dal i fodoli, yn enwedig wrth ystyried canlyniadau TGAU a Lefel A (Bramley, Rodeiro a Vitello, 2015). Ar ben hyn, mae nifer o ymchwiliadau wedi cael ei gynnal wrth edrych mewn i sut i leihau</w:t>
      </w:r>
      <w:r>
        <w:rPr>
          <w:rFonts w:ascii="Arial" w:hAnsi="Arial" w:hint="default"/>
          <w:rtl w:val="0"/>
        </w:rPr>
        <w:t>’</w:t>
      </w:r>
      <w:r>
        <w:rPr>
          <w:rFonts w:ascii="Arial" w:hAnsi="Arial"/>
          <w:rtl w:val="0"/>
          <w:lang w:val="es-ES_tradnl"/>
        </w:rPr>
        <w:t>r gagendor yma.</w:t>
      </w:r>
      <w:r>
        <w:rPr>
          <w:rFonts w:ascii="Arial" w:hAnsi="Arial"/>
          <w:rtl w:val="0"/>
          <w:lang w:val="en-US"/>
        </w:rPr>
        <w:t xml:space="preserve"> Mae ystod eang o waith yn bodoli sydd yn edrych mewn i</w:t>
      </w:r>
      <w:r>
        <w:rPr>
          <w:rFonts w:ascii="Arial" w:hAnsi="Arial" w:hint="default"/>
          <w:rtl w:val="0"/>
          <w:lang w:val="en-US"/>
        </w:rPr>
        <w:t>’</w:t>
      </w:r>
      <w:r>
        <w:rPr>
          <w:rFonts w:ascii="Arial" w:hAnsi="Arial"/>
          <w:rtl w:val="0"/>
          <w:lang w:val="en-US"/>
        </w:rPr>
        <w:t>r atebion posib ar gyfer hyn, gyda nifer o ymchwilwyr addysgol yn dadlau dros y gwahanol bosibiliadau (</w:t>
      </w:r>
      <w:r>
        <w:rPr>
          <w:rFonts w:ascii="Arial" w:hAnsi="Arial"/>
          <w:rtl w:val="0"/>
          <w:lang w:val="it-IT"/>
        </w:rPr>
        <w:t>Pepper</w:t>
      </w:r>
      <w:r>
        <w:rPr>
          <w:rFonts w:ascii="Arial" w:hAnsi="Arial"/>
          <w:rtl w:val="0"/>
          <w:lang w:val="en-US"/>
        </w:rPr>
        <w:t xml:space="preserve"> et al., 2008). </w:t>
      </w:r>
      <w:r>
        <w:rPr>
          <w:rFonts w:ascii="Arial" w:hAnsi="Arial"/>
          <w:rtl w:val="0"/>
        </w:rPr>
        <w:t>Er enghraifft, mae rhai wedi dadlau o blaid ac yn erbyn addysg un rhyw a chydaddysg, gyda rhai yn nodi cryfderau addysg un rhyw wrth godi cyflawniad merched (Wong et al., 2002), ond mae ymchwilwyr arall yn dadlau yn erbyn y system trwy ddisgrifio sut mae hyn yn cael yr effaith gyferbyniol ar fechgyn (Warrington et al., 2003).</w:t>
      </w:r>
      <w:r>
        <w:rPr>
          <w:rFonts w:ascii="Arial" w:hAnsi="Arial"/>
          <w:rtl w:val="0"/>
          <w:lang w:val="en-US"/>
        </w:rPr>
        <w:t xml:space="preserve"> </w:t>
      </w:r>
      <w:r>
        <w:rPr>
          <w:rFonts w:ascii="Arial" w:hAnsi="Arial"/>
          <w:rtl w:val="0"/>
        </w:rPr>
        <w:t>Yn yr un modd, mae ymchwil yngl</w:t>
      </w:r>
      <w:r>
        <w:rPr>
          <w:rFonts w:ascii="Arial" w:hAnsi="Arial" w:hint="default"/>
          <w:rtl w:val="0"/>
        </w:rPr>
        <w:t>ŷ</w:t>
      </w:r>
      <w:r>
        <w:rPr>
          <w:rFonts w:ascii="Arial" w:hAnsi="Arial"/>
          <w:rtl w:val="0"/>
        </w:rPr>
        <w:t xml:space="preserve">n </w:t>
      </w:r>
      <w:r>
        <w:rPr>
          <w:rFonts w:ascii="Arial" w:hAnsi="Arial" w:hint="default"/>
          <w:rtl w:val="0"/>
        </w:rPr>
        <w:t xml:space="preserve">â </w:t>
      </w:r>
      <w:r>
        <w:rPr>
          <w:rFonts w:ascii="Arial" w:hAnsi="Arial"/>
          <w:rtl w:val="0"/>
        </w:rPr>
        <w:t>modelau r</w:t>
      </w:r>
      <w:r>
        <w:rPr>
          <w:rFonts w:ascii="Arial" w:hAnsi="Arial" w:hint="default"/>
          <w:rtl w:val="0"/>
        </w:rPr>
        <w:t>ô</w:t>
      </w:r>
      <w:r>
        <w:rPr>
          <w:rFonts w:ascii="Arial" w:hAnsi="Arial"/>
          <w:rtl w:val="0"/>
          <w:lang w:val="en-US"/>
        </w:rPr>
        <w:t>l effeithiol hefyd yn dangos canlyniadau cymysg.</w:t>
      </w:r>
      <w:r>
        <w:rPr>
          <w:rFonts w:ascii="Arial" w:hAnsi="Arial"/>
          <w:rtl w:val="0"/>
          <w:lang w:val="en-US"/>
        </w:rPr>
        <w:t xml:space="preserve"> Mae Kenway (1998) wedi nodi bod y defnydd o </w:t>
      </w:r>
      <w:r>
        <w:rPr>
          <w:rFonts w:ascii="Arial" w:hAnsi="Arial"/>
          <w:rtl w:val="0"/>
        </w:rPr>
        <w:t>athrawon o'r un rhyw</w:t>
      </w:r>
      <w:r>
        <w:rPr>
          <w:rFonts w:ascii="Arial" w:hAnsi="Arial"/>
          <w:rtl w:val="0"/>
          <w:lang w:val="en-US"/>
        </w:rPr>
        <w:t xml:space="preserve"> yn aneffeithlon gyda bechgyn, ond mae </w:t>
      </w:r>
      <w:r>
        <w:rPr>
          <w:rFonts w:ascii="Arial" w:hAnsi="Arial"/>
          <w:rtl w:val="0"/>
          <w:lang w:val="nl-NL"/>
        </w:rPr>
        <w:t>Dee</w:t>
      </w:r>
      <w:r>
        <w:rPr>
          <w:rFonts w:ascii="Arial" w:hAnsi="Arial"/>
          <w:rtl w:val="0"/>
          <w:lang w:val="en-US"/>
        </w:rPr>
        <w:t xml:space="preserve"> (</w:t>
      </w:r>
      <w:r>
        <w:rPr>
          <w:rFonts w:ascii="Arial" w:hAnsi="Arial"/>
          <w:rtl w:val="0"/>
        </w:rPr>
        <w:t>2005</w:t>
      </w:r>
      <w:r>
        <w:rPr>
          <w:rFonts w:ascii="Arial" w:hAnsi="Arial"/>
          <w:rtl w:val="0"/>
          <w:lang w:val="en-US"/>
        </w:rPr>
        <w:t>) yn dadlau</w:t>
      </w:r>
      <w:r>
        <w:rPr>
          <w:rFonts w:ascii="Arial" w:hAnsi="Arial" w:hint="default"/>
          <w:rtl w:val="0"/>
          <w:lang w:val="en-US"/>
        </w:rPr>
        <w:t>’</w:t>
      </w:r>
      <w:r>
        <w:rPr>
          <w:rFonts w:ascii="Arial" w:hAnsi="Arial"/>
          <w:rtl w:val="0"/>
          <w:lang w:val="en-US"/>
        </w:rPr>
        <w:t>r manteision ar gyfer cyflawniad merched.</w:t>
      </w:r>
      <w:r>
        <w:rPr>
          <w:rFonts w:ascii="Arial" w:hAnsi="Arial"/>
          <w:rtl w:val="0"/>
          <w:lang w:val="en-US"/>
        </w:rPr>
        <w:t xml:space="preserve"> Dengys hyn felly taw nad oes consensws dros y datrysiad gorau am y gagendor sydd yn bodoli o fewn y meysydd gwahanol, ac felly roedd gen i ddiddordeb mawr dros weld sut roedd Ysgol X yn ceisio targedu</w:t>
      </w:r>
      <w:r>
        <w:rPr>
          <w:rFonts w:ascii="Arial" w:hAnsi="Arial" w:hint="default"/>
          <w:rtl w:val="0"/>
        </w:rPr>
        <w:t>’</w:t>
      </w:r>
      <w:r>
        <w:rPr>
          <w:rFonts w:ascii="Arial" w:hAnsi="Arial"/>
          <w:rtl w:val="0"/>
        </w:rPr>
        <w:t>r broblem yma.</w:t>
      </w:r>
    </w:p>
    <w:p>
      <w:pPr>
        <w:pStyle w:val="Body"/>
        <w:bidi w:val="0"/>
        <w:spacing w:after="0" w:line="360" w:lineRule="auto"/>
        <w:ind w:left="0" w:right="0" w:firstLine="0"/>
        <w:jc w:val="left"/>
        <w:rPr>
          <w:rFonts w:ascii="Arial" w:cs="Arial" w:hAnsi="Arial" w:eastAsia="Arial"/>
          <w:rtl w:val="0"/>
        </w:rPr>
      </w:pPr>
    </w:p>
    <w:p>
      <w:pPr>
        <w:pStyle w:val="Body"/>
        <w:bidi w:val="0"/>
        <w:spacing w:after="0" w:line="360" w:lineRule="auto"/>
        <w:ind w:left="0" w:right="0" w:firstLine="0"/>
        <w:jc w:val="left"/>
        <w:rPr>
          <w:rFonts w:ascii="Arial" w:cs="Arial" w:hAnsi="Arial" w:eastAsia="Arial"/>
          <w:rtl w:val="0"/>
        </w:rPr>
      </w:pPr>
      <w:r>
        <w:rPr>
          <w:rFonts w:ascii="Arial" w:hAnsi="Arial"/>
          <w:rtl w:val="0"/>
          <w:lang w:val="en-US"/>
        </w:rPr>
        <w:t>I ddechrau</w:t>
      </w:r>
      <w:r>
        <w:rPr>
          <w:rFonts w:ascii="Arial" w:hAnsi="Arial" w:hint="default"/>
          <w:rtl w:val="0"/>
          <w:lang w:val="en-US"/>
        </w:rPr>
        <w:t>’</w:t>
      </w:r>
      <w:r>
        <w:rPr>
          <w:rFonts w:ascii="Arial" w:hAnsi="Arial"/>
          <w:rtl w:val="0"/>
          <w:lang w:val="en-US"/>
        </w:rPr>
        <w:t>r broses o weld sut roedd Ysgol X yn datblygu</w:t>
      </w:r>
      <w:r>
        <w:rPr>
          <w:rFonts w:ascii="Arial" w:hAnsi="Arial" w:hint="default"/>
          <w:rtl w:val="0"/>
          <w:lang w:val="en-US"/>
        </w:rPr>
        <w:t>’</w:t>
      </w:r>
      <w:r>
        <w:rPr>
          <w:rFonts w:ascii="Arial" w:hAnsi="Arial"/>
          <w:rtl w:val="0"/>
          <w:lang w:val="en-US"/>
        </w:rPr>
        <w:t>r agwedd yma o</w:t>
      </w:r>
      <w:r>
        <w:rPr>
          <w:rFonts w:ascii="Arial" w:hAnsi="Arial" w:hint="default"/>
          <w:rtl w:val="0"/>
          <w:lang w:val="en-US"/>
        </w:rPr>
        <w:t>’</w:t>
      </w:r>
      <w:r>
        <w:rPr>
          <w:rFonts w:ascii="Arial" w:hAnsi="Arial"/>
          <w:rtl w:val="0"/>
          <w:lang w:val="en-US"/>
        </w:rPr>
        <w:t>i CDY, dechreuais trwy ddarllen y CDY (Ysgol X, 2018). Y peth cyntaf wnaeth sefyll allan i mi oedd pa mor drylwyr oedd hi; y mae hi</w:t>
      </w:r>
      <w:r>
        <w:rPr>
          <w:rFonts w:ascii="Arial" w:hAnsi="Arial" w:hint="default"/>
          <w:rtl w:val="0"/>
          <w:lang w:val="en-US"/>
        </w:rPr>
        <w:t>’</w:t>
      </w:r>
      <w:r>
        <w:rPr>
          <w:rFonts w:ascii="Arial" w:hAnsi="Arial"/>
          <w:rtl w:val="0"/>
          <w:lang w:val="en-US"/>
        </w:rPr>
        <w:t xml:space="preserve">n amlwg bod Ysgol X yn gweld gwelliant parhaus fel cyfrifoldeb pwysig ac y CDY fel rhan allweddol o hyn. </w:t>
      </w:r>
      <w:r>
        <w:rPr>
          <w:rFonts w:ascii="Arial" w:hAnsi="Arial"/>
          <w:rtl w:val="0"/>
        </w:rPr>
        <w:t>Daw</w:t>
      </w:r>
      <w:r>
        <w:rPr>
          <w:rFonts w:ascii="Arial" w:hAnsi="Arial" w:hint="default"/>
          <w:rtl w:val="0"/>
        </w:rPr>
        <w:t>’</w:t>
      </w:r>
      <w:r>
        <w:rPr>
          <w:rFonts w:ascii="Arial" w:hAnsi="Arial"/>
          <w:rtl w:val="0"/>
        </w:rPr>
        <w:t>r syniad hwn yn amlwg wrth ddarllen y CDY, ble mae</w:t>
      </w:r>
      <w:r>
        <w:rPr>
          <w:rFonts w:ascii="Arial" w:hAnsi="Arial" w:hint="default"/>
          <w:rtl w:val="0"/>
        </w:rPr>
        <w:t>’</w:t>
      </w:r>
      <w:r>
        <w:rPr>
          <w:rFonts w:ascii="Arial" w:hAnsi="Arial"/>
          <w:rtl w:val="0"/>
          <w:lang w:val="es-ES_tradnl"/>
        </w:rPr>
        <w:t>r ysgol yn disgrifio sut maen nhw wedi ymrwymo i wella safonau ledled yr ysgol dros y tair blynedd cyn y CDY a nawr am ddefnyddio</w:t>
      </w:r>
      <w:r>
        <w:rPr>
          <w:rFonts w:ascii="Arial" w:hAnsi="Arial" w:hint="default"/>
          <w:rtl w:val="0"/>
        </w:rPr>
        <w:t>’</w:t>
      </w:r>
      <w:r>
        <w:rPr>
          <w:rFonts w:ascii="Arial" w:hAnsi="Arial"/>
          <w:rtl w:val="0"/>
        </w:rPr>
        <w:t>r CDY yma i adeiladu</w:t>
      </w:r>
      <w:r>
        <w:rPr>
          <w:rFonts w:ascii="Arial" w:hAnsi="Arial"/>
          <w:rtl w:val="0"/>
          <w:lang w:val="en-US"/>
        </w:rPr>
        <w:t xml:space="preserve"> a </w:t>
      </w:r>
      <w:r>
        <w:rPr>
          <w:rFonts w:ascii="Arial" w:hAnsi="Arial" w:hint="default"/>
          <w:rtl w:val="0"/>
        </w:rPr>
        <w:t>‘</w:t>
      </w:r>
      <w:r>
        <w:rPr>
          <w:rFonts w:ascii="Arial" w:hAnsi="Arial"/>
          <w:rtl w:val="0"/>
          <w:lang w:val="es-ES_tradnl"/>
        </w:rPr>
        <w:t>wella yn rhagorol</w:t>
      </w:r>
      <w:r>
        <w:rPr>
          <w:rFonts w:ascii="Arial" w:hAnsi="Arial" w:hint="default"/>
          <w:rtl w:val="0"/>
        </w:rPr>
        <w:t xml:space="preserve">’ </w:t>
      </w:r>
      <w:r>
        <w:rPr>
          <w:rFonts w:ascii="Arial" w:hAnsi="Arial"/>
          <w:rtl w:val="0"/>
        </w:rPr>
        <w:t>(Ysgol X, 2018).</w:t>
      </w:r>
      <w:r>
        <w:rPr>
          <w:rFonts w:ascii="Arial" w:hAnsi="Arial"/>
          <w:rtl w:val="0"/>
          <w:lang w:val="en-US"/>
        </w:rPr>
        <w:t xml:space="preserve"> </w:t>
      </w:r>
      <w:r>
        <w:rPr>
          <w:rFonts w:ascii="Arial" w:hAnsi="Arial"/>
          <w:rtl w:val="0"/>
          <w:lang w:val="en-US"/>
        </w:rPr>
        <w:t xml:space="preserve">Yr ail beth a wnaeth taro fi am y CDY oedd y strwythur clir ac effeithiol. </w:t>
      </w:r>
      <w:r>
        <w:rPr>
          <w:rFonts w:ascii="Arial" w:hAnsi="Arial"/>
          <w:rtl w:val="0"/>
          <w:lang w:val="en-US"/>
        </w:rPr>
        <w:t>Un o</w:t>
      </w:r>
      <w:r>
        <w:rPr>
          <w:rFonts w:ascii="Arial" w:hAnsi="Arial" w:hint="default"/>
          <w:rtl w:val="0"/>
          <w:lang w:val="en-US"/>
        </w:rPr>
        <w:t>’</w:t>
      </w:r>
      <w:r>
        <w:rPr>
          <w:rFonts w:ascii="Arial" w:hAnsi="Arial"/>
          <w:rtl w:val="0"/>
          <w:lang w:val="en-US"/>
        </w:rPr>
        <w:t>r elfennau cyntaf sydd yn cael ei gynnwys o fewn y CDY yw</w:t>
      </w:r>
      <w:r>
        <w:rPr>
          <w:rFonts w:ascii="Arial" w:hAnsi="Arial" w:hint="default"/>
          <w:rtl w:val="0"/>
          <w:lang w:val="en-US"/>
        </w:rPr>
        <w:t>’</w:t>
      </w:r>
      <w:r>
        <w:rPr>
          <w:rFonts w:ascii="Arial" w:hAnsi="Arial"/>
          <w:rtl w:val="0"/>
          <w:lang w:val="en-US"/>
        </w:rPr>
        <w:t xml:space="preserve">r </w:t>
      </w:r>
      <w:r>
        <w:rPr>
          <w:rFonts w:ascii="Arial" w:hAnsi="Arial" w:hint="default"/>
          <w:rtl w:val="0"/>
          <w:lang w:val="en-US"/>
        </w:rPr>
        <w:t>‘</w:t>
      </w:r>
      <w:r>
        <w:rPr>
          <w:rFonts w:ascii="Arial" w:hAnsi="Arial"/>
          <w:rtl w:val="0"/>
          <w:lang w:val="en-US"/>
        </w:rPr>
        <w:t>cylch datblygu</w:t>
      </w:r>
      <w:r>
        <w:rPr>
          <w:rFonts w:ascii="Arial" w:hAnsi="Arial" w:hint="default"/>
          <w:rtl w:val="0"/>
          <w:lang w:val="en-US"/>
        </w:rPr>
        <w:t xml:space="preserve">’ </w:t>
      </w:r>
      <w:r>
        <w:rPr>
          <w:rFonts w:ascii="Arial" w:hAnsi="Arial"/>
          <w:rtl w:val="0"/>
          <w:lang w:val="en-US"/>
        </w:rPr>
        <w:t>(Ysgol X, 2018, t. 8) sy</w:t>
      </w:r>
      <w:r>
        <w:rPr>
          <w:rFonts w:ascii="Arial" w:hAnsi="Arial" w:hint="default"/>
          <w:rtl w:val="0"/>
          <w:lang w:val="en-US"/>
        </w:rPr>
        <w:t>’</w:t>
      </w:r>
      <w:r>
        <w:rPr>
          <w:rFonts w:ascii="Arial" w:hAnsi="Arial"/>
          <w:rtl w:val="0"/>
          <w:lang w:val="en-US"/>
        </w:rPr>
        <w:t>n amlinellu</w:t>
      </w:r>
      <w:r>
        <w:rPr>
          <w:rFonts w:ascii="Arial" w:hAnsi="Arial" w:hint="default"/>
          <w:rtl w:val="0"/>
          <w:lang w:val="en-US"/>
        </w:rPr>
        <w:t>’</w:t>
      </w:r>
      <w:r>
        <w:rPr>
          <w:rFonts w:ascii="Arial" w:hAnsi="Arial"/>
          <w:rtl w:val="0"/>
          <w:lang w:val="en-US"/>
        </w:rPr>
        <w:t>n glir y broses mae</w:t>
      </w:r>
      <w:r>
        <w:rPr>
          <w:rFonts w:ascii="Arial" w:hAnsi="Arial" w:hint="default"/>
          <w:rtl w:val="0"/>
          <w:lang w:val="en-US"/>
        </w:rPr>
        <w:t>’</w:t>
      </w:r>
      <w:r>
        <w:rPr>
          <w:rFonts w:ascii="Arial" w:hAnsi="Arial"/>
          <w:rtl w:val="0"/>
          <w:lang w:val="en-US"/>
        </w:rPr>
        <w:t xml:space="preserve">r ysgol am ymgymryd. </w:t>
      </w:r>
      <w:r>
        <w:rPr>
          <w:rFonts w:ascii="Arial" w:hAnsi="Arial"/>
          <w:rtl w:val="0"/>
          <w:lang w:val="es-ES_tradnl"/>
        </w:rPr>
        <w:t xml:space="preserve">Y </w:t>
      </w:r>
      <w:r>
        <w:rPr>
          <w:rFonts w:ascii="Arial" w:hAnsi="Arial"/>
          <w:rtl w:val="0"/>
          <w:lang w:val="en-US"/>
        </w:rPr>
        <w:t>broses yma yw</w:t>
      </w:r>
      <w:r>
        <w:rPr>
          <w:rFonts w:ascii="Arial" w:hAnsi="Arial"/>
          <w:rtl w:val="0"/>
        </w:rPr>
        <w:t xml:space="preserve"> </w:t>
      </w:r>
      <w:r>
        <w:rPr>
          <w:rFonts w:ascii="Arial" w:hAnsi="Arial"/>
          <w:rtl w:val="0"/>
          <w:lang w:val="en-US"/>
        </w:rPr>
        <w:t xml:space="preserve">i </w:t>
      </w:r>
      <w:r>
        <w:rPr>
          <w:rFonts w:ascii="Arial" w:hAnsi="Arial"/>
          <w:rtl w:val="0"/>
        </w:rPr>
        <w:t>sefydlu gweledigaeth,</w:t>
      </w:r>
      <w:r>
        <w:rPr>
          <w:rFonts w:ascii="Arial" w:hAnsi="Arial"/>
          <w:rtl w:val="0"/>
          <w:lang w:val="en-US"/>
        </w:rPr>
        <w:t xml:space="preserve"> ac wedyn gweithredu pedwar cam sef</w:t>
      </w:r>
      <w:r>
        <w:rPr>
          <w:rFonts w:ascii="Arial" w:hAnsi="Arial"/>
          <w:rtl w:val="0"/>
          <w:lang w:val="de-DE"/>
        </w:rPr>
        <w:t xml:space="preserve"> hunanwerthuso,</w:t>
      </w:r>
      <w:r>
        <w:rPr>
          <w:rFonts w:ascii="Arial" w:hAnsi="Arial"/>
          <w:rtl w:val="0"/>
          <w:lang w:val="en-US"/>
        </w:rPr>
        <w:t xml:space="preserve"> c</w:t>
      </w:r>
      <w:r>
        <w:rPr>
          <w:rFonts w:ascii="Arial" w:hAnsi="Arial"/>
          <w:rtl w:val="0"/>
        </w:rPr>
        <w:t>ynllunio</w:t>
      </w:r>
      <w:r>
        <w:rPr>
          <w:rFonts w:ascii="Arial" w:hAnsi="Arial" w:hint="default"/>
          <w:rtl w:val="0"/>
        </w:rPr>
        <w:t>’</w:t>
      </w:r>
      <w:r>
        <w:rPr>
          <w:rFonts w:ascii="Arial" w:hAnsi="Arial"/>
          <w:rtl w:val="0"/>
          <w:lang w:val="en-US"/>
        </w:rPr>
        <w:t xml:space="preserve">n </w:t>
      </w:r>
      <w:r>
        <w:rPr>
          <w:rFonts w:ascii="Arial" w:hAnsi="Arial"/>
          <w:rtl w:val="0"/>
          <w:lang w:val="it-IT"/>
        </w:rPr>
        <w:t xml:space="preserve">strategol, </w:t>
      </w:r>
      <w:r>
        <w:rPr>
          <w:rFonts w:ascii="Arial" w:hAnsi="Arial"/>
          <w:rtl w:val="0"/>
          <w:lang w:val="en-US"/>
        </w:rPr>
        <w:t xml:space="preserve"> g</w:t>
      </w:r>
      <w:r>
        <w:rPr>
          <w:rFonts w:ascii="Arial" w:hAnsi="Arial"/>
          <w:rtl w:val="0"/>
          <w:lang w:val="de-DE"/>
        </w:rPr>
        <w:t>weithredu</w:t>
      </w:r>
      <w:r>
        <w:rPr>
          <w:rFonts w:ascii="Arial" w:hAnsi="Arial" w:hint="default"/>
          <w:rtl w:val="0"/>
        </w:rPr>
        <w:t>’</w:t>
      </w:r>
      <w:r>
        <w:rPr>
          <w:rFonts w:ascii="Arial" w:hAnsi="Arial"/>
          <w:rtl w:val="0"/>
        </w:rPr>
        <w:t xml:space="preserve">r </w:t>
      </w:r>
      <w:r>
        <w:rPr>
          <w:rFonts w:ascii="Arial" w:hAnsi="Arial"/>
          <w:rtl w:val="0"/>
          <w:lang w:val="en-US"/>
        </w:rPr>
        <w:t>cynllunia</w:t>
      </w:r>
      <w:r>
        <w:rPr>
          <w:rFonts w:ascii="Arial" w:hAnsi="Arial"/>
          <w:rtl w:val="0"/>
        </w:rPr>
        <w:t xml:space="preserve"> yma, ac adolygu</w:t>
      </w:r>
      <w:r>
        <w:rPr>
          <w:rFonts w:ascii="Arial" w:hAnsi="Arial" w:hint="default"/>
          <w:rtl w:val="0"/>
        </w:rPr>
        <w:t>’</w:t>
      </w:r>
      <w:r>
        <w:rPr>
          <w:rFonts w:ascii="Arial" w:hAnsi="Arial"/>
          <w:rtl w:val="0"/>
          <w:lang w:val="en-US"/>
        </w:rPr>
        <w:t>r effaith o hyn a wnaethent.</w:t>
      </w:r>
      <w:r>
        <w:rPr>
          <w:rFonts w:ascii="Arial" w:hAnsi="Arial"/>
          <w:rtl w:val="0"/>
          <w:lang w:val="en-US"/>
        </w:rPr>
        <w:t xml:space="preserve"> M</w:t>
      </w:r>
      <w:r>
        <w:rPr>
          <w:rFonts w:ascii="Arial" w:hAnsi="Arial"/>
          <w:rtl w:val="0"/>
          <w:lang w:val="en-US"/>
        </w:rPr>
        <w:t>ae Hargreaves</w:t>
      </w:r>
      <w:r>
        <w:rPr>
          <w:rFonts w:ascii="Arial" w:hAnsi="Arial"/>
          <w:rtl w:val="0"/>
          <w:lang w:val="en-US"/>
        </w:rPr>
        <w:t xml:space="preserve"> a </w:t>
      </w:r>
      <w:r>
        <w:rPr>
          <w:rFonts w:ascii="Arial" w:hAnsi="Arial"/>
          <w:rtl w:val="0"/>
        </w:rPr>
        <w:t>Hopkins (1991)</w:t>
      </w:r>
      <w:r>
        <w:rPr>
          <w:rFonts w:ascii="Arial" w:hAnsi="Arial"/>
          <w:rtl w:val="0"/>
          <w:lang w:val="en-US"/>
        </w:rPr>
        <w:t xml:space="preserve"> a </w:t>
      </w:r>
      <w:r>
        <w:rPr>
          <w:rFonts w:ascii="Arial" w:hAnsi="Arial"/>
          <w:rtl w:val="0"/>
          <w:lang w:val="it-IT"/>
        </w:rPr>
        <w:t>Bezzina (1999) wedi amlinellu</w:t>
      </w:r>
      <w:r>
        <w:rPr>
          <w:rFonts w:ascii="Arial" w:hAnsi="Arial" w:hint="default"/>
          <w:rtl w:val="0"/>
        </w:rPr>
        <w:t>’</w:t>
      </w:r>
      <w:r>
        <w:rPr>
          <w:rFonts w:ascii="Arial" w:hAnsi="Arial"/>
          <w:rtl w:val="0"/>
          <w:lang w:val="es-ES_tradnl"/>
        </w:rPr>
        <w:t xml:space="preserve">r pedwar cam yma fel y camau hanfodol o </w:t>
      </w:r>
      <w:r>
        <w:rPr>
          <w:rFonts w:ascii="Arial" w:hAnsi="Arial"/>
          <w:rtl w:val="0"/>
          <w:lang w:val="en-US"/>
        </w:rPr>
        <w:t>greu</w:t>
      </w:r>
      <w:r>
        <w:rPr>
          <w:rFonts w:ascii="Arial" w:hAnsi="Arial" w:hint="default"/>
          <w:rtl w:val="0"/>
          <w:lang w:val="en-US"/>
        </w:rPr>
        <w:t>’</w:t>
      </w:r>
      <w:r>
        <w:rPr>
          <w:rFonts w:ascii="Arial" w:hAnsi="Arial"/>
          <w:rtl w:val="0"/>
          <w:lang w:val="en-US"/>
        </w:rPr>
        <w:t xml:space="preserve">r </w:t>
      </w:r>
      <w:r>
        <w:rPr>
          <w:rFonts w:ascii="Arial" w:hAnsi="Arial"/>
          <w:rtl w:val="0"/>
        </w:rPr>
        <w:t>CDY</w:t>
      </w:r>
      <w:r>
        <w:rPr>
          <w:rFonts w:ascii="Arial" w:hAnsi="Arial"/>
          <w:rtl w:val="0"/>
          <w:lang w:val="en-US"/>
        </w:rPr>
        <w:t xml:space="preserve"> mwyaf gweithredol ac effeithlon</w:t>
      </w:r>
      <w:r>
        <w:rPr>
          <w:rFonts w:ascii="Arial" w:hAnsi="Arial"/>
          <w:rtl w:val="0"/>
        </w:rPr>
        <w:t xml:space="preserve">. </w:t>
      </w:r>
      <w:r>
        <w:rPr>
          <w:rFonts w:ascii="Arial" w:hAnsi="Arial"/>
          <w:rtl w:val="0"/>
          <w:lang w:val="en-US"/>
        </w:rPr>
        <w:t xml:space="preserve"> Mae</w:t>
      </w:r>
      <w:r>
        <w:rPr>
          <w:rFonts w:ascii="Arial" w:hAnsi="Arial" w:hint="default"/>
          <w:rtl w:val="0"/>
          <w:lang w:val="en-US"/>
        </w:rPr>
        <w:t>’</w:t>
      </w:r>
      <w:r>
        <w:rPr>
          <w:rFonts w:ascii="Arial" w:hAnsi="Arial"/>
          <w:rtl w:val="0"/>
          <w:lang w:val="en-US"/>
        </w:rPr>
        <w:t xml:space="preserve">r ffaith fod Ysgol X wedi cynnwys y camau yma felly, yn rhywbeth cadarnhaol. </w:t>
      </w:r>
      <w:r>
        <w:rPr>
          <w:rFonts w:ascii="Arial" w:hAnsi="Arial"/>
          <w:rtl w:val="0"/>
        </w:rPr>
        <w:t>Mae</w:t>
      </w:r>
      <w:r>
        <w:rPr>
          <w:rFonts w:ascii="Arial" w:hAnsi="Arial" w:hint="default"/>
          <w:rtl w:val="0"/>
          <w:lang w:val="en-US"/>
        </w:rPr>
        <w:t>’</w:t>
      </w:r>
      <w:r>
        <w:rPr>
          <w:rFonts w:ascii="Arial" w:hAnsi="Arial"/>
          <w:rtl w:val="0"/>
          <w:lang w:val="en-US"/>
        </w:rPr>
        <w:t>n</w:t>
      </w:r>
      <w:r>
        <w:rPr>
          <w:rFonts w:ascii="Arial" w:hAnsi="Arial"/>
          <w:rtl w:val="0"/>
          <w:lang w:val="en-US"/>
        </w:rPr>
        <w:t xml:space="preserve"> amlwg </w:t>
      </w:r>
      <w:r>
        <w:rPr>
          <w:rFonts w:ascii="Arial" w:hAnsi="Arial"/>
          <w:rtl w:val="0"/>
          <w:lang w:val="en-US"/>
        </w:rPr>
        <w:t>bo</w:t>
      </w:r>
      <w:r>
        <w:rPr>
          <w:rFonts w:ascii="Arial" w:hAnsi="Arial"/>
          <w:rtl w:val="0"/>
        </w:rPr>
        <w:t>d Ysgol X wedi gwneud llawer o ymchwil i mewn i CDY ac yn cymryd y gwaith o ddifri. Mae yna fantais</w:t>
      </w:r>
      <w:r>
        <w:rPr>
          <w:rFonts w:ascii="Arial" w:hAnsi="Arial"/>
          <w:rtl w:val="0"/>
          <w:lang w:val="en-US"/>
        </w:rPr>
        <w:t xml:space="preserve"> glir</w:t>
      </w:r>
      <w:r>
        <w:rPr>
          <w:rFonts w:ascii="Arial" w:hAnsi="Arial"/>
          <w:rtl w:val="0"/>
        </w:rPr>
        <w:t xml:space="preserve"> dros ddewis strwythur clir a</w:t>
      </w:r>
      <w:r>
        <w:rPr>
          <w:rFonts w:ascii="Arial" w:hAnsi="Arial" w:hint="default"/>
          <w:rtl w:val="0"/>
        </w:rPr>
        <w:t>’</w:t>
      </w:r>
      <w:r>
        <w:rPr>
          <w:rFonts w:ascii="Arial" w:hAnsi="Arial"/>
          <w:rtl w:val="0"/>
          <w:lang w:val="en-US"/>
        </w:rPr>
        <w:t xml:space="preserve">i wneud yn amlwg o fewn y CDY. </w:t>
      </w:r>
      <w:r>
        <w:rPr>
          <w:rFonts w:ascii="Arial" w:hAnsi="Arial"/>
          <w:rtl w:val="0"/>
          <w:lang w:val="en-US"/>
        </w:rPr>
        <w:t>T</w:t>
      </w:r>
      <w:r>
        <w:rPr>
          <w:rFonts w:ascii="Arial" w:hAnsi="Arial"/>
          <w:rtl w:val="0"/>
        </w:rPr>
        <w:t>rwy gadw</w:t>
      </w:r>
      <w:r>
        <w:rPr>
          <w:rFonts w:ascii="Arial" w:hAnsi="Arial" w:hint="default"/>
          <w:rtl w:val="0"/>
        </w:rPr>
        <w:t>’</w:t>
      </w:r>
      <w:r>
        <w:rPr>
          <w:rFonts w:ascii="Arial" w:hAnsi="Arial"/>
          <w:rtl w:val="0"/>
        </w:rPr>
        <w:t>r broses yn syml a</w:t>
      </w:r>
      <w:r>
        <w:rPr>
          <w:rFonts w:ascii="Arial" w:hAnsi="Arial" w:hint="default"/>
          <w:rtl w:val="0"/>
        </w:rPr>
        <w:t>’</w:t>
      </w:r>
      <w:r>
        <w:rPr>
          <w:rFonts w:ascii="Arial" w:hAnsi="Arial"/>
          <w:rtl w:val="0"/>
          <w:lang w:val="en-US"/>
        </w:rPr>
        <w:t>i osod yn glir, bydd y gweithrediad o</w:t>
      </w:r>
      <w:r>
        <w:rPr>
          <w:rFonts w:ascii="Arial" w:hAnsi="Arial" w:hint="default"/>
          <w:rtl w:val="0"/>
        </w:rPr>
        <w:t>’</w:t>
      </w:r>
      <w:r>
        <w:rPr>
          <w:rFonts w:ascii="Arial" w:hAnsi="Arial"/>
          <w:rtl w:val="0"/>
          <w:lang w:val="fr-FR"/>
        </w:rPr>
        <w:t>r CDY a</w:t>
      </w:r>
      <w:r>
        <w:rPr>
          <w:rFonts w:ascii="Arial" w:hAnsi="Arial" w:hint="default"/>
          <w:rtl w:val="0"/>
        </w:rPr>
        <w:t>’</w:t>
      </w:r>
      <w:r>
        <w:rPr>
          <w:rFonts w:ascii="Arial" w:hAnsi="Arial"/>
          <w:rtl w:val="0"/>
          <w:lang w:val="en-US"/>
        </w:rPr>
        <w:t>i weledigaeth yn llifo</w:t>
      </w:r>
      <w:r>
        <w:rPr>
          <w:rFonts w:ascii="Arial" w:hAnsi="Arial" w:hint="default"/>
          <w:rtl w:val="0"/>
        </w:rPr>
        <w:t>’</w:t>
      </w:r>
      <w:r>
        <w:rPr>
          <w:rFonts w:ascii="Arial" w:hAnsi="Arial"/>
          <w:rtl w:val="0"/>
          <w:lang w:val="en-US"/>
        </w:rPr>
        <w:t>n gwell ar draws yr ysgol gyfan.</w:t>
      </w:r>
      <w:r>
        <w:rPr>
          <w:rFonts w:ascii="Arial" w:hAnsi="Arial"/>
          <w:rtl w:val="0"/>
          <w:lang w:val="en-US"/>
        </w:rPr>
        <w:t xml:space="preserve"> </w:t>
      </w:r>
      <w:r>
        <w:rPr>
          <w:rFonts w:ascii="Arial" w:hAnsi="Arial"/>
          <w:rtl w:val="0"/>
          <w:lang w:val="en-US"/>
        </w:rPr>
        <w:t>Yn amlwg, nad yw creu strwythur datblygu ar ben ei hunain mynd i sicrhau bod y CDY yn gweithredu</w:t>
      </w:r>
      <w:r>
        <w:rPr>
          <w:rFonts w:ascii="Arial" w:hAnsi="Arial" w:hint="default"/>
          <w:rtl w:val="0"/>
        </w:rPr>
        <w:t>’</w:t>
      </w:r>
      <w:r>
        <w:rPr>
          <w:rFonts w:ascii="Arial" w:hAnsi="Arial"/>
          <w:rtl w:val="0"/>
          <w:lang w:val="es-ES_tradnl"/>
        </w:rPr>
        <w:t>n effeithiol, ond y broses o ddilyn y strwythur yma.</w:t>
      </w:r>
      <w:r>
        <w:rPr>
          <w:rFonts w:ascii="Arial" w:hAnsi="Arial"/>
          <w:rtl w:val="0"/>
          <w:lang w:val="en-US"/>
        </w:rPr>
        <w:t xml:space="preserve"> Wrth sefydlu ei weledigaeth a</w:t>
      </w:r>
      <w:r>
        <w:rPr>
          <w:rFonts w:ascii="Arial" w:hAnsi="Arial" w:hint="default"/>
          <w:rtl w:val="0"/>
          <w:lang w:val="en-US"/>
        </w:rPr>
        <w:t>‘</w:t>
      </w:r>
      <w:r>
        <w:rPr>
          <w:rFonts w:ascii="Arial" w:hAnsi="Arial"/>
          <w:rtl w:val="0"/>
          <w:lang w:val="en-US"/>
        </w:rPr>
        <w:t>r nodau ac amcanion bod nhw am weithio tuag at p</w:t>
      </w:r>
      <w:r>
        <w:rPr>
          <w:rFonts w:ascii="Arial" w:hAnsi="Arial"/>
          <w:rtl w:val="0"/>
        </w:rPr>
        <w:t>enderfynodd Ysgol X i wneud hyn, trwy gymryd yr argymhellion a wnaeth Estyn ei osod iddynt yn 2014</w:t>
      </w:r>
      <w:r>
        <w:rPr>
          <w:rFonts w:ascii="Arial" w:hAnsi="Arial"/>
          <w:rtl w:val="0"/>
          <w:lang w:val="en-US"/>
        </w:rPr>
        <w:t xml:space="preserve"> (Estyn, 2014). </w:t>
      </w:r>
      <w:r>
        <w:rPr>
          <w:rFonts w:ascii="Arial" w:hAnsi="Arial"/>
          <w:rtl w:val="0"/>
        </w:rPr>
        <w:t>Trwy wneud hyn, mae</w:t>
      </w:r>
      <w:r>
        <w:rPr>
          <w:rFonts w:ascii="Arial" w:hAnsi="Arial" w:hint="default"/>
          <w:rtl w:val="0"/>
        </w:rPr>
        <w:t>’</w:t>
      </w:r>
      <w:r>
        <w:rPr>
          <w:rFonts w:ascii="Arial" w:hAnsi="Arial"/>
          <w:rtl w:val="0"/>
          <w:lang w:val="es-ES_tradnl"/>
        </w:rPr>
        <w:t>n bosib bod yn gritigol o Ysgol X gan nad</w:t>
      </w:r>
      <w:r>
        <w:rPr>
          <w:rFonts w:ascii="Arial" w:hAnsi="Arial"/>
          <w:rtl w:val="0"/>
          <w:lang w:val="en-US"/>
        </w:rPr>
        <w:t xml:space="preserve"> </w:t>
      </w:r>
      <w:r>
        <w:rPr>
          <w:rFonts w:ascii="Arial" w:hAnsi="Arial"/>
          <w:rtl w:val="0"/>
          <w:lang w:val="de-DE"/>
        </w:rPr>
        <w:t xml:space="preserve">nhw </w:t>
      </w:r>
      <w:r>
        <w:rPr>
          <w:rFonts w:ascii="Arial" w:hAnsi="Arial"/>
          <w:rtl w:val="0"/>
          <w:lang w:val="en-US"/>
        </w:rPr>
        <w:t xml:space="preserve">sydd </w:t>
      </w:r>
      <w:r>
        <w:rPr>
          <w:rFonts w:ascii="Arial" w:hAnsi="Arial"/>
          <w:rtl w:val="0"/>
        </w:rPr>
        <w:t xml:space="preserve">wedi penderfynu ar y nod ac amcanion ei hunain. </w:t>
      </w:r>
      <w:r>
        <w:rPr>
          <w:rFonts w:ascii="Arial" w:hAnsi="Arial"/>
          <w:rtl w:val="0"/>
          <w:lang w:val="en-US"/>
        </w:rPr>
        <w:t>Fel y trafodwyd yn yr adolygiad o</w:t>
      </w:r>
      <w:r>
        <w:rPr>
          <w:rFonts w:ascii="Arial" w:hAnsi="Arial" w:hint="default"/>
          <w:rtl w:val="0"/>
          <w:lang w:val="en-US"/>
        </w:rPr>
        <w:t>’</w:t>
      </w:r>
      <w:r>
        <w:rPr>
          <w:rFonts w:ascii="Arial" w:hAnsi="Arial"/>
          <w:rtl w:val="0"/>
          <w:lang w:val="en-US"/>
        </w:rPr>
        <w:t>r llenyddiaeth, un o</w:t>
      </w:r>
      <w:r>
        <w:rPr>
          <w:rFonts w:ascii="Arial" w:hAnsi="Arial" w:hint="default"/>
          <w:rtl w:val="0"/>
          <w:lang w:val="en-US"/>
        </w:rPr>
        <w:t>’</w:t>
      </w:r>
      <w:r>
        <w:rPr>
          <w:rFonts w:ascii="Arial" w:hAnsi="Arial"/>
          <w:rtl w:val="0"/>
          <w:lang w:val="en-US"/>
        </w:rPr>
        <w:t>r prif cryfderau o CDY yw sut mae ysgolion yn medru penderfynnu ar eu hanghenion a</w:t>
      </w:r>
      <w:r>
        <w:rPr>
          <w:rFonts w:ascii="Arial" w:hAnsi="Arial" w:hint="default"/>
          <w:rtl w:val="0"/>
          <w:lang w:val="en-US"/>
        </w:rPr>
        <w:t>’</w:t>
      </w:r>
      <w:r>
        <w:rPr>
          <w:rFonts w:ascii="Arial" w:hAnsi="Arial"/>
          <w:rtl w:val="0"/>
          <w:lang w:val="en-US"/>
        </w:rPr>
        <w:t xml:space="preserve">u blaenoriaethau personol nhw (Malta Ministry of Education, 2001). </w:t>
      </w:r>
      <w:r>
        <w:rPr>
          <w:rFonts w:ascii="Arial" w:hAnsi="Arial"/>
          <w:rtl w:val="0"/>
          <w:lang w:val="en-US"/>
        </w:rPr>
        <w:t>Trwy gymryd argymhellion Estyn fel ei weledigaeth, yn lle dyfeisio nodau ac amcanion maen nhw</w:t>
      </w:r>
      <w:r>
        <w:rPr>
          <w:rFonts w:ascii="Arial" w:hAnsi="Arial" w:hint="default"/>
          <w:rtl w:val="0"/>
        </w:rPr>
        <w:t>’</w:t>
      </w:r>
      <w:r>
        <w:rPr>
          <w:rFonts w:ascii="Arial" w:hAnsi="Arial"/>
          <w:rtl w:val="0"/>
          <w:lang w:val="de-DE"/>
        </w:rPr>
        <w:t>n teimlo</w:t>
      </w:r>
      <w:r>
        <w:rPr>
          <w:rFonts w:ascii="Arial" w:hAnsi="Arial" w:hint="default"/>
          <w:rtl w:val="0"/>
        </w:rPr>
        <w:t>’</w:t>
      </w:r>
      <w:r>
        <w:rPr>
          <w:rFonts w:ascii="Arial" w:hAnsi="Arial"/>
          <w:rtl w:val="0"/>
        </w:rPr>
        <w:t>n fwy cryf am, mae</w:t>
      </w:r>
      <w:r>
        <w:rPr>
          <w:rFonts w:ascii="Arial" w:hAnsi="Arial" w:hint="default"/>
          <w:rtl w:val="0"/>
        </w:rPr>
        <w:t>’</w:t>
      </w:r>
      <w:r>
        <w:rPr>
          <w:rFonts w:ascii="Arial" w:hAnsi="Arial"/>
          <w:rtl w:val="0"/>
        </w:rPr>
        <w:t>n bosib dadlau bod Ysgol X wedi gwanhau un o</w:t>
      </w:r>
      <w:r>
        <w:rPr>
          <w:rFonts w:ascii="Arial" w:hAnsi="Arial" w:hint="default"/>
          <w:rtl w:val="0"/>
        </w:rPr>
        <w:t>’</w:t>
      </w:r>
      <w:r>
        <w:rPr>
          <w:rFonts w:ascii="Arial" w:hAnsi="Arial"/>
          <w:rtl w:val="0"/>
          <w:lang w:val="de-DE"/>
        </w:rPr>
        <w:t>r prif gryfderau o</w:t>
      </w:r>
      <w:r>
        <w:rPr>
          <w:rFonts w:ascii="Arial" w:hAnsi="Arial" w:hint="default"/>
          <w:rtl w:val="0"/>
        </w:rPr>
        <w:t>’</w:t>
      </w:r>
      <w:r>
        <w:rPr>
          <w:rFonts w:ascii="Arial" w:hAnsi="Arial"/>
          <w:rtl w:val="0"/>
        </w:rPr>
        <w:t>r proses cyfan.</w:t>
      </w:r>
      <w:r>
        <w:rPr>
          <w:rFonts w:ascii="Arial" w:hAnsi="Arial"/>
          <w:rtl w:val="0"/>
          <w:lang w:val="en-US"/>
        </w:rPr>
        <w:t xml:space="preserve"> </w:t>
      </w:r>
      <w:r>
        <w:rPr>
          <w:rFonts w:ascii="Arial" w:hAnsi="Arial"/>
          <w:rtl w:val="0"/>
          <w:lang w:val="en-US"/>
        </w:rPr>
        <w:t>Ond, er bod nhw wedi cymryd ei weledigaethau oddi wrth sefydliad allanol, mae</w:t>
      </w:r>
      <w:r>
        <w:rPr>
          <w:rFonts w:ascii="Arial" w:hAnsi="Arial" w:hint="default"/>
          <w:rtl w:val="0"/>
        </w:rPr>
        <w:t>’</w:t>
      </w:r>
      <w:r>
        <w:rPr>
          <w:rFonts w:ascii="Arial" w:hAnsi="Arial"/>
          <w:rtl w:val="0"/>
          <w:lang w:val="en-US"/>
        </w:rPr>
        <w:t>r penderfyniadau am sut i fewnbynnu</w:t>
      </w:r>
      <w:r>
        <w:rPr>
          <w:rFonts w:ascii="Arial" w:hAnsi="Arial" w:hint="default"/>
          <w:rtl w:val="0"/>
        </w:rPr>
        <w:t>’</w:t>
      </w:r>
      <w:r>
        <w:rPr>
          <w:rFonts w:ascii="Arial" w:hAnsi="Arial"/>
          <w:rtl w:val="0"/>
          <w:lang w:val="en-US"/>
        </w:rPr>
        <w:t>r targedau i mewn i</w:t>
      </w:r>
      <w:r>
        <w:rPr>
          <w:rFonts w:ascii="Arial" w:hAnsi="Arial" w:hint="default"/>
          <w:rtl w:val="0"/>
        </w:rPr>
        <w:t>’</w:t>
      </w:r>
      <w:r>
        <w:rPr>
          <w:rFonts w:ascii="Arial" w:hAnsi="Arial"/>
          <w:rtl w:val="0"/>
        </w:rPr>
        <w:t>r ysgol dal yn rhai mewnol, ac felly</w:t>
      </w:r>
      <w:r>
        <w:rPr>
          <w:rFonts w:ascii="Arial" w:hAnsi="Arial" w:hint="default"/>
          <w:rtl w:val="0"/>
        </w:rPr>
        <w:t>’</w:t>
      </w:r>
      <w:r>
        <w:rPr>
          <w:rFonts w:ascii="Arial" w:hAnsi="Arial"/>
          <w:rtl w:val="0"/>
          <w:lang w:val="it-IT"/>
        </w:rPr>
        <w:t>n cadw</w:t>
      </w:r>
      <w:r>
        <w:rPr>
          <w:rFonts w:ascii="Arial" w:hAnsi="Arial" w:hint="default"/>
          <w:rtl w:val="0"/>
        </w:rPr>
        <w:t>’</w:t>
      </w:r>
      <w:r>
        <w:rPr>
          <w:rFonts w:ascii="Arial" w:hAnsi="Arial"/>
          <w:rtl w:val="0"/>
        </w:rPr>
        <w:t>r cryfderau o CDY.</w:t>
      </w:r>
      <w:r>
        <w:rPr>
          <w:rFonts w:ascii="Arial" w:hAnsi="Arial"/>
          <w:rtl w:val="0"/>
          <w:lang w:val="en-US"/>
        </w:rPr>
        <w:t xml:space="preserve"> Er mwyn dechrau</w:t>
      </w:r>
      <w:r>
        <w:rPr>
          <w:rFonts w:ascii="Arial" w:hAnsi="Arial" w:hint="default"/>
          <w:rtl w:val="0"/>
          <w:lang w:val="en-US"/>
        </w:rPr>
        <w:t>’</w:t>
      </w:r>
      <w:r>
        <w:rPr>
          <w:rFonts w:ascii="Arial" w:hAnsi="Arial"/>
          <w:rtl w:val="0"/>
          <w:lang w:val="en-US"/>
        </w:rPr>
        <w:t>r broses o weithredu</w:t>
      </w:r>
      <w:r>
        <w:rPr>
          <w:rFonts w:ascii="Arial" w:hAnsi="Arial" w:hint="default"/>
          <w:rtl w:val="0"/>
          <w:lang w:val="en-US"/>
        </w:rPr>
        <w:t>’</w:t>
      </w:r>
      <w:r>
        <w:rPr>
          <w:rFonts w:ascii="Arial" w:hAnsi="Arial"/>
          <w:rtl w:val="0"/>
          <w:lang w:val="en-US"/>
        </w:rPr>
        <w:t xml:space="preserve">r amcanion, mae Ysgol X wedi mynd mewn i ddyfnder nodedig ar gyfer ei hunanarfarnu yn erbyn argymhellion Estyn. </w:t>
      </w:r>
      <w:r>
        <w:rPr>
          <w:rFonts w:ascii="Arial" w:hAnsi="Arial"/>
          <w:rtl w:val="0"/>
          <w:lang w:val="da-DK"/>
        </w:rPr>
        <w:t xml:space="preserve">Mae Ysgol X wedi mynd at bellter er mwyn mesur sut maen nhw wedi bod yn gwneud yn </w:t>
      </w:r>
      <w:r>
        <w:rPr>
          <w:rFonts w:ascii="Arial" w:hAnsi="Arial" w:hint="default"/>
          <w:rtl w:val="0"/>
        </w:rPr>
        <w:t>ô</w:t>
      </w:r>
      <w:r>
        <w:rPr>
          <w:rFonts w:ascii="Arial" w:hAnsi="Arial"/>
          <w:rtl w:val="0"/>
          <w:lang w:val="es-ES_tradnl"/>
        </w:rPr>
        <w:t>l yr argymhellion yma dros y blynyddoedd ers 2014.</w:t>
      </w:r>
      <w:r>
        <w:rPr>
          <w:rFonts w:ascii="Arial" w:hAnsi="Arial"/>
          <w:rtl w:val="0"/>
          <w:lang w:val="en-US"/>
        </w:rPr>
        <w:t xml:space="preserve"> Fel rhan o hyn mae nhw wedi defnyddio</w:t>
      </w:r>
      <w:r>
        <w:rPr>
          <w:rFonts w:ascii="Arial" w:hAnsi="Arial"/>
          <w:rtl w:val="0"/>
          <w:lang w:val="es-ES_tradnl"/>
        </w:rPr>
        <w:t xml:space="preserve"> ystod eang o ystadegau a dadansoddiad data sydd yn mesur ei berfformiad yn erbyn nifer o faromedr gwahanol; </w:t>
      </w:r>
      <w:r>
        <w:rPr>
          <w:rFonts w:ascii="Arial" w:hAnsi="Arial"/>
          <w:rtl w:val="0"/>
          <w:lang w:val="en-US"/>
        </w:rPr>
        <w:t>gan g</w:t>
      </w:r>
      <w:r>
        <w:rPr>
          <w:rFonts w:ascii="Arial" w:hAnsi="Arial"/>
          <w:rtl w:val="0"/>
        </w:rPr>
        <w:t>ynnwys yn erbyn cyfartaleddau</w:t>
      </w:r>
      <w:r>
        <w:rPr>
          <w:rFonts w:ascii="Arial" w:hAnsi="Arial" w:hint="default"/>
          <w:rtl w:val="0"/>
        </w:rPr>
        <w:t>’</w:t>
      </w:r>
      <w:r>
        <w:rPr>
          <w:rFonts w:ascii="Arial" w:hAnsi="Arial"/>
          <w:rtl w:val="0"/>
        </w:rPr>
        <w:t>r Ysgol debyg iddynt, yr Ardal Leol, a Chymru gyfan.</w:t>
      </w:r>
      <w:r>
        <w:rPr>
          <w:rFonts w:ascii="Arial" w:hAnsi="Arial"/>
          <w:rtl w:val="0"/>
          <w:lang w:val="en-US"/>
        </w:rPr>
        <w:t xml:space="preserve"> </w:t>
      </w:r>
      <w:r>
        <w:rPr>
          <w:rFonts w:ascii="Arial" w:hAnsi="Arial"/>
          <w:rtl w:val="0"/>
        </w:rPr>
        <w:t>Trwy ddefnyddio amrediad eang o faromedrau gwahanol i gymharu gyda mae</w:t>
      </w:r>
      <w:r>
        <w:rPr>
          <w:rFonts w:ascii="Arial" w:hAnsi="Arial" w:hint="default"/>
          <w:rtl w:val="0"/>
        </w:rPr>
        <w:t>’</w:t>
      </w:r>
      <w:r>
        <w:rPr>
          <w:rFonts w:ascii="Arial" w:hAnsi="Arial"/>
          <w:rtl w:val="0"/>
          <w:lang w:val="en-US"/>
        </w:rPr>
        <w:t>r ysgol medru hunanasesu ei berfformiad yn fanwl iawn a gweld yn union ble maen nhw yn gyd-destun ysgolion gwahanol.</w:t>
      </w:r>
      <w:r>
        <w:rPr>
          <w:rFonts w:ascii="Arial" w:hAnsi="Arial"/>
          <w:rtl w:val="0"/>
          <w:lang w:val="en-US"/>
        </w:rPr>
        <w:t xml:space="preserve"> Yn yr un modd, mae</w:t>
      </w:r>
      <w:r>
        <w:rPr>
          <w:rFonts w:ascii="Arial" w:hAnsi="Arial" w:hint="default"/>
          <w:rtl w:val="0"/>
          <w:lang w:val="en-US"/>
        </w:rPr>
        <w:t>’</w:t>
      </w:r>
      <w:r>
        <w:rPr>
          <w:rFonts w:ascii="Arial" w:hAnsi="Arial"/>
          <w:rtl w:val="0"/>
          <w:lang w:val="en-US"/>
        </w:rPr>
        <w:t>n gwneud y broses o dracio ei gynnydd ar draws y 4 blynedd llawer mwy dealladwy. Mae</w:t>
      </w:r>
      <w:r>
        <w:rPr>
          <w:rFonts w:ascii="Arial" w:hAnsi="Arial" w:hint="default"/>
          <w:rtl w:val="0"/>
          <w:lang w:val="en-US"/>
        </w:rPr>
        <w:t>’</w:t>
      </w:r>
      <w:r>
        <w:rPr>
          <w:rFonts w:ascii="Arial" w:hAnsi="Arial"/>
          <w:rtl w:val="0"/>
          <w:lang w:val="en-US"/>
        </w:rPr>
        <w:t>r dyfnder o ran fanylder wedyn yn parhau wrth i Ysgol X cynllunio</w:t>
      </w:r>
      <w:r>
        <w:rPr>
          <w:rFonts w:ascii="Arial" w:hAnsi="Arial" w:hint="default"/>
          <w:rtl w:val="0"/>
          <w:lang w:val="en-US"/>
        </w:rPr>
        <w:t>’</w:t>
      </w:r>
      <w:r>
        <w:rPr>
          <w:rFonts w:ascii="Arial" w:hAnsi="Arial"/>
          <w:rtl w:val="0"/>
          <w:lang w:val="en-US"/>
        </w:rPr>
        <w:t xml:space="preserve">n strategol am gymryd yr arymhellion yma ymhellach. </w:t>
      </w:r>
      <w:r>
        <w:rPr>
          <w:rFonts w:ascii="Arial" w:hAnsi="Arial"/>
          <w:rtl w:val="0"/>
        </w:rPr>
        <w:t>Beth wnaeth synnu fi</w:t>
      </w:r>
      <w:r>
        <w:rPr>
          <w:rFonts w:ascii="Arial" w:hAnsi="Arial" w:hint="default"/>
          <w:rtl w:val="0"/>
        </w:rPr>
        <w:t>’</w:t>
      </w:r>
      <w:r>
        <w:rPr>
          <w:rFonts w:ascii="Arial" w:hAnsi="Arial"/>
          <w:rtl w:val="0"/>
        </w:rPr>
        <w:t xml:space="preserve">r mwyaf am y cynlluniau strategol oedd nad oedd ond un cynllun ar gyfer bob nod, ond amrywiaeth eang o gynlluniau gwahanol, </w:t>
      </w:r>
      <w:r>
        <w:rPr>
          <w:rFonts w:ascii="Arial" w:hAnsi="Arial"/>
          <w:rtl w:val="0"/>
          <w:lang w:val="en-US"/>
        </w:rPr>
        <w:t>a oedd yn targedu gwahanol agweddau o</w:t>
      </w:r>
      <w:r>
        <w:rPr>
          <w:rFonts w:ascii="Arial" w:hAnsi="Arial" w:hint="default"/>
          <w:rtl w:val="0"/>
          <w:lang w:val="en-US"/>
        </w:rPr>
        <w:t>’</w:t>
      </w:r>
      <w:r>
        <w:rPr>
          <w:rFonts w:ascii="Arial" w:hAnsi="Arial"/>
          <w:rtl w:val="0"/>
          <w:lang w:val="en-US"/>
        </w:rPr>
        <w:t xml:space="preserve">r amcanion. </w:t>
      </w:r>
      <w:r>
        <w:rPr>
          <w:rFonts w:ascii="Arial" w:hAnsi="Arial"/>
          <w:rtl w:val="0"/>
        </w:rPr>
        <w:t xml:space="preserve"> Mae</w:t>
      </w:r>
      <w:r>
        <w:rPr>
          <w:rFonts w:ascii="Arial" w:hAnsi="Arial" w:hint="default"/>
          <w:rtl w:val="0"/>
        </w:rPr>
        <w:t>’</w:t>
      </w:r>
      <w:r>
        <w:rPr>
          <w:rFonts w:ascii="Arial" w:hAnsi="Arial"/>
          <w:rtl w:val="0"/>
        </w:rPr>
        <w:t>r arwyddoc</w:t>
      </w:r>
      <w:r>
        <w:rPr>
          <w:rFonts w:ascii="Arial" w:hAnsi="Arial" w:hint="default"/>
          <w:rtl w:val="0"/>
        </w:rPr>
        <w:t>â</w:t>
      </w:r>
      <w:r>
        <w:rPr>
          <w:rFonts w:ascii="Arial" w:hAnsi="Arial"/>
          <w:rtl w:val="0"/>
          <w:lang w:val="en-US"/>
        </w:rPr>
        <w:t>d o hyn yn cynyddu wrth ystyried bod yr ysgol barod wedi bod yn gweithio ar yr argymhellion yma ers 2014 ac wedi gweld cynnydd arnynt, ac maen nhw dal yn dyfeisio cynlluniau newydd er mwyn cymryd y cynnydd hwn ymhellach. Yn anffodus, er bod nhw wedi paratoi a chynllunio ar gyfer adolygu</w:t>
      </w:r>
      <w:r>
        <w:rPr>
          <w:rFonts w:ascii="Arial" w:hAnsi="Arial" w:hint="default"/>
          <w:rtl w:val="0"/>
        </w:rPr>
        <w:t>’</w:t>
      </w:r>
      <w:r>
        <w:rPr>
          <w:rFonts w:ascii="Arial" w:hAnsi="Arial"/>
          <w:rtl w:val="0"/>
          <w:lang w:val="en-US"/>
        </w:rPr>
        <w:t>r effaith o</w:t>
      </w:r>
      <w:r>
        <w:rPr>
          <w:rFonts w:ascii="Arial" w:hAnsi="Arial" w:hint="default"/>
          <w:rtl w:val="0"/>
        </w:rPr>
        <w:t>’</w:t>
      </w:r>
      <w:r>
        <w:rPr>
          <w:rFonts w:ascii="Arial" w:hAnsi="Arial"/>
          <w:rtl w:val="0"/>
          <w:lang w:val="en-US"/>
        </w:rPr>
        <w:t>r cynlluniau yma, nad ydy hyn wedi cael ei gwblhau yn y CDY hyd yma. Ond, gan ystyried y gwaith sydd ar gael, credaf yn gryf bydd y rhan yma o</w:t>
      </w:r>
      <w:r>
        <w:rPr>
          <w:rFonts w:ascii="Arial" w:hAnsi="Arial" w:hint="default"/>
          <w:rtl w:val="0"/>
        </w:rPr>
        <w:t>’</w:t>
      </w:r>
      <w:r>
        <w:rPr>
          <w:rFonts w:ascii="Arial" w:hAnsi="Arial"/>
          <w:rtl w:val="0"/>
          <w:lang w:val="it-IT"/>
        </w:rPr>
        <w:t>r un safon uchel. Mae</w:t>
      </w:r>
      <w:r>
        <w:rPr>
          <w:rFonts w:ascii="Arial" w:hAnsi="Arial" w:hint="default"/>
          <w:rtl w:val="0"/>
        </w:rPr>
        <w:t>’</w:t>
      </w:r>
      <w:r>
        <w:rPr>
          <w:rFonts w:ascii="Arial" w:hAnsi="Arial"/>
          <w:rtl w:val="0"/>
          <w:lang w:val="en-US"/>
        </w:rPr>
        <w:t>r CDY Ysgol X yn ymddangos fel un trylwyr ac effeithiol iawn, gyda</w:t>
      </w:r>
      <w:r>
        <w:rPr>
          <w:rFonts w:ascii="Arial" w:hAnsi="Arial" w:hint="default"/>
          <w:rtl w:val="0"/>
        </w:rPr>
        <w:t>’</w:t>
      </w:r>
      <w:r>
        <w:rPr>
          <w:rFonts w:ascii="Arial" w:hAnsi="Arial"/>
          <w:rtl w:val="0"/>
          <w:lang w:val="it-IT"/>
        </w:rPr>
        <w:t>r unig wendid o ddefnyddio argymhellion sefydliad allanol.</w:t>
      </w:r>
    </w:p>
    <w:p>
      <w:pPr>
        <w:pStyle w:val="Body"/>
        <w:bidi w:val="0"/>
        <w:spacing w:after="0" w:line="360" w:lineRule="auto"/>
        <w:ind w:left="0" w:right="0" w:firstLine="0"/>
        <w:jc w:val="left"/>
        <w:rPr>
          <w:rFonts w:ascii="Arial" w:cs="Arial" w:hAnsi="Arial" w:eastAsia="Arial"/>
          <w:rtl w:val="0"/>
        </w:rPr>
      </w:pPr>
    </w:p>
    <w:p>
      <w:pPr>
        <w:pStyle w:val="Body"/>
        <w:bidi w:val="0"/>
        <w:spacing w:after="0" w:line="360" w:lineRule="auto"/>
        <w:ind w:left="0" w:right="0" w:firstLine="0"/>
        <w:jc w:val="left"/>
        <w:rPr>
          <w:rFonts w:ascii="Arial" w:cs="Arial" w:hAnsi="Arial" w:eastAsia="Arial"/>
          <w:rtl w:val="0"/>
        </w:rPr>
      </w:pPr>
      <w:r>
        <w:rPr>
          <w:rFonts w:ascii="Arial" w:hAnsi="Arial"/>
          <w:rtl w:val="0"/>
          <w:lang w:val="en-US"/>
        </w:rPr>
        <w:t>Fel yr wyf wedi ceisio amlinellu uchod, yr elfen fwyaf trylwyr o</w:t>
      </w:r>
      <w:r>
        <w:rPr>
          <w:rFonts w:ascii="Arial" w:hAnsi="Arial" w:hint="default"/>
          <w:rtl w:val="0"/>
          <w:lang w:val="en-US"/>
        </w:rPr>
        <w:t>’</w:t>
      </w:r>
      <w:r>
        <w:rPr>
          <w:rFonts w:ascii="Arial" w:hAnsi="Arial"/>
          <w:rtl w:val="0"/>
          <w:lang w:val="en-US"/>
        </w:rPr>
        <w:t xml:space="preserve">r CDY Ysgol X oedd y cynllunio strategol. </w:t>
      </w:r>
      <w:r>
        <w:rPr>
          <w:rFonts w:ascii="Arial" w:hAnsi="Arial"/>
          <w:rtl w:val="0"/>
          <w:lang w:val="en-US"/>
        </w:rPr>
        <w:t>Mae Ysgol X wedi mynd i bellter mawr i geisio dyfeisio ystod eang o strategaethau posib a all cyflawni ei amcanion, ac mae hyn yn enwedig o gywir ar gyfer y nod o godi cyrhaeddiad bechgyn ar gyfer Cymraeg a Saesneg a merched ar gyfer Mathemateg.</w:t>
      </w:r>
      <w:r>
        <w:rPr>
          <w:rFonts w:ascii="Arial" w:hAnsi="Arial"/>
          <w:rtl w:val="0"/>
          <w:lang w:val="en-US"/>
        </w:rPr>
        <w:t xml:space="preserve"> </w:t>
      </w:r>
      <w:r>
        <w:rPr>
          <w:rFonts w:ascii="Arial" w:hAnsi="Arial"/>
          <w:rtl w:val="0"/>
          <w:lang w:val="en-US"/>
        </w:rPr>
        <w:t>Gwnaeth Ysgol X weithredu nifer o strategaethau defnyddiol iawn er mwyn targedu hyn yn ystod fy mhrofiad yn yr ysgol.</w:t>
      </w:r>
      <w:r>
        <w:rPr>
          <w:rFonts w:ascii="Arial" w:hAnsi="Arial"/>
          <w:rtl w:val="0"/>
          <w:lang w:val="en-US"/>
        </w:rPr>
        <w:t xml:space="preserve"> </w:t>
      </w:r>
      <w:r>
        <w:rPr>
          <w:rFonts w:ascii="Arial" w:hAnsi="Arial"/>
          <w:rtl w:val="0"/>
          <w:lang w:val="it-IT"/>
        </w:rPr>
        <w:t>Un o</w:t>
      </w:r>
      <w:r>
        <w:rPr>
          <w:rFonts w:ascii="Arial" w:hAnsi="Arial" w:hint="default"/>
          <w:rtl w:val="0"/>
        </w:rPr>
        <w:t>’</w:t>
      </w:r>
      <w:r>
        <w:rPr>
          <w:rFonts w:ascii="Arial" w:hAnsi="Arial"/>
          <w:rtl w:val="0"/>
        </w:rPr>
        <w:t>r newidiadau fwyaf blwyddyn yma yn yr ysgol oedd y syniad o ddechrau cyfnod allweddol 4 blwyddyn yn gynharach ar ddechrau blwyddyn 9.</w:t>
      </w:r>
      <w:r>
        <w:rPr>
          <w:rFonts w:ascii="Arial" w:hAnsi="Arial"/>
          <w:rtl w:val="0"/>
          <w:lang w:val="en-US"/>
        </w:rPr>
        <w:t xml:space="preserve"> </w:t>
      </w:r>
      <w:r>
        <w:rPr>
          <w:rFonts w:ascii="Arial" w:hAnsi="Arial"/>
          <w:rtl w:val="0"/>
          <w:lang w:val="en-US"/>
        </w:rPr>
        <w:t xml:space="preserve">Y gobaith tu </w:t>
      </w:r>
      <w:r>
        <w:rPr>
          <w:rFonts w:ascii="Arial" w:hAnsi="Arial" w:hint="default"/>
          <w:rtl w:val="0"/>
        </w:rPr>
        <w:t>ô</w:t>
      </w:r>
      <w:r>
        <w:rPr>
          <w:rFonts w:ascii="Arial" w:hAnsi="Arial"/>
          <w:rtl w:val="0"/>
        </w:rPr>
        <w:t>l i</w:t>
      </w:r>
      <w:r>
        <w:rPr>
          <w:rFonts w:ascii="Arial" w:hAnsi="Arial" w:hint="default"/>
          <w:rtl w:val="0"/>
        </w:rPr>
        <w:t>’</w:t>
      </w:r>
      <w:r>
        <w:rPr>
          <w:rFonts w:ascii="Arial" w:hAnsi="Arial"/>
          <w:rtl w:val="0"/>
        </w:rPr>
        <w:t xml:space="preserve">r newid yma yw bod y flwyddyn ychwanegol o weithio paratoi ar gyfer gwaith TGAU mynd i gynyddu cyrhaeddiad y bechgyn a merched yn y pynciau priodol. </w:t>
      </w:r>
      <w:r>
        <w:rPr>
          <w:rFonts w:ascii="Arial" w:hAnsi="Arial"/>
          <w:rtl w:val="0"/>
          <w:lang w:val="en-US"/>
        </w:rPr>
        <w:t>Yn amlwg, mae</w:t>
      </w:r>
      <w:r>
        <w:rPr>
          <w:rFonts w:ascii="Arial" w:hAnsi="Arial" w:hint="default"/>
          <w:rtl w:val="0"/>
          <w:lang w:val="en-US"/>
        </w:rPr>
        <w:t>’</w:t>
      </w:r>
      <w:r>
        <w:rPr>
          <w:rFonts w:ascii="Arial" w:hAnsi="Arial"/>
          <w:rtl w:val="0"/>
          <w:lang w:val="en-US"/>
        </w:rPr>
        <w:t>n anodd i fi gwerthuso y newid yma yn llawn gan bydd canlyniadau</w:t>
      </w:r>
      <w:r>
        <w:rPr>
          <w:rFonts w:ascii="Arial" w:hAnsi="Arial" w:hint="default"/>
          <w:rtl w:val="0"/>
          <w:lang w:val="en-US"/>
        </w:rPr>
        <w:t>’</w:t>
      </w:r>
      <w:r>
        <w:rPr>
          <w:rFonts w:ascii="Arial" w:hAnsi="Arial"/>
          <w:rtl w:val="0"/>
          <w:lang w:val="en-US"/>
        </w:rPr>
        <w:t xml:space="preserve">r newid yma yn dod yn y dyfodol. </w:t>
      </w:r>
      <w:r>
        <w:rPr>
          <w:rFonts w:ascii="Arial" w:hAnsi="Arial"/>
          <w:rtl w:val="0"/>
          <w:lang w:val="nl-NL"/>
        </w:rPr>
        <w:t>Ond, o</w:t>
      </w:r>
      <w:r>
        <w:rPr>
          <w:rFonts w:ascii="Arial" w:hAnsi="Arial" w:hint="default"/>
          <w:rtl w:val="0"/>
        </w:rPr>
        <w:t>’</w:t>
      </w:r>
      <w:r>
        <w:rPr>
          <w:rFonts w:ascii="Arial" w:hAnsi="Arial"/>
          <w:rtl w:val="0"/>
        </w:rPr>
        <w:t>r ymchwil yr wyf wedi darllen (Spalding, 2017) ac o drafod gyda</w:t>
      </w:r>
      <w:r>
        <w:rPr>
          <w:rFonts w:ascii="Arial" w:hAnsi="Arial" w:hint="default"/>
          <w:rtl w:val="0"/>
        </w:rPr>
        <w:t>’</w:t>
      </w:r>
      <w:r>
        <w:rPr>
          <w:rFonts w:ascii="Arial" w:hAnsi="Arial"/>
          <w:rtl w:val="0"/>
          <w:lang w:val="en-US"/>
        </w:rPr>
        <w:t>r disgyblion a dysgais, mae yna deimlad bod y newid yma i</w:t>
      </w:r>
      <w:r>
        <w:rPr>
          <w:rFonts w:ascii="Arial" w:hAnsi="Arial" w:hint="default"/>
          <w:rtl w:val="0"/>
        </w:rPr>
        <w:t>’</w:t>
      </w:r>
      <w:r>
        <w:rPr>
          <w:rFonts w:ascii="Arial" w:hAnsi="Arial"/>
          <w:rtl w:val="0"/>
          <w:lang w:val="en-US"/>
        </w:rPr>
        <w:t>r cyfnodau allweddol gallu cael effaith negyddol a rhoi ormod o bwysau ar ddisgyblion yn rhy gynnar.</w:t>
      </w:r>
      <w:r>
        <w:rPr>
          <w:rFonts w:ascii="Arial" w:hAnsi="Arial"/>
          <w:rtl w:val="0"/>
          <w:lang w:val="en-US"/>
        </w:rPr>
        <w:t xml:space="preserve"> Er hyn, fel dwedais, mae hi</w:t>
      </w:r>
      <w:r>
        <w:rPr>
          <w:rFonts w:ascii="Arial" w:hAnsi="Arial" w:hint="default"/>
          <w:rtl w:val="0"/>
          <w:lang w:val="en-US"/>
        </w:rPr>
        <w:t>’</w:t>
      </w:r>
      <w:r>
        <w:rPr>
          <w:rFonts w:ascii="Arial" w:hAnsi="Arial"/>
          <w:rtl w:val="0"/>
          <w:lang w:val="en-US"/>
        </w:rPr>
        <w:t>n rhy gynnar i asesu effaith y newid yma ar gyfer Ysgol X. Strategaeth arall a oedd ar waith blwyddyn yma, ac yr un rydw i</w:t>
      </w:r>
      <w:r>
        <w:rPr>
          <w:rFonts w:ascii="Arial" w:hAnsi="Arial" w:hint="default"/>
          <w:rtl w:val="0"/>
          <w:lang w:val="en-US"/>
        </w:rPr>
        <w:t>’</w:t>
      </w:r>
      <w:r>
        <w:rPr>
          <w:rFonts w:ascii="Arial" w:hAnsi="Arial"/>
          <w:rtl w:val="0"/>
          <w:lang w:val="en-US"/>
        </w:rPr>
        <w:t xml:space="preserve">n credu oedd yr un mwyaf effeithlon, oedd y cyflwyniad o bolisi adborth newydd. </w:t>
      </w:r>
      <w:r>
        <w:rPr>
          <w:rFonts w:ascii="Arial" w:hAnsi="Arial"/>
          <w:rtl w:val="0"/>
          <w:lang w:val="en-US"/>
        </w:rPr>
        <w:t>Yn seiliedig ar waith Ross Morrisson McGill (2015), mae</w:t>
      </w:r>
      <w:r>
        <w:rPr>
          <w:rFonts w:ascii="Arial" w:hAnsi="Arial" w:hint="default"/>
          <w:rtl w:val="0"/>
        </w:rPr>
        <w:t>’</w:t>
      </w:r>
      <w:r>
        <w:rPr>
          <w:rFonts w:ascii="Arial" w:hAnsi="Arial"/>
          <w:rtl w:val="0"/>
        </w:rPr>
        <w:t>r ysgol wedi cychwyn ar bolisi adborth newydd ble maen nhw</w:t>
      </w:r>
      <w:r>
        <w:rPr>
          <w:rFonts w:ascii="Arial" w:hAnsi="Arial" w:hint="default"/>
          <w:rtl w:val="0"/>
        </w:rPr>
        <w:t>’</w:t>
      </w:r>
      <w:r>
        <w:rPr>
          <w:rFonts w:ascii="Arial" w:hAnsi="Arial"/>
          <w:rtl w:val="0"/>
          <w:lang w:val="en-US"/>
        </w:rPr>
        <w:t>n rhoi adborth cyson i</w:t>
      </w:r>
      <w:r>
        <w:rPr>
          <w:rFonts w:ascii="Arial" w:hAnsi="Arial" w:hint="default"/>
          <w:rtl w:val="0"/>
        </w:rPr>
        <w:t>’</w:t>
      </w:r>
      <w:r>
        <w:rPr>
          <w:rFonts w:ascii="Arial" w:hAnsi="Arial"/>
          <w:rtl w:val="0"/>
        </w:rPr>
        <w:t>r disgyblion gan ymateb i</w:t>
      </w:r>
      <w:r>
        <w:rPr>
          <w:rFonts w:ascii="Arial" w:hAnsi="Arial" w:hint="default"/>
          <w:rtl w:val="0"/>
        </w:rPr>
        <w:t>’</w:t>
      </w:r>
      <w:r>
        <w:rPr>
          <w:rFonts w:ascii="Arial" w:hAnsi="Arial"/>
          <w:rtl w:val="0"/>
          <w:lang w:val="en-US"/>
        </w:rPr>
        <w:t>w anghenion a rhoi cynnig iddyn nhw wellau</w:t>
      </w:r>
      <w:r>
        <w:rPr>
          <w:rFonts w:ascii="Arial" w:hAnsi="Arial" w:hint="default"/>
          <w:rtl w:val="0"/>
        </w:rPr>
        <w:t>’</w:t>
      </w:r>
      <w:r>
        <w:rPr>
          <w:rFonts w:ascii="Arial" w:hAnsi="Arial"/>
          <w:rtl w:val="0"/>
          <w:lang w:val="en-US"/>
        </w:rPr>
        <w:t>u waith.</w:t>
      </w:r>
      <w:r>
        <w:rPr>
          <w:rFonts w:ascii="Arial" w:hAnsi="Arial"/>
          <w:rtl w:val="0"/>
          <w:lang w:val="en-US"/>
        </w:rPr>
        <w:t xml:space="preserve"> </w:t>
      </w:r>
      <w:r>
        <w:rPr>
          <w:rFonts w:ascii="Arial" w:hAnsi="Arial"/>
          <w:rtl w:val="0"/>
          <w:lang w:val="en-US"/>
        </w:rPr>
        <w:t>Mae cynnig yr adborth yma ar gyfer pob disgybl yn sicrhau bod disgyblion ar draws yr ysgol gyfan yn gwybod yn gyson beth maen nhw angen ffocysu arnynt er mwyn wella sydd wedi achosi cynnydd gweladwy yn ei waith.</w:t>
      </w:r>
      <w:r>
        <w:rPr>
          <w:rFonts w:ascii="Arial" w:hAnsi="Arial"/>
          <w:rtl w:val="0"/>
          <w:lang w:val="en-US"/>
        </w:rPr>
        <w:t xml:space="preserve"> </w:t>
      </w:r>
      <w:r>
        <w:rPr>
          <w:rFonts w:ascii="Arial" w:hAnsi="Arial"/>
          <w:rtl w:val="0"/>
        </w:rPr>
        <w:t>Yn yr un ffordd, mae Ysgol X hefyd wedi cyflwyno profion cynnydd wythnosol o fewn pynciau craidd, yn ogystal ag cynyddu</w:t>
      </w:r>
      <w:r>
        <w:rPr>
          <w:rFonts w:ascii="Arial" w:hAnsi="Arial" w:hint="default"/>
          <w:rtl w:val="0"/>
        </w:rPr>
        <w:t>’</w:t>
      </w:r>
      <w:r>
        <w:rPr>
          <w:rFonts w:ascii="Arial" w:hAnsi="Arial"/>
          <w:rtl w:val="0"/>
          <w:lang w:val="es-ES_tradnl"/>
        </w:rPr>
        <w:t>r nifer o ffug brofion llawn yn ystod y flwyddyn.</w:t>
      </w:r>
      <w:r>
        <w:rPr>
          <w:rFonts w:ascii="Arial" w:hAnsi="Arial"/>
          <w:rtl w:val="0"/>
          <w:lang w:val="en-US"/>
        </w:rPr>
        <w:t xml:space="preserve"> </w:t>
      </w:r>
      <w:r>
        <w:rPr>
          <w:rFonts w:ascii="Arial" w:hAnsi="Arial"/>
          <w:rtl w:val="0"/>
          <w:lang w:val="en-US"/>
        </w:rPr>
        <w:t>Bydd y strategaethau yma hefyd yn rhoi hyd yn oed fwy o cyfleoedd ar gyfer cynnig adborth i</w:t>
      </w:r>
      <w:r>
        <w:rPr>
          <w:rFonts w:ascii="Arial" w:hAnsi="Arial" w:hint="default"/>
          <w:rtl w:val="0"/>
        </w:rPr>
        <w:t>’</w:t>
      </w:r>
      <w:r>
        <w:rPr>
          <w:rFonts w:ascii="Arial" w:hAnsi="Arial"/>
          <w:rtl w:val="0"/>
          <w:lang w:val="fr-FR"/>
        </w:rPr>
        <w:t>r disgyblion a mesur eu gallu</w:t>
      </w:r>
      <w:r>
        <w:rPr>
          <w:rFonts w:ascii="Arial" w:hAnsi="Arial"/>
          <w:rtl w:val="0"/>
          <w:lang w:val="en-US"/>
        </w:rPr>
        <w:t>.</w:t>
      </w:r>
      <w:r>
        <w:rPr>
          <w:rFonts w:ascii="Arial" w:hAnsi="Arial"/>
          <w:rtl w:val="0"/>
        </w:rPr>
        <w:t xml:space="preserve"> Un strategaeth arall a wnaeth sefyll allan i mi oedd y syniad o newid dosbarthiadau cofrestru blwyddyn 11</w:t>
      </w:r>
      <w:r>
        <w:rPr>
          <w:rFonts w:ascii="Arial" w:hAnsi="Arial"/>
          <w:rtl w:val="0"/>
          <w:lang w:val="en-US"/>
        </w:rPr>
        <w:t xml:space="preserve"> ar gyfer y setiau gwaelod</w:t>
      </w:r>
      <w:r>
        <w:rPr>
          <w:rFonts w:ascii="Arial" w:hAnsi="Arial"/>
          <w:rtl w:val="0"/>
          <w:lang w:val="en-US"/>
        </w:rPr>
        <w:t xml:space="preserve"> er mwyn sicrhau bod eu hathrawon ar gyfer y pwnc craidd bod nhw</w:t>
      </w:r>
      <w:r>
        <w:rPr>
          <w:rFonts w:ascii="Arial" w:hAnsi="Arial" w:hint="default"/>
          <w:rtl w:val="0"/>
        </w:rPr>
        <w:t>’</w:t>
      </w:r>
      <w:r>
        <w:rPr>
          <w:rFonts w:ascii="Arial" w:hAnsi="Arial"/>
          <w:rtl w:val="0"/>
        </w:rPr>
        <w:t>n tangyflawni mewn yn eu cofrestru.</w:t>
      </w:r>
      <w:r>
        <w:rPr>
          <w:rFonts w:ascii="Arial" w:hAnsi="Arial"/>
          <w:rtl w:val="0"/>
          <w:lang w:val="en-US"/>
        </w:rPr>
        <w:t xml:space="preserve"> </w:t>
      </w:r>
      <w:r>
        <w:rPr>
          <w:rFonts w:ascii="Arial" w:hAnsi="Arial"/>
          <w:rtl w:val="0"/>
          <w:lang w:val="en-US"/>
        </w:rPr>
        <w:t>Credaf fod hyn yn syniad da iawn a wnaeth gweithio gan fod perthynas rhwng disgyblion ac athrawon yn datblygu</w:t>
      </w:r>
      <w:r>
        <w:rPr>
          <w:rFonts w:ascii="Arial" w:hAnsi="Arial" w:hint="default"/>
          <w:rtl w:val="0"/>
        </w:rPr>
        <w:t>’</w:t>
      </w:r>
      <w:r>
        <w:rPr>
          <w:rFonts w:ascii="Arial" w:hAnsi="Arial"/>
          <w:rtl w:val="0"/>
          <w:lang w:val="en-US"/>
        </w:rPr>
        <w:t>n gwell gyda</w:t>
      </w:r>
      <w:r>
        <w:rPr>
          <w:rFonts w:ascii="Arial" w:hAnsi="Arial" w:hint="default"/>
          <w:rtl w:val="0"/>
        </w:rPr>
        <w:t>’</w:t>
      </w:r>
      <w:r>
        <w:rPr>
          <w:rFonts w:ascii="Arial" w:hAnsi="Arial"/>
          <w:rtl w:val="0"/>
          <w:lang w:val="en-US"/>
        </w:rPr>
        <w:t>u hathrawon cofrestru sydd wedyn yn arwain at gynnydd o fewn eu perfformiad yn y pwnc.</w:t>
      </w:r>
      <w:r>
        <w:rPr>
          <w:rFonts w:ascii="Arial" w:hAnsi="Arial"/>
          <w:rtl w:val="0"/>
          <w:lang w:val="en-US"/>
        </w:rPr>
        <w:t xml:space="preserve"> Ar y cyfan felly, credaf bod y strategaethau yma ar waith yn Ysgol X wedi arwain at cynnydd cyrhaeddiad o fewn Cymraeg, Saesneg a Mathamateg. </w:t>
      </w:r>
      <w:r>
        <w:rPr>
          <w:rFonts w:ascii="Arial" w:hAnsi="Arial"/>
          <w:rtl w:val="0"/>
          <w:lang w:val="de-DE"/>
        </w:rPr>
        <w:t>Ond, yn bersonol, byddaf wedi newid elfennau o</w:t>
      </w:r>
      <w:r>
        <w:rPr>
          <w:rFonts w:ascii="Arial" w:hAnsi="Arial" w:hint="default"/>
          <w:rtl w:val="0"/>
        </w:rPr>
        <w:t>’</w:t>
      </w:r>
      <w:r>
        <w:rPr>
          <w:rFonts w:ascii="Arial" w:hAnsi="Arial"/>
          <w:rtl w:val="0"/>
          <w:lang w:val="en-US"/>
        </w:rPr>
        <w:t>r strategaethau yma er mwyn gweithredu</w:t>
      </w:r>
      <w:r>
        <w:rPr>
          <w:rFonts w:ascii="Arial" w:hAnsi="Arial" w:hint="default"/>
          <w:rtl w:val="0"/>
        </w:rPr>
        <w:t>’</w:t>
      </w:r>
      <w:r>
        <w:rPr>
          <w:rFonts w:ascii="Arial" w:hAnsi="Arial"/>
          <w:rtl w:val="0"/>
          <w:lang w:val="en-US"/>
        </w:rPr>
        <w:t>r amcan yn well.</w:t>
      </w:r>
      <w:r>
        <w:rPr>
          <w:rFonts w:ascii="Arial" w:hAnsi="Arial"/>
          <w:rtl w:val="0"/>
          <w:lang w:val="en-US"/>
        </w:rPr>
        <w:t xml:space="preserve"> </w:t>
      </w:r>
      <w:r>
        <w:rPr>
          <w:rFonts w:ascii="Arial" w:hAnsi="Arial"/>
          <w:rtl w:val="0"/>
          <w:lang w:val="en-US"/>
        </w:rPr>
        <w:t>Er bod y nod rydw i wedi ffocysu ar wedi ei wahanu o ran codi cyrhaeddiad bechgyn o fewn Cymraeg a Saesneg a merched o fewn Mathemateg, nad yw</w:t>
      </w:r>
      <w:r>
        <w:rPr>
          <w:rFonts w:ascii="Arial" w:hAnsi="Arial" w:hint="default"/>
          <w:rtl w:val="0"/>
        </w:rPr>
        <w:t>’</w:t>
      </w:r>
      <w:r>
        <w:rPr>
          <w:rFonts w:ascii="Arial" w:hAnsi="Arial"/>
          <w:rtl w:val="0"/>
          <w:lang w:val="de-DE"/>
        </w:rPr>
        <w:t>r strategaethau wedi ei wahanu; mae</w:t>
      </w:r>
      <w:r>
        <w:rPr>
          <w:rFonts w:ascii="Arial" w:hAnsi="Arial" w:hint="default"/>
          <w:rtl w:val="0"/>
        </w:rPr>
        <w:t>’</w:t>
      </w:r>
      <w:r>
        <w:rPr>
          <w:rFonts w:ascii="Arial" w:hAnsi="Arial"/>
          <w:rtl w:val="0"/>
          <w:lang w:val="es-ES_tradnl"/>
        </w:rPr>
        <w:t>r strategaethau yn cyffredinioledig ar gyfer codi cyrhaeddiad y ddau ryw ar draws y pynciau.</w:t>
      </w:r>
      <w:r>
        <w:rPr>
          <w:rFonts w:ascii="Arial" w:hAnsi="Arial"/>
          <w:rtl w:val="0"/>
          <w:lang w:val="en-US"/>
        </w:rPr>
        <w:t xml:space="preserve"> </w:t>
      </w:r>
      <w:r>
        <w:rPr>
          <w:rFonts w:ascii="Arial" w:hAnsi="Arial"/>
          <w:rtl w:val="0"/>
          <w:lang w:val="en-US"/>
        </w:rPr>
        <w:t>Mae llawer o ymchwil yn awgrymu bod gan fechgyn a merched dewisiadau hollol wahanol o ran arddulliau dysgu (Hlwatay, 2002), ac felly byddaf yn awgrymu addasu strategaethau mwy penodol ar gyfer codi safonau bechgyn o fewn Cymraeg a Saesneg a merched o fewn Mathemateg, yn hytrach na chodi nhw i gyd yn yr un modd.</w:t>
      </w:r>
    </w:p>
    <w:p>
      <w:pPr>
        <w:pStyle w:val="Body"/>
        <w:bidi w:val="0"/>
        <w:spacing w:after="0" w:line="360" w:lineRule="auto"/>
        <w:ind w:left="0" w:right="0" w:firstLine="0"/>
        <w:jc w:val="left"/>
        <w:rPr>
          <w:rFonts w:ascii="Arial" w:cs="Arial" w:hAnsi="Arial" w:eastAsia="Arial"/>
          <w:rtl w:val="0"/>
        </w:rPr>
      </w:pPr>
    </w:p>
    <w:p>
      <w:pPr>
        <w:pStyle w:val="Body"/>
        <w:bidi w:val="0"/>
        <w:spacing w:after="0" w:line="360" w:lineRule="auto"/>
        <w:ind w:left="0" w:right="0" w:firstLine="0"/>
        <w:jc w:val="left"/>
        <w:rPr>
          <w:rFonts w:ascii="Arial" w:cs="Arial" w:hAnsi="Arial" w:eastAsia="Arial"/>
          <w:rtl w:val="0"/>
        </w:rPr>
      </w:pPr>
    </w:p>
    <w:p>
      <w:pPr>
        <w:pStyle w:val="Body"/>
        <w:bidi w:val="0"/>
        <w:spacing w:after="0" w:line="360" w:lineRule="auto"/>
        <w:ind w:left="0" w:right="0" w:firstLine="0"/>
        <w:jc w:val="left"/>
        <w:rPr>
          <w:rFonts w:ascii="Arial" w:cs="Arial" w:hAnsi="Arial" w:eastAsia="Arial"/>
          <w:rtl w:val="0"/>
        </w:rPr>
      </w:pPr>
      <w:r>
        <w:rPr>
          <w:rFonts w:ascii="Arial" w:hAnsi="Arial"/>
          <w:rtl w:val="0"/>
          <w:lang w:val="en-US"/>
        </w:rPr>
        <w:t>Yn ystod yr aseiniad yma felly, rydw i wedi ceisio asesu sut mae Ysgol X wedi gweithredu</w:t>
      </w:r>
      <w:r>
        <w:rPr>
          <w:rFonts w:ascii="Arial" w:hAnsi="Arial" w:hint="default"/>
          <w:rtl w:val="0"/>
        </w:rPr>
        <w:t>’</w:t>
      </w:r>
      <w:r>
        <w:rPr>
          <w:rFonts w:ascii="Arial" w:hAnsi="Arial"/>
          <w:rtl w:val="0"/>
          <w:lang w:val="en-US"/>
        </w:rPr>
        <w:t>r broses hollbwysig o CDY. Dewisais ffocysu ar y targed o gynyddu cyrhaeddiad bechgyn a merched o fewn Cymraeg/Saesneg a Mathemateg, gan mae hyn yn fater pwysig o fewn y byd addysg. Wrth wneud hyn, rwyf wedi datblygu ymwybyddiaeth newydd o</w:t>
      </w:r>
      <w:r>
        <w:rPr>
          <w:rFonts w:ascii="Arial" w:hAnsi="Arial" w:hint="default"/>
          <w:rtl w:val="0"/>
        </w:rPr>
        <w:t>’</w:t>
      </w:r>
      <w:r>
        <w:rPr>
          <w:rFonts w:ascii="Arial" w:hAnsi="Arial"/>
          <w:rtl w:val="0"/>
          <w:lang w:val="en-US"/>
        </w:rPr>
        <w:t>r pwysigrwydd o CDY i ysgolion, a sut mae ysgolion ar daith gyson o geisio gwella ei safonau. Bydd hyn yn aros gyda fi yn ystod fy ngyrfa wrth i mi ymroi fy hunain mewn i</w:t>
      </w:r>
      <w:r>
        <w:rPr>
          <w:rFonts w:ascii="Arial" w:hAnsi="Arial" w:hint="default"/>
          <w:rtl w:val="0"/>
        </w:rPr>
        <w:t>’</w:t>
      </w:r>
      <w:r>
        <w:rPr>
          <w:rFonts w:ascii="Arial" w:hAnsi="Arial"/>
          <w:rtl w:val="0"/>
          <w:lang w:val="en-US"/>
        </w:rPr>
        <w:t>r broses yma yn fwy swyddi. Ar ben hyn, rydw i hefyd wedi dysgu llawer am y wahanol strategaethau sydd ar gael ar gyfer gwella cyrhaeddiad bechgyn a merched, a byddaf yn ceisio plethu'r rhain gyda</w:t>
      </w:r>
      <w:r>
        <w:rPr>
          <w:rFonts w:ascii="Arial" w:hAnsi="Arial" w:hint="default"/>
          <w:rtl w:val="0"/>
        </w:rPr>
        <w:t>’</w:t>
      </w:r>
      <w:r>
        <w:rPr>
          <w:rFonts w:ascii="Arial" w:hAnsi="Arial"/>
          <w:rtl w:val="0"/>
          <w:lang w:val="en-US"/>
        </w:rPr>
        <w:t>i gilydd yn ystod fy ngyrfa er mwyn cael yr effaith fwyaf cadarnhaol.</w:t>
      </w:r>
    </w:p>
    <w:p>
      <w:pPr>
        <w:pStyle w:val="Body"/>
        <w:bidi w:val="0"/>
        <w:spacing w:after="0" w:line="360" w:lineRule="auto"/>
        <w:ind w:left="0" w:right="0" w:firstLine="0"/>
        <w:jc w:val="left"/>
        <w:rPr>
          <w:rFonts w:ascii="Times New Roman" w:cs="Times New Roman" w:hAnsi="Times New Roman" w:eastAsia="Times New Roman"/>
          <w:rtl w:val="0"/>
        </w:rPr>
      </w:pPr>
    </w:p>
    <w:p>
      <w:pPr>
        <w:pStyle w:val="AssignBody"/>
        <w:rPr>
          <w:b w:val="1"/>
          <w:bCs w:val="1"/>
        </w:rPr>
      </w:pPr>
      <w:r>
        <w:rPr>
          <w:b w:val="1"/>
          <w:bCs w:val="1"/>
          <w:rtl w:val="0"/>
          <w:lang w:val="en-US"/>
        </w:rPr>
        <w:t>Rhestr gyfeirnodi / Reference list:</w:t>
      </w:r>
    </w:p>
    <w:p>
      <w:pPr>
        <w:pStyle w:val="AssignBody"/>
      </w:pPr>
    </w:p>
    <w:p>
      <w:pPr>
        <w:pStyle w:val="Footnote"/>
        <w:jc w:val="left"/>
        <w:rPr>
          <w:rFonts w:ascii="Arial" w:cs="Arial" w:hAnsi="Arial" w:eastAsia="Arial"/>
          <w:b w:val="1"/>
          <w:bCs w:val="1"/>
        </w:rPr>
      </w:pPr>
      <w:r>
        <w:rPr>
          <w:rFonts w:ascii="Arial" w:hAnsi="Arial"/>
          <w:rtl w:val="0"/>
          <w:lang w:val="en-US"/>
        </w:rPr>
        <w:t xml:space="preserve">Cynllun Gwella Ysgol X (2018-2019). </w:t>
      </w:r>
      <w:r>
        <w:rPr>
          <w:rFonts w:ascii="Arial" w:hAnsi="Arial" w:hint="default"/>
          <w:rtl w:val="0"/>
          <w:lang w:val="en-US"/>
        </w:rPr>
        <w:t>‘</w:t>
      </w:r>
      <w:r>
        <w:rPr>
          <w:rFonts w:ascii="Arial" w:hAnsi="Arial"/>
          <w:rtl w:val="0"/>
          <w:lang w:val="en-US"/>
        </w:rPr>
        <w:t>Ysgol X: Cynllun Gwella Ysgol 2018-2019: A Blaenoriaethau Ysgol 2018 Ymlaen</w:t>
      </w:r>
      <w:r>
        <w:rPr>
          <w:rFonts w:ascii="Arial" w:hAnsi="Arial" w:hint="default"/>
          <w:rtl w:val="0"/>
          <w:lang w:val="en-US"/>
        </w:rPr>
        <w:t>’</w:t>
      </w:r>
      <w:r>
        <w:rPr>
          <w:rFonts w:ascii="Arial" w:hAnsi="Arial"/>
          <w:rtl w:val="0"/>
          <w:lang w:val="en-US"/>
        </w:rPr>
        <w:t>.</w:t>
      </w:r>
    </w:p>
    <w:p>
      <w:pPr>
        <w:pStyle w:val="Footnote"/>
        <w:jc w:val="left"/>
        <w:rPr>
          <w:rFonts w:ascii="Arial" w:cs="Arial" w:hAnsi="Arial" w:eastAsia="Arial"/>
          <w:b w:val="1"/>
          <w:bCs w:val="1"/>
        </w:rPr>
      </w:pPr>
    </w:p>
    <w:p>
      <w:pPr>
        <w:pStyle w:val="Footnote"/>
        <w:jc w:val="left"/>
        <w:rPr>
          <w:rFonts w:ascii="Arial" w:cs="Arial" w:hAnsi="Arial" w:eastAsia="Arial"/>
        </w:rPr>
      </w:pPr>
      <w:r>
        <w:rPr>
          <w:rFonts w:ascii="Arial" w:hAnsi="Arial"/>
          <w:rtl w:val="0"/>
        </w:rPr>
        <w:t xml:space="preserve">Dee, T.S. (2005). </w:t>
      </w:r>
      <w:r>
        <w:rPr>
          <w:rFonts w:ascii="Arial" w:hAnsi="Arial"/>
          <w:i w:val="1"/>
          <w:iCs w:val="1"/>
          <w:rtl w:val="0"/>
          <w:lang w:val="en-US"/>
        </w:rPr>
        <w:t xml:space="preserve">Teachers and the </w:t>
      </w:r>
      <w:r>
        <w:rPr>
          <w:rFonts w:ascii="Arial" w:hAnsi="Arial"/>
          <w:i w:val="1"/>
          <w:iCs w:val="1"/>
          <w:rtl w:val="0"/>
          <w:lang w:val="en-US"/>
        </w:rPr>
        <w:t>G</w:t>
      </w:r>
      <w:r>
        <w:rPr>
          <w:rFonts w:ascii="Arial" w:hAnsi="Arial"/>
          <w:i w:val="1"/>
          <w:iCs w:val="1"/>
          <w:rtl w:val="0"/>
          <w:lang w:val="de-DE"/>
        </w:rPr>
        <w:t xml:space="preserve">ender </w:t>
      </w:r>
      <w:r>
        <w:rPr>
          <w:rFonts w:ascii="Arial" w:hAnsi="Arial"/>
          <w:i w:val="1"/>
          <w:iCs w:val="1"/>
          <w:rtl w:val="0"/>
          <w:lang w:val="en-US"/>
        </w:rPr>
        <w:t>G</w:t>
      </w:r>
      <w:r>
        <w:rPr>
          <w:rFonts w:ascii="Arial" w:hAnsi="Arial"/>
          <w:i w:val="1"/>
          <w:iCs w:val="1"/>
          <w:rtl w:val="0"/>
          <w:lang w:val="en-US"/>
        </w:rPr>
        <w:t xml:space="preserve">aps in </w:t>
      </w:r>
      <w:r>
        <w:rPr>
          <w:rFonts w:ascii="Arial" w:hAnsi="Arial"/>
          <w:i w:val="1"/>
          <w:iCs w:val="1"/>
          <w:rtl w:val="0"/>
          <w:lang w:val="en-US"/>
        </w:rPr>
        <w:t>S</w:t>
      </w:r>
      <w:r>
        <w:rPr>
          <w:rFonts w:ascii="Arial" w:hAnsi="Arial"/>
          <w:i w:val="1"/>
          <w:iCs w:val="1"/>
          <w:rtl w:val="0"/>
          <w:lang w:val="fr-FR"/>
        </w:rPr>
        <w:t xml:space="preserve">tudent </w:t>
      </w:r>
      <w:r>
        <w:rPr>
          <w:rFonts w:ascii="Arial" w:hAnsi="Arial"/>
          <w:i w:val="1"/>
          <w:iCs w:val="1"/>
          <w:rtl w:val="0"/>
          <w:lang w:val="en-US"/>
        </w:rPr>
        <w:t>A</w:t>
      </w:r>
      <w:r>
        <w:rPr>
          <w:rFonts w:ascii="Arial" w:hAnsi="Arial"/>
          <w:i w:val="1"/>
          <w:iCs w:val="1"/>
          <w:rtl w:val="0"/>
          <w:lang w:val="en-US"/>
        </w:rPr>
        <w:t>chievement.</w:t>
      </w:r>
      <w:r>
        <w:rPr>
          <w:rFonts w:ascii="Arial" w:hAnsi="Arial"/>
          <w:rtl w:val="0"/>
        </w:rPr>
        <w:t xml:space="preserve"> </w:t>
      </w:r>
      <w:r>
        <w:rPr>
          <w:rFonts w:ascii="Arial" w:hAnsi="Arial"/>
          <w:rtl w:val="0"/>
          <w:lang w:val="en-US"/>
        </w:rPr>
        <w:t xml:space="preserve">Cambridge: </w:t>
      </w:r>
      <w:r>
        <w:rPr>
          <w:rFonts w:ascii="Arial" w:hAnsi="Arial"/>
          <w:rtl w:val="0"/>
          <w:lang w:val="fr-FR"/>
        </w:rPr>
        <w:t>National Bureau of</w:t>
      </w:r>
      <w:r>
        <w:rPr>
          <w:rFonts w:ascii="Arial" w:hAnsi="Arial"/>
          <w:rtl w:val="0"/>
          <w:lang w:val="en-US"/>
        </w:rPr>
        <w:t xml:space="preserve"> </w:t>
      </w:r>
      <w:r>
        <w:rPr>
          <w:rFonts w:ascii="Arial" w:hAnsi="Arial"/>
          <w:rtl w:val="0"/>
          <w:lang w:val="en-US"/>
        </w:rPr>
        <w:t>Economic Research</w:t>
      </w:r>
      <w:r>
        <w:rPr>
          <w:rFonts w:ascii="Arial" w:hAnsi="Arial"/>
          <w:rtl w:val="0"/>
          <w:lang w:val="en-US"/>
        </w:rPr>
        <w:t>.</w:t>
      </w:r>
    </w:p>
    <w:p>
      <w:pPr>
        <w:pStyle w:val="Footnote"/>
        <w:jc w:val="left"/>
        <w:rPr>
          <w:rFonts w:ascii="Arial" w:cs="Arial" w:hAnsi="Arial" w:eastAsia="Arial"/>
        </w:rPr>
      </w:pPr>
    </w:p>
    <w:p>
      <w:pPr>
        <w:pStyle w:val="Footnote"/>
        <w:jc w:val="left"/>
        <w:rPr>
          <w:rFonts w:ascii="Arial" w:cs="Arial" w:hAnsi="Arial" w:eastAsia="Arial"/>
        </w:rPr>
      </w:pPr>
      <w:r>
        <w:rPr>
          <w:rtl w:val="0"/>
          <w:lang w:val="en-US"/>
        </w:rPr>
        <w:t xml:space="preserve">Department of Education, (2015). </w:t>
      </w:r>
      <w:r>
        <w:rPr>
          <w:i w:val="1"/>
          <w:iCs w:val="1"/>
          <w:rtl w:val="0"/>
          <w:lang w:val="en-US"/>
        </w:rPr>
        <w:t>School Development Planning</w:t>
      </w:r>
      <w:r>
        <w:rPr>
          <w:i w:val="1"/>
          <w:iCs w:val="1"/>
          <w:rtl w:val="0"/>
          <w:lang w:val="en-US"/>
        </w:rPr>
        <w:t xml:space="preserve">. </w:t>
      </w:r>
      <w:r>
        <w:rPr>
          <w:rtl w:val="0"/>
          <w:lang w:val="en-US"/>
        </w:rPr>
        <w:t>[online] . Available at: https://www.education-ni.gov.uk/articles/school-development-planning  [Accessed 14 April 2020].</w:t>
      </w:r>
    </w:p>
    <w:p>
      <w:pPr>
        <w:pStyle w:val="Footnote"/>
        <w:jc w:val="left"/>
        <w:rPr>
          <w:rFonts w:ascii="Arial" w:cs="Arial" w:hAnsi="Arial" w:eastAsia="Arial"/>
        </w:rPr>
      </w:pPr>
    </w:p>
    <w:p>
      <w:pPr>
        <w:pStyle w:val="Footnote"/>
        <w:jc w:val="left"/>
        <w:rPr>
          <w:rFonts w:ascii="Arial" w:cs="Arial" w:hAnsi="Arial" w:eastAsia="Arial"/>
          <w:b w:val="1"/>
          <w:bCs w:val="1"/>
        </w:rPr>
      </w:pPr>
      <w:r>
        <w:rPr>
          <w:rtl w:val="0"/>
          <w:lang w:val="en-US"/>
        </w:rPr>
        <w:t>Department of Education and Science Ireland</w:t>
      </w:r>
      <w:r>
        <w:rPr>
          <w:rtl w:val="0"/>
          <w:lang w:val="en-US"/>
        </w:rPr>
        <w:t>.</w:t>
      </w:r>
      <w:r>
        <w:rPr>
          <w:rtl w:val="0"/>
        </w:rPr>
        <w:t xml:space="preserve"> </w:t>
      </w:r>
      <w:r>
        <w:rPr>
          <w:rtl w:val="0"/>
          <w:lang w:val="en-US"/>
        </w:rPr>
        <w:t>(</w:t>
      </w:r>
      <w:r>
        <w:rPr>
          <w:rtl w:val="0"/>
        </w:rPr>
        <w:t>1999</w:t>
      </w:r>
      <w:r>
        <w:rPr>
          <w:rtl w:val="0"/>
          <w:lang w:val="en-US"/>
        </w:rPr>
        <w:t>).</w:t>
      </w:r>
      <w:r>
        <w:rPr>
          <w:i w:val="1"/>
          <w:iCs w:val="1"/>
          <w:rtl w:val="0"/>
          <w:lang w:val="en-US"/>
        </w:rPr>
        <w:t xml:space="preserve"> </w:t>
      </w:r>
      <w:r>
        <w:rPr>
          <w:i w:val="1"/>
          <w:iCs w:val="1"/>
          <w:rtl w:val="0"/>
          <w:lang w:val="en-US"/>
        </w:rPr>
        <w:t>Developing a</w:t>
      </w:r>
      <w:r>
        <w:rPr>
          <w:i w:val="1"/>
          <w:iCs w:val="1"/>
          <w:rtl w:val="0"/>
          <w:lang w:val="en-US"/>
        </w:rPr>
        <w:t xml:space="preserve"> </w:t>
      </w:r>
      <w:r>
        <w:rPr>
          <w:i w:val="1"/>
          <w:iCs w:val="1"/>
          <w:rtl w:val="0"/>
          <w:lang w:val="en-US"/>
        </w:rPr>
        <w:t>School Plan</w:t>
      </w:r>
      <w:r>
        <w:rPr>
          <w:i w:val="1"/>
          <w:iCs w:val="1"/>
          <w:rtl w:val="0"/>
          <w:lang w:val="en-US"/>
        </w:rPr>
        <w:t xml:space="preserve"> </w:t>
      </w:r>
      <w:r>
        <w:rPr>
          <w:i w:val="1"/>
          <w:iCs w:val="1"/>
          <w:rtl w:val="0"/>
          <w:lang w:val="en-US"/>
        </w:rPr>
        <w:t>Guidelines for</w:t>
      </w:r>
      <w:r>
        <w:rPr>
          <w:i w:val="1"/>
          <w:iCs w:val="1"/>
          <w:rtl w:val="0"/>
          <w:lang w:val="en-US"/>
        </w:rPr>
        <w:t xml:space="preserve"> </w:t>
      </w:r>
      <w:r>
        <w:rPr>
          <w:i w:val="1"/>
          <w:iCs w:val="1"/>
          <w:rtl w:val="0"/>
          <w:lang w:val="en-US"/>
        </w:rPr>
        <w:t>Primary Schools</w:t>
      </w:r>
      <w:r>
        <w:rPr>
          <w:i w:val="1"/>
          <w:iCs w:val="1"/>
          <w:rtl w:val="0"/>
          <w:lang w:val="en-US"/>
        </w:rPr>
        <w:t xml:space="preserve">. </w:t>
      </w:r>
      <w:r>
        <w:rPr>
          <w:rtl w:val="0"/>
          <w:lang w:val="en-US"/>
        </w:rPr>
        <w:t>Dublin: Government of Ireland.</w:t>
      </w:r>
    </w:p>
    <w:p>
      <w:pPr>
        <w:pStyle w:val="AssignBody"/>
        <w:rPr>
          <w:b w:val="1"/>
          <w:bCs w:val="1"/>
        </w:rPr>
      </w:pPr>
    </w:p>
    <w:p>
      <w:pPr>
        <w:pStyle w:val="Footnote"/>
        <w:jc w:val="left"/>
      </w:pPr>
      <w:r>
        <w:rPr>
          <w:rtl w:val="0"/>
          <w:lang w:val="en-US"/>
        </w:rPr>
        <w:t xml:space="preserve">eduExcellence, (2017). </w:t>
      </w:r>
      <w:r>
        <w:rPr>
          <w:i w:val="1"/>
          <w:iCs w:val="1"/>
          <w:rtl w:val="0"/>
          <w:lang w:val="en-US"/>
        </w:rPr>
        <w:t>5 Elements of an Effective School Development Plan</w:t>
      </w:r>
      <w:r>
        <w:rPr>
          <w:i w:val="1"/>
          <w:iCs w:val="1"/>
          <w:rtl w:val="0"/>
          <w:lang w:val="en-US"/>
        </w:rPr>
        <w:t xml:space="preserve">. </w:t>
      </w:r>
      <w:r>
        <w:rPr>
          <w:rtl w:val="0"/>
          <w:lang w:val="en-US"/>
        </w:rPr>
        <w:t>[online]. Available at: https://www.eduexcellence.org/blog/298/five-elements-of-an-effective-school-development-plan [Accessed 14 April 2020].</w:t>
      </w:r>
    </w:p>
    <w:p>
      <w:pPr>
        <w:pStyle w:val="Footnote"/>
        <w:jc w:val="left"/>
        <w:rPr>
          <w:rFonts w:ascii="Arial" w:cs="Arial" w:hAnsi="Arial" w:eastAsia="Arial"/>
          <w:b w:val="1"/>
          <w:bCs w:val="1"/>
        </w:rPr>
      </w:pPr>
    </w:p>
    <w:p>
      <w:pPr>
        <w:pStyle w:val="Footnote"/>
        <w:jc w:val="left"/>
        <w:rPr>
          <w:rFonts w:ascii="Arial" w:cs="Arial" w:hAnsi="Arial" w:eastAsia="Arial"/>
        </w:rPr>
      </w:pPr>
      <w:r>
        <w:rPr>
          <w:rFonts w:ascii="Arial" w:hAnsi="Arial"/>
          <w:rtl w:val="0"/>
          <w:lang w:val="en-US"/>
        </w:rPr>
        <w:t xml:space="preserve">Estyn. (2014). </w:t>
      </w:r>
      <w:r>
        <w:rPr>
          <w:rFonts w:ascii="Arial" w:hAnsi="Arial"/>
          <w:i w:val="1"/>
          <w:iCs w:val="1"/>
          <w:rtl w:val="0"/>
          <w:lang w:val="en-US"/>
        </w:rPr>
        <w:t>Report on</w:t>
      </w:r>
      <w:r>
        <w:rPr>
          <w:rFonts w:ascii="Arial" w:hAnsi="Arial"/>
          <w:i w:val="1"/>
          <w:iCs w:val="1"/>
          <w:rtl w:val="0"/>
          <w:lang w:val="en-US"/>
        </w:rPr>
        <w:t xml:space="preserve"> </w:t>
      </w:r>
      <w:r>
        <w:rPr>
          <w:rFonts w:ascii="Arial" w:hAnsi="Arial"/>
          <w:i w:val="1"/>
          <w:iCs w:val="1"/>
          <w:rtl w:val="0"/>
          <w:lang w:val="de-DE"/>
        </w:rPr>
        <w:t>Ysgol Gyfun Cymer Rhondda</w:t>
      </w:r>
      <w:r>
        <w:rPr>
          <w:rFonts w:ascii="Arial" w:hAnsi="Arial"/>
          <w:i w:val="1"/>
          <w:iCs w:val="1"/>
          <w:rtl w:val="0"/>
          <w:lang w:val="en-US"/>
        </w:rPr>
        <w:t xml:space="preserve">. </w:t>
      </w:r>
      <w:r>
        <w:rPr>
          <w:rFonts w:ascii="Arial" w:hAnsi="Arial"/>
          <w:rtl w:val="0"/>
          <w:lang w:val="en-US"/>
        </w:rPr>
        <w:t xml:space="preserve">[Online] Available at: </w:t>
      </w:r>
      <w:r>
        <w:rPr>
          <w:rtl w:val="0"/>
          <w:lang w:val="en-US"/>
        </w:rPr>
        <w:t>https://www.estyn.gov.wales/provider/ysgol-gyfun-cwm-rhondda</w:t>
      </w:r>
      <w:r>
        <w:rPr>
          <w:rFonts w:ascii="Arial" w:hAnsi="Arial"/>
          <w:rtl w:val="0"/>
          <w:lang w:val="en-US"/>
        </w:rPr>
        <w:t>. [Accessed 15 April 2020].</w:t>
      </w:r>
    </w:p>
    <w:p>
      <w:pPr>
        <w:pStyle w:val="Footnote"/>
        <w:jc w:val="left"/>
        <w:rPr>
          <w:rFonts w:ascii="Arial" w:cs="Arial" w:hAnsi="Arial" w:eastAsia="Arial"/>
        </w:rPr>
      </w:pPr>
    </w:p>
    <w:p>
      <w:pPr>
        <w:pStyle w:val="Footnote"/>
        <w:jc w:val="left"/>
        <w:rPr>
          <w:rFonts w:ascii="Arial" w:cs="Arial" w:hAnsi="Arial" w:eastAsia="Arial"/>
          <w:b w:val="1"/>
          <w:bCs w:val="1"/>
          <w:i w:val="1"/>
          <w:iCs w:val="1"/>
        </w:rPr>
      </w:pPr>
      <w:r>
        <w:rPr>
          <w:rtl w:val="0"/>
          <w:lang w:val="en-US"/>
        </w:rPr>
        <w:t xml:space="preserve">Hargreaves, D.H., Hopkins, D. (1991). </w:t>
      </w:r>
      <w:r>
        <w:rPr>
          <w:i w:val="1"/>
          <w:iCs w:val="1"/>
          <w:rtl w:val="0"/>
          <w:lang w:val="en-US"/>
        </w:rPr>
        <w:t>Development Planning for School Improvement</w:t>
      </w:r>
      <w:r>
        <w:rPr>
          <w:i w:val="1"/>
          <w:iCs w:val="1"/>
          <w:rtl w:val="0"/>
          <w:lang w:val="en-US"/>
        </w:rPr>
        <w:t xml:space="preserve">. </w:t>
      </w:r>
      <w:r>
        <w:rPr>
          <w:rtl w:val="0"/>
          <w:lang w:val="en-US"/>
        </w:rPr>
        <w:t>Cassell: London.</w:t>
      </w:r>
    </w:p>
    <w:p>
      <w:pPr>
        <w:pStyle w:val="AssignBody"/>
        <w:rPr>
          <w:b w:val="1"/>
          <w:bCs w:val="1"/>
        </w:rPr>
      </w:pPr>
    </w:p>
    <w:p>
      <w:pPr>
        <w:pStyle w:val="Footnote"/>
        <w:jc w:val="left"/>
        <w:rPr>
          <w:rFonts w:ascii="Arial" w:cs="Arial" w:hAnsi="Arial" w:eastAsia="Arial"/>
          <w:i w:val="1"/>
          <w:iCs w:val="1"/>
        </w:rPr>
      </w:pPr>
      <w:r>
        <w:rPr>
          <w:rFonts w:ascii="Arial" w:hAnsi="Arial"/>
          <w:rtl w:val="0"/>
        </w:rPr>
        <w:t xml:space="preserve">Hlawaty, H. (2002). </w:t>
      </w:r>
      <w:r>
        <w:rPr>
          <w:rFonts w:ascii="Arial" w:hAnsi="Arial"/>
          <w:i w:val="1"/>
          <w:iCs w:val="1"/>
          <w:rtl w:val="0"/>
          <w:lang w:val="it-IT"/>
        </w:rPr>
        <w:t xml:space="preserve">Comparative </w:t>
      </w:r>
      <w:r>
        <w:rPr>
          <w:rFonts w:ascii="Arial" w:hAnsi="Arial"/>
          <w:i w:val="1"/>
          <w:iCs w:val="1"/>
          <w:rtl w:val="0"/>
          <w:lang w:val="en-US"/>
        </w:rPr>
        <w:t>A</w:t>
      </w:r>
      <w:r>
        <w:rPr>
          <w:rFonts w:ascii="Arial" w:hAnsi="Arial"/>
          <w:i w:val="1"/>
          <w:iCs w:val="1"/>
          <w:rtl w:val="0"/>
          <w:lang w:val="en-US"/>
        </w:rPr>
        <w:t xml:space="preserve">nalysis of the </w:t>
      </w:r>
      <w:r>
        <w:rPr>
          <w:rFonts w:ascii="Arial" w:hAnsi="Arial"/>
          <w:i w:val="1"/>
          <w:iCs w:val="1"/>
          <w:rtl w:val="0"/>
          <w:lang w:val="en-US"/>
        </w:rPr>
        <w:t>L</w:t>
      </w:r>
      <w:r>
        <w:rPr>
          <w:rFonts w:ascii="Arial" w:hAnsi="Arial"/>
          <w:i w:val="1"/>
          <w:iCs w:val="1"/>
          <w:rtl w:val="0"/>
          <w:lang w:val="en-US"/>
        </w:rPr>
        <w:t xml:space="preserve">earning </w:t>
      </w:r>
      <w:r>
        <w:rPr>
          <w:rFonts w:ascii="Arial" w:hAnsi="Arial"/>
          <w:i w:val="1"/>
          <w:iCs w:val="1"/>
          <w:rtl w:val="0"/>
          <w:lang w:val="en-US"/>
        </w:rPr>
        <w:t>S</w:t>
      </w:r>
      <w:r>
        <w:rPr>
          <w:rFonts w:ascii="Arial" w:hAnsi="Arial"/>
          <w:i w:val="1"/>
          <w:iCs w:val="1"/>
          <w:rtl w:val="0"/>
          <w:lang w:val="en-US"/>
        </w:rPr>
        <w:t xml:space="preserve">tyles of German </w:t>
      </w:r>
      <w:r>
        <w:rPr>
          <w:rFonts w:ascii="Arial" w:hAnsi="Arial"/>
          <w:i w:val="1"/>
          <w:iCs w:val="1"/>
          <w:rtl w:val="0"/>
          <w:lang w:val="en-US"/>
        </w:rPr>
        <w:t>A</w:t>
      </w:r>
      <w:r>
        <w:rPr>
          <w:rFonts w:ascii="Arial" w:hAnsi="Arial"/>
          <w:i w:val="1"/>
          <w:iCs w:val="1"/>
          <w:rtl w:val="0"/>
          <w:lang w:val="en-US"/>
        </w:rPr>
        <w:t>dolescents by</w:t>
      </w:r>
    </w:p>
    <w:p>
      <w:pPr>
        <w:pStyle w:val="Footnote"/>
        <w:jc w:val="left"/>
        <w:rPr>
          <w:rFonts w:ascii="Arial" w:cs="Arial" w:hAnsi="Arial" w:eastAsia="Arial"/>
          <w:i w:val="0"/>
          <w:iCs w:val="0"/>
        </w:rPr>
      </w:pPr>
      <w:r>
        <w:rPr>
          <w:rFonts w:ascii="Arial" w:hAnsi="Arial"/>
          <w:i w:val="1"/>
          <w:iCs w:val="1"/>
          <w:rtl w:val="0"/>
          <w:lang w:val="en-US"/>
        </w:rPr>
        <w:t>A</w:t>
      </w:r>
      <w:r>
        <w:rPr>
          <w:rFonts w:ascii="Arial" w:hAnsi="Arial"/>
          <w:i w:val="1"/>
          <w:iCs w:val="1"/>
          <w:rtl w:val="0"/>
          <w:lang w:val="en-US"/>
        </w:rPr>
        <w:t xml:space="preserve">ge, </w:t>
      </w:r>
      <w:r>
        <w:rPr>
          <w:rFonts w:ascii="Arial" w:hAnsi="Arial"/>
          <w:i w:val="1"/>
          <w:iCs w:val="1"/>
          <w:rtl w:val="0"/>
          <w:lang w:val="en-US"/>
        </w:rPr>
        <w:t>G</w:t>
      </w:r>
      <w:r>
        <w:rPr>
          <w:rFonts w:ascii="Arial" w:hAnsi="Arial"/>
          <w:i w:val="1"/>
          <w:iCs w:val="1"/>
          <w:rtl w:val="0"/>
          <w:lang w:val="en-US"/>
        </w:rPr>
        <w:t xml:space="preserve">ender, and </w:t>
      </w:r>
      <w:r>
        <w:rPr>
          <w:rFonts w:ascii="Arial" w:hAnsi="Arial"/>
          <w:i w:val="1"/>
          <w:iCs w:val="1"/>
          <w:rtl w:val="0"/>
          <w:lang w:val="en-US"/>
        </w:rPr>
        <w:t>A</w:t>
      </w:r>
      <w:r>
        <w:rPr>
          <w:rFonts w:ascii="Arial" w:hAnsi="Arial"/>
          <w:i w:val="1"/>
          <w:iCs w:val="1"/>
          <w:rtl w:val="0"/>
        </w:rPr>
        <w:t xml:space="preserve">cademic </w:t>
      </w:r>
      <w:r>
        <w:rPr>
          <w:rFonts w:ascii="Arial" w:hAnsi="Arial"/>
          <w:i w:val="1"/>
          <w:iCs w:val="1"/>
          <w:rtl w:val="0"/>
          <w:lang w:val="en-US"/>
        </w:rPr>
        <w:t>A</w:t>
      </w:r>
      <w:r>
        <w:rPr>
          <w:rFonts w:ascii="Arial" w:hAnsi="Arial"/>
          <w:i w:val="1"/>
          <w:iCs w:val="1"/>
          <w:rtl w:val="0"/>
          <w:lang w:val="en-US"/>
        </w:rPr>
        <w:t xml:space="preserve">chievement </w:t>
      </w:r>
      <w:r>
        <w:rPr>
          <w:rFonts w:ascii="Arial" w:hAnsi="Arial"/>
          <w:i w:val="1"/>
          <w:iCs w:val="1"/>
          <w:rtl w:val="0"/>
          <w:lang w:val="en-US"/>
        </w:rPr>
        <w:t>L</w:t>
      </w:r>
      <w:r>
        <w:rPr>
          <w:rFonts w:ascii="Arial" w:hAnsi="Arial"/>
          <w:i w:val="1"/>
          <w:iCs w:val="1"/>
          <w:rtl w:val="0"/>
          <w:lang w:val="pt-PT"/>
        </w:rPr>
        <w:t>evel.</w:t>
      </w:r>
      <w:r>
        <w:rPr>
          <w:rFonts w:ascii="Arial" w:hAnsi="Arial"/>
          <w:i w:val="1"/>
          <w:iCs w:val="1"/>
          <w:rtl w:val="0"/>
          <w:lang w:val="en-US"/>
        </w:rPr>
        <w:t xml:space="preserve"> </w:t>
      </w:r>
      <w:r>
        <w:rPr>
          <w:rFonts w:ascii="Arial" w:hAnsi="Arial"/>
          <w:i w:val="0"/>
          <w:iCs w:val="0"/>
          <w:rtl w:val="0"/>
          <w:lang w:val="en-US"/>
        </w:rPr>
        <w:t>New Orleans: American Educational Research Association.</w:t>
      </w:r>
    </w:p>
    <w:p>
      <w:pPr>
        <w:pStyle w:val="Footnote"/>
        <w:jc w:val="left"/>
        <w:rPr>
          <w:rFonts w:ascii="Arial" w:cs="Arial" w:hAnsi="Arial" w:eastAsia="Arial"/>
          <w:i w:val="0"/>
          <w:iCs w:val="0"/>
        </w:rPr>
      </w:pPr>
    </w:p>
    <w:p>
      <w:pPr>
        <w:pStyle w:val="Footnote"/>
        <w:jc w:val="left"/>
        <w:rPr>
          <w:rFonts w:ascii="Arial" w:cs="Arial" w:hAnsi="Arial" w:eastAsia="Arial"/>
          <w:i w:val="0"/>
          <w:iCs w:val="0"/>
        </w:rPr>
      </w:pPr>
    </w:p>
    <w:p>
      <w:pPr>
        <w:pStyle w:val="Footnote"/>
        <w:jc w:val="left"/>
        <w:rPr>
          <w:rFonts w:ascii="Arial" w:cs="Arial" w:hAnsi="Arial" w:eastAsia="Arial"/>
        </w:rPr>
      </w:pPr>
      <w:r>
        <w:rPr>
          <w:rFonts w:ascii="Arial" w:hAnsi="Arial"/>
          <w:rtl w:val="0"/>
          <w:lang w:val="en-US"/>
        </w:rPr>
        <w:t xml:space="preserve">Karstanje. </w:t>
      </w:r>
      <w:r>
        <w:rPr>
          <w:rFonts w:ascii="Arial" w:hAnsi="Arial"/>
          <w:rtl w:val="0"/>
          <w:lang w:val="en-US"/>
        </w:rPr>
        <w:t>P.,</w:t>
      </w:r>
      <w:r>
        <w:rPr>
          <w:rFonts w:ascii="Arial" w:hAnsi="Arial"/>
          <w:rtl w:val="0"/>
          <w:lang w:val="en-US"/>
        </w:rPr>
        <w:t xml:space="preserve"> (1999) in </w:t>
      </w:r>
      <w:r>
        <w:rPr>
          <w:rFonts w:ascii="Arial" w:hAnsi="Arial"/>
          <w:rtl w:val="0"/>
          <w:lang w:val="fr-FR"/>
        </w:rPr>
        <w:t>Tony Bush, Les Bell</w:t>
      </w:r>
      <w:r>
        <w:rPr>
          <w:rFonts w:ascii="Arial" w:hAnsi="Arial"/>
          <w:rtl w:val="0"/>
          <w:lang w:val="en-US"/>
        </w:rPr>
        <w:t xml:space="preserve"> (2002). </w:t>
      </w:r>
      <w:r>
        <w:rPr>
          <w:rFonts w:ascii="Arial" w:hAnsi="Arial"/>
          <w:i w:val="1"/>
          <w:iCs w:val="1"/>
          <w:rtl w:val="0"/>
          <w:lang w:val="en-US"/>
        </w:rPr>
        <w:t>The Principles and Practice of Educational Management</w:t>
      </w:r>
      <w:r>
        <w:rPr>
          <w:rFonts w:ascii="Arial" w:hAnsi="Arial"/>
          <w:rtl w:val="0"/>
          <w:lang w:val="en-US"/>
        </w:rPr>
        <w:t>. London: Sage Publications.</w:t>
      </w:r>
    </w:p>
    <w:p>
      <w:pPr>
        <w:pStyle w:val="Footnote"/>
        <w:jc w:val="left"/>
        <w:rPr>
          <w:rFonts w:ascii="Arial" w:cs="Arial" w:hAnsi="Arial" w:eastAsia="Arial"/>
          <w:i w:val="0"/>
          <w:iCs w:val="0"/>
        </w:rPr>
      </w:pPr>
    </w:p>
    <w:p>
      <w:pPr>
        <w:pStyle w:val="Footnote"/>
        <w:jc w:val="left"/>
        <w:rPr>
          <w:rFonts w:ascii="Arial" w:cs="Arial" w:hAnsi="Arial" w:eastAsia="Arial"/>
        </w:rPr>
      </w:pPr>
      <w:r>
        <w:rPr>
          <w:rFonts w:ascii="Arial" w:hAnsi="Arial"/>
          <w:rtl w:val="0"/>
          <w:lang w:val="en-US"/>
        </w:rPr>
        <w:t>Kenway</w:t>
      </w:r>
      <w:r>
        <w:rPr>
          <w:rFonts w:ascii="Arial" w:hAnsi="Arial"/>
          <w:rtl w:val="0"/>
          <w:lang w:val="en-US"/>
        </w:rPr>
        <w:t>, L.</w:t>
      </w:r>
      <w:r>
        <w:rPr>
          <w:rFonts w:ascii="Arial" w:hAnsi="Arial"/>
          <w:rtl w:val="0"/>
        </w:rPr>
        <w:t xml:space="preserve"> (1998)</w:t>
      </w:r>
      <w:r>
        <w:rPr>
          <w:rFonts w:ascii="Arial" w:hAnsi="Arial"/>
          <w:rtl w:val="0"/>
          <w:lang w:val="en-US"/>
        </w:rPr>
        <w:t>.</w:t>
      </w:r>
      <w:r>
        <w:rPr>
          <w:rFonts w:ascii="Arial" w:hAnsi="Arial"/>
          <w:rtl w:val="0"/>
          <w:lang w:val="en-US"/>
        </w:rPr>
        <w:t xml:space="preserve"> Answering Back: Girls, Boys and feminism in schools. Routledge.</w:t>
      </w:r>
    </w:p>
    <w:p>
      <w:pPr>
        <w:pStyle w:val="Footnote"/>
        <w:jc w:val="left"/>
        <w:rPr>
          <w:rFonts w:ascii="Arial" w:cs="Arial" w:hAnsi="Arial" w:eastAsia="Arial"/>
        </w:rPr>
      </w:pPr>
      <w:r>
        <w:rPr>
          <w:rFonts w:ascii="Arial" w:hAnsi="Arial"/>
          <w:rtl w:val="0"/>
        </w:rPr>
        <w:t>London.</w:t>
      </w:r>
    </w:p>
    <w:p>
      <w:pPr>
        <w:pStyle w:val="Footnote"/>
        <w:jc w:val="left"/>
        <w:rPr>
          <w:rFonts w:ascii="Arial" w:cs="Arial" w:hAnsi="Arial" w:eastAsia="Arial"/>
        </w:rPr>
      </w:pPr>
    </w:p>
    <w:p>
      <w:pPr>
        <w:pStyle w:val="Footnote"/>
        <w:jc w:val="left"/>
        <w:rPr>
          <w:rFonts w:ascii="Arial" w:cs="Arial" w:hAnsi="Arial" w:eastAsia="Arial"/>
        </w:rPr>
      </w:pPr>
      <w:r>
        <w:rPr>
          <w:rFonts w:ascii="Arial" w:hAnsi="Arial"/>
          <w:rtl w:val="0"/>
        </w:rPr>
        <w:t>Lumby, J.</w:t>
      </w:r>
      <w:r>
        <w:rPr>
          <w:rFonts w:ascii="Arial" w:hAnsi="Arial"/>
          <w:rtl w:val="0"/>
          <w:lang w:val="en-US"/>
        </w:rPr>
        <w:t>,</w:t>
      </w:r>
      <w:r>
        <w:rPr>
          <w:rFonts w:ascii="Arial" w:hAnsi="Arial"/>
          <w:rtl w:val="0"/>
        </w:rPr>
        <w:t xml:space="preserve"> Coleman, M. (2007)</w:t>
      </w:r>
      <w:r>
        <w:rPr>
          <w:rFonts w:ascii="Arial" w:hAnsi="Arial"/>
          <w:rtl w:val="0"/>
          <w:lang w:val="en-US"/>
        </w:rPr>
        <w:t>.</w:t>
      </w:r>
      <w:r>
        <w:rPr>
          <w:rFonts w:ascii="Arial" w:hAnsi="Arial"/>
          <w:rtl w:val="0"/>
        </w:rPr>
        <w:t xml:space="preserve"> </w:t>
      </w:r>
      <w:r>
        <w:rPr>
          <w:rFonts w:ascii="Arial" w:hAnsi="Arial"/>
          <w:i w:val="1"/>
          <w:iCs w:val="1"/>
          <w:rtl w:val="0"/>
          <w:lang w:val="en-US"/>
        </w:rPr>
        <w:t xml:space="preserve">Leadership and Diversity, Challenging </w:t>
      </w:r>
      <w:r>
        <w:rPr>
          <w:rFonts w:ascii="Arial" w:hAnsi="Arial"/>
          <w:i w:val="1"/>
          <w:iCs w:val="1"/>
          <w:rtl w:val="0"/>
          <w:lang w:val="en-US"/>
        </w:rPr>
        <w:t>T</w:t>
      </w:r>
      <w:r>
        <w:rPr>
          <w:rFonts w:ascii="Arial" w:hAnsi="Arial"/>
          <w:i w:val="1"/>
          <w:iCs w:val="1"/>
          <w:rtl w:val="0"/>
          <w:lang w:val="en-US"/>
        </w:rPr>
        <w:t xml:space="preserve">heory and </w:t>
      </w:r>
      <w:r>
        <w:rPr>
          <w:rFonts w:ascii="Arial" w:hAnsi="Arial"/>
          <w:i w:val="1"/>
          <w:iCs w:val="1"/>
          <w:rtl w:val="0"/>
          <w:lang w:val="en-US"/>
        </w:rPr>
        <w:t>P</w:t>
      </w:r>
      <w:r>
        <w:rPr>
          <w:rFonts w:ascii="Arial" w:hAnsi="Arial"/>
          <w:i w:val="1"/>
          <w:iCs w:val="1"/>
          <w:rtl w:val="0"/>
          <w:lang w:val="en-US"/>
        </w:rPr>
        <w:t>ractice in</w:t>
      </w:r>
      <w:r>
        <w:rPr>
          <w:rFonts w:ascii="Arial" w:hAnsi="Arial"/>
          <w:i w:val="1"/>
          <w:iCs w:val="1"/>
          <w:rtl w:val="0"/>
          <w:lang w:val="en-US"/>
        </w:rPr>
        <w:t xml:space="preserve"> E</w:t>
      </w:r>
      <w:r>
        <w:rPr>
          <w:rFonts w:ascii="Arial" w:hAnsi="Arial"/>
          <w:i w:val="1"/>
          <w:iCs w:val="1"/>
          <w:rtl w:val="0"/>
          <w:lang w:val="fr-FR"/>
        </w:rPr>
        <w:t>ducation</w:t>
      </w:r>
      <w:r>
        <w:rPr>
          <w:rFonts w:ascii="Arial" w:hAnsi="Arial"/>
          <w:rtl w:val="0"/>
          <w:lang w:val="en-US"/>
        </w:rPr>
        <w:t>.</w:t>
      </w:r>
      <w:r>
        <w:rPr>
          <w:rFonts w:ascii="Arial" w:hAnsi="Arial"/>
          <w:rtl w:val="0"/>
          <w:lang w:val="en-US"/>
        </w:rPr>
        <w:t xml:space="preserve"> London: Sage Publications.</w:t>
      </w:r>
    </w:p>
    <w:p>
      <w:pPr>
        <w:pStyle w:val="Footnote"/>
        <w:jc w:val="left"/>
        <w:rPr>
          <w:rFonts w:ascii="Arial" w:cs="Arial" w:hAnsi="Arial" w:eastAsia="Arial"/>
          <w:i w:val="0"/>
          <w:iCs w:val="0"/>
        </w:rPr>
      </w:pPr>
    </w:p>
    <w:p>
      <w:pPr>
        <w:pStyle w:val="Footnote"/>
        <w:jc w:val="left"/>
      </w:pPr>
      <w:r>
        <w:rPr>
          <w:rtl w:val="0"/>
          <w:lang w:val="en-US"/>
        </w:rPr>
        <w:t xml:space="preserve">McGill, </w:t>
      </w:r>
      <w:r>
        <w:rPr>
          <w:rtl w:val="0"/>
        </w:rPr>
        <w:t>R.</w:t>
      </w:r>
      <w:r>
        <w:rPr>
          <w:rtl w:val="0"/>
          <w:lang w:val="en-US"/>
        </w:rPr>
        <w:t xml:space="preserve"> (2015).</w:t>
      </w:r>
      <w:r>
        <w:rPr>
          <w:i w:val="1"/>
          <w:iCs w:val="1"/>
          <w:rtl w:val="0"/>
          <w:lang w:val="en-US"/>
        </w:rPr>
        <w:t xml:space="preserve"> </w:t>
      </w:r>
      <w:r>
        <w:rPr>
          <w:i w:val="1"/>
          <w:iCs w:val="1"/>
          <w:rtl w:val="0"/>
          <w:lang w:val="en-US"/>
        </w:rPr>
        <w:t>Teacher Toolkit</w:t>
      </w:r>
      <w:r>
        <w:rPr>
          <w:i w:val="1"/>
          <w:iCs w:val="1"/>
          <w:rtl w:val="0"/>
          <w:lang w:val="en-US"/>
        </w:rPr>
        <w:t xml:space="preserve">. </w:t>
      </w:r>
      <w:r>
        <w:rPr>
          <w:rtl w:val="0"/>
          <w:lang w:val="en-US"/>
        </w:rPr>
        <w:t>London: Bloomsbury Publishing.</w:t>
      </w:r>
    </w:p>
    <w:p>
      <w:pPr>
        <w:pStyle w:val="Footnote"/>
        <w:jc w:val="left"/>
      </w:pPr>
    </w:p>
    <w:p>
      <w:pPr>
        <w:pStyle w:val="Footnote"/>
        <w:jc w:val="left"/>
        <w:rPr>
          <w:i w:val="1"/>
          <w:iCs w:val="1"/>
        </w:rPr>
      </w:pPr>
      <w:r>
        <w:rPr>
          <w:rtl w:val="0"/>
          <w:lang w:val="en-US"/>
        </w:rPr>
        <w:t>Ministry of Education Malta (2001)</w:t>
      </w:r>
      <w:r>
        <w:rPr>
          <w:rtl w:val="0"/>
          <w:lang w:val="en-US"/>
        </w:rPr>
        <w:t>.</w:t>
      </w:r>
      <w:r>
        <w:rPr>
          <w:rtl w:val="0"/>
        </w:rPr>
        <w:t xml:space="preserve"> </w:t>
      </w:r>
      <w:r>
        <w:rPr>
          <w:i w:val="1"/>
          <w:iCs w:val="1"/>
          <w:rtl w:val="0"/>
          <w:lang w:val="en-US"/>
        </w:rPr>
        <w:t>National Curriculum on its Way: Strategic Plan, Report of</w:t>
      </w:r>
    </w:p>
    <w:p>
      <w:pPr>
        <w:pStyle w:val="Footnote"/>
        <w:jc w:val="left"/>
      </w:pPr>
      <w:r>
        <w:rPr>
          <w:i w:val="1"/>
          <w:iCs w:val="1"/>
          <w:rtl w:val="0"/>
          <w:lang w:val="en-US"/>
        </w:rPr>
        <w:t>the Steering Committee on the Implementation of the National Curriculum</w:t>
      </w:r>
      <w:r>
        <w:rPr>
          <w:i w:val="1"/>
          <w:iCs w:val="1"/>
          <w:rtl w:val="0"/>
          <w:lang w:val="en-US"/>
        </w:rPr>
        <w:t xml:space="preserve">. </w:t>
      </w:r>
      <w:r>
        <w:rPr>
          <w:rtl w:val="0"/>
          <w:lang w:val="en-US"/>
        </w:rPr>
        <w:t>Malta: Ministry of Education.</w:t>
      </w:r>
    </w:p>
    <w:p>
      <w:pPr>
        <w:pStyle w:val="Footnote"/>
        <w:jc w:val="left"/>
      </w:pPr>
    </w:p>
    <w:p>
      <w:pPr>
        <w:pStyle w:val="Footnote"/>
        <w:jc w:val="left"/>
      </w:pPr>
      <w:r>
        <w:rPr>
          <w:rtl w:val="0"/>
          <w:lang w:val="it-IT"/>
        </w:rPr>
        <w:t>Pepper,</w:t>
      </w:r>
      <w:r>
        <w:rPr>
          <w:rtl w:val="0"/>
          <w:lang w:val="en-US"/>
        </w:rPr>
        <w:t xml:space="preserve"> D.,</w:t>
      </w:r>
      <w:r>
        <w:rPr>
          <w:rtl w:val="0"/>
          <w:lang w:val="en-US"/>
        </w:rPr>
        <w:t xml:space="preserve"> May,</w:t>
      </w:r>
      <w:r>
        <w:rPr>
          <w:rtl w:val="0"/>
          <w:lang w:val="en-US"/>
        </w:rPr>
        <w:t xml:space="preserve"> T.,</w:t>
      </w:r>
      <w:r>
        <w:rPr>
          <w:rtl w:val="0"/>
          <w:lang w:val="de-DE"/>
        </w:rPr>
        <w:t xml:space="preserve"> Westmacott</w:t>
      </w:r>
      <w:r>
        <w:rPr>
          <w:rtl w:val="0"/>
          <w:lang w:val="en-US"/>
        </w:rPr>
        <w:t>, K.,</w:t>
      </w:r>
      <w:r>
        <w:rPr>
          <w:rtl w:val="0"/>
          <w:lang w:val="da-DK"/>
        </w:rPr>
        <w:t xml:space="preserve"> Leney</w:t>
      </w:r>
      <w:r>
        <w:rPr>
          <w:rtl w:val="0"/>
          <w:lang w:val="en-US"/>
        </w:rPr>
        <w:t xml:space="preserve">, T. (2008). </w:t>
      </w:r>
      <w:r>
        <w:rPr>
          <w:i w:val="1"/>
          <w:iCs w:val="1"/>
          <w:rtl w:val="0"/>
          <w:lang w:val="en-US"/>
        </w:rPr>
        <w:t xml:space="preserve">The </w:t>
      </w:r>
      <w:r>
        <w:rPr>
          <w:i w:val="1"/>
          <w:iCs w:val="1"/>
          <w:rtl w:val="0"/>
          <w:lang w:val="en-US"/>
        </w:rPr>
        <w:t>G</w:t>
      </w:r>
      <w:r>
        <w:rPr>
          <w:i w:val="1"/>
          <w:iCs w:val="1"/>
          <w:rtl w:val="0"/>
          <w:lang w:val="de-DE"/>
        </w:rPr>
        <w:t xml:space="preserve">ender </w:t>
      </w:r>
      <w:r>
        <w:rPr>
          <w:i w:val="1"/>
          <w:iCs w:val="1"/>
          <w:rtl w:val="0"/>
          <w:lang w:val="en-US"/>
        </w:rPr>
        <w:t>G</w:t>
      </w:r>
      <w:r>
        <w:rPr>
          <w:i w:val="1"/>
          <w:iCs w:val="1"/>
          <w:rtl w:val="0"/>
          <w:lang w:val="nl-NL"/>
        </w:rPr>
        <w:t xml:space="preserve">ap in </w:t>
      </w:r>
      <w:r>
        <w:rPr>
          <w:i w:val="1"/>
          <w:iCs w:val="1"/>
          <w:rtl w:val="0"/>
          <w:lang w:val="en-US"/>
        </w:rPr>
        <w:t>A</w:t>
      </w:r>
      <w:r>
        <w:rPr>
          <w:i w:val="1"/>
          <w:iCs w:val="1"/>
          <w:rtl w:val="0"/>
          <w:lang w:val="en-US"/>
        </w:rPr>
        <w:t>ttainment</w:t>
      </w:r>
      <w:r>
        <w:rPr>
          <w:rtl w:val="0"/>
          <w:lang w:val="en-US"/>
        </w:rPr>
        <w:t>. Dublin: Trinity College Publishing.</w:t>
      </w:r>
    </w:p>
    <w:p>
      <w:pPr>
        <w:pStyle w:val="Footnote"/>
        <w:jc w:val="left"/>
      </w:pPr>
    </w:p>
    <w:p>
      <w:pPr>
        <w:pStyle w:val="Footnote"/>
        <w:jc w:val="left"/>
        <w:rPr>
          <w:rFonts w:ascii="Arial" w:cs="Arial" w:hAnsi="Arial" w:eastAsia="Arial"/>
          <w:i w:val="1"/>
          <w:iCs w:val="1"/>
        </w:rPr>
      </w:pPr>
      <w:r>
        <w:rPr>
          <w:rFonts w:ascii="Arial" w:hAnsi="Arial"/>
          <w:rtl w:val="0"/>
          <w:lang w:val="en-US"/>
        </w:rPr>
        <w:t xml:space="preserve">School Development Planning Initiative. (1999). </w:t>
      </w:r>
      <w:r>
        <w:rPr>
          <w:rFonts w:ascii="Arial" w:hAnsi="Arial"/>
          <w:i w:val="1"/>
          <w:iCs w:val="1"/>
          <w:rtl w:val="0"/>
          <w:lang w:val="en-US"/>
        </w:rPr>
        <w:t>School Development Planning: An introduction for Second Level Schools</w:t>
      </w:r>
      <w:r>
        <w:rPr>
          <w:rFonts w:ascii="Arial" w:hAnsi="Arial"/>
          <w:i w:val="1"/>
          <w:iCs w:val="1"/>
          <w:rtl w:val="0"/>
          <w:lang w:val="en-US"/>
        </w:rPr>
        <w:t xml:space="preserve">. </w:t>
      </w:r>
      <w:r>
        <w:rPr>
          <w:rFonts w:ascii="Arial" w:hAnsi="Arial"/>
          <w:rtl w:val="0"/>
          <w:lang w:val="en-US"/>
        </w:rPr>
        <w:t>Dublin:</w:t>
      </w:r>
      <w:r>
        <w:rPr>
          <w:rFonts w:ascii="Arial" w:hAnsi="Arial"/>
          <w:rtl w:val="0"/>
          <w:lang w:val="en-US"/>
        </w:rPr>
        <w:t xml:space="preserve"> Government of Ireland</w:t>
      </w:r>
      <w:r>
        <w:rPr>
          <w:rFonts w:ascii="Arial" w:hAnsi="Arial"/>
          <w:rtl w:val="0"/>
          <w:lang w:val="en-US"/>
        </w:rPr>
        <w:t>.</w:t>
      </w:r>
    </w:p>
    <w:p>
      <w:pPr>
        <w:pStyle w:val="Footnote"/>
        <w:jc w:val="left"/>
        <w:rPr>
          <w:rFonts w:ascii="Arial" w:cs="Arial" w:hAnsi="Arial" w:eastAsia="Arial"/>
        </w:rPr>
      </w:pPr>
    </w:p>
    <w:p>
      <w:pPr>
        <w:pStyle w:val="Footnote"/>
        <w:jc w:val="left"/>
        <w:rPr>
          <w:rFonts w:ascii="Arial" w:cs="Arial" w:hAnsi="Arial" w:eastAsia="Arial"/>
        </w:rPr>
      </w:pPr>
      <w:r>
        <w:rPr>
          <w:rFonts w:ascii="Arial" w:hAnsi="Arial"/>
          <w:rtl w:val="0"/>
          <w:lang w:val="en-US"/>
        </w:rPr>
        <w:t xml:space="preserve">Spalding, C.(2017). </w:t>
      </w:r>
      <w:r>
        <w:rPr>
          <w:rFonts w:ascii="Arial" w:hAnsi="Arial"/>
          <w:rtl w:val="0"/>
          <w:lang w:val="en-US"/>
        </w:rPr>
        <w:t>Why we must resist the lure of starting GCSE courses in KS3</w:t>
      </w:r>
      <w:r>
        <w:rPr>
          <w:rFonts w:ascii="Arial" w:hAnsi="Arial"/>
          <w:rtl w:val="0"/>
          <w:lang w:val="en-US"/>
        </w:rPr>
        <w:t>. [Online]. Available at: https://www.tes.com/news/why-we-must-resist-lure-starting-gcse-courses-ks3. [Accessed 16 April 2020].</w:t>
      </w:r>
    </w:p>
    <w:p>
      <w:pPr>
        <w:pStyle w:val="Footnote"/>
        <w:jc w:val="left"/>
        <w:rPr>
          <w:rFonts w:ascii="Arial" w:cs="Arial" w:hAnsi="Arial" w:eastAsia="Arial"/>
        </w:rPr>
      </w:pPr>
    </w:p>
    <w:p>
      <w:pPr>
        <w:pStyle w:val="Footnote"/>
        <w:jc w:val="left"/>
        <w:rPr>
          <w:rFonts w:ascii="Arial" w:cs="Arial" w:hAnsi="Arial" w:eastAsia="Arial"/>
        </w:rPr>
      </w:pPr>
      <w:r>
        <w:rPr>
          <w:rFonts w:ascii="Arial" w:hAnsi="Arial"/>
          <w:rtl w:val="0"/>
          <w:lang w:val="en-US"/>
        </w:rPr>
        <w:t>Warrington, M.</w:t>
      </w:r>
      <w:r>
        <w:rPr>
          <w:rFonts w:ascii="Arial" w:hAnsi="Arial"/>
          <w:rtl w:val="0"/>
          <w:lang w:val="en-US"/>
        </w:rPr>
        <w:t>,</w:t>
      </w:r>
      <w:r>
        <w:rPr>
          <w:rFonts w:ascii="Arial" w:hAnsi="Arial"/>
          <w:rtl w:val="0"/>
          <w:lang w:val="en-US"/>
        </w:rPr>
        <w:t xml:space="preserve"> Younger, M. (2003). </w:t>
      </w:r>
      <w:r>
        <w:rPr>
          <w:rFonts w:ascii="Arial" w:hAnsi="Arial" w:hint="default"/>
          <w:rtl w:val="0"/>
        </w:rPr>
        <w:t>‘</w:t>
      </w:r>
      <w:r>
        <w:rPr>
          <w:rFonts w:ascii="Arial" w:hAnsi="Arial"/>
          <w:rtl w:val="0"/>
          <w:lang w:val="en-US"/>
        </w:rPr>
        <w:t xml:space="preserve">We </w:t>
      </w:r>
      <w:r>
        <w:rPr>
          <w:rFonts w:ascii="Arial" w:hAnsi="Arial"/>
          <w:rtl w:val="0"/>
          <w:lang w:val="en-US"/>
        </w:rPr>
        <w:t>D</w:t>
      </w:r>
      <w:r>
        <w:rPr>
          <w:rFonts w:ascii="Arial" w:hAnsi="Arial"/>
          <w:rtl w:val="0"/>
          <w:lang w:val="en-US"/>
        </w:rPr>
        <w:t xml:space="preserve">ecided to </w:t>
      </w:r>
      <w:r>
        <w:rPr>
          <w:rFonts w:ascii="Arial" w:hAnsi="Arial"/>
          <w:rtl w:val="0"/>
          <w:lang w:val="en-US"/>
        </w:rPr>
        <w:t>G</w:t>
      </w:r>
      <w:r>
        <w:rPr>
          <w:rFonts w:ascii="Arial" w:hAnsi="Arial"/>
          <w:rtl w:val="0"/>
          <w:lang w:val="en-US"/>
        </w:rPr>
        <w:t xml:space="preserve">ive it a </w:t>
      </w:r>
      <w:r>
        <w:rPr>
          <w:rFonts w:ascii="Arial" w:hAnsi="Arial"/>
          <w:rtl w:val="0"/>
          <w:lang w:val="en-US"/>
        </w:rPr>
        <w:t>T</w:t>
      </w:r>
      <w:r>
        <w:rPr>
          <w:rFonts w:ascii="Arial" w:hAnsi="Arial"/>
          <w:rtl w:val="0"/>
          <w:lang w:val="de-DE"/>
        </w:rPr>
        <w:t xml:space="preserve">wirl: </w:t>
      </w:r>
      <w:r>
        <w:rPr>
          <w:rFonts w:ascii="Arial" w:hAnsi="Arial"/>
          <w:rtl w:val="0"/>
          <w:lang w:val="en-US"/>
        </w:rPr>
        <w:t>S</w:t>
      </w:r>
      <w:r>
        <w:rPr>
          <w:rFonts w:ascii="Arial" w:hAnsi="Arial"/>
          <w:rtl w:val="0"/>
          <w:lang w:val="en-US"/>
        </w:rPr>
        <w:t xml:space="preserve">ingle-sex </w:t>
      </w:r>
      <w:r>
        <w:rPr>
          <w:rFonts w:ascii="Arial" w:hAnsi="Arial"/>
          <w:rtl w:val="0"/>
          <w:lang w:val="en-US"/>
        </w:rPr>
        <w:t>T</w:t>
      </w:r>
      <w:r>
        <w:rPr>
          <w:rFonts w:ascii="Arial" w:hAnsi="Arial"/>
          <w:rtl w:val="0"/>
          <w:lang w:val="en-US"/>
        </w:rPr>
        <w:t>eaching in</w:t>
      </w:r>
    </w:p>
    <w:p>
      <w:pPr>
        <w:pStyle w:val="Footnote"/>
        <w:jc w:val="left"/>
        <w:rPr>
          <w:rFonts w:ascii="Arial" w:cs="Arial" w:hAnsi="Arial" w:eastAsia="Arial"/>
        </w:rPr>
      </w:pPr>
      <w:r>
        <w:rPr>
          <w:rFonts w:ascii="Arial" w:hAnsi="Arial"/>
          <w:rtl w:val="0"/>
          <w:lang w:val="en-US"/>
        </w:rPr>
        <w:t xml:space="preserve">English </w:t>
      </w:r>
      <w:r>
        <w:rPr>
          <w:rFonts w:ascii="Arial" w:hAnsi="Arial"/>
          <w:rtl w:val="0"/>
          <w:lang w:val="en-US"/>
        </w:rPr>
        <w:t>C</w:t>
      </w:r>
      <w:r>
        <w:rPr>
          <w:rFonts w:ascii="Arial" w:hAnsi="Arial"/>
          <w:rtl w:val="0"/>
          <w:lang w:val="en-US"/>
        </w:rPr>
        <w:t>omprehensives</w:t>
      </w:r>
      <w:r>
        <w:rPr>
          <w:rFonts w:ascii="Arial" w:hAnsi="Arial" w:hint="default"/>
          <w:rtl w:val="0"/>
          <w:lang w:val="en-US"/>
        </w:rPr>
        <w:t>’</w:t>
      </w:r>
      <w:r>
        <w:rPr>
          <w:rFonts w:ascii="Arial" w:hAnsi="Arial"/>
          <w:rtl w:val="0"/>
          <w:lang w:val="en-US"/>
        </w:rPr>
        <w:t>,</w:t>
      </w:r>
      <w:r>
        <w:rPr>
          <w:rFonts w:ascii="Arial" w:hAnsi="Arial"/>
          <w:rtl w:val="0"/>
        </w:rPr>
        <w:t xml:space="preserve"> </w:t>
      </w:r>
      <w:r>
        <w:rPr>
          <w:rFonts w:ascii="Arial" w:hAnsi="Arial"/>
          <w:i w:val="1"/>
          <w:iCs w:val="1"/>
          <w:rtl w:val="0"/>
          <w:lang w:val="en-US"/>
        </w:rPr>
        <w:t>Gender and Education</w:t>
      </w:r>
      <w:r>
        <w:rPr>
          <w:rFonts w:ascii="Arial" w:hAnsi="Arial"/>
          <w:rtl w:val="0"/>
        </w:rPr>
        <w:t>, 15, pp. 339</w:t>
      </w:r>
      <w:r>
        <w:rPr>
          <w:rFonts w:ascii="Arial" w:hAnsi="Arial" w:hint="default"/>
          <w:rtl w:val="0"/>
        </w:rPr>
        <w:t>–</w:t>
      </w:r>
      <w:r>
        <w:rPr>
          <w:rFonts w:ascii="Arial" w:hAnsi="Arial"/>
          <w:rtl w:val="0"/>
        </w:rPr>
        <w:t xml:space="preserve">350. </w:t>
      </w:r>
    </w:p>
    <w:p>
      <w:pPr>
        <w:pStyle w:val="Footnote"/>
        <w:jc w:val="left"/>
        <w:rPr>
          <w:rFonts w:ascii="Arial" w:cs="Arial" w:hAnsi="Arial" w:eastAsia="Arial"/>
        </w:rPr>
      </w:pPr>
    </w:p>
    <w:p>
      <w:pPr>
        <w:pStyle w:val="Footnote"/>
        <w:jc w:val="left"/>
      </w:pPr>
      <w:r>
        <w:rPr>
          <w:rFonts w:ascii="Arial" w:hAnsi="Arial"/>
          <w:rtl w:val="0"/>
          <w:lang w:val="it-IT"/>
        </w:rPr>
        <w:t>Wong, K.C.</w:t>
      </w:r>
      <w:r>
        <w:rPr>
          <w:rFonts w:ascii="Arial" w:hAnsi="Arial"/>
          <w:rtl w:val="0"/>
          <w:lang w:val="en-US"/>
        </w:rPr>
        <w:t>,</w:t>
      </w:r>
      <w:r>
        <w:rPr>
          <w:rFonts w:ascii="Arial" w:hAnsi="Arial"/>
          <w:rtl w:val="0"/>
        </w:rPr>
        <w:t xml:space="preserve"> Lam, Y.R.</w:t>
      </w:r>
      <w:r>
        <w:rPr>
          <w:rFonts w:ascii="Arial" w:hAnsi="Arial"/>
          <w:rtl w:val="0"/>
          <w:lang w:val="en-US"/>
        </w:rPr>
        <w:t>,</w:t>
      </w:r>
      <w:r>
        <w:rPr>
          <w:rFonts w:ascii="Arial" w:hAnsi="Arial"/>
          <w:rtl w:val="0"/>
        </w:rPr>
        <w:t xml:space="preserve"> Ho</w:t>
      </w:r>
      <w:r>
        <w:rPr>
          <w:rFonts w:ascii="Arial" w:hAnsi="Arial"/>
          <w:rtl w:val="0"/>
          <w:lang w:val="en-US"/>
        </w:rPr>
        <w:t>,</w:t>
      </w:r>
      <w:r>
        <w:rPr>
          <w:rFonts w:ascii="Arial" w:hAnsi="Arial"/>
          <w:rtl w:val="0"/>
        </w:rPr>
        <w:t xml:space="preserve"> L.M. (2002). </w:t>
      </w:r>
      <w:r>
        <w:rPr>
          <w:rFonts w:ascii="Arial" w:hAnsi="Arial" w:hint="default"/>
          <w:rtl w:val="0"/>
          <w:lang w:val="en-US"/>
        </w:rPr>
        <w:t>‘</w:t>
      </w:r>
      <w:r>
        <w:rPr>
          <w:rFonts w:ascii="Arial" w:hAnsi="Arial"/>
          <w:rtl w:val="0"/>
          <w:lang w:val="en-US"/>
        </w:rPr>
        <w:t xml:space="preserve">The </w:t>
      </w:r>
      <w:r>
        <w:rPr>
          <w:rFonts w:ascii="Arial" w:hAnsi="Arial"/>
          <w:rtl w:val="0"/>
          <w:lang w:val="en-US"/>
        </w:rPr>
        <w:t>E</w:t>
      </w:r>
      <w:r>
        <w:rPr>
          <w:rFonts w:ascii="Arial" w:hAnsi="Arial"/>
          <w:rtl w:val="0"/>
          <w:lang w:val="en-US"/>
        </w:rPr>
        <w:t xml:space="preserve">ffects of </w:t>
      </w:r>
      <w:r>
        <w:rPr>
          <w:rFonts w:ascii="Arial" w:hAnsi="Arial"/>
          <w:rtl w:val="0"/>
          <w:lang w:val="en-US"/>
        </w:rPr>
        <w:t>S</w:t>
      </w:r>
      <w:r>
        <w:rPr>
          <w:rFonts w:ascii="Arial" w:hAnsi="Arial"/>
          <w:rtl w:val="0"/>
          <w:lang w:val="en-US"/>
        </w:rPr>
        <w:t xml:space="preserve">chooling on </w:t>
      </w:r>
      <w:r>
        <w:rPr>
          <w:rFonts w:ascii="Arial" w:hAnsi="Arial"/>
          <w:rtl w:val="0"/>
          <w:lang w:val="en-US"/>
        </w:rPr>
        <w:t>G</w:t>
      </w:r>
      <w:r>
        <w:rPr>
          <w:rFonts w:ascii="Arial" w:hAnsi="Arial"/>
          <w:rtl w:val="0"/>
          <w:lang w:val="de-DE"/>
        </w:rPr>
        <w:t xml:space="preserve">ender </w:t>
      </w:r>
      <w:r>
        <w:rPr>
          <w:rFonts w:ascii="Arial" w:hAnsi="Arial"/>
          <w:rtl w:val="0"/>
          <w:lang w:val="en-US"/>
        </w:rPr>
        <w:t>D</w:t>
      </w:r>
      <w:r>
        <w:rPr>
          <w:rFonts w:ascii="Arial" w:hAnsi="Arial"/>
          <w:rtl w:val="0"/>
          <w:lang w:val="en-US"/>
        </w:rPr>
        <w:t>ifferences</w:t>
      </w:r>
      <w:r>
        <w:rPr>
          <w:rFonts w:ascii="Arial" w:hAnsi="Arial" w:hint="default"/>
          <w:rtl w:val="0"/>
          <w:lang w:val="en-US"/>
        </w:rPr>
        <w:t>’</w:t>
      </w:r>
      <w:r>
        <w:rPr>
          <w:rFonts w:ascii="Arial" w:hAnsi="Arial"/>
          <w:rtl w:val="0"/>
          <w:lang w:val="en-US"/>
        </w:rPr>
        <w:t xml:space="preserve">, </w:t>
      </w:r>
      <w:r>
        <w:rPr>
          <w:rFonts w:ascii="Arial" w:hAnsi="Arial"/>
          <w:i w:val="1"/>
          <w:iCs w:val="1"/>
          <w:rtl w:val="0"/>
        </w:rPr>
        <w:t>British</w:t>
      </w:r>
      <w:r>
        <w:rPr>
          <w:rFonts w:ascii="Arial" w:hAnsi="Arial"/>
          <w:i w:val="1"/>
          <w:iCs w:val="1"/>
          <w:rtl w:val="0"/>
          <w:lang w:val="en-US"/>
        </w:rPr>
        <w:t xml:space="preserve"> </w:t>
      </w:r>
      <w:r>
        <w:rPr>
          <w:rFonts w:ascii="Arial" w:hAnsi="Arial"/>
          <w:i w:val="1"/>
          <w:iCs w:val="1"/>
          <w:rtl w:val="0"/>
          <w:lang w:val="en-US"/>
        </w:rPr>
        <w:t>Educational Research Journal</w:t>
      </w:r>
      <w:r>
        <w:rPr>
          <w:rFonts w:ascii="Arial" w:hAnsi="Arial"/>
          <w:rtl w:val="0"/>
        </w:rPr>
        <w:t>, 28,</w:t>
      </w:r>
      <w:r>
        <w:rPr>
          <w:rFonts w:ascii="Arial" w:hAnsi="Arial"/>
          <w:rtl w:val="0"/>
          <w:lang w:val="en-US"/>
        </w:rPr>
        <w:t xml:space="preserve"> </w:t>
      </w:r>
      <w:r>
        <w:rPr>
          <w:rFonts w:ascii="Arial" w:hAnsi="Arial"/>
          <w:rtl w:val="0"/>
        </w:rPr>
        <w:t>pp. 827</w:t>
      </w:r>
      <w:r>
        <w:rPr>
          <w:rFonts w:ascii="Arial" w:hAnsi="Arial" w:hint="default"/>
          <w:rtl w:val="0"/>
        </w:rPr>
        <w:t>–</w:t>
      </w:r>
      <w:r>
        <w:rPr>
          <w:rFonts w:ascii="Arial" w:hAnsi="Arial"/>
          <w:rtl w:val="0"/>
        </w:rPr>
        <w:t xml:space="preserve">843. </w:t>
      </w:r>
    </w:p>
    <w:sectPr>
      <w:headerReference w:type="default" r:id="rId4"/>
      <w:footerReference w:type="default" r:id="rId5"/>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
      <w:tabs>
        <w:tab w:val="right" w:pos="9000"/>
        <w:tab w:val="clear" w:pos="9026"/>
      </w:tabs>
      <w:jc w:val="center"/>
    </w:pPr>
    <w:r>
      <w:rPr>
        <w:rtl w:val="0"/>
        <w:lang w:val="en-US"/>
      </w:rPr>
      <w:t xml:space="preserve">Page </w:t>
    </w:r>
    <w:r>
      <w:rPr/>
      <w:fldChar w:fldCharType="begin" w:fldLock="0"/>
    </w:r>
    <w:r>
      <w:instrText xml:space="preserve"> PAGE </w:instrText>
    </w:r>
    <w:r>
      <w:rPr/>
      <w:fldChar w:fldCharType="separate" w:fldLock="0"/>
    </w:r>
    <w:r>
      <w:t>7</w:t>
    </w:r>
    <w:r>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w:bidi w:val="0"/>
      <w:ind w:left="0" w:right="0" w:firstLine="0"/>
      <w:jc w:val="right"/>
      <w:rPr>
        <w:rFonts w:ascii="Arial" w:cs="Arial" w:hAnsi="Arial" w:eastAsia="Arial"/>
        <w:rtl w:val="0"/>
        <w:lang w:val="en-US"/>
      </w:rPr>
    </w:pPr>
    <w:r>
      <w:rPr>
        <w:rFonts w:ascii="Calibri" w:cs="Calibri" w:hAnsi="Calibri" w:eastAsia="Calibri"/>
        <w:rtl w:val="0"/>
        <w:lang w:val="en-US"/>
      </w:rPr>
      <w:t>ECAD</w:t>
    </w:r>
    <w:r>
      <w:rPr>
        <w:rFonts w:ascii="Calibri" w:cs="Calibri" w:hAnsi="Calibri" w:eastAsia="Calibri"/>
        <w:rtl w:val="0"/>
        <w:lang w:val="en-US"/>
      </w:rPr>
      <w:t>7003C</w:t>
    </w:r>
    <w:r>
      <w:rPr>
        <w:rFonts w:ascii="Calibri" w:cs="Calibri" w:hAnsi="Calibri" w:eastAsia="Calibri"/>
        <w:lang w:val="en-US"/>
      </w:rPr>
      <w:tab/>
    </w:r>
    <w:r>
      <w:rPr>
        <w:rFonts w:ascii="Arial" w:hAnsi="Arial"/>
        <w:rtl w:val="0"/>
        <w:lang w:val="en-US"/>
      </w:rPr>
      <w:t xml:space="preserve"> Rhif Myfyriwr / Student Number:</w:t>
    </w:r>
    <w:r>
      <w:rPr>
        <w:rFonts w:ascii="Arial" w:hAnsi="Arial"/>
        <w:rtl w:val="0"/>
        <w:lang w:val="en-US"/>
      </w:rPr>
      <w:t>19007666</w:t>
    </w:r>
    <w:r>
      <w:rPr>
        <w:rFonts w:ascii="Arial" w:hAnsi="Arial"/>
        <w:rtl w:val="0"/>
        <w:lang w:val="en-US"/>
      </w:rPr>
      <w:t xml:space="preserve"> </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AssignBody">
    <w:name w:val="AssignBody"/>
    <w:next w:val="AssignBody"/>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AssignHeader">
    <w:name w:val="AssignHeader"/>
    <w:next w:val="AssignSubHeader"/>
    <w:pPr>
      <w:keepNext w:val="0"/>
      <w:keepLines w:val="0"/>
      <w:pageBreakBefore w:val="0"/>
      <w:widowControl w:val="1"/>
      <w:shd w:val="clear" w:color="auto" w:fill="auto"/>
      <w:suppressAutoHyphens w:val="0"/>
      <w:bidi w:val="0"/>
      <w:spacing w:before="0" w:after="0" w:line="360" w:lineRule="auto"/>
      <w:ind w:left="0" w:right="0" w:firstLine="0"/>
      <w:jc w:val="center"/>
      <w:outlineLvl w:val="9"/>
    </w:pPr>
    <w:rPr>
      <w:rFonts w:ascii="Arial" w:cs="Arial Unicode MS" w:hAnsi="Arial" w:eastAsia="Arial Unicode MS"/>
      <w:b w:val="1"/>
      <w:bCs w:val="1"/>
      <w:i w:val="0"/>
      <w:iCs w:val="0"/>
      <w:caps w:val="0"/>
      <w:smallCaps w:val="0"/>
      <w:strike w:val="0"/>
      <w:dstrike w:val="0"/>
      <w:outline w:val="0"/>
      <w:color w:val="000000"/>
      <w:spacing w:val="0"/>
      <w:kern w:val="0"/>
      <w:position w:val="0"/>
      <w:sz w:val="36"/>
      <w:szCs w:val="36"/>
      <w:u w:val="single" w:color="000000"/>
      <w:vertAlign w:val="baseline"/>
      <w:lang w:val="en-US"/>
    </w:rPr>
  </w:style>
  <w:style w:type="paragraph" w:styleId="AssignSubHeader">
    <w:name w:val="AssignSubHeader"/>
    <w:next w:val="AssignBody"/>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