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A4E298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7380A" w:rsidRPr="00F7380A">
              <w:rPr>
                <w:rFonts w:ascii="Times New Roman" w:hAnsi="Times New Roman" w:cs="Times New Roman"/>
                <w:b/>
                <w:color w:val="auto"/>
                <w:sz w:val="48"/>
              </w:rPr>
              <w:t>Ann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6FB68922" w14:textId="77777777" w:rsidR="00F7380A" w:rsidRPr="005D3F07" w:rsidRDefault="009C337F" w:rsidP="00F7380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7380A">
              <w:rPr>
                <w:rFonts w:ascii="Times New Roman" w:hAnsi="Times New Roman" w:cs="Times New Roman"/>
                <w:b/>
                <w:color w:val="auto"/>
                <w:sz w:val="48"/>
              </w:rPr>
              <w:t xml:space="preserve"> </w:t>
            </w:r>
            <w:hyperlink r:id="rId11" w:history="1">
              <w:r w:rsidR="00F7380A" w:rsidRPr="00C67F8B">
                <w:rPr>
                  <w:rStyle w:val="Hyperlink"/>
                  <w:rFonts w:ascii="Segoe UI" w:hAnsi="Segoe UI" w:cs="Segoe UI"/>
                  <w:sz w:val="23"/>
                  <w:szCs w:val="23"/>
                  <w:shd w:val="clear" w:color="auto" w:fill="FFFFFF"/>
                </w:rPr>
                <w:t>2316679@student.uwtsd.ac.uk</w:t>
              </w:r>
            </w:hyperlink>
            <w:r w:rsidR="00F7380A">
              <w:rPr>
                <w:rFonts w:ascii="Segoe UI" w:hAnsi="Segoe UI" w:cs="Segoe UI"/>
                <w:color w:val="1D2125"/>
                <w:sz w:val="23"/>
                <w:szCs w:val="23"/>
                <w:shd w:val="clear" w:color="auto" w:fill="FFFFFF"/>
              </w:rPr>
              <w:t>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E095CCA" w14:textId="77777777" w:rsidR="00F7380A" w:rsidRDefault="00F7380A" w:rsidP="00F7380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2316679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bookmarkStart w:id="0" w:name="_Hlk178156164"/>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2E0244">
              <w:rPr>
                <w:sz w:val="24"/>
                <w:szCs w:val="24"/>
              </w:rPr>
              <w:t xml:space="preserve">Complete a critically reflective case study </w:t>
            </w:r>
            <w:r w:rsidR="00D0503D" w:rsidRPr="002E0244">
              <w:rPr>
                <w:sz w:val="24"/>
                <w:szCs w:val="24"/>
              </w:rPr>
              <w:t>based</w:t>
            </w:r>
            <w:r w:rsidRPr="002E0244">
              <w:rPr>
                <w:sz w:val="24"/>
                <w:szCs w:val="24"/>
              </w:rPr>
              <w:t xml:space="preserve"> on</w:t>
            </w:r>
            <w:r w:rsidR="00696A88" w:rsidRPr="002E0244">
              <w:rPr>
                <w:sz w:val="24"/>
                <w:szCs w:val="24"/>
              </w:rPr>
              <w:t xml:space="preserve"> </w:t>
            </w:r>
            <w:r w:rsidR="00411EF7" w:rsidRPr="002E0244">
              <w:rPr>
                <w:sz w:val="24"/>
                <w:szCs w:val="24"/>
              </w:rPr>
              <w:t>an assessment</w:t>
            </w:r>
            <w:r w:rsidR="007F312E" w:rsidRPr="002E0244">
              <w:rPr>
                <w:sz w:val="24"/>
                <w:szCs w:val="24"/>
              </w:rPr>
              <w:t xml:space="preserve"> </w:t>
            </w:r>
            <w:r w:rsidR="007C5ABE" w:rsidRPr="002E0244">
              <w:rPr>
                <w:sz w:val="24"/>
                <w:szCs w:val="24"/>
              </w:rPr>
              <w:t xml:space="preserve">that you have </w:t>
            </w:r>
            <w:r w:rsidRPr="002E0244">
              <w:rPr>
                <w:sz w:val="24"/>
                <w:szCs w:val="24"/>
              </w:rPr>
              <w:t xml:space="preserve">undertaken with </w:t>
            </w:r>
            <w:r w:rsidR="00D0503D" w:rsidRPr="002E0244">
              <w:rPr>
                <w:sz w:val="24"/>
                <w:szCs w:val="24"/>
              </w:rPr>
              <w:t>others,</w:t>
            </w:r>
            <w:r w:rsidR="00D0503D" w:rsidRPr="002E0244">
              <w:rPr>
                <w:b/>
                <w:bCs/>
                <w:sz w:val="24"/>
                <w:szCs w:val="24"/>
              </w:rPr>
              <w:t xml:space="preserve"> </w:t>
            </w:r>
            <w:r w:rsidR="00D0503D" w:rsidRPr="002E0244">
              <w:rPr>
                <w:sz w:val="24"/>
                <w:szCs w:val="24"/>
              </w:rPr>
              <w:t>in</w:t>
            </w:r>
            <w:r w:rsidR="0002440E" w:rsidRPr="002E0244">
              <w:rPr>
                <w:sz w:val="24"/>
                <w:szCs w:val="24"/>
              </w:rPr>
              <w:t xml:space="preserve"> your own area of work</w:t>
            </w:r>
            <w:r w:rsidR="00D0503D" w:rsidRPr="002E0244">
              <w:rPr>
                <w:sz w:val="24"/>
                <w:szCs w:val="24"/>
              </w:rPr>
              <w:t xml:space="preserve">, </w:t>
            </w:r>
            <w:r w:rsidR="00587923" w:rsidRPr="002E0244">
              <w:rPr>
                <w:sz w:val="24"/>
                <w:szCs w:val="24"/>
              </w:rPr>
              <w:t>c</w:t>
            </w:r>
            <w:r w:rsidR="008B28E7" w:rsidRPr="002E0244">
              <w:rPr>
                <w:sz w:val="24"/>
                <w:szCs w:val="24"/>
              </w:rPr>
              <w:t>oncerning the safeguarding of either an adult or a child</w:t>
            </w:r>
            <w:r w:rsidRPr="002E0244">
              <w:rPr>
                <w:sz w:val="24"/>
                <w:szCs w:val="24"/>
              </w:rPr>
              <w:t xml:space="preserve">. </w:t>
            </w:r>
            <w:r w:rsidR="00216563" w:rsidRPr="002E0244">
              <w:rPr>
                <w:sz w:val="24"/>
                <w:szCs w:val="24"/>
              </w:rPr>
              <w:t xml:space="preserve">You must demonstrate how </w:t>
            </w:r>
            <w:r w:rsidR="00F34C86" w:rsidRPr="002E0244">
              <w:rPr>
                <w:sz w:val="24"/>
                <w:szCs w:val="24"/>
              </w:rPr>
              <w:t xml:space="preserve">the case relates to or could relate to safeguarding </w:t>
            </w:r>
            <w:r w:rsidR="00216563" w:rsidRPr="002E0244">
              <w:rPr>
                <w:sz w:val="24"/>
                <w:szCs w:val="24"/>
              </w:rPr>
              <w:t>legislation, policies</w:t>
            </w:r>
            <w:r w:rsidR="00F34C86" w:rsidRPr="002E0244">
              <w:rPr>
                <w:sz w:val="24"/>
                <w:szCs w:val="24"/>
              </w:rPr>
              <w:t>, strategies and procedures</w:t>
            </w:r>
            <w:r w:rsidR="7AAB400D" w:rsidRPr="002E0244">
              <w:rPr>
                <w:sz w:val="24"/>
                <w:szCs w:val="24"/>
              </w:rPr>
              <w:t xml:space="preserve"> </w:t>
            </w:r>
            <w:r w:rsidR="623F2A43" w:rsidRPr="002E0244">
              <w:rPr>
                <w:sz w:val="24"/>
                <w:szCs w:val="24"/>
              </w:rPr>
              <w:t>(</w:t>
            </w:r>
            <w:r w:rsidR="7AAB400D" w:rsidRPr="002E0244">
              <w:rPr>
                <w:sz w:val="24"/>
                <w:szCs w:val="24"/>
              </w:rPr>
              <w:t>i</w:t>
            </w:r>
            <w:r w:rsidR="623F2A43" w:rsidRPr="002E0244">
              <w:rPr>
                <w:sz w:val="24"/>
                <w:szCs w:val="24"/>
              </w:rPr>
              <w:t xml:space="preserve">ncluding </w:t>
            </w:r>
            <w:r w:rsidR="322513AD" w:rsidRPr="002E0244">
              <w:rPr>
                <w:sz w:val="24"/>
                <w:szCs w:val="24"/>
              </w:rPr>
              <w:t>d</w:t>
            </w:r>
            <w:r w:rsidR="7E97696C" w:rsidRPr="002E0244">
              <w:rPr>
                <w:sz w:val="24"/>
                <w:szCs w:val="24"/>
              </w:rPr>
              <w:t xml:space="preserve">emonstrating an understanding of </w:t>
            </w:r>
            <w:r w:rsidR="623F2A43" w:rsidRPr="002E0244">
              <w:rPr>
                <w:sz w:val="24"/>
                <w:szCs w:val="24"/>
              </w:rPr>
              <w:t>the</w:t>
            </w:r>
            <w:r w:rsidR="350F702B" w:rsidRPr="002E0244">
              <w:rPr>
                <w:sz w:val="24"/>
                <w:szCs w:val="24"/>
              </w:rPr>
              <w:t xml:space="preserve"> </w:t>
            </w:r>
            <w:r w:rsidR="3B2446CA" w:rsidRPr="002E0244">
              <w:rPr>
                <w:rFonts w:eastAsia="Arial"/>
                <w:color w:val="000000" w:themeColor="text1"/>
                <w:sz w:val="24"/>
                <w:szCs w:val="24"/>
              </w:rPr>
              <w:t xml:space="preserve">interface </w:t>
            </w:r>
            <w:r w:rsidR="534A9052" w:rsidRPr="002E0244">
              <w:rPr>
                <w:rFonts w:eastAsia="Arial"/>
                <w:color w:val="000000" w:themeColor="text1"/>
                <w:sz w:val="24"/>
                <w:szCs w:val="24"/>
              </w:rPr>
              <w:t>between social services provision in Wales with the United Kingdom, the European Union</w:t>
            </w:r>
            <w:r w:rsidR="007A628F" w:rsidRPr="002E0244">
              <w:rPr>
                <w:rFonts w:eastAsia="Arial"/>
                <w:color w:val="000000" w:themeColor="text1"/>
                <w:sz w:val="24"/>
                <w:szCs w:val="24"/>
              </w:rPr>
              <w:t xml:space="preserve"> (EU)</w:t>
            </w:r>
            <w:r w:rsidR="534A9052" w:rsidRPr="002E0244">
              <w:rPr>
                <w:rFonts w:eastAsia="Arial"/>
                <w:color w:val="000000" w:themeColor="text1"/>
                <w:sz w:val="24"/>
                <w:szCs w:val="24"/>
              </w:rPr>
              <w:t xml:space="preserve"> and outside the EU</w:t>
            </w:r>
            <w:r w:rsidR="623F2A43" w:rsidRPr="002E0244">
              <w:rPr>
                <w:rFonts w:eastAsia="Arial"/>
                <w:color w:val="000000" w:themeColor="text1"/>
                <w:sz w:val="24"/>
                <w:szCs w:val="24"/>
              </w:rPr>
              <w:t>)</w:t>
            </w:r>
            <w:r w:rsidR="00411EF7" w:rsidRPr="002E0244">
              <w:rPr>
                <w:sz w:val="24"/>
                <w:szCs w:val="24"/>
              </w:rPr>
              <w:t>.</w:t>
            </w:r>
            <w:r w:rsidR="00354B6D" w:rsidRPr="002E0244">
              <w:rPr>
                <w:sz w:val="24"/>
                <w:szCs w:val="24"/>
              </w:rPr>
              <w:t xml:space="preserve"> </w:t>
            </w:r>
            <w:r w:rsidR="102A3950" w:rsidRPr="002E0244">
              <w:rPr>
                <w:sz w:val="24"/>
                <w:szCs w:val="24"/>
              </w:rPr>
              <w:t>You</w:t>
            </w:r>
            <w:r w:rsidR="00354B6D" w:rsidRPr="002E0244">
              <w:rPr>
                <w:sz w:val="24"/>
                <w:szCs w:val="24"/>
              </w:rPr>
              <w:t xml:space="preserve"> must</w:t>
            </w:r>
            <w:r w:rsidR="00411EF7" w:rsidRPr="002E0244">
              <w:rPr>
                <w:sz w:val="24"/>
                <w:szCs w:val="24"/>
              </w:rPr>
              <w:t xml:space="preserve"> </w:t>
            </w:r>
            <w:r w:rsidR="00354B6D" w:rsidRPr="002E0244">
              <w:rPr>
                <w:sz w:val="24"/>
                <w:szCs w:val="24"/>
              </w:rPr>
              <w:t>demonstrate your understanding of</w:t>
            </w:r>
            <w:r w:rsidR="00F34C86" w:rsidRPr="002E0244">
              <w:rPr>
                <w:sz w:val="24"/>
                <w:szCs w:val="24"/>
              </w:rPr>
              <w:t xml:space="preserve"> </w:t>
            </w:r>
            <w:r w:rsidR="00411EF7" w:rsidRPr="002E0244">
              <w:rPr>
                <w:sz w:val="24"/>
                <w:szCs w:val="24"/>
              </w:rPr>
              <w:t xml:space="preserve">the </w:t>
            </w:r>
            <w:r w:rsidR="00216563" w:rsidRPr="002E0244">
              <w:rPr>
                <w:sz w:val="24"/>
                <w:szCs w:val="24"/>
              </w:rPr>
              <w:t xml:space="preserve">integration of </w:t>
            </w:r>
            <w:r w:rsidR="6A854C79" w:rsidRPr="002E0244">
              <w:rPr>
                <w:sz w:val="24"/>
                <w:szCs w:val="24"/>
              </w:rPr>
              <w:t>analysis in asses</w:t>
            </w:r>
            <w:r w:rsidR="0F77E214" w:rsidRPr="002E0244">
              <w:rPr>
                <w:sz w:val="24"/>
                <w:szCs w:val="24"/>
              </w:rPr>
              <w:t>sment, collabo</w:t>
            </w:r>
            <w:r w:rsidR="6A854C79" w:rsidRPr="002E0244">
              <w:rPr>
                <w:sz w:val="24"/>
                <w:szCs w:val="24"/>
              </w:rPr>
              <w:t>rative work</w:t>
            </w:r>
            <w:r w:rsidR="0F77E214" w:rsidRPr="002E0244">
              <w:rPr>
                <w:sz w:val="24"/>
                <w:szCs w:val="24"/>
              </w:rPr>
              <w:t>ing</w:t>
            </w:r>
            <w:r w:rsidR="6A854C79" w:rsidRPr="002E0244">
              <w:rPr>
                <w:sz w:val="24"/>
                <w:szCs w:val="24"/>
              </w:rPr>
              <w:t xml:space="preserve"> a</w:t>
            </w:r>
            <w:r w:rsidR="0F77E214" w:rsidRPr="002E0244">
              <w:rPr>
                <w:sz w:val="24"/>
                <w:szCs w:val="24"/>
              </w:rPr>
              <w:t xml:space="preserve">nd </w:t>
            </w:r>
            <w:r w:rsidR="6A854C79" w:rsidRPr="002E0244">
              <w:rPr>
                <w:sz w:val="24"/>
                <w:szCs w:val="24"/>
              </w:rPr>
              <w:t>professional</w:t>
            </w:r>
            <w:r w:rsidR="00F34C86" w:rsidRPr="002E0244">
              <w:rPr>
                <w:sz w:val="24"/>
                <w:szCs w:val="24"/>
              </w:rPr>
              <w:t xml:space="preserve"> </w:t>
            </w:r>
            <w:r w:rsidR="00216563" w:rsidRPr="002E0244">
              <w:rPr>
                <w:sz w:val="24"/>
                <w:szCs w:val="24"/>
              </w:rPr>
              <w:t>judgements</w:t>
            </w:r>
            <w:r w:rsidR="0F77E214" w:rsidRPr="002E0244">
              <w:rPr>
                <w:sz w:val="24"/>
                <w:szCs w:val="24"/>
              </w:rPr>
              <w:t xml:space="preserve"> in increasingly complex situations </w:t>
            </w:r>
            <w:r w:rsidR="00E5498A" w:rsidRPr="002E0244">
              <w:rPr>
                <w:sz w:val="24"/>
                <w:szCs w:val="24"/>
              </w:rPr>
              <w:t>and</w:t>
            </w:r>
            <w:r w:rsidR="1D6670C0" w:rsidRPr="002E0244">
              <w:rPr>
                <w:sz w:val="24"/>
                <w:szCs w:val="24"/>
              </w:rPr>
              <w:t xml:space="preserve"> </w:t>
            </w:r>
            <w:r w:rsidR="39C47EB7" w:rsidRPr="002E0244">
              <w:rPr>
                <w:sz w:val="24"/>
                <w:szCs w:val="24"/>
              </w:rPr>
              <w:t>the</w:t>
            </w:r>
            <w:r w:rsidR="25F327FB" w:rsidRPr="002E0244">
              <w:rPr>
                <w:sz w:val="24"/>
                <w:szCs w:val="24"/>
              </w:rPr>
              <w:t xml:space="preserve"> </w:t>
            </w:r>
            <w:r w:rsidR="00F34C86" w:rsidRPr="002E0244">
              <w:rPr>
                <w:sz w:val="24"/>
                <w:szCs w:val="24"/>
              </w:rPr>
              <w:t>use of social work theories</w:t>
            </w:r>
            <w:r w:rsidR="756EEE2D" w:rsidRPr="002E0244">
              <w:rPr>
                <w:sz w:val="24"/>
                <w:szCs w:val="24"/>
              </w:rPr>
              <w:t>.</w:t>
            </w:r>
            <w:r w:rsidR="00216563" w:rsidRPr="002E0244">
              <w:rPr>
                <w:sz w:val="24"/>
                <w:szCs w:val="24"/>
              </w:rPr>
              <w:t xml:space="preserve"> </w:t>
            </w:r>
            <w:r w:rsidR="756EEE2D" w:rsidRPr="002E0244">
              <w:rPr>
                <w:sz w:val="24"/>
                <w:szCs w:val="24"/>
              </w:rPr>
              <w:t>You</w:t>
            </w:r>
            <w:r w:rsidR="00216563" w:rsidRPr="002E0244">
              <w:rPr>
                <w:sz w:val="24"/>
                <w:szCs w:val="24"/>
              </w:rPr>
              <w:t xml:space="preserve"> </w:t>
            </w:r>
            <w:r w:rsidR="00E5498A" w:rsidRPr="002E0244">
              <w:rPr>
                <w:sz w:val="24"/>
                <w:szCs w:val="24"/>
              </w:rPr>
              <w:t xml:space="preserve">must </w:t>
            </w:r>
            <w:r w:rsidR="00F030D4" w:rsidRPr="002E0244">
              <w:rPr>
                <w:sz w:val="24"/>
                <w:szCs w:val="24"/>
              </w:rPr>
              <w:t>refer to</w:t>
            </w:r>
            <w:r w:rsidR="00216563" w:rsidRPr="002E0244">
              <w:rPr>
                <w:sz w:val="24"/>
                <w:szCs w:val="24"/>
              </w:rPr>
              <w:t xml:space="preserve"> </w:t>
            </w:r>
            <w:r w:rsidR="00F34C86" w:rsidRPr="002E0244">
              <w:rPr>
                <w:sz w:val="24"/>
                <w:szCs w:val="24"/>
              </w:rPr>
              <w:t>the specific dimensions of working in Wales</w:t>
            </w:r>
            <w:r w:rsidR="00411EF7" w:rsidRPr="002E0244">
              <w:rPr>
                <w:sz w:val="24"/>
                <w:szCs w:val="24"/>
              </w:rPr>
              <w:t>.</w:t>
            </w:r>
            <w:r w:rsidR="00411EF7">
              <w:rPr>
                <w:sz w:val="24"/>
                <w:szCs w:val="24"/>
              </w:rPr>
              <w:t xml:space="preserve"> </w:t>
            </w:r>
          </w:p>
          <w:p w14:paraId="20A5906F" w14:textId="77777777" w:rsidR="008D5999" w:rsidRDefault="008D5999" w:rsidP="00064063">
            <w:pPr>
              <w:jc w:val="both"/>
              <w:rPr>
                <w:sz w:val="24"/>
                <w:szCs w:val="24"/>
              </w:rPr>
            </w:pPr>
          </w:p>
          <w:p w14:paraId="51AF4546" w14:textId="14D94F3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r w:rsidR="00F37AF2">
              <w:rPr>
                <w:i/>
                <w:sz w:val="24"/>
                <w:szCs w:val="24"/>
              </w:rPr>
              <w:t xml:space="preserve"> </w:t>
            </w:r>
            <w:r w:rsidR="00AF0EF4">
              <w:rPr>
                <w:i/>
                <w:sz w:val="24"/>
                <w:szCs w:val="24"/>
              </w:rPr>
              <w:t xml:space="preserve"> </w:t>
            </w:r>
          </w:p>
          <w:p w14:paraId="701D8D4D" w14:textId="38C2B218" w:rsidR="00D3203C" w:rsidRDefault="00D3203C" w:rsidP="00FF7EBB">
            <w:pPr>
              <w:jc w:val="both"/>
              <w:rPr>
                <w:i/>
                <w:sz w:val="24"/>
                <w:szCs w:val="24"/>
              </w:rPr>
            </w:pPr>
          </w:p>
          <w:p w14:paraId="54B4FB1F" w14:textId="43ED5D93" w:rsidR="0089541D" w:rsidRPr="00E32EDF" w:rsidRDefault="0030115C" w:rsidP="00FF7EBB">
            <w:pPr>
              <w:jc w:val="both"/>
              <w:rPr>
                <w:iCs/>
                <w:color w:val="auto"/>
                <w:sz w:val="24"/>
                <w:szCs w:val="24"/>
              </w:rPr>
            </w:pPr>
            <w:r w:rsidRPr="00E32EDF">
              <w:rPr>
                <w:iCs/>
                <w:color w:val="auto"/>
                <w:sz w:val="24"/>
                <w:szCs w:val="24"/>
              </w:rPr>
              <w:t>In this essay I will critically reflect on a case study of an assessment that I undertook in my work for an individual</w:t>
            </w:r>
            <w:r w:rsidR="00375E96" w:rsidRPr="00E32EDF">
              <w:rPr>
                <w:iCs/>
                <w:color w:val="auto"/>
                <w:sz w:val="24"/>
                <w:szCs w:val="24"/>
              </w:rPr>
              <w:t xml:space="preserve"> that</w:t>
            </w:r>
            <w:r w:rsidR="0089541D" w:rsidRPr="00E32EDF">
              <w:rPr>
                <w:iCs/>
                <w:color w:val="auto"/>
                <w:sz w:val="24"/>
                <w:szCs w:val="24"/>
              </w:rPr>
              <w:t xml:space="preserve"> there were safeguarding concerns</w:t>
            </w:r>
            <w:r w:rsidR="00DB4077" w:rsidRPr="00E32EDF">
              <w:rPr>
                <w:iCs/>
                <w:color w:val="auto"/>
                <w:sz w:val="24"/>
                <w:szCs w:val="24"/>
              </w:rPr>
              <w:t xml:space="preserve"> raised. </w:t>
            </w:r>
            <w:r w:rsidR="0089541D" w:rsidRPr="00E32EDF">
              <w:rPr>
                <w:iCs/>
                <w:color w:val="auto"/>
                <w:sz w:val="24"/>
                <w:szCs w:val="24"/>
              </w:rPr>
              <w:t xml:space="preserve"> </w:t>
            </w:r>
          </w:p>
          <w:p w14:paraId="4818172D" w14:textId="27D513AC" w:rsidR="00DB4077" w:rsidRPr="00E32EDF" w:rsidRDefault="00DB4077" w:rsidP="00FF7EBB">
            <w:pPr>
              <w:jc w:val="both"/>
              <w:rPr>
                <w:iCs/>
                <w:color w:val="auto"/>
                <w:sz w:val="24"/>
                <w:szCs w:val="24"/>
              </w:rPr>
            </w:pPr>
            <w:proofErr w:type="gramStart"/>
            <w:r w:rsidRPr="00E32EDF">
              <w:rPr>
                <w:iCs/>
                <w:color w:val="auto"/>
                <w:sz w:val="24"/>
                <w:szCs w:val="24"/>
              </w:rPr>
              <w:t>In order to</w:t>
            </w:r>
            <w:proofErr w:type="gramEnd"/>
            <w:r w:rsidRPr="00E32EDF">
              <w:rPr>
                <w:iCs/>
                <w:color w:val="auto"/>
                <w:sz w:val="24"/>
                <w:szCs w:val="24"/>
              </w:rPr>
              <w:t xml:space="preserve"> ensure that I work in an ethical manner, I shall protect the individual’s identity dignity and privacy through referring to them as Person </w:t>
            </w:r>
            <w:r w:rsidR="00F0750E" w:rsidRPr="00E32EDF">
              <w:rPr>
                <w:iCs/>
                <w:color w:val="auto"/>
                <w:sz w:val="24"/>
                <w:szCs w:val="24"/>
              </w:rPr>
              <w:t>2</w:t>
            </w:r>
            <w:r w:rsidRPr="00E32EDF">
              <w:rPr>
                <w:iCs/>
                <w:color w:val="auto"/>
                <w:sz w:val="24"/>
                <w:szCs w:val="24"/>
              </w:rPr>
              <w:t xml:space="preserve"> rather than using their name or initials, I shall also refer to any agencies involved in a vague manner so that the geographical area within Wales that I work in is also unidentifiable to the reader (NASW, 2024).  </w:t>
            </w:r>
          </w:p>
          <w:p w14:paraId="20370495" w14:textId="6261DDB4" w:rsidR="00D3203C" w:rsidRPr="00E32EDF" w:rsidRDefault="0089541D" w:rsidP="00FF7EBB">
            <w:pPr>
              <w:jc w:val="both"/>
              <w:rPr>
                <w:iCs/>
                <w:color w:val="auto"/>
                <w:sz w:val="24"/>
                <w:szCs w:val="24"/>
              </w:rPr>
            </w:pPr>
            <w:r w:rsidRPr="00E32EDF">
              <w:rPr>
                <w:iCs/>
                <w:color w:val="auto"/>
                <w:sz w:val="24"/>
                <w:szCs w:val="24"/>
              </w:rPr>
              <w:t xml:space="preserve">During the essay I will discuss the </w:t>
            </w:r>
            <w:r w:rsidR="00DB4077" w:rsidRPr="00E32EDF">
              <w:rPr>
                <w:iCs/>
                <w:color w:val="auto"/>
                <w:sz w:val="24"/>
                <w:szCs w:val="24"/>
              </w:rPr>
              <w:t>legislation. strategies, policies, and procedures</w:t>
            </w:r>
            <w:r w:rsidR="00081D60" w:rsidRPr="00E32EDF">
              <w:rPr>
                <w:iCs/>
                <w:color w:val="auto"/>
                <w:sz w:val="24"/>
                <w:szCs w:val="24"/>
              </w:rPr>
              <w:t>,</w:t>
            </w:r>
            <w:r w:rsidR="00DB4077" w:rsidRPr="00E32EDF">
              <w:rPr>
                <w:iCs/>
                <w:color w:val="auto"/>
                <w:sz w:val="24"/>
                <w:szCs w:val="24"/>
              </w:rPr>
              <w:t xml:space="preserve"> that are used when working to safeguard an individual and demonstrate my understanding of the interface between social services in Wales with the United Kingdom (UK)</w:t>
            </w:r>
            <w:r w:rsidR="00164835" w:rsidRPr="00E32EDF">
              <w:rPr>
                <w:iCs/>
                <w:color w:val="auto"/>
                <w:sz w:val="24"/>
                <w:szCs w:val="24"/>
              </w:rPr>
              <w:t xml:space="preserve">, </w:t>
            </w:r>
            <w:r w:rsidR="00DB4077" w:rsidRPr="00E32EDF">
              <w:rPr>
                <w:iCs/>
                <w:color w:val="auto"/>
                <w:sz w:val="24"/>
                <w:szCs w:val="24"/>
              </w:rPr>
              <w:t>European Union (EU) and beyond the EU.</w:t>
            </w:r>
            <w:r w:rsidR="002B39A0" w:rsidRPr="00E32EDF">
              <w:rPr>
                <w:iCs/>
                <w:color w:val="auto"/>
                <w:sz w:val="24"/>
                <w:szCs w:val="24"/>
              </w:rPr>
              <w:t xml:space="preserve"> I will also demonstrate the integration of collaborative working, the use of social work theories as well as analysis in assessment and professional judgements when working with complex situations.</w:t>
            </w:r>
            <w:r w:rsidR="00447B6B" w:rsidRPr="00E32EDF">
              <w:rPr>
                <w:iCs/>
                <w:color w:val="auto"/>
                <w:sz w:val="24"/>
                <w:szCs w:val="24"/>
              </w:rPr>
              <w:t xml:space="preserve"> </w:t>
            </w:r>
          </w:p>
          <w:p w14:paraId="47457770" w14:textId="77777777" w:rsidR="002B39A0" w:rsidRPr="00E32EDF" w:rsidRDefault="002B39A0" w:rsidP="00FF7EBB">
            <w:pPr>
              <w:jc w:val="both"/>
              <w:rPr>
                <w:iCs/>
                <w:color w:val="auto"/>
                <w:sz w:val="24"/>
                <w:szCs w:val="24"/>
              </w:rPr>
            </w:pPr>
          </w:p>
          <w:p w14:paraId="2894E381" w14:textId="19E77D67" w:rsidR="008D0391" w:rsidRPr="00E32EDF" w:rsidRDefault="002B39A0" w:rsidP="00856C38">
            <w:pPr>
              <w:tabs>
                <w:tab w:val="num" w:pos="1440"/>
              </w:tabs>
              <w:jc w:val="both"/>
              <w:rPr>
                <w:iCs/>
                <w:color w:val="auto"/>
                <w:sz w:val="24"/>
                <w:szCs w:val="24"/>
              </w:rPr>
            </w:pPr>
            <w:r w:rsidRPr="00E32EDF">
              <w:rPr>
                <w:iCs/>
                <w:color w:val="auto"/>
                <w:sz w:val="24"/>
                <w:szCs w:val="24"/>
              </w:rPr>
              <w:t xml:space="preserve">I shall begin by giving some background information on how the case became known to social services and the safeguarding concerns that were highlighted. Person 2 </w:t>
            </w:r>
            <w:r w:rsidR="00F0750E" w:rsidRPr="00E32EDF">
              <w:rPr>
                <w:iCs/>
                <w:color w:val="auto"/>
                <w:sz w:val="24"/>
                <w:szCs w:val="24"/>
              </w:rPr>
              <w:t>is man in his 70 who due to bereavement lives on his own.  Several Multiagency referral forms had been received due to concerns around Person</w:t>
            </w:r>
            <w:r w:rsidR="00253550" w:rsidRPr="00E32EDF">
              <w:rPr>
                <w:iCs/>
                <w:color w:val="auto"/>
                <w:sz w:val="24"/>
                <w:szCs w:val="24"/>
              </w:rPr>
              <w:t xml:space="preserve"> </w:t>
            </w:r>
            <w:r w:rsidR="00F0750E" w:rsidRPr="00E32EDF">
              <w:rPr>
                <w:iCs/>
                <w:color w:val="auto"/>
                <w:sz w:val="24"/>
                <w:szCs w:val="24"/>
              </w:rPr>
              <w:t>2’s mental health</w:t>
            </w:r>
            <w:r w:rsidR="00253550" w:rsidRPr="00E32EDF">
              <w:rPr>
                <w:iCs/>
                <w:color w:val="auto"/>
                <w:sz w:val="24"/>
                <w:szCs w:val="24"/>
              </w:rPr>
              <w:t>.  Initially the referrals were closed by Safeguarding due to the necessary support already being in place</w:t>
            </w:r>
            <w:r w:rsidR="003A2469" w:rsidRPr="00E32EDF">
              <w:rPr>
                <w:iCs/>
                <w:color w:val="auto"/>
                <w:sz w:val="24"/>
                <w:szCs w:val="24"/>
              </w:rPr>
              <w:t xml:space="preserve"> following assessments that I had undertaken with the individual and referrals made to relevant agencies.</w:t>
            </w:r>
            <w:r w:rsidR="00253550" w:rsidRPr="00E32EDF">
              <w:rPr>
                <w:iCs/>
                <w:color w:val="auto"/>
                <w:sz w:val="24"/>
                <w:szCs w:val="24"/>
              </w:rPr>
              <w:t xml:space="preserve">  </w:t>
            </w:r>
            <w:r w:rsidR="00AA2741" w:rsidRPr="00E32EDF">
              <w:rPr>
                <w:iCs/>
                <w:color w:val="auto"/>
                <w:sz w:val="24"/>
                <w:szCs w:val="24"/>
              </w:rPr>
              <w:t>However,</w:t>
            </w:r>
            <w:r w:rsidR="00253550" w:rsidRPr="00E32EDF">
              <w:rPr>
                <w:iCs/>
                <w:color w:val="auto"/>
                <w:sz w:val="24"/>
                <w:szCs w:val="24"/>
              </w:rPr>
              <w:t xml:space="preserve"> a further multiagency referral form was made by a professional working with Person 2, which was in accordance </w:t>
            </w:r>
            <w:r w:rsidR="00AA2741" w:rsidRPr="00E32EDF">
              <w:rPr>
                <w:iCs/>
                <w:color w:val="auto"/>
                <w:sz w:val="24"/>
                <w:szCs w:val="24"/>
              </w:rPr>
              <w:t>with s.</w:t>
            </w:r>
            <w:r w:rsidR="00253550" w:rsidRPr="00E32EDF">
              <w:rPr>
                <w:iCs/>
                <w:color w:val="auto"/>
                <w:sz w:val="24"/>
                <w:szCs w:val="24"/>
              </w:rPr>
              <w:t>12</w:t>
            </w:r>
            <w:r w:rsidR="00E97790" w:rsidRPr="00E32EDF">
              <w:rPr>
                <w:iCs/>
                <w:color w:val="auto"/>
                <w:sz w:val="24"/>
                <w:szCs w:val="24"/>
              </w:rPr>
              <w:t>8</w:t>
            </w:r>
            <w:r w:rsidR="00253550" w:rsidRPr="00E32EDF">
              <w:rPr>
                <w:iCs/>
                <w:color w:val="auto"/>
                <w:sz w:val="24"/>
                <w:szCs w:val="24"/>
              </w:rPr>
              <w:t xml:space="preserve"> </w:t>
            </w:r>
            <w:r w:rsidR="00AA2741" w:rsidRPr="00E32EDF">
              <w:rPr>
                <w:iCs/>
                <w:color w:val="auto"/>
                <w:sz w:val="24"/>
                <w:szCs w:val="24"/>
              </w:rPr>
              <w:t xml:space="preserve">of the </w:t>
            </w:r>
            <w:r w:rsidR="00253550" w:rsidRPr="00E32EDF">
              <w:rPr>
                <w:iCs/>
                <w:color w:val="auto"/>
                <w:sz w:val="24"/>
                <w:szCs w:val="24"/>
              </w:rPr>
              <w:t>Social Service and Wellbeing (Wales) Act (2014)</w:t>
            </w:r>
            <w:r w:rsidR="00AA2741" w:rsidRPr="00E32EDF">
              <w:rPr>
                <w:iCs/>
                <w:color w:val="auto"/>
                <w:sz w:val="24"/>
                <w:szCs w:val="24"/>
              </w:rPr>
              <w:t xml:space="preserve"> (SSWBWA, 2014). Which along with the Wales Safeguarding Procedures (2021) instruct that there is a duty to inform social service and/or police of any safeguarding concerns or </w:t>
            </w:r>
            <w:r w:rsidR="00AA2741" w:rsidRPr="00E32EDF">
              <w:rPr>
                <w:iCs/>
                <w:color w:val="auto"/>
                <w:sz w:val="24"/>
                <w:szCs w:val="24"/>
              </w:rPr>
              <w:lastRenderedPageBreak/>
              <w:t>suspicions that a person whether working in a statutory or voluntary position has on an adult who they believe may be at risk or experiencing harm or abuse.</w:t>
            </w:r>
            <w:r w:rsidR="00AA0632" w:rsidRPr="00E32EDF">
              <w:rPr>
                <w:iCs/>
                <w:color w:val="auto"/>
                <w:sz w:val="24"/>
                <w:szCs w:val="24"/>
              </w:rPr>
              <w:t xml:space="preserve"> </w:t>
            </w:r>
            <w:r w:rsidR="004E7C50" w:rsidRPr="00E32EDF">
              <w:rPr>
                <w:iCs/>
                <w:color w:val="auto"/>
                <w:sz w:val="24"/>
                <w:szCs w:val="24"/>
              </w:rPr>
              <w:t xml:space="preserve">Additionally, I am aware that if I had been the practitioner that had gathered the </w:t>
            </w:r>
            <w:r w:rsidR="00C67AE3" w:rsidRPr="00E32EDF">
              <w:rPr>
                <w:iCs/>
                <w:color w:val="auto"/>
                <w:sz w:val="24"/>
                <w:szCs w:val="24"/>
              </w:rPr>
              <w:t>information,</w:t>
            </w:r>
            <w:r w:rsidR="004E7C50" w:rsidRPr="00E32EDF">
              <w:rPr>
                <w:iCs/>
                <w:color w:val="auto"/>
                <w:sz w:val="24"/>
                <w:szCs w:val="24"/>
              </w:rPr>
              <w:t xml:space="preserve"> I would have discussed it </w:t>
            </w:r>
            <w:r w:rsidR="00C67AE3" w:rsidRPr="00E32EDF">
              <w:rPr>
                <w:iCs/>
                <w:color w:val="auto"/>
                <w:sz w:val="24"/>
                <w:szCs w:val="24"/>
              </w:rPr>
              <w:t xml:space="preserve"> with Person 2 and made him aware of my concerns and my duty to </w:t>
            </w:r>
            <w:r w:rsidR="00290BA4" w:rsidRPr="00E32EDF">
              <w:rPr>
                <w:iCs/>
                <w:color w:val="auto"/>
                <w:sz w:val="24"/>
                <w:szCs w:val="24"/>
              </w:rPr>
              <w:t xml:space="preserve">pass the information on to the safeguarding team, I then would have discussed the concern </w:t>
            </w:r>
            <w:r w:rsidR="004E7C50" w:rsidRPr="00E32EDF">
              <w:rPr>
                <w:iCs/>
                <w:color w:val="auto"/>
                <w:sz w:val="24"/>
                <w:szCs w:val="24"/>
              </w:rPr>
              <w:t>with my line manager before, submitting a Multiagency referral form to the safeguarding team in line with the Local Authorities Safeguarding procedures (XXX LA, 2018)</w:t>
            </w:r>
            <w:r w:rsidR="00E2339F" w:rsidRPr="00E32EDF">
              <w:rPr>
                <w:iCs/>
                <w:color w:val="auto"/>
                <w:sz w:val="24"/>
                <w:szCs w:val="24"/>
              </w:rPr>
              <w:t xml:space="preserve"> </w:t>
            </w:r>
            <w:r w:rsidR="000268E7" w:rsidRPr="00E32EDF">
              <w:rPr>
                <w:iCs/>
                <w:color w:val="auto"/>
                <w:sz w:val="24"/>
                <w:szCs w:val="24"/>
              </w:rPr>
              <w:t xml:space="preserve">I would also </w:t>
            </w:r>
            <w:r w:rsidR="00E2339F" w:rsidRPr="00E32EDF">
              <w:rPr>
                <w:iCs/>
                <w:color w:val="auto"/>
                <w:sz w:val="24"/>
                <w:szCs w:val="24"/>
              </w:rPr>
              <w:t>ke</w:t>
            </w:r>
            <w:r w:rsidR="000268E7" w:rsidRPr="00E32EDF">
              <w:rPr>
                <w:iCs/>
                <w:color w:val="auto"/>
                <w:sz w:val="24"/>
                <w:szCs w:val="24"/>
              </w:rPr>
              <w:t>ep</w:t>
            </w:r>
            <w:r w:rsidR="00E2339F" w:rsidRPr="00E32EDF">
              <w:rPr>
                <w:iCs/>
                <w:color w:val="auto"/>
                <w:sz w:val="24"/>
                <w:szCs w:val="24"/>
              </w:rPr>
              <w:t xml:space="preserve"> the individual informed</w:t>
            </w:r>
            <w:r w:rsidR="000268E7" w:rsidRPr="00E32EDF">
              <w:rPr>
                <w:iCs/>
                <w:color w:val="auto"/>
                <w:sz w:val="24"/>
                <w:szCs w:val="24"/>
              </w:rPr>
              <w:t xml:space="preserve">, </w:t>
            </w:r>
            <w:r w:rsidR="00E27A55" w:rsidRPr="00E32EDF">
              <w:rPr>
                <w:iCs/>
                <w:color w:val="auto"/>
                <w:sz w:val="24"/>
                <w:szCs w:val="24"/>
              </w:rPr>
              <w:t xml:space="preserve">in order to remain person centred, foster partnership working and work </w:t>
            </w:r>
            <w:r w:rsidR="000268E7" w:rsidRPr="00E32EDF">
              <w:rPr>
                <w:iCs/>
                <w:color w:val="auto"/>
                <w:sz w:val="24"/>
                <w:szCs w:val="24"/>
              </w:rPr>
              <w:t>in line with procedures</w:t>
            </w:r>
            <w:r w:rsidR="00E27A55" w:rsidRPr="00E32EDF">
              <w:rPr>
                <w:iCs/>
                <w:color w:val="auto"/>
                <w:sz w:val="24"/>
                <w:szCs w:val="24"/>
              </w:rPr>
              <w:t xml:space="preserve"> </w:t>
            </w:r>
            <w:r w:rsidR="00E2339F" w:rsidRPr="00E32EDF">
              <w:rPr>
                <w:iCs/>
                <w:color w:val="auto"/>
                <w:sz w:val="24"/>
                <w:szCs w:val="24"/>
              </w:rPr>
              <w:t>(SSWBWA, 2014).</w:t>
            </w:r>
            <w:r w:rsidR="00AE4AFB" w:rsidRPr="00E32EDF">
              <w:rPr>
                <w:iCs/>
                <w:color w:val="auto"/>
                <w:sz w:val="24"/>
                <w:szCs w:val="24"/>
              </w:rPr>
              <w:t xml:space="preserve"> </w:t>
            </w:r>
            <w:r w:rsidR="008D0391" w:rsidRPr="00E32EDF">
              <w:rPr>
                <w:iCs/>
                <w:color w:val="auto"/>
                <w:sz w:val="24"/>
                <w:szCs w:val="24"/>
              </w:rPr>
              <w:t xml:space="preserve"> I am also aware that if this had been a concern that a professional was causing the individual harm that there would have been a duty to report </w:t>
            </w:r>
            <w:r w:rsidR="00504F8D" w:rsidRPr="00E32EDF">
              <w:rPr>
                <w:iCs/>
                <w:color w:val="auto"/>
                <w:sz w:val="24"/>
                <w:szCs w:val="24"/>
              </w:rPr>
              <w:t xml:space="preserve">in the same manner or via the whistleblowing </w:t>
            </w:r>
            <w:r w:rsidR="002E0244" w:rsidRPr="00E32EDF">
              <w:rPr>
                <w:iCs/>
                <w:color w:val="auto"/>
                <w:sz w:val="24"/>
                <w:szCs w:val="24"/>
              </w:rPr>
              <w:t>procedures (Wales Safeguarding Procedures, 2021)</w:t>
            </w:r>
          </w:p>
          <w:p w14:paraId="246C9055" w14:textId="77777777" w:rsidR="003F4EF2" w:rsidRPr="00E32EDF" w:rsidRDefault="003F4EF2" w:rsidP="00856C38">
            <w:pPr>
              <w:tabs>
                <w:tab w:val="num" w:pos="1440"/>
              </w:tabs>
              <w:jc w:val="both"/>
              <w:rPr>
                <w:iCs/>
                <w:color w:val="auto"/>
                <w:sz w:val="24"/>
                <w:szCs w:val="24"/>
              </w:rPr>
            </w:pPr>
          </w:p>
          <w:p w14:paraId="3C40CD44" w14:textId="216114ED" w:rsidR="00856C38" w:rsidRPr="00E32EDF" w:rsidRDefault="00AA2741" w:rsidP="00856C38">
            <w:pPr>
              <w:tabs>
                <w:tab w:val="num" w:pos="1440"/>
              </w:tabs>
              <w:jc w:val="both"/>
              <w:rPr>
                <w:iCs/>
                <w:color w:val="auto"/>
                <w:sz w:val="24"/>
                <w:szCs w:val="24"/>
              </w:rPr>
            </w:pPr>
            <w:r w:rsidRPr="00E32EDF">
              <w:rPr>
                <w:iCs/>
                <w:color w:val="auto"/>
                <w:sz w:val="24"/>
                <w:szCs w:val="24"/>
              </w:rPr>
              <w:t xml:space="preserve">On this occasion both police and </w:t>
            </w:r>
            <w:r w:rsidR="00E97790" w:rsidRPr="00E32EDF">
              <w:rPr>
                <w:iCs/>
                <w:color w:val="auto"/>
                <w:sz w:val="24"/>
                <w:szCs w:val="24"/>
              </w:rPr>
              <w:t>social</w:t>
            </w:r>
            <w:r w:rsidRPr="00E32EDF">
              <w:rPr>
                <w:iCs/>
                <w:color w:val="auto"/>
                <w:sz w:val="24"/>
                <w:szCs w:val="24"/>
              </w:rPr>
              <w:t xml:space="preserve"> services had been informed of an allegation that Person 2 had made about family members, assaulting </w:t>
            </w:r>
            <w:r w:rsidR="00E97790" w:rsidRPr="00E32EDF">
              <w:rPr>
                <w:iCs/>
                <w:color w:val="auto"/>
                <w:sz w:val="24"/>
                <w:szCs w:val="24"/>
              </w:rPr>
              <w:t>him,</w:t>
            </w:r>
            <w:r w:rsidRPr="00E32EDF">
              <w:rPr>
                <w:iCs/>
                <w:color w:val="auto"/>
                <w:sz w:val="24"/>
                <w:szCs w:val="24"/>
              </w:rPr>
              <w:t xml:space="preserve"> and exploiting him through working for no money.</w:t>
            </w:r>
            <w:r w:rsidR="00E97790" w:rsidRPr="00E32EDF">
              <w:rPr>
                <w:iCs/>
                <w:color w:val="auto"/>
                <w:sz w:val="24"/>
                <w:szCs w:val="24"/>
              </w:rPr>
              <w:t xml:space="preserve"> There were also concerns that the family members were using coercive control and financial abuse towards Person 2 </w:t>
            </w:r>
            <w:proofErr w:type="gramStart"/>
            <w:r w:rsidR="00E97790" w:rsidRPr="00E32EDF">
              <w:rPr>
                <w:iCs/>
                <w:color w:val="auto"/>
                <w:sz w:val="24"/>
                <w:szCs w:val="24"/>
              </w:rPr>
              <w:t>in order for</w:t>
            </w:r>
            <w:proofErr w:type="gramEnd"/>
            <w:r w:rsidR="00E97790" w:rsidRPr="00E32EDF">
              <w:rPr>
                <w:iCs/>
                <w:color w:val="auto"/>
                <w:sz w:val="24"/>
                <w:szCs w:val="24"/>
              </w:rPr>
              <w:t xml:space="preserve"> him to comply with demands.</w:t>
            </w:r>
            <w:r w:rsidR="00AE0DB5" w:rsidRPr="00E32EDF">
              <w:rPr>
                <w:iCs/>
                <w:color w:val="auto"/>
                <w:sz w:val="24"/>
                <w:szCs w:val="24"/>
              </w:rPr>
              <w:t xml:space="preserve"> </w:t>
            </w:r>
            <w:r w:rsidR="00677BC1" w:rsidRPr="00E32EDF">
              <w:rPr>
                <w:iCs/>
                <w:color w:val="auto"/>
                <w:sz w:val="24"/>
                <w:szCs w:val="24"/>
              </w:rPr>
              <w:t>When sharing information practitioner</w:t>
            </w:r>
            <w:r w:rsidR="00060DB6" w:rsidRPr="00E32EDF">
              <w:rPr>
                <w:iCs/>
                <w:color w:val="auto"/>
                <w:sz w:val="24"/>
                <w:szCs w:val="24"/>
              </w:rPr>
              <w:t>s</w:t>
            </w:r>
            <w:r w:rsidR="00677BC1" w:rsidRPr="00E32EDF">
              <w:rPr>
                <w:iCs/>
                <w:color w:val="auto"/>
                <w:sz w:val="24"/>
                <w:szCs w:val="24"/>
              </w:rPr>
              <w:t xml:space="preserve"> need to ensure that the information is </w:t>
            </w:r>
            <w:r w:rsidR="00AE0DB5" w:rsidRPr="00E32EDF">
              <w:rPr>
                <w:iCs/>
                <w:color w:val="auto"/>
                <w:sz w:val="24"/>
                <w:szCs w:val="24"/>
              </w:rPr>
              <w:t>accurate, lawful, and fair,</w:t>
            </w:r>
            <w:r w:rsidR="00677BC1" w:rsidRPr="00E32EDF">
              <w:rPr>
                <w:iCs/>
                <w:color w:val="auto"/>
                <w:sz w:val="24"/>
                <w:szCs w:val="24"/>
              </w:rPr>
              <w:t xml:space="preserve"> (</w:t>
            </w:r>
            <w:r w:rsidR="005712F9" w:rsidRPr="00E32EDF">
              <w:rPr>
                <w:iCs/>
                <w:color w:val="auto"/>
                <w:sz w:val="24"/>
                <w:szCs w:val="24"/>
              </w:rPr>
              <w:t xml:space="preserve">General Data Protection </w:t>
            </w:r>
            <w:r w:rsidR="00677BC1" w:rsidRPr="00E32EDF">
              <w:rPr>
                <w:iCs/>
                <w:color w:val="auto"/>
                <w:sz w:val="24"/>
                <w:szCs w:val="24"/>
              </w:rPr>
              <w:t>Regulation,(</w:t>
            </w:r>
            <w:r w:rsidR="005712F9" w:rsidRPr="00E32EDF">
              <w:rPr>
                <w:iCs/>
                <w:color w:val="auto"/>
                <w:sz w:val="24"/>
                <w:szCs w:val="24"/>
              </w:rPr>
              <w:t>2018</w:t>
            </w:r>
            <w:r w:rsidR="00677BC1" w:rsidRPr="00E32EDF">
              <w:rPr>
                <w:iCs/>
                <w:color w:val="auto"/>
                <w:sz w:val="24"/>
                <w:szCs w:val="24"/>
              </w:rPr>
              <w:t xml:space="preserve">), </w:t>
            </w:r>
            <w:r w:rsidR="005712F9" w:rsidRPr="00E32EDF">
              <w:rPr>
                <w:iCs/>
                <w:color w:val="auto"/>
                <w:sz w:val="24"/>
                <w:szCs w:val="24"/>
              </w:rPr>
              <w:t>(GDPR</w:t>
            </w:r>
            <w:r w:rsidR="00677BC1" w:rsidRPr="00E32EDF">
              <w:rPr>
                <w:iCs/>
                <w:color w:val="auto"/>
                <w:sz w:val="24"/>
                <w:szCs w:val="24"/>
              </w:rPr>
              <w:t>, 2018</w:t>
            </w:r>
            <w:r w:rsidR="005712F9" w:rsidRPr="00E32EDF">
              <w:rPr>
                <w:iCs/>
                <w:color w:val="auto"/>
                <w:sz w:val="24"/>
                <w:szCs w:val="24"/>
              </w:rPr>
              <w:t>)</w:t>
            </w:r>
            <w:r w:rsidR="00677BC1" w:rsidRPr="00E32EDF">
              <w:rPr>
                <w:iCs/>
                <w:color w:val="auto"/>
                <w:sz w:val="24"/>
                <w:szCs w:val="24"/>
              </w:rPr>
              <w:t xml:space="preserve"> here in Wales there is a framework that health, police,  social services and other organisations have agreed to in order to support the in being able to share information lawfully and effectively  (Wales Accord on the Sharing of Personal Information (2010), (WASPI, 2010). </w:t>
            </w:r>
            <w:r w:rsidR="00060DB6" w:rsidRPr="00E32EDF">
              <w:rPr>
                <w:iCs/>
                <w:color w:val="auto"/>
                <w:sz w:val="24"/>
                <w:szCs w:val="24"/>
              </w:rPr>
              <w:t xml:space="preserve"> On this occasion it was clear from the referral that the practitioner had been transparent with Person 2 about the reasons for gathering information and Person 2 had consented to the referral. If Person 2 had not consented then the practitioner would still be required to pass on their concerns due to them being of a Safeguarding nature, this would not breech GDPR or Human rights (1998) </w:t>
            </w:r>
            <w:r w:rsidR="00254079" w:rsidRPr="00E32EDF">
              <w:rPr>
                <w:iCs/>
                <w:color w:val="auto"/>
                <w:sz w:val="24"/>
                <w:szCs w:val="24"/>
              </w:rPr>
              <w:t>as under the Safeguarding Wales (2019) practitioners are able to make a referral without consent if there is a possibility that the adult would be put at further risk or would be threatened or otherwise coerced into silence.</w:t>
            </w:r>
            <w:r w:rsidR="00856C38" w:rsidRPr="00E32EDF">
              <w:rPr>
                <w:iCs/>
                <w:color w:val="auto"/>
                <w:sz w:val="24"/>
                <w:szCs w:val="24"/>
              </w:rPr>
              <w:t xml:space="preserve"> Person 2 would have the right to request any information held on social services data base via the </w:t>
            </w:r>
            <w:r w:rsidR="005712F9" w:rsidRPr="00E32EDF">
              <w:rPr>
                <w:iCs/>
                <w:color w:val="auto"/>
                <w:sz w:val="24"/>
                <w:szCs w:val="24"/>
              </w:rPr>
              <w:t xml:space="preserve">Freedom of Information Act </w:t>
            </w:r>
            <w:r w:rsidR="00856C38" w:rsidRPr="00E32EDF">
              <w:rPr>
                <w:iCs/>
                <w:color w:val="auto"/>
                <w:sz w:val="24"/>
                <w:szCs w:val="24"/>
              </w:rPr>
              <w:t>(</w:t>
            </w:r>
            <w:r w:rsidR="005712F9" w:rsidRPr="00E32EDF">
              <w:rPr>
                <w:iCs/>
                <w:color w:val="auto"/>
                <w:sz w:val="24"/>
                <w:szCs w:val="24"/>
              </w:rPr>
              <w:t>2000</w:t>
            </w:r>
            <w:r w:rsidR="00856C38" w:rsidRPr="00E32EDF">
              <w:rPr>
                <w:iCs/>
                <w:color w:val="auto"/>
                <w:sz w:val="24"/>
                <w:szCs w:val="24"/>
              </w:rPr>
              <w:t>).</w:t>
            </w:r>
          </w:p>
          <w:p w14:paraId="4A7D5214" w14:textId="7C07C379" w:rsidR="00677BC1" w:rsidRPr="00E32EDF" w:rsidRDefault="005712F9" w:rsidP="009F540B">
            <w:pPr>
              <w:tabs>
                <w:tab w:val="num" w:pos="1440"/>
              </w:tabs>
              <w:jc w:val="both"/>
              <w:rPr>
                <w:iCs/>
                <w:color w:val="auto"/>
                <w:sz w:val="24"/>
                <w:szCs w:val="24"/>
              </w:rPr>
            </w:pPr>
            <w:r w:rsidRPr="00E32EDF">
              <w:rPr>
                <w:iCs/>
                <w:color w:val="auto"/>
                <w:sz w:val="24"/>
                <w:szCs w:val="24"/>
              </w:rPr>
              <w:t xml:space="preserve"> </w:t>
            </w:r>
          </w:p>
          <w:p w14:paraId="7B738C54" w14:textId="7BFA3295" w:rsidR="007A0CF1" w:rsidRPr="00E32EDF" w:rsidRDefault="00E97790" w:rsidP="00FF7EBB">
            <w:pPr>
              <w:jc w:val="both"/>
              <w:rPr>
                <w:iCs/>
                <w:color w:val="auto"/>
                <w:sz w:val="24"/>
                <w:szCs w:val="24"/>
              </w:rPr>
            </w:pPr>
            <w:r w:rsidRPr="00E32EDF">
              <w:rPr>
                <w:iCs/>
                <w:color w:val="auto"/>
                <w:sz w:val="24"/>
                <w:szCs w:val="24"/>
              </w:rPr>
              <w:t xml:space="preserve">It was highlighted that Person 2 had some indicators of harm through physical marks on his body as well as emotional signs of Person 2 being withdrawn. </w:t>
            </w:r>
            <w:r w:rsidR="00AA0632" w:rsidRPr="00E32EDF">
              <w:rPr>
                <w:iCs/>
                <w:color w:val="auto"/>
                <w:sz w:val="24"/>
                <w:szCs w:val="24"/>
              </w:rPr>
              <w:t xml:space="preserve"> The concerns were reported</w:t>
            </w:r>
            <w:r w:rsidR="006F4863" w:rsidRPr="00E32EDF">
              <w:rPr>
                <w:iCs/>
                <w:color w:val="auto"/>
                <w:sz w:val="24"/>
                <w:szCs w:val="24"/>
              </w:rPr>
              <w:t xml:space="preserve"> in writing within 24 hrs of seeing the individual, </w:t>
            </w:r>
            <w:r w:rsidR="00AA0632" w:rsidRPr="00E32EDF">
              <w:rPr>
                <w:iCs/>
                <w:color w:val="auto"/>
                <w:sz w:val="24"/>
                <w:szCs w:val="24"/>
              </w:rPr>
              <w:t xml:space="preserve">with the individual’s consent, although due to the nature of the concerns the practitioner could have made the report regardless of consent </w:t>
            </w:r>
            <w:proofErr w:type="gramStart"/>
            <w:r w:rsidR="00AA0632" w:rsidRPr="00E32EDF">
              <w:rPr>
                <w:iCs/>
                <w:color w:val="auto"/>
                <w:sz w:val="24"/>
                <w:szCs w:val="24"/>
              </w:rPr>
              <w:t>in order to</w:t>
            </w:r>
            <w:proofErr w:type="gramEnd"/>
            <w:r w:rsidR="00AA0632" w:rsidRPr="00E32EDF">
              <w:rPr>
                <w:iCs/>
                <w:color w:val="auto"/>
                <w:sz w:val="24"/>
                <w:szCs w:val="24"/>
              </w:rPr>
              <w:t xml:space="preserve"> safeguard the individual in accordance with the Safeguarding procedures 2021</w:t>
            </w:r>
            <w:r w:rsidR="006F4863" w:rsidRPr="00E32EDF">
              <w:rPr>
                <w:iCs/>
                <w:color w:val="auto"/>
                <w:sz w:val="24"/>
                <w:szCs w:val="24"/>
              </w:rPr>
              <w:t>. The Safeguarding procedures also instruct that as the report was made by a practitioner, they were unable to remain anonymous like a member of the public would be able to do.</w:t>
            </w:r>
            <w:r w:rsidR="003E1501" w:rsidRPr="00E32EDF">
              <w:rPr>
                <w:iCs/>
                <w:color w:val="auto"/>
                <w:sz w:val="24"/>
                <w:szCs w:val="24"/>
              </w:rPr>
              <w:t xml:space="preserve">  </w:t>
            </w:r>
            <w:r w:rsidRPr="00E32EDF">
              <w:rPr>
                <w:iCs/>
                <w:color w:val="auto"/>
                <w:sz w:val="24"/>
                <w:szCs w:val="24"/>
              </w:rPr>
              <w:t xml:space="preserve">The information provided </w:t>
            </w:r>
            <w:r w:rsidR="00C63E48" w:rsidRPr="00E32EDF">
              <w:rPr>
                <w:iCs/>
                <w:color w:val="auto"/>
                <w:sz w:val="24"/>
                <w:szCs w:val="24"/>
              </w:rPr>
              <w:t>was</w:t>
            </w:r>
            <w:r w:rsidR="00DE0692" w:rsidRPr="00E32EDF">
              <w:rPr>
                <w:iCs/>
                <w:color w:val="auto"/>
                <w:sz w:val="24"/>
                <w:szCs w:val="24"/>
              </w:rPr>
              <w:t xml:space="preserve"> discussed by the Safeguarding team and Police as a strategy discussion and the outcome</w:t>
            </w:r>
            <w:r w:rsidR="00C63E48" w:rsidRPr="00E32EDF">
              <w:rPr>
                <w:iCs/>
                <w:color w:val="auto"/>
                <w:sz w:val="24"/>
                <w:szCs w:val="24"/>
              </w:rPr>
              <w:t xml:space="preserve"> </w:t>
            </w:r>
            <w:r w:rsidR="00DE0692" w:rsidRPr="00E32EDF">
              <w:rPr>
                <w:iCs/>
                <w:color w:val="auto"/>
                <w:sz w:val="24"/>
                <w:szCs w:val="24"/>
              </w:rPr>
              <w:t xml:space="preserve">was that it </w:t>
            </w:r>
            <w:r w:rsidRPr="00E32EDF">
              <w:rPr>
                <w:iCs/>
                <w:color w:val="auto"/>
                <w:sz w:val="24"/>
                <w:szCs w:val="24"/>
              </w:rPr>
              <w:t xml:space="preserve">met </w:t>
            </w:r>
            <w:r w:rsidR="00A65840" w:rsidRPr="00E32EDF">
              <w:rPr>
                <w:iCs/>
                <w:color w:val="auto"/>
                <w:sz w:val="24"/>
                <w:szCs w:val="24"/>
              </w:rPr>
              <w:t>threshold that</w:t>
            </w:r>
            <w:r w:rsidR="00DE0692" w:rsidRPr="00E32EDF">
              <w:rPr>
                <w:iCs/>
                <w:color w:val="auto"/>
                <w:sz w:val="24"/>
                <w:szCs w:val="24"/>
              </w:rPr>
              <w:t xml:space="preserve"> </w:t>
            </w:r>
            <w:r w:rsidRPr="00E32EDF">
              <w:rPr>
                <w:iCs/>
                <w:color w:val="auto"/>
                <w:sz w:val="24"/>
                <w:szCs w:val="24"/>
              </w:rPr>
              <w:t>Person 2 was deemed to be an adult at risk</w:t>
            </w:r>
            <w:r w:rsidR="00C63E48" w:rsidRPr="00E32EDF">
              <w:rPr>
                <w:iCs/>
                <w:color w:val="auto"/>
                <w:sz w:val="24"/>
                <w:szCs w:val="24"/>
              </w:rPr>
              <w:t xml:space="preserve"> of significant harm</w:t>
            </w:r>
            <w:r w:rsidRPr="00E32EDF">
              <w:rPr>
                <w:iCs/>
                <w:color w:val="auto"/>
                <w:sz w:val="24"/>
                <w:szCs w:val="24"/>
              </w:rPr>
              <w:t xml:space="preserve"> (SSWBWA 2014, s.126</w:t>
            </w:r>
            <w:r w:rsidR="00C63E48" w:rsidRPr="00E32EDF">
              <w:rPr>
                <w:iCs/>
                <w:color w:val="auto"/>
                <w:sz w:val="24"/>
                <w:szCs w:val="24"/>
              </w:rPr>
              <w:t xml:space="preserve"> &amp;</w:t>
            </w:r>
            <w:r w:rsidR="007A0CF1" w:rsidRPr="00E32EDF">
              <w:rPr>
                <w:iCs/>
                <w:color w:val="auto"/>
                <w:sz w:val="24"/>
                <w:szCs w:val="24"/>
              </w:rPr>
              <w:t xml:space="preserve"> Wales </w:t>
            </w:r>
            <w:r w:rsidR="00C63E48" w:rsidRPr="00E32EDF">
              <w:rPr>
                <w:iCs/>
                <w:color w:val="auto"/>
                <w:sz w:val="24"/>
                <w:szCs w:val="24"/>
              </w:rPr>
              <w:t>Safeguarding Procedures.2021)</w:t>
            </w:r>
            <w:r w:rsidR="00DE0692" w:rsidRPr="00E32EDF">
              <w:rPr>
                <w:iCs/>
                <w:color w:val="auto"/>
                <w:sz w:val="24"/>
                <w:szCs w:val="24"/>
              </w:rPr>
              <w:t xml:space="preserve"> which meant that a strategy meeting was required to bring together all agencies involved to</w:t>
            </w:r>
            <w:r w:rsidR="00A65840" w:rsidRPr="00E32EDF">
              <w:rPr>
                <w:iCs/>
                <w:color w:val="auto"/>
                <w:sz w:val="24"/>
                <w:szCs w:val="24"/>
              </w:rPr>
              <w:t xml:space="preserve"> discuss the risks and support required for Person 2 in</w:t>
            </w:r>
            <w:r w:rsidR="00E31EC1" w:rsidRPr="00E32EDF">
              <w:rPr>
                <w:iCs/>
                <w:color w:val="auto"/>
                <w:sz w:val="24"/>
                <w:szCs w:val="24"/>
              </w:rPr>
              <w:t xml:space="preserve"> a coordinated person centred approach</w:t>
            </w:r>
            <w:r w:rsidR="001A1280" w:rsidRPr="00E32EDF">
              <w:rPr>
                <w:iCs/>
                <w:color w:val="auto"/>
                <w:sz w:val="24"/>
                <w:szCs w:val="24"/>
              </w:rPr>
              <w:t>. Working Together to Safeguard People: Volume 6 -Handling Individual Cases to Protect Adults at Risk Social Services and Well-being (Wales) Act 2014 Handling Individual Cases to Protect Adults at Risk Chapter / Contents, n.d.)</w:t>
            </w:r>
            <w:r w:rsidR="00073387" w:rsidRPr="00E32EDF">
              <w:rPr>
                <w:iCs/>
                <w:color w:val="auto"/>
                <w:sz w:val="24"/>
                <w:szCs w:val="24"/>
              </w:rPr>
              <w:t xml:space="preserve"> &amp; (</w:t>
            </w:r>
            <w:r w:rsidR="00A65840" w:rsidRPr="00E32EDF">
              <w:rPr>
                <w:iCs/>
                <w:color w:val="auto"/>
                <w:sz w:val="24"/>
                <w:szCs w:val="24"/>
              </w:rPr>
              <w:t xml:space="preserve">Local council </w:t>
            </w:r>
            <w:r w:rsidR="00A65840" w:rsidRPr="00E32EDF">
              <w:rPr>
                <w:iCs/>
                <w:color w:val="auto"/>
                <w:sz w:val="24"/>
                <w:szCs w:val="24"/>
              </w:rPr>
              <w:lastRenderedPageBreak/>
              <w:t>policy and guidelines</w:t>
            </w:r>
            <w:r w:rsidR="00073387" w:rsidRPr="00E32EDF">
              <w:rPr>
                <w:iCs/>
                <w:color w:val="auto"/>
                <w:sz w:val="24"/>
                <w:szCs w:val="24"/>
              </w:rPr>
              <w:t xml:space="preserve">, </w:t>
            </w:r>
            <w:r w:rsidR="00A65840" w:rsidRPr="00E32EDF">
              <w:rPr>
                <w:iCs/>
                <w:color w:val="auto"/>
                <w:sz w:val="24"/>
                <w:szCs w:val="24"/>
              </w:rPr>
              <w:t>2019).</w:t>
            </w:r>
            <w:r w:rsidR="00AA0632" w:rsidRPr="00E32EDF">
              <w:rPr>
                <w:iCs/>
                <w:color w:val="auto"/>
                <w:sz w:val="24"/>
                <w:szCs w:val="24"/>
              </w:rPr>
              <w:t xml:space="preserve"> </w:t>
            </w:r>
            <w:r w:rsidR="007A0CF1" w:rsidRPr="00E32EDF">
              <w:rPr>
                <w:iCs/>
                <w:color w:val="auto"/>
                <w:sz w:val="24"/>
                <w:szCs w:val="24"/>
              </w:rPr>
              <w:t xml:space="preserve">At this point no further enquires were made with the individual’s family as this could have placed Person 2 at risk of further harm </w:t>
            </w:r>
            <w:r w:rsidR="003E1501" w:rsidRPr="00E32EDF">
              <w:rPr>
                <w:iCs/>
                <w:color w:val="auto"/>
                <w:sz w:val="24"/>
                <w:szCs w:val="24"/>
              </w:rPr>
              <w:t xml:space="preserve">If the family members had been supportive of Person 2 then they could have been contacted with the individual’s consent to gain more information </w:t>
            </w:r>
            <w:r w:rsidR="007A0CF1" w:rsidRPr="00E32EDF">
              <w:rPr>
                <w:iCs/>
                <w:color w:val="auto"/>
                <w:sz w:val="24"/>
                <w:szCs w:val="24"/>
              </w:rPr>
              <w:t>(Wales Safeguarding procedures, 2021)</w:t>
            </w:r>
            <w:r w:rsidR="003E1501" w:rsidRPr="00E32EDF">
              <w:rPr>
                <w:iCs/>
                <w:color w:val="auto"/>
                <w:sz w:val="24"/>
                <w:szCs w:val="24"/>
              </w:rPr>
              <w:t xml:space="preserve">.  </w:t>
            </w:r>
          </w:p>
          <w:p w14:paraId="6E571F66" w14:textId="77777777" w:rsidR="007A0CF1" w:rsidRPr="00E32EDF" w:rsidRDefault="007A0CF1" w:rsidP="00FF7EBB">
            <w:pPr>
              <w:jc w:val="both"/>
              <w:rPr>
                <w:iCs/>
                <w:color w:val="auto"/>
                <w:sz w:val="24"/>
                <w:szCs w:val="24"/>
              </w:rPr>
            </w:pPr>
          </w:p>
          <w:p w14:paraId="4C3BE082" w14:textId="51448D73" w:rsidR="00ED3A16" w:rsidRPr="00E32EDF" w:rsidRDefault="00F1245F" w:rsidP="00FF7EBB">
            <w:pPr>
              <w:jc w:val="both"/>
              <w:rPr>
                <w:iCs/>
                <w:color w:val="auto"/>
                <w:sz w:val="24"/>
                <w:szCs w:val="24"/>
              </w:rPr>
            </w:pPr>
            <w:r w:rsidRPr="00E32EDF">
              <w:rPr>
                <w:iCs/>
                <w:color w:val="auto"/>
                <w:sz w:val="24"/>
                <w:szCs w:val="24"/>
              </w:rPr>
              <w:t xml:space="preserve">An outcome for myself as my work is around Mental Wellbeing was to establish whether Person 2 was at risk or danger to himself as is previous safeguarding referrals had been around his thoughts of self-harm. This was done via telephone contact on this occasion as already had a professional relationship with Person 2 and felt he would be comfortable to discuss such matters over the phone as he had done so in the past.  Ideally a </w:t>
            </w:r>
            <w:r w:rsidR="00D67CA6" w:rsidRPr="00E32EDF">
              <w:rPr>
                <w:iCs/>
                <w:color w:val="auto"/>
                <w:sz w:val="24"/>
                <w:szCs w:val="24"/>
              </w:rPr>
              <w:t>face-to-face</w:t>
            </w:r>
            <w:r w:rsidRPr="00E32EDF">
              <w:rPr>
                <w:iCs/>
                <w:color w:val="auto"/>
                <w:sz w:val="24"/>
                <w:szCs w:val="24"/>
              </w:rPr>
              <w:t xml:space="preserve"> discussion would have been more effective as it can be difficult to judge a person’s body language when discussing over the phone, which can give </w:t>
            </w:r>
            <w:r w:rsidR="00D67CA6" w:rsidRPr="00E32EDF">
              <w:rPr>
                <w:iCs/>
                <w:color w:val="auto"/>
                <w:sz w:val="24"/>
                <w:szCs w:val="24"/>
              </w:rPr>
              <w:t>instinctive subconscious clues to Person 2’s reactions, where these maybe masked over the telephone (Segal et al., 2018).</w:t>
            </w:r>
            <w:r w:rsidR="00F54812" w:rsidRPr="00E32EDF">
              <w:rPr>
                <w:iCs/>
                <w:color w:val="auto"/>
                <w:sz w:val="24"/>
                <w:szCs w:val="24"/>
              </w:rPr>
              <w:t xml:space="preserve">  </w:t>
            </w:r>
            <w:r w:rsidR="00D67CA6" w:rsidRPr="00E32EDF">
              <w:rPr>
                <w:iCs/>
                <w:color w:val="auto"/>
                <w:sz w:val="24"/>
                <w:szCs w:val="24"/>
              </w:rPr>
              <w:t>However</w:t>
            </w:r>
            <w:r w:rsidR="00F54812" w:rsidRPr="00E32EDF">
              <w:rPr>
                <w:iCs/>
                <w:color w:val="auto"/>
                <w:sz w:val="24"/>
                <w:szCs w:val="24"/>
              </w:rPr>
              <w:t>,</w:t>
            </w:r>
            <w:r w:rsidR="00D67CA6" w:rsidRPr="00E32EDF">
              <w:rPr>
                <w:iCs/>
                <w:color w:val="auto"/>
                <w:sz w:val="24"/>
                <w:szCs w:val="24"/>
              </w:rPr>
              <w:t xml:space="preserve"> given the nature of the information required, I felt that the situation </w:t>
            </w:r>
            <w:r w:rsidR="00C37E96" w:rsidRPr="00E32EDF">
              <w:rPr>
                <w:iCs/>
                <w:color w:val="auto"/>
                <w:sz w:val="24"/>
                <w:szCs w:val="24"/>
              </w:rPr>
              <w:t>may be</w:t>
            </w:r>
            <w:r w:rsidR="00D67CA6" w:rsidRPr="00E32EDF">
              <w:rPr>
                <w:iCs/>
                <w:color w:val="auto"/>
                <w:sz w:val="24"/>
                <w:szCs w:val="24"/>
              </w:rPr>
              <w:t xml:space="preserve"> delayed if I were to undertake the visit as this would mean a 40-minute one way journey due to the rurality of his locatio</w:t>
            </w:r>
            <w:r w:rsidR="00C971C6" w:rsidRPr="00E32EDF">
              <w:rPr>
                <w:iCs/>
                <w:color w:val="auto"/>
                <w:sz w:val="24"/>
                <w:szCs w:val="24"/>
              </w:rPr>
              <w:t>n, with no guarantee of speaking with the individual or requiring a telephone call to arrange a visit which could have been an added worry for Person 2.</w:t>
            </w:r>
            <w:r w:rsidR="00C0024D" w:rsidRPr="00E32EDF">
              <w:rPr>
                <w:iCs/>
                <w:color w:val="auto"/>
                <w:sz w:val="24"/>
                <w:szCs w:val="24"/>
              </w:rPr>
              <w:t xml:space="preserve"> </w:t>
            </w:r>
            <w:r w:rsidR="00AE4AFB" w:rsidRPr="00E32EDF">
              <w:rPr>
                <w:iCs/>
                <w:color w:val="auto"/>
                <w:sz w:val="24"/>
                <w:szCs w:val="24"/>
              </w:rPr>
              <w:t xml:space="preserve"> (Safeguarding Procedures 2019, &amp; SCW COPP 2017).</w:t>
            </w:r>
            <w:r w:rsidR="0025261F" w:rsidRPr="00E32EDF">
              <w:rPr>
                <w:iCs/>
                <w:color w:val="auto"/>
                <w:sz w:val="24"/>
                <w:szCs w:val="24"/>
              </w:rPr>
              <w:t xml:space="preserve">  </w:t>
            </w:r>
            <w:r w:rsidR="00C0024D" w:rsidRPr="00E32EDF">
              <w:rPr>
                <w:iCs/>
                <w:color w:val="auto"/>
                <w:sz w:val="24"/>
                <w:szCs w:val="24"/>
              </w:rPr>
              <w:t xml:space="preserve">Knowing Person 2’s background I was aware that he was not eligible for support from the Community Mental Health team </w:t>
            </w:r>
            <w:r w:rsidR="001A7664" w:rsidRPr="00E32EDF">
              <w:rPr>
                <w:iCs/>
                <w:color w:val="auto"/>
                <w:sz w:val="24"/>
                <w:szCs w:val="24"/>
              </w:rPr>
              <w:t xml:space="preserve">(CMHT) </w:t>
            </w:r>
            <w:r w:rsidR="00C0024D" w:rsidRPr="00E32EDF">
              <w:rPr>
                <w:iCs/>
                <w:color w:val="auto"/>
                <w:sz w:val="24"/>
                <w:szCs w:val="24"/>
              </w:rPr>
              <w:t xml:space="preserve">as he had not been detained under the Mental Health Act </w:t>
            </w:r>
            <w:r w:rsidR="00A93C24" w:rsidRPr="00E32EDF">
              <w:rPr>
                <w:iCs/>
                <w:color w:val="auto"/>
                <w:sz w:val="24"/>
                <w:szCs w:val="24"/>
              </w:rPr>
              <w:t>(1983</w:t>
            </w:r>
            <w:r w:rsidR="007C2C60" w:rsidRPr="00E32EDF">
              <w:rPr>
                <w:iCs/>
                <w:color w:val="auto"/>
                <w:sz w:val="24"/>
                <w:szCs w:val="24"/>
              </w:rPr>
              <w:t xml:space="preserve"> Amended </w:t>
            </w:r>
            <w:r w:rsidR="00C0024D" w:rsidRPr="00E32EDF">
              <w:rPr>
                <w:iCs/>
                <w:color w:val="auto"/>
                <w:sz w:val="24"/>
                <w:szCs w:val="24"/>
              </w:rPr>
              <w:t>2007</w:t>
            </w:r>
            <w:r w:rsidR="00D91944" w:rsidRPr="00E32EDF">
              <w:rPr>
                <w:iCs/>
                <w:color w:val="auto"/>
                <w:sz w:val="24"/>
                <w:szCs w:val="24"/>
              </w:rPr>
              <w:t>)</w:t>
            </w:r>
            <w:r w:rsidR="00C0024D" w:rsidRPr="00E32EDF">
              <w:rPr>
                <w:iCs/>
                <w:color w:val="auto"/>
                <w:sz w:val="24"/>
                <w:szCs w:val="24"/>
              </w:rPr>
              <w:t xml:space="preserve"> previously which meant that he was not eligible to self-refer into the team under the Mental Health Measures, (201</w:t>
            </w:r>
            <w:r w:rsidR="000752D8" w:rsidRPr="00E32EDF">
              <w:rPr>
                <w:iCs/>
                <w:color w:val="auto"/>
                <w:sz w:val="24"/>
                <w:szCs w:val="24"/>
              </w:rPr>
              <w:t>0</w:t>
            </w:r>
            <w:r w:rsidR="00C0024D" w:rsidRPr="00E32EDF">
              <w:rPr>
                <w:iCs/>
                <w:color w:val="auto"/>
                <w:sz w:val="24"/>
                <w:szCs w:val="24"/>
              </w:rPr>
              <w:t>), (Mental Health Wales, 2018)</w:t>
            </w:r>
            <w:r w:rsidR="00E408E0" w:rsidRPr="00E32EDF">
              <w:rPr>
                <w:iCs/>
                <w:color w:val="auto"/>
                <w:sz w:val="24"/>
                <w:szCs w:val="24"/>
              </w:rPr>
              <w:t xml:space="preserve">. </w:t>
            </w:r>
            <w:r w:rsidR="00C06AFA" w:rsidRPr="00E32EDF">
              <w:rPr>
                <w:iCs/>
                <w:color w:val="auto"/>
                <w:sz w:val="24"/>
                <w:szCs w:val="24"/>
              </w:rPr>
              <w:t>Therefore,</w:t>
            </w:r>
            <w:r w:rsidR="00E408E0" w:rsidRPr="00E32EDF">
              <w:rPr>
                <w:iCs/>
                <w:color w:val="auto"/>
                <w:sz w:val="24"/>
                <w:szCs w:val="24"/>
              </w:rPr>
              <w:t xml:space="preserve"> if Person 2 was experiencing Mental health difficulties he would need to contact his GP, or 111 option 2 for support </w:t>
            </w:r>
            <w:r w:rsidR="001A7664" w:rsidRPr="00E32EDF">
              <w:rPr>
                <w:iCs/>
                <w:color w:val="auto"/>
                <w:sz w:val="24"/>
                <w:szCs w:val="24"/>
              </w:rPr>
              <w:t xml:space="preserve">and possible referral to the CMHT, alternatively if he was unable to keep himself safe or required immediate </w:t>
            </w:r>
            <w:r w:rsidR="00155158" w:rsidRPr="00E32EDF">
              <w:rPr>
                <w:iCs/>
                <w:color w:val="auto"/>
                <w:sz w:val="24"/>
                <w:szCs w:val="24"/>
              </w:rPr>
              <w:t>support,</w:t>
            </w:r>
            <w:r w:rsidR="001A7664" w:rsidRPr="00E32EDF">
              <w:rPr>
                <w:iCs/>
                <w:color w:val="auto"/>
                <w:sz w:val="24"/>
                <w:szCs w:val="24"/>
              </w:rPr>
              <w:t xml:space="preserve"> he would need to attend A&amp;E where he would be seen by the crisis team.</w:t>
            </w:r>
            <w:r w:rsidR="00155158" w:rsidRPr="00E32EDF">
              <w:rPr>
                <w:iCs/>
                <w:color w:val="auto"/>
                <w:sz w:val="24"/>
                <w:szCs w:val="24"/>
              </w:rPr>
              <w:t xml:space="preserve"> Person 2 at this time felt he did not require support but knew that he could contact the above if his situation changed.</w:t>
            </w:r>
            <w:r w:rsidR="00E5468A" w:rsidRPr="00E32EDF">
              <w:rPr>
                <w:iCs/>
                <w:color w:val="auto"/>
                <w:sz w:val="24"/>
                <w:szCs w:val="24"/>
              </w:rPr>
              <w:t xml:space="preserve">   Another c</w:t>
            </w:r>
            <w:r w:rsidR="00AA0632" w:rsidRPr="00E32EDF">
              <w:rPr>
                <w:iCs/>
                <w:color w:val="auto"/>
                <w:sz w:val="24"/>
                <w:szCs w:val="24"/>
              </w:rPr>
              <w:t>onsideration during the strategy discussion was made on whether Person 2 was in immediate danger and in need of immediate protection, but it was deemed that Person 2 could return to home address as this was not the same as the family members with information on how to access support in the interim if he felt at risk,</w:t>
            </w:r>
            <w:r w:rsidR="006F4863" w:rsidRPr="00E32EDF">
              <w:rPr>
                <w:iCs/>
                <w:color w:val="auto"/>
                <w:sz w:val="24"/>
                <w:szCs w:val="24"/>
              </w:rPr>
              <w:t xml:space="preserve"> It was agreed that Person 2 would be offered support </w:t>
            </w:r>
            <w:r w:rsidR="00537360" w:rsidRPr="00E32EDF">
              <w:rPr>
                <w:iCs/>
                <w:color w:val="auto"/>
                <w:sz w:val="24"/>
                <w:szCs w:val="24"/>
              </w:rPr>
              <w:t>via the referrer as they knew the induvial best</w:t>
            </w:r>
            <w:r w:rsidR="00233CBF" w:rsidRPr="00E32EDF">
              <w:rPr>
                <w:iCs/>
                <w:color w:val="auto"/>
                <w:sz w:val="24"/>
                <w:szCs w:val="24"/>
              </w:rPr>
              <w:t>,</w:t>
            </w:r>
            <w:r w:rsidR="00537360" w:rsidRPr="00E32EDF">
              <w:rPr>
                <w:iCs/>
                <w:color w:val="auto"/>
                <w:sz w:val="24"/>
                <w:szCs w:val="24"/>
              </w:rPr>
              <w:t xml:space="preserve"> </w:t>
            </w:r>
            <w:r w:rsidR="006F4863" w:rsidRPr="00E32EDF">
              <w:rPr>
                <w:iCs/>
                <w:color w:val="auto"/>
                <w:sz w:val="24"/>
                <w:szCs w:val="24"/>
              </w:rPr>
              <w:t xml:space="preserve">to attend a Police interview to discuss the alleged </w:t>
            </w:r>
            <w:r w:rsidR="00537360" w:rsidRPr="00E32EDF">
              <w:rPr>
                <w:iCs/>
                <w:color w:val="auto"/>
                <w:sz w:val="24"/>
                <w:szCs w:val="24"/>
              </w:rPr>
              <w:t>information, which would then inform the next steps.</w:t>
            </w:r>
            <w:r w:rsidR="00233CBF" w:rsidRPr="00E32EDF">
              <w:rPr>
                <w:iCs/>
                <w:color w:val="auto"/>
                <w:sz w:val="24"/>
                <w:szCs w:val="24"/>
              </w:rPr>
              <w:t xml:space="preserve"> The individual was made aware of the discussions that had taken place and agreed to attend a police interview with his support worker</w:t>
            </w:r>
            <w:r w:rsidR="00447999" w:rsidRPr="00E32EDF">
              <w:rPr>
                <w:iCs/>
                <w:color w:val="auto"/>
                <w:sz w:val="24"/>
                <w:szCs w:val="24"/>
              </w:rPr>
              <w:t xml:space="preserve"> </w:t>
            </w:r>
            <w:r w:rsidR="00CB36EB" w:rsidRPr="00E32EDF">
              <w:rPr>
                <w:iCs/>
                <w:color w:val="auto"/>
                <w:sz w:val="24"/>
                <w:szCs w:val="24"/>
              </w:rPr>
              <w:t>(Henke</w:t>
            </w:r>
            <w:r w:rsidR="00447999" w:rsidRPr="00E32EDF">
              <w:rPr>
                <w:color w:val="auto"/>
                <w:sz w:val="24"/>
                <w:szCs w:val="24"/>
              </w:rPr>
              <w:t xml:space="preserve">, Shepherd &amp; O’Callaghan, </w:t>
            </w:r>
            <w:r w:rsidR="00CB36EB" w:rsidRPr="00E32EDF">
              <w:rPr>
                <w:color w:val="auto"/>
                <w:sz w:val="24"/>
                <w:szCs w:val="24"/>
              </w:rPr>
              <w:t>2018)</w:t>
            </w:r>
            <w:r w:rsidR="00191587" w:rsidRPr="00E32EDF">
              <w:rPr>
                <w:color w:val="auto"/>
                <w:sz w:val="24"/>
                <w:szCs w:val="24"/>
              </w:rPr>
              <w:t xml:space="preserve">. </w:t>
            </w:r>
          </w:p>
          <w:p w14:paraId="66E908B7" w14:textId="69520871" w:rsidR="0025261F" w:rsidRPr="00E32EDF" w:rsidRDefault="006073F5" w:rsidP="00851D2A">
            <w:pPr>
              <w:jc w:val="both"/>
              <w:rPr>
                <w:iCs/>
                <w:color w:val="auto"/>
                <w:sz w:val="24"/>
                <w:szCs w:val="24"/>
              </w:rPr>
            </w:pPr>
            <w:r w:rsidRPr="00E32EDF">
              <w:rPr>
                <w:iCs/>
                <w:color w:val="auto"/>
                <w:sz w:val="24"/>
                <w:szCs w:val="24"/>
              </w:rPr>
              <w:t>Following the initial gathering of information, strategy discussion and Police interview a strategy meeting was convened so that all professionals and organisations that was currently supporting Person 2 could share information so that a collective decision could be made, on how best to support Person 2. (Safeguarding Wales, 2019)</w:t>
            </w:r>
            <w:r w:rsidR="0025261F" w:rsidRPr="00E32EDF">
              <w:rPr>
                <w:iCs/>
                <w:color w:val="auto"/>
                <w:sz w:val="24"/>
                <w:szCs w:val="24"/>
              </w:rPr>
              <w:t xml:space="preserve">.  Having all organisations involved </w:t>
            </w:r>
          </w:p>
          <w:p w14:paraId="64B11536" w14:textId="564981DB" w:rsidR="00851D2A" w:rsidRPr="00E32EDF" w:rsidRDefault="0065663B" w:rsidP="00851D2A">
            <w:pPr>
              <w:jc w:val="both"/>
              <w:rPr>
                <w:iCs/>
                <w:color w:val="auto"/>
                <w:sz w:val="24"/>
                <w:szCs w:val="24"/>
              </w:rPr>
            </w:pPr>
            <w:r w:rsidRPr="00E32EDF">
              <w:rPr>
                <w:iCs/>
                <w:color w:val="auto"/>
                <w:sz w:val="24"/>
                <w:szCs w:val="24"/>
              </w:rPr>
              <w:t xml:space="preserve">collaborating and sharing information was an integral part of the safeguarding procedure as different agencies had different information on Person 2 and his situation, which gave a bigger and better picture of what was occurring for the individual.  If this information had not been shared in this manner the lack of collaboration could have resulted in further harm to Person 2. </w:t>
            </w:r>
            <w:r w:rsidR="006073F5" w:rsidRPr="00E32EDF">
              <w:rPr>
                <w:iCs/>
                <w:color w:val="auto"/>
                <w:sz w:val="24"/>
                <w:szCs w:val="24"/>
              </w:rPr>
              <w:t xml:space="preserve">The </w:t>
            </w:r>
            <w:r w:rsidR="00FB0791" w:rsidRPr="00E32EDF">
              <w:rPr>
                <w:iCs/>
                <w:color w:val="auto"/>
                <w:sz w:val="24"/>
                <w:szCs w:val="24"/>
              </w:rPr>
              <w:t xml:space="preserve">lack of </w:t>
            </w:r>
            <w:r w:rsidR="006073F5" w:rsidRPr="00E32EDF">
              <w:rPr>
                <w:iCs/>
                <w:color w:val="auto"/>
                <w:sz w:val="24"/>
                <w:szCs w:val="24"/>
              </w:rPr>
              <w:t>sharing of information</w:t>
            </w:r>
            <w:r w:rsidR="00FB7889" w:rsidRPr="00E32EDF">
              <w:rPr>
                <w:iCs/>
                <w:color w:val="auto"/>
                <w:sz w:val="24"/>
                <w:szCs w:val="24"/>
              </w:rPr>
              <w:t xml:space="preserve"> and collaboration</w:t>
            </w:r>
            <w:r w:rsidR="006073F5" w:rsidRPr="00E32EDF">
              <w:rPr>
                <w:iCs/>
                <w:color w:val="auto"/>
                <w:sz w:val="24"/>
                <w:szCs w:val="24"/>
              </w:rPr>
              <w:t xml:space="preserve"> </w:t>
            </w:r>
            <w:r w:rsidR="00FB0791" w:rsidRPr="00E32EDF">
              <w:rPr>
                <w:iCs/>
                <w:color w:val="auto"/>
                <w:sz w:val="24"/>
                <w:szCs w:val="24"/>
              </w:rPr>
              <w:t xml:space="preserve">between Local authorities Health Professionals, police and other agencies </w:t>
            </w:r>
            <w:r w:rsidR="006073F5" w:rsidRPr="00E32EDF">
              <w:rPr>
                <w:iCs/>
                <w:color w:val="auto"/>
                <w:sz w:val="24"/>
                <w:szCs w:val="24"/>
              </w:rPr>
              <w:t>has over the years been</w:t>
            </w:r>
            <w:r w:rsidR="00FB0791" w:rsidRPr="00E32EDF">
              <w:rPr>
                <w:iCs/>
                <w:color w:val="auto"/>
                <w:sz w:val="24"/>
                <w:szCs w:val="24"/>
              </w:rPr>
              <w:t xml:space="preserve"> frequently</w:t>
            </w:r>
            <w:r w:rsidR="006073F5" w:rsidRPr="00E32EDF">
              <w:rPr>
                <w:iCs/>
                <w:color w:val="auto"/>
                <w:sz w:val="24"/>
                <w:szCs w:val="24"/>
              </w:rPr>
              <w:t xml:space="preserve"> highlighted in several </w:t>
            </w:r>
            <w:r w:rsidR="00FB7889" w:rsidRPr="00E32EDF">
              <w:rPr>
                <w:iCs/>
                <w:color w:val="auto"/>
                <w:sz w:val="24"/>
                <w:szCs w:val="24"/>
              </w:rPr>
              <w:t>serious case reviews</w:t>
            </w:r>
            <w:r w:rsidR="00FB0791" w:rsidRPr="00E32EDF">
              <w:rPr>
                <w:iCs/>
                <w:color w:val="auto"/>
                <w:sz w:val="24"/>
                <w:szCs w:val="24"/>
              </w:rPr>
              <w:t xml:space="preserve"> as one of the main reasons of failure to protect individuals from </w:t>
            </w:r>
            <w:r w:rsidR="00FB0791" w:rsidRPr="00E32EDF">
              <w:rPr>
                <w:iCs/>
                <w:color w:val="auto"/>
                <w:sz w:val="24"/>
                <w:szCs w:val="24"/>
              </w:rPr>
              <w:lastRenderedPageBreak/>
              <w:t>serious harm, abuse or even death.</w:t>
            </w:r>
            <w:r w:rsidR="00FA3F05" w:rsidRPr="00E32EDF">
              <w:rPr>
                <w:iCs/>
                <w:color w:val="auto"/>
                <w:sz w:val="24"/>
                <w:szCs w:val="24"/>
              </w:rPr>
              <w:t xml:space="preserve"> (SCIE, 2023)</w:t>
            </w:r>
            <w:r w:rsidR="00FB7889" w:rsidRPr="00E32EDF">
              <w:rPr>
                <w:iCs/>
                <w:color w:val="auto"/>
                <w:sz w:val="24"/>
                <w:szCs w:val="24"/>
              </w:rPr>
              <w:t xml:space="preserve">.  </w:t>
            </w:r>
            <w:r w:rsidR="00623ED2" w:rsidRPr="00E32EDF">
              <w:rPr>
                <w:iCs/>
                <w:color w:val="auto"/>
                <w:sz w:val="24"/>
                <w:szCs w:val="24"/>
              </w:rPr>
              <w:t xml:space="preserve"> </w:t>
            </w:r>
            <w:r w:rsidR="000152FB" w:rsidRPr="00E32EDF">
              <w:rPr>
                <w:iCs/>
                <w:color w:val="auto"/>
                <w:sz w:val="24"/>
                <w:szCs w:val="24"/>
              </w:rPr>
              <w:t xml:space="preserve">One such case was the case of </w:t>
            </w:r>
            <w:r w:rsidR="00851D2A" w:rsidRPr="00E32EDF">
              <w:rPr>
                <w:iCs/>
                <w:color w:val="auto"/>
                <w:sz w:val="24"/>
                <w:szCs w:val="24"/>
              </w:rPr>
              <w:t xml:space="preserve">Stephen Hoskins a man who was tortured and murdered due to his learning disabilities, the outcome of the serious case review highlighted that </w:t>
            </w:r>
            <w:proofErr w:type="gramStart"/>
            <w:r w:rsidR="00851D2A" w:rsidRPr="00E32EDF">
              <w:rPr>
                <w:iCs/>
                <w:color w:val="auto"/>
                <w:sz w:val="24"/>
                <w:szCs w:val="24"/>
              </w:rPr>
              <w:t>a number of</w:t>
            </w:r>
            <w:proofErr w:type="gramEnd"/>
            <w:r w:rsidR="00851D2A" w:rsidRPr="00E32EDF">
              <w:rPr>
                <w:iCs/>
                <w:color w:val="auto"/>
                <w:sz w:val="24"/>
                <w:szCs w:val="24"/>
              </w:rPr>
              <w:t xml:space="preserve"> agencies had different information which could have collectively made practitioners aware of the risk and danger he was in which ultimately could have saved his life.   (Practice review report Context and background of review, n.d.)</w:t>
            </w:r>
            <w:r w:rsidR="000268E7" w:rsidRPr="00E32EDF">
              <w:rPr>
                <w:iCs/>
                <w:color w:val="auto"/>
                <w:sz w:val="24"/>
                <w:szCs w:val="24"/>
              </w:rPr>
              <w:t>.</w:t>
            </w:r>
          </w:p>
          <w:p w14:paraId="0BEFBF3F" w14:textId="77777777" w:rsidR="00BA5B5A" w:rsidRPr="00E32EDF" w:rsidRDefault="00BA5B5A" w:rsidP="00851D2A">
            <w:pPr>
              <w:jc w:val="both"/>
              <w:rPr>
                <w:iCs/>
                <w:color w:val="auto"/>
                <w:sz w:val="24"/>
                <w:szCs w:val="24"/>
              </w:rPr>
            </w:pPr>
          </w:p>
          <w:p w14:paraId="45C5FC0C" w14:textId="1626F8D2" w:rsidR="00B43737" w:rsidRPr="00E32EDF" w:rsidRDefault="002E6AC5" w:rsidP="00851D2A">
            <w:pPr>
              <w:jc w:val="both"/>
              <w:rPr>
                <w:iCs/>
                <w:color w:val="auto"/>
                <w:sz w:val="24"/>
                <w:szCs w:val="24"/>
              </w:rPr>
            </w:pPr>
            <w:r w:rsidRPr="00E32EDF">
              <w:rPr>
                <w:iCs/>
                <w:color w:val="auto"/>
                <w:sz w:val="24"/>
                <w:szCs w:val="24"/>
              </w:rPr>
              <w:t xml:space="preserve">One of the uncertainties raised by fellow professionals was that they viewed Person 2 as a person with learning difficulties.  However, although </w:t>
            </w:r>
            <w:r w:rsidR="000F5EFE" w:rsidRPr="00E32EDF">
              <w:rPr>
                <w:iCs/>
                <w:color w:val="auto"/>
                <w:sz w:val="24"/>
                <w:szCs w:val="24"/>
              </w:rPr>
              <w:t xml:space="preserve">having a disability such as learning difficulty </w:t>
            </w:r>
            <w:r w:rsidRPr="00E32EDF">
              <w:rPr>
                <w:iCs/>
                <w:color w:val="auto"/>
                <w:sz w:val="24"/>
                <w:szCs w:val="24"/>
              </w:rPr>
              <w:t>w</w:t>
            </w:r>
            <w:r w:rsidR="000F5EFE" w:rsidRPr="00E32EDF">
              <w:rPr>
                <w:iCs/>
                <w:color w:val="auto"/>
                <w:sz w:val="24"/>
                <w:szCs w:val="24"/>
              </w:rPr>
              <w:t>ould be viewed as a protected characteristics under the Equality Act (2010</w:t>
            </w:r>
            <w:r w:rsidR="00AC540C" w:rsidRPr="00E32EDF">
              <w:rPr>
                <w:iCs/>
                <w:color w:val="auto"/>
                <w:sz w:val="24"/>
                <w:szCs w:val="24"/>
              </w:rPr>
              <w:t xml:space="preserve">), and Person 2 displayed some characteristics of having learning impairment, Person 2 did not identify as someone with difficulties, and had not as far as anyone knew had a diagnosis to confirm that this was the case.  </w:t>
            </w:r>
            <w:r w:rsidR="00B43737" w:rsidRPr="00E32EDF">
              <w:rPr>
                <w:iCs/>
                <w:color w:val="auto"/>
                <w:sz w:val="24"/>
                <w:szCs w:val="24"/>
              </w:rPr>
              <w:t>Having our own values and belief is natural however making assumptions on someone’s capabilities could be deem anti-discriminatory, and against social work values which in turn could result in behaving anti</w:t>
            </w:r>
            <w:r w:rsidR="00925C8D" w:rsidRPr="00E32EDF">
              <w:rPr>
                <w:iCs/>
                <w:color w:val="auto"/>
                <w:sz w:val="24"/>
                <w:szCs w:val="24"/>
              </w:rPr>
              <w:t>-</w:t>
            </w:r>
            <w:r w:rsidR="00925C8D" w:rsidRPr="00E32EDF">
              <w:rPr>
                <w:rStyle w:val="cf01"/>
                <w:rFonts w:ascii="Arial" w:hAnsi="Arial" w:cs="Arial"/>
                <w:color w:val="auto"/>
                <w:sz w:val="24"/>
                <w:szCs w:val="24"/>
              </w:rPr>
              <w:t xml:space="preserve">oppressively </w:t>
            </w:r>
            <w:r w:rsidR="00B43737" w:rsidRPr="00E32EDF">
              <w:rPr>
                <w:iCs/>
                <w:color w:val="auto"/>
                <w:sz w:val="24"/>
                <w:szCs w:val="24"/>
              </w:rPr>
              <w:t xml:space="preserve">towards the individual </w:t>
            </w:r>
            <w:r w:rsidR="00550D7F" w:rsidRPr="00E32EDF">
              <w:rPr>
                <w:iCs/>
                <w:color w:val="auto"/>
                <w:sz w:val="24"/>
                <w:szCs w:val="24"/>
              </w:rPr>
              <w:t xml:space="preserve">if we allow our personal beliefs to cloud our judgment, </w:t>
            </w:r>
            <w:r w:rsidR="0071529B" w:rsidRPr="00E32EDF">
              <w:rPr>
                <w:iCs/>
                <w:color w:val="auto"/>
                <w:sz w:val="24"/>
                <w:szCs w:val="24"/>
              </w:rPr>
              <w:t xml:space="preserve">which could </w:t>
            </w:r>
            <w:r w:rsidR="00550D7F" w:rsidRPr="00E32EDF">
              <w:rPr>
                <w:iCs/>
                <w:color w:val="auto"/>
                <w:sz w:val="24"/>
                <w:szCs w:val="24"/>
              </w:rPr>
              <w:t>prevent</w:t>
            </w:r>
            <w:r w:rsidR="0071529B" w:rsidRPr="00E32EDF">
              <w:rPr>
                <w:iCs/>
                <w:color w:val="auto"/>
                <w:sz w:val="24"/>
                <w:szCs w:val="24"/>
              </w:rPr>
              <w:t xml:space="preserve"> Person 2 being best placed to judge his own well-being, preservation of his dignity and his true wishes being heard</w:t>
            </w:r>
            <w:r w:rsidR="00550D7F" w:rsidRPr="00E32EDF">
              <w:rPr>
                <w:iCs/>
                <w:color w:val="auto"/>
                <w:sz w:val="24"/>
                <w:szCs w:val="24"/>
              </w:rPr>
              <w:t xml:space="preserve"> (Thompson, 2006).</w:t>
            </w:r>
            <w:r w:rsidR="0071529B" w:rsidRPr="00E32EDF">
              <w:rPr>
                <w:iCs/>
                <w:color w:val="auto"/>
                <w:sz w:val="24"/>
                <w:szCs w:val="24"/>
              </w:rPr>
              <w:t xml:space="preserve"> </w:t>
            </w:r>
          </w:p>
          <w:p w14:paraId="5ABAB5A7" w14:textId="77777777" w:rsidR="002E6AC5" w:rsidRPr="00E32EDF" w:rsidRDefault="002E6AC5" w:rsidP="00851D2A">
            <w:pPr>
              <w:jc w:val="both"/>
              <w:rPr>
                <w:iCs/>
                <w:color w:val="auto"/>
                <w:sz w:val="24"/>
                <w:szCs w:val="24"/>
              </w:rPr>
            </w:pPr>
          </w:p>
          <w:p w14:paraId="299BA780" w14:textId="2BE80580" w:rsidR="004945D8" w:rsidRPr="00E32EDF" w:rsidRDefault="003A2469" w:rsidP="00FF7EBB">
            <w:pPr>
              <w:jc w:val="both"/>
              <w:rPr>
                <w:iCs/>
                <w:color w:val="auto"/>
                <w:sz w:val="24"/>
                <w:szCs w:val="24"/>
              </w:rPr>
            </w:pPr>
            <w:r w:rsidRPr="00E32EDF">
              <w:rPr>
                <w:iCs/>
                <w:color w:val="auto"/>
                <w:sz w:val="24"/>
                <w:szCs w:val="24"/>
              </w:rPr>
              <w:t xml:space="preserve">During the police interview Person 2 reiterated the information in the initial </w:t>
            </w:r>
            <w:r w:rsidR="00620B55" w:rsidRPr="00E32EDF">
              <w:rPr>
                <w:iCs/>
                <w:color w:val="auto"/>
                <w:sz w:val="24"/>
                <w:szCs w:val="24"/>
              </w:rPr>
              <w:t>referral but</w:t>
            </w:r>
            <w:r w:rsidRPr="00E32EDF">
              <w:rPr>
                <w:iCs/>
                <w:color w:val="auto"/>
                <w:sz w:val="24"/>
                <w:szCs w:val="24"/>
              </w:rPr>
              <w:t xml:space="preserve"> did not wish to make a complaint about the situation as he valued the </w:t>
            </w:r>
            <w:r w:rsidR="00620B55" w:rsidRPr="00E32EDF">
              <w:rPr>
                <w:iCs/>
                <w:color w:val="auto"/>
                <w:sz w:val="24"/>
                <w:szCs w:val="24"/>
              </w:rPr>
              <w:t>interaction,</w:t>
            </w:r>
            <w:r w:rsidRPr="00E32EDF">
              <w:rPr>
                <w:iCs/>
                <w:color w:val="auto"/>
                <w:sz w:val="24"/>
                <w:szCs w:val="24"/>
              </w:rPr>
              <w:t xml:space="preserve"> he had with the family members as he did not have any family of his own and these were his only connection to his deceased wife’s family, which meant a lot to him.</w:t>
            </w:r>
            <w:r w:rsidR="00620B55" w:rsidRPr="00E32EDF">
              <w:rPr>
                <w:iCs/>
                <w:color w:val="auto"/>
                <w:sz w:val="24"/>
                <w:szCs w:val="24"/>
              </w:rPr>
              <w:t xml:space="preserve"> This situation was a dilemma </w:t>
            </w:r>
            <w:r w:rsidR="008A086C" w:rsidRPr="00E32EDF">
              <w:rPr>
                <w:iCs/>
                <w:color w:val="auto"/>
                <w:sz w:val="24"/>
                <w:szCs w:val="24"/>
              </w:rPr>
              <w:t xml:space="preserve">in being able to Safeguard the individual </w:t>
            </w:r>
            <w:r w:rsidR="00620B55" w:rsidRPr="00E32EDF">
              <w:rPr>
                <w:iCs/>
                <w:color w:val="auto"/>
                <w:sz w:val="24"/>
                <w:szCs w:val="24"/>
              </w:rPr>
              <w:t>and</w:t>
            </w:r>
            <w:r w:rsidR="004945D8" w:rsidRPr="00E32EDF">
              <w:rPr>
                <w:iCs/>
                <w:color w:val="auto"/>
                <w:sz w:val="24"/>
                <w:szCs w:val="24"/>
              </w:rPr>
              <w:t xml:space="preserve"> being person centred through </w:t>
            </w:r>
            <w:r w:rsidR="008A086C" w:rsidRPr="00E32EDF">
              <w:rPr>
                <w:iCs/>
                <w:color w:val="auto"/>
                <w:sz w:val="24"/>
                <w:szCs w:val="24"/>
              </w:rPr>
              <w:t>carry</w:t>
            </w:r>
            <w:r w:rsidR="004945D8" w:rsidRPr="00E32EDF">
              <w:rPr>
                <w:iCs/>
                <w:color w:val="auto"/>
                <w:sz w:val="24"/>
                <w:szCs w:val="24"/>
              </w:rPr>
              <w:t xml:space="preserve">ing </w:t>
            </w:r>
            <w:r w:rsidR="008A086C" w:rsidRPr="00E32EDF">
              <w:rPr>
                <w:iCs/>
                <w:color w:val="auto"/>
                <w:sz w:val="24"/>
                <w:szCs w:val="24"/>
              </w:rPr>
              <w:t xml:space="preserve">out his personal wishes of being able to continue to have a relationship with the alleged abusers, this led to professional questioning </w:t>
            </w:r>
            <w:r w:rsidR="00620B55" w:rsidRPr="00E32EDF">
              <w:rPr>
                <w:iCs/>
                <w:color w:val="auto"/>
                <w:sz w:val="24"/>
                <w:szCs w:val="24"/>
              </w:rPr>
              <w:t>Person 2’s capacity to make decisions</w:t>
            </w:r>
            <w:r w:rsidR="008A086C" w:rsidRPr="00E32EDF">
              <w:rPr>
                <w:iCs/>
                <w:color w:val="auto"/>
                <w:sz w:val="24"/>
                <w:szCs w:val="24"/>
              </w:rPr>
              <w:t>.</w:t>
            </w:r>
            <w:r w:rsidR="00D113B9" w:rsidRPr="00E32EDF">
              <w:rPr>
                <w:iCs/>
                <w:color w:val="auto"/>
                <w:sz w:val="24"/>
                <w:szCs w:val="24"/>
              </w:rPr>
              <w:t xml:space="preserve"> </w:t>
            </w:r>
            <w:r w:rsidR="00387F6F" w:rsidRPr="00E32EDF">
              <w:rPr>
                <w:iCs/>
                <w:color w:val="auto"/>
                <w:sz w:val="24"/>
                <w:szCs w:val="24"/>
              </w:rPr>
              <w:t>Therefore,</w:t>
            </w:r>
            <w:r w:rsidR="00D113B9" w:rsidRPr="00E32EDF">
              <w:rPr>
                <w:iCs/>
                <w:color w:val="auto"/>
                <w:sz w:val="24"/>
                <w:szCs w:val="24"/>
              </w:rPr>
              <w:t xml:space="preserve"> I was asked to discuss with Person 2 his wishes and feelings</w:t>
            </w:r>
            <w:r w:rsidR="00465134" w:rsidRPr="00E32EDF">
              <w:rPr>
                <w:iCs/>
                <w:color w:val="auto"/>
                <w:sz w:val="24"/>
                <w:szCs w:val="24"/>
              </w:rPr>
              <w:t>, through</w:t>
            </w:r>
            <w:r w:rsidR="00D113B9" w:rsidRPr="00E32EDF">
              <w:rPr>
                <w:iCs/>
                <w:color w:val="auto"/>
                <w:sz w:val="24"/>
                <w:szCs w:val="24"/>
              </w:rPr>
              <w:t xml:space="preserve"> </w:t>
            </w:r>
            <w:r w:rsidR="00ED3A16" w:rsidRPr="00E32EDF">
              <w:rPr>
                <w:iCs/>
                <w:color w:val="auto"/>
                <w:sz w:val="24"/>
                <w:szCs w:val="24"/>
              </w:rPr>
              <w:t>re-</w:t>
            </w:r>
            <w:r w:rsidR="00D113B9" w:rsidRPr="00E32EDF">
              <w:rPr>
                <w:iCs/>
                <w:color w:val="auto"/>
                <w:sz w:val="24"/>
                <w:szCs w:val="24"/>
              </w:rPr>
              <w:t>assess</w:t>
            </w:r>
            <w:r w:rsidR="00465134" w:rsidRPr="00E32EDF">
              <w:rPr>
                <w:iCs/>
                <w:color w:val="auto"/>
                <w:sz w:val="24"/>
                <w:szCs w:val="24"/>
              </w:rPr>
              <w:t>ing his needs and identifying</w:t>
            </w:r>
            <w:r w:rsidR="00D113B9" w:rsidRPr="00E32EDF">
              <w:rPr>
                <w:iCs/>
                <w:color w:val="auto"/>
                <w:sz w:val="24"/>
                <w:szCs w:val="24"/>
              </w:rPr>
              <w:t xml:space="preserve"> what support he required</w:t>
            </w:r>
            <w:r w:rsidR="00465134" w:rsidRPr="00E32EDF">
              <w:rPr>
                <w:iCs/>
                <w:color w:val="auto"/>
                <w:sz w:val="24"/>
                <w:szCs w:val="24"/>
              </w:rPr>
              <w:t>, I was also tasked with</w:t>
            </w:r>
            <w:r w:rsidR="00D113B9" w:rsidRPr="00E32EDF">
              <w:rPr>
                <w:iCs/>
                <w:color w:val="auto"/>
                <w:sz w:val="24"/>
                <w:szCs w:val="24"/>
              </w:rPr>
              <w:t xml:space="preserve"> </w:t>
            </w:r>
            <w:r w:rsidR="00387F6F" w:rsidRPr="00E32EDF">
              <w:rPr>
                <w:iCs/>
                <w:color w:val="auto"/>
                <w:sz w:val="24"/>
                <w:szCs w:val="24"/>
              </w:rPr>
              <w:t xml:space="preserve">working with the individual to create a Safety </w:t>
            </w:r>
            <w:r w:rsidR="004E4460" w:rsidRPr="00E32EDF">
              <w:rPr>
                <w:iCs/>
                <w:color w:val="auto"/>
                <w:sz w:val="24"/>
                <w:szCs w:val="24"/>
              </w:rPr>
              <w:t>plan and</w:t>
            </w:r>
            <w:r w:rsidR="00387F6F" w:rsidRPr="00E32EDF">
              <w:rPr>
                <w:iCs/>
                <w:color w:val="auto"/>
                <w:sz w:val="24"/>
                <w:szCs w:val="24"/>
              </w:rPr>
              <w:t xml:space="preserve"> consider his capacity to make decisions. As I had worked with the individual before I had </w:t>
            </w:r>
            <w:r w:rsidR="004E4460" w:rsidRPr="00E32EDF">
              <w:rPr>
                <w:iCs/>
                <w:color w:val="auto"/>
                <w:sz w:val="24"/>
                <w:szCs w:val="24"/>
              </w:rPr>
              <w:t xml:space="preserve">always </w:t>
            </w:r>
            <w:r w:rsidR="00387F6F" w:rsidRPr="00E32EDF">
              <w:rPr>
                <w:iCs/>
                <w:color w:val="auto"/>
                <w:sz w:val="24"/>
                <w:szCs w:val="24"/>
              </w:rPr>
              <w:t>felt that he had capacity to make decisions</w:t>
            </w:r>
            <w:r w:rsidR="004E4460" w:rsidRPr="00E32EDF">
              <w:rPr>
                <w:iCs/>
                <w:color w:val="auto"/>
                <w:sz w:val="24"/>
                <w:szCs w:val="24"/>
              </w:rPr>
              <w:t xml:space="preserve"> as I had not had any cause to doubt his ability</w:t>
            </w:r>
            <w:r w:rsidR="00F73D51" w:rsidRPr="00E32EDF">
              <w:rPr>
                <w:iCs/>
                <w:color w:val="auto"/>
                <w:sz w:val="24"/>
                <w:szCs w:val="24"/>
              </w:rPr>
              <w:t xml:space="preserve">, </w:t>
            </w:r>
            <w:r w:rsidR="004E4460" w:rsidRPr="00E32EDF">
              <w:rPr>
                <w:iCs/>
                <w:color w:val="auto"/>
                <w:sz w:val="24"/>
                <w:szCs w:val="24"/>
              </w:rPr>
              <w:t>therefore as outlined in the Mental Capacity Act (2005)</w:t>
            </w:r>
            <w:r w:rsidR="00F73D51" w:rsidRPr="00E32EDF">
              <w:rPr>
                <w:iCs/>
                <w:color w:val="auto"/>
                <w:sz w:val="24"/>
                <w:szCs w:val="24"/>
              </w:rPr>
              <w:t xml:space="preserve"> I assumed that Person 2 had capacity as it had not been established that he lacked capacity.</w:t>
            </w:r>
            <w:r w:rsidR="00504F8D" w:rsidRPr="00E32EDF">
              <w:rPr>
                <w:iCs/>
                <w:color w:val="auto"/>
                <w:sz w:val="24"/>
                <w:szCs w:val="24"/>
              </w:rPr>
              <w:t xml:space="preserve"> </w:t>
            </w:r>
            <w:r w:rsidR="009A66AC" w:rsidRPr="00E32EDF">
              <w:rPr>
                <w:iCs/>
                <w:color w:val="auto"/>
                <w:sz w:val="24"/>
                <w:szCs w:val="24"/>
              </w:rPr>
              <w:t xml:space="preserve"> However, I would also take into consideration, the concerns raised during the strategy meeting on whether Person 2 was able to make informed decisions or make unwise decisions (MCA,2005)</w:t>
            </w:r>
            <w:r w:rsidR="007C133C" w:rsidRPr="00E32EDF">
              <w:rPr>
                <w:iCs/>
                <w:color w:val="auto"/>
                <w:sz w:val="24"/>
                <w:szCs w:val="24"/>
              </w:rPr>
              <w:t>.</w:t>
            </w:r>
          </w:p>
          <w:p w14:paraId="593389B4" w14:textId="77777777" w:rsidR="003F234E" w:rsidRPr="00E32EDF" w:rsidRDefault="003F234E" w:rsidP="00FF7EBB">
            <w:pPr>
              <w:jc w:val="both"/>
              <w:rPr>
                <w:iCs/>
                <w:color w:val="auto"/>
                <w:sz w:val="24"/>
                <w:szCs w:val="24"/>
              </w:rPr>
            </w:pPr>
          </w:p>
          <w:p w14:paraId="37692A7A" w14:textId="2CF66DB7" w:rsidR="005712F9" w:rsidRPr="00E32EDF" w:rsidRDefault="003F234E" w:rsidP="003F234E">
            <w:pPr>
              <w:jc w:val="both"/>
              <w:rPr>
                <w:iCs/>
                <w:color w:val="auto"/>
                <w:sz w:val="24"/>
                <w:szCs w:val="24"/>
                <w:lang w:val="en-US"/>
              </w:rPr>
            </w:pPr>
            <w:r w:rsidRPr="00E32EDF">
              <w:rPr>
                <w:iCs/>
                <w:color w:val="auto"/>
                <w:sz w:val="24"/>
                <w:szCs w:val="24"/>
              </w:rPr>
              <w:t>As Person 2 lived in Wales it is required by law that the Local Authority offer services through the Welsh language (</w:t>
            </w:r>
            <w:r w:rsidR="005712F9" w:rsidRPr="00E32EDF">
              <w:rPr>
                <w:iCs/>
                <w:color w:val="auto"/>
                <w:sz w:val="24"/>
                <w:szCs w:val="24"/>
              </w:rPr>
              <w:t>Welsh Language (Wales) Measures 2011</w:t>
            </w:r>
            <w:r w:rsidRPr="00E32EDF">
              <w:rPr>
                <w:iCs/>
                <w:color w:val="auto"/>
                <w:sz w:val="24"/>
                <w:szCs w:val="24"/>
              </w:rPr>
              <w:t>), as I am a Welsh speaker I was able to offer person 2 the “Active Offer” (</w:t>
            </w:r>
            <w:r w:rsidR="005712F9" w:rsidRPr="00E32EDF">
              <w:rPr>
                <w:iCs/>
                <w:color w:val="auto"/>
                <w:sz w:val="24"/>
                <w:szCs w:val="24"/>
                <w:lang w:val="en-US"/>
              </w:rPr>
              <w:t>“More than Just Words” Framework, 2022</w:t>
            </w:r>
            <w:r w:rsidRPr="00E32EDF">
              <w:rPr>
                <w:iCs/>
                <w:color w:val="auto"/>
                <w:sz w:val="24"/>
                <w:szCs w:val="24"/>
                <w:lang w:val="en-US"/>
              </w:rPr>
              <w:t xml:space="preserve">) of being able to communicate in the language of choice in accordance with the </w:t>
            </w:r>
            <w:r w:rsidR="005712F9" w:rsidRPr="00E32EDF">
              <w:rPr>
                <w:iCs/>
                <w:color w:val="auto"/>
                <w:sz w:val="24"/>
                <w:szCs w:val="24"/>
                <w:lang w:val="en-US"/>
              </w:rPr>
              <w:t xml:space="preserve">Welsh Language Standards </w:t>
            </w:r>
            <w:r w:rsidRPr="00E32EDF">
              <w:rPr>
                <w:iCs/>
                <w:color w:val="auto"/>
                <w:sz w:val="24"/>
                <w:szCs w:val="24"/>
                <w:lang w:val="en-US"/>
              </w:rPr>
              <w:t>(no9) Regulations (2023)</w:t>
            </w:r>
            <w:r w:rsidR="00BD4A28" w:rsidRPr="00E32EDF">
              <w:rPr>
                <w:iCs/>
                <w:color w:val="auto"/>
                <w:sz w:val="24"/>
                <w:szCs w:val="24"/>
                <w:lang w:val="en-US"/>
              </w:rPr>
              <w:t>. Person 2 was comfortable speaking in a bilingual manner, therefore being able to support his wishes in dipping in and out of both English and Welsh language helped build up a professional relationship and promote his participation within the process. (SCW COPP 2017</w:t>
            </w:r>
            <w:r w:rsidR="00C51929" w:rsidRPr="00E32EDF">
              <w:rPr>
                <w:iCs/>
                <w:color w:val="auto"/>
                <w:sz w:val="24"/>
                <w:szCs w:val="24"/>
                <w:lang w:val="en-US"/>
              </w:rPr>
              <w:t>). For</w:t>
            </w:r>
            <w:r w:rsidR="00F46421" w:rsidRPr="00E32EDF">
              <w:rPr>
                <w:iCs/>
                <w:color w:val="auto"/>
                <w:sz w:val="24"/>
                <w:szCs w:val="24"/>
                <w:lang w:val="en-US"/>
              </w:rPr>
              <w:t xml:space="preserve"> person 2 this was especially important when discussing safeguarding concerns as he was able to express his identity and culture which helped me to understand his family dynamics</w:t>
            </w:r>
            <w:r w:rsidR="006504FB" w:rsidRPr="00E32EDF">
              <w:rPr>
                <w:iCs/>
                <w:color w:val="auto"/>
                <w:sz w:val="24"/>
                <w:szCs w:val="24"/>
                <w:lang w:val="en-US"/>
              </w:rPr>
              <w:t xml:space="preserve"> (</w:t>
            </w:r>
            <w:r w:rsidR="006504FB" w:rsidRPr="00E32EDF">
              <w:rPr>
                <w:iCs/>
                <w:color w:val="auto"/>
                <w:sz w:val="24"/>
                <w:szCs w:val="24"/>
              </w:rPr>
              <w:t>Rahman, 2023)</w:t>
            </w:r>
            <w:r w:rsidR="005F47C8" w:rsidRPr="00E32EDF">
              <w:rPr>
                <w:iCs/>
                <w:color w:val="auto"/>
                <w:sz w:val="24"/>
                <w:szCs w:val="24"/>
              </w:rPr>
              <w:t xml:space="preserve">.  </w:t>
            </w:r>
            <w:r w:rsidR="00BD4A28" w:rsidRPr="00E32EDF">
              <w:rPr>
                <w:iCs/>
                <w:color w:val="auto"/>
                <w:sz w:val="24"/>
                <w:szCs w:val="24"/>
                <w:lang w:val="en-US"/>
              </w:rPr>
              <w:t xml:space="preserve">If I had not been able to support Person 2 in speaking bilingually this could have been a barrier to him being able to </w:t>
            </w:r>
            <w:r w:rsidR="00F46421" w:rsidRPr="00E32EDF">
              <w:rPr>
                <w:iCs/>
                <w:color w:val="auto"/>
                <w:sz w:val="24"/>
                <w:szCs w:val="24"/>
                <w:lang w:val="en-US"/>
              </w:rPr>
              <w:lastRenderedPageBreak/>
              <w:t>convey his</w:t>
            </w:r>
            <w:r w:rsidR="00BD4A28" w:rsidRPr="00E32EDF">
              <w:rPr>
                <w:iCs/>
                <w:color w:val="auto"/>
                <w:sz w:val="24"/>
                <w:szCs w:val="24"/>
                <w:lang w:val="en-US"/>
              </w:rPr>
              <w:t xml:space="preserve"> emotional language as different words can sometimes have different meaning in other </w:t>
            </w:r>
            <w:r w:rsidR="00FD7304" w:rsidRPr="00E32EDF">
              <w:rPr>
                <w:iCs/>
                <w:color w:val="auto"/>
                <w:sz w:val="24"/>
                <w:szCs w:val="24"/>
                <w:lang w:val="en-US"/>
              </w:rPr>
              <w:t>languages or not translate correctly, which could result in the information not being understood</w:t>
            </w:r>
            <w:r w:rsidR="00F46421" w:rsidRPr="00E32EDF">
              <w:rPr>
                <w:iCs/>
                <w:color w:val="auto"/>
                <w:sz w:val="24"/>
                <w:szCs w:val="24"/>
                <w:lang w:val="en-US"/>
              </w:rPr>
              <w:t>, his views and beliefs not understood, resulting in the information not being</w:t>
            </w:r>
            <w:r w:rsidR="00FD7304" w:rsidRPr="00E32EDF">
              <w:rPr>
                <w:iCs/>
                <w:color w:val="auto"/>
                <w:sz w:val="24"/>
                <w:szCs w:val="24"/>
                <w:lang w:val="en-US"/>
              </w:rPr>
              <w:t xml:space="preserve"> recorded </w:t>
            </w:r>
            <w:r w:rsidR="005652DB" w:rsidRPr="00E32EDF">
              <w:rPr>
                <w:iCs/>
                <w:color w:val="auto"/>
                <w:sz w:val="24"/>
                <w:szCs w:val="24"/>
                <w:lang w:val="en-US"/>
              </w:rPr>
              <w:t>correctly (</w:t>
            </w:r>
            <w:r w:rsidR="00E35FB7" w:rsidRPr="00E32EDF">
              <w:rPr>
                <w:iCs/>
                <w:color w:val="auto"/>
                <w:sz w:val="24"/>
                <w:szCs w:val="24"/>
                <w:lang w:val="en-US"/>
              </w:rPr>
              <w:t>Blackboard, 2024)</w:t>
            </w:r>
            <w:r w:rsidR="005652DB" w:rsidRPr="00E32EDF">
              <w:rPr>
                <w:iCs/>
                <w:color w:val="auto"/>
                <w:sz w:val="24"/>
                <w:szCs w:val="24"/>
                <w:lang w:val="en-US"/>
              </w:rPr>
              <w:t>.</w:t>
            </w:r>
            <w:r w:rsidR="00F46421" w:rsidRPr="00E32EDF">
              <w:rPr>
                <w:iCs/>
                <w:color w:val="auto"/>
                <w:sz w:val="24"/>
                <w:szCs w:val="24"/>
                <w:lang w:val="en-US"/>
              </w:rPr>
              <w:t xml:space="preserve"> </w:t>
            </w:r>
          </w:p>
          <w:p w14:paraId="5F206277" w14:textId="77777777" w:rsidR="00E9063F" w:rsidRPr="00E32EDF" w:rsidRDefault="00E9063F" w:rsidP="003F234E">
            <w:pPr>
              <w:jc w:val="both"/>
              <w:rPr>
                <w:iCs/>
                <w:color w:val="auto"/>
                <w:sz w:val="24"/>
                <w:szCs w:val="24"/>
                <w:lang w:val="en-US"/>
              </w:rPr>
            </w:pPr>
          </w:p>
          <w:p w14:paraId="23A42F30" w14:textId="473DA4C6" w:rsidR="00A613CC" w:rsidRPr="00E32EDF" w:rsidRDefault="00894B41" w:rsidP="003F234E">
            <w:pPr>
              <w:jc w:val="both"/>
              <w:rPr>
                <w:iCs/>
                <w:color w:val="auto"/>
                <w:sz w:val="24"/>
                <w:szCs w:val="24"/>
                <w:lang w:val="en-US"/>
              </w:rPr>
            </w:pPr>
            <w:r w:rsidRPr="00E32EDF">
              <w:rPr>
                <w:iCs/>
                <w:color w:val="auto"/>
                <w:sz w:val="24"/>
                <w:szCs w:val="24"/>
                <w:lang w:val="en-US"/>
              </w:rPr>
              <w:t xml:space="preserve">Prior to assessing Person 2 </w:t>
            </w:r>
            <w:r w:rsidR="00075D41" w:rsidRPr="00E32EDF">
              <w:rPr>
                <w:iCs/>
                <w:color w:val="auto"/>
                <w:sz w:val="24"/>
                <w:szCs w:val="24"/>
                <w:lang w:val="en-US"/>
              </w:rPr>
              <w:t>I discussed the safeguarding concern in Supervision</w:t>
            </w:r>
            <w:r w:rsidR="00C9579B" w:rsidRPr="00E32EDF">
              <w:rPr>
                <w:iCs/>
                <w:color w:val="auto"/>
                <w:sz w:val="24"/>
                <w:szCs w:val="24"/>
                <w:lang w:val="en-US"/>
              </w:rPr>
              <w:t>, having this discussion supported me in being clear in my role</w:t>
            </w:r>
            <w:r w:rsidR="00A613CC" w:rsidRPr="00E32EDF">
              <w:rPr>
                <w:iCs/>
                <w:color w:val="auto"/>
                <w:sz w:val="24"/>
                <w:szCs w:val="24"/>
                <w:lang w:val="en-US"/>
              </w:rPr>
              <w:t xml:space="preserve"> and </w:t>
            </w:r>
            <w:r w:rsidR="00CB36EB" w:rsidRPr="00E32EDF">
              <w:rPr>
                <w:iCs/>
                <w:color w:val="auto"/>
                <w:sz w:val="24"/>
                <w:szCs w:val="24"/>
                <w:lang w:val="en-US"/>
              </w:rPr>
              <w:t>accountability.</w:t>
            </w:r>
            <w:r w:rsidR="00A613CC" w:rsidRPr="00E32EDF">
              <w:rPr>
                <w:iCs/>
                <w:color w:val="auto"/>
                <w:sz w:val="24"/>
                <w:szCs w:val="24"/>
                <w:lang w:val="en-US"/>
              </w:rPr>
              <w:t xml:space="preserve"> </w:t>
            </w:r>
            <w:r w:rsidR="00C9579B" w:rsidRPr="00E32EDF">
              <w:rPr>
                <w:iCs/>
                <w:color w:val="auto"/>
                <w:sz w:val="24"/>
                <w:szCs w:val="24"/>
                <w:lang w:val="en-US"/>
              </w:rPr>
              <w:t xml:space="preserve"> </w:t>
            </w:r>
          </w:p>
          <w:p w14:paraId="680E8218" w14:textId="2B68F2A6" w:rsidR="00C9579B" w:rsidRPr="00E32EDF" w:rsidRDefault="00C9579B" w:rsidP="003F234E">
            <w:pPr>
              <w:jc w:val="both"/>
              <w:rPr>
                <w:iCs/>
                <w:color w:val="auto"/>
                <w:sz w:val="24"/>
                <w:szCs w:val="24"/>
              </w:rPr>
            </w:pPr>
            <w:r w:rsidRPr="00E32EDF">
              <w:rPr>
                <w:iCs/>
                <w:color w:val="auto"/>
                <w:sz w:val="24"/>
                <w:szCs w:val="24"/>
                <w:lang w:val="en-US"/>
              </w:rPr>
              <w:t xml:space="preserve">within the multi-disciplinary team meetings, </w:t>
            </w:r>
            <w:r w:rsidR="00A613CC" w:rsidRPr="00E32EDF">
              <w:rPr>
                <w:iCs/>
                <w:color w:val="auto"/>
                <w:sz w:val="24"/>
                <w:szCs w:val="24"/>
                <w:lang w:val="en-US"/>
              </w:rPr>
              <w:t xml:space="preserve">my accountability towards the individual and to the LA, in outlining my duties and responsibilities and outlining </w:t>
            </w:r>
            <w:r w:rsidRPr="00E32EDF">
              <w:rPr>
                <w:iCs/>
                <w:color w:val="auto"/>
                <w:sz w:val="24"/>
                <w:szCs w:val="24"/>
                <w:lang w:val="en-US"/>
              </w:rPr>
              <w:t xml:space="preserve">what tasks that were appropriate for me to carryout in my role. </w:t>
            </w:r>
            <w:r w:rsidR="004224F4" w:rsidRPr="00E32EDF">
              <w:rPr>
                <w:iCs/>
                <w:color w:val="auto"/>
                <w:sz w:val="24"/>
                <w:szCs w:val="24"/>
                <w:lang w:val="en-US"/>
              </w:rPr>
              <w:t xml:space="preserve"> </w:t>
            </w:r>
            <w:r w:rsidRPr="00E32EDF">
              <w:rPr>
                <w:iCs/>
                <w:color w:val="auto"/>
                <w:sz w:val="24"/>
                <w:szCs w:val="24"/>
                <w:lang w:val="en-US"/>
              </w:rPr>
              <w:t xml:space="preserve">The discussion also supported me in reflecting on </w:t>
            </w:r>
            <w:r w:rsidR="00A613CC" w:rsidRPr="00E32EDF">
              <w:rPr>
                <w:iCs/>
                <w:color w:val="auto"/>
                <w:sz w:val="24"/>
                <w:szCs w:val="24"/>
                <w:lang w:val="en-US"/>
              </w:rPr>
              <w:t xml:space="preserve">my </w:t>
            </w:r>
            <w:r w:rsidRPr="00E32EDF">
              <w:rPr>
                <w:iCs/>
                <w:color w:val="auto"/>
                <w:sz w:val="24"/>
                <w:szCs w:val="24"/>
                <w:lang w:val="en-US"/>
              </w:rPr>
              <w:t xml:space="preserve">own values and ensured that they met with social work values in practicing in an anti-oppressive and anti-discriminatory manner, this was especially </w:t>
            </w:r>
            <w:r w:rsidR="004224F4" w:rsidRPr="00E32EDF">
              <w:rPr>
                <w:iCs/>
                <w:color w:val="auto"/>
                <w:sz w:val="24"/>
                <w:szCs w:val="24"/>
                <w:lang w:val="en-US"/>
              </w:rPr>
              <w:t xml:space="preserve">valuable when considering working ethically when </w:t>
            </w:r>
            <w:r w:rsidRPr="00E32EDF">
              <w:rPr>
                <w:iCs/>
                <w:color w:val="auto"/>
                <w:sz w:val="24"/>
                <w:szCs w:val="24"/>
                <w:lang w:val="en-US"/>
              </w:rPr>
              <w:t>it was perceived that Person 2 had Learning Difficulties</w:t>
            </w:r>
            <w:r w:rsidR="004224F4" w:rsidRPr="00E32EDF">
              <w:rPr>
                <w:iCs/>
                <w:color w:val="auto"/>
                <w:sz w:val="24"/>
                <w:szCs w:val="24"/>
                <w:lang w:val="en-US"/>
              </w:rPr>
              <w:t xml:space="preserve"> and questions around his capacity to make decisions.</w:t>
            </w:r>
            <w:r w:rsidR="00562D03" w:rsidRPr="00E32EDF">
              <w:rPr>
                <w:iCs/>
                <w:color w:val="auto"/>
                <w:sz w:val="24"/>
                <w:szCs w:val="24"/>
                <w:lang w:val="en-US"/>
              </w:rPr>
              <w:t xml:space="preserve"> Talking through Person 2’ </w:t>
            </w:r>
            <w:r w:rsidR="004B527F" w:rsidRPr="00E32EDF">
              <w:rPr>
                <w:iCs/>
                <w:color w:val="auto"/>
                <w:sz w:val="24"/>
                <w:szCs w:val="24"/>
                <w:lang w:val="en-US"/>
              </w:rPr>
              <w:t>Human R</w:t>
            </w:r>
            <w:r w:rsidR="00562D03" w:rsidRPr="00E32EDF">
              <w:rPr>
                <w:iCs/>
                <w:color w:val="auto"/>
                <w:sz w:val="24"/>
                <w:szCs w:val="24"/>
                <w:lang w:val="en-US"/>
              </w:rPr>
              <w:t>ight</w:t>
            </w:r>
            <w:r w:rsidR="004B527F" w:rsidRPr="00E32EDF">
              <w:rPr>
                <w:iCs/>
                <w:color w:val="auto"/>
                <w:sz w:val="24"/>
                <w:szCs w:val="24"/>
                <w:lang w:val="en-US"/>
              </w:rPr>
              <w:t>s helped identify his right to</w:t>
            </w:r>
            <w:r w:rsidR="00BC7360" w:rsidRPr="00E32EDF">
              <w:rPr>
                <w:iCs/>
                <w:color w:val="auto"/>
                <w:sz w:val="24"/>
                <w:szCs w:val="24"/>
                <w:lang w:val="en-US"/>
              </w:rPr>
              <w:t xml:space="preserve"> protection, right to</w:t>
            </w:r>
            <w:r w:rsidR="004B527F" w:rsidRPr="00E32EDF">
              <w:rPr>
                <w:iCs/>
                <w:color w:val="auto"/>
                <w:sz w:val="24"/>
                <w:szCs w:val="24"/>
                <w:lang w:val="en-US"/>
              </w:rPr>
              <w:t xml:space="preserve"> life, freedom from degrading treatment, slavery or forced labour, his right in feeling secure (HRA 1998, Articles 2, 3, 4) balanced with his right to his private life (HRA 1998, Articles 8) Independence, and Dignity </w:t>
            </w:r>
            <w:r w:rsidR="004B527F" w:rsidRPr="00E32EDF">
              <w:rPr>
                <w:iCs/>
                <w:color w:val="auto"/>
                <w:sz w:val="24"/>
                <w:szCs w:val="24"/>
              </w:rPr>
              <w:t>(Older People’s Commissioner for Wales, n.d.</w:t>
            </w:r>
            <w:r w:rsidR="00E72281" w:rsidRPr="00E32EDF">
              <w:rPr>
                <w:iCs/>
                <w:color w:val="auto"/>
                <w:sz w:val="24"/>
                <w:szCs w:val="24"/>
              </w:rPr>
              <w:t xml:space="preserve"> &amp; SCW COPP</w:t>
            </w:r>
            <w:r w:rsidR="004B527F" w:rsidRPr="00E32EDF">
              <w:rPr>
                <w:iCs/>
                <w:color w:val="auto"/>
                <w:sz w:val="24"/>
                <w:szCs w:val="24"/>
              </w:rPr>
              <w:t>)</w:t>
            </w:r>
            <w:r w:rsidR="00BC7360" w:rsidRPr="00E32EDF">
              <w:rPr>
                <w:iCs/>
                <w:color w:val="auto"/>
                <w:sz w:val="24"/>
                <w:szCs w:val="24"/>
              </w:rPr>
              <w:t>, Equality (EA 2010) and being able to make decisions for himself (SSWBWA, 2014)</w:t>
            </w:r>
            <w:r w:rsidR="004B527F" w:rsidRPr="00E32EDF">
              <w:rPr>
                <w:iCs/>
                <w:color w:val="auto"/>
                <w:sz w:val="24"/>
                <w:szCs w:val="24"/>
              </w:rPr>
              <w:t>.</w:t>
            </w:r>
            <w:r w:rsidR="00BC7360" w:rsidRPr="00E32EDF">
              <w:rPr>
                <w:iCs/>
                <w:color w:val="auto"/>
                <w:sz w:val="24"/>
                <w:szCs w:val="24"/>
              </w:rPr>
              <w:t xml:space="preserve"> This led to further conversations on </w:t>
            </w:r>
            <w:r w:rsidR="000014B4" w:rsidRPr="00E32EDF">
              <w:rPr>
                <w:iCs/>
                <w:color w:val="auto"/>
                <w:sz w:val="24"/>
                <w:szCs w:val="24"/>
              </w:rPr>
              <w:t>the impact of Person 2 having capacity to make the decisions for himself (MCA 2005)</w:t>
            </w:r>
            <w:r w:rsidR="001476D8" w:rsidRPr="00E32EDF">
              <w:rPr>
                <w:iCs/>
                <w:color w:val="auto"/>
                <w:sz w:val="24"/>
                <w:szCs w:val="24"/>
              </w:rPr>
              <w:t xml:space="preserve"> and how this would be </w:t>
            </w:r>
            <w:r w:rsidR="0050525F" w:rsidRPr="00E32EDF">
              <w:rPr>
                <w:iCs/>
                <w:color w:val="auto"/>
                <w:sz w:val="24"/>
                <w:szCs w:val="24"/>
              </w:rPr>
              <w:t>decisive in how to support him with the safeguarding concern</w:t>
            </w:r>
            <w:r w:rsidR="000014B4" w:rsidRPr="00E32EDF">
              <w:rPr>
                <w:iCs/>
                <w:color w:val="auto"/>
                <w:sz w:val="24"/>
                <w:szCs w:val="24"/>
              </w:rPr>
              <w:t xml:space="preserve">. </w:t>
            </w:r>
            <w:r w:rsidR="004224F4" w:rsidRPr="00E32EDF">
              <w:rPr>
                <w:iCs/>
                <w:color w:val="auto"/>
                <w:sz w:val="24"/>
                <w:szCs w:val="24"/>
                <w:lang w:val="en-US"/>
              </w:rPr>
              <w:t xml:space="preserve"> If I had not had the chance to discuss my role and talk through the ethical dilemmas, this could have resulted in Person 2 not being supported effectively during my assessment.</w:t>
            </w:r>
            <w:r w:rsidR="007371D8" w:rsidRPr="00E32EDF">
              <w:rPr>
                <w:iCs/>
                <w:color w:val="auto"/>
                <w:sz w:val="24"/>
                <w:szCs w:val="24"/>
                <w:lang w:val="en-US"/>
              </w:rPr>
              <w:t xml:space="preserve"> </w:t>
            </w:r>
            <w:r w:rsidR="007371D8" w:rsidRPr="00E32EDF">
              <w:rPr>
                <w:iCs/>
                <w:color w:val="auto"/>
                <w:sz w:val="24"/>
                <w:szCs w:val="24"/>
              </w:rPr>
              <w:t>(Kettle, 2015)</w:t>
            </w:r>
            <w:r w:rsidR="00785F53" w:rsidRPr="00E32EDF">
              <w:rPr>
                <w:iCs/>
                <w:color w:val="auto"/>
                <w:sz w:val="24"/>
                <w:szCs w:val="24"/>
              </w:rPr>
              <w:t xml:space="preserve">. </w:t>
            </w:r>
          </w:p>
          <w:p w14:paraId="67448178" w14:textId="77777777" w:rsidR="00C9579B" w:rsidRPr="00E32EDF" w:rsidRDefault="00C9579B" w:rsidP="003F234E">
            <w:pPr>
              <w:jc w:val="both"/>
              <w:rPr>
                <w:iCs/>
                <w:color w:val="auto"/>
                <w:sz w:val="24"/>
                <w:szCs w:val="24"/>
                <w:lang w:val="en-US"/>
              </w:rPr>
            </w:pPr>
          </w:p>
          <w:p w14:paraId="57C7E567" w14:textId="21E8861D" w:rsidR="0050525F" w:rsidRPr="00E32EDF" w:rsidRDefault="00E9063F" w:rsidP="00562D03">
            <w:pPr>
              <w:jc w:val="both"/>
              <w:rPr>
                <w:iCs/>
                <w:color w:val="auto"/>
                <w:sz w:val="24"/>
                <w:szCs w:val="24"/>
                <w:lang w:val="en-US"/>
              </w:rPr>
            </w:pPr>
            <w:r w:rsidRPr="00E32EDF">
              <w:rPr>
                <w:iCs/>
                <w:color w:val="auto"/>
                <w:sz w:val="24"/>
                <w:szCs w:val="24"/>
                <w:lang w:val="en-US"/>
              </w:rPr>
              <w:t>To gather Person’s 2 wishes and feelings</w:t>
            </w:r>
            <w:r w:rsidR="00785F53" w:rsidRPr="00E32EDF">
              <w:rPr>
                <w:iCs/>
                <w:color w:val="auto"/>
                <w:sz w:val="24"/>
                <w:szCs w:val="24"/>
                <w:lang w:val="en-US"/>
              </w:rPr>
              <w:t>,</w:t>
            </w:r>
            <w:r w:rsidRPr="00E32EDF">
              <w:rPr>
                <w:iCs/>
                <w:color w:val="auto"/>
                <w:sz w:val="24"/>
                <w:szCs w:val="24"/>
                <w:lang w:val="en-US"/>
              </w:rPr>
              <w:t xml:space="preserve"> </w:t>
            </w:r>
            <w:r w:rsidR="00785F53" w:rsidRPr="00E32EDF">
              <w:rPr>
                <w:iCs/>
                <w:color w:val="auto"/>
                <w:sz w:val="24"/>
                <w:szCs w:val="24"/>
                <w:lang w:val="en-US"/>
              </w:rPr>
              <w:t>t</w:t>
            </w:r>
            <w:r w:rsidRPr="00E32EDF">
              <w:rPr>
                <w:iCs/>
                <w:color w:val="auto"/>
                <w:sz w:val="24"/>
                <w:szCs w:val="24"/>
                <w:lang w:val="en-US"/>
              </w:rPr>
              <w:t xml:space="preserve">he </w:t>
            </w:r>
            <w:r w:rsidR="00785F53" w:rsidRPr="00E32EDF">
              <w:rPr>
                <w:iCs/>
                <w:color w:val="auto"/>
                <w:sz w:val="24"/>
                <w:szCs w:val="24"/>
                <w:lang w:val="en-US"/>
              </w:rPr>
              <w:t xml:space="preserve">individual </w:t>
            </w:r>
            <w:r w:rsidRPr="00E32EDF">
              <w:rPr>
                <w:iCs/>
                <w:color w:val="auto"/>
                <w:sz w:val="24"/>
                <w:szCs w:val="24"/>
                <w:lang w:val="en-US"/>
              </w:rPr>
              <w:t>was offered a re assessment of his needs</w:t>
            </w:r>
            <w:r w:rsidR="00785F53" w:rsidRPr="00E32EDF">
              <w:rPr>
                <w:iCs/>
                <w:color w:val="auto"/>
                <w:sz w:val="24"/>
                <w:szCs w:val="24"/>
                <w:lang w:val="en-US"/>
              </w:rPr>
              <w:t>,</w:t>
            </w:r>
            <w:r w:rsidRPr="00E32EDF">
              <w:rPr>
                <w:iCs/>
                <w:color w:val="auto"/>
                <w:sz w:val="24"/>
                <w:szCs w:val="24"/>
                <w:lang w:val="en-US"/>
              </w:rPr>
              <w:t xml:space="preserve"> which </w:t>
            </w:r>
            <w:r w:rsidR="00785F53" w:rsidRPr="00E32EDF">
              <w:rPr>
                <w:iCs/>
                <w:color w:val="auto"/>
                <w:sz w:val="24"/>
                <w:szCs w:val="24"/>
                <w:lang w:val="en-US"/>
              </w:rPr>
              <w:t xml:space="preserve">was </w:t>
            </w:r>
            <w:r w:rsidRPr="00E32EDF">
              <w:rPr>
                <w:iCs/>
                <w:color w:val="auto"/>
                <w:sz w:val="24"/>
                <w:szCs w:val="24"/>
                <w:lang w:val="en-US"/>
              </w:rPr>
              <w:t>consented to.</w:t>
            </w:r>
            <w:r w:rsidR="00CB36EB" w:rsidRPr="00E32EDF">
              <w:rPr>
                <w:iCs/>
                <w:color w:val="auto"/>
                <w:sz w:val="24"/>
                <w:szCs w:val="24"/>
                <w:lang w:val="en-US"/>
              </w:rPr>
              <w:t xml:space="preserve">  </w:t>
            </w:r>
            <w:r w:rsidR="00785F53" w:rsidRPr="00E32EDF">
              <w:rPr>
                <w:iCs/>
                <w:color w:val="auto"/>
                <w:sz w:val="24"/>
                <w:szCs w:val="24"/>
                <w:lang w:val="en-US"/>
              </w:rPr>
              <w:t>As part of the assessment, I used the Signs of Safety Model (</w:t>
            </w:r>
            <w:r w:rsidR="00785F53" w:rsidRPr="00E32EDF">
              <w:rPr>
                <w:color w:val="auto"/>
                <w:sz w:val="24"/>
                <w:szCs w:val="24"/>
              </w:rPr>
              <w:t xml:space="preserve">Turnell, &amp; Edwards, 1989) as this is the model used in my </w:t>
            </w:r>
            <w:r w:rsidR="00785F53" w:rsidRPr="00E32EDF">
              <w:rPr>
                <w:iCs/>
                <w:color w:val="auto"/>
                <w:sz w:val="24"/>
                <w:szCs w:val="24"/>
                <w:lang w:val="en-US"/>
              </w:rPr>
              <w:t xml:space="preserve">Local Authority </w:t>
            </w:r>
            <w:r w:rsidR="007C133C" w:rsidRPr="00E32EDF">
              <w:rPr>
                <w:iCs/>
                <w:color w:val="auto"/>
                <w:sz w:val="24"/>
                <w:szCs w:val="24"/>
                <w:lang w:val="en-US"/>
              </w:rPr>
              <w:t xml:space="preserve">to </w:t>
            </w:r>
            <w:r w:rsidR="00F71182" w:rsidRPr="00E32EDF">
              <w:rPr>
                <w:iCs/>
                <w:color w:val="auto"/>
                <w:sz w:val="24"/>
                <w:szCs w:val="24"/>
                <w:lang w:val="en-US"/>
              </w:rPr>
              <w:t>assess needs and risk in line with Part 3 of the Social Services an</w:t>
            </w:r>
            <w:r w:rsidR="00316BB1" w:rsidRPr="00E32EDF">
              <w:rPr>
                <w:iCs/>
                <w:color w:val="auto"/>
                <w:sz w:val="24"/>
                <w:szCs w:val="24"/>
                <w:lang w:val="en-US"/>
              </w:rPr>
              <w:t>d</w:t>
            </w:r>
            <w:r w:rsidR="00F71182" w:rsidRPr="00E32EDF">
              <w:rPr>
                <w:iCs/>
                <w:color w:val="auto"/>
                <w:sz w:val="24"/>
                <w:szCs w:val="24"/>
                <w:lang w:val="en-US"/>
              </w:rPr>
              <w:t xml:space="preserve"> Wellbeing (Wales) Act 2014. </w:t>
            </w:r>
            <w:r w:rsidR="00E5468A" w:rsidRPr="00E32EDF">
              <w:rPr>
                <w:iCs/>
                <w:color w:val="auto"/>
                <w:sz w:val="24"/>
                <w:szCs w:val="24"/>
                <w:lang w:val="en-US"/>
              </w:rPr>
              <w:t xml:space="preserve"> </w:t>
            </w:r>
            <w:r w:rsidR="004C16F6" w:rsidRPr="00E32EDF">
              <w:rPr>
                <w:iCs/>
                <w:color w:val="auto"/>
                <w:sz w:val="24"/>
                <w:szCs w:val="24"/>
                <w:lang w:val="en-US"/>
              </w:rPr>
              <w:t xml:space="preserve">Using this model </w:t>
            </w:r>
            <w:r w:rsidR="002F3A0B" w:rsidRPr="00E32EDF">
              <w:rPr>
                <w:iCs/>
                <w:color w:val="auto"/>
                <w:sz w:val="24"/>
                <w:szCs w:val="24"/>
                <w:lang w:val="en-US"/>
              </w:rPr>
              <w:t xml:space="preserve">along with the </w:t>
            </w:r>
            <w:r w:rsidR="007731D8" w:rsidRPr="00E32EDF">
              <w:rPr>
                <w:iCs/>
                <w:color w:val="auto"/>
                <w:sz w:val="24"/>
                <w:szCs w:val="24"/>
                <w:lang w:val="en-US"/>
              </w:rPr>
              <w:t>E</w:t>
            </w:r>
            <w:r w:rsidR="00E0577A" w:rsidRPr="00E32EDF">
              <w:rPr>
                <w:iCs/>
                <w:color w:val="auto"/>
                <w:sz w:val="24"/>
                <w:szCs w:val="24"/>
                <w:lang w:val="en-US"/>
              </w:rPr>
              <w:t xml:space="preserve">xchange model </w:t>
            </w:r>
            <w:r w:rsidR="00BB437F" w:rsidRPr="00E32EDF">
              <w:rPr>
                <w:iCs/>
                <w:color w:val="auto"/>
                <w:sz w:val="24"/>
                <w:szCs w:val="24"/>
                <w:lang w:val="en-US"/>
              </w:rPr>
              <w:t>(Smale et al</w:t>
            </w:r>
            <w:r w:rsidR="003E3F64" w:rsidRPr="00E32EDF">
              <w:rPr>
                <w:iCs/>
                <w:color w:val="auto"/>
                <w:sz w:val="24"/>
                <w:szCs w:val="24"/>
                <w:lang w:val="en-US"/>
              </w:rPr>
              <w:t xml:space="preserve">, </w:t>
            </w:r>
            <w:r w:rsidR="00BB437F" w:rsidRPr="00E32EDF">
              <w:rPr>
                <w:iCs/>
                <w:color w:val="auto"/>
                <w:sz w:val="24"/>
                <w:szCs w:val="24"/>
                <w:lang w:val="en-US"/>
              </w:rPr>
              <w:t>1993)</w:t>
            </w:r>
            <w:r w:rsidR="000814C8" w:rsidRPr="00E32EDF">
              <w:rPr>
                <w:iCs/>
                <w:color w:val="auto"/>
                <w:sz w:val="24"/>
                <w:szCs w:val="24"/>
                <w:lang w:val="en-US"/>
              </w:rPr>
              <w:t xml:space="preserve"> </w:t>
            </w:r>
            <w:r w:rsidR="004C16F6" w:rsidRPr="00E32EDF">
              <w:rPr>
                <w:iCs/>
                <w:color w:val="auto"/>
                <w:sz w:val="24"/>
                <w:szCs w:val="24"/>
                <w:lang w:val="en-US"/>
              </w:rPr>
              <w:t xml:space="preserve">helped me focus on being </w:t>
            </w:r>
            <w:r w:rsidR="007731D8" w:rsidRPr="00E32EDF">
              <w:rPr>
                <w:iCs/>
                <w:color w:val="auto"/>
                <w:sz w:val="24"/>
                <w:szCs w:val="24"/>
                <w:lang w:val="en-US"/>
              </w:rPr>
              <w:t>P</w:t>
            </w:r>
            <w:r w:rsidR="004C16F6" w:rsidRPr="00E32EDF">
              <w:rPr>
                <w:iCs/>
                <w:color w:val="auto"/>
                <w:sz w:val="24"/>
                <w:szCs w:val="24"/>
                <w:lang w:val="en-US"/>
              </w:rPr>
              <w:t>erson centered</w:t>
            </w:r>
            <w:r w:rsidR="00EB3A80" w:rsidRPr="00E32EDF">
              <w:rPr>
                <w:iCs/>
                <w:color w:val="auto"/>
                <w:sz w:val="24"/>
                <w:szCs w:val="24"/>
                <w:lang w:val="en-US"/>
              </w:rPr>
              <w:t xml:space="preserve"> (Rogers, 1951) throughout</w:t>
            </w:r>
            <w:r w:rsidR="00785F53" w:rsidRPr="00E32EDF">
              <w:rPr>
                <w:iCs/>
                <w:color w:val="auto"/>
                <w:sz w:val="24"/>
                <w:szCs w:val="24"/>
                <w:lang w:val="en-US"/>
              </w:rPr>
              <w:t xml:space="preserve"> the </w:t>
            </w:r>
            <w:r w:rsidR="002F3A0B" w:rsidRPr="00E32EDF">
              <w:rPr>
                <w:iCs/>
                <w:color w:val="auto"/>
                <w:sz w:val="24"/>
                <w:szCs w:val="24"/>
                <w:lang w:val="en-US"/>
              </w:rPr>
              <w:t>assessment.  Th</w:t>
            </w:r>
            <w:r w:rsidR="00562D03" w:rsidRPr="00E32EDF">
              <w:rPr>
                <w:iCs/>
                <w:color w:val="auto"/>
                <w:sz w:val="24"/>
                <w:szCs w:val="24"/>
                <w:lang w:val="en-US"/>
              </w:rPr>
              <w:t xml:space="preserve">rough using the exchange model, I was also able to use the </w:t>
            </w:r>
            <w:r w:rsidR="007731D8" w:rsidRPr="00E32EDF">
              <w:rPr>
                <w:iCs/>
                <w:color w:val="auto"/>
                <w:sz w:val="24"/>
                <w:szCs w:val="24"/>
                <w:lang w:val="en-US"/>
              </w:rPr>
              <w:t>N</w:t>
            </w:r>
            <w:r w:rsidR="00562D03" w:rsidRPr="00E32EDF">
              <w:rPr>
                <w:iCs/>
                <w:color w:val="auto"/>
                <w:sz w:val="24"/>
                <w:szCs w:val="24"/>
                <w:lang w:val="en-US"/>
              </w:rPr>
              <w:t xml:space="preserve">arrative theory approach </w:t>
            </w:r>
            <w:r w:rsidR="005501DB" w:rsidRPr="00E32EDF">
              <w:rPr>
                <w:iCs/>
                <w:color w:val="auto"/>
                <w:sz w:val="24"/>
                <w:szCs w:val="24"/>
                <w:lang w:val="en-US"/>
              </w:rPr>
              <w:t>(Fisher</w:t>
            </w:r>
            <w:r w:rsidR="00EB3A80" w:rsidRPr="00E32EDF">
              <w:rPr>
                <w:iCs/>
                <w:color w:val="auto"/>
                <w:sz w:val="24"/>
                <w:szCs w:val="24"/>
                <w:lang w:val="en-US"/>
              </w:rPr>
              <w:t xml:space="preserve">, </w:t>
            </w:r>
            <w:r w:rsidR="005501DB" w:rsidRPr="00E32EDF">
              <w:rPr>
                <w:iCs/>
                <w:color w:val="auto"/>
                <w:sz w:val="24"/>
                <w:szCs w:val="24"/>
                <w:lang w:val="en-US"/>
              </w:rPr>
              <w:t xml:space="preserve">1987) </w:t>
            </w:r>
            <w:r w:rsidR="00562D03" w:rsidRPr="00E32EDF">
              <w:rPr>
                <w:iCs/>
                <w:color w:val="auto"/>
                <w:sz w:val="24"/>
                <w:szCs w:val="24"/>
                <w:lang w:val="en-US"/>
              </w:rPr>
              <w:t xml:space="preserve">as both supported </w:t>
            </w:r>
            <w:r w:rsidR="0096054C" w:rsidRPr="00E32EDF">
              <w:rPr>
                <w:iCs/>
                <w:color w:val="auto"/>
                <w:sz w:val="24"/>
                <w:szCs w:val="24"/>
                <w:lang w:val="en-US"/>
              </w:rPr>
              <w:t xml:space="preserve">and empowered </w:t>
            </w:r>
            <w:r w:rsidR="00562D03" w:rsidRPr="00E32EDF">
              <w:rPr>
                <w:iCs/>
                <w:color w:val="auto"/>
                <w:sz w:val="24"/>
                <w:szCs w:val="24"/>
                <w:lang w:val="en-US"/>
              </w:rPr>
              <w:t xml:space="preserve">the individual to be able to tell their own story and give perspective on the situation, giving him autonomy in being the expert in his own difficulties. </w:t>
            </w:r>
            <w:r w:rsidR="0050525F" w:rsidRPr="00E32EDF">
              <w:rPr>
                <w:iCs/>
                <w:color w:val="auto"/>
                <w:sz w:val="24"/>
                <w:szCs w:val="24"/>
                <w:lang w:val="en-US"/>
              </w:rPr>
              <w:t>By using these models</w:t>
            </w:r>
            <w:r w:rsidR="00521208" w:rsidRPr="00E32EDF">
              <w:rPr>
                <w:iCs/>
                <w:color w:val="auto"/>
                <w:sz w:val="24"/>
                <w:szCs w:val="24"/>
                <w:lang w:val="en-US"/>
              </w:rPr>
              <w:t xml:space="preserve"> and theories to undertake the initial assessment, </w:t>
            </w:r>
            <w:r w:rsidR="0050525F" w:rsidRPr="00E32EDF">
              <w:rPr>
                <w:iCs/>
                <w:color w:val="auto"/>
                <w:sz w:val="24"/>
                <w:szCs w:val="24"/>
                <w:lang w:val="en-US"/>
              </w:rPr>
              <w:t xml:space="preserve">I was able to gauge the individual’s capacity.  I had already established that there was no impairment or disturbance of the mind as he did not have any diagnosis to suggest this was the case. </w:t>
            </w:r>
            <w:r w:rsidR="00D10207" w:rsidRPr="00E32EDF">
              <w:rPr>
                <w:iCs/>
                <w:color w:val="auto"/>
                <w:sz w:val="24"/>
                <w:szCs w:val="24"/>
                <w:lang w:val="en-US"/>
              </w:rPr>
              <w:t xml:space="preserve">I was able to ascertain that Person 2 was able to understand the concerns for his welfare, and that he was able to retain the information and weigh up the pros and cons of his decision to want to have communication and relationship with his family. </w:t>
            </w:r>
            <w:r w:rsidR="00D10207" w:rsidRPr="00E32EDF">
              <w:rPr>
                <w:iCs/>
                <w:color w:val="auto"/>
                <w:sz w:val="24"/>
                <w:szCs w:val="24"/>
              </w:rPr>
              <w:t> (MCA 2005 &amp; Department for Constitutional Affairs, 2007)</w:t>
            </w:r>
            <w:r w:rsidR="00521208" w:rsidRPr="00E32EDF">
              <w:rPr>
                <w:iCs/>
                <w:color w:val="auto"/>
                <w:sz w:val="24"/>
                <w:szCs w:val="24"/>
              </w:rPr>
              <w:t xml:space="preserve">. Through using the </w:t>
            </w:r>
            <w:r w:rsidR="00521208" w:rsidRPr="00E32EDF">
              <w:rPr>
                <w:iCs/>
                <w:color w:val="auto"/>
                <w:sz w:val="24"/>
                <w:szCs w:val="24"/>
                <w:lang w:val="en-US"/>
              </w:rPr>
              <w:t>Signs of Safety model, I was then able to have an open and honest discussion around the concern</w:t>
            </w:r>
            <w:r w:rsidR="007731D8" w:rsidRPr="00E32EDF">
              <w:rPr>
                <w:iCs/>
                <w:color w:val="auto"/>
                <w:sz w:val="24"/>
                <w:szCs w:val="24"/>
                <w:lang w:val="en-US"/>
              </w:rPr>
              <w:t>s</w:t>
            </w:r>
            <w:r w:rsidR="00521208" w:rsidRPr="00E32EDF">
              <w:rPr>
                <w:iCs/>
                <w:color w:val="auto"/>
                <w:sz w:val="24"/>
                <w:szCs w:val="24"/>
                <w:lang w:val="en-US"/>
              </w:rPr>
              <w:t xml:space="preserve"> that professionals had</w:t>
            </w:r>
            <w:r w:rsidR="007731D8" w:rsidRPr="00E32EDF">
              <w:rPr>
                <w:iCs/>
                <w:color w:val="auto"/>
                <w:sz w:val="24"/>
                <w:szCs w:val="24"/>
                <w:lang w:val="en-US"/>
              </w:rPr>
              <w:t xml:space="preserve">, and </w:t>
            </w:r>
            <w:r w:rsidR="00521208" w:rsidRPr="00E32EDF">
              <w:rPr>
                <w:iCs/>
                <w:color w:val="auto"/>
                <w:sz w:val="24"/>
                <w:szCs w:val="24"/>
                <w:lang w:val="en-US"/>
              </w:rPr>
              <w:t xml:space="preserve">establish his own concerns, as well as look at the positive things in his life which could support him in </w:t>
            </w:r>
            <w:r w:rsidR="007731D8" w:rsidRPr="00E32EDF">
              <w:rPr>
                <w:iCs/>
                <w:color w:val="auto"/>
                <w:sz w:val="24"/>
                <w:szCs w:val="24"/>
                <w:lang w:val="en-US"/>
              </w:rPr>
              <w:t>keeping himself safe.  This led to us being able to work in partnership to identify a safety plan and any further support that he required, and I was ablet to inform Person 2 that the next steps would be for me to discuss the outcomes with fellow professionals, and that he would be informed of the next steps.</w:t>
            </w:r>
            <w:r w:rsidR="00411A45" w:rsidRPr="00E32EDF">
              <w:rPr>
                <w:iCs/>
                <w:color w:val="auto"/>
                <w:sz w:val="24"/>
                <w:szCs w:val="24"/>
                <w:lang w:val="en-US"/>
              </w:rPr>
              <w:t xml:space="preserve"> (SCW COPP)</w:t>
            </w:r>
          </w:p>
          <w:p w14:paraId="2C424BCC" w14:textId="4146F85A" w:rsidR="00D10207" w:rsidRPr="00E32EDF" w:rsidRDefault="00521208" w:rsidP="00562D03">
            <w:pPr>
              <w:jc w:val="both"/>
              <w:rPr>
                <w:iCs/>
                <w:color w:val="auto"/>
                <w:sz w:val="24"/>
                <w:szCs w:val="24"/>
              </w:rPr>
            </w:pPr>
            <w:r w:rsidRPr="00E32EDF">
              <w:rPr>
                <w:iCs/>
                <w:color w:val="auto"/>
                <w:sz w:val="24"/>
                <w:szCs w:val="24"/>
                <w:lang w:val="en-US"/>
              </w:rPr>
              <w:lastRenderedPageBreak/>
              <w:t xml:space="preserve">Using the combination of models and theories helped to redress power imbalance between myself and the individual, through giving him autonomy and space to have his views heard and for me to support him to make decisions using evidence-based practice. </w:t>
            </w:r>
            <w:r w:rsidRPr="00E32EDF">
              <w:rPr>
                <w:iCs/>
                <w:color w:val="auto"/>
                <w:sz w:val="24"/>
                <w:szCs w:val="24"/>
              </w:rPr>
              <w:t> (Research in Practice, 2023)</w:t>
            </w:r>
          </w:p>
          <w:p w14:paraId="2BF2DE45" w14:textId="5ACAE3F1" w:rsidR="0096054C" w:rsidRPr="00E32EDF" w:rsidRDefault="00411A45" w:rsidP="0096054C">
            <w:pPr>
              <w:tabs>
                <w:tab w:val="center" w:pos="4927"/>
              </w:tabs>
              <w:jc w:val="both"/>
              <w:rPr>
                <w:iCs/>
                <w:color w:val="auto"/>
                <w:sz w:val="24"/>
                <w:szCs w:val="24"/>
                <w:lang w:val="en-US"/>
              </w:rPr>
            </w:pPr>
            <w:r w:rsidRPr="00E32EDF">
              <w:rPr>
                <w:iCs/>
                <w:color w:val="auto"/>
                <w:sz w:val="24"/>
                <w:szCs w:val="24"/>
              </w:rPr>
              <w:t>Following the assessment a review strategy meeting was held for all professionals involved to share information.  It was agreed at this meeting that more than one agency had determined</w:t>
            </w:r>
            <w:r w:rsidR="002E0244" w:rsidRPr="00E32EDF">
              <w:rPr>
                <w:iCs/>
                <w:color w:val="auto"/>
                <w:sz w:val="24"/>
                <w:szCs w:val="24"/>
              </w:rPr>
              <w:t xml:space="preserve"> through undertaking their own tasks/ assessments</w:t>
            </w:r>
            <w:r w:rsidRPr="00E32EDF">
              <w:rPr>
                <w:iCs/>
                <w:color w:val="auto"/>
                <w:sz w:val="24"/>
                <w:szCs w:val="24"/>
              </w:rPr>
              <w:t xml:space="preserve"> that Person 2 had capacity to make decisions (MCA 2005)</w:t>
            </w:r>
            <w:r w:rsidR="002E0244" w:rsidRPr="00E32EDF">
              <w:rPr>
                <w:iCs/>
                <w:color w:val="auto"/>
                <w:sz w:val="24"/>
                <w:szCs w:val="24"/>
              </w:rPr>
              <w:t>, therefore his wishes and feelings on how to proceed with the allegation and safeguarding was paramount</w:t>
            </w:r>
            <w:r w:rsidR="0067159E" w:rsidRPr="00E32EDF">
              <w:rPr>
                <w:iCs/>
                <w:color w:val="auto"/>
                <w:sz w:val="24"/>
                <w:szCs w:val="24"/>
              </w:rPr>
              <w:t xml:space="preserve"> (Wales Safeguarding Procedures, 2021). Therefore, </w:t>
            </w:r>
            <w:r w:rsidR="00E10849" w:rsidRPr="00E32EDF">
              <w:rPr>
                <w:iCs/>
                <w:color w:val="auto"/>
                <w:sz w:val="24"/>
                <w:szCs w:val="24"/>
              </w:rPr>
              <w:t xml:space="preserve">as assessments had been undertaken and information collected and evaluated during the meeting, it was agreed by all parties that no further action would be required from the safeguarding process </w:t>
            </w:r>
            <w:r w:rsidR="0096054C" w:rsidRPr="00E32EDF">
              <w:rPr>
                <w:iCs/>
                <w:color w:val="auto"/>
                <w:sz w:val="24"/>
                <w:szCs w:val="24"/>
              </w:rPr>
              <w:t>as all reasonable steps had been taken to reduce risk</w:t>
            </w:r>
            <w:r w:rsidR="00366392" w:rsidRPr="00E32EDF">
              <w:rPr>
                <w:iCs/>
                <w:color w:val="auto"/>
                <w:sz w:val="24"/>
                <w:szCs w:val="24"/>
              </w:rPr>
              <w:t xml:space="preserve"> and Person 2 had the information on how to keep himself safe and the support available to him if he needed assistance in the future</w:t>
            </w:r>
            <w:r w:rsidR="0096054C" w:rsidRPr="00E32EDF">
              <w:rPr>
                <w:iCs/>
                <w:color w:val="auto"/>
                <w:sz w:val="24"/>
                <w:szCs w:val="24"/>
              </w:rPr>
              <w:t xml:space="preserve">. </w:t>
            </w:r>
            <w:r w:rsidR="0096054C" w:rsidRPr="00E32EDF">
              <w:rPr>
                <w:iCs/>
                <w:color w:val="auto"/>
                <w:sz w:val="24"/>
                <w:szCs w:val="24"/>
                <w:lang w:val="en-US"/>
              </w:rPr>
              <w:t>(</w:t>
            </w:r>
            <w:r w:rsidR="007221D9" w:rsidRPr="00E32EDF">
              <w:rPr>
                <w:iCs/>
                <w:color w:val="auto"/>
                <w:sz w:val="24"/>
                <w:szCs w:val="24"/>
                <w:lang w:val="en-US"/>
              </w:rPr>
              <w:t>Kemshell, 2003</w:t>
            </w:r>
            <w:r w:rsidR="0096054C" w:rsidRPr="00E32EDF">
              <w:rPr>
                <w:iCs/>
                <w:color w:val="auto"/>
                <w:sz w:val="24"/>
                <w:szCs w:val="24"/>
                <w:lang w:val="en-US"/>
              </w:rPr>
              <w:t xml:space="preserve">) </w:t>
            </w:r>
          </w:p>
          <w:p w14:paraId="75228CD0" w14:textId="1F45B7E3" w:rsidR="00411A45" w:rsidRPr="00E32EDF" w:rsidRDefault="00411A45" w:rsidP="00562D03">
            <w:pPr>
              <w:jc w:val="both"/>
              <w:rPr>
                <w:iCs/>
                <w:color w:val="auto"/>
                <w:sz w:val="24"/>
                <w:szCs w:val="24"/>
              </w:rPr>
            </w:pPr>
          </w:p>
          <w:p w14:paraId="0493A10E" w14:textId="4257F049" w:rsidR="00A91FBE" w:rsidRPr="00E32EDF" w:rsidRDefault="00A91FBE" w:rsidP="003F234E">
            <w:pPr>
              <w:jc w:val="both"/>
              <w:rPr>
                <w:iCs/>
                <w:color w:val="auto"/>
                <w:sz w:val="24"/>
                <w:szCs w:val="24"/>
                <w:lang w:val="en-US"/>
              </w:rPr>
            </w:pPr>
            <w:r w:rsidRPr="00E32EDF">
              <w:rPr>
                <w:iCs/>
                <w:color w:val="auto"/>
                <w:sz w:val="24"/>
                <w:szCs w:val="24"/>
                <w:lang w:val="en-US"/>
              </w:rPr>
              <w:t xml:space="preserve">If Person 2 had been assessed to lack mental capacity to make decisions in relation to protecting himself and having further contact with his </w:t>
            </w:r>
            <w:r w:rsidR="00D72683" w:rsidRPr="00E32EDF">
              <w:rPr>
                <w:iCs/>
                <w:color w:val="auto"/>
                <w:sz w:val="24"/>
                <w:szCs w:val="24"/>
                <w:lang w:val="en-US"/>
              </w:rPr>
              <w:t xml:space="preserve">family and did not have a Lasting Power of Attorney who could support him in making decisions in his best interest of his health and welfare </w:t>
            </w:r>
            <w:r w:rsidR="00D72683" w:rsidRPr="00E32EDF">
              <w:rPr>
                <w:iCs/>
                <w:color w:val="auto"/>
                <w:sz w:val="24"/>
                <w:szCs w:val="24"/>
              </w:rPr>
              <w:t>(GOV.UK, 2014)</w:t>
            </w:r>
            <w:r w:rsidR="00397506" w:rsidRPr="00E32EDF">
              <w:rPr>
                <w:iCs/>
                <w:color w:val="auto"/>
                <w:sz w:val="24"/>
                <w:szCs w:val="24"/>
              </w:rPr>
              <w:t>,</w:t>
            </w:r>
            <w:r w:rsidR="00397506" w:rsidRPr="00E32EDF">
              <w:rPr>
                <w:iCs/>
                <w:color w:val="auto"/>
                <w:sz w:val="24"/>
                <w:szCs w:val="24"/>
                <w:lang w:val="en-US"/>
              </w:rPr>
              <w:t xml:space="preserve"> t</w:t>
            </w:r>
            <w:r w:rsidRPr="00E32EDF">
              <w:rPr>
                <w:iCs/>
                <w:color w:val="auto"/>
                <w:sz w:val="24"/>
                <w:szCs w:val="24"/>
                <w:lang w:val="en-US"/>
              </w:rPr>
              <w:t xml:space="preserve">hen I would have needed to make an application to the Court of Protection who would have the powers to </w:t>
            </w:r>
            <w:r w:rsidR="00D72683" w:rsidRPr="00E32EDF">
              <w:rPr>
                <w:iCs/>
                <w:color w:val="auto"/>
                <w:sz w:val="24"/>
                <w:szCs w:val="24"/>
                <w:lang w:val="en-US"/>
              </w:rPr>
              <w:t>make an order to appoint a deputy to make decisions around his welfare (MCA,2005, s.16. 2).</w:t>
            </w:r>
            <w:r w:rsidR="00397506" w:rsidRPr="00E32EDF">
              <w:rPr>
                <w:iCs/>
                <w:color w:val="auto"/>
                <w:sz w:val="24"/>
                <w:szCs w:val="24"/>
                <w:lang w:val="en-US"/>
              </w:rPr>
              <w:t xml:space="preserve"> Alternatively, if </w:t>
            </w:r>
            <w:r w:rsidR="00FA6DBE" w:rsidRPr="00E32EDF">
              <w:rPr>
                <w:iCs/>
                <w:color w:val="auto"/>
                <w:sz w:val="24"/>
                <w:szCs w:val="24"/>
                <w:lang w:val="en-US"/>
              </w:rPr>
              <w:t>P</w:t>
            </w:r>
            <w:r w:rsidR="00397506" w:rsidRPr="00E32EDF">
              <w:rPr>
                <w:iCs/>
                <w:color w:val="auto"/>
                <w:sz w:val="24"/>
                <w:szCs w:val="24"/>
                <w:lang w:val="en-US"/>
              </w:rPr>
              <w:t>erson 2 was living with the alleged abuser, then an application could be made for an Adult Protection and Support Order (ASPO)</w:t>
            </w:r>
            <w:r w:rsidR="00FA6DBE" w:rsidRPr="00E32EDF">
              <w:rPr>
                <w:iCs/>
                <w:color w:val="auto"/>
                <w:sz w:val="24"/>
                <w:szCs w:val="24"/>
                <w:lang w:val="en-US"/>
              </w:rPr>
              <w:t xml:space="preserve"> to gain access to speak with the individual to ensure that he was making decisions freely. </w:t>
            </w:r>
            <w:r w:rsidR="00D15E33" w:rsidRPr="00E32EDF">
              <w:rPr>
                <w:iCs/>
                <w:color w:val="auto"/>
                <w:sz w:val="24"/>
                <w:szCs w:val="24"/>
                <w:lang w:val="en-US"/>
              </w:rPr>
              <w:t xml:space="preserve"> </w:t>
            </w:r>
          </w:p>
          <w:p w14:paraId="7D453272" w14:textId="77777777" w:rsidR="008F4241" w:rsidRPr="00E32EDF" w:rsidRDefault="00D15E33" w:rsidP="00D15E33">
            <w:pPr>
              <w:jc w:val="both"/>
              <w:rPr>
                <w:iCs/>
                <w:color w:val="auto"/>
                <w:sz w:val="24"/>
                <w:szCs w:val="24"/>
                <w:lang w:val="en-US"/>
              </w:rPr>
            </w:pPr>
            <w:r w:rsidRPr="00E32EDF">
              <w:rPr>
                <w:iCs/>
                <w:color w:val="auto"/>
                <w:sz w:val="24"/>
                <w:szCs w:val="24"/>
              </w:rPr>
              <w:t>(</w:t>
            </w:r>
            <w:hyperlink r:id="rId12" w:history="1">
              <w:r w:rsidRPr="00E32EDF">
                <w:rPr>
                  <w:rStyle w:val="Hyperlink"/>
                  <w:iCs/>
                  <w:color w:val="auto"/>
                  <w:sz w:val="24"/>
                  <w:szCs w:val="24"/>
                  <w:u w:val="none"/>
                </w:rPr>
                <w:t xml:space="preserve">The Adult Protection and Support Orders (Authorised Officer) (Wales) Regulations 2015) </w:t>
              </w:r>
            </w:hyperlink>
            <w:r w:rsidR="00D105C4" w:rsidRPr="00E32EDF">
              <w:rPr>
                <w:iCs/>
                <w:color w:val="auto"/>
                <w:sz w:val="24"/>
                <w:szCs w:val="24"/>
                <w:lang w:val="en-US"/>
              </w:rPr>
              <w:t xml:space="preserve">. </w:t>
            </w:r>
            <w:r w:rsidR="00381919" w:rsidRPr="00E32EDF">
              <w:rPr>
                <w:iCs/>
                <w:color w:val="auto"/>
                <w:sz w:val="24"/>
                <w:szCs w:val="24"/>
                <w:lang w:val="en-US"/>
              </w:rPr>
              <w:t>Additionally,</w:t>
            </w:r>
            <w:r w:rsidR="00D105C4" w:rsidRPr="00E32EDF">
              <w:rPr>
                <w:iCs/>
                <w:color w:val="auto"/>
                <w:sz w:val="24"/>
                <w:szCs w:val="24"/>
                <w:lang w:val="en-US"/>
              </w:rPr>
              <w:t xml:space="preserve"> if there had been concerns</w:t>
            </w:r>
            <w:r w:rsidR="003D46E9" w:rsidRPr="00E32EDF">
              <w:rPr>
                <w:iCs/>
                <w:color w:val="auto"/>
                <w:sz w:val="24"/>
                <w:szCs w:val="24"/>
                <w:lang w:val="en-US"/>
              </w:rPr>
              <w:t xml:space="preserve"> for Person 2’s Mental Health whereby </w:t>
            </w:r>
            <w:r w:rsidR="002F1635" w:rsidRPr="00E32EDF">
              <w:rPr>
                <w:iCs/>
                <w:color w:val="auto"/>
                <w:sz w:val="24"/>
                <w:szCs w:val="24"/>
                <w:lang w:val="en-US"/>
              </w:rPr>
              <w:t xml:space="preserve">his mental health was disordered and accessed was denied for a practitioner to speak with him then an Approved Mental Health Professional (AMHP) would be able to enter the home to inspect whether he was receiving appropriate care. </w:t>
            </w:r>
            <w:r w:rsidR="003D46E9" w:rsidRPr="00E32EDF">
              <w:rPr>
                <w:iCs/>
                <w:color w:val="auto"/>
                <w:sz w:val="24"/>
                <w:szCs w:val="24"/>
                <w:lang w:val="en-US"/>
              </w:rPr>
              <w:t>(Mental Health Act 1983, s.115)</w:t>
            </w:r>
            <w:r w:rsidR="00772D9E" w:rsidRPr="00E32EDF">
              <w:rPr>
                <w:iCs/>
                <w:color w:val="auto"/>
                <w:sz w:val="24"/>
                <w:szCs w:val="24"/>
                <w:lang w:val="en-US"/>
              </w:rPr>
              <w:t xml:space="preserve">. </w:t>
            </w:r>
          </w:p>
          <w:p w14:paraId="27D68B88" w14:textId="77777777" w:rsidR="008F4241" w:rsidRPr="00E32EDF" w:rsidRDefault="008F4241" w:rsidP="00D15E33">
            <w:pPr>
              <w:jc w:val="both"/>
              <w:rPr>
                <w:iCs/>
                <w:color w:val="auto"/>
                <w:sz w:val="24"/>
                <w:szCs w:val="24"/>
                <w:lang w:val="en-US"/>
              </w:rPr>
            </w:pPr>
          </w:p>
          <w:p w14:paraId="5EC5017F" w14:textId="3282FF6D" w:rsidR="004672ED" w:rsidRPr="00E32EDF" w:rsidRDefault="004672ED" w:rsidP="004672ED">
            <w:pPr>
              <w:rPr>
                <w:color w:val="auto"/>
                <w:sz w:val="24"/>
                <w:szCs w:val="24"/>
                <w:lang w:val="en-US"/>
              </w:rPr>
            </w:pPr>
            <w:r w:rsidRPr="00E32EDF">
              <w:rPr>
                <w:color w:val="auto"/>
                <w:sz w:val="24"/>
                <w:szCs w:val="24"/>
                <w:lang w:val="en-US"/>
              </w:rPr>
              <w:t>Equally if Person 2 had a mental health disorder in this scenario, then the AMHP would be able to apply to court under Section 135 (1) of the Mental Health Act (1983) which would enable the Police to remove him to a place of safety if it was believed that he required a mental health assessment.  If a hospital admission was deemed necessary following assessment the AMHP would need to consider along with 2 approved Drs whether this would be done with the consent of Person 2 as an informal admission (if he had capacity to give consent), or to detain him under section 2 of the Act giving health practitioners up to 28 days to further assess and provide treatment.  If after the 28 days detention in hospital was still deemed necessary, a review would need to be undertaken and Person 2 could then be placed under section 3 MHA (1993) for further assessment and treatment or be discharged.  Alternatively, Person 2 could be placed on a Deprivation of Liberty Safeguard (2018) if he lacked capacity to consent to his care and treatment, however if he did not consent to treatment then his wishes would need to be listened to and practitioners would need to consider whether a Mental Health Assessment is needed. This would supersede Article 5 of the Human Rights Act (1998) that no one should be deprived of their liberty as it is in accordance with the law to ensure his right to security.</w:t>
            </w:r>
            <w:r w:rsidR="00C62E48" w:rsidRPr="00E32EDF">
              <w:rPr>
                <w:color w:val="auto"/>
                <w:sz w:val="24"/>
                <w:szCs w:val="24"/>
                <w:lang w:val="en-US"/>
              </w:rPr>
              <w:t xml:space="preserve"> </w:t>
            </w:r>
            <w:r w:rsidR="00C62E48" w:rsidRPr="00E32EDF">
              <w:rPr>
                <w:color w:val="auto"/>
                <w:sz w:val="24"/>
                <w:szCs w:val="24"/>
                <w:shd w:val="clear" w:color="auto" w:fill="FFFFFF"/>
              </w:rPr>
              <w:t>(Department of Health, 2015)</w:t>
            </w:r>
          </w:p>
          <w:p w14:paraId="100E1533" w14:textId="77777777" w:rsidR="003F4EF2" w:rsidRPr="00E32EDF" w:rsidRDefault="003F4EF2" w:rsidP="003F234E">
            <w:pPr>
              <w:jc w:val="both"/>
              <w:rPr>
                <w:iCs/>
                <w:color w:val="auto"/>
                <w:sz w:val="24"/>
                <w:szCs w:val="24"/>
                <w:lang w:val="en-US"/>
              </w:rPr>
            </w:pPr>
          </w:p>
          <w:p w14:paraId="36BDCBCA" w14:textId="4E4389E6" w:rsidR="00592B38" w:rsidRPr="00E32EDF" w:rsidRDefault="00D217E3" w:rsidP="003F234E">
            <w:pPr>
              <w:jc w:val="both"/>
              <w:rPr>
                <w:iCs/>
                <w:color w:val="auto"/>
                <w:sz w:val="24"/>
                <w:szCs w:val="24"/>
                <w:lang w:val="en-US"/>
              </w:rPr>
            </w:pPr>
            <w:r w:rsidRPr="00E32EDF">
              <w:rPr>
                <w:iCs/>
                <w:color w:val="auto"/>
                <w:sz w:val="24"/>
                <w:szCs w:val="24"/>
                <w:lang w:val="en-US"/>
              </w:rPr>
              <w:t xml:space="preserve">If </w:t>
            </w:r>
            <w:r w:rsidR="004741A1" w:rsidRPr="00E32EDF">
              <w:rPr>
                <w:iCs/>
                <w:color w:val="auto"/>
                <w:sz w:val="24"/>
                <w:szCs w:val="24"/>
                <w:lang w:val="en-US"/>
              </w:rPr>
              <w:t xml:space="preserve">Person 2 had </w:t>
            </w:r>
            <w:r w:rsidR="005B330B" w:rsidRPr="00E32EDF">
              <w:rPr>
                <w:iCs/>
                <w:color w:val="auto"/>
                <w:sz w:val="24"/>
                <w:szCs w:val="24"/>
                <w:lang w:val="en-US"/>
              </w:rPr>
              <w:t xml:space="preserve">consented to or had </w:t>
            </w:r>
            <w:r w:rsidR="004741A1" w:rsidRPr="00E32EDF">
              <w:rPr>
                <w:iCs/>
                <w:color w:val="auto"/>
                <w:sz w:val="24"/>
                <w:szCs w:val="24"/>
                <w:lang w:val="en-US"/>
              </w:rPr>
              <w:t xml:space="preserve">been deemed to lack capacity and remained a person at </w:t>
            </w:r>
            <w:r w:rsidR="00056A0E" w:rsidRPr="00E32EDF">
              <w:rPr>
                <w:iCs/>
                <w:color w:val="auto"/>
                <w:sz w:val="24"/>
                <w:szCs w:val="24"/>
                <w:lang w:val="en-US"/>
              </w:rPr>
              <w:t xml:space="preserve">risk who </w:t>
            </w:r>
            <w:r w:rsidR="004741A1" w:rsidRPr="00E32EDF">
              <w:rPr>
                <w:iCs/>
                <w:color w:val="auto"/>
                <w:sz w:val="24"/>
                <w:szCs w:val="24"/>
                <w:lang w:val="en-US"/>
              </w:rPr>
              <w:t>needed longer term action to safeguard him,</w:t>
            </w:r>
            <w:r w:rsidRPr="00E32EDF">
              <w:rPr>
                <w:iCs/>
                <w:color w:val="auto"/>
                <w:sz w:val="24"/>
                <w:szCs w:val="24"/>
                <w:lang w:val="en-US"/>
              </w:rPr>
              <w:t xml:space="preserve"> then an Adult Protection Conference would have been conveyed </w:t>
            </w:r>
            <w:r w:rsidR="004741A1" w:rsidRPr="00E32EDF">
              <w:rPr>
                <w:iCs/>
                <w:color w:val="auto"/>
                <w:sz w:val="24"/>
                <w:szCs w:val="24"/>
                <w:lang w:val="en-US"/>
              </w:rPr>
              <w:t>i</w:t>
            </w:r>
            <w:r w:rsidR="00056A0E" w:rsidRPr="00E32EDF">
              <w:rPr>
                <w:iCs/>
                <w:color w:val="auto"/>
                <w:sz w:val="24"/>
                <w:szCs w:val="24"/>
                <w:lang w:val="en-US"/>
              </w:rPr>
              <w:t xml:space="preserve">f this had been considered in his </w:t>
            </w:r>
            <w:r w:rsidR="004741A1" w:rsidRPr="00E32EDF">
              <w:rPr>
                <w:iCs/>
                <w:color w:val="auto"/>
                <w:sz w:val="24"/>
                <w:szCs w:val="24"/>
                <w:lang w:val="en-US"/>
              </w:rPr>
              <w:t>bes</w:t>
            </w:r>
            <w:r w:rsidR="00056A0E" w:rsidRPr="00E32EDF">
              <w:rPr>
                <w:iCs/>
                <w:color w:val="auto"/>
                <w:sz w:val="24"/>
                <w:szCs w:val="24"/>
                <w:lang w:val="en-US"/>
              </w:rPr>
              <w:t xml:space="preserve">t interest by all involved (MCA, 2005). </w:t>
            </w:r>
            <w:r w:rsidR="00A5713A" w:rsidRPr="00E32EDF">
              <w:rPr>
                <w:iCs/>
                <w:color w:val="auto"/>
                <w:sz w:val="24"/>
                <w:szCs w:val="24"/>
                <w:lang w:val="en-US"/>
              </w:rPr>
              <w:t>Person 2 would again be offered an advocate to support them</w:t>
            </w:r>
            <w:r w:rsidR="005B330B" w:rsidRPr="00E32EDF">
              <w:rPr>
                <w:iCs/>
                <w:color w:val="auto"/>
                <w:sz w:val="24"/>
                <w:szCs w:val="24"/>
                <w:lang w:val="en-US"/>
              </w:rPr>
              <w:t xml:space="preserve"> in making their views heard and understanding </w:t>
            </w:r>
            <w:r w:rsidR="00A5713A" w:rsidRPr="00E32EDF">
              <w:rPr>
                <w:iCs/>
                <w:color w:val="auto"/>
                <w:sz w:val="24"/>
                <w:szCs w:val="24"/>
                <w:lang w:val="en-US"/>
              </w:rPr>
              <w:t xml:space="preserve">the </w:t>
            </w:r>
            <w:r w:rsidR="005B330B" w:rsidRPr="00E32EDF">
              <w:rPr>
                <w:iCs/>
                <w:color w:val="auto"/>
                <w:sz w:val="24"/>
                <w:szCs w:val="24"/>
                <w:lang w:val="en-US"/>
              </w:rPr>
              <w:t xml:space="preserve">pros and cons of the information discussed as well as supporting him to navigate the safeguarding </w:t>
            </w:r>
            <w:r w:rsidR="00A5713A" w:rsidRPr="00E32EDF">
              <w:rPr>
                <w:iCs/>
                <w:color w:val="auto"/>
                <w:sz w:val="24"/>
                <w:szCs w:val="24"/>
                <w:lang w:val="en-US"/>
              </w:rPr>
              <w:t>process, (SSWBWA 2014, s.181)</w:t>
            </w:r>
            <w:r w:rsidR="005B330B" w:rsidRPr="00E32EDF">
              <w:rPr>
                <w:iCs/>
                <w:color w:val="auto"/>
                <w:sz w:val="24"/>
                <w:szCs w:val="24"/>
                <w:lang w:val="en-US"/>
              </w:rPr>
              <w:t>.</w:t>
            </w:r>
            <w:r w:rsidR="00555462" w:rsidRPr="00E32EDF">
              <w:rPr>
                <w:iCs/>
                <w:color w:val="auto"/>
                <w:sz w:val="24"/>
                <w:szCs w:val="24"/>
                <w:lang w:val="en-US"/>
              </w:rPr>
              <w:t xml:space="preserve"> The advocate could also support the individual to appeal/ complain about the service they received (the individual would also have right to do so independently) under Part 10 </w:t>
            </w:r>
            <w:r w:rsidR="00E0426D" w:rsidRPr="00E32EDF">
              <w:rPr>
                <w:iCs/>
                <w:color w:val="auto"/>
                <w:sz w:val="24"/>
                <w:szCs w:val="24"/>
                <w:lang w:val="en-US"/>
              </w:rPr>
              <w:t xml:space="preserve">s.171&amp;173 </w:t>
            </w:r>
            <w:r w:rsidR="00555462" w:rsidRPr="00E32EDF">
              <w:rPr>
                <w:iCs/>
                <w:color w:val="auto"/>
                <w:sz w:val="24"/>
                <w:szCs w:val="24"/>
                <w:lang w:val="en-US"/>
              </w:rPr>
              <w:t>of the Social Service and Wellbeing (Wales) Act 2014.</w:t>
            </w:r>
            <w:r w:rsidR="00EA6E89" w:rsidRPr="00E32EDF">
              <w:rPr>
                <w:iCs/>
                <w:color w:val="auto"/>
                <w:sz w:val="24"/>
                <w:szCs w:val="24"/>
                <w:lang w:val="en-US"/>
              </w:rPr>
              <w:t xml:space="preserve"> During the Adult protection conference, I would be required to submit a report which would need to be shared with the adult prior to conference</w:t>
            </w:r>
            <w:r w:rsidR="004C267E" w:rsidRPr="00E32EDF">
              <w:rPr>
                <w:iCs/>
                <w:color w:val="auto"/>
                <w:sz w:val="24"/>
                <w:szCs w:val="24"/>
                <w:lang w:val="en-US"/>
              </w:rPr>
              <w:t xml:space="preserve"> and to the chair 2 days prior. </w:t>
            </w:r>
            <w:r w:rsidR="00EA6E89" w:rsidRPr="00E32EDF">
              <w:rPr>
                <w:iCs/>
                <w:color w:val="auto"/>
                <w:sz w:val="24"/>
                <w:szCs w:val="24"/>
                <w:lang w:val="en-US"/>
              </w:rPr>
              <w:t xml:space="preserve"> </w:t>
            </w:r>
            <w:r w:rsidR="004C267E" w:rsidRPr="00E32EDF">
              <w:rPr>
                <w:iCs/>
                <w:color w:val="auto"/>
                <w:sz w:val="24"/>
                <w:szCs w:val="24"/>
                <w:lang w:val="en-US"/>
              </w:rPr>
              <w:t>T</w:t>
            </w:r>
            <w:r w:rsidR="00EA6E89" w:rsidRPr="00E32EDF">
              <w:rPr>
                <w:iCs/>
                <w:color w:val="auto"/>
                <w:sz w:val="24"/>
                <w:szCs w:val="24"/>
                <w:lang w:val="en-US"/>
              </w:rPr>
              <w:t>he report would need to be</w:t>
            </w:r>
            <w:r w:rsidR="004C267E" w:rsidRPr="00E32EDF">
              <w:rPr>
                <w:iCs/>
                <w:color w:val="auto"/>
                <w:sz w:val="24"/>
                <w:szCs w:val="24"/>
                <w:lang w:val="en-US"/>
              </w:rPr>
              <w:t xml:space="preserve"> balanced, factual</w:t>
            </w:r>
            <w:r w:rsidR="00EA6E89" w:rsidRPr="00E32EDF">
              <w:rPr>
                <w:iCs/>
                <w:color w:val="auto"/>
                <w:sz w:val="24"/>
                <w:szCs w:val="24"/>
                <w:lang w:val="en-US"/>
              </w:rPr>
              <w:t xml:space="preserve">, </w:t>
            </w:r>
            <w:r w:rsidR="004C267E" w:rsidRPr="00E32EDF">
              <w:rPr>
                <w:iCs/>
                <w:color w:val="auto"/>
                <w:sz w:val="24"/>
                <w:szCs w:val="24"/>
                <w:lang w:val="en-US"/>
              </w:rPr>
              <w:t xml:space="preserve">and evidence </w:t>
            </w:r>
            <w:r w:rsidR="00EA6E89" w:rsidRPr="00E32EDF">
              <w:rPr>
                <w:iCs/>
                <w:color w:val="auto"/>
                <w:sz w:val="24"/>
                <w:szCs w:val="24"/>
                <w:lang w:val="en-US"/>
              </w:rPr>
              <w:t xml:space="preserve">based on </w:t>
            </w:r>
            <w:r w:rsidR="004C267E" w:rsidRPr="00E32EDF">
              <w:rPr>
                <w:iCs/>
                <w:color w:val="auto"/>
                <w:sz w:val="24"/>
                <w:szCs w:val="24"/>
                <w:lang w:val="en-US"/>
              </w:rPr>
              <w:t>information held on the individual, nature of my involvement, any concerns that I had and information on protective and risk factors as well as the individual’s wishes.</w:t>
            </w:r>
            <w:r w:rsidR="00592B38" w:rsidRPr="00E32EDF">
              <w:rPr>
                <w:iCs/>
                <w:color w:val="auto"/>
                <w:sz w:val="24"/>
                <w:szCs w:val="24"/>
                <w:lang w:val="en-US"/>
              </w:rPr>
              <w:t xml:space="preserve"> </w:t>
            </w:r>
            <w:r w:rsidR="00AD69EC" w:rsidRPr="00E32EDF">
              <w:rPr>
                <w:iCs/>
                <w:color w:val="auto"/>
                <w:sz w:val="24"/>
                <w:szCs w:val="24"/>
                <w:lang w:val="en-US"/>
              </w:rPr>
              <w:t xml:space="preserve">Person 2 would not have to attend the </w:t>
            </w:r>
            <w:r w:rsidR="00CC3320" w:rsidRPr="00E32EDF">
              <w:rPr>
                <w:iCs/>
                <w:color w:val="auto"/>
                <w:sz w:val="24"/>
                <w:szCs w:val="24"/>
                <w:lang w:val="en-US"/>
              </w:rPr>
              <w:t>conference,</w:t>
            </w:r>
            <w:r w:rsidR="00AD69EC" w:rsidRPr="00E32EDF">
              <w:rPr>
                <w:iCs/>
                <w:color w:val="auto"/>
                <w:sz w:val="24"/>
                <w:szCs w:val="24"/>
                <w:lang w:val="en-US"/>
              </w:rPr>
              <w:t xml:space="preserve"> but their views would need to be gathered </w:t>
            </w:r>
            <w:r w:rsidR="0096054C" w:rsidRPr="00E32EDF">
              <w:rPr>
                <w:iCs/>
                <w:color w:val="auto"/>
                <w:sz w:val="24"/>
                <w:szCs w:val="24"/>
                <w:lang w:val="en-US"/>
              </w:rPr>
              <w:t>beforehand</w:t>
            </w:r>
            <w:r w:rsidR="00AD69EC" w:rsidRPr="00E32EDF">
              <w:rPr>
                <w:iCs/>
                <w:color w:val="auto"/>
                <w:sz w:val="24"/>
                <w:szCs w:val="24"/>
                <w:lang w:val="en-US"/>
              </w:rPr>
              <w:t xml:space="preserve"> and outcomes shared as soon as possible following the conference. </w:t>
            </w:r>
            <w:r w:rsidR="00D93F39" w:rsidRPr="00E32EDF">
              <w:rPr>
                <w:iCs/>
                <w:color w:val="auto"/>
                <w:sz w:val="24"/>
                <w:szCs w:val="24"/>
                <w:lang w:val="en-US"/>
              </w:rPr>
              <w:t>Once each organi</w:t>
            </w:r>
            <w:r w:rsidR="00071E29" w:rsidRPr="00E32EDF">
              <w:rPr>
                <w:iCs/>
                <w:color w:val="auto"/>
                <w:sz w:val="24"/>
                <w:szCs w:val="24"/>
                <w:lang w:val="en-US"/>
              </w:rPr>
              <w:t>s</w:t>
            </w:r>
            <w:r w:rsidR="00D93F39" w:rsidRPr="00E32EDF">
              <w:rPr>
                <w:iCs/>
                <w:color w:val="auto"/>
                <w:sz w:val="24"/>
                <w:szCs w:val="24"/>
                <w:lang w:val="en-US"/>
              </w:rPr>
              <w:t>ation had shared their findings</w:t>
            </w:r>
            <w:r w:rsidR="00071E29" w:rsidRPr="00E32EDF">
              <w:rPr>
                <w:iCs/>
                <w:color w:val="auto"/>
                <w:sz w:val="24"/>
                <w:szCs w:val="24"/>
                <w:lang w:val="en-US"/>
              </w:rPr>
              <w:t>,</w:t>
            </w:r>
            <w:r w:rsidR="00D93F39" w:rsidRPr="00E32EDF">
              <w:rPr>
                <w:iCs/>
                <w:color w:val="auto"/>
                <w:sz w:val="24"/>
                <w:szCs w:val="24"/>
                <w:lang w:val="en-US"/>
              </w:rPr>
              <w:t xml:space="preserve"> then a collective assessment of the risks involved would be discussed so that an informed decision could be made on the </w:t>
            </w:r>
            <w:r w:rsidR="00AD69EC" w:rsidRPr="00E32EDF">
              <w:rPr>
                <w:iCs/>
                <w:color w:val="auto"/>
                <w:sz w:val="24"/>
                <w:szCs w:val="24"/>
                <w:lang w:val="en-US"/>
              </w:rPr>
              <w:t xml:space="preserve">outcome, which could result in </w:t>
            </w:r>
            <w:r w:rsidR="00FD7090" w:rsidRPr="00E32EDF">
              <w:rPr>
                <w:iCs/>
                <w:color w:val="auto"/>
                <w:sz w:val="24"/>
                <w:szCs w:val="24"/>
                <w:lang w:val="en-US"/>
              </w:rPr>
              <w:t>matters ending and no further action, a protection plan being formulated which would require a further review and timescales for the actions to be undertaken.</w:t>
            </w:r>
            <w:r w:rsidR="00592B38" w:rsidRPr="00E32EDF">
              <w:rPr>
                <w:iCs/>
                <w:color w:val="auto"/>
                <w:sz w:val="24"/>
                <w:szCs w:val="24"/>
                <w:lang w:val="en-US"/>
              </w:rPr>
              <w:t xml:space="preserve"> (Safeguarding Wales 2019).  </w:t>
            </w:r>
            <w:r w:rsidR="00AD69EC" w:rsidRPr="00E32EDF">
              <w:rPr>
                <w:iCs/>
                <w:color w:val="auto"/>
                <w:sz w:val="24"/>
                <w:szCs w:val="24"/>
                <w:lang w:val="en-US"/>
              </w:rPr>
              <w:t xml:space="preserve">The information </w:t>
            </w:r>
            <w:r w:rsidR="008572E5" w:rsidRPr="00E32EDF">
              <w:rPr>
                <w:iCs/>
                <w:color w:val="auto"/>
                <w:sz w:val="24"/>
                <w:szCs w:val="24"/>
                <w:lang w:val="en-US"/>
              </w:rPr>
              <w:t xml:space="preserve">during the conference would be confidential therefore, although it </w:t>
            </w:r>
            <w:r w:rsidR="00AD69EC" w:rsidRPr="00E32EDF">
              <w:rPr>
                <w:iCs/>
                <w:color w:val="auto"/>
                <w:sz w:val="24"/>
                <w:szCs w:val="24"/>
                <w:lang w:val="en-US"/>
              </w:rPr>
              <w:t xml:space="preserve">would be recorded </w:t>
            </w:r>
            <w:r w:rsidR="008572E5" w:rsidRPr="00E32EDF">
              <w:rPr>
                <w:iCs/>
                <w:color w:val="auto"/>
                <w:sz w:val="24"/>
                <w:szCs w:val="24"/>
                <w:lang w:val="en-US"/>
              </w:rPr>
              <w:t xml:space="preserve">it would only be shared with </w:t>
            </w:r>
            <w:r w:rsidR="00AD69EC" w:rsidRPr="00E32EDF">
              <w:rPr>
                <w:iCs/>
                <w:color w:val="auto"/>
                <w:sz w:val="24"/>
                <w:szCs w:val="24"/>
                <w:lang w:val="en-US"/>
              </w:rPr>
              <w:t xml:space="preserve">the individual and relevant parties in line with </w:t>
            </w:r>
            <w:hyperlink r:id="rId13" w:history="1">
              <w:r w:rsidR="00CC3320" w:rsidRPr="00E32EDF">
                <w:rPr>
                  <w:rStyle w:val="Hyperlink"/>
                  <w:iCs/>
                  <w:color w:val="auto"/>
                  <w:sz w:val="24"/>
                  <w:szCs w:val="24"/>
                  <w:u w:val="none"/>
                </w:rPr>
                <w:t>General Data Protection Regulation (2018</w:t>
              </w:r>
            </w:hyperlink>
            <w:r w:rsidR="00CC3320" w:rsidRPr="00E32EDF">
              <w:rPr>
                <w:iCs/>
                <w:color w:val="auto"/>
                <w:sz w:val="24"/>
                <w:szCs w:val="24"/>
                <w:lang w:val="en-US"/>
              </w:rPr>
              <w:t>)</w:t>
            </w:r>
            <w:r w:rsidR="00AD69EC" w:rsidRPr="00E32EDF">
              <w:rPr>
                <w:iCs/>
                <w:color w:val="auto"/>
                <w:sz w:val="24"/>
                <w:szCs w:val="24"/>
                <w:lang w:val="en-US"/>
              </w:rPr>
              <w:t xml:space="preserve"> requirements. </w:t>
            </w:r>
          </w:p>
          <w:p w14:paraId="6481D63E" w14:textId="38A5D532" w:rsidR="00AD69EC" w:rsidRPr="00E32EDF" w:rsidRDefault="00592B38" w:rsidP="003F234E">
            <w:pPr>
              <w:jc w:val="both"/>
              <w:rPr>
                <w:iCs/>
                <w:color w:val="auto"/>
                <w:sz w:val="24"/>
                <w:szCs w:val="24"/>
                <w:lang w:val="en-US"/>
              </w:rPr>
            </w:pPr>
            <w:r w:rsidRPr="00E32EDF">
              <w:rPr>
                <w:iCs/>
                <w:color w:val="auto"/>
                <w:sz w:val="24"/>
                <w:szCs w:val="24"/>
                <w:lang w:val="en-US"/>
              </w:rPr>
              <w:t xml:space="preserve">If concerns for Person 2 continued, and the protection plan was not </w:t>
            </w:r>
            <w:r w:rsidR="005416F4" w:rsidRPr="00E32EDF">
              <w:rPr>
                <w:iCs/>
                <w:color w:val="auto"/>
                <w:sz w:val="24"/>
                <w:szCs w:val="24"/>
                <w:lang w:val="en-US"/>
              </w:rPr>
              <w:t xml:space="preserve">enough to </w:t>
            </w:r>
            <w:r w:rsidRPr="00E32EDF">
              <w:rPr>
                <w:iCs/>
                <w:color w:val="auto"/>
                <w:sz w:val="24"/>
                <w:szCs w:val="24"/>
                <w:lang w:val="en-US"/>
              </w:rPr>
              <w:t>safeguarding him</w:t>
            </w:r>
            <w:r w:rsidR="005416F4" w:rsidRPr="00E32EDF">
              <w:rPr>
                <w:iCs/>
                <w:color w:val="auto"/>
                <w:sz w:val="24"/>
                <w:szCs w:val="24"/>
                <w:lang w:val="en-US"/>
              </w:rPr>
              <w:t>,</w:t>
            </w:r>
            <w:r w:rsidRPr="00E32EDF">
              <w:rPr>
                <w:iCs/>
                <w:color w:val="auto"/>
                <w:sz w:val="24"/>
                <w:szCs w:val="24"/>
                <w:lang w:val="en-US"/>
              </w:rPr>
              <w:t xml:space="preserve"> then</w:t>
            </w:r>
            <w:r w:rsidR="005C05B1" w:rsidRPr="00E32EDF">
              <w:rPr>
                <w:iCs/>
                <w:color w:val="auto"/>
                <w:sz w:val="24"/>
                <w:szCs w:val="24"/>
                <w:lang w:val="en-US"/>
              </w:rPr>
              <w:t xml:space="preserve"> the Local Authority would need follow the professional difference procedure by escalate the concerns to the regional Safeguarding Board</w:t>
            </w:r>
            <w:r w:rsidR="000F6E28" w:rsidRPr="00E32EDF">
              <w:rPr>
                <w:iCs/>
                <w:color w:val="auto"/>
                <w:sz w:val="24"/>
                <w:szCs w:val="24"/>
                <w:lang w:val="en-US"/>
              </w:rPr>
              <w:t xml:space="preserve"> (Cwmpas) which is a board of</w:t>
            </w:r>
            <w:r w:rsidR="006466E0" w:rsidRPr="00E32EDF">
              <w:rPr>
                <w:iCs/>
                <w:color w:val="auto"/>
                <w:sz w:val="24"/>
                <w:szCs w:val="24"/>
                <w:lang w:val="en-US"/>
              </w:rPr>
              <w:t xml:space="preserve"> multi agencies from Local Authorities, Police, Health, Education, Probation set up to collaborate </w:t>
            </w:r>
            <w:r w:rsidR="00BE2EEA" w:rsidRPr="00E32EDF">
              <w:rPr>
                <w:iCs/>
                <w:color w:val="auto"/>
                <w:sz w:val="24"/>
                <w:szCs w:val="24"/>
                <w:lang w:val="en-US"/>
              </w:rPr>
              <w:t>, give strategi direction to ensure consistency and improvement in practice to safeguard and improve outcomes</w:t>
            </w:r>
            <w:r w:rsidR="006466E0" w:rsidRPr="00E32EDF">
              <w:rPr>
                <w:iCs/>
                <w:color w:val="auto"/>
                <w:sz w:val="24"/>
                <w:szCs w:val="24"/>
                <w:lang w:val="en-US"/>
              </w:rPr>
              <w:t xml:space="preserve"> </w:t>
            </w:r>
            <w:r w:rsidR="00BE2EEA" w:rsidRPr="00E32EDF">
              <w:rPr>
                <w:iCs/>
                <w:color w:val="auto"/>
                <w:sz w:val="24"/>
                <w:szCs w:val="24"/>
                <w:lang w:val="en-US"/>
              </w:rPr>
              <w:t xml:space="preserve">of individuals </w:t>
            </w:r>
            <w:r w:rsidR="006466E0" w:rsidRPr="00E32EDF">
              <w:rPr>
                <w:iCs/>
                <w:color w:val="auto"/>
                <w:sz w:val="24"/>
                <w:szCs w:val="24"/>
                <w:lang w:val="en-US"/>
              </w:rPr>
              <w:t>(</w:t>
            </w:r>
            <w:r w:rsidR="00BE2EEA" w:rsidRPr="00E32EDF">
              <w:rPr>
                <w:iCs/>
                <w:color w:val="auto"/>
                <w:sz w:val="24"/>
                <w:szCs w:val="24"/>
                <w:lang w:val="en-US"/>
              </w:rPr>
              <w:t xml:space="preserve">Cysur, 2023, &amp; s.134, </w:t>
            </w:r>
            <w:r w:rsidR="006466E0" w:rsidRPr="00E32EDF">
              <w:rPr>
                <w:iCs/>
                <w:color w:val="auto"/>
                <w:sz w:val="24"/>
                <w:szCs w:val="24"/>
                <w:lang w:val="en-US"/>
              </w:rPr>
              <w:t>SSWBA, 2014)</w:t>
            </w:r>
          </w:p>
          <w:p w14:paraId="1DAF4216" w14:textId="77777777" w:rsidR="002244CC" w:rsidRPr="00FD6F50" w:rsidRDefault="002244CC" w:rsidP="003F234E">
            <w:pPr>
              <w:jc w:val="both"/>
              <w:rPr>
                <w:iCs/>
                <w:color w:val="auto"/>
                <w:sz w:val="24"/>
                <w:szCs w:val="24"/>
                <w:lang w:val="en-US"/>
              </w:rPr>
            </w:pPr>
          </w:p>
          <w:p w14:paraId="13B47AF0" w14:textId="3BE5B759" w:rsidR="006466E0" w:rsidRPr="00CB36EB" w:rsidRDefault="00AF0EF4" w:rsidP="003F234E">
            <w:pPr>
              <w:jc w:val="both"/>
              <w:rPr>
                <w:iCs/>
                <w:color w:val="auto"/>
                <w:sz w:val="24"/>
                <w:szCs w:val="24"/>
              </w:rPr>
            </w:pPr>
            <w:r w:rsidRPr="00CB36EB">
              <w:rPr>
                <w:iCs/>
                <w:sz w:val="24"/>
                <w:szCs w:val="24"/>
              </w:rPr>
              <w:t>Word Count 3</w:t>
            </w:r>
            <w:r w:rsidR="00FD6F50" w:rsidRPr="00CB36EB">
              <w:rPr>
                <w:iCs/>
                <w:sz w:val="24"/>
                <w:szCs w:val="24"/>
              </w:rPr>
              <w:t>90</w:t>
            </w:r>
            <w:r w:rsidR="003171F0">
              <w:rPr>
                <w:iCs/>
                <w:sz w:val="24"/>
                <w:szCs w:val="24"/>
              </w:rPr>
              <w:t>1</w:t>
            </w:r>
          </w:p>
          <w:p w14:paraId="0557AEE8" w14:textId="77777777" w:rsidR="004E7C50" w:rsidRPr="00F37AF2" w:rsidRDefault="004E7C50" w:rsidP="00F82408">
            <w:pPr>
              <w:jc w:val="both"/>
              <w:rPr>
                <w:iCs/>
                <w:color w:val="auto"/>
                <w:sz w:val="22"/>
                <w:szCs w:val="22"/>
                <w:lang w:val="en-US"/>
              </w:rPr>
            </w:pPr>
          </w:p>
          <w:bookmarkEnd w:id="0"/>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D3D69"/>
    <w:multiLevelType w:val="multilevel"/>
    <w:tmpl w:val="3C32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F5253"/>
    <w:multiLevelType w:val="multilevel"/>
    <w:tmpl w:val="06FA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E3B67"/>
    <w:multiLevelType w:val="multilevel"/>
    <w:tmpl w:val="2ED0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61301"/>
    <w:multiLevelType w:val="multilevel"/>
    <w:tmpl w:val="9DD0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B64E5F"/>
    <w:multiLevelType w:val="multilevel"/>
    <w:tmpl w:val="92BC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85264F"/>
    <w:multiLevelType w:val="multilevel"/>
    <w:tmpl w:val="A3DE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54008"/>
    <w:multiLevelType w:val="multilevel"/>
    <w:tmpl w:val="70D65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AF2599"/>
    <w:multiLevelType w:val="multilevel"/>
    <w:tmpl w:val="2284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F56E6"/>
    <w:multiLevelType w:val="hybridMultilevel"/>
    <w:tmpl w:val="1988EA7E"/>
    <w:lvl w:ilvl="0" w:tplc="9992EAEC">
      <w:start w:val="1"/>
      <w:numFmt w:val="bullet"/>
      <w:lvlText w:val="•"/>
      <w:lvlJc w:val="left"/>
      <w:pPr>
        <w:tabs>
          <w:tab w:val="num" w:pos="720"/>
        </w:tabs>
        <w:ind w:left="720" w:hanging="360"/>
      </w:pPr>
      <w:rPr>
        <w:rFonts w:ascii="Arial" w:hAnsi="Arial" w:hint="default"/>
      </w:rPr>
    </w:lvl>
    <w:lvl w:ilvl="1" w:tplc="E6F27678">
      <w:start w:val="1"/>
      <w:numFmt w:val="bullet"/>
      <w:lvlText w:val="•"/>
      <w:lvlJc w:val="left"/>
      <w:pPr>
        <w:tabs>
          <w:tab w:val="num" w:pos="1440"/>
        </w:tabs>
        <w:ind w:left="1440" w:hanging="360"/>
      </w:pPr>
      <w:rPr>
        <w:rFonts w:ascii="Arial" w:hAnsi="Arial" w:hint="default"/>
      </w:rPr>
    </w:lvl>
    <w:lvl w:ilvl="2" w:tplc="6D4443CE" w:tentative="1">
      <w:start w:val="1"/>
      <w:numFmt w:val="bullet"/>
      <w:lvlText w:val="•"/>
      <w:lvlJc w:val="left"/>
      <w:pPr>
        <w:tabs>
          <w:tab w:val="num" w:pos="2160"/>
        </w:tabs>
        <w:ind w:left="2160" w:hanging="360"/>
      </w:pPr>
      <w:rPr>
        <w:rFonts w:ascii="Arial" w:hAnsi="Arial" w:hint="default"/>
      </w:rPr>
    </w:lvl>
    <w:lvl w:ilvl="3" w:tplc="AC2A3558" w:tentative="1">
      <w:start w:val="1"/>
      <w:numFmt w:val="bullet"/>
      <w:lvlText w:val="•"/>
      <w:lvlJc w:val="left"/>
      <w:pPr>
        <w:tabs>
          <w:tab w:val="num" w:pos="2880"/>
        </w:tabs>
        <w:ind w:left="2880" w:hanging="360"/>
      </w:pPr>
      <w:rPr>
        <w:rFonts w:ascii="Arial" w:hAnsi="Arial" w:hint="default"/>
      </w:rPr>
    </w:lvl>
    <w:lvl w:ilvl="4" w:tplc="DC74E850" w:tentative="1">
      <w:start w:val="1"/>
      <w:numFmt w:val="bullet"/>
      <w:lvlText w:val="•"/>
      <w:lvlJc w:val="left"/>
      <w:pPr>
        <w:tabs>
          <w:tab w:val="num" w:pos="3600"/>
        </w:tabs>
        <w:ind w:left="3600" w:hanging="360"/>
      </w:pPr>
      <w:rPr>
        <w:rFonts w:ascii="Arial" w:hAnsi="Arial" w:hint="default"/>
      </w:rPr>
    </w:lvl>
    <w:lvl w:ilvl="5" w:tplc="D248BDAE" w:tentative="1">
      <w:start w:val="1"/>
      <w:numFmt w:val="bullet"/>
      <w:lvlText w:val="•"/>
      <w:lvlJc w:val="left"/>
      <w:pPr>
        <w:tabs>
          <w:tab w:val="num" w:pos="4320"/>
        </w:tabs>
        <w:ind w:left="4320" w:hanging="360"/>
      </w:pPr>
      <w:rPr>
        <w:rFonts w:ascii="Arial" w:hAnsi="Arial" w:hint="default"/>
      </w:rPr>
    </w:lvl>
    <w:lvl w:ilvl="6" w:tplc="6100AE04" w:tentative="1">
      <w:start w:val="1"/>
      <w:numFmt w:val="bullet"/>
      <w:lvlText w:val="•"/>
      <w:lvlJc w:val="left"/>
      <w:pPr>
        <w:tabs>
          <w:tab w:val="num" w:pos="5040"/>
        </w:tabs>
        <w:ind w:left="5040" w:hanging="360"/>
      </w:pPr>
      <w:rPr>
        <w:rFonts w:ascii="Arial" w:hAnsi="Arial" w:hint="default"/>
      </w:rPr>
    </w:lvl>
    <w:lvl w:ilvl="7" w:tplc="7976023A" w:tentative="1">
      <w:start w:val="1"/>
      <w:numFmt w:val="bullet"/>
      <w:lvlText w:val="•"/>
      <w:lvlJc w:val="left"/>
      <w:pPr>
        <w:tabs>
          <w:tab w:val="num" w:pos="5760"/>
        </w:tabs>
        <w:ind w:left="5760" w:hanging="360"/>
      </w:pPr>
      <w:rPr>
        <w:rFonts w:ascii="Arial" w:hAnsi="Arial" w:hint="default"/>
      </w:rPr>
    </w:lvl>
    <w:lvl w:ilvl="8" w:tplc="D812C63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EA71F5B"/>
    <w:multiLevelType w:val="multilevel"/>
    <w:tmpl w:val="5EE4C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967650">
    <w:abstractNumId w:val="8"/>
  </w:num>
  <w:num w:numId="2" w16cid:durableId="1358194244">
    <w:abstractNumId w:val="7"/>
  </w:num>
  <w:num w:numId="3" w16cid:durableId="373817442">
    <w:abstractNumId w:val="2"/>
  </w:num>
  <w:num w:numId="4" w16cid:durableId="667949333">
    <w:abstractNumId w:val="0"/>
  </w:num>
  <w:num w:numId="5" w16cid:durableId="138575487">
    <w:abstractNumId w:val="5"/>
  </w:num>
  <w:num w:numId="6" w16cid:durableId="152066522">
    <w:abstractNumId w:val="6"/>
  </w:num>
  <w:num w:numId="7" w16cid:durableId="618148282">
    <w:abstractNumId w:val="9"/>
  </w:num>
  <w:num w:numId="8" w16cid:durableId="64111460">
    <w:abstractNumId w:val="3"/>
  </w:num>
  <w:num w:numId="9" w16cid:durableId="1230731915">
    <w:abstractNumId w:val="4"/>
  </w:num>
  <w:num w:numId="10" w16cid:durableId="123138375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34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4B4"/>
    <w:rsid w:val="00002C7A"/>
    <w:rsid w:val="000045B8"/>
    <w:rsid w:val="00012B16"/>
    <w:rsid w:val="000139B1"/>
    <w:rsid w:val="000152FB"/>
    <w:rsid w:val="00017D1F"/>
    <w:rsid w:val="00020EEC"/>
    <w:rsid w:val="0002440E"/>
    <w:rsid w:val="00024BB5"/>
    <w:rsid w:val="000268E7"/>
    <w:rsid w:val="0002759A"/>
    <w:rsid w:val="00027B1F"/>
    <w:rsid w:val="0003088B"/>
    <w:rsid w:val="000325D9"/>
    <w:rsid w:val="000372B2"/>
    <w:rsid w:val="0004079F"/>
    <w:rsid w:val="00043543"/>
    <w:rsid w:val="00045B87"/>
    <w:rsid w:val="00045C07"/>
    <w:rsid w:val="00045C40"/>
    <w:rsid w:val="00046861"/>
    <w:rsid w:val="00054A07"/>
    <w:rsid w:val="00055D43"/>
    <w:rsid w:val="00056A0E"/>
    <w:rsid w:val="00056FAC"/>
    <w:rsid w:val="00057751"/>
    <w:rsid w:val="00060DB6"/>
    <w:rsid w:val="00062E39"/>
    <w:rsid w:val="00064063"/>
    <w:rsid w:val="0006581A"/>
    <w:rsid w:val="00071E29"/>
    <w:rsid w:val="00072EB6"/>
    <w:rsid w:val="00073387"/>
    <w:rsid w:val="00073984"/>
    <w:rsid w:val="00074461"/>
    <w:rsid w:val="000752D8"/>
    <w:rsid w:val="00075D41"/>
    <w:rsid w:val="000766EC"/>
    <w:rsid w:val="00080E58"/>
    <w:rsid w:val="000814C8"/>
    <w:rsid w:val="00081D60"/>
    <w:rsid w:val="00083D99"/>
    <w:rsid w:val="00084DA6"/>
    <w:rsid w:val="00085699"/>
    <w:rsid w:val="00090160"/>
    <w:rsid w:val="00091F52"/>
    <w:rsid w:val="00092970"/>
    <w:rsid w:val="00093720"/>
    <w:rsid w:val="000938E6"/>
    <w:rsid w:val="00093B3C"/>
    <w:rsid w:val="0009409B"/>
    <w:rsid w:val="0009488C"/>
    <w:rsid w:val="00095C1B"/>
    <w:rsid w:val="00096DEA"/>
    <w:rsid w:val="000A000D"/>
    <w:rsid w:val="000A4240"/>
    <w:rsid w:val="000A469A"/>
    <w:rsid w:val="000A584A"/>
    <w:rsid w:val="000A6458"/>
    <w:rsid w:val="000B3283"/>
    <w:rsid w:val="000C378F"/>
    <w:rsid w:val="000C6892"/>
    <w:rsid w:val="000C6FFE"/>
    <w:rsid w:val="000D0BB6"/>
    <w:rsid w:val="000D2ED2"/>
    <w:rsid w:val="000D6653"/>
    <w:rsid w:val="000E0B26"/>
    <w:rsid w:val="000E0D51"/>
    <w:rsid w:val="000E26B0"/>
    <w:rsid w:val="000E37C2"/>
    <w:rsid w:val="000E38C3"/>
    <w:rsid w:val="000E4F10"/>
    <w:rsid w:val="000F1599"/>
    <w:rsid w:val="000F1769"/>
    <w:rsid w:val="000F1A97"/>
    <w:rsid w:val="000F42AE"/>
    <w:rsid w:val="000F5A1E"/>
    <w:rsid w:val="000F5EFE"/>
    <w:rsid w:val="000F6196"/>
    <w:rsid w:val="000F6BC3"/>
    <w:rsid w:val="000F6E28"/>
    <w:rsid w:val="0010312C"/>
    <w:rsid w:val="00105026"/>
    <w:rsid w:val="0010662B"/>
    <w:rsid w:val="00106DC7"/>
    <w:rsid w:val="00112391"/>
    <w:rsid w:val="00114F52"/>
    <w:rsid w:val="00130119"/>
    <w:rsid w:val="00130227"/>
    <w:rsid w:val="00132812"/>
    <w:rsid w:val="001333DD"/>
    <w:rsid w:val="001347F8"/>
    <w:rsid w:val="001359EE"/>
    <w:rsid w:val="00137BB5"/>
    <w:rsid w:val="00137E05"/>
    <w:rsid w:val="0014245F"/>
    <w:rsid w:val="001447F6"/>
    <w:rsid w:val="001476D8"/>
    <w:rsid w:val="00147DE3"/>
    <w:rsid w:val="00150794"/>
    <w:rsid w:val="00151DA6"/>
    <w:rsid w:val="00155158"/>
    <w:rsid w:val="00155755"/>
    <w:rsid w:val="00156081"/>
    <w:rsid w:val="001608C4"/>
    <w:rsid w:val="00164832"/>
    <w:rsid w:val="00164835"/>
    <w:rsid w:val="00167262"/>
    <w:rsid w:val="00171418"/>
    <w:rsid w:val="001772BF"/>
    <w:rsid w:val="001772DE"/>
    <w:rsid w:val="00184943"/>
    <w:rsid w:val="00191587"/>
    <w:rsid w:val="0019496C"/>
    <w:rsid w:val="001961CF"/>
    <w:rsid w:val="001975C7"/>
    <w:rsid w:val="001A1280"/>
    <w:rsid w:val="001A59BB"/>
    <w:rsid w:val="001A607E"/>
    <w:rsid w:val="001A6A51"/>
    <w:rsid w:val="001A6BC5"/>
    <w:rsid w:val="001A7664"/>
    <w:rsid w:val="001A79C4"/>
    <w:rsid w:val="001B2998"/>
    <w:rsid w:val="001B331A"/>
    <w:rsid w:val="001C0237"/>
    <w:rsid w:val="001C0E74"/>
    <w:rsid w:val="001C424A"/>
    <w:rsid w:val="001C4C60"/>
    <w:rsid w:val="001C4DB8"/>
    <w:rsid w:val="001C50B8"/>
    <w:rsid w:val="001C5A3D"/>
    <w:rsid w:val="001C726A"/>
    <w:rsid w:val="001D229F"/>
    <w:rsid w:val="001E2EB6"/>
    <w:rsid w:val="001F4552"/>
    <w:rsid w:val="002019EB"/>
    <w:rsid w:val="00204B58"/>
    <w:rsid w:val="00205051"/>
    <w:rsid w:val="00211F65"/>
    <w:rsid w:val="00214047"/>
    <w:rsid w:val="00216563"/>
    <w:rsid w:val="0021792F"/>
    <w:rsid w:val="00220D06"/>
    <w:rsid w:val="0022198B"/>
    <w:rsid w:val="002244CC"/>
    <w:rsid w:val="002246A0"/>
    <w:rsid w:val="002267D3"/>
    <w:rsid w:val="00230439"/>
    <w:rsid w:val="00232A09"/>
    <w:rsid w:val="00233CBF"/>
    <w:rsid w:val="00235176"/>
    <w:rsid w:val="00236061"/>
    <w:rsid w:val="00236DDF"/>
    <w:rsid w:val="0024100E"/>
    <w:rsid w:val="00241C1B"/>
    <w:rsid w:val="0024288B"/>
    <w:rsid w:val="00243DB0"/>
    <w:rsid w:val="00247265"/>
    <w:rsid w:val="0025261F"/>
    <w:rsid w:val="00253550"/>
    <w:rsid w:val="00254079"/>
    <w:rsid w:val="00260663"/>
    <w:rsid w:val="002657E9"/>
    <w:rsid w:val="00265E31"/>
    <w:rsid w:val="0026665E"/>
    <w:rsid w:val="0027147E"/>
    <w:rsid w:val="002761F4"/>
    <w:rsid w:val="002775E1"/>
    <w:rsid w:val="00277979"/>
    <w:rsid w:val="00290BA4"/>
    <w:rsid w:val="00291ADD"/>
    <w:rsid w:val="002920DF"/>
    <w:rsid w:val="00292F3D"/>
    <w:rsid w:val="00295CA1"/>
    <w:rsid w:val="002A0E51"/>
    <w:rsid w:val="002A1A44"/>
    <w:rsid w:val="002A291A"/>
    <w:rsid w:val="002A2C54"/>
    <w:rsid w:val="002A4E2E"/>
    <w:rsid w:val="002A5604"/>
    <w:rsid w:val="002B1701"/>
    <w:rsid w:val="002B23C3"/>
    <w:rsid w:val="002B39A0"/>
    <w:rsid w:val="002B438F"/>
    <w:rsid w:val="002B443A"/>
    <w:rsid w:val="002B4CBD"/>
    <w:rsid w:val="002B5B35"/>
    <w:rsid w:val="002B7AEE"/>
    <w:rsid w:val="002C2536"/>
    <w:rsid w:val="002C256A"/>
    <w:rsid w:val="002C3031"/>
    <w:rsid w:val="002C4233"/>
    <w:rsid w:val="002C496D"/>
    <w:rsid w:val="002C793F"/>
    <w:rsid w:val="002D05EB"/>
    <w:rsid w:val="002D11A8"/>
    <w:rsid w:val="002D2F29"/>
    <w:rsid w:val="002D46C0"/>
    <w:rsid w:val="002D5A92"/>
    <w:rsid w:val="002D65D2"/>
    <w:rsid w:val="002D6B31"/>
    <w:rsid w:val="002E0244"/>
    <w:rsid w:val="002E53B3"/>
    <w:rsid w:val="002E5882"/>
    <w:rsid w:val="002E6AC5"/>
    <w:rsid w:val="002E6D17"/>
    <w:rsid w:val="002E7017"/>
    <w:rsid w:val="002E7F2C"/>
    <w:rsid w:val="002F1635"/>
    <w:rsid w:val="002F1FC7"/>
    <w:rsid w:val="002F2185"/>
    <w:rsid w:val="002F3A0B"/>
    <w:rsid w:val="002F4F6E"/>
    <w:rsid w:val="0030109A"/>
    <w:rsid w:val="0030115C"/>
    <w:rsid w:val="003015C3"/>
    <w:rsid w:val="00302627"/>
    <w:rsid w:val="003106DB"/>
    <w:rsid w:val="0031350A"/>
    <w:rsid w:val="00316815"/>
    <w:rsid w:val="003168CA"/>
    <w:rsid w:val="00316BB1"/>
    <w:rsid w:val="003171F0"/>
    <w:rsid w:val="00321255"/>
    <w:rsid w:val="0032230D"/>
    <w:rsid w:val="00322A0B"/>
    <w:rsid w:val="0032656F"/>
    <w:rsid w:val="00330881"/>
    <w:rsid w:val="00331CD2"/>
    <w:rsid w:val="00332426"/>
    <w:rsid w:val="00334122"/>
    <w:rsid w:val="00335C41"/>
    <w:rsid w:val="00335FC5"/>
    <w:rsid w:val="0033771E"/>
    <w:rsid w:val="00337FEF"/>
    <w:rsid w:val="00344362"/>
    <w:rsid w:val="00344C6E"/>
    <w:rsid w:val="0034511F"/>
    <w:rsid w:val="00346CD0"/>
    <w:rsid w:val="003476F6"/>
    <w:rsid w:val="00354B6D"/>
    <w:rsid w:val="00355210"/>
    <w:rsid w:val="00355CFD"/>
    <w:rsid w:val="00365DF9"/>
    <w:rsid w:val="00366392"/>
    <w:rsid w:val="0037066E"/>
    <w:rsid w:val="00372DB4"/>
    <w:rsid w:val="00373A36"/>
    <w:rsid w:val="0037419E"/>
    <w:rsid w:val="00375AF5"/>
    <w:rsid w:val="00375E96"/>
    <w:rsid w:val="003761BD"/>
    <w:rsid w:val="00377448"/>
    <w:rsid w:val="00377884"/>
    <w:rsid w:val="00381919"/>
    <w:rsid w:val="003826BD"/>
    <w:rsid w:val="00385414"/>
    <w:rsid w:val="0038612A"/>
    <w:rsid w:val="00387F6F"/>
    <w:rsid w:val="00390074"/>
    <w:rsid w:val="00392F73"/>
    <w:rsid w:val="00393600"/>
    <w:rsid w:val="00397506"/>
    <w:rsid w:val="0039762B"/>
    <w:rsid w:val="003A0C37"/>
    <w:rsid w:val="003A1B6B"/>
    <w:rsid w:val="003A2469"/>
    <w:rsid w:val="003A46C0"/>
    <w:rsid w:val="003A600E"/>
    <w:rsid w:val="003A6513"/>
    <w:rsid w:val="003B16C7"/>
    <w:rsid w:val="003B29BC"/>
    <w:rsid w:val="003B3115"/>
    <w:rsid w:val="003C19F1"/>
    <w:rsid w:val="003C3C67"/>
    <w:rsid w:val="003C4186"/>
    <w:rsid w:val="003C6185"/>
    <w:rsid w:val="003C7283"/>
    <w:rsid w:val="003D0D2D"/>
    <w:rsid w:val="003D1885"/>
    <w:rsid w:val="003D1BC0"/>
    <w:rsid w:val="003D20F1"/>
    <w:rsid w:val="003D46E9"/>
    <w:rsid w:val="003D4710"/>
    <w:rsid w:val="003E0607"/>
    <w:rsid w:val="003E1501"/>
    <w:rsid w:val="003E16D7"/>
    <w:rsid w:val="003E197E"/>
    <w:rsid w:val="003E2E78"/>
    <w:rsid w:val="003E3F64"/>
    <w:rsid w:val="003E4323"/>
    <w:rsid w:val="003E4B70"/>
    <w:rsid w:val="003E54CF"/>
    <w:rsid w:val="003E5D66"/>
    <w:rsid w:val="003E5FBA"/>
    <w:rsid w:val="003F1233"/>
    <w:rsid w:val="003F234E"/>
    <w:rsid w:val="003F4EF2"/>
    <w:rsid w:val="003F67A4"/>
    <w:rsid w:val="00400786"/>
    <w:rsid w:val="00401FDA"/>
    <w:rsid w:val="004046F0"/>
    <w:rsid w:val="0040668F"/>
    <w:rsid w:val="00411A45"/>
    <w:rsid w:val="00411EF7"/>
    <w:rsid w:val="00412677"/>
    <w:rsid w:val="004147E7"/>
    <w:rsid w:val="004224F4"/>
    <w:rsid w:val="00425160"/>
    <w:rsid w:val="00430DE3"/>
    <w:rsid w:val="004348AE"/>
    <w:rsid w:val="004358A3"/>
    <w:rsid w:val="004376C0"/>
    <w:rsid w:val="0044223A"/>
    <w:rsid w:val="00444619"/>
    <w:rsid w:val="00446303"/>
    <w:rsid w:val="00447999"/>
    <w:rsid w:val="00447B6B"/>
    <w:rsid w:val="00450B67"/>
    <w:rsid w:val="00451851"/>
    <w:rsid w:val="0045189A"/>
    <w:rsid w:val="00453343"/>
    <w:rsid w:val="004538C3"/>
    <w:rsid w:val="004608B9"/>
    <w:rsid w:val="00463B55"/>
    <w:rsid w:val="00465134"/>
    <w:rsid w:val="00465947"/>
    <w:rsid w:val="004667B1"/>
    <w:rsid w:val="004672ED"/>
    <w:rsid w:val="00467F66"/>
    <w:rsid w:val="00470461"/>
    <w:rsid w:val="00470BB1"/>
    <w:rsid w:val="00473153"/>
    <w:rsid w:val="0047350F"/>
    <w:rsid w:val="004741A1"/>
    <w:rsid w:val="004743AF"/>
    <w:rsid w:val="00482C17"/>
    <w:rsid w:val="00484CE3"/>
    <w:rsid w:val="004911B4"/>
    <w:rsid w:val="0049196A"/>
    <w:rsid w:val="004923DA"/>
    <w:rsid w:val="00492EEB"/>
    <w:rsid w:val="00493434"/>
    <w:rsid w:val="004945D8"/>
    <w:rsid w:val="004958D1"/>
    <w:rsid w:val="004968E2"/>
    <w:rsid w:val="004A2A49"/>
    <w:rsid w:val="004A5A64"/>
    <w:rsid w:val="004B527F"/>
    <w:rsid w:val="004B5553"/>
    <w:rsid w:val="004B600B"/>
    <w:rsid w:val="004B6822"/>
    <w:rsid w:val="004B69F6"/>
    <w:rsid w:val="004C16F6"/>
    <w:rsid w:val="004C267E"/>
    <w:rsid w:val="004C2D3A"/>
    <w:rsid w:val="004D03C4"/>
    <w:rsid w:val="004D0BF1"/>
    <w:rsid w:val="004D0F4E"/>
    <w:rsid w:val="004D3278"/>
    <w:rsid w:val="004D35A4"/>
    <w:rsid w:val="004D445F"/>
    <w:rsid w:val="004E0416"/>
    <w:rsid w:val="004E087B"/>
    <w:rsid w:val="004E10CC"/>
    <w:rsid w:val="004E4460"/>
    <w:rsid w:val="004E44A4"/>
    <w:rsid w:val="004E7B8B"/>
    <w:rsid w:val="004E7BDD"/>
    <w:rsid w:val="004E7C50"/>
    <w:rsid w:val="004F1966"/>
    <w:rsid w:val="004F1E21"/>
    <w:rsid w:val="004F2542"/>
    <w:rsid w:val="004F4E33"/>
    <w:rsid w:val="004F740D"/>
    <w:rsid w:val="004F7B8F"/>
    <w:rsid w:val="00500748"/>
    <w:rsid w:val="005011D6"/>
    <w:rsid w:val="00502127"/>
    <w:rsid w:val="00502A14"/>
    <w:rsid w:val="005042F1"/>
    <w:rsid w:val="0050481B"/>
    <w:rsid w:val="00504F8D"/>
    <w:rsid w:val="0050525F"/>
    <w:rsid w:val="005113D4"/>
    <w:rsid w:val="0051287D"/>
    <w:rsid w:val="00513C7D"/>
    <w:rsid w:val="00521123"/>
    <w:rsid w:val="00521208"/>
    <w:rsid w:val="00521221"/>
    <w:rsid w:val="0052250B"/>
    <w:rsid w:val="005305C6"/>
    <w:rsid w:val="0053205D"/>
    <w:rsid w:val="00537360"/>
    <w:rsid w:val="00540EEC"/>
    <w:rsid w:val="005414F4"/>
    <w:rsid w:val="005416F4"/>
    <w:rsid w:val="00546187"/>
    <w:rsid w:val="00547B11"/>
    <w:rsid w:val="005501DB"/>
    <w:rsid w:val="00550D7F"/>
    <w:rsid w:val="00555462"/>
    <w:rsid w:val="005565B5"/>
    <w:rsid w:val="00557D77"/>
    <w:rsid w:val="00562D03"/>
    <w:rsid w:val="00562EAA"/>
    <w:rsid w:val="00563B58"/>
    <w:rsid w:val="005640C4"/>
    <w:rsid w:val="005652DB"/>
    <w:rsid w:val="005658F4"/>
    <w:rsid w:val="0056684C"/>
    <w:rsid w:val="005712F9"/>
    <w:rsid w:val="00574A0C"/>
    <w:rsid w:val="0057780F"/>
    <w:rsid w:val="00577CF3"/>
    <w:rsid w:val="00581E0A"/>
    <w:rsid w:val="00586D89"/>
    <w:rsid w:val="005877C8"/>
    <w:rsid w:val="00587923"/>
    <w:rsid w:val="00592B38"/>
    <w:rsid w:val="00594F9F"/>
    <w:rsid w:val="005A1B4C"/>
    <w:rsid w:val="005A545C"/>
    <w:rsid w:val="005B271A"/>
    <w:rsid w:val="005B330B"/>
    <w:rsid w:val="005B335C"/>
    <w:rsid w:val="005B33B0"/>
    <w:rsid w:val="005B3A2D"/>
    <w:rsid w:val="005C05B1"/>
    <w:rsid w:val="005C1567"/>
    <w:rsid w:val="005C28D3"/>
    <w:rsid w:val="005C6CE5"/>
    <w:rsid w:val="005C7D5D"/>
    <w:rsid w:val="005D0811"/>
    <w:rsid w:val="005D3F07"/>
    <w:rsid w:val="005D4A1E"/>
    <w:rsid w:val="005D4F72"/>
    <w:rsid w:val="005D6EA2"/>
    <w:rsid w:val="005E13EA"/>
    <w:rsid w:val="005E17F1"/>
    <w:rsid w:val="005E582D"/>
    <w:rsid w:val="005F10F6"/>
    <w:rsid w:val="005F47C8"/>
    <w:rsid w:val="005F64AA"/>
    <w:rsid w:val="005F7851"/>
    <w:rsid w:val="00601819"/>
    <w:rsid w:val="006068D8"/>
    <w:rsid w:val="00606E27"/>
    <w:rsid w:val="006073F5"/>
    <w:rsid w:val="006108C9"/>
    <w:rsid w:val="006140AE"/>
    <w:rsid w:val="00614DF7"/>
    <w:rsid w:val="006179BB"/>
    <w:rsid w:val="00617DC8"/>
    <w:rsid w:val="00620B55"/>
    <w:rsid w:val="0062158D"/>
    <w:rsid w:val="006223FD"/>
    <w:rsid w:val="00623ED2"/>
    <w:rsid w:val="006326D1"/>
    <w:rsid w:val="00632E0A"/>
    <w:rsid w:val="00633165"/>
    <w:rsid w:val="006428FB"/>
    <w:rsid w:val="006447DE"/>
    <w:rsid w:val="00644889"/>
    <w:rsid w:val="006466E0"/>
    <w:rsid w:val="006504FB"/>
    <w:rsid w:val="0065276E"/>
    <w:rsid w:val="00654329"/>
    <w:rsid w:val="00654CEC"/>
    <w:rsid w:val="00655507"/>
    <w:rsid w:val="0065663B"/>
    <w:rsid w:val="006579FD"/>
    <w:rsid w:val="006635E3"/>
    <w:rsid w:val="006669F3"/>
    <w:rsid w:val="006712A7"/>
    <w:rsid w:val="0067159E"/>
    <w:rsid w:val="00672CED"/>
    <w:rsid w:val="00674FC2"/>
    <w:rsid w:val="00676E35"/>
    <w:rsid w:val="00677BC1"/>
    <w:rsid w:val="00677E42"/>
    <w:rsid w:val="00682334"/>
    <w:rsid w:val="00682E3B"/>
    <w:rsid w:val="00684732"/>
    <w:rsid w:val="006849B8"/>
    <w:rsid w:val="00684B16"/>
    <w:rsid w:val="00687016"/>
    <w:rsid w:val="006872A0"/>
    <w:rsid w:val="006940EB"/>
    <w:rsid w:val="0069625A"/>
    <w:rsid w:val="00696A88"/>
    <w:rsid w:val="00696F65"/>
    <w:rsid w:val="00697572"/>
    <w:rsid w:val="006B0681"/>
    <w:rsid w:val="006B4496"/>
    <w:rsid w:val="006B5E67"/>
    <w:rsid w:val="006B6612"/>
    <w:rsid w:val="006B69B9"/>
    <w:rsid w:val="006C0C7B"/>
    <w:rsid w:val="006C2EB5"/>
    <w:rsid w:val="006C5D48"/>
    <w:rsid w:val="006D18A3"/>
    <w:rsid w:val="006D5970"/>
    <w:rsid w:val="006E481E"/>
    <w:rsid w:val="006E795F"/>
    <w:rsid w:val="006F0862"/>
    <w:rsid w:val="006F1438"/>
    <w:rsid w:val="006F2A9E"/>
    <w:rsid w:val="006F4863"/>
    <w:rsid w:val="006F5ED3"/>
    <w:rsid w:val="00700249"/>
    <w:rsid w:val="00700ADE"/>
    <w:rsid w:val="007069CD"/>
    <w:rsid w:val="00706BB5"/>
    <w:rsid w:val="00711A77"/>
    <w:rsid w:val="0071231A"/>
    <w:rsid w:val="00712E90"/>
    <w:rsid w:val="00713B7E"/>
    <w:rsid w:val="0071529B"/>
    <w:rsid w:val="007201B6"/>
    <w:rsid w:val="007221D9"/>
    <w:rsid w:val="0072678F"/>
    <w:rsid w:val="007276E5"/>
    <w:rsid w:val="00727C4C"/>
    <w:rsid w:val="00734809"/>
    <w:rsid w:val="0073714E"/>
    <w:rsid w:val="007371D8"/>
    <w:rsid w:val="007374EF"/>
    <w:rsid w:val="007406E1"/>
    <w:rsid w:val="00741D58"/>
    <w:rsid w:val="00743E40"/>
    <w:rsid w:val="00745016"/>
    <w:rsid w:val="00746216"/>
    <w:rsid w:val="0075031F"/>
    <w:rsid w:val="00751263"/>
    <w:rsid w:val="007525F0"/>
    <w:rsid w:val="007544FC"/>
    <w:rsid w:val="00755427"/>
    <w:rsid w:val="00756548"/>
    <w:rsid w:val="0075673A"/>
    <w:rsid w:val="0075704F"/>
    <w:rsid w:val="00763B2D"/>
    <w:rsid w:val="00764C84"/>
    <w:rsid w:val="007710AD"/>
    <w:rsid w:val="00772924"/>
    <w:rsid w:val="00772D9E"/>
    <w:rsid w:val="007731D8"/>
    <w:rsid w:val="00774423"/>
    <w:rsid w:val="00774E76"/>
    <w:rsid w:val="0078112D"/>
    <w:rsid w:val="00785F53"/>
    <w:rsid w:val="007872F2"/>
    <w:rsid w:val="007873F9"/>
    <w:rsid w:val="007908E0"/>
    <w:rsid w:val="00793EB3"/>
    <w:rsid w:val="00794205"/>
    <w:rsid w:val="0079422A"/>
    <w:rsid w:val="007A0CF1"/>
    <w:rsid w:val="007A1F6A"/>
    <w:rsid w:val="007A628F"/>
    <w:rsid w:val="007B0DE3"/>
    <w:rsid w:val="007B1BFD"/>
    <w:rsid w:val="007B7191"/>
    <w:rsid w:val="007C133C"/>
    <w:rsid w:val="007C1D94"/>
    <w:rsid w:val="007C2C60"/>
    <w:rsid w:val="007C556F"/>
    <w:rsid w:val="007C5ABE"/>
    <w:rsid w:val="007C6A87"/>
    <w:rsid w:val="007D0A07"/>
    <w:rsid w:val="007D0F11"/>
    <w:rsid w:val="007D133D"/>
    <w:rsid w:val="007D3EB4"/>
    <w:rsid w:val="007D3F16"/>
    <w:rsid w:val="007E484A"/>
    <w:rsid w:val="007E654A"/>
    <w:rsid w:val="007F10BD"/>
    <w:rsid w:val="007F312E"/>
    <w:rsid w:val="007F3F7E"/>
    <w:rsid w:val="007F4BA4"/>
    <w:rsid w:val="00813CEC"/>
    <w:rsid w:val="0081534C"/>
    <w:rsid w:val="00816CE7"/>
    <w:rsid w:val="008171E4"/>
    <w:rsid w:val="008208EA"/>
    <w:rsid w:val="00822B44"/>
    <w:rsid w:val="00824925"/>
    <w:rsid w:val="00824E67"/>
    <w:rsid w:val="00825A64"/>
    <w:rsid w:val="00826F48"/>
    <w:rsid w:val="008308AE"/>
    <w:rsid w:val="00830DD1"/>
    <w:rsid w:val="0083166E"/>
    <w:rsid w:val="00831DC3"/>
    <w:rsid w:val="008322C7"/>
    <w:rsid w:val="008340BA"/>
    <w:rsid w:val="00834F1D"/>
    <w:rsid w:val="00834FC5"/>
    <w:rsid w:val="00836FEC"/>
    <w:rsid w:val="00841F9D"/>
    <w:rsid w:val="008420E1"/>
    <w:rsid w:val="00844D98"/>
    <w:rsid w:val="00846D84"/>
    <w:rsid w:val="00850233"/>
    <w:rsid w:val="00851D2A"/>
    <w:rsid w:val="0085230E"/>
    <w:rsid w:val="008550A1"/>
    <w:rsid w:val="00856C38"/>
    <w:rsid w:val="008572E5"/>
    <w:rsid w:val="00861038"/>
    <w:rsid w:val="00865B58"/>
    <w:rsid w:val="00866B50"/>
    <w:rsid w:val="00867A63"/>
    <w:rsid w:val="008702AD"/>
    <w:rsid w:val="008708F1"/>
    <w:rsid w:val="00871960"/>
    <w:rsid w:val="0087369F"/>
    <w:rsid w:val="00880151"/>
    <w:rsid w:val="00880539"/>
    <w:rsid w:val="00882A2D"/>
    <w:rsid w:val="008859E8"/>
    <w:rsid w:val="0088737B"/>
    <w:rsid w:val="00891078"/>
    <w:rsid w:val="00892716"/>
    <w:rsid w:val="0089288E"/>
    <w:rsid w:val="00893067"/>
    <w:rsid w:val="008933DE"/>
    <w:rsid w:val="00894B41"/>
    <w:rsid w:val="0089541D"/>
    <w:rsid w:val="00895FCE"/>
    <w:rsid w:val="00897F3E"/>
    <w:rsid w:val="008A086C"/>
    <w:rsid w:val="008A21B4"/>
    <w:rsid w:val="008B07DE"/>
    <w:rsid w:val="008B0C19"/>
    <w:rsid w:val="008B1309"/>
    <w:rsid w:val="008B28E7"/>
    <w:rsid w:val="008B67F6"/>
    <w:rsid w:val="008C14C7"/>
    <w:rsid w:val="008C2E26"/>
    <w:rsid w:val="008C2FFB"/>
    <w:rsid w:val="008C633F"/>
    <w:rsid w:val="008C696B"/>
    <w:rsid w:val="008C6C89"/>
    <w:rsid w:val="008C6EEA"/>
    <w:rsid w:val="008C7770"/>
    <w:rsid w:val="008C79C7"/>
    <w:rsid w:val="008D0391"/>
    <w:rsid w:val="008D03B0"/>
    <w:rsid w:val="008D2150"/>
    <w:rsid w:val="008D5813"/>
    <w:rsid w:val="008D5999"/>
    <w:rsid w:val="008D634E"/>
    <w:rsid w:val="008D778A"/>
    <w:rsid w:val="008D78C9"/>
    <w:rsid w:val="008E3195"/>
    <w:rsid w:val="008E5061"/>
    <w:rsid w:val="008E5A35"/>
    <w:rsid w:val="008F127E"/>
    <w:rsid w:val="008F32D9"/>
    <w:rsid w:val="008F4241"/>
    <w:rsid w:val="008F7D03"/>
    <w:rsid w:val="00902A65"/>
    <w:rsid w:val="00903932"/>
    <w:rsid w:val="009079BD"/>
    <w:rsid w:val="00912BD9"/>
    <w:rsid w:val="0091644F"/>
    <w:rsid w:val="00916FB2"/>
    <w:rsid w:val="00920E5B"/>
    <w:rsid w:val="00925C8D"/>
    <w:rsid w:val="00926436"/>
    <w:rsid w:val="00926C53"/>
    <w:rsid w:val="0093018C"/>
    <w:rsid w:val="0094495F"/>
    <w:rsid w:val="009544C0"/>
    <w:rsid w:val="00954FA4"/>
    <w:rsid w:val="00955032"/>
    <w:rsid w:val="00956AE9"/>
    <w:rsid w:val="0096054C"/>
    <w:rsid w:val="00964CC6"/>
    <w:rsid w:val="00967BFA"/>
    <w:rsid w:val="00970542"/>
    <w:rsid w:val="0098262C"/>
    <w:rsid w:val="0098427C"/>
    <w:rsid w:val="009860B7"/>
    <w:rsid w:val="00986B43"/>
    <w:rsid w:val="00986C0B"/>
    <w:rsid w:val="00986D46"/>
    <w:rsid w:val="00991FDA"/>
    <w:rsid w:val="00992ACA"/>
    <w:rsid w:val="009A56A7"/>
    <w:rsid w:val="009A5F3B"/>
    <w:rsid w:val="009A5F79"/>
    <w:rsid w:val="009A66AC"/>
    <w:rsid w:val="009A6F87"/>
    <w:rsid w:val="009B0B61"/>
    <w:rsid w:val="009B1E96"/>
    <w:rsid w:val="009B28C0"/>
    <w:rsid w:val="009B3178"/>
    <w:rsid w:val="009B3E46"/>
    <w:rsid w:val="009B7136"/>
    <w:rsid w:val="009C337F"/>
    <w:rsid w:val="009C53E7"/>
    <w:rsid w:val="009C6092"/>
    <w:rsid w:val="009C7342"/>
    <w:rsid w:val="009D4365"/>
    <w:rsid w:val="009D477B"/>
    <w:rsid w:val="009D4E3B"/>
    <w:rsid w:val="009D59C2"/>
    <w:rsid w:val="009D6786"/>
    <w:rsid w:val="009D7BC9"/>
    <w:rsid w:val="009E122F"/>
    <w:rsid w:val="009E1982"/>
    <w:rsid w:val="009E2D5F"/>
    <w:rsid w:val="009E4D2C"/>
    <w:rsid w:val="009F0978"/>
    <w:rsid w:val="009F3AEC"/>
    <w:rsid w:val="009F540B"/>
    <w:rsid w:val="009F6801"/>
    <w:rsid w:val="00A00081"/>
    <w:rsid w:val="00A06422"/>
    <w:rsid w:val="00A102E8"/>
    <w:rsid w:val="00A10D56"/>
    <w:rsid w:val="00A12AAE"/>
    <w:rsid w:val="00A12F22"/>
    <w:rsid w:val="00A16DD1"/>
    <w:rsid w:val="00A22441"/>
    <w:rsid w:val="00A23F3B"/>
    <w:rsid w:val="00A24406"/>
    <w:rsid w:val="00A2491F"/>
    <w:rsid w:val="00A25F64"/>
    <w:rsid w:val="00A275F6"/>
    <w:rsid w:val="00A303B9"/>
    <w:rsid w:val="00A312D7"/>
    <w:rsid w:val="00A35866"/>
    <w:rsid w:val="00A37416"/>
    <w:rsid w:val="00A40ED6"/>
    <w:rsid w:val="00A47621"/>
    <w:rsid w:val="00A479CD"/>
    <w:rsid w:val="00A50CFC"/>
    <w:rsid w:val="00A54D67"/>
    <w:rsid w:val="00A55A3F"/>
    <w:rsid w:val="00A5656A"/>
    <w:rsid w:val="00A5713A"/>
    <w:rsid w:val="00A60103"/>
    <w:rsid w:val="00A613CC"/>
    <w:rsid w:val="00A652F6"/>
    <w:rsid w:val="00A65840"/>
    <w:rsid w:val="00A65861"/>
    <w:rsid w:val="00A66A3D"/>
    <w:rsid w:val="00A732EA"/>
    <w:rsid w:val="00A7489E"/>
    <w:rsid w:val="00A8015F"/>
    <w:rsid w:val="00A84306"/>
    <w:rsid w:val="00A84F29"/>
    <w:rsid w:val="00A85039"/>
    <w:rsid w:val="00A906AA"/>
    <w:rsid w:val="00A91FBE"/>
    <w:rsid w:val="00A93C24"/>
    <w:rsid w:val="00A94C5E"/>
    <w:rsid w:val="00AA0632"/>
    <w:rsid w:val="00AA252C"/>
    <w:rsid w:val="00AA2741"/>
    <w:rsid w:val="00AA666E"/>
    <w:rsid w:val="00AA7960"/>
    <w:rsid w:val="00AB5518"/>
    <w:rsid w:val="00AC1C62"/>
    <w:rsid w:val="00AC3A0E"/>
    <w:rsid w:val="00AC4A04"/>
    <w:rsid w:val="00AC540C"/>
    <w:rsid w:val="00AC5679"/>
    <w:rsid w:val="00AD336F"/>
    <w:rsid w:val="00AD69EC"/>
    <w:rsid w:val="00AE007B"/>
    <w:rsid w:val="00AE0DB5"/>
    <w:rsid w:val="00AE134C"/>
    <w:rsid w:val="00AE1868"/>
    <w:rsid w:val="00AE2564"/>
    <w:rsid w:val="00AE3007"/>
    <w:rsid w:val="00AE301F"/>
    <w:rsid w:val="00AE3302"/>
    <w:rsid w:val="00AE4AFB"/>
    <w:rsid w:val="00AE5BA6"/>
    <w:rsid w:val="00AE6231"/>
    <w:rsid w:val="00AE7077"/>
    <w:rsid w:val="00AF0EF4"/>
    <w:rsid w:val="00AF61C2"/>
    <w:rsid w:val="00AF6CC6"/>
    <w:rsid w:val="00B0296A"/>
    <w:rsid w:val="00B037B0"/>
    <w:rsid w:val="00B07E79"/>
    <w:rsid w:val="00B12295"/>
    <w:rsid w:val="00B12B0C"/>
    <w:rsid w:val="00B137BE"/>
    <w:rsid w:val="00B15998"/>
    <w:rsid w:val="00B17FA0"/>
    <w:rsid w:val="00B2292C"/>
    <w:rsid w:val="00B22C3C"/>
    <w:rsid w:val="00B24344"/>
    <w:rsid w:val="00B26769"/>
    <w:rsid w:val="00B26F1A"/>
    <w:rsid w:val="00B2754B"/>
    <w:rsid w:val="00B31C91"/>
    <w:rsid w:val="00B3747F"/>
    <w:rsid w:val="00B42E76"/>
    <w:rsid w:val="00B43194"/>
    <w:rsid w:val="00B436BF"/>
    <w:rsid w:val="00B43737"/>
    <w:rsid w:val="00B47734"/>
    <w:rsid w:val="00B50FBA"/>
    <w:rsid w:val="00B558EB"/>
    <w:rsid w:val="00B577D3"/>
    <w:rsid w:val="00B60466"/>
    <w:rsid w:val="00B6548F"/>
    <w:rsid w:val="00B71A32"/>
    <w:rsid w:val="00B7502A"/>
    <w:rsid w:val="00B77305"/>
    <w:rsid w:val="00B774BD"/>
    <w:rsid w:val="00B778CE"/>
    <w:rsid w:val="00B82CC2"/>
    <w:rsid w:val="00B84A89"/>
    <w:rsid w:val="00B9256C"/>
    <w:rsid w:val="00B92BEF"/>
    <w:rsid w:val="00B94443"/>
    <w:rsid w:val="00B9689A"/>
    <w:rsid w:val="00B97056"/>
    <w:rsid w:val="00BA531E"/>
    <w:rsid w:val="00BA5B5A"/>
    <w:rsid w:val="00BA728B"/>
    <w:rsid w:val="00BB06CB"/>
    <w:rsid w:val="00BB261F"/>
    <w:rsid w:val="00BB2887"/>
    <w:rsid w:val="00BB3B56"/>
    <w:rsid w:val="00BB437F"/>
    <w:rsid w:val="00BB4C75"/>
    <w:rsid w:val="00BB5EAA"/>
    <w:rsid w:val="00BB5F11"/>
    <w:rsid w:val="00BB6638"/>
    <w:rsid w:val="00BB7FD2"/>
    <w:rsid w:val="00BC04FA"/>
    <w:rsid w:val="00BC1C22"/>
    <w:rsid w:val="00BC460B"/>
    <w:rsid w:val="00BC4CB6"/>
    <w:rsid w:val="00BC4ED3"/>
    <w:rsid w:val="00BC5725"/>
    <w:rsid w:val="00BC7360"/>
    <w:rsid w:val="00BD0307"/>
    <w:rsid w:val="00BD30B1"/>
    <w:rsid w:val="00BD4A28"/>
    <w:rsid w:val="00BE0F7B"/>
    <w:rsid w:val="00BE10C2"/>
    <w:rsid w:val="00BE2EEA"/>
    <w:rsid w:val="00BE79C2"/>
    <w:rsid w:val="00BF041E"/>
    <w:rsid w:val="00BF0D6C"/>
    <w:rsid w:val="00C0024D"/>
    <w:rsid w:val="00C01D14"/>
    <w:rsid w:val="00C01D97"/>
    <w:rsid w:val="00C025B4"/>
    <w:rsid w:val="00C029EC"/>
    <w:rsid w:val="00C06AFA"/>
    <w:rsid w:val="00C12DF2"/>
    <w:rsid w:val="00C161FD"/>
    <w:rsid w:val="00C17C9F"/>
    <w:rsid w:val="00C23F17"/>
    <w:rsid w:val="00C246F2"/>
    <w:rsid w:val="00C26D0D"/>
    <w:rsid w:val="00C27C95"/>
    <w:rsid w:val="00C300D2"/>
    <w:rsid w:val="00C3270F"/>
    <w:rsid w:val="00C3278B"/>
    <w:rsid w:val="00C33375"/>
    <w:rsid w:val="00C34C23"/>
    <w:rsid w:val="00C368FA"/>
    <w:rsid w:val="00C37E96"/>
    <w:rsid w:val="00C42005"/>
    <w:rsid w:val="00C42424"/>
    <w:rsid w:val="00C435FE"/>
    <w:rsid w:val="00C4636E"/>
    <w:rsid w:val="00C4664D"/>
    <w:rsid w:val="00C472AA"/>
    <w:rsid w:val="00C50A05"/>
    <w:rsid w:val="00C51929"/>
    <w:rsid w:val="00C54AED"/>
    <w:rsid w:val="00C555FC"/>
    <w:rsid w:val="00C55E9B"/>
    <w:rsid w:val="00C56D09"/>
    <w:rsid w:val="00C57D24"/>
    <w:rsid w:val="00C604D6"/>
    <w:rsid w:val="00C62A5A"/>
    <w:rsid w:val="00C62E48"/>
    <w:rsid w:val="00C63CAB"/>
    <w:rsid w:val="00C63D00"/>
    <w:rsid w:val="00C63E48"/>
    <w:rsid w:val="00C6441B"/>
    <w:rsid w:val="00C65921"/>
    <w:rsid w:val="00C67AE3"/>
    <w:rsid w:val="00C7108B"/>
    <w:rsid w:val="00C72C93"/>
    <w:rsid w:val="00C75883"/>
    <w:rsid w:val="00C77FA5"/>
    <w:rsid w:val="00C8089F"/>
    <w:rsid w:val="00C835FE"/>
    <w:rsid w:val="00C836CC"/>
    <w:rsid w:val="00C852D6"/>
    <w:rsid w:val="00C87476"/>
    <w:rsid w:val="00C87A74"/>
    <w:rsid w:val="00C92C71"/>
    <w:rsid w:val="00C93F8F"/>
    <w:rsid w:val="00C9579B"/>
    <w:rsid w:val="00C971C6"/>
    <w:rsid w:val="00CA0894"/>
    <w:rsid w:val="00CA3593"/>
    <w:rsid w:val="00CA5726"/>
    <w:rsid w:val="00CA6C6F"/>
    <w:rsid w:val="00CA7E6A"/>
    <w:rsid w:val="00CB0E94"/>
    <w:rsid w:val="00CB258E"/>
    <w:rsid w:val="00CB36EB"/>
    <w:rsid w:val="00CB3C8F"/>
    <w:rsid w:val="00CB4AE2"/>
    <w:rsid w:val="00CC02F1"/>
    <w:rsid w:val="00CC1122"/>
    <w:rsid w:val="00CC11A6"/>
    <w:rsid w:val="00CC135E"/>
    <w:rsid w:val="00CC3320"/>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6806"/>
    <w:rsid w:val="00D07026"/>
    <w:rsid w:val="00D10207"/>
    <w:rsid w:val="00D105C4"/>
    <w:rsid w:val="00D113B9"/>
    <w:rsid w:val="00D146AE"/>
    <w:rsid w:val="00D15E33"/>
    <w:rsid w:val="00D217E3"/>
    <w:rsid w:val="00D22C8F"/>
    <w:rsid w:val="00D23EE8"/>
    <w:rsid w:val="00D3203C"/>
    <w:rsid w:val="00D33491"/>
    <w:rsid w:val="00D3442D"/>
    <w:rsid w:val="00D36F00"/>
    <w:rsid w:val="00D44B67"/>
    <w:rsid w:val="00D44F8E"/>
    <w:rsid w:val="00D51FD5"/>
    <w:rsid w:val="00D556F8"/>
    <w:rsid w:val="00D55DE0"/>
    <w:rsid w:val="00D607EF"/>
    <w:rsid w:val="00D60F88"/>
    <w:rsid w:val="00D646BD"/>
    <w:rsid w:val="00D65558"/>
    <w:rsid w:val="00D67CA6"/>
    <w:rsid w:val="00D71201"/>
    <w:rsid w:val="00D720C7"/>
    <w:rsid w:val="00D72683"/>
    <w:rsid w:val="00D84841"/>
    <w:rsid w:val="00D876E6"/>
    <w:rsid w:val="00D90958"/>
    <w:rsid w:val="00D91944"/>
    <w:rsid w:val="00D93F39"/>
    <w:rsid w:val="00DA1025"/>
    <w:rsid w:val="00DA22EC"/>
    <w:rsid w:val="00DA5682"/>
    <w:rsid w:val="00DA5860"/>
    <w:rsid w:val="00DA5901"/>
    <w:rsid w:val="00DA5C0C"/>
    <w:rsid w:val="00DB2767"/>
    <w:rsid w:val="00DB4077"/>
    <w:rsid w:val="00DB7B8C"/>
    <w:rsid w:val="00DC1B10"/>
    <w:rsid w:val="00DC2924"/>
    <w:rsid w:val="00DC4729"/>
    <w:rsid w:val="00DD31C5"/>
    <w:rsid w:val="00DD5020"/>
    <w:rsid w:val="00DD63BE"/>
    <w:rsid w:val="00DE0692"/>
    <w:rsid w:val="00DE271D"/>
    <w:rsid w:val="00DE4296"/>
    <w:rsid w:val="00DF17A6"/>
    <w:rsid w:val="00DF2469"/>
    <w:rsid w:val="00DF7899"/>
    <w:rsid w:val="00E0426D"/>
    <w:rsid w:val="00E0524C"/>
    <w:rsid w:val="00E0577A"/>
    <w:rsid w:val="00E059CD"/>
    <w:rsid w:val="00E079E4"/>
    <w:rsid w:val="00E10849"/>
    <w:rsid w:val="00E11E53"/>
    <w:rsid w:val="00E15751"/>
    <w:rsid w:val="00E17160"/>
    <w:rsid w:val="00E17D41"/>
    <w:rsid w:val="00E231D1"/>
    <w:rsid w:val="00E2339F"/>
    <w:rsid w:val="00E267FA"/>
    <w:rsid w:val="00E26E74"/>
    <w:rsid w:val="00E27A55"/>
    <w:rsid w:val="00E31EC1"/>
    <w:rsid w:val="00E32421"/>
    <w:rsid w:val="00E3288D"/>
    <w:rsid w:val="00E32EDF"/>
    <w:rsid w:val="00E35112"/>
    <w:rsid w:val="00E35BEC"/>
    <w:rsid w:val="00E35FB7"/>
    <w:rsid w:val="00E408E0"/>
    <w:rsid w:val="00E41A6A"/>
    <w:rsid w:val="00E50821"/>
    <w:rsid w:val="00E51EB2"/>
    <w:rsid w:val="00E51F91"/>
    <w:rsid w:val="00E520F1"/>
    <w:rsid w:val="00E5468A"/>
    <w:rsid w:val="00E5498A"/>
    <w:rsid w:val="00E559CE"/>
    <w:rsid w:val="00E60F42"/>
    <w:rsid w:val="00E658F4"/>
    <w:rsid w:val="00E65FB6"/>
    <w:rsid w:val="00E6746C"/>
    <w:rsid w:val="00E7086E"/>
    <w:rsid w:val="00E70BF5"/>
    <w:rsid w:val="00E71248"/>
    <w:rsid w:val="00E72281"/>
    <w:rsid w:val="00E73C41"/>
    <w:rsid w:val="00E75911"/>
    <w:rsid w:val="00E7598F"/>
    <w:rsid w:val="00E76F60"/>
    <w:rsid w:val="00E812B5"/>
    <w:rsid w:val="00E83694"/>
    <w:rsid w:val="00E83D90"/>
    <w:rsid w:val="00E83F91"/>
    <w:rsid w:val="00E86299"/>
    <w:rsid w:val="00E9063F"/>
    <w:rsid w:val="00E9107A"/>
    <w:rsid w:val="00E91F62"/>
    <w:rsid w:val="00E929FD"/>
    <w:rsid w:val="00E93240"/>
    <w:rsid w:val="00E9479B"/>
    <w:rsid w:val="00E94E22"/>
    <w:rsid w:val="00E95F08"/>
    <w:rsid w:val="00E97171"/>
    <w:rsid w:val="00E97790"/>
    <w:rsid w:val="00EA3245"/>
    <w:rsid w:val="00EA4D48"/>
    <w:rsid w:val="00EA6E89"/>
    <w:rsid w:val="00EA7ADF"/>
    <w:rsid w:val="00EB2173"/>
    <w:rsid w:val="00EB3A80"/>
    <w:rsid w:val="00EB62E6"/>
    <w:rsid w:val="00EB695F"/>
    <w:rsid w:val="00EC3A85"/>
    <w:rsid w:val="00EC4B89"/>
    <w:rsid w:val="00EC59A5"/>
    <w:rsid w:val="00EC6E15"/>
    <w:rsid w:val="00ED1B30"/>
    <w:rsid w:val="00ED3A16"/>
    <w:rsid w:val="00ED5311"/>
    <w:rsid w:val="00ED5D03"/>
    <w:rsid w:val="00EE01ED"/>
    <w:rsid w:val="00EE1AC1"/>
    <w:rsid w:val="00EE39D6"/>
    <w:rsid w:val="00EE52AD"/>
    <w:rsid w:val="00EE5BC3"/>
    <w:rsid w:val="00EE6FAB"/>
    <w:rsid w:val="00EF328C"/>
    <w:rsid w:val="00EF68BB"/>
    <w:rsid w:val="00F01F92"/>
    <w:rsid w:val="00F0256A"/>
    <w:rsid w:val="00F030D4"/>
    <w:rsid w:val="00F04053"/>
    <w:rsid w:val="00F061CA"/>
    <w:rsid w:val="00F06573"/>
    <w:rsid w:val="00F0750E"/>
    <w:rsid w:val="00F10A08"/>
    <w:rsid w:val="00F1245F"/>
    <w:rsid w:val="00F15354"/>
    <w:rsid w:val="00F21B0F"/>
    <w:rsid w:val="00F22AC5"/>
    <w:rsid w:val="00F254D1"/>
    <w:rsid w:val="00F32B82"/>
    <w:rsid w:val="00F34C86"/>
    <w:rsid w:val="00F37AF2"/>
    <w:rsid w:val="00F4043E"/>
    <w:rsid w:val="00F41058"/>
    <w:rsid w:val="00F41795"/>
    <w:rsid w:val="00F41BBC"/>
    <w:rsid w:val="00F43E4D"/>
    <w:rsid w:val="00F444F0"/>
    <w:rsid w:val="00F446FF"/>
    <w:rsid w:val="00F44C94"/>
    <w:rsid w:val="00F44DCA"/>
    <w:rsid w:val="00F45521"/>
    <w:rsid w:val="00F46421"/>
    <w:rsid w:val="00F50847"/>
    <w:rsid w:val="00F53F27"/>
    <w:rsid w:val="00F546D1"/>
    <w:rsid w:val="00F54812"/>
    <w:rsid w:val="00F60281"/>
    <w:rsid w:val="00F658CD"/>
    <w:rsid w:val="00F66272"/>
    <w:rsid w:val="00F709C0"/>
    <w:rsid w:val="00F71182"/>
    <w:rsid w:val="00F7380A"/>
    <w:rsid w:val="00F73D51"/>
    <w:rsid w:val="00F81FEC"/>
    <w:rsid w:val="00F82408"/>
    <w:rsid w:val="00F927A1"/>
    <w:rsid w:val="00F92E4D"/>
    <w:rsid w:val="00F95D08"/>
    <w:rsid w:val="00FA23BD"/>
    <w:rsid w:val="00FA3764"/>
    <w:rsid w:val="00FA3F05"/>
    <w:rsid w:val="00FA41C7"/>
    <w:rsid w:val="00FA4A79"/>
    <w:rsid w:val="00FA4B0F"/>
    <w:rsid w:val="00FA56ED"/>
    <w:rsid w:val="00FA6DBE"/>
    <w:rsid w:val="00FB05DD"/>
    <w:rsid w:val="00FB0791"/>
    <w:rsid w:val="00FB0F7C"/>
    <w:rsid w:val="00FB24EA"/>
    <w:rsid w:val="00FB27A3"/>
    <w:rsid w:val="00FB5FA6"/>
    <w:rsid w:val="00FB7889"/>
    <w:rsid w:val="00FC0334"/>
    <w:rsid w:val="00FC10CB"/>
    <w:rsid w:val="00FC1310"/>
    <w:rsid w:val="00FC2FF3"/>
    <w:rsid w:val="00FC3263"/>
    <w:rsid w:val="00FC51F9"/>
    <w:rsid w:val="00FC5B40"/>
    <w:rsid w:val="00FC5FF8"/>
    <w:rsid w:val="00FC610B"/>
    <w:rsid w:val="00FD271B"/>
    <w:rsid w:val="00FD3D7C"/>
    <w:rsid w:val="00FD4F8F"/>
    <w:rsid w:val="00FD6F50"/>
    <w:rsid w:val="00FD7090"/>
    <w:rsid w:val="00FD7304"/>
    <w:rsid w:val="00FE0C16"/>
    <w:rsid w:val="00FE14B1"/>
    <w:rsid w:val="00FE4D97"/>
    <w:rsid w:val="00FE5F90"/>
    <w:rsid w:val="00FF0070"/>
    <w:rsid w:val="00FF07C3"/>
    <w:rsid w:val="00FF5F6A"/>
    <w:rsid w:val="00FF639D"/>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B26F1A"/>
    <w:rPr>
      <w:color w:val="605E5C"/>
      <w:shd w:val="clear" w:color="auto" w:fill="E1DFDD"/>
    </w:rPr>
  </w:style>
  <w:style w:type="paragraph" w:styleId="ListParagraph">
    <w:name w:val="List Paragraph"/>
    <w:basedOn w:val="Normal"/>
    <w:uiPriority w:val="34"/>
    <w:qFormat/>
    <w:rsid w:val="008C2E26"/>
    <w:pPr>
      <w:ind w:left="720"/>
      <w:contextualSpacing/>
    </w:pPr>
  </w:style>
  <w:style w:type="character" w:customStyle="1" w:styleId="cf01">
    <w:name w:val="cf01"/>
    <w:basedOn w:val="DefaultParagraphFont"/>
    <w:rsid w:val="002244C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49260">
      <w:bodyDiv w:val="1"/>
      <w:marLeft w:val="0"/>
      <w:marRight w:val="0"/>
      <w:marTop w:val="0"/>
      <w:marBottom w:val="0"/>
      <w:divBdr>
        <w:top w:val="none" w:sz="0" w:space="0" w:color="auto"/>
        <w:left w:val="none" w:sz="0" w:space="0" w:color="auto"/>
        <w:bottom w:val="none" w:sz="0" w:space="0" w:color="auto"/>
        <w:right w:val="none" w:sz="0" w:space="0" w:color="auto"/>
      </w:divBdr>
    </w:div>
    <w:div w:id="122239018">
      <w:bodyDiv w:val="1"/>
      <w:marLeft w:val="0"/>
      <w:marRight w:val="0"/>
      <w:marTop w:val="0"/>
      <w:marBottom w:val="0"/>
      <w:divBdr>
        <w:top w:val="none" w:sz="0" w:space="0" w:color="auto"/>
        <w:left w:val="none" w:sz="0" w:space="0" w:color="auto"/>
        <w:bottom w:val="none" w:sz="0" w:space="0" w:color="auto"/>
        <w:right w:val="none" w:sz="0" w:space="0" w:color="auto"/>
      </w:divBdr>
    </w:div>
    <w:div w:id="226960956">
      <w:bodyDiv w:val="1"/>
      <w:marLeft w:val="0"/>
      <w:marRight w:val="0"/>
      <w:marTop w:val="0"/>
      <w:marBottom w:val="0"/>
      <w:divBdr>
        <w:top w:val="none" w:sz="0" w:space="0" w:color="auto"/>
        <w:left w:val="none" w:sz="0" w:space="0" w:color="auto"/>
        <w:bottom w:val="none" w:sz="0" w:space="0" w:color="auto"/>
        <w:right w:val="none" w:sz="0" w:space="0" w:color="auto"/>
      </w:divBdr>
      <w:divsChild>
        <w:div w:id="496655384">
          <w:marLeft w:val="562"/>
          <w:marRight w:val="0"/>
          <w:marTop w:val="100"/>
          <w:marBottom w:val="0"/>
          <w:divBdr>
            <w:top w:val="none" w:sz="0" w:space="0" w:color="auto"/>
            <w:left w:val="none" w:sz="0" w:space="0" w:color="auto"/>
            <w:bottom w:val="none" w:sz="0" w:space="0" w:color="auto"/>
            <w:right w:val="none" w:sz="0" w:space="0" w:color="auto"/>
          </w:divBdr>
        </w:div>
        <w:div w:id="1179197563">
          <w:marLeft w:val="562"/>
          <w:marRight w:val="0"/>
          <w:marTop w:val="100"/>
          <w:marBottom w:val="0"/>
          <w:divBdr>
            <w:top w:val="none" w:sz="0" w:space="0" w:color="auto"/>
            <w:left w:val="none" w:sz="0" w:space="0" w:color="auto"/>
            <w:bottom w:val="none" w:sz="0" w:space="0" w:color="auto"/>
            <w:right w:val="none" w:sz="0" w:space="0" w:color="auto"/>
          </w:divBdr>
        </w:div>
        <w:div w:id="455609624">
          <w:marLeft w:val="562"/>
          <w:marRight w:val="0"/>
          <w:marTop w:val="100"/>
          <w:marBottom w:val="0"/>
          <w:divBdr>
            <w:top w:val="none" w:sz="0" w:space="0" w:color="auto"/>
            <w:left w:val="none" w:sz="0" w:space="0" w:color="auto"/>
            <w:bottom w:val="none" w:sz="0" w:space="0" w:color="auto"/>
            <w:right w:val="none" w:sz="0" w:space="0" w:color="auto"/>
          </w:divBdr>
        </w:div>
        <w:div w:id="100880255">
          <w:marLeft w:val="562"/>
          <w:marRight w:val="0"/>
          <w:marTop w:val="100"/>
          <w:marBottom w:val="0"/>
          <w:divBdr>
            <w:top w:val="none" w:sz="0" w:space="0" w:color="auto"/>
            <w:left w:val="none" w:sz="0" w:space="0" w:color="auto"/>
            <w:bottom w:val="none" w:sz="0" w:space="0" w:color="auto"/>
            <w:right w:val="none" w:sz="0" w:space="0" w:color="auto"/>
          </w:divBdr>
        </w:div>
        <w:div w:id="1858733734">
          <w:marLeft w:val="562"/>
          <w:marRight w:val="0"/>
          <w:marTop w:val="100"/>
          <w:marBottom w:val="0"/>
          <w:divBdr>
            <w:top w:val="none" w:sz="0" w:space="0" w:color="auto"/>
            <w:left w:val="none" w:sz="0" w:space="0" w:color="auto"/>
            <w:bottom w:val="none" w:sz="0" w:space="0" w:color="auto"/>
            <w:right w:val="none" w:sz="0" w:space="0" w:color="auto"/>
          </w:divBdr>
        </w:div>
        <w:div w:id="661738609">
          <w:marLeft w:val="562"/>
          <w:marRight w:val="0"/>
          <w:marTop w:val="100"/>
          <w:marBottom w:val="0"/>
          <w:divBdr>
            <w:top w:val="none" w:sz="0" w:space="0" w:color="auto"/>
            <w:left w:val="none" w:sz="0" w:space="0" w:color="auto"/>
            <w:bottom w:val="none" w:sz="0" w:space="0" w:color="auto"/>
            <w:right w:val="none" w:sz="0" w:space="0" w:color="auto"/>
          </w:divBdr>
        </w:div>
      </w:divsChild>
    </w:div>
    <w:div w:id="302514973">
      <w:bodyDiv w:val="1"/>
      <w:marLeft w:val="0"/>
      <w:marRight w:val="0"/>
      <w:marTop w:val="0"/>
      <w:marBottom w:val="0"/>
      <w:divBdr>
        <w:top w:val="none" w:sz="0" w:space="0" w:color="auto"/>
        <w:left w:val="none" w:sz="0" w:space="0" w:color="auto"/>
        <w:bottom w:val="none" w:sz="0" w:space="0" w:color="auto"/>
        <w:right w:val="none" w:sz="0" w:space="0" w:color="auto"/>
      </w:divBdr>
    </w:div>
    <w:div w:id="391196661">
      <w:bodyDiv w:val="1"/>
      <w:marLeft w:val="0"/>
      <w:marRight w:val="0"/>
      <w:marTop w:val="0"/>
      <w:marBottom w:val="0"/>
      <w:divBdr>
        <w:top w:val="none" w:sz="0" w:space="0" w:color="auto"/>
        <w:left w:val="none" w:sz="0" w:space="0" w:color="auto"/>
        <w:bottom w:val="none" w:sz="0" w:space="0" w:color="auto"/>
        <w:right w:val="none" w:sz="0" w:space="0" w:color="auto"/>
      </w:divBdr>
      <w:divsChild>
        <w:div w:id="1427920830">
          <w:marLeft w:val="0"/>
          <w:marRight w:val="0"/>
          <w:marTop w:val="0"/>
          <w:marBottom w:val="0"/>
          <w:divBdr>
            <w:top w:val="none" w:sz="0" w:space="0" w:color="auto"/>
            <w:left w:val="none" w:sz="0" w:space="0" w:color="auto"/>
            <w:bottom w:val="none" w:sz="0" w:space="0" w:color="auto"/>
            <w:right w:val="none" w:sz="0" w:space="0" w:color="auto"/>
          </w:divBdr>
          <w:divsChild>
            <w:div w:id="975062840">
              <w:marLeft w:val="0"/>
              <w:marRight w:val="0"/>
              <w:marTop w:val="0"/>
              <w:marBottom w:val="0"/>
              <w:divBdr>
                <w:top w:val="none" w:sz="0" w:space="0" w:color="auto"/>
                <w:left w:val="none" w:sz="0" w:space="0" w:color="auto"/>
                <w:bottom w:val="none" w:sz="0" w:space="0" w:color="auto"/>
                <w:right w:val="none" w:sz="0" w:space="0" w:color="auto"/>
              </w:divBdr>
              <w:divsChild>
                <w:div w:id="180284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1471">
          <w:marLeft w:val="0"/>
          <w:marRight w:val="0"/>
          <w:marTop w:val="0"/>
          <w:marBottom w:val="0"/>
          <w:divBdr>
            <w:top w:val="none" w:sz="0" w:space="0" w:color="auto"/>
            <w:left w:val="none" w:sz="0" w:space="0" w:color="auto"/>
            <w:bottom w:val="none" w:sz="0" w:space="0" w:color="auto"/>
            <w:right w:val="none" w:sz="0" w:space="0" w:color="auto"/>
          </w:divBdr>
          <w:divsChild>
            <w:div w:id="978269883">
              <w:marLeft w:val="0"/>
              <w:marRight w:val="0"/>
              <w:marTop w:val="0"/>
              <w:marBottom w:val="0"/>
              <w:divBdr>
                <w:top w:val="none" w:sz="0" w:space="0" w:color="auto"/>
                <w:left w:val="none" w:sz="0" w:space="0" w:color="auto"/>
                <w:bottom w:val="none" w:sz="0" w:space="0" w:color="auto"/>
                <w:right w:val="none" w:sz="0" w:space="0" w:color="auto"/>
              </w:divBdr>
              <w:divsChild>
                <w:div w:id="116924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576950">
      <w:bodyDiv w:val="1"/>
      <w:marLeft w:val="0"/>
      <w:marRight w:val="0"/>
      <w:marTop w:val="0"/>
      <w:marBottom w:val="0"/>
      <w:divBdr>
        <w:top w:val="none" w:sz="0" w:space="0" w:color="auto"/>
        <w:left w:val="none" w:sz="0" w:space="0" w:color="auto"/>
        <w:bottom w:val="none" w:sz="0" w:space="0" w:color="auto"/>
        <w:right w:val="none" w:sz="0" w:space="0" w:color="auto"/>
      </w:divBdr>
    </w:div>
    <w:div w:id="464465802">
      <w:bodyDiv w:val="1"/>
      <w:marLeft w:val="0"/>
      <w:marRight w:val="0"/>
      <w:marTop w:val="0"/>
      <w:marBottom w:val="0"/>
      <w:divBdr>
        <w:top w:val="none" w:sz="0" w:space="0" w:color="auto"/>
        <w:left w:val="none" w:sz="0" w:space="0" w:color="auto"/>
        <w:bottom w:val="none" w:sz="0" w:space="0" w:color="auto"/>
        <w:right w:val="none" w:sz="0" w:space="0" w:color="auto"/>
      </w:divBdr>
      <w:divsChild>
        <w:div w:id="423842529">
          <w:marLeft w:val="360"/>
          <w:marRight w:val="0"/>
          <w:marTop w:val="200"/>
          <w:marBottom w:val="0"/>
          <w:divBdr>
            <w:top w:val="none" w:sz="0" w:space="0" w:color="auto"/>
            <w:left w:val="none" w:sz="0" w:space="0" w:color="auto"/>
            <w:bottom w:val="none" w:sz="0" w:space="0" w:color="auto"/>
            <w:right w:val="none" w:sz="0" w:space="0" w:color="auto"/>
          </w:divBdr>
        </w:div>
        <w:div w:id="528299787">
          <w:marLeft w:val="360"/>
          <w:marRight w:val="0"/>
          <w:marTop w:val="200"/>
          <w:marBottom w:val="0"/>
          <w:divBdr>
            <w:top w:val="none" w:sz="0" w:space="0" w:color="auto"/>
            <w:left w:val="none" w:sz="0" w:space="0" w:color="auto"/>
            <w:bottom w:val="none" w:sz="0" w:space="0" w:color="auto"/>
            <w:right w:val="none" w:sz="0" w:space="0" w:color="auto"/>
          </w:divBdr>
        </w:div>
        <w:div w:id="1795636443">
          <w:marLeft w:val="360"/>
          <w:marRight w:val="0"/>
          <w:marTop w:val="200"/>
          <w:marBottom w:val="0"/>
          <w:divBdr>
            <w:top w:val="none" w:sz="0" w:space="0" w:color="auto"/>
            <w:left w:val="none" w:sz="0" w:space="0" w:color="auto"/>
            <w:bottom w:val="none" w:sz="0" w:space="0" w:color="auto"/>
            <w:right w:val="none" w:sz="0" w:space="0" w:color="auto"/>
          </w:divBdr>
        </w:div>
        <w:div w:id="1247348387">
          <w:marLeft w:val="360"/>
          <w:marRight w:val="0"/>
          <w:marTop w:val="200"/>
          <w:marBottom w:val="0"/>
          <w:divBdr>
            <w:top w:val="none" w:sz="0" w:space="0" w:color="auto"/>
            <w:left w:val="none" w:sz="0" w:space="0" w:color="auto"/>
            <w:bottom w:val="none" w:sz="0" w:space="0" w:color="auto"/>
            <w:right w:val="none" w:sz="0" w:space="0" w:color="auto"/>
          </w:divBdr>
        </w:div>
        <w:div w:id="716319653">
          <w:marLeft w:val="547"/>
          <w:marRight w:val="0"/>
          <w:marTop w:val="200"/>
          <w:marBottom w:val="0"/>
          <w:divBdr>
            <w:top w:val="none" w:sz="0" w:space="0" w:color="auto"/>
            <w:left w:val="none" w:sz="0" w:space="0" w:color="auto"/>
            <w:bottom w:val="none" w:sz="0" w:space="0" w:color="auto"/>
            <w:right w:val="none" w:sz="0" w:space="0" w:color="auto"/>
          </w:divBdr>
        </w:div>
        <w:div w:id="688139031">
          <w:marLeft w:val="547"/>
          <w:marRight w:val="0"/>
          <w:marTop w:val="200"/>
          <w:marBottom w:val="0"/>
          <w:divBdr>
            <w:top w:val="none" w:sz="0" w:space="0" w:color="auto"/>
            <w:left w:val="none" w:sz="0" w:space="0" w:color="auto"/>
            <w:bottom w:val="none" w:sz="0" w:space="0" w:color="auto"/>
            <w:right w:val="none" w:sz="0" w:space="0" w:color="auto"/>
          </w:divBdr>
        </w:div>
        <w:div w:id="1117989739">
          <w:marLeft w:val="547"/>
          <w:marRight w:val="0"/>
          <w:marTop w:val="200"/>
          <w:marBottom w:val="0"/>
          <w:divBdr>
            <w:top w:val="none" w:sz="0" w:space="0" w:color="auto"/>
            <w:left w:val="none" w:sz="0" w:space="0" w:color="auto"/>
            <w:bottom w:val="none" w:sz="0" w:space="0" w:color="auto"/>
            <w:right w:val="none" w:sz="0" w:space="0" w:color="auto"/>
          </w:divBdr>
        </w:div>
        <w:div w:id="1965963379">
          <w:marLeft w:val="547"/>
          <w:marRight w:val="0"/>
          <w:marTop w:val="200"/>
          <w:marBottom w:val="0"/>
          <w:divBdr>
            <w:top w:val="none" w:sz="0" w:space="0" w:color="auto"/>
            <w:left w:val="none" w:sz="0" w:space="0" w:color="auto"/>
            <w:bottom w:val="none" w:sz="0" w:space="0" w:color="auto"/>
            <w:right w:val="none" w:sz="0" w:space="0" w:color="auto"/>
          </w:divBdr>
        </w:div>
      </w:divsChild>
    </w:div>
    <w:div w:id="554776569">
      <w:bodyDiv w:val="1"/>
      <w:marLeft w:val="0"/>
      <w:marRight w:val="0"/>
      <w:marTop w:val="0"/>
      <w:marBottom w:val="0"/>
      <w:divBdr>
        <w:top w:val="none" w:sz="0" w:space="0" w:color="auto"/>
        <w:left w:val="none" w:sz="0" w:space="0" w:color="auto"/>
        <w:bottom w:val="none" w:sz="0" w:space="0" w:color="auto"/>
        <w:right w:val="none" w:sz="0" w:space="0" w:color="auto"/>
      </w:divBdr>
    </w:div>
    <w:div w:id="663440269">
      <w:bodyDiv w:val="1"/>
      <w:marLeft w:val="0"/>
      <w:marRight w:val="0"/>
      <w:marTop w:val="0"/>
      <w:marBottom w:val="0"/>
      <w:divBdr>
        <w:top w:val="none" w:sz="0" w:space="0" w:color="auto"/>
        <w:left w:val="none" w:sz="0" w:space="0" w:color="auto"/>
        <w:bottom w:val="none" w:sz="0" w:space="0" w:color="auto"/>
        <w:right w:val="none" w:sz="0" w:space="0" w:color="auto"/>
      </w:divBdr>
    </w:div>
    <w:div w:id="846559966">
      <w:bodyDiv w:val="1"/>
      <w:marLeft w:val="0"/>
      <w:marRight w:val="0"/>
      <w:marTop w:val="0"/>
      <w:marBottom w:val="0"/>
      <w:divBdr>
        <w:top w:val="none" w:sz="0" w:space="0" w:color="auto"/>
        <w:left w:val="none" w:sz="0" w:space="0" w:color="auto"/>
        <w:bottom w:val="none" w:sz="0" w:space="0" w:color="auto"/>
        <w:right w:val="none" w:sz="0" w:space="0" w:color="auto"/>
      </w:divBdr>
    </w:div>
    <w:div w:id="912742748">
      <w:bodyDiv w:val="1"/>
      <w:marLeft w:val="0"/>
      <w:marRight w:val="0"/>
      <w:marTop w:val="0"/>
      <w:marBottom w:val="0"/>
      <w:divBdr>
        <w:top w:val="none" w:sz="0" w:space="0" w:color="auto"/>
        <w:left w:val="none" w:sz="0" w:space="0" w:color="auto"/>
        <w:bottom w:val="none" w:sz="0" w:space="0" w:color="auto"/>
        <w:right w:val="none" w:sz="0" w:space="0" w:color="auto"/>
      </w:divBdr>
    </w:div>
    <w:div w:id="918832610">
      <w:bodyDiv w:val="1"/>
      <w:marLeft w:val="0"/>
      <w:marRight w:val="0"/>
      <w:marTop w:val="0"/>
      <w:marBottom w:val="0"/>
      <w:divBdr>
        <w:top w:val="none" w:sz="0" w:space="0" w:color="auto"/>
        <w:left w:val="none" w:sz="0" w:space="0" w:color="auto"/>
        <w:bottom w:val="none" w:sz="0" w:space="0" w:color="auto"/>
        <w:right w:val="none" w:sz="0" w:space="0" w:color="auto"/>
      </w:divBdr>
    </w:div>
    <w:div w:id="92171678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11444899">
      <w:bodyDiv w:val="1"/>
      <w:marLeft w:val="0"/>
      <w:marRight w:val="0"/>
      <w:marTop w:val="0"/>
      <w:marBottom w:val="0"/>
      <w:divBdr>
        <w:top w:val="none" w:sz="0" w:space="0" w:color="auto"/>
        <w:left w:val="none" w:sz="0" w:space="0" w:color="auto"/>
        <w:bottom w:val="none" w:sz="0" w:space="0" w:color="auto"/>
        <w:right w:val="none" w:sz="0" w:space="0" w:color="auto"/>
      </w:divBdr>
    </w:div>
    <w:div w:id="1110660099">
      <w:bodyDiv w:val="1"/>
      <w:marLeft w:val="0"/>
      <w:marRight w:val="0"/>
      <w:marTop w:val="0"/>
      <w:marBottom w:val="0"/>
      <w:divBdr>
        <w:top w:val="none" w:sz="0" w:space="0" w:color="auto"/>
        <w:left w:val="none" w:sz="0" w:space="0" w:color="auto"/>
        <w:bottom w:val="none" w:sz="0" w:space="0" w:color="auto"/>
        <w:right w:val="none" w:sz="0" w:space="0" w:color="auto"/>
      </w:divBdr>
    </w:div>
    <w:div w:id="1169440828">
      <w:bodyDiv w:val="1"/>
      <w:marLeft w:val="0"/>
      <w:marRight w:val="0"/>
      <w:marTop w:val="0"/>
      <w:marBottom w:val="0"/>
      <w:divBdr>
        <w:top w:val="none" w:sz="0" w:space="0" w:color="auto"/>
        <w:left w:val="none" w:sz="0" w:space="0" w:color="auto"/>
        <w:bottom w:val="none" w:sz="0" w:space="0" w:color="auto"/>
        <w:right w:val="none" w:sz="0" w:space="0" w:color="auto"/>
      </w:divBdr>
    </w:div>
    <w:div w:id="1180583357">
      <w:bodyDiv w:val="1"/>
      <w:marLeft w:val="0"/>
      <w:marRight w:val="0"/>
      <w:marTop w:val="0"/>
      <w:marBottom w:val="0"/>
      <w:divBdr>
        <w:top w:val="none" w:sz="0" w:space="0" w:color="auto"/>
        <w:left w:val="none" w:sz="0" w:space="0" w:color="auto"/>
        <w:bottom w:val="none" w:sz="0" w:space="0" w:color="auto"/>
        <w:right w:val="none" w:sz="0" w:space="0" w:color="auto"/>
      </w:divBdr>
    </w:div>
    <w:div w:id="1181238908">
      <w:bodyDiv w:val="1"/>
      <w:marLeft w:val="0"/>
      <w:marRight w:val="0"/>
      <w:marTop w:val="0"/>
      <w:marBottom w:val="0"/>
      <w:divBdr>
        <w:top w:val="none" w:sz="0" w:space="0" w:color="auto"/>
        <w:left w:val="none" w:sz="0" w:space="0" w:color="auto"/>
        <w:bottom w:val="none" w:sz="0" w:space="0" w:color="auto"/>
        <w:right w:val="none" w:sz="0" w:space="0" w:color="auto"/>
      </w:divBdr>
      <w:divsChild>
        <w:div w:id="208148062">
          <w:marLeft w:val="0"/>
          <w:marRight w:val="0"/>
          <w:marTop w:val="0"/>
          <w:marBottom w:val="0"/>
          <w:divBdr>
            <w:top w:val="single" w:sz="2" w:space="0" w:color="E5E7EB"/>
            <w:left w:val="single" w:sz="2" w:space="0" w:color="E5E7EB"/>
            <w:bottom w:val="single" w:sz="2" w:space="0" w:color="E5E7EB"/>
            <w:right w:val="single" w:sz="2" w:space="0" w:color="E5E7EB"/>
          </w:divBdr>
        </w:div>
        <w:div w:id="4021396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9926356">
      <w:bodyDiv w:val="1"/>
      <w:marLeft w:val="0"/>
      <w:marRight w:val="0"/>
      <w:marTop w:val="0"/>
      <w:marBottom w:val="0"/>
      <w:divBdr>
        <w:top w:val="none" w:sz="0" w:space="0" w:color="auto"/>
        <w:left w:val="none" w:sz="0" w:space="0" w:color="auto"/>
        <w:bottom w:val="none" w:sz="0" w:space="0" w:color="auto"/>
        <w:right w:val="none" w:sz="0" w:space="0" w:color="auto"/>
      </w:divBdr>
    </w:div>
    <w:div w:id="1244726266">
      <w:bodyDiv w:val="1"/>
      <w:marLeft w:val="0"/>
      <w:marRight w:val="0"/>
      <w:marTop w:val="0"/>
      <w:marBottom w:val="0"/>
      <w:divBdr>
        <w:top w:val="none" w:sz="0" w:space="0" w:color="auto"/>
        <w:left w:val="none" w:sz="0" w:space="0" w:color="auto"/>
        <w:bottom w:val="none" w:sz="0" w:space="0" w:color="auto"/>
        <w:right w:val="none" w:sz="0" w:space="0" w:color="auto"/>
      </w:divBdr>
    </w:div>
    <w:div w:id="1259437323">
      <w:bodyDiv w:val="1"/>
      <w:marLeft w:val="0"/>
      <w:marRight w:val="0"/>
      <w:marTop w:val="0"/>
      <w:marBottom w:val="0"/>
      <w:divBdr>
        <w:top w:val="none" w:sz="0" w:space="0" w:color="auto"/>
        <w:left w:val="none" w:sz="0" w:space="0" w:color="auto"/>
        <w:bottom w:val="none" w:sz="0" w:space="0" w:color="auto"/>
        <w:right w:val="none" w:sz="0" w:space="0" w:color="auto"/>
      </w:divBdr>
      <w:divsChild>
        <w:div w:id="920680495">
          <w:marLeft w:val="0"/>
          <w:marRight w:val="0"/>
          <w:marTop w:val="0"/>
          <w:marBottom w:val="0"/>
          <w:divBdr>
            <w:top w:val="single" w:sz="2" w:space="0" w:color="E5E7EB"/>
            <w:left w:val="single" w:sz="2" w:space="0" w:color="E5E7EB"/>
            <w:bottom w:val="single" w:sz="2" w:space="0" w:color="E5E7EB"/>
            <w:right w:val="single" w:sz="2" w:space="0" w:color="E5E7EB"/>
          </w:divBdr>
        </w:div>
        <w:div w:id="14616090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9169536">
      <w:bodyDiv w:val="1"/>
      <w:marLeft w:val="0"/>
      <w:marRight w:val="0"/>
      <w:marTop w:val="0"/>
      <w:marBottom w:val="0"/>
      <w:divBdr>
        <w:top w:val="none" w:sz="0" w:space="0" w:color="auto"/>
        <w:left w:val="none" w:sz="0" w:space="0" w:color="auto"/>
        <w:bottom w:val="none" w:sz="0" w:space="0" w:color="auto"/>
        <w:right w:val="none" w:sz="0" w:space="0" w:color="auto"/>
      </w:divBdr>
      <w:divsChild>
        <w:div w:id="1891381962">
          <w:marLeft w:val="1080"/>
          <w:marRight w:val="0"/>
          <w:marTop w:val="100"/>
          <w:marBottom w:val="0"/>
          <w:divBdr>
            <w:top w:val="none" w:sz="0" w:space="0" w:color="auto"/>
            <w:left w:val="none" w:sz="0" w:space="0" w:color="auto"/>
            <w:bottom w:val="none" w:sz="0" w:space="0" w:color="auto"/>
            <w:right w:val="none" w:sz="0" w:space="0" w:color="auto"/>
          </w:divBdr>
        </w:div>
        <w:div w:id="1229877808">
          <w:marLeft w:val="1080"/>
          <w:marRight w:val="0"/>
          <w:marTop w:val="100"/>
          <w:marBottom w:val="0"/>
          <w:divBdr>
            <w:top w:val="none" w:sz="0" w:space="0" w:color="auto"/>
            <w:left w:val="none" w:sz="0" w:space="0" w:color="auto"/>
            <w:bottom w:val="none" w:sz="0" w:space="0" w:color="auto"/>
            <w:right w:val="none" w:sz="0" w:space="0" w:color="auto"/>
          </w:divBdr>
        </w:div>
        <w:div w:id="1765684523">
          <w:marLeft w:val="1080"/>
          <w:marRight w:val="0"/>
          <w:marTop w:val="100"/>
          <w:marBottom w:val="0"/>
          <w:divBdr>
            <w:top w:val="none" w:sz="0" w:space="0" w:color="auto"/>
            <w:left w:val="none" w:sz="0" w:space="0" w:color="auto"/>
            <w:bottom w:val="none" w:sz="0" w:space="0" w:color="auto"/>
            <w:right w:val="none" w:sz="0" w:space="0" w:color="auto"/>
          </w:divBdr>
        </w:div>
      </w:divsChild>
    </w:div>
    <w:div w:id="1417899601">
      <w:bodyDiv w:val="1"/>
      <w:marLeft w:val="0"/>
      <w:marRight w:val="0"/>
      <w:marTop w:val="0"/>
      <w:marBottom w:val="0"/>
      <w:divBdr>
        <w:top w:val="none" w:sz="0" w:space="0" w:color="auto"/>
        <w:left w:val="none" w:sz="0" w:space="0" w:color="auto"/>
        <w:bottom w:val="none" w:sz="0" w:space="0" w:color="auto"/>
        <w:right w:val="none" w:sz="0" w:space="0" w:color="auto"/>
      </w:divBdr>
    </w:div>
    <w:div w:id="1502040182">
      <w:bodyDiv w:val="1"/>
      <w:marLeft w:val="0"/>
      <w:marRight w:val="0"/>
      <w:marTop w:val="0"/>
      <w:marBottom w:val="0"/>
      <w:divBdr>
        <w:top w:val="none" w:sz="0" w:space="0" w:color="auto"/>
        <w:left w:val="none" w:sz="0" w:space="0" w:color="auto"/>
        <w:bottom w:val="none" w:sz="0" w:space="0" w:color="auto"/>
        <w:right w:val="none" w:sz="0" w:space="0" w:color="auto"/>
      </w:divBdr>
    </w:div>
    <w:div w:id="1523591820">
      <w:bodyDiv w:val="1"/>
      <w:marLeft w:val="0"/>
      <w:marRight w:val="0"/>
      <w:marTop w:val="0"/>
      <w:marBottom w:val="0"/>
      <w:divBdr>
        <w:top w:val="none" w:sz="0" w:space="0" w:color="auto"/>
        <w:left w:val="none" w:sz="0" w:space="0" w:color="auto"/>
        <w:bottom w:val="none" w:sz="0" w:space="0" w:color="auto"/>
        <w:right w:val="none" w:sz="0" w:space="0" w:color="auto"/>
      </w:divBdr>
    </w:div>
    <w:div w:id="1531380158">
      <w:bodyDiv w:val="1"/>
      <w:marLeft w:val="0"/>
      <w:marRight w:val="0"/>
      <w:marTop w:val="0"/>
      <w:marBottom w:val="0"/>
      <w:divBdr>
        <w:top w:val="none" w:sz="0" w:space="0" w:color="auto"/>
        <w:left w:val="none" w:sz="0" w:space="0" w:color="auto"/>
        <w:bottom w:val="none" w:sz="0" w:space="0" w:color="auto"/>
        <w:right w:val="none" w:sz="0" w:space="0" w:color="auto"/>
      </w:divBdr>
    </w:div>
    <w:div w:id="1679651757">
      <w:bodyDiv w:val="1"/>
      <w:marLeft w:val="0"/>
      <w:marRight w:val="0"/>
      <w:marTop w:val="0"/>
      <w:marBottom w:val="0"/>
      <w:divBdr>
        <w:top w:val="none" w:sz="0" w:space="0" w:color="auto"/>
        <w:left w:val="none" w:sz="0" w:space="0" w:color="auto"/>
        <w:bottom w:val="none" w:sz="0" w:space="0" w:color="auto"/>
        <w:right w:val="none" w:sz="0" w:space="0" w:color="auto"/>
      </w:divBdr>
      <w:divsChild>
        <w:div w:id="1468474393">
          <w:marLeft w:val="547"/>
          <w:marRight w:val="0"/>
          <w:marTop w:val="200"/>
          <w:marBottom w:val="0"/>
          <w:divBdr>
            <w:top w:val="none" w:sz="0" w:space="0" w:color="auto"/>
            <w:left w:val="none" w:sz="0" w:space="0" w:color="auto"/>
            <w:bottom w:val="none" w:sz="0" w:space="0" w:color="auto"/>
            <w:right w:val="none" w:sz="0" w:space="0" w:color="auto"/>
          </w:divBdr>
        </w:div>
        <w:div w:id="675309042">
          <w:marLeft w:val="547"/>
          <w:marRight w:val="0"/>
          <w:marTop w:val="200"/>
          <w:marBottom w:val="0"/>
          <w:divBdr>
            <w:top w:val="none" w:sz="0" w:space="0" w:color="auto"/>
            <w:left w:val="none" w:sz="0" w:space="0" w:color="auto"/>
            <w:bottom w:val="none" w:sz="0" w:space="0" w:color="auto"/>
            <w:right w:val="none" w:sz="0" w:space="0" w:color="auto"/>
          </w:divBdr>
        </w:div>
        <w:div w:id="486433705">
          <w:marLeft w:val="547"/>
          <w:marRight w:val="0"/>
          <w:marTop w:val="200"/>
          <w:marBottom w:val="0"/>
          <w:divBdr>
            <w:top w:val="none" w:sz="0" w:space="0" w:color="auto"/>
            <w:left w:val="none" w:sz="0" w:space="0" w:color="auto"/>
            <w:bottom w:val="none" w:sz="0" w:space="0" w:color="auto"/>
            <w:right w:val="none" w:sz="0" w:space="0" w:color="auto"/>
          </w:divBdr>
        </w:div>
      </w:divsChild>
    </w:div>
    <w:div w:id="1747650984">
      <w:bodyDiv w:val="1"/>
      <w:marLeft w:val="0"/>
      <w:marRight w:val="0"/>
      <w:marTop w:val="0"/>
      <w:marBottom w:val="0"/>
      <w:divBdr>
        <w:top w:val="none" w:sz="0" w:space="0" w:color="auto"/>
        <w:left w:val="none" w:sz="0" w:space="0" w:color="auto"/>
        <w:bottom w:val="none" w:sz="0" w:space="0" w:color="auto"/>
        <w:right w:val="none" w:sz="0" w:space="0" w:color="auto"/>
      </w:divBdr>
    </w:div>
    <w:div w:id="1809127162">
      <w:bodyDiv w:val="1"/>
      <w:marLeft w:val="0"/>
      <w:marRight w:val="0"/>
      <w:marTop w:val="0"/>
      <w:marBottom w:val="0"/>
      <w:divBdr>
        <w:top w:val="none" w:sz="0" w:space="0" w:color="auto"/>
        <w:left w:val="none" w:sz="0" w:space="0" w:color="auto"/>
        <w:bottom w:val="none" w:sz="0" w:space="0" w:color="auto"/>
        <w:right w:val="none" w:sz="0" w:space="0" w:color="auto"/>
      </w:divBdr>
    </w:div>
    <w:div w:id="1820072717">
      <w:bodyDiv w:val="1"/>
      <w:marLeft w:val="0"/>
      <w:marRight w:val="0"/>
      <w:marTop w:val="0"/>
      <w:marBottom w:val="0"/>
      <w:divBdr>
        <w:top w:val="none" w:sz="0" w:space="0" w:color="auto"/>
        <w:left w:val="none" w:sz="0" w:space="0" w:color="auto"/>
        <w:bottom w:val="none" w:sz="0" w:space="0" w:color="auto"/>
        <w:right w:val="none" w:sz="0" w:space="0" w:color="auto"/>
      </w:divBdr>
      <w:divsChild>
        <w:div w:id="1373111289">
          <w:marLeft w:val="360"/>
          <w:marRight w:val="0"/>
          <w:marTop w:val="200"/>
          <w:marBottom w:val="0"/>
          <w:divBdr>
            <w:top w:val="none" w:sz="0" w:space="0" w:color="auto"/>
            <w:left w:val="none" w:sz="0" w:space="0" w:color="auto"/>
            <w:bottom w:val="none" w:sz="0" w:space="0" w:color="auto"/>
            <w:right w:val="none" w:sz="0" w:space="0" w:color="auto"/>
          </w:divBdr>
        </w:div>
      </w:divsChild>
    </w:div>
    <w:div w:id="1826050586">
      <w:bodyDiv w:val="1"/>
      <w:marLeft w:val="0"/>
      <w:marRight w:val="0"/>
      <w:marTop w:val="0"/>
      <w:marBottom w:val="0"/>
      <w:divBdr>
        <w:top w:val="none" w:sz="0" w:space="0" w:color="auto"/>
        <w:left w:val="none" w:sz="0" w:space="0" w:color="auto"/>
        <w:bottom w:val="none" w:sz="0" w:space="0" w:color="auto"/>
        <w:right w:val="none" w:sz="0" w:space="0" w:color="auto"/>
      </w:divBdr>
      <w:divsChild>
        <w:div w:id="1947928435">
          <w:marLeft w:val="360"/>
          <w:marRight w:val="0"/>
          <w:marTop w:val="200"/>
          <w:marBottom w:val="0"/>
          <w:divBdr>
            <w:top w:val="none" w:sz="0" w:space="0" w:color="auto"/>
            <w:left w:val="none" w:sz="0" w:space="0" w:color="auto"/>
            <w:bottom w:val="none" w:sz="0" w:space="0" w:color="auto"/>
            <w:right w:val="none" w:sz="0" w:space="0" w:color="auto"/>
          </w:divBdr>
        </w:div>
        <w:div w:id="1572153573">
          <w:marLeft w:val="360"/>
          <w:marRight w:val="0"/>
          <w:marTop w:val="200"/>
          <w:marBottom w:val="0"/>
          <w:divBdr>
            <w:top w:val="none" w:sz="0" w:space="0" w:color="auto"/>
            <w:left w:val="none" w:sz="0" w:space="0" w:color="auto"/>
            <w:bottom w:val="none" w:sz="0" w:space="0" w:color="auto"/>
            <w:right w:val="none" w:sz="0" w:space="0" w:color="auto"/>
          </w:divBdr>
        </w:div>
      </w:divsChild>
    </w:div>
    <w:div w:id="1864830050">
      <w:bodyDiv w:val="1"/>
      <w:marLeft w:val="0"/>
      <w:marRight w:val="0"/>
      <w:marTop w:val="0"/>
      <w:marBottom w:val="0"/>
      <w:divBdr>
        <w:top w:val="none" w:sz="0" w:space="0" w:color="auto"/>
        <w:left w:val="none" w:sz="0" w:space="0" w:color="auto"/>
        <w:bottom w:val="none" w:sz="0" w:space="0" w:color="auto"/>
        <w:right w:val="none" w:sz="0" w:space="0" w:color="auto"/>
      </w:divBdr>
      <w:divsChild>
        <w:div w:id="1521315832">
          <w:marLeft w:val="360"/>
          <w:marRight w:val="0"/>
          <w:marTop w:val="0"/>
          <w:marBottom w:val="90"/>
          <w:divBdr>
            <w:top w:val="none" w:sz="0" w:space="0" w:color="auto"/>
            <w:left w:val="none" w:sz="0" w:space="0" w:color="auto"/>
            <w:bottom w:val="none" w:sz="0" w:space="0" w:color="auto"/>
            <w:right w:val="none" w:sz="0" w:space="0" w:color="auto"/>
          </w:divBdr>
        </w:div>
        <w:div w:id="1271208285">
          <w:marLeft w:val="360"/>
          <w:marRight w:val="0"/>
          <w:marTop w:val="0"/>
          <w:marBottom w:val="90"/>
          <w:divBdr>
            <w:top w:val="none" w:sz="0" w:space="0" w:color="auto"/>
            <w:left w:val="none" w:sz="0" w:space="0" w:color="auto"/>
            <w:bottom w:val="none" w:sz="0" w:space="0" w:color="auto"/>
            <w:right w:val="none" w:sz="0" w:space="0" w:color="auto"/>
          </w:divBdr>
        </w:div>
        <w:div w:id="889804152">
          <w:marLeft w:val="360"/>
          <w:marRight w:val="0"/>
          <w:marTop w:val="0"/>
          <w:marBottom w:val="90"/>
          <w:divBdr>
            <w:top w:val="none" w:sz="0" w:space="0" w:color="auto"/>
            <w:left w:val="none" w:sz="0" w:space="0" w:color="auto"/>
            <w:bottom w:val="none" w:sz="0" w:space="0" w:color="auto"/>
            <w:right w:val="none" w:sz="0" w:space="0" w:color="auto"/>
          </w:divBdr>
        </w:div>
        <w:div w:id="2070372072">
          <w:marLeft w:val="360"/>
          <w:marRight w:val="0"/>
          <w:marTop w:val="0"/>
          <w:marBottom w:val="90"/>
          <w:divBdr>
            <w:top w:val="none" w:sz="0" w:space="0" w:color="auto"/>
            <w:left w:val="none" w:sz="0" w:space="0" w:color="auto"/>
            <w:bottom w:val="none" w:sz="0" w:space="0" w:color="auto"/>
            <w:right w:val="none" w:sz="0" w:space="0" w:color="auto"/>
          </w:divBdr>
        </w:div>
        <w:div w:id="2062440549">
          <w:marLeft w:val="360"/>
          <w:marRight w:val="0"/>
          <w:marTop w:val="0"/>
          <w:marBottom w:val="90"/>
          <w:divBdr>
            <w:top w:val="none" w:sz="0" w:space="0" w:color="auto"/>
            <w:left w:val="none" w:sz="0" w:space="0" w:color="auto"/>
            <w:bottom w:val="none" w:sz="0" w:space="0" w:color="auto"/>
            <w:right w:val="none" w:sz="0" w:space="0" w:color="auto"/>
          </w:divBdr>
        </w:div>
        <w:div w:id="1633360973">
          <w:marLeft w:val="360"/>
          <w:marRight w:val="0"/>
          <w:marTop w:val="0"/>
          <w:marBottom w:val="90"/>
          <w:divBdr>
            <w:top w:val="none" w:sz="0" w:space="0" w:color="auto"/>
            <w:left w:val="none" w:sz="0" w:space="0" w:color="auto"/>
            <w:bottom w:val="none" w:sz="0" w:space="0" w:color="auto"/>
            <w:right w:val="none" w:sz="0" w:space="0" w:color="auto"/>
          </w:divBdr>
        </w:div>
        <w:div w:id="1183056839">
          <w:marLeft w:val="360"/>
          <w:marRight w:val="0"/>
          <w:marTop w:val="0"/>
          <w:marBottom w:val="90"/>
          <w:divBdr>
            <w:top w:val="none" w:sz="0" w:space="0" w:color="auto"/>
            <w:left w:val="none" w:sz="0" w:space="0" w:color="auto"/>
            <w:bottom w:val="none" w:sz="0" w:space="0" w:color="auto"/>
            <w:right w:val="none" w:sz="0" w:space="0" w:color="auto"/>
          </w:divBdr>
        </w:div>
      </w:divsChild>
    </w:div>
    <w:div w:id="1902255249">
      <w:bodyDiv w:val="1"/>
      <w:marLeft w:val="0"/>
      <w:marRight w:val="0"/>
      <w:marTop w:val="0"/>
      <w:marBottom w:val="0"/>
      <w:divBdr>
        <w:top w:val="none" w:sz="0" w:space="0" w:color="auto"/>
        <w:left w:val="none" w:sz="0" w:space="0" w:color="auto"/>
        <w:bottom w:val="none" w:sz="0" w:space="0" w:color="auto"/>
        <w:right w:val="none" w:sz="0" w:space="0" w:color="auto"/>
      </w:divBdr>
      <w:divsChild>
        <w:div w:id="2125729790">
          <w:marLeft w:val="0"/>
          <w:marRight w:val="0"/>
          <w:marTop w:val="0"/>
          <w:marBottom w:val="0"/>
          <w:divBdr>
            <w:top w:val="none" w:sz="0" w:space="0" w:color="auto"/>
            <w:left w:val="none" w:sz="0" w:space="0" w:color="auto"/>
            <w:bottom w:val="none" w:sz="0" w:space="0" w:color="auto"/>
            <w:right w:val="none" w:sz="0" w:space="0" w:color="auto"/>
          </w:divBdr>
          <w:divsChild>
            <w:div w:id="254870044">
              <w:marLeft w:val="0"/>
              <w:marRight w:val="0"/>
              <w:marTop w:val="0"/>
              <w:marBottom w:val="0"/>
              <w:divBdr>
                <w:top w:val="none" w:sz="0" w:space="0" w:color="auto"/>
                <w:left w:val="none" w:sz="0" w:space="0" w:color="auto"/>
                <w:bottom w:val="none" w:sz="0" w:space="0" w:color="auto"/>
                <w:right w:val="none" w:sz="0" w:space="0" w:color="auto"/>
              </w:divBdr>
              <w:divsChild>
                <w:div w:id="8087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689121">
          <w:marLeft w:val="0"/>
          <w:marRight w:val="0"/>
          <w:marTop w:val="0"/>
          <w:marBottom w:val="0"/>
          <w:divBdr>
            <w:top w:val="none" w:sz="0" w:space="0" w:color="auto"/>
            <w:left w:val="none" w:sz="0" w:space="0" w:color="auto"/>
            <w:bottom w:val="none" w:sz="0" w:space="0" w:color="auto"/>
            <w:right w:val="none" w:sz="0" w:space="0" w:color="auto"/>
          </w:divBdr>
          <w:divsChild>
            <w:div w:id="254824106">
              <w:marLeft w:val="0"/>
              <w:marRight w:val="0"/>
              <w:marTop w:val="0"/>
              <w:marBottom w:val="0"/>
              <w:divBdr>
                <w:top w:val="none" w:sz="0" w:space="0" w:color="auto"/>
                <w:left w:val="none" w:sz="0" w:space="0" w:color="auto"/>
                <w:bottom w:val="none" w:sz="0" w:space="0" w:color="auto"/>
                <w:right w:val="none" w:sz="0" w:space="0" w:color="auto"/>
              </w:divBdr>
              <w:divsChild>
                <w:div w:id="17046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1746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5424054">
      <w:bodyDiv w:val="1"/>
      <w:marLeft w:val="0"/>
      <w:marRight w:val="0"/>
      <w:marTop w:val="0"/>
      <w:marBottom w:val="0"/>
      <w:divBdr>
        <w:top w:val="none" w:sz="0" w:space="0" w:color="auto"/>
        <w:left w:val="none" w:sz="0" w:space="0" w:color="auto"/>
        <w:bottom w:val="none" w:sz="0" w:space="0" w:color="auto"/>
        <w:right w:val="none" w:sz="0" w:space="0" w:color="auto"/>
      </w:divBdr>
    </w:div>
    <w:div w:id="211092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for-organisations/guide-to-data-protection/guide-to-the-general-data-protection-regulation-gdp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wsi/2015/1465/contents/mad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16679@student.uwtsd.ac.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8</Pages>
  <Words>4109</Words>
  <Characters>21198</Characters>
  <Application>Microsoft Office Word</Application>
  <DocSecurity>0</DocSecurity>
  <Lines>176</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Ann Hughes</cp:lastModifiedBy>
  <cp:revision>260</cp:revision>
  <cp:lastPrinted>2020-02-11T19:20:00Z</cp:lastPrinted>
  <dcterms:created xsi:type="dcterms:W3CDTF">2022-09-29T11:34:00Z</dcterms:created>
  <dcterms:modified xsi:type="dcterms:W3CDTF">2024-09-30T12:55:00Z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