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D616F" w:rsidRDefault="00071CC8">
      <w:pPr>
        <w:spacing w:after="0"/>
        <w:ind w:right="36"/>
        <w:jc w:val="center"/>
      </w:pPr>
      <w:r>
        <w:rPr>
          <w:rFonts w:ascii="Arial" w:eastAsia="Arial" w:hAnsi="Arial" w:cs="Arial"/>
          <w:b/>
          <w:sz w:val="24"/>
        </w:rPr>
        <w:t xml:space="preserve">11APPLICATION FOR ETHICAL APPROVAL </w:t>
      </w:r>
    </w:p>
    <w:p w:rsidR="006D616F" w:rsidRDefault="00071CC8">
      <w:pPr>
        <w:spacing w:after="2"/>
        <w:ind w:left="20"/>
        <w:jc w:val="center"/>
      </w:pPr>
      <w:r>
        <w:rPr>
          <w:rFonts w:ascii="Arial" w:eastAsia="Arial" w:hAnsi="Arial" w:cs="Arial"/>
          <w:b/>
          <w:sz w:val="20"/>
        </w:rPr>
        <w:t xml:space="preserve"> </w:t>
      </w:r>
    </w:p>
    <w:p w:rsidR="006D616F" w:rsidRDefault="00071CC8">
      <w:pPr>
        <w:spacing w:after="0"/>
      </w:pPr>
      <w:r>
        <w:rPr>
          <w:rFonts w:ascii="Arial" w:eastAsia="Arial" w:hAnsi="Arial" w:cs="Arial"/>
          <w:b/>
        </w:rPr>
        <w:t xml:space="preserve"> </w:t>
      </w:r>
    </w:p>
    <w:tbl>
      <w:tblPr>
        <w:tblStyle w:val="TableGrid"/>
        <w:tblW w:w="10434" w:type="dxa"/>
        <w:tblInd w:w="7" w:type="dxa"/>
        <w:tblCellMar>
          <w:top w:w="21" w:type="dxa"/>
          <w:left w:w="106" w:type="dxa"/>
          <w:bottom w:w="0" w:type="dxa"/>
          <w:right w:w="45" w:type="dxa"/>
        </w:tblCellMar>
        <w:tblLook w:val="04A0" w:firstRow="1" w:lastRow="0" w:firstColumn="1" w:lastColumn="0" w:noHBand="0" w:noVBand="1"/>
      </w:tblPr>
      <w:tblGrid>
        <w:gridCol w:w="10434"/>
      </w:tblGrid>
      <w:tr w:rsidR="006D616F">
        <w:trPr>
          <w:trHeight w:val="2338"/>
        </w:trPr>
        <w:tc>
          <w:tcPr>
            <w:tcW w:w="10434" w:type="dxa"/>
            <w:tcBorders>
              <w:top w:val="double" w:sz="5" w:space="0" w:color="000000"/>
              <w:left w:val="single" w:sz="4" w:space="0" w:color="000000"/>
              <w:bottom w:val="double" w:sz="5" w:space="0" w:color="000000"/>
              <w:right w:val="single" w:sz="4" w:space="0" w:color="000000"/>
            </w:tcBorders>
            <w:shd w:val="clear" w:color="auto" w:fill="F2F2F2"/>
          </w:tcPr>
          <w:p w:rsidR="006D616F" w:rsidRDefault="00071CC8">
            <w:pPr>
              <w:spacing w:after="0"/>
            </w:pPr>
            <w:r>
              <w:rPr>
                <w:rFonts w:ascii="Arial" w:eastAsia="Arial" w:hAnsi="Arial" w:cs="Arial"/>
                <w:b/>
              </w:rPr>
              <w:t xml:space="preserve">RESEARCH STUDENTS </w:t>
            </w:r>
          </w:p>
          <w:p w:rsidR="006D616F" w:rsidRDefault="00071CC8">
            <w:pPr>
              <w:spacing w:after="0" w:line="239" w:lineRule="auto"/>
              <w:ind w:right="61"/>
              <w:jc w:val="both"/>
            </w:pPr>
            <w:r>
              <w:rPr>
                <w:rFonts w:ascii="Arial" w:eastAsia="Arial" w:hAnsi="Arial" w:cs="Arial"/>
              </w:rPr>
              <w:t xml:space="preserve">This form is to be completed by the student within </w:t>
            </w:r>
            <w:r>
              <w:rPr>
                <w:rFonts w:ascii="Arial" w:eastAsia="Arial" w:hAnsi="Arial" w:cs="Arial"/>
                <w:b/>
              </w:rPr>
              <w:t>SIX</w:t>
            </w:r>
            <w:r>
              <w:rPr>
                <w:rFonts w:ascii="Arial" w:eastAsia="Arial" w:hAnsi="Arial" w:cs="Arial"/>
              </w:rPr>
              <w:t xml:space="preserve"> months for full-time students and </w:t>
            </w:r>
            <w:r>
              <w:rPr>
                <w:rFonts w:ascii="Arial" w:eastAsia="Arial" w:hAnsi="Arial" w:cs="Arial"/>
                <w:b/>
              </w:rPr>
              <w:t xml:space="preserve">TWELVE </w:t>
            </w:r>
            <w:r>
              <w:rPr>
                <w:rFonts w:ascii="Arial" w:eastAsia="Arial" w:hAnsi="Arial" w:cs="Arial"/>
              </w:rPr>
              <w:t xml:space="preserve">months for part time students, after the commencement of the research degree or following progression to Part Two of your course.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Once complete, submit this form via the </w:t>
            </w:r>
            <w:proofErr w:type="spellStart"/>
            <w:r>
              <w:rPr>
                <w:rFonts w:ascii="Arial" w:eastAsia="Arial" w:hAnsi="Arial" w:cs="Arial"/>
                <w:b/>
                <w:i/>
                <w:u w:val="single" w:color="000000"/>
              </w:rPr>
              <w:t>MyTSD</w:t>
            </w:r>
            <w:proofErr w:type="spellEnd"/>
            <w:r>
              <w:rPr>
                <w:rFonts w:ascii="Arial" w:eastAsia="Arial" w:hAnsi="Arial" w:cs="Arial"/>
                <w:b/>
                <w:i/>
                <w:u w:val="single" w:color="000000"/>
              </w:rPr>
              <w:t xml:space="preserve"> Doctoral College Portal</w:t>
            </w:r>
            <w:r>
              <w:rPr>
                <w:rFonts w:ascii="Arial" w:eastAsia="Arial" w:hAnsi="Arial" w:cs="Arial"/>
              </w:rPr>
              <w:t xml:space="preserve"> at (</w:t>
            </w:r>
            <w:hyperlink r:id="rId7">
              <w:r>
                <w:rPr>
                  <w:rFonts w:ascii="Arial" w:eastAsia="Arial" w:hAnsi="Arial" w:cs="Arial"/>
                  <w:color w:val="0000FF"/>
                  <w:u w:val="single" w:color="0000FF"/>
                </w:rPr>
                <w:t>https://mytsd.uwtsd.ac.uk</w:t>
              </w:r>
            </w:hyperlink>
            <w:hyperlink r:id="rId8">
              <w:r>
                <w:rPr>
                  <w:rFonts w:ascii="Arial" w:eastAsia="Arial" w:hAnsi="Arial" w:cs="Arial"/>
                </w:rPr>
                <w:t>)</w:t>
              </w:r>
            </w:hyperlink>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This document is also available in Welsh. </w:t>
            </w:r>
          </w:p>
          <w:p w:rsidR="006D616F" w:rsidRDefault="00071CC8">
            <w:pPr>
              <w:spacing w:after="0"/>
            </w:pPr>
            <w:r>
              <w:rPr>
                <w:rFonts w:ascii="Arial" w:eastAsia="Arial" w:hAnsi="Arial" w:cs="Arial"/>
              </w:rPr>
              <w:t xml:space="preserve"> </w:t>
            </w:r>
          </w:p>
        </w:tc>
      </w:tr>
      <w:tr w:rsidR="006D616F">
        <w:trPr>
          <w:trHeight w:val="1039"/>
        </w:trPr>
        <w:tc>
          <w:tcPr>
            <w:tcW w:w="10434" w:type="dxa"/>
            <w:tcBorders>
              <w:top w:val="double" w:sz="5" w:space="0" w:color="000000"/>
              <w:left w:val="single" w:sz="4" w:space="0" w:color="000000"/>
              <w:bottom w:val="double" w:sz="4" w:space="0" w:color="000000"/>
              <w:right w:val="single" w:sz="4" w:space="0" w:color="000000"/>
            </w:tcBorders>
          </w:tcPr>
          <w:p w:rsidR="006D616F" w:rsidRDefault="00071CC8">
            <w:pPr>
              <w:spacing w:after="0"/>
            </w:pPr>
            <w:r>
              <w:rPr>
                <w:rFonts w:ascii="Arial" w:eastAsia="Arial" w:hAnsi="Arial" w:cs="Arial"/>
                <w:b/>
              </w:rPr>
              <w:t xml:space="preserve">RESEARCH STAFF ONLY </w:t>
            </w:r>
          </w:p>
          <w:p w:rsidR="006D616F" w:rsidRDefault="00071CC8">
            <w:pPr>
              <w:spacing w:after="0" w:line="264" w:lineRule="auto"/>
            </w:pPr>
            <w:r>
              <w:rPr>
                <w:rFonts w:ascii="Arial" w:eastAsia="Arial" w:hAnsi="Arial" w:cs="Arial"/>
              </w:rPr>
              <w:t xml:space="preserve">All communications relating to this application during its processing must be in writing and emailed to </w:t>
            </w:r>
            <w:r>
              <w:rPr>
                <w:rFonts w:ascii="Arial" w:eastAsia="Arial" w:hAnsi="Arial" w:cs="Arial"/>
                <w:color w:val="0000FF"/>
                <w:u w:val="single" w:color="0000FF"/>
              </w:rPr>
              <w:t>pgresearch@uwtsd.ac.uk</w:t>
            </w:r>
            <w:r>
              <w:rPr>
                <w:rFonts w:ascii="Arial" w:eastAsia="Arial" w:hAnsi="Arial" w:cs="Arial"/>
              </w:rPr>
              <w:t xml:space="preserve"> , with the title ‘Ethical Approval’ followed by your name. </w:t>
            </w:r>
          </w:p>
          <w:p w:rsidR="006D616F" w:rsidRDefault="00071CC8">
            <w:pPr>
              <w:spacing w:after="0"/>
            </w:pPr>
            <w:r>
              <w:rPr>
                <w:rFonts w:ascii="Arial" w:eastAsia="Arial" w:hAnsi="Arial" w:cs="Arial"/>
              </w:rPr>
              <w:t xml:space="preserve"> </w:t>
            </w:r>
          </w:p>
        </w:tc>
      </w:tr>
      <w:tr w:rsidR="006D616F">
        <w:trPr>
          <w:trHeight w:val="564"/>
        </w:trPr>
        <w:tc>
          <w:tcPr>
            <w:tcW w:w="10434" w:type="dxa"/>
            <w:tcBorders>
              <w:top w:val="double" w:sz="4" w:space="0" w:color="000000"/>
              <w:left w:val="single" w:sz="4" w:space="0" w:color="000000"/>
              <w:bottom w:val="double" w:sz="4" w:space="0" w:color="000000"/>
              <w:right w:val="single" w:sz="4" w:space="0" w:color="000000"/>
            </w:tcBorders>
          </w:tcPr>
          <w:p w:rsidR="006D616F" w:rsidRDefault="00071CC8">
            <w:pPr>
              <w:spacing w:after="0"/>
              <w:jc w:val="both"/>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rsidR="006D616F" w:rsidRDefault="00071CC8">
            <w:pPr>
              <w:spacing w:after="0"/>
            </w:pPr>
            <w:r>
              <w:rPr>
                <w:rFonts w:ascii="Arial" w:eastAsia="Arial" w:hAnsi="Arial" w:cs="Arial"/>
              </w:rPr>
              <w:t>(and receive the outcome) via systems explained to you by the supervisor/module leader.</w:t>
            </w:r>
            <w:r>
              <w:rPr>
                <w:rFonts w:ascii="Arial" w:eastAsia="Arial" w:hAnsi="Arial" w:cs="Arial"/>
                <w:b/>
              </w:rPr>
              <w:t xml:space="preserve"> </w:t>
            </w:r>
          </w:p>
        </w:tc>
      </w:tr>
    </w:tbl>
    <w:p w:rsidR="006D616F" w:rsidRDefault="00071CC8">
      <w:pPr>
        <w:spacing w:after="0"/>
      </w:pPr>
      <w:r>
        <w:rPr>
          <w:rFonts w:ascii="Arial" w:eastAsia="Arial" w:hAnsi="Arial" w:cs="Arial"/>
          <w:b/>
        </w:rPr>
        <w:t xml:space="preserve"> </w:t>
      </w:r>
    </w:p>
    <w:p w:rsidR="006D616F" w:rsidRDefault="00071CC8">
      <w:pPr>
        <w:spacing w:after="0"/>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In order for research to result in benefit and </w:t>
      </w:r>
      <w:proofErr w:type="spellStart"/>
      <w:r>
        <w:rPr>
          <w:rFonts w:ascii="Arial" w:eastAsia="Arial" w:hAnsi="Arial" w:cs="Arial"/>
          <w:b/>
        </w:rPr>
        <w:t>minimise</w:t>
      </w:r>
      <w:proofErr w:type="spellEnd"/>
      <w:r>
        <w:rPr>
          <w:rFonts w:ascii="Arial" w:eastAsia="Arial" w:hAnsi="Arial" w:cs="Arial"/>
          <w:b/>
        </w:rPr>
        <w:t xml:space="preserve"> risk of harm, it must be conducted ethically. A researcher may not be covered by the University’s insurance if ethical approval has not been obtained prior to commencement. </w:t>
      </w:r>
    </w:p>
    <w:p w:rsidR="006D616F" w:rsidRDefault="00071CC8">
      <w:pPr>
        <w:spacing w:after="50"/>
        <w:ind w:left="10"/>
        <w:jc w:val="center"/>
      </w:pPr>
      <w:r>
        <w:rPr>
          <w:rFonts w:ascii="Arial" w:eastAsia="Arial" w:hAnsi="Arial" w:cs="Arial"/>
          <w:b/>
          <w:sz w:val="16"/>
        </w:rPr>
        <w:t xml:space="preserve"> </w:t>
      </w:r>
    </w:p>
    <w:p w:rsidR="006D616F" w:rsidRDefault="00071CC8">
      <w:pPr>
        <w:spacing w:after="5" w:line="249" w:lineRule="auto"/>
        <w:ind w:left="-5" w:right="21" w:hanging="10"/>
        <w:jc w:val="both"/>
      </w:pPr>
      <w:r>
        <w:rPr>
          <w:rFonts w:ascii="Arial" w:eastAsia="Arial" w:hAnsi="Arial" w:cs="Arial"/>
        </w:rPr>
        <w:t xml:space="preserve">The </w:t>
      </w:r>
      <w:r>
        <w:rPr>
          <w:rFonts w:ascii="Arial" w:eastAsia="Arial" w:hAnsi="Arial" w:cs="Arial"/>
        </w:rPr>
        <w:t xml:space="preserve">University follows the OECD </w:t>
      </w:r>
      <w:proofErr w:type="spellStart"/>
      <w:r>
        <w:rPr>
          <w:rFonts w:ascii="Arial" w:eastAsia="Arial" w:hAnsi="Arial" w:cs="Arial"/>
        </w:rPr>
        <w:t>Frascati</w:t>
      </w:r>
      <w:proofErr w:type="spellEnd"/>
      <w:r>
        <w:rPr>
          <w:rFonts w:ascii="Arial" w:eastAsia="Arial" w:hAnsi="Arial" w:cs="Arial"/>
        </w:rPr>
        <w:t xml:space="preserve">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6D616F" w:rsidRDefault="00071CC8">
      <w:pPr>
        <w:spacing w:after="17"/>
      </w:pPr>
      <w:r>
        <w:rPr>
          <w:rFonts w:ascii="Arial" w:eastAsia="Arial" w:hAnsi="Arial" w:cs="Arial"/>
        </w:rPr>
        <w:t xml:space="preserve"> </w:t>
      </w:r>
    </w:p>
    <w:p w:rsidR="006D616F" w:rsidRDefault="00071CC8">
      <w:pPr>
        <w:spacing w:after="5" w:line="249" w:lineRule="auto"/>
        <w:ind w:left="-5" w:right="21" w:hanging="10"/>
        <w:jc w:val="both"/>
      </w:pPr>
      <w:r>
        <w:rPr>
          <w:rFonts w:ascii="Arial" w:eastAsia="Arial" w:hAnsi="Arial" w:cs="Arial"/>
        </w:rPr>
        <w:t xml:space="preserve">The individual undertaking the research activity is known as the “principal researcher”. </w:t>
      </w:r>
    </w:p>
    <w:p w:rsidR="006D616F" w:rsidRDefault="00071CC8">
      <w:pPr>
        <w:spacing w:after="0"/>
      </w:pPr>
      <w:r>
        <w:rPr>
          <w:rFonts w:ascii="Arial" w:eastAsia="Arial" w:hAnsi="Arial" w:cs="Arial"/>
        </w:rPr>
        <w:t xml:space="preserve"> </w:t>
      </w:r>
    </w:p>
    <w:p w:rsidR="006D616F" w:rsidRDefault="00071CC8">
      <w:pPr>
        <w:spacing w:after="5" w:line="249" w:lineRule="auto"/>
        <w:ind w:left="-5" w:right="21"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rsidR="006D616F" w:rsidRDefault="00071CC8">
      <w:pPr>
        <w:spacing w:after="0"/>
      </w:pPr>
      <w:r>
        <w:rPr>
          <w:rFonts w:ascii="Arial" w:eastAsia="Arial" w:hAnsi="Arial" w:cs="Arial"/>
        </w:rPr>
        <w:t xml:space="preserve"> </w:t>
      </w:r>
    </w:p>
    <w:p w:rsidR="006D616F" w:rsidRDefault="00071CC8">
      <w:pPr>
        <w:spacing w:after="3" w:line="257" w:lineRule="auto"/>
        <w:ind w:left="-5" w:right="18" w:hanging="10"/>
        <w:jc w:val="both"/>
      </w:pPr>
      <w:r>
        <w:rPr>
          <w:rFonts w:ascii="Arial" w:eastAsia="Arial" w:hAnsi="Arial" w:cs="Arial"/>
          <w:b/>
        </w:rPr>
        <w:t xml:space="preserve">Please read the notes for guidance before completing ALL sections of the form. </w:t>
      </w:r>
    </w:p>
    <w:p w:rsidR="006D616F" w:rsidRDefault="00071CC8">
      <w:pPr>
        <w:spacing w:after="0"/>
      </w:pPr>
      <w:r>
        <w:rPr>
          <w:rFonts w:ascii="Arial" w:eastAsia="Arial" w:hAnsi="Arial" w:cs="Arial"/>
        </w:rPr>
        <w:t xml:space="preserve"> </w:t>
      </w:r>
    </w:p>
    <w:p w:rsidR="006D616F" w:rsidRDefault="00071CC8">
      <w:pPr>
        <w:spacing w:after="5" w:line="249" w:lineRule="auto"/>
        <w:ind w:left="-5" w:right="21" w:hanging="10"/>
        <w:jc w:val="both"/>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rsidR="006D616F" w:rsidRDefault="00071CC8">
      <w:pPr>
        <w:spacing w:after="0"/>
      </w:pPr>
      <w:r>
        <w:rPr>
          <w:rFonts w:ascii="Arial" w:eastAsia="Arial" w:hAnsi="Arial" w:cs="Arial"/>
        </w:rPr>
        <w:t xml:space="preserve"> </w:t>
      </w:r>
    </w:p>
    <w:p w:rsidR="006D616F" w:rsidRDefault="00071CC8">
      <w:pPr>
        <w:spacing w:after="3" w:line="257" w:lineRule="auto"/>
        <w:ind w:left="-5" w:right="18" w:hanging="10"/>
        <w:jc w:val="both"/>
      </w:pPr>
      <w:r>
        <w:rPr>
          <w:rFonts w:ascii="Arial" w:eastAsia="Arial" w:hAnsi="Arial" w:cs="Arial"/>
          <w:b/>
        </w:rPr>
        <w:t xml:space="preserve">SECTION A: About You (Principal Researcher) </w:t>
      </w:r>
    </w:p>
    <w:tbl>
      <w:tblPr>
        <w:tblStyle w:val="TableGrid"/>
        <w:tblW w:w="10447" w:type="dxa"/>
        <w:tblInd w:w="10" w:type="dxa"/>
        <w:tblCellMar>
          <w:top w:w="14" w:type="dxa"/>
          <w:left w:w="0" w:type="dxa"/>
          <w:bottom w:w="0" w:type="dxa"/>
          <w:right w:w="25" w:type="dxa"/>
        </w:tblCellMar>
        <w:tblLook w:val="04A0" w:firstRow="1" w:lastRow="0" w:firstColumn="1" w:lastColumn="0" w:noHBand="0" w:noVBand="1"/>
      </w:tblPr>
      <w:tblGrid>
        <w:gridCol w:w="559"/>
        <w:gridCol w:w="2544"/>
        <w:gridCol w:w="708"/>
        <w:gridCol w:w="2552"/>
        <w:gridCol w:w="709"/>
        <w:gridCol w:w="2527"/>
        <w:gridCol w:w="848"/>
      </w:tblGrid>
      <w:tr w:rsidR="006D616F">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07"/>
            </w:pPr>
            <w:r>
              <w:rPr>
                <w:rFonts w:ascii="Arial" w:eastAsia="Arial" w:hAnsi="Arial" w:cs="Arial"/>
              </w:rPr>
              <w:t xml:space="preserve">1 </w:t>
            </w:r>
          </w:p>
        </w:tc>
        <w:tc>
          <w:tcPr>
            <w:tcW w:w="2544" w:type="dxa"/>
            <w:tcBorders>
              <w:top w:val="single" w:sz="6" w:space="0" w:color="000000"/>
              <w:left w:val="single" w:sz="6" w:space="0" w:color="000000"/>
              <w:bottom w:val="single" w:sz="6" w:space="0" w:color="000000"/>
              <w:right w:val="nil"/>
            </w:tcBorders>
            <w:shd w:val="clear" w:color="auto" w:fill="F2F2F2"/>
            <w:vAlign w:val="center"/>
          </w:tcPr>
          <w:p w:rsidR="006D616F" w:rsidRDefault="00071CC8">
            <w:pPr>
              <w:spacing w:after="0"/>
              <w:ind w:left="108"/>
            </w:pPr>
            <w:r>
              <w:rPr>
                <w:rFonts w:ascii="Arial" w:eastAsia="Arial" w:hAnsi="Arial" w:cs="Arial"/>
              </w:rPr>
              <w:t xml:space="preserve">Full Name: </w:t>
            </w:r>
          </w:p>
        </w:tc>
        <w:tc>
          <w:tcPr>
            <w:tcW w:w="708" w:type="dxa"/>
            <w:tcBorders>
              <w:top w:val="single" w:sz="6" w:space="0" w:color="000000"/>
              <w:left w:val="nil"/>
              <w:bottom w:val="single" w:sz="6" w:space="0" w:color="000000"/>
              <w:right w:val="single" w:sz="6" w:space="0" w:color="000000"/>
            </w:tcBorders>
            <w:shd w:val="clear" w:color="auto" w:fill="F2F2F2"/>
          </w:tcPr>
          <w:p w:rsidR="006D616F" w:rsidRDefault="006D616F"/>
        </w:tc>
        <w:tc>
          <w:tcPr>
            <w:tcW w:w="2552" w:type="dxa"/>
            <w:tcBorders>
              <w:top w:val="single" w:sz="6" w:space="0" w:color="000000"/>
              <w:left w:val="single" w:sz="6" w:space="0" w:color="000000"/>
              <w:bottom w:val="single" w:sz="6" w:space="0" w:color="000000"/>
              <w:right w:val="nil"/>
            </w:tcBorders>
            <w:vAlign w:val="center"/>
          </w:tcPr>
          <w:p w:rsidR="006D616F" w:rsidRDefault="00071CC8">
            <w:pPr>
              <w:spacing w:after="0"/>
              <w:ind w:left="108"/>
            </w:pPr>
            <w:proofErr w:type="spellStart"/>
            <w:r>
              <w:rPr>
                <w:rFonts w:ascii="Arial" w:eastAsia="Arial" w:hAnsi="Arial" w:cs="Arial"/>
              </w:rPr>
              <w:t>Dhvani</w:t>
            </w:r>
            <w:proofErr w:type="spellEnd"/>
            <w:r>
              <w:rPr>
                <w:rFonts w:ascii="Arial" w:eastAsia="Arial" w:hAnsi="Arial" w:cs="Arial"/>
              </w:rPr>
              <w:t xml:space="preserve"> </w:t>
            </w:r>
            <w:proofErr w:type="spellStart"/>
            <w:r>
              <w:rPr>
                <w:rFonts w:ascii="Arial" w:eastAsia="Arial" w:hAnsi="Arial" w:cs="Arial"/>
              </w:rPr>
              <w:t>Gohil</w:t>
            </w:r>
            <w:proofErr w:type="spellEnd"/>
            <w:r>
              <w:rPr>
                <w:rFonts w:ascii="Arial" w:eastAsia="Arial" w:hAnsi="Arial" w:cs="Arial"/>
              </w:rPr>
              <w:t xml:space="preserve"> </w:t>
            </w:r>
          </w:p>
        </w:tc>
        <w:tc>
          <w:tcPr>
            <w:tcW w:w="709" w:type="dxa"/>
            <w:tcBorders>
              <w:top w:val="single" w:sz="6" w:space="0" w:color="000000"/>
              <w:left w:val="nil"/>
              <w:bottom w:val="single" w:sz="6" w:space="0" w:color="000000"/>
              <w:right w:val="nil"/>
            </w:tcBorders>
          </w:tcPr>
          <w:p w:rsidR="006D616F" w:rsidRDefault="006D616F"/>
        </w:tc>
        <w:tc>
          <w:tcPr>
            <w:tcW w:w="2527" w:type="dxa"/>
            <w:tcBorders>
              <w:top w:val="single" w:sz="6" w:space="0" w:color="000000"/>
              <w:left w:val="nil"/>
              <w:bottom w:val="single" w:sz="6" w:space="0" w:color="000000"/>
              <w:right w:val="nil"/>
            </w:tcBorders>
          </w:tcPr>
          <w:p w:rsidR="006D616F" w:rsidRDefault="006D616F"/>
        </w:tc>
        <w:tc>
          <w:tcPr>
            <w:tcW w:w="848" w:type="dxa"/>
            <w:tcBorders>
              <w:top w:val="single" w:sz="6" w:space="0" w:color="000000"/>
              <w:left w:val="nil"/>
              <w:bottom w:val="single" w:sz="6" w:space="0" w:color="000000"/>
              <w:right w:val="single" w:sz="6" w:space="0" w:color="000000"/>
            </w:tcBorders>
          </w:tcPr>
          <w:p w:rsidR="006D616F" w:rsidRDefault="006D616F"/>
        </w:tc>
      </w:tr>
      <w:tr w:rsidR="006D616F">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107"/>
            </w:pPr>
            <w:r>
              <w:rPr>
                <w:rFonts w:ascii="Arial" w:eastAsia="Arial" w:hAnsi="Arial" w:cs="Arial"/>
              </w:rP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rsidR="006D616F" w:rsidRDefault="00071CC8">
            <w:pPr>
              <w:spacing w:after="0"/>
              <w:ind w:left="108"/>
            </w:pPr>
            <w:r>
              <w:rPr>
                <w:rFonts w:ascii="Arial" w:eastAsia="Arial" w:hAnsi="Arial" w:cs="Arial"/>
              </w:rPr>
              <w:t>Tick all boxes that apply:</w:t>
            </w:r>
          </w:p>
        </w:tc>
        <w:tc>
          <w:tcPr>
            <w:tcW w:w="708" w:type="dxa"/>
            <w:tcBorders>
              <w:top w:val="single" w:sz="6" w:space="0" w:color="000000"/>
              <w:left w:val="nil"/>
              <w:bottom w:val="single" w:sz="6" w:space="0" w:color="000000"/>
              <w:right w:val="single" w:sz="6" w:space="0" w:color="000000"/>
            </w:tcBorders>
            <w:shd w:val="clear" w:color="auto" w:fill="BFBFBF"/>
            <w:vAlign w:val="center"/>
          </w:tcPr>
          <w:p w:rsidR="006D616F" w:rsidRDefault="00071CC8">
            <w:pPr>
              <w:spacing w:after="0"/>
              <w:ind w:left="-26"/>
            </w:pPr>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08"/>
            </w:pPr>
            <w:r>
              <w:rPr>
                <w:rFonts w:ascii="Arial" w:eastAsia="Arial" w:hAnsi="Arial" w:cs="Arial"/>
              </w:rP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25"/>
              <w:jc w:val="center"/>
            </w:pPr>
            <w:r>
              <w:rPr>
                <w:rFonts w:ascii="Segoe UI Symbol" w:eastAsia="Segoe UI Symbol" w:hAnsi="Segoe UI Symbol" w:cs="Segoe UI Symbol"/>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rsidR="006D616F" w:rsidRDefault="00071CC8">
            <w:pPr>
              <w:spacing w:after="0"/>
              <w:ind w:left="107"/>
            </w:pPr>
            <w:r>
              <w:rPr>
                <w:rFonts w:ascii="Arial" w:eastAsia="Arial" w:hAnsi="Arial" w:cs="Arial"/>
              </w:rPr>
              <w:t xml:space="preserve">Honorary research fellow: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25"/>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07"/>
            </w:pPr>
            <w:r>
              <w:rPr>
                <w:rFonts w:ascii="Arial" w:eastAsia="Arial" w:hAnsi="Arial" w:cs="Arial"/>
              </w:rP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08"/>
            </w:pPr>
            <w:r>
              <w:rPr>
                <w:rFonts w:ascii="Arial" w:eastAsia="Arial" w:hAnsi="Arial" w:cs="Arial"/>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242"/>
            </w:pPr>
            <w:r>
              <w:rPr>
                <w:rFonts w:ascii="MS Gothic" w:eastAsia="MS Gothic" w:hAnsi="MS Gothic" w:cs="MS Gothic"/>
              </w:rPr>
              <w:t>☐</w:t>
            </w:r>
            <w:r>
              <w:rPr>
                <w:rFonts w:ascii="Arial" w:eastAsia="Arial" w:hAnsi="Arial" w:cs="Arial"/>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Pr>
          <w:p w:rsidR="006D616F" w:rsidRDefault="00071CC8">
            <w:pPr>
              <w:spacing w:after="0"/>
              <w:ind w:left="108"/>
            </w:pPr>
            <w:r>
              <w:rPr>
                <w:rFonts w:ascii="Arial" w:eastAsia="Arial" w:hAnsi="Arial" w:cs="Arial"/>
              </w:rP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242"/>
            </w:pPr>
            <w:r>
              <w:rPr>
                <w:rFonts w:ascii="MS Gothic" w:eastAsia="MS Gothic" w:hAnsi="MS Gothic" w:cs="MS Gothic"/>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rsidR="006D616F" w:rsidRDefault="00071CC8">
            <w:pPr>
              <w:spacing w:after="0"/>
              <w:ind w:left="107"/>
            </w:pPr>
            <w:r>
              <w:rPr>
                <w:rFonts w:ascii="Arial" w:eastAsia="Arial" w:hAnsi="Arial" w:cs="Arial"/>
              </w:rPr>
              <w:t xml:space="preserve">Postgraduate </w:t>
            </w:r>
          </w:p>
          <w:p w:rsidR="006D616F" w:rsidRDefault="00071CC8">
            <w:pPr>
              <w:spacing w:after="0"/>
              <w:ind w:left="107"/>
            </w:pPr>
            <w:r>
              <w:rPr>
                <w:rFonts w:ascii="Arial" w:eastAsia="Arial" w:hAnsi="Arial" w:cs="Arial"/>
              </w:rPr>
              <w:t xml:space="preserve">Research Student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6D616F" w:rsidRDefault="00071CC8">
            <w:pPr>
              <w:spacing w:after="0"/>
              <w:ind w:left="25"/>
              <w:jc w:val="center"/>
            </w:pPr>
            <w:r>
              <w:rPr>
                <w:rFonts w:ascii="Segoe UI Symbol" w:eastAsia="Segoe UI Symbol" w:hAnsi="Segoe UI Symbol" w:cs="Segoe UI Symbol"/>
              </w:rPr>
              <w:t>☐</w:t>
            </w:r>
            <w:r>
              <w:rPr>
                <w:rFonts w:ascii="Arial" w:eastAsia="Arial" w:hAnsi="Arial" w:cs="Arial"/>
              </w:rPr>
              <w:t xml:space="preserve"> </w:t>
            </w:r>
          </w:p>
        </w:tc>
      </w:tr>
    </w:tbl>
    <w:p w:rsidR="006D616F" w:rsidRDefault="00071CC8">
      <w:pPr>
        <w:spacing w:after="0"/>
      </w:pPr>
      <w:r>
        <w:rPr>
          <w:rFonts w:ascii="Arial" w:eastAsia="Arial" w:hAnsi="Arial" w:cs="Arial"/>
          <w:sz w:val="16"/>
        </w:rPr>
        <w:t xml:space="preserve"> </w:t>
      </w:r>
    </w:p>
    <w:tbl>
      <w:tblPr>
        <w:tblStyle w:val="TableGrid"/>
        <w:tblW w:w="10449" w:type="dxa"/>
        <w:tblInd w:w="10" w:type="dxa"/>
        <w:tblCellMar>
          <w:top w:w="12" w:type="dxa"/>
          <w:left w:w="107" w:type="dxa"/>
          <w:bottom w:w="0" w:type="dxa"/>
          <w:right w:w="95" w:type="dxa"/>
        </w:tblCellMar>
        <w:tblLook w:val="04A0" w:firstRow="1" w:lastRow="0" w:firstColumn="1" w:lastColumn="0" w:noHBand="0" w:noVBand="1"/>
      </w:tblPr>
      <w:tblGrid>
        <w:gridCol w:w="559"/>
        <w:gridCol w:w="3251"/>
        <w:gridCol w:w="6639"/>
      </w:tblGrid>
      <w:tr w:rsidR="006D616F">
        <w:trPr>
          <w:trHeight w:val="1532"/>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lastRenderedPageBreak/>
              <w:t xml:space="preserve">3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Institute/Academic Discipline/Centre: </w:t>
            </w:r>
          </w:p>
        </w:tc>
        <w:tc>
          <w:tcPr>
            <w:tcW w:w="6639" w:type="dxa"/>
            <w:tcBorders>
              <w:top w:val="single" w:sz="6" w:space="0" w:color="000000"/>
              <w:left w:val="single" w:sz="6" w:space="0" w:color="000000"/>
              <w:bottom w:val="single" w:sz="6" w:space="0" w:color="000000"/>
              <w:right w:val="single" w:sz="6" w:space="0" w:color="000000"/>
            </w:tcBorders>
          </w:tcPr>
          <w:p w:rsidR="006D616F" w:rsidRDefault="00071CC8">
            <w:pPr>
              <w:spacing w:after="2" w:line="238" w:lineRule="auto"/>
              <w:ind w:left="2"/>
            </w:pPr>
            <w:r>
              <w:rPr>
                <w:rFonts w:ascii="Arial" w:eastAsia="Arial" w:hAnsi="Arial" w:cs="Arial"/>
              </w:rPr>
              <w:t xml:space="preserve">Institute Of Inner City Learning University Of Wales Trinity Saint David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 </w:t>
            </w:r>
          </w:p>
        </w:tc>
      </w:tr>
      <w:tr w:rsidR="006D616F">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4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Campus: </w:t>
            </w:r>
          </w:p>
        </w:tc>
        <w:tc>
          <w:tcPr>
            <w:tcW w:w="6639" w:type="dxa"/>
            <w:tcBorders>
              <w:top w:val="single" w:sz="6" w:space="0" w:color="000000"/>
              <w:left w:val="single" w:sz="6" w:space="0" w:color="000000"/>
              <w:bottom w:val="single" w:sz="6" w:space="0" w:color="000000"/>
              <w:right w:val="single" w:sz="6" w:space="0" w:color="000000"/>
            </w:tcBorders>
          </w:tcPr>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London </w:t>
            </w:r>
          </w:p>
        </w:tc>
      </w:tr>
      <w:tr w:rsidR="006D616F">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5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E-mail address: </w:t>
            </w:r>
          </w:p>
        </w:tc>
        <w:tc>
          <w:tcPr>
            <w:tcW w:w="6639" w:type="dxa"/>
            <w:tcBorders>
              <w:top w:val="single" w:sz="6" w:space="0" w:color="000000"/>
              <w:left w:val="single" w:sz="6" w:space="0" w:color="000000"/>
              <w:bottom w:val="single" w:sz="6" w:space="0" w:color="000000"/>
              <w:right w:val="single" w:sz="6" w:space="0" w:color="000000"/>
            </w:tcBorders>
          </w:tcPr>
          <w:p w:rsidR="006D616F" w:rsidRDefault="00071CC8">
            <w:pPr>
              <w:spacing w:after="0"/>
              <w:ind w:left="2"/>
            </w:pPr>
            <w:r>
              <w:rPr>
                <w:rFonts w:ascii="Arial" w:eastAsia="Arial" w:hAnsi="Arial" w:cs="Arial"/>
              </w:rPr>
              <w:t xml:space="preserve">2315279@student.uwtsd.ac.uk </w:t>
            </w:r>
          </w:p>
          <w:p w:rsidR="006D616F" w:rsidRDefault="00071CC8">
            <w:pPr>
              <w:spacing w:after="0"/>
              <w:ind w:left="2"/>
            </w:pPr>
            <w:r>
              <w:rPr>
                <w:rFonts w:ascii="Arial" w:eastAsia="Arial" w:hAnsi="Arial" w:cs="Arial"/>
              </w:rPr>
              <w:t xml:space="preserve"> </w:t>
            </w:r>
          </w:p>
        </w:tc>
      </w:tr>
      <w:tr w:rsidR="006D616F">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6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Contact Telephone Number: </w:t>
            </w:r>
          </w:p>
        </w:tc>
        <w:tc>
          <w:tcPr>
            <w:tcW w:w="6639" w:type="dxa"/>
            <w:tcBorders>
              <w:top w:val="single" w:sz="6" w:space="0" w:color="000000"/>
              <w:left w:val="single" w:sz="6" w:space="0" w:color="000000"/>
              <w:bottom w:val="single" w:sz="6" w:space="0" w:color="000000"/>
              <w:right w:val="single" w:sz="6" w:space="0" w:color="000000"/>
            </w:tcBorders>
          </w:tcPr>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07747212837 </w:t>
            </w:r>
          </w:p>
        </w:tc>
      </w:tr>
      <w:tr w:rsidR="006D616F">
        <w:trPr>
          <w:trHeight w:val="269"/>
        </w:trPr>
        <w:tc>
          <w:tcPr>
            <w:tcW w:w="559" w:type="dxa"/>
            <w:tcBorders>
              <w:top w:val="single" w:sz="6" w:space="0" w:color="000000"/>
              <w:left w:val="single" w:sz="6" w:space="0" w:color="000000"/>
              <w:bottom w:val="single" w:sz="6" w:space="0" w:color="000000"/>
              <w:right w:val="single" w:sz="6" w:space="0" w:color="000000"/>
            </w:tcBorders>
            <w:shd w:val="clear" w:color="auto" w:fill="BFBFBF"/>
          </w:tcPr>
          <w:p w:rsidR="006D616F" w:rsidRDefault="00071CC8">
            <w:pPr>
              <w:spacing w:after="0"/>
            </w:pPr>
            <w:r>
              <w:rPr>
                <w:rFonts w:ascii="Arial" w:eastAsia="Arial" w:hAnsi="Arial" w:cs="Arial"/>
                <w:b/>
                <w:i/>
              </w:rPr>
              <w:t xml:space="preserve"> </w:t>
            </w:r>
          </w:p>
        </w:tc>
        <w:tc>
          <w:tcPr>
            <w:tcW w:w="3251" w:type="dxa"/>
            <w:tcBorders>
              <w:top w:val="single" w:sz="6" w:space="0" w:color="000000"/>
              <w:left w:val="single" w:sz="6" w:space="0" w:color="000000"/>
              <w:bottom w:val="single" w:sz="6" w:space="0" w:color="000000"/>
              <w:right w:val="nil"/>
            </w:tcBorders>
            <w:shd w:val="clear" w:color="auto" w:fill="BFBFBF"/>
          </w:tcPr>
          <w:p w:rsidR="006D616F" w:rsidRDefault="00071CC8">
            <w:pPr>
              <w:spacing w:after="0"/>
              <w:ind w:left="1"/>
            </w:pPr>
            <w:r>
              <w:rPr>
                <w:rFonts w:ascii="Arial" w:eastAsia="Arial" w:hAnsi="Arial" w:cs="Arial"/>
                <w:b/>
                <w:i/>
              </w:rPr>
              <w:t>For students:</w:t>
            </w:r>
            <w:r>
              <w:rPr>
                <w:rFonts w:ascii="Arial" w:eastAsia="Arial" w:hAnsi="Arial" w:cs="Arial"/>
              </w:rPr>
              <w:t xml:space="preserve"> </w:t>
            </w:r>
          </w:p>
        </w:tc>
        <w:tc>
          <w:tcPr>
            <w:tcW w:w="6639" w:type="dxa"/>
            <w:tcBorders>
              <w:top w:val="single" w:sz="6" w:space="0" w:color="000000"/>
              <w:left w:val="nil"/>
              <w:bottom w:val="single" w:sz="6" w:space="0" w:color="000000"/>
              <w:right w:val="single" w:sz="6" w:space="0" w:color="000000"/>
            </w:tcBorders>
            <w:shd w:val="clear" w:color="auto" w:fill="BFBFBF"/>
          </w:tcPr>
          <w:p w:rsidR="006D616F" w:rsidRDefault="006D616F"/>
        </w:tc>
      </w:tr>
      <w:tr w:rsidR="006D616F">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7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Student Number: </w:t>
            </w:r>
          </w:p>
        </w:tc>
        <w:tc>
          <w:tcPr>
            <w:tcW w:w="6639" w:type="dxa"/>
            <w:tcBorders>
              <w:top w:val="single" w:sz="6" w:space="0" w:color="000000"/>
              <w:left w:val="single" w:sz="6" w:space="0" w:color="000000"/>
              <w:bottom w:val="single" w:sz="6" w:space="0" w:color="000000"/>
              <w:right w:val="single" w:sz="6" w:space="0" w:color="000000"/>
            </w:tcBorders>
            <w:vAlign w:val="center"/>
          </w:tcPr>
          <w:p w:rsidR="006D616F" w:rsidRDefault="00071CC8">
            <w:pPr>
              <w:spacing w:after="0"/>
              <w:ind w:left="2"/>
            </w:pPr>
            <w:r>
              <w:rPr>
                <w:rFonts w:ascii="Arial" w:eastAsia="Arial" w:hAnsi="Arial" w:cs="Arial"/>
              </w:rPr>
              <w:t xml:space="preserve">2315179 </w:t>
            </w:r>
          </w:p>
        </w:tc>
      </w:tr>
      <w:tr w:rsidR="006D616F">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8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proofErr w:type="spellStart"/>
            <w:r>
              <w:rPr>
                <w:rFonts w:ascii="Arial" w:eastAsia="Arial" w:hAnsi="Arial" w:cs="Arial"/>
              </w:rPr>
              <w:t>Programme</w:t>
            </w:r>
            <w:proofErr w:type="spellEnd"/>
            <w:r>
              <w:rPr>
                <w:rFonts w:ascii="Arial" w:eastAsia="Arial" w:hAnsi="Arial" w:cs="Arial"/>
              </w:rPr>
              <w:t xml:space="preserve"> of Study: </w:t>
            </w:r>
          </w:p>
        </w:tc>
        <w:tc>
          <w:tcPr>
            <w:tcW w:w="6639" w:type="dxa"/>
            <w:tcBorders>
              <w:top w:val="single" w:sz="6" w:space="0" w:color="000000"/>
              <w:left w:val="single" w:sz="6" w:space="0" w:color="000000"/>
              <w:bottom w:val="single" w:sz="6" w:space="0" w:color="000000"/>
              <w:right w:val="single" w:sz="6" w:space="0" w:color="000000"/>
            </w:tcBorders>
            <w:vAlign w:val="center"/>
          </w:tcPr>
          <w:p w:rsidR="006D616F" w:rsidRDefault="00071CC8">
            <w:pPr>
              <w:spacing w:after="0"/>
              <w:ind w:left="2"/>
            </w:pPr>
            <w:proofErr w:type="spellStart"/>
            <w:r>
              <w:rPr>
                <w:rFonts w:ascii="Arial" w:eastAsia="Arial" w:hAnsi="Arial" w:cs="Arial"/>
              </w:rPr>
              <w:t>Msc</w:t>
            </w:r>
            <w:proofErr w:type="spellEnd"/>
            <w:r>
              <w:rPr>
                <w:rFonts w:ascii="Arial" w:eastAsia="Arial" w:hAnsi="Arial" w:cs="Arial"/>
              </w:rPr>
              <w:t xml:space="preserve"> Public Health and Social Care In Practice </w:t>
            </w:r>
          </w:p>
        </w:tc>
      </w:tr>
      <w:tr w:rsidR="006D616F">
        <w:trPr>
          <w:trHeight w:val="56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pPr>
            <w:r>
              <w:rPr>
                <w:rFonts w:ascii="Arial" w:eastAsia="Arial" w:hAnsi="Arial" w:cs="Arial"/>
              </w:rPr>
              <w:t xml:space="preserve">9 </w:t>
            </w:r>
          </w:p>
        </w:tc>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6D616F" w:rsidRDefault="00071CC8">
            <w:pPr>
              <w:spacing w:after="0"/>
              <w:ind w:left="1"/>
            </w:pPr>
            <w:r>
              <w:rPr>
                <w:rFonts w:ascii="Arial" w:eastAsia="Arial" w:hAnsi="Arial" w:cs="Arial"/>
              </w:rPr>
              <w:t xml:space="preserve">Director of Studies/Supervisor: </w:t>
            </w:r>
          </w:p>
        </w:tc>
        <w:tc>
          <w:tcPr>
            <w:tcW w:w="6639" w:type="dxa"/>
            <w:tcBorders>
              <w:top w:val="single" w:sz="6" w:space="0" w:color="000000"/>
              <w:left w:val="single" w:sz="6" w:space="0" w:color="000000"/>
              <w:bottom w:val="single" w:sz="6" w:space="0" w:color="000000"/>
              <w:right w:val="single" w:sz="6" w:space="0" w:color="000000"/>
            </w:tcBorders>
            <w:vAlign w:val="center"/>
          </w:tcPr>
          <w:p w:rsidR="006D616F" w:rsidRDefault="00071CC8">
            <w:pPr>
              <w:spacing w:after="0"/>
              <w:ind w:left="2"/>
            </w:pPr>
            <w:r>
              <w:rPr>
                <w:rFonts w:ascii="Arial" w:eastAsia="Arial" w:hAnsi="Arial" w:cs="Arial"/>
              </w:rPr>
              <w:t xml:space="preserve">Dr. </w:t>
            </w:r>
            <w:proofErr w:type="spellStart"/>
            <w:r>
              <w:rPr>
                <w:rFonts w:ascii="Arial" w:eastAsia="Arial" w:hAnsi="Arial" w:cs="Arial"/>
              </w:rPr>
              <w:t>Diola</w:t>
            </w:r>
            <w:proofErr w:type="spellEnd"/>
            <w:r>
              <w:rPr>
                <w:rFonts w:ascii="Arial" w:eastAsia="Arial" w:hAnsi="Arial" w:cs="Arial"/>
              </w:rPr>
              <w:t xml:space="preserve"> </w:t>
            </w:r>
            <w:proofErr w:type="spellStart"/>
            <w:r>
              <w:rPr>
                <w:rFonts w:ascii="Arial" w:eastAsia="Arial" w:hAnsi="Arial" w:cs="Arial"/>
              </w:rPr>
              <w:t>Bijlhout</w:t>
            </w:r>
            <w:proofErr w:type="spellEnd"/>
            <w:r>
              <w:rPr>
                <w:rFonts w:ascii="Arial" w:eastAsia="Arial" w:hAnsi="Arial" w:cs="Arial"/>
              </w:rPr>
              <w:t xml:space="preserve"> </w:t>
            </w:r>
          </w:p>
        </w:tc>
      </w:tr>
    </w:tbl>
    <w:p w:rsidR="006D616F" w:rsidRDefault="00071CC8">
      <w:pPr>
        <w:spacing w:after="2"/>
      </w:pPr>
      <w:r>
        <w:rPr>
          <w:rFonts w:ascii="Arial" w:eastAsia="Arial" w:hAnsi="Arial" w:cs="Arial"/>
          <w:sz w:val="20"/>
        </w:rPr>
        <w:t xml:space="preserve"> </w:t>
      </w:r>
    </w:p>
    <w:p w:rsidR="006D616F" w:rsidRDefault="00071CC8">
      <w:pPr>
        <w:spacing w:after="0"/>
      </w:pPr>
      <w:r>
        <w:rPr>
          <w:rFonts w:ascii="Arial" w:eastAsia="Arial" w:hAnsi="Arial" w:cs="Arial"/>
          <w:b/>
        </w:rPr>
        <w:t xml:space="preserve"> </w:t>
      </w:r>
    </w:p>
    <w:p w:rsidR="006D616F" w:rsidRDefault="00071CC8">
      <w:pPr>
        <w:spacing w:after="0"/>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SECTION B: Approval for Research Activity </w:t>
      </w:r>
    </w:p>
    <w:tbl>
      <w:tblPr>
        <w:tblStyle w:val="TableGrid"/>
        <w:tblW w:w="10479" w:type="dxa"/>
        <w:tblInd w:w="7" w:type="dxa"/>
        <w:tblCellMar>
          <w:top w:w="10" w:type="dxa"/>
          <w:left w:w="106" w:type="dxa"/>
          <w:bottom w:w="0" w:type="dxa"/>
          <w:right w:w="46" w:type="dxa"/>
        </w:tblCellMar>
        <w:tblLook w:val="04A0" w:firstRow="1" w:lastRow="0" w:firstColumn="1" w:lastColumn="0" w:noHBand="0" w:noVBand="1"/>
      </w:tblPr>
      <w:tblGrid>
        <w:gridCol w:w="562"/>
        <w:gridCol w:w="3692"/>
        <w:gridCol w:w="2539"/>
        <w:gridCol w:w="994"/>
        <w:gridCol w:w="850"/>
        <w:gridCol w:w="994"/>
        <w:gridCol w:w="848"/>
      </w:tblGrid>
      <w:tr w:rsidR="006D616F">
        <w:trPr>
          <w:trHeight w:val="1021"/>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61"/>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61"/>
              <w:jc w:val="center"/>
            </w:pPr>
            <w:r>
              <w:rPr>
                <w:rFonts w:ascii="Segoe UI Symbol" w:eastAsia="Segoe UI Symbol" w:hAnsi="Segoe UI Symbol" w:cs="Segoe UI Symbol"/>
              </w:rPr>
              <w:t>☐</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65"/>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58"/>
              <w:jc w:val="center"/>
            </w:pPr>
            <w:r>
              <w:rPr>
                <w:rFonts w:ascii="MS Gothic" w:eastAsia="MS Gothic" w:hAnsi="MS Gothic" w:cs="MS Gothic"/>
              </w:rPr>
              <w:t>☒</w:t>
            </w:r>
            <w:r>
              <w:rPr>
                <w:rFonts w:ascii="Arial" w:eastAsia="Arial" w:hAnsi="Arial" w:cs="Arial"/>
                <w:b/>
              </w:rPr>
              <w:t xml:space="preserve"> </w:t>
            </w:r>
          </w:p>
        </w:tc>
      </w:tr>
      <w:tr w:rsidR="006D616F">
        <w:trPr>
          <w:trHeight w:val="26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b/>
              </w:rPr>
              <w:t xml:space="preserve"> </w:t>
            </w:r>
          </w:p>
        </w:tc>
        <w:tc>
          <w:tcPr>
            <w:tcW w:w="7225" w:type="dxa"/>
            <w:gridSpan w:val="3"/>
            <w:tcBorders>
              <w:top w:val="single" w:sz="4" w:space="0" w:color="000000"/>
              <w:left w:val="single" w:sz="4" w:space="0" w:color="000000"/>
              <w:bottom w:val="single" w:sz="4" w:space="0" w:color="000000"/>
              <w:right w:val="nil"/>
            </w:tcBorders>
            <w:shd w:val="clear" w:color="auto" w:fill="F2F2F2"/>
          </w:tcPr>
          <w:p w:rsidR="006D616F" w:rsidRDefault="00071CC8">
            <w:pPr>
              <w:spacing w:after="0"/>
              <w:ind w:left="2"/>
            </w:pPr>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rsidR="006D616F" w:rsidRDefault="006D616F"/>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61"/>
              <w:jc w:val="center"/>
            </w:pPr>
            <w:r>
              <w:rPr>
                <w:rFonts w:ascii="Arial" w:eastAsia="Arial" w:hAnsi="Arial" w:cs="Arial"/>
                <w:b/>
                <w:i/>
              </w:rPr>
              <w:t xml:space="preserve">Date </w:t>
            </w:r>
          </w:p>
        </w:tc>
      </w:tr>
      <w:tr w:rsidR="006D616F">
        <w:trPr>
          <w:trHeight w:val="446"/>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2 </w:t>
            </w:r>
          </w:p>
        </w:tc>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right="60"/>
              <w:jc w:val="both"/>
            </w:pPr>
            <w:r>
              <w:rPr>
                <w:rFonts w:ascii="Arial" w:eastAsia="Arial" w:hAnsi="Arial" w:cs="Arial"/>
              </w:rPr>
              <w:t>If Yes,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rsidR="006D616F" w:rsidRDefault="00071CC8">
            <w:pPr>
              <w:spacing w:after="0"/>
              <w:ind w:left="3"/>
              <w:jc w:val="center"/>
            </w:pPr>
            <w:r>
              <w:rPr>
                <w:rFonts w:ascii="Arial" w:eastAsia="Arial" w:hAnsi="Arial" w:cs="Arial"/>
                <w:b/>
              </w:rPr>
              <w:t xml:space="preserve"> </w:t>
            </w:r>
          </w:p>
        </w:tc>
      </w:tr>
      <w:tr w:rsidR="006D616F">
        <w:trPr>
          <w:trHeight w:val="425"/>
        </w:trPr>
        <w:tc>
          <w:tcPr>
            <w:tcW w:w="0" w:type="auto"/>
            <w:vMerge/>
            <w:tcBorders>
              <w:top w:val="nil"/>
              <w:left w:val="single" w:sz="4" w:space="0" w:color="000000"/>
              <w:bottom w:val="nil"/>
              <w:right w:val="single" w:sz="4" w:space="0" w:color="000000"/>
            </w:tcBorders>
          </w:tcPr>
          <w:p w:rsidR="006D616F" w:rsidRDefault="006D616F"/>
        </w:tc>
        <w:tc>
          <w:tcPr>
            <w:tcW w:w="0" w:type="auto"/>
            <w:vMerge/>
            <w:tcBorders>
              <w:top w:val="nil"/>
              <w:left w:val="single" w:sz="4" w:space="0" w:color="000000"/>
              <w:bottom w:val="nil"/>
              <w:right w:val="single" w:sz="4" w:space="0" w:color="000000"/>
            </w:tcBorders>
          </w:tcPr>
          <w:p w:rsidR="006D616F" w:rsidRDefault="006D616F"/>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Institute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rsidR="006D616F" w:rsidRDefault="00071CC8">
            <w:pPr>
              <w:spacing w:after="0"/>
              <w:ind w:left="3"/>
              <w:jc w:val="center"/>
            </w:pPr>
            <w:r>
              <w:rPr>
                <w:rFonts w:ascii="Arial" w:eastAsia="Arial" w:hAnsi="Arial" w:cs="Arial"/>
                <w:b/>
              </w:rPr>
              <w:t xml:space="preserve"> </w:t>
            </w:r>
          </w:p>
        </w:tc>
      </w:tr>
      <w:tr w:rsidR="006D616F">
        <w:trPr>
          <w:trHeight w:val="515"/>
        </w:trPr>
        <w:tc>
          <w:tcPr>
            <w:tcW w:w="0" w:type="auto"/>
            <w:vMerge/>
            <w:tcBorders>
              <w:top w:val="nil"/>
              <w:left w:val="single" w:sz="4" w:space="0" w:color="000000"/>
              <w:bottom w:val="single" w:sz="4" w:space="0" w:color="000000"/>
              <w:right w:val="single" w:sz="4" w:space="0" w:color="000000"/>
            </w:tcBorders>
          </w:tcPr>
          <w:p w:rsidR="006D616F" w:rsidRDefault="006D616F"/>
        </w:tc>
        <w:tc>
          <w:tcPr>
            <w:tcW w:w="0" w:type="auto"/>
            <w:vMerge/>
            <w:tcBorders>
              <w:top w:val="nil"/>
              <w:left w:val="single" w:sz="4" w:space="0" w:color="000000"/>
              <w:bottom w:val="single" w:sz="4" w:space="0" w:color="000000"/>
              <w:right w:val="single" w:sz="4" w:space="0" w:color="000000"/>
            </w:tcBorders>
          </w:tcPr>
          <w:p w:rsidR="006D616F" w:rsidRDefault="006D616F"/>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Other (write in) </w:t>
            </w:r>
          </w:p>
          <w:p w:rsidR="006D616F" w:rsidRDefault="00071CC8">
            <w:pPr>
              <w:spacing w:after="0"/>
              <w:ind w:left="2"/>
            </w:pP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61"/>
              <w:jc w:val="center"/>
            </w:pPr>
            <w:r>
              <w:rPr>
                <w:rFonts w:ascii="Segoe UI Symbol" w:eastAsia="Segoe UI Symbol" w:hAnsi="Segoe UI Symbol" w:cs="Segoe UI Symbol"/>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3"/>
              <w:jc w:val="center"/>
            </w:pPr>
            <w:r>
              <w:rPr>
                <w:rFonts w:ascii="Arial" w:eastAsia="Arial" w:hAnsi="Arial" w:cs="Arial"/>
                <w:b/>
              </w:rPr>
              <w:t xml:space="preserve"> </w:t>
            </w:r>
          </w:p>
        </w:tc>
      </w:tr>
    </w:tbl>
    <w:p w:rsidR="006D616F" w:rsidRDefault="00071CC8">
      <w:pPr>
        <w:spacing w:after="243"/>
      </w:pPr>
      <w:r>
        <w:rPr>
          <w:rFonts w:ascii="Arial" w:eastAsia="Arial" w:hAnsi="Arial" w:cs="Arial"/>
          <w:sz w:val="20"/>
        </w:rPr>
        <w:t xml:space="preserve"> </w:t>
      </w:r>
    </w:p>
    <w:p w:rsidR="006D616F" w:rsidRDefault="00071CC8">
      <w:pPr>
        <w:spacing w:after="3" w:line="257" w:lineRule="auto"/>
        <w:ind w:left="-5" w:right="18" w:hanging="10"/>
        <w:jc w:val="both"/>
      </w:pPr>
      <w:r>
        <w:rPr>
          <w:rFonts w:ascii="Arial" w:eastAsia="Arial" w:hAnsi="Arial" w:cs="Arial"/>
          <w:b/>
        </w:rPr>
        <w:t xml:space="preserve">SECTION </w:t>
      </w:r>
      <w:r>
        <w:rPr>
          <w:rFonts w:ascii="Arial" w:eastAsia="Arial" w:hAnsi="Arial" w:cs="Arial"/>
          <w:b/>
        </w:rPr>
        <w:t xml:space="preserve">C:  Internal and External Ethical Guidance Materials </w:t>
      </w:r>
    </w:p>
    <w:tbl>
      <w:tblPr>
        <w:tblStyle w:val="TableGrid"/>
        <w:tblW w:w="10479" w:type="dxa"/>
        <w:tblInd w:w="7" w:type="dxa"/>
        <w:tblCellMar>
          <w:top w:w="11" w:type="dxa"/>
          <w:left w:w="106" w:type="dxa"/>
          <w:bottom w:w="0" w:type="dxa"/>
          <w:right w:w="96" w:type="dxa"/>
        </w:tblCellMar>
        <w:tblLook w:val="04A0" w:firstRow="1" w:lastRow="0" w:firstColumn="1" w:lastColumn="0" w:noHBand="0" w:noVBand="1"/>
      </w:tblPr>
      <w:tblGrid>
        <w:gridCol w:w="562"/>
        <w:gridCol w:w="8785"/>
        <w:gridCol w:w="1132"/>
      </w:tblGrid>
      <w:tr w:rsidR="006D616F">
        <w:trPr>
          <w:trHeight w:val="127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 </w:t>
            </w:r>
          </w:p>
        </w:tc>
        <w:tc>
          <w:tcPr>
            <w:tcW w:w="9917"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6D616F">
        <w:trPr>
          <w:trHeight w:val="365"/>
        </w:trPr>
        <w:tc>
          <w:tcPr>
            <w:tcW w:w="562"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1 </w:t>
            </w:r>
          </w:p>
        </w:tc>
        <w:tc>
          <w:tcPr>
            <w:tcW w:w="8786"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b/>
              </w:rPr>
              <w:t xml:space="preserve">UWTSD Research Ethics &amp; Integrity Code of Practice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8"/>
              <w:jc w:val="center"/>
            </w:pPr>
            <w:r>
              <w:rPr>
                <w:rFonts w:ascii="MS Gothic" w:eastAsia="MS Gothic" w:hAnsi="MS Gothic" w:cs="MS Gothic"/>
              </w:rPr>
              <w:t>☒</w:t>
            </w:r>
            <w:r>
              <w:rPr>
                <w:rFonts w:ascii="Arial" w:eastAsia="Arial" w:hAnsi="Arial" w:cs="Arial"/>
              </w:rPr>
              <w:t xml:space="preserve"> </w:t>
            </w:r>
          </w:p>
        </w:tc>
      </w:tr>
      <w:tr w:rsidR="006D616F">
        <w:trPr>
          <w:trHeight w:val="427"/>
        </w:trPr>
        <w:tc>
          <w:tcPr>
            <w:tcW w:w="562"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2 </w:t>
            </w:r>
          </w:p>
        </w:tc>
        <w:tc>
          <w:tcPr>
            <w:tcW w:w="8786"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b/>
              </w:rPr>
              <w:t>UWTSD Research Data Management Policy</w:t>
            </w:r>
            <w:r>
              <w:rPr>
                <w:rFonts w:ascii="Arial" w:eastAsia="Arial" w:hAnsi="Arial" w:cs="Arial"/>
                <w:b/>
                <w:color w:val="FF0000"/>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8"/>
              <w:jc w:val="center"/>
            </w:pPr>
            <w:r>
              <w:rPr>
                <w:rFonts w:ascii="MS Gothic" w:eastAsia="MS Gothic" w:hAnsi="MS Gothic" w:cs="MS Gothic"/>
              </w:rPr>
              <w:t>☒</w:t>
            </w:r>
            <w:r>
              <w:rPr>
                <w:rFonts w:ascii="Arial" w:eastAsia="Arial" w:hAnsi="Arial" w:cs="Arial"/>
                <w:i/>
              </w:rPr>
              <w:t xml:space="preserve"> </w:t>
            </w:r>
          </w:p>
        </w:tc>
      </w:tr>
      <w:tr w:rsidR="006D616F">
        <w:trPr>
          <w:trHeight w:val="416"/>
        </w:trPr>
        <w:tc>
          <w:tcPr>
            <w:tcW w:w="562"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3 </w:t>
            </w:r>
          </w:p>
        </w:tc>
        <w:tc>
          <w:tcPr>
            <w:tcW w:w="8786"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i/>
              </w:rPr>
              <w:t xml:space="preserve">[List any other relevant documents here]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0"/>
              <w:jc w:val="center"/>
            </w:pPr>
            <w:r>
              <w:rPr>
                <w:rFonts w:ascii="Segoe UI Symbol" w:eastAsia="Segoe UI Symbol" w:hAnsi="Segoe UI Symbol" w:cs="Segoe UI Symbol"/>
              </w:rPr>
              <w:t>☐</w:t>
            </w:r>
            <w:r>
              <w:rPr>
                <w:rFonts w:ascii="Arial" w:eastAsia="Arial" w:hAnsi="Arial" w:cs="Arial"/>
                <w:i/>
              </w:rPr>
              <w:t xml:space="preserve"> </w:t>
            </w:r>
          </w:p>
        </w:tc>
      </w:tr>
    </w:tbl>
    <w:p w:rsidR="006D616F" w:rsidRDefault="00071CC8">
      <w:pPr>
        <w:spacing w:after="221"/>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SECTION D: External Collaborative Research Activity </w:t>
      </w:r>
    </w:p>
    <w:p w:rsidR="006D616F" w:rsidRDefault="00071CC8">
      <w:pPr>
        <w:spacing w:after="5" w:line="249" w:lineRule="auto"/>
        <w:ind w:left="-5" w:right="21" w:hanging="10"/>
        <w:jc w:val="both"/>
      </w:pPr>
      <w:r>
        <w:rPr>
          <w:rFonts w:ascii="Arial" w:eastAsia="Arial" w:hAnsi="Arial" w:cs="Arial"/>
        </w:rPr>
        <w:lastRenderedPageBreak/>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79" w:type="dxa"/>
        <w:tblInd w:w="7" w:type="dxa"/>
        <w:tblCellMar>
          <w:top w:w="10" w:type="dxa"/>
          <w:left w:w="106" w:type="dxa"/>
          <w:bottom w:w="0" w:type="dxa"/>
          <w:right w:w="115" w:type="dxa"/>
        </w:tblCellMar>
        <w:tblLook w:val="04A0" w:firstRow="1" w:lastRow="0" w:firstColumn="1" w:lastColumn="0" w:noHBand="0" w:noVBand="1"/>
      </w:tblPr>
      <w:tblGrid>
        <w:gridCol w:w="562"/>
        <w:gridCol w:w="3820"/>
        <w:gridCol w:w="2411"/>
        <w:gridCol w:w="994"/>
        <w:gridCol w:w="850"/>
        <w:gridCol w:w="988"/>
        <w:gridCol w:w="854"/>
      </w:tblGrid>
      <w:tr w:rsidR="006D616F">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Institution </w:t>
            </w:r>
          </w:p>
        </w:tc>
        <w:tc>
          <w:tcPr>
            <w:tcW w:w="2411" w:type="dxa"/>
            <w:tcBorders>
              <w:top w:val="single" w:sz="4" w:space="0" w:color="000000"/>
              <w:left w:val="single" w:sz="4" w:space="0" w:color="000000"/>
              <w:bottom w:val="single" w:sz="4" w:space="0" w:color="000000"/>
              <w:right w:val="nil"/>
            </w:tcBorders>
          </w:tcPr>
          <w:p w:rsidR="006D616F" w:rsidRDefault="00071CC8">
            <w:pPr>
              <w:spacing w:after="0"/>
              <w:ind w:left="6"/>
            </w:pPr>
            <w:r>
              <w:rPr>
                <w:rFonts w:ascii="Arial" w:eastAsia="Arial" w:hAnsi="Arial" w:cs="Arial"/>
              </w:rPr>
              <w:t xml:space="preserve"> </w:t>
            </w:r>
          </w:p>
          <w:p w:rsidR="006D616F" w:rsidRDefault="00071CC8">
            <w:pPr>
              <w:spacing w:after="0"/>
              <w:ind w:left="6"/>
            </w:pPr>
            <w:r>
              <w:rPr>
                <w:rFonts w:ascii="Arial" w:eastAsia="Arial" w:hAnsi="Arial" w:cs="Arial"/>
              </w:rPr>
              <w:t xml:space="preserve">N/A </w:t>
            </w:r>
          </w:p>
        </w:tc>
        <w:tc>
          <w:tcPr>
            <w:tcW w:w="994" w:type="dxa"/>
            <w:tcBorders>
              <w:top w:val="single" w:sz="4" w:space="0" w:color="000000"/>
              <w:left w:val="nil"/>
              <w:bottom w:val="single" w:sz="4" w:space="0" w:color="000000"/>
              <w:right w:val="nil"/>
            </w:tcBorders>
          </w:tcPr>
          <w:p w:rsidR="006D616F" w:rsidRDefault="006D616F"/>
        </w:tc>
        <w:tc>
          <w:tcPr>
            <w:tcW w:w="850" w:type="dxa"/>
            <w:tcBorders>
              <w:top w:val="single" w:sz="4" w:space="0" w:color="000000"/>
              <w:left w:val="nil"/>
              <w:bottom w:val="single" w:sz="4" w:space="0" w:color="000000"/>
              <w:right w:val="nil"/>
            </w:tcBorders>
          </w:tcPr>
          <w:p w:rsidR="006D616F" w:rsidRDefault="006D616F"/>
        </w:tc>
        <w:tc>
          <w:tcPr>
            <w:tcW w:w="988" w:type="dxa"/>
            <w:tcBorders>
              <w:top w:val="single" w:sz="4" w:space="0" w:color="000000"/>
              <w:left w:val="nil"/>
              <w:bottom w:val="single" w:sz="4" w:space="0" w:color="000000"/>
              <w:right w:val="nil"/>
            </w:tcBorders>
          </w:tcPr>
          <w:p w:rsidR="006D616F" w:rsidRDefault="006D616F"/>
        </w:tc>
        <w:tc>
          <w:tcPr>
            <w:tcW w:w="854" w:type="dxa"/>
            <w:tcBorders>
              <w:top w:val="single" w:sz="4" w:space="0" w:color="000000"/>
              <w:left w:val="nil"/>
              <w:bottom w:val="single" w:sz="4" w:space="0" w:color="000000"/>
              <w:right w:val="single" w:sz="4" w:space="0" w:color="000000"/>
            </w:tcBorders>
          </w:tcPr>
          <w:p w:rsidR="006D616F" w:rsidRDefault="006D616F"/>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2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Contact person name </w:t>
            </w:r>
          </w:p>
        </w:tc>
        <w:tc>
          <w:tcPr>
            <w:tcW w:w="2411" w:type="dxa"/>
            <w:tcBorders>
              <w:top w:val="single" w:sz="4" w:space="0" w:color="000000"/>
              <w:left w:val="single" w:sz="4" w:space="0" w:color="000000"/>
              <w:bottom w:val="single" w:sz="4" w:space="0" w:color="000000"/>
              <w:right w:val="nil"/>
            </w:tcBorders>
          </w:tcPr>
          <w:p w:rsidR="006D616F" w:rsidRDefault="00071CC8">
            <w:pPr>
              <w:spacing w:after="0"/>
              <w:ind w:left="6"/>
            </w:pPr>
            <w:r>
              <w:rPr>
                <w:rFonts w:ascii="Arial" w:eastAsia="Arial" w:hAnsi="Arial" w:cs="Arial"/>
              </w:rPr>
              <w:t xml:space="preserve"> </w:t>
            </w:r>
          </w:p>
          <w:p w:rsidR="006D616F" w:rsidRDefault="00071CC8">
            <w:pPr>
              <w:spacing w:after="0"/>
              <w:ind w:left="6"/>
            </w:pPr>
            <w:r>
              <w:rPr>
                <w:rFonts w:ascii="Arial" w:eastAsia="Arial" w:hAnsi="Arial" w:cs="Arial"/>
              </w:rPr>
              <w:t xml:space="preserve"> </w:t>
            </w:r>
          </w:p>
        </w:tc>
        <w:tc>
          <w:tcPr>
            <w:tcW w:w="994" w:type="dxa"/>
            <w:tcBorders>
              <w:top w:val="single" w:sz="4" w:space="0" w:color="000000"/>
              <w:left w:val="nil"/>
              <w:bottom w:val="single" w:sz="4" w:space="0" w:color="000000"/>
              <w:right w:val="nil"/>
            </w:tcBorders>
          </w:tcPr>
          <w:p w:rsidR="006D616F" w:rsidRDefault="006D616F"/>
        </w:tc>
        <w:tc>
          <w:tcPr>
            <w:tcW w:w="850" w:type="dxa"/>
            <w:tcBorders>
              <w:top w:val="single" w:sz="4" w:space="0" w:color="000000"/>
              <w:left w:val="nil"/>
              <w:bottom w:val="single" w:sz="4" w:space="0" w:color="000000"/>
              <w:right w:val="nil"/>
            </w:tcBorders>
          </w:tcPr>
          <w:p w:rsidR="006D616F" w:rsidRDefault="006D616F"/>
        </w:tc>
        <w:tc>
          <w:tcPr>
            <w:tcW w:w="988" w:type="dxa"/>
            <w:tcBorders>
              <w:top w:val="single" w:sz="4" w:space="0" w:color="000000"/>
              <w:left w:val="nil"/>
              <w:bottom w:val="single" w:sz="4" w:space="0" w:color="000000"/>
              <w:right w:val="nil"/>
            </w:tcBorders>
          </w:tcPr>
          <w:p w:rsidR="006D616F" w:rsidRDefault="006D616F"/>
        </w:tc>
        <w:tc>
          <w:tcPr>
            <w:tcW w:w="854" w:type="dxa"/>
            <w:tcBorders>
              <w:top w:val="single" w:sz="4" w:space="0" w:color="000000"/>
              <w:left w:val="nil"/>
              <w:bottom w:val="single" w:sz="4" w:space="0" w:color="000000"/>
              <w:right w:val="single" w:sz="4" w:space="0" w:color="000000"/>
            </w:tcBorders>
          </w:tcPr>
          <w:p w:rsidR="006D616F" w:rsidRDefault="006D616F"/>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3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Contact person e-mail address </w:t>
            </w:r>
          </w:p>
          <w:p w:rsidR="006D616F" w:rsidRDefault="00071CC8">
            <w:pPr>
              <w:spacing w:after="0"/>
              <w:ind w:left="2"/>
            </w:pPr>
            <w:r>
              <w:rPr>
                <w:rFonts w:ascii="Arial" w:eastAsia="Arial" w:hAnsi="Arial" w:cs="Arial"/>
              </w:rPr>
              <w:t xml:space="preserve"> </w:t>
            </w:r>
          </w:p>
        </w:tc>
        <w:tc>
          <w:tcPr>
            <w:tcW w:w="2411" w:type="dxa"/>
            <w:tcBorders>
              <w:top w:val="single" w:sz="4" w:space="0" w:color="000000"/>
              <w:left w:val="single" w:sz="4" w:space="0" w:color="000000"/>
              <w:bottom w:val="single" w:sz="4" w:space="0" w:color="000000"/>
              <w:right w:val="nil"/>
            </w:tcBorders>
          </w:tcPr>
          <w:p w:rsidR="006D616F" w:rsidRDefault="00071CC8">
            <w:pPr>
              <w:spacing w:after="0"/>
              <w:ind w:left="6"/>
            </w:pPr>
            <w:r>
              <w:rPr>
                <w:rFonts w:ascii="Arial" w:eastAsia="Arial" w:hAnsi="Arial" w:cs="Arial"/>
              </w:rPr>
              <w:t xml:space="preserve"> </w:t>
            </w:r>
          </w:p>
        </w:tc>
        <w:tc>
          <w:tcPr>
            <w:tcW w:w="994" w:type="dxa"/>
            <w:tcBorders>
              <w:top w:val="single" w:sz="4" w:space="0" w:color="000000"/>
              <w:left w:val="nil"/>
              <w:bottom w:val="single" w:sz="4" w:space="0" w:color="000000"/>
              <w:right w:val="nil"/>
            </w:tcBorders>
          </w:tcPr>
          <w:p w:rsidR="006D616F" w:rsidRDefault="006D616F"/>
        </w:tc>
        <w:tc>
          <w:tcPr>
            <w:tcW w:w="850" w:type="dxa"/>
            <w:tcBorders>
              <w:top w:val="single" w:sz="4" w:space="0" w:color="000000"/>
              <w:left w:val="nil"/>
              <w:bottom w:val="single" w:sz="4" w:space="0" w:color="000000"/>
              <w:right w:val="nil"/>
            </w:tcBorders>
          </w:tcPr>
          <w:p w:rsidR="006D616F" w:rsidRDefault="006D616F"/>
        </w:tc>
        <w:tc>
          <w:tcPr>
            <w:tcW w:w="988" w:type="dxa"/>
            <w:tcBorders>
              <w:top w:val="single" w:sz="4" w:space="0" w:color="000000"/>
              <w:left w:val="nil"/>
              <w:bottom w:val="single" w:sz="4" w:space="0" w:color="000000"/>
              <w:right w:val="nil"/>
            </w:tcBorders>
          </w:tcPr>
          <w:p w:rsidR="006D616F" w:rsidRDefault="006D616F"/>
        </w:tc>
        <w:tc>
          <w:tcPr>
            <w:tcW w:w="854" w:type="dxa"/>
            <w:tcBorders>
              <w:top w:val="single" w:sz="4" w:space="0" w:color="000000"/>
              <w:left w:val="nil"/>
              <w:bottom w:val="single" w:sz="4" w:space="0" w:color="000000"/>
              <w:right w:val="single" w:sz="4" w:space="0" w:color="000000"/>
            </w:tcBorders>
          </w:tcPr>
          <w:p w:rsidR="006D616F" w:rsidRDefault="006D616F"/>
        </w:tc>
      </w:tr>
      <w:tr w:rsidR="006D616F">
        <w:trPr>
          <w:trHeight w:val="30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4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8"/>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rsidR="006D616F" w:rsidRDefault="00071CC8">
            <w:pPr>
              <w:spacing w:after="0"/>
              <w:ind w:left="1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6D616F" w:rsidRDefault="00071CC8">
            <w:pPr>
              <w:spacing w:after="0"/>
              <w:ind w:left="20"/>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30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5 </w:t>
            </w:r>
          </w:p>
        </w:tc>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8"/>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rsidR="006D616F" w:rsidRDefault="00071CC8">
            <w:pPr>
              <w:spacing w:after="0"/>
              <w:ind w:left="10"/>
              <w:jc w:val="center"/>
            </w:pPr>
            <w:r>
              <w:rPr>
                <w:rFonts w:ascii="Arial" w:eastAsia="Arial" w:hAnsi="Arial" w:cs="Arial"/>
                <w:b/>
              </w:rPr>
              <w:t>NO</w:t>
            </w:r>
            <w:r>
              <w:rPr>
                <w:rFonts w:ascii="Arial" w:eastAsia="Arial" w:hAnsi="Arial" w:cs="Arial"/>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6D616F" w:rsidRDefault="00071CC8">
            <w:pPr>
              <w:spacing w:after="0"/>
              <w:ind w:left="20"/>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39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6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6D616F"/>
        </w:tc>
        <w:tc>
          <w:tcPr>
            <w:tcW w:w="241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6"/>
            </w:pPr>
            <w:r>
              <w:rPr>
                <w:rFonts w:ascii="Arial" w:eastAsia="Arial" w:hAnsi="Arial" w:cs="Arial"/>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8"/>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tcPr>
          <w:p w:rsidR="006D616F" w:rsidRDefault="00071CC8">
            <w:pPr>
              <w:spacing w:after="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6D616F" w:rsidRDefault="00071CC8">
            <w:pPr>
              <w:spacing w:after="0"/>
              <w:ind w:left="5"/>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7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Are you specifically employed to undertake this research in either a paid or voluntary capacity? </w:t>
            </w:r>
          </w:p>
        </w:tc>
        <w:tc>
          <w:tcPr>
            <w:tcW w:w="241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6"/>
            </w:pPr>
            <w:r>
              <w:rPr>
                <w:rFonts w:ascii="Arial" w:eastAsia="Arial" w:hAnsi="Arial" w:cs="Arial"/>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7"/>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vAlign w:val="center"/>
          </w:tcPr>
          <w:p w:rsidR="006D616F" w:rsidRDefault="00071CC8">
            <w:pPr>
              <w:spacing w:after="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6D616F" w:rsidRDefault="00071CC8">
            <w:pPr>
              <w:spacing w:after="0"/>
              <w:ind w:left="2"/>
              <w:jc w:val="center"/>
            </w:pPr>
            <w:r>
              <w:rPr>
                <w:rFonts w:ascii="MS Gothic" w:eastAsia="MS Gothic" w:hAnsi="MS Gothic" w:cs="MS Gothic"/>
              </w:rPr>
              <w:t>☒</w:t>
            </w:r>
            <w:r>
              <w:rPr>
                <w:rFonts w:ascii="Arial" w:eastAsia="Arial" w:hAnsi="Arial" w:cs="Arial"/>
              </w:rPr>
              <w:t xml:space="preserve"> </w:t>
            </w:r>
          </w:p>
        </w:tc>
      </w:tr>
      <w:tr w:rsidR="006D616F">
        <w:trPr>
          <w:trHeight w:val="102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8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 </w:t>
            </w:r>
          </w:p>
        </w:tc>
        <w:tc>
          <w:tcPr>
            <w:tcW w:w="241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6"/>
            </w:pPr>
            <w:r>
              <w:rPr>
                <w:rFonts w:ascii="Arial" w:eastAsia="Arial" w:hAnsi="Arial" w:cs="Arial"/>
              </w:rPr>
              <w:t xml:space="preserve">If YES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7"/>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vAlign w:val="center"/>
          </w:tcPr>
          <w:p w:rsidR="006D616F" w:rsidRDefault="00071CC8">
            <w:pPr>
              <w:spacing w:after="0"/>
              <w:ind w:left="1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6D616F" w:rsidRDefault="00071CC8">
            <w:pPr>
              <w:spacing w:after="0"/>
              <w:ind w:left="17"/>
              <w:jc w:val="center"/>
            </w:pPr>
            <w:r>
              <w:rPr>
                <w:rFonts w:ascii="MS Gothic" w:eastAsia="MS Gothic" w:hAnsi="MS Gothic" w:cs="MS Gothic"/>
              </w:rPr>
              <w:t>☒</w:t>
            </w:r>
            <w:r>
              <w:rPr>
                <w:rFonts w:ascii="Arial" w:eastAsia="Arial" w:hAnsi="Arial" w:cs="Arial"/>
              </w:rPr>
              <w:t xml:space="preserve"> </w:t>
            </w:r>
          </w:p>
        </w:tc>
      </w:tr>
      <w:tr w:rsidR="006D616F">
        <w:trPr>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9 </w:t>
            </w:r>
          </w:p>
        </w:tc>
        <w:tc>
          <w:tcPr>
            <w:tcW w:w="382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Has permission to undertake the research has been provided by the partner </w:t>
            </w:r>
            <w:proofErr w:type="spellStart"/>
            <w:r>
              <w:rPr>
                <w:rFonts w:ascii="Arial" w:eastAsia="Arial" w:hAnsi="Arial" w:cs="Arial"/>
              </w:rPr>
              <w:t>organisation</w:t>
            </w:r>
            <w:proofErr w:type="spellEnd"/>
            <w:r>
              <w:rPr>
                <w:rFonts w:ascii="Arial" w:eastAsia="Arial" w:hAnsi="Arial" w:cs="Arial"/>
              </w:rPr>
              <w:t xml:space="preserve">? </w:t>
            </w:r>
          </w:p>
        </w:tc>
        <w:tc>
          <w:tcPr>
            <w:tcW w:w="241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6" w:right="44"/>
            </w:pPr>
            <w:r>
              <w:rPr>
                <w:rFonts w:ascii="Arial" w:eastAsia="Arial" w:hAnsi="Arial" w:cs="Arial"/>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7"/>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6D616F" w:rsidRDefault="00071CC8">
            <w:pPr>
              <w:spacing w:after="0"/>
              <w:ind w:left="8"/>
              <w:jc w:val="center"/>
            </w:pPr>
            <w:r>
              <w:rPr>
                <w:rFonts w:ascii="Segoe UI Symbol" w:eastAsia="Segoe UI Symbol" w:hAnsi="Segoe UI Symbol" w:cs="Segoe UI Symbol"/>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8" w:space="0" w:color="000000"/>
            </w:tcBorders>
            <w:shd w:val="clear" w:color="auto" w:fill="F2F2F2"/>
            <w:vAlign w:val="center"/>
          </w:tcPr>
          <w:p w:rsidR="006D616F" w:rsidRDefault="00071CC8">
            <w:pPr>
              <w:spacing w:after="0"/>
              <w:ind w:left="10"/>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6D616F" w:rsidRDefault="00071CC8">
            <w:pPr>
              <w:spacing w:after="0"/>
              <w:ind w:left="17"/>
              <w:jc w:val="center"/>
            </w:pPr>
            <w:r>
              <w:rPr>
                <w:rFonts w:ascii="MS Gothic" w:eastAsia="MS Gothic" w:hAnsi="MS Gothic" w:cs="MS Gothic"/>
              </w:rPr>
              <w:t>☒</w:t>
            </w:r>
            <w:r>
              <w:rPr>
                <w:rFonts w:ascii="Arial" w:eastAsia="Arial" w:hAnsi="Arial" w:cs="Arial"/>
              </w:rPr>
              <w:t xml:space="preserve"> </w:t>
            </w:r>
          </w:p>
        </w:tc>
      </w:tr>
    </w:tbl>
    <w:p w:rsidR="006D616F" w:rsidRDefault="00071CC8">
      <w:pPr>
        <w:spacing w:after="40"/>
      </w:pPr>
      <w:r>
        <w:rPr>
          <w:rFonts w:ascii="Arial" w:eastAsia="Arial" w:hAnsi="Arial" w:cs="Arial"/>
          <w:sz w:val="16"/>
        </w:rPr>
        <w:t xml:space="preserve"> </w:t>
      </w:r>
    </w:p>
    <w:p w:rsidR="006D616F" w:rsidRDefault="00071CC8">
      <w:pPr>
        <w:spacing w:after="0"/>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Where research activity is carried out in collaboration with an external </w:t>
      </w:r>
      <w:proofErr w:type="spellStart"/>
      <w:r>
        <w:rPr>
          <w:rFonts w:ascii="Arial" w:eastAsia="Arial" w:hAnsi="Arial" w:cs="Arial"/>
          <w:b/>
        </w:rPr>
        <w:t>organisation</w:t>
      </w:r>
      <w:proofErr w:type="spellEnd"/>
      <w:r>
        <w:rPr>
          <w:rFonts w:ascii="Arial" w:eastAsia="Arial" w:hAnsi="Arial" w:cs="Arial"/>
          <w:b/>
        </w:rPr>
        <w:t xml:space="preserve"> </w:t>
      </w:r>
    </w:p>
    <w:tbl>
      <w:tblPr>
        <w:tblStyle w:val="TableGrid"/>
        <w:tblW w:w="10490" w:type="dxa"/>
        <w:tblInd w:w="1" w:type="dxa"/>
        <w:tblCellMar>
          <w:top w:w="15" w:type="dxa"/>
          <w:left w:w="107" w:type="dxa"/>
          <w:bottom w:w="0" w:type="dxa"/>
          <w:right w:w="115" w:type="dxa"/>
        </w:tblCellMar>
        <w:tblLook w:val="04A0" w:firstRow="1" w:lastRow="0" w:firstColumn="1" w:lastColumn="0" w:noHBand="0" w:noVBand="1"/>
      </w:tblPr>
      <w:tblGrid>
        <w:gridCol w:w="568"/>
        <w:gridCol w:w="6236"/>
        <w:gridCol w:w="994"/>
        <w:gridCol w:w="896"/>
        <w:gridCol w:w="948"/>
        <w:gridCol w:w="848"/>
      </w:tblGrid>
      <w:tr w:rsidR="006D616F">
        <w:trPr>
          <w:trHeight w:val="514"/>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10 </w:t>
            </w:r>
          </w:p>
        </w:tc>
        <w:tc>
          <w:tcPr>
            <w:tcW w:w="623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
            </w:pPr>
            <w:r>
              <w:rPr>
                <w:rFonts w:ascii="Arial" w:eastAsia="Arial" w:hAnsi="Arial" w:cs="Arial"/>
              </w:rPr>
              <w:t xml:space="preserve">Does this </w:t>
            </w:r>
            <w:proofErr w:type="spellStart"/>
            <w:r>
              <w:rPr>
                <w:rFonts w:ascii="Arial" w:eastAsia="Arial" w:hAnsi="Arial" w:cs="Arial"/>
              </w:rPr>
              <w:t>organisation</w:t>
            </w:r>
            <w:proofErr w:type="spellEnd"/>
            <w:r>
              <w:rPr>
                <w:rFonts w:ascii="Arial" w:eastAsia="Arial" w:hAnsi="Arial" w:cs="Arial"/>
              </w:rPr>
              <w:t xml:space="preserve"> have its own ethics approval system?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7"/>
              <w:jc w:val="center"/>
            </w:pPr>
            <w:r>
              <w:rPr>
                <w:rFonts w:ascii="Arial" w:eastAsia="Arial" w:hAnsi="Arial" w:cs="Arial"/>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Segoe UI Symbol" w:eastAsia="Segoe UI Symbol" w:hAnsi="Segoe UI Symbol" w:cs="Segoe UI Symbol"/>
              </w:rPr>
              <w:t>☐</w:t>
            </w:r>
            <w:r>
              <w:rPr>
                <w:rFonts w:ascii="Arial" w:eastAsia="Arial" w:hAnsi="Arial" w:cs="Arial"/>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1024"/>
        </w:trPr>
        <w:tc>
          <w:tcPr>
            <w:tcW w:w="568"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tc>
        <w:tc>
          <w:tcPr>
            <w:tcW w:w="9922" w:type="dxa"/>
            <w:gridSpan w:val="5"/>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 </w:t>
            </w:r>
          </w:p>
          <w:p w:rsidR="006D616F" w:rsidRDefault="00071CC8">
            <w:pPr>
              <w:spacing w:after="2" w:line="238" w:lineRule="auto"/>
              <w:ind w:left="1"/>
            </w:pPr>
            <w:r>
              <w:rPr>
                <w:rFonts w:ascii="Arial" w:eastAsia="Arial" w:hAnsi="Arial" w:cs="Arial"/>
              </w:rPr>
              <w:t xml:space="preserve">If Yes, please attach a copy of any final approval (or interim approval) from the </w:t>
            </w:r>
            <w:proofErr w:type="spellStart"/>
            <w:r>
              <w:rPr>
                <w:rFonts w:ascii="Arial" w:eastAsia="Arial" w:hAnsi="Arial" w:cs="Arial"/>
              </w:rPr>
              <w:t>organisation</w:t>
            </w:r>
            <w:proofErr w:type="spellEnd"/>
            <w:r>
              <w:rPr>
                <w:rFonts w:ascii="Arial" w:eastAsia="Arial" w:hAnsi="Arial" w:cs="Arial"/>
              </w:rPr>
              <w:t xml:space="preserve"> (this may be a copy of an email if appropriate). </w:t>
            </w:r>
          </w:p>
          <w:p w:rsidR="006D616F" w:rsidRDefault="00071CC8">
            <w:pPr>
              <w:spacing w:after="0"/>
              <w:ind w:left="1"/>
            </w:pPr>
            <w:r>
              <w:rPr>
                <w:rFonts w:ascii="Arial" w:eastAsia="Arial" w:hAnsi="Arial" w:cs="Arial"/>
                <w:b/>
              </w:rPr>
              <w:t xml:space="preserve"> </w:t>
            </w:r>
          </w:p>
        </w:tc>
      </w:tr>
    </w:tbl>
    <w:p w:rsidR="006D616F" w:rsidRDefault="00071CC8">
      <w:pPr>
        <w:spacing w:after="220"/>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SECTION E: Details of Research Activity </w:t>
      </w:r>
    </w:p>
    <w:tbl>
      <w:tblPr>
        <w:tblStyle w:val="TableGrid"/>
        <w:tblW w:w="10492" w:type="dxa"/>
        <w:tblInd w:w="-2" w:type="dxa"/>
        <w:tblCellMar>
          <w:top w:w="28" w:type="dxa"/>
          <w:left w:w="13" w:type="dxa"/>
          <w:bottom w:w="22" w:type="dxa"/>
          <w:right w:w="0" w:type="dxa"/>
        </w:tblCellMar>
        <w:tblLook w:val="04A0" w:firstRow="1" w:lastRow="0" w:firstColumn="1" w:lastColumn="0" w:noHBand="0" w:noVBand="1"/>
      </w:tblPr>
      <w:tblGrid>
        <w:gridCol w:w="620"/>
        <w:gridCol w:w="2667"/>
        <w:gridCol w:w="2706"/>
        <w:gridCol w:w="2702"/>
        <w:gridCol w:w="1797"/>
      </w:tblGrid>
      <w:tr w:rsidR="006D616F">
        <w:trPr>
          <w:trHeight w:val="814"/>
        </w:trPr>
        <w:tc>
          <w:tcPr>
            <w:tcW w:w="62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2"/>
            </w:pPr>
            <w:r>
              <w:rPr>
                <w:rFonts w:ascii="Arial" w:eastAsia="Arial" w:hAnsi="Arial" w:cs="Arial"/>
              </w:rPr>
              <w:t xml:space="preserve">1 </w:t>
            </w:r>
          </w:p>
        </w:tc>
        <w:tc>
          <w:tcPr>
            <w:tcW w:w="26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3"/>
            </w:pPr>
            <w:r>
              <w:rPr>
                <w:rFonts w:ascii="Arial" w:eastAsia="Arial" w:hAnsi="Arial" w:cs="Arial"/>
              </w:rPr>
              <w:t xml:space="preserve">Indicative title: </w:t>
            </w:r>
          </w:p>
        </w:tc>
        <w:tc>
          <w:tcPr>
            <w:tcW w:w="7205"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2" w:line="238" w:lineRule="auto"/>
              <w:ind w:left="46"/>
            </w:pPr>
            <w:r>
              <w:rPr>
                <w:rFonts w:ascii="Arial" w:eastAsia="Arial" w:hAnsi="Arial" w:cs="Arial"/>
              </w:rPr>
              <w:t xml:space="preserve">Impact of housing insecurity on chronic health condition in the older population (50-70 years) who are suffering from mental health in the UK </w:t>
            </w:r>
          </w:p>
          <w:p w:rsidR="006D616F" w:rsidRDefault="00071CC8">
            <w:pPr>
              <w:spacing w:after="0"/>
              <w:ind w:left="46"/>
            </w:pPr>
            <w:r>
              <w:rPr>
                <w:rFonts w:ascii="Arial" w:eastAsia="Arial" w:hAnsi="Arial" w:cs="Arial"/>
              </w:rPr>
              <w:t xml:space="preserve"> </w:t>
            </w:r>
          </w:p>
        </w:tc>
      </w:tr>
      <w:tr w:rsidR="006D616F">
        <w:trPr>
          <w:trHeight w:val="521"/>
        </w:trPr>
        <w:tc>
          <w:tcPr>
            <w:tcW w:w="62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2"/>
            </w:pPr>
            <w:r>
              <w:rPr>
                <w:rFonts w:ascii="Arial" w:eastAsia="Arial" w:hAnsi="Arial" w:cs="Arial"/>
              </w:rPr>
              <w:t xml:space="preserve">2 </w:t>
            </w:r>
          </w:p>
        </w:tc>
        <w:tc>
          <w:tcPr>
            <w:tcW w:w="26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3"/>
            </w:pPr>
            <w:r>
              <w:rPr>
                <w:rFonts w:ascii="Arial" w:eastAsia="Arial" w:hAnsi="Arial" w:cs="Arial"/>
              </w:rPr>
              <w:t xml:space="preserve">Proposed start date: </w:t>
            </w:r>
          </w:p>
        </w:tc>
        <w:tc>
          <w:tcPr>
            <w:tcW w:w="2706"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6"/>
            </w:pPr>
            <w:r>
              <w:rPr>
                <w:rFonts w:ascii="Arial" w:eastAsia="Arial" w:hAnsi="Arial" w:cs="Arial"/>
              </w:rPr>
              <w:t xml:space="preserve">10 June 2024 </w:t>
            </w:r>
          </w:p>
        </w:tc>
        <w:tc>
          <w:tcPr>
            <w:tcW w:w="270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4"/>
            </w:pPr>
            <w:r>
              <w:rPr>
                <w:rFonts w:ascii="Arial" w:eastAsia="Arial" w:hAnsi="Arial" w:cs="Arial"/>
              </w:rPr>
              <w:t xml:space="preserve">Proposed end date: </w:t>
            </w:r>
          </w:p>
        </w:tc>
        <w:tc>
          <w:tcPr>
            <w:tcW w:w="1796"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6"/>
            </w:pPr>
            <w:r>
              <w:rPr>
                <w:rFonts w:ascii="Arial" w:eastAsia="Arial" w:hAnsi="Arial" w:cs="Arial"/>
              </w:rPr>
              <w:t xml:space="preserve">9 October 2024 </w:t>
            </w:r>
          </w:p>
        </w:tc>
      </w:tr>
      <w:tr w:rsidR="006D616F">
        <w:trPr>
          <w:trHeight w:val="3395"/>
        </w:trPr>
        <w:tc>
          <w:tcPr>
            <w:tcW w:w="621" w:type="dxa"/>
            <w:tcBorders>
              <w:top w:val="single" w:sz="4" w:space="0" w:color="000000"/>
              <w:left w:val="single" w:sz="8" w:space="0" w:color="000000"/>
              <w:bottom w:val="single" w:sz="8" w:space="0" w:color="000000"/>
              <w:right w:val="single" w:sz="8" w:space="0" w:color="000000"/>
            </w:tcBorders>
            <w:shd w:val="clear" w:color="auto" w:fill="F2F2F2"/>
            <w:vAlign w:val="center"/>
          </w:tcPr>
          <w:p w:rsidR="006D616F" w:rsidRDefault="00071CC8">
            <w:pPr>
              <w:spacing w:after="0"/>
              <w:ind w:left="42"/>
            </w:pPr>
            <w:r>
              <w:rPr>
                <w:rFonts w:ascii="Arial" w:eastAsia="Arial" w:hAnsi="Arial" w:cs="Arial"/>
              </w:rPr>
              <w:t xml:space="preserve"> </w:t>
            </w:r>
          </w:p>
        </w:tc>
        <w:tc>
          <w:tcPr>
            <w:tcW w:w="9871"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rsidR="006D616F" w:rsidRDefault="00071CC8">
            <w:pPr>
              <w:spacing w:after="100"/>
              <w:ind w:left="43"/>
            </w:pPr>
            <w:r>
              <w:rPr>
                <w:rFonts w:ascii="Arial" w:eastAsia="Arial" w:hAnsi="Arial" w:cs="Arial"/>
                <w:b/>
              </w:rPr>
              <w:t xml:space="preserve">Introduction to the Research (maximum 300 words per section) </w:t>
            </w:r>
          </w:p>
          <w:p w:rsidR="006D616F" w:rsidRDefault="00071CC8">
            <w:pPr>
              <w:spacing w:after="137" w:line="238" w:lineRule="auto"/>
              <w:ind w:left="43"/>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points below: </w:t>
            </w:r>
          </w:p>
          <w:p w:rsidR="006D616F" w:rsidRDefault="00071CC8">
            <w:pPr>
              <w:spacing w:after="0"/>
              <w:ind w:left="43"/>
            </w:pPr>
            <w:r>
              <w:rPr>
                <w:rFonts w:ascii="Arial" w:eastAsia="Arial" w:hAnsi="Arial" w:cs="Arial"/>
                <w:i/>
              </w:rPr>
              <w:t xml:space="preserve">Purpose of Research Activity </w:t>
            </w:r>
          </w:p>
          <w:p w:rsidR="006D616F" w:rsidRDefault="00071CC8">
            <w:pPr>
              <w:spacing w:after="0"/>
              <w:ind w:left="43"/>
            </w:pPr>
            <w:r>
              <w:rPr>
                <w:rFonts w:ascii="Arial" w:eastAsia="Arial" w:hAnsi="Arial" w:cs="Arial"/>
                <w:i/>
              </w:rPr>
              <w:t xml:space="preserve">Proposed Research Question </w:t>
            </w:r>
          </w:p>
          <w:p w:rsidR="006D616F" w:rsidRDefault="00071CC8">
            <w:pPr>
              <w:spacing w:after="0"/>
              <w:ind w:left="43"/>
            </w:pPr>
            <w:r>
              <w:rPr>
                <w:rFonts w:ascii="Arial" w:eastAsia="Arial" w:hAnsi="Arial" w:cs="Arial"/>
                <w:i/>
              </w:rPr>
              <w:t xml:space="preserve">Aims of Research Activity </w:t>
            </w:r>
          </w:p>
          <w:p w:rsidR="006D616F" w:rsidRDefault="00071CC8">
            <w:pPr>
              <w:spacing w:after="218"/>
              <w:ind w:left="43"/>
            </w:pPr>
            <w:r>
              <w:rPr>
                <w:rFonts w:ascii="Arial" w:eastAsia="Arial" w:hAnsi="Arial" w:cs="Arial"/>
                <w:i/>
              </w:rPr>
              <w:t xml:space="preserve">Objectives of Research Activity </w:t>
            </w:r>
          </w:p>
          <w:p w:rsidR="006D616F" w:rsidRDefault="00071CC8">
            <w:pPr>
              <w:spacing w:after="115"/>
              <w:ind w:left="43"/>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rsidR="006D616F" w:rsidRDefault="00071CC8">
            <w:pPr>
              <w:spacing w:after="0"/>
              <w:ind w:left="43" w:right="3415"/>
            </w:pPr>
            <w:r>
              <w:rPr>
                <w:rFonts w:ascii="Arial" w:eastAsia="Arial" w:hAnsi="Arial" w:cs="Arial"/>
                <w:i/>
              </w:rPr>
              <w:t xml:space="preserve">What the research activity will add to the body of knowledge  How it addresses an area of importance. </w:t>
            </w:r>
            <w:r>
              <w:rPr>
                <w:rFonts w:ascii="Arial" w:eastAsia="Arial" w:hAnsi="Arial" w:cs="Arial"/>
              </w:rPr>
              <w:t xml:space="preserve"> </w:t>
            </w:r>
          </w:p>
        </w:tc>
      </w:tr>
      <w:tr w:rsidR="006D616F">
        <w:trPr>
          <w:trHeight w:val="1931"/>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ind w:left="42"/>
            </w:pPr>
            <w:r>
              <w:rPr>
                <w:rFonts w:ascii="Arial" w:eastAsia="Arial" w:hAnsi="Arial" w:cs="Arial"/>
              </w:rPr>
              <w:lastRenderedPageBreak/>
              <w:t xml:space="preserve">3 </w:t>
            </w:r>
          </w:p>
        </w:tc>
        <w:tc>
          <w:tcPr>
            <w:tcW w:w="9871" w:type="dxa"/>
            <w:gridSpan w:val="4"/>
            <w:tcBorders>
              <w:top w:val="single" w:sz="8" w:space="0" w:color="000000"/>
              <w:left w:val="single" w:sz="8" w:space="0" w:color="000000"/>
              <w:bottom w:val="single" w:sz="8" w:space="0" w:color="000000"/>
              <w:right w:val="single" w:sz="8" w:space="0" w:color="000000"/>
            </w:tcBorders>
          </w:tcPr>
          <w:p w:rsidR="006D616F" w:rsidRDefault="00071CC8">
            <w:pPr>
              <w:spacing w:after="0"/>
              <w:ind w:left="43"/>
            </w:pPr>
            <w:r>
              <w:rPr>
                <w:rFonts w:ascii="Arial" w:eastAsia="Arial" w:hAnsi="Arial" w:cs="Arial"/>
                <w:b/>
              </w:rPr>
              <w:t xml:space="preserve">Purpose of Research Activity </w:t>
            </w:r>
          </w:p>
          <w:p w:rsidR="006D616F" w:rsidRDefault="00071CC8">
            <w:pPr>
              <w:spacing w:after="0"/>
              <w:ind w:left="43"/>
            </w:pPr>
            <w:r>
              <w:rPr>
                <w:rFonts w:ascii="Arial" w:eastAsia="Arial" w:hAnsi="Arial" w:cs="Arial"/>
                <w:sz w:val="20"/>
              </w:rPr>
              <w:t xml:space="preserve"> </w:t>
            </w:r>
          </w:p>
          <w:p w:rsidR="006D616F" w:rsidRDefault="00071CC8">
            <w:pPr>
              <w:spacing w:after="0" w:line="241" w:lineRule="auto"/>
              <w:ind w:left="43" w:right="35"/>
              <w:jc w:val="both"/>
            </w:pPr>
            <w:r>
              <w:rPr>
                <w:rFonts w:ascii="Arial" w:eastAsia="Arial" w:hAnsi="Arial" w:cs="Arial"/>
                <w:sz w:val="20"/>
              </w:rPr>
              <w:t>This research explores the intersection of housing insecurity and mental health challenges among older adults (aged 50-</w:t>
            </w:r>
            <w:r>
              <w:rPr>
                <w:rFonts w:ascii="Arial" w:eastAsia="Arial" w:hAnsi="Arial" w:cs="Arial"/>
                <w:sz w:val="20"/>
              </w:rPr>
              <w:t xml:space="preserve">70) in the United Kingdom. Housing insecurity poses significant challenges for this demographic, impacting their mental well-being. This research is important because housing insecurity among older adults significantly affects their lives, necessitating urgent attention and intervention. </w:t>
            </w:r>
          </w:p>
          <w:p w:rsidR="006D616F" w:rsidRDefault="00071CC8">
            <w:pPr>
              <w:spacing w:after="0"/>
              <w:ind w:left="43"/>
            </w:pPr>
            <w:r>
              <w:rPr>
                <w:rFonts w:ascii="Arial" w:eastAsia="Arial" w:hAnsi="Arial" w:cs="Arial"/>
                <w:sz w:val="20"/>
              </w:rPr>
              <w:t xml:space="preserve"> </w:t>
            </w:r>
          </w:p>
          <w:p w:rsidR="006D616F" w:rsidRDefault="00071CC8">
            <w:pPr>
              <w:spacing w:after="0"/>
              <w:ind w:left="43"/>
            </w:pPr>
            <w:r>
              <w:rPr>
                <w:rFonts w:ascii="Arial" w:eastAsia="Arial" w:hAnsi="Arial" w:cs="Arial"/>
                <w:color w:val="808080"/>
                <w:sz w:val="18"/>
              </w:rPr>
              <w:t>(this box should expand as you type)</w:t>
            </w:r>
            <w:r>
              <w:rPr>
                <w:rFonts w:ascii="Arial" w:eastAsia="Arial" w:hAnsi="Arial" w:cs="Arial"/>
                <w:sz w:val="20"/>
              </w:rPr>
              <w:t xml:space="preserve"> </w:t>
            </w:r>
          </w:p>
        </w:tc>
      </w:tr>
      <w:tr w:rsidR="006D616F">
        <w:trPr>
          <w:trHeight w:val="2076"/>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ind w:left="42"/>
            </w:pPr>
            <w:r>
              <w:rPr>
                <w:rFonts w:ascii="Arial" w:eastAsia="Arial" w:hAnsi="Arial" w:cs="Arial"/>
              </w:rPr>
              <w:t xml:space="preserve">4 </w:t>
            </w:r>
          </w:p>
        </w:tc>
        <w:tc>
          <w:tcPr>
            <w:tcW w:w="9871" w:type="dxa"/>
            <w:gridSpan w:val="4"/>
            <w:tcBorders>
              <w:top w:val="single" w:sz="8" w:space="0" w:color="000000"/>
              <w:left w:val="single" w:sz="8" w:space="0" w:color="000000"/>
              <w:bottom w:val="single" w:sz="8" w:space="0" w:color="000000"/>
              <w:right w:val="single" w:sz="8" w:space="0" w:color="000000"/>
            </w:tcBorders>
          </w:tcPr>
          <w:p w:rsidR="006D616F" w:rsidRDefault="00071CC8">
            <w:pPr>
              <w:spacing w:after="0"/>
              <w:ind w:left="43"/>
            </w:pPr>
            <w:r>
              <w:rPr>
                <w:rFonts w:ascii="Arial" w:eastAsia="Arial" w:hAnsi="Arial" w:cs="Arial"/>
                <w:b/>
              </w:rPr>
              <w:t xml:space="preserve">Research Question </w:t>
            </w:r>
          </w:p>
          <w:p w:rsidR="006D616F" w:rsidRDefault="00071CC8">
            <w:pPr>
              <w:spacing w:after="2"/>
              <w:ind w:left="43"/>
            </w:pPr>
            <w:r>
              <w:rPr>
                <w:rFonts w:ascii="Arial" w:eastAsia="Arial" w:hAnsi="Arial" w:cs="Arial"/>
                <w:sz w:val="20"/>
              </w:rPr>
              <w:t xml:space="preserve"> </w:t>
            </w:r>
          </w:p>
          <w:p w:rsidR="006D616F" w:rsidRDefault="00071CC8">
            <w:pPr>
              <w:numPr>
                <w:ilvl w:val="0"/>
                <w:numId w:val="15"/>
              </w:numPr>
              <w:spacing w:after="2" w:line="238" w:lineRule="auto"/>
              <w:ind w:hanging="360"/>
              <w:jc w:val="both"/>
            </w:pPr>
            <w:r>
              <w:rPr>
                <w:rFonts w:ascii="Arial" w:eastAsia="Arial" w:hAnsi="Arial" w:cs="Arial"/>
              </w:rPr>
              <w:t xml:space="preserve">What are the primary factors contributing to housing insecurity among older adults (aged 50-70) in the United Kingdom? </w:t>
            </w:r>
          </w:p>
          <w:p w:rsidR="006D616F" w:rsidRDefault="00071CC8">
            <w:pPr>
              <w:numPr>
                <w:ilvl w:val="0"/>
                <w:numId w:val="15"/>
              </w:numPr>
              <w:spacing w:after="0" w:line="238" w:lineRule="auto"/>
              <w:ind w:hanging="360"/>
              <w:jc w:val="both"/>
            </w:pPr>
            <w:r>
              <w:rPr>
                <w:rFonts w:ascii="Arial" w:eastAsia="Arial" w:hAnsi="Arial" w:cs="Arial"/>
              </w:rPr>
              <w:t xml:space="preserve">How does housing insecurity impact the mental well-being of older adults (aged 50-70) in the United Kingdom? </w:t>
            </w:r>
          </w:p>
          <w:p w:rsidR="006D616F" w:rsidRDefault="00071CC8">
            <w:pPr>
              <w:numPr>
                <w:ilvl w:val="0"/>
                <w:numId w:val="15"/>
              </w:numPr>
              <w:spacing w:after="0"/>
              <w:ind w:hanging="360"/>
              <w:jc w:val="both"/>
            </w:pPr>
            <w:r>
              <w:rPr>
                <w:rFonts w:ascii="Arial" w:eastAsia="Arial" w:hAnsi="Arial" w:cs="Arial"/>
              </w:rPr>
              <w:t xml:space="preserve">What effective strategies and policies can be implemented to reduce housing insecurity and its associated impacts on older adults (aged 50-70) in the United Kingdom? </w:t>
            </w:r>
          </w:p>
        </w:tc>
      </w:tr>
    </w:tbl>
    <w:p w:rsidR="006D616F" w:rsidRDefault="006D616F">
      <w:pPr>
        <w:spacing w:after="0"/>
        <w:ind w:left="-708" w:right="35"/>
        <w:jc w:val="both"/>
      </w:pPr>
    </w:p>
    <w:tbl>
      <w:tblPr>
        <w:tblStyle w:val="TableGrid"/>
        <w:tblW w:w="10492" w:type="dxa"/>
        <w:tblInd w:w="-2" w:type="dxa"/>
        <w:tblCellMar>
          <w:top w:w="45" w:type="dxa"/>
          <w:left w:w="55" w:type="dxa"/>
          <w:bottom w:w="24" w:type="dxa"/>
          <w:right w:w="0" w:type="dxa"/>
        </w:tblCellMar>
        <w:tblLook w:val="04A0" w:firstRow="1" w:lastRow="0" w:firstColumn="1" w:lastColumn="0" w:noHBand="0" w:noVBand="1"/>
      </w:tblPr>
      <w:tblGrid>
        <w:gridCol w:w="621"/>
        <w:gridCol w:w="9871"/>
      </w:tblGrid>
      <w:tr w:rsidR="006D616F">
        <w:trPr>
          <w:trHeight w:val="536"/>
        </w:trPr>
        <w:tc>
          <w:tcPr>
            <w:tcW w:w="621" w:type="dxa"/>
            <w:tcBorders>
              <w:top w:val="single" w:sz="8" w:space="0" w:color="000000"/>
              <w:left w:val="single" w:sz="8" w:space="0" w:color="000000"/>
              <w:bottom w:val="single" w:sz="8" w:space="0" w:color="000000"/>
              <w:right w:val="single" w:sz="8" w:space="0" w:color="000000"/>
            </w:tcBorders>
          </w:tcPr>
          <w:p w:rsidR="006D616F" w:rsidRDefault="006D616F"/>
        </w:tc>
        <w:tc>
          <w:tcPr>
            <w:tcW w:w="9871" w:type="dxa"/>
            <w:tcBorders>
              <w:top w:val="single" w:sz="8" w:space="0" w:color="000000"/>
              <w:left w:val="single" w:sz="8" w:space="0" w:color="000000"/>
              <w:bottom w:val="single" w:sz="8" w:space="0" w:color="000000"/>
              <w:right w:val="single" w:sz="8" w:space="0" w:color="000000"/>
            </w:tcBorders>
          </w:tcPr>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sz w:val="18"/>
              </w:rPr>
              <w:t>(this box should expand as you type)</w:t>
            </w:r>
            <w:r>
              <w:rPr>
                <w:rFonts w:ascii="Arial" w:eastAsia="Arial" w:hAnsi="Arial" w:cs="Arial"/>
                <w:b/>
              </w:rPr>
              <w:t xml:space="preserve"> </w:t>
            </w:r>
          </w:p>
        </w:tc>
      </w:tr>
      <w:tr w:rsidR="006D616F">
        <w:trPr>
          <w:trHeight w:val="1457"/>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pPr>
            <w:r>
              <w:rPr>
                <w:rFonts w:ascii="Arial" w:eastAsia="Arial" w:hAnsi="Arial" w:cs="Arial"/>
              </w:rPr>
              <w:t xml:space="preserve">5 </w:t>
            </w:r>
          </w:p>
        </w:tc>
        <w:tc>
          <w:tcPr>
            <w:tcW w:w="9871" w:type="dxa"/>
            <w:tcBorders>
              <w:top w:val="single" w:sz="8" w:space="0" w:color="000000"/>
              <w:left w:val="single" w:sz="8" w:space="0" w:color="000000"/>
              <w:bottom w:val="single" w:sz="8" w:space="0" w:color="000000"/>
              <w:right w:val="single" w:sz="8" w:space="0" w:color="000000"/>
            </w:tcBorders>
          </w:tcPr>
          <w:p w:rsidR="006D616F" w:rsidRDefault="00071CC8">
            <w:pPr>
              <w:spacing w:after="0"/>
              <w:ind w:left="1"/>
            </w:pPr>
            <w:r>
              <w:rPr>
                <w:rFonts w:ascii="Arial" w:eastAsia="Arial" w:hAnsi="Arial" w:cs="Arial"/>
                <w:b/>
              </w:rPr>
              <w:t xml:space="preserve">Aims of Research Activity </w:t>
            </w:r>
          </w:p>
          <w:p w:rsidR="006D616F" w:rsidRDefault="00071CC8">
            <w:pPr>
              <w:spacing w:after="0"/>
              <w:ind w:left="1"/>
            </w:pPr>
            <w:r>
              <w:rPr>
                <w:rFonts w:ascii="Arial" w:eastAsia="Arial" w:hAnsi="Arial" w:cs="Arial"/>
                <w:sz w:val="20"/>
              </w:rPr>
              <w:t xml:space="preserve"> </w:t>
            </w:r>
          </w:p>
          <w:p w:rsidR="006D616F" w:rsidRDefault="00071CC8">
            <w:pPr>
              <w:spacing w:after="0" w:line="239" w:lineRule="auto"/>
              <w:ind w:left="1" w:right="25"/>
              <w:jc w:val="both"/>
            </w:pPr>
            <w:r>
              <w:rPr>
                <w:rFonts w:ascii="Arial" w:eastAsia="Arial" w:hAnsi="Arial" w:cs="Arial"/>
                <w:sz w:val="20"/>
              </w:rPr>
              <w:t>This research aims to investigate the primary factors contributing to housing insecurity among older adults (aged 50-70) in the United Kingdom, examine the impacts of housing insecurity on their mental well-being, and develop effective strategies to mitigate these issues, thereby enhancing the quality of life for this vulnerable population.</w:t>
            </w:r>
            <w:r>
              <w:rPr>
                <w:rFonts w:ascii="Arial" w:eastAsia="Arial" w:hAnsi="Arial" w:cs="Arial"/>
              </w:rPr>
              <w:t xml:space="preserve"> </w:t>
            </w:r>
          </w:p>
          <w:p w:rsidR="006D616F" w:rsidRDefault="00071CC8">
            <w:pPr>
              <w:spacing w:after="0"/>
              <w:ind w:left="1"/>
            </w:pPr>
            <w:r>
              <w:rPr>
                <w:rFonts w:ascii="Arial" w:eastAsia="Arial" w:hAnsi="Arial" w:cs="Arial"/>
                <w:color w:val="808080"/>
                <w:sz w:val="18"/>
              </w:rPr>
              <w:t>(this box should expand as you type)</w:t>
            </w:r>
            <w:r>
              <w:rPr>
                <w:rFonts w:ascii="Arial" w:eastAsia="Arial" w:hAnsi="Arial" w:cs="Arial"/>
                <w:sz w:val="20"/>
              </w:rPr>
              <w:t xml:space="preserve"> </w:t>
            </w:r>
          </w:p>
        </w:tc>
      </w:tr>
      <w:tr w:rsidR="006D616F">
        <w:trPr>
          <w:trHeight w:val="4574"/>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pPr>
            <w:r>
              <w:rPr>
                <w:rFonts w:ascii="Arial" w:eastAsia="Arial" w:hAnsi="Arial" w:cs="Arial"/>
              </w:rPr>
              <w:t xml:space="preserve">6 </w:t>
            </w:r>
          </w:p>
        </w:tc>
        <w:tc>
          <w:tcPr>
            <w:tcW w:w="9871" w:type="dxa"/>
            <w:tcBorders>
              <w:top w:val="single" w:sz="8" w:space="0" w:color="000000"/>
              <w:left w:val="single" w:sz="8" w:space="0" w:color="000000"/>
              <w:bottom w:val="single" w:sz="12" w:space="0" w:color="F2F2F2"/>
              <w:right w:val="single" w:sz="8" w:space="0" w:color="000000"/>
            </w:tcBorders>
          </w:tcPr>
          <w:p w:rsidR="006D616F" w:rsidRDefault="00071CC8">
            <w:pPr>
              <w:spacing w:after="0"/>
              <w:ind w:left="1"/>
            </w:pPr>
            <w:r>
              <w:rPr>
                <w:rFonts w:ascii="Arial" w:eastAsia="Arial" w:hAnsi="Arial" w:cs="Arial"/>
                <w:b/>
              </w:rPr>
              <w:t xml:space="preserve">Objectives of Research Activity </w:t>
            </w:r>
          </w:p>
          <w:p w:rsidR="006D616F" w:rsidRDefault="00071CC8">
            <w:pPr>
              <w:spacing w:after="2"/>
              <w:ind w:left="1"/>
            </w:pPr>
            <w:r>
              <w:rPr>
                <w:rFonts w:ascii="Arial" w:eastAsia="Arial" w:hAnsi="Arial" w:cs="Arial"/>
                <w:sz w:val="20"/>
              </w:rPr>
              <w:t xml:space="preserve"> </w:t>
            </w:r>
          </w:p>
          <w:p w:rsidR="006D616F" w:rsidRDefault="00071CC8">
            <w:pPr>
              <w:spacing w:after="2" w:line="238" w:lineRule="auto"/>
              <w:ind w:left="1"/>
            </w:pPr>
            <w:r>
              <w:rPr>
                <w:rFonts w:ascii="Arial" w:eastAsia="Arial" w:hAnsi="Arial" w:cs="Arial"/>
              </w:rPr>
              <w:t xml:space="preserve">Investigating the relationship between housing insecurity and the older population’s mental health conditions. The key objectives to accomplish are: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rPr>
              <w:t xml:space="preserve">1.To explore the housing insecurity of the older population in the UK </w:t>
            </w:r>
            <w:r>
              <w:rPr>
                <w:rFonts w:ascii="Times New Roman" w:eastAsia="Times New Roman" w:hAnsi="Times New Roman" w:cs="Times New Roman"/>
                <w:sz w:val="20"/>
              </w:rPr>
              <w:t xml:space="preserve"> </w:t>
            </w:r>
          </w:p>
          <w:p w:rsidR="006D616F" w:rsidRDefault="00071CC8">
            <w:pPr>
              <w:spacing w:after="0"/>
              <w:ind w:left="1"/>
            </w:pPr>
            <w:r>
              <w:rPr>
                <w:rFonts w:ascii="Arial" w:eastAsia="Arial" w:hAnsi="Arial" w:cs="Arial"/>
              </w:rPr>
              <w:t xml:space="preserve"> </w:t>
            </w:r>
          </w:p>
          <w:p w:rsidR="006D616F" w:rsidRDefault="00071CC8">
            <w:pPr>
              <w:spacing w:after="2" w:line="238" w:lineRule="auto"/>
              <w:ind w:left="1"/>
            </w:pPr>
            <w:r>
              <w:rPr>
                <w:rFonts w:ascii="Arial" w:eastAsia="Arial" w:hAnsi="Arial" w:cs="Arial"/>
              </w:rPr>
              <w:t>2.To assess the relationship between housing insecurity and the mental health of the older population in the UK (Mosley-Johnson et al., 2022)</w:t>
            </w:r>
            <w:r>
              <w:rPr>
                <w:rFonts w:ascii="Times New Roman" w:eastAsia="Times New Roman" w:hAnsi="Times New Roman" w:cs="Times New Roman"/>
                <w:sz w:val="20"/>
              </w:rPr>
              <w:t xml:space="preserve"> </w:t>
            </w:r>
          </w:p>
          <w:p w:rsidR="006D616F" w:rsidRDefault="00071CC8">
            <w:pPr>
              <w:spacing w:after="0"/>
              <w:ind w:left="1"/>
            </w:pPr>
            <w:r>
              <w:rPr>
                <w:rFonts w:ascii="Arial" w:eastAsia="Arial" w:hAnsi="Arial" w:cs="Arial"/>
              </w:rPr>
              <w:t xml:space="preserve"> </w:t>
            </w:r>
          </w:p>
          <w:p w:rsidR="006D616F" w:rsidRDefault="00071CC8">
            <w:pPr>
              <w:spacing w:after="0" w:line="241" w:lineRule="auto"/>
              <w:ind w:left="1"/>
            </w:pPr>
            <w:r>
              <w:rPr>
                <w:rFonts w:ascii="Arial" w:eastAsia="Arial" w:hAnsi="Arial" w:cs="Arial"/>
              </w:rPr>
              <w:t>3.To examine existing policies and support systems for addressing housing issues of the aged population in the UK (Wilder et al., 2021)</w:t>
            </w:r>
            <w:r>
              <w:rPr>
                <w:rFonts w:ascii="Times New Roman" w:eastAsia="Times New Roman" w:hAnsi="Times New Roman" w:cs="Times New Roman"/>
                <w:sz w:val="20"/>
              </w:rPr>
              <w:t xml:space="preserve"> </w:t>
            </w:r>
          </w:p>
          <w:p w:rsidR="006D616F" w:rsidRDefault="00071CC8">
            <w:pPr>
              <w:spacing w:after="0"/>
              <w:ind w:left="1"/>
            </w:pPr>
            <w:r>
              <w:rPr>
                <w:rFonts w:ascii="Arial" w:eastAsia="Arial" w:hAnsi="Arial" w:cs="Arial"/>
              </w:rPr>
              <w:t xml:space="preserve"> </w:t>
            </w:r>
          </w:p>
          <w:p w:rsidR="006D616F" w:rsidRDefault="00071CC8">
            <w:pPr>
              <w:spacing w:after="0" w:line="241" w:lineRule="auto"/>
              <w:ind w:left="1"/>
            </w:pPr>
            <w:r>
              <w:rPr>
                <w:rFonts w:ascii="Arial" w:eastAsia="Arial" w:hAnsi="Arial" w:cs="Arial"/>
              </w:rPr>
              <w:t>4.To recommend best strategies for mental health issues of the aged population related to housing insecurity (</w:t>
            </w:r>
            <w:proofErr w:type="spellStart"/>
            <w:r>
              <w:rPr>
                <w:rFonts w:ascii="Arial" w:eastAsia="Arial" w:hAnsi="Arial" w:cs="Arial"/>
              </w:rPr>
              <w:t>Pirrie</w:t>
            </w:r>
            <w:proofErr w:type="spellEnd"/>
            <w:r>
              <w:rPr>
                <w:rFonts w:ascii="Arial" w:eastAsia="Arial" w:hAnsi="Arial" w:cs="Arial"/>
              </w:rPr>
              <w:t xml:space="preserve"> et al., 2020).</w:t>
            </w:r>
            <w:r>
              <w:rPr>
                <w:rFonts w:ascii="Times New Roman" w:eastAsia="Times New Roman" w:hAnsi="Times New Roman" w:cs="Times New Roman"/>
                <w:sz w:val="20"/>
              </w:rPr>
              <w:t xml:space="preserve">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color w:val="808080"/>
                <w:sz w:val="18"/>
              </w:rPr>
              <w:t>(this box should expand as you type)</w:t>
            </w:r>
            <w:r>
              <w:rPr>
                <w:rFonts w:ascii="Arial" w:eastAsia="Arial" w:hAnsi="Arial" w:cs="Arial"/>
              </w:rPr>
              <w:t xml:space="preserve"> </w:t>
            </w:r>
          </w:p>
        </w:tc>
      </w:tr>
      <w:tr w:rsidR="006D616F">
        <w:trPr>
          <w:trHeight w:val="1808"/>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center"/>
          </w:tcPr>
          <w:p w:rsidR="006D616F" w:rsidRDefault="00071CC8">
            <w:pPr>
              <w:spacing w:after="0"/>
            </w:pPr>
            <w:r>
              <w:rPr>
                <w:rFonts w:ascii="Arial" w:eastAsia="Arial" w:hAnsi="Arial" w:cs="Arial"/>
              </w:rPr>
              <w:t xml:space="preserve"> </w:t>
            </w:r>
          </w:p>
        </w:tc>
        <w:tc>
          <w:tcPr>
            <w:tcW w:w="987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6D616F" w:rsidRDefault="00071CC8">
            <w:pPr>
              <w:spacing w:after="98"/>
              <w:ind w:left="1"/>
            </w:pPr>
            <w:r>
              <w:rPr>
                <w:rFonts w:ascii="Arial" w:eastAsia="Arial" w:hAnsi="Arial" w:cs="Arial"/>
                <w:b/>
              </w:rPr>
              <w:t xml:space="preserve">Proposed methods (maximum 600 words) </w:t>
            </w:r>
          </w:p>
          <w:p w:rsidR="006D616F" w:rsidRDefault="00071CC8">
            <w:pPr>
              <w:spacing w:after="0"/>
              <w:ind w:left="1"/>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6D616F">
        <w:trPr>
          <w:trHeight w:val="6163"/>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pPr>
            <w:r>
              <w:rPr>
                <w:rFonts w:ascii="Arial" w:eastAsia="Arial" w:hAnsi="Arial" w:cs="Arial"/>
              </w:rPr>
              <w:lastRenderedPageBreak/>
              <w:t xml:space="preserve">7 </w:t>
            </w:r>
          </w:p>
        </w:tc>
        <w:tc>
          <w:tcPr>
            <w:tcW w:w="9871" w:type="dxa"/>
            <w:tcBorders>
              <w:top w:val="single" w:sz="8" w:space="0" w:color="000000"/>
              <w:left w:val="single" w:sz="8" w:space="0" w:color="000000"/>
              <w:bottom w:val="single" w:sz="8" w:space="0" w:color="000000"/>
              <w:right w:val="single" w:sz="8" w:space="0" w:color="000000"/>
            </w:tcBorders>
          </w:tcPr>
          <w:p w:rsidR="006D616F" w:rsidRDefault="00071CC8">
            <w:pPr>
              <w:spacing w:after="0"/>
              <w:ind w:left="1"/>
            </w:pPr>
            <w:r>
              <w:rPr>
                <w:rFonts w:ascii="Arial" w:eastAsia="Arial" w:hAnsi="Arial" w:cs="Arial"/>
              </w:rPr>
              <w:t xml:space="preserve"> </w:t>
            </w:r>
          </w:p>
          <w:p w:rsidR="006D616F" w:rsidRDefault="00071CC8">
            <w:pPr>
              <w:spacing w:after="2" w:line="239" w:lineRule="auto"/>
              <w:ind w:left="1" w:right="22"/>
              <w:jc w:val="both"/>
            </w:pPr>
            <w:r>
              <w:rPr>
                <w:rFonts w:ascii="Arial" w:eastAsia="Arial" w:hAnsi="Arial" w:cs="Arial"/>
              </w:rPr>
              <w:t xml:space="preserve">This research will employ a secondary research methodology to investigate the factors contributing to housing insecurity among older adults (aged 50-70) in the United Kingdom, its impacts on their mental well-being, and to identify effective strategies to mitigate these issues. Secondary research involves collecting and </w:t>
            </w:r>
            <w:proofErr w:type="spellStart"/>
            <w:r>
              <w:rPr>
                <w:rFonts w:ascii="Arial" w:eastAsia="Arial" w:hAnsi="Arial" w:cs="Arial"/>
              </w:rPr>
              <w:t>analysing</w:t>
            </w:r>
            <w:proofErr w:type="spellEnd"/>
            <w:r>
              <w:rPr>
                <w:rFonts w:ascii="Arial" w:eastAsia="Arial" w:hAnsi="Arial" w:cs="Arial"/>
              </w:rPr>
              <w:t xml:space="preserve"> existing data and literature from various sources such as academic journals, government reports, policy documents, and reputable non-governmental </w:t>
            </w:r>
            <w:proofErr w:type="spellStart"/>
            <w:r>
              <w:rPr>
                <w:rFonts w:ascii="Arial" w:eastAsia="Arial" w:hAnsi="Arial" w:cs="Arial"/>
              </w:rPr>
              <w:t>organisation</w:t>
            </w:r>
            <w:proofErr w:type="spellEnd"/>
            <w:r>
              <w:rPr>
                <w:rFonts w:ascii="Arial" w:eastAsia="Arial" w:hAnsi="Arial" w:cs="Arial"/>
              </w:rPr>
              <w:t xml:space="preserve"> (NGO) publications. Sources will be selected based on their relevance, credibility, and comprehensiveness. Academic databases like JSTOR, PubMed, and Google Scholar will be </w:t>
            </w:r>
            <w:proofErr w:type="spellStart"/>
            <w:r>
              <w:rPr>
                <w:rFonts w:ascii="Arial" w:eastAsia="Arial" w:hAnsi="Arial" w:cs="Arial"/>
              </w:rPr>
              <w:t>utilised</w:t>
            </w:r>
            <w:proofErr w:type="spellEnd"/>
            <w:r>
              <w:rPr>
                <w:rFonts w:ascii="Arial" w:eastAsia="Arial" w:hAnsi="Arial" w:cs="Arial"/>
              </w:rPr>
              <w:t xml:space="preserve"> to locate </w:t>
            </w:r>
            <w:proofErr w:type="spellStart"/>
            <w:r>
              <w:rPr>
                <w:rFonts w:ascii="Arial" w:eastAsia="Arial" w:hAnsi="Arial" w:cs="Arial"/>
              </w:rPr>
              <w:t>peerreviewed</w:t>
            </w:r>
            <w:proofErr w:type="spellEnd"/>
            <w:r>
              <w:rPr>
                <w:rFonts w:ascii="Arial" w:eastAsia="Arial" w:hAnsi="Arial" w:cs="Arial"/>
              </w:rPr>
              <w:t xml:space="preserve"> articles and studies on housing insecurity and its effects on older adults. Additionally, government websites and publications from </w:t>
            </w:r>
            <w:proofErr w:type="spellStart"/>
            <w:r>
              <w:rPr>
                <w:rFonts w:ascii="Arial" w:eastAsia="Arial" w:hAnsi="Arial" w:cs="Arial"/>
              </w:rPr>
              <w:t>organi</w:t>
            </w:r>
            <w:r>
              <w:rPr>
                <w:rFonts w:ascii="Arial" w:eastAsia="Arial" w:hAnsi="Arial" w:cs="Arial"/>
              </w:rPr>
              <w:t>sations</w:t>
            </w:r>
            <w:proofErr w:type="spellEnd"/>
            <w:r>
              <w:rPr>
                <w:rFonts w:ascii="Arial" w:eastAsia="Arial" w:hAnsi="Arial" w:cs="Arial"/>
              </w:rPr>
              <w:t xml:space="preserve"> such as the Office for National Statistics (ONS) and the Ministry of Housing, Communities &amp; Local Government (MHCLG) will provide valuable insights and statistical data. A comprehensive literature review will </w:t>
            </w:r>
            <w:proofErr w:type="spellStart"/>
            <w:r>
              <w:rPr>
                <w:rFonts w:ascii="Arial" w:eastAsia="Arial" w:hAnsi="Arial" w:cs="Arial"/>
              </w:rPr>
              <w:t>synthesise</w:t>
            </w:r>
            <w:proofErr w:type="spellEnd"/>
            <w:r>
              <w:rPr>
                <w:rFonts w:ascii="Arial" w:eastAsia="Arial" w:hAnsi="Arial" w:cs="Arial"/>
              </w:rPr>
              <w:t xml:space="preserve"> existing research, helping to frame the research questions within the context of current knowledge and identifying gaps in the literature. </w:t>
            </w:r>
          </w:p>
          <w:p w:rsidR="006D616F" w:rsidRDefault="00071CC8">
            <w:pPr>
              <w:spacing w:after="0"/>
              <w:ind w:left="1"/>
            </w:pPr>
            <w:r>
              <w:rPr>
                <w:rFonts w:ascii="Arial" w:eastAsia="Arial" w:hAnsi="Arial" w:cs="Arial"/>
              </w:rPr>
              <w:t xml:space="preserve"> </w:t>
            </w:r>
          </w:p>
          <w:p w:rsidR="006D616F" w:rsidRDefault="00071CC8">
            <w:pPr>
              <w:spacing w:after="0"/>
              <w:ind w:left="1" w:right="27"/>
              <w:jc w:val="both"/>
            </w:pPr>
            <w:r>
              <w:rPr>
                <w:rFonts w:ascii="Arial" w:eastAsia="Arial" w:hAnsi="Arial" w:cs="Arial"/>
              </w:rPr>
              <w:t xml:space="preserve">The collected data will be </w:t>
            </w:r>
            <w:proofErr w:type="spellStart"/>
            <w:r>
              <w:rPr>
                <w:rFonts w:ascii="Arial" w:eastAsia="Arial" w:hAnsi="Arial" w:cs="Arial"/>
              </w:rPr>
              <w:t>analysed</w:t>
            </w:r>
            <w:proofErr w:type="spellEnd"/>
            <w:r>
              <w:rPr>
                <w:rFonts w:ascii="Arial" w:eastAsia="Arial" w:hAnsi="Arial" w:cs="Arial"/>
              </w:rPr>
              <w:t xml:space="preserve"> using a thematic analysis approach, </w:t>
            </w:r>
            <w:proofErr w:type="spellStart"/>
            <w:r>
              <w:rPr>
                <w:rFonts w:ascii="Arial" w:eastAsia="Arial" w:hAnsi="Arial" w:cs="Arial"/>
              </w:rPr>
              <w:t>categorising</w:t>
            </w:r>
            <w:proofErr w:type="spellEnd"/>
            <w:r>
              <w:rPr>
                <w:rFonts w:ascii="Arial" w:eastAsia="Arial" w:hAnsi="Arial" w:cs="Arial"/>
              </w:rPr>
              <w:t xml:space="preserve"> information into relevant themes that correspond to the research objectives, such as factors contributing to housing insecurity, impacts on mental health, the role of social support networks, and the effectiveness of current policies. This analysis will involve critically evaluating the data to identify patterns, trends, and relationships and comparing findings from different sources to ensure a comprehensive understanding of the issue. Ethical consi</w:t>
            </w:r>
            <w:r>
              <w:rPr>
                <w:rFonts w:ascii="Arial" w:eastAsia="Arial" w:hAnsi="Arial" w:cs="Arial"/>
              </w:rPr>
              <w:t>derations will focus on maintaining the integrity and accuracy of the data used, with proper citation and acknowledgement of all sources to avoid plagiarism. The research acknowledges the limitations of secondary data, including potential gaps and the lack of recent studies, and suggests areas for future primary research. This methodology will thoroughly investigate</w:t>
            </w:r>
          </w:p>
        </w:tc>
      </w:tr>
      <w:tr w:rsidR="006D616F">
        <w:trPr>
          <w:trHeight w:val="803"/>
        </w:trPr>
        <w:tc>
          <w:tcPr>
            <w:tcW w:w="621" w:type="dxa"/>
            <w:tcBorders>
              <w:top w:val="single" w:sz="8" w:space="0" w:color="000000"/>
              <w:left w:val="single" w:sz="8" w:space="0" w:color="000000"/>
              <w:bottom w:val="single" w:sz="8" w:space="0" w:color="000000"/>
              <w:right w:val="single" w:sz="8" w:space="0" w:color="000000"/>
            </w:tcBorders>
          </w:tcPr>
          <w:p w:rsidR="006D616F" w:rsidRDefault="006D616F"/>
        </w:tc>
        <w:tc>
          <w:tcPr>
            <w:tcW w:w="9871" w:type="dxa"/>
            <w:tcBorders>
              <w:top w:val="single" w:sz="8" w:space="0" w:color="000000"/>
              <w:left w:val="single" w:sz="8" w:space="0" w:color="000000"/>
              <w:bottom w:val="single" w:sz="12" w:space="0" w:color="F2F2F2"/>
              <w:right w:val="single" w:sz="8" w:space="0" w:color="000000"/>
            </w:tcBorders>
          </w:tcPr>
          <w:p w:rsidR="006D616F" w:rsidRDefault="00071CC8">
            <w:pPr>
              <w:spacing w:after="0" w:line="238" w:lineRule="auto"/>
              <w:ind w:left="1"/>
              <w:jc w:val="both"/>
            </w:pPr>
            <w:r>
              <w:rPr>
                <w:rFonts w:ascii="Arial" w:eastAsia="Arial" w:hAnsi="Arial" w:cs="Arial"/>
              </w:rPr>
              <w:t xml:space="preserve">housing insecurity among older adults in the UK, offering valuable insights for academic and policymaking communities. </w:t>
            </w:r>
          </w:p>
          <w:p w:rsidR="006D616F" w:rsidRDefault="00071CC8">
            <w:pPr>
              <w:spacing w:after="0"/>
              <w:ind w:left="1"/>
            </w:pPr>
            <w:r>
              <w:rPr>
                <w:rFonts w:ascii="Arial" w:eastAsia="Arial" w:hAnsi="Arial" w:cs="Arial"/>
                <w:color w:val="808080"/>
                <w:sz w:val="18"/>
              </w:rPr>
              <w:t>(this box should expand as you type)</w:t>
            </w:r>
            <w:r>
              <w:rPr>
                <w:rFonts w:ascii="Arial" w:eastAsia="Arial" w:hAnsi="Arial" w:cs="Arial"/>
                <w:b/>
              </w:rPr>
              <w:t xml:space="preserve"> </w:t>
            </w:r>
          </w:p>
        </w:tc>
      </w:tr>
      <w:tr w:rsidR="006D616F">
        <w:trPr>
          <w:trHeight w:val="674"/>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6D616F" w:rsidRDefault="00071CC8">
            <w:pPr>
              <w:spacing w:after="0"/>
            </w:pPr>
            <w:r>
              <w:rPr>
                <w:rFonts w:ascii="Arial" w:eastAsia="Arial" w:hAnsi="Arial" w:cs="Arial"/>
              </w:rPr>
              <w:t xml:space="preserve"> </w:t>
            </w:r>
          </w:p>
        </w:tc>
        <w:tc>
          <w:tcPr>
            <w:tcW w:w="987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6D616F" w:rsidRDefault="00071CC8">
            <w:pPr>
              <w:spacing w:after="0"/>
              <w:ind w:left="1"/>
            </w:pPr>
            <w:r>
              <w:rPr>
                <w:rFonts w:ascii="Arial" w:eastAsia="Arial" w:hAnsi="Arial" w:cs="Arial"/>
                <w:b/>
              </w:rPr>
              <w:t xml:space="preserve">Location of research activity </w:t>
            </w:r>
          </w:p>
          <w:p w:rsidR="006D616F" w:rsidRDefault="00071CC8">
            <w:pPr>
              <w:spacing w:after="0"/>
              <w:ind w:left="1"/>
            </w:pPr>
            <w:r>
              <w:rPr>
                <w:rFonts w:ascii="Arial" w:eastAsia="Arial" w:hAnsi="Arial" w:cs="Arial"/>
              </w:rPr>
              <w:t xml:space="preserve">Identify all locations where research activity will take place. </w:t>
            </w:r>
          </w:p>
        </w:tc>
      </w:tr>
      <w:tr w:rsidR="006D616F">
        <w:trPr>
          <w:trHeight w:val="816"/>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pPr>
            <w:r>
              <w:rPr>
                <w:rFonts w:ascii="Arial" w:eastAsia="Arial" w:hAnsi="Arial" w:cs="Arial"/>
              </w:rPr>
              <w:t xml:space="preserve">8 </w:t>
            </w:r>
          </w:p>
        </w:tc>
        <w:tc>
          <w:tcPr>
            <w:tcW w:w="9871" w:type="dxa"/>
            <w:tcBorders>
              <w:top w:val="single" w:sz="8" w:space="0" w:color="000000"/>
              <w:left w:val="single" w:sz="8" w:space="0" w:color="000000"/>
              <w:bottom w:val="single" w:sz="12" w:space="0" w:color="F2F2F2"/>
              <w:right w:val="single" w:sz="8" w:space="0" w:color="000000"/>
            </w:tcBorders>
          </w:tcPr>
          <w:p w:rsidR="006D616F" w:rsidRDefault="00071CC8">
            <w:pPr>
              <w:spacing w:after="0"/>
              <w:ind w:left="1"/>
            </w:pPr>
            <w:r>
              <w:rPr>
                <w:rFonts w:ascii="Arial" w:eastAsia="Arial" w:hAnsi="Arial" w:cs="Arial"/>
              </w:rPr>
              <w:t xml:space="preserve">United Kingdom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color w:val="808080"/>
                <w:sz w:val="18"/>
              </w:rPr>
              <w:t>(this box should expand as you type)</w:t>
            </w:r>
            <w:r>
              <w:rPr>
                <w:rFonts w:ascii="Arial" w:eastAsia="Arial" w:hAnsi="Arial" w:cs="Arial"/>
                <w:b/>
              </w:rPr>
              <w:t xml:space="preserve"> </w:t>
            </w:r>
          </w:p>
        </w:tc>
      </w:tr>
      <w:tr w:rsidR="006D616F">
        <w:trPr>
          <w:trHeight w:val="2446"/>
        </w:trPr>
        <w:tc>
          <w:tcPr>
            <w:tcW w:w="621"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6D616F" w:rsidRDefault="00071CC8">
            <w:pPr>
              <w:spacing w:after="0"/>
            </w:pPr>
            <w:r>
              <w:rPr>
                <w:rFonts w:ascii="Arial" w:eastAsia="Arial" w:hAnsi="Arial" w:cs="Arial"/>
              </w:rPr>
              <w:t xml:space="preserve"> </w:t>
            </w:r>
          </w:p>
        </w:tc>
        <w:tc>
          <w:tcPr>
            <w:tcW w:w="9871" w:type="dxa"/>
            <w:tcBorders>
              <w:top w:val="single" w:sz="12" w:space="0" w:color="F2F2F2"/>
              <w:left w:val="single" w:sz="8" w:space="0" w:color="000000"/>
              <w:bottom w:val="single" w:sz="8" w:space="0" w:color="000000"/>
              <w:right w:val="single" w:sz="8" w:space="0" w:color="000000"/>
            </w:tcBorders>
            <w:shd w:val="clear" w:color="auto" w:fill="F2F2F2"/>
            <w:vAlign w:val="bottom"/>
          </w:tcPr>
          <w:p w:rsidR="006D616F" w:rsidRDefault="00071CC8">
            <w:pPr>
              <w:spacing w:after="0"/>
              <w:ind w:left="1"/>
            </w:pPr>
            <w:r>
              <w:rPr>
                <w:rFonts w:ascii="Arial" w:eastAsia="Arial" w:hAnsi="Arial" w:cs="Arial"/>
                <w:b/>
              </w:rPr>
              <w:t xml:space="preserve">Research activity outside of the UK </w:t>
            </w:r>
          </w:p>
          <w:p w:rsidR="006D616F" w:rsidRDefault="00071CC8">
            <w:pPr>
              <w:spacing w:after="0"/>
              <w:ind w:left="1"/>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rPr>
              <w:t xml:space="preserve">ontext in which the research activity is taking place, for example, particular cultural and/or legal sensitivities or vulnerabilities of participants. If you live in the country where you will do the research then please state this. </w:t>
            </w:r>
          </w:p>
        </w:tc>
      </w:tr>
      <w:tr w:rsidR="006D616F">
        <w:trPr>
          <w:trHeight w:val="1057"/>
        </w:trPr>
        <w:tc>
          <w:tcPr>
            <w:tcW w:w="621" w:type="dxa"/>
            <w:tcBorders>
              <w:top w:val="single" w:sz="8" w:space="0" w:color="000000"/>
              <w:left w:val="single" w:sz="8" w:space="0" w:color="000000"/>
              <w:bottom w:val="single" w:sz="8" w:space="0" w:color="000000"/>
              <w:right w:val="single" w:sz="8" w:space="0" w:color="000000"/>
            </w:tcBorders>
            <w:vAlign w:val="center"/>
          </w:tcPr>
          <w:p w:rsidR="006D616F" w:rsidRDefault="00071CC8">
            <w:pPr>
              <w:spacing w:after="0"/>
            </w:pPr>
            <w:r>
              <w:rPr>
                <w:rFonts w:ascii="Arial" w:eastAsia="Arial" w:hAnsi="Arial" w:cs="Arial"/>
              </w:rPr>
              <w:t xml:space="preserve">9 </w:t>
            </w:r>
          </w:p>
        </w:tc>
        <w:tc>
          <w:tcPr>
            <w:tcW w:w="9871" w:type="dxa"/>
            <w:tcBorders>
              <w:top w:val="single" w:sz="8" w:space="0" w:color="000000"/>
              <w:left w:val="single" w:sz="8" w:space="0" w:color="000000"/>
              <w:bottom w:val="single" w:sz="8" w:space="0" w:color="000000"/>
              <w:right w:val="single" w:sz="8" w:space="0" w:color="000000"/>
            </w:tcBorders>
          </w:tcPr>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b/>
                <w:i/>
              </w:rPr>
              <w:t xml:space="preserve"> </w:t>
            </w:r>
          </w:p>
        </w:tc>
      </w:tr>
    </w:tbl>
    <w:p w:rsidR="006D616F" w:rsidRDefault="00071CC8">
      <w:pPr>
        <w:spacing w:after="0"/>
      </w:pPr>
      <w:r>
        <w:rPr>
          <w:rFonts w:ascii="Arial" w:eastAsia="Arial" w:hAnsi="Arial" w:cs="Arial"/>
          <w:sz w:val="20"/>
        </w:rPr>
        <w:t xml:space="preserve"> </w:t>
      </w:r>
    </w:p>
    <w:tbl>
      <w:tblPr>
        <w:tblStyle w:val="TableGrid"/>
        <w:tblW w:w="10490" w:type="dxa"/>
        <w:tblInd w:w="1" w:type="dxa"/>
        <w:tblCellMar>
          <w:top w:w="11" w:type="dxa"/>
          <w:left w:w="107" w:type="dxa"/>
          <w:bottom w:w="0" w:type="dxa"/>
          <w:right w:w="115" w:type="dxa"/>
        </w:tblCellMar>
        <w:tblLook w:val="04A0" w:firstRow="1" w:lastRow="0" w:firstColumn="1" w:lastColumn="0" w:noHBand="0" w:noVBand="1"/>
      </w:tblPr>
      <w:tblGrid>
        <w:gridCol w:w="568"/>
        <w:gridCol w:w="7371"/>
        <w:gridCol w:w="1276"/>
        <w:gridCol w:w="1275"/>
      </w:tblGrid>
      <w:tr w:rsidR="006D616F">
        <w:trPr>
          <w:trHeight w:val="391"/>
        </w:trPr>
        <w:tc>
          <w:tcPr>
            <w:tcW w:w="568"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10 </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line="238" w:lineRule="auto"/>
              <w:ind w:left="1"/>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rsidR="006D616F" w:rsidRDefault="00071CC8">
            <w:pPr>
              <w:spacing w:after="0"/>
              <w:ind w:left="1"/>
            </w:pPr>
            <w:r>
              <w:rPr>
                <w:rFonts w:ascii="Arial" w:eastAsia="Arial" w:hAnsi="Arial" w:cs="Arial"/>
              </w:rPr>
              <w:t xml:space="preserv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9"/>
              <w:jc w:val="center"/>
            </w:pPr>
            <w:r>
              <w:rPr>
                <w:rFonts w:ascii="Arial" w:eastAsia="Arial" w:hAnsi="Arial" w:cs="Arial"/>
                <w:b/>
              </w:rPr>
              <w:t xml:space="preserve">NO </w:t>
            </w:r>
          </w:p>
        </w:tc>
        <w:tc>
          <w:tcPr>
            <w:tcW w:w="1274"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ind w:left="13"/>
              <w:jc w:val="center"/>
            </w:pPr>
            <w:r>
              <w:rPr>
                <w:rFonts w:ascii="MS Gothic" w:eastAsia="MS Gothic" w:hAnsi="MS Gothic" w:cs="MS Gothic"/>
              </w:rPr>
              <w:t>☒</w:t>
            </w:r>
            <w:r>
              <w:rPr>
                <w:rFonts w:ascii="Arial" w:eastAsia="Arial" w:hAnsi="Arial" w:cs="Arial"/>
              </w:rPr>
              <w:t xml:space="preserve"> </w:t>
            </w:r>
          </w:p>
        </w:tc>
      </w:tr>
      <w:tr w:rsidR="006D616F">
        <w:trPr>
          <w:trHeight w:val="376"/>
        </w:trPr>
        <w:tc>
          <w:tcPr>
            <w:tcW w:w="0" w:type="auto"/>
            <w:vMerge/>
            <w:tcBorders>
              <w:top w:val="nil"/>
              <w:left w:val="single" w:sz="4" w:space="0" w:color="000000"/>
              <w:bottom w:val="single" w:sz="4" w:space="0" w:color="000000"/>
              <w:right w:val="single" w:sz="4" w:space="0" w:color="000000"/>
            </w:tcBorders>
          </w:tcPr>
          <w:p w:rsidR="006D616F" w:rsidRDefault="006D616F"/>
        </w:tc>
        <w:tc>
          <w:tcPr>
            <w:tcW w:w="0" w:type="auto"/>
            <w:vMerge/>
            <w:tcBorders>
              <w:top w:val="nil"/>
              <w:left w:val="single" w:sz="4" w:space="0" w:color="000000"/>
              <w:bottom w:val="single" w:sz="4" w:space="0" w:color="000000"/>
              <w:right w:val="single" w:sz="4" w:space="0" w:color="000000"/>
            </w:tcBorders>
          </w:tcPr>
          <w:p w:rsidR="006D616F" w:rsidRDefault="006D616F"/>
        </w:tc>
        <w:tc>
          <w:tcPr>
            <w:tcW w:w="127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9"/>
              <w:jc w:val="center"/>
            </w:pPr>
            <w:r>
              <w:rPr>
                <w:rFonts w:ascii="Arial" w:eastAsia="Arial" w:hAnsi="Arial" w:cs="Arial"/>
                <w:b/>
              </w:rPr>
              <w:t xml:space="preserve">YES </w:t>
            </w:r>
          </w:p>
        </w:tc>
        <w:tc>
          <w:tcPr>
            <w:tcW w:w="1274"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ind w:left="13"/>
              <w:jc w:val="center"/>
            </w:pPr>
            <w:r>
              <w:rPr>
                <w:rFonts w:ascii="MS Gothic" w:eastAsia="MS Gothic" w:hAnsi="MS Gothic" w:cs="MS Gothic"/>
              </w:rPr>
              <w:t>☐</w:t>
            </w:r>
            <w:r>
              <w:rPr>
                <w:rFonts w:ascii="Arial" w:eastAsia="Arial" w:hAnsi="Arial" w:cs="Arial"/>
              </w:rPr>
              <w:t xml:space="preserve"> </w:t>
            </w:r>
          </w:p>
        </w:tc>
      </w:tr>
      <w:tr w:rsidR="006D616F">
        <w:trPr>
          <w:trHeight w:val="1737"/>
        </w:trPr>
        <w:tc>
          <w:tcPr>
            <w:tcW w:w="568"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lastRenderedPageBreak/>
              <w:t xml:space="preserve">11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line="240" w:lineRule="auto"/>
              <w:ind w:left="1"/>
            </w:pPr>
            <w:r>
              <w:rPr>
                <w:rFonts w:ascii="Arial" w:eastAsia="Arial" w:hAnsi="Arial" w:cs="Arial"/>
              </w:rP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rPr>
              <w:t xml:space="preserve"> </w:t>
            </w:r>
          </w:p>
          <w:p w:rsidR="006D616F" w:rsidRDefault="00071CC8">
            <w:pPr>
              <w:spacing w:after="0"/>
              <w:ind w:left="1"/>
            </w:pPr>
            <w:r>
              <w:rPr>
                <w:rFonts w:ascii="Arial" w:eastAsia="Arial" w:hAnsi="Arial" w:cs="Arial"/>
                <w:i/>
                <w:sz w:val="18"/>
              </w:rPr>
              <w:t>(this box should expand as you type)</w:t>
            </w:r>
            <w:r>
              <w:rPr>
                <w:rFonts w:ascii="Arial" w:eastAsia="Arial" w:hAnsi="Arial" w:cs="Arial"/>
              </w:rPr>
              <w:t xml:space="preserve"> </w:t>
            </w:r>
          </w:p>
        </w:tc>
      </w:tr>
    </w:tbl>
    <w:p w:rsidR="006D616F" w:rsidRDefault="00071CC8">
      <w:pPr>
        <w:spacing w:after="0"/>
      </w:pPr>
      <w:r>
        <w:rPr>
          <w:rFonts w:ascii="Arial" w:eastAsia="Arial" w:hAnsi="Arial" w:cs="Arial"/>
          <w:b/>
        </w:rPr>
        <w:t xml:space="preserve"> </w:t>
      </w:r>
    </w:p>
    <w:tbl>
      <w:tblPr>
        <w:tblStyle w:val="TableGrid"/>
        <w:tblW w:w="10450" w:type="dxa"/>
        <w:tblInd w:w="7" w:type="dxa"/>
        <w:tblCellMar>
          <w:top w:w="10" w:type="dxa"/>
          <w:left w:w="108" w:type="dxa"/>
          <w:bottom w:w="0" w:type="dxa"/>
          <w:right w:w="44" w:type="dxa"/>
        </w:tblCellMar>
        <w:tblLook w:val="04A0" w:firstRow="1" w:lastRow="0" w:firstColumn="1" w:lastColumn="0" w:noHBand="0" w:noVBand="1"/>
      </w:tblPr>
      <w:tblGrid>
        <w:gridCol w:w="562"/>
        <w:gridCol w:w="8216"/>
        <w:gridCol w:w="851"/>
        <w:gridCol w:w="821"/>
      </w:tblGrid>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8"/>
              <w:jc w:val="center"/>
            </w:pPr>
            <w:r>
              <w:rPr>
                <w:rFonts w:ascii="Arial" w:eastAsia="Arial" w:hAnsi="Arial" w:cs="Arial"/>
                <w:b/>
              </w:rPr>
              <w:t xml:space="preserve">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jc w:val="both"/>
            </w:pPr>
            <w:r>
              <w:rPr>
                <w:rFonts w:ascii="Arial" w:eastAsia="Arial" w:hAnsi="Arial" w:cs="Arial"/>
                <w:b/>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4"/>
              <w:jc w:val="center"/>
            </w:pPr>
            <w:r>
              <w:rPr>
                <w:rFonts w:ascii="Arial" w:eastAsia="Arial" w:hAnsi="Arial" w:cs="Arial"/>
                <w:b/>
              </w:rPr>
              <w:t xml:space="preserve"> </w:t>
            </w:r>
          </w:p>
          <w:p w:rsidR="006D616F" w:rsidRDefault="00071CC8">
            <w:pPr>
              <w:spacing w:after="0"/>
              <w:ind w:left="96"/>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jc w:val="center"/>
            </w:pPr>
            <w:r>
              <w:rPr>
                <w:rFonts w:ascii="Arial" w:eastAsia="Arial" w:hAnsi="Arial" w:cs="Arial"/>
                <w:b/>
              </w:rPr>
              <w:t xml:space="preserve"> </w:t>
            </w:r>
          </w:p>
          <w:p w:rsidR="006D616F" w:rsidRDefault="00071CC8">
            <w:pPr>
              <w:spacing w:after="0"/>
              <w:ind w:left="138"/>
            </w:pPr>
            <w:r>
              <w:rPr>
                <w:rFonts w:ascii="Arial" w:eastAsia="Arial" w:hAnsi="Arial" w:cs="Arial"/>
                <w:b/>
              </w:rPr>
              <w:t xml:space="preserve">NO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12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13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14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15"/>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15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16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17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18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7"/>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61"/>
              <w:jc w:val="center"/>
            </w:pPr>
            <w:r>
              <w:rPr>
                <w:rFonts w:ascii="MS Gothic" w:eastAsia="MS Gothic" w:hAnsi="MS Gothic" w:cs="MS Gothic"/>
              </w:rPr>
              <w:t>☒</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19 </w:t>
            </w:r>
          </w:p>
        </w:tc>
        <w:tc>
          <w:tcPr>
            <w:tcW w:w="8217" w:type="dxa"/>
            <w:tcBorders>
              <w:top w:val="single" w:sz="4" w:space="0" w:color="000000"/>
              <w:left w:val="single" w:sz="4" w:space="0" w:color="000000"/>
              <w:bottom w:val="single" w:sz="4" w:space="0" w:color="000000"/>
              <w:right w:val="nil"/>
            </w:tcBorders>
            <w:shd w:val="clear" w:color="auto" w:fill="F2F2F2"/>
          </w:tcPr>
          <w:p w:rsidR="006D616F" w:rsidRDefault="00071CC8">
            <w:pPr>
              <w:spacing w:after="0"/>
            </w:pPr>
            <w:r>
              <w:rPr>
                <w:rFonts w:ascii="Arial" w:eastAsia="Arial" w:hAnsi="Arial" w:cs="Arial"/>
              </w:rP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rsidR="006D616F" w:rsidRDefault="006D616F"/>
        </w:tc>
        <w:tc>
          <w:tcPr>
            <w:tcW w:w="821" w:type="dxa"/>
            <w:tcBorders>
              <w:top w:val="single" w:sz="4" w:space="0" w:color="000000"/>
              <w:left w:val="nil"/>
              <w:bottom w:val="single" w:sz="4" w:space="0" w:color="000000"/>
              <w:right w:val="single" w:sz="4" w:space="0" w:color="000000"/>
            </w:tcBorders>
            <w:shd w:val="clear" w:color="auto" w:fill="F2F2F2"/>
          </w:tcPr>
          <w:p w:rsidR="006D616F" w:rsidRDefault="006D616F"/>
        </w:tc>
      </w:tr>
      <w:tr w:rsidR="006D616F">
        <w:trPr>
          <w:trHeight w:val="930"/>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right="8"/>
              <w:jc w:val="center"/>
            </w:pPr>
            <w:r>
              <w:rPr>
                <w:rFonts w:ascii="Arial" w:eastAsia="Arial" w:hAnsi="Arial" w:cs="Arial"/>
              </w:rPr>
              <w:t xml:space="preserve"> </w:t>
            </w:r>
          </w:p>
        </w:tc>
        <w:tc>
          <w:tcPr>
            <w:tcW w:w="8217" w:type="dxa"/>
            <w:tcBorders>
              <w:top w:val="single" w:sz="4" w:space="0" w:color="000000"/>
              <w:left w:val="single" w:sz="4" w:space="0" w:color="000000"/>
              <w:bottom w:val="single" w:sz="4" w:space="0" w:color="000000"/>
              <w:right w:val="nil"/>
            </w:tcBorders>
          </w:tcPr>
          <w:p w:rsidR="006D616F" w:rsidRDefault="00071CC8">
            <w:pPr>
              <w:spacing w:after="0"/>
            </w:pPr>
            <w:r>
              <w:rPr>
                <w:rFonts w:ascii="Arial" w:eastAsia="Arial" w:hAnsi="Arial" w:cs="Arial"/>
                <w:sz w:val="20"/>
              </w:rPr>
              <w:t xml:space="preserve"> </w:t>
            </w:r>
          </w:p>
          <w:p w:rsidR="006D616F" w:rsidRDefault="00071CC8">
            <w:pPr>
              <w:spacing w:after="2"/>
            </w:pPr>
            <w:r>
              <w:rPr>
                <w:rFonts w:ascii="Arial" w:eastAsia="Arial" w:hAnsi="Arial" w:cs="Arial"/>
                <w:sz w:val="20"/>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color w:val="808080"/>
                <w:sz w:val="18"/>
              </w:rPr>
              <w:t>(this box should expand as you type)</w:t>
            </w:r>
            <w:r>
              <w:rPr>
                <w:rFonts w:ascii="Arial" w:eastAsia="Arial" w:hAnsi="Arial" w:cs="Arial"/>
                <w:b/>
              </w:rPr>
              <w:t xml:space="preserve"> </w:t>
            </w:r>
          </w:p>
        </w:tc>
        <w:tc>
          <w:tcPr>
            <w:tcW w:w="851" w:type="dxa"/>
            <w:tcBorders>
              <w:top w:val="single" w:sz="4" w:space="0" w:color="000000"/>
              <w:left w:val="nil"/>
              <w:bottom w:val="single" w:sz="4" w:space="0" w:color="000000"/>
              <w:right w:val="nil"/>
            </w:tcBorders>
          </w:tcPr>
          <w:p w:rsidR="006D616F" w:rsidRDefault="006D616F"/>
        </w:tc>
        <w:tc>
          <w:tcPr>
            <w:tcW w:w="821" w:type="dxa"/>
            <w:tcBorders>
              <w:top w:val="single" w:sz="4" w:space="0" w:color="000000"/>
              <w:left w:val="nil"/>
              <w:bottom w:val="single" w:sz="4" w:space="0" w:color="000000"/>
              <w:right w:val="single" w:sz="4" w:space="0" w:color="000000"/>
            </w:tcBorders>
          </w:tcPr>
          <w:p w:rsidR="006D616F" w:rsidRDefault="006D616F"/>
        </w:tc>
      </w:tr>
    </w:tbl>
    <w:p w:rsidR="006D616F" w:rsidRDefault="00071CC8">
      <w:pPr>
        <w:spacing w:after="221"/>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SECTION F: Scope of Research Activity </w:t>
      </w:r>
    </w:p>
    <w:tbl>
      <w:tblPr>
        <w:tblStyle w:val="TableGrid"/>
        <w:tblW w:w="10450" w:type="dxa"/>
        <w:tblInd w:w="7" w:type="dxa"/>
        <w:tblCellMar>
          <w:top w:w="11" w:type="dxa"/>
          <w:left w:w="106" w:type="dxa"/>
          <w:bottom w:w="0" w:type="dxa"/>
          <w:right w:w="115" w:type="dxa"/>
        </w:tblCellMar>
        <w:tblLook w:val="04A0" w:firstRow="1" w:lastRow="0" w:firstColumn="1" w:lastColumn="0" w:noHBand="0" w:noVBand="1"/>
      </w:tblPr>
      <w:tblGrid>
        <w:gridCol w:w="562"/>
        <w:gridCol w:w="8228"/>
        <w:gridCol w:w="845"/>
        <w:gridCol w:w="815"/>
      </w:tblGrid>
      <w:tr w:rsidR="006D616F">
        <w:trPr>
          <w:trHeight w:val="56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b/>
              </w:rPr>
              <w:t xml:space="preserve">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2"/>
            </w:pPr>
            <w:r>
              <w:rPr>
                <w:rFonts w:ascii="Arial" w:eastAsia="Arial" w:hAnsi="Arial" w:cs="Arial"/>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98"/>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37"/>
            </w:pPr>
            <w:r>
              <w:rPr>
                <w:rFonts w:ascii="Arial" w:eastAsia="Arial" w:hAnsi="Arial" w:cs="Arial"/>
                <w:b/>
              </w:rPr>
              <w:t xml:space="preserve">NO </w:t>
            </w:r>
          </w:p>
        </w:tc>
      </w:tr>
      <w:tr w:rsidR="006D616F">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1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2"/>
            </w:pPr>
            <w:r>
              <w:rPr>
                <w:rFonts w:ascii="Arial" w:eastAsia="Arial" w:hAnsi="Arial" w:cs="Arial"/>
              </w:rP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2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3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4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5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6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Use of computer-</w:t>
            </w:r>
            <w:r>
              <w:rPr>
                <w:rFonts w:ascii="Arial" w:eastAsia="Arial" w:hAnsi="Arial" w:cs="Arial"/>
              </w:rPr>
              <w:t xml:space="preserve">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7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8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9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10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11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12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Investigation of participants involved in illegal activities?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lastRenderedPageBreak/>
              <w:t xml:space="preserve">13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procedures that involve deception?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14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15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16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17 </w:t>
            </w:r>
          </w:p>
        </w:tc>
        <w:tc>
          <w:tcPr>
            <w:tcW w:w="8229"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3"/>
              <w:jc w:val="center"/>
            </w:pPr>
            <w:r>
              <w:rPr>
                <w:rFonts w:ascii="Segoe UI Symbol" w:eastAsia="Segoe UI Symbol" w:hAnsi="Segoe UI Symbol" w:cs="Segoe UI Symbol"/>
              </w:rPr>
              <w:t>☐</w:t>
            </w:r>
            <w:r>
              <w:rPr>
                <w:rFonts w:ascii="Arial" w:eastAsia="Arial" w:hAnsi="Arial" w:cs="Arial"/>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1"/>
              <w:jc w:val="center"/>
            </w:pPr>
            <w:r>
              <w:rPr>
                <w:rFonts w:ascii="MS Gothic" w:eastAsia="MS Gothic" w:hAnsi="MS Gothic" w:cs="MS Gothic"/>
              </w:rPr>
              <w:t>☒</w:t>
            </w:r>
            <w:r>
              <w:rPr>
                <w:rFonts w:ascii="Arial" w:eastAsia="Arial" w:hAnsi="Arial" w:cs="Arial"/>
              </w:rPr>
              <w:t xml:space="preserve"> </w:t>
            </w:r>
          </w:p>
        </w:tc>
      </w:tr>
      <w:tr w:rsidR="006D616F">
        <w:trPr>
          <w:trHeight w:val="1182"/>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 </w:t>
            </w:r>
          </w:p>
        </w:tc>
        <w:tc>
          <w:tcPr>
            <w:tcW w:w="8229"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rPr>
              <w:t xml:space="preserve">Details of any other primary data collection method: </w:t>
            </w:r>
          </w:p>
          <w:p w:rsidR="006D616F" w:rsidRDefault="00071CC8">
            <w:pPr>
              <w:spacing w:after="0"/>
              <w:ind w:left="2"/>
            </w:pPr>
            <w:r>
              <w:rPr>
                <w:rFonts w:ascii="Arial" w:eastAsia="Arial" w:hAnsi="Arial" w:cs="Arial"/>
                <w:sz w:val="20"/>
              </w:rPr>
              <w:t xml:space="preserve"> </w:t>
            </w:r>
          </w:p>
          <w:p w:rsidR="006D616F" w:rsidRDefault="00071CC8">
            <w:pPr>
              <w:spacing w:after="2"/>
              <w:ind w:left="2"/>
            </w:pPr>
            <w:r>
              <w:rPr>
                <w:rFonts w:ascii="Arial" w:eastAsia="Arial" w:hAnsi="Arial" w:cs="Arial"/>
                <w:sz w:val="20"/>
              </w:rPr>
              <w:t xml:space="preserve">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rsidR="006D616F" w:rsidRDefault="006D616F"/>
        </w:tc>
        <w:tc>
          <w:tcPr>
            <w:tcW w:w="0" w:type="auto"/>
            <w:vMerge/>
            <w:tcBorders>
              <w:top w:val="nil"/>
              <w:left w:val="single" w:sz="4" w:space="0" w:color="000000"/>
              <w:bottom w:val="single" w:sz="4" w:space="0" w:color="000000"/>
              <w:right w:val="single" w:sz="4" w:space="0" w:color="000000"/>
            </w:tcBorders>
          </w:tcPr>
          <w:p w:rsidR="006D616F" w:rsidRDefault="006D616F"/>
        </w:tc>
      </w:tr>
    </w:tbl>
    <w:p w:rsidR="006D616F" w:rsidRDefault="00071CC8">
      <w:pPr>
        <w:spacing w:after="5" w:line="249" w:lineRule="auto"/>
        <w:ind w:left="-5" w:right="21" w:hanging="10"/>
        <w:jc w:val="both"/>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rsidR="006D616F" w:rsidRDefault="00071CC8">
      <w:pPr>
        <w:spacing w:after="0"/>
      </w:pPr>
      <w:r>
        <w:rPr>
          <w:rFonts w:ascii="Arial" w:eastAsia="Arial" w:hAnsi="Arial" w:cs="Arial"/>
        </w:rPr>
        <w:t xml:space="preserve"> </w:t>
      </w:r>
    </w:p>
    <w:p w:rsidR="006D616F" w:rsidRDefault="00071CC8">
      <w:pPr>
        <w:spacing w:after="5" w:line="249" w:lineRule="auto"/>
        <w:ind w:left="-5" w:right="21" w:hanging="10"/>
        <w:jc w:val="both"/>
      </w:pPr>
      <w:r>
        <w:rPr>
          <w:rFonts w:ascii="Arial" w:eastAsia="Arial" w:hAnsi="Arial" w:cs="Arial"/>
        </w:rPr>
        <w:t xml:space="preserve">If YES to any question, then no research activity should be undertaken until full ethical approval has been obtained.  </w:t>
      </w:r>
    </w:p>
    <w:p w:rsidR="006D616F" w:rsidRDefault="00071CC8">
      <w:pPr>
        <w:spacing w:after="0"/>
      </w:pPr>
      <w:r>
        <w:rPr>
          <w:rFonts w:ascii="Arial" w:eastAsia="Arial" w:hAnsi="Arial" w:cs="Arial"/>
        </w:rPr>
        <w:t xml:space="preserve"> </w:t>
      </w:r>
    </w:p>
    <w:p w:rsidR="006D616F" w:rsidRDefault="00071CC8">
      <w:pPr>
        <w:spacing w:after="239" w:line="257" w:lineRule="auto"/>
        <w:ind w:left="-5" w:right="18" w:hanging="10"/>
        <w:jc w:val="both"/>
      </w:pPr>
      <w:r>
        <w:rPr>
          <w:rFonts w:ascii="Arial" w:eastAsia="Arial" w:hAnsi="Arial" w:cs="Arial"/>
          <w:b/>
        </w:rPr>
        <w:t xml:space="preserve">SECTION G: Intended Participants </w:t>
      </w:r>
    </w:p>
    <w:p w:rsidR="006D616F" w:rsidRDefault="00071CC8">
      <w:pPr>
        <w:spacing w:after="0"/>
      </w:pPr>
      <w:r>
        <w:rPr>
          <w:rFonts w:ascii="Arial" w:eastAsia="Arial" w:hAnsi="Arial" w:cs="Arial"/>
          <w:sz w:val="24"/>
        </w:rPr>
        <w:t xml:space="preserve">If there are no participants then do not complete this section, but go directly to section H. </w:t>
      </w:r>
    </w:p>
    <w:p w:rsidR="006D616F" w:rsidRDefault="00071CC8">
      <w:pPr>
        <w:spacing w:after="0"/>
      </w:pPr>
      <w:r>
        <w:rPr>
          <w:rFonts w:ascii="Arial" w:eastAsia="Arial" w:hAnsi="Arial" w:cs="Arial"/>
          <w:sz w:val="24"/>
        </w:rPr>
        <w:t xml:space="preserve"> </w:t>
      </w:r>
    </w:p>
    <w:tbl>
      <w:tblPr>
        <w:tblStyle w:val="TableGrid"/>
        <w:tblW w:w="10450" w:type="dxa"/>
        <w:tblInd w:w="7" w:type="dxa"/>
        <w:tblCellMar>
          <w:top w:w="11" w:type="dxa"/>
          <w:left w:w="108" w:type="dxa"/>
          <w:bottom w:w="0" w:type="dxa"/>
          <w:right w:w="110" w:type="dxa"/>
        </w:tblCellMar>
        <w:tblLook w:val="04A0" w:firstRow="1" w:lastRow="0" w:firstColumn="1" w:lastColumn="0" w:noHBand="0" w:noVBand="1"/>
      </w:tblPr>
      <w:tblGrid>
        <w:gridCol w:w="562"/>
        <w:gridCol w:w="8216"/>
        <w:gridCol w:w="851"/>
        <w:gridCol w:w="821"/>
      </w:tblGrid>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63"/>
              <w:jc w:val="center"/>
            </w:pPr>
            <w:r>
              <w:rPr>
                <w:rFonts w:ascii="Arial" w:eastAsia="Arial" w:hAnsi="Arial" w:cs="Arial"/>
                <w:b/>
              </w:rPr>
              <w:t xml:space="preserve">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67"/>
              <w:jc w:val="center"/>
            </w:pPr>
            <w:r>
              <w:rPr>
                <w:rFonts w:ascii="Arial" w:eastAsia="Arial" w:hAnsi="Arial" w:cs="Arial"/>
                <w:b/>
              </w:rPr>
              <w:t xml:space="preserve"> </w:t>
            </w:r>
          </w:p>
          <w:p w:rsidR="006D616F" w:rsidRDefault="00071CC8">
            <w:pPr>
              <w:spacing w:after="0"/>
              <w:ind w:left="96"/>
            </w:pPr>
            <w:r>
              <w:rPr>
                <w:rFonts w:ascii="Arial" w:eastAsia="Arial" w:hAnsi="Arial" w:cs="Arial"/>
                <w:b/>
              </w:rP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71"/>
              <w:jc w:val="center"/>
            </w:pPr>
            <w:r>
              <w:rPr>
                <w:rFonts w:ascii="Arial" w:eastAsia="Arial" w:hAnsi="Arial" w:cs="Arial"/>
                <w:b/>
              </w:rPr>
              <w:t xml:space="preserve"> </w:t>
            </w:r>
          </w:p>
          <w:p w:rsidR="006D616F" w:rsidRDefault="00071CC8">
            <w:pPr>
              <w:spacing w:after="0"/>
              <w:ind w:left="138"/>
            </w:pPr>
            <w:r>
              <w:rPr>
                <w:rFonts w:ascii="Arial" w:eastAsia="Arial" w:hAnsi="Arial" w:cs="Arial"/>
                <w:b/>
              </w:rPr>
              <w:t xml:space="preserve">NO </w:t>
            </w:r>
          </w:p>
        </w:tc>
      </w:tr>
      <w:tr w:rsidR="006D616F">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jc w:val="center"/>
            </w:pPr>
            <w:r>
              <w:rPr>
                <w:rFonts w:ascii="Arial" w:eastAsia="Arial" w:hAnsi="Arial" w:cs="Arial"/>
              </w:rPr>
              <w:t xml:space="preserve">1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4"/>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jc w:val="center"/>
            </w:pPr>
            <w:r>
              <w:rPr>
                <w:rFonts w:ascii="Arial" w:eastAsia="Arial" w:hAnsi="Arial" w:cs="Arial"/>
              </w:rPr>
              <w:t xml:space="preserve">2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6"/>
              <w:jc w:val="center"/>
            </w:pPr>
            <w:r>
              <w:rPr>
                <w:rFonts w:ascii="MS Gothic" w:eastAsia="MS Gothic" w:hAnsi="MS Gothic" w:cs="MS Gothic"/>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jc w:val="center"/>
            </w:pPr>
            <w:r>
              <w:rPr>
                <w:rFonts w:ascii="Arial" w:eastAsia="Arial" w:hAnsi="Arial" w:cs="Arial"/>
              </w:rPr>
              <w:t xml:space="preserve">3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4"/>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jc w:val="center"/>
            </w:pPr>
            <w:r>
              <w:rPr>
                <w:rFonts w:ascii="Arial" w:eastAsia="Arial" w:hAnsi="Arial" w:cs="Arial"/>
              </w:rPr>
              <w:t xml:space="preserve">4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Children and Young People under the age of 18? (Consent from Parent, </w:t>
            </w:r>
            <w:proofErr w:type="spellStart"/>
            <w:r>
              <w:rPr>
                <w:rFonts w:ascii="Arial" w:eastAsia="Arial" w:hAnsi="Arial" w:cs="Arial"/>
              </w:rPr>
              <w:t>Carer</w:t>
            </w:r>
            <w:proofErr w:type="spellEnd"/>
            <w:r>
              <w:rPr>
                <w:rFonts w:ascii="Arial" w:eastAsia="Arial" w:hAnsi="Arial" w:cs="Arial"/>
              </w:rPr>
              <w:t xml:space="preserve">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4"/>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jc w:val="center"/>
            </w:pPr>
            <w:r>
              <w:rPr>
                <w:rFonts w:ascii="Arial" w:eastAsia="Arial" w:hAnsi="Arial" w:cs="Arial"/>
              </w:rPr>
              <w:t xml:space="preserve">5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4"/>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0"/>
              <w:jc w:val="center"/>
            </w:pPr>
            <w:r>
              <w:rPr>
                <w:rFonts w:ascii="MS Gothic" w:eastAsia="MS Gothic" w:hAnsi="MS Gothic" w:cs="MS Gothic"/>
              </w:rPr>
              <w:t>☒</w:t>
            </w:r>
            <w:r>
              <w:rPr>
                <w:rFonts w:ascii="Arial" w:eastAsia="Arial" w:hAnsi="Arial" w:cs="Arial"/>
              </w:rPr>
              <w:t xml:space="preserve"> </w:t>
            </w:r>
          </w:p>
        </w:tc>
      </w:tr>
      <w:tr w:rsidR="006D616F">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6"/>
              <w:jc w:val="center"/>
            </w:pPr>
            <w:r>
              <w:rPr>
                <w:rFonts w:ascii="Arial" w:eastAsia="Arial" w:hAnsi="Arial" w:cs="Arial"/>
              </w:rPr>
              <w:t xml:space="preserve">6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4"/>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6"/>
              <w:jc w:val="center"/>
            </w:pPr>
            <w:r>
              <w:rPr>
                <w:rFonts w:ascii="Arial" w:eastAsia="Arial" w:hAnsi="Arial" w:cs="Arial"/>
              </w:rPr>
              <w:t xml:space="preserve">7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4"/>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6"/>
              <w:jc w:val="center"/>
            </w:pPr>
            <w:r>
              <w:rPr>
                <w:rFonts w:ascii="Arial" w:eastAsia="Arial" w:hAnsi="Arial" w:cs="Arial"/>
              </w:rPr>
              <w:t xml:space="preserve">8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
              <w:jc w:val="center"/>
            </w:pPr>
            <w:r>
              <w:rPr>
                <w:rFonts w:ascii="Segoe UI Symbol" w:eastAsia="Segoe UI Symbol" w:hAnsi="Segoe UI Symbol" w:cs="Segoe UI Symbol"/>
              </w:rPr>
              <w:t>☐</w:t>
            </w:r>
            <w:r>
              <w:rPr>
                <w:rFonts w:ascii="Arial" w:eastAsia="Arial" w:hAnsi="Arial" w:cs="Arial"/>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4"/>
              <w:jc w:val="center"/>
            </w:pPr>
            <w:r>
              <w:rPr>
                <w:rFonts w:ascii="MS Gothic" w:eastAsia="MS Gothic" w:hAnsi="MS Gothic" w:cs="MS Gothic"/>
              </w:rPr>
              <w:t>☒</w:t>
            </w:r>
            <w:r>
              <w:rPr>
                <w:rFonts w:ascii="Arial" w:eastAsia="Arial" w:hAnsi="Arial" w:cs="Arial"/>
              </w:rPr>
              <w:t xml:space="preserve"> </w:t>
            </w:r>
          </w:p>
        </w:tc>
      </w:tr>
      <w:tr w:rsidR="006D616F">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6"/>
              <w:jc w:val="center"/>
            </w:pPr>
            <w:r>
              <w:rPr>
                <w:rFonts w:ascii="Arial" w:eastAsia="Arial" w:hAnsi="Arial" w:cs="Arial"/>
              </w:rPr>
              <w:t xml:space="preserve">9 </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line="240" w:lineRule="auto"/>
            </w:pPr>
            <w:r>
              <w:rPr>
                <w:rFonts w:ascii="Arial" w:eastAsia="Arial" w:hAnsi="Arial" w:cs="Arial"/>
              </w:rPr>
              <w:t xml:space="preserve">Others. Please indicate the participants below, and specifically any group who may be unable to give consent. </w:t>
            </w:r>
          </w:p>
          <w:p w:rsidR="006D616F" w:rsidRDefault="00071CC8">
            <w:pPr>
              <w:spacing w:after="0"/>
            </w:pPr>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jc w:val="center"/>
            </w:pPr>
            <w:r>
              <w:rPr>
                <w:rFonts w:ascii="Arial" w:eastAsia="Arial" w:hAnsi="Arial" w:cs="Arial"/>
              </w:rPr>
              <w:t xml:space="preserve"> </w:t>
            </w:r>
          </w:p>
        </w:tc>
        <w:tc>
          <w:tcPr>
            <w:tcW w:w="82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4"/>
              <w:jc w:val="center"/>
            </w:pPr>
            <w:r>
              <w:rPr>
                <w:rFonts w:ascii="MS Gothic" w:eastAsia="MS Gothic" w:hAnsi="MS Gothic" w:cs="MS Gothic"/>
              </w:rPr>
              <w:t>☒</w:t>
            </w:r>
            <w:r>
              <w:rPr>
                <w:rFonts w:ascii="Arial" w:eastAsia="Arial" w:hAnsi="Arial" w:cs="Arial"/>
              </w:rPr>
              <w:t xml:space="preserve"> </w:t>
            </w:r>
          </w:p>
        </w:tc>
      </w:tr>
      <w:tr w:rsidR="006D616F">
        <w:trPr>
          <w:trHeight w:val="1183"/>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58"/>
              <w:jc w:val="center"/>
            </w:pPr>
            <w:r>
              <w:rPr>
                <w:rFonts w:ascii="Arial" w:eastAsia="Arial" w:hAnsi="Arial" w:cs="Arial"/>
              </w:rPr>
              <w:t xml:space="preserve"> </w:t>
            </w:r>
          </w:p>
        </w:tc>
        <w:tc>
          <w:tcPr>
            <w:tcW w:w="821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Details of any other participant groups: </w:t>
            </w:r>
          </w:p>
          <w:p w:rsidR="006D616F" w:rsidRDefault="00071CC8">
            <w:pPr>
              <w:spacing w:after="0"/>
            </w:pPr>
            <w:r>
              <w:rPr>
                <w:rFonts w:ascii="Arial" w:eastAsia="Arial" w:hAnsi="Arial" w:cs="Arial"/>
                <w:sz w:val="20"/>
              </w:rPr>
              <w:t xml:space="preserve"> </w:t>
            </w:r>
          </w:p>
          <w:p w:rsidR="006D616F" w:rsidRDefault="00071CC8">
            <w:pPr>
              <w:spacing w:after="2"/>
            </w:pPr>
            <w:r>
              <w:rPr>
                <w:rFonts w:ascii="Arial" w:eastAsia="Arial" w:hAnsi="Arial" w:cs="Arial"/>
                <w:sz w:val="20"/>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rsidR="006D616F" w:rsidRDefault="006D616F"/>
        </w:tc>
        <w:tc>
          <w:tcPr>
            <w:tcW w:w="0" w:type="auto"/>
            <w:vMerge/>
            <w:tcBorders>
              <w:top w:val="nil"/>
              <w:left w:val="single" w:sz="4" w:space="0" w:color="000000"/>
              <w:bottom w:val="single" w:sz="4" w:space="0" w:color="000000"/>
              <w:right w:val="single" w:sz="4" w:space="0" w:color="000000"/>
            </w:tcBorders>
          </w:tcPr>
          <w:p w:rsidR="006D616F" w:rsidRDefault="006D616F"/>
        </w:tc>
      </w:tr>
    </w:tbl>
    <w:p w:rsidR="006D616F" w:rsidRDefault="00071CC8">
      <w:pPr>
        <w:spacing w:after="0"/>
        <w:jc w:val="both"/>
      </w:pPr>
      <w:r>
        <w:rPr>
          <w:rFonts w:ascii="Arial" w:eastAsia="Arial" w:hAnsi="Arial" w:cs="Arial"/>
          <w:sz w:val="24"/>
        </w:rPr>
        <w:t xml:space="preserve"> </w:t>
      </w:r>
    </w:p>
    <w:tbl>
      <w:tblPr>
        <w:tblStyle w:val="TableGrid"/>
        <w:tblW w:w="10450" w:type="dxa"/>
        <w:tblInd w:w="7" w:type="dxa"/>
        <w:tblCellMar>
          <w:top w:w="11" w:type="dxa"/>
          <w:left w:w="106" w:type="dxa"/>
          <w:bottom w:w="0" w:type="dxa"/>
          <w:right w:w="100" w:type="dxa"/>
        </w:tblCellMar>
        <w:tblLook w:val="04A0" w:firstRow="1" w:lastRow="0" w:firstColumn="1" w:lastColumn="0" w:noHBand="0" w:noVBand="1"/>
      </w:tblPr>
      <w:tblGrid>
        <w:gridCol w:w="562"/>
        <w:gridCol w:w="3254"/>
        <w:gridCol w:w="6634"/>
      </w:tblGrid>
      <w:tr w:rsidR="006D616F">
        <w:trPr>
          <w:trHeight w:val="76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 </w:t>
            </w:r>
          </w:p>
        </w:tc>
        <w:tc>
          <w:tcPr>
            <w:tcW w:w="9888" w:type="dxa"/>
            <w:gridSpan w:val="2"/>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b/>
              </w:rPr>
              <w:t xml:space="preserve">Participant numbers and source </w:t>
            </w:r>
          </w:p>
          <w:p w:rsidR="006D616F" w:rsidRDefault="00071CC8">
            <w:pPr>
              <w:spacing w:after="0"/>
              <w:ind w:left="2"/>
            </w:pPr>
            <w:r>
              <w:rPr>
                <w:rFonts w:ascii="Arial" w:eastAsia="Arial" w:hAnsi="Arial" w:cs="Arial"/>
              </w:rPr>
              <w:t xml:space="preserve">Provide an estimate of the expected number of participants. How will you identify participants and how will they be recruited?  </w:t>
            </w:r>
          </w:p>
        </w:tc>
      </w:tr>
      <w:tr w:rsidR="006D616F">
        <w:trPr>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0"/>
            </w:pPr>
            <w:r>
              <w:rPr>
                <w:rFonts w:ascii="Arial" w:eastAsia="Arial" w:hAnsi="Arial" w:cs="Arial"/>
              </w:rPr>
              <w:lastRenderedPageBreak/>
              <w:t xml:space="preserve">10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2" w:line="238" w:lineRule="auto"/>
              <w:ind w:left="2"/>
            </w:pPr>
            <w:r>
              <w:rPr>
                <w:rFonts w:ascii="Arial" w:eastAsia="Arial" w:hAnsi="Arial" w:cs="Arial"/>
              </w:rPr>
              <w:t xml:space="preserve">How many participants are expected? </w:t>
            </w:r>
          </w:p>
          <w:p w:rsidR="006D616F" w:rsidRDefault="00071CC8">
            <w:pPr>
              <w:spacing w:after="0"/>
              <w:ind w:left="2"/>
            </w:pPr>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4"/>
            </w:pPr>
            <w:r>
              <w:rPr>
                <w:rFonts w:ascii="Arial" w:eastAsia="Arial" w:hAnsi="Arial" w:cs="Arial"/>
              </w:rPr>
              <w:t xml:space="preserve"> </w:t>
            </w:r>
          </w:p>
          <w:p w:rsidR="006D616F" w:rsidRDefault="00071CC8">
            <w:pPr>
              <w:spacing w:after="0"/>
              <w:ind w:left="4"/>
            </w:pPr>
            <w:r>
              <w:rPr>
                <w:rFonts w:ascii="Arial" w:eastAsia="Arial" w:hAnsi="Arial" w:cs="Arial"/>
              </w:rPr>
              <w:t xml:space="preserve">N/A </w:t>
            </w:r>
          </w:p>
          <w:p w:rsidR="006D616F" w:rsidRDefault="00071CC8">
            <w:pPr>
              <w:spacing w:after="0"/>
              <w:ind w:left="4"/>
            </w:pPr>
            <w:r>
              <w:rPr>
                <w:rFonts w:ascii="Arial" w:eastAsia="Arial" w:hAnsi="Arial" w:cs="Arial"/>
              </w:rPr>
              <w:t xml:space="preserve"> </w:t>
            </w:r>
          </w:p>
          <w:p w:rsidR="006D616F" w:rsidRDefault="00071CC8">
            <w:pPr>
              <w:spacing w:after="0"/>
              <w:ind w:left="4"/>
            </w:pPr>
            <w:r>
              <w:rPr>
                <w:rFonts w:ascii="Arial" w:eastAsia="Arial" w:hAnsi="Arial" w:cs="Arial"/>
                <w:i/>
                <w:color w:val="808080"/>
                <w:sz w:val="18"/>
              </w:rPr>
              <w:t>(this box should expand as you type)</w:t>
            </w:r>
            <w:r>
              <w:rPr>
                <w:rFonts w:ascii="Arial" w:eastAsia="Arial" w:hAnsi="Arial" w:cs="Arial"/>
                <w:b/>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0"/>
            </w:pPr>
            <w:r>
              <w:rPr>
                <w:rFonts w:ascii="Arial" w:eastAsia="Arial" w:hAnsi="Arial" w:cs="Arial"/>
              </w:rPr>
              <w:t xml:space="preserve">11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Who will the participants be? </w:t>
            </w:r>
          </w:p>
          <w:p w:rsidR="006D616F" w:rsidRDefault="00071CC8">
            <w:pPr>
              <w:spacing w:after="0"/>
              <w:ind w:left="2"/>
            </w:pPr>
            <w:r>
              <w:rPr>
                <w:rFonts w:ascii="Arial" w:eastAsia="Arial" w:hAnsi="Arial" w:cs="Arial"/>
              </w:rPr>
              <w:t xml:space="preserve"> </w:t>
            </w:r>
          </w:p>
        </w:tc>
        <w:tc>
          <w:tcPr>
            <w:tcW w:w="6635"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
            </w:pPr>
            <w:r>
              <w:rPr>
                <w:rFonts w:ascii="Arial" w:eastAsia="Arial" w:hAnsi="Arial" w:cs="Arial"/>
                <w:i/>
                <w:color w:val="808080"/>
                <w:sz w:val="18"/>
              </w:rPr>
              <w:t xml:space="preserve">N/A </w:t>
            </w:r>
          </w:p>
        </w:tc>
      </w:tr>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0"/>
            </w:pPr>
            <w:r>
              <w:rPr>
                <w:rFonts w:ascii="Arial" w:eastAsia="Arial" w:hAnsi="Arial" w:cs="Arial"/>
              </w:rPr>
              <w:t xml:space="preserve">12 </w:t>
            </w:r>
          </w:p>
        </w:tc>
        <w:tc>
          <w:tcPr>
            <w:tcW w:w="325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How will you identify the participants? </w:t>
            </w:r>
          </w:p>
        </w:tc>
        <w:tc>
          <w:tcPr>
            <w:tcW w:w="6635"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
            </w:pPr>
            <w:r>
              <w:rPr>
                <w:rFonts w:ascii="Arial" w:eastAsia="Arial" w:hAnsi="Arial" w:cs="Arial"/>
              </w:rPr>
              <w:t>N/A</w:t>
            </w:r>
            <w:r>
              <w:rPr>
                <w:rFonts w:ascii="Arial" w:eastAsia="Arial" w:hAnsi="Arial" w:cs="Arial"/>
                <w:color w:val="808080"/>
                <w:sz w:val="18"/>
              </w:rPr>
              <w:t xml:space="preserve"> </w:t>
            </w:r>
          </w:p>
        </w:tc>
      </w:tr>
    </w:tbl>
    <w:p w:rsidR="006D616F" w:rsidRDefault="00071CC8">
      <w:pPr>
        <w:spacing w:after="0"/>
        <w:ind w:right="10458"/>
        <w:jc w:val="both"/>
      </w:pPr>
      <w:r>
        <w:rPr>
          <w:rFonts w:ascii="Arial" w:eastAsia="Arial" w:hAnsi="Arial" w:cs="Arial"/>
          <w:sz w:val="24"/>
        </w:rPr>
        <w:t xml:space="preserve"> </w:t>
      </w:r>
      <w:r>
        <w:rPr>
          <w:rFonts w:ascii="Arial" w:eastAsia="Arial" w:hAnsi="Arial" w:cs="Arial"/>
          <w:sz w:val="20"/>
        </w:rPr>
        <w:t xml:space="preserve"> </w:t>
      </w:r>
    </w:p>
    <w:tbl>
      <w:tblPr>
        <w:tblStyle w:val="TableGrid"/>
        <w:tblW w:w="10484" w:type="dxa"/>
        <w:tblInd w:w="7" w:type="dxa"/>
        <w:tblCellMar>
          <w:top w:w="8" w:type="dxa"/>
          <w:left w:w="108" w:type="dxa"/>
          <w:bottom w:w="6" w:type="dxa"/>
          <w:right w:w="92" w:type="dxa"/>
        </w:tblCellMar>
        <w:tblLook w:val="04A0" w:firstRow="1" w:lastRow="0" w:firstColumn="1" w:lastColumn="0" w:noHBand="0" w:noVBand="1"/>
      </w:tblPr>
      <w:tblGrid>
        <w:gridCol w:w="562"/>
        <w:gridCol w:w="7088"/>
        <w:gridCol w:w="992"/>
        <w:gridCol w:w="852"/>
        <w:gridCol w:w="990"/>
      </w:tblGrid>
      <w:tr w:rsidR="006D616F">
        <w:trPr>
          <w:trHeight w:val="44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0"/>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40"/>
              <w:ind w:left="27"/>
              <w:jc w:val="center"/>
            </w:pPr>
            <w:r>
              <w:rPr>
                <w:rFonts w:ascii="Arial" w:eastAsia="Arial" w:hAnsi="Arial" w:cs="Arial"/>
                <w:b/>
                <w:sz w:val="16"/>
              </w:rPr>
              <w:t xml:space="preserve"> </w:t>
            </w:r>
          </w:p>
          <w:p w:rsidR="006D616F" w:rsidRDefault="00071CC8">
            <w:pPr>
              <w:spacing w:after="0"/>
              <w:ind w:right="15"/>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D616F" w:rsidRDefault="00071CC8">
            <w:pPr>
              <w:spacing w:after="0"/>
              <w:ind w:left="151"/>
            </w:pPr>
            <w:r>
              <w:rPr>
                <w:rFonts w:ascii="Arial" w:eastAsia="Arial" w:hAnsi="Arial" w:cs="Arial"/>
                <w:b/>
              </w:rPr>
              <w:t xml:space="preserve">NO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40"/>
              <w:ind w:left="28"/>
              <w:jc w:val="center"/>
            </w:pPr>
            <w:r>
              <w:rPr>
                <w:rFonts w:ascii="Arial" w:eastAsia="Arial" w:hAnsi="Arial" w:cs="Arial"/>
                <w:b/>
                <w:sz w:val="16"/>
              </w:rPr>
              <w:t xml:space="preserve"> </w:t>
            </w:r>
          </w:p>
          <w:p w:rsidR="006D616F" w:rsidRDefault="00071CC8">
            <w:pPr>
              <w:spacing w:after="0"/>
              <w:ind w:right="16"/>
              <w:jc w:val="center"/>
            </w:pPr>
            <w:r>
              <w:rPr>
                <w:rFonts w:ascii="Arial" w:eastAsia="Arial" w:hAnsi="Arial" w:cs="Arial"/>
                <w:b/>
              </w:rPr>
              <w:t xml:space="preserve">N/A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13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describe the main research procedures to participants in advance, so that they are informed about what to expect?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14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tell participants that their participation is 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15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obtain written consent for participation?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16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17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If the research is observational, will you ask participants for their consent to being observed?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18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tell participants that they may withdraw from the research at any time and for any reason?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19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With questionnaires, will you give participants the option of omitting questions they do not want to answer?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20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21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you debrief participants at the end of their participation, in a way appropriate to the type of research undertaken?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5"/>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8"/>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MS Gothic" w:eastAsia="MS Gothic" w:hAnsi="MS Gothic" w:cs="MS Gothic"/>
              </w:rPr>
              <w:t>☒</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22 </w:t>
            </w:r>
          </w:p>
        </w:tc>
        <w:tc>
          <w:tcPr>
            <w:tcW w:w="7088" w:type="dxa"/>
            <w:tcBorders>
              <w:top w:val="single" w:sz="4" w:space="0" w:color="000000"/>
              <w:left w:val="single" w:sz="4" w:space="0" w:color="000000"/>
              <w:bottom w:val="single" w:sz="4" w:space="0" w:color="000000"/>
              <w:right w:val="nil"/>
            </w:tcBorders>
            <w:shd w:val="clear" w:color="auto" w:fill="F2F2F2"/>
          </w:tcPr>
          <w:p w:rsidR="006D616F" w:rsidRDefault="00071CC8">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92" w:type="dxa"/>
            <w:tcBorders>
              <w:top w:val="single" w:sz="4" w:space="0" w:color="000000"/>
              <w:left w:val="nil"/>
              <w:bottom w:val="single" w:sz="4" w:space="0" w:color="000000"/>
              <w:right w:val="nil"/>
            </w:tcBorders>
            <w:shd w:val="clear" w:color="auto" w:fill="F2F2F2"/>
          </w:tcPr>
          <w:p w:rsidR="006D616F" w:rsidRDefault="006D616F"/>
        </w:tc>
        <w:tc>
          <w:tcPr>
            <w:tcW w:w="852" w:type="dxa"/>
            <w:tcBorders>
              <w:top w:val="single" w:sz="4" w:space="0" w:color="000000"/>
              <w:left w:val="nil"/>
              <w:bottom w:val="single" w:sz="4" w:space="0" w:color="000000"/>
              <w:right w:val="nil"/>
            </w:tcBorders>
            <w:shd w:val="clear" w:color="auto" w:fill="F2F2F2"/>
          </w:tcPr>
          <w:p w:rsidR="006D616F" w:rsidRDefault="006D616F"/>
        </w:tc>
        <w:tc>
          <w:tcPr>
            <w:tcW w:w="990" w:type="dxa"/>
            <w:tcBorders>
              <w:top w:val="single" w:sz="4" w:space="0" w:color="000000"/>
              <w:left w:val="nil"/>
              <w:bottom w:val="single" w:sz="4" w:space="0" w:color="000000"/>
              <w:right w:val="single" w:sz="4" w:space="0" w:color="000000"/>
            </w:tcBorders>
            <w:shd w:val="clear" w:color="auto" w:fill="F2F2F2"/>
          </w:tcPr>
          <w:p w:rsidR="006D616F" w:rsidRDefault="006D616F"/>
        </w:tc>
      </w:tr>
      <w:tr w:rsidR="006D616F">
        <w:trPr>
          <w:trHeight w:val="978"/>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0"/>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nil"/>
            </w:tcBorders>
          </w:tcPr>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c>
          <w:tcPr>
            <w:tcW w:w="992" w:type="dxa"/>
            <w:tcBorders>
              <w:top w:val="single" w:sz="4" w:space="0" w:color="000000"/>
              <w:left w:val="nil"/>
              <w:bottom w:val="single" w:sz="4" w:space="0" w:color="000000"/>
              <w:right w:val="nil"/>
            </w:tcBorders>
          </w:tcPr>
          <w:p w:rsidR="006D616F" w:rsidRDefault="006D616F"/>
        </w:tc>
        <w:tc>
          <w:tcPr>
            <w:tcW w:w="852" w:type="dxa"/>
            <w:tcBorders>
              <w:top w:val="single" w:sz="4" w:space="0" w:color="000000"/>
              <w:left w:val="nil"/>
              <w:bottom w:val="single" w:sz="4" w:space="0" w:color="000000"/>
              <w:right w:val="nil"/>
            </w:tcBorders>
          </w:tcPr>
          <w:p w:rsidR="006D616F" w:rsidRDefault="006D616F"/>
        </w:tc>
        <w:tc>
          <w:tcPr>
            <w:tcW w:w="990" w:type="dxa"/>
            <w:tcBorders>
              <w:top w:val="single" w:sz="4" w:space="0" w:color="000000"/>
              <w:left w:val="nil"/>
              <w:bottom w:val="single" w:sz="4" w:space="0" w:color="000000"/>
              <w:right w:val="single" w:sz="4" w:space="0" w:color="000000"/>
            </w:tcBorders>
          </w:tcPr>
          <w:p w:rsidR="006D616F" w:rsidRDefault="006D616F"/>
        </w:tc>
      </w:tr>
    </w:tbl>
    <w:p w:rsidR="006D616F" w:rsidRDefault="00071CC8">
      <w:pPr>
        <w:spacing w:after="0"/>
        <w:jc w:val="both"/>
      </w:pPr>
      <w:r>
        <w:rPr>
          <w:rFonts w:ascii="Arial" w:eastAsia="Arial" w:hAnsi="Arial" w:cs="Arial"/>
          <w:sz w:val="20"/>
        </w:rPr>
        <w:t xml:space="preserve"> </w:t>
      </w:r>
    </w:p>
    <w:tbl>
      <w:tblPr>
        <w:tblStyle w:val="TableGrid"/>
        <w:tblW w:w="10484" w:type="dxa"/>
        <w:tblInd w:w="7" w:type="dxa"/>
        <w:tblCellMar>
          <w:top w:w="8" w:type="dxa"/>
          <w:left w:w="106" w:type="dxa"/>
          <w:bottom w:w="0" w:type="dxa"/>
          <w:right w:w="84" w:type="dxa"/>
        </w:tblCellMar>
        <w:tblLook w:val="04A0" w:firstRow="1" w:lastRow="0" w:firstColumn="1" w:lastColumn="0" w:noHBand="0" w:noVBand="1"/>
      </w:tblPr>
      <w:tblGrid>
        <w:gridCol w:w="562"/>
        <w:gridCol w:w="7088"/>
        <w:gridCol w:w="992"/>
        <w:gridCol w:w="852"/>
        <w:gridCol w:w="990"/>
      </w:tblGrid>
      <w:tr w:rsidR="006D616F">
        <w:trPr>
          <w:trHeight w:val="446"/>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b/>
              </w:rP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40"/>
              <w:ind w:left="32"/>
              <w:jc w:val="center"/>
            </w:pPr>
            <w:r>
              <w:rPr>
                <w:rFonts w:ascii="Arial" w:eastAsia="Arial" w:hAnsi="Arial" w:cs="Arial"/>
                <w:b/>
                <w:sz w:val="16"/>
              </w:rPr>
              <w:t xml:space="preserve"> </w:t>
            </w:r>
          </w:p>
          <w:p w:rsidR="006D616F" w:rsidRDefault="00071CC8">
            <w:pPr>
              <w:spacing w:after="0"/>
              <w:ind w:right="11"/>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D616F" w:rsidRDefault="00071CC8">
            <w:pPr>
              <w:spacing w:after="0"/>
              <w:ind w:left="154"/>
            </w:pPr>
            <w:r>
              <w:rPr>
                <w:rFonts w:ascii="Arial" w:eastAsia="Arial" w:hAnsi="Arial" w:cs="Arial"/>
                <w:b/>
              </w:rPr>
              <w:t xml:space="preserve">NO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40"/>
              <w:ind w:left="33"/>
              <w:jc w:val="center"/>
            </w:pPr>
            <w:r>
              <w:rPr>
                <w:rFonts w:ascii="Arial" w:eastAsia="Arial" w:hAnsi="Arial" w:cs="Arial"/>
                <w:b/>
                <w:sz w:val="16"/>
              </w:rPr>
              <w:t xml:space="preserve"> </w:t>
            </w:r>
          </w:p>
          <w:p w:rsidR="006D616F" w:rsidRDefault="00071CC8">
            <w:pPr>
              <w:spacing w:after="0"/>
              <w:ind w:right="11"/>
              <w:jc w:val="center"/>
            </w:pPr>
            <w:r>
              <w:rPr>
                <w:rFonts w:ascii="Arial" w:eastAsia="Arial" w:hAnsi="Arial" w:cs="Arial"/>
                <w:b/>
              </w:rPr>
              <w:t xml:space="preserve">N/A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24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Will participants be paid?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0"/>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3"/>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2"/>
              <w:jc w:val="center"/>
            </w:pPr>
            <w:r>
              <w:rPr>
                <w:rFonts w:ascii="MS Gothic" w:eastAsia="MS Gothic" w:hAnsi="MS Gothic" w:cs="MS Gothic"/>
              </w:rPr>
              <w:t>☒</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25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Is specialist electrical or other equipment to be used with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3"/>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0"/>
              <w:jc w:val="center"/>
            </w:pPr>
            <w:r>
              <w:rPr>
                <w:rFonts w:ascii="Segoe UI Symbol" w:eastAsia="Segoe UI Symbol" w:hAnsi="Segoe UI Symbol" w:cs="Segoe UI Symbol"/>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2"/>
              <w:jc w:val="center"/>
            </w:pPr>
            <w:r>
              <w:rPr>
                <w:rFonts w:ascii="MS Gothic" w:eastAsia="MS Gothic" w:hAnsi="MS Gothic" w:cs="MS Gothic"/>
              </w:rPr>
              <w:t>☒</w:t>
            </w:r>
            <w:r>
              <w:rPr>
                <w:rFonts w:ascii="Arial" w:eastAsia="Arial" w:hAnsi="Arial" w:cs="Arial"/>
              </w:rPr>
              <w:t xml:space="preserve"> </w:t>
            </w:r>
          </w:p>
        </w:tc>
      </w:tr>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26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Are there any financial or other interests to the investigator or University arising from this study?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3"/>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6"/>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5"/>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27 </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Will the research activity involve deliberately misleading participants in any way, or the partial or full concealment of the specific study aims?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3"/>
              <w:jc w:val="center"/>
            </w:pPr>
            <w:r>
              <w:rPr>
                <w:rFonts w:ascii="Segoe UI Symbol" w:eastAsia="Segoe UI Symbol" w:hAnsi="Segoe UI Symbol" w:cs="Segoe UI Symbol"/>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6"/>
              <w:jc w:val="center"/>
            </w:pPr>
            <w:r>
              <w:rPr>
                <w:rFonts w:ascii="MS Gothic" w:eastAsia="MS Gothic" w:hAnsi="MS Gothic" w:cs="MS Gothic"/>
              </w:rPr>
              <w:t>☐</w:t>
            </w:r>
            <w:r>
              <w:rPr>
                <w:rFonts w:ascii="Arial" w:eastAsia="Arial" w:hAnsi="Arial" w:cs="Arial"/>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5"/>
              <w:jc w:val="center"/>
            </w:pPr>
            <w:r>
              <w:rPr>
                <w:rFonts w:ascii="MS Gothic" w:eastAsia="MS Gothic" w:hAnsi="MS Gothic" w:cs="MS Gothic"/>
              </w:rPr>
              <w:t>☒</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28 </w:t>
            </w:r>
          </w:p>
        </w:tc>
        <w:tc>
          <w:tcPr>
            <w:tcW w:w="7088" w:type="dxa"/>
            <w:tcBorders>
              <w:top w:val="single" w:sz="4" w:space="0" w:color="000000"/>
              <w:left w:val="single" w:sz="4" w:space="0" w:color="000000"/>
              <w:bottom w:val="single" w:sz="4" w:space="0" w:color="000000"/>
              <w:right w:val="nil"/>
            </w:tcBorders>
            <w:shd w:val="clear" w:color="auto" w:fill="F2F2F2"/>
          </w:tcPr>
          <w:p w:rsidR="006D616F" w:rsidRDefault="00071CC8">
            <w:pPr>
              <w:spacing w:after="0"/>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92" w:type="dxa"/>
            <w:tcBorders>
              <w:top w:val="single" w:sz="4" w:space="0" w:color="000000"/>
              <w:left w:val="nil"/>
              <w:bottom w:val="single" w:sz="4" w:space="0" w:color="000000"/>
              <w:right w:val="nil"/>
            </w:tcBorders>
            <w:shd w:val="clear" w:color="auto" w:fill="F2F2F2"/>
          </w:tcPr>
          <w:p w:rsidR="006D616F" w:rsidRDefault="006D616F"/>
        </w:tc>
        <w:tc>
          <w:tcPr>
            <w:tcW w:w="852" w:type="dxa"/>
            <w:tcBorders>
              <w:top w:val="single" w:sz="4" w:space="0" w:color="000000"/>
              <w:left w:val="nil"/>
              <w:bottom w:val="single" w:sz="4" w:space="0" w:color="000000"/>
              <w:right w:val="nil"/>
            </w:tcBorders>
            <w:shd w:val="clear" w:color="auto" w:fill="F2F2F2"/>
          </w:tcPr>
          <w:p w:rsidR="006D616F" w:rsidRDefault="006D616F"/>
        </w:tc>
        <w:tc>
          <w:tcPr>
            <w:tcW w:w="990" w:type="dxa"/>
            <w:tcBorders>
              <w:top w:val="single" w:sz="4" w:space="0" w:color="000000"/>
              <w:left w:val="nil"/>
              <w:bottom w:val="single" w:sz="4" w:space="0" w:color="000000"/>
              <w:right w:val="single" w:sz="4" w:space="0" w:color="000000"/>
            </w:tcBorders>
            <w:shd w:val="clear" w:color="auto" w:fill="F2F2F2"/>
          </w:tcPr>
          <w:p w:rsidR="006D616F" w:rsidRDefault="006D616F"/>
        </w:tc>
      </w:tr>
      <w:tr w:rsidR="006D616F">
        <w:trPr>
          <w:trHeight w:val="978"/>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32"/>
              <w:jc w:val="center"/>
            </w:pPr>
            <w:r>
              <w:rPr>
                <w:rFonts w:ascii="Arial" w:eastAsia="Arial" w:hAnsi="Arial" w:cs="Arial"/>
              </w:rPr>
              <w:t xml:space="preserve"> </w:t>
            </w:r>
          </w:p>
        </w:tc>
        <w:tc>
          <w:tcPr>
            <w:tcW w:w="7088" w:type="dxa"/>
            <w:tcBorders>
              <w:top w:val="single" w:sz="4" w:space="0" w:color="000000"/>
              <w:left w:val="single" w:sz="4" w:space="0" w:color="000000"/>
              <w:bottom w:val="single" w:sz="4" w:space="0" w:color="000000"/>
              <w:right w:val="nil"/>
            </w:tcBorders>
          </w:tcPr>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c>
          <w:tcPr>
            <w:tcW w:w="992" w:type="dxa"/>
            <w:tcBorders>
              <w:top w:val="single" w:sz="4" w:space="0" w:color="000000"/>
              <w:left w:val="nil"/>
              <w:bottom w:val="single" w:sz="4" w:space="0" w:color="000000"/>
              <w:right w:val="nil"/>
            </w:tcBorders>
          </w:tcPr>
          <w:p w:rsidR="006D616F" w:rsidRDefault="006D616F"/>
        </w:tc>
        <w:tc>
          <w:tcPr>
            <w:tcW w:w="852" w:type="dxa"/>
            <w:tcBorders>
              <w:top w:val="single" w:sz="4" w:space="0" w:color="000000"/>
              <w:left w:val="nil"/>
              <w:bottom w:val="single" w:sz="4" w:space="0" w:color="000000"/>
              <w:right w:val="nil"/>
            </w:tcBorders>
          </w:tcPr>
          <w:p w:rsidR="006D616F" w:rsidRDefault="006D616F"/>
        </w:tc>
        <w:tc>
          <w:tcPr>
            <w:tcW w:w="990" w:type="dxa"/>
            <w:tcBorders>
              <w:top w:val="single" w:sz="4" w:space="0" w:color="000000"/>
              <w:left w:val="nil"/>
              <w:bottom w:val="single" w:sz="4" w:space="0" w:color="000000"/>
              <w:right w:val="single" w:sz="4" w:space="0" w:color="000000"/>
            </w:tcBorders>
          </w:tcPr>
          <w:p w:rsidR="006D616F" w:rsidRDefault="006D616F"/>
        </w:tc>
      </w:tr>
    </w:tbl>
    <w:p w:rsidR="006D616F" w:rsidRDefault="00071CC8">
      <w:pPr>
        <w:spacing w:after="218"/>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lastRenderedPageBreak/>
        <w:t xml:space="preserve">SECTION H: Anticipated Risks </w:t>
      </w:r>
    </w:p>
    <w:p w:rsidR="006D616F" w:rsidRDefault="00071CC8">
      <w:pPr>
        <w:spacing w:after="0"/>
      </w:pPr>
      <w:r>
        <w:rPr>
          <w:rFonts w:ascii="Arial" w:eastAsia="Arial" w:hAnsi="Arial" w:cs="Arial"/>
          <w:b/>
        </w:rPr>
        <w:t xml:space="preserve"> </w:t>
      </w:r>
    </w:p>
    <w:tbl>
      <w:tblPr>
        <w:tblStyle w:val="TableGrid"/>
        <w:tblW w:w="10519" w:type="dxa"/>
        <w:tblInd w:w="-28" w:type="dxa"/>
        <w:tblCellMar>
          <w:top w:w="10" w:type="dxa"/>
          <w:left w:w="107" w:type="dxa"/>
          <w:bottom w:w="0" w:type="dxa"/>
          <w:right w:w="71" w:type="dxa"/>
        </w:tblCellMar>
        <w:tblLook w:val="04A0" w:firstRow="1" w:lastRow="0" w:firstColumn="1" w:lastColumn="0" w:noHBand="0" w:noVBand="1"/>
      </w:tblPr>
      <w:tblGrid>
        <w:gridCol w:w="597"/>
        <w:gridCol w:w="4991"/>
        <w:gridCol w:w="3403"/>
        <w:gridCol w:w="850"/>
        <w:gridCol w:w="678"/>
      </w:tblGrid>
      <w:tr w:rsidR="006D616F">
        <w:trPr>
          <w:trHeight w:val="1252"/>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line="239" w:lineRule="auto"/>
              <w:ind w:left="1"/>
            </w:pPr>
            <w:r>
              <w:rPr>
                <w:rFonts w:ascii="Arial" w:eastAsia="Arial" w:hAnsi="Arial" w:cs="Arial"/>
                <w:b/>
              </w:rPr>
              <w:t xml:space="preserve">Outline any anticipated risks </w:t>
            </w:r>
            <w:r>
              <w:rPr>
                <w:rFonts w:ascii="Arial" w:eastAsia="Arial" w:hAnsi="Arial" w:cs="Arial"/>
                <w:b/>
              </w:rPr>
              <w:t xml:space="preserve">that may adversely affect any of the participants, the researchers and/or the University, and the steps that will be taken to address them.  </w:t>
            </w:r>
          </w:p>
          <w:p w:rsidR="006D616F" w:rsidRDefault="00071CC8">
            <w:pPr>
              <w:spacing w:after="2"/>
              <w:ind w:left="1"/>
            </w:pPr>
            <w:r>
              <w:rPr>
                <w:rFonts w:ascii="Arial" w:eastAsia="Arial" w:hAnsi="Arial" w:cs="Arial"/>
                <w:sz w:val="20"/>
              </w:rPr>
              <w:t xml:space="preserve"> </w:t>
            </w:r>
          </w:p>
          <w:p w:rsidR="006D616F" w:rsidRDefault="00071CC8">
            <w:pPr>
              <w:spacing w:after="0"/>
              <w:ind w:left="1"/>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6D616F">
        <w:trPr>
          <w:trHeight w:val="302"/>
        </w:trPr>
        <w:tc>
          <w:tcPr>
            <w:tcW w:w="597"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39"/>
              <w:jc w:val="center"/>
            </w:pPr>
            <w:r>
              <w:rPr>
                <w:rFonts w:ascii="Arial" w:eastAsia="Arial" w:hAnsi="Arial" w:cs="Arial"/>
                <w:sz w:val="20"/>
              </w:rPr>
              <w:t xml:space="preserve">1 </w:t>
            </w:r>
          </w:p>
        </w:tc>
        <w:tc>
          <w:tcPr>
            <w:tcW w:w="8394"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
            </w:pPr>
            <w:r>
              <w:rPr>
                <w:rFonts w:ascii="Arial" w:eastAsia="Arial" w:hAnsi="Arial" w:cs="Arial"/>
                <w:b/>
                <w:sz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 xml:space="preserve">Yes  </w:t>
            </w:r>
          </w:p>
        </w:tc>
        <w:tc>
          <w:tcPr>
            <w:tcW w:w="678"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38"/>
            </w:pPr>
            <w:r>
              <w:rPr>
                <w:rFonts w:ascii="Segoe UI Symbol" w:eastAsia="Segoe UI Symbol" w:hAnsi="Segoe UI Symbol" w:cs="Segoe UI Symbol"/>
              </w:rPr>
              <w:t>☐</w:t>
            </w:r>
            <w:r>
              <w:rPr>
                <w:rFonts w:ascii="Arial" w:eastAsia="Arial" w:hAnsi="Arial" w:cs="Arial"/>
                <w:b/>
                <w:sz w:val="20"/>
              </w:rPr>
              <w:t xml:space="preserve"> </w:t>
            </w:r>
          </w:p>
        </w:tc>
      </w:tr>
      <w:tr w:rsidR="006D616F">
        <w:trPr>
          <w:trHeight w:val="295"/>
        </w:trPr>
        <w:tc>
          <w:tcPr>
            <w:tcW w:w="0" w:type="auto"/>
            <w:vMerge/>
            <w:tcBorders>
              <w:top w:val="nil"/>
              <w:left w:val="single" w:sz="4" w:space="0" w:color="000000"/>
              <w:bottom w:val="single" w:sz="4" w:space="0" w:color="000000"/>
              <w:right w:val="single" w:sz="4" w:space="0" w:color="000000"/>
            </w:tcBorders>
          </w:tcPr>
          <w:p w:rsidR="006D616F" w:rsidRDefault="006D616F"/>
        </w:tc>
        <w:tc>
          <w:tcPr>
            <w:tcW w:w="0" w:type="auto"/>
            <w:gridSpan w:val="2"/>
            <w:vMerge/>
            <w:tcBorders>
              <w:top w:val="nil"/>
              <w:left w:val="single" w:sz="4" w:space="0" w:color="000000"/>
              <w:bottom w:val="single" w:sz="4" w:space="0" w:color="000000"/>
              <w:right w:val="single" w:sz="4" w:space="0" w:color="000000"/>
            </w:tcBorders>
          </w:tcPr>
          <w:p w:rsidR="006D616F" w:rsidRDefault="006D616F"/>
        </w:tc>
        <w:tc>
          <w:tcPr>
            <w:tcW w:w="85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 xml:space="preserve">No </w:t>
            </w:r>
          </w:p>
        </w:tc>
        <w:tc>
          <w:tcPr>
            <w:tcW w:w="678"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left="121"/>
            </w:pPr>
            <w:r>
              <w:rPr>
                <w:rFonts w:ascii="MS Gothic" w:eastAsia="MS Gothic" w:hAnsi="MS Gothic" w:cs="MS Gothic"/>
              </w:rPr>
              <w:t>☐</w:t>
            </w:r>
            <w:r>
              <w:rPr>
                <w:rFonts w:ascii="Arial" w:eastAsia="Arial" w:hAnsi="Arial" w:cs="Arial"/>
              </w:rPr>
              <w:t xml:space="preserve"> </w:t>
            </w:r>
          </w:p>
        </w:tc>
      </w:tr>
      <w:tr w:rsidR="006D616F">
        <w:trPr>
          <w:trHeight w:val="767"/>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42"/>
              <w:jc w:val="center"/>
            </w:pPr>
            <w:r>
              <w:rPr>
                <w:rFonts w:ascii="Arial" w:eastAsia="Arial" w:hAnsi="Arial" w:cs="Arial"/>
              </w:rPr>
              <w:t xml:space="preserve">2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Risks to participants</w:t>
            </w:r>
            <w:r>
              <w:rPr>
                <w:rFonts w:ascii="Arial" w:eastAsia="Arial" w:hAnsi="Arial" w:cs="Arial"/>
              </w:rPr>
              <w:t xml:space="preserve"> </w:t>
            </w:r>
          </w:p>
          <w:p w:rsidR="006D616F" w:rsidRDefault="00071CC8">
            <w:pPr>
              <w:spacing w:after="0"/>
              <w:ind w:left="1"/>
            </w:pPr>
            <w:r>
              <w:rPr>
                <w:rFonts w:ascii="Arial" w:eastAsia="Arial" w:hAnsi="Arial" w:cs="Arial"/>
              </w:rPr>
              <w:t xml:space="preserve">For example: sector-specific health &amp; safety, emotional distress, financial disclosure, physical harm, transfer of personal data, sensitive </w:t>
            </w:r>
            <w:proofErr w:type="spellStart"/>
            <w:r>
              <w:rPr>
                <w:rFonts w:ascii="Arial" w:eastAsia="Arial" w:hAnsi="Arial" w:cs="Arial"/>
              </w:rPr>
              <w:t>organisational</w:t>
            </w:r>
            <w:proofErr w:type="spellEnd"/>
            <w:r>
              <w:rPr>
                <w:rFonts w:ascii="Arial" w:eastAsia="Arial" w:hAnsi="Arial" w:cs="Arial"/>
              </w:rPr>
              <w:t xml:space="preserve"> information</w:t>
            </w:r>
            <w:r>
              <w:rPr>
                <w:rFonts w:ascii="Arial" w:eastAsia="Arial" w:hAnsi="Arial" w:cs="Arial"/>
                <w:b/>
              </w:rPr>
              <w:t xml:space="preserve"> </w:t>
            </w:r>
          </w:p>
        </w:tc>
      </w:tr>
      <w:tr w:rsidR="006D616F">
        <w:trPr>
          <w:trHeight w:val="725"/>
        </w:trPr>
        <w:tc>
          <w:tcPr>
            <w:tcW w:w="597"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22"/>
              <w:jc w:val="center"/>
            </w:pPr>
            <w:r>
              <w:rPr>
                <w:rFonts w:ascii="Arial" w:eastAsia="Arial" w:hAnsi="Arial" w:cs="Arial"/>
              </w:rPr>
              <w:t xml:space="preserve"> </w:t>
            </w:r>
          </w:p>
        </w:tc>
        <w:tc>
          <w:tcPr>
            <w:tcW w:w="499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Risk to participants: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 xml:space="preserve">(this </w:t>
            </w:r>
            <w:r>
              <w:rPr>
                <w:rFonts w:ascii="Arial" w:eastAsia="Arial" w:hAnsi="Arial" w:cs="Arial"/>
                <w:color w:val="808080"/>
                <w:sz w:val="18"/>
              </w:rPr>
              <w:t>box</w:t>
            </w:r>
            <w:r>
              <w:rPr>
                <w:rFonts w:ascii="Arial" w:eastAsia="Arial" w:hAnsi="Arial" w:cs="Arial"/>
                <w:i/>
                <w:color w:val="808080"/>
                <w:sz w:val="18"/>
              </w:rPr>
              <w:t xml:space="preserve"> </w:t>
            </w:r>
            <w:r>
              <w:rPr>
                <w:rFonts w:ascii="Arial" w:eastAsia="Arial" w:hAnsi="Arial" w:cs="Arial"/>
                <w:i/>
                <w:color w:val="808080"/>
                <w:sz w:val="18"/>
              </w:rPr>
              <w:t>should expand as you type)</w:t>
            </w:r>
            <w:r>
              <w:rPr>
                <w:rFonts w:ascii="Arial" w:eastAsia="Arial" w:hAnsi="Arial" w:cs="Arial"/>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21"/>
              <w:ind w:left="1"/>
            </w:pPr>
            <w:r>
              <w:rPr>
                <w:rFonts w:ascii="Arial" w:eastAsia="Arial" w:hAnsi="Arial" w:cs="Arial"/>
                <w:i/>
                <w:sz w:val="18"/>
              </w:rPr>
              <w:t xml:space="preserve">How you will mitigate the risk to participants: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i/>
                <w:sz w:val="20"/>
              </w:rPr>
              <w:t xml:space="preserve"> </w:t>
            </w:r>
          </w:p>
        </w:tc>
      </w:tr>
      <w:tr w:rsidR="006D616F">
        <w:trPr>
          <w:trHeight w:val="1527"/>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42"/>
              <w:jc w:val="center"/>
            </w:pPr>
            <w:r>
              <w:rPr>
                <w:rFonts w:ascii="Arial" w:eastAsia="Arial" w:hAnsi="Arial" w:cs="Arial"/>
              </w:rPr>
              <w:t xml:space="preserve">3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right="36"/>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6D616F">
        <w:trPr>
          <w:trHeight w:val="473"/>
        </w:trPr>
        <w:tc>
          <w:tcPr>
            <w:tcW w:w="597"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22"/>
              <w:jc w:val="center"/>
            </w:pPr>
            <w:r>
              <w:rPr>
                <w:rFonts w:ascii="Arial" w:eastAsia="Arial" w:hAnsi="Arial" w:cs="Arial"/>
              </w:rPr>
              <w:t xml:space="preserve"> </w:t>
            </w:r>
          </w:p>
        </w:tc>
        <w:tc>
          <w:tcPr>
            <w:tcW w:w="9922" w:type="dxa"/>
            <w:gridSpan w:val="4"/>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766"/>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42"/>
              <w:jc w:val="center"/>
            </w:pPr>
            <w:r>
              <w:rPr>
                <w:rFonts w:ascii="Arial" w:eastAsia="Arial" w:hAnsi="Arial" w:cs="Arial"/>
              </w:rPr>
              <w:t xml:space="preserve">4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Risks to the investigator</w:t>
            </w:r>
            <w:r>
              <w:rPr>
                <w:rFonts w:ascii="Arial" w:eastAsia="Arial" w:hAnsi="Arial" w:cs="Arial"/>
              </w:rPr>
              <w:t xml:space="preserve"> </w:t>
            </w:r>
          </w:p>
          <w:p w:rsidR="006D616F" w:rsidRDefault="00071CC8">
            <w:pPr>
              <w:spacing w:after="0"/>
              <w:ind w:left="1"/>
            </w:pPr>
            <w:r>
              <w:rPr>
                <w:rFonts w:ascii="Arial" w:eastAsia="Arial" w:hAnsi="Arial" w:cs="Arial"/>
              </w:rPr>
              <w:t xml:space="preserve">For example: personal health &amp; safety, physical harm, emotional distress, risk of accusation of harm/impropriety, conflict of interest </w:t>
            </w:r>
          </w:p>
        </w:tc>
      </w:tr>
      <w:tr w:rsidR="006D616F">
        <w:trPr>
          <w:trHeight w:val="725"/>
        </w:trPr>
        <w:tc>
          <w:tcPr>
            <w:tcW w:w="597"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22"/>
              <w:jc w:val="center"/>
            </w:pPr>
            <w:r>
              <w:rPr>
                <w:rFonts w:ascii="Arial" w:eastAsia="Arial" w:hAnsi="Arial" w:cs="Arial"/>
              </w:rPr>
              <w:t xml:space="preserve"> </w:t>
            </w:r>
          </w:p>
        </w:tc>
        <w:tc>
          <w:tcPr>
            <w:tcW w:w="499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Risk to the investigator: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24"/>
              <w:ind w:left="1"/>
            </w:pPr>
            <w:r>
              <w:rPr>
                <w:rFonts w:ascii="Arial" w:eastAsia="Arial" w:hAnsi="Arial" w:cs="Arial"/>
                <w:i/>
                <w:sz w:val="18"/>
              </w:rPr>
              <w:t xml:space="preserve">How you will mitigate the risk to the investigator: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514"/>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42"/>
              <w:jc w:val="center"/>
            </w:pPr>
            <w:r>
              <w:rPr>
                <w:rFonts w:ascii="Arial" w:eastAsia="Arial" w:hAnsi="Arial" w:cs="Arial"/>
              </w:rPr>
              <w:t xml:space="preserve">5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University/institutional risks</w:t>
            </w:r>
            <w:r>
              <w:rPr>
                <w:rFonts w:ascii="Arial" w:eastAsia="Arial" w:hAnsi="Arial" w:cs="Arial"/>
              </w:rPr>
              <w:t xml:space="preserve"> </w:t>
            </w:r>
          </w:p>
          <w:p w:rsidR="006D616F" w:rsidRDefault="00071CC8">
            <w:pPr>
              <w:spacing w:after="0"/>
              <w:ind w:left="1"/>
            </w:pPr>
            <w:r>
              <w:rPr>
                <w:rFonts w:ascii="Arial" w:eastAsia="Arial" w:hAnsi="Arial" w:cs="Arial"/>
              </w:rPr>
              <w:t xml:space="preserve">For example: adverse publicity, financial loss, data protection </w:t>
            </w:r>
          </w:p>
        </w:tc>
      </w:tr>
      <w:tr w:rsidR="006D616F">
        <w:trPr>
          <w:trHeight w:val="728"/>
        </w:trPr>
        <w:tc>
          <w:tcPr>
            <w:tcW w:w="597"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22"/>
              <w:jc w:val="center"/>
            </w:pPr>
            <w:r>
              <w:rPr>
                <w:rFonts w:ascii="Arial" w:eastAsia="Arial" w:hAnsi="Arial" w:cs="Arial"/>
              </w:rPr>
              <w:t xml:space="preserve"> </w:t>
            </w:r>
          </w:p>
        </w:tc>
        <w:tc>
          <w:tcPr>
            <w:tcW w:w="499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Risk to the University: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24"/>
              <w:ind w:left="1"/>
            </w:pPr>
            <w:r>
              <w:rPr>
                <w:rFonts w:ascii="Arial" w:eastAsia="Arial" w:hAnsi="Arial" w:cs="Arial"/>
                <w:i/>
                <w:sz w:val="18"/>
              </w:rPr>
              <w:t xml:space="preserve">How you will mitigate the risk to the University: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514"/>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42"/>
              <w:jc w:val="center"/>
            </w:pPr>
            <w:r>
              <w:rPr>
                <w:rFonts w:ascii="Arial" w:eastAsia="Arial" w:hAnsi="Arial" w:cs="Arial"/>
              </w:rPr>
              <w:t xml:space="preserve">6 </w:t>
            </w:r>
          </w:p>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Environmental risks</w:t>
            </w:r>
            <w:r>
              <w:rPr>
                <w:rFonts w:ascii="Arial" w:eastAsia="Arial" w:hAnsi="Arial" w:cs="Arial"/>
              </w:rPr>
              <w:t xml:space="preserve"> </w:t>
            </w:r>
          </w:p>
          <w:p w:rsidR="006D616F" w:rsidRDefault="00071CC8">
            <w:pPr>
              <w:spacing w:after="0"/>
              <w:ind w:left="1"/>
            </w:pPr>
            <w:r>
              <w:rPr>
                <w:rFonts w:ascii="Arial" w:eastAsia="Arial" w:hAnsi="Arial" w:cs="Arial"/>
              </w:rPr>
              <w:t xml:space="preserve">For example: accidental spillage of pollutants, damage to local ecosystems </w:t>
            </w:r>
          </w:p>
        </w:tc>
      </w:tr>
      <w:tr w:rsidR="006D616F">
        <w:trPr>
          <w:trHeight w:val="724"/>
        </w:trPr>
        <w:tc>
          <w:tcPr>
            <w:tcW w:w="597"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22"/>
              <w:jc w:val="center"/>
            </w:pPr>
            <w:r>
              <w:rPr>
                <w:rFonts w:ascii="Arial" w:eastAsia="Arial" w:hAnsi="Arial" w:cs="Arial"/>
              </w:rPr>
              <w:t xml:space="preserve"> </w:t>
            </w:r>
          </w:p>
        </w:tc>
        <w:tc>
          <w:tcPr>
            <w:tcW w:w="4991"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Risk to the environment: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rP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21"/>
              <w:ind w:left="1"/>
            </w:pPr>
            <w:r>
              <w:rPr>
                <w:rFonts w:ascii="Arial" w:eastAsia="Arial" w:hAnsi="Arial" w:cs="Arial"/>
                <w:i/>
                <w:sz w:val="18"/>
              </w:rPr>
              <w:t xml:space="preserve">How you will mitigate the risk to environment: </w:t>
            </w:r>
          </w:p>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rsidR="006D616F" w:rsidRDefault="00071CC8">
      <w:pPr>
        <w:spacing w:after="0"/>
      </w:pPr>
      <w:r>
        <w:rPr>
          <w:rFonts w:ascii="Arial" w:eastAsia="Arial" w:hAnsi="Arial" w:cs="Arial"/>
          <w:sz w:val="20"/>
        </w:rPr>
        <w:t xml:space="preserve"> </w:t>
      </w:r>
    </w:p>
    <w:tbl>
      <w:tblPr>
        <w:tblStyle w:val="TableGrid"/>
        <w:tblW w:w="10519" w:type="dxa"/>
        <w:tblInd w:w="-28" w:type="dxa"/>
        <w:tblCellMar>
          <w:top w:w="10" w:type="dxa"/>
          <w:left w:w="108" w:type="dxa"/>
          <w:bottom w:w="0" w:type="dxa"/>
          <w:right w:w="93" w:type="dxa"/>
        </w:tblCellMar>
        <w:tblLook w:val="04A0" w:firstRow="1" w:lastRow="0" w:firstColumn="1" w:lastColumn="0" w:noHBand="0" w:noVBand="1"/>
      </w:tblPr>
      <w:tblGrid>
        <w:gridCol w:w="597"/>
        <w:gridCol w:w="7400"/>
        <w:gridCol w:w="822"/>
        <w:gridCol w:w="851"/>
        <w:gridCol w:w="849"/>
      </w:tblGrid>
      <w:tr w:rsidR="006D616F">
        <w:trPr>
          <w:trHeight w:val="491"/>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3"/>
              <w:jc w:val="center"/>
            </w:pPr>
            <w:r>
              <w:rPr>
                <w:rFonts w:ascii="Arial" w:eastAsia="Arial" w:hAnsi="Arial" w:cs="Arial"/>
              </w:rPr>
              <w:t xml:space="preserve"> </w:t>
            </w:r>
          </w:p>
        </w:tc>
        <w:tc>
          <w:tcPr>
            <w:tcW w:w="7400" w:type="dxa"/>
            <w:tcBorders>
              <w:top w:val="single" w:sz="4" w:space="0" w:color="000000"/>
              <w:left w:val="single" w:sz="4" w:space="0" w:color="000000"/>
              <w:bottom w:val="single" w:sz="4" w:space="0" w:color="000000"/>
              <w:right w:val="nil"/>
            </w:tcBorders>
            <w:shd w:val="clear" w:color="auto" w:fill="F2F2F2"/>
            <w:vAlign w:val="center"/>
          </w:tcPr>
          <w:p w:rsidR="006D616F" w:rsidRDefault="00071CC8">
            <w:pPr>
              <w:spacing w:after="0"/>
            </w:pPr>
            <w:r>
              <w:rPr>
                <w:rFonts w:ascii="Arial" w:eastAsia="Arial" w:hAnsi="Arial" w:cs="Arial"/>
                <w:b/>
              </w:rPr>
              <w:t xml:space="preserve">Disclosure and Barring Service </w:t>
            </w:r>
          </w:p>
        </w:tc>
        <w:tc>
          <w:tcPr>
            <w:tcW w:w="822" w:type="dxa"/>
            <w:tcBorders>
              <w:top w:val="single" w:sz="4" w:space="0" w:color="000000"/>
              <w:left w:val="nil"/>
              <w:bottom w:val="single" w:sz="4" w:space="0" w:color="000000"/>
              <w:right w:val="nil"/>
            </w:tcBorders>
            <w:shd w:val="clear" w:color="auto" w:fill="F2F2F2"/>
          </w:tcPr>
          <w:p w:rsidR="006D616F" w:rsidRDefault="006D616F"/>
        </w:tc>
        <w:tc>
          <w:tcPr>
            <w:tcW w:w="851" w:type="dxa"/>
            <w:tcBorders>
              <w:top w:val="single" w:sz="4" w:space="0" w:color="000000"/>
              <w:left w:val="nil"/>
              <w:bottom w:val="single" w:sz="4" w:space="0" w:color="000000"/>
              <w:right w:val="nil"/>
            </w:tcBorders>
            <w:shd w:val="clear" w:color="auto" w:fill="F2F2F2"/>
          </w:tcPr>
          <w:p w:rsidR="006D616F" w:rsidRDefault="006D616F"/>
        </w:tc>
        <w:tc>
          <w:tcPr>
            <w:tcW w:w="848" w:type="dxa"/>
            <w:tcBorders>
              <w:top w:val="single" w:sz="4" w:space="0" w:color="000000"/>
              <w:left w:val="nil"/>
              <w:bottom w:val="single" w:sz="4" w:space="0" w:color="000000"/>
              <w:right w:val="single" w:sz="4" w:space="0" w:color="000000"/>
            </w:tcBorders>
            <w:shd w:val="clear" w:color="auto" w:fill="F2F2F2"/>
          </w:tcPr>
          <w:p w:rsidR="006D616F" w:rsidRDefault="006D616F"/>
        </w:tc>
      </w:tr>
      <w:tr w:rsidR="006D616F">
        <w:trPr>
          <w:trHeight w:val="770"/>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3"/>
              <w:jc w:val="center"/>
            </w:pPr>
            <w:r>
              <w:rPr>
                <w:rFonts w:ascii="Arial" w:eastAsia="Arial" w:hAnsi="Arial" w:cs="Arial"/>
              </w:rPr>
              <w:t xml:space="preserve">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82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D616F" w:rsidRDefault="00071CC8">
            <w:pPr>
              <w:spacing w:after="0"/>
              <w:ind w:left="82"/>
            </w:pPr>
            <w:r>
              <w:rPr>
                <w:rFonts w:ascii="Arial" w:eastAsia="Arial" w:hAnsi="Arial" w:cs="Arial"/>
                <w:b/>
              </w:rPr>
              <w:t xml:space="preserve">YES </w:t>
            </w:r>
          </w:p>
          <w:p w:rsidR="006D616F" w:rsidRDefault="00071CC8">
            <w:pPr>
              <w:spacing w:after="0"/>
              <w:ind w:left="46"/>
              <w:jc w:val="center"/>
            </w:pP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D616F" w:rsidRDefault="00071CC8">
            <w:pPr>
              <w:spacing w:after="0"/>
              <w:ind w:left="150"/>
            </w:pPr>
            <w:r>
              <w:rPr>
                <w:rFonts w:ascii="Arial" w:eastAsia="Arial" w:hAnsi="Arial" w:cs="Arial"/>
                <w:b/>
              </w:rPr>
              <w:t xml:space="preserve">NO </w:t>
            </w:r>
          </w:p>
          <w:p w:rsidR="006D616F" w:rsidRDefault="00071CC8">
            <w:pPr>
              <w:spacing w:after="0"/>
              <w:ind w:left="43"/>
              <w:jc w:val="center"/>
            </w:pPr>
            <w:r>
              <w:rPr>
                <w:rFonts w:ascii="Arial" w:eastAsia="Arial" w:hAnsi="Arial" w:cs="Arial"/>
                <w:b/>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6D616F" w:rsidRDefault="00071CC8">
            <w:pPr>
              <w:spacing w:after="0"/>
              <w:ind w:right="12"/>
              <w:jc w:val="center"/>
            </w:pPr>
            <w:r>
              <w:rPr>
                <w:rFonts w:ascii="Arial" w:eastAsia="Arial" w:hAnsi="Arial" w:cs="Arial"/>
                <w:b/>
              </w:rPr>
              <w:t xml:space="preserve">N/A </w:t>
            </w:r>
          </w:p>
          <w:p w:rsidR="006D616F" w:rsidRDefault="00071CC8">
            <w:pPr>
              <w:spacing w:after="0"/>
              <w:ind w:left="48"/>
              <w:jc w:val="center"/>
            </w:pPr>
            <w:r>
              <w:rPr>
                <w:rFonts w:ascii="Arial" w:eastAsia="Arial" w:hAnsi="Arial" w:cs="Arial"/>
                <w:b/>
              </w:rPr>
              <w:t xml:space="preserve"> </w:t>
            </w:r>
          </w:p>
        </w:tc>
      </w:tr>
      <w:tr w:rsidR="006D616F">
        <w:trPr>
          <w:trHeight w:val="501"/>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21"/>
              <w:jc w:val="center"/>
            </w:pPr>
            <w:r>
              <w:rPr>
                <w:rFonts w:ascii="Arial" w:eastAsia="Arial" w:hAnsi="Arial" w:cs="Arial"/>
              </w:rPr>
              <w:t xml:space="preserve">7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pPr>
            <w:r>
              <w:rPr>
                <w:rFonts w:ascii="Arial" w:eastAsia="Arial" w:hAnsi="Arial" w:cs="Arial"/>
              </w:rPr>
              <w:t xml:space="preserve">Does your research require you to hold a current DBS Certificate? </w:t>
            </w:r>
          </w:p>
        </w:tc>
        <w:tc>
          <w:tcPr>
            <w:tcW w:w="82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7"/>
              <w:jc w:val="center"/>
            </w:pPr>
            <w:r>
              <w:rPr>
                <w:rFonts w:ascii="Segoe UI Symbol" w:eastAsia="Segoe UI Symbol" w:hAnsi="Segoe UI Symbol" w:cs="Segoe UI Symbol"/>
              </w:rPr>
              <w:t>☐</w:t>
            </w:r>
            <w:r>
              <w:rPr>
                <w:rFonts w:ascii="Arial" w:eastAsia="Arial" w:hAnsi="Arial" w:cs="Arial"/>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0"/>
              <w:jc w:val="center"/>
            </w:pPr>
            <w:r>
              <w:rPr>
                <w:rFonts w:ascii="Segoe UI Symbol" w:eastAsia="Segoe UI Symbol" w:hAnsi="Segoe UI Symbol" w:cs="Segoe UI Symbol"/>
              </w:rPr>
              <w:t>☐</w:t>
            </w:r>
            <w:r>
              <w:rPr>
                <w:rFonts w:ascii="Arial" w:eastAsia="Arial" w:hAnsi="Arial" w:cs="Arial"/>
                <w:sz w:val="16"/>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3"/>
              <w:jc w:val="center"/>
            </w:pPr>
            <w:r>
              <w:rPr>
                <w:rFonts w:ascii="MS Gothic" w:eastAsia="MS Gothic" w:hAnsi="MS Gothic" w:cs="MS Gothic"/>
              </w:rPr>
              <w:t>☒</w:t>
            </w:r>
            <w:r>
              <w:rPr>
                <w:rFonts w:ascii="Arial" w:eastAsia="Arial" w:hAnsi="Arial" w:cs="Arial"/>
                <w:sz w:val="16"/>
              </w:rPr>
              <w:t xml:space="preserve"> </w:t>
            </w:r>
          </w:p>
        </w:tc>
      </w:tr>
      <w:tr w:rsidR="006D616F">
        <w:trPr>
          <w:trHeight w:val="766"/>
        </w:trPr>
        <w:tc>
          <w:tcPr>
            <w:tcW w:w="59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
              <w:jc w:val="center"/>
            </w:pPr>
            <w:r>
              <w:rPr>
                <w:rFonts w:ascii="Arial" w:eastAsia="Arial" w:hAnsi="Arial" w:cs="Arial"/>
              </w:rPr>
              <w:t xml:space="preserve">8 </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If YES, please give the certificate number. </w:t>
            </w:r>
            <w:r>
              <w:rPr>
                <w:rFonts w:ascii="Arial" w:eastAsia="Arial" w:hAnsi="Arial" w:cs="Arial"/>
              </w:rPr>
              <w:t xml:space="preserve">If the certificate number is not available please write “Pending”; in this case any ethical approval will be subject to providing the appropriate certificate number. </w:t>
            </w:r>
          </w:p>
        </w:tc>
        <w:tc>
          <w:tcPr>
            <w:tcW w:w="2522" w:type="dxa"/>
            <w:gridSpan w:val="3"/>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68"/>
              <w:jc w:val="center"/>
            </w:pPr>
            <w:r>
              <w:rPr>
                <w:rFonts w:ascii="Arial" w:eastAsia="Arial" w:hAnsi="Arial" w:cs="Arial"/>
                <w:b/>
              </w:rPr>
              <w:t xml:space="preserve"> </w:t>
            </w:r>
          </w:p>
        </w:tc>
      </w:tr>
    </w:tbl>
    <w:p w:rsidR="006D616F" w:rsidRDefault="00071CC8">
      <w:pPr>
        <w:spacing w:after="220"/>
      </w:pPr>
      <w:r>
        <w:rPr>
          <w:rFonts w:ascii="Arial" w:eastAsia="Arial" w:hAnsi="Arial" w:cs="Arial"/>
          <w:b/>
        </w:rPr>
        <w:t xml:space="preserve"> </w:t>
      </w:r>
    </w:p>
    <w:p w:rsidR="006D616F" w:rsidRDefault="00071CC8">
      <w:pPr>
        <w:spacing w:after="3" w:line="257" w:lineRule="auto"/>
        <w:ind w:left="-5" w:right="18" w:hanging="10"/>
        <w:jc w:val="both"/>
      </w:pPr>
      <w:r>
        <w:rPr>
          <w:rFonts w:ascii="Arial" w:eastAsia="Arial" w:hAnsi="Arial" w:cs="Arial"/>
          <w:b/>
        </w:rPr>
        <w:t xml:space="preserve">SECTION I: Feedback, Consent and Confidentiality </w:t>
      </w:r>
    </w:p>
    <w:p w:rsidR="006D616F" w:rsidRDefault="00071CC8">
      <w:pPr>
        <w:spacing w:after="0"/>
      </w:pPr>
      <w:r>
        <w:rPr>
          <w:rFonts w:ascii="Arial" w:eastAsia="Arial" w:hAnsi="Arial" w:cs="Arial"/>
          <w:b/>
        </w:rPr>
        <w:lastRenderedPageBreak/>
        <w:t xml:space="preserve"> </w:t>
      </w:r>
    </w:p>
    <w:tbl>
      <w:tblPr>
        <w:tblStyle w:val="TableGrid"/>
        <w:tblW w:w="10519" w:type="dxa"/>
        <w:tblInd w:w="-28" w:type="dxa"/>
        <w:tblCellMar>
          <w:top w:w="10" w:type="dxa"/>
          <w:left w:w="107" w:type="dxa"/>
          <w:bottom w:w="0" w:type="dxa"/>
          <w:right w:w="115" w:type="dxa"/>
        </w:tblCellMar>
        <w:tblLook w:val="04A0" w:firstRow="1" w:lastRow="0" w:firstColumn="1" w:lastColumn="0" w:noHBand="0" w:noVBand="1"/>
      </w:tblPr>
      <w:tblGrid>
        <w:gridCol w:w="597"/>
        <w:gridCol w:w="9922"/>
      </w:tblGrid>
      <w:tr w:rsidR="006D616F">
        <w:trPr>
          <w:trHeight w:val="514"/>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1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Feedback</w:t>
            </w:r>
            <w:r>
              <w:rPr>
                <w:rFonts w:ascii="Arial" w:eastAsia="Arial" w:hAnsi="Arial" w:cs="Arial"/>
              </w:rPr>
              <w:t xml:space="preserve"> </w:t>
            </w:r>
          </w:p>
          <w:p w:rsidR="006D616F" w:rsidRDefault="00071CC8">
            <w:pPr>
              <w:spacing w:after="0"/>
              <w:ind w:left="1"/>
            </w:pPr>
            <w:r>
              <w:rPr>
                <w:rFonts w:ascii="Arial" w:eastAsia="Arial" w:hAnsi="Arial" w:cs="Arial"/>
              </w:rPr>
              <w:t>What de-</w:t>
            </w:r>
            <w:r>
              <w:rPr>
                <w:rFonts w:ascii="Arial" w:eastAsia="Arial" w:hAnsi="Arial" w:cs="Arial"/>
              </w:rPr>
              <w:t xml:space="preserve">briefing and feedback will be provided to participants, how will this be done and when?  </w:t>
            </w:r>
          </w:p>
        </w:tc>
      </w:tr>
      <w:tr w:rsidR="006D616F">
        <w:trPr>
          <w:trHeight w:val="472"/>
        </w:trPr>
        <w:tc>
          <w:tcPr>
            <w:tcW w:w="59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1274"/>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2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Informed consent</w:t>
            </w:r>
            <w:r>
              <w:rPr>
                <w:rFonts w:ascii="Arial" w:eastAsia="Arial" w:hAnsi="Arial" w:cs="Arial"/>
              </w:rPr>
              <w:t xml:space="preserve"> </w:t>
            </w:r>
          </w:p>
          <w:p w:rsidR="006D616F" w:rsidRDefault="00071CC8">
            <w:pPr>
              <w:spacing w:after="0"/>
              <w:ind w:left="1"/>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6D616F">
        <w:trPr>
          <w:trHeight w:val="472"/>
        </w:trPr>
        <w:tc>
          <w:tcPr>
            <w:tcW w:w="59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767"/>
        </w:trPr>
        <w:tc>
          <w:tcPr>
            <w:tcW w:w="597"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3 </w:t>
            </w:r>
          </w:p>
        </w:tc>
        <w:tc>
          <w:tcPr>
            <w:tcW w:w="992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
            </w:pPr>
            <w:r>
              <w:rPr>
                <w:rFonts w:ascii="Arial" w:eastAsia="Arial" w:hAnsi="Arial" w:cs="Arial"/>
                <w:b/>
              </w:rPr>
              <w:t xml:space="preserve">Confidentiality / Anonymity </w:t>
            </w:r>
          </w:p>
          <w:p w:rsidR="006D616F" w:rsidRDefault="00071CC8">
            <w:pPr>
              <w:spacing w:after="0"/>
              <w:ind w:left="1"/>
            </w:pPr>
            <w:r>
              <w:rPr>
                <w:rFonts w:ascii="Arial" w:eastAsia="Arial" w:hAnsi="Arial" w:cs="Arial"/>
              </w:rPr>
              <w:t xml:space="preserve">Set out how anonymity of participants and confidentiality will be ensured in any outputs. If anonymity is not being offered, explain why this is the case.  </w:t>
            </w:r>
          </w:p>
        </w:tc>
      </w:tr>
      <w:tr w:rsidR="006D616F">
        <w:trPr>
          <w:trHeight w:val="472"/>
        </w:trPr>
        <w:tc>
          <w:tcPr>
            <w:tcW w:w="59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tc>
        <w:tc>
          <w:tcPr>
            <w:tcW w:w="9922"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
            </w:pPr>
            <w:r>
              <w:rPr>
                <w:rFonts w:ascii="Arial" w:eastAsia="Arial" w:hAnsi="Arial" w:cs="Arial"/>
              </w:rPr>
              <w:t xml:space="preserve">NA </w:t>
            </w:r>
          </w:p>
          <w:p w:rsidR="006D616F" w:rsidRDefault="00071CC8">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rsidR="006D616F" w:rsidRDefault="00071CC8">
      <w:pPr>
        <w:spacing w:after="0"/>
      </w:pPr>
      <w:r>
        <w:rPr>
          <w:rFonts w:ascii="Arial" w:eastAsia="Arial" w:hAnsi="Arial" w:cs="Arial"/>
        </w:rPr>
        <w:t xml:space="preserve"> </w:t>
      </w:r>
    </w:p>
    <w:p w:rsidR="006D616F" w:rsidRDefault="00071CC8">
      <w:pPr>
        <w:spacing w:after="3" w:line="257" w:lineRule="auto"/>
        <w:ind w:left="-5" w:right="18" w:hanging="10"/>
        <w:jc w:val="both"/>
      </w:pPr>
      <w:r>
        <w:rPr>
          <w:rFonts w:ascii="Arial" w:eastAsia="Arial" w:hAnsi="Arial" w:cs="Arial"/>
          <w:b/>
        </w:rPr>
        <w:t xml:space="preserve">SECTION J: Data Protection and Storage </w:t>
      </w:r>
    </w:p>
    <w:p w:rsidR="006D616F" w:rsidRDefault="00071CC8">
      <w:pPr>
        <w:spacing w:after="0"/>
      </w:pPr>
      <w:r>
        <w:rPr>
          <w:rFonts w:ascii="Arial" w:eastAsia="Arial" w:hAnsi="Arial" w:cs="Arial"/>
          <w:b/>
        </w:rPr>
        <w:t xml:space="preserve"> </w:t>
      </w:r>
    </w:p>
    <w:tbl>
      <w:tblPr>
        <w:tblStyle w:val="TableGrid"/>
        <w:tblW w:w="10490" w:type="dxa"/>
        <w:tblInd w:w="1" w:type="dxa"/>
        <w:tblCellMar>
          <w:top w:w="10" w:type="dxa"/>
          <w:left w:w="108" w:type="dxa"/>
          <w:bottom w:w="0" w:type="dxa"/>
          <w:right w:w="115" w:type="dxa"/>
        </w:tblCellMar>
        <w:tblLook w:val="04A0" w:firstRow="1" w:lastRow="0" w:firstColumn="1" w:lastColumn="0" w:noHBand="0" w:noVBand="1"/>
      </w:tblPr>
      <w:tblGrid>
        <w:gridCol w:w="568"/>
        <w:gridCol w:w="7906"/>
        <w:gridCol w:w="992"/>
        <w:gridCol w:w="1024"/>
      </w:tblGrid>
      <w:tr w:rsidR="006D616F">
        <w:trPr>
          <w:trHeight w:val="768"/>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64"/>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rsidP="006C7910">
            <w:r>
              <w:rPr>
                <w:rFonts w:ascii="Arial" w:eastAsia="Arial" w:hAnsi="Arial" w:cs="Arial"/>
              </w:rPr>
              <w:t>Does</w:t>
            </w:r>
            <w:r>
              <w:rPr>
                <w:rFonts w:ascii="Arial" w:eastAsia="Arial" w:hAnsi="Arial" w:cs="Arial"/>
              </w:rPr>
              <w:t xml:space="preserve"> the research activity involve personal data (as defined by the General Data Protection Regulation 2016 “GDPR” and the Data Protection Act 2018 “DPA”)?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0"/>
              <w:jc w:val="center"/>
            </w:pPr>
            <w:r>
              <w:rPr>
                <w:rFonts w:ascii="Arial" w:eastAsia="Arial" w:hAnsi="Arial" w:cs="Arial"/>
                <w:b/>
              </w:rPr>
              <w:t xml:space="preserve">NO </w:t>
            </w:r>
          </w:p>
        </w:tc>
      </w:tr>
      <w:tr w:rsidR="00BF7A1B">
        <w:trPr>
          <w:trHeight w:val="1781"/>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F7A1B" w:rsidRDefault="00BF7A1B">
            <w:pPr>
              <w:spacing w:after="0"/>
              <w:ind w:left="1"/>
              <w:jc w:val="center"/>
            </w:pPr>
            <w:r>
              <w:rPr>
                <w:rFonts w:ascii="Arial" w:eastAsia="Arial" w:hAnsi="Arial" w:cs="Arial"/>
              </w:rPr>
              <w:t xml:space="preserve">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rial" w:eastAsia="Arial" w:hAnsi="Arial" w:cs="Arial"/>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F7A1B" w:rsidRDefault="00BF7A1B" w:rsidP="00615FE1">
            <w:pPr>
              <w:spacing w:after="0"/>
            </w:pPr>
            <w:r>
              <w:rPr>
                <w:rFonts w:ascii="Segoe UI Symbol" w:eastAsia="Segoe UI Symbol" w:hAnsi="Segoe UI Symbol" w:cs="Segoe UI Symbol"/>
                <w:shd w:val="clear" w:color="auto" w:fill="000000"/>
              </w:rPr>
              <w:t xml:space="preserve">  </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F7A1B" w:rsidRDefault="00BF7A1B" w:rsidP="00486884">
            <w:pPr>
              <w:spacing w:after="0"/>
              <w:ind w:left="9"/>
              <w:jc w:val="center"/>
            </w:pPr>
            <w:r w:rsidRPr="003F2BFA">
              <w:rPr>
                <w:rFonts w:ascii="Segoe UI Symbol" w:eastAsia="Segoe UI Symbol" w:hAnsi="Segoe UI Symbol" w:cs="Segoe UI Symbol"/>
                <w:highlight w:val="black"/>
              </w:rPr>
              <w:t>☐</w:t>
            </w:r>
            <w:r>
              <w:rPr>
                <w:rFonts w:ascii="Arial" w:eastAsia="Arial" w:hAnsi="Arial" w:cs="Arial"/>
              </w:rPr>
              <w:t xml:space="preserve"> </w:t>
            </w:r>
          </w:p>
        </w:tc>
      </w:tr>
      <w:tr w:rsidR="00BF7A1B">
        <w:trPr>
          <w:trHeight w:val="413"/>
        </w:trPr>
        <w:tc>
          <w:tcPr>
            <w:tcW w:w="568"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ind w:left="64"/>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Arial" w:eastAsia="Arial" w:hAnsi="Arial" w:cs="Arial"/>
                <w:sz w:val="24"/>
              </w:rPr>
              <w:t xml:space="preserve"> </w:t>
            </w:r>
          </w:p>
        </w:tc>
      </w:tr>
      <w:tr w:rsidR="00BF7A1B">
        <w:trPr>
          <w:trHeight w:val="977"/>
        </w:trPr>
        <w:tc>
          <w:tcPr>
            <w:tcW w:w="568" w:type="dxa"/>
            <w:tcBorders>
              <w:top w:val="single" w:sz="4" w:space="0" w:color="000000"/>
              <w:left w:val="single" w:sz="4" w:space="0" w:color="000000"/>
              <w:bottom w:val="single" w:sz="4" w:space="0" w:color="000000"/>
              <w:right w:val="single" w:sz="4" w:space="0" w:color="000000"/>
            </w:tcBorders>
            <w:vAlign w:val="center"/>
          </w:tcPr>
          <w:p w:rsidR="00BF7A1B" w:rsidRDefault="00BF7A1B">
            <w:pPr>
              <w:spacing w:after="0"/>
              <w:ind w:left="1"/>
              <w:jc w:val="center"/>
            </w:pPr>
            <w:r>
              <w:rPr>
                <w:rFonts w:ascii="Arial" w:eastAsia="Arial" w:hAnsi="Arial" w:cs="Arial"/>
              </w:rPr>
              <w:t xml:space="preserve">2 </w:t>
            </w:r>
          </w:p>
        </w:tc>
        <w:tc>
          <w:tcPr>
            <w:tcW w:w="9922" w:type="dxa"/>
            <w:gridSpan w:val="3"/>
            <w:tcBorders>
              <w:top w:val="single" w:sz="4" w:space="0" w:color="000000"/>
              <w:left w:val="single" w:sz="4" w:space="0" w:color="000000"/>
              <w:bottom w:val="single" w:sz="4" w:space="0" w:color="000000"/>
              <w:right w:val="single" w:sz="4" w:space="0" w:color="000000"/>
            </w:tcBorders>
          </w:tcPr>
          <w:p w:rsidR="00BF7A1B" w:rsidRDefault="00BF7A1B">
            <w:pPr>
              <w:spacing w:after="0"/>
            </w:pPr>
            <w:r>
              <w:rPr>
                <w:rFonts w:ascii="Arial" w:eastAsia="Arial" w:hAnsi="Arial" w:cs="Arial"/>
              </w:rPr>
              <w:t xml:space="preserve"> </w:t>
            </w:r>
          </w:p>
          <w:p w:rsidR="00BF7A1B" w:rsidRDefault="00BF7A1B">
            <w:pPr>
              <w:spacing w:after="0"/>
            </w:pPr>
            <w:r>
              <w:rPr>
                <w:rFonts w:ascii="Arial" w:eastAsia="Arial" w:hAnsi="Arial" w:cs="Arial"/>
              </w:rPr>
              <w:t xml:space="preserve"> </w:t>
            </w:r>
          </w:p>
          <w:p w:rsidR="00BF7A1B" w:rsidRDefault="00BF7A1B">
            <w:pPr>
              <w:spacing w:after="0"/>
            </w:pPr>
            <w:r>
              <w:rPr>
                <w:rFonts w:ascii="Arial" w:eastAsia="Arial" w:hAnsi="Arial" w:cs="Arial"/>
              </w:rPr>
              <w:t xml:space="preserve"> </w:t>
            </w:r>
          </w:p>
          <w:p w:rsidR="00BF7A1B" w:rsidRDefault="00BF7A1B">
            <w:pPr>
              <w:spacing w:after="0"/>
            </w:pPr>
            <w:r>
              <w:rPr>
                <w:rFonts w:ascii="Arial" w:eastAsia="Arial" w:hAnsi="Arial" w:cs="Arial"/>
                <w:i/>
                <w:color w:val="808080"/>
                <w:sz w:val="18"/>
              </w:rPr>
              <w:t>(this box should expand as you type)</w:t>
            </w:r>
            <w:r>
              <w:rPr>
                <w:rFonts w:ascii="Arial" w:eastAsia="Arial" w:hAnsi="Arial" w:cs="Arial"/>
                <w:i/>
                <w:sz w:val="20"/>
              </w:rPr>
              <w:t xml:space="preserve"> </w:t>
            </w:r>
          </w:p>
        </w:tc>
      </w:tr>
      <w:tr w:rsidR="00BF7A1B">
        <w:trPr>
          <w:trHeight w:val="412"/>
        </w:trPr>
        <w:tc>
          <w:tcPr>
            <w:tcW w:w="568"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ind w:left="64"/>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pPr>
            <w:r>
              <w:rPr>
                <w:rFonts w:ascii="Arial" w:eastAsia="Arial" w:hAnsi="Arial" w:cs="Arial"/>
              </w:rPr>
              <w:t>Does it involve special category data (as defined by the GDPR)?</w:t>
            </w:r>
            <w:r>
              <w:rPr>
                <w:rFonts w:ascii="Arial" w:eastAsia="Arial" w:hAnsi="Arial" w:cs="Arial"/>
                <w:sz w:val="24"/>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ind w:left="5"/>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ind w:left="10"/>
              <w:jc w:val="center"/>
            </w:pPr>
            <w:r>
              <w:rPr>
                <w:rFonts w:ascii="Arial" w:eastAsia="Arial" w:hAnsi="Arial" w:cs="Arial"/>
                <w:b/>
              </w:rPr>
              <w:t xml:space="preserve">NO </w:t>
            </w:r>
          </w:p>
        </w:tc>
      </w:tr>
      <w:tr w:rsidR="00BF7A1B">
        <w:trPr>
          <w:trHeight w:val="2541"/>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F7A1B" w:rsidRDefault="00BF7A1B">
            <w:pPr>
              <w:spacing w:after="0"/>
              <w:ind w:left="4"/>
              <w:jc w:val="center"/>
            </w:pPr>
            <w:r>
              <w:rPr>
                <w:rFonts w:ascii="Arial" w:eastAsia="Arial" w:hAnsi="Arial" w:cs="Arial"/>
                <w:sz w:val="20"/>
              </w:rPr>
              <w:t xml:space="preserve">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line="250" w:lineRule="auto"/>
              <w:ind w:right="193"/>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Arial" w:eastAsia="Arial" w:hAnsi="Arial" w:cs="Arial"/>
                <w:sz w:val="24"/>
              </w:rPr>
              <w:t xml:space="preserve"> </w:t>
            </w:r>
            <w:r>
              <w:rPr>
                <w:rFonts w:ascii="Arial" w:eastAsia="Arial" w:hAnsi="Arial" w:cs="Arial"/>
                <w:i/>
                <w:sz w:val="20"/>
              </w:rPr>
              <w:t>(a) racial or ethnic origin,</w:t>
            </w:r>
            <w:r>
              <w:rPr>
                <w:rFonts w:ascii="Arial" w:eastAsia="Arial" w:hAnsi="Arial" w:cs="Arial"/>
                <w:sz w:val="24"/>
              </w:rPr>
              <w:t xml:space="preserve"> </w:t>
            </w:r>
          </w:p>
          <w:p w:rsidR="00BF7A1B" w:rsidRDefault="00BF7A1B">
            <w:pPr>
              <w:spacing w:after="0"/>
            </w:pPr>
            <w:r>
              <w:rPr>
                <w:rFonts w:ascii="Arial" w:eastAsia="Arial" w:hAnsi="Arial" w:cs="Arial"/>
                <w:i/>
                <w:sz w:val="20"/>
              </w:rPr>
              <w:t>(b) political opinions,</w:t>
            </w:r>
            <w:r>
              <w:rPr>
                <w:rFonts w:ascii="Arial" w:eastAsia="Arial" w:hAnsi="Arial" w:cs="Arial"/>
                <w:sz w:val="24"/>
              </w:rPr>
              <w:t xml:space="preserve"> </w:t>
            </w:r>
          </w:p>
          <w:p w:rsidR="00BF7A1B" w:rsidRDefault="00BF7A1B">
            <w:pPr>
              <w:spacing w:after="0"/>
            </w:pPr>
            <w:r>
              <w:rPr>
                <w:rFonts w:ascii="Arial" w:eastAsia="Arial" w:hAnsi="Arial" w:cs="Arial"/>
                <w:i/>
                <w:sz w:val="20"/>
              </w:rPr>
              <w:t>(c ) religious beliefs or other beliefs of a similar nature,</w:t>
            </w:r>
            <w:r>
              <w:rPr>
                <w:rFonts w:ascii="Arial" w:eastAsia="Arial" w:hAnsi="Arial" w:cs="Arial"/>
                <w:sz w:val="24"/>
              </w:rPr>
              <w:t xml:space="preserve"> </w:t>
            </w:r>
          </w:p>
          <w:p w:rsidR="00BF7A1B" w:rsidRDefault="00BF7A1B">
            <w:pPr>
              <w:numPr>
                <w:ilvl w:val="0"/>
                <w:numId w:val="16"/>
              </w:numPr>
              <w:spacing w:after="9" w:line="232" w:lineRule="auto"/>
            </w:pPr>
            <w:r>
              <w:rPr>
                <w:rFonts w:ascii="Arial" w:eastAsia="Arial" w:hAnsi="Arial" w:cs="Arial"/>
                <w:i/>
                <w:sz w:val="20"/>
              </w:rPr>
              <w:t xml:space="preserve">membership of a trade union (within the meaning of the Trade Union and </w:t>
            </w:r>
            <w:proofErr w:type="spellStart"/>
            <w:r>
              <w:rPr>
                <w:rFonts w:ascii="Arial" w:eastAsia="Arial" w:hAnsi="Arial" w:cs="Arial"/>
                <w:i/>
                <w:sz w:val="20"/>
              </w:rPr>
              <w:t>Labour</w:t>
            </w:r>
            <w:proofErr w:type="spellEnd"/>
            <w:r>
              <w:rPr>
                <w:rFonts w:ascii="Arial" w:eastAsia="Arial" w:hAnsi="Arial" w:cs="Arial"/>
                <w:i/>
                <w:sz w:val="20"/>
              </w:rPr>
              <w:t xml:space="preserve"> Relations (Consolidation) Act 1992),</w:t>
            </w:r>
            <w:r>
              <w:rPr>
                <w:rFonts w:ascii="Arial" w:eastAsia="Arial" w:hAnsi="Arial" w:cs="Arial"/>
                <w:sz w:val="24"/>
              </w:rPr>
              <w:t xml:space="preserve"> </w:t>
            </w:r>
          </w:p>
          <w:p w:rsidR="00BF7A1B" w:rsidRDefault="00BF7A1B">
            <w:pPr>
              <w:numPr>
                <w:ilvl w:val="0"/>
                <w:numId w:val="16"/>
              </w:numPr>
              <w:spacing w:after="0"/>
            </w:pPr>
            <w:r>
              <w:rPr>
                <w:rFonts w:ascii="Arial" w:eastAsia="Arial" w:hAnsi="Arial" w:cs="Arial"/>
                <w:i/>
                <w:sz w:val="20"/>
              </w:rPr>
              <w:t>physical or mental health or condition,</w:t>
            </w:r>
            <w:r>
              <w:rPr>
                <w:rFonts w:ascii="Arial" w:eastAsia="Arial" w:hAnsi="Arial" w:cs="Arial"/>
                <w:sz w:val="24"/>
              </w:rPr>
              <w:t xml:space="preserve"> </w:t>
            </w:r>
          </w:p>
          <w:p w:rsidR="00BF7A1B" w:rsidRDefault="00BF7A1B">
            <w:pPr>
              <w:numPr>
                <w:ilvl w:val="0"/>
                <w:numId w:val="16"/>
              </w:numPr>
              <w:spacing w:after="0"/>
            </w:pPr>
            <w:r>
              <w:rPr>
                <w:rFonts w:ascii="Arial" w:eastAsia="Arial" w:hAnsi="Arial" w:cs="Arial"/>
                <w:i/>
                <w:sz w:val="20"/>
              </w:rPr>
              <w:t>sexual life,</w:t>
            </w:r>
            <w:r>
              <w:rPr>
                <w:rFonts w:ascii="Arial" w:eastAsia="Arial" w:hAnsi="Arial" w:cs="Arial"/>
                <w:sz w:val="24"/>
              </w:rPr>
              <w:t xml:space="preserve"> </w:t>
            </w:r>
          </w:p>
          <w:p w:rsidR="00BF7A1B" w:rsidRDefault="00BF7A1B">
            <w:pPr>
              <w:numPr>
                <w:ilvl w:val="0"/>
                <w:numId w:val="16"/>
              </w:numPr>
              <w:spacing w:after="0"/>
            </w:pPr>
            <w:r>
              <w:rPr>
                <w:rFonts w:ascii="Arial" w:eastAsia="Arial" w:hAnsi="Arial" w:cs="Arial"/>
                <w:i/>
                <w:sz w:val="20"/>
              </w:rPr>
              <w:t>genetics,</w:t>
            </w:r>
            <w:r>
              <w:rPr>
                <w:rFonts w:ascii="Arial" w:eastAsia="Arial" w:hAnsi="Arial" w:cs="Arial"/>
                <w:sz w:val="24"/>
              </w:rPr>
              <w:t xml:space="preserve"> </w:t>
            </w:r>
          </w:p>
          <w:p w:rsidR="00BF7A1B" w:rsidRDefault="00BF7A1B">
            <w:pPr>
              <w:numPr>
                <w:ilvl w:val="0"/>
                <w:numId w:val="16"/>
              </w:numPr>
              <w:spacing w:after="0"/>
            </w:pPr>
            <w:r>
              <w:rPr>
                <w:rFonts w:ascii="Arial" w:eastAsia="Arial" w:hAnsi="Arial" w:cs="Arial"/>
                <w:i/>
                <w:sz w:val="20"/>
              </w:rPr>
              <w:t xml:space="preserve">biometric data (as used for ID purposes),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F7A1B" w:rsidRDefault="00BF7A1B">
            <w:pPr>
              <w:spacing w:after="0"/>
              <w:ind w:left="4"/>
              <w:jc w:val="center"/>
            </w:pPr>
            <w:r>
              <w:rPr>
                <w:rFonts w:ascii="Segoe UI Symbol" w:eastAsia="Segoe UI Symbol" w:hAnsi="Segoe UI Symbol" w:cs="Segoe UI Symbol"/>
              </w:rPr>
              <w:t>☐</w:t>
            </w:r>
            <w:r>
              <w:rPr>
                <w:rFonts w:ascii="Arial" w:eastAsia="Arial" w:hAnsi="Arial" w:cs="Arial"/>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F7A1B" w:rsidRDefault="00BF7A1B" w:rsidP="00486884">
            <w:pPr>
              <w:spacing w:after="0"/>
              <w:ind w:left="9"/>
              <w:jc w:val="center"/>
            </w:pPr>
            <w:r w:rsidRPr="002342E7">
              <w:rPr>
                <w:rFonts w:ascii="Segoe UI Symbol" w:eastAsia="Segoe UI Symbol" w:hAnsi="Segoe UI Symbol" w:cs="Segoe UI Symbol"/>
                <w:highlight w:val="black"/>
              </w:rPr>
              <w:t>☐</w:t>
            </w:r>
            <w:r>
              <w:rPr>
                <w:rFonts w:ascii="Arial" w:eastAsia="Arial" w:hAnsi="Arial" w:cs="Arial"/>
              </w:rPr>
              <w:t xml:space="preserve"> </w:t>
            </w:r>
          </w:p>
        </w:tc>
      </w:tr>
      <w:tr w:rsidR="00BF7A1B">
        <w:trPr>
          <w:trHeight w:val="514"/>
        </w:trPr>
        <w:tc>
          <w:tcPr>
            <w:tcW w:w="5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F7A1B" w:rsidRDefault="00BF7A1B">
            <w:pPr>
              <w:spacing w:after="0"/>
              <w:ind w:left="64"/>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BF7A1B" w:rsidRDefault="00BF7A1B">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Arial" w:eastAsia="Arial" w:hAnsi="Arial" w:cs="Arial"/>
                <w:sz w:val="24"/>
              </w:rPr>
              <w:t xml:space="preserve"> </w:t>
            </w:r>
          </w:p>
        </w:tc>
      </w:tr>
      <w:tr w:rsidR="00BF7A1B">
        <w:trPr>
          <w:trHeight w:val="772"/>
        </w:trPr>
        <w:tc>
          <w:tcPr>
            <w:tcW w:w="568" w:type="dxa"/>
            <w:tcBorders>
              <w:top w:val="single" w:sz="4" w:space="0" w:color="000000"/>
              <w:left w:val="single" w:sz="4" w:space="0" w:color="000000"/>
              <w:bottom w:val="single" w:sz="4" w:space="0" w:color="000000"/>
              <w:right w:val="single" w:sz="4" w:space="0" w:color="000000"/>
            </w:tcBorders>
            <w:vAlign w:val="center"/>
          </w:tcPr>
          <w:p w:rsidR="00BF7A1B" w:rsidRDefault="00BF7A1B">
            <w:pPr>
              <w:spacing w:after="0"/>
              <w:ind w:left="1"/>
              <w:jc w:val="center"/>
            </w:pPr>
            <w:r>
              <w:rPr>
                <w:rFonts w:ascii="Arial" w:eastAsia="Arial" w:hAnsi="Arial" w:cs="Arial"/>
              </w:rPr>
              <w:t xml:space="preserve">4 </w:t>
            </w:r>
          </w:p>
        </w:tc>
        <w:tc>
          <w:tcPr>
            <w:tcW w:w="9922" w:type="dxa"/>
            <w:gridSpan w:val="3"/>
            <w:tcBorders>
              <w:top w:val="single" w:sz="4" w:space="0" w:color="000000"/>
              <w:left w:val="single" w:sz="4" w:space="0" w:color="000000"/>
              <w:bottom w:val="single" w:sz="4" w:space="0" w:color="000000"/>
              <w:right w:val="single" w:sz="4" w:space="0" w:color="000000"/>
            </w:tcBorders>
          </w:tcPr>
          <w:p w:rsidR="00BF7A1B" w:rsidRDefault="00BF7A1B">
            <w:pPr>
              <w:spacing w:after="0"/>
            </w:pPr>
            <w:r>
              <w:rPr>
                <w:rFonts w:ascii="Arial" w:eastAsia="Arial" w:hAnsi="Arial" w:cs="Arial"/>
              </w:rPr>
              <w:t xml:space="preserve"> </w:t>
            </w:r>
          </w:p>
          <w:p w:rsidR="00BF7A1B" w:rsidRDefault="00BF7A1B">
            <w:pPr>
              <w:spacing w:after="0"/>
            </w:pPr>
            <w:r>
              <w:rPr>
                <w:rFonts w:ascii="Arial" w:eastAsia="Arial" w:hAnsi="Arial" w:cs="Arial"/>
              </w:rPr>
              <w:t xml:space="preserve"> </w:t>
            </w:r>
          </w:p>
          <w:p w:rsidR="00BF7A1B" w:rsidRDefault="00BF7A1B">
            <w:pPr>
              <w:spacing w:after="0"/>
            </w:pPr>
            <w:r>
              <w:rPr>
                <w:rFonts w:ascii="Arial" w:eastAsia="Arial" w:hAnsi="Arial" w:cs="Arial"/>
              </w:rPr>
              <w:t xml:space="preserve"> </w:t>
            </w:r>
          </w:p>
        </w:tc>
      </w:tr>
      <w:tr w:rsidR="00BF7A1B">
        <w:trPr>
          <w:trHeight w:val="413"/>
        </w:trPr>
        <w:tc>
          <w:tcPr>
            <w:tcW w:w="568" w:type="dxa"/>
            <w:tcBorders>
              <w:top w:val="single" w:sz="4" w:space="0" w:color="000000"/>
              <w:left w:val="single" w:sz="4" w:space="0" w:color="000000"/>
              <w:bottom w:val="single" w:sz="4" w:space="0" w:color="000000"/>
              <w:right w:val="single" w:sz="4" w:space="0" w:color="000000"/>
            </w:tcBorders>
          </w:tcPr>
          <w:p w:rsidR="00BF7A1B" w:rsidRDefault="00BF7A1B"/>
        </w:tc>
        <w:tc>
          <w:tcPr>
            <w:tcW w:w="9922" w:type="dxa"/>
            <w:gridSpan w:val="3"/>
            <w:tcBorders>
              <w:top w:val="single" w:sz="4" w:space="0" w:color="000000"/>
              <w:left w:val="single" w:sz="4" w:space="0" w:color="000000"/>
              <w:bottom w:val="single" w:sz="4" w:space="0" w:color="000000"/>
              <w:right w:val="single" w:sz="4" w:space="0" w:color="000000"/>
            </w:tcBorders>
          </w:tcPr>
          <w:p w:rsidR="00BF7A1B" w:rsidRDefault="00BF7A1B">
            <w:pPr>
              <w:spacing w:after="0"/>
            </w:pPr>
            <w:r>
              <w:rPr>
                <w:rFonts w:ascii="Arial" w:eastAsia="Arial" w:hAnsi="Arial" w:cs="Arial"/>
                <w:i/>
                <w:color w:val="808080"/>
                <w:sz w:val="18"/>
              </w:rPr>
              <w:t>(this box should expand as you type)</w:t>
            </w:r>
            <w:r>
              <w:rPr>
                <w:rFonts w:ascii="Arial" w:eastAsia="Arial" w:hAnsi="Arial" w:cs="Arial"/>
                <w:sz w:val="20"/>
              </w:rPr>
              <w:t xml:space="preserve"> </w:t>
            </w:r>
          </w:p>
        </w:tc>
      </w:tr>
    </w:tbl>
    <w:p w:rsidR="006D616F" w:rsidRDefault="00071CC8">
      <w:pPr>
        <w:spacing w:after="0"/>
        <w:jc w:val="both"/>
      </w:pPr>
      <w:r>
        <w:rPr>
          <w:rFonts w:ascii="Arial" w:eastAsia="Arial" w:hAnsi="Arial" w:cs="Arial"/>
          <w:sz w:val="20"/>
        </w:rPr>
        <w:t xml:space="preserve"> </w:t>
      </w:r>
    </w:p>
    <w:tbl>
      <w:tblPr>
        <w:tblStyle w:val="TableGrid"/>
        <w:tblW w:w="10484" w:type="dxa"/>
        <w:tblInd w:w="7" w:type="dxa"/>
        <w:tblCellMar>
          <w:top w:w="10" w:type="dxa"/>
          <w:left w:w="108" w:type="dxa"/>
          <w:bottom w:w="0" w:type="dxa"/>
          <w:right w:w="60" w:type="dxa"/>
        </w:tblCellMar>
        <w:tblLook w:val="04A0" w:firstRow="1" w:lastRow="0" w:firstColumn="1" w:lastColumn="0" w:noHBand="0" w:noVBand="1"/>
      </w:tblPr>
      <w:tblGrid>
        <w:gridCol w:w="562"/>
        <w:gridCol w:w="7906"/>
        <w:gridCol w:w="992"/>
        <w:gridCol w:w="1024"/>
      </w:tblGrid>
      <w:tr w:rsidR="006D616F">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8"/>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b/>
              </w:rPr>
              <w:t xml:space="preserve">Will data from the research activity (collected data, drafts of the thesis, or materials for publication) be stored in any of the following ways?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0"/>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45"/>
              <w:jc w:val="center"/>
            </w:pPr>
            <w:r>
              <w:rPr>
                <w:rFonts w:ascii="Arial" w:eastAsia="Arial" w:hAnsi="Arial" w:cs="Arial"/>
                <w:b/>
              </w:rPr>
              <w:t xml:space="preserve">NO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5"/>
              <w:jc w:val="center"/>
            </w:pPr>
            <w:r>
              <w:rPr>
                <w:rFonts w:ascii="Arial" w:eastAsia="Arial" w:hAnsi="Arial" w:cs="Arial"/>
              </w:rPr>
              <w:t xml:space="preserve">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Manual files (i.e. in paper form)?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4"/>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5"/>
              <w:jc w:val="center"/>
            </w:pPr>
            <w:r>
              <w:rPr>
                <w:rFonts w:ascii="Arial" w:eastAsia="Arial" w:hAnsi="Arial" w:cs="Arial"/>
              </w:rPr>
              <w:t xml:space="preserve">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University computers?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4"/>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5"/>
              <w:jc w:val="center"/>
            </w:pPr>
            <w:r>
              <w:rPr>
                <w:rFonts w:ascii="Arial" w:eastAsia="Arial" w:hAnsi="Arial" w:cs="Arial"/>
              </w:rPr>
              <w:t xml:space="preserve">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Private company computers?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4"/>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5"/>
              <w:jc w:val="center"/>
            </w:pPr>
            <w:r>
              <w:rPr>
                <w:rFonts w:ascii="Arial" w:eastAsia="Arial" w:hAnsi="Arial" w:cs="Arial"/>
              </w:rPr>
              <w:t xml:space="preserve">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Home or other personal computers?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6"/>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55"/>
              <w:jc w:val="center"/>
            </w:pPr>
            <w:r>
              <w:rPr>
                <w:rFonts w:ascii="Arial" w:eastAsia="Arial" w:hAnsi="Arial" w:cs="Arial"/>
              </w:rPr>
              <w:t xml:space="preserve">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Laptop computers/ CDs/ Portable disk-drives/ memory sticks?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6"/>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48"/>
            </w:pPr>
            <w:r>
              <w:rPr>
                <w:rFonts w:ascii="Arial" w:eastAsia="Arial" w:hAnsi="Arial" w:cs="Arial"/>
              </w:rPr>
              <w:t xml:space="preserve">10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“Cloud” storage or websites?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54"/>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6"/>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51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6136"/>
            </w:pPr>
            <w:r>
              <w:rPr>
                <w:rFonts w:ascii="Arial" w:eastAsia="Arial" w:hAnsi="Arial" w:cs="Arial"/>
              </w:rPr>
              <w:t xml:space="preserve">Other – specify: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51"/>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44"/>
              <w:jc w:val="center"/>
            </w:pPr>
            <w:r>
              <w:rPr>
                <w:rFonts w:ascii="MS Gothic" w:eastAsia="MS Gothic" w:hAnsi="MS Gothic" w:cs="MS Gothic"/>
              </w:rPr>
              <w:t>☒</w:t>
            </w:r>
            <w:r>
              <w:rPr>
                <w:rFonts w:ascii="Arial" w:eastAsia="Arial" w:hAnsi="Arial" w:cs="Arial"/>
              </w:rPr>
              <w:t xml:space="preserve"> </w:t>
            </w:r>
          </w:p>
        </w:tc>
      </w:tr>
      <w:tr w:rsidR="006D616F">
        <w:trPr>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12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For all stored data, explain the measures in place to ensure the security of the data collected, data confidentiality, including details of backup procedures, password protection, encryption, </w:t>
            </w:r>
            <w:proofErr w:type="spellStart"/>
            <w:r>
              <w:rPr>
                <w:rFonts w:ascii="Arial" w:eastAsia="Arial" w:hAnsi="Arial" w:cs="Arial"/>
              </w:rPr>
              <w:t>anonymisation</w:t>
            </w:r>
            <w:proofErr w:type="spellEnd"/>
            <w:r>
              <w:rPr>
                <w:rFonts w:ascii="Arial" w:eastAsia="Arial" w:hAnsi="Arial" w:cs="Arial"/>
              </w:rPr>
              <w:t xml:space="preserve"> and </w:t>
            </w:r>
            <w:proofErr w:type="spellStart"/>
            <w:r>
              <w:rPr>
                <w:rFonts w:ascii="Arial" w:eastAsia="Arial" w:hAnsi="Arial" w:cs="Arial"/>
              </w:rPr>
              <w:t>pseudonymisation</w:t>
            </w:r>
            <w:proofErr w:type="spellEnd"/>
            <w:r>
              <w:rPr>
                <w:rFonts w:ascii="Arial" w:eastAsia="Arial" w:hAnsi="Arial" w:cs="Arial"/>
              </w:rPr>
              <w:t>:</w:t>
            </w:r>
            <w:r>
              <w:rPr>
                <w:rFonts w:ascii="Arial" w:eastAsia="Arial" w:hAnsi="Arial" w:cs="Arial"/>
                <w:b/>
              </w:rPr>
              <w:t xml:space="preserve"> </w:t>
            </w:r>
          </w:p>
        </w:tc>
      </w:tr>
      <w:tr w:rsidR="006D616F">
        <w:trPr>
          <w:trHeight w:val="724"/>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Study code is </w:t>
            </w:r>
            <w:proofErr w:type="spellStart"/>
            <w:r>
              <w:rPr>
                <w:rFonts w:ascii="Arial" w:eastAsia="Arial" w:hAnsi="Arial" w:cs="Arial"/>
              </w:rPr>
              <w:t>used,files</w:t>
            </w:r>
            <w:proofErr w:type="spellEnd"/>
            <w:r>
              <w:rPr>
                <w:rFonts w:ascii="Arial" w:eastAsia="Arial" w:hAnsi="Arial" w:cs="Arial"/>
              </w:rPr>
              <w:t xml:space="preserve"> are encrypted and password protected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b/>
              </w:rPr>
              <w:t xml:space="preserve"> </w:t>
            </w:r>
          </w:p>
        </w:tc>
      </w:tr>
    </w:tbl>
    <w:p w:rsidR="006D616F" w:rsidRDefault="00071CC8">
      <w:pPr>
        <w:spacing w:after="0"/>
        <w:jc w:val="both"/>
      </w:pPr>
      <w:r>
        <w:rPr>
          <w:rFonts w:ascii="Arial" w:eastAsia="Arial" w:hAnsi="Arial" w:cs="Arial"/>
          <w:sz w:val="20"/>
        </w:rPr>
        <w:t xml:space="preserve"> </w:t>
      </w:r>
    </w:p>
    <w:tbl>
      <w:tblPr>
        <w:tblStyle w:val="TableGrid"/>
        <w:tblW w:w="10484" w:type="dxa"/>
        <w:tblInd w:w="7" w:type="dxa"/>
        <w:tblCellMar>
          <w:top w:w="10" w:type="dxa"/>
          <w:left w:w="106" w:type="dxa"/>
          <w:bottom w:w="0" w:type="dxa"/>
          <w:right w:w="100" w:type="dxa"/>
        </w:tblCellMar>
        <w:tblLook w:val="04A0" w:firstRow="1" w:lastRow="0" w:firstColumn="1" w:lastColumn="0" w:noHBand="0" w:noVBand="1"/>
      </w:tblPr>
      <w:tblGrid>
        <w:gridCol w:w="562"/>
        <w:gridCol w:w="7906"/>
        <w:gridCol w:w="992"/>
        <w:gridCol w:w="1024"/>
      </w:tblGrid>
      <w:tr w:rsidR="006D616F">
        <w:trPr>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b/>
              </w:rPr>
              <w:t xml:space="preserve">Data Protection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Will the research activity involve any of the following activities:</w:t>
            </w:r>
            <w:r>
              <w:rPr>
                <w:rFonts w:ascii="Arial" w:eastAsia="Arial" w:hAnsi="Arial" w:cs="Arial"/>
                <w:b/>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8"/>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right="3"/>
              <w:jc w:val="center"/>
            </w:pPr>
            <w:r>
              <w:rPr>
                <w:rFonts w:ascii="Arial" w:eastAsia="Arial" w:hAnsi="Arial" w:cs="Arial"/>
                <w:b/>
              </w:rPr>
              <w:t xml:space="preserve">NO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Electronic transfer of data in any form?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1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0"/>
            </w:pPr>
            <w:r>
              <w:rPr>
                <w:rFonts w:ascii="Arial" w:eastAsia="Arial" w:hAnsi="Arial" w:cs="Arial"/>
              </w:rPr>
              <w:t xml:space="preserve">14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jc w:val="both"/>
            </w:pPr>
            <w:r>
              <w:rPr>
                <w:rFonts w:ascii="Arial" w:eastAsia="Arial" w:hAnsi="Arial" w:cs="Arial"/>
              </w:rPr>
              <w:t xml:space="preserve">Sharing of data with others at the University </w:t>
            </w:r>
            <w:r>
              <w:rPr>
                <w:rFonts w:ascii="Arial" w:eastAsia="Arial" w:hAnsi="Arial" w:cs="Arial"/>
              </w:rPr>
              <w:t xml:space="preserve">outside of the immediate research team?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9"/>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Sharing of data with other </w:t>
            </w:r>
            <w:proofErr w:type="spellStart"/>
            <w:r>
              <w:rPr>
                <w:rFonts w:ascii="Arial" w:eastAsia="Arial" w:hAnsi="Arial" w:cs="Arial"/>
              </w:rPr>
              <w:t>organisations</w:t>
            </w:r>
            <w:proofErr w:type="spellEnd"/>
            <w:r>
              <w:rPr>
                <w:rFonts w:ascii="Arial" w:eastAsia="Arial" w:hAnsi="Arial" w:cs="Arial"/>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9"/>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Export of data outside the UK or importing of data from outside the UK?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9"/>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personal addresses, postcodes, faxes, emails or telephone numbers?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Publication of data that might allow identification of individuals?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9"/>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19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Use of data management system?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12"/>
              <w:jc w:val="center"/>
            </w:pPr>
            <w:r>
              <w:rPr>
                <w:rFonts w:ascii="MS Gothic" w:eastAsia="MS Gothic" w:hAnsi="MS Gothic" w:cs="MS Gothic"/>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4"/>
              <w:jc w:val="center"/>
            </w:pPr>
            <w:r>
              <w:rPr>
                <w:rFonts w:ascii="Segoe UI Symbol" w:eastAsia="Segoe UI Symbol" w:hAnsi="Segoe UI Symbol" w:cs="Segoe UI Symbol"/>
              </w:rPr>
              <w:t>☐</w:t>
            </w:r>
            <w:r>
              <w:rPr>
                <w:rFonts w:ascii="Arial" w:eastAsia="Arial" w:hAnsi="Arial" w:cs="Arial"/>
              </w:rPr>
              <w:t xml:space="preserve"> </w:t>
            </w:r>
          </w:p>
        </w:tc>
      </w:tr>
      <w:tr w:rsidR="006D616F">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20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Data archiving?</w:t>
            </w:r>
            <w:r>
              <w:rPr>
                <w:rFonts w:ascii="Arial" w:eastAsia="Arial" w:hAnsi="Arial" w:cs="Arial"/>
                <w:b/>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9"/>
              <w:jc w:val="center"/>
            </w:pPr>
            <w:r>
              <w:rPr>
                <w:rFonts w:ascii="Segoe UI Symbol" w:eastAsia="Segoe UI Symbol" w:hAnsi="Segoe UI Symbol" w:cs="Segoe UI Symbol"/>
              </w:rPr>
              <w:t>☐</w:t>
            </w:r>
            <w:r>
              <w:rPr>
                <w:rFonts w:ascii="Arial" w:eastAsia="Arial" w:hAnsi="Arial" w:cs="Arial"/>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6D616F" w:rsidRDefault="00071CC8">
            <w:pPr>
              <w:spacing w:after="0"/>
              <w:ind w:right="2"/>
              <w:jc w:val="center"/>
            </w:pPr>
            <w:r>
              <w:rPr>
                <w:rFonts w:ascii="MS Gothic" w:eastAsia="MS Gothic" w:hAnsi="MS Gothic" w:cs="MS Gothic"/>
              </w:rPr>
              <w:t>☒</w:t>
            </w:r>
            <w:r>
              <w:rPr>
                <w:rFonts w:ascii="Arial" w:eastAsia="Arial" w:hAnsi="Arial" w:cs="Arial"/>
              </w:rPr>
              <w:t xml:space="preserve"> </w:t>
            </w:r>
          </w:p>
        </w:tc>
      </w:tr>
      <w:tr w:rsidR="006D616F">
        <w:trPr>
          <w:trHeight w:val="100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50"/>
            </w:pPr>
            <w:r>
              <w:rPr>
                <w:rFonts w:ascii="Arial" w:eastAsia="Arial" w:hAnsi="Arial" w:cs="Arial"/>
              </w:rPr>
              <w:t xml:space="preserve">21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2"/>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 any international equivalents, where appropriate): </w:t>
            </w:r>
          </w:p>
        </w:tc>
      </w:tr>
      <w:tr w:rsidR="006D616F">
        <w:trPr>
          <w:trHeight w:val="979"/>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rPr>
              <w:t xml:space="preserve">In order to complete my analysis I will use MS Excel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i/>
                <w:color w:val="808080"/>
                <w:sz w:val="18"/>
              </w:rPr>
              <w:t>(this box should expand as you type)</w:t>
            </w:r>
            <w:r>
              <w:rPr>
                <w:rFonts w:ascii="Arial" w:eastAsia="Arial" w:hAnsi="Arial" w:cs="Arial"/>
                <w:sz w:val="20"/>
              </w:rPr>
              <w:t xml:space="preserve"> </w:t>
            </w:r>
          </w:p>
        </w:tc>
      </w:tr>
      <w:tr w:rsidR="006D616F">
        <w:trPr>
          <w:trHeight w:val="410"/>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t xml:space="preserve">22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List all who will have access to the data generated by the research activity: </w:t>
            </w:r>
          </w:p>
        </w:tc>
      </w:tr>
      <w:tr w:rsidR="006D616F">
        <w:trPr>
          <w:trHeight w:val="978"/>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Student researcher and Supervisor </w:t>
            </w:r>
          </w:p>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i/>
                <w:color w:val="808080"/>
                <w:sz w:val="18"/>
              </w:rPr>
              <w:t>(this box should expand as you type)</w:t>
            </w:r>
            <w:r>
              <w:rPr>
                <w:rFonts w:ascii="Arial" w:eastAsia="Arial" w:hAnsi="Arial" w:cs="Arial"/>
              </w:rPr>
              <w:t xml:space="preserve"> </w:t>
            </w:r>
          </w:p>
        </w:tc>
      </w:tr>
      <w:tr w:rsidR="006D616F">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50"/>
            </w:pPr>
            <w:r>
              <w:rPr>
                <w:rFonts w:ascii="Arial" w:eastAsia="Arial" w:hAnsi="Arial" w:cs="Arial"/>
              </w:rPr>
              <w:lastRenderedPageBreak/>
              <w:t xml:space="preserve">23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2"/>
            </w:pPr>
            <w:r>
              <w:rPr>
                <w:rFonts w:ascii="Arial" w:eastAsia="Arial" w:hAnsi="Arial" w:cs="Arial"/>
              </w:rPr>
              <w:t xml:space="preserve">List who will have control of, and act as custodian(s) for, data generated by the research activity: </w:t>
            </w:r>
          </w:p>
        </w:tc>
      </w:tr>
      <w:tr w:rsidR="006D616F">
        <w:trPr>
          <w:trHeight w:val="518"/>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50"/>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ind w:left="2"/>
            </w:pPr>
            <w:r>
              <w:rPr>
                <w:rFonts w:ascii="Arial" w:eastAsia="Arial" w:hAnsi="Arial" w:cs="Arial"/>
              </w:rPr>
              <w:t xml:space="preserve"> </w:t>
            </w:r>
          </w:p>
          <w:p w:rsidR="006D616F" w:rsidRDefault="00071CC8">
            <w:pPr>
              <w:spacing w:after="0"/>
              <w:ind w:left="2"/>
            </w:pPr>
            <w:r>
              <w:rPr>
                <w:rFonts w:ascii="Arial" w:eastAsia="Arial" w:hAnsi="Arial" w:cs="Arial"/>
              </w:rPr>
              <w:t xml:space="preserve"> </w:t>
            </w:r>
          </w:p>
        </w:tc>
      </w:tr>
      <w:tr w:rsidR="006D616F">
        <w:trPr>
          <w:trHeight w:val="472"/>
        </w:trPr>
        <w:tc>
          <w:tcPr>
            <w:tcW w:w="562" w:type="dxa"/>
            <w:tcBorders>
              <w:top w:val="single" w:sz="4" w:space="0" w:color="000000"/>
              <w:left w:val="single" w:sz="4" w:space="0" w:color="000000"/>
              <w:bottom w:val="single" w:sz="4" w:space="0" w:color="000000"/>
              <w:right w:val="single" w:sz="4" w:space="0" w:color="000000"/>
            </w:tcBorders>
          </w:tcPr>
          <w:p w:rsidR="006D616F" w:rsidRDefault="006D616F"/>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Student researcher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6D616F">
        <w:trPr>
          <w:trHeight w:val="76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24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6D616F">
        <w:trPr>
          <w:trHeight w:val="979"/>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p w:rsidR="006D616F" w:rsidRDefault="00071CC8">
            <w:pPr>
              <w:spacing w:after="0" w:line="238" w:lineRule="auto"/>
            </w:pPr>
            <w:r>
              <w:rPr>
                <w:rFonts w:ascii="Arial" w:eastAsia="Arial" w:hAnsi="Arial" w:cs="Arial"/>
              </w:rPr>
              <w:t xml:space="preserve">Study code is </w:t>
            </w:r>
            <w:proofErr w:type="spellStart"/>
            <w:r>
              <w:rPr>
                <w:rFonts w:ascii="Arial" w:eastAsia="Arial" w:hAnsi="Arial" w:cs="Arial"/>
              </w:rPr>
              <w:t>used,files</w:t>
            </w:r>
            <w:proofErr w:type="spellEnd"/>
            <w:r>
              <w:rPr>
                <w:rFonts w:ascii="Arial" w:eastAsia="Arial" w:hAnsi="Arial" w:cs="Arial"/>
              </w:rPr>
              <w:t xml:space="preserve"> are encrypted and password protected in the university cloud for duration of research (October 2024). Data after the research is discarded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6D616F">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25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Please indicate if your data will be stored in the UWTSD Research Data Repository (see </w:t>
            </w:r>
            <w:hyperlink r:id="rId9">
              <w:r>
                <w:rPr>
                  <w:rFonts w:ascii="Arial" w:eastAsia="Arial" w:hAnsi="Arial" w:cs="Arial"/>
                  <w:u w:val="single" w:color="000000"/>
                </w:rPr>
                <w:t>https://researchdata.uwtsd.ac.uk/</w:t>
              </w:r>
            </w:hyperlink>
            <w:hyperlink r:id="rId10">
              <w:r>
                <w:rPr>
                  <w:rFonts w:ascii="Arial" w:eastAsia="Arial" w:hAnsi="Arial" w:cs="Arial"/>
                </w:rPr>
                <w:t xml:space="preserve"> </w:t>
              </w:r>
            </w:hyperlink>
            <w:r>
              <w:rPr>
                <w:rFonts w:ascii="Arial" w:eastAsia="Arial" w:hAnsi="Arial" w:cs="Arial"/>
              </w:rPr>
              <w:t>).   If so please explain. (</w:t>
            </w:r>
            <w:r>
              <w:rPr>
                <w:rFonts w:ascii="Arial" w:eastAsia="Arial" w:hAnsi="Arial" w:cs="Arial"/>
                <w:i/>
              </w:rPr>
              <w:t>Most relevant to academic staff)</w:t>
            </w:r>
            <w:r>
              <w:rPr>
                <w:rFonts w:ascii="Arial" w:eastAsia="Arial" w:hAnsi="Arial" w:cs="Arial"/>
                <w:sz w:val="20"/>
              </w:rPr>
              <w:t xml:space="preserve"> </w:t>
            </w:r>
            <w:r>
              <w:rPr>
                <w:rFonts w:ascii="Arial" w:eastAsia="Arial" w:hAnsi="Arial" w:cs="Arial"/>
              </w:rPr>
              <w:t xml:space="preserve"> </w:t>
            </w:r>
          </w:p>
        </w:tc>
      </w:tr>
      <w:tr w:rsidR="006D616F">
        <w:trPr>
          <w:trHeight w:val="977"/>
        </w:trPr>
        <w:tc>
          <w:tcPr>
            <w:tcW w:w="562"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48"/>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rPr>
              <w:t xml:space="preserve">N/A </w:t>
            </w:r>
          </w:p>
          <w:p w:rsidR="006D616F" w:rsidRDefault="00071CC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6D616F">
        <w:trPr>
          <w:trHeight w:val="61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Confirm that you have read the UWTSD guidance on data management (see </w:t>
            </w:r>
            <w:hyperlink r:id="rId11">
              <w:r>
                <w:rPr>
                  <w:rFonts w:ascii="Arial" w:eastAsia="Arial" w:hAnsi="Arial" w:cs="Arial"/>
                  <w:u w:val="single" w:color="000000"/>
                </w:rPr>
                <w:t>https://www.uwtsd.ac.uk/library/research</w:t>
              </w:r>
            </w:hyperlink>
            <w:hyperlink r:id="rId12">
              <w:r>
                <w:rPr>
                  <w:rFonts w:ascii="Arial" w:eastAsia="Arial" w:hAnsi="Arial" w:cs="Arial"/>
                  <w:u w:val="single" w:color="000000"/>
                </w:rPr>
                <w:t>-</w:t>
              </w:r>
            </w:hyperlink>
            <w:hyperlink r:id="rId13">
              <w:r>
                <w:rPr>
                  <w:rFonts w:ascii="Arial" w:eastAsia="Arial" w:hAnsi="Arial" w:cs="Arial"/>
                  <w:u w:val="single" w:color="000000"/>
                </w:rPr>
                <w:t>data</w:t>
              </w:r>
            </w:hyperlink>
            <w:hyperlink r:id="rId14">
              <w:r>
                <w:rPr>
                  <w:rFonts w:ascii="Arial" w:eastAsia="Arial" w:hAnsi="Arial" w:cs="Arial"/>
                  <w:u w:val="single" w:color="000000"/>
                </w:rPr>
                <w:t>-</w:t>
              </w:r>
            </w:hyperlink>
            <w:hyperlink r:id="rId15">
              <w:r>
                <w:rPr>
                  <w:rFonts w:ascii="Arial" w:eastAsia="Arial" w:hAnsi="Arial" w:cs="Arial"/>
                  <w:u w:val="single" w:color="000000"/>
                </w:rPr>
                <w:t>management/</w:t>
              </w:r>
            </w:hyperlink>
            <w:hyperlink r:id="rId16">
              <w:r>
                <w:rPr>
                  <w:rFonts w:ascii="Arial" w:eastAsia="Arial" w:hAnsi="Arial" w:cs="Arial"/>
                </w:rPr>
                <w:t>)</w:t>
              </w:r>
            </w:hyperlink>
            <w:r>
              <w:rPr>
                <w:rFonts w:ascii="Arial" w:eastAsia="Arial" w:hAnsi="Arial" w:cs="Arial"/>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11"/>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7"/>
              <w:jc w:val="center"/>
            </w:pPr>
            <w:r>
              <w:rPr>
                <w:rFonts w:ascii="MS Gothic" w:eastAsia="MS Gothic" w:hAnsi="MS Gothic" w:cs="MS Gothic"/>
                <w:sz w:val="20"/>
              </w:rPr>
              <w:t>☒</w:t>
            </w:r>
            <w:r>
              <w:rPr>
                <w:rFonts w:ascii="Arial" w:eastAsia="Arial" w:hAnsi="Arial" w:cs="Arial"/>
              </w:rPr>
              <w:t xml:space="preserve"> </w:t>
            </w:r>
          </w:p>
        </w:tc>
      </w:tr>
      <w:tr w:rsidR="006D616F">
        <w:trPr>
          <w:trHeight w:val="641"/>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8"/>
            </w:pPr>
            <w:r>
              <w:rPr>
                <w:rFonts w:ascii="Arial" w:eastAsia="Arial" w:hAnsi="Arial" w:cs="Arial"/>
              </w:rPr>
              <w:t xml:space="preserve">27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rPr>
              <w:t xml:space="preserve">Confirm that you are aware that you need to keep all data until after your research has completed or the end of your funding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11"/>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7"/>
              <w:jc w:val="center"/>
            </w:pPr>
            <w:r>
              <w:rPr>
                <w:rFonts w:ascii="MS Gothic" w:eastAsia="MS Gothic" w:hAnsi="MS Gothic" w:cs="MS Gothic"/>
                <w:sz w:val="20"/>
              </w:rPr>
              <w:t>☒</w:t>
            </w:r>
            <w:r>
              <w:rPr>
                <w:rFonts w:ascii="Arial" w:eastAsia="Arial" w:hAnsi="Arial" w:cs="Arial"/>
              </w:rPr>
              <w:t xml:space="preserve"> </w:t>
            </w:r>
          </w:p>
        </w:tc>
      </w:tr>
    </w:tbl>
    <w:p w:rsidR="006D616F" w:rsidRDefault="00071CC8">
      <w:pPr>
        <w:spacing w:after="0"/>
      </w:pPr>
      <w:r>
        <w:rPr>
          <w:rFonts w:ascii="Arial" w:eastAsia="Arial" w:hAnsi="Arial" w:cs="Arial"/>
          <w:b/>
        </w:rPr>
        <w:t xml:space="preserve"> </w:t>
      </w:r>
    </w:p>
    <w:p w:rsidR="006D616F" w:rsidRDefault="00071CC8">
      <w:pPr>
        <w:spacing w:after="0"/>
        <w:jc w:val="both"/>
      </w:pPr>
      <w:r>
        <w:rPr>
          <w:rFonts w:ascii="Arial" w:eastAsia="Arial" w:hAnsi="Arial" w:cs="Arial"/>
          <w:b/>
        </w:rPr>
        <w:t xml:space="preserve"> </w:t>
      </w:r>
      <w:r>
        <w:rPr>
          <w:rFonts w:ascii="Arial" w:eastAsia="Arial" w:hAnsi="Arial" w:cs="Arial"/>
          <w:b/>
        </w:rPr>
        <w:tab/>
        <w:t xml:space="preserve"> </w:t>
      </w:r>
      <w:r>
        <w:br w:type="page"/>
      </w:r>
    </w:p>
    <w:p w:rsidR="006D616F" w:rsidRDefault="00071CC8">
      <w:pPr>
        <w:spacing w:after="3" w:line="257" w:lineRule="auto"/>
        <w:ind w:left="-5" w:right="18" w:hanging="10"/>
        <w:jc w:val="both"/>
      </w:pPr>
      <w:r>
        <w:rPr>
          <w:rFonts w:ascii="Arial" w:eastAsia="Arial" w:hAnsi="Arial" w:cs="Arial"/>
          <w:b/>
        </w:rPr>
        <w:lastRenderedPageBreak/>
        <w:t xml:space="preserve">SECTION K: Declaration </w:t>
      </w:r>
    </w:p>
    <w:tbl>
      <w:tblPr>
        <w:tblStyle w:val="TableGrid"/>
        <w:tblW w:w="10477" w:type="dxa"/>
        <w:tblInd w:w="14" w:type="dxa"/>
        <w:tblCellMar>
          <w:top w:w="11" w:type="dxa"/>
          <w:left w:w="108" w:type="dxa"/>
          <w:bottom w:w="3" w:type="dxa"/>
          <w:right w:w="48" w:type="dxa"/>
        </w:tblCellMar>
        <w:tblLook w:val="04A0" w:firstRow="1" w:lastRow="0" w:firstColumn="1" w:lastColumn="0" w:noHBand="0" w:noVBand="1"/>
      </w:tblPr>
      <w:tblGrid>
        <w:gridCol w:w="555"/>
        <w:gridCol w:w="2962"/>
        <w:gridCol w:w="4823"/>
        <w:gridCol w:w="2137"/>
      </w:tblGrid>
      <w:tr w:rsidR="006D616F">
        <w:trPr>
          <w:trHeight w:val="1816"/>
        </w:trPr>
        <w:tc>
          <w:tcPr>
            <w:tcW w:w="55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right="1"/>
              <w:jc w:val="center"/>
            </w:pPr>
            <w:r>
              <w:rPr>
                <w:rFonts w:ascii="Arial" w:eastAsia="Arial" w:hAnsi="Arial" w:cs="Arial"/>
              </w:rPr>
              <w:t xml:space="preserve"> </w:t>
            </w:r>
          </w:p>
        </w:tc>
        <w:tc>
          <w:tcPr>
            <w:tcW w:w="9922" w:type="dxa"/>
            <w:gridSpan w:val="3"/>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line="239" w:lineRule="auto"/>
              <w:ind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rsidR="006D616F" w:rsidRDefault="00071CC8">
            <w:pPr>
              <w:spacing w:after="0"/>
            </w:pPr>
            <w:r>
              <w:rPr>
                <w:rFonts w:ascii="Arial" w:eastAsia="Arial" w:hAnsi="Arial" w:cs="Arial"/>
                <w:b/>
              </w:rPr>
              <w:t xml:space="preserve"> </w:t>
            </w:r>
          </w:p>
          <w:p w:rsidR="006D616F" w:rsidRDefault="00071CC8">
            <w:pPr>
              <w:spacing w:after="0"/>
              <w:ind w:right="61"/>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r>
                <w:rPr>
                  <w:rFonts w:ascii="Arial" w:eastAsia="Arial" w:hAnsi="Arial" w:cs="Arial"/>
                  <w:color w:val="0000FF"/>
                  <w:u w:val="single" w:color="0000FF"/>
                </w:rPr>
                <w:t>https://www.uwtsd.ac.uk/research/research</w:t>
              </w:r>
            </w:hyperlink>
            <w:hyperlink r:id="rId18">
              <w:r>
                <w:rPr>
                  <w:rFonts w:ascii="Arial" w:eastAsia="Arial" w:hAnsi="Arial" w:cs="Arial"/>
                  <w:color w:val="0000FF"/>
                  <w:u w:val="single" w:color="0000FF"/>
                </w:rPr>
                <w:t>-</w:t>
              </w:r>
            </w:hyperlink>
            <w:hyperlink r:id="rId19">
              <w:r>
                <w:rPr>
                  <w:rFonts w:ascii="Arial" w:eastAsia="Arial" w:hAnsi="Arial" w:cs="Arial"/>
                  <w:color w:val="0000FF"/>
                  <w:u w:val="single" w:color="0000FF"/>
                </w:rPr>
                <w:t>ethics/</w:t>
              </w:r>
            </w:hyperlink>
            <w:hyperlink r:id="rId20">
              <w:r>
                <w:rPr>
                  <w:rFonts w:ascii="Arial" w:eastAsia="Arial" w:hAnsi="Arial" w:cs="Arial"/>
                </w:rPr>
                <w:t xml:space="preserve"> </w:t>
              </w:r>
            </w:hyperlink>
            <w:r>
              <w:rPr>
                <w:rFonts w:ascii="Arial" w:eastAsia="Arial" w:hAnsi="Arial" w:cs="Arial"/>
                <w:color w:val="000080"/>
              </w:rPr>
              <w:t xml:space="preserve"> </w:t>
            </w:r>
          </w:p>
        </w:tc>
      </w:tr>
      <w:tr w:rsidR="006D616F">
        <w:trPr>
          <w:trHeight w:val="269"/>
        </w:trPr>
        <w:tc>
          <w:tcPr>
            <w:tcW w:w="555" w:type="dxa"/>
            <w:tcBorders>
              <w:top w:val="single" w:sz="4" w:space="0" w:color="000000"/>
              <w:left w:val="single" w:sz="4" w:space="0" w:color="000000"/>
              <w:bottom w:val="nil"/>
              <w:right w:val="single" w:sz="4" w:space="0" w:color="000000"/>
            </w:tcBorders>
            <w:shd w:val="clear" w:color="auto" w:fill="F2F2F2"/>
          </w:tcPr>
          <w:p w:rsidR="006D616F" w:rsidRDefault="006D616F"/>
        </w:tc>
        <w:tc>
          <w:tcPr>
            <w:tcW w:w="2962" w:type="dxa"/>
            <w:tcBorders>
              <w:top w:val="single" w:sz="4" w:space="0" w:color="000000"/>
              <w:left w:val="single" w:sz="4" w:space="0" w:color="000000"/>
              <w:bottom w:val="nil"/>
              <w:right w:val="single" w:sz="4" w:space="0" w:color="000000"/>
            </w:tcBorders>
            <w:shd w:val="clear" w:color="auto" w:fill="F2F2F2"/>
          </w:tcPr>
          <w:p w:rsidR="006D616F" w:rsidRDefault="006D616F"/>
        </w:tc>
        <w:tc>
          <w:tcPr>
            <w:tcW w:w="4823" w:type="dxa"/>
            <w:tcBorders>
              <w:top w:val="single" w:sz="4" w:space="0" w:color="000000"/>
              <w:left w:val="single" w:sz="4" w:space="0" w:color="000000"/>
              <w:bottom w:val="nil"/>
              <w:right w:val="single" w:sz="4" w:space="0" w:color="000000"/>
            </w:tcBorders>
          </w:tcPr>
          <w:p w:rsidR="006D616F" w:rsidRDefault="006D616F"/>
        </w:tc>
        <w:tc>
          <w:tcPr>
            <w:tcW w:w="2137" w:type="dxa"/>
            <w:tcBorders>
              <w:top w:val="single" w:sz="4" w:space="0" w:color="000000"/>
              <w:left w:val="single" w:sz="4" w:space="0" w:color="000000"/>
              <w:bottom w:val="nil"/>
              <w:right w:val="single" w:sz="4" w:space="0" w:color="000000"/>
            </w:tcBorders>
          </w:tcPr>
          <w:p w:rsidR="006D616F" w:rsidRDefault="00071CC8">
            <w:pPr>
              <w:spacing w:after="0"/>
            </w:pPr>
            <w:r>
              <w:rPr>
                <w:rFonts w:ascii="Arial" w:eastAsia="Arial" w:hAnsi="Arial" w:cs="Arial"/>
                <w:b/>
              </w:rPr>
              <w:t xml:space="preserve">Date:21/06/2024 </w:t>
            </w:r>
          </w:p>
        </w:tc>
      </w:tr>
      <w:tr w:rsidR="006D616F">
        <w:trPr>
          <w:trHeight w:val="527"/>
        </w:trPr>
        <w:tc>
          <w:tcPr>
            <w:tcW w:w="555" w:type="dxa"/>
            <w:tcBorders>
              <w:top w:val="nil"/>
              <w:left w:val="single" w:sz="4" w:space="0" w:color="000000"/>
              <w:bottom w:val="single" w:sz="4" w:space="0" w:color="000000"/>
              <w:right w:val="single" w:sz="4" w:space="0" w:color="000000"/>
            </w:tcBorders>
            <w:shd w:val="clear" w:color="auto" w:fill="F2F2F2"/>
          </w:tcPr>
          <w:p w:rsidR="006D616F" w:rsidRDefault="00071CC8">
            <w:pPr>
              <w:spacing w:after="0"/>
              <w:ind w:right="60"/>
              <w:jc w:val="center"/>
            </w:pPr>
            <w:r>
              <w:rPr>
                <w:rFonts w:ascii="Arial" w:eastAsia="Arial" w:hAnsi="Arial" w:cs="Arial"/>
              </w:rPr>
              <w:t xml:space="preserve">1 </w:t>
            </w:r>
          </w:p>
        </w:tc>
        <w:tc>
          <w:tcPr>
            <w:tcW w:w="2962" w:type="dxa"/>
            <w:tcBorders>
              <w:top w:val="nil"/>
              <w:left w:val="single" w:sz="4" w:space="0" w:color="000000"/>
              <w:bottom w:val="single" w:sz="4" w:space="0" w:color="000000"/>
              <w:right w:val="single" w:sz="4" w:space="0" w:color="000000"/>
            </w:tcBorders>
            <w:shd w:val="clear" w:color="auto" w:fill="F2F2F2"/>
          </w:tcPr>
          <w:p w:rsidR="006D616F" w:rsidRDefault="00071CC8">
            <w:pPr>
              <w:spacing w:after="0"/>
            </w:pPr>
            <w:r>
              <w:rPr>
                <w:rFonts w:ascii="Arial" w:eastAsia="Arial" w:hAnsi="Arial" w:cs="Arial"/>
                <w:b/>
              </w:rPr>
              <w:t>Signature of applicant:</w:t>
            </w:r>
            <w:r>
              <w:rPr>
                <w:rFonts w:ascii="Arial" w:eastAsia="Arial" w:hAnsi="Arial" w:cs="Arial"/>
              </w:rPr>
              <w:t xml:space="preserve"> </w:t>
            </w:r>
          </w:p>
        </w:tc>
        <w:tc>
          <w:tcPr>
            <w:tcW w:w="4823" w:type="dxa"/>
            <w:tcBorders>
              <w:top w:val="nil"/>
              <w:left w:val="single" w:sz="4" w:space="0" w:color="000000"/>
              <w:bottom w:val="single" w:sz="4" w:space="0" w:color="000000"/>
              <w:right w:val="single" w:sz="4" w:space="0" w:color="000000"/>
            </w:tcBorders>
          </w:tcPr>
          <w:p w:rsidR="006D616F" w:rsidRDefault="00071CC8">
            <w:pPr>
              <w:spacing w:after="0"/>
              <w:ind w:left="2"/>
            </w:pPr>
            <w:proofErr w:type="spellStart"/>
            <w:r>
              <w:rPr>
                <w:rFonts w:ascii="Arial" w:eastAsia="Arial" w:hAnsi="Arial" w:cs="Arial"/>
              </w:rPr>
              <w:t>Dhvani</w:t>
            </w:r>
            <w:proofErr w:type="spellEnd"/>
            <w:r>
              <w:rPr>
                <w:rFonts w:ascii="Arial" w:eastAsia="Arial" w:hAnsi="Arial" w:cs="Arial"/>
              </w:rPr>
              <w:t xml:space="preserve"> </w:t>
            </w:r>
            <w:proofErr w:type="spellStart"/>
            <w:r>
              <w:rPr>
                <w:rFonts w:ascii="Arial" w:eastAsia="Arial" w:hAnsi="Arial" w:cs="Arial"/>
              </w:rPr>
              <w:t>Gohil</w:t>
            </w:r>
            <w:proofErr w:type="spellEnd"/>
            <w:r>
              <w:rPr>
                <w:rFonts w:ascii="Arial" w:eastAsia="Arial" w:hAnsi="Arial" w:cs="Arial"/>
              </w:rPr>
              <w:t xml:space="preserve"> </w:t>
            </w:r>
          </w:p>
        </w:tc>
        <w:tc>
          <w:tcPr>
            <w:tcW w:w="2137" w:type="dxa"/>
            <w:tcBorders>
              <w:top w:val="nil"/>
              <w:left w:val="single" w:sz="4" w:space="0" w:color="000000"/>
              <w:bottom w:val="single" w:sz="4" w:space="0" w:color="000000"/>
              <w:right w:val="single" w:sz="4" w:space="0" w:color="000000"/>
            </w:tcBorders>
            <w:vAlign w:val="bottom"/>
          </w:tcPr>
          <w:p w:rsidR="006D616F" w:rsidRDefault="00071CC8">
            <w:pPr>
              <w:spacing w:after="0"/>
            </w:pPr>
            <w:r>
              <w:rPr>
                <w:rFonts w:ascii="Arial" w:eastAsia="Arial" w:hAnsi="Arial" w:cs="Arial"/>
              </w:rPr>
              <w:t xml:space="preserve"> </w:t>
            </w:r>
          </w:p>
        </w:tc>
      </w:tr>
    </w:tbl>
    <w:p w:rsidR="006D616F" w:rsidRDefault="00071CC8">
      <w:pPr>
        <w:spacing w:after="0"/>
      </w:pPr>
      <w:r>
        <w:rPr>
          <w:rFonts w:ascii="Arial" w:eastAsia="Arial" w:hAnsi="Arial" w:cs="Arial"/>
        </w:rPr>
        <w:t xml:space="preserve"> </w:t>
      </w:r>
    </w:p>
    <w:p w:rsidR="006D616F" w:rsidRDefault="00071CC8">
      <w:pPr>
        <w:spacing w:after="0"/>
      </w:pPr>
      <w:r>
        <w:rPr>
          <w:rFonts w:ascii="Arial" w:eastAsia="Arial" w:hAnsi="Arial" w:cs="Arial"/>
          <w:b/>
          <w:i/>
        </w:rPr>
        <w:t xml:space="preserve">For STUDENT Submissions: </w:t>
      </w:r>
    </w:p>
    <w:tbl>
      <w:tblPr>
        <w:tblStyle w:val="TableGrid"/>
        <w:tblW w:w="10483" w:type="dxa"/>
        <w:tblInd w:w="6" w:type="dxa"/>
        <w:tblCellMar>
          <w:top w:w="10" w:type="dxa"/>
          <w:left w:w="0" w:type="dxa"/>
          <w:bottom w:w="0" w:type="dxa"/>
          <w:right w:w="46" w:type="dxa"/>
        </w:tblCellMar>
        <w:tblLook w:val="04A0" w:firstRow="1" w:lastRow="0" w:firstColumn="1" w:lastColumn="0" w:noHBand="0" w:noVBand="1"/>
      </w:tblPr>
      <w:tblGrid>
        <w:gridCol w:w="769"/>
        <w:gridCol w:w="3026"/>
        <w:gridCol w:w="4563"/>
        <w:gridCol w:w="2125"/>
      </w:tblGrid>
      <w:tr w:rsidR="006D616F">
        <w:trPr>
          <w:trHeight w:val="515"/>
        </w:trPr>
        <w:tc>
          <w:tcPr>
            <w:tcW w:w="7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1"/>
              <w:jc w:val="center"/>
            </w:pPr>
            <w:r>
              <w:rPr>
                <w:rFonts w:ascii="Arial" w:eastAsia="Arial" w:hAnsi="Arial" w:cs="Arial"/>
              </w:rPr>
              <w:t xml:space="preserve">2 </w:t>
            </w:r>
          </w:p>
        </w:tc>
        <w:tc>
          <w:tcPr>
            <w:tcW w:w="302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07"/>
            </w:pPr>
            <w:r>
              <w:rPr>
                <w:rFonts w:ascii="Arial" w:eastAsia="Arial" w:hAnsi="Arial" w:cs="Arial"/>
              </w:rPr>
              <w:t xml:space="preserve">Director of </w:t>
            </w:r>
          </w:p>
          <w:p w:rsidR="006D616F" w:rsidRDefault="00071CC8">
            <w:pPr>
              <w:spacing w:after="0"/>
              <w:ind w:left="107"/>
            </w:pPr>
            <w:r>
              <w:rPr>
                <w:rFonts w:ascii="Arial" w:eastAsia="Arial" w:hAnsi="Arial" w:cs="Arial"/>
              </w:rPr>
              <w:t xml:space="preserve">Studies/Supervisor: </w:t>
            </w:r>
          </w:p>
        </w:tc>
        <w:tc>
          <w:tcPr>
            <w:tcW w:w="456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108"/>
            </w:pPr>
            <w:r>
              <w:rPr>
                <w:rFonts w:ascii="Arial" w:eastAsia="Arial" w:hAnsi="Arial" w:cs="Arial"/>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rsidR="006D616F" w:rsidRDefault="00071CC8">
            <w:pPr>
              <w:spacing w:after="0"/>
              <w:ind w:left="108"/>
            </w:pPr>
            <w:r>
              <w:rPr>
                <w:rFonts w:ascii="Arial" w:eastAsia="Arial" w:hAnsi="Arial" w:cs="Arial"/>
                <w:b/>
              </w:rPr>
              <w:t>Date:</w:t>
            </w:r>
          </w:p>
        </w:tc>
      </w:tr>
      <w:tr w:rsidR="006D616F">
        <w:trPr>
          <w:trHeight w:val="515"/>
        </w:trPr>
        <w:tc>
          <w:tcPr>
            <w:tcW w:w="7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1"/>
              <w:jc w:val="center"/>
            </w:pPr>
            <w:r>
              <w:rPr>
                <w:rFonts w:ascii="Arial" w:eastAsia="Arial" w:hAnsi="Arial" w:cs="Arial"/>
              </w:rPr>
              <w:t xml:space="preserve">3 </w:t>
            </w:r>
          </w:p>
        </w:tc>
        <w:tc>
          <w:tcPr>
            <w:tcW w:w="3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07"/>
            </w:pPr>
            <w:r>
              <w:rPr>
                <w:rFonts w:ascii="Arial" w:eastAsia="Arial" w:hAnsi="Arial" w:cs="Arial"/>
              </w:rPr>
              <w:t xml:space="preserve">Signature: </w:t>
            </w:r>
          </w:p>
        </w:tc>
        <w:tc>
          <w:tcPr>
            <w:tcW w:w="4563" w:type="dxa"/>
            <w:tcBorders>
              <w:top w:val="single" w:sz="4" w:space="0" w:color="000000"/>
              <w:left w:val="single" w:sz="4" w:space="0" w:color="000000"/>
              <w:bottom w:val="single" w:sz="4" w:space="0" w:color="000000"/>
              <w:right w:val="single" w:sz="4" w:space="0" w:color="000000"/>
            </w:tcBorders>
          </w:tcPr>
          <w:p w:rsidR="006D616F" w:rsidRDefault="00071CC8" w:rsidP="00ED4A5C">
            <w:pPr>
              <w:spacing w:after="0"/>
              <w:ind w:left="108"/>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rsidR="006D616F" w:rsidRDefault="006D616F"/>
        </w:tc>
      </w:tr>
      <w:tr w:rsidR="006D616F">
        <w:trPr>
          <w:trHeight w:val="518"/>
        </w:trPr>
        <w:tc>
          <w:tcPr>
            <w:tcW w:w="3794" w:type="dxa"/>
            <w:gridSpan w:val="2"/>
            <w:tcBorders>
              <w:top w:val="single" w:sz="4" w:space="0" w:color="000000"/>
              <w:left w:val="nil"/>
              <w:bottom w:val="single" w:sz="4" w:space="0" w:color="000000"/>
              <w:right w:val="nil"/>
            </w:tcBorders>
          </w:tcPr>
          <w:p w:rsidR="006D616F" w:rsidRDefault="00071CC8">
            <w:pPr>
              <w:spacing w:after="0"/>
              <w:ind w:left="-6"/>
            </w:pPr>
            <w:r>
              <w:rPr>
                <w:rFonts w:ascii="Arial" w:eastAsia="Arial" w:hAnsi="Arial" w:cs="Arial"/>
              </w:rPr>
              <w:t xml:space="preserve"> </w:t>
            </w:r>
          </w:p>
          <w:p w:rsidR="006D616F" w:rsidRDefault="00071CC8">
            <w:pPr>
              <w:spacing w:after="0"/>
              <w:ind w:left="-6"/>
            </w:pPr>
            <w:r>
              <w:rPr>
                <w:rFonts w:ascii="Arial" w:eastAsia="Arial" w:hAnsi="Arial" w:cs="Arial"/>
                <w:b/>
                <w:i/>
              </w:rPr>
              <w:t xml:space="preserve">For STAFF Submissions: </w:t>
            </w:r>
          </w:p>
        </w:tc>
        <w:tc>
          <w:tcPr>
            <w:tcW w:w="4563" w:type="dxa"/>
            <w:tcBorders>
              <w:top w:val="single" w:sz="4" w:space="0" w:color="000000"/>
              <w:left w:val="nil"/>
              <w:bottom w:val="single" w:sz="4" w:space="0" w:color="000000"/>
              <w:right w:val="nil"/>
            </w:tcBorders>
          </w:tcPr>
          <w:p w:rsidR="006D616F" w:rsidRDefault="006D616F"/>
        </w:tc>
        <w:tc>
          <w:tcPr>
            <w:tcW w:w="2125" w:type="dxa"/>
            <w:tcBorders>
              <w:top w:val="single" w:sz="4" w:space="0" w:color="000000"/>
              <w:left w:val="nil"/>
              <w:bottom w:val="single" w:sz="4" w:space="0" w:color="000000"/>
              <w:right w:val="nil"/>
            </w:tcBorders>
          </w:tcPr>
          <w:p w:rsidR="006D616F" w:rsidRDefault="006D616F"/>
        </w:tc>
      </w:tr>
      <w:tr w:rsidR="006D616F">
        <w:trPr>
          <w:trHeight w:val="515"/>
        </w:trPr>
        <w:tc>
          <w:tcPr>
            <w:tcW w:w="7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1"/>
              <w:jc w:val="center"/>
            </w:pPr>
            <w:r>
              <w:rPr>
                <w:rFonts w:ascii="Arial" w:eastAsia="Arial" w:hAnsi="Arial" w:cs="Arial"/>
              </w:rPr>
              <w:t xml:space="preserve">4 </w:t>
            </w:r>
          </w:p>
        </w:tc>
        <w:tc>
          <w:tcPr>
            <w:tcW w:w="3026" w:type="dxa"/>
            <w:tcBorders>
              <w:top w:val="single" w:sz="4" w:space="0" w:color="000000"/>
              <w:left w:val="single" w:sz="4" w:space="0" w:color="000000"/>
              <w:bottom w:val="single" w:sz="4" w:space="0" w:color="000000"/>
              <w:right w:val="single" w:sz="4" w:space="0" w:color="000000"/>
            </w:tcBorders>
            <w:shd w:val="clear" w:color="auto" w:fill="F2F2F2"/>
          </w:tcPr>
          <w:p w:rsidR="006D616F" w:rsidRDefault="00071CC8">
            <w:pPr>
              <w:spacing w:after="0"/>
              <w:ind w:left="107"/>
            </w:pPr>
            <w:r>
              <w:rPr>
                <w:rFonts w:ascii="Arial" w:eastAsia="Arial" w:hAnsi="Arial" w:cs="Arial"/>
              </w:rPr>
              <w:t xml:space="preserve">Academic Director/ Assistant Dean: </w:t>
            </w:r>
          </w:p>
        </w:tc>
        <w:tc>
          <w:tcPr>
            <w:tcW w:w="456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ind w:left="113"/>
            </w:pPr>
            <w:r>
              <w:rPr>
                <w:rFonts w:ascii="Arial" w:eastAsia="Arial" w:hAnsi="Arial" w:cs="Arial"/>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rsidR="006D616F" w:rsidRDefault="00071CC8">
            <w:pPr>
              <w:spacing w:after="0"/>
              <w:ind w:left="113"/>
            </w:pPr>
            <w:r>
              <w:rPr>
                <w:rFonts w:ascii="Arial" w:eastAsia="Arial" w:hAnsi="Arial" w:cs="Arial"/>
                <w:b/>
              </w:rPr>
              <w:t>Date:</w:t>
            </w:r>
            <w:r>
              <w:rPr>
                <w:rFonts w:ascii="Arial" w:eastAsia="Arial" w:hAnsi="Arial" w:cs="Arial"/>
              </w:rPr>
              <w:t xml:space="preserve"> </w:t>
            </w:r>
          </w:p>
        </w:tc>
      </w:tr>
      <w:tr w:rsidR="006D616F">
        <w:trPr>
          <w:trHeight w:val="515"/>
        </w:trPr>
        <w:tc>
          <w:tcPr>
            <w:tcW w:w="7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41"/>
              <w:jc w:val="center"/>
            </w:pPr>
            <w:r>
              <w:rPr>
                <w:rFonts w:ascii="Arial" w:eastAsia="Arial" w:hAnsi="Arial" w:cs="Arial"/>
              </w:rPr>
              <w:t xml:space="preserve">5 </w:t>
            </w:r>
          </w:p>
        </w:tc>
        <w:tc>
          <w:tcPr>
            <w:tcW w:w="3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6D616F" w:rsidRDefault="00071CC8">
            <w:pPr>
              <w:spacing w:after="0"/>
              <w:ind w:left="107"/>
            </w:pPr>
            <w:r>
              <w:rPr>
                <w:rFonts w:ascii="Arial" w:eastAsia="Arial" w:hAnsi="Arial" w:cs="Arial"/>
              </w:rPr>
              <w:t xml:space="preserve">Signature: </w:t>
            </w:r>
          </w:p>
        </w:tc>
        <w:tc>
          <w:tcPr>
            <w:tcW w:w="4563" w:type="dxa"/>
            <w:tcBorders>
              <w:top w:val="single" w:sz="4" w:space="0" w:color="000000"/>
              <w:left w:val="single" w:sz="4" w:space="0" w:color="000000"/>
              <w:bottom w:val="single" w:sz="4" w:space="0" w:color="000000"/>
              <w:right w:val="single" w:sz="4" w:space="0" w:color="000000"/>
            </w:tcBorders>
          </w:tcPr>
          <w:p w:rsidR="006D616F" w:rsidRDefault="00071CC8">
            <w:pPr>
              <w:spacing w:after="0"/>
              <w:ind w:left="113"/>
            </w:pPr>
            <w:r>
              <w:rPr>
                <w:rFonts w:ascii="Arial" w:eastAsia="Arial" w:hAnsi="Arial" w:cs="Arial"/>
              </w:rPr>
              <w:t xml:space="preserve"> </w:t>
            </w:r>
          </w:p>
          <w:p w:rsidR="006D616F" w:rsidRDefault="00071CC8">
            <w:pPr>
              <w:spacing w:after="0"/>
              <w:ind w:left="113"/>
            </w:pP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rsidR="006D616F" w:rsidRDefault="006D616F"/>
        </w:tc>
      </w:tr>
    </w:tbl>
    <w:p w:rsidR="006D616F" w:rsidRDefault="00071CC8">
      <w:pPr>
        <w:spacing w:after="0"/>
      </w:pPr>
      <w:r>
        <w:rPr>
          <w:rFonts w:ascii="Arial" w:eastAsia="Arial" w:hAnsi="Arial" w:cs="Arial"/>
          <w:b/>
        </w:rPr>
        <w:t xml:space="preserve"> </w:t>
      </w:r>
    </w:p>
    <w:p w:rsidR="006D616F" w:rsidRDefault="00071CC8">
      <w:pPr>
        <w:spacing w:after="5" w:line="249" w:lineRule="auto"/>
        <w:ind w:left="-5" w:right="21"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10485" w:type="dxa"/>
        <w:tblInd w:w="7" w:type="dxa"/>
        <w:tblCellMar>
          <w:top w:w="93" w:type="dxa"/>
          <w:left w:w="110" w:type="dxa"/>
          <w:bottom w:w="0" w:type="dxa"/>
          <w:right w:w="115" w:type="dxa"/>
        </w:tblCellMar>
        <w:tblLook w:val="04A0" w:firstRow="1" w:lastRow="0" w:firstColumn="1" w:lastColumn="0" w:noHBand="0" w:noVBand="1"/>
      </w:tblPr>
      <w:tblGrid>
        <w:gridCol w:w="672"/>
        <w:gridCol w:w="9813"/>
      </w:tblGrid>
      <w:tr w:rsidR="006D616F">
        <w:trPr>
          <w:trHeight w:val="501"/>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I have read the guidance notes supplied before completing the form. </w:t>
            </w:r>
          </w:p>
        </w:tc>
      </w:tr>
      <w:tr w:rsidR="006D616F">
        <w:trPr>
          <w:trHeight w:val="422"/>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6D616F">
        <w:trPr>
          <w:trHeight w:val="43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rFonts w:ascii="Arial" w:eastAsia="Arial" w:hAnsi="Arial" w:cs="Arial"/>
              </w:rPr>
              <w:t xml:space="preserve">I confirm that the research activity has received approval in principle </w:t>
            </w:r>
          </w:p>
        </w:tc>
      </w:tr>
      <w:tr w:rsidR="006D616F">
        <w:trPr>
          <w:trHeight w:val="502"/>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
              <w:jc w:val="center"/>
            </w:pPr>
            <w:r>
              <w:rPr>
                <w:rFonts w:ascii="Segoe UI Symbol" w:eastAsia="Segoe UI Symbol" w:hAnsi="Segoe UI Symbol" w:cs="Segoe UI Symbol"/>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I have attached a copy of final/interim approval from external </w:t>
            </w:r>
            <w:proofErr w:type="spellStart"/>
            <w:r>
              <w:rPr>
                <w:rFonts w:ascii="Arial" w:eastAsia="Arial" w:hAnsi="Arial" w:cs="Arial"/>
              </w:rPr>
              <w:t>organisation</w:t>
            </w:r>
            <w:proofErr w:type="spellEnd"/>
            <w:r>
              <w:rPr>
                <w:rFonts w:ascii="Arial" w:eastAsia="Arial" w:hAnsi="Arial" w:cs="Arial"/>
              </w:rPr>
              <w:t xml:space="preserve"> (</w:t>
            </w:r>
            <w:r>
              <w:rPr>
                <w:rFonts w:ascii="Arial" w:eastAsia="Arial" w:hAnsi="Arial" w:cs="Arial"/>
                <w:b/>
              </w:rPr>
              <w:t>where appropriate</w:t>
            </w:r>
            <w:r>
              <w:rPr>
                <w:rFonts w:ascii="Arial" w:eastAsia="Arial" w:hAnsi="Arial" w:cs="Arial"/>
              </w:rPr>
              <w:t xml:space="preserve">) </w:t>
            </w:r>
          </w:p>
        </w:tc>
      </w:tr>
      <w:tr w:rsidR="006D616F">
        <w:trPr>
          <w:trHeight w:val="731"/>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right="2"/>
              <w:jc w:val="center"/>
            </w:pPr>
            <w:r>
              <w:rPr>
                <w:rFonts w:ascii="Segoe UI Symbol" w:eastAsia="Segoe UI Symbol" w:hAnsi="Segoe UI Symbol" w:cs="Segoe UI Symbol"/>
                <w:sz w:val="20"/>
              </w:rPr>
              <w:t>☐</w:t>
            </w:r>
            <w:r>
              <w:rPr>
                <w:rFonts w:ascii="Arial" w:eastAsia="Arial" w:hAnsi="Arial" w:cs="Arial"/>
                <w:sz w:val="20"/>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I have attached a full risk assessment (where appropriate)  </w:t>
            </w:r>
            <w:r>
              <w:rPr>
                <w:rFonts w:ascii="Arial" w:eastAsia="Arial" w:hAnsi="Arial" w:cs="Arial"/>
                <w:i/>
              </w:rPr>
              <w:t>ONLY TICK IF YOU HAVE</w:t>
            </w:r>
            <w:r>
              <w:rPr>
                <w:rFonts w:ascii="Arial" w:eastAsia="Arial" w:hAnsi="Arial" w:cs="Arial"/>
                <w:b/>
                <w:i/>
              </w:rPr>
              <w:t xml:space="preserve"> ATTACHED A FULL RISK ASSESSMENT</w:t>
            </w:r>
            <w:r>
              <w:rPr>
                <w:rFonts w:ascii="Arial" w:eastAsia="Arial" w:hAnsi="Arial" w:cs="Arial"/>
              </w:rPr>
              <w:t xml:space="preserve"> </w:t>
            </w:r>
          </w:p>
        </w:tc>
      </w:tr>
      <w:tr w:rsidR="006D616F">
        <w:trPr>
          <w:trHeight w:val="868"/>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I understand that it is my responsibility to ensure that the above named research activity will meet the University’s Research Ethics and Integrity Code of Practice. </w:t>
            </w:r>
          </w:p>
        </w:tc>
      </w:tr>
      <w:tr w:rsidR="006D616F">
        <w:trPr>
          <w:trHeight w:val="97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6D616F" w:rsidRDefault="00071CC8">
            <w:pPr>
              <w:spacing w:after="0"/>
              <w:ind w:left="125"/>
            </w:pPr>
            <w:r>
              <w:rPr>
                <w:rFonts w:ascii="MS Gothic" w:eastAsia="MS Gothic" w:hAnsi="MS Gothic" w:cs="MS Gothic"/>
                <w:sz w:val="20"/>
              </w:rPr>
              <w:t>☒</w:t>
            </w:r>
            <w:r>
              <w:rPr>
                <w:rFonts w:ascii="Arial" w:eastAsia="Arial" w:hAnsi="Arial" w:cs="Arial"/>
              </w:rPr>
              <w:t xml:space="preserve"> </w:t>
            </w:r>
          </w:p>
        </w:tc>
        <w:tc>
          <w:tcPr>
            <w:tcW w:w="9813" w:type="dxa"/>
            <w:tcBorders>
              <w:top w:val="single" w:sz="4" w:space="0" w:color="000000"/>
              <w:left w:val="single" w:sz="4" w:space="0" w:color="000000"/>
              <w:bottom w:val="single" w:sz="4" w:space="0" w:color="000000"/>
              <w:right w:val="single" w:sz="4" w:space="0" w:color="000000"/>
            </w:tcBorders>
            <w:vAlign w:val="center"/>
          </w:tcPr>
          <w:p w:rsidR="006D616F" w:rsidRDefault="00071CC8">
            <w:pPr>
              <w:spacing w:after="0"/>
            </w:pPr>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eastAsia="Arial" w:hAnsi="Arial" w:cs="Arial"/>
              </w:rPr>
              <w:t>DoS</w:t>
            </w:r>
            <w:proofErr w:type="spellEnd"/>
            <w:r>
              <w:rPr>
                <w:rFonts w:ascii="Arial" w:eastAsia="Arial" w:hAnsi="Arial" w:cs="Arial"/>
              </w:rPr>
              <w:t xml:space="preserve">/Supervisor, module tutor or Academic Director. </w:t>
            </w:r>
          </w:p>
        </w:tc>
      </w:tr>
    </w:tbl>
    <w:p w:rsidR="006D616F" w:rsidRDefault="00071CC8">
      <w:pPr>
        <w:spacing w:after="0"/>
      </w:pPr>
      <w:r>
        <w:rPr>
          <w:rFonts w:ascii="Arial" w:eastAsia="Arial" w:hAnsi="Arial" w:cs="Arial"/>
          <w:b/>
        </w:rPr>
        <w:t xml:space="preserve"> </w:t>
      </w:r>
    </w:p>
    <w:tbl>
      <w:tblPr>
        <w:tblStyle w:val="TableGrid"/>
        <w:tblW w:w="10484" w:type="dxa"/>
        <w:tblInd w:w="7" w:type="dxa"/>
        <w:tblCellMar>
          <w:top w:w="11" w:type="dxa"/>
          <w:left w:w="106" w:type="dxa"/>
          <w:bottom w:w="0" w:type="dxa"/>
          <w:right w:w="115" w:type="dxa"/>
        </w:tblCellMar>
        <w:tblLook w:val="04A0" w:firstRow="1" w:lastRow="0" w:firstColumn="1" w:lastColumn="0" w:noHBand="0" w:noVBand="1"/>
      </w:tblPr>
      <w:tblGrid>
        <w:gridCol w:w="10484"/>
      </w:tblGrid>
      <w:tr w:rsidR="006D616F">
        <w:trPr>
          <w:trHeight w:val="768"/>
        </w:trPr>
        <w:tc>
          <w:tcPr>
            <w:tcW w:w="10484" w:type="dxa"/>
            <w:tcBorders>
              <w:top w:val="single" w:sz="4" w:space="0" w:color="000000"/>
              <w:left w:val="single" w:sz="4" w:space="0" w:color="000000"/>
              <w:bottom w:val="single" w:sz="4" w:space="0" w:color="000000"/>
              <w:right w:val="single" w:sz="4" w:space="0" w:color="000000"/>
            </w:tcBorders>
            <w:shd w:val="clear" w:color="auto" w:fill="D9D9D9"/>
          </w:tcPr>
          <w:p w:rsidR="006D616F" w:rsidRDefault="00071CC8">
            <w:pPr>
              <w:spacing w:after="0"/>
            </w:pPr>
            <w:r>
              <w:rPr>
                <w:rFonts w:ascii="Arial" w:eastAsia="Arial" w:hAnsi="Arial" w:cs="Arial"/>
                <w:b/>
              </w:rPr>
              <w:t xml:space="preserve">RESEARCH STUDENTS ONLY </w:t>
            </w:r>
          </w:p>
          <w:p w:rsidR="006D616F" w:rsidRDefault="00071CC8">
            <w:pPr>
              <w:spacing w:after="0"/>
            </w:pPr>
            <w:r>
              <w:rPr>
                <w:rFonts w:ascii="Arial" w:eastAsia="Arial" w:hAnsi="Arial" w:cs="Arial"/>
              </w:rPr>
              <w:t xml:space="preserve">Once complete, submit this form via the </w:t>
            </w:r>
            <w:proofErr w:type="spellStart"/>
            <w:r>
              <w:rPr>
                <w:rFonts w:ascii="Arial" w:eastAsia="Arial" w:hAnsi="Arial" w:cs="Arial"/>
                <w:b/>
                <w:u w:val="single" w:color="000000"/>
              </w:rPr>
              <w:t>MyTSD</w:t>
            </w:r>
            <w:proofErr w:type="spellEnd"/>
            <w:r>
              <w:rPr>
                <w:rFonts w:ascii="Arial" w:eastAsia="Arial" w:hAnsi="Arial" w:cs="Arial"/>
                <w:b/>
                <w:u w:val="single" w:color="000000"/>
              </w:rPr>
              <w:t xml:space="preserve"> Doctoral College Portal</w:t>
            </w:r>
            <w:r>
              <w:rPr>
                <w:rFonts w:ascii="Arial" w:eastAsia="Arial" w:hAnsi="Arial" w:cs="Arial"/>
              </w:rPr>
              <w:t xml:space="preserve"> at (</w:t>
            </w:r>
            <w:hyperlink r:id="rId21">
              <w:r>
                <w:rPr>
                  <w:rFonts w:ascii="Arial" w:eastAsia="Arial" w:hAnsi="Arial" w:cs="Arial"/>
                  <w:color w:val="0000FF"/>
                  <w:u w:val="single" w:color="0000FF"/>
                </w:rPr>
                <w:t>https://mytsd.uwtsd.ac.uk</w:t>
              </w:r>
            </w:hyperlink>
            <w:hyperlink r:id="rId22">
              <w:r>
                <w:rPr>
                  <w:rFonts w:ascii="Arial" w:eastAsia="Arial" w:hAnsi="Arial" w:cs="Arial"/>
                </w:rPr>
                <w:t>)</w:t>
              </w:r>
            </w:hyperlink>
            <w:r>
              <w:rPr>
                <w:rFonts w:ascii="Arial" w:eastAsia="Arial" w:hAnsi="Arial" w:cs="Arial"/>
              </w:rPr>
              <w:t xml:space="preserve">. </w:t>
            </w:r>
          </w:p>
          <w:p w:rsidR="006D616F" w:rsidRDefault="00071CC8">
            <w:pPr>
              <w:spacing w:after="0"/>
            </w:pPr>
            <w:r>
              <w:rPr>
                <w:rFonts w:ascii="Arial" w:eastAsia="Arial" w:hAnsi="Arial" w:cs="Arial"/>
              </w:rPr>
              <w:t xml:space="preserve"> </w:t>
            </w:r>
          </w:p>
        </w:tc>
      </w:tr>
      <w:tr w:rsidR="006D616F">
        <w:trPr>
          <w:trHeight w:val="1027"/>
        </w:trPr>
        <w:tc>
          <w:tcPr>
            <w:tcW w:w="10484" w:type="dxa"/>
            <w:tcBorders>
              <w:top w:val="single" w:sz="4" w:space="0" w:color="000000"/>
              <w:left w:val="single" w:sz="4" w:space="0" w:color="000000"/>
              <w:bottom w:val="double" w:sz="4" w:space="0" w:color="000000"/>
              <w:right w:val="single" w:sz="4" w:space="0" w:color="000000"/>
            </w:tcBorders>
            <w:shd w:val="clear" w:color="auto" w:fill="D9D9D9"/>
          </w:tcPr>
          <w:p w:rsidR="006D616F" w:rsidRDefault="00071CC8">
            <w:pPr>
              <w:spacing w:after="0"/>
            </w:pPr>
            <w:r>
              <w:rPr>
                <w:rFonts w:ascii="Arial" w:eastAsia="Arial" w:hAnsi="Arial" w:cs="Arial"/>
                <w:b/>
              </w:rPr>
              <w:lastRenderedPageBreak/>
              <w:t xml:space="preserve">RESEARCH STAFF ONLY </w:t>
            </w:r>
          </w:p>
          <w:p w:rsidR="006D616F" w:rsidRDefault="00071CC8">
            <w:pPr>
              <w:spacing w:after="0" w:line="261" w:lineRule="auto"/>
            </w:pPr>
            <w:r>
              <w:rPr>
                <w:rFonts w:ascii="Arial" w:eastAsia="Arial" w:hAnsi="Arial" w:cs="Arial"/>
              </w:rPr>
              <w:t xml:space="preserve">All communications relating to this application during its processing must be in writing and emailed to </w:t>
            </w:r>
            <w:r>
              <w:rPr>
                <w:rFonts w:ascii="Arial" w:eastAsia="Arial" w:hAnsi="Arial" w:cs="Arial"/>
                <w:color w:val="0000FF"/>
                <w:u w:val="single" w:color="0000FF"/>
              </w:rPr>
              <w:t>pgresearch@uwtsd.ac.uk</w:t>
            </w:r>
            <w:r>
              <w:rPr>
                <w:rFonts w:ascii="Arial" w:eastAsia="Arial" w:hAnsi="Arial" w:cs="Arial"/>
              </w:rPr>
              <w:t xml:space="preserve"> , with the title ‘Ethical Approval’ followed by your name. </w:t>
            </w:r>
          </w:p>
          <w:p w:rsidR="006D616F" w:rsidRDefault="00071CC8">
            <w:pPr>
              <w:spacing w:after="0"/>
            </w:pPr>
            <w:r>
              <w:rPr>
                <w:rFonts w:ascii="Arial" w:eastAsia="Arial" w:hAnsi="Arial" w:cs="Arial"/>
              </w:rPr>
              <w:t xml:space="preserve"> </w:t>
            </w:r>
          </w:p>
        </w:tc>
      </w:tr>
      <w:tr w:rsidR="006D616F">
        <w:trPr>
          <w:trHeight w:val="565"/>
        </w:trPr>
        <w:tc>
          <w:tcPr>
            <w:tcW w:w="10484" w:type="dxa"/>
            <w:tcBorders>
              <w:top w:val="double" w:sz="4" w:space="0" w:color="000000"/>
              <w:left w:val="single" w:sz="4" w:space="0" w:color="000000"/>
              <w:bottom w:val="double" w:sz="4" w:space="0" w:color="000000"/>
              <w:right w:val="single" w:sz="4" w:space="0" w:color="000000"/>
            </w:tcBorders>
            <w:shd w:val="clear" w:color="auto" w:fill="D9D9D9"/>
          </w:tcPr>
          <w:p w:rsidR="006D616F" w:rsidRDefault="00071CC8">
            <w:pPr>
              <w:spacing w:after="0"/>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rsidR="006D616F" w:rsidRDefault="00071CC8">
            <w:pPr>
              <w:spacing w:after="0"/>
            </w:pPr>
            <w:r>
              <w:rPr>
                <w:rFonts w:ascii="Arial" w:eastAsia="Arial" w:hAnsi="Arial" w:cs="Arial"/>
              </w:rPr>
              <w:t>(and receive the outcome) via systems explained to you by the supervisor/module leader.</w:t>
            </w:r>
            <w:r>
              <w:rPr>
                <w:rFonts w:ascii="Arial" w:eastAsia="Arial" w:hAnsi="Arial" w:cs="Arial"/>
                <w:b/>
              </w:rPr>
              <w:t xml:space="preserve"> </w:t>
            </w:r>
          </w:p>
        </w:tc>
      </w:tr>
    </w:tbl>
    <w:p w:rsidR="006D616F" w:rsidRDefault="006D616F">
      <w:pPr>
        <w:sectPr w:rsidR="006D616F">
          <w:headerReference w:type="even" r:id="rId23"/>
          <w:headerReference w:type="default" r:id="rId24"/>
          <w:footerReference w:type="even" r:id="rId25"/>
          <w:footerReference w:type="default" r:id="rId26"/>
          <w:headerReference w:type="first" r:id="rId27"/>
          <w:footerReference w:type="first" r:id="rId28"/>
          <w:pgSz w:w="11906" w:h="16838"/>
          <w:pgMar w:top="1423" w:right="673" w:bottom="631" w:left="708" w:header="284" w:footer="283" w:gutter="0"/>
          <w:cols w:space="720"/>
        </w:sectPr>
      </w:pPr>
    </w:p>
    <w:p w:rsidR="006D616F" w:rsidRDefault="00071CC8">
      <w:pPr>
        <w:spacing w:after="232"/>
        <w:ind w:left="35"/>
        <w:jc w:val="center"/>
      </w:pPr>
      <w:r>
        <w:rPr>
          <w:rFonts w:cs="Calibri"/>
          <w:b/>
          <w:sz w:val="32"/>
        </w:rPr>
        <w:lastRenderedPageBreak/>
        <w:t xml:space="preserve">Research Proposal Form </w:t>
      </w:r>
    </w:p>
    <w:p w:rsidR="006D616F" w:rsidRDefault="00071CC8">
      <w:pPr>
        <w:spacing w:after="151"/>
      </w:pPr>
      <w:r>
        <w:rPr>
          <w:rFonts w:cs="Calibri"/>
          <w:b/>
          <w:sz w:val="32"/>
        </w:rPr>
        <w:t xml:space="preserve">MSc Public Health and Social Care in Practice Dissertation </w:t>
      </w:r>
      <w:r>
        <w:rPr>
          <w:rFonts w:cs="Calibri"/>
          <w:b/>
          <w:sz w:val="30"/>
        </w:rPr>
        <w:t>(CHS7004)</w:t>
      </w:r>
      <w:r>
        <w:rPr>
          <w:rFonts w:cs="Calibri"/>
          <w:b/>
          <w:sz w:val="32"/>
        </w:rPr>
        <w:t xml:space="preserve"> </w:t>
      </w:r>
    </w:p>
    <w:p w:rsidR="006D616F" w:rsidRDefault="00071CC8">
      <w:pPr>
        <w:spacing w:after="221"/>
      </w:pPr>
      <w:r>
        <w:rPr>
          <w:rFonts w:cs="Calibri"/>
          <w:b/>
          <w:sz w:val="24"/>
        </w:rPr>
        <w:t xml:space="preserve"> </w:t>
      </w:r>
    </w:p>
    <w:p w:rsidR="006D616F" w:rsidRDefault="00071CC8">
      <w:pPr>
        <w:spacing w:after="220"/>
        <w:ind w:left="-5" w:hanging="10"/>
      </w:pPr>
      <w:r>
        <w:rPr>
          <w:rFonts w:cs="Calibri"/>
          <w:b/>
          <w:sz w:val="24"/>
        </w:rPr>
        <w:t xml:space="preserve">Fill in this form after discussions with your tutor.  </w:t>
      </w:r>
    </w:p>
    <w:p w:rsidR="006D616F" w:rsidRDefault="00071CC8">
      <w:pPr>
        <w:spacing w:after="220"/>
        <w:ind w:left="-5" w:hanging="10"/>
      </w:pPr>
      <w:r>
        <w:rPr>
          <w:rFonts w:cs="Calibri"/>
          <w:b/>
          <w:sz w:val="24"/>
        </w:rPr>
        <w:t xml:space="preserve">The information will be formally submitted to your supervisor for approval. </w:t>
      </w:r>
    </w:p>
    <w:p w:rsidR="006D616F" w:rsidRDefault="00071CC8">
      <w:pPr>
        <w:spacing w:after="0"/>
      </w:pPr>
      <w:r>
        <w:rPr>
          <w:rFonts w:cs="Calibri"/>
          <w:b/>
          <w:sz w:val="24"/>
        </w:rPr>
        <w:t xml:space="preserve"> </w:t>
      </w:r>
    </w:p>
    <w:tbl>
      <w:tblPr>
        <w:tblStyle w:val="TableGrid"/>
        <w:tblW w:w="8786" w:type="dxa"/>
        <w:tblInd w:w="5" w:type="dxa"/>
        <w:tblCellMar>
          <w:top w:w="53" w:type="dxa"/>
          <w:left w:w="108" w:type="dxa"/>
          <w:bottom w:w="0" w:type="dxa"/>
          <w:right w:w="115" w:type="dxa"/>
        </w:tblCellMar>
        <w:tblLook w:val="04A0" w:firstRow="1" w:lastRow="0" w:firstColumn="1" w:lastColumn="0" w:noHBand="0" w:noVBand="1"/>
      </w:tblPr>
      <w:tblGrid>
        <w:gridCol w:w="4249"/>
        <w:gridCol w:w="4537"/>
      </w:tblGrid>
      <w:tr w:rsidR="006D616F">
        <w:trPr>
          <w:trHeight w:val="302"/>
        </w:trPr>
        <w:tc>
          <w:tcPr>
            <w:tcW w:w="4249"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b/>
                <w:sz w:val="24"/>
              </w:rPr>
              <w:t xml:space="preserve">Student Name </w:t>
            </w:r>
          </w:p>
        </w:tc>
        <w:tc>
          <w:tcPr>
            <w:tcW w:w="453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b/>
                <w:sz w:val="24"/>
              </w:rPr>
              <w:t xml:space="preserve">Student ID </w:t>
            </w:r>
          </w:p>
        </w:tc>
      </w:tr>
      <w:tr w:rsidR="006D616F">
        <w:trPr>
          <w:trHeight w:val="595"/>
        </w:trPr>
        <w:tc>
          <w:tcPr>
            <w:tcW w:w="4249"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proofErr w:type="spellStart"/>
            <w:r>
              <w:rPr>
                <w:b/>
                <w:sz w:val="24"/>
              </w:rPr>
              <w:t>Dhvani</w:t>
            </w:r>
            <w:proofErr w:type="spellEnd"/>
            <w:r>
              <w:rPr>
                <w:b/>
                <w:sz w:val="24"/>
              </w:rPr>
              <w:t xml:space="preserve"> </w:t>
            </w:r>
            <w:proofErr w:type="spellStart"/>
            <w:r>
              <w:rPr>
                <w:b/>
                <w:sz w:val="24"/>
              </w:rPr>
              <w:t>Gohil</w:t>
            </w:r>
            <w:proofErr w:type="spellEnd"/>
            <w:r>
              <w:rPr>
                <w:b/>
                <w:sz w:val="24"/>
              </w:rPr>
              <w:t xml:space="preserve"> </w:t>
            </w:r>
          </w:p>
          <w:p w:rsidR="006D616F" w:rsidRDefault="00071CC8">
            <w:pPr>
              <w:spacing w:after="0"/>
            </w:pPr>
            <w:r>
              <w:rPr>
                <w:b/>
                <w:sz w:val="24"/>
              </w:rPr>
              <w:t xml:space="preserve"> </w:t>
            </w:r>
          </w:p>
        </w:tc>
        <w:tc>
          <w:tcPr>
            <w:tcW w:w="4537"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b/>
                <w:sz w:val="24"/>
              </w:rPr>
              <w:t xml:space="preserve">2315279 </w:t>
            </w:r>
          </w:p>
        </w:tc>
      </w:tr>
    </w:tbl>
    <w:p w:rsidR="006D616F" w:rsidRDefault="00071CC8">
      <w:pPr>
        <w:spacing w:after="290"/>
      </w:pPr>
      <w:r>
        <w:rPr>
          <w:rFonts w:cs="Calibri"/>
          <w:i/>
          <w:sz w:val="16"/>
        </w:rPr>
        <w:t xml:space="preserve">*Please adapt the text boxes accordingly  </w:t>
      </w:r>
    </w:p>
    <w:p w:rsidR="006D616F" w:rsidRDefault="00071CC8">
      <w:pPr>
        <w:spacing w:after="0"/>
      </w:pPr>
      <w:r>
        <w:rPr>
          <w:rFonts w:cs="Calibri"/>
          <w:b/>
          <w:sz w:val="24"/>
        </w:rPr>
        <w:t xml:space="preserve"> </w:t>
      </w:r>
    </w:p>
    <w:tbl>
      <w:tblPr>
        <w:tblStyle w:val="TableGrid"/>
        <w:tblW w:w="9018" w:type="dxa"/>
        <w:tblInd w:w="5" w:type="dxa"/>
        <w:tblCellMar>
          <w:top w:w="48" w:type="dxa"/>
          <w:left w:w="108" w:type="dxa"/>
          <w:bottom w:w="0" w:type="dxa"/>
          <w:right w:w="58" w:type="dxa"/>
        </w:tblCellMar>
        <w:tblLook w:val="04A0" w:firstRow="1" w:lastRow="0" w:firstColumn="1" w:lastColumn="0" w:noHBand="0" w:noVBand="1"/>
      </w:tblPr>
      <w:tblGrid>
        <w:gridCol w:w="9018"/>
      </w:tblGrid>
      <w:tr w:rsidR="006D616F">
        <w:trPr>
          <w:trHeight w:val="7799"/>
        </w:trPr>
        <w:tc>
          <w:tcPr>
            <w:tcW w:w="9018"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rPr>
                <w:b/>
              </w:rPr>
              <w:t>Proposed Research Topic</w:t>
            </w:r>
            <w:r>
              <w:t xml:space="preserve">: </w:t>
            </w:r>
          </w:p>
          <w:p w:rsidR="006D616F" w:rsidRDefault="00071CC8">
            <w:pPr>
              <w:spacing w:after="0" w:line="239" w:lineRule="auto"/>
            </w:pPr>
            <w:r>
              <w:t>Impact of housing insecurity on chronic health condition in the older population (50-</w:t>
            </w:r>
            <w:r>
              <w:t xml:space="preserve">70 years) who are suffering from mental health in the UK. </w:t>
            </w:r>
          </w:p>
          <w:p w:rsidR="006D616F" w:rsidRDefault="00071CC8">
            <w:pPr>
              <w:spacing w:after="0"/>
            </w:pPr>
            <w:r>
              <w:t xml:space="preserve"> </w:t>
            </w:r>
          </w:p>
          <w:p w:rsidR="006D616F" w:rsidRDefault="00071CC8">
            <w:pPr>
              <w:spacing w:after="0"/>
            </w:pPr>
            <w:r>
              <w:rPr>
                <w:b/>
              </w:rPr>
              <w:t xml:space="preserve"> </w:t>
            </w:r>
          </w:p>
          <w:p w:rsidR="006D616F" w:rsidRDefault="00071CC8">
            <w:pPr>
              <w:spacing w:after="0"/>
            </w:pPr>
            <w:r>
              <w:rPr>
                <w:b/>
              </w:rPr>
              <w:t xml:space="preserve"> </w:t>
            </w:r>
          </w:p>
          <w:p w:rsidR="006D616F" w:rsidRDefault="00071CC8">
            <w:pPr>
              <w:spacing w:after="12"/>
            </w:pPr>
            <w:r>
              <w:rPr>
                <w:b/>
              </w:rPr>
              <w:t xml:space="preserve">Research questions:  </w:t>
            </w:r>
          </w:p>
          <w:p w:rsidR="006D616F" w:rsidRDefault="00071CC8">
            <w:pPr>
              <w:numPr>
                <w:ilvl w:val="0"/>
                <w:numId w:val="17"/>
              </w:numPr>
              <w:spacing w:after="34" w:line="239" w:lineRule="auto"/>
              <w:ind w:hanging="360"/>
              <w:jc w:val="both"/>
            </w:pPr>
            <w:r>
              <w:t xml:space="preserve">What are the primary factors contributing to housing insecurity among older adults (aged 50-70) in the United Kingdom? </w:t>
            </w:r>
          </w:p>
          <w:p w:rsidR="006D616F" w:rsidRDefault="00071CC8">
            <w:pPr>
              <w:numPr>
                <w:ilvl w:val="0"/>
                <w:numId w:val="17"/>
              </w:numPr>
              <w:spacing w:after="34" w:line="239" w:lineRule="auto"/>
              <w:ind w:hanging="360"/>
              <w:jc w:val="both"/>
            </w:pPr>
            <w:r>
              <w:t xml:space="preserve">How does housing insecurity impact the mental well-being of older adults (aged 50-70) in the United Kingdom? </w:t>
            </w:r>
          </w:p>
          <w:p w:rsidR="006D616F" w:rsidRDefault="00071CC8">
            <w:pPr>
              <w:numPr>
                <w:ilvl w:val="0"/>
                <w:numId w:val="17"/>
              </w:numPr>
              <w:spacing w:after="0" w:line="239" w:lineRule="auto"/>
              <w:ind w:hanging="360"/>
              <w:jc w:val="both"/>
            </w:pPr>
            <w:r>
              <w:t xml:space="preserve">What effective strategies and policies can be implemented to reduce housing insecurity and its associated impacts on older adults (aged 50-70) in the United Kingdom? </w:t>
            </w:r>
          </w:p>
          <w:p w:rsidR="006D616F" w:rsidRDefault="00071CC8">
            <w:pPr>
              <w:spacing w:after="0"/>
            </w:pPr>
            <w:r>
              <w:t xml:space="preserve"> </w:t>
            </w:r>
          </w:p>
          <w:p w:rsidR="006D616F" w:rsidRDefault="00071CC8">
            <w:pPr>
              <w:spacing w:after="0"/>
            </w:pPr>
            <w:r>
              <w:rPr>
                <w:b/>
              </w:rPr>
              <w:t xml:space="preserve"> </w:t>
            </w:r>
          </w:p>
          <w:p w:rsidR="006D616F" w:rsidRDefault="00071CC8">
            <w:pPr>
              <w:spacing w:after="0"/>
            </w:pPr>
            <w:r>
              <w:rPr>
                <w:b/>
              </w:rPr>
              <w:t xml:space="preserve"> </w:t>
            </w:r>
          </w:p>
          <w:p w:rsidR="006D616F" w:rsidRDefault="00071CC8">
            <w:pPr>
              <w:spacing w:after="0"/>
            </w:pPr>
            <w:r>
              <w:rPr>
                <w:b/>
              </w:rPr>
              <w:t xml:space="preserve"> </w:t>
            </w:r>
          </w:p>
          <w:p w:rsidR="006D616F" w:rsidRDefault="00071CC8">
            <w:pPr>
              <w:spacing w:after="0"/>
            </w:pPr>
            <w:r>
              <w:rPr>
                <w:b/>
              </w:rPr>
              <w:t xml:space="preserve">Research methodology:  </w:t>
            </w:r>
          </w:p>
          <w:p w:rsidR="006D616F" w:rsidRDefault="00071CC8">
            <w:pPr>
              <w:spacing w:after="0"/>
              <w:ind w:right="47"/>
              <w:jc w:val="both"/>
            </w:pPr>
            <w:r>
              <w:t xml:space="preserve">This research will employ a secondary research methodology to investigate the factors contributing to housing insecurity among older adults (aged 50-70) in the United Kingdom, its impacts on their mental well-being, and to identify effective strategies to mitigate these issues. Secondary research involves collecting and </w:t>
            </w:r>
            <w:proofErr w:type="spellStart"/>
            <w:r>
              <w:t>analysing</w:t>
            </w:r>
            <w:proofErr w:type="spellEnd"/>
            <w:r>
              <w:t xml:space="preserve"> existing data and literature from various sources such as academic journals, government reports, policy documents, and reputable non-governmental </w:t>
            </w:r>
            <w:proofErr w:type="spellStart"/>
            <w:r>
              <w:t>organisation</w:t>
            </w:r>
            <w:proofErr w:type="spellEnd"/>
            <w:r>
              <w:t xml:space="preserve"> (NGO) publications. Sources will be selected based on their relevance, credibility, and comprehensiveness. Academic databases like JSTOR, PubMed, and Google Scholar will be </w:t>
            </w:r>
            <w:proofErr w:type="spellStart"/>
            <w:r>
              <w:t>utilised</w:t>
            </w:r>
            <w:proofErr w:type="spellEnd"/>
            <w:r>
              <w:t xml:space="preserve"> to locate peer-reviewed articles and studies on housing insecurity and its effects on older adults. Additionally, government websites and publications from </w:t>
            </w:r>
            <w:proofErr w:type="spellStart"/>
            <w:r>
              <w:t>organ</w:t>
            </w:r>
            <w:r>
              <w:t>isations</w:t>
            </w:r>
            <w:proofErr w:type="spellEnd"/>
            <w:r>
              <w:t xml:space="preserve"> such as the Office for </w:t>
            </w:r>
            <w:r>
              <w:lastRenderedPageBreak/>
              <w:t xml:space="preserve">National Statistics (ONS) and the Ministry of Housing, Communities &amp; Local Government (MHCLG) will provide valuable insights and statistical data. A comprehensive literature review will </w:t>
            </w:r>
            <w:proofErr w:type="spellStart"/>
            <w:r>
              <w:t>synthesise</w:t>
            </w:r>
            <w:proofErr w:type="spellEnd"/>
            <w:r>
              <w:t xml:space="preserve"> </w:t>
            </w:r>
          </w:p>
        </w:tc>
      </w:tr>
    </w:tbl>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lastRenderedPageBreak/>
        <w:t xml:space="preserve">existing research, helping to frame the research questions within the context of current knowledge and identifying gaps in the literature. </w:t>
      </w:r>
    </w:p>
    <w:p w:rsidR="006D616F" w:rsidRDefault="00071CC8">
      <w:pPr>
        <w:pBdr>
          <w:top w:val="single" w:sz="4" w:space="0" w:color="000000"/>
          <w:left w:val="single" w:sz="4" w:space="0" w:color="000000"/>
          <w:bottom w:val="single" w:sz="4" w:space="0" w:color="000000"/>
          <w:right w:val="single" w:sz="4" w:space="0" w:color="000000"/>
        </w:pBdr>
        <w:spacing w:after="0"/>
        <w:ind w:left="98" w:right="77"/>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67" w:line="239" w:lineRule="auto"/>
        <w:ind w:left="108" w:right="77" w:hanging="10"/>
        <w:jc w:val="both"/>
      </w:pPr>
      <w:r>
        <w:rPr>
          <w:rFonts w:cs="Calibri"/>
        </w:rPr>
        <w:t xml:space="preserve">The collected data will be </w:t>
      </w:r>
      <w:proofErr w:type="spellStart"/>
      <w:r>
        <w:rPr>
          <w:rFonts w:cs="Calibri"/>
        </w:rPr>
        <w:t>analysed</w:t>
      </w:r>
      <w:proofErr w:type="spellEnd"/>
      <w:r>
        <w:rPr>
          <w:rFonts w:cs="Calibri"/>
        </w:rPr>
        <w:t xml:space="preserve"> using a thematic analysis approach, </w:t>
      </w:r>
      <w:proofErr w:type="spellStart"/>
      <w:r>
        <w:rPr>
          <w:rFonts w:cs="Calibri"/>
        </w:rPr>
        <w:t>categorising</w:t>
      </w:r>
      <w:proofErr w:type="spellEnd"/>
      <w:r>
        <w:rPr>
          <w:rFonts w:cs="Calibri"/>
        </w:rPr>
        <w:t xml:space="preserve"> information into relevant themes that correspond to the research objectives, such as factors contributing to housing insecurity, impacts on mental health, the role of social support networks, and the effectiveness of current policies. This analysis will involve critically evaluating the data to identify patterns, trends, and relationships and comparing findings from different sources to ensure a comprehensive understanding of the issue. Ethical consi</w:t>
      </w:r>
      <w:r>
        <w:rPr>
          <w:rFonts w:cs="Calibri"/>
        </w:rPr>
        <w:t xml:space="preserve">derations will focus on maintaining the integrity and accuracy of the data used, with proper citation and acknowledgement of all sources to avoid plagiarism. The research acknowledges the limitations of secondary data, including potential gaps and the lack of recent studies, and suggests areas for future primary research. This methodology will thoroughly investigate housing insecurity among older adults in the UK, offering valuable insights for academic and policy-making communities. </w:t>
      </w:r>
    </w:p>
    <w:p w:rsidR="006D616F" w:rsidRDefault="00071CC8">
      <w:pPr>
        <w:spacing w:after="194"/>
      </w:pPr>
      <w:r>
        <w:rPr>
          <w:rFonts w:cs="Calibri"/>
          <w:b/>
          <w:sz w:val="28"/>
        </w:rPr>
        <w:t xml:space="preserve"> </w:t>
      </w:r>
    </w:p>
    <w:p w:rsidR="006D616F" w:rsidRDefault="00071CC8">
      <w:pPr>
        <w:spacing w:after="215"/>
      </w:pPr>
      <w:r>
        <w:rPr>
          <w:rFonts w:cs="Calibri"/>
          <w:b/>
          <w:sz w:val="24"/>
        </w:rPr>
        <w:t xml:space="preserve">A brief overview </w:t>
      </w:r>
      <w:r>
        <w:rPr>
          <w:rFonts w:cs="Calibri"/>
        </w:rPr>
        <w:t>(14-20 sentences, including 5 references)</w:t>
      </w:r>
      <w:r>
        <w:rPr>
          <w:rFonts w:cs="Calibri"/>
          <w:b/>
          <w:sz w:val="24"/>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lastRenderedPageBreak/>
        <w:t xml:space="preserve">Please provide a </w:t>
      </w:r>
      <w:r>
        <w:rPr>
          <w:rFonts w:cs="Calibri"/>
          <w:b/>
        </w:rPr>
        <w:t>brief overview</w:t>
      </w:r>
      <w:r>
        <w:rPr>
          <w:rFonts w:cs="Calibri"/>
        </w:rPr>
        <w:t xml:space="preserve"> of the topic you intend to research in a lay public language, that is for a non-scientific audience:  </w:t>
      </w:r>
    </w:p>
    <w:p w:rsidR="006D616F" w:rsidRDefault="00071CC8">
      <w:pPr>
        <w:pBdr>
          <w:top w:val="single" w:sz="4" w:space="0" w:color="000000"/>
          <w:left w:val="single" w:sz="4" w:space="0" w:color="000000"/>
          <w:bottom w:val="single" w:sz="4" w:space="0" w:color="000000"/>
          <w:right w:val="single" w:sz="4" w:space="0" w:color="000000"/>
        </w:pBdr>
        <w:spacing w:after="0"/>
        <w:ind w:left="98" w:right="77"/>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t xml:space="preserve">This research explores the intersection of housing insecurity and mental health challenges among older adults (aged 50-70) in the United Kingdom. Housing insecurity, including issues such as homelessness, overcrowding, and unaffordable housing, significantly impacts this </w:t>
      </w:r>
      <w:proofErr w:type="spellStart"/>
      <w:r>
        <w:rPr>
          <w:rFonts w:cs="Calibri"/>
        </w:rPr>
        <w:t>demographic’s</w:t>
      </w:r>
      <w:proofErr w:type="spellEnd"/>
      <w:r>
        <w:rPr>
          <w:rFonts w:cs="Calibri"/>
        </w:rPr>
        <w:t xml:space="preserve"> mental well-being (Mahmood et al., 2022). The study aims to identify the primary factors contributing to housing insecurity, examine its mental health impacts, and develop effective mitigation strategies.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proofErr w:type="spellStart"/>
      <w:r>
        <w:rPr>
          <w:rFonts w:cs="Calibri"/>
        </w:rPr>
        <w:t>Utilising</w:t>
      </w:r>
      <w:proofErr w:type="spellEnd"/>
      <w:r>
        <w:rPr>
          <w:rFonts w:cs="Calibri"/>
        </w:rPr>
        <w:t xml:space="preserve"> secondary research, the study analyses data from academic journals, government reports, and NGO publications, leveraging resources like JSTOR, PubMed, and Google Scholar, as well as data from the Office for National Statistics (ONS) and the Ministry of Housing, Communities &amp; Local Government (MHCLG) (Fitzpatrick &amp; </w:t>
      </w:r>
      <w:proofErr w:type="spellStart"/>
      <w:r>
        <w:rPr>
          <w:rFonts w:cs="Calibri"/>
        </w:rPr>
        <w:t>Bramley</w:t>
      </w:r>
      <w:proofErr w:type="spellEnd"/>
      <w:r>
        <w:rPr>
          <w:rFonts w:cs="Calibri"/>
        </w:rPr>
        <w:t xml:space="preserve">, 2022). Thematic analysis </w:t>
      </w:r>
      <w:proofErr w:type="spellStart"/>
      <w:r>
        <w:rPr>
          <w:rFonts w:cs="Calibri"/>
        </w:rPr>
        <w:t>categorises</w:t>
      </w:r>
      <w:proofErr w:type="spellEnd"/>
      <w:r>
        <w:rPr>
          <w:rFonts w:cs="Calibri"/>
        </w:rPr>
        <w:t xml:space="preserve"> information into themes such as factors contributing to housing insecurity, impacts on well-being, and the effectiveness of current policies.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t xml:space="preserve">Socioeconomic factors like low income, unemployment, and rising housing costs significantly contribute to housing insecurity among older adults (Paul et al., 2020). This insecurity exacerbates mental health issues, leading to increased anxiety, depression, and stress, and affects physical health by increasing the risk of chronic conditions such as cardiovascular diseases (Berkowitz et al., 2021). Social support networks are crucial in mitigating these effects by providing emotional and practical assistance </w:t>
      </w:r>
      <w:r>
        <w:rPr>
          <w:rFonts w:cs="Calibri"/>
        </w:rPr>
        <w:t>(</w:t>
      </w:r>
      <w:proofErr w:type="spellStart"/>
      <w:r>
        <w:rPr>
          <w:rFonts w:cs="Calibri"/>
        </w:rPr>
        <w:t>Vicerra</w:t>
      </w:r>
      <w:proofErr w:type="spellEnd"/>
      <w:r>
        <w:rPr>
          <w:rFonts w:cs="Calibri"/>
        </w:rPr>
        <w:t xml:space="preserve">, 2022).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t xml:space="preserve">The study evaluates existing policies and support systems, identifying areas for improvement. Current interventions often need to be revised, highlighting the need for more comprehensive and targeted strategies to address the unique needs of older adults facing housing insecurity (Wilder et al., 2021). The findings aim to inform policymakers and contribute to developing more effective solutions to enhance the well-being of older adults.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08" w:right="77" w:hanging="10"/>
        <w:jc w:val="both"/>
      </w:pPr>
      <w:r>
        <w:rPr>
          <w:rFonts w:cs="Calibri"/>
        </w:rPr>
        <w:t xml:space="preserve">In conclusion, this research provides insights into the factors and impacts of housing insecurity among older adults in the UK, offering evidence-based recommendations for policy and practice. It </w:t>
      </w:r>
      <w:proofErr w:type="spellStart"/>
      <w:r>
        <w:rPr>
          <w:rFonts w:cs="Calibri"/>
        </w:rPr>
        <w:t>emphasises</w:t>
      </w:r>
      <w:proofErr w:type="spellEnd"/>
      <w:r>
        <w:rPr>
          <w:rFonts w:cs="Calibri"/>
        </w:rPr>
        <w:t xml:space="preserve"> the need for a multifaceted approach to address the complex interplay between housing insecurity and mental health, ensuring better support and outcomes for this vulnerable population.</w:t>
      </w:r>
      <w:r>
        <w:rPr>
          <w:rFonts w:cs="Calibri"/>
          <w:sz w:val="20"/>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sz w:val="20"/>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45"/>
        <w:ind w:left="113"/>
      </w:pPr>
      <w:r>
        <w:rPr>
          <w:rFonts w:cs="Calibri"/>
        </w:rPr>
        <w:t xml:space="preserve"> </w:t>
      </w:r>
    </w:p>
    <w:p w:rsidR="006D616F" w:rsidRDefault="00071CC8">
      <w:pPr>
        <w:spacing w:after="184"/>
      </w:pPr>
      <w:r>
        <w:rPr>
          <w:rFonts w:cs="Calibri"/>
          <w:b/>
          <w:sz w:val="28"/>
        </w:rPr>
        <w:t xml:space="preserve"> </w:t>
      </w:r>
    </w:p>
    <w:p w:rsidR="006D616F" w:rsidRDefault="00071CC8">
      <w:pPr>
        <w:spacing w:after="212"/>
        <w:ind w:left="-5" w:hanging="10"/>
      </w:pPr>
      <w:r>
        <w:rPr>
          <w:rFonts w:cs="Calibri"/>
          <w:b/>
          <w:sz w:val="24"/>
        </w:rPr>
        <w:t xml:space="preserve">Aim </w:t>
      </w:r>
      <w:r>
        <w:rPr>
          <w:rFonts w:cs="Calibri"/>
          <w:sz w:val="24"/>
        </w:rPr>
        <w:t>(a broad statement capturing the overall purpose of this research)</w:t>
      </w:r>
      <w:r>
        <w:rPr>
          <w:rFonts w:cs="Calibri"/>
          <w:b/>
          <w:sz w:val="24"/>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line="239" w:lineRule="auto"/>
        <w:ind w:left="113"/>
      </w:pPr>
      <w:r>
        <w:rPr>
          <w:rFonts w:cs="Calibri"/>
        </w:rPr>
        <w:t xml:space="preserve">This research aims to investigate the primary factors contributing to housing insecurity among older adults (aged 50-70) in the United Kingdom, examine the impacts of housing insecurity on </w:t>
      </w:r>
      <w:r>
        <w:rPr>
          <w:rFonts w:cs="Calibri"/>
        </w:rPr>
        <w:lastRenderedPageBreak/>
        <w:t xml:space="preserve">their mental well-being, and develop effective strategies to mitigate these issues, thereby enhancing the quality of life for this vulnerable population.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pBdr>
          <w:top w:val="single" w:sz="4" w:space="0" w:color="000000"/>
          <w:left w:val="single" w:sz="4" w:space="0" w:color="000000"/>
          <w:bottom w:val="single" w:sz="4" w:space="0" w:color="000000"/>
          <w:right w:val="single" w:sz="4" w:space="0" w:color="000000"/>
        </w:pBdr>
        <w:spacing w:after="0"/>
        <w:ind w:left="113"/>
      </w:pPr>
      <w:r>
        <w:rPr>
          <w:rFonts w:cs="Calibri"/>
        </w:rPr>
        <w:t xml:space="preserve"> </w:t>
      </w:r>
    </w:p>
    <w:p w:rsidR="006D616F" w:rsidRDefault="00071CC8">
      <w:pPr>
        <w:spacing w:after="237"/>
      </w:pPr>
      <w:r>
        <w:rPr>
          <w:rFonts w:cs="Calibri"/>
        </w:rPr>
        <w:t xml:space="preserve"> </w:t>
      </w:r>
    </w:p>
    <w:p w:rsidR="006D616F" w:rsidRDefault="00071CC8">
      <w:pPr>
        <w:spacing w:after="0"/>
        <w:ind w:left="-5" w:hanging="10"/>
      </w:pPr>
      <w:r>
        <w:rPr>
          <w:rFonts w:cs="Calibri"/>
          <w:b/>
          <w:sz w:val="24"/>
        </w:rPr>
        <w:t>Objectives</w:t>
      </w:r>
      <w:r>
        <w:rPr>
          <w:rFonts w:cs="Calibri"/>
          <w:sz w:val="24"/>
        </w:rPr>
        <w:t xml:space="preserve"> (outline 3-5 using bullet points) </w:t>
      </w:r>
    </w:p>
    <w:tbl>
      <w:tblPr>
        <w:tblStyle w:val="TableGrid"/>
        <w:tblW w:w="9018" w:type="dxa"/>
        <w:tblInd w:w="5" w:type="dxa"/>
        <w:tblCellMar>
          <w:top w:w="48" w:type="dxa"/>
          <w:left w:w="108" w:type="dxa"/>
          <w:bottom w:w="0" w:type="dxa"/>
          <w:right w:w="115" w:type="dxa"/>
        </w:tblCellMar>
        <w:tblLook w:val="04A0" w:firstRow="1" w:lastRow="0" w:firstColumn="1" w:lastColumn="0" w:noHBand="0" w:noVBand="1"/>
      </w:tblPr>
      <w:tblGrid>
        <w:gridCol w:w="9018"/>
      </w:tblGrid>
      <w:tr w:rsidR="006D616F">
        <w:trPr>
          <w:trHeight w:val="2758"/>
        </w:trPr>
        <w:tc>
          <w:tcPr>
            <w:tcW w:w="9018"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t xml:space="preserve">Please provide the objectives of the intended research:  </w:t>
            </w:r>
          </w:p>
          <w:p w:rsidR="006D616F" w:rsidRDefault="00071CC8">
            <w:pPr>
              <w:spacing w:after="12"/>
            </w:pPr>
            <w:r>
              <w:t xml:space="preserve">The Object of this research are as follow: </w:t>
            </w:r>
          </w:p>
          <w:p w:rsidR="006D616F" w:rsidRDefault="00071CC8">
            <w:pPr>
              <w:numPr>
                <w:ilvl w:val="0"/>
                <w:numId w:val="18"/>
              </w:numPr>
              <w:spacing w:after="9"/>
              <w:ind w:hanging="360"/>
            </w:pPr>
            <w:r>
              <w:t xml:space="preserve">To explore the housing insecurity of the older population in the UK  </w:t>
            </w:r>
          </w:p>
          <w:p w:rsidR="006D616F" w:rsidRDefault="00071CC8">
            <w:pPr>
              <w:numPr>
                <w:ilvl w:val="0"/>
                <w:numId w:val="18"/>
              </w:numPr>
              <w:spacing w:after="34" w:line="239" w:lineRule="auto"/>
              <w:ind w:hanging="360"/>
            </w:pPr>
            <w:r>
              <w:t xml:space="preserve">To assess the relationship between housing insecurity and the mental health of the older population in the UK </w:t>
            </w:r>
          </w:p>
          <w:p w:rsidR="006D616F" w:rsidRDefault="00071CC8">
            <w:pPr>
              <w:numPr>
                <w:ilvl w:val="0"/>
                <w:numId w:val="18"/>
              </w:numPr>
              <w:spacing w:after="33" w:line="240" w:lineRule="auto"/>
              <w:ind w:hanging="360"/>
            </w:pPr>
            <w:r>
              <w:t xml:space="preserve">To examine existing policies and support systems for addressing housing issues of the aged population in the UK  </w:t>
            </w:r>
          </w:p>
          <w:p w:rsidR="006D616F" w:rsidRDefault="00071CC8">
            <w:pPr>
              <w:numPr>
                <w:ilvl w:val="0"/>
                <w:numId w:val="18"/>
              </w:numPr>
              <w:spacing w:after="0" w:line="239" w:lineRule="auto"/>
              <w:ind w:hanging="360"/>
            </w:pPr>
            <w:r>
              <w:t xml:space="preserve">To recommend best strategies for mental health issues of the aged population related to housing insecurity </w:t>
            </w:r>
          </w:p>
          <w:p w:rsidR="006D616F" w:rsidRDefault="00071CC8">
            <w:pPr>
              <w:spacing w:after="0"/>
            </w:pPr>
            <w:r>
              <w:t xml:space="preserve"> </w:t>
            </w:r>
          </w:p>
        </w:tc>
      </w:tr>
    </w:tbl>
    <w:p w:rsidR="006D616F" w:rsidRDefault="00071CC8">
      <w:pPr>
        <w:spacing w:after="218"/>
      </w:pPr>
      <w:r>
        <w:rPr>
          <w:rFonts w:cs="Calibri"/>
        </w:rPr>
        <w:t xml:space="preserve"> </w:t>
      </w:r>
    </w:p>
    <w:p w:rsidR="006D616F" w:rsidRDefault="00071CC8">
      <w:pPr>
        <w:spacing w:after="296"/>
      </w:pPr>
      <w:r>
        <w:rPr>
          <w:rFonts w:cs="Calibri"/>
        </w:rPr>
        <w:t xml:space="preserve"> </w:t>
      </w:r>
    </w:p>
    <w:p w:rsidR="006D616F" w:rsidRDefault="00071CC8">
      <w:pPr>
        <w:spacing w:after="192"/>
        <w:ind w:left="-5" w:hanging="10"/>
      </w:pPr>
      <w:r>
        <w:rPr>
          <w:rFonts w:cs="Calibri"/>
          <w:b/>
          <w:sz w:val="28"/>
        </w:rPr>
        <w:t>Ethical considerations</w:t>
      </w:r>
      <w:r>
        <w:rPr>
          <w:rFonts w:cs="Calibri"/>
          <w:sz w:val="28"/>
        </w:rPr>
        <w:t xml:space="preserve"> </w:t>
      </w:r>
      <w:r>
        <w:rPr>
          <w:rFonts w:cs="Calibri"/>
          <w:sz w:val="24"/>
        </w:rPr>
        <w:t>(</w:t>
      </w:r>
      <w:r>
        <w:rPr>
          <w:rFonts w:cs="Calibri"/>
          <w:sz w:val="24"/>
        </w:rPr>
        <w:t xml:space="preserve">indicate ethical issues that are relevant to your research) </w:t>
      </w:r>
      <w:r>
        <w:rPr>
          <w:rFonts w:cs="Calibri"/>
          <w:b/>
          <w:sz w:val="28"/>
        </w:rPr>
        <w:t xml:space="preserve"> </w:t>
      </w:r>
    </w:p>
    <w:p w:rsidR="006D616F" w:rsidRDefault="00071CC8">
      <w:pPr>
        <w:spacing w:after="0"/>
      </w:pPr>
      <w:r>
        <w:rPr>
          <w:rFonts w:cs="Calibri"/>
          <w:sz w:val="24"/>
        </w:rPr>
        <w:t xml:space="preserve"> </w:t>
      </w:r>
    </w:p>
    <w:p w:rsidR="006D616F" w:rsidRDefault="006D616F">
      <w:pPr>
        <w:spacing w:after="0"/>
        <w:ind w:left="-1440" w:right="10430"/>
      </w:pPr>
    </w:p>
    <w:tbl>
      <w:tblPr>
        <w:tblStyle w:val="TableGrid"/>
        <w:tblW w:w="9635" w:type="dxa"/>
        <w:tblInd w:w="5" w:type="dxa"/>
        <w:tblCellMar>
          <w:top w:w="48" w:type="dxa"/>
          <w:left w:w="108" w:type="dxa"/>
          <w:bottom w:w="0" w:type="dxa"/>
          <w:right w:w="142" w:type="dxa"/>
        </w:tblCellMar>
        <w:tblLook w:val="04A0" w:firstRow="1" w:lastRow="0" w:firstColumn="1" w:lastColumn="0" w:noHBand="0" w:noVBand="1"/>
      </w:tblPr>
      <w:tblGrid>
        <w:gridCol w:w="8361"/>
        <w:gridCol w:w="1274"/>
      </w:tblGrid>
      <w:tr w:rsidR="006D616F">
        <w:trPr>
          <w:trHeight w:val="12268"/>
        </w:trPr>
        <w:tc>
          <w:tcPr>
            <w:tcW w:w="8361" w:type="dxa"/>
            <w:tcBorders>
              <w:top w:val="single" w:sz="4" w:space="0" w:color="000000"/>
              <w:left w:val="single" w:sz="4" w:space="0" w:color="000000"/>
              <w:bottom w:val="single" w:sz="4" w:space="0" w:color="000000"/>
              <w:right w:val="single" w:sz="4" w:space="0" w:color="000000"/>
            </w:tcBorders>
          </w:tcPr>
          <w:p w:rsidR="006D616F" w:rsidRDefault="00071CC8">
            <w:pPr>
              <w:spacing w:after="19" w:line="239" w:lineRule="auto"/>
            </w:pPr>
            <w:r>
              <w:rPr>
                <w:i/>
              </w:rPr>
              <w:lastRenderedPageBreak/>
              <w:t>Collecting primary data from human participants requires you to address these issues. Using primary data sources still requires how you will address these issues.</w:t>
            </w:r>
            <w:r>
              <w:t xml:space="preserve"> </w:t>
            </w:r>
          </w:p>
          <w:p w:rsidR="006D616F" w:rsidRDefault="00071CC8">
            <w:pPr>
              <w:spacing w:after="0"/>
            </w:pPr>
            <w:r>
              <w:rPr>
                <w:b/>
                <w:sz w:val="24"/>
              </w:rPr>
              <w:t xml:space="preserve"> </w:t>
            </w:r>
          </w:p>
          <w:p w:rsidR="006D616F" w:rsidRDefault="00071CC8">
            <w:pPr>
              <w:spacing w:after="0" w:line="240" w:lineRule="auto"/>
            </w:pPr>
            <w:r>
              <w:rPr>
                <w:b/>
                <w:sz w:val="24"/>
              </w:rPr>
              <w:t xml:space="preserve">I will submit my research proposal and the UWTSD ethics form to my supervisor to receive ethical approval. </w:t>
            </w:r>
          </w:p>
          <w:p w:rsidR="006D616F" w:rsidRDefault="00071CC8">
            <w:pPr>
              <w:spacing w:after="0"/>
            </w:pPr>
            <w:r>
              <w:rPr>
                <w:b/>
                <w:sz w:val="24"/>
              </w:rPr>
              <w:t xml:space="preserve"> </w:t>
            </w:r>
          </w:p>
          <w:p w:rsidR="006D616F" w:rsidRDefault="00071CC8">
            <w:pPr>
              <w:spacing w:after="0" w:line="240" w:lineRule="auto"/>
            </w:pPr>
            <w:r>
              <w:rPr>
                <w:b/>
                <w:sz w:val="24"/>
              </w:rPr>
              <w:t xml:space="preserve">I will develop a research information letter and consent form to be handed to each participant. </w:t>
            </w:r>
          </w:p>
          <w:p w:rsidR="006D616F" w:rsidRDefault="00071CC8">
            <w:pPr>
              <w:spacing w:after="0"/>
            </w:pPr>
            <w:r>
              <w:rPr>
                <w:b/>
                <w:sz w:val="24"/>
              </w:rPr>
              <w:t xml:space="preserve"> </w:t>
            </w:r>
          </w:p>
          <w:p w:rsidR="006D616F" w:rsidRDefault="00071CC8">
            <w:pPr>
              <w:spacing w:after="0"/>
            </w:pPr>
            <w:r>
              <w:rPr>
                <w:b/>
                <w:sz w:val="24"/>
              </w:rPr>
              <w:t>Voluntary informed Consent will be asked of each participant:</w:t>
            </w:r>
            <w:r>
              <w:t xml:space="preserve">  </w:t>
            </w:r>
          </w:p>
          <w:p w:rsidR="006D616F" w:rsidRDefault="00071CC8">
            <w:pPr>
              <w:spacing w:after="0"/>
            </w:pPr>
            <w:r>
              <w:rPr>
                <w:b/>
                <w:sz w:val="24"/>
              </w:rPr>
              <w:t xml:space="preserve"> </w:t>
            </w:r>
          </w:p>
          <w:p w:rsidR="006D616F" w:rsidRDefault="00071CC8">
            <w:pPr>
              <w:spacing w:after="0" w:line="254" w:lineRule="auto"/>
              <w:jc w:val="both"/>
            </w:pPr>
            <w:r>
              <w:rPr>
                <w:b/>
                <w:sz w:val="24"/>
              </w:rPr>
              <w:t>I will ensure participants will not be</w:t>
            </w:r>
            <w:r>
              <w:rPr>
                <w:b/>
              </w:rPr>
              <w:t xml:space="preserve"> subjected to coercion, intimidation, and undue influence  to participate in this research</w:t>
            </w:r>
            <w:r>
              <w:rPr>
                <w:b/>
                <w:sz w:val="24"/>
              </w:rPr>
              <w:t>.</w:t>
            </w:r>
            <w:r>
              <w:t xml:space="preserve">  </w:t>
            </w:r>
          </w:p>
          <w:p w:rsidR="006D616F" w:rsidRDefault="00071CC8">
            <w:pPr>
              <w:spacing w:after="0"/>
            </w:pPr>
            <w:r>
              <w:t xml:space="preserve"> </w:t>
            </w:r>
          </w:p>
          <w:p w:rsidR="006D616F" w:rsidRDefault="00071CC8">
            <w:pPr>
              <w:spacing w:after="0" w:line="240" w:lineRule="auto"/>
            </w:pPr>
            <w:r>
              <w:rPr>
                <w:b/>
                <w:sz w:val="24"/>
              </w:rPr>
              <w:t>I will ensure participants will be informed they have the right to withdraw and their data from this research.</w:t>
            </w:r>
            <w:r>
              <w:t xml:space="preserve">  </w:t>
            </w:r>
          </w:p>
          <w:p w:rsidR="006D616F" w:rsidRDefault="00071CC8">
            <w:pPr>
              <w:spacing w:after="0"/>
            </w:pPr>
            <w:r>
              <w:t xml:space="preserve"> </w:t>
            </w:r>
          </w:p>
          <w:p w:rsidR="006D616F" w:rsidRDefault="00071CC8">
            <w:pPr>
              <w:spacing w:after="0" w:line="240" w:lineRule="auto"/>
            </w:pPr>
            <w:r>
              <w:rPr>
                <w:b/>
                <w:sz w:val="24"/>
              </w:rPr>
              <w:t xml:space="preserve">I will ensure to store the obtained signed consent forms securely and anonymously.  </w:t>
            </w:r>
          </w:p>
          <w:p w:rsidR="006D616F" w:rsidRDefault="00071CC8">
            <w:pPr>
              <w:spacing w:after="0"/>
            </w:pPr>
            <w:r>
              <w:rPr>
                <w:b/>
                <w:sz w:val="24"/>
              </w:rPr>
              <w:t xml:space="preserve"> </w:t>
            </w:r>
          </w:p>
          <w:p w:rsidR="006D616F" w:rsidRDefault="00071CC8">
            <w:pPr>
              <w:spacing w:after="0" w:line="240" w:lineRule="auto"/>
            </w:pPr>
            <w:r>
              <w:rPr>
                <w:b/>
                <w:sz w:val="24"/>
              </w:rPr>
              <w:t>I will ensure the collected data will be protected and stored securely and deleted after ending this study program.</w:t>
            </w:r>
            <w:r>
              <w:rPr>
                <w:b/>
                <w:color w:val="FF0000"/>
              </w:rPr>
              <w:t xml:space="preserve"> </w:t>
            </w:r>
          </w:p>
          <w:p w:rsidR="006D616F" w:rsidRDefault="00071CC8">
            <w:pPr>
              <w:spacing w:after="0"/>
            </w:pPr>
            <w:r>
              <w:rPr>
                <w:b/>
                <w:color w:val="FF0000"/>
              </w:rPr>
              <w:t xml:space="preserve"> </w:t>
            </w:r>
          </w:p>
          <w:p w:rsidR="006D616F" w:rsidRDefault="00071CC8">
            <w:pPr>
              <w:spacing w:after="0"/>
            </w:pPr>
            <w:r>
              <w:t xml:space="preserve"> </w:t>
            </w:r>
          </w:p>
          <w:p w:rsidR="006D616F" w:rsidRDefault="00071CC8">
            <w:pPr>
              <w:spacing w:after="0" w:line="239" w:lineRule="auto"/>
            </w:pPr>
            <w:r>
              <w:t xml:space="preserve">I confirm that I have discussed and agreed every section of this form with my supervisor </w:t>
            </w:r>
            <w:r>
              <w:t xml:space="preserve">and will only conduct my research in line with what has been agreed in this document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Signature: </w:t>
            </w:r>
            <w:proofErr w:type="spellStart"/>
            <w:r>
              <w:t>Dhvani</w:t>
            </w:r>
            <w:proofErr w:type="spellEnd"/>
            <w:r>
              <w:t xml:space="preserve"> </w:t>
            </w:r>
            <w:proofErr w:type="spellStart"/>
            <w:r>
              <w:t>Gohil</w:t>
            </w:r>
            <w:proofErr w:type="spellEnd"/>
            <w:r>
              <w:t xml:space="preserve">                                                             Date:……21/06/24…………………..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rPr>
                <w:b/>
                <w:u w:val="single" w:color="000000"/>
              </w:rPr>
              <w:t>Supervisor:</w:t>
            </w:r>
            <w:r>
              <w:rPr>
                <w:b/>
              </w:rPr>
              <w:t xml:space="preserve"> </w:t>
            </w:r>
          </w:p>
          <w:p w:rsidR="006D616F" w:rsidRDefault="00071CC8">
            <w:pPr>
              <w:spacing w:after="0"/>
            </w:pPr>
            <w:r>
              <w:t xml:space="preserve"> </w:t>
            </w:r>
          </w:p>
          <w:p w:rsidR="006D616F" w:rsidRDefault="00071CC8">
            <w:pPr>
              <w:spacing w:after="0"/>
            </w:pPr>
            <w:r>
              <w:t xml:space="preserve"> Signature………………………………….                                              Date:…………………………………..  </w:t>
            </w:r>
          </w:p>
          <w:p w:rsidR="006D616F" w:rsidRDefault="00071CC8">
            <w:pPr>
              <w:spacing w:after="0"/>
            </w:pPr>
            <w:r>
              <w:t xml:space="preserve"> </w:t>
            </w:r>
          </w:p>
          <w:p w:rsidR="006D616F" w:rsidRDefault="00071CC8">
            <w:pPr>
              <w:spacing w:after="0"/>
            </w:pPr>
            <w:r>
              <w:t xml:space="preserve"> </w:t>
            </w:r>
          </w:p>
          <w:p w:rsidR="006D616F" w:rsidRDefault="00071CC8">
            <w:pPr>
              <w:spacing w:after="35"/>
            </w:pPr>
            <w:r>
              <w:t xml:space="preserve"> </w:t>
            </w:r>
          </w:p>
          <w:p w:rsidR="006D616F" w:rsidRDefault="00071CC8">
            <w:pPr>
              <w:spacing w:after="0"/>
            </w:pPr>
            <w:r>
              <w:rPr>
                <w:b/>
                <w:sz w:val="28"/>
                <w:u w:val="single" w:color="000000"/>
              </w:rPr>
              <w:t>Appendix:</w:t>
            </w:r>
            <w:r>
              <w:rPr>
                <w:b/>
                <w:sz w:val="28"/>
              </w:rPr>
              <w:t xml:space="preserve"> </w:t>
            </w:r>
          </w:p>
          <w:p w:rsidR="006D616F" w:rsidRDefault="00071CC8">
            <w:pPr>
              <w:numPr>
                <w:ilvl w:val="0"/>
                <w:numId w:val="19"/>
              </w:numPr>
              <w:spacing w:after="0"/>
              <w:ind w:hanging="234"/>
            </w:pPr>
            <w:r>
              <w:rPr>
                <w:b/>
                <w:sz w:val="28"/>
              </w:rPr>
              <w:t xml:space="preserve">Participant research information form  </w:t>
            </w:r>
          </w:p>
          <w:p w:rsidR="006D616F" w:rsidRDefault="00071CC8">
            <w:pPr>
              <w:numPr>
                <w:ilvl w:val="0"/>
                <w:numId w:val="19"/>
              </w:numPr>
              <w:spacing w:after="0"/>
              <w:ind w:hanging="234"/>
            </w:pPr>
            <w:r>
              <w:rPr>
                <w:b/>
                <w:sz w:val="28"/>
              </w:rPr>
              <w:t xml:space="preserve">Consent form </w:t>
            </w:r>
          </w:p>
          <w:p w:rsidR="006D616F" w:rsidRDefault="00071CC8">
            <w:pPr>
              <w:numPr>
                <w:ilvl w:val="0"/>
                <w:numId w:val="19"/>
              </w:numPr>
              <w:spacing w:after="0"/>
              <w:ind w:hanging="234"/>
            </w:pPr>
            <w:r>
              <w:rPr>
                <w:b/>
                <w:sz w:val="28"/>
              </w:rPr>
              <w:t xml:space="preserve">List of Questions / Interview schedule </w:t>
            </w:r>
          </w:p>
        </w:tc>
        <w:tc>
          <w:tcPr>
            <w:tcW w:w="1274" w:type="dxa"/>
            <w:tcBorders>
              <w:top w:val="single" w:sz="4" w:space="0" w:color="000000"/>
              <w:left w:val="single" w:sz="4" w:space="0" w:color="000000"/>
              <w:bottom w:val="single" w:sz="4" w:space="0" w:color="000000"/>
              <w:right w:val="single" w:sz="4" w:space="0" w:color="000000"/>
            </w:tcBorders>
          </w:tcPr>
          <w:p w:rsidR="006D616F" w:rsidRDefault="00071CC8">
            <w:pPr>
              <w:spacing w:after="0"/>
            </w:pPr>
            <w:r>
              <w:t xml:space="preserve"> </w:t>
            </w:r>
          </w:p>
          <w:p w:rsidR="006D616F" w:rsidRDefault="00071CC8">
            <w:pPr>
              <w:spacing w:after="0"/>
            </w:pPr>
            <w:r>
              <w:t xml:space="preserve"> </w:t>
            </w:r>
          </w:p>
          <w:p w:rsidR="006D616F" w:rsidRDefault="00071CC8">
            <w:pPr>
              <w:spacing w:after="132"/>
            </w:pPr>
            <w:r>
              <w:t xml:space="preserve"> </w:t>
            </w:r>
          </w:p>
          <w:p w:rsidR="006D616F" w:rsidRDefault="00071CC8">
            <w:pPr>
              <w:spacing w:after="0"/>
            </w:pPr>
            <w:r>
              <w:rPr>
                <w:sz w:val="24"/>
              </w:rPr>
              <w:t>Yes</w:t>
            </w:r>
            <w:r>
              <w:rPr>
                <w:sz w:val="48"/>
              </w:rPr>
              <w:t xml:space="preserve"> </w:t>
            </w:r>
          </w:p>
          <w:p w:rsidR="006D616F" w:rsidRDefault="00071CC8">
            <w:pPr>
              <w:spacing w:after="23"/>
            </w:pPr>
            <w:r>
              <w:rPr>
                <w:sz w:val="16"/>
              </w:rPr>
              <w:t xml:space="preserve"> </w:t>
            </w:r>
          </w:p>
          <w:p w:rsidR="006D616F" w:rsidRDefault="00071CC8">
            <w:pPr>
              <w:spacing w:after="144" w:line="230" w:lineRule="auto"/>
              <w:ind w:right="970"/>
            </w:pPr>
            <w:r>
              <w:rPr>
                <w:sz w:val="20"/>
              </w:rPr>
              <w:t xml:space="preserve"> </w:t>
            </w:r>
            <w:r>
              <w:rPr>
                <w:sz w:val="24"/>
              </w:rPr>
              <w:t xml:space="preserve"> </w:t>
            </w:r>
          </w:p>
          <w:p w:rsidR="006D616F" w:rsidRDefault="00071CC8">
            <w:pPr>
              <w:spacing w:after="0"/>
            </w:pPr>
            <w:r>
              <w:rPr>
                <w:sz w:val="24"/>
              </w:rPr>
              <w:t>NA</w:t>
            </w:r>
            <w:r>
              <w:rPr>
                <w:sz w:val="48"/>
              </w:rPr>
              <w:t xml:space="preserve"> </w:t>
            </w:r>
          </w:p>
          <w:p w:rsidR="006D616F" w:rsidRDefault="00071CC8">
            <w:pPr>
              <w:spacing w:after="0"/>
            </w:pPr>
            <w:r>
              <w:rPr>
                <w:sz w:val="20"/>
              </w:rPr>
              <w:t xml:space="preserve"> </w:t>
            </w:r>
          </w:p>
          <w:p w:rsidR="006D616F" w:rsidRDefault="00071CC8">
            <w:pPr>
              <w:spacing w:after="18"/>
            </w:pPr>
            <w:r>
              <w:rPr>
                <w:sz w:val="20"/>
              </w:rPr>
              <w:t xml:space="preserve"> </w:t>
            </w:r>
          </w:p>
          <w:p w:rsidR="006D616F" w:rsidRDefault="00071CC8">
            <w:pPr>
              <w:spacing w:after="0"/>
            </w:pPr>
            <w:r>
              <w:rPr>
                <w:sz w:val="24"/>
              </w:rPr>
              <w:t xml:space="preserve">NA </w:t>
            </w:r>
          </w:p>
          <w:p w:rsidR="006D616F" w:rsidRDefault="00071CC8">
            <w:pPr>
              <w:spacing w:after="108"/>
            </w:pPr>
            <w:r>
              <w:rPr>
                <w:sz w:val="24"/>
              </w:rPr>
              <w:t xml:space="preserve"> </w:t>
            </w:r>
          </w:p>
          <w:p w:rsidR="006D616F" w:rsidRDefault="00071CC8">
            <w:pPr>
              <w:spacing w:after="0"/>
            </w:pPr>
            <w:r>
              <w:rPr>
                <w:sz w:val="24"/>
              </w:rPr>
              <w:t>NA</w:t>
            </w:r>
            <w:r>
              <w:rPr>
                <w:sz w:val="48"/>
              </w:rPr>
              <w:t xml:space="preserve"> </w:t>
            </w:r>
          </w:p>
          <w:p w:rsidR="006D616F" w:rsidRDefault="00071CC8">
            <w:pPr>
              <w:spacing w:after="0"/>
            </w:pPr>
            <w:r>
              <w:rPr>
                <w:sz w:val="24"/>
              </w:rPr>
              <w:t xml:space="preserve"> </w:t>
            </w:r>
          </w:p>
          <w:p w:rsidR="006D616F" w:rsidRDefault="00071CC8">
            <w:pPr>
              <w:spacing w:after="108"/>
            </w:pPr>
            <w:r>
              <w:rPr>
                <w:sz w:val="24"/>
              </w:rPr>
              <w:t xml:space="preserve"> </w:t>
            </w:r>
          </w:p>
          <w:p w:rsidR="006D616F" w:rsidRDefault="00071CC8">
            <w:pPr>
              <w:spacing w:after="0"/>
            </w:pPr>
            <w:r>
              <w:rPr>
                <w:sz w:val="24"/>
              </w:rPr>
              <w:t>NA</w:t>
            </w:r>
            <w:r>
              <w:rPr>
                <w:sz w:val="48"/>
              </w:rPr>
              <w:t xml:space="preserve"> </w:t>
            </w:r>
          </w:p>
          <w:p w:rsidR="006D616F" w:rsidRDefault="00071CC8">
            <w:pPr>
              <w:spacing w:after="144" w:line="230" w:lineRule="auto"/>
              <w:ind w:right="970"/>
            </w:pPr>
            <w:r>
              <w:rPr>
                <w:sz w:val="20"/>
              </w:rPr>
              <w:t xml:space="preserve"> </w:t>
            </w:r>
            <w:r>
              <w:rPr>
                <w:sz w:val="24"/>
              </w:rPr>
              <w:t xml:space="preserve"> </w:t>
            </w:r>
          </w:p>
          <w:p w:rsidR="006D616F" w:rsidRDefault="00071CC8">
            <w:pPr>
              <w:spacing w:after="0"/>
            </w:pPr>
            <w:r>
              <w:rPr>
                <w:sz w:val="24"/>
              </w:rPr>
              <w:t>NA</w:t>
            </w:r>
            <w:r>
              <w:rPr>
                <w:sz w:val="48"/>
              </w:rPr>
              <w:t xml:space="preserve"> </w:t>
            </w:r>
          </w:p>
          <w:p w:rsidR="006D616F" w:rsidRDefault="00071CC8">
            <w:pPr>
              <w:spacing w:after="0"/>
            </w:pPr>
            <w:r>
              <w:rPr>
                <w:sz w:val="20"/>
              </w:rPr>
              <w:t xml:space="preserve"> </w:t>
            </w:r>
          </w:p>
          <w:p w:rsidR="006D616F" w:rsidRDefault="00071CC8">
            <w:pPr>
              <w:spacing w:after="154"/>
            </w:pPr>
            <w:r>
              <w:rPr>
                <w:sz w:val="20"/>
              </w:rPr>
              <w:t xml:space="preserve"> </w:t>
            </w:r>
          </w:p>
          <w:p w:rsidR="006D616F" w:rsidRDefault="00071CC8">
            <w:pPr>
              <w:spacing w:after="0"/>
            </w:pPr>
            <w:r>
              <w:rPr>
                <w:sz w:val="24"/>
              </w:rPr>
              <w:t>Yes</w:t>
            </w:r>
            <w:r>
              <w:rPr>
                <w:sz w:val="48"/>
              </w:rPr>
              <w:t xml:space="preserve"> </w:t>
            </w:r>
          </w:p>
          <w:p w:rsidR="006D616F" w:rsidRDefault="00071CC8">
            <w:pPr>
              <w:spacing w:after="18"/>
            </w:pPr>
            <w:r>
              <w:rPr>
                <w:sz w:val="20"/>
              </w:rPr>
              <w:t xml:space="preserve"> </w:t>
            </w:r>
          </w:p>
          <w:p w:rsidR="006D616F" w:rsidRDefault="00071CC8">
            <w:pPr>
              <w:spacing w:after="0"/>
            </w:pPr>
            <w:r>
              <w:rPr>
                <w:sz w:val="24"/>
              </w:rPr>
              <w:t xml:space="preserve"> </w:t>
            </w:r>
          </w:p>
          <w:p w:rsidR="006D616F" w:rsidRDefault="00071CC8">
            <w:pPr>
              <w:spacing w:after="112"/>
            </w:pPr>
            <w:r>
              <w:rPr>
                <w:sz w:val="24"/>
              </w:rPr>
              <w:t xml:space="preserve"> </w:t>
            </w:r>
          </w:p>
          <w:p w:rsidR="006D616F" w:rsidRDefault="00071CC8">
            <w:pPr>
              <w:spacing w:after="0"/>
            </w:pPr>
            <w:r>
              <w:rPr>
                <w:sz w:val="24"/>
              </w:rPr>
              <w:t>Yes</w:t>
            </w:r>
            <w:r>
              <w:rPr>
                <w:sz w:val="48"/>
              </w:rPr>
              <w:t xml:space="preserve"> </w:t>
            </w:r>
          </w:p>
          <w:p w:rsidR="006D616F" w:rsidRDefault="00071CC8">
            <w:pPr>
              <w:spacing w:after="0"/>
            </w:pPr>
            <w:r>
              <w:rPr>
                <w:sz w:val="20"/>
              </w:rPr>
              <w:t xml:space="preserve"> </w:t>
            </w:r>
          </w:p>
          <w:p w:rsidR="006D616F" w:rsidRDefault="00071CC8">
            <w:pPr>
              <w:spacing w:after="246"/>
            </w:pPr>
            <w:r>
              <w:rPr>
                <w:sz w:val="20"/>
              </w:rPr>
              <w:t xml:space="preserve"> </w:t>
            </w:r>
          </w:p>
          <w:p w:rsidR="006D616F" w:rsidRDefault="00071CC8">
            <w:pPr>
              <w:spacing w:after="0"/>
            </w:pPr>
            <w:r>
              <w:rPr>
                <w:sz w:val="48"/>
              </w:rP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t xml:space="preserve"> </w:t>
            </w:r>
          </w:p>
          <w:p w:rsidR="006D616F" w:rsidRDefault="00071CC8">
            <w:pPr>
              <w:spacing w:after="0"/>
            </w:pPr>
            <w:r>
              <w:rPr>
                <w:sz w:val="24"/>
              </w:rPr>
              <w:t xml:space="preserve"> </w:t>
            </w:r>
          </w:p>
          <w:p w:rsidR="006D616F" w:rsidRDefault="00071CC8">
            <w:pPr>
              <w:spacing w:after="0"/>
            </w:pPr>
            <w:r>
              <w:rPr>
                <w:sz w:val="24"/>
              </w:rPr>
              <w:lastRenderedPageBreak/>
              <w:t xml:space="preserve"> </w:t>
            </w:r>
          </w:p>
          <w:p w:rsidR="006D616F" w:rsidRDefault="00071CC8">
            <w:pPr>
              <w:spacing w:after="0"/>
            </w:pPr>
            <w:r>
              <w:t xml:space="preserve"> </w:t>
            </w:r>
          </w:p>
        </w:tc>
      </w:tr>
    </w:tbl>
    <w:p w:rsidR="006D616F" w:rsidRDefault="006D616F">
      <w:pPr>
        <w:sectPr w:rsidR="006D616F">
          <w:headerReference w:type="even" r:id="rId29"/>
          <w:headerReference w:type="default" r:id="rId30"/>
          <w:footerReference w:type="even" r:id="rId31"/>
          <w:footerReference w:type="default" r:id="rId32"/>
          <w:headerReference w:type="first" r:id="rId33"/>
          <w:footerReference w:type="first" r:id="rId34"/>
          <w:pgSz w:w="11906" w:h="16838"/>
          <w:pgMar w:top="2213" w:right="1476" w:bottom="1524" w:left="1440" w:header="708" w:footer="720" w:gutter="0"/>
          <w:cols w:space="720"/>
        </w:sectPr>
      </w:pPr>
    </w:p>
    <w:p w:rsidR="006D616F" w:rsidRDefault="00071CC8">
      <w:pPr>
        <w:spacing w:after="8620"/>
        <w:jc w:val="both"/>
      </w:pPr>
      <w:r>
        <w:rPr>
          <w:noProof/>
        </w:rPr>
        <w:lastRenderedPageBreak/>
        <mc:AlternateContent>
          <mc:Choice Requires="wpg">
            <w:drawing>
              <wp:anchor distT="0" distB="0" distL="114300" distR="114300" simplePos="0" relativeHeight="251658240" behindDoc="0" locked="0" layoutInCell="1" allowOverlap="1">
                <wp:simplePos x="0" y="0"/>
                <wp:positionH relativeFrom="page">
                  <wp:posOffset>50292</wp:posOffset>
                </wp:positionH>
                <wp:positionV relativeFrom="page">
                  <wp:posOffset>-9338</wp:posOffset>
                </wp:positionV>
                <wp:extent cx="3048" cy="13496"/>
                <wp:effectExtent l="0" t="0" r="0" b="0"/>
                <wp:wrapTopAndBottom/>
                <wp:docPr id="70243" name="Group 70243"/>
                <wp:cNvGraphicFramePr/>
                <a:graphic xmlns:a="http://schemas.openxmlformats.org/drawingml/2006/main">
                  <a:graphicData uri="http://schemas.microsoft.com/office/word/2010/wordprocessingGroup">
                    <wpg:wgp>
                      <wpg:cNvGrpSpPr/>
                      <wpg:grpSpPr>
                        <a:xfrm>
                          <a:off x="0" y="0"/>
                          <a:ext cx="3048" cy="13496"/>
                          <a:chOff x="0" y="0"/>
                          <a:chExt cx="3048" cy="13496"/>
                        </a:xfrm>
                      </wpg:grpSpPr>
                      <wps:wsp>
                        <wps:cNvPr id="7353" name="Rectangle 7353"/>
                        <wps:cNvSpPr/>
                        <wps:spPr>
                          <a:xfrm>
                            <a:off x="0" y="0"/>
                            <a:ext cx="4054" cy="17950"/>
                          </a:xfrm>
                          <a:prstGeom prst="rect">
                            <a:avLst/>
                          </a:prstGeom>
                          <a:ln>
                            <a:noFill/>
                          </a:ln>
                        </wps:spPr>
                        <wps:txbx>
                          <w:txbxContent>
                            <w:p w:rsidR="006D616F" w:rsidRDefault="00071CC8">
                              <w:r>
                                <w:rPr>
                                  <w:rFonts w:ascii="Times New Roman" w:eastAsia="Times New Roman" w:hAnsi="Times New Roman"/>
                                  <w:sz w:val="2"/>
                                </w:rPr>
                                <w:t xml:space="preserve"> </w:t>
                              </w:r>
                            </w:p>
                          </w:txbxContent>
                        </wps:txbx>
                        <wps:bodyPr horzOverflow="overflow" vert="horz" lIns="0" tIns="0" rIns="0" bIns="0" rtlCol="0">
                          <a:noAutofit/>
                        </wps:bodyPr>
                      </wps:wsp>
                    </wpg:wgp>
                  </a:graphicData>
                </a:graphic>
              </wp:anchor>
            </w:drawing>
          </mc:Choice>
          <mc:Fallback>
            <w:pict>
              <v:group id="Group 70243" o:spid="_x0000_s1026" style="position:absolute;left:0;text-align:left;margin-left:3.95pt;margin-top:-.75pt;width:.25pt;height:1.05pt;z-index:251658240;mso-position-horizontal-relative:page;mso-position-vertical-relative:page" coordsize="3048,13496"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">
                <v:rect id="Rectangle 7353" o:spid="_x0000_s1027" style="position:absolute;width:4054;height:17950;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" filled="f" stroked="f">
                  <v:textbox inset="0,0,0,0">
                    <w:txbxContent>
                      <w:p w:rsidR="006D616F" w:rsidRDefault="00071CC8">
                        <w:r>
                          <w:rPr>
                            <w:rFonts w:ascii="Times New Roman" w:eastAsia="Times New Roman" w:hAnsi="Times New Roman"/>
                            <w:sz w:val="2"/>
                          </w:rPr>
                          <w:t xml:space="preserve"> </w:t>
                        </w:r>
                      </w:p>
                    </w:txbxContent>
                  </v:textbox>
                </v:rect>
                <w10:wrap type="topAndBottom" anchorx="page" anchory="page"/>
              </v:group>
            </w:pict>
          </mc:Fallback>
        </mc:AlternateContent>
      </w:r>
      <w:r>
        <w:rPr>
          <w:rFonts w:ascii="Times New Roman" w:eastAsia="Times New Roman" w:hAnsi="Times New Roman"/>
          <w:sz w:val="44"/>
        </w:rPr>
        <w:t xml:space="preserve"> </w:t>
      </w:r>
    </w:p>
    <w:p w:rsidR="006D616F" w:rsidRDefault="00071CC8">
      <w:pPr>
        <w:spacing w:after="0"/>
      </w:pPr>
      <w:r>
        <w:rPr>
          <w:rFonts w:ascii="Times New Roman" w:eastAsia="Times New Roman" w:hAnsi="Times New Roman"/>
          <w:sz w:val="20"/>
        </w:rPr>
        <w:lastRenderedPageBreak/>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0"/>
        <w:ind w:left="202"/>
      </w:pPr>
      <w:r>
        <w:rPr>
          <w:rFonts w:ascii="Times New Roman" w:eastAsia="Times New Roman" w:hAnsi="Times New Roman"/>
          <w:sz w:val="20"/>
        </w:rPr>
        <w:t xml:space="preserve"> </w:t>
      </w:r>
    </w:p>
    <w:p w:rsidR="006D616F" w:rsidRDefault="00071CC8">
      <w:pPr>
        <w:spacing w:after="635"/>
        <w:ind w:left="202"/>
      </w:pPr>
      <w:r>
        <w:rPr>
          <w:rFonts w:ascii="Times New Roman" w:eastAsia="Times New Roman" w:hAnsi="Times New Roman"/>
          <w:sz w:val="17"/>
        </w:rPr>
        <w:t xml:space="preserve"> </w:t>
      </w:r>
    </w:p>
    <w:p w:rsidR="006D616F" w:rsidRDefault="00071CC8">
      <w:pPr>
        <w:spacing w:after="0" w:line="216" w:lineRule="auto"/>
        <w:ind w:left="1814" w:right="267" w:firstLine="5"/>
        <w:jc w:val="both"/>
      </w:pPr>
      <w:r>
        <w:rPr>
          <w:rFonts w:ascii="Times New Roman" w:eastAsia="Times New Roman" w:hAnsi="Times New Roman"/>
          <w:b/>
          <w:color w:val="252525"/>
          <w:sz w:val="80"/>
        </w:rPr>
        <w:t>Impact of housing insecurity on chronic health condition in the older population (50-70 years) who are suffering from mental health in the UK.</w:t>
      </w:r>
      <w:r>
        <w:rPr>
          <w:rFonts w:ascii="Times New Roman" w:eastAsia="Times New Roman" w:hAnsi="Times New Roman"/>
          <w:b/>
          <w:sz w:val="80"/>
        </w:rPr>
        <w:t xml:space="preserve"> </w:t>
      </w:r>
    </w:p>
    <w:p w:rsidR="006D616F" w:rsidRDefault="00071CC8">
      <w:pPr>
        <w:spacing w:after="0"/>
        <w:ind w:left="202"/>
      </w:pPr>
      <w:r>
        <w:rPr>
          <w:rFonts w:ascii="Times New Roman" w:eastAsia="Times New Roman" w:hAnsi="Times New Roman"/>
          <w:b/>
          <w:sz w:val="14"/>
        </w:rPr>
        <w:t xml:space="preserve"> </w:t>
      </w:r>
    </w:p>
    <w:p w:rsidR="006D616F" w:rsidRDefault="00071CC8">
      <w:pPr>
        <w:spacing w:after="316"/>
        <w:ind w:left="1822"/>
      </w:pPr>
      <w:r>
        <w:rPr>
          <w:noProof/>
        </w:rPr>
        <mc:AlternateContent>
          <mc:Choice Requires="wpg">
            <w:drawing>
              <wp:inline distT="0" distB="0" distL="0" distR="0">
                <wp:extent cx="9875520" cy="6350"/>
                <wp:effectExtent l="0" t="0" r="0" b="0"/>
                <wp:docPr id="70725" name="Group 70725"/>
                <wp:cNvGraphicFramePr/>
                <a:graphic xmlns:a="http://schemas.openxmlformats.org/drawingml/2006/main">
                  <a:graphicData uri="http://schemas.microsoft.com/office/word/2010/wordprocessingGroup">
                    <wpg:wgp>
                      <wpg:cNvGrpSpPr/>
                      <wpg:grpSpPr>
                        <a:xfrm>
                          <a:off x="0" y="0"/>
                          <a:ext cx="9875520" cy="6350"/>
                          <a:chOff x="0" y="0"/>
                          <a:chExt cx="9875520" cy="6350"/>
                        </a:xfrm>
                      </wpg:grpSpPr>
                      <wps:wsp>
                        <wps:cNvPr id="7361" name="Shape 7361"/>
                        <wps:cNvSpPr/>
                        <wps:spPr>
                          <a:xfrm>
                            <a:off x="0" y="0"/>
                            <a:ext cx="9875520" cy="0"/>
                          </a:xfrm>
                          <a:custGeom>
                            <a:avLst/>
                            <a:gdLst/>
                            <a:ahLst/>
                            <a:cxnLst/>
                            <a:rect l="0" t="0" r="0" b="0"/>
                            <a:pathLst>
                              <a:path w="9875520">
                                <a:moveTo>
                                  <a:pt x="0" y="0"/>
                                </a:moveTo>
                                <a:lnTo>
                                  <a:pt x="987552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0725" style="width:777.6pt;height:0.5pt;mso-position-horizontal-relative:char;mso-position-vertical-relative:line" coordsize="98755,63">
                <v:shape id="Shape 7361" style="position:absolute;width:98755;height:0;left:0;top:0;" coordsize="9875520,0" path="m0,0l9875520,0">
                  <v:stroke weight="0.5pt" endcap="flat" joinstyle="round" on="true" color="#7e7e7e"/>
                  <v:fill on="false" color="#000000" opacity="0"/>
                </v:shape>
              </v:group>
            </w:pict>
          </mc:Fallback>
        </mc:AlternateContent>
      </w:r>
    </w:p>
    <w:p w:rsidR="006D616F" w:rsidRDefault="00071CC8">
      <w:pPr>
        <w:spacing w:after="157"/>
        <w:ind w:left="1740" w:hanging="10"/>
      </w:pPr>
      <w:r>
        <w:rPr>
          <w:rFonts w:cs="Calibri"/>
          <w:color w:val="626F52"/>
          <w:sz w:val="26"/>
        </w:rPr>
        <w:t>S T U D E N T N A M E : D H</w:t>
      </w:r>
      <w:r>
        <w:rPr>
          <w:rFonts w:cs="Calibri"/>
          <w:color w:val="626F52"/>
          <w:sz w:val="26"/>
        </w:rPr>
        <w:t xml:space="preserve"> VA N I R A J E S H B H A I G O H I L </w:t>
      </w:r>
    </w:p>
    <w:p w:rsidR="006D616F" w:rsidRDefault="00071CC8">
      <w:pPr>
        <w:spacing w:after="157"/>
        <w:ind w:left="1740" w:hanging="10"/>
      </w:pPr>
      <w:r>
        <w:rPr>
          <w:rFonts w:cs="Calibri"/>
          <w:color w:val="626F52"/>
          <w:sz w:val="26"/>
        </w:rPr>
        <w:t xml:space="preserve">S T U D E N T I D : 2315279 </w:t>
      </w:r>
      <w:r>
        <w:rPr>
          <w:rFonts w:cs="Calibri"/>
          <w:sz w:val="26"/>
        </w:rPr>
        <w:t xml:space="preserve"> </w:t>
      </w:r>
    </w:p>
    <w:p w:rsidR="006D616F" w:rsidRDefault="00071CC8">
      <w:pPr>
        <w:spacing w:after="157"/>
        <w:ind w:left="1740" w:hanging="10"/>
      </w:pPr>
      <w:r>
        <w:rPr>
          <w:rFonts w:cs="Calibri"/>
          <w:color w:val="626F52"/>
          <w:sz w:val="26"/>
        </w:rPr>
        <w:lastRenderedPageBreak/>
        <w:t>M O D U L E T I T L E / C O D E : L C H S 7 0 0 1 P R A C T I C E - B A S E D R E S E A R C H</w:t>
      </w:r>
      <w:r>
        <w:rPr>
          <w:rFonts w:cs="Calibri"/>
          <w:sz w:val="26"/>
        </w:rPr>
        <w:t xml:space="preserve"> </w:t>
      </w:r>
    </w:p>
    <w:p w:rsidR="006D616F" w:rsidRDefault="00071CC8">
      <w:pPr>
        <w:spacing w:after="157"/>
        <w:ind w:left="1740" w:hanging="10"/>
      </w:pPr>
      <w:r>
        <w:rPr>
          <w:rFonts w:cs="Calibri"/>
          <w:color w:val="626F52"/>
          <w:sz w:val="26"/>
        </w:rPr>
        <w:t>D AT E : 2 1 J U N 2 0 2 4</w:t>
      </w:r>
      <w:r>
        <w:rPr>
          <w:rFonts w:cs="Calibri"/>
          <w:sz w:val="26"/>
        </w:rPr>
        <w:t xml:space="preserve"> </w:t>
      </w:r>
    </w:p>
    <w:p w:rsidR="006D616F" w:rsidRDefault="00071CC8">
      <w:pPr>
        <w:spacing w:after="157"/>
        <w:ind w:left="1740" w:hanging="10"/>
      </w:pPr>
      <w:r>
        <w:rPr>
          <w:rFonts w:cs="Calibri"/>
          <w:color w:val="626F52"/>
          <w:sz w:val="26"/>
        </w:rPr>
        <w:t>S U P E RV I S O R : D R . D I O L A B I J L H O U T</w:t>
      </w:r>
      <w:r>
        <w:rPr>
          <w:rFonts w:cs="Calibri"/>
          <w:sz w:val="26"/>
        </w:rPr>
        <w:t xml:space="preserve"> </w:t>
      </w:r>
    </w:p>
    <w:p w:rsidR="006D616F" w:rsidRDefault="00071CC8">
      <w:pPr>
        <w:pStyle w:val="Heading1"/>
        <w:ind w:left="1793" w:firstLine="0"/>
        <w:jc w:val="left"/>
      </w:pPr>
      <w:r>
        <w:rPr>
          <w:sz w:val="86"/>
        </w:rPr>
        <w:t>Table of Content</w:t>
      </w:r>
      <w:r>
        <w:rPr>
          <w:color w:val="000000"/>
          <w:sz w:val="86"/>
        </w:rPr>
        <w:t xml:space="preserve"> </w:t>
      </w:r>
    </w:p>
    <w:p w:rsidR="006D616F" w:rsidRDefault="00071CC8">
      <w:pPr>
        <w:spacing w:after="0"/>
        <w:ind w:left="202"/>
      </w:pPr>
      <w:r>
        <w:rPr>
          <w:rFonts w:cs="Calibri"/>
          <w:sz w:val="20"/>
        </w:rPr>
        <w:t xml:space="preserve"> </w:t>
      </w:r>
    </w:p>
    <w:p w:rsidR="006D616F" w:rsidRDefault="00071CC8">
      <w:pPr>
        <w:spacing w:after="0"/>
        <w:ind w:left="202"/>
      </w:pPr>
      <w:r>
        <w:rPr>
          <w:rFonts w:cs="Calibri"/>
          <w:sz w:val="20"/>
        </w:rPr>
        <w:t xml:space="preserve"> </w:t>
      </w:r>
    </w:p>
    <w:p w:rsidR="006D616F" w:rsidRDefault="00071CC8">
      <w:pPr>
        <w:spacing w:after="0"/>
        <w:ind w:left="202"/>
      </w:pPr>
      <w:r>
        <w:rPr>
          <w:rFonts w:cs="Calibri"/>
          <w:sz w:val="20"/>
        </w:rPr>
        <w:t xml:space="preserve"> </w:t>
      </w:r>
    </w:p>
    <w:p w:rsidR="006D616F" w:rsidRDefault="00071CC8">
      <w:pPr>
        <w:spacing w:after="0"/>
        <w:ind w:left="202"/>
      </w:pPr>
      <w:r>
        <w:rPr>
          <w:rFonts w:cs="Calibri"/>
          <w:sz w:val="20"/>
        </w:rPr>
        <w:t xml:space="preserve"> </w:t>
      </w:r>
    </w:p>
    <w:p w:rsidR="006D616F" w:rsidRDefault="00071CC8">
      <w:pPr>
        <w:spacing w:after="0"/>
        <w:ind w:left="202"/>
      </w:pPr>
      <w:r>
        <w:rPr>
          <w:rFonts w:cs="Calibri"/>
          <w:sz w:val="20"/>
        </w:rPr>
        <w:t xml:space="preserve"> </w:t>
      </w:r>
    </w:p>
    <w:p w:rsidR="006D616F" w:rsidRDefault="00071CC8">
      <w:pPr>
        <w:spacing w:after="191"/>
        <w:ind w:left="1800"/>
      </w:pPr>
      <w:r>
        <w:rPr>
          <w:noProof/>
        </w:rPr>
        <mc:AlternateContent>
          <mc:Choice Requires="wpg">
            <w:drawing>
              <wp:inline distT="0" distB="0" distL="0" distR="0">
                <wp:extent cx="9966960" cy="6350"/>
                <wp:effectExtent l="0" t="0" r="0" b="0"/>
                <wp:docPr id="70891" name="Group 70891"/>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7681" name="Shape 7681"/>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0891" style="width:784.8pt;height:0.5pt;mso-position-horizontal-relative:char;mso-position-vertical-relative:line" coordsize="99669,63">
                <v:shape id="Shape 7681"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1"/>
        </w:numPr>
        <w:spacing w:after="158"/>
        <w:ind w:hanging="720"/>
      </w:pPr>
      <w:r>
        <w:rPr>
          <w:rFonts w:cs="Calibri"/>
          <w:color w:val="404040"/>
          <w:sz w:val="38"/>
        </w:rPr>
        <w:t>Introduction</w:t>
      </w:r>
      <w:r>
        <w:rPr>
          <w:rFonts w:cs="Calibri"/>
          <w:sz w:val="38"/>
        </w:rPr>
        <w:t xml:space="preserve"> </w:t>
      </w:r>
    </w:p>
    <w:p w:rsidR="006D616F" w:rsidRDefault="00071CC8">
      <w:pPr>
        <w:numPr>
          <w:ilvl w:val="0"/>
          <w:numId w:val="1"/>
        </w:numPr>
        <w:spacing w:after="158"/>
        <w:ind w:hanging="720"/>
      </w:pPr>
      <w:r>
        <w:rPr>
          <w:rFonts w:cs="Calibri"/>
          <w:color w:val="404040"/>
          <w:sz w:val="38"/>
        </w:rPr>
        <w:t>Rationale of the Study</w:t>
      </w:r>
      <w:r>
        <w:rPr>
          <w:rFonts w:cs="Calibri"/>
          <w:sz w:val="38"/>
        </w:rPr>
        <w:t xml:space="preserve"> </w:t>
      </w:r>
    </w:p>
    <w:p w:rsidR="006D616F" w:rsidRDefault="00071CC8">
      <w:pPr>
        <w:numPr>
          <w:ilvl w:val="0"/>
          <w:numId w:val="1"/>
        </w:numPr>
        <w:spacing w:after="158"/>
        <w:ind w:hanging="720"/>
      </w:pPr>
      <w:r>
        <w:rPr>
          <w:rFonts w:cs="Calibri"/>
          <w:color w:val="404040"/>
          <w:sz w:val="38"/>
        </w:rPr>
        <w:t>Aim of the Study</w:t>
      </w:r>
      <w:r>
        <w:rPr>
          <w:rFonts w:cs="Calibri"/>
          <w:sz w:val="38"/>
        </w:rPr>
        <w:t xml:space="preserve"> </w:t>
      </w:r>
    </w:p>
    <w:p w:rsidR="006D616F" w:rsidRDefault="00071CC8">
      <w:pPr>
        <w:numPr>
          <w:ilvl w:val="0"/>
          <w:numId w:val="1"/>
        </w:numPr>
        <w:spacing w:after="158"/>
        <w:ind w:hanging="720"/>
      </w:pPr>
      <w:r>
        <w:rPr>
          <w:rFonts w:cs="Calibri"/>
          <w:color w:val="404040"/>
          <w:sz w:val="38"/>
        </w:rPr>
        <w:t>Research Questions</w:t>
      </w:r>
      <w:r>
        <w:rPr>
          <w:rFonts w:cs="Calibri"/>
          <w:sz w:val="38"/>
        </w:rPr>
        <w:t xml:space="preserve"> </w:t>
      </w:r>
    </w:p>
    <w:p w:rsidR="006D616F" w:rsidRDefault="00071CC8">
      <w:pPr>
        <w:numPr>
          <w:ilvl w:val="0"/>
          <w:numId w:val="1"/>
        </w:numPr>
        <w:spacing w:after="158"/>
        <w:ind w:hanging="720"/>
      </w:pPr>
      <w:r>
        <w:rPr>
          <w:rFonts w:cs="Calibri"/>
          <w:color w:val="404040"/>
          <w:sz w:val="38"/>
        </w:rPr>
        <w:t>Literature Review</w:t>
      </w:r>
      <w:r>
        <w:rPr>
          <w:rFonts w:cs="Calibri"/>
          <w:sz w:val="38"/>
        </w:rPr>
        <w:t xml:space="preserve"> </w:t>
      </w:r>
    </w:p>
    <w:p w:rsidR="006D616F" w:rsidRDefault="00071CC8">
      <w:pPr>
        <w:numPr>
          <w:ilvl w:val="0"/>
          <w:numId w:val="1"/>
        </w:numPr>
        <w:spacing w:after="158"/>
        <w:ind w:hanging="720"/>
      </w:pPr>
      <w:r>
        <w:rPr>
          <w:rFonts w:cs="Calibri"/>
          <w:color w:val="404040"/>
          <w:sz w:val="38"/>
        </w:rPr>
        <w:t>Methodology</w:t>
      </w:r>
      <w:r>
        <w:rPr>
          <w:rFonts w:cs="Calibri"/>
          <w:sz w:val="38"/>
        </w:rPr>
        <w:t xml:space="preserve"> </w:t>
      </w:r>
    </w:p>
    <w:p w:rsidR="006D616F" w:rsidRDefault="00071CC8">
      <w:pPr>
        <w:numPr>
          <w:ilvl w:val="0"/>
          <w:numId w:val="1"/>
        </w:numPr>
        <w:spacing w:after="158"/>
        <w:ind w:hanging="720"/>
      </w:pPr>
      <w:r>
        <w:rPr>
          <w:rFonts w:cs="Calibri"/>
          <w:color w:val="404040"/>
          <w:sz w:val="38"/>
        </w:rPr>
        <w:lastRenderedPageBreak/>
        <w:t>Data Collection Methods/Materials</w:t>
      </w:r>
      <w:r>
        <w:rPr>
          <w:rFonts w:cs="Calibri"/>
          <w:sz w:val="38"/>
        </w:rPr>
        <w:t xml:space="preserve"> </w:t>
      </w:r>
    </w:p>
    <w:p w:rsidR="006D616F" w:rsidRDefault="00071CC8">
      <w:pPr>
        <w:numPr>
          <w:ilvl w:val="0"/>
          <w:numId w:val="1"/>
        </w:numPr>
        <w:spacing w:after="158"/>
        <w:ind w:hanging="720"/>
      </w:pPr>
      <w:r>
        <w:rPr>
          <w:rFonts w:cs="Calibri"/>
          <w:color w:val="404040"/>
          <w:sz w:val="38"/>
        </w:rPr>
        <w:t>Data Analysis Techniques</w:t>
      </w:r>
      <w:r>
        <w:rPr>
          <w:rFonts w:cs="Calibri"/>
          <w:sz w:val="38"/>
        </w:rPr>
        <w:t xml:space="preserve"> </w:t>
      </w:r>
    </w:p>
    <w:p w:rsidR="006D616F" w:rsidRDefault="00071CC8">
      <w:pPr>
        <w:numPr>
          <w:ilvl w:val="0"/>
          <w:numId w:val="1"/>
        </w:numPr>
        <w:spacing w:after="158"/>
        <w:ind w:hanging="720"/>
      </w:pPr>
      <w:r>
        <w:rPr>
          <w:rFonts w:cs="Calibri"/>
          <w:color w:val="404040"/>
          <w:sz w:val="38"/>
        </w:rPr>
        <w:t>Implications of the Research</w:t>
      </w:r>
      <w:r>
        <w:rPr>
          <w:rFonts w:cs="Calibri"/>
          <w:sz w:val="38"/>
        </w:rPr>
        <w:t xml:space="preserve"> </w:t>
      </w:r>
    </w:p>
    <w:p w:rsidR="006D616F" w:rsidRDefault="00071CC8">
      <w:pPr>
        <w:numPr>
          <w:ilvl w:val="0"/>
          <w:numId w:val="1"/>
        </w:numPr>
        <w:spacing w:after="158"/>
        <w:ind w:hanging="720"/>
      </w:pPr>
      <w:r>
        <w:rPr>
          <w:rFonts w:cs="Calibri"/>
          <w:color w:val="404040"/>
          <w:sz w:val="38"/>
        </w:rPr>
        <w:t>Gantt Chart</w:t>
      </w:r>
      <w:r>
        <w:rPr>
          <w:rFonts w:cs="Calibri"/>
          <w:sz w:val="38"/>
        </w:rPr>
        <w:t xml:space="preserve"> </w:t>
      </w:r>
    </w:p>
    <w:p w:rsidR="006D616F" w:rsidRDefault="00071CC8">
      <w:pPr>
        <w:pStyle w:val="Heading1"/>
        <w:ind w:left="1835" w:right="175"/>
      </w:pPr>
      <w:r>
        <w:t>INTRODUCTION</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1363" name="Group 71363"/>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7770" name="Shape 7770"/>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1363" style="width:784.8pt;height:0.5pt;mso-position-horizontal-relative:char;mso-position-vertical-relative:line" coordsize="99669,63">
                <v:shape id="Shape 7770"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2"/>
        </w:numPr>
        <w:spacing w:after="316" w:line="221" w:lineRule="auto"/>
        <w:ind w:hanging="423"/>
        <w:jc w:val="both"/>
      </w:pPr>
      <w:r>
        <w:rPr>
          <w:rFonts w:cs="Calibri"/>
          <w:color w:val="404040"/>
          <w:sz w:val="40"/>
        </w:rPr>
        <w:t>Housing insecurity, including homelessness, overcrowding, and unaffordable housing, significantly impacts older adults (aged 50-70) in the UK (Mahmood et al., 2022).</w:t>
      </w:r>
      <w:r>
        <w:rPr>
          <w:rFonts w:cs="Calibri"/>
          <w:sz w:val="40"/>
        </w:rPr>
        <w:t xml:space="preserve"> </w:t>
      </w:r>
    </w:p>
    <w:p w:rsidR="006D616F" w:rsidRDefault="00071CC8">
      <w:pPr>
        <w:numPr>
          <w:ilvl w:val="0"/>
          <w:numId w:val="2"/>
        </w:numPr>
        <w:spacing w:after="305" w:line="221" w:lineRule="auto"/>
        <w:ind w:hanging="423"/>
        <w:jc w:val="both"/>
      </w:pPr>
      <w:r>
        <w:rPr>
          <w:rFonts w:cs="Calibri"/>
          <w:color w:val="404040"/>
          <w:sz w:val="40"/>
        </w:rPr>
        <w:t>These challenges can severely affect their mental and physical well-being, leading to increased</w:t>
      </w:r>
      <w:r>
        <w:rPr>
          <w:rFonts w:cs="Calibri"/>
          <w:sz w:val="40"/>
        </w:rPr>
        <w:t xml:space="preserve"> </w:t>
      </w:r>
      <w:r>
        <w:rPr>
          <w:rFonts w:cs="Calibri"/>
          <w:color w:val="404040"/>
          <w:sz w:val="40"/>
        </w:rPr>
        <w:t>levels of anxiety, depression, and stress (Paul et al., 2020).</w:t>
      </w:r>
      <w:r>
        <w:rPr>
          <w:rFonts w:cs="Calibri"/>
          <w:sz w:val="40"/>
        </w:rPr>
        <w:t xml:space="preserve"> </w:t>
      </w:r>
    </w:p>
    <w:p w:rsidR="006D616F" w:rsidRDefault="00071CC8">
      <w:pPr>
        <w:numPr>
          <w:ilvl w:val="0"/>
          <w:numId w:val="2"/>
        </w:numPr>
        <w:spacing w:after="313" w:line="221" w:lineRule="auto"/>
        <w:ind w:hanging="423"/>
        <w:jc w:val="both"/>
      </w:pPr>
      <w:r>
        <w:rPr>
          <w:rFonts w:cs="Calibri"/>
          <w:color w:val="404040"/>
          <w:sz w:val="40"/>
        </w:rPr>
        <w:t>This research aims to explore the factors contributing to housing insecurity, examine its impacts, and identify effective strategies for mitigation.</w:t>
      </w:r>
      <w:r>
        <w:rPr>
          <w:rFonts w:cs="Calibri"/>
          <w:sz w:val="40"/>
        </w:rPr>
        <w:t xml:space="preserve"> </w:t>
      </w:r>
    </w:p>
    <w:p w:rsidR="006D616F" w:rsidRDefault="00071CC8">
      <w:pPr>
        <w:numPr>
          <w:ilvl w:val="0"/>
          <w:numId w:val="2"/>
        </w:numPr>
        <w:spacing w:after="273" w:line="221" w:lineRule="auto"/>
        <w:ind w:hanging="423"/>
        <w:jc w:val="both"/>
      </w:pPr>
      <w:proofErr w:type="spellStart"/>
      <w:r>
        <w:rPr>
          <w:rFonts w:cs="Calibri"/>
          <w:color w:val="404040"/>
          <w:sz w:val="40"/>
        </w:rPr>
        <w:lastRenderedPageBreak/>
        <w:t>Utilising</w:t>
      </w:r>
      <w:proofErr w:type="spellEnd"/>
      <w:r>
        <w:rPr>
          <w:rFonts w:cs="Calibri"/>
          <w:color w:val="404040"/>
          <w:sz w:val="40"/>
        </w:rPr>
        <w:t xml:space="preserve"> secondary data from </w:t>
      </w:r>
      <w:r>
        <w:rPr>
          <w:rFonts w:cs="Calibri"/>
          <w:color w:val="404040"/>
          <w:sz w:val="40"/>
        </w:rPr>
        <w:t>reputable sources ensures a comprehensive understanding of</w:t>
      </w:r>
      <w:r>
        <w:rPr>
          <w:rFonts w:cs="Calibri"/>
          <w:sz w:val="40"/>
        </w:rPr>
        <w:t xml:space="preserve"> </w:t>
      </w:r>
      <w:r>
        <w:rPr>
          <w:rFonts w:cs="Calibri"/>
          <w:color w:val="404040"/>
          <w:sz w:val="40"/>
        </w:rPr>
        <w:t xml:space="preserve">the issue and informs evidence-based recommendations (Fitzpatrick &amp; </w:t>
      </w:r>
      <w:proofErr w:type="spellStart"/>
      <w:r>
        <w:rPr>
          <w:rFonts w:cs="Calibri"/>
          <w:color w:val="404040"/>
          <w:sz w:val="40"/>
        </w:rPr>
        <w:t>Bramley</w:t>
      </w:r>
      <w:proofErr w:type="spellEnd"/>
      <w:r>
        <w:rPr>
          <w:rFonts w:cs="Calibri"/>
          <w:color w:val="404040"/>
          <w:sz w:val="40"/>
        </w:rPr>
        <w:t>, 2022).</w:t>
      </w:r>
      <w:r>
        <w:rPr>
          <w:rFonts w:cs="Calibri"/>
          <w:sz w:val="40"/>
        </w:rPr>
        <w:t xml:space="preserve"> </w:t>
      </w:r>
    </w:p>
    <w:p w:rsidR="006D616F" w:rsidRDefault="00071CC8">
      <w:pPr>
        <w:pStyle w:val="Heading1"/>
        <w:ind w:left="1835" w:right="160"/>
      </w:pPr>
      <w:r>
        <w:t>RATIONALE OF THE STUDY</w:t>
      </w:r>
      <w:r>
        <w:rPr>
          <w:color w:val="000000"/>
        </w:rPr>
        <w:t xml:space="preserve"> </w:t>
      </w:r>
    </w:p>
    <w:p w:rsidR="006D616F" w:rsidRDefault="00071CC8">
      <w:pPr>
        <w:spacing w:after="227"/>
        <w:ind w:left="1800"/>
      </w:pPr>
      <w:r>
        <w:rPr>
          <w:noProof/>
        </w:rPr>
        <mc:AlternateContent>
          <mc:Choice Requires="wpg">
            <w:drawing>
              <wp:inline distT="0" distB="0" distL="0" distR="0">
                <wp:extent cx="9966960" cy="6350"/>
                <wp:effectExtent l="0" t="0" r="0" b="0"/>
                <wp:docPr id="71301" name="Group 71301"/>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7925" name="Shape 7925"/>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1301" style="width:784.8pt;height:0.5pt;mso-position-horizontal-relative:char;mso-position-vertical-relative:line" coordsize="99669,63">
                <v:shape id="Shape 7925"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3"/>
        </w:numPr>
        <w:spacing w:after="273" w:line="221" w:lineRule="auto"/>
        <w:ind w:hanging="423"/>
        <w:jc w:val="both"/>
      </w:pPr>
      <w:r>
        <w:rPr>
          <w:rFonts w:cs="Calibri"/>
          <w:color w:val="404040"/>
          <w:sz w:val="40"/>
        </w:rPr>
        <w:t>Housing insecurity is a growing concern for older adults in the UK, influenced by socioeconomic factors such as low income, unemployment, and rising housing costs (Mahmood et al., 2022).</w:t>
      </w:r>
      <w:r>
        <w:rPr>
          <w:rFonts w:cs="Calibri"/>
          <w:sz w:val="40"/>
        </w:rPr>
        <w:t xml:space="preserve"> </w:t>
      </w:r>
    </w:p>
    <w:p w:rsidR="006D616F" w:rsidRDefault="00071CC8">
      <w:pPr>
        <w:numPr>
          <w:ilvl w:val="0"/>
          <w:numId w:val="3"/>
        </w:numPr>
        <w:spacing w:after="273" w:line="221" w:lineRule="auto"/>
        <w:ind w:hanging="423"/>
        <w:jc w:val="both"/>
      </w:pPr>
      <w:r>
        <w:rPr>
          <w:rFonts w:cs="Calibri"/>
          <w:color w:val="404040"/>
          <w:sz w:val="40"/>
        </w:rPr>
        <w:t>This demographic is particularly vulnerable to the adverse effects of housing instability, which can exacerbate mental health issues and increase the risk of chronic health conditions (Berkowitz et al., 2021).</w:t>
      </w:r>
      <w:r>
        <w:rPr>
          <w:rFonts w:cs="Calibri"/>
          <w:sz w:val="40"/>
        </w:rPr>
        <w:t xml:space="preserve"> </w:t>
      </w:r>
    </w:p>
    <w:p w:rsidR="006D616F" w:rsidRDefault="00071CC8">
      <w:pPr>
        <w:numPr>
          <w:ilvl w:val="0"/>
          <w:numId w:val="3"/>
        </w:numPr>
        <w:spacing w:after="273" w:line="221" w:lineRule="auto"/>
        <w:ind w:hanging="423"/>
        <w:jc w:val="both"/>
      </w:pPr>
      <w:r>
        <w:rPr>
          <w:rFonts w:cs="Calibri"/>
          <w:color w:val="404040"/>
          <w:sz w:val="40"/>
        </w:rPr>
        <w:t>Understanding housing insecurity and mental health interplay is crucial for developing effective interventions and policies.</w:t>
      </w:r>
      <w:r>
        <w:rPr>
          <w:rFonts w:cs="Calibri"/>
          <w:sz w:val="40"/>
        </w:rPr>
        <w:t xml:space="preserve"> </w:t>
      </w:r>
    </w:p>
    <w:p w:rsidR="006D616F" w:rsidRDefault="00071CC8">
      <w:pPr>
        <w:numPr>
          <w:ilvl w:val="0"/>
          <w:numId w:val="3"/>
        </w:numPr>
        <w:spacing w:after="273" w:line="221" w:lineRule="auto"/>
        <w:ind w:hanging="423"/>
        <w:jc w:val="both"/>
      </w:pPr>
      <w:r>
        <w:rPr>
          <w:rFonts w:cs="Calibri"/>
          <w:color w:val="404040"/>
          <w:sz w:val="40"/>
        </w:rPr>
        <w:t>This study addresses the gap in the literature by focusing specifically on older adults, a group often overlooked in housing insecurity research (Paul et al., 2020).</w:t>
      </w:r>
      <w:r>
        <w:rPr>
          <w:rFonts w:cs="Calibri"/>
          <w:sz w:val="40"/>
        </w:rPr>
        <w:t xml:space="preserve"> </w:t>
      </w:r>
    </w:p>
    <w:p w:rsidR="006D616F" w:rsidRDefault="00071CC8">
      <w:pPr>
        <w:numPr>
          <w:ilvl w:val="0"/>
          <w:numId w:val="3"/>
        </w:numPr>
        <w:spacing w:after="273" w:line="221" w:lineRule="auto"/>
        <w:ind w:hanging="423"/>
        <w:jc w:val="both"/>
      </w:pPr>
      <w:r>
        <w:rPr>
          <w:rFonts w:cs="Calibri"/>
          <w:color w:val="404040"/>
          <w:sz w:val="40"/>
        </w:rPr>
        <w:lastRenderedPageBreak/>
        <w:t xml:space="preserve">Insights from this research can inform policymakers and stakeholders to create more targeted and effective solutions (Fitzpatrick &amp; </w:t>
      </w:r>
      <w:proofErr w:type="spellStart"/>
      <w:r>
        <w:rPr>
          <w:rFonts w:cs="Calibri"/>
          <w:color w:val="404040"/>
          <w:sz w:val="40"/>
        </w:rPr>
        <w:t>Bramley</w:t>
      </w:r>
      <w:proofErr w:type="spellEnd"/>
      <w:r>
        <w:rPr>
          <w:rFonts w:cs="Calibri"/>
          <w:color w:val="404040"/>
          <w:sz w:val="40"/>
        </w:rPr>
        <w:t>, 2022).</w:t>
      </w:r>
      <w:r>
        <w:rPr>
          <w:rFonts w:cs="Calibri"/>
          <w:sz w:val="40"/>
        </w:rPr>
        <w:t xml:space="preserve"> </w:t>
      </w:r>
    </w:p>
    <w:p w:rsidR="006D616F" w:rsidRDefault="00071CC8">
      <w:pPr>
        <w:pStyle w:val="Heading1"/>
        <w:ind w:left="1835" w:right="177"/>
      </w:pPr>
      <w:r>
        <w:t>AIM OF THE STUDY</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1792" name="Group 71792"/>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7977" name="Shape 7977"/>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1792" style="width:784.8pt;height:0.5pt;mso-position-horizontal-relative:char;mso-position-vertical-relative:line" coordsize="99669,63">
                <v:shape id="Shape 7977"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4"/>
        </w:numPr>
        <w:spacing w:after="316" w:line="221" w:lineRule="auto"/>
        <w:ind w:hanging="423"/>
        <w:jc w:val="both"/>
      </w:pPr>
      <w:r>
        <w:rPr>
          <w:rFonts w:cs="Calibri"/>
          <w:color w:val="404040"/>
          <w:sz w:val="40"/>
        </w:rPr>
        <w:t>This research aims to investigate the primary factors contributing to housing insecurity among older adults (aged 50-70) in the United Kingdom (Mahmood et al., 2022)</w:t>
      </w:r>
      <w:r>
        <w:rPr>
          <w:rFonts w:cs="Calibri"/>
          <w:sz w:val="40"/>
        </w:rPr>
        <w:t xml:space="preserve"> </w:t>
      </w:r>
    </w:p>
    <w:p w:rsidR="006D616F" w:rsidRDefault="00071CC8">
      <w:pPr>
        <w:numPr>
          <w:ilvl w:val="0"/>
          <w:numId w:val="4"/>
        </w:numPr>
        <w:spacing w:after="305" w:line="221" w:lineRule="auto"/>
        <w:ind w:hanging="423"/>
        <w:jc w:val="both"/>
      </w:pPr>
      <w:r>
        <w:rPr>
          <w:rFonts w:cs="Calibri"/>
          <w:color w:val="404040"/>
          <w:sz w:val="40"/>
        </w:rPr>
        <w:t>To examine the impacts of housing insecurity on their mental and physical well-being</w:t>
      </w:r>
      <w:r>
        <w:rPr>
          <w:rFonts w:cs="Calibri"/>
          <w:sz w:val="40"/>
        </w:rPr>
        <w:t xml:space="preserve"> </w:t>
      </w:r>
      <w:r>
        <w:rPr>
          <w:rFonts w:cs="Calibri"/>
          <w:color w:val="404040"/>
          <w:sz w:val="40"/>
        </w:rPr>
        <w:t>(Berkowitz et al., 2021).</w:t>
      </w:r>
      <w:r>
        <w:rPr>
          <w:rFonts w:cs="Calibri"/>
          <w:sz w:val="40"/>
        </w:rPr>
        <w:t xml:space="preserve"> </w:t>
      </w:r>
    </w:p>
    <w:p w:rsidR="006D616F" w:rsidRDefault="00071CC8">
      <w:pPr>
        <w:numPr>
          <w:ilvl w:val="0"/>
          <w:numId w:val="4"/>
        </w:numPr>
        <w:spacing w:after="273" w:line="221" w:lineRule="auto"/>
        <w:ind w:hanging="423"/>
        <w:jc w:val="both"/>
      </w:pPr>
      <w:r>
        <w:rPr>
          <w:rFonts w:cs="Calibri"/>
          <w:color w:val="404040"/>
          <w:sz w:val="40"/>
        </w:rPr>
        <w:t xml:space="preserve">To develop effective strategies and policies to mitigate these issues, thereby enhancing the quality of life for this vulnerable population (Fitzpatrick &amp; </w:t>
      </w:r>
      <w:proofErr w:type="spellStart"/>
      <w:r>
        <w:rPr>
          <w:rFonts w:cs="Calibri"/>
          <w:color w:val="404040"/>
          <w:sz w:val="40"/>
        </w:rPr>
        <w:t>Bramley</w:t>
      </w:r>
      <w:proofErr w:type="spellEnd"/>
      <w:r>
        <w:rPr>
          <w:rFonts w:cs="Calibri"/>
          <w:color w:val="404040"/>
          <w:sz w:val="40"/>
        </w:rPr>
        <w:t>, 2022).</w:t>
      </w:r>
      <w:r>
        <w:rPr>
          <w:rFonts w:cs="Calibri"/>
          <w:sz w:val="40"/>
        </w:rPr>
        <w:t xml:space="preserve"> </w:t>
      </w:r>
    </w:p>
    <w:p w:rsidR="006D616F" w:rsidRDefault="00071CC8">
      <w:pPr>
        <w:pStyle w:val="Heading1"/>
        <w:ind w:left="1835" w:right="181"/>
      </w:pPr>
      <w:r>
        <w:t>RESEARCH QUESTIONS</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1903" name="Group 71903"/>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072" name="Shape 8072"/>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1903" style="width:784.8pt;height:0.5pt;mso-position-horizontal-relative:char;mso-position-vertical-relative:line" coordsize="99669,63">
                <v:shape id="Shape 8072"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5"/>
        </w:numPr>
        <w:spacing w:after="316" w:line="221" w:lineRule="auto"/>
        <w:ind w:hanging="423"/>
        <w:jc w:val="both"/>
      </w:pPr>
      <w:r>
        <w:rPr>
          <w:rFonts w:cs="Calibri"/>
          <w:color w:val="404040"/>
          <w:sz w:val="40"/>
        </w:rPr>
        <w:lastRenderedPageBreak/>
        <w:t>What are the primary factors contributing to housing insecurity among older adults (aged 50- 70) in the United Kingdom? (Paul et al., 2020).</w:t>
      </w:r>
      <w:r>
        <w:rPr>
          <w:rFonts w:cs="Calibri"/>
          <w:sz w:val="40"/>
        </w:rPr>
        <w:t xml:space="preserve"> </w:t>
      </w:r>
    </w:p>
    <w:p w:rsidR="006D616F" w:rsidRDefault="00071CC8">
      <w:pPr>
        <w:numPr>
          <w:ilvl w:val="0"/>
          <w:numId w:val="5"/>
        </w:numPr>
        <w:spacing w:after="305" w:line="221" w:lineRule="auto"/>
        <w:ind w:hanging="423"/>
        <w:jc w:val="both"/>
      </w:pPr>
      <w:r>
        <w:rPr>
          <w:rFonts w:cs="Calibri"/>
          <w:color w:val="404040"/>
          <w:sz w:val="40"/>
        </w:rPr>
        <w:t>To examine the impacts of housing insecurity on their mental and physical well-being</w:t>
      </w:r>
      <w:r>
        <w:rPr>
          <w:rFonts w:cs="Calibri"/>
          <w:sz w:val="40"/>
        </w:rPr>
        <w:t xml:space="preserve"> </w:t>
      </w:r>
      <w:r>
        <w:rPr>
          <w:rFonts w:cs="Calibri"/>
          <w:color w:val="404040"/>
          <w:sz w:val="40"/>
        </w:rPr>
        <w:t xml:space="preserve">(Berkowitz et al., </w:t>
      </w:r>
      <w:r>
        <w:rPr>
          <w:rFonts w:cs="Calibri"/>
          <w:color w:val="404040"/>
          <w:sz w:val="40"/>
        </w:rPr>
        <w:t>2021).</w:t>
      </w:r>
      <w:r>
        <w:rPr>
          <w:rFonts w:cs="Calibri"/>
          <w:sz w:val="40"/>
        </w:rPr>
        <w:t xml:space="preserve"> </w:t>
      </w:r>
    </w:p>
    <w:p w:rsidR="006D616F" w:rsidRDefault="00071CC8">
      <w:pPr>
        <w:numPr>
          <w:ilvl w:val="0"/>
          <w:numId w:val="5"/>
        </w:numPr>
        <w:spacing w:after="273" w:line="221" w:lineRule="auto"/>
        <w:ind w:hanging="423"/>
        <w:jc w:val="both"/>
      </w:pPr>
      <w:r>
        <w:rPr>
          <w:rFonts w:cs="Calibri"/>
          <w:color w:val="404040"/>
          <w:sz w:val="40"/>
        </w:rPr>
        <w:t xml:space="preserve">To develop effective strategies and policies to mitigate these issues, thereby enhancing the quality of life for this vulnerable population (Fitzpatrick &amp; </w:t>
      </w:r>
      <w:proofErr w:type="spellStart"/>
      <w:r>
        <w:rPr>
          <w:rFonts w:cs="Calibri"/>
          <w:color w:val="404040"/>
          <w:sz w:val="40"/>
        </w:rPr>
        <w:t>Bramley</w:t>
      </w:r>
      <w:proofErr w:type="spellEnd"/>
      <w:r>
        <w:rPr>
          <w:rFonts w:cs="Calibri"/>
          <w:color w:val="404040"/>
          <w:sz w:val="40"/>
        </w:rPr>
        <w:t>, 2022).</w:t>
      </w:r>
      <w:r>
        <w:rPr>
          <w:rFonts w:cs="Calibri"/>
          <w:sz w:val="40"/>
        </w:rPr>
        <w:t xml:space="preserve"> </w:t>
      </w:r>
    </w:p>
    <w:p w:rsidR="006D616F" w:rsidRDefault="00071CC8">
      <w:pPr>
        <w:pStyle w:val="Heading1"/>
        <w:ind w:left="2727"/>
        <w:jc w:val="left"/>
      </w:pPr>
      <w:r>
        <w:t>KEY THEMES IN LITERATURE REVIEW</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096" name="Group 72096"/>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164" name="Shape 8164"/>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096" style="width:784.8pt;height:0.5pt;mso-position-horizontal-relative:char;mso-position-vertical-relative:line" coordsize="99669,63">
                <v:shape id="Shape 8164"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158"/>
        <w:ind w:left="1644" w:hanging="10"/>
      </w:pPr>
      <w:r>
        <w:rPr>
          <w:rFonts w:cs="Calibri"/>
          <w:b/>
          <w:color w:val="404040"/>
          <w:sz w:val="40"/>
        </w:rPr>
        <w:t>Theme 1: Factors Contributing to Housing Insecurity</w:t>
      </w:r>
      <w:r>
        <w:rPr>
          <w:rFonts w:cs="Calibri"/>
          <w:b/>
          <w:sz w:val="40"/>
        </w:rPr>
        <w:t xml:space="preserve"> </w:t>
      </w:r>
    </w:p>
    <w:p w:rsidR="006D616F" w:rsidRDefault="00071CC8">
      <w:pPr>
        <w:numPr>
          <w:ilvl w:val="0"/>
          <w:numId w:val="6"/>
        </w:numPr>
        <w:spacing w:after="232" w:line="257" w:lineRule="auto"/>
        <w:ind w:right="4" w:hanging="288"/>
        <w:jc w:val="both"/>
      </w:pPr>
      <w:r>
        <w:rPr>
          <w:rFonts w:cs="Calibri"/>
          <w:b/>
          <w:color w:val="0D0F1A"/>
          <w:sz w:val="36"/>
        </w:rPr>
        <w:t xml:space="preserve">Economic factors: </w:t>
      </w:r>
      <w:r>
        <w:rPr>
          <w:rFonts w:cs="Calibri"/>
          <w:color w:val="0D0F1A"/>
          <w:sz w:val="36"/>
        </w:rPr>
        <w:t>Low income, unemployment, and rising housing costs (Chen et al., 2022).</w:t>
      </w:r>
      <w:r>
        <w:rPr>
          <w:rFonts w:ascii="Arial" w:eastAsia="Arial" w:hAnsi="Arial" w:cs="Arial"/>
          <w:color w:val="E38312"/>
          <w:sz w:val="36"/>
        </w:rPr>
        <w:t xml:space="preserve"> </w:t>
      </w:r>
    </w:p>
    <w:p w:rsidR="006D616F" w:rsidRDefault="00071CC8">
      <w:pPr>
        <w:numPr>
          <w:ilvl w:val="0"/>
          <w:numId w:val="6"/>
        </w:numPr>
        <w:spacing w:after="23" w:line="257" w:lineRule="auto"/>
        <w:ind w:right="4" w:hanging="288"/>
        <w:jc w:val="both"/>
      </w:pPr>
      <w:r>
        <w:rPr>
          <w:rFonts w:cs="Calibri"/>
          <w:b/>
          <w:color w:val="0D0F1A"/>
          <w:sz w:val="36"/>
        </w:rPr>
        <w:t xml:space="preserve">Social factors: </w:t>
      </w:r>
      <w:r>
        <w:rPr>
          <w:rFonts w:cs="Calibri"/>
          <w:color w:val="0D0F1A"/>
          <w:sz w:val="36"/>
        </w:rPr>
        <w:t>Family breakdown, social isolation, and lack of social support (DeLuca &amp; Rosen, 2022).</w:t>
      </w:r>
      <w:r>
        <w:rPr>
          <w:rFonts w:ascii="Arial" w:eastAsia="Arial" w:hAnsi="Arial" w:cs="Arial"/>
          <w:color w:val="E38312"/>
          <w:sz w:val="36"/>
        </w:rPr>
        <w:t xml:space="preserve"> </w:t>
      </w:r>
    </w:p>
    <w:p w:rsidR="006D616F" w:rsidRDefault="00071CC8">
      <w:pPr>
        <w:spacing w:after="1"/>
        <w:ind w:left="202"/>
      </w:pPr>
      <w:r>
        <w:rPr>
          <w:rFonts w:cs="Calibri"/>
          <w:sz w:val="36"/>
        </w:rPr>
        <w:t xml:space="preserve"> </w:t>
      </w:r>
    </w:p>
    <w:p w:rsidR="006D616F" w:rsidRDefault="00071CC8">
      <w:pPr>
        <w:spacing w:after="153"/>
        <w:ind w:left="1644" w:hanging="10"/>
      </w:pPr>
      <w:r>
        <w:rPr>
          <w:rFonts w:cs="Calibri"/>
          <w:b/>
          <w:color w:val="0D0F1A"/>
          <w:sz w:val="40"/>
        </w:rPr>
        <w:t>Theme 2: Impacts on Health and Well-being</w:t>
      </w:r>
      <w:r>
        <w:rPr>
          <w:rFonts w:cs="Calibri"/>
          <w:b/>
          <w:sz w:val="40"/>
        </w:rPr>
        <w:t xml:space="preserve"> </w:t>
      </w:r>
    </w:p>
    <w:p w:rsidR="006D616F" w:rsidRDefault="00071CC8">
      <w:pPr>
        <w:numPr>
          <w:ilvl w:val="0"/>
          <w:numId w:val="6"/>
        </w:numPr>
        <w:spacing w:after="276" w:line="257" w:lineRule="auto"/>
        <w:ind w:right="4" w:hanging="288"/>
        <w:jc w:val="both"/>
      </w:pPr>
      <w:r>
        <w:rPr>
          <w:rFonts w:cs="Calibri"/>
          <w:b/>
          <w:color w:val="0D0F1A"/>
          <w:sz w:val="36"/>
        </w:rPr>
        <w:t xml:space="preserve">Mental Health: </w:t>
      </w:r>
      <w:r>
        <w:rPr>
          <w:rFonts w:cs="Calibri"/>
          <w:color w:val="0D0F1A"/>
          <w:sz w:val="36"/>
        </w:rPr>
        <w:t>Increased risk of depression, anxiety, and stress (Fan et al., 2022).</w:t>
      </w:r>
      <w:r>
        <w:rPr>
          <w:rFonts w:ascii="Arial" w:eastAsia="Arial" w:hAnsi="Arial" w:cs="Arial"/>
          <w:color w:val="E38312"/>
          <w:sz w:val="36"/>
        </w:rPr>
        <w:t xml:space="preserve"> </w:t>
      </w:r>
    </w:p>
    <w:p w:rsidR="006D616F" w:rsidRDefault="00071CC8">
      <w:pPr>
        <w:numPr>
          <w:ilvl w:val="0"/>
          <w:numId w:val="6"/>
        </w:numPr>
        <w:spacing w:after="146" w:line="406" w:lineRule="auto"/>
        <w:ind w:right="4" w:hanging="288"/>
        <w:jc w:val="both"/>
      </w:pPr>
      <w:r>
        <w:rPr>
          <w:rFonts w:cs="Calibri"/>
          <w:b/>
          <w:color w:val="404040"/>
          <w:sz w:val="36"/>
        </w:rPr>
        <w:lastRenderedPageBreak/>
        <w:t xml:space="preserve">Physical Health: </w:t>
      </w:r>
      <w:r>
        <w:rPr>
          <w:rFonts w:cs="Calibri"/>
          <w:color w:val="404040"/>
          <w:sz w:val="36"/>
        </w:rPr>
        <w:t>There is a higher incidence of chronic illnesses due to inadequate housing conditions (</w:t>
      </w:r>
      <w:proofErr w:type="spellStart"/>
      <w:r>
        <w:rPr>
          <w:rFonts w:cs="Calibri"/>
          <w:color w:val="404040"/>
          <w:sz w:val="36"/>
        </w:rPr>
        <w:t>Gyasi</w:t>
      </w:r>
      <w:proofErr w:type="spellEnd"/>
      <w:r>
        <w:rPr>
          <w:rFonts w:cs="Calibri"/>
          <w:color w:val="404040"/>
          <w:sz w:val="36"/>
        </w:rPr>
        <w:t xml:space="preserve"> et al., 2020).</w:t>
      </w:r>
      <w:r>
        <w:rPr>
          <w:rFonts w:ascii="Arial" w:eastAsia="Arial" w:hAnsi="Arial" w:cs="Arial"/>
          <w:color w:val="E38312"/>
          <w:sz w:val="36"/>
        </w:rPr>
        <w:t xml:space="preserve"> </w:t>
      </w:r>
    </w:p>
    <w:p w:rsidR="006D616F" w:rsidRDefault="00071CC8">
      <w:pPr>
        <w:spacing w:after="117"/>
        <w:ind w:left="1644" w:hanging="10"/>
      </w:pPr>
      <w:r>
        <w:rPr>
          <w:rFonts w:cs="Calibri"/>
          <w:b/>
          <w:color w:val="0D0F1A"/>
          <w:sz w:val="40"/>
        </w:rPr>
        <w:t>Theme 3</w:t>
      </w:r>
      <w:r>
        <w:rPr>
          <w:rFonts w:cs="Calibri"/>
          <w:color w:val="0D0F1A"/>
          <w:sz w:val="40"/>
        </w:rPr>
        <w:t xml:space="preserve">: </w:t>
      </w:r>
      <w:r>
        <w:rPr>
          <w:rFonts w:cs="Calibri"/>
          <w:b/>
          <w:color w:val="0D0F1A"/>
          <w:sz w:val="40"/>
        </w:rPr>
        <w:t xml:space="preserve">Policy and Intervention </w:t>
      </w:r>
      <w:r>
        <w:rPr>
          <w:rFonts w:cs="Calibri"/>
          <w:b/>
          <w:color w:val="0D0F1A"/>
          <w:sz w:val="40"/>
        </w:rPr>
        <w:t>Strategies</w:t>
      </w:r>
      <w:r>
        <w:rPr>
          <w:rFonts w:cs="Calibri"/>
          <w:b/>
          <w:sz w:val="40"/>
        </w:rPr>
        <w:t xml:space="preserve"> </w:t>
      </w:r>
    </w:p>
    <w:p w:rsidR="006D616F" w:rsidRDefault="00071CC8">
      <w:pPr>
        <w:numPr>
          <w:ilvl w:val="0"/>
          <w:numId w:val="6"/>
        </w:numPr>
        <w:spacing w:after="234" w:line="257" w:lineRule="auto"/>
        <w:ind w:right="4" w:hanging="288"/>
        <w:jc w:val="both"/>
      </w:pPr>
      <w:r>
        <w:rPr>
          <w:rFonts w:cs="Calibri"/>
          <w:color w:val="0D0F1A"/>
          <w:sz w:val="36"/>
        </w:rPr>
        <w:t>Government Policies: Analysis of current policies and their effectiveness (</w:t>
      </w:r>
      <w:proofErr w:type="spellStart"/>
      <w:r>
        <w:rPr>
          <w:rFonts w:cs="Calibri"/>
          <w:color w:val="0D0F1A"/>
          <w:sz w:val="36"/>
        </w:rPr>
        <w:t>Olfert</w:t>
      </w:r>
      <w:proofErr w:type="spellEnd"/>
      <w:r>
        <w:rPr>
          <w:rFonts w:cs="Calibri"/>
          <w:color w:val="0D0F1A"/>
          <w:sz w:val="36"/>
        </w:rPr>
        <w:t xml:space="preserve"> et al., 2023).</w:t>
      </w:r>
      <w:r>
        <w:rPr>
          <w:rFonts w:ascii="Arial" w:eastAsia="Arial" w:hAnsi="Arial" w:cs="Arial"/>
          <w:color w:val="E38312"/>
          <w:sz w:val="36"/>
        </w:rPr>
        <w:t xml:space="preserve"> </w:t>
      </w:r>
    </w:p>
    <w:p w:rsidR="006D616F" w:rsidRDefault="00071CC8">
      <w:pPr>
        <w:numPr>
          <w:ilvl w:val="0"/>
          <w:numId w:val="6"/>
        </w:numPr>
        <w:spacing w:after="23" w:line="257" w:lineRule="auto"/>
        <w:ind w:right="4" w:hanging="288"/>
        <w:jc w:val="both"/>
      </w:pPr>
      <w:r>
        <w:rPr>
          <w:rFonts w:cs="Calibri"/>
          <w:color w:val="0D0F1A"/>
          <w:sz w:val="36"/>
        </w:rPr>
        <w:t>Community and NGO Interventions: Successful case studies and best practices (Hatem et al., 2020).</w:t>
      </w:r>
      <w:r>
        <w:rPr>
          <w:rFonts w:ascii="Arial" w:eastAsia="Arial" w:hAnsi="Arial" w:cs="Arial"/>
          <w:color w:val="E38312"/>
          <w:sz w:val="36"/>
        </w:rPr>
        <w:t xml:space="preserve"> </w:t>
      </w:r>
    </w:p>
    <w:p w:rsidR="006D616F" w:rsidRDefault="00071CC8">
      <w:pPr>
        <w:pStyle w:val="Heading1"/>
        <w:ind w:left="1808"/>
        <w:jc w:val="left"/>
      </w:pPr>
      <w:r>
        <w:t>GAPS IN THE LITERATURE AND RESEARCH OPPORTUNITIES</w:t>
      </w:r>
      <w:r>
        <w:rPr>
          <w:color w:val="000000"/>
        </w:rPr>
        <w:t xml:space="preserve"> </w:t>
      </w:r>
    </w:p>
    <w:p w:rsidR="006D616F" w:rsidRDefault="00071CC8">
      <w:pPr>
        <w:spacing w:after="0"/>
        <w:ind w:left="202"/>
      </w:pPr>
      <w:r>
        <w:rPr>
          <w:rFonts w:cs="Calibri"/>
          <w:sz w:val="6"/>
        </w:rPr>
        <w:t xml:space="preserve"> </w:t>
      </w:r>
    </w:p>
    <w:p w:rsidR="006D616F" w:rsidRDefault="00071CC8">
      <w:pPr>
        <w:spacing w:after="26"/>
        <w:ind w:left="1800"/>
      </w:pPr>
      <w:r>
        <w:rPr>
          <w:noProof/>
        </w:rPr>
        <mc:AlternateContent>
          <mc:Choice Requires="wpg">
            <w:drawing>
              <wp:inline distT="0" distB="0" distL="0" distR="0">
                <wp:extent cx="9966960" cy="6350"/>
                <wp:effectExtent l="0" t="0" r="0" b="0"/>
                <wp:docPr id="72159" name="Group 72159"/>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392" name="Shape 8392"/>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159" style="width:784.8pt;height:0.5pt;mso-position-horizontal-relative:char;mso-position-vertical-relative:line" coordsize="99669,63">
                <v:shape id="Shape 8392"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285"/>
        <w:ind w:left="202"/>
      </w:pPr>
      <w:r>
        <w:rPr>
          <w:rFonts w:cs="Calibri"/>
          <w:sz w:val="7"/>
        </w:rPr>
        <w:t xml:space="preserve"> </w:t>
      </w:r>
    </w:p>
    <w:p w:rsidR="006D616F" w:rsidRDefault="00071CC8">
      <w:pPr>
        <w:spacing w:after="61"/>
        <w:ind w:left="1644" w:hanging="10"/>
      </w:pPr>
      <w:r>
        <w:rPr>
          <w:rFonts w:cs="Calibri"/>
          <w:b/>
          <w:color w:val="0D0F1A"/>
          <w:sz w:val="34"/>
        </w:rPr>
        <w:t>Identified Gaps</w:t>
      </w:r>
      <w:r>
        <w:rPr>
          <w:rFonts w:cs="Calibri"/>
          <w:color w:val="0D0F1A"/>
          <w:sz w:val="34"/>
        </w:rPr>
        <w:t>:</w:t>
      </w:r>
      <w:r>
        <w:rPr>
          <w:rFonts w:cs="Calibri"/>
          <w:sz w:val="34"/>
        </w:rPr>
        <w:t xml:space="preserve"> </w:t>
      </w:r>
    </w:p>
    <w:p w:rsidR="006D616F" w:rsidRDefault="00071CC8">
      <w:pPr>
        <w:numPr>
          <w:ilvl w:val="0"/>
          <w:numId w:val="7"/>
        </w:numPr>
        <w:spacing w:after="53" w:line="301" w:lineRule="auto"/>
        <w:ind w:hanging="288"/>
      </w:pPr>
      <w:r>
        <w:rPr>
          <w:rFonts w:cs="Calibri"/>
          <w:b/>
          <w:color w:val="0D0F1A"/>
          <w:sz w:val="30"/>
        </w:rPr>
        <w:t xml:space="preserve">Lack of Focus on Older Adults: </w:t>
      </w:r>
      <w:r>
        <w:rPr>
          <w:rFonts w:cs="Calibri"/>
          <w:color w:val="0D0F1A"/>
          <w:sz w:val="30"/>
        </w:rPr>
        <w:t>Few studies specifically address the housing insecurity issues faced by adults aged 50-70 (Fan et al., 2022).</w:t>
      </w:r>
      <w:r>
        <w:rPr>
          <w:rFonts w:ascii="Arial" w:eastAsia="Arial" w:hAnsi="Arial" w:cs="Arial"/>
          <w:color w:val="E38312"/>
          <w:sz w:val="30"/>
        </w:rPr>
        <w:t xml:space="preserve"> </w:t>
      </w:r>
    </w:p>
    <w:p w:rsidR="006D616F" w:rsidRDefault="00071CC8">
      <w:pPr>
        <w:numPr>
          <w:ilvl w:val="0"/>
          <w:numId w:val="7"/>
        </w:numPr>
        <w:spacing w:after="158" w:line="301" w:lineRule="auto"/>
        <w:ind w:hanging="288"/>
      </w:pPr>
      <w:r>
        <w:rPr>
          <w:rFonts w:cs="Calibri"/>
          <w:b/>
          <w:color w:val="0D0F1A"/>
          <w:sz w:val="30"/>
        </w:rPr>
        <w:lastRenderedPageBreak/>
        <w:t xml:space="preserve">Limited Data on Long-term Impacts: </w:t>
      </w:r>
      <w:r>
        <w:rPr>
          <w:rFonts w:cs="Calibri"/>
          <w:color w:val="0D0F1A"/>
          <w:sz w:val="30"/>
        </w:rPr>
        <w:t xml:space="preserve">There is insufficient research on the long-term </w:t>
      </w:r>
      <w:r>
        <w:rPr>
          <w:rFonts w:cs="Calibri"/>
          <w:color w:val="0D0F1A"/>
          <w:sz w:val="30"/>
        </w:rPr>
        <w:t>health impacts of housing insecurity</w:t>
      </w:r>
      <w:r>
        <w:rPr>
          <w:rFonts w:ascii="Arial" w:eastAsia="Arial" w:hAnsi="Arial" w:cs="Arial"/>
          <w:color w:val="E38312"/>
          <w:sz w:val="30"/>
        </w:rPr>
        <w:t xml:space="preserve"> </w:t>
      </w:r>
      <w:r>
        <w:rPr>
          <w:rFonts w:cs="Calibri"/>
          <w:color w:val="0D0F1A"/>
          <w:sz w:val="30"/>
        </w:rPr>
        <w:t>among older adults (Chen et al., 2022).</w:t>
      </w:r>
      <w:r>
        <w:rPr>
          <w:rFonts w:cs="Calibri"/>
          <w:sz w:val="30"/>
        </w:rPr>
        <w:t xml:space="preserve"> </w:t>
      </w:r>
    </w:p>
    <w:p w:rsidR="006D616F" w:rsidRDefault="00071CC8">
      <w:pPr>
        <w:spacing w:after="46"/>
        <w:ind w:left="1644" w:hanging="10"/>
      </w:pPr>
      <w:r>
        <w:rPr>
          <w:rFonts w:cs="Calibri"/>
          <w:b/>
          <w:color w:val="0D0F1A"/>
          <w:sz w:val="34"/>
        </w:rPr>
        <w:t>Research Opportunities</w:t>
      </w:r>
      <w:r>
        <w:rPr>
          <w:rFonts w:cs="Calibri"/>
          <w:color w:val="0D0F1A"/>
          <w:sz w:val="34"/>
        </w:rPr>
        <w:t>:</w:t>
      </w:r>
      <w:r>
        <w:rPr>
          <w:rFonts w:cs="Calibri"/>
          <w:sz w:val="34"/>
        </w:rPr>
        <w:t xml:space="preserve"> </w:t>
      </w:r>
    </w:p>
    <w:p w:rsidR="006D616F" w:rsidRDefault="00071CC8">
      <w:pPr>
        <w:numPr>
          <w:ilvl w:val="0"/>
          <w:numId w:val="7"/>
        </w:numPr>
        <w:spacing w:after="3" w:line="362" w:lineRule="auto"/>
        <w:ind w:hanging="288"/>
      </w:pPr>
      <w:r>
        <w:rPr>
          <w:rFonts w:cs="Calibri"/>
          <w:b/>
          <w:color w:val="0D0F1A"/>
          <w:sz w:val="30"/>
        </w:rPr>
        <w:t xml:space="preserve">Longitudinal Studies: </w:t>
      </w:r>
      <w:r>
        <w:rPr>
          <w:rFonts w:cs="Calibri"/>
          <w:color w:val="0D0F1A"/>
          <w:sz w:val="30"/>
        </w:rPr>
        <w:t xml:space="preserve">Conducting longitudinal studies to track the long-term effects of housing insecurity on health and well- being (Hoke &amp; </w:t>
      </w:r>
      <w:proofErr w:type="spellStart"/>
      <w:r>
        <w:rPr>
          <w:rFonts w:cs="Calibri"/>
          <w:color w:val="0D0F1A"/>
          <w:sz w:val="30"/>
        </w:rPr>
        <w:t>Boen</w:t>
      </w:r>
      <w:proofErr w:type="spellEnd"/>
      <w:r>
        <w:rPr>
          <w:rFonts w:cs="Calibri"/>
          <w:color w:val="0D0F1A"/>
          <w:sz w:val="30"/>
        </w:rPr>
        <w:t>, 2021).</w:t>
      </w:r>
      <w:r>
        <w:rPr>
          <w:rFonts w:ascii="Arial" w:eastAsia="Arial" w:hAnsi="Arial" w:cs="Arial"/>
          <w:color w:val="E38312"/>
          <w:sz w:val="30"/>
        </w:rPr>
        <w:t xml:space="preserve"> </w:t>
      </w:r>
    </w:p>
    <w:p w:rsidR="006D616F" w:rsidRDefault="00071CC8">
      <w:pPr>
        <w:numPr>
          <w:ilvl w:val="0"/>
          <w:numId w:val="7"/>
        </w:numPr>
        <w:spacing w:after="244" w:line="216" w:lineRule="auto"/>
        <w:ind w:hanging="288"/>
      </w:pPr>
      <w:r>
        <w:rPr>
          <w:rFonts w:cs="Calibri"/>
          <w:b/>
          <w:color w:val="404040"/>
          <w:sz w:val="30"/>
        </w:rPr>
        <w:t xml:space="preserve">Policy Impact Analysis: </w:t>
      </w:r>
      <w:r>
        <w:rPr>
          <w:rFonts w:cs="Calibri"/>
          <w:color w:val="404040"/>
          <w:sz w:val="30"/>
        </w:rPr>
        <w:t>Evaluating existing policies' effectiveness and identifying improvement areas (Ritchie &amp; Lewis, 2003).</w:t>
      </w:r>
      <w:r>
        <w:rPr>
          <w:rFonts w:ascii="Arial" w:eastAsia="Arial" w:hAnsi="Arial" w:cs="Arial"/>
          <w:color w:val="E38312"/>
          <w:sz w:val="30"/>
        </w:rPr>
        <w:t xml:space="preserve"> </w:t>
      </w:r>
    </w:p>
    <w:p w:rsidR="006D616F" w:rsidRDefault="00071CC8">
      <w:pPr>
        <w:spacing w:after="19"/>
        <w:ind w:left="1644" w:hanging="10"/>
      </w:pPr>
      <w:r>
        <w:rPr>
          <w:rFonts w:cs="Calibri"/>
          <w:b/>
          <w:color w:val="0D0F1A"/>
          <w:sz w:val="34"/>
        </w:rPr>
        <w:t>Future Research Directions:</w:t>
      </w:r>
      <w:r>
        <w:rPr>
          <w:rFonts w:cs="Calibri"/>
          <w:b/>
          <w:sz w:val="34"/>
        </w:rPr>
        <w:t xml:space="preserve"> </w:t>
      </w:r>
    </w:p>
    <w:p w:rsidR="006D616F" w:rsidRDefault="00071CC8">
      <w:pPr>
        <w:numPr>
          <w:ilvl w:val="0"/>
          <w:numId w:val="7"/>
        </w:numPr>
        <w:spacing w:after="53" w:line="301" w:lineRule="auto"/>
        <w:ind w:hanging="288"/>
      </w:pPr>
      <w:r>
        <w:rPr>
          <w:rFonts w:cs="Calibri"/>
          <w:color w:val="0D0F1A"/>
          <w:sz w:val="30"/>
        </w:rPr>
        <w:t>We are exploring the role of community support networks in mitigating the impacts of housing insecurity (</w:t>
      </w:r>
      <w:proofErr w:type="spellStart"/>
      <w:r>
        <w:rPr>
          <w:rFonts w:cs="Calibri"/>
          <w:color w:val="0D0F1A"/>
          <w:sz w:val="30"/>
        </w:rPr>
        <w:t>Howden</w:t>
      </w:r>
      <w:proofErr w:type="spellEnd"/>
      <w:r>
        <w:rPr>
          <w:rFonts w:cs="Calibri"/>
          <w:color w:val="0D0F1A"/>
          <w:sz w:val="30"/>
        </w:rPr>
        <w:t>-Chapman et al., 2023).</w:t>
      </w:r>
      <w:r>
        <w:rPr>
          <w:rFonts w:ascii="Arial" w:eastAsia="Arial" w:hAnsi="Arial" w:cs="Arial"/>
          <w:color w:val="E38312"/>
          <w:sz w:val="30"/>
        </w:rPr>
        <w:t xml:space="preserve"> </w:t>
      </w:r>
    </w:p>
    <w:p w:rsidR="006D616F" w:rsidRDefault="00071CC8">
      <w:pPr>
        <w:numPr>
          <w:ilvl w:val="0"/>
          <w:numId w:val="7"/>
        </w:numPr>
        <w:spacing w:after="53" w:line="301" w:lineRule="auto"/>
        <w:ind w:hanging="288"/>
      </w:pPr>
      <w:r>
        <w:rPr>
          <w:rFonts w:cs="Calibri"/>
          <w:color w:val="0D0F1A"/>
          <w:sz w:val="30"/>
        </w:rPr>
        <w:t>Investigating innovative housing solutions and interventions that could be scaled up to address this issue effectively (DeLuca</w:t>
      </w:r>
      <w:r>
        <w:rPr>
          <w:rFonts w:ascii="Arial" w:eastAsia="Arial" w:hAnsi="Arial" w:cs="Arial"/>
          <w:color w:val="E38312"/>
          <w:sz w:val="30"/>
        </w:rPr>
        <w:t xml:space="preserve"> </w:t>
      </w:r>
      <w:r>
        <w:rPr>
          <w:rFonts w:cs="Calibri"/>
          <w:color w:val="0D0F1A"/>
          <w:sz w:val="30"/>
        </w:rPr>
        <w:t>&amp; Rosen, 2022).</w:t>
      </w:r>
      <w:r>
        <w:rPr>
          <w:rFonts w:cs="Calibri"/>
          <w:sz w:val="30"/>
        </w:rPr>
        <w:t xml:space="preserve"> </w:t>
      </w:r>
    </w:p>
    <w:p w:rsidR="006D616F" w:rsidRDefault="00071CC8">
      <w:pPr>
        <w:pStyle w:val="Heading1"/>
        <w:ind w:left="1835" w:right="175"/>
      </w:pPr>
      <w:r>
        <w:t>METHODOLOGY</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019" name="Group 72019"/>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631" name="Shape 8631"/>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019" style="width:784.8pt;height:0.5pt;mso-position-horizontal-relative:char;mso-position-vertical-relative:line" coordsize="99669,63">
                <v:shape id="Shape 8631"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8"/>
        </w:numPr>
        <w:spacing w:after="316" w:line="221" w:lineRule="auto"/>
        <w:ind w:hanging="423"/>
        <w:jc w:val="both"/>
      </w:pPr>
      <w:r>
        <w:rPr>
          <w:rFonts w:cs="Calibri"/>
          <w:color w:val="404040"/>
          <w:sz w:val="40"/>
        </w:rPr>
        <w:t xml:space="preserve">This research employs a secondary research methodology, </w:t>
      </w:r>
      <w:proofErr w:type="spellStart"/>
      <w:r>
        <w:rPr>
          <w:rFonts w:cs="Calibri"/>
          <w:color w:val="404040"/>
          <w:sz w:val="40"/>
        </w:rPr>
        <w:t>utilising</w:t>
      </w:r>
      <w:proofErr w:type="spellEnd"/>
      <w:r>
        <w:rPr>
          <w:rFonts w:cs="Calibri"/>
          <w:color w:val="404040"/>
          <w:sz w:val="40"/>
        </w:rPr>
        <w:t xml:space="preserve"> existing data and literature to investigate housing insecurity among older adults (DeLuca &amp; Rosen, 2022).</w:t>
      </w:r>
      <w:r>
        <w:rPr>
          <w:rFonts w:cs="Calibri"/>
          <w:sz w:val="40"/>
        </w:rPr>
        <w:t xml:space="preserve"> </w:t>
      </w:r>
    </w:p>
    <w:p w:rsidR="006D616F" w:rsidRDefault="00071CC8">
      <w:pPr>
        <w:numPr>
          <w:ilvl w:val="0"/>
          <w:numId w:val="8"/>
        </w:numPr>
        <w:spacing w:after="305" w:line="221" w:lineRule="auto"/>
        <w:ind w:hanging="423"/>
        <w:jc w:val="both"/>
      </w:pPr>
      <w:r>
        <w:rPr>
          <w:rFonts w:cs="Calibri"/>
          <w:color w:val="404040"/>
          <w:sz w:val="40"/>
        </w:rPr>
        <w:lastRenderedPageBreak/>
        <w:t>Secondary data will be collected from academic journals, government reports, policy</w:t>
      </w:r>
      <w:r>
        <w:rPr>
          <w:rFonts w:cs="Calibri"/>
          <w:sz w:val="40"/>
        </w:rPr>
        <w:t xml:space="preserve"> </w:t>
      </w:r>
      <w:r>
        <w:rPr>
          <w:rFonts w:cs="Calibri"/>
          <w:color w:val="404040"/>
          <w:sz w:val="40"/>
        </w:rPr>
        <w:t>documents, and reputable NGO publications (Chen et al., 2022).</w:t>
      </w:r>
      <w:r>
        <w:rPr>
          <w:rFonts w:cs="Calibri"/>
          <w:sz w:val="40"/>
        </w:rPr>
        <w:t xml:space="preserve"> </w:t>
      </w:r>
    </w:p>
    <w:p w:rsidR="006D616F" w:rsidRDefault="00071CC8">
      <w:pPr>
        <w:numPr>
          <w:ilvl w:val="0"/>
          <w:numId w:val="8"/>
        </w:numPr>
        <w:spacing w:after="328" w:line="221" w:lineRule="auto"/>
        <w:ind w:hanging="423"/>
        <w:jc w:val="both"/>
      </w:pPr>
      <w:r>
        <w:rPr>
          <w:rFonts w:cs="Calibri"/>
          <w:color w:val="404040"/>
          <w:sz w:val="40"/>
        </w:rPr>
        <w:t>Data sources include JSTOR, PubMed, Google Scholar, and publications from the Office for National Statistics (ONS) and the Ministry of Housing, Communities &amp; Local Government (MHCLG) (</w:t>
      </w:r>
      <w:proofErr w:type="spellStart"/>
      <w:r>
        <w:rPr>
          <w:rFonts w:cs="Calibri"/>
          <w:color w:val="404040"/>
          <w:sz w:val="40"/>
        </w:rPr>
        <w:t>Olfert</w:t>
      </w:r>
      <w:proofErr w:type="spellEnd"/>
      <w:r>
        <w:rPr>
          <w:rFonts w:cs="Calibri"/>
          <w:color w:val="404040"/>
          <w:sz w:val="40"/>
        </w:rPr>
        <w:t xml:space="preserve"> et al., 2023).</w:t>
      </w:r>
      <w:r>
        <w:rPr>
          <w:rFonts w:cs="Calibri"/>
          <w:sz w:val="40"/>
        </w:rPr>
        <w:t xml:space="preserve"> </w:t>
      </w:r>
    </w:p>
    <w:p w:rsidR="006D616F" w:rsidRDefault="00071CC8">
      <w:pPr>
        <w:numPr>
          <w:ilvl w:val="0"/>
          <w:numId w:val="8"/>
        </w:numPr>
        <w:spacing w:after="273" w:line="221" w:lineRule="auto"/>
        <w:ind w:hanging="423"/>
        <w:jc w:val="both"/>
      </w:pPr>
      <w:r>
        <w:rPr>
          <w:rFonts w:cs="Calibri"/>
          <w:color w:val="404040"/>
          <w:sz w:val="40"/>
        </w:rPr>
        <w:t xml:space="preserve">Thematic analysis will </w:t>
      </w:r>
      <w:proofErr w:type="spellStart"/>
      <w:r>
        <w:rPr>
          <w:rFonts w:cs="Calibri"/>
          <w:color w:val="404040"/>
          <w:sz w:val="40"/>
        </w:rPr>
        <w:t>analyse</w:t>
      </w:r>
      <w:proofErr w:type="spellEnd"/>
      <w:r>
        <w:rPr>
          <w:rFonts w:cs="Calibri"/>
          <w:color w:val="404040"/>
          <w:sz w:val="40"/>
        </w:rPr>
        <w:t xml:space="preserve"> data, identifying patterns and trends related to housing insecurity and its impacts (Hoke &amp; </w:t>
      </w:r>
      <w:proofErr w:type="spellStart"/>
      <w:r>
        <w:rPr>
          <w:rFonts w:cs="Calibri"/>
          <w:color w:val="404040"/>
          <w:sz w:val="40"/>
        </w:rPr>
        <w:t>Boen</w:t>
      </w:r>
      <w:proofErr w:type="spellEnd"/>
      <w:r>
        <w:rPr>
          <w:rFonts w:cs="Calibri"/>
          <w:color w:val="404040"/>
          <w:sz w:val="40"/>
        </w:rPr>
        <w:t>, 2021).</w:t>
      </w:r>
      <w:r>
        <w:rPr>
          <w:rFonts w:cs="Calibri"/>
          <w:sz w:val="40"/>
        </w:rPr>
        <w:t xml:space="preserve"> </w:t>
      </w:r>
    </w:p>
    <w:p w:rsidR="006D616F" w:rsidRDefault="00071CC8">
      <w:pPr>
        <w:pStyle w:val="Heading1"/>
        <w:ind w:left="1835"/>
      </w:pPr>
      <w:r>
        <w:t>DATA COLLECTION METHODS/MATERIALS</w:t>
      </w:r>
      <w:r>
        <w:rPr>
          <w:color w:val="000000"/>
        </w:rPr>
        <w:t xml:space="preserve"> </w:t>
      </w:r>
    </w:p>
    <w:p w:rsidR="006D616F" w:rsidRDefault="00071CC8">
      <w:pPr>
        <w:spacing w:after="0"/>
        <w:ind w:left="202"/>
      </w:pPr>
      <w:r>
        <w:rPr>
          <w:rFonts w:cs="Calibri"/>
          <w:sz w:val="6"/>
        </w:rPr>
        <w:t xml:space="preserve"> </w:t>
      </w:r>
    </w:p>
    <w:p w:rsidR="006D616F" w:rsidRDefault="00071CC8">
      <w:pPr>
        <w:spacing w:after="264"/>
        <w:ind w:left="1800"/>
      </w:pPr>
      <w:r>
        <w:rPr>
          <w:noProof/>
        </w:rPr>
        <mc:AlternateContent>
          <mc:Choice Requires="wpg">
            <w:drawing>
              <wp:inline distT="0" distB="0" distL="0" distR="0">
                <wp:extent cx="9966960" cy="6350"/>
                <wp:effectExtent l="0" t="0" r="0" b="0"/>
                <wp:docPr id="72142" name="Group 72142"/>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705" name="Shape 8705"/>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142" style="width:784.8pt;height:0.5pt;mso-position-horizontal-relative:char;mso-position-vertical-relative:line" coordsize="99669,63">
                <v:shape id="Shape 8705"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numPr>
          <w:ilvl w:val="0"/>
          <w:numId w:val="9"/>
        </w:numPr>
        <w:spacing w:after="330" w:line="221" w:lineRule="auto"/>
        <w:ind w:hanging="423"/>
        <w:jc w:val="both"/>
      </w:pPr>
      <w:r>
        <w:rPr>
          <w:rFonts w:cs="Calibri"/>
          <w:color w:val="404040"/>
          <w:sz w:val="40"/>
        </w:rPr>
        <w:lastRenderedPageBreak/>
        <w:t>Data for this research will be collected from secondary sources such as academic journals, government reports, policy documents, and publications from reputable NGOs (</w:t>
      </w:r>
      <w:proofErr w:type="spellStart"/>
      <w:r>
        <w:rPr>
          <w:rFonts w:cs="Calibri"/>
          <w:color w:val="404040"/>
          <w:sz w:val="40"/>
        </w:rPr>
        <w:t>Howden</w:t>
      </w:r>
      <w:proofErr w:type="spellEnd"/>
      <w:r>
        <w:rPr>
          <w:rFonts w:cs="Calibri"/>
          <w:color w:val="404040"/>
          <w:sz w:val="40"/>
        </w:rPr>
        <w:t>- Chapman et al., 2023).</w:t>
      </w:r>
      <w:r>
        <w:rPr>
          <w:rFonts w:cs="Calibri"/>
          <w:sz w:val="40"/>
        </w:rPr>
        <w:t xml:space="preserve"> </w:t>
      </w:r>
    </w:p>
    <w:p w:rsidR="006D616F" w:rsidRDefault="00071CC8">
      <w:pPr>
        <w:numPr>
          <w:ilvl w:val="0"/>
          <w:numId w:val="9"/>
        </w:numPr>
        <w:spacing w:after="326" w:line="221" w:lineRule="auto"/>
        <w:ind w:hanging="423"/>
        <w:jc w:val="both"/>
      </w:pPr>
      <w:r>
        <w:rPr>
          <w:rFonts w:cs="Calibri"/>
          <w:color w:val="404040"/>
          <w:sz w:val="40"/>
        </w:rPr>
        <w:t xml:space="preserve">Academic databases like JSTOR, PubMed, and Google Scholar will be </w:t>
      </w:r>
      <w:proofErr w:type="spellStart"/>
      <w:r>
        <w:rPr>
          <w:rFonts w:cs="Calibri"/>
          <w:color w:val="404040"/>
          <w:sz w:val="40"/>
        </w:rPr>
        <w:t>utilised</w:t>
      </w:r>
      <w:proofErr w:type="spellEnd"/>
      <w:r>
        <w:rPr>
          <w:rFonts w:cs="Calibri"/>
          <w:color w:val="404040"/>
          <w:sz w:val="40"/>
        </w:rPr>
        <w:t xml:space="preserve"> to find relevant peer-reviewed articles (Fan et al., 2022).</w:t>
      </w:r>
      <w:r>
        <w:rPr>
          <w:rFonts w:cs="Calibri"/>
          <w:sz w:val="40"/>
        </w:rPr>
        <w:t xml:space="preserve"> </w:t>
      </w:r>
    </w:p>
    <w:p w:rsidR="006D616F" w:rsidRDefault="00071CC8">
      <w:pPr>
        <w:numPr>
          <w:ilvl w:val="0"/>
          <w:numId w:val="9"/>
        </w:numPr>
        <w:spacing w:after="330" w:line="221" w:lineRule="auto"/>
        <w:ind w:hanging="423"/>
        <w:jc w:val="both"/>
      </w:pPr>
      <w:r>
        <w:rPr>
          <w:rFonts w:cs="Calibri"/>
          <w:color w:val="404040"/>
          <w:sz w:val="40"/>
        </w:rPr>
        <w:t>Government publications from sources such as the Office for National Statistics (ONS) and the Ministry of Housing, Communities &amp; Local Government (MHCLG) will provide essential statistical data (</w:t>
      </w:r>
      <w:proofErr w:type="spellStart"/>
      <w:r>
        <w:rPr>
          <w:rFonts w:cs="Calibri"/>
          <w:color w:val="404040"/>
          <w:sz w:val="40"/>
        </w:rPr>
        <w:t>Gyasi</w:t>
      </w:r>
      <w:proofErr w:type="spellEnd"/>
      <w:r>
        <w:rPr>
          <w:rFonts w:cs="Calibri"/>
          <w:color w:val="404040"/>
          <w:sz w:val="40"/>
        </w:rPr>
        <w:t xml:space="preserve"> et al., 2020).</w:t>
      </w:r>
      <w:r>
        <w:rPr>
          <w:rFonts w:cs="Calibri"/>
          <w:sz w:val="40"/>
        </w:rPr>
        <w:t xml:space="preserve"> </w:t>
      </w:r>
    </w:p>
    <w:p w:rsidR="006D616F" w:rsidRDefault="00071CC8">
      <w:pPr>
        <w:numPr>
          <w:ilvl w:val="0"/>
          <w:numId w:val="9"/>
        </w:numPr>
        <w:spacing w:after="273" w:line="221" w:lineRule="auto"/>
        <w:ind w:hanging="423"/>
        <w:jc w:val="both"/>
      </w:pPr>
      <w:r>
        <w:rPr>
          <w:rFonts w:cs="Calibri"/>
          <w:color w:val="404040"/>
          <w:sz w:val="40"/>
        </w:rPr>
        <w:t>NGO reports and publications will offer additional insights into the impacts and interventions related to housing insecurity (Hatem et al., 2020).</w:t>
      </w:r>
      <w:r>
        <w:rPr>
          <w:rFonts w:cs="Calibri"/>
          <w:sz w:val="40"/>
        </w:rPr>
        <w:t xml:space="preserve"> </w:t>
      </w:r>
    </w:p>
    <w:p w:rsidR="006D616F" w:rsidRDefault="00071CC8">
      <w:pPr>
        <w:pStyle w:val="Heading1"/>
        <w:ind w:left="4275"/>
        <w:jc w:val="left"/>
      </w:pPr>
      <w:r>
        <w:t>DATA ANALYSIS TECHNIQUES</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425" name="Group 72425"/>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745" name="Shape 8745"/>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425" style="width:784.8pt;height:0.5pt;mso-position-horizontal-relative:char;mso-position-vertical-relative:line" coordsize="99669,63">
                <v:shape id="Shape 8745"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158"/>
        <w:ind w:left="1644" w:hanging="10"/>
      </w:pPr>
      <w:r>
        <w:rPr>
          <w:rFonts w:cs="Calibri"/>
          <w:b/>
          <w:color w:val="404040"/>
          <w:sz w:val="38"/>
        </w:rPr>
        <w:t xml:space="preserve">Thematic Analysis: </w:t>
      </w:r>
      <w:r>
        <w:rPr>
          <w:rFonts w:cs="Calibri"/>
          <w:color w:val="404040"/>
          <w:sz w:val="38"/>
        </w:rPr>
        <w:t>his technique will categorize and analyze qualitative data, identifying patterns, themes, and relationships within the collected literature and reports. (Braun &amp; Clarke, 2006).</w:t>
      </w:r>
      <w:r>
        <w:rPr>
          <w:rFonts w:cs="Calibri"/>
          <w:sz w:val="38"/>
        </w:rPr>
        <w:t xml:space="preserve"> </w:t>
      </w:r>
    </w:p>
    <w:p w:rsidR="006D616F" w:rsidRDefault="00071CC8">
      <w:pPr>
        <w:numPr>
          <w:ilvl w:val="0"/>
          <w:numId w:val="10"/>
        </w:numPr>
        <w:spacing w:after="33"/>
        <w:ind w:hanging="288"/>
      </w:pPr>
      <w:r>
        <w:rPr>
          <w:rFonts w:cs="Calibri"/>
          <w:color w:val="0D0F1A"/>
          <w:sz w:val="34"/>
        </w:rPr>
        <w:lastRenderedPageBreak/>
        <w:t>Steps involve data familiarization, coding, theme development, and reviewing themes.</w:t>
      </w:r>
      <w:r>
        <w:rPr>
          <w:rFonts w:ascii="Arial" w:eastAsia="Arial" w:hAnsi="Arial" w:cs="Arial"/>
          <w:color w:val="E38312"/>
          <w:sz w:val="34"/>
        </w:rPr>
        <w:t xml:space="preserve"> </w:t>
      </w:r>
    </w:p>
    <w:p w:rsidR="006D616F" w:rsidRDefault="00071CC8">
      <w:pPr>
        <w:numPr>
          <w:ilvl w:val="0"/>
          <w:numId w:val="10"/>
        </w:numPr>
        <w:spacing w:after="3"/>
        <w:ind w:hanging="288"/>
      </w:pPr>
      <w:r>
        <w:rPr>
          <w:rFonts w:cs="Calibri"/>
          <w:color w:val="0D0F1A"/>
          <w:sz w:val="34"/>
        </w:rPr>
        <w:t>Ensures a comprehensive understanding of the factors contributing to housing insecurity and its impacts.</w:t>
      </w:r>
      <w:r>
        <w:rPr>
          <w:rFonts w:ascii="Arial" w:eastAsia="Arial" w:hAnsi="Arial" w:cs="Arial"/>
          <w:color w:val="E38312"/>
          <w:sz w:val="34"/>
        </w:rPr>
        <w:t xml:space="preserve"> </w:t>
      </w:r>
    </w:p>
    <w:p w:rsidR="006D616F" w:rsidRDefault="00071CC8">
      <w:pPr>
        <w:spacing w:after="0"/>
        <w:ind w:left="202"/>
      </w:pPr>
      <w:r>
        <w:rPr>
          <w:rFonts w:cs="Calibri"/>
          <w:sz w:val="32"/>
        </w:rPr>
        <w:t xml:space="preserve"> </w:t>
      </w:r>
    </w:p>
    <w:p w:rsidR="006D616F" w:rsidRDefault="00071CC8">
      <w:pPr>
        <w:spacing w:after="228" w:line="216" w:lineRule="auto"/>
        <w:ind w:left="1644" w:hanging="10"/>
      </w:pPr>
      <w:r>
        <w:rPr>
          <w:rFonts w:cs="Calibri"/>
          <w:b/>
          <w:color w:val="0D0F1A"/>
          <w:sz w:val="38"/>
        </w:rPr>
        <w:t>Comparative Analysis</w:t>
      </w:r>
      <w:r>
        <w:rPr>
          <w:rFonts w:cs="Calibri"/>
          <w:color w:val="0D0F1A"/>
          <w:sz w:val="38"/>
        </w:rPr>
        <w:t xml:space="preserve">: This method will compare findings from different sources to identify commonalities and discrepancies. </w:t>
      </w:r>
      <w:r>
        <w:rPr>
          <w:rFonts w:cs="Calibri"/>
          <w:color w:val="404040"/>
          <w:sz w:val="38"/>
        </w:rPr>
        <w:t>(Ritchie &amp; Lewis, 2003).</w:t>
      </w:r>
      <w:r>
        <w:rPr>
          <w:rFonts w:cs="Calibri"/>
          <w:sz w:val="38"/>
        </w:rPr>
        <w:t xml:space="preserve"> </w:t>
      </w:r>
    </w:p>
    <w:p w:rsidR="006D616F" w:rsidRDefault="00071CC8">
      <w:pPr>
        <w:numPr>
          <w:ilvl w:val="0"/>
          <w:numId w:val="10"/>
        </w:numPr>
        <w:spacing w:after="3"/>
        <w:ind w:hanging="288"/>
      </w:pPr>
      <w:r>
        <w:rPr>
          <w:rFonts w:cs="Calibri"/>
          <w:color w:val="0D0F1A"/>
          <w:sz w:val="34"/>
        </w:rPr>
        <w:t xml:space="preserve">It helps to validate results and provide a balanced perspective on housing </w:t>
      </w:r>
      <w:r>
        <w:rPr>
          <w:rFonts w:cs="Calibri"/>
          <w:color w:val="0D0F1A"/>
          <w:sz w:val="34"/>
        </w:rPr>
        <w:t>insecurity among older adults.</w:t>
      </w:r>
      <w:r>
        <w:rPr>
          <w:rFonts w:ascii="Arial" w:eastAsia="Arial" w:hAnsi="Arial" w:cs="Arial"/>
          <w:color w:val="E38312"/>
          <w:sz w:val="34"/>
        </w:rPr>
        <w:t xml:space="preserve"> </w:t>
      </w:r>
    </w:p>
    <w:p w:rsidR="006D616F" w:rsidRDefault="00071CC8">
      <w:pPr>
        <w:spacing w:after="0"/>
        <w:ind w:left="202"/>
      </w:pPr>
      <w:r>
        <w:rPr>
          <w:rFonts w:cs="Calibri"/>
          <w:sz w:val="35"/>
        </w:rPr>
        <w:t xml:space="preserve"> </w:t>
      </w:r>
    </w:p>
    <w:p w:rsidR="006D616F" w:rsidRDefault="00071CC8">
      <w:pPr>
        <w:spacing w:after="195" w:line="216" w:lineRule="auto"/>
        <w:ind w:left="1644" w:hanging="10"/>
      </w:pPr>
      <w:r>
        <w:rPr>
          <w:rFonts w:cs="Calibri"/>
          <w:b/>
          <w:color w:val="0D0F1A"/>
          <w:sz w:val="38"/>
        </w:rPr>
        <w:t>Content Analysis</w:t>
      </w:r>
      <w:r>
        <w:rPr>
          <w:rFonts w:cs="Calibri"/>
          <w:color w:val="0D0F1A"/>
          <w:sz w:val="38"/>
        </w:rPr>
        <w:t xml:space="preserve">: This technique will systematically analyze the content of various documents to quantify the presence of certain words, themes, or concepts. </w:t>
      </w:r>
      <w:r>
        <w:rPr>
          <w:rFonts w:cs="Calibri"/>
          <w:color w:val="404040"/>
          <w:sz w:val="38"/>
        </w:rPr>
        <w:t>(Hsieh &amp; Shannon, 2005).</w:t>
      </w:r>
      <w:r>
        <w:rPr>
          <w:rFonts w:cs="Calibri"/>
          <w:sz w:val="38"/>
        </w:rPr>
        <w:t xml:space="preserve"> </w:t>
      </w:r>
    </w:p>
    <w:p w:rsidR="006D616F" w:rsidRDefault="00071CC8">
      <w:pPr>
        <w:numPr>
          <w:ilvl w:val="0"/>
          <w:numId w:val="10"/>
        </w:numPr>
        <w:spacing w:after="3"/>
        <w:ind w:hanging="288"/>
      </w:pPr>
      <w:r>
        <w:rPr>
          <w:rFonts w:cs="Calibri"/>
          <w:color w:val="0D0F1A"/>
          <w:sz w:val="34"/>
        </w:rPr>
        <w:t>It helps understand the emphasis on different factors in the literature.</w:t>
      </w:r>
      <w:r>
        <w:rPr>
          <w:rFonts w:ascii="Arial" w:eastAsia="Arial" w:hAnsi="Arial" w:cs="Arial"/>
          <w:color w:val="E38312"/>
          <w:sz w:val="34"/>
        </w:rPr>
        <w:t xml:space="preserve"> </w:t>
      </w:r>
    </w:p>
    <w:p w:rsidR="006D616F" w:rsidRDefault="00071CC8">
      <w:pPr>
        <w:pStyle w:val="Heading1"/>
        <w:ind w:left="4275"/>
        <w:jc w:val="left"/>
      </w:pPr>
      <w:r>
        <w:t>DATA ANALYSIS TECHNIQUES</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565" name="Group 72565"/>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959" name="Shape 8959"/>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565" style="width:784.8pt;height:0.5pt;mso-position-horizontal-relative:char;mso-position-vertical-relative:line" coordsize="99669,63">
                <v:shape id="Shape 8959"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13"/>
        <w:ind w:left="1644" w:hanging="10"/>
      </w:pPr>
      <w:r>
        <w:rPr>
          <w:rFonts w:cs="Calibri"/>
          <w:b/>
          <w:color w:val="404040"/>
          <w:sz w:val="40"/>
        </w:rPr>
        <w:t>MS Excel for Data Visualization</w:t>
      </w:r>
      <w:r>
        <w:rPr>
          <w:rFonts w:cs="Calibri"/>
          <w:color w:val="404040"/>
          <w:sz w:val="40"/>
        </w:rPr>
        <w:t>: (</w:t>
      </w:r>
      <w:proofErr w:type="spellStart"/>
      <w:r>
        <w:rPr>
          <w:rFonts w:cs="Calibri"/>
          <w:color w:val="404040"/>
          <w:sz w:val="40"/>
        </w:rPr>
        <w:t>Walkenbach</w:t>
      </w:r>
      <w:proofErr w:type="spellEnd"/>
      <w:r>
        <w:rPr>
          <w:rFonts w:cs="Calibri"/>
          <w:color w:val="404040"/>
          <w:sz w:val="40"/>
        </w:rPr>
        <w:t>, 2013).</w:t>
      </w:r>
      <w:r>
        <w:rPr>
          <w:rFonts w:cs="Calibri"/>
          <w:sz w:val="40"/>
        </w:rPr>
        <w:t xml:space="preserve"> </w:t>
      </w:r>
    </w:p>
    <w:p w:rsidR="006D616F" w:rsidRDefault="00071CC8">
      <w:pPr>
        <w:numPr>
          <w:ilvl w:val="0"/>
          <w:numId w:val="11"/>
        </w:numPr>
        <w:spacing w:after="23" w:line="257" w:lineRule="auto"/>
        <w:ind w:right="4" w:hanging="288"/>
        <w:jc w:val="both"/>
      </w:pPr>
      <w:r>
        <w:rPr>
          <w:rFonts w:cs="Calibri"/>
          <w:color w:val="0D0F1A"/>
          <w:sz w:val="36"/>
        </w:rPr>
        <w:t>Used for creating charts, graphs and tables to visually represent data findings</w:t>
      </w:r>
      <w:r>
        <w:rPr>
          <w:rFonts w:ascii="Arial" w:eastAsia="Arial" w:hAnsi="Arial" w:cs="Arial"/>
          <w:color w:val="E38312"/>
          <w:sz w:val="36"/>
        </w:rPr>
        <w:t xml:space="preserve"> </w:t>
      </w:r>
    </w:p>
    <w:p w:rsidR="006D616F" w:rsidRDefault="00071CC8">
      <w:pPr>
        <w:numPr>
          <w:ilvl w:val="0"/>
          <w:numId w:val="11"/>
        </w:numPr>
        <w:spacing w:after="371" w:line="257" w:lineRule="auto"/>
        <w:ind w:right="4" w:hanging="288"/>
        <w:jc w:val="both"/>
      </w:pPr>
      <w:r>
        <w:rPr>
          <w:rFonts w:cs="Calibri"/>
          <w:color w:val="0D0F1A"/>
          <w:sz w:val="36"/>
        </w:rPr>
        <w:t xml:space="preserve">Enhances understanding and communication of data </w:t>
      </w:r>
      <w:r>
        <w:rPr>
          <w:rFonts w:cs="Calibri"/>
          <w:color w:val="0D0F1A"/>
          <w:sz w:val="36"/>
        </w:rPr>
        <w:t>patterns and trends.</w:t>
      </w:r>
      <w:r>
        <w:rPr>
          <w:rFonts w:ascii="Arial" w:eastAsia="Arial" w:hAnsi="Arial" w:cs="Arial"/>
          <w:color w:val="E38312"/>
          <w:sz w:val="36"/>
        </w:rPr>
        <w:t xml:space="preserve"> </w:t>
      </w:r>
    </w:p>
    <w:p w:rsidR="006D616F" w:rsidRDefault="00071CC8">
      <w:pPr>
        <w:spacing w:after="0"/>
        <w:ind w:left="1644" w:hanging="10"/>
      </w:pPr>
      <w:r>
        <w:rPr>
          <w:rFonts w:cs="Calibri"/>
          <w:b/>
          <w:color w:val="0D0F1A"/>
          <w:sz w:val="40"/>
        </w:rPr>
        <w:t xml:space="preserve">Statistical Calculations: </w:t>
      </w:r>
      <w:r>
        <w:rPr>
          <w:rFonts w:cs="Calibri"/>
          <w:color w:val="404040"/>
          <w:sz w:val="40"/>
        </w:rPr>
        <w:t>(Winston, 2016).</w:t>
      </w:r>
      <w:r>
        <w:rPr>
          <w:rFonts w:cs="Calibri"/>
          <w:sz w:val="40"/>
        </w:rPr>
        <w:t xml:space="preserve"> </w:t>
      </w:r>
    </w:p>
    <w:p w:rsidR="006D616F" w:rsidRDefault="00071CC8">
      <w:pPr>
        <w:numPr>
          <w:ilvl w:val="0"/>
          <w:numId w:val="11"/>
        </w:numPr>
        <w:spacing w:after="49" w:line="257" w:lineRule="auto"/>
        <w:ind w:right="4" w:hanging="288"/>
        <w:jc w:val="both"/>
      </w:pPr>
      <w:r>
        <w:rPr>
          <w:rFonts w:cs="Calibri"/>
          <w:color w:val="0D0F1A"/>
          <w:sz w:val="36"/>
        </w:rPr>
        <w:lastRenderedPageBreak/>
        <w:t>Excel functions such as mean, median, standard deviation, and regression analysis will be employed to perform statistical calculations</w:t>
      </w:r>
      <w:r>
        <w:rPr>
          <w:rFonts w:ascii="Arial" w:eastAsia="Arial" w:hAnsi="Arial" w:cs="Arial"/>
          <w:color w:val="E38312"/>
          <w:sz w:val="36"/>
        </w:rPr>
        <w:t xml:space="preserve"> </w:t>
      </w:r>
    </w:p>
    <w:p w:rsidR="006D616F" w:rsidRDefault="00071CC8">
      <w:pPr>
        <w:numPr>
          <w:ilvl w:val="0"/>
          <w:numId w:val="11"/>
        </w:numPr>
        <w:spacing w:after="23" w:line="257" w:lineRule="auto"/>
        <w:ind w:right="4" w:hanging="288"/>
        <w:jc w:val="both"/>
      </w:pPr>
      <w:r>
        <w:rPr>
          <w:rFonts w:cs="Calibri"/>
          <w:color w:val="0D0F1A"/>
          <w:sz w:val="36"/>
        </w:rPr>
        <w:t>These calculations will help quantify relationships and differences identified in the thematic and content</w:t>
      </w:r>
      <w:r>
        <w:rPr>
          <w:rFonts w:ascii="Arial" w:eastAsia="Arial" w:hAnsi="Arial" w:cs="Arial"/>
          <w:color w:val="E38312"/>
          <w:sz w:val="36"/>
        </w:rPr>
        <w:t xml:space="preserve"> </w:t>
      </w:r>
      <w:r>
        <w:rPr>
          <w:rFonts w:cs="Calibri"/>
          <w:color w:val="0D0F1A"/>
          <w:sz w:val="36"/>
        </w:rPr>
        <w:t>analyses.</w:t>
      </w:r>
      <w:r>
        <w:rPr>
          <w:rFonts w:cs="Calibri"/>
          <w:sz w:val="36"/>
        </w:rPr>
        <w:t xml:space="preserve"> </w:t>
      </w:r>
    </w:p>
    <w:p w:rsidR="006D616F" w:rsidRDefault="00071CC8">
      <w:pPr>
        <w:spacing w:after="39"/>
        <w:ind w:left="202"/>
      </w:pPr>
      <w:r>
        <w:rPr>
          <w:rFonts w:cs="Calibri"/>
          <w:sz w:val="33"/>
        </w:rPr>
        <w:t xml:space="preserve"> </w:t>
      </w:r>
    </w:p>
    <w:p w:rsidR="006D616F" w:rsidRDefault="00071CC8">
      <w:pPr>
        <w:spacing w:after="0"/>
        <w:ind w:left="1644" w:hanging="10"/>
      </w:pPr>
      <w:r>
        <w:rPr>
          <w:rFonts w:cs="Calibri"/>
          <w:b/>
          <w:color w:val="0D0F1A"/>
          <w:sz w:val="40"/>
        </w:rPr>
        <w:t xml:space="preserve">Data Interpretation: </w:t>
      </w:r>
      <w:r>
        <w:rPr>
          <w:rFonts w:cs="Calibri"/>
          <w:color w:val="0D0F1A"/>
          <w:sz w:val="40"/>
        </w:rPr>
        <w:t>(</w:t>
      </w:r>
      <w:proofErr w:type="spellStart"/>
      <w:r>
        <w:rPr>
          <w:rFonts w:cs="Calibri"/>
          <w:color w:val="0D0F1A"/>
          <w:sz w:val="40"/>
        </w:rPr>
        <w:t>McFedries</w:t>
      </w:r>
      <w:proofErr w:type="spellEnd"/>
      <w:r>
        <w:rPr>
          <w:rFonts w:cs="Calibri"/>
          <w:color w:val="0D0F1A"/>
          <w:sz w:val="40"/>
        </w:rPr>
        <w:t>, 2013)</w:t>
      </w:r>
      <w:r>
        <w:rPr>
          <w:rFonts w:cs="Calibri"/>
          <w:sz w:val="40"/>
        </w:rPr>
        <w:t xml:space="preserve"> </w:t>
      </w:r>
    </w:p>
    <w:p w:rsidR="006D616F" w:rsidRDefault="00071CC8">
      <w:pPr>
        <w:numPr>
          <w:ilvl w:val="0"/>
          <w:numId w:val="11"/>
        </w:numPr>
        <w:spacing w:after="23" w:line="257" w:lineRule="auto"/>
        <w:ind w:right="4" w:hanging="288"/>
        <w:jc w:val="both"/>
      </w:pPr>
      <w:r>
        <w:rPr>
          <w:rFonts w:cs="Calibri"/>
          <w:color w:val="0D0F1A"/>
          <w:sz w:val="36"/>
        </w:rPr>
        <w:t>Insights from visualizations and statistical outputs will be interpreted to draw meaningful conclusions.</w:t>
      </w:r>
      <w:r>
        <w:rPr>
          <w:rFonts w:ascii="Arial" w:eastAsia="Arial" w:hAnsi="Arial" w:cs="Arial"/>
          <w:color w:val="E38312"/>
          <w:sz w:val="36"/>
        </w:rPr>
        <w:t xml:space="preserve"> </w:t>
      </w:r>
    </w:p>
    <w:p w:rsidR="006D616F" w:rsidRDefault="00071CC8">
      <w:pPr>
        <w:numPr>
          <w:ilvl w:val="0"/>
          <w:numId w:val="11"/>
        </w:numPr>
        <w:spacing w:after="23" w:line="257" w:lineRule="auto"/>
        <w:ind w:right="4" w:hanging="288"/>
        <w:jc w:val="both"/>
      </w:pPr>
      <w:r>
        <w:rPr>
          <w:rFonts w:cs="Calibri"/>
          <w:color w:val="0D0F1A"/>
          <w:sz w:val="36"/>
        </w:rPr>
        <w:t>Helps to link the quantitative findings with the qualitative themes identified earlier.</w:t>
      </w:r>
      <w:r>
        <w:rPr>
          <w:rFonts w:ascii="Arial" w:eastAsia="Arial" w:hAnsi="Arial" w:cs="Arial"/>
          <w:color w:val="E38312"/>
          <w:sz w:val="36"/>
        </w:rPr>
        <w:t xml:space="preserve"> </w:t>
      </w:r>
    </w:p>
    <w:p w:rsidR="006D616F" w:rsidRDefault="00071CC8">
      <w:pPr>
        <w:pStyle w:val="Heading1"/>
        <w:ind w:left="3315"/>
        <w:jc w:val="left"/>
      </w:pPr>
      <w:r>
        <w:t>IMPLICATIONS OF THE RESEARCH</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528" name="Group 72528"/>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9148" name="Shape 9148"/>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528" style="width:784.8pt;height:0.5pt;mso-position-horizontal-relative:char;mso-position-vertical-relative:line" coordsize="99669,63">
                <v:shape id="Shape 9148"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13"/>
        <w:ind w:left="1644" w:hanging="10"/>
      </w:pPr>
      <w:r>
        <w:rPr>
          <w:rFonts w:cs="Calibri"/>
          <w:b/>
          <w:color w:val="404040"/>
          <w:sz w:val="40"/>
        </w:rPr>
        <w:t>Policy Development</w:t>
      </w:r>
      <w:r>
        <w:rPr>
          <w:rFonts w:cs="Calibri"/>
          <w:color w:val="404040"/>
          <w:sz w:val="40"/>
        </w:rPr>
        <w:t>:</w:t>
      </w:r>
      <w:r>
        <w:rPr>
          <w:rFonts w:cs="Calibri"/>
          <w:sz w:val="40"/>
        </w:rPr>
        <w:t xml:space="preserve"> </w:t>
      </w:r>
    </w:p>
    <w:p w:rsidR="006D616F" w:rsidRDefault="00071CC8">
      <w:pPr>
        <w:numPr>
          <w:ilvl w:val="0"/>
          <w:numId w:val="12"/>
        </w:numPr>
        <w:spacing w:after="23" w:line="257" w:lineRule="auto"/>
        <w:ind w:right="4" w:hanging="288"/>
        <w:jc w:val="both"/>
      </w:pPr>
      <w:r>
        <w:rPr>
          <w:rFonts w:cs="Calibri"/>
          <w:color w:val="0D0F1A"/>
          <w:sz w:val="36"/>
        </w:rPr>
        <w:t>Findings can inform policymakers about the key factors contributing to housing insecurity among older adults, leading to the development of more effective housing policies and support programs (Chen et al., 2022).</w:t>
      </w:r>
      <w:r>
        <w:rPr>
          <w:rFonts w:ascii="Arial" w:eastAsia="Arial" w:hAnsi="Arial" w:cs="Arial"/>
          <w:color w:val="E38312"/>
          <w:sz w:val="36"/>
        </w:rPr>
        <w:t xml:space="preserve"> </w:t>
      </w:r>
    </w:p>
    <w:p w:rsidR="006D616F" w:rsidRDefault="00071CC8">
      <w:pPr>
        <w:numPr>
          <w:ilvl w:val="0"/>
          <w:numId w:val="12"/>
        </w:numPr>
        <w:spacing w:after="23" w:line="257" w:lineRule="auto"/>
        <w:ind w:right="4" w:hanging="288"/>
        <w:jc w:val="both"/>
      </w:pPr>
      <w:r>
        <w:rPr>
          <w:rFonts w:cs="Calibri"/>
          <w:color w:val="0D0F1A"/>
          <w:sz w:val="36"/>
        </w:rPr>
        <w:t>Evidence-based recommendations can help shape legislation aimed at reducing housing insecurity and improving mental and physical health outcomes for older adults.</w:t>
      </w:r>
      <w:r>
        <w:rPr>
          <w:rFonts w:ascii="Arial" w:eastAsia="Arial" w:hAnsi="Arial" w:cs="Arial"/>
          <w:color w:val="E38312"/>
          <w:sz w:val="36"/>
        </w:rPr>
        <w:t xml:space="preserve"> </w:t>
      </w:r>
    </w:p>
    <w:p w:rsidR="006D616F" w:rsidRDefault="00071CC8">
      <w:pPr>
        <w:spacing w:after="55"/>
        <w:ind w:left="202"/>
      </w:pPr>
      <w:r>
        <w:rPr>
          <w:rFonts w:cs="Calibri"/>
          <w:sz w:val="31"/>
        </w:rPr>
        <w:lastRenderedPageBreak/>
        <w:t xml:space="preserve"> </w:t>
      </w:r>
    </w:p>
    <w:p w:rsidR="006D616F" w:rsidRDefault="00071CC8">
      <w:pPr>
        <w:spacing w:after="0"/>
        <w:ind w:left="1644" w:hanging="10"/>
      </w:pPr>
      <w:r>
        <w:rPr>
          <w:rFonts w:cs="Calibri"/>
          <w:b/>
          <w:color w:val="0D0F1A"/>
          <w:sz w:val="40"/>
        </w:rPr>
        <w:t>Social Services:</w:t>
      </w:r>
      <w:r>
        <w:rPr>
          <w:rFonts w:cs="Calibri"/>
          <w:b/>
          <w:sz w:val="40"/>
        </w:rPr>
        <w:t xml:space="preserve"> </w:t>
      </w:r>
    </w:p>
    <w:p w:rsidR="006D616F" w:rsidRDefault="00071CC8">
      <w:pPr>
        <w:numPr>
          <w:ilvl w:val="0"/>
          <w:numId w:val="12"/>
        </w:numPr>
        <w:spacing w:after="55" w:line="257" w:lineRule="auto"/>
        <w:ind w:right="4" w:hanging="288"/>
        <w:jc w:val="both"/>
      </w:pPr>
      <w:r>
        <w:rPr>
          <w:rFonts w:cs="Calibri"/>
          <w:color w:val="0D0F1A"/>
          <w:sz w:val="36"/>
        </w:rPr>
        <w:t>Insights from the research can guide social service agencies in designing targeted interventions and support mechanisms to address the specific needs of older adults facing housing insecurity (DeLuca &amp; Rosen, 2022).</w:t>
      </w:r>
      <w:r>
        <w:rPr>
          <w:rFonts w:ascii="Arial" w:eastAsia="Arial" w:hAnsi="Arial" w:cs="Arial"/>
          <w:color w:val="E38312"/>
          <w:sz w:val="36"/>
        </w:rPr>
        <w:t xml:space="preserve"> </w:t>
      </w:r>
    </w:p>
    <w:p w:rsidR="006D616F" w:rsidRDefault="00071CC8">
      <w:pPr>
        <w:numPr>
          <w:ilvl w:val="0"/>
          <w:numId w:val="12"/>
        </w:numPr>
        <w:spacing w:after="49" w:line="257" w:lineRule="auto"/>
        <w:ind w:right="4" w:hanging="288"/>
        <w:jc w:val="both"/>
      </w:pPr>
      <w:r>
        <w:rPr>
          <w:rFonts w:cs="Calibri"/>
          <w:color w:val="0D0F1A"/>
          <w:sz w:val="36"/>
        </w:rPr>
        <w:t>Enhances the ability of social workers and health professionals to identify and support vulnerable populations more effectively.</w:t>
      </w:r>
      <w:r>
        <w:rPr>
          <w:rFonts w:ascii="Arial" w:eastAsia="Arial" w:hAnsi="Arial" w:cs="Arial"/>
          <w:color w:val="E38312"/>
          <w:sz w:val="36"/>
        </w:rPr>
        <w:t xml:space="preserve"> </w:t>
      </w:r>
    </w:p>
    <w:p w:rsidR="006D616F" w:rsidRDefault="00071CC8">
      <w:pPr>
        <w:pStyle w:val="Heading1"/>
        <w:ind w:left="1835" w:right="173"/>
      </w:pPr>
      <w:r>
        <w:t>IMPLICATIONS OF THE RESEARCH</w:t>
      </w:r>
      <w:r>
        <w:rPr>
          <w:color w:val="000000"/>
        </w:rPr>
        <w:t xml:space="preserve"> </w:t>
      </w:r>
    </w:p>
    <w:p w:rsidR="006D616F" w:rsidRDefault="00071CC8">
      <w:pPr>
        <w:spacing w:after="266"/>
        <w:ind w:left="1800"/>
      </w:pPr>
      <w:r>
        <w:rPr>
          <w:noProof/>
        </w:rPr>
        <mc:AlternateContent>
          <mc:Choice Requires="wpg">
            <w:drawing>
              <wp:inline distT="0" distB="0" distL="0" distR="0">
                <wp:extent cx="9966960" cy="6350"/>
                <wp:effectExtent l="0" t="0" r="0" b="0"/>
                <wp:docPr id="72828" name="Group 72828"/>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9200" name="Shape 9200"/>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72828" style="width:784.8pt;height:0.5pt;mso-position-horizontal-relative:char;mso-position-vertical-relative:line" coordsize="99669,63">
                <v:shape id="Shape 9200" style="position:absolute;width:99669;height:0;left:0;top:0;" coordsize="9966960,0" path="m0,0l9966960,0">
                  <v:stroke weight="0.5pt" endcap="flat" joinstyle="round" on="true" color="#7e7e7e"/>
                  <v:fill on="false" color="#000000" opacity="0"/>
                </v:shape>
              </v:group>
            </w:pict>
          </mc:Fallback>
        </mc:AlternateContent>
      </w:r>
    </w:p>
    <w:p w:rsidR="006D616F" w:rsidRDefault="00071CC8">
      <w:pPr>
        <w:spacing w:after="13"/>
        <w:ind w:left="1644" w:hanging="10"/>
      </w:pPr>
      <w:r>
        <w:rPr>
          <w:rFonts w:cs="Calibri"/>
          <w:b/>
          <w:color w:val="404040"/>
          <w:sz w:val="40"/>
        </w:rPr>
        <w:t>Academic Contributions</w:t>
      </w:r>
      <w:r>
        <w:rPr>
          <w:rFonts w:cs="Calibri"/>
          <w:color w:val="404040"/>
          <w:sz w:val="40"/>
        </w:rPr>
        <w:t>:</w:t>
      </w:r>
      <w:r>
        <w:rPr>
          <w:rFonts w:cs="Calibri"/>
          <w:sz w:val="40"/>
        </w:rPr>
        <w:t xml:space="preserve"> </w:t>
      </w:r>
    </w:p>
    <w:p w:rsidR="006D616F" w:rsidRDefault="00071CC8">
      <w:pPr>
        <w:numPr>
          <w:ilvl w:val="0"/>
          <w:numId w:val="13"/>
        </w:numPr>
        <w:spacing w:after="23" w:line="257" w:lineRule="auto"/>
        <w:ind w:right="4" w:hanging="288"/>
        <w:jc w:val="both"/>
      </w:pPr>
      <w:r>
        <w:rPr>
          <w:rFonts w:cs="Calibri"/>
          <w:color w:val="0D0F1A"/>
          <w:sz w:val="36"/>
        </w:rPr>
        <w:t>Contributes to the existing body of literature on housing insecurity and its impacts, particularly focusing on older adults, an often-overlooked demographic (Fan et al., 2022).</w:t>
      </w:r>
      <w:r>
        <w:rPr>
          <w:rFonts w:ascii="Arial" w:eastAsia="Arial" w:hAnsi="Arial" w:cs="Arial"/>
          <w:color w:val="E38312"/>
          <w:sz w:val="36"/>
        </w:rPr>
        <w:t xml:space="preserve"> </w:t>
      </w:r>
    </w:p>
    <w:p w:rsidR="006D616F" w:rsidRDefault="00071CC8">
      <w:pPr>
        <w:numPr>
          <w:ilvl w:val="0"/>
          <w:numId w:val="13"/>
        </w:numPr>
        <w:spacing w:after="374" w:line="257" w:lineRule="auto"/>
        <w:ind w:right="4" w:hanging="288"/>
        <w:jc w:val="both"/>
      </w:pPr>
      <w:r>
        <w:rPr>
          <w:rFonts w:cs="Calibri"/>
          <w:color w:val="0D0F1A"/>
          <w:sz w:val="36"/>
        </w:rPr>
        <w:t>Provides a foundation for future research on housing insecurity, mental health, and aging.</w:t>
      </w:r>
      <w:r>
        <w:rPr>
          <w:rFonts w:ascii="Arial" w:eastAsia="Arial" w:hAnsi="Arial" w:cs="Arial"/>
          <w:color w:val="E38312"/>
          <w:sz w:val="36"/>
        </w:rPr>
        <w:t xml:space="preserve"> </w:t>
      </w:r>
    </w:p>
    <w:p w:rsidR="006D616F" w:rsidRDefault="00071CC8">
      <w:pPr>
        <w:spacing w:after="0"/>
        <w:ind w:left="1644" w:hanging="10"/>
      </w:pPr>
      <w:r>
        <w:rPr>
          <w:rFonts w:cs="Calibri"/>
          <w:b/>
          <w:color w:val="0D0F1A"/>
          <w:sz w:val="40"/>
        </w:rPr>
        <w:t>Community Awareness:</w:t>
      </w:r>
      <w:r>
        <w:rPr>
          <w:rFonts w:cs="Calibri"/>
          <w:b/>
          <w:sz w:val="40"/>
        </w:rPr>
        <w:t xml:space="preserve"> </w:t>
      </w:r>
    </w:p>
    <w:p w:rsidR="006D616F" w:rsidRDefault="00071CC8">
      <w:pPr>
        <w:numPr>
          <w:ilvl w:val="0"/>
          <w:numId w:val="13"/>
        </w:numPr>
        <w:spacing w:after="49" w:line="257" w:lineRule="auto"/>
        <w:ind w:right="4" w:hanging="288"/>
        <w:jc w:val="both"/>
      </w:pPr>
      <w:r>
        <w:rPr>
          <w:rFonts w:cs="Calibri"/>
          <w:color w:val="0D0F1A"/>
          <w:sz w:val="36"/>
        </w:rPr>
        <w:lastRenderedPageBreak/>
        <w:t>Raises awareness among the general public and community organizations about the challenges faced by older adults in securing stable housing (</w:t>
      </w:r>
      <w:proofErr w:type="spellStart"/>
      <w:r>
        <w:rPr>
          <w:rFonts w:cs="Calibri"/>
          <w:color w:val="0D0F1A"/>
          <w:sz w:val="36"/>
        </w:rPr>
        <w:t>Gyasi</w:t>
      </w:r>
      <w:proofErr w:type="spellEnd"/>
      <w:r>
        <w:rPr>
          <w:rFonts w:cs="Calibri"/>
          <w:color w:val="0D0F1A"/>
          <w:sz w:val="36"/>
        </w:rPr>
        <w:t xml:space="preserve"> et al., 2020).</w:t>
      </w:r>
      <w:r>
        <w:rPr>
          <w:rFonts w:ascii="Arial" w:eastAsia="Arial" w:hAnsi="Arial" w:cs="Arial"/>
          <w:color w:val="E38312"/>
          <w:sz w:val="36"/>
        </w:rPr>
        <w:t xml:space="preserve"> </w:t>
      </w:r>
    </w:p>
    <w:p w:rsidR="006D616F" w:rsidRDefault="00071CC8">
      <w:pPr>
        <w:numPr>
          <w:ilvl w:val="0"/>
          <w:numId w:val="13"/>
        </w:numPr>
        <w:spacing w:after="23" w:line="257" w:lineRule="auto"/>
        <w:ind w:right="4" w:hanging="288"/>
        <w:jc w:val="both"/>
      </w:pPr>
      <w:r>
        <w:rPr>
          <w:rFonts w:cs="Calibri"/>
          <w:color w:val="0D0F1A"/>
          <w:sz w:val="36"/>
        </w:rPr>
        <w:t>Encourages community-based solutions and support networks to help mitigate the impacts of housing</w:t>
      </w:r>
      <w:r>
        <w:rPr>
          <w:rFonts w:ascii="Arial" w:eastAsia="Arial" w:hAnsi="Arial" w:cs="Arial"/>
          <w:color w:val="E38312"/>
          <w:sz w:val="36"/>
        </w:rPr>
        <w:t xml:space="preserve"> </w:t>
      </w:r>
      <w:r>
        <w:rPr>
          <w:rFonts w:cs="Calibri"/>
          <w:color w:val="0D0F1A"/>
          <w:sz w:val="36"/>
        </w:rPr>
        <w:t>insecurity.</w:t>
      </w:r>
      <w:r>
        <w:rPr>
          <w:rFonts w:cs="Calibri"/>
          <w:sz w:val="36"/>
        </w:rPr>
        <w:t xml:space="preserve"> </w:t>
      </w:r>
    </w:p>
    <w:p w:rsidR="006D616F" w:rsidRDefault="00071CC8">
      <w:pPr>
        <w:pStyle w:val="Heading1"/>
        <w:tabs>
          <w:tab w:val="center" w:pos="9574"/>
        </w:tabs>
        <w:ind w:left="0" w:firstLine="0"/>
        <w:jc w:val="left"/>
      </w:pPr>
      <w:r>
        <w:rPr>
          <w:color w:val="000000"/>
          <w:sz w:val="31"/>
          <w:vertAlign w:val="subscript"/>
        </w:rPr>
        <w:t xml:space="preserve"> </w:t>
      </w:r>
      <w:r>
        <w:rPr>
          <w:color w:val="000000"/>
          <w:sz w:val="31"/>
          <w:vertAlign w:val="subscript"/>
        </w:rPr>
        <w:tab/>
      </w:r>
      <w:r>
        <w:t>GANTT CHART</w:t>
      </w:r>
      <w:r>
        <w:rPr>
          <w:color w:val="000000"/>
        </w:rPr>
        <w:t xml:space="preserve"> </w:t>
      </w:r>
    </w:p>
    <w:p w:rsidR="006D616F" w:rsidRDefault="00071CC8">
      <w:pPr>
        <w:spacing w:after="0"/>
        <w:ind w:left="202"/>
      </w:pPr>
      <w:r>
        <w:rPr>
          <w:rFonts w:cs="Calibri"/>
          <w:sz w:val="10"/>
        </w:rPr>
        <w:t xml:space="preserve"> </w:t>
      </w:r>
    </w:p>
    <w:tbl>
      <w:tblPr>
        <w:tblStyle w:val="TableGrid"/>
        <w:tblW w:w="18446" w:type="dxa"/>
        <w:tblInd w:w="326" w:type="dxa"/>
        <w:tblCellMar>
          <w:top w:w="22" w:type="dxa"/>
          <w:left w:w="10" w:type="dxa"/>
          <w:bottom w:w="0" w:type="dxa"/>
          <w:right w:w="115" w:type="dxa"/>
        </w:tblCellMar>
        <w:tblLook w:val="04A0" w:firstRow="1" w:lastRow="0" w:firstColumn="1" w:lastColumn="0" w:noHBand="0" w:noVBand="1"/>
      </w:tblPr>
      <w:tblGrid>
        <w:gridCol w:w="3088"/>
        <w:gridCol w:w="1416"/>
        <w:gridCol w:w="1416"/>
        <w:gridCol w:w="1417"/>
        <w:gridCol w:w="1416"/>
        <w:gridCol w:w="1539"/>
        <w:gridCol w:w="1662"/>
        <w:gridCol w:w="1662"/>
        <w:gridCol w:w="1663"/>
        <w:gridCol w:w="1662"/>
        <w:gridCol w:w="1505"/>
      </w:tblGrid>
      <w:tr w:rsidR="006D616F">
        <w:trPr>
          <w:trHeight w:val="738"/>
        </w:trPr>
        <w:tc>
          <w:tcPr>
            <w:tcW w:w="3089"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2"/>
            </w:pPr>
            <w:r>
              <w:rPr>
                <w:b/>
                <w:color w:val="FFFFFF"/>
                <w:sz w:val="24"/>
              </w:rPr>
              <w:t>TASKS</w:t>
            </w:r>
            <w:r>
              <w:rPr>
                <w:b/>
                <w:sz w:val="24"/>
              </w:rPr>
              <w:t xml:space="preserve"> </w:t>
            </w:r>
          </w:p>
        </w:tc>
        <w:tc>
          <w:tcPr>
            <w:tcW w:w="1416"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4"/>
            </w:pPr>
            <w:r>
              <w:rPr>
                <w:b/>
                <w:color w:val="FFFFFF"/>
                <w:sz w:val="24"/>
              </w:rPr>
              <w:t>WEEKS 1-2</w:t>
            </w:r>
            <w:r>
              <w:rPr>
                <w:b/>
                <w:sz w:val="24"/>
              </w:rPr>
              <w:t xml:space="preserve"> </w:t>
            </w:r>
          </w:p>
        </w:tc>
        <w:tc>
          <w:tcPr>
            <w:tcW w:w="1416"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4"/>
            </w:pPr>
            <w:r>
              <w:rPr>
                <w:b/>
                <w:color w:val="FFFFFF"/>
                <w:sz w:val="24"/>
              </w:rPr>
              <w:t>WEEKS 3-4</w:t>
            </w:r>
            <w:r>
              <w:rPr>
                <w:b/>
                <w:sz w:val="24"/>
              </w:rPr>
              <w:t xml:space="preserve"> </w:t>
            </w:r>
          </w:p>
        </w:tc>
        <w:tc>
          <w:tcPr>
            <w:tcW w:w="1417"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7"/>
            </w:pPr>
            <w:r>
              <w:rPr>
                <w:b/>
                <w:color w:val="FFFFFF"/>
                <w:sz w:val="24"/>
              </w:rPr>
              <w:t>WEEKS 5-6</w:t>
            </w:r>
            <w:r>
              <w:rPr>
                <w:b/>
                <w:sz w:val="24"/>
              </w:rPr>
              <w:t xml:space="preserve"> </w:t>
            </w:r>
          </w:p>
        </w:tc>
        <w:tc>
          <w:tcPr>
            <w:tcW w:w="1416"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6"/>
            </w:pPr>
            <w:r>
              <w:rPr>
                <w:b/>
                <w:color w:val="FFFFFF"/>
                <w:sz w:val="24"/>
              </w:rPr>
              <w:t>WEEKS 7-8</w:t>
            </w:r>
            <w:r>
              <w:rPr>
                <w:b/>
                <w:sz w:val="24"/>
              </w:rPr>
              <w:t xml:space="preserve"> </w:t>
            </w:r>
          </w:p>
        </w:tc>
        <w:tc>
          <w:tcPr>
            <w:tcW w:w="1539"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6"/>
            </w:pPr>
            <w:r>
              <w:rPr>
                <w:b/>
                <w:color w:val="FFFFFF"/>
                <w:sz w:val="24"/>
              </w:rPr>
              <w:t>WEEKS 9-10</w:t>
            </w:r>
            <w:r>
              <w:rPr>
                <w:b/>
                <w:sz w:val="24"/>
              </w:rPr>
              <w:t xml:space="preserve"> </w:t>
            </w:r>
          </w:p>
        </w:tc>
        <w:tc>
          <w:tcPr>
            <w:tcW w:w="1662"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9"/>
            </w:pPr>
            <w:r>
              <w:rPr>
                <w:b/>
                <w:color w:val="FFFFFF"/>
                <w:sz w:val="24"/>
              </w:rPr>
              <w:t>WEEKS 11-12</w:t>
            </w:r>
            <w:r>
              <w:rPr>
                <w:b/>
                <w:sz w:val="24"/>
              </w:rPr>
              <w:t xml:space="preserve"> </w:t>
            </w:r>
          </w:p>
        </w:tc>
        <w:tc>
          <w:tcPr>
            <w:tcW w:w="1662"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50"/>
            </w:pPr>
            <w:r>
              <w:rPr>
                <w:b/>
                <w:color w:val="FFFFFF"/>
                <w:sz w:val="24"/>
              </w:rPr>
              <w:t>WEEKS 13-14</w:t>
            </w:r>
            <w:r>
              <w:rPr>
                <w:b/>
                <w:sz w:val="24"/>
              </w:rPr>
              <w:t xml:space="preserve"> </w:t>
            </w:r>
          </w:p>
        </w:tc>
        <w:tc>
          <w:tcPr>
            <w:tcW w:w="1663"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49"/>
            </w:pPr>
            <w:r>
              <w:rPr>
                <w:b/>
                <w:color w:val="FFFFFF"/>
                <w:sz w:val="24"/>
              </w:rPr>
              <w:t>WEEKS 15-16</w:t>
            </w:r>
            <w:r>
              <w:rPr>
                <w:b/>
                <w:sz w:val="24"/>
              </w:rPr>
              <w:t xml:space="preserve"> </w:t>
            </w:r>
          </w:p>
        </w:tc>
        <w:tc>
          <w:tcPr>
            <w:tcW w:w="1662" w:type="dxa"/>
            <w:tcBorders>
              <w:top w:val="single" w:sz="8" w:space="0" w:color="FFFFFF"/>
              <w:left w:val="single" w:sz="8" w:space="0" w:color="FFFFFF"/>
              <w:bottom w:val="single" w:sz="24" w:space="0" w:color="FFFFFF"/>
              <w:right w:val="single" w:sz="8" w:space="0" w:color="FFFFFF"/>
            </w:tcBorders>
            <w:shd w:val="clear" w:color="auto" w:fill="E38312"/>
          </w:tcPr>
          <w:p w:rsidR="006D616F" w:rsidRDefault="00071CC8">
            <w:pPr>
              <w:spacing w:after="0"/>
              <w:ind w:left="152"/>
            </w:pPr>
            <w:r>
              <w:rPr>
                <w:b/>
                <w:color w:val="FFFFFF"/>
                <w:sz w:val="24"/>
              </w:rPr>
              <w:t>WEEKS 17-18</w:t>
            </w:r>
            <w:r>
              <w:rPr>
                <w:b/>
                <w:sz w:val="24"/>
              </w:rPr>
              <w:t xml:space="preserve"> </w:t>
            </w:r>
          </w:p>
        </w:tc>
        <w:tc>
          <w:tcPr>
            <w:tcW w:w="1505" w:type="dxa"/>
            <w:tcBorders>
              <w:top w:val="single" w:sz="8" w:space="0" w:color="FFFFFF"/>
              <w:left w:val="single" w:sz="8" w:space="0" w:color="FFFFFF"/>
              <w:bottom w:val="single" w:sz="24" w:space="0" w:color="FFFFFF"/>
              <w:right w:val="nil"/>
            </w:tcBorders>
            <w:shd w:val="clear" w:color="auto" w:fill="E38312"/>
          </w:tcPr>
          <w:p w:rsidR="006D616F" w:rsidRDefault="00071CC8">
            <w:pPr>
              <w:spacing w:after="0"/>
              <w:ind w:left="151"/>
            </w:pPr>
            <w:r>
              <w:rPr>
                <w:b/>
                <w:color w:val="FFFFFF"/>
                <w:sz w:val="24"/>
              </w:rPr>
              <w:t>WEEKS 19-</w:t>
            </w:r>
            <w:r>
              <w:rPr>
                <w:b/>
                <w:sz w:val="24"/>
              </w:rPr>
              <w:t xml:space="preserve"> </w:t>
            </w:r>
            <w:r>
              <w:rPr>
                <w:b/>
                <w:color w:val="FFFFFF"/>
                <w:sz w:val="24"/>
              </w:rPr>
              <w:t>20</w:t>
            </w:r>
            <w:r>
              <w:rPr>
                <w:b/>
                <w:sz w:val="24"/>
              </w:rPr>
              <w:t xml:space="preserve"> </w:t>
            </w:r>
          </w:p>
        </w:tc>
      </w:tr>
      <w:tr w:rsidR="006D616F">
        <w:trPr>
          <w:trHeight w:val="624"/>
        </w:trPr>
        <w:tc>
          <w:tcPr>
            <w:tcW w:w="3089" w:type="dxa"/>
            <w:tcBorders>
              <w:top w:val="single" w:sz="24" w:space="0" w:color="FFFFFF"/>
              <w:left w:val="single" w:sz="8" w:space="0" w:color="FFFFFF"/>
              <w:bottom w:val="single" w:sz="8" w:space="0" w:color="FFFFFF"/>
              <w:right w:val="single" w:sz="8" w:space="0" w:color="FFFFFF"/>
            </w:tcBorders>
            <w:shd w:val="clear" w:color="auto" w:fill="F5D9CC"/>
            <w:vAlign w:val="center"/>
          </w:tcPr>
          <w:p w:rsidR="006D616F" w:rsidRDefault="00071CC8">
            <w:pPr>
              <w:spacing w:after="0"/>
              <w:ind w:left="142"/>
            </w:pPr>
            <w:r>
              <w:rPr>
                <w:sz w:val="24"/>
              </w:rPr>
              <w:t xml:space="preserve">Receiving Ethical Approval </w:t>
            </w:r>
          </w:p>
        </w:tc>
        <w:tc>
          <w:tcPr>
            <w:tcW w:w="1416" w:type="dxa"/>
            <w:tcBorders>
              <w:top w:val="single" w:sz="24"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24"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24" w:space="0" w:color="FFFFFF"/>
              <w:left w:val="single" w:sz="8" w:space="0" w:color="FFFFFF"/>
              <w:bottom w:val="single" w:sz="8" w:space="0" w:color="FFFFFF"/>
              <w:right w:val="nil"/>
            </w:tcBorders>
            <w:shd w:val="clear" w:color="auto" w:fill="F5D9CC"/>
          </w:tcPr>
          <w:p w:rsidR="006D616F" w:rsidRDefault="00071CC8">
            <w:pPr>
              <w:spacing w:after="0"/>
            </w:pPr>
            <w:r>
              <w:rPr>
                <w:rFonts w:ascii="Times New Roman" w:eastAsia="Times New Roman" w:hAnsi="Times New Roman" w:cs="Times New Roman"/>
                <w:sz w:val="26"/>
              </w:rPr>
              <w:t xml:space="preserve"> </w:t>
            </w:r>
          </w:p>
        </w:tc>
      </w:tr>
      <w:tr w:rsidR="006D616F">
        <w:trPr>
          <w:trHeight w:val="536"/>
        </w:trPr>
        <w:tc>
          <w:tcPr>
            <w:tcW w:w="3089" w:type="dxa"/>
            <w:tcBorders>
              <w:top w:val="single" w:sz="8" w:space="0" w:color="FFFFFF"/>
              <w:left w:val="single" w:sz="8" w:space="0" w:color="FFFFFF"/>
              <w:bottom w:val="single" w:sz="8" w:space="0" w:color="FFFFFF"/>
              <w:right w:val="single" w:sz="8" w:space="0" w:color="FFFFFF"/>
            </w:tcBorders>
            <w:shd w:val="clear" w:color="auto" w:fill="F9ECE7"/>
            <w:vAlign w:val="center"/>
          </w:tcPr>
          <w:p w:rsidR="006D616F" w:rsidRDefault="00071CC8">
            <w:pPr>
              <w:spacing w:after="0"/>
              <w:ind w:left="142"/>
            </w:pPr>
            <w:r>
              <w:rPr>
                <w:sz w:val="24"/>
              </w:rPr>
              <w:t xml:space="preserve">Literature Review </w:t>
            </w:r>
          </w:p>
        </w:tc>
        <w:tc>
          <w:tcPr>
            <w:tcW w:w="1416"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9ECE7"/>
          </w:tcPr>
          <w:p w:rsidR="006D616F" w:rsidRDefault="00071CC8">
            <w:pPr>
              <w:spacing w:after="0"/>
            </w:pPr>
            <w:r>
              <w:rPr>
                <w:rFonts w:ascii="Times New Roman" w:eastAsia="Times New Roman" w:hAnsi="Times New Roman" w:cs="Times New Roman"/>
                <w:sz w:val="26"/>
              </w:rPr>
              <w:t xml:space="preserve"> </w:t>
            </w:r>
          </w:p>
        </w:tc>
      </w:tr>
      <w:tr w:rsidR="006D616F">
        <w:trPr>
          <w:trHeight w:val="614"/>
        </w:trPr>
        <w:tc>
          <w:tcPr>
            <w:tcW w:w="3089" w:type="dxa"/>
            <w:tcBorders>
              <w:top w:val="single" w:sz="8" w:space="0" w:color="FFFFFF"/>
              <w:left w:val="single" w:sz="8" w:space="0" w:color="FFFFFF"/>
              <w:bottom w:val="single" w:sz="8" w:space="0" w:color="FFFFFF"/>
              <w:right w:val="single" w:sz="8" w:space="0" w:color="FFFFFF"/>
            </w:tcBorders>
            <w:shd w:val="clear" w:color="auto" w:fill="F5D9CC"/>
            <w:vAlign w:val="center"/>
          </w:tcPr>
          <w:p w:rsidR="006D616F" w:rsidRDefault="00071CC8">
            <w:pPr>
              <w:spacing w:after="0"/>
              <w:ind w:left="142"/>
            </w:pPr>
            <w:r>
              <w:rPr>
                <w:sz w:val="24"/>
              </w:rPr>
              <w:t xml:space="preserve">Data Collection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5D9CC"/>
          </w:tcPr>
          <w:p w:rsidR="006D616F" w:rsidRDefault="00071CC8">
            <w:pPr>
              <w:spacing w:after="0"/>
            </w:pPr>
            <w:r>
              <w:rPr>
                <w:rFonts w:ascii="Times New Roman" w:eastAsia="Times New Roman" w:hAnsi="Times New Roman" w:cs="Times New Roman"/>
                <w:sz w:val="26"/>
              </w:rPr>
              <w:t xml:space="preserve"> </w:t>
            </w:r>
          </w:p>
        </w:tc>
      </w:tr>
      <w:tr w:rsidR="006D616F">
        <w:trPr>
          <w:trHeight w:val="616"/>
        </w:trPr>
        <w:tc>
          <w:tcPr>
            <w:tcW w:w="3089" w:type="dxa"/>
            <w:tcBorders>
              <w:top w:val="single" w:sz="8" w:space="0" w:color="FFFFFF"/>
              <w:left w:val="single" w:sz="8" w:space="0" w:color="FFFFFF"/>
              <w:bottom w:val="single" w:sz="8" w:space="0" w:color="FFFFFF"/>
              <w:right w:val="single" w:sz="8" w:space="0" w:color="FFFFFF"/>
            </w:tcBorders>
            <w:shd w:val="clear" w:color="auto" w:fill="F9ECE7"/>
            <w:vAlign w:val="center"/>
          </w:tcPr>
          <w:p w:rsidR="006D616F" w:rsidRDefault="00071CC8">
            <w:pPr>
              <w:spacing w:after="0"/>
              <w:ind w:left="142"/>
            </w:pPr>
            <w:r>
              <w:rPr>
                <w:sz w:val="24"/>
              </w:rPr>
              <w:t xml:space="preserve">Data Analysis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9ECE7"/>
          </w:tcPr>
          <w:p w:rsidR="006D616F" w:rsidRDefault="00071CC8">
            <w:pPr>
              <w:spacing w:after="0"/>
            </w:pPr>
            <w:r>
              <w:rPr>
                <w:rFonts w:ascii="Times New Roman" w:eastAsia="Times New Roman" w:hAnsi="Times New Roman" w:cs="Times New Roman"/>
                <w:sz w:val="26"/>
              </w:rPr>
              <w:t xml:space="preserve"> </w:t>
            </w:r>
          </w:p>
        </w:tc>
      </w:tr>
      <w:tr w:rsidR="006D616F">
        <w:trPr>
          <w:trHeight w:val="614"/>
        </w:trPr>
        <w:tc>
          <w:tcPr>
            <w:tcW w:w="3089" w:type="dxa"/>
            <w:tcBorders>
              <w:top w:val="single" w:sz="8" w:space="0" w:color="FFFFFF"/>
              <w:left w:val="single" w:sz="8" w:space="0" w:color="FFFFFF"/>
              <w:bottom w:val="single" w:sz="8" w:space="0" w:color="FFFFFF"/>
              <w:right w:val="single" w:sz="8" w:space="0" w:color="FFFFFF"/>
            </w:tcBorders>
            <w:shd w:val="clear" w:color="auto" w:fill="F5D9CC"/>
            <w:vAlign w:val="center"/>
          </w:tcPr>
          <w:p w:rsidR="006D616F" w:rsidRDefault="00071CC8">
            <w:pPr>
              <w:spacing w:after="0"/>
              <w:ind w:left="142"/>
            </w:pPr>
            <w:r>
              <w:rPr>
                <w:sz w:val="24"/>
              </w:rPr>
              <w:t xml:space="preserve">Writing Introduction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5D9CC"/>
          </w:tcPr>
          <w:p w:rsidR="006D616F" w:rsidRDefault="00071CC8">
            <w:pPr>
              <w:spacing w:after="0"/>
            </w:pPr>
            <w:r>
              <w:rPr>
                <w:rFonts w:ascii="Times New Roman" w:eastAsia="Times New Roman" w:hAnsi="Times New Roman" w:cs="Times New Roman"/>
                <w:sz w:val="26"/>
              </w:rPr>
              <w:t xml:space="preserve"> </w:t>
            </w:r>
          </w:p>
        </w:tc>
      </w:tr>
      <w:tr w:rsidR="006D616F">
        <w:trPr>
          <w:trHeight w:val="616"/>
        </w:trPr>
        <w:tc>
          <w:tcPr>
            <w:tcW w:w="3089" w:type="dxa"/>
            <w:tcBorders>
              <w:top w:val="single" w:sz="8" w:space="0" w:color="FFFFFF"/>
              <w:left w:val="single" w:sz="8" w:space="0" w:color="FFFFFF"/>
              <w:bottom w:val="single" w:sz="8" w:space="0" w:color="FFFFFF"/>
              <w:right w:val="single" w:sz="8" w:space="0" w:color="FFFFFF"/>
            </w:tcBorders>
            <w:shd w:val="clear" w:color="auto" w:fill="F9ECE7"/>
            <w:vAlign w:val="center"/>
          </w:tcPr>
          <w:p w:rsidR="006D616F" w:rsidRDefault="00071CC8">
            <w:pPr>
              <w:spacing w:after="0"/>
              <w:ind w:left="142"/>
            </w:pPr>
            <w:r>
              <w:rPr>
                <w:sz w:val="24"/>
              </w:rPr>
              <w:t xml:space="preserve">Writing Literature Review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9ECE7"/>
          </w:tcPr>
          <w:p w:rsidR="006D616F" w:rsidRDefault="00071CC8">
            <w:pPr>
              <w:spacing w:after="0"/>
            </w:pPr>
            <w:r>
              <w:rPr>
                <w:rFonts w:ascii="Times New Roman" w:eastAsia="Times New Roman" w:hAnsi="Times New Roman" w:cs="Times New Roman"/>
                <w:sz w:val="26"/>
              </w:rPr>
              <w:t xml:space="preserve"> </w:t>
            </w:r>
          </w:p>
        </w:tc>
      </w:tr>
      <w:tr w:rsidR="006D616F">
        <w:trPr>
          <w:trHeight w:val="614"/>
        </w:trPr>
        <w:tc>
          <w:tcPr>
            <w:tcW w:w="3089" w:type="dxa"/>
            <w:tcBorders>
              <w:top w:val="single" w:sz="8" w:space="0" w:color="FFFFFF"/>
              <w:left w:val="single" w:sz="8" w:space="0" w:color="FFFFFF"/>
              <w:bottom w:val="nil"/>
              <w:right w:val="single" w:sz="8" w:space="0" w:color="FFFFFF"/>
            </w:tcBorders>
            <w:shd w:val="clear" w:color="auto" w:fill="F5D9CC"/>
            <w:vAlign w:val="center"/>
          </w:tcPr>
          <w:p w:rsidR="006D616F" w:rsidRDefault="00071CC8">
            <w:pPr>
              <w:spacing w:after="0"/>
              <w:ind w:left="142"/>
            </w:pPr>
            <w:r>
              <w:rPr>
                <w:sz w:val="24"/>
              </w:rPr>
              <w:lastRenderedPageBreak/>
              <w:t xml:space="preserve">Writing Methodology </w:t>
            </w:r>
          </w:p>
        </w:tc>
        <w:tc>
          <w:tcPr>
            <w:tcW w:w="1416"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nil"/>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nil"/>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nil"/>
              <w:right w:val="nil"/>
            </w:tcBorders>
            <w:shd w:val="clear" w:color="auto" w:fill="F5D9CC"/>
          </w:tcPr>
          <w:p w:rsidR="006D616F" w:rsidRDefault="00071CC8">
            <w:pPr>
              <w:spacing w:after="0"/>
            </w:pPr>
            <w:r>
              <w:rPr>
                <w:rFonts w:ascii="Times New Roman" w:eastAsia="Times New Roman" w:hAnsi="Times New Roman" w:cs="Times New Roman"/>
                <w:sz w:val="26"/>
              </w:rPr>
              <w:t xml:space="preserve"> </w:t>
            </w:r>
          </w:p>
        </w:tc>
      </w:tr>
      <w:tr w:rsidR="006D616F">
        <w:trPr>
          <w:trHeight w:val="616"/>
        </w:trPr>
        <w:tc>
          <w:tcPr>
            <w:tcW w:w="3089" w:type="dxa"/>
            <w:tcBorders>
              <w:top w:val="nil"/>
              <w:left w:val="single" w:sz="8" w:space="0" w:color="FFFFFF"/>
              <w:bottom w:val="single" w:sz="8" w:space="0" w:color="FFFFFF"/>
              <w:right w:val="single" w:sz="8" w:space="0" w:color="FFFFFF"/>
            </w:tcBorders>
            <w:shd w:val="clear" w:color="auto" w:fill="F9ECE7"/>
            <w:vAlign w:val="center"/>
          </w:tcPr>
          <w:p w:rsidR="006D616F" w:rsidRDefault="00071CC8">
            <w:pPr>
              <w:spacing w:after="0"/>
              <w:ind w:left="142"/>
            </w:pPr>
            <w:r>
              <w:rPr>
                <w:sz w:val="24"/>
              </w:rPr>
              <w:t xml:space="preserve">Writing Results and Analysis </w:t>
            </w:r>
          </w:p>
        </w:tc>
        <w:tc>
          <w:tcPr>
            <w:tcW w:w="1416"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7"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539"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nil"/>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662"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nil"/>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nil"/>
              <w:left w:val="single" w:sz="8" w:space="0" w:color="FFFFFF"/>
              <w:bottom w:val="single" w:sz="8" w:space="0" w:color="FFFFFF"/>
              <w:right w:val="nil"/>
            </w:tcBorders>
            <w:shd w:val="clear" w:color="auto" w:fill="F9ECE7"/>
          </w:tcPr>
          <w:p w:rsidR="006D616F" w:rsidRDefault="00071CC8">
            <w:pPr>
              <w:spacing w:after="0"/>
            </w:pPr>
            <w:r>
              <w:rPr>
                <w:rFonts w:ascii="Times New Roman" w:eastAsia="Times New Roman" w:hAnsi="Times New Roman" w:cs="Times New Roman"/>
                <w:sz w:val="26"/>
              </w:rPr>
              <w:t xml:space="preserve"> </w:t>
            </w:r>
          </w:p>
        </w:tc>
      </w:tr>
      <w:tr w:rsidR="006D616F">
        <w:trPr>
          <w:trHeight w:val="720"/>
        </w:trPr>
        <w:tc>
          <w:tcPr>
            <w:tcW w:w="3089"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42"/>
            </w:pPr>
            <w:r>
              <w:rPr>
                <w:sz w:val="24"/>
              </w:rPr>
              <w:t xml:space="preserve">Writing Conclusion and Recommendations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5D9CC"/>
          </w:tcPr>
          <w:p w:rsidR="006D616F" w:rsidRDefault="00071CC8">
            <w:pPr>
              <w:spacing w:after="0"/>
            </w:pPr>
            <w:r>
              <w:rPr>
                <w:rFonts w:ascii="Times New Roman" w:eastAsia="Times New Roman" w:hAnsi="Times New Roman" w:cs="Times New Roman"/>
                <w:sz w:val="26"/>
              </w:rPr>
              <w:t xml:space="preserve"> </w:t>
            </w:r>
          </w:p>
        </w:tc>
      </w:tr>
      <w:tr w:rsidR="006D616F">
        <w:trPr>
          <w:trHeight w:val="719"/>
        </w:trPr>
        <w:tc>
          <w:tcPr>
            <w:tcW w:w="3089"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42"/>
            </w:pPr>
            <w:r>
              <w:rPr>
                <w:sz w:val="24"/>
              </w:rPr>
              <w:t xml:space="preserve">First Draft Review and Revisions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9ECE7"/>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C2BB80"/>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F9ECE7"/>
          </w:tcPr>
          <w:p w:rsidR="006D616F" w:rsidRDefault="00071CC8">
            <w:pPr>
              <w:spacing w:after="0"/>
            </w:pPr>
            <w:r>
              <w:rPr>
                <w:rFonts w:ascii="Times New Roman" w:eastAsia="Times New Roman" w:hAnsi="Times New Roman" w:cs="Times New Roman"/>
                <w:sz w:val="26"/>
              </w:rPr>
              <w:t xml:space="preserve"> </w:t>
            </w:r>
          </w:p>
        </w:tc>
      </w:tr>
      <w:tr w:rsidR="006D616F">
        <w:trPr>
          <w:trHeight w:val="613"/>
        </w:trPr>
        <w:tc>
          <w:tcPr>
            <w:tcW w:w="3089" w:type="dxa"/>
            <w:tcBorders>
              <w:top w:val="single" w:sz="8" w:space="0" w:color="FFFFFF"/>
              <w:left w:val="single" w:sz="8" w:space="0" w:color="FFFFFF"/>
              <w:bottom w:val="single" w:sz="8" w:space="0" w:color="FFFFFF"/>
              <w:right w:val="single" w:sz="8" w:space="0" w:color="FFFFFF"/>
            </w:tcBorders>
            <w:shd w:val="clear" w:color="auto" w:fill="F5D9CC"/>
            <w:vAlign w:val="center"/>
          </w:tcPr>
          <w:p w:rsidR="006D616F" w:rsidRDefault="00071CC8">
            <w:pPr>
              <w:spacing w:after="0"/>
              <w:ind w:left="142"/>
            </w:pPr>
            <w:r>
              <w:rPr>
                <w:sz w:val="24"/>
              </w:rPr>
              <w:t xml:space="preserve">Final Review and Submission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7"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416"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539"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663"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pPr>
            <w:r>
              <w:rPr>
                <w:rFonts w:ascii="Times New Roman" w:eastAsia="Times New Roman" w:hAnsi="Times New Roman" w:cs="Times New Roman"/>
                <w:sz w:val="26"/>
              </w:rPr>
              <w:t xml:space="preserve"> </w:t>
            </w:r>
          </w:p>
        </w:tc>
        <w:tc>
          <w:tcPr>
            <w:tcW w:w="1662" w:type="dxa"/>
            <w:tcBorders>
              <w:top w:val="single" w:sz="8" w:space="0" w:color="FFFFFF"/>
              <w:left w:val="single" w:sz="8" w:space="0" w:color="FFFFFF"/>
              <w:bottom w:val="single" w:sz="8" w:space="0" w:color="FFFFFF"/>
              <w:right w:val="single" w:sz="8" w:space="0" w:color="FFFFFF"/>
            </w:tcBorders>
            <w:shd w:val="clear" w:color="auto" w:fill="F5D9CC"/>
          </w:tcPr>
          <w:p w:rsidR="006D616F" w:rsidRDefault="00071CC8">
            <w:pPr>
              <w:spacing w:after="0"/>
              <w:ind w:left="1"/>
            </w:pPr>
            <w:r>
              <w:rPr>
                <w:rFonts w:ascii="Times New Roman" w:eastAsia="Times New Roman" w:hAnsi="Times New Roman" w:cs="Times New Roman"/>
                <w:sz w:val="26"/>
              </w:rPr>
              <w:t xml:space="preserve"> </w:t>
            </w:r>
          </w:p>
        </w:tc>
        <w:tc>
          <w:tcPr>
            <w:tcW w:w="1505" w:type="dxa"/>
            <w:tcBorders>
              <w:top w:val="single" w:sz="8" w:space="0" w:color="FFFFFF"/>
              <w:left w:val="single" w:sz="8" w:space="0" w:color="FFFFFF"/>
              <w:bottom w:val="single" w:sz="8" w:space="0" w:color="FFFFFF"/>
              <w:right w:val="nil"/>
            </w:tcBorders>
            <w:shd w:val="clear" w:color="auto" w:fill="C2BB80"/>
          </w:tcPr>
          <w:p w:rsidR="006D616F" w:rsidRDefault="00071CC8">
            <w:pPr>
              <w:spacing w:after="0"/>
            </w:pPr>
            <w:r>
              <w:rPr>
                <w:rFonts w:ascii="Times New Roman" w:eastAsia="Times New Roman" w:hAnsi="Times New Roman" w:cs="Times New Roman"/>
                <w:sz w:val="26"/>
              </w:rPr>
              <w:t xml:space="preserve"> </w:t>
            </w:r>
          </w:p>
        </w:tc>
      </w:tr>
    </w:tbl>
    <w:p w:rsidR="006D616F" w:rsidRDefault="006D616F">
      <w:pPr>
        <w:sectPr w:rsidR="006D616F">
          <w:headerReference w:type="even" r:id="rId35"/>
          <w:headerReference w:type="default" r:id="rId36"/>
          <w:footerReference w:type="even" r:id="rId37"/>
          <w:footerReference w:type="default" r:id="rId38"/>
          <w:headerReference w:type="first" r:id="rId39"/>
          <w:footerReference w:type="first" r:id="rId40"/>
          <w:pgSz w:w="19200" w:h="10800" w:orient="landscape"/>
          <w:pgMar w:top="466" w:right="1618" w:bottom="0" w:left="79" w:header="720" w:footer="0" w:gutter="0"/>
          <w:cols w:space="720"/>
          <w:titlePg/>
        </w:sectPr>
      </w:pPr>
    </w:p>
    <w:p w:rsidR="006D616F" w:rsidRDefault="00071CC8">
      <w:pPr>
        <w:numPr>
          <w:ilvl w:val="0"/>
          <w:numId w:val="14"/>
        </w:numPr>
        <w:spacing w:after="3" w:line="216" w:lineRule="auto"/>
        <w:ind w:left="2152" w:hanging="720"/>
      </w:pPr>
      <w:r>
        <w:rPr>
          <w:rFonts w:cs="Calibri"/>
          <w:color w:val="404040"/>
          <w:sz w:val="30"/>
        </w:rPr>
        <w:lastRenderedPageBreak/>
        <w:t xml:space="preserve">Arundel, R., &amp; Ronald, R. (2016) 'The role of urban form in housing affordability: Spatial </w:t>
      </w:r>
      <w:r>
        <w:rPr>
          <w:rFonts w:cs="Calibri"/>
          <w:color w:val="404040"/>
          <w:sz w:val="30"/>
        </w:rPr>
        <w:t>determinants of house prices in Australia', Housing Studies, 31(5), pp. 593-609.</w:t>
      </w:r>
      <w:r>
        <w:rPr>
          <w:rFonts w:cs="Calibri"/>
          <w:color w:val="E38312"/>
          <w:sz w:val="30"/>
        </w:rPr>
        <w:t xml:space="preserve"> </w:t>
      </w:r>
    </w:p>
    <w:p w:rsidR="006D616F" w:rsidRDefault="00071CC8">
      <w:pPr>
        <w:spacing w:after="41"/>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Baker, E., Bentley, R., &amp; Mason, K. (2013) 'The mental health effects of housing tenure: Causal or compositional?', Urban Studies, 50(2), pp. 426-442.</w:t>
      </w:r>
      <w:r>
        <w:rPr>
          <w:rFonts w:cs="Calibri"/>
          <w:color w:val="E38312"/>
          <w:sz w:val="30"/>
        </w:rPr>
        <w:t xml:space="preserve"> </w:t>
      </w:r>
    </w:p>
    <w:p w:rsidR="006D616F" w:rsidRDefault="00071CC8">
      <w:pPr>
        <w:spacing w:after="41"/>
      </w:pPr>
      <w:r>
        <w:rPr>
          <w:rFonts w:cs="Calibri"/>
        </w:rPr>
        <w:t xml:space="preserve"> </w:t>
      </w:r>
    </w:p>
    <w:p w:rsidR="006D616F" w:rsidRDefault="00071CC8">
      <w:pPr>
        <w:numPr>
          <w:ilvl w:val="0"/>
          <w:numId w:val="14"/>
        </w:numPr>
        <w:spacing w:after="0" w:line="216" w:lineRule="auto"/>
        <w:ind w:left="2152" w:hanging="720"/>
      </w:pPr>
      <w:r>
        <w:rPr>
          <w:rFonts w:cs="Calibri"/>
          <w:color w:val="404040"/>
          <w:sz w:val="30"/>
        </w:rPr>
        <w:t xml:space="preserve">Bentley, </w:t>
      </w:r>
      <w:r>
        <w:rPr>
          <w:rFonts w:cs="Calibri"/>
          <w:color w:val="404040"/>
          <w:sz w:val="30"/>
        </w:rPr>
        <w:t>R.J., Baker, E., Mason, K., et al. (2011) 'Association between housing affordability and mental health: A longitudinal analysis of a nationally representative household survey in Australia', American Journal of Epidemiology, 174(7), pp. 753- 760.</w:t>
      </w:r>
      <w:r>
        <w:rPr>
          <w:rFonts w:cs="Calibri"/>
          <w:color w:val="E38312"/>
          <w:sz w:val="30"/>
        </w:rPr>
        <w:t xml:space="preserve"> </w:t>
      </w:r>
    </w:p>
    <w:p w:rsidR="006D616F" w:rsidRDefault="00071CC8">
      <w:pPr>
        <w:spacing w:after="44"/>
      </w:pPr>
      <w:r>
        <w:rPr>
          <w:rFonts w:cs="Calibri"/>
        </w:rPr>
        <w:t xml:space="preserve"> </w:t>
      </w:r>
    </w:p>
    <w:p w:rsidR="006D616F" w:rsidRDefault="00071CC8">
      <w:pPr>
        <w:numPr>
          <w:ilvl w:val="0"/>
          <w:numId w:val="14"/>
        </w:numPr>
        <w:spacing w:after="281" w:line="216" w:lineRule="auto"/>
        <w:ind w:left="2152" w:hanging="720"/>
      </w:pPr>
      <w:r>
        <w:rPr>
          <w:rFonts w:cs="Calibri"/>
          <w:color w:val="404040"/>
          <w:sz w:val="30"/>
        </w:rPr>
        <w:t xml:space="preserve">Berkowitz, S. A., </w:t>
      </w:r>
      <w:proofErr w:type="spellStart"/>
      <w:r>
        <w:rPr>
          <w:rFonts w:cs="Calibri"/>
          <w:color w:val="404040"/>
          <w:sz w:val="30"/>
        </w:rPr>
        <w:t>Palakshappa</w:t>
      </w:r>
      <w:proofErr w:type="spellEnd"/>
      <w:r>
        <w:rPr>
          <w:rFonts w:cs="Calibri"/>
          <w:color w:val="404040"/>
          <w:sz w:val="30"/>
        </w:rPr>
        <w:t xml:space="preserve">, D., </w:t>
      </w:r>
      <w:proofErr w:type="spellStart"/>
      <w:r>
        <w:rPr>
          <w:rFonts w:cs="Calibri"/>
          <w:color w:val="404040"/>
          <w:sz w:val="30"/>
        </w:rPr>
        <w:t>Rigdon</w:t>
      </w:r>
      <w:proofErr w:type="spellEnd"/>
      <w:r>
        <w:rPr>
          <w:rFonts w:cs="Calibri"/>
          <w:color w:val="404040"/>
          <w:sz w:val="30"/>
        </w:rPr>
        <w:t>, J., et al. (2021) 'Supplemental Nutrition Assistance Program participation and health care use in older adults', Annals of Internal Medicine, 174(12), pp. 1674-1682.</w:t>
      </w:r>
      <w:r>
        <w:rPr>
          <w:rFonts w:cs="Calibri"/>
          <w:color w:val="E38312"/>
          <w:sz w:val="30"/>
        </w:rPr>
        <w:t xml:space="preserve"> </w:t>
      </w:r>
    </w:p>
    <w:p w:rsidR="006D616F" w:rsidRDefault="00071CC8">
      <w:pPr>
        <w:numPr>
          <w:ilvl w:val="0"/>
          <w:numId w:val="14"/>
        </w:numPr>
        <w:spacing w:after="271" w:line="216" w:lineRule="auto"/>
        <w:ind w:left="2152" w:hanging="720"/>
      </w:pPr>
      <w:r>
        <w:rPr>
          <w:rFonts w:cs="Calibri"/>
          <w:color w:val="404040"/>
          <w:sz w:val="30"/>
        </w:rPr>
        <w:t xml:space="preserve">Braun, V., &amp; Clarke, V. (2006) 'Using </w:t>
      </w:r>
      <w:r>
        <w:rPr>
          <w:rFonts w:cs="Calibri"/>
          <w:color w:val="404040"/>
          <w:sz w:val="30"/>
        </w:rPr>
        <w:t>thematic analysis in psychology', Qualitative Research in Psychology, 3(2), pp. 77-101.</w:t>
      </w:r>
      <w:r>
        <w:rPr>
          <w:rFonts w:cs="Calibri"/>
          <w:color w:val="E38312"/>
          <w:sz w:val="30"/>
        </w:rPr>
        <w:t xml:space="preserve"> </w:t>
      </w:r>
    </w:p>
    <w:p w:rsidR="006D616F" w:rsidRDefault="00071CC8">
      <w:pPr>
        <w:numPr>
          <w:ilvl w:val="0"/>
          <w:numId w:val="14"/>
        </w:numPr>
        <w:spacing w:after="276" w:line="216" w:lineRule="auto"/>
        <w:ind w:left="2152" w:hanging="720"/>
      </w:pPr>
      <w:proofErr w:type="spellStart"/>
      <w:r>
        <w:rPr>
          <w:rFonts w:cs="Calibri"/>
          <w:color w:val="404040"/>
          <w:sz w:val="30"/>
        </w:rPr>
        <w:t>Cairney</w:t>
      </w:r>
      <w:proofErr w:type="spellEnd"/>
      <w:r>
        <w:rPr>
          <w:rFonts w:cs="Calibri"/>
          <w:color w:val="404040"/>
          <w:sz w:val="30"/>
        </w:rPr>
        <w:t>, J., &amp; Boyle, M. (2004) 'Home ownership, mortgages and psychological distress', Housing Studies, 19(2), pp. 161-174.</w:t>
      </w:r>
      <w:r>
        <w:rPr>
          <w:rFonts w:cs="Calibri"/>
          <w:color w:val="E38312"/>
          <w:sz w:val="30"/>
        </w:rPr>
        <w:t xml:space="preserve"> </w:t>
      </w:r>
    </w:p>
    <w:p w:rsidR="006D616F" w:rsidRDefault="00071CC8">
      <w:pPr>
        <w:numPr>
          <w:ilvl w:val="0"/>
          <w:numId w:val="14"/>
        </w:numPr>
        <w:spacing w:after="283" w:line="216" w:lineRule="auto"/>
        <w:ind w:left="2152" w:hanging="720"/>
      </w:pPr>
      <w:r>
        <w:rPr>
          <w:rFonts w:cs="Calibri"/>
          <w:color w:val="404040"/>
          <w:sz w:val="30"/>
        </w:rPr>
        <w:lastRenderedPageBreak/>
        <w:t xml:space="preserve">Chen, K.L., </w:t>
      </w:r>
      <w:proofErr w:type="spellStart"/>
      <w:r>
        <w:rPr>
          <w:rFonts w:cs="Calibri"/>
          <w:color w:val="404040"/>
          <w:sz w:val="30"/>
        </w:rPr>
        <w:t>Miake</w:t>
      </w:r>
      <w:proofErr w:type="spellEnd"/>
      <w:r>
        <w:rPr>
          <w:rFonts w:cs="Calibri"/>
          <w:color w:val="404040"/>
          <w:sz w:val="30"/>
        </w:rPr>
        <w:t xml:space="preserve">-Lye, I.M., </w:t>
      </w:r>
      <w:proofErr w:type="spellStart"/>
      <w:r>
        <w:rPr>
          <w:rFonts w:cs="Calibri"/>
          <w:color w:val="404040"/>
          <w:sz w:val="30"/>
        </w:rPr>
        <w:t>Begashaw</w:t>
      </w:r>
      <w:proofErr w:type="spellEnd"/>
      <w:r>
        <w:rPr>
          <w:rFonts w:cs="Calibri"/>
          <w:color w:val="404040"/>
          <w:sz w:val="30"/>
        </w:rPr>
        <w:t>, M.M., et al. (2022) 'Association of promoting housing affordability and stability with improved health outcomes: A systematic review', JAMA Network Open, 5(11), pp. e2239860-e2239860.</w:t>
      </w:r>
      <w:r>
        <w:rPr>
          <w:rFonts w:cs="Calibri"/>
          <w:color w:val="E38312"/>
          <w:sz w:val="30"/>
        </w:rPr>
        <w:t xml:space="preserve"> </w:t>
      </w:r>
    </w:p>
    <w:p w:rsidR="006D616F" w:rsidRDefault="00071CC8">
      <w:pPr>
        <w:numPr>
          <w:ilvl w:val="0"/>
          <w:numId w:val="14"/>
        </w:numPr>
        <w:spacing w:after="54" w:line="216" w:lineRule="auto"/>
        <w:ind w:left="2152" w:hanging="720"/>
      </w:pPr>
      <w:r>
        <w:rPr>
          <w:rFonts w:cs="Calibri"/>
          <w:color w:val="404040"/>
          <w:sz w:val="30"/>
        </w:rPr>
        <w:t>DeLuca, S., &amp; Rosen, E. (2022) 'Housing insecurity among the poor today', Annual Review of Sociology, 48, pp. 343-371.</w:t>
      </w:r>
      <w:r>
        <w:rPr>
          <w:rFonts w:cs="Calibri"/>
          <w:color w:val="E38312"/>
          <w:sz w:val="30"/>
        </w:rPr>
        <w:t xml:space="preserve"> </w:t>
      </w:r>
    </w:p>
    <w:p w:rsidR="006D616F" w:rsidRDefault="00071CC8">
      <w:pPr>
        <w:numPr>
          <w:ilvl w:val="0"/>
          <w:numId w:val="14"/>
        </w:numPr>
        <w:spacing w:after="3" w:line="216" w:lineRule="auto"/>
        <w:ind w:left="2152" w:hanging="720"/>
      </w:pPr>
      <w:r>
        <w:rPr>
          <w:rFonts w:cs="Calibri"/>
          <w:color w:val="404040"/>
          <w:sz w:val="30"/>
        </w:rPr>
        <w:t>Dunn, J.R. (2000) 'Housing and health inequalities: Review and prospects for research', Housing Studies, 15(3), pp. 341- 366.Walkenbach, J. (2013) Excel 2013 Bible. John Wiley &amp; Sons.</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Fan, Q., Keene, D.E., Banegas, M.P., et al. (2022) 'Housing insecurity among patients with cancer', JNCI: Journal of the National Cancer Institute, 114(12), pp. 1584-1592.</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 xml:space="preserve">Fitzpatrick, S., &amp; </w:t>
      </w:r>
      <w:proofErr w:type="spellStart"/>
      <w:r>
        <w:rPr>
          <w:rFonts w:cs="Calibri"/>
          <w:color w:val="404040"/>
          <w:sz w:val="30"/>
        </w:rPr>
        <w:t>Bramley</w:t>
      </w:r>
      <w:proofErr w:type="spellEnd"/>
      <w:r>
        <w:rPr>
          <w:rFonts w:cs="Calibri"/>
          <w:color w:val="404040"/>
          <w:sz w:val="30"/>
        </w:rPr>
        <w:t>, G. (2022) 'Homelessness in the UK: Who is most at risk?', Journal of Housing Studies, 35(1), pp. 15-29.</w:t>
      </w:r>
      <w:r>
        <w:rPr>
          <w:rFonts w:cs="Calibri"/>
          <w:color w:val="E38312"/>
          <w:sz w:val="30"/>
        </w:rPr>
        <w:t xml:space="preserve"> </w:t>
      </w:r>
    </w:p>
    <w:p w:rsidR="006D616F" w:rsidRDefault="00071CC8">
      <w:pPr>
        <w:spacing w:after="14"/>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 xml:space="preserve">Fowler, P.J., Henry, D.B., &amp; </w:t>
      </w:r>
      <w:proofErr w:type="spellStart"/>
      <w:r>
        <w:rPr>
          <w:rFonts w:cs="Calibri"/>
          <w:color w:val="404040"/>
          <w:sz w:val="30"/>
        </w:rPr>
        <w:t>Marcal</w:t>
      </w:r>
      <w:proofErr w:type="spellEnd"/>
      <w:r>
        <w:rPr>
          <w:rFonts w:cs="Calibri"/>
          <w:color w:val="404040"/>
          <w:sz w:val="30"/>
        </w:rPr>
        <w:t>, K.E. (2015) 'Family and housing instability: Longitudinal impact on adolescent emotional and behavioral well-</w:t>
      </w:r>
      <w:r>
        <w:rPr>
          <w:rFonts w:cs="Calibri"/>
          <w:color w:val="404040"/>
          <w:sz w:val="30"/>
        </w:rPr>
        <w:t>being', Social Science Research, 53, pp. 364-374.</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209" w:line="216" w:lineRule="auto"/>
        <w:ind w:left="2152" w:hanging="720"/>
      </w:pPr>
      <w:proofErr w:type="spellStart"/>
      <w:r>
        <w:rPr>
          <w:rFonts w:cs="Calibri"/>
          <w:color w:val="404040"/>
          <w:sz w:val="30"/>
        </w:rPr>
        <w:t>Fullilove</w:t>
      </w:r>
      <w:proofErr w:type="spellEnd"/>
      <w:r>
        <w:rPr>
          <w:rFonts w:cs="Calibri"/>
          <w:color w:val="404040"/>
          <w:sz w:val="30"/>
        </w:rPr>
        <w:t>, M.T. (1996) 'Psychiatric implications of displacement: Contributions from the psychology of place', American Journal of Psychiatry, 153(12), pp. 1516-1523.</w:t>
      </w:r>
      <w:r>
        <w:rPr>
          <w:rFonts w:cs="Calibri"/>
          <w:color w:val="E38312"/>
          <w:sz w:val="30"/>
        </w:rPr>
        <w:t xml:space="preserve"> </w:t>
      </w:r>
    </w:p>
    <w:p w:rsidR="006D616F" w:rsidRDefault="00071CC8">
      <w:pPr>
        <w:numPr>
          <w:ilvl w:val="0"/>
          <w:numId w:val="14"/>
        </w:numPr>
        <w:spacing w:after="230" w:line="216" w:lineRule="auto"/>
        <w:ind w:left="2152" w:hanging="720"/>
      </w:pPr>
      <w:proofErr w:type="spellStart"/>
      <w:r>
        <w:rPr>
          <w:rFonts w:cs="Calibri"/>
          <w:color w:val="404040"/>
          <w:sz w:val="30"/>
        </w:rPr>
        <w:lastRenderedPageBreak/>
        <w:t>Gyasi</w:t>
      </w:r>
      <w:proofErr w:type="spellEnd"/>
      <w:r>
        <w:rPr>
          <w:rFonts w:cs="Calibri"/>
          <w:color w:val="404040"/>
          <w:sz w:val="30"/>
        </w:rPr>
        <w:t xml:space="preserve">, R.M., </w:t>
      </w:r>
      <w:proofErr w:type="spellStart"/>
      <w:r>
        <w:rPr>
          <w:rFonts w:cs="Calibri"/>
          <w:color w:val="404040"/>
          <w:sz w:val="30"/>
        </w:rPr>
        <w:t>Obeng</w:t>
      </w:r>
      <w:proofErr w:type="spellEnd"/>
      <w:r>
        <w:rPr>
          <w:rFonts w:cs="Calibri"/>
          <w:color w:val="404040"/>
          <w:sz w:val="30"/>
        </w:rPr>
        <w:t xml:space="preserve">, B., &amp; </w:t>
      </w:r>
      <w:proofErr w:type="spellStart"/>
      <w:r>
        <w:rPr>
          <w:rFonts w:cs="Calibri"/>
          <w:color w:val="404040"/>
          <w:sz w:val="30"/>
        </w:rPr>
        <w:t>Yeboah</w:t>
      </w:r>
      <w:proofErr w:type="spellEnd"/>
      <w:r>
        <w:rPr>
          <w:rFonts w:cs="Calibri"/>
          <w:color w:val="404040"/>
          <w:sz w:val="30"/>
        </w:rPr>
        <w:t>, J.Y. (2020) 'Impact of food insecurity with hunger on mental distress among community-</w:t>
      </w:r>
      <w:r>
        <w:rPr>
          <w:rFonts w:cs="Calibri"/>
          <w:color w:val="E38312"/>
          <w:sz w:val="30"/>
        </w:rPr>
        <w:t xml:space="preserve"> </w:t>
      </w:r>
      <w:r>
        <w:rPr>
          <w:rFonts w:cs="Calibri"/>
          <w:color w:val="404040"/>
          <w:sz w:val="30"/>
        </w:rPr>
        <w:t>dwelling older adults', PLOS ONE, 15(3), p. e0229840.</w:t>
      </w:r>
      <w:r>
        <w:rPr>
          <w:rFonts w:cs="Calibri"/>
          <w:sz w:val="30"/>
        </w:rPr>
        <w:t xml:space="preserve"> </w:t>
      </w:r>
    </w:p>
    <w:p w:rsidR="006D616F" w:rsidRDefault="00071CC8">
      <w:pPr>
        <w:numPr>
          <w:ilvl w:val="0"/>
          <w:numId w:val="14"/>
        </w:numPr>
        <w:spacing w:after="3" w:line="216" w:lineRule="auto"/>
        <w:ind w:left="2152" w:hanging="720"/>
      </w:pPr>
      <w:r>
        <w:rPr>
          <w:rFonts w:cs="Calibri"/>
          <w:color w:val="404040"/>
          <w:sz w:val="30"/>
        </w:rPr>
        <w:t>Hatem, C., Lee, C.Y., Zhao, X., et al. (2020) 'Food insecurity and housing instability during early childhood as predictors of adolescent mental health', Journal of Family Psychology, 34(6), p. 721.</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 xml:space="preserve">Hoke, M.K., &amp; </w:t>
      </w:r>
      <w:proofErr w:type="spellStart"/>
      <w:r>
        <w:rPr>
          <w:rFonts w:cs="Calibri"/>
          <w:color w:val="404040"/>
          <w:sz w:val="30"/>
        </w:rPr>
        <w:t>Boen</w:t>
      </w:r>
      <w:proofErr w:type="spellEnd"/>
      <w:r>
        <w:rPr>
          <w:rFonts w:cs="Calibri"/>
          <w:color w:val="404040"/>
          <w:sz w:val="30"/>
        </w:rPr>
        <w:t>, C.E. (2021) 'The health impacts of eviction: Evidence from the national longitudinal study of adolescent to adult health', Social Science &amp; Medicine, 273, p. 113742.</w:t>
      </w:r>
      <w:r>
        <w:rPr>
          <w:rFonts w:cs="Calibri"/>
          <w:color w:val="E38312"/>
          <w:sz w:val="30"/>
        </w:rPr>
        <w:t xml:space="preserve"> </w:t>
      </w:r>
    </w:p>
    <w:p w:rsidR="006D616F" w:rsidRDefault="00071CC8">
      <w:pPr>
        <w:numPr>
          <w:ilvl w:val="0"/>
          <w:numId w:val="14"/>
        </w:numPr>
        <w:spacing w:after="3" w:line="216" w:lineRule="auto"/>
        <w:ind w:left="2152" w:hanging="720"/>
      </w:pPr>
      <w:proofErr w:type="spellStart"/>
      <w:r>
        <w:rPr>
          <w:rFonts w:cs="Calibri"/>
          <w:color w:val="404040"/>
          <w:sz w:val="30"/>
        </w:rPr>
        <w:t>Howden</w:t>
      </w:r>
      <w:proofErr w:type="spellEnd"/>
      <w:r>
        <w:rPr>
          <w:rFonts w:cs="Calibri"/>
          <w:color w:val="404040"/>
          <w:sz w:val="30"/>
        </w:rPr>
        <w:t>-Chapman, P., Bennett, J., Edwards, R., et al. (2023) 'Review of the impact of housing quality on inequalities in health and well-being', Annual Review of Public Health, 44, pp. 233-254.</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Hsieh, H.F., &amp; Shannon, S.E. (2005) 'Three approaches to qualitative content analysis', Qualitative Health Research, 15(9), pp. 1277-1288.</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proofErr w:type="spellStart"/>
      <w:r>
        <w:rPr>
          <w:rFonts w:cs="Calibri"/>
          <w:color w:val="404040"/>
          <w:sz w:val="30"/>
        </w:rPr>
        <w:t>Leventhal</w:t>
      </w:r>
      <w:proofErr w:type="spellEnd"/>
      <w:r>
        <w:rPr>
          <w:rFonts w:cs="Calibri"/>
          <w:color w:val="404040"/>
          <w:sz w:val="30"/>
        </w:rPr>
        <w:t>, T., &amp; Newman, S. (2010) 'Housing and child development', Children and Youth Services Review, 32(9), pp. 1165- 1174.McFedries, P. (2013) Excel 2013 Formulas and Functions. Pearson Education.</w:t>
      </w:r>
      <w:r>
        <w:rPr>
          <w:rFonts w:cs="Calibri"/>
          <w:color w:val="E38312"/>
          <w:sz w:val="30"/>
        </w:rPr>
        <w:t xml:space="preserve"> </w:t>
      </w:r>
    </w:p>
    <w:p w:rsidR="006D616F" w:rsidRDefault="00071CC8">
      <w:pPr>
        <w:spacing w:after="14"/>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lastRenderedPageBreak/>
        <w:t xml:space="preserve">Mahmood, A., </w:t>
      </w:r>
      <w:proofErr w:type="spellStart"/>
      <w:r>
        <w:rPr>
          <w:rFonts w:cs="Calibri"/>
          <w:color w:val="404040"/>
          <w:sz w:val="30"/>
        </w:rPr>
        <w:t>Patille</w:t>
      </w:r>
      <w:proofErr w:type="spellEnd"/>
      <w:r>
        <w:rPr>
          <w:rFonts w:cs="Calibri"/>
          <w:color w:val="404040"/>
          <w:sz w:val="30"/>
        </w:rPr>
        <w:t>, R., Lam, E., et al. (2022) 'Aging in the right place for older adults experiencing housing insecurity', International Journal of Environmental Research and Public Health, 19(22), p. 14857.</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247" w:line="216" w:lineRule="auto"/>
        <w:ind w:left="2152" w:hanging="720"/>
      </w:pPr>
      <w:proofErr w:type="spellStart"/>
      <w:r>
        <w:rPr>
          <w:rFonts w:cs="Calibri"/>
          <w:color w:val="404040"/>
          <w:sz w:val="30"/>
        </w:rPr>
        <w:t>Manzi</w:t>
      </w:r>
      <w:proofErr w:type="spellEnd"/>
      <w:r>
        <w:rPr>
          <w:rFonts w:cs="Calibri"/>
          <w:color w:val="404040"/>
          <w:sz w:val="30"/>
        </w:rPr>
        <w:t>, T., &amp; Bowers, A. (2005) 'Governance, community involvement and housing policy', Housing Studies, 20(1), pp. 83- 100.</w:t>
      </w:r>
      <w:r>
        <w:rPr>
          <w:rFonts w:cs="Calibri"/>
          <w:color w:val="E38312"/>
          <w:sz w:val="30"/>
        </w:rPr>
        <w:t xml:space="preserve"> </w:t>
      </w:r>
    </w:p>
    <w:p w:rsidR="006D616F" w:rsidRDefault="00071CC8">
      <w:pPr>
        <w:numPr>
          <w:ilvl w:val="0"/>
          <w:numId w:val="14"/>
        </w:numPr>
        <w:spacing w:after="238" w:line="216" w:lineRule="auto"/>
        <w:ind w:left="2152" w:hanging="720"/>
      </w:pPr>
      <w:proofErr w:type="spellStart"/>
      <w:r>
        <w:rPr>
          <w:rFonts w:cs="Calibri"/>
          <w:color w:val="404040"/>
          <w:sz w:val="30"/>
        </w:rPr>
        <w:t>McFedries</w:t>
      </w:r>
      <w:proofErr w:type="spellEnd"/>
      <w:r>
        <w:rPr>
          <w:rFonts w:cs="Calibri"/>
          <w:color w:val="404040"/>
          <w:sz w:val="30"/>
        </w:rPr>
        <w:t>, P. (2013) Excel 2013 Formulas and Functions. Pearson Education.</w:t>
      </w:r>
      <w:r>
        <w:rPr>
          <w:rFonts w:cs="Calibri"/>
          <w:color w:val="E38312"/>
          <w:sz w:val="30"/>
        </w:rPr>
        <w:t xml:space="preserve"> </w:t>
      </w:r>
    </w:p>
    <w:p w:rsidR="006D616F" w:rsidRDefault="00071CC8">
      <w:pPr>
        <w:numPr>
          <w:ilvl w:val="0"/>
          <w:numId w:val="14"/>
        </w:numPr>
        <w:spacing w:after="3" w:line="216" w:lineRule="auto"/>
        <w:ind w:left="2152" w:hanging="720"/>
      </w:pPr>
      <w:proofErr w:type="spellStart"/>
      <w:r>
        <w:rPr>
          <w:rFonts w:cs="Calibri"/>
          <w:color w:val="404040"/>
          <w:sz w:val="30"/>
        </w:rPr>
        <w:t>Olfert</w:t>
      </w:r>
      <w:proofErr w:type="spellEnd"/>
      <w:r>
        <w:rPr>
          <w:rFonts w:cs="Calibri"/>
          <w:color w:val="404040"/>
          <w:sz w:val="30"/>
        </w:rPr>
        <w:t xml:space="preserve">, M.D., </w:t>
      </w:r>
      <w:proofErr w:type="spellStart"/>
      <w:r>
        <w:rPr>
          <w:rFonts w:cs="Calibri"/>
          <w:color w:val="404040"/>
          <w:sz w:val="30"/>
        </w:rPr>
        <w:t>Hagedorn</w:t>
      </w:r>
      <w:proofErr w:type="spellEnd"/>
      <w:r>
        <w:rPr>
          <w:rFonts w:cs="Calibri"/>
          <w:color w:val="404040"/>
          <w:sz w:val="30"/>
        </w:rPr>
        <w:t xml:space="preserve">-Hatfield, R.L., </w:t>
      </w:r>
      <w:proofErr w:type="spellStart"/>
      <w:r>
        <w:rPr>
          <w:rFonts w:cs="Calibri"/>
          <w:color w:val="404040"/>
          <w:sz w:val="30"/>
        </w:rPr>
        <w:t>Houghtaling</w:t>
      </w:r>
      <w:proofErr w:type="spellEnd"/>
      <w:r>
        <w:rPr>
          <w:rFonts w:cs="Calibri"/>
          <w:color w:val="404040"/>
          <w:sz w:val="30"/>
        </w:rPr>
        <w:t>, B., et al. (2023) 'Struggling with the basics: food and housing insecurity among college students across twenty-two colleges and universities', Journal of American College Health, 71(8), pp. 2518- 2529.</w:t>
      </w:r>
      <w:r>
        <w:rPr>
          <w:rFonts w:cs="Calibri"/>
          <w:color w:val="E38312"/>
          <w:sz w:val="30"/>
        </w:rPr>
        <w:t xml:space="preserve"> </w:t>
      </w:r>
    </w:p>
    <w:p w:rsidR="006D616F" w:rsidRDefault="00071CC8">
      <w:pPr>
        <w:spacing w:after="12"/>
      </w:pPr>
      <w:r>
        <w:rPr>
          <w:rFonts w:cs="Calibri"/>
        </w:rPr>
        <w:t xml:space="preserve"> </w:t>
      </w:r>
    </w:p>
    <w:p w:rsidR="006D616F" w:rsidRDefault="00071CC8">
      <w:pPr>
        <w:numPr>
          <w:ilvl w:val="0"/>
          <w:numId w:val="14"/>
        </w:numPr>
        <w:spacing w:after="3" w:line="216" w:lineRule="auto"/>
        <w:ind w:left="2152" w:hanging="720"/>
      </w:pPr>
      <w:r>
        <w:rPr>
          <w:rFonts w:cs="Calibri"/>
          <w:color w:val="404040"/>
          <w:sz w:val="30"/>
        </w:rPr>
        <w:t xml:space="preserve">Paul, D. W., Jr., Knight, K. R., Olsen, P., </w:t>
      </w:r>
      <w:r>
        <w:rPr>
          <w:rFonts w:cs="Calibri"/>
          <w:color w:val="404040"/>
          <w:sz w:val="30"/>
        </w:rPr>
        <w:t>et al. (2020) 'Racial discrimination in the life course of older adults experiencing homelessness', Journal of Social Distress and Homelessness, 29(2), pp. 184-193.</w:t>
      </w:r>
      <w:r>
        <w:rPr>
          <w:rFonts w:cs="Calibri"/>
          <w:color w:val="E38312"/>
          <w:sz w:val="30"/>
        </w:rPr>
        <w:t xml:space="preserve"> </w:t>
      </w:r>
    </w:p>
    <w:p w:rsidR="006D616F" w:rsidRDefault="00071CC8">
      <w:pPr>
        <w:numPr>
          <w:ilvl w:val="0"/>
          <w:numId w:val="14"/>
        </w:numPr>
        <w:spacing w:after="302" w:line="222" w:lineRule="auto"/>
        <w:ind w:left="2152" w:hanging="720"/>
      </w:pPr>
      <w:proofErr w:type="spellStart"/>
      <w:r>
        <w:rPr>
          <w:rFonts w:cs="Calibri"/>
          <w:color w:val="404040"/>
          <w:sz w:val="32"/>
        </w:rPr>
        <w:t>Pevalin</w:t>
      </w:r>
      <w:proofErr w:type="spellEnd"/>
      <w:r>
        <w:rPr>
          <w:rFonts w:cs="Calibri"/>
          <w:color w:val="404040"/>
          <w:sz w:val="32"/>
        </w:rPr>
        <w:t>, D.J., Taylor, M.P., &amp; Todd, J. (2008) 'The dynamics of unhealthy housing in the UK: A panel data analysis', Housing Studies, 23(5), pp. 679-695.</w:t>
      </w:r>
      <w:r>
        <w:rPr>
          <w:rFonts w:cs="Calibri"/>
          <w:color w:val="E38312"/>
          <w:sz w:val="32"/>
        </w:rPr>
        <w:t xml:space="preserve"> </w:t>
      </w:r>
    </w:p>
    <w:p w:rsidR="006D616F" w:rsidRDefault="00071CC8">
      <w:pPr>
        <w:numPr>
          <w:ilvl w:val="0"/>
          <w:numId w:val="14"/>
        </w:numPr>
        <w:spacing w:after="302" w:line="222" w:lineRule="auto"/>
        <w:ind w:left="2152" w:hanging="720"/>
      </w:pPr>
      <w:r>
        <w:rPr>
          <w:rFonts w:cs="Calibri"/>
          <w:color w:val="404040"/>
          <w:sz w:val="32"/>
        </w:rPr>
        <w:lastRenderedPageBreak/>
        <w:t>Ritchie, J., &amp; Lewis, J. (2003) Qualitative Research Practice: A Guide for Social Science Students and Researchers.</w:t>
      </w:r>
      <w:r>
        <w:rPr>
          <w:rFonts w:cs="Calibri"/>
          <w:color w:val="E38312"/>
          <w:sz w:val="32"/>
        </w:rPr>
        <w:t xml:space="preserve"> </w:t>
      </w:r>
      <w:r>
        <w:rPr>
          <w:rFonts w:cs="Calibri"/>
          <w:color w:val="404040"/>
          <w:sz w:val="32"/>
        </w:rPr>
        <w:t>Sage.</w:t>
      </w:r>
      <w:r>
        <w:rPr>
          <w:rFonts w:cs="Calibri"/>
          <w:sz w:val="32"/>
        </w:rPr>
        <w:t xml:space="preserve"> </w:t>
      </w:r>
    </w:p>
    <w:p w:rsidR="006D616F" w:rsidRDefault="00071CC8">
      <w:pPr>
        <w:numPr>
          <w:ilvl w:val="0"/>
          <w:numId w:val="14"/>
        </w:numPr>
        <w:spacing w:after="302" w:line="222" w:lineRule="auto"/>
        <w:ind w:left="2152" w:hanging="720"/>
      </w:pPr>
      <w:proofErr w:type="spellStart"/>
      <w:r>
        <w:rPr>
          <w:rFonts w:cs="Calibri"/>
          <w:color w:val="404040"/>
          <w:sz w:val="32"/>
        </w:rPr>
        <w:t>Statista</w:t>
      </w:r>
      <w:proofErr w:type="spellEnd"/>
      <w:r>
        <w:rPr>
          <w:rFonts w:cs="Calibri"/>
          <w:color w:val="404040"/>
          <w:sz w:val="32"/>
        </w:rPr>
        <w:t xml:space="preserve"> (2023) 'Housing statistics in the UK', available at:</w:t>
      </w:r>
      <w:hyperlink r:id="rId41">
        <w:r>
          <w:rPr>
            <w:rFonts w:cs="Calibri"/>
            <w:color w:val="404040"/>
            <w:sz w:val="32"/>
          </w:rPr>
          <w:t xml:space="preserve"> </w:t>
        </w:r>
      </w:hyperlink>
      <w:hyperlink r:id="rId42">
        <w:r>
          <w:rPr>
            <w:rFonts w:cs="Calibri"/>
            <w:color w:val="2997E2"/>
            <w:sz w:val="32"/>
            <w:u w:val="single" w:color="2997E2"/>
          </w:rPr>
          <w:t>https://www.statista.com/statistics/</w:t>
        </w:r>
      </w:hyperlink>
      <w:hyperlink r:id="rId43">
        <w:r>
          <w:rPr>
            <w:rFonts w:cs="Calibri"/>
            <w:color w:val="E38312"/>
            <w:sz w:val="32"/>
          </w:rPr>
          <w:t xml:space="preserve"> </w:t>
        </w:r>
      </w:hyperlink>
    </w:p>
    <w:p w:rsidR="006D616F" w:rsidRDefault="00071CC8">
      <w:pPr>
        <w:numPr>
          <w:ilvl w:val="0"/>
          <w:numId w:val="14"/>
        </w:numPr>
        <w:spacing w:after="302" w:line="222" w:lineRule="auto"/>
        <w:ind w:left="2152" w:hanging="720"/>
      </w:pPr>
      <w:r>
        <w:rPr>
          <w:rFonts w:cs="Calibri"/>
          <w:color w:val="404040"/>
          <w:sz w:val="32"/>
        </w:rPr>
        <w:t xml:space="preserve">Thomson, H., Thomas, S., </w:t>
      </w:r>
      <w:proofErr w:type="spellStart"/>
      <w:r>
        <w:rPr>
          <w:rFonts w:cs="Calibri"/>
          <w:color w:val="404040"/>
          <w:sz w:val="32"/>
        </w:rPr>
        <w:t>Sellstrom</w:t>
      </w:r>
      <w:proofErr w:type="spellEnd"/>
      <w:r>
        <w:rPr>
          <w:rFonts w:cs="Calibri"/>
          <w:color w:val="404040"/>
          <w:sz w:val="32"/>
        </w:rPr>
        <w:t xml:space="preserve">, E., &amp; </w:t>
      </w:r>
      <w:proofErr w:type="spellStart"/>
      <w:r>
        <w:rPr>
          <w:rFonts w:cs="Calibri"/>
          <w:color w:val="404040"/>
          <w:sz w:val="32"/>
        </w:rPr>
        <w:t>Petticrew</w:t>
      </w:r>
      <w:proofErr w:type="spellEnd"/>
      <w:r>
        <w:rPr>
          <w:rFonts w:cs="Calibri"/>
          <w:color w:val="404040"/>
          <w:sz w:val="32"/>
        </w:rPr>
        <w:t>, M. (2013) 'Housing improvements for health and associated socio-economic outcomes', Cochrane Database of Systematic Reviews, (2), CD008657.</w:t>
      </w:r>
      <w:r>
        <w:rPr>
          <w:rFonts w:cs="Calibri"/>
          <w:color w:val="E38312"/>
          <w:sz w:val="32"/>
        </w:rPr>
        <w:t xml:space="preserve"> </w:t>
      </w:r>
    </w:p>
    <w:p w:rsidR="006D616F" w:rsidRDefault="00071CC8">
      <w:pPr>
        <w:numPr>
          <w:ilvl w:val="0"/>
          <w:numId w:val="14"/>
        </w:numPr>
        <w:spacing w:after="302" w:line="222" w:lineRule="auto"/>
        <w:ind w:left="2152" w:hanging="720"/>
      </w:pPr>
      <w:proofErr w:type="spellStart"/>
      <w:r>
        <w:rPr>
          <w:rFonts w:cs="Calibri"/>
          <w:color w:val="404040"/>
          <w:sz w:val="32"/>
        </w:rPr>
        <w:t>Walkenbach</w:t>
      </w:r>
      <w:proofErr w:type="spellEnd"/>
      <w:r>
        <w:rPr>
          <w:rFonts w:cs="Calibri"/>
          <w:color w:val="404040"/>
          <w:sz w:val="32"/>
        </w:rPr>
        <w:t>, J. (2013) Excel 2013 Bible. John Wiley &amp; Sons.</w:t>
      </w:r>
      <w:r>
        <w:rPr>
          <w:rFonts w:cs="Calibri"/>
          <w:color w:val="E38312"/>
          <w:sz w:val="32"/>
        </w:rPr>
        <w:t xml:space="preserve"> </w:t>
      </w:r>
    </w:p>
    <w:p w:rsidR="006D616F" w:rsidRDefault="00071CC8">
      <w:pPr>
        <w:numPr>
          <w:ilvl w:val="0"/>
          <w:numId w:val="14"/>
        </w:numPr>
        <w:spacing w:after="302" w:line="222" w:lineRule="auto"/>
        <w:ind w:left="2152" w:hanging="720"/>
      </w:pPr>
      <w:r>
        <w:rPr>
          <w:rFonts w:cs="Calibri"/>
          <w:color w:val="404040"/>
          <w:sz w:val="32"/>
        </w:rPr>
        <w:t>Winston, W. (2016) Microsoft Excel Data Analysis and Business Modeling. Microsoft Press..</w:t>
      </w:r>
      <w:r>
        <w:rPr>
          <w:rFonts w:cs="Calibri"/>
          <w:color w:val="E38312"/>
          <w:sz w:val="32"/>
        </w:rPr>
        <w:t xml:space="preserve"> </w:t>
      </w:r>
    </w:p>
    <w:sectPr w:rsidR="006D616F">
      <w:headerReference w:type="even" r:id="rId44"/>
      <w:headerReference w:type="default" r:id="rId45"/>
      <w:footerReference w:type="even" r:id="rId46"/>
      <w:footerReference w:type="default" r:id="rId47"/>
      <w:headerReference w:type="first" r:id="rId48"/>
      <w:footerReference w:type="first" r:id="rId49"/>
      <w:pgSz w:w="19200" w:h="10800" w:orient="landscape"/>
      <w:pgMar w:top="2941" w:right="1694" w:bottom="1826" w:left="281" w:header="126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1CC8" w:rsidRDefault="00071CC8">
      <w:pPr>
        <w:spacing w:after="0" w:line="240" w:lineRule="auto"/>
      </w:pPr>
      <w:r>
        <w:separator/>
      </w:r>
    </w:p>
  </w:endnote>
  <w:endnote w:type="continuationSeparator" w:id="0">
    <w:p w:rsidR="00071CC8" w:rsidRDefault="00071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center" w:pos="5245"/>
        <w:tab w:val="right" w:pos="10525"/>
      </w:tabs>
      <w:spacing w:after="0"/>
    </w:pPr>
    <w:r>
      <w:rPr>
        <w:rFonts w:ascii="Arial" w:eastAsia="Arial" w:hAnsi="Arial" w:cs="Arial"/>
        <w:sz w:val="20"/>
      </w:rPr>
      <w:t>April 2022`</w:t>
    </w:r>
    <w:r>
      <w:rPr>
        <w:rFonts w:ascii="Times New Roman" w:eastAsia="Times New Roman" w:hAnsi="Times New Roman"/>
        <w:sz w:val="20"/>
      </w:rPr>
      <w:t xml:space="preserve"> </w:t>
    </w:r>
    <w:r>
      <w:rPr>
        <w:rFonts w:ascii="Times New Roman" w:eastAsia="Times New Roman" w:hAnsi="Times New Roman"/>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sz w:val="20"/>
      </w:rPr>
      <w:t>PG2 Ethical Approval Form</w:t>
    </w:r>
    <w:r>
      <w:rPr>
        <w:rFonts w:ascii="Times New Roman" w:eastAsia="Times New Roman" w:hAnsi="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center" w:pos="5245"/>
        <w:tab w:val="right" w:pos="10525"/>
      </w:tabs>
      <w:spacing w:after="0"/>
    </w:pPr>
    <w:r>
      <w:rPr>
        <w:rFonts w:ascii="Arial" w:eastAsia="Arial" w:hAnsi="Arial" w:cs="Arial"/>
        <w:sz w:val="20"/>
      </w:rPr>
      <w:t>April 2022`</w:t>
    </w:r>
    <w:r>
      <w:rPr>
        <w:rFonts w:ascii="Times New Roman" w:eastAsia="Times New Roman" w:hAnsi="Times New Roman"/>
        <w:sz w:val="20"/>
      </w:rPr>
      <w:t xml:space="preserve"> </w:t>
    </w:r>
    <w:r>
      <w:rPr>
        <w:rFonts w:ascii="Times New Roman" w:eastAsia="Times New Roman" w:hAnsi="Times New Roman"/>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sz w:val="20"/>
      </w:rPr>
      <w:t>PG2 Ethical Approval Form</w:t>
    </w:r>
    <w:r>
      <w:rPr>
        <w:rFonts w:ascii="Times New Roman" w:eastAsia="Times New Roman" w:hAnsi="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center" w:pos="5245"/>
        <w:tab w:val="right" w:pos="10525"/>
      </w:tabs>
      <w:spacing w:after="0"/>
    </w:pPr>
    <w:r>
      <w:rPr>
        <w:rFonts w:ascii="Arial" w:eastAsia="Arial" w:hAnsi="Arial" w:cs="Arial"/>
        <w:sz w:val="20"/>
      </w:rPr>
      <w:t>April 2022`</w:t>
    </w:r>
    <w:r>
      <w:rPr>
        <w:rFonts w:ascii="Times New Roman" w:eastAsia="Times New Roman" w:hAnsi="Times New Roman"/>
        <w:sz w:val="20"/>
      </w:rPr>
      <w:t xml:space="preserve"> </w:t>
    </w:r>
    <w:r>
      <w:rPr>
        <w:rFonts w:ascii="Times New Roman" w:eastAsia="Times New Roman" w:hAnsi="Times New Roman"/>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sz w:val="20"/>
      </w:rPr>
      <w:t>PG2 Ethical Approval Form</w:t>
    </w:r>
    <w:r>
      <w:rPr>
        <w:rFonts w:ascii="Times New Roman" w:eastAsia="Times New Roman" w:hAnsi="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4" w:tblpY="10040"/>
      <w:tblOverlap w:val="never"/>
      <w:tblW w:w="19196" w:type="dxa"/>
      <w:tblInd w:w="0" w:type="dxa"/>
      <w:tblCellMar>
        <w:top w:w="0" w:type="dxa"/>
        <w:left w:w="277" w:type="dxa"/>
        <w:bottom w:w="0" w:type="dxa"/>
        <w:right w:w="115" w:type="dxa"/>
      </w:tblCellMar>
      <w:tblLook w:val="04A0" w:firstRow="1" w:lastRow="0" w:firstColumn="1" w:lastColumn="0" w:noHBand="0" w:noVBand="1"/>
    </w:tblPr>
    <w:tblGrid>
      <w:gridCol w:w="19196"/>
    </w:tblGrid>
    <w:tr w:rsidR="006D616F">
      <w:trPr>
        <w:trHeight w:val="760"/>
      </w:trPr>
      <w:tc>
        <w:tcPr>
          <w:tcW w:w="19196" w:type="dxa"/>
          <w:tcBorders>
            <w:top w:val="single" w:sz="40" w:space="0" w:color="E38312"/>
            <w:left w:val="nil"/>
            <w:bottom w:val="nil"/>
            <w:right w:val="nil"/>
          </w:tcBorders>
          <w:shd w:val="clear" w:color="auto" w:fill="BC572C"/>
        </w:tcPr>
        <w:p w:rsidR="006D616F" w:rsidRDefault="00071CC8">
          <w:pPr>
            <w:spacing w:after="0"/>
          </w:pPr>
          <w:r>
            <w:rPr>
              <w:sz w:val="20"/>
            </w:rPr>
            <w:t xml:space="preserve"> </w:t>
          </w:r>
        </w:p>
      </w:tc>
    </w:tr>
  </w:tbl>
  <w:p w:rsidR="006D616F" w:rsidRDefault="006D616F">
    <w:pPr>
      <w:spacing w:after="0"/>
      <w:ind w:left="-79" w:right="17582"/>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4" w:tblpY="10040"/>
      <w:tblOverlap w:val="never"/>
      <w:tblW w:w="19196" w:type="dxa"/>
      <w:tblInd w:w="0" w:type="dxa"/>
      <w:tblCellMar>
        <w:top w:w="0" w:type="dxa"/>
        <w:left w:w="277" w:type="dxa"/>
        <w:bottom w:w="0" w:type="dxa"/>
        <w:right w:w="115" w:type="dxa"/>
      </w:tblCellMar>
      <w:tblLook w:val="04A0" w:firstRow="1" w:lastRow="0" w:firstColumn="1" w:lastColumn="0" w:noHBand="0" w:noVBand="1"/>
    </w:tblPr>
    <w:tblGrid>
      <w:gridCol w:w="19196"/>
    </w:tblGrid>
    <w:tr w:rsidR="006D616F">
      <w:trPr>
        <w:trHeight w:val="760"/>
      </w:trPr>
      <w:tc>
        <w:tcPr>
          <w:tcW w:w="19196" w:type="dxa"/>
          <w:tcBorders>
            <w:top w:val="single" w:sz="40" w:space="0" w:color="E38312"/>
            <w:left w:val="nil"/>
            <w:bottom w:val="nil"/>
            <w:right w:val="nil"/>
          </w:tcBorders>
          <w:shd w:val="clear" w:color="auto" w:fill="BC572C"/>
        </w:tcPr>
        <w:p w:rsidR="006D616F" w:rsidRDefault="00071CC8">
          <w:pPr>
            <w:spacing w:after="0"/>
          </w:pPr>
          <w:r>
            <w:rPr>
              <w:sz w:val="20"/>
            </w:rPr>
            <w:t xml:space="preserve"> </w:t>
          </w:r>
        </w:p>
      </w:tc>
    </w:tr>
  </w:tbl>
  <w:p w:rsidR="006D616F" w:rsidRDefault="006D616F">
    <w:pPr>
      <w:spacing w:after="0"/>
      <w:ind w:left="-79" w:right="17582"/>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ind w:left="-79" w:right="17582"/>
    </w:pPr>
    <w:r>
      <w:rPr>
        <w:noProof/>
      </w:rPr>
      <mc:AlternateContent>
        <mc:Choice Requires="wpg">
          <w:drawing>
            <wp:anchor distT="0" distB="0" distL="114300" distR="114300" simplePos="0" relativeHeight="251664384" behindDoc="0" locked="0" layoutInCell="1" allowOverlap="1">
              <wp:simplePos x="0" y="0"/>
              <wp:positionH relativeFrom="page">
                <wp:posOffset>0</wp:posOffset>
              </wp:positionH>
              <wp:positionV relativeFrom="page">
                <wp:posOffset>6333490</wp:posOffset>
              </wp:positionV>
              <wp:extent cx="12192000" cy="524509"/>
              <wp:effectExtent l="0" t="0" r="0" b="0"/>
              <wp:wrapSquare wrapText="bothSides"/>
              <wp:docPr id="85918" name="Group 85918"/>
              <wp:cNvGraphicFramePr/>
              <a:graphic xmlns:a="http://schemas.openxmlformats.org/drawingml/2006/main">
                <a:graphicData uri="http://schemas.microsoft.com/office/word/2010/wordprocessingGroup">
                  <wpg:wgp>
                    <wpg:cNvGrpSpPr/>
                    <wpg:grpSpPr>
                      <a:xfrm>
                        <a:off x="0" y="0"/>
                        <a:ext cx="12192000" cy="524509"/>
                        <a:chOff x="0" y="0"/>
                        <a:chExt cx="12192000" cy="524509"/>
                      </a:xfrm>
                    </wpg:grpSpPr>
                    <wps:wsp>
                      <wps:cNvPr id="89119" name="Shape 89119"/>
                      <wps:cNvSpPr/>
                      <wps:spPr>
                        <a:xfrm>
                          <a:off x="2540" y="67310"/>
                          <a:ext cx="12189460" cy="457199"/>
                        </a:xfrm>
                        <a:custGeom>
                          <a:avLst/>
                          <a:gdLst/>
                          <a:ahLst/>
                          <a:cxnLst/>
                          <a:rect l="0" t="0" r="0" b="0"/>
                          <a:pathLst>
                            <a:path w="12189460" h="457199">
                              <a:moveTo>
                                <a:pt x="0" y="0"/>
                              </a:moveTo>
                              <a:lnTo>
                                <a:pt x="12189460" y="0"/>
                              </a:lnTo>
                              <a:lnTo>
                                <a:pt x="12189460" y="457199"/>
                              </a:lnTo>
                              <a:lnTo>
                                <a:pt x="0" y="457199"/>
                              </a:lnTo>
                              <a:lnTo>
                                <a:pt x="0" y="0"/>
                              </a:lnTo>
                            </a:path>
                          </a:pathLst>
                        </a:custGeom>
                        <a:ln w="0" cap="flat">
                          <a:miter lim="127000"/>
                        </a:ln>
                      </wps:spPr>
                      <wps:style>
                        <a:lnRef idx="0">
                          <a:srgbClr val="000000">
                            <a:alpha val="0"/>
                          </a:srgbClr>
                        </a:lnRef>
                        <a:fillRef idx="1">
                          <a:srgbClr val="BC572C"/>
                        </a:fillRef>
                        <a:effectRef idx="0">
                          <a:scrgbClr r="0" g="0" b="0"/>
                        </a:effectRef>
                        <a:fontRef idx="none"/>
                      </wps:style>
                      <wps:bodyPr/>
                    </wps:wsp>
                    <wps:wsp>
                      <wps:cNvPr id="89120" name="Shape 89120"/>
                      <wps:cNvSpPr/>
                      <wps:spPr>
                        <a:xfrm>
                          <a:off x="0" y="0"/>
                          <a:ext cx="12189460" cy="64135"/>
                        </a:xfrm>
                        <a:custGeom>
                          <a:avLst/>
                          <a:gdLst/>
                          <a:ahLst/>
                          <a:cxnLst/>
                          <a:rect l="0" t="0" r="0" b="0"/>
                          <a:pathLst>
                            <a:path w="12189460" h="64135">
                              <a:moveTo>
                                <a:pt x="0" y="0"/>
                              </a:moveTo>
                              <a:lnTo>
                                <a:pt x="12189460" y="0"/>
                              </a:lnTo>
                              <a:lnTo>
                                <a:pt x="12189460" y="64135"/>
                              </a:lnTo>
                              <a:lnTo>
                                <a:pt x="0" y="64135"/>
                              </a:lnTo>
                              <a:lnTo>
                                <a:pt x="0" y="0"/>
                              </a:lnTo>
                            </a:path>
                          </a:pathLst>
                        </a:custGeom>
                        <a:ln w="0" cap="flat">
                          <a:miter lim="127000"/>
                        </a:ln>
                      </wps:spPr>
                      <wps:style>
                        <a:lnRef idx="0">
                          <a:srgbClr val="000000">
                            <a:alpha val="0"/>
                          </a:srgbClr>
                        </a:lnRef>
                        <a:fillRef idx="1">
                          <a:srgbClr val="E38312"/>
                        </a:fillRef>
                        <a:effectRef idx="0">
                          <a:scrgbClr r="0" g="0" b="0"/>
                        </a:effectRef>
                        <a:fontRef idx="none"/>
                      </wps:style>
                      <wps:bodyPr/>
                    </wps:wsp>
                  </wpg:wgp>
                </a:graphicData>
              </a:graphic>
            </wp:anchor>
          </w:drawing>
        </mc:Choice>
        <mc:Fallback xmlns:a="http://schemas.openxmlformats.org/drawingml/2006/main">
          <w:pict>
            <v:group id="Group 85918" style="width:960pt;height:41.2999pt;position:absolute;mso-position-horizontal-relative:page;mso-position-horizontal:absolute;margin-left:0pt;mso-position-vertical-relative:page;margin-top:498.7pt;" coordsize="121920,5245">
              <v:shape id="Shape 89121" style="position:absolute;width:121894;height:4571;left:25;top:673;" coordsize="12189460,457199" path="m0,0l12189460,0l12189460,457199l0,457199l0,0">
                <v:stroke weight="0pt" endcap="flat" joinstyle="miter" miterlimit="10" on="false" color="#000000" opacity="0"/>
                <v:fill on="true" color="#bc572c"/>
              </v:shape>
              <v:shape id="Shape 89122" style="position:absolute;width:121894;height:641;left:0;top:0;" coordsize="12189460,64135" path="m0,0l12189460,0l12189460,64135l0,64135l0,0">
                <v:stroke weight="0pt" endcap="flat" joinstyle="miter" miterlimit="10" on="false" color="#000000" opacity="0"/>
                <v:fill on="true" color="#e38312"/>
              </v:shape>
              <w10:wrap type="square"/>
            </v:group>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4" w:tblpY="10040"/>
      <w:tblOverlap w:val="never"/>
      <w:tblW w:w="19196" w:type="dxa"/>
      <w:tblInd w:w="0" w:type="dxa"/>
      <w:tblCellMar>
        <w:top w:w="0" w:type="dxa"/>
        <w:left w:w="277" w:type="dxa"/>
        <w:bottom w:w="0" w:type="dxa"/>
        <w:right w:w="115" w:type="dxa"/>
      </w:tblCellMar>
      <w:tblLook w:val="04A0" w:firstRow="1" w:lastRow="0" w:firstColumn="1" w:lastColumn="0" w:noHBand="0" w:noVBand="1"/>
    </w:tblPr>
    <w:tblGrid>
      <w:gridCol w:w="19196"/>
    </w:tblGrid>
    <w:tr w:rsidR="006D616F">
      <w:trPr>
        <w:trHeight w:val="760"/>
      </w:trPr>
      <w:tc>
        <w:tcPr>
          <w:tcW w:w="19196" w:type="dxa"/>
          <w:tcBorders>
            <w:top w:val="single" w:sz="40" w:space="0" w:color="E38312"/>
            <w:left w:val="nil"/>
            <w:bottom w:val="nil"/>
            <w:right w:val="nil"/>
          </w:tcBorders>
          <w:shd w:val="clear" w:color="auto" w:fill="BC572C"/>
        </w:tcPr>
        <w:p w:rsidR="006D616F" w:rsidRDefault="00071CC8">
          <w:pPr>
            <w:spacing w:after="0"/>
          </w:pPr>
          <w:r>
            <w:rPr>
              <w:sz w:val="20"/>
            </w:rPr>
            <w:t xml:space="preserve"> </w:t>
          </w:r>
        </w:p>
      </w:tc>
    </w:tr>
  </w:tbl>
  <w:p w:rsidR="006D616F" w:rsidRDefault="006D616F">
    <w:pPr>
      <w:spacing w:after="0"/>
      <w:ind w:left="-281" w:right="17506"/>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4" w:tblpY="10040"/>
      <w:tblOverlap w:val="never"/>
      <w:tblW w:w="19196" w:type="dxa"/>
      <w:tblInd w:w="0" w:type="dxa"/>
      <w:tblCellMar>
        <w:top w:w="0" w:type="dxa"/>
        <w:left w:w="277" w:type="dxa"/>
        <w:bottom w:w="0" w:type="dxa"/>
        <w:right w:w="115" w:type="dxa"/>
      </w:tblCellMar>
      <w:tblLook w:val="04A0" w:firstRow="1" w:lastRow="0" w:firstColumn="1" w:lastColumn="0" w:noHBand="0" w:noVBand="1"/>
    </w:tblPr>
    <w:tblGrid>
      <w:gridCol w:w="19196"/>
    </w:tblGrid>
    <w:tr w:rsidR="006D616F">
      <w:trPr>
        <w:trHeight w:val="760"/>
      </w:trPr>
      <w:tc>
        <w:tcPr>
          <w:tcW w:w="19196" w:type="dxa"/>
          <w:tcBorders>
            <w:top w:val="single" w:sz="40" w:space="0" w:color="E38312"/>
            <w:left w:val="nil"/>
            <w:bottom w:val="nil"/>
            <w:right w:val="nil"/>
          </w:tcBorders>
          <w:shd w:val="clear" w:color="auto" w:fill="BC572C"/>
        </w:tcPr>
        <w:p w:rsidR="006D616F" w:rsidRDefault="00071CC8">
          <w:pPr>
            <w:spacing w:after="0"/>
          </w:pPr>
          <w:r>
            <w:rPr>
              <w:sz w:val="20"/>
            </w:rPr>
            <w:t xml:space="preserve"> </w:t>
          </w:r>
        </w:p>
      </w:tc>
    </w:tr>
  </w:tbl>
  <w:p w:rsidR="006D616F" w:rsidRDefault="006D616F">
    <w:pPr>
      <w:spacing w:after="0"/>
      <w:ind w:left="-281" w:right="17506"/>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4" w:tblpY="10040"/>
      <w:tblOverlap w:val="never"/>
      <w:tblW w:w="19196" w:type="dxa"/>
      <w:tblInd w:w="0" w:type="dxa"/>
      <w:tblCellMar>
        <w:top w:w="0" w:type="dxa"/>
        <w:left w:w="277" w:type="dxa"/>
        <w:bottom w:w="0" w:type="dxa"/>
        <w:right w:w="115" w:type="dxa"/>
      </w:tblCellMar>
      <w:tblLook w:val="04A0" w:firstRow="1" w:lastRow="0" w:firstColumn="1" w:lastColumn="0" w:noHBand="0" w:noVBand="1"/>
    </w:tblPr>
    <w:tblGrid>
      <w:gridCol w:w="19196"/>
    </w:tblGrid>
    <w:tr w:rsidR="006D616F">
      <w:trPr>
        <w:trHeight w:val="760"/>
      </w:trPr>
      <w:tc>
        <w:tcPr>
          <w:tcW w:w="19196" w:type="dxa"/>
          <w:tcBorders>
            <w:top w:val="single" w:sz="40" w:space="0" w:color="E38312"/>
            <w:left w:val="nil"/>
            <w:bottom w:val="nil"/>
            <w:right w:val="nil"/>
          </w:tcBorders>
          <w:shd w:val="clear" w:color="auto" w:fill="BC572C"/>
        </w:tcPr>
        <w:p w:rsidR="006D616F" w:rsidRDefault="00071CC8">
          <w:pPr>
            <w:spacing w:after="0"/>
          </w:pPr>
          <w:r>
            <w:rPr>
              <w:sz w:val="20"/>
            </w:rPr>
            <w:t xml:space="preserve"> </w:t>
          </w:r>
        </w:p>
      </w:tc>
    </w:tr>
  </w:tbl>
  <w:p w:rsidR="006D616F" w:rsidRDefault="006D616F">
    <w:pPr>
      <w:spacing w:after="0"/>
      <w:ind w:left="-281" w:right="1750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1CC8" w:rsidRDefault="00071CC8">
      <w:pPr>
        <w:spacing w:after="0" w:line="240" w:lineRule="auto"/>
      </w:pPr>
      <w:r>
        <w:separator/>
      </w:r>
    </w:p>
  </w:footnote>
  <w:footnote w:type="continuationSeparator" w:id="0">
    <w:p w:rsidR="00071CC8" w:rsidRDefault="00071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right" w:pos="10525"/>
      </w:tabs>
      <w:spacing w:after="0"/>
    </w:pPr>
    <w:r>
      <w:rPr>
        <w:noProof/>
      </w:rPr>
      <w:drawing>
        <wp:anchor distT="0" distB="0" distL="114300" distR="114300" simplePos="0" relativeHeight="251658240"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r>
    <w:r>
      <w:rPr>
        <w:rFonts w:ascii="Arial" w:eastAsia="Arial" w:hAnsi="Arial" w:cs="Arial"/>
        <w:b/>
      </w:rPr>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right" w:pos="10525"/>
      </w:tabs>
      <w:spacing w:after="0"/>
    </w:pPr>
    <w:r>
      <w:rPr>
        <w:noProof/>
      </w:rPr>
      <w:drawing>
        <wp:anchor distT="0" distB="0" distL="114300" distR="114300" simplePos="0" relativeHeight="251659264"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980306330" name="Picture 980306330"/>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r>
    <w:r>
      <w:rPr>
        <w:rFonts w:ascii="Arial" w:eastAsia="Arial" w:hAnsi="Arial" w:cs="Arial"/>
        <w:b/>
      </w:rPr>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tabs>
        <w:tab w:val="right" w:pos="10525"/>
      </w:tabs>
      <w:spacing w:after="0"/>
    </w:pPr>
    <w:r>
      <w:rPr>
        <w:noProof/>
      </w:rPr>
      <w:drawing>
        <wp:anchor distT="0" distB="0" distL="114300" distR="114300" simplePos="0" relativeHeight="251660288"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1815697238" name="Picture 1815697238"/>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r>
    <w:r>
      <w:rPr>
        <w:rFonts w:ascii="Arial" w:eastAsia="Arial" w:hAnsi="Arial" w:cs="Arial"/>
        <w:b/>
      </w:rPr>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ind w:right="-1142"/>
      <w:jc w:val="right"/>
    </w:pPr>
    <w:r>
      <w:rPr>
        <w:noProof/>
      </w:rPr>
      <w:drawing>
        <wp:anchor distT="0" distB="0" distL="114300" distR="114300" simplePos="0" relativeHeight="251661312" behindDoc="0" locked="0" layoutInCell="1" allowOverlap="0">
          <wp:simplePos x="0" y="0"/>
          <wp:positionH relativeFrom="page">
            <wp:posOffset>5029200</wp:posOffset>
          </wp:positionH>
          <wp:positionV relativeFrom="page">
            <wp:posOffset>449580</wp:posOffset>
          </wp:positionV>
          <wp:extent cx="2286000" cy="952500"/>
          <wp:effectExtent l="0" t="0" r="0" b="0"/>
          <wp:wrapSquare wrapText="bothSides"/>
          <wp:docPr id="6701" name="Picture 6701"/>
          <wp:cNvGraphicFramePr/>
          <a:graphic xmlns:a="http://schemas.openxmlformats.org/drawingml/2006/main">
            <a:graphicData uri="http://schemas.openxmlformats.org/drawingml/2006/picture">
              <pic:pic xmlns:pic="http://schemas.openxmlformats.org/drawingml/2006/picture">
                <pic:nvPicPr>
                  <pic:cNvPr id="6701" name="Picture 6701"/>
                  <pic:cNvPicPr/>
                </pic:nvPicPr>
                <pic:blipFill>
                  <a:blip r:embed="rId1"/>
                  <a:stretch>
                    <a:fillRect/>
                  </a:stretch>
                </pic:blipFill>
                <pic:spPr>
                  <a:xfrm>
                    <a:off x="0" y="0"/>
                    <a:ext cx="2286000" cy="952500"/>
                  </a:xfrm>
                  <a:prstGeom prst="rect">
                    <a:avLst/>
                  </a:prstGeom>
                </pic:spPr>
              </pic:pic>
            </a:graphicData>
          </a:graphic>
        </wp:anchor>
      </w:drawing>
    </w:r>
    <w:r>
      <w:rPr>
        <w:rFonts w:cs="Calibri"/>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ind w:right="-1142"/>
      <w:jc w:val="right"/>
    </w:pPr>
    <w:r>
      <w:rPr>
        <w:noProof/>
      </w:rPr>
      <w:drawing>
        <wp:anchor distT="0" distB="0" distL="114300" distR="114300" simplePos="0" relativeHeight="251662336" behindDoc="0" locked="0" layoutInCell="1" allowOverlap="0">
          <wp:simplePos x="0" y="0"/>
          <wp:positionH relativeFrom="page">
            <wp:posOffset>5029200</wp:posOffset>
          </wp:positionH>
          <wp:positionV relativeFrom="page">
            <wp:posOffset>449580</wp:posOffset>
          </wp:positionV>
          <wp:extent cx="2286000" cy="952500"/>
          <wp:effectExtent l="0" t="0" r="0" b="0"/>
          <wp:wrapSquare wrapText="bothSides"/>
          <wp:docPr id="1235755529" name="Picture 1235755529"/>
          <wp:cNvGraphicFramePr/>
          <a:graphic xmlns:a="http://schemas.openxmlformats.org/drawingml/2006/main">
            <a:graphicData uri="http://schemas.openxmlformats.org/drawingml/2006/picture">
              <pic:pic xmlns:pic="http://schemas.openxmlformats.org/drawingml/2006/picture">
                <pic:nvPicPr>
                  <pic:cNvPr id="6701" name="Picture 6701"/>
                  <pic:cNvPicPr/>
                </pic:nvPicPr>
                <pic:blipFill>
                  <a:blip r:embed="rId1"/>
                  <a:stretch>
                    <a:fillRect/>
                  </a:stretch>
                </pic:blipFill>
                <pic:spPr>
                  <a:xfrm>
                    <a:off x="0" y="0"/>
                    <a:ext cx="2286000" cy="952500"/>
                  </a:xfrm>
                  <a:prstGeom prst="rect">
                    <a:avLst/>
                  </a:prstGeom>
                </pic:spPr>
              </pic:pic>
            </a:graphicData>
          </a:graphic>
        </wp:anchor>
      </w:drawing>
    </w:r>
    <w:r>
      <w:rPr>
        <w:rFonts w:cs="Calibri"/>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ind w:right="-1142"/>
      <w:jc w:val="right"/>
    </w:pPr>
    <w:r>
      <w:rPr>
        <w:noProof/>
      </w:rPr>
      <w:drawing>
        <wp:anchor distT="0" distB="0" distL="114300" distR="114300" simplePos="0" relativeHeight="251663360" behindDoc="0" locked="0" layoutInCell="1" allowOverlap="0">
          <wp:simplePos x="0" y="0"/>
          <wp:positionH relativeFrom="page">
            <wp:posOffset>5029200</wp:posOffset>
          </wp:positionH>
          <wp:positionV relativeFrom="page">
            <wp:posOffset>449580</wp:posOffset>
          </wp:positionV>
          <wp:extent cx="2286000" cy="952500"/>
          <wp:effectExtent l="0" t="0" r="0" b="0"/>
          <wp:wrapSquare wrapText="bothSides"/>
          <wp:docPr id="888352140" name="Picture 888352140"/>
          <wp:cNvGraphicFramePr/>
          <a:graphic xmlns:a="http://schemas.openxmlformats.org/drawingml/2006/main">
            <a:graphicData uri="http://schemas.openxmlformats.org/drawingml/2006/picture">
              <pic:pic xmlns:pic="http://schemas.openxmlformats.org/drawingml/2006/picture">
                <pic:nvPicPr>
                  <pic:cNvPr id="6701" name="Picture 6701"/>
                  <pic:cNvPicPr/>
                </pic:nvPicPr>
                <pic:blipFill>
                  <a:blip r:embed="rId1"/>
                  <a:stretch>
                    <a:fillRect/>
                  </a:stretch>
                </pic:blipFill>
                <pic:spPr>
                  <a:xfrm>
                    <a:off x="0" y="0"/>
                    <a:ext cx="2286000" cy="952500"/>
                  </a:xfrm>
                  <a:prstGeom prst="rect">
                    <a:avLst/>
                  </a:prstGeom>
                </pic:spPr>
              </pic:pic>
            </a:graphicData>
          </a:graphic>
        </wp:anchor>
      </w:drawing>
    </w:r>
    <w:r>
      <w:rPr>
        <w:rFonts w:cs="Calibri"/>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6D616F"/>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line="216" w:lineRule="auto"/>
      <w:ind w:left="6932" w:right="5408" w:hanging="6932"/>
    </w:pPr>
    <w:r>
      <w:rPr>
        <w:noProof/>
      </w:rPr>
      <mc:AlternateContent>
        <mc:Choice Requires="wpg">
          <w:drawing>
            <wp:anchor distT="0" distB="0" distL="114300" distR="114300" simplePos="0" relativeHeight="251665408" behindDoc="0" locked="0" layoutInCell="1" allowOverlap="1">
              <wp:simplePos x="0" y="0"/>
              <wp:positionH relativeFrom="page">
                <wp:posOffset>1193165</wp:posOffset>
              </wp:positionH>
              <wp:positionV relativeFrom="page">
                <wp:posOffset>1737360</wp:posOffset>
              </wp:positionV>
              <wp:extent cx="9966960" cy="6350"/>
              <wp:effectExtent l="0" t="0" r="0" b="0"/>
              <wp:wrapSquare wrapText="bothSides"/>
              <wp:docPr id="86013" name="Group 86013"/>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6014" name="Shape 86014"/>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86013" style="width:784.8pt;height:0.5pt;position:absolute;mso-position-horizontal-relative:page;mso-position-horizontal:absolute;margin-left:93.95pt;mso-position-vertical-relative:page;margin-top:136.8pt;" coordsize="99669,63">
              <v:shape id="Shape 86014" style="position:absolute;width:99669;height:0;left:0;top:0;" coordsize="9966960,0" path="m0,0l9966960,0">
                <v:stroke weight="0.5pt" endcap="flat" joinstyle="round" on="true" color="#7e7e7e"/>
                <v:fill on="false" color="#000000" opacity="0"/>
              </v:shape>
              <w10:wrap type="square"/>
            </v:group>
          </w:pict>
        </mc:Fallback>
      </mc:AlternateContent>
    </w:r>
    <w:r>
      <w:rPr>
        <w:rFonts w:cs="Calibri"/>
        <w:sz w:val="20"/>
      </w:rPr>
      <w:t xml:space="preserve"> </w:t>
    </w:r>
    <w:r>
      <w:rPr>
        <w:rFonts w:cs="Calibri"/>
        <w:color w:val="404040"/>
        <w:sz w:val="96"/>
      </w:rPr>
      <w:t>REFERENCES</w:t>
    </w:r>
    <w:r>
      <w:rPr>
        <w:rFonts w:cs="Calibri"/>
        <w:sz w:val="96"/>
      </w:rPr>
      <w:t xml:space="preserve"> </w:t>
    </w:r>
  </w:p>
  <w:p w:rsidR="006D616F" w:rsidRDefault="00071CC8">
    <w:pPr>
      <w:spacing w:after="0"/>
    </w:pPr>
    <w:r>
      <w:rPr>
        <w:rFonts w:cs="Calibri"/>
        <w:sz w:val="3"/>
      </w:rP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line="216" w:lineRule="auto"/>
      <w:ind w:left="6932" w:right="5408" w:hanging="6932"/>
    </w:pPr>
    <w:r>
      <w:rPr>
        <w:noProof/>
      </w:rPr>
      <mc:AlternateContent>
        <mc:Choice Requires="wpg">
          <w:drawing>
            <wp:anchor distT="0" distB="0" distL="114300" distR="114300" simplePos="0" relativeHeight="251666432" behindDoc="0" locked="0" layoutInCell="1" allowOverlap="1">
              <wp:simplePos x="0" y="0"/>
              <wp:positionH relativeFrom="page">
                <wp:posOffset>1193165</wp:posOffset>
              </wp:positionH>
              <wp:positionV relativeFrom="page">
                <wp:posOffset>1737360</wp:posOffset>
              </wp:positionV>
              <wp:extent cx="9966960" cy="6350"/>
              <wp:effectExtent l="0" t="0" r="0" b="0"/>
              <wp:wrapSquare wrapText="bothSides"/>
              <wp:docPr id="85986" name="Group 85986"/>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5987" name="Shape 85987"/>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85986" style="width:784.8pt;height:0.5pt;position:absolute;mso-position-horizontal-relative:page;mso-position-horizontal:absolute;margin-left:93.95pt;mso-position-vertical-relative:page;margin-top:136.8pt;" coordsize="99669,63">
              <v:shape id="Shape 85987" style="position:absolute;width:99669;height:0;left:0;top:0;" coordsize="9966960,0" path="m0,0l9966960,0">
                <v:stroke weight="0.5pt" endcap="flat" joinstyle="round" on="true" color="#7e7e7e"/>
                <v:fill on="false" color="#000000" opacity="0"/>
              </v:shape>
              <w10:wrap type="square"/>
            </v:group>
          </w:pict>
        </mc:Fallback>
      </mc:AlternateContent>
    </w:r>
    <w:r>
      <w:rPr>
        <w:rFonts w:cs="Calibri"/>
        <w:sz w:val="20"/>
      </w:rPr>
      <w:t xml:space="preserve"> </w:t>
    </w:r>
    <w:r>
      <w:rPr>
        <w:rFonts w:cs="Calibri"/>
        <w:color w:val="404040"/>
        <w:sz w:val="96"/>
      </w:rPr>
      <w:t>REFERENCES</w:t>
    </w:r>
    <w:r>
      <w:rPr>
        <w:rFonts w:cs="Calibri"/>
        <w:sz w:val="96"/>
      </w:rPr>
      <w:t xml:space="preserve"> </w:t>
    </w:r>
  </w:p>
  <w:p w:rsidR="006D616F" w:rsidRDefault="00071CC8">
    <w:pPr>
      <w:spacing w:after="0"/>
    </w:pPr>
    <w:r>
      <w:rPr>
        <w:rFonts w:cs="Calibri"/>
        <w:sz w:val="3"/>
      </w:rP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D616F" w:rsidRDefault="00071CC8">
    <w:pPr>
      <w:spacing w:after="0" w:line="216" w:lineRule="auto"/>
      <w:ind w:left="6932" w:right="5408" w:hanging="6932"/>
    </w:pPr>
    <w:r>
      <w:rPr>
        <w:noProof/>
      </w:rPr>
      <mc:AlternateContent>
        <mc:Choice Requires="wpg">
          <w:drawing>
            <wp:anchor distT="0" distB="0" distL="114300" distR="114300" simplePos="0" relativeHeight="251667456" behindDoc="0" locked="0" layoutInCell="1" allowOverlap="1">
              <wp:simplePos x="0" y="0"/>
              <wp:positionH relativeFrom="page">
                <wp:posOffset>1193165</wp:posOffset>
              </wp:positionH>
              <wp:positionV relativeFrom="page">
                <wp:posOffset>1737360</wp:posOffset>
              </wp:positionV>
              <wp:extent cx="9966960" cy="6350"/>
              <wp:effectExtent l="0" t="0" r="0" b="0"/>
              <wp:wrapSquare wrapText="bothSides"/>
              <wp:docPr id="85959" name="Group 85959"/>
              <wp:cNvGraphicFramePr/>
              <a:graphic xmlns:a="http://schemas.openxmlformats.org/drawingml/2006/main">
                <a:graphicData uri="http://schemas.microsoft.com/office/word/2010/wordprocessingGroup">
                  <wpg:wgp>
                    <wpg:cNvGrpSpPr/>
                    <wpg:grpSpPr>
                      <a:xfrm>
                        <a:off x="0" y="0"/>
                        <a:ext cx="9966960" cy="6350"/>
                        <a:chOff x="0" y="0"/>
                        <a:chExt cx="9966960" cy="6350"/>
                      </a:xfrm>
                    </wpg:grpSpPr>
                    <wps:wsp>
                      <wps:cNvPr id="85960" name="Shape 85960"/>
                      <wps:cNvSpPr/>
                      <wps:spPr>
                        <a:xfrm>
                          <a:off x="0" y="0"/>
                          <a:ext cx="9966960" cy="0"/>
                        </a:xfrm>
                        <a:custGeom>
                          <a:avLst/>
                          <a:gdLst/>
                          <a:ahLst/>
                          <a:cxnLst/>
                          <a:rect l="0" t="0" r="0" b="0"/>
                          <a:pathLst>
                            <a:path w="9966960">
                              <a:moveTo>
                                <a:pt x="0" y="0"/>
                              </a:moveTo>
                              <a:lnTo>
                                <a:pt x="9966960" y="0"/>
                              </a:lnTo>
                            </a:path>
                          </a:pathLst>
                        </a:custGeom>
                        <a:ln w="6350" cap="flat">
                          <a:round/>
                        </a:ln>
                      </wps:spPr>
                      <wps:style>
                        <a:lnRef idx="1">
                          <a:srgbClr val="7E7E7E"/>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85959" style="width:784.8pt;height:0.5pt;position:absolute;mso-position-horizontal-relative:page;mso-position-horizontal:absolute;margin-left:93.95pt;mso-position-vertical-relative:page;margin-top:136.8pt;" coordsize="99669,63">
              <v:shape id="Shape 85960" style="position:absolute;width:99669;height:0;left:0;top:0;" coordsize="9966960,0" path="m0,0l9966960,0">
                <v:stroke weight="0.5pt" endcap="flat" joinstyle="round" on="true" color="#7e7e7e"/>
                <v:fill on="false" color="#000000" opacity="0"/>
              </v:shape>
              <w10:wrap type="square"/>
            </v:group>
          </w:pict>
        </mc:Fallback>
      </mc:AlternateContent>
    </w:r>
    <w:r>
      <w:rPr>
        <w:rFonts w:cs="Calibri"/>
        <w:sz w:val="20"/>
      </w:rPr>
      <w:t xml:space="preserve"> </w:t>
    </w:r>
    <w:r>
      <w:rPr>
        <w:rFonts w:cs="Calibri"/>
        <w:color w:val="404040"/>
        <w:sz w:val="96"/>
      </w:rPr>
      <w:t>REFERENCES</w:t>
    </w:r>
    <w:r>
      <w:rPr>
        <w:rFonts w:cs="Calibri"/>
        <w:sz w:val="96"/>
      </w:rPr>
      <w:t xml:space="preserve"> </w:t>
    </w:r>
  </w:p>
  <w:p w:rsidR="006D616F" w:rsidRDefault="00071CC8">
    <w:pPr>
      <w:spacing w:after="0"/>
    </w:pPr>
    <w:r>
      <w:rPr>
        <w:rFonts w:cs="Calibri"/>
        <w:sz w:val="3"/>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1AC5"/>
    <w:multiLevelType w:val="hybridMultilevel"/>
    <w:tmpl w:val="FFFFFFFF"/>
    <w:lvl w:ilvl="0" w:tplc="35AC5400">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193096DE">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5CFA791E">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5D492A6">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42E2F12">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7B2EFF0">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4DA15CA">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40D49778">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2BCF8A4">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D6810BE"/>
    <w:multiLevelType w:val="hybridMultilevel"/>
    <w:tmpl w:val="FFFFFFFF"/>
    <w:lvl w:ilvl="0" w:tplc="E056F094">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06DEE312">
      <w:start w:val="1"/>
      <w:numFmt w:val="bullet"/>
      <w:lvlText w:val="o"/>
      <w:lvlJc w:val="left"/>
      <w:pPr>
        <w:ind w:left="10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DE38C3A6">
      <w:start w:val="1"/>
      <w:numFmt w:val="bullet"/>
      <w:lvlText w:val="▪"/>
      <w:lvlJc w:val="left"/>
      <w:pPr>
        <w:ind w:left="18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4A40CEBE">
      <w:start w:val="1"/>
      <w:numFmt w:val="bullet"/>
      <w:lvlText w:val="•"/>
      <w:lvlJc w:val="left"/>
      <w:pPr>
        <w:ind w:left="25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CC569BE2">
      <w:start w:val="1"/>
      <w:numFmt w:val="bullet"/>
      <w:lvlText w:val="o"/>
      <w:lvlJc w:val="left"/>
      <w:pPr>
        <w:ind w:left="324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CB70408C">
      <w:start w:val="1"/>
      <w:numFmt w:val="bullet"/>
      <w:lvlText w:val="▪"/>
      <w:lvlJc w:val="left"/>
      <w:pPr>
        <w:ind w:left="396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A6081B88">
      <w:start w:val="1"/>
      <w:numFmt w:val="bullet"/>
      <w:lvlText w:val="•"/>
      <w:lvlJc w:val="left"/>
      <w:pPr>
        <w:ind w:left="46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998CFC44">
      <w:start w:val="1"/>
      <w:numFmt w:val="bullet"/>
      <w:lvlText w:val="o"/>
      <w:lvlJc w:val="left"/>
      <w:pPr>
        <w:ind w:left="54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4FEC6D2A">
      <w:start w:val="1"/>
      <w:numFmt w:val="bullet"/>
      <w:lvlText w:val="▪"/>
      <w:lvlJc w:val="left"/>
      <w:pPr>
        <w:ind w:left="61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2" w15:restartNumberingAfterBreak="0">
    <w:nsid w:val="0FDA452E"/>
    <w:multiLevelType w:val="hybridMultilevel"/>
    <w:tmpl w:val="FFFFFFFF"/>
    <w:lvl w:ilvl="0" w:tplc="5E86B010">
      <w:start w:val="1"/>
      <w:numFmt w:val="bullet"/>
      <w:lvlText w:val="•"/>
      <w:lvlJc w:val="left"/>
      <w:pPr>
        <w:ind w:left="2239"/>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1" w:tplc="C4E62FD2">
      <w:start w:val="1"/>
      <w:numFmt w:val="bullet"/>
      <w:lvlText w:val="o"/>
      <w:lvlJc w:val="left"/>
      <w:pPr>
        <w:ind w:left="28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2" w:tplc="D9E840C8">
      <w:start w:val="1"/>
      <w:numFmt w:val="bullet"/>
      <w:lvlText w:val="▪"/>
      <w:lvlJc w:val="left"/>
      <w:pPr>
        <w:ind w:left="35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3" w:tplc="9628E4DC">
      <w:start w:val="1"/>
      <w:numFmt w:val="bullet"/>
      <w:lvlText w:val="•"/>
      <w:lvlJc w:val="left"/>
      <w:pPr>
        <w:ind w:left="42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4" w:tplc="780C068C">
      <w:start w:val="1"/>
      <w:numFmt w:val="bullet"/>
      <w:lvlText w:val="o"/>
      <w:lvlJc w:val="left"/>
      <w:pPr>
        <w:ind w:left="500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5" w:tplc="8AB83660">
      <w:start w:val="1"/>
      <w:numFmt w:val="bullet"/>
      <w:lvlText w:val="▪"/>
      <w:lvlJc w:val="left"/>
      <w:pPr>
        <w:ind w:left="572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6" w:tplc="6FD6F60A">
      <w:start w:val="1"/>
      <w:numFmt w:val="bullet"/>
      <w:lvlText w:val="•"/>
      <w:lvlJc w:val="left"/>
      <w:pPr>
        <w:ind w:left="64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7" w:tplc="74F684BE">
      <w:start w:val="1"/>
      <w:numFmt w:val="bullet"/>
      <w:lvlText w:val="o"/>
      <w:lvlJc w:val="left"/>
      <w:pPr>
        <w:ind w:left="71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8" w:tplc="F88245CA">
      <w:start w:val="1"/>
      <w:numFmt w:val="bullet"/>
      <w:lvlText w:val="▪"/>
      <w:lvlJc w:val="left"/>
      <w:pPr>
        <w:ind w:left="78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abstractNum>
  <w:abstractNum w:abstractNumId="3" w15:restartNumberingAfterBreak="0">
    <w:nsid w:val="13D80273"/>
    <w:multiLevelType w:val="hybridMultilevel"/>
    <w:tmpl w:val="FFFFFFFF"/>
    <w:lvl w:ilvl="0" w:tplc="4944238A">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A9A47208">
      <w:start w:val="1"/>
      <w:numFmt w:val="bullet"/>
      <w:lvlText w:val="o"/>
      <w:lvlJc w:val="left"/>
      <w:pPr>
        <w:ind w:left="10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3B84C000">
      <w:start w:val="1"/>
      <w:numFmt w:val="bullet"/>
      <w:lvlText w:val="▪"/>
      <w:lvlJc w:val="left"/>
      <w:pPr>
        <w:ind w:left="18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37E48B26">
      <w:start w:val="1"/>
      <w:numFmt w:val="bullet"/>
      <w:lvlText w:val="•"/>
      <w:lvlJc w:val="left"/>
      <w:pPr>
        <w:ind w:left="25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D5AE105C">
      <w:start w:val="1"/>
      <w:numFmt w:val="bullet"/>
      <w:lvlText w:val="o"/>
      <w:lvlJc w:val="left"/>
      <w:pPr>
        <w:ind w:left="324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03AAE2C8">
      <w:start w:val="1"/>
      <w:numFmt w:val="bullet"/>
      <w:lvlText w:val="▪"/>
      <w:lvlJc w:val="left"/>
      <w:pPr>
        <w:ind w:left="396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CA8C0E8A">
      <w:start w:val="1"/>
      <w:numFmt w:val="bullet"/>
      <w:lvlText w:val="•"/>
      <w:lvlJc w:val="left"/>
      <w:pPr>
        <w:ind w:left="46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30E64ADC">
      <w:start w:val="1"/>
      <w:numFmt w:val="bullet"/>
      <w:lvlText w:val="o"/>
      <w:lvlJc w:val="left"/>
      <w:pPr>
        <w:ind w:left="54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3124B594">
      <w:start w:val="1"/>
      <w:numFmt w:val="bullet"/>
      <w:lvlText w:val="▪"/>
      <w:lvlJc w:val="left"/>
      <w:pPr>
        <w:ind w:left="61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4" w15:restartNumberingAfterBreak="0">
    <w:nsid w:val="16173647"/>
    <w:multiLevelType w:val="hybridMultilevel"/>
    <w:tmpl w:val="FFFFFFFF"/>
    <w:lvl w:ilvl="0" w:tplc="24F42978">
      <w:start w:val="1"/>
      <w:numFmt w:val="decimal"/>
      <w:lvlText w:val="%1."/>
      <w:lvlJc w:val="left"/>
      <w:pPr>
        <w:ind w:left="2354"/>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1" w:tplc="4A90F688">
      <w:start w:val="1"/>
      <w:numFmt w:val="lowerLetter"/>
      <w:lvlText w:val="%2"/>
      <w:lvlJc w:val="left"/>
      <w:pPr>
        <w:ind w:left="252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2" w:tplc="6D62A6DE">
      <w:start w:val="1"/>
      <w:numFmt w:val="lowerRoman"/>
      <w:lvlText w:val="%3"/>
      <w:lvlJc w:val="left"/>
      <w:pPr>
        <w:ind w:left="324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3" w:tplc="2B84DA5A">
      <w:start w:val="1"/>
      <w:numFmt w:val="decimal"/>
      <w:lvlText w:val="%4"/>
      <w:lvlJc w:val="left"/>
      <w:pPr>
        <w:ind w:left="396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4" w:tplc="5DB45722">
      <w:start w:val="1"/>
      <w:numFmt w:val="lowerLetter"/>
      <w:lvlText w:val="%5"/>
      <w:lvlJc w:val="left"/>
      <w:pPr>
        <w:ind w:left="468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5" w:tplc="3E406660">
      <w:start w:val="1"/>
      <w:numFmt w:val="lowerRoman"/>
      <w:lvlText w:val="%6"/>
      <w:lvlJc w:val="left"/>
      <w:pPr>
        <w:ind w:left="540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6" w:tplc="FBDE3BDC">
      <w:start w:val="1"/>
      <w:numFmt w:val="decimal"/>
      <w:lvlText w:val="%7"/>
      <w:lvlJc w:val="left"/>
      <w:pPr>
        <w:ind w:left="612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7" w:tplc="B2F4D4E0">
      <w:start w:val="1"/>
      <w:numFmt w:val="lowerLetter"/>
      <w:lvlText w:val="%8"/>
      <w:lvlJc w:val="left"/>
      <w:pPr>
        <w:ind w:left="684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lvl w:ilvl="8" w:tplc="5112745E">
      <w:start w:val="1"/>
      <w:numFmt w:val="lowerRoman"/>
      <w:lvlText w:val="%9"/>
      <w:lvlJc w:val="left"/>
      <w:pPr>
        <w:ind w:left="7567"/>
      </w:pPr>
      <w:rPr>
        <w:rFonts w:ascii="Calibri" w:eastAsia="Calibri" w:hAnsi="Calibri" w:cs="Calibri"/>
        <w:b w:val="0"/>
        <w:i w:val="0"/>
        <w:strike w:val="0"/>
        <w:dstrike w:val="0"/>
        <w:color w:val="E38312"/>
        <w:sz w:val="38"/>
        <w:szCs w:val="38"/>
        <w:u w:val="none" w:color="000000"/>
        <w:bdr w:val="none" w:sz="0" w:space="0" w:color="auto"/>
        <w:shd w:val="clear" w:color="auto" w:fill="auto"/>
        <w:vertAlign w:val="baseline"/>
      </w:rPr>
    </w:lvl>
  </w:abstractNum>
  <w:abstractNum w:abstractNumId="5" w15:restartNumberingAfterBreak="0">
    <w:nsid w:val="294F08E5"/>
    <w:multiLevelType w:val="hybridMultilevel"/>
    <w:tmpl w:val="FFFFFFFF"/>
    <w:lvl w:ilvl="0" w:tplc="E208E9E8">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838AC44">
      <w:start w:val="1"/>
      <w:numFmt w:val="lowerLetter"/>
      <w:lvlText w:val="%2"/>
      <w:lvlJc w:val="left"/>
      <w:pPr>
        <w:ind w:left="15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2AE9E82">
      <w:start w:val="1"/>
      <w:numFmt w:val="lowerRoman"/>
      <w:lvlText w:val="%3"/>
      <w:lvlJc w:val="left"/>
      <w:pPr>
        <w:ind w:left="22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C420DD8">
      <w:start w:val="1"/>
      <w:numFmt w:val="decimal"/>
      <w:lvlText w:val="%4"/>
      <w:lvlJc w:val="left"/>
      <w:pPr>
        <w:ind w:left="29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BE46DE8">
      <w:start w:val="1"/>
      <w:numFmt w:val="lowerLetter"/>
      <w:lvlText w:val="%5"/>
      <w:lvlJc w:val="left"/>
      <w:pPr>
        <w:ind w:left="370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E8F817D2">
      <w:start w:val="1"/>
      <w:numFmt w:val="lowerRoman"/>
      <w:lvlText w:val="%6"/>
      <w:lvlJc w:val="left"/>
      <w:pPr>
        <w:ind w:left="44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EF21DBA">
      <w:start w:val="1"/>
      <w:numFmt w:val="decimal"/>
      <w:lvlText w:val="%7"/>
      <w:lvlJc w:val="left"/>
      <w:pPr>
        <w:ind w:left="51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7F0BA8C">
      <w:start w:val="1"/>
      <w:numFmt w:val="lowerLetter"/>
      <w:lvlText w:val="%8"/>
      <w:lvlJc w:val="left"/>
      <w:pPr>
        <w:ind w:left="58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C40CDC4">
      <w:start w:val="1"/>
      <w:numFmt w:val="lowerRoman"/>
      <w:lvlText w:val="%9"/>
      <w:lvlJc w:val="left"/>
      <w:pPr>
        <w:ind w:left="65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2D017D7"/>
    <w:multiLevelType w:val="hybridMultilevel"/>
    <w:tmpl w:val="FFFFFFFF"/>
    <w:lvl w:ilvl="0" w:tplc="96ACB296">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327B0E">
      <w:start w:val="1"/>
      <w:numFmt w:val="lowerLetter"/>
      <w:lvlText w:val="%2"/>
      <w:lvlJc w:val="left"/>
      <w:pPr>
        <w:ind w:left="1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3E8AD00">
      <w:start w:val="1"/>
      <w:numFmt w:val="lowerRoman"/>
      <w:lvlText w:val="%3"/>
      <w:lvlJc w:val="left"/>
      <w:pPr>
        <w:ind w:left="18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A3A8C28">
      <w:start w:val="1"/>
      <w:numFmt w:val="decimal"/>
      <w:lvlText w:val="%4"/>
      <w:lvlJc w:val="left"/>
      <w:pPr>
        <w:ind w:left="25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27216A4">
      <w:start w:val="1"/>
      <w:numFmt w:val="lowerLetter"/>
      <w:lvlText w:val="%5"/>
      <w:lvlJc w:val="left"/>
      <w:pPr>
        <w:ind w:left="325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B8EAEBC">
      <w:start w:val="1"/>
      <w:numFmt w:val="lowerRoman"/>
      <w:lvlText w:val="%6"/>
      <w:lvlJc w:val="left"/>
      <w:pPr>
        <w:ind w:left="39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4FAF5E4">
      <w:start w:val="1"/>
      <w:numFmt w:val="decimal"/>
      <w:lvlText w:val="%7"/>
      <w:lvlJc w:val="left"/>
      <w:pPr>
        <w:ind w:left="46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D7E3AF6">
      <w:start w:val="1"/>
      <w:numFmt w:val="lowerLetter"/>
      <w:lvlText w:val="%8"/>
      <w:lvlJc w:val="left"/>
      <w:pPr>
        <w:ind w:left="54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481EFFDE">
      <w:start w:val="1"/>
      <w:numFmt w:val="lowerRoman"/>
      <w:lvlText w:val="%9"/>
      <w:lvlJc w:val="left"/>
      <w:pPr>
        <w:ind w:left="6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C1E16FA"/>
    <w:multiLevelType w:val="hybridMultilevel"/>
    <w:tmpl w:val="FFFFFFFF"/>
    <w:lvl w:ilvl="0" w:tplc="473C1C38">
      <w:start w:val="1"/>
      <w:numFmt w:val="bullet"/>
      <w:lvlText w:val="•"/>
      <w:lvlJc w:val="left"/>
      <w:pPr>
        <w:ind w:left="2239"/>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1" w:tplc="0394C3E8">
      <w:start w:val="1"/>
      <w:numFmt w:val="bullet"/>
      <w:lvlText w:val="o"/>
      <w:lvlJc w:val="left"/>
      <w:pPr>
        <w:ind w:left="284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2" w:tplc="48C88E1E">
      <w:start w:val="1"/>
      <w:numFmt w:val="bullet"/>
      <w:lvlText w:val="▪"/>
      <w:lvlJc w:val="left"/>
      <w:pPr>
        <w:ind w:left="356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3" w:tplc="B0542A5C">
      <w:start w:val="1"/>
      <w:numFmt w:val="bullet"/>
      <w:lvlText w:val="•"/>
      <w:lvlJc w:val="left"/>
      <w:pPr>
        <w:ind w:left="428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4" w:tplc="96AA723C">
      <w:start w:val="1"/>
      <w:numFmt w:val="bullet"/>
      <w:lvlText w:val="o"/>
      <w:lvlJc w:val="left"/>
      <w:pPr>
        <w:ind w:left="500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5" w:tplc="EEA61D08">
      <w:start w:val="1"/>
      <w:numFmt w:val="bullet"/>
      <w:lvlText w:val="▪"/>
      <w:lvlJc w:val="left"/>
      <w:pPr>
        <w:ind w:left="572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6" w:tplc="462696BA">
      <w:start w:val="1"/>
      <w:numFmt w:val="bullet"/>
      <w:lvlText w:val="•"/>
      <w:lvlJc w:val="left"/>
      <w:pPr>
        <w:ind w:left="644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7" w:tplc="01C41326">
      <w:start w:val="1"/>
      <w:numFmt w:val="bullet"/>
      <w:lvlText w:val="o"/>
      <w:lvlJc w:val="left"/>
      <w:pPr>
        <w:ind w:left="716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lvl w:ilvl="8" w:tplc="DA4290FA">
      <w:start w:val="1"/>
      <w:numFmt w:val="bullet"/>
      <w:lvlText w:val="▪"/>
      <w:lvlJc w:val="left"/>
      <w:pPr>
        <w:ind w:left="7884"/>
      </w:pPr>
      <w:rPr>
        <w:rFonts w:ascii="Arial" w:eastAsia="Arial" w:hAnsi="Arial" w:cs="Arial"/>
        <w:b w:val="0"/>
        <w:i w:val="0"/>
        <w:strike w:val="0"/>
        <w:dstrike w:val="0"/>
        <w:color w:val="E38312"/>
        <w:sz w:val="34"/>
        <w:szCs w:val="34"/>
        <w:u w:val="none" w:color="000000"/>
        <w:bdr w:val="none" w:sz="0" w:space="0" w:color="auto"/>
        <w:shd w:val="clear" w:color="auto" w:fill="auto"/>
        <w:vertAlign w:val="baseline"/>
      </w:rPr>
    </w:lvl>
  </w:abstractNum>
  <w:abstractNum w:abstractNumId="8" w15:restartNumberingAfterBreak="0">
    <w:nsid w:val="441B1171"/>
    <w:multiLevelType w:val="hybridMultilevel"/>
    <w:tmpl w:val="FFFFFFFF"/>
    <w:lvl w:ilvl="0" w:tplc="A0E26EE8">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178E23B4">
      <w:start w:val="1"/>
      <w:numFmt w:val="bullet"/>
      <w:lvlText w:val="o"/>
      <w:lvlJc w:val="left"/>
      <w:pPr>
        <w:ind w:left="10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FC56046C">
      <w:start w:val="1"/>
      <w:numFmt w:val="bullet"/>
      <w:lvlText w:val="▪"/>
      <w:lvlJc w:val="left"/>
      <w:pPr>
        <w:ind w:left="18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19DC76AC">
      <w:start w:val="1"/>
      <w:numFmt w:val="bullet"/>
      <w:lvlText w:val="•"/>
      <w:lvlJc w:val="left"/>
      <w:pPr>
        <w:ind w:left="25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4A401010">
      <w:start w:val="1"/>
      <w:numFmt w:val="bullet"/>
      <w:lvlText w:val="o"/>
      <w:lvlJc w:val="left"/>
      <w:pPr>
        <w:ind w:left="324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A96AD48C">
      <w:start w:val="1"/>
      <w:numFmt w:val="bullet"/>
      <w:lvlText w:val="▪"/>
      <w:lvlJc w:val="left"/>
      <w:pPr>
        <w:ind w:left="396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949E0DEC">
      <w:start w:val="1"/>
      <w:numFmt w:val="bullet"/>
      <w:lvlText w:val="•"/>
      <w:lvlJc w:val="left"/>
      <w:pPr>
        <w:ind w:left="46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7AA47E2A">
      <w:start w:val="1"/>
      <w:numFmt w:val="bullet"/>
      <w:lvlText w:val="o"/>
      <w:lvlJc w:val="left"/>
      <w:pPr>
        <w:ind w:left="54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94FACE7E">
      <w:start w:val="1"/>
      <w:numFmt w:val="bullet"/>
      <w:lvlText w:val="▪"/>
      <w:lvlJc w:val="left"/>
      <w:pPr>
        <w:ind w:left="61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9" w15:restartNumberingAfterBreak="0">
    <w:nsid w:val="4B5660C9"/>
    <w:multiLevelType w:val="hybridMultilevel"/>
    <w:tmpl w:val="FFFFFFFF"/>
    <w:lvl w:ilvl="0" w:tplc="AB267D38">
      <w:start w:val="1"/>
      <w:numFmt w:val="upperLetter"/>
      <w:lvlText w:val="%1"/>
      <w:lvlJc w:val="left"/>
      <w:pPr>
        <w:ind w:left="234"/>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1" w:tplc="2902B7F8">
      <w:start w:val="1"/>
      <w:numFmt w:val="lowerLetter"/>
      <w:lvlText w:val="%2"/>
      <w:lvlJc w:val="left"/>
      <w:pPr>
        <w:ind w:left="118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2" w:tplc="55E6E278">
      <w:start w:val="1"/>
      <w:numFmt w:val="lowerRoman"/>
      <w:lvlText w:val="%3"/>
      <w:lvlJc w:val="left"/>
      <w:pPr>
        <w:ind w:left="190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3" w:tplc="B4CA2DCE">
      <w:start w:val="1"/>
      <w:numFmt w:val="decimal"/>
      <w:lvlText w:val="%4"/>
      <w:lvlJc w:val="left"/>
      <w:pPr>
        <w:ind w:left="262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4" w:tplc="9ECC9A6C">
      <w:start w:val="1"/>
      <w:numFmt w:val="lowerLetter"/>
      <w:lvlText w:val="%5"/>
      <w:lvlJc w:val="left"/>
      <w:pPr>
        <w:ind w:left="334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5" w:tplc="C4F2052A">
      <w:start w:val="1"/>
      <w:numFmt w:val="lowerRoman"/>
      <w:lvlText w:val="%6"/>
      <w:lvlJc w:val="left"/>
      <w:pPr>
        <w:ind w:left="406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6" w:tplc="6A606EF6">
      <w:start w:val="1"/>
      <w:numFmt w:val="decimal"/>
      <w:lvlText w:val="%7"/>
      <w:lvlJc w:val="left"/>
      <w:pPr>
        <w:ind w:left="478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7" w:tplc="60D89DCE">
      <w:start w:val="1"/>
      <w:numFmt w:val="lowerLetter"/>
      <w:lvlText w:val="%8"/>
      <w:lvlJc w:val="left"/>
      <w:pPr>
        <w:ind w:left="550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lvl w:ilvl="8" w:tplc="5014833E">
      <w:start w:val="1"/>
      <w:numFmt w:val="lowerRoman"/>
      <w:lvlText w:val="%9"/>
      <w:lvlJc w:val="left"/>
      <w:pPr>
        <w:ind w:left="6228"/>
      </w:pPr>
      <w:rPr>
        <w:rFonts w:ascii="Calibri" w:eastAsia="Calibri" w:hAnsi="Calibri" w:cs="Calibri"/>
        <w:b/>
        <w:bCs/>
        <w:i w:val="0"/>
        <w:strike w:val="0"/>
        <w:dstrike w:val="0"/>
        <w:color w:val="000000"/>
        <w:sz w:val="28"/>
        <w:szCs w:val="28"/>
        <w:u w:val="none" w:color="000000"/>
        <w:bdr w:val="none" w:sz="0" w:space="0" w:color="auto"/>
        <w:shd w:val="clear" w:color="auto" w:fill="auto"/>
        <w:vertAlign w:val="baseline"/>
      </w:rPr>
    </w:lvl>
  </w:abstractNum>
  <w:abstractNum w:abstractNumId="10" w15:restartNumberingAfterBreak="0">
    <w:nsid w:val="4B663DAF"/>
    <w:multiLevelType w:val="hybridMultilevel"/>
    <w:tmpl w:val="FFFFFFFF"/>
    <w:lvl w:ilvl="0" w:tplc="55A8635A">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E886FC38">
      <w:start w:val="1"/>
      <w:numFmt w:val="bullet"/>
      <w:lvlText w:val="o"/>
      <w:lvlJc w:val="left"/>
      <w:pPr>
        <w:ind w:left="10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7ACC4E98">
      <w:start w:val="1"/>
      <w:numFmt w:val="bullet"/>
      <w:lvlText w:val="▪"/>
      <w:lvlJc w:val="left"/>
      <w:pPr>
        <w:ind w:left="18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6F3015A0">
      <w:start w:val="1"/>
      <w:numFmt w:val="bullet"/>
      <w:lvlText w:val="•"/>
      <w:lvlJc w:val="left"/>
      <w:pPr>
        <w:ind w:left="25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FC7471CC">
      <w:start w:val="1"/>
      <w:numFmt w:val="bullet"/>
      <w:lvlText w:val="o"/>
      <w:lvlJc w:val="left"/>
      <w:pPr>
        <w:ind w:left="324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39CA7526">
      <w:start w:val="1"/>
      <w:numFmt w:val="bullet"/>
      <w:lvlText w:val="▪"/>
      <w:lvlJc w:val="left"/>
      <w:pPr>
        <w:ind w:left="396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9746FB9C">
      <w:start w:val="1"/>
      <w:numFmt w:val="bullet"/>
      <w:lvlText w:val="•"/>
      <w:lvlJc w:val="left"/>
      <w:pPr>
        <w:ind w:left="46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1C38FBE0">
      <w:start w:val="1"/>
      <w:numFmt w:val="bullet"/>
      <w:lvlText w:val="o"/>
      <w:lvlJc w:val="left"/>
      <w:pPr>
        <w:ind w:left="54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7E7C0204">
      <w:start w:val="1"/>
      <w:numFmt w:val="bullet"/>
      <w:lvlText w:val="▪"/>
      <w:lvlJc w:val="left"/>
      <w:pPr>
        <w:ind w:left="61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11" w15:restartNumberingAfterBreak="0">
    <w:nsid w:val="564D032D"/>
    <w:multiLevelType w:val="hybridMultilevel"/>
    <w:tmpl w:val="FFFFFFFF"/>
    <w:lvl w:ilvl="0" w:tplc="0E2E77BA">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B72478FE">
      <w:start w:val="1"/>
      <w:numFmt w:val="bullet"/>
      <w:lvlText w:val="o"/>
      <w:lvlJc w:val="left"/>
      <w:pPr>
        <w:ind w:left="10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21925462">
      <w:start w:val="1"/>
      <w:numFmt w:val="bullet"/>
      <w:lvlText w:val="▪"/>
      <w:lvlJc w:val="left"/>
      <w:pPr>
        <w:ind w:left="18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C088D802">
      <w:start w:val="1"/>
      <w:numFmt w:val="bullet"/>
      <w:lvlText w:val="•"/>
      <w:lvlJc w:val="left"/>
      <w:pPr>
        <w:ind w:left="25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48540D6E">
      <w:start w:val="1"/>
      <w:numFmt w:val="bullet"/>
      <w:lvlText w:val="o"/>
      <w:lvlJc w:val="left"/>
      <w:pPr>
        <w:ind w:left="324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B282CDF8">
      <w:start w:val="1"/>
      <w:numFmt w:val="bullet"/>
      <w:lvlText w:val="▪"/>
      <w:lvlJc w:val="left"/>
      <w:pPr>
        <w:ind w:left="396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5A3622A6">
      <w:start w:val="1"/>
      <w:numFmt w:val="bullet"/>
      <w:lvlText w:val="•"/>
      <w:lvlJc w:val="left"/>
      <w:pPr>
        <w:ind w:left="468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8C7018B6">
      <w:start w:val="1"/>
      <w:numFmt w:val="bullet"/>
      <w:lvlText w:val="o"/>
      <w:lvlJc w:val="left"/>
      <w:pPr>
        <w:ind w:left="540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6BBC715A">
      <w:start w:val="1"/>
      <w:numFmt w:val="bullet"/>
      <w:lvlText w:val="▪"/>
      <w:lvlJc w:val="left"/>
      <w:pPr>
        <w:ind w:left="6120"/>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12" w15:restartNumberingAfterBreak="0">
    <w:nsid w:val="57E37A34"/>
    <w:multiLevelType w:val="hybridMultilevel"/>
    <w:tmpl w:val="FFFFFFFF"/>
    <w:lvl w:ilvl="0" w:tplc="D6B2FAB2">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0C45CE2">
      <w:start w:val="1"/>
      <w:numFmt w:val="lowerLetter"/>
      <w:lvlText w:val="%2"/>
      <w:lvlJc w:val="left"/>
      <w:pPr>
        <w:ind w:left="15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9E8838D0">
      <w:start w:val="1"/>
      <w:numFmt w:val="lowerRoman"/>
      <w:lvlText w:val="%3"/>
      <w:lvlJc w:val="left"/>
      <w:pPr>
        <w:ind w:left="22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A18F7BC">
      <w:start w:val="1"/>
      <w:numFmt w:val="decimal"/>
      <w:lvlText w:val="%4"/>
      <w:lvlJc w:val="left"/>
      <w:pPr>
        <w:ind w:left="29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6A0E195C">
      <w:start w:val="1"/>
      <w:numFmt w:val="lowerLetter"/>
      <w:lvlText w:val="%5"/>
      <w:lvlJc w:val="left"/>
      <w:pPr>
        <w:ind w:left="370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FDC4378">
      <w:start w:val="1"/>
      <w:numFmt w:val="lowerRoman"/>
      <w:lvlText w:val="%6"/>
      <w:lvlJc w:val="left"/>
      <w:pPr>
        <w:ind w:left="44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90A2602">
      <w:start w:val="1"/>
      <w:numFmt w:val="decimal"/>
      <w:lvlText w:val="%7"/>
      <w:lvlJc w:val="left"/>
      <w:pPr>
        <w:ind w:left="51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FA0625A">
      <w:start w:val="1"/>
      <w:numFmt w:val="lowerLetter"/>
      <w:lvlText w:val="%8"/>
      <w:lvlJc w:val="left"/>
      <w:pPr>
        <w:ind w:left="58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7AC435A8">
      <w:start w:val="1"/>
      <w:numFmt w:val="lowerRoman"/>
      <w:lvlText w:val="%9"/>
      <w:lvlJc w:val="left"/>
      <w:pPr>
        <w:ind w:left="65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5CBF5B26"/>
    <w:multiLevelType w:val="hybridMultilevel"/>
    <w:tmpl w:val="FFFFFFFF"/>
    <w:lvl w:ilvl="0" w:tplc="003C52A0">
      <w:start w:val="1"/>
      <w:numFmt w:val="bullet"/>
      <w:lvlText w:val="▪"/>
      <w:lvlJc w:val="left"/>
      <w:pPr>
        <w:ind w:left="205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1" w:tplc="5112A7B2">
      <w:start w:val="1"/>
      <w:numFmt w:val="bullet"/>
      <w:lvlText w:val="o"/>
      <w:lvlJc w:val="left"/>
      <w:pPr>
        <w:ind w:left="252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2" w:tplc="DD1AC08C">
      <w:start w:val="1"/>
      <w:numFmt w:val="bullet"/>
      <w:lvlText w:val="▪"/>
      <w:lvlJc w:val="left"/>
      <w:pPr>
        <w:ind w:left="324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3" w:tplc="4BEE459A">
      <w:start w:val="1"/>
      <w:numFmt w:val="bullet"/>
      <w:lvlText w:val="•"/>
      <w:lvlJc w:val="left"/>
      <w:pPr>
        <w:ind w:left="396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4" w:tplc="A91C35A6">
      <w:start w:val="1"/>
      <w:numFmt w:val="bullet"/>
      <w:lvlText w:val="o"/>
      <w:lvlJc w:val="left"/>
      <w:pPr>
        <w:ind w:left="468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5" w:tplc="86F0447A">
      <w:start w:val="1"/>
      <w:numFmt w:val="bullet"/>
      <w:lvlText w:val="▪"/>
      <w:lvlJc w:val="left"/>
      <w:pPr>
        <w:ind w:left="540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6" w:tplc="5BEE2956">
      <w:start w:val="1"/>
      <w:numFmt w:val="bullet"/>
      <w:lvlText w:val="•"/>
      <w:lvlJc w:val="left"/>
      <w:pPr>
        <w:ind w:left="612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7" w:tplc="52BC5ABC">
      <w:start w:val="1"/>
      <w:numFmt w:val="bullet"/>
      <w:lvlText w:val="o"/>
      <w:lvlJc w:val="left"/>
      <w:pPr>
        <w:ind w:left="684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lvl w:ilvl="8" w:tplc="6A3E5D08">
      <w:start w:val="1"/>
      <w:numFmt w:val="bullet"/>
      <w:lvlText w:val="▪"/>
      <w:lvlJc w:val="left"/>
      <w:pPr>
        <w:ind w:left="7567"/>
      </w:pPr>
      <w:rPr>
        <w:rFonts w:ascii="Wingdings" w:eastAsia="Wingdings" w:hAnsi="Wingdings" w:cs="Wingdings"/>
        <w:b w:val="0"/>
        <w:i w:val="0"/>
        <w:strike w:val="0"/>
        <w:dstrike w:val="0"/>
        <w:color w:val="E38312"/>
        <w:sz w:val="40"/>
        <w:szCs w:val="40"/>
        <w:u w:val="none" w:color="000000"/>
        <w:bdr w:val="none" w:sz="0" w:space="0" w:color="auto"/>
        <w:shd w:val="clear" w:color="auto" w:fill="auto"/>
        <w:vertAlign w:val="baseline"/>
      </w:rPr>
    </w:lvl>
  </w:abstractNum>
  <w:abstractNum w:abstractNumId="14" w15:restartNumberingAfterBreak="0">
    <w:nsid w:val="5D7B1286"/>
    <w:multiLevelType w:val="hybridMultilevel"/>
    <w:tmpl w:val="FFFFFFFF"/>
    <w:lvl w:ilvl="0" w:tplc="A99EA99E">
      <w:start w:val="1"/>
      <w:numFmt w:val="bullet"/>
      <w:lvlText w:val="•"/>
      <w:lvlJc w:val="left"/>
      <w:pPr>
        <w:ind w:left="2239"/>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1" w:tplc="AE6AC926">
      <w:start w:val="1"/>
      <w:numFmt w:val="bullet"/>
      <w:lvlText w:val="o"/>
      <w:lvlJc w:val="left"/>
      <w:pPr>
        <w:ind w:left="139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2" w:tplc="5FC69838">
      <w:start w:val="1"/>
      <w:numFmt w:val="bullet"/>
      <w:lvlText w:val="▪"/>
      <w:lvlJc w:val="left"/>
      <w:pPr>
        <w:ind w:left="211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3" w:tplc="2AD6B25A">
      <w:start w:val="1"/>
      <w:numFmt w:val="bullet"/>
      <w:lvlText w:val="•"/>
      <w:lvlJc w:val="left"/>
      <w:pPr>
        <w:ind w:left="283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4" w:tplc="D2FA46FA">
      <w:start w:val="1"/>
      <w:numFmt w:val="bullet"/>
      <w:lvlText w:val="o"/>
      <w:lvlJc w:val="left"/>
      <w:pPr>
        <w:ind w:left="355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5" w:tplc="75805302">
      <w:start w:val="1"/>
      <w:numFmt w:val="bullet"/>
      <w:lvlText w:val="▪"/>
      <w:lvlJc w:val="left"/>
      <w:pPr>
        <w:ind w:left="427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6" w:tplc="06CE6DBC">
      <w:start w:val="1"/>
      <w:numFmt w:val="bullet"/>
      <w:lvlText w:val="•"/>
      <w:lvlJc w:val="left"/>
      <w:pPr>
        <w:ind w:left="499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7" w:tplc="27E25136">
      <w:start w:val="1"/>
      <w:numFmt w:val="bullet"/>
      <w:lvlText w:val="o"/>
      <w:lvlJc w:val="left"/>
      <w:pPr>
        <w:ind w:left="571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8" w:tplc="1234B910">
      <w:start w:val="1"/>
      <w:numFmt w:val="bullet"/>
      <w:lvlText w:val="▪"/>
      <w:lvlJc w:val="left"/>
      <w:pPr>
        <w:ind w:left="6437"/>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abstractNum>
  <w:abstractNum w:abstractNumId="15" w15:restartNumberingAfterBreak="0">
    <w:nsid w:val="782D1EA2"/>
    <w:multiLevelType w:val="hybridMultilevel"/>
    <w:tmpl w:val="FFFFFFFF"/>
    <w:lvl w:ilvl="0" w:tplc="D37E36E8">
      <w:start w:val="1"/>
      <w:numFmt w:val="bullet"/>
      <w:lvlText w:val="•"/>
      <w:lvlJc w:val="left"/>
      <w:pPr>
        <w:ind w:left="2239"/>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1" w:tplc="DC985D42">
      <w:start w:val="1"/>
      <w:numFmt w:val="bullet"/>
      <w:lvlText w:val="o"/>
      <w:lvlJc w:val="left"/>
      <w:pPr>
        <w:ind w:left="28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2" w:tplc="36ACB46C">
      <w:start w:val="1"/>
      <w:numFmt w:val="bullet"/>
      <w:lvlText w:val="▪"/>
      <w:lvlJc w:val="left"/>
      <w:pPr>
        <w:ind w:left="35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3" w:tplc="3356C5AE">
      <w:start w:val="1"/>
      <w:numFmt w:val="bullet"/>
      <w:lvlText w:val="•"/>
      <w:lvlJc w:val="left"/>
      <w:pPr>
        <w:ind w:left="42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4" w:tplc="5E240D2E">
      <w:start w:val="1"/>
      <w:numFmt w:val="bullet"/>
      <w:lvlText w:val="o"/>
      <w:lvlJc w:val="left"/>
      <w:pPr>
        <w:ind w:left="500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5" w:tplc="F6F4BB78">
      <w:start w:val="1"/>
      <w:numFmt w:val="bullet"/>
      <w:lvlText w:val="▪"/>
      <w:lvlJc w:val="left"/>
      <w:pPr>
        <w:ind w:left="572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6" w:tplc="8F90FFDC">
      <w:start w:val="1"/>
      <w:numFmt w:val="bullet"/>
      <w:lvlText w:val="•"/>
      <w:lvlJc w:val="left"/>
      <w:pPr>
        <w:ind w:left="64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7" w:tplc="1F2AE242">
      <w:start w:val="1"/>
      <w:numFmt w:val="bullet"/>
      <w:lvlText w:val="o"/>
      <w:lvlJc w:val="left"/>
      <w:pPr>
        <w:ind w:left="71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8" w:tplc="BD0AA39A">
      <w:start w:val="1"/>
      <w:numFmt w:val="bullet"/>
      <w:lvlText w:val="▪"/>
      <w:lvlJc w:val="left"/>
      <w:pPr>
        <w:ind w:left="78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abstractNum>
  <w:abstractNum w:abstractNumId="16" w15:restartNumberingAfterBreak="0">
    <w:nsid w:val="79F46938"/>
    <w:multiLevelType w:val="hybridMultilevel"/>
    <w:tmpl w:val="FFFFFFFF"/>
    <w:lvl w:ilvl="0" w:tplc="8FD6847A">
      <w:start w:val="1"/>
      <w:numFmt w:val="decimal"/>
      <w:lvlText w:val="%1."/>
      <w:lvlJc w:val="left"/>
      <w:pPr>
        <w:ind w:left="2153"/>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1" w:tplc="AC5602FC">
      <w:start w:val="1"/>
      <w:numFmt w:val="lowerLetter"/>
      <w:lvlText w:val="%2"/>
      <w:lvlJc w:val="left"/>
      <w:pPr>
        <w:ind w:left="223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2" w:tplc="BACA6A3A">
      <w:start w:val="1"/>
      <w:numFmt w:val="lowerRoman"/>
      <w:lvlText w:val="%3"/>
      <w:lvlJc w:val="left"/>
      <w:pPr>
        <w:ind w:left="295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3" w:tplc="8CFC0A52">
      <w:start w:val="1"/>
      <w:numFmt w:val="decimal"/>
      <w:lvlText w:val="%4"/>
      <w:lvlJc w:val="left"/>
      <w:pPr>
        <w:ind w:left="367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4" w:tplc="4F2E289C">
      <w:start w:val="1"/>
      <w:numFmt w:val="lowerLetter"/>
      <w:lvlText w:val="%5"/>
      <w:lvlJc w:val="left"/>
      <w:pPr>
        <w:ind w:left="439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5" w:tplc="6004DFB2">
      <w:start w:val="1"/>
      <w:numFmt w:val="lowerRoman"/>
      <w:lvlText w:val="%6"/>
      <w:lvlJc w:val="left"/>
      <w:pPr>
        <w:ind w:left="511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6" w:tplc="4EB6F25A">
      <w:start w:val="1"/>
      <w:numFmt w:val="decimal"/>
      <w:lvlText w:val="%7"/>
      <w:lvlJc w:val="left"/>
      <w:pPr>
        <w:ind w:left="583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7" w:tplc="E7320C3C">
      <w:start w:val="1"/>
      <w:numFmt w:val="lowerLetter"/>
      <w:lvlText w:val="%8"/>
      <w:lvlJc w:val="left"/>
      <w:pPr>
        <w:ind w:left="655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lvl w:ilvl="8" w:tplc="C0761ECA">
      <w:start w:val="1"/>
      <w:numFmt w:val="lowerRoman"/>
      <w:lvlText w:val="%9"/>
      <w:lvlJc w:val="left"/>
      <w:pPr>
        <w:ind w:left="7278"/>
      </w:pPr>
      <w:rPr>
        <w:rFonts w:ascii="Calibri" w:eastAsia="Calibri" w:hAnsi="Calibri" w:cs="Calibri"/>
        <w:b w:val="0"/>
        <w:i w:val="0"/>
        <w:strike w:val="0"/>
        <w:dstrike w:val="0"/>
        <w:color w:val="E38312"/>
        <w:sz w:val="30"/>
        <w:szCs w:val="30"/>
        <w:u w:val="none" w:color="000000"/>
        <w:bdr w:val="none" w:sz="0" w:space="0" w:color="auto"/>
        <w:shd w:val="clear" w:color="auto" w:fill="auto"/>
        <w:vertAlign w:val="baseline"/>
      </w:rPr>
    </w:lvl>
  </w:abstractNum>
  <w:abstractNum w:abstractNumId="17" w15:restartNumberingAfterBreak="0">
    <w:nsid w:val="7C6D3E73"/>
    <w:multiLevelType w:val="hybridMultilevel"/>
    <w:tmpl w:val="FFFFFFFF"/>
    <w:lvl w:ilvl="0" w:tplc="1B2E08B8">
      <w:start w:val="1"/>
      <w:numFmt w:val="bullet"/>
      <w:lvlText w:val="•"/>
      <w:lvlJc w:val="left"/>
      <w:pPr>
        <w:ind w:left="2239"/>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1" w:tplc="EFB218A2">
      <w:start w:val="1"/>
      <w:numFmt w:val="bullet"/>
      <w:lvlText w:val="o"/>
      <w:lvlJc w:val="left"/>
      <w:pPr>
        <w:ind w:left="28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2" w:tplc="570AB0A6">
      <w:start w:val="1"/>
      <w:numFmt w:val="bullet"/>
      <w:lvlText w:val="▪"/>
      <w:lvlJc w:val="left"/>
      <w:pPr>
        <w:ind w:left="35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3" w:tplc="4E569B78">
      <w:start w:val="1"/>
      <w:numFmt w:val="bullet"/>
      <w:lvlText w:val="•"/>
      <w:lvlJc w:val="left"/>
      <w:pPr>
        <w:ind w:left="42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4" w:tplc="D77A153E">
      <w:start w:val="1"/>
      <w:numFmt w:val="bullet"/>
      <w:lvlText w:val="o"/>
      <w:lvlJc w:val="left"/>
      <w:pPr>
        <w:ind w:left="500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5" w:tplc="6C265E54">
      <w:start w:val="1"/>
      <w:numFmt w:val="bullet"/>
      <w:lvlText w:val="▪"/>
      <w:lvlJc w:val="left"/>
      <w:pPr>
        <w:ind w:left="572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6" w:tplc="54C0E29A">
      <w:start w:val="1"/>
      <w:numFmt w:val="bullet"/>
      <w:lvlText w:val="•"/>
      <w:lvlJc w:val="left"/>
      <w:pPr>
        <w:ind w:left="644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7" w:tplc="BD5ADA38">
      <w:start w:val="1"/>
      <w:numFmt w:val="bullet"/>
      <w:lvlText w:val="o"/>
      <w:lvlJc w:val="left"/>
      <w:pPr>
        <w:ind w:left="716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lvl w:ilvl="8" w:tplc="4C4EC9CE">
      <w:start w:val="1"/>
      <w:numFmt w:val="bullet"/>
      <w:lvlText w:val="▪"/>
      <w:lvlJc w:val="left"/>
      <w:pPr>
        <w:ind w:left="7884"/>
      </w:pPr>
      <w:rPr>
        <w:rFonts w:ascii="Arial" w:eastAsia="Arial" w:hAnsi="Arial" w:cs="Arial"/>
        <w:b w:val="0"/>
        <w:i w:val="0"/>
        <w:strike w:val="0"/>
        <w:dstrike w:val="0"/>
        <w:color w:val="E38312"/>
        <w:sz w:val="36"/>
        <w:szCs w:val="36"/>
        <w:u w:val="none" w:color="000000"/>
        <w:bdr w:val="none" w:sz="0" w:space="0" w:color="auto"/>
        <w:shd w:val="clear" w:color="auto" w:fill="auto"/>
        <w:vertAlign w:val="baseline"/>
      </w:rPr>
    </w:lvl>
  </w:abstractNum>
  <w:abstractNum w:abstractNumId="18" w15:restartNumberingAfterBreak="0">
    <w:nsid w:val="7F140939"/>
    <w:multiLevelType w:val="hybridMultilevel"/>
    <w:tmpl w:val="FFFFFFFF"/>
    <w:lvl w:ilvl="0" w:tplc="F86013C8">
      <w:start w:val="1"/>
      <w:numFmt w:val="bullet"/>
      <w:lvlText w:val="•"/>
      <w:lvlJc w:val="left"/>
      <w:pPr>
        <w:ind w:left="2239"/>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1" w:tplc="3C0ADEDA">
      <w:start w:val="1"/>
      <w:numFmt w:val="bullet"/>
      <w:lvlText w:val="o"/>
      <w:lvlJc w:val="left"/>
      <w:pPr>
        <w:ind w:left="284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2" w:tplc="F202B5A2">
      <w:start w:val="1"/>
      <w:numFmt w:val="bullet"/>
      <w:lvlText w:val="▪"/>
      <w:lvlJc w:val="left"/>
      <w:pPr>
        <w:ind w:left="356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3" w:tplc="B91A8D56">
      <w:start w:val="1"/>
      <w:numFmt w:val="bullet"/>
      <w:lvlText w:val="•"/>
      <w:lvlJc w:val="left"/>
      <w:pPr>
        <w:ind w:left="428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4" w:tplc="BC4C2996">
      <w:start w:val="1"/>
      <w:numFmt w:val="bullet"/>
      <w:lvlText w:val="o"/>
      <w:lvlJc w:val="left"/>
      <w:pPr>
        <w:ind w:left="500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5" w:tplc="D9AC1EFE">
      <w:start w:val="1"/>
      <w:numFmt w:val="bullet"/>
      <w:lvlText w:val="▪"/>
      <w:lvlJc w:val="left"/>
      <w:pPr>
        <w:ind w:left="572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6" w:tplc="7CCC0F10">
      <w:start w:val="1"/>
      <w:numFmt w:val="bullet"/>
      <w:lvlText w:val="•"/>
      <w:lvlJc w:val="left"/>
      <w:pPr>
        <w:ind w:left="644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7" w:tplc="19E6DB0C">
      <w:start w:val="1"/>
      <w:numFmt w:val="bullet"/>
      <w:lvlText w:val="o"/>
      <w:lvlJc w:val="left"/>
      <w:pPr>
        <w:ind w:left="716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lvl w:ilvl="8" w:tplc="F650FD76">
      <w:start w:val="1"/>
      <w:numFmt w:val="bullet"/>
      <w:lvlText w:val="▪"/>
      <w:lvlJc w:val="left"/>
      <w:pPr>
        <w:ind w:left="7884"/>
      </w:pPr>
      <w:rPr>
        <w:rFonts w:ascii="Arial" w:eastAsia="Arial" w:hAnsi="Arial" w:cs="Arial"/>
        <w:b w:val="0"/>
        <w:i w:val="0"/>
        <w:strike w:val="0"/>
        <w:dstrike w:val="0"/>
        <w:color w:val="E38312"/>
        <w:sz w:val="30"/>
        <w:szCs w:val="30"/>
        <w:u w:val="none" w:color="000000"/>
        <w:bdr w:val="none" w:sz="0" w:space="0" w:color="auto"/>
        <w:shd w:val="clear" w:color="auto" w:fill="auto"/>
        <w:vertAlign w:val="baseline"/>
      </w:rPr>
    </w:lvl>
  </w:abstractNum>
  <w:num w:numId="1" w16cid:durableId="1504125116">
    <w:abstractNumId w:val="4"/>
  </w:num>
  <w:num w:numId="2" w16cid:durableId="1600983304">
    <w:abstractNumId w:val="11"/>
  </w:num>
  <w:num w:numId="3" w16cid:durableId="2032104754">
    <w:abstractNumId w:val="1"/>
  </w:num>
  <w:num w:numId="4" w16cid:durableId="64107997">
    <w:abstractNumId w:val="10"/>
  </w:num>
  <w:num w:numId="5" w16cid:durableId="1548641125">
    <w:abstractNumId w:val="8"/>
  </w:num>
  <w:num w:numId="6" w16cid:durableId="85927721">
    <w:abstractNumId w:val="15"/>
  </w:num>
  <w:num w:numId="7" w16cid:durableId="1408841672">
    <w:abstractNumId w:val="18"/>
  </w:num>
  <w:num w:numId="8" w16cid:durableId="2108040340">
    <w:abstractNumId w:val="3"/>
  </w:num>
  <w:num w:numId="9" w16cid:durableId="68157882">
    <w:abstractNumId w:val="13"/>
  </w:num>
  <w:num w:numId="10" w16cid:durableId="1625194438">
    <w:abstractNumId w:val="7"/>
  </w:num>
  <w:num w:numId="11" w16cid:durableId="136186741">
    <w:abstractNumId w:val="17"/>
  </w:num>
  <w:num w:numId="12" w16cid:durableId="1779134553">
    <w:abstractNumId w:val="2"/>
  </w:num>
  <w:num w:numId="13" w16cid:durableId="30694488">
    <w:abstractNumId w:val="14"/>
  </w:num>
  <w:num w:numId="14" w16cid:durableId="159012">
    <w:abstractNumId w:val="16"/>
  </w:num>
  <w:num w:numId="15" w16cid:durableId="516895824">
    <w:abstractNumId w:val="6"/>
  </w:num>
  <w:num w:numId="16" w16cid:durableId="372274325">
    <w:abstractNumId w:val="0"/>
  </w:num>
  <w:num w:numId="17" w16cid:durableId="1705057862">
    <w:abstractNumId w:val="12"/>
  </w:num>
  <w:num w:numId="18" w16cid:durableId="182325475">
    <w:abstractNumId w:val="5"/>
  </w:num>
  <w:num w:numId="19" w16cid:durableId="11210713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16F"/>
    <w:rsid w:val="00071CC8"/>
    <w:rsid w:val="002152AB"/>
    <w:rsid w:val="0023066D"/>
    <w:rsid w:val="002342E7"/>
    <w:rsid w:val="0024568A"/>
    <w:rsid w:val="003F2BFA"/>
    <w:rsid w:val="004C50FD"/>
    <w:rsid w:val="005C16A4"/>
    <w:rsid w:val="00615FE1"/>
    <w:rsid w:val="006C7910"/>
    <w:rsid w:val="006D616F"/>
    <w:rsid w:val="007E2512"/>
    <w:rsid w:val="00BF7A1B"/>
    <w:rsid w:val="00C54924"/>
    <w:rsid w:val="00ED4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26ACDF"/>
  <w15:docId w15:val="{91699A1B-D90A-F941-9E79-3429B77D5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0" w:line="259" w:lineRule="auto"/>
      <w:ind w:left="1660" w:hanging="10"/>
      <w:jc w:val="center"/>
      <w:outlineLvl w:val="0"/>
    </w:pPr>
    <w:rPr>
      <w:rFonts w:ascii="Calibri" w:eastAsia="Calibri" w:hAnsi="Calibri" w:cs="Calibri"/>
      <w:color w:val="404040"/>
      <w:sz w:val="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404040"/>
      <w:sz w:val="9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hyperlink" Target="https://www.uwtsd.ac.uk/research/research-ethics/" TargetMode="External" /><Relationship Id="rId26" Type="http://schemas.openxmlformats.org/officeDocument/2006/relationships/footer" Target="footer2.xml" /><Relationship Id="rId39" Type="http://schemas.openxmlformats.org/officeDocument/2006/relationships/header" Target="header9.xml" /><Relationship Id="rId3" Type="http://schemas.openxmlformats.org/officeDocument/2006/relationships/settings" Target="settings.xml" /><Relationship Id="rId21" Type="http://schemas.openxmlformats.org/officeDocument/2006/relationships/hyperlink" Target="https://mytsd.uwtsd.ac.uk/" TargetMode="External" /><Relationship Id="rId34" Type="http://schemas.openxmlformats.org/officeDocument/2006/relationships/footer" Target="footer6.xml" /><Relationship Id="rId42" Type="http://schemas.openxmlformats.org/officeDocument/2006/relationships/hyperlink" Target="https://www.statista.com/statistics/" TargetMode="External" /><Relationship Id="rId47" Type="http://schemas.openxmlformats.org/officeDocument/2006/relationships/footer" Target="footer11.xml" /><Relationship Id="rId50" Type="http://schemas.openxmlformats.org/officeDocument/2006/relationships/fontTable" Target="fontTable.xml" /><Relationship Id="rId7" Type="http://schemas.openxmlformats.org/officeDocument/2006/relationships/hyperlink" Target="https://mytsd.uwtsd.ac.uk/" TargetMode="Externa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hyperlink" Target="https://www.uwtsd.ac.uk/research/research-ethics/" TargetMode="External" /><Relationship Id="rId25" Type="http://schemas.openxmlformats.org/officeDocument/2006/relationships/footer" Target="footer1.xml" /><Relationship Id="rId33" Type="http://schemas.openxmlformats.org/officeDocument/2006/relationships/header" Target="header6.xml" /><Relationship Id="rId38" Type="http://schemas.openxmlformats.org/officeDocument/2006/relationships/footer" Target="footer8.xml" /><Relationship Id="rId46" Type="http://schemas.openxmlformats.org/officeDocument/2006/relationships/footer" Target="footer10.xml" /><Relationship Id="rId2" Type="http://schemas.openxmlformats.org/officeDocument/2006/relationships/styles" Target="styles.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hyperlink" Target="https://www.uwtsd.ac.uk/research/research-ethics/" TargetMode="External" /><Relationship Id="rId29" Type="http://schemas.openxmlformats.org/officeDocument/2006/relationships/header" Target="header4.xml" /><Relationship Id="rId41" Type="http://schemas.openxmlformats.org/officeDocument/2006/relationships/hyperlink" Target="https://www.statista.com/statistic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4" Type="http://schemas.openxmlformats.org/officeDocument/2006/relationships/header" Target="header2.xml" /><Relationship Id="rId32" Type="http://schemas.openxmlformats.org/officeDocument/2006/relationships/footer" Target="footer5.xml" /><Relationship Id="rId37" Type="http://schemas.openxmlformats.org/officeDocument/2006/relationships/footer" Target="footer7.xml" /><Relationship Id="rId40" Type="http://schemas.openxmlformats.org/officeDocument/2006/relationships/footer" Target="footer9.xml" /><Relationship Id="rId45" Type="http://schemas.openxmlformats.org/officeDocument/2006/relationships/header" Target="header11.xml" /><Relationship Id="rId5" Type="http://schemas.openxmlformats.org/officeDocument/2006/relationships/footnotes" Target="footnotes.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3" Type="http://schemas.openxmlformats.org/officeDocument/2006/relationships/header" Target="header1.xml" /><Relationship Id="rId28" Type="http://schemas.openxmlformats.org/officeDocument/2006/relationships/footer" Target="footer3.xml" /><Relationship Id="rId36" Type="http://schemas.openxmlformats.org/officeDocument/2006/relationships/header" Target="header8.xml" /><Relationship Id="rId49" Type="http://schemas.openxmlformats.org/officeDocument/2006/relationships/footer" Target="footer12.xml" /><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9" Type="http://schemas.openxmlformats.org/officeDocument/2006/relationships/hyperlink" Target="https://www.uwtsd.ac.uk/research/research-ethics/" TargetMode="External" /><Relationship Id="rId31" Type="http://schemas.openxmlformats.org/officeDocument/2006/relationships/footer" Target="footer4.xml" /><Relationship Id="rId44" Type="http://schemas.openxmlformats.org/officeDocument/2006/relationships/header" Target="header10.xml" /><Relationship Id="rId4" Type="http://schemas.openxmlformats.org/officeDocument/2006/relationships/webSettings" Target="webSettings.xml" /><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hyperlink" Target="https://mytsd.uwtsd.ac.uk/" TargetMode="External" /><Relationship Id="rId27" Type="http://schemas.openxmlformats.org/officeDocument/2006/relationships/header" Target="header3.xml" /><Relationship Id="rId30" Type="http://schemas.openxmlformats.org/officeDocument/2006/relationships/header" Target="header5.xml" /><Relationship Id="rId35" Type="http://schemas.openxmlformats.org/officeDocument/2006/relationships/header" Target="header7.xml" /><Relationship Id="rId43" Type="http://schemas.openxmlformats.org/officeDocument/2006/relationships/hyperlink" Target="https://www.statista.com/statistics/" TargetMode="External" /><Relationship Id="rId48" Type="http://schemas.openxmlformats.org/officeDocument/2006/relationships/header" Target="header12.xml" /><Relationship Id="rId8" Type="http://schemas.openxmlformats.org/officeDocument/2006/relationships/hyperlink" Target="https://mytsd.uwtsd.ac.uk/" TargetMode="External" /><Relationship Id="rId51"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_rels/header2.xml.rels><?xml version="1.0" encoding="UTF-8" standalone="yes"?>
<Relationships xmlns="http://schemas.openxmlformats.org/package/2006/relationships"><Relationship Id="rId1" Type="http://schemas.openxmlformats.org/officeDocument/2006/relationships/image" Target="media/image1.jpg" /></Relationships>
</file>

<file path=word/_rels/header3.xml.rels><?xml version="1.0" encoding="UTF-8" standalone="yes"?>
<Relationships xmlns="http://schemas.openxmlformats.org/package/2006/relationships"><Relationship Id="rId1" Type="http://schemas.openxmlformats.org/officeDocument/2006/relationships/image" Target="media/image1.jpg" /></Relationships>
</file>

<file path=word/_rels/header4.xml.rels><?xml version="1.0" encoding="UTF-8" standalone="yes"?>
<Relationships xmlns="http://schemas.openxmlformats.org/package/2006/relationships"><Relationship Id="rId1" Type="http://schemas.openxmlformats.org/officeDocument/2006/relationships/image" Target="media/image2.jpg" /></Relationships>
</file>

<file path=word/_rels/header5.xml.rels><?xml version="1.0" encoding="UTF-8" standalone="yes"?>
<Relationships xmlns="http://schemas.openxmlformats.org/package/2006/relationships"><Relationship Id="rId1" Type="http://schemas.openxmlformats.org/officeDocument/2006/relationships/image" Target="media/image2.jpg" /></Relationships>
</file>

<file path=word/_rels/header6.xml.rels><?xml version="1.0" encoding="UTF-8" standalone="yes"?>
<Relationships xmlns="http://schemas.openxmlformats.org/package/2006/relationships"><Relationship Id="rId1" Type="http://schemas.openxmlformats.org/officeDocument/2006/relationships/image" Target="media/image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8218</Words>
  <Characters>46843</Characters>
  <Application>Microsoft Office Word</Application>
  <DocSecurity>0</DocSecurity>
  <Lines>390</Lines>
  <Paragraphs>109</Paragraphs>
  <ScaleCrop>false</ScaleCrop>
  <Company/>
  <LinksUpToDate>false</LinksUpToDate>
  <CharactersWithSpaces>54952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Dhvani Gohil</cp:lastModifiedBy>
  <cp:revision>2</cp:revision>
  <dcterms:created xsi:type="dcterms:W3CDTF">2024-07-04T10:51:00Z</dcterms:created>
  <dcterms:modified xsi:type="dcterms:W3CDTF">2024-07-04T10:51:00Z</dcterms:modified>
</cp:coreProperties>
</file>