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4"/>
          <w:szCs w:val="24"/>
        </w:rPr>
      </w:pPr>
      <w:r w:rsidDel="00000000" w:rsidR="00000000" w:rsidRPr="00000000">
        <w:rPr>
          <w:rtl w:val="0"/>
        </w:rPr>
      </w:r>
    </w:p>
    <w:p w:rsidR="00000000" w:rsidDel="00000000" w:rsidP="00000000" w:rsidRDefault="00000000" w:rsidRPr="00000000" w14:paraId="00000002">
      <w:pPr>
        <w:rPr>
          <w:sz w:val="24"/>
          <w:szCs w:val="24"/>
        </w:rPr>
      </w:pPr>
      <w:r w:rsidDel="00000000" w:rsidR="00000000" w:rsidRPr="00000000">
        <w:rPr/>
        <w:drawing>
          <wp:inline distB="0" distT="0" distL="0" distR="0">
            <wp:extent cx="2045368" cy="714179"/>
            <wp:effectExtent b="0" l="0" r="0" t="0"/>
            <wp:docPr id="3"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045368" cy="714179"/>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ind w:right="-330"/>
        <w:rPr>
          <w:b w:val="1"/>
          <w:sz w:val="36"/>
          <w:szCs w:val="36"/>
        </w:rPr>
      </w:pPr>
      <w:r w:rsidDel="00000000" w:rsidR="00000000" w:rsidRPr="00000000">
        <w:rPr>
          <w:b w:val="1"/>
          <w:sz w:val="36"/>
          <w:szCs w:val="36"/>
          <w:rtl w:val="0"/>
        </w:rPr>
        <w:t xml:space="preserve">BSc (Hons) Professional Police Practice </w:t>
      </w:r>
    </w:p>
    <w:p w:rsidR="00000000" w:rsidDel="00000000" w:rsidP="00000000" w:rsidRDefault="00000000" w:rsidRPr="00000000" w14:paraId="00000006">
      <w:pPr>
        <w:ind w:right="-330"/>
        <w:rPr>
          <w:b w:val="1"/>
          <w:sz w:val="44"/>
          <w:szCs w:val="44"/>
        </w:rPr>
      </w:pPr>
      <w:r w:rsidDel="00000000" w:rsidR="00000000" w:rsidRPr="00000000">
        <w:rPr>
          <w:rtl w:val="0"/>
        </w:rPr>
      </w:r>
    </w:p>
    <w:p w:rsidR="00000000" w:rsidDel="00000000" w:rsidP="00000000" w:rsidRDefault="00000000" w:rsidRPr="00000000" w14:paraId="00000007">
      <w:pPr>
        <w:ind w:right="-330"/>
        <w:rPr>
          <w:b w:val="1"/>
          <w:sz w:val="44"/>
          <w:szCs w:val="44"/>
        </w:rPr>
      </w:pPr>
      <w:r w:rsidDel="00000000" w:rsidR="00000000" w:rsidRPr="00000000">
        <w:rPr>
          <w:b w:val="1"/>
          <w:sz w:val="44"/>
          <w:szCs w:val="44"/>
          <w:rtl w:val="0"/>
        </w:rPr>
        <w:t xml:space="preserve">LEVEL 4 - 40 Credits</w:t>
      </w:r>
    </w:p>
    <w:p w:rsidR="00000000" w:rsidDel="00000000" w:rsidP="00000000" w:rsidRDefault="00000000" w:rsidRPr="00000000" w14:paraId="00000008">
      <w:pPr>
        <w:ind w:right="-330"/>
        <w:rPr>
          <w:b w:val="1"/>
          <w:sz w:val="44"/>
          <w:szCs w:val="44"/>
        </w:rPr>
      </w:pPr>
      <w:r w:rsidDel="00000000" w:rsidR="00000000" w:rsidRPr="00000000">
        <w:rPr>
          <w:rtl w:val="0"/>
        </w:rPr>
      </w:r>
    </w:p>
    <w:p w:rsidR="00000000" w:rsidDel="00000000" w:rsidP="00000000" w:rsidRDefault="00000000" w:rsidRPr="00000000" w14:paraId="00000009">
      <w:pPr>
        <w:ind w:right="-330"/>
        <w:rPr>
          <w:b w:val="1"/>
          <w:sz w:val="44"/>
          <w:szCs w:val="44"/>
        </w:rPr>
      </w:pPr>
      <w:r w:rsidDel="00000000" w:rsidR="00000000" w:rsidRPr="00000000">
        <w:rPr>
          <w:rtl w:val="0"/>
        </w:rPr>
      </w:r>
    </w:p>
    <w:p w:rsidR="00000000" w:rsidDel="00000000" w:rsidP="00000000" w:rsidRDefault="00000000" w:rsidRPr="00000000" w14:paraId="0000000A">
      <w:pPr>
        <w:ind w:right="-330"/>
        <w:rPr>
          <w:b w:val="1"/>
          <w:sz w:val="40"/>
          <w:szCs w:val="40"/>
        </w:rPr>
      </w:pPr>
      <w:r w:rsidDel="00000000" w:rsidR="00000000" w:rsidRPr="00000000">
        <w:rPr>
          <w:b w:val="1"/>
          <w:sz w:val="40"/>
          <w:szCs w:val="40"/>
          <w:rtl w:val="0"/>
        </w:rPr>
        <w:t xml:space="preserve">Workbook title: Competency Based Workbook 1 (PCDA)</w:t>
      </w:r>
    </w:p>
    <w:p w:rsidR="00000000" w:rsidDel="00000000" w:rsidP="00000000" w:rsidRDefault="00000000" w:rsidRPr="00000000" w14:paraId="0000000B">
      <w:pPr>
        <w:ind w:right="-330"/>
        <w:rPr>
          <w:b w:val="1"/>
          <w:sz w:val="36"/>
          <w:szCs w:val="36"/>
        </w:rPr>
      </w:pPr>
      <w:r w:rsidDel="00000000" w:rsidR="00000000" w:rsidRPr="00000000">
        <w:rPr>
          <w:rtl w:val="0"/>
        </w:rPr>
      </w:r>
    </w:p>
    <w:p w:rsidR="00000000" w:rsidDel="00000000" w:rsidP="00000000" w:rsidRDefault="00000000" w:rsidRPr="00000000" w14:paraId="0000000C">
      <w:pPr>
        <w:ind w:right="-330"/>
        <w:rPr>
          <w:b w:val="1"/>
          <w:sz w:val="36"/>
          <w:szCs w:val="36"/>
        </w:rPr>
      </w:pPr>
      <w:r w:rsidDel="00000000" w:rsidR="00000000" w:rsidRPr="00000000">
        <w:rPr>
          <w:b w:val="1"/>
          <w:sz w:val="36"/>
          <w:szCs w:val="36"/>
          <w:rtl w:val="0"/>
        </w:rPr>
        <w:t xml:space="preserve">(SOUTH WALES POLICE, GWENT POLICE AND UWTSD)</w:t>
      </w:r>
    </w:p>
    <w:p w:rsidR="00000000" w:rsidDel="00000000" w:rsidP="00000000" w:rsidRDefault="00000000" w:rsidRPr="00000000" w14:paraId="0000000D">
      <w:pPr>
        <w:ind w:right="-330"/>
        <w:rPr>
          <w:b w:val="1"/>
          <w:sz w:val="44"/>
          <w:szCs w:val="44"/>
        </w:rPr>
      </w:pPr>
      <w:r w:rsidDel="00000000" w:rsidR="00000000" w:rsidRPr="00000000">
        <w:rPr>
          <w:rtl w:val="0"/>
        </w:rPr>
      </w:r>
    </w:p>
    <w:p w:rsidR="00000000" w:rsidDel="00000000" w:rsidP="00000000" w:rsidRDefault="00000000" w:rsidRPr="00000000" w14:paraId="0000000E">
      <w:pPr>
        <w:ind w:right="-330"/>
        <w:rPr>
          <w:b w:val="1"/>
          <w:sz w:val="44"/>
          <w:szCs w:val="44"/>
        </w:rPr>
      </w:pPr>
      <w:r w:rsidDel="00000000" w:rsidR="00000000" w:rsidRPr="00000000">
        <w:rPr>
          <w:rtl w:val="0"/>
        </w:rPr>
      </w:r>
    </w:p>
    <w:tbl>
      <w:tblPr>
        <w:tblStyle w:val="Table1"/>
        <w:tblW w:w="85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00"/>
        <w:tblGridChange w:id="0">
          <w:tblGrid>
            <w:gridCol w:w="8500"/>
          </w:tblGrid>
        </w:tblGridChange>
      </w:tblGrid>
      <w:tr>
        <w:trPr>
          <w:cantSplit w:val="0"/>
          <w:tblHeader w:val="0"/>
        </w:trPr>
        <w:tc>
          <w:tcPr>
            <w:shd w:fill="auto" w:val="clear"/>
          </w:tcPr>
          <w:p w:rsidR="00000000" w:rsidDel="00000000" w:rsidP="00000000" w:rsidRDefault="00000000" w:rsidRPr="00000000" w14:paraId="0000000F">
            <w:pPr>
              <w:ind w:right="-330"/>
              <w:rPr>
                <w:b w:val="1"/>
                <w:sz w:val="32"/>
                <w:szCs w:val="32"/>
              </w:rPr>
            </w:pPr>
            <w:r w:rsidDel="00000000" w:rsidR="00000000" w:rsidRPr="00000000">
              <w:rPr>
                <w:b w:val="1"/>
                <w:sz w:val="32"/>
                <w:szCs w:val="32"/>
                <w:rtl w:val="0"/>
              </w:rPr>
              <w:t xml:space="preserve">Learner name: RHYS TAYLOR</w:t>
            </w:r>
          </w:p>
          <w:p w:rsidR="00000000" w:rsidDel="00000000" w:rsidP="00000000" w:rsidRDefault="00000000" w:rsidRPr="00000000" w14:paraId="00000010">
            <w:pPr>
              <w:ind w:right="-330"/>
              <w:rPr>
                <w:b w:val="1"/>
                <w:sz w:val="32"/>
                <w:szCs w:val="32"/>
              </w:rPr>
            </w:pPr>
            <w:r w:rsidDel="00000000" w:rsidR="00000000" w:rsidRPr="00000000">
              <w:rPr>
                <w:rtl w:val="0"/>
              </w:rPr>
            </w:r>
          </w:p>
          <w:p w:rsidR="00000000" w:rsidDel="00000000" w:rsidP="00000000" w:rsidRDefault="00000000" w:rsidRPr="00000000" w14:paraId="00000011">
            <w:pPr>
              <w:ind w:right="-330"/>
              <w:rPr>
                <w:b w:val="1"/>
                <w:sz w:val="32"/>
                <w:szCs w:val="32"/>
              </w:rPr>
            </w:pPr>
            <w:r w:rsidDel="00000000" w:rsidR="00000000" w:rsidRPr="00000000">
              <w:rPr>
                <w:b w:val="1"/>
                <w:sz w:val="32"/>
                <w:szCs w:val="32"/>
                <w:rtl w:val="0"/>
              </w:rPr>
              <w:t xml:space="preserve">Learner’s University Registration Number:</w:t>
            </w:r>
          </w:p>
          <w:p w:rsidR="00000000" w:rsidDel="00000000" w:rsidP="00000000" w:rsidRDefault="00000000" w:rsidRPr="00000000" w14:paraId="00000012">
            <w:pPr>
              <w:ind w:right="-330"/>
              <w:rPr>
                <w:b w:val="1"/>
                <w:sz w:val="32"/>
                <w:szCs w:val="32"/>
              </w:rPr>
            </w:pPr>
            <w:r w:rsidDel="00000000" w:rsidR="00000000" w:rsidRPr="00000000">
              <w:rPr>
                <w:b w:val="1"/>
                <w:sz w:val="32"/>
                <w:szCs w:val="32"/>
                <w:rtl w:val="0"/>
              </w:rPr>
              <w:t xml:space="preserve"> 2319876</w:t>
            </w:r>
          </w:p>
          <w:p w:rsidR="00000000" w:rsidDel="00000000" w:rsidP="00000000" w:rsidRDefault="00000000" w:rsidRPr="00000000" w14:paraId="00000013">
            <w:pPr>
              <w:ind w:right="-330"/>
              <w:rPr>
                <w:b w:val="1"/>
                <w:sz w:val="32"/>
                <w:szCs w:val="32"/>
              </w:rPr>
            </w:pPr>
            <w:r w:rsidDel="00000000" w:rsidR="00000000" w:rsidRPr="00000000">
              <w:rPr>
                <w:rtl w:val="0"/>
              </w:rPr>
            </w:r>
          </w:p>
        </w:tc>
      </w:tr>
    </w:tbl>
    <w:p w:rsidR="00000000" w:rsidDel="00000000" w:rsidP="00000000" w:rsidRDefault="00000000" w:rsidRPr="00000000" w14:paraId="00000014">
      <w:pPr>
        <w:ind w:right="-330"/>
        <w:rPr>
          <w:b w:val="1"/>
          <w:sz w:val="36"/>
          <w:szCs w:val="36"/>
        </w:rPr>
      </w:pPr>
      <w:r w:rsidDel="00000000" w:rsidR="00000000" w:rsidRPr="00000000">
        <w:rPr>
          <w:rtl w:val="0"/>
        </w:rPr>
      </w:r>
    </w:p>
    <w:p w:rsidR="00000000" w:rsidDel="00000000" w:rsidP="00000000" w:rsidRDefault="00000000" w:rsidRPr="00000000" w14:paraId="00000015">
      <w:pPr>
        <w:ind w:right="-330"/>
        <w:rPr>
          <w:b w:val="1"/>
          <w:sz w:val="36"/>
          <w:szCs w:val="36"/>
        </w:rPr>
      </w:pPr>
      <w:r w:rsidDel="00000000" w:rsidR="00000000" w:rsidRPr="00000000">
        <w:rPr>
          <w:rtl w:val="0"/>
        </w:rPr>
      </w:r>
    </w:p>
    <w:p w:rsidR="00000000" w:rsidDel="00000000" w:rsidP="00000000" w:rsidRDefault="00000000" w:rsidRPr="00000000" w14:paraId="00000016">
      <w:pPr>
        <w:ind w:right="-330"/>
        <w:rPr>
          <w:b w:val="1"/>
          <w:sz w:val="36"/>
          <w:szCs w:val="36"/>
        </w:rPr>
      </w:pPr>
      <w:r w:rsidDel="00000000" w:rsidR="00000000" w:rsidRPr="00000000">
        <w:rPr>
          <w:rtl w:val="0"/>
        </w:rPr>
      </w:r>
    </w:p>
    <w:p w:rsidR="00000000" w:rsidDel="00000000" w:rsidP="00000000" w:rsidRDefault="00000000" w:rsidRPr="00000000" w14:paraId="00000017">
      <w:pPr>
        <w:ind w:right="-957"/>
        <w:rPr>
          <w:b w:val="1"/>
          <w:sz w:val="40"/>
          <w:szCs w:val="40"/>
        </w:rPr>
      </w:pPr>
      <w:r w:rsidDel="00000000" w:rsidR="00000000" w:rsidRPr="00000000">
        <w:rPr>
          <w:b w:val="1"/>
          <w:sz w:val="40"/>
          <w:szCs w:val="40"/>
          <w:rtl w:val="0"/>
        </w:rPr>
        <w:t xml:space="preserve">FACULTY OF BUSINESS AND MANAGEMENT</w:t>
      </w:r>
    </w:p>
    <w:p w:rsidR="00000000" w:rsidDel="00000000" w:rsidP="00000000" w:rsidRDefault="00000000" w:rsidRPr="00000000" w14:paraId="00000018">
      <w:pPr>
        <w:ind w:right="-957"/>
        <w:rPr>
          <w:b w:val="1"/>
          <w:sz w:val="40"/>
          <w:szCs w:val="40"/>
        </w:rPr>
      </w:pPr>
      <w:r w:rsidDel="00000000" w:rsidR="00000000" w:rsidRPr="00000000">
        <w:rPr>
          <w:b w:val="1"/>
          <w:sz w:val="40"/>
          <w:szCs w:val="40"/>
          <w:rtl w:val="0"/>
        </w:rPr>
        <w:t xml:space="preserve">PUBLIC SERVICE PROGRAMME</w:t>
      </w:r>
    </w:p>
    <w:p w:rsidR="00000000" w:rsidDel="00000000" w:rsidP="00000000" w:rsidRDefault="00000000" w:rsidRPr="00000000" w14:paraId="00000019">
      <w:pPr>
        <w:rPr>
          <w:b w:val="1"/>
          <w:i w:val="1"/>
          <w:sz w:val="24"/>
          <w:szCs w:val="24"/>
        </w:rPr>
      </w:pPr>
      <w:r w:rsidDel="00000000" w:rsidR="00000000" w:rsidRPr="00000000">
        <w:rPr>
          <w:rtl w:val="0"/>
        </w:rPr>
      </w:r>
    </w:p>
    <w:p w:rsidR="00000000" w:rsidDel="00000000" w:rsidP="00000000" w:rsidRDefault="00000000" w:rsidRPr="00000000" w14:paraId="0000001A">
      <w:pPr>
        <w:rPr>
          <w:b w:val="1"/>
          <w:i w:val="1"/>
          <w:sz w:val="24"/>
          <w:szCs w:val="24"/>
        </w:rPr>
      </w:pPr>
      <w:r w:rsidDel="00000000" w:rsidR="00000000" w:rsidRPr="00000000">
        <w:rPr>
          <w:b w:val="1"/>
          <w:i w:val="1"/>
          <w:sz w:val="24"/>
          <w:szCs w:val="24"/>
          <w:rtl w:val="0"/>
        </w:rPr>
        <w:t xml:space="preserve">Module title: Professional Police Practice 1 (PCDA) </w:t>
      </w:r>
    </w:p>
    <w:p w:rsidR="00000000" w:rsidDel="00000000" w:rsidP="00000000" w:rsidRDefault="00000000" w:rsidRPr="00000000" w14:paraId="0000001B">
      <w:pPr>
        <w:ind w:right="-957"/>
        <w:rPr>
          <w:b w:val="1"/>
          <w:sz w:val="36"/>
          <w:szCs w:val="36"/>
        </w:rPr>
      </w:pPr>
      <w:r w:rsidDel="00000000" w:rsidR="00000000" w:rsidRPr="00000000">
        <w:rPr>
          <w:rtl w:val="0"/>
        </w:rPr>
      </w:r>
    </w:p>
    <w:p w:rsidR="00000000" w:rsidDel="00000000" w:rsidP="00000000" w:rsidRDefault="00000000" w:rsidRPr="00000000" w14:paraId="0000001C">
      <w:pPr>
        <w:rPr>
          <w:b w:val="1"/>
          <w:sz w:val="24"/>
          <w:szCs w:val="24"/>
        </w:rPr>
      </w:pPr>
      <w:r w:rsidDel="00000000" w:rsidR="00000000" w:rsidRPr="00000000">
        <w:br w:type="page"/>
      </w:r>
      <w:r w:rsidDel="00000000" w:rsidR="00000000" w:rsidRPr="00000000">
        <w:rPr>
          <w:b w:val="1"/>
          <w:sz w:val="24"/>
          <w:szCs w:val="24"/>
          <w:rtl w:val="0"/>
        </w:rPr>
        <w:t xml:space="preserve">Workbook Guidance</w:t>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jc w:val="both"/>
        <w:rPr>
          <w:sz w:val="24"/>
          <w:szCs w:val="24"/>
        </w:rPr>
      </w:pPr>
      <w:r w:rsidDel="00000000" w:rsidR="00000000" w:rsidRPr="00000000">
        <w:rPr>
          <w:sz w:val="24"/>
          <w:szCs w:val="24"/>
          <w:rtl w:val="0"/>
        </w:rPr>
        <w:t xml:space="preserve">Please read these notes carefully; they provide essential information. </w:t>
      </w:r>
    </w:p>
    <w:p w:rsidR="00000000" w:rsidDel="00000000" w:rsidP="00000000" w:rsidRDefault="00000000" w:rsidRPr="00000000" w14:paraId="0000001F">
      <w:pPr>
        <w:jc w:val="both"/>
        <w:rPr>
          <w:sz w:val="24"/>
          <w:szCs w:val="24"/>
        </w:rPr>
      </w:pPr>
      <w:r w:rsidDel="00000000" w:rsidR="00000000" w:rsidRPr="00000000">
        <w:rPr>
          <w:rtl w:val="0"/>
        </w:rPr>
      </w:r>
    </w:p>
    <w:p w:rsidR="00000000" w:rsidDel="00000000" w:rsidP="00000000" w:rsidRDefault="00000000" w:rsidRPr="00000000" w14:paraId="00000020">
      <w:pPr>
        <w:jc w:val="both"/>
        <w:rPr>
          <w:sz w:val="24"/>
          <w:szCs w:val="24"/>
        </w:rPr>
      </w:pPr>
      <w:r w:rsidDel="00000000" w:rsidR="00000000" w:rsidRPr="00000000">
        <w:rPr>
          <w:b w:val="1"/>
          <w:sz w:val="24"/>
          <w:szCs w:val="24"/>
          <w:rtl w:val="0"/>
        </w:rPr>
        <w:t xml:space="preserve">What is the workbook for?</w:t>
      </w:r>
      <w:r w:rsidDel="00000000" w:rsidR="00000000" w:rsidRPr="00000000">
        <w:rPr>
          <w:rtl w:val="0"/>
        </w:rPr>
      </w:r>
    </w:p>
    <w:p w:rsidR="00000000" w:rsidDel="00000000" w:rsidP="00000000" w:rsidRDefault="00000000" w:rsidRPr="00000000" w14:paraId="00000021">
      <w:pPr>
        <w:jc w:val="both"/>
        <w:rPr>
          <w:b w:val="1"/>
          <w:sz w:val="24"/>
          <w:szCs w:val="24"/>
        </w:rPr>
      </w:pPr>
      <w:r w:rsidDel="00000000" w:rsidR="00000000" w:rsidRPr="00000000">
        <w:rPr>
          <w:rtl w:val="0"/>
        </w:rPr>
      </w:r>
    </w:p>
    <w:p w:rsidR="00000000" w:rsidDel="00000000" w:rsidP="00000000" w:rsidRDefault="00000000" w:rsidRPr="00000000" w14:paraId="00000022">
      <w:pPr>
        <w:jc w:val="both"/>
        <w:rPr>
          <w:sz w:val="24"/>
          <w:szCs w:val="24"/>
        </w:rPr>
      </w:pPr>
      <w:r w:rsidDel="00000000" w:rsidR="00000000" w:rsidRPr="00000000">
        <w:rPr>
          <w:sz w:val="24"/>
          <w:szCs w:val="24"/>
          <w:rtl w:val="0"/>
        </w:rPr>
        <w:t xml:space="preserve">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 </w:t>
      </w:r>
    </w:p>
    <w:p w:rsidR="00000000" w:rsidDel="00000000" w:rsidP="00000000" w:rsidRDefault="00000000" w:rsidRPr="00000000" w14:paraId="00000023">
      <w:pPr>
        <w:jc w:val="both"/>
        <w:rPr>
          <w:sz w:val="24"/>
          <w:szCs w:val="24"/>
        </w:rPr>
      </w:pPr>
      <w:r w:rsidDel="00000000" w:rsidR="00000000" w:rsidRPr="00000000">
        <w:rPr>
          <w:rtl w:val="0"/>
        </w:rPr>
      </w:r>
    </w:p>
    <w:p w:rsidR="00000000" w:rsidDel="00000000" w:rsidP="00000000" w:rsidRDefault="00000000" w:rsidRPr="00000000" w14:paraId="00000024">
      <w:pPr>
        <w:jc w:val="both"/>
        <w:rPr>
          <w:b w:val="1"/>
          <w:sz w:val="22"/>
          <w:szCs w:val="22"/>
        </w:rPr>
      </w:pPr>
      <w:r w:rsidDel="00000000" w:rsidR="00000000" w:rsidRPr="00000000">
        <w:rPr>
          <w:b w:val="1"/>
          <w:sz w:val="22"/>
          <w:szCs w:val="22"/>
          <w:rtl w:val="0"/>
        </w:rPr>
        <w:t xml:space="preserve">Area of Professional Practice covered, (called elements in your module descriptor): </w:t>
      </w:r>
    </w:p>
    <w:p w:rsidR="00000000" w:rsidDel="00000000" w:rsidP="00000000" w:rsidRDefault="00000000" w:rsidRPr="00000000" w14:paraId="00000025">
      <w:pPr>
        <w:jc w:val="both"/>
        <w:rPr>
          <w:sz w:val="24"/>
          <w:szCs w:val="24"/>
        </w:rPr>
      </w:pPr>
      <w:r w:rsidDel="00000000" w:rsidR="00000000" w:rsidRPr="00000000">
        <w:rPr>
          <w:rtl w:val="0"/>
        </w:rPr>
      </w:r>
    </w:p>
    <w:p w:rsidR="00000000" w:rsidDel="00000000" w:rsidP="00000000" w:rsidRDefault="00000000" w:rsidRPr="00000000" w14:paraId="00000026">
      <w:pPr>
        <w:numPr>
          <w:ilvl w:val="0"/>
          <w:numId w:val="1"/>
        </w:numPr>
        <w:pBdr>
          <w:top w:space="0" w:sz="0" w:val="nil"/>
          <w:left w:space="0" w:sz="0" w:val="nil"/>
          <w:bottom w:space="0" w:sz="0" w:val="nil"/>
          <w:right w:space="0" w:sz="0" w:val="nil"/>
          <w:between w:space="0" w:sz="0" w:val="nil"/>
        </w:pBdr>
        <w:ind w:left="720" w:hanging="360"/>
        <w:jc w:val="both"/>
        <w:rPr>
          <w:sz w:val="24"/>
          <w:szCs w:val="24"/>
        </w:rPr>
      </w:pPr>
      <w:r w:rsidDel="00000000" w:rsidR="00000000" w:rsidRPr="00000000">
        <w:rPr>
          <w:sz w:val="24"/>
          <w:szCs w:val="24"/>
          <w:rtl w:val="0"/>
        </w:rPr>
        <w:t xml:space="preserve">Wellbeing and Resilience</w:t>
      </w:r>
    </w:p>
    <w:p w:rsidR="00000000" w:rsidDel="00000000" w:rsidP="00000000" w:rsidRDefault="00000000" w:rsidRPr="00000000" w14:paraId="00000027">
      <w:pPr>
        <w:numPr>
          <w:ilvl w:val="0"/>
          <w:numId w:val="1"/>
        </w:numPr>
        <w:pBdr>
          <w:top w:space="0" w:sz="0" w:val="nil"/>
          <w:left w:space="0" w:sz="0" w:val="nil"/>
          <w:bottom w:space="0" w:sz="0" w:val="nil"/>
          <w:right w:space="0" w:sz="0" w:val="nil"/>
          <w:between w:space="0" w:sz="0" w:val="nil"/>
        </w:pBdr>
        <w:ind w:left="720" w:hanging="360"/>
        <w:jc w:val="both"/>
        <w:rPr>
          <w:sz w:val="24"/>
          <w:szCs w:val="24"/>
        </w:rPr>
      </w:pPr>
      <w:r w:rsidDel="00000000" w:rsidR="00000000" w:rsidRPr="00000000">
        <w:rPr>
          <w:sz w:val="24"/>
          <w:szCs w:val="24"/>
          <w:rtl w:val="0"/>
        </w:rPr>
        <w:t xml:space="preserve">Communication Skills</w:t>
      </w:r>
    </w:p>
    <w:p w:rsidR="00000000" w:rsidDel="00000000" w:rsidP="00000000" w:rsidRDefault="00000000" w:rsidRPr="00000000" w14:paraId="00000028">
      <w:pPr>
        <w:numPr>
          <w:ilvl w:val="0"/>
          <w:numId w:val="1"/>
        </w:numPr>
        <w:pBdr>
          <w:top w:space="0" w:sz="0" w:val="nil"/>
          <w:left w:space="0" w:sz="0" w:val="nil"/>
          <w:bottom w:space="0" w:sz="0" w:val="nil"/>
          <w:right w:space="0" w:sz="0" w:val="nil"/>
          <w:between w:space="0" w:sz="0" w:val="nil"/>
        </w:pBdr>
        <w:ind w:left="720" w:hanging="360"/>
        <w:jc w:val="both"/>
        <w:rPr>
          <w:sz w:val="24"/>
          <w:szCs w:val="24"/>
        </w:rPr>
      </w:pPr>
      <w:r w:rsidDel="00000000" w:rsidR="00000000" w:rsidRPr="00000000">
        <w:rPr>
          <w:sz w:val="24"/>
          <w:szCs w:val="24"/>
          <w:rtl w:val="0"/>
        </w:rPr>
        <w:t xml:space="preserve">Managing Conflict</w:t>
      </w:r>
    </w:p>
    <w:p w:rsidR="00000000" w:rsidDel="00000000" w:rsidP="00000000" w:rsidRDefault="00000000" w:rsidRPr="00000000" w14:paraId="00000029">
      <w:pPr>
        <w:numPr>
          <w:ilvl w:val="0"/>
          <w:numId w:val="1"/>
        </w:numPr>
        <w:pBdr>
          <w:top w:space="0" w:sz="0" w:val="nil"/>
          <w:left w:space="0" w:sz="0" w:val="nil"/>
          <w:bottom w:space="0" w:sz="0" w:val="nil"/>
          <w:right w:space="0" w:sz="0" w:val="nil"/>
          <w:between w:space="0" w:sz="0" w:val="nil"/>
        </w:pBdr>
        <w:ind w:left="720" w:hanging="360"/>
        <w:jc w:val="both"/>
        <w:rPr>
          <w:sz w:val="24"/>
          <w:szCs w:val="24"/>
        </w:rPr>
      </w:pPr>
      <w:r w:rsidDel="00000000" w:rsidR="00000000" w:rsidRPr="00000000">
        <w:rPr>
          <w:sz w:val="24"/>
          <w:szCs w:val="24"/>
          <w:rtl w:val="0"/>
        </w:rPr>
        <w:t xml:space="preserve">Valuing Difference and Inclusion</w:t>
      </w:r>
    </w:p>
    <w:p w:rsidR="00000000" w:rsidDel="00000000" w:rsidP="00000000" w:rsidRDefault="00000000" w:rsidRPr="00000000" w14:paraId="0000002A">
      <w:pPr>
        <w:numPr>
          <w:ilvl w:val="0"/>
          <w:numId w:val="1"/>
        </w:numPr>
        <w:pBdr>
          <w:top w:space="0" w:sz="0" w:val="nil"/>
          <w:left w:space="0" w:sz="0" w:val="nil"/>
          <w:bottom w:space="0" w:sz="0" w:val="nil"/>
          <w:right w:space="0" w:sz="0" w:val="nil"/>
          <w:between w:space="0" w:sz="0" w:val="nil"/>
        </w:pBdr>
        <w:ind w:left="720" w:hanging="360"/>
        <w:jc w:val="both"/>
        <w:rPr>
          <w:sz w:val="24"/>
          <w:szCs w:val="24"/>
        </w:rPr>
      </w:pPr>
      <w:r w:rsidDel="00000000" w:rsidR="00000000" w:rsidRPr="00000000">
        <w:rPr>
          <w:sz w:val="24"/>
          <w:szCs w:val="24"/>
          <w:rtl w:val="0"/>
        </w:rPr>
        <w:t xml:space="preserve">Criminal Justice</w:t>
      </w:r>
    </w:p>
    <w:p w:rsidR="00000000" w:rsidDel="00000000" w:rsidP="00000000" w:rsidRDefault="00000000" w:rsidRPr="00000000" w14:paraId="0000002B">
      <w:pPr>
        <w:numPr>
          <w:ilvl w:val="0"/>
          <w:numId w:val="1"/>
        </w:numPr>
        <w:pBdr>
          <w:top w:space="0" w:sz="0" w:val="nil"/>
          <w:left w:space="0" w:sz="0" w:val="nil"/>
          <w:bottom w:space="0" w:sz="0" w:val="nil"/>
          <w:right w:space="0" w:sz="0" w:val="nil"/>
          <w:between w:space="0" w:sz="0" w:val="nil"/>
        </w:pBdr>
        <w:ind w:left="720" w:hanging="360"/>
        <w:jc w:val="both"/>
        <w:rPr>
          <w:sz w:val="24"/>
          <w:szCs w:val="24"/>
        </w:rPr>
      </w:pPr>
      <w:r w:rsidDel="00000000" w:rsidR="00000000" w:rsidRPr="00000000">
        <w:rPr>
          <w:sz w:val="24"/>
          <w:szCs w:val="24"/>
          <w:rtl w:val="0"/>
        </w:rPr>
        <w:t xml:space="preserve">Decision making, discretion</w:t>
      </w:r>
    </w:p>
    <w:p w:rsidR="00000000" w:rsidDel="00000000" w:rsidP="00000000" w:rsidRDefault="00000000" w:rsidRPr="00000000" w14:paraId="0000002C">
      <w:pPr>
        <w:numPr>
          <w:ilvl w:val="0"/>
          <w:numId w:val="1"/>
        </w:numPr>
        <w:pBdr>
          <w:top w:space="0" w:sz="0" w:val="nil"/>
          <w:left w:space="0" w:sz="0" w:val="nil"/>
          <w:bottom w:space="0" w:sz="0" w:val="nil"/>
          <w:right w:space="0" w:sz="0" w:val="nil"/>
          <w:between w:space="0" w:sz="0" w:val="nil"/>
        </w:pBdr>
        <w:ind w:left="720" w:hanging="360"/>
        <w:jc w:val="both"/>
        <w:rPr>
          <w:sz w:val="24"/>
          <w:szCs w:val="24"/>
        </w:rPr>
      </w:pPr>
      <w:r w:rsidDel="00000000" w:rsidR="00000000" w:rsidRPr="00000000">
        <w:rPr>
          <w:sz w:val="24"/>
          <w:szCs w:val="24"/>
          <w:rtl w:val="0"/>
        </w:rPr>
        <w:t xml:space="preserve">Conducting Investigations</w:t>
      </w:r>
    </w:p>
    <w:p w:rsidR="00000000" w:rsidDel="00000000" w:rsidP="00000000" w:rsidRDefault="00000000" w:rsidRPr="00000000" w14:paraId="0000002D">
      <w:pPr>
        <w:numPr>
          <w:ilvl w:val="0"/>
          <w:numId w:val="1"/>
        </w:numPr>
        <w:pBdr>
          <w:top w:space="0" w:sz="0" w:val="nil"/>
          <w:left w:space="0" w:sz="0" w:val="nil"/>
          <w:bottom w:space="0" w:sz="0" w:val="nil"/>
          <w:right w:space="0" w:sz="0" w:val="nil"/>
          <w:between w:space="0" w:sz="0" w:val="nil"/>
        </w:pBdr>
        <w:ind w:left="720" w:hanging="360"/>
        <w:jc w:val="both"/>
        <w:rPr>
          <w:sz w:val="24"/>
          <w:szCs w:val="24"/>
        </w:rPr>
      </w:pPr>
      <w:r w:rsidDel="00000000" w:rsidR="00000000" w:rsidRPr="00000000">
        <w:rPr>
          <w:sz w:val="24"/>
          <w:szCs w:val="24"/>
          <w:rtl w:val="0"/>
        </w:rPr>
        <w:t xml:space="preserve">Criminal Justice (Managing offenders) </w:t>
      </w:r>
    </w:p>
    <w:p w:rsidR="00000000" w:rsidDel="00000000" w:rsidP="00000000" w:rsidRDefault="00000000" w:rsidRPr="00000000" w14:paraId="0000002E">
      <w:pPr>
        <w:jc w:val="both"/>
        <w:rPr>
          <w:sz w:val="24"/>
          <w:szCs w:val="24"/>
          <w:highlight w:val="yellow"/>
        </w:rPr>
      </w:pPr>
      <w:r w:rsidDel="00000000" w:rsidR="00000000" w:rsidRPr="00000000">
        <w:rPr>
          <w:rtl w:val="0"/>
        </w:rPr>
      </w:r>
    </w:p>
    <w:p w:rsidR="00000000" w:rsidDel="00000000" w:rsidP="00000000" w:rsidRDefault="00000000" w:rsidRPr="00000000" w14:paraId="0000002F">
      <w:pPr>
        <w:jc w:val="both"/>
        <w:rPr/>
      </w:pPr>
      <w:r w:rsidDel="00000000" w:rsidR="00000000" w:rsidRPr="00000000">
        <w:rPr>
          <w:sz w:val="24"/>
          <w:szCs w:val="24"/>
          <w:rtl w:val="0"/>
        </w:rPr>
        <w:t xml:space="preserve">You may wish to use the same incidents as you’ve outlined in the Occupational Competence Portfolio. </w:t>
      </w:r>
      <w:r w:rsidDel="00000000" w:rsidR="00000000" w:rsidRPr="00000000">
        <w:rPr>
          <w:rtl w:val="0"/>
        </w:rPr>
      </w:r>
    </w:p>
    <w:p w:rsidR="00000000" w:rsidDel="00000000" w:rsidP="00000000" w:rsidRDefault="00000000" w:rsidRPr="00000000" w14:paraId="00000030">
      <w:pPr>
        <w:jc w:val="both"/>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31">
      <w:pPr>
        <w:jc w:val="both"/>
        <w:rPr/>
      </w:pPr>
      <w:r w:rsidDel="00000000" w:rsidR="00000000" w:rsidRPr="00000000">
        <w:rPr>
          <w:b w:val="1"/>
          <w:sz w:val="24"/>
          <w:szCs w:val="24"/>
          <w:rtl w:val="0"/>
        </w:rPr>
        <w:t xml:space="preserve">How should the workbook be presented?</w:t>
      </w:r>
      <w:r w:rsidDel="00000000" w:rsidR="00000000" w:rsidRPr="00000000">
        <w:rPr>
          <w:rtl w:val="0"/>
        </w:rPr>
      </w:r>
    </w:p>
    <w:p w:rsidR="00000000" w:rsidDel="00000000" w:rsidP="00000000" w:rsidRDefault="00000000" w:rsidRPr="00000000" w14:paraId="00000032">
      <w:pPr>
        <w:jc w:val="both"/>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33">
      <w:pPr>
        <w:jc w:val="both"/>
        <w:rPr/>
      </w:pPr>
      <w:r w:rsidDel="00000000" w:rsidR="00000000" w:rsidRPr="00000000">
        <w:rPr>
          <w:sz w:val="24"/>
          <w:szCs w:val="24"/>
          <w:rtl w:val="0"/>
        </w:rPr>
        <w:t xml:space="preserve">Blank electronic copies can be found on Moodle of this workbook. You must submit this document electronically therefore it is important that you save your work regularly and upload the final typed version through Turnitin on Moodle. </w:t>
      </w:r>
      <w:r w:rsidDel="00000000" w:rsidR="00000000" w:rsidRPr="00000000">
        <w:rPr>
          <w:rtl w:val="0"/>
        </w:rPr>
      </w:r>
    </w:p>
    <w:p w:rsidR="00000000" w:rsidDel="00000000" w:rsidP="00000000" w:rsidRDefault="00000000" w:rsidRPr="00000000" w14:paraId="00000034">
      <w:pPr>
        <w:jc w:val="both"/>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35">
      <w:pPr>
        <w:jc w:val="both"/>
        <w:rPr/>
      </w:pPr>
      <w:r w:rsidDel="00000000" w:rsidR="00000000" w:rsidRPr="00000000">
        <w:rPr>
          <w:b w:val="1"/>
          <w:sz w:val="24"/>
          <w:szCs w:val="24"/>
          <w:rtl w:val="0"/>
        </w:rPr>
        <w:t xml:space="preserve">Word count policy</w:t>
      </w:r>
      <w:r w:rsidDel="00000000" w:rsidR="00000000" w:rsidRPr="00000000">
        <w:rPr>
          <w:sz w:val="24"/>
          <w:szCs w:val="24"/>
          <w:rtl w:val="0"/>
        </w:rPr>
        <w:t xml:space="preserve"> can be found in chapter 7 of the Academic Quality under section 7.7 (this applies to presenting work above and under the specified word count).  </w:t>
      </w:r>
      <w:r w:rsidDel="00000000" w:rsidR="00000000" w:rsidRPr="00000000">
        <w:rPr>
          <w:rtl w:val="0"/>
        </w:rPr>
      </w:r>
    </w:p>
    <w:p w:rsidR="00000000" w:rsidDel="00000000" w:rsidP="00000000" w:rsidRDefault="00000000" w:rsidRPr="00000000" w14:paraId="00000036">
      <w:pPr>
        <w:jc w:val="both"/>
        <w:rPr/>
      </w:pPr>
      <w:r w:rsidDel="00000000" w:rsidR="00000000" w:rsidRPr="00000000">
        <w:rPr>
          <w:sz w:val="24"/>
          <w:szCs w:val="24"/>
          <w:rtl w:val="0"/>
        </w:rPr>
        <w:t xml:space="preserve">(</w:t>
      </w:r>
      <w:hyperlink r:id="rId7">
        <w:r w:rsidDel="00000000" w:rsidR="00000000" w:rsidRPr="00000000">
          <w:rPr>
            <w:color w:val="0000ff"/>
            <w:sz w:val="24"/>
            <w:szCs w:val="24"/>
            <w:u w:val="single"/>
            <w:rtl w:val="0"/>
          </w:rPr>
          <w:t xml:space="preserve">https://www.uwtsd.ac.uk/media/uwtsd-website/content-assets/documents/academic-office/aqh-chapters/chapters---en/Chapter_07_Assessment_Taught_Programmes_Pages_72-79-UPDATED-05-11-2019.pdf</w:t>
        </w:r>
      </w:hyperlink>
      <w:r w:rsidDel="00000000" w:rsidR="00000000" w:rsidRPr="00000000">
        <w:rPr>
          <w:color w:val="0000ff"/>
          <w:sz w:val="24"/>
          <w:szCs w:val="24"/>
          <w:u w:val="single"/>
          <w:rtl w:val="0"/>
        </w:rPr>
        <w:t xml:space="preserve">) </w:t>
      </w:r>
      <w:r w:rsidDel="00000000" w:rsidR="00000000" w:rsidRPr="00000000">
        <w:rPr>
          <w:rtl w:val="0"/>
        </w:rPr>
      </w:r>
    </w:p>
    <w:p w:rsidR="00000000" w:rsidDel="00000000" w:rsidP="00000000" w:rsidRDefault="00000000" w:rsidRPr="00000000" w14:paraId="00000037">
      <w:pPr>
        <w:jc w:val="both"/>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38">
      <w:pPr>
        <w:jc w:val="both"/>
        <w:rPr/>
      </w:pPr>
      <w:r w:rsidDel="00000000" w:rsidR="00000000" w:rsidRPr="00000000">
        <w:rPr>
          <w:sz w:val="24"/>
          <w:szCs w:val="24"/>
          <w:rtl w:val="0"/>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r w:rsidDel="00000000" w:rsidR="00000000" w:rsidRPr="00000000">
        <w:rPr>
          <w:rtl w:val="0"/>
        </w:rPr>
      </w:r>
    </w:p>
    <w:p w:rsidR="00000000" w:rsidDel="00000000" w:rsidP="00000000" w:rsidRDefault="00000000" w:rsidRPr="00000000" w14:paraId="00000039">
      <w:pPr>
        <w:jc w:val="both"/>
        <w:rPr/>
      </w:pPr>
      <w:hyperlink r:id="rId8">
        <w:r w:rsidDel="00000000" w:rsidR="00000000" w:rsidRPr="00000000">
          <w:rPr>
            <w:color w:val="0000ff"/>
            <w:sz w:val="24"/>
            <w:szCs w:val="24"/>
            <w:u w:val="single"/>
            <w:rtl w:val="0"/>
          </w:rPr>
          <w:t xml:space="preserve">https://moodle.uwtsd.ac.uk/pluginfile.php/298870/mod_resource/content/1/Reflective%20Practice%20for%20Policing%20Students%20-%20Selina%20Copley%20Chapter5.pdf</w:t>
        </w:r>
      </w:hyperlink>
      <w:r w:rsidDel="00000000" w:rsidR="00000000" w:rsidRPr="00000000">
        <w:rPr>
          <w:rtl w:val="0"/>
        </w:rPr>
      </w:r>
    </w:p>
    <w:p w:rsidR="00000000" w:rsidDel="00000000" w:rsidP="00000000" w:rsidRDefault="00000000" w:rsidRPr="00000000" w14:paraId="0000003A">
      <w:pPr>
        <w:jc w:val="both"/>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3B">
      <w:pPr>
        <w:jc w:val="both"/>
        <w:rPr/>
      </w:pPr>
      <w:r w:rsidDel="00000000" w:rsidR="00000000" w:rsidRPr="00000000">
        <w:rPr>
          <w:b w:val="1"/>
          <w:sz w:val="24"/>
          <w:szCs w:val="24"/>
          <w:rtl w:val="0"/>
        </w:rPr>
        <w:t xml:space="preserve">How is the workbook assessed?</w:t>
      </w:r>
      <w:r w:rsidDel="00000000" w:rsidR="00000000" w:rsidRPr="00000000">
        <w:rPr>
          <w:rtl w:val="0"/>
        </w:rPr>
      </w:r>
    </w:p>
    <w:p w:rsidR="00000000" w:rsidDel="00000000" w:rsidP="00000000" w:rsidRDefault="00000000" w:rsidRPr="00000000" w14:paraId="0000003C">
      <w:pPr>
        <w:jc w:val="both"/>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3D">
      <w:pPr>
        <w:jc w:val="both"/>
        <w:rPr/>
      </w:pPr>
      <w:r w:rsidDel="00000000" w:rsidR="00000000" w:rsidRPr="00000000">
        <w:rPr>
          <w:sz w:val="24"/>
          <w:szCs w:val="24"/>
          <w:rtl w:val="0"/>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r w:rsidDel="00000000" w:rsidR="00000000" w:rsidRPr="00000000">
        <w:rPr>
          <w:rtl w:val="0"/>
        </w:rPr>
      </w:r>
    </w:p>
    <w:p w:rsidR="00000000" w:rsidDel="00000000" w:rsidP="00000000" w:rsidRDefault="00000000" w:rsidRPr="00000000" w14:paraId="0000003E">
      <w:pPr>
        <w:jc w:val="both"/>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3F">
      <w:pPr>
        <w:jc w:val="both"/>
        <w:rPr/>
      </w:pPr>
      <w:r w:rsidDel="00000000" w:rsidR="00000000" w:rsidRPr="00000000">
        <w:rPr>
          <w:sz w:val="24"/>
          <w:szCs w:val="24"/>
          <w:rtl w:val="0"/>
        </w:rPr>
        <w:t xml:space="preserve">Dates of workbook submission will be made available during the initial training day and posted on Moodle.</w:t>
      </w:r>
      <w:r w:rsidDel="00000000" w:rsidR="00000000" w:rsidRPr="00000000">
        <w:rPr>
          <w:rtl w:val="0"/>
        </w:rPr>
      </w:r>
    </w:p>
    <w:p w:rsidR="00000000" w:rsidDel="00000000" w:rsidP="00000000" w:rsidRDefault="00000000" w:rsidRPr="00000000" w14:paraId="00000040">
      <w:pPr>
        <w:jc w:val="both"/>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41">
      <w:pPr>
        <w:jc w:val="both"/>
        <w:rPr/>
      </w:pPr>
      <w:r w:rsidDel="00000000" w:rsidR="00000000" w:rsidRPr="00000000">
        <w:rPr>
          <w:sz w:val="24"/>
          <w:szCs w:val="24"/>
          <w:rtl w:val="0"/>
        </w:rPr>
        <w:t xml:space="preserve">Once submitted your workbook will be assessed and marked independently.</w:t>
      </w:r>
      <w:r w:rsidDel="00000000" w:rsidR="00000000" w:rsidRPr="00000000">
        <w:rPr>
          <w:rtl w:val="0"/>
        </w:rPr>
      </w:r>
    </w:p>
    <w:p w:rsidR="00000000" w:rsidDel="00000000" w:rsidP="00000000" w:rsidRDefault="00000000" w:rsidRPr="00000000" w14:paraId="00000042">
      <w:pPr>
        <w:jc w:val="both"/>
        <w:rPr>
          <w:sz w:val="24"/>
          <w:szCs w:val="24"/>
        </w:rPr>
      </w:pPr>
      <w:r w:rsidDel="00000000" w:rsidR="00000000" w:rsidRPr="00000000">
        <w:rPr>
          <w:rtl w:val="0"/>
        </w:rPr>
      </w:r>
    </w:p>
    <w:p w:rsidR="00000000" w:rsidDel="00000000" w:rsidP="00000000" w:rsidRDefault="00000000" w:rsidRPr="00000000" w14:paraId="00000043">
      <w:pPr>
        <w:jc w:val="both"/>
        <w:rPr>
          <w:sz w:val="24"/>
          <w:szCs w:val="24"/>
        </w:rPr>
      </w:pPr>
      <w:r w:rsidDel="00000000" w:rsidR="00000000" w:rsidRPr="00000000">
        <w:rPr>
          <w:rtl w:val="0"/>
        </w:rPr>
      </w:r>
    </w:p>
    <w:p w:rsidR="00000000" w:rsidDel="00000000" w:rsidP="00000000" w:rsidRDefault="00000000" w:rsidRPr="00000000" w14:paraId="00000044">
      <w:pPr>
        <w:jc w:val="both"/>
        <w:rPr>
          <w:b w:val="1"/>
          <w:sz w:val="24"/>
          <w:szCs w:val="24"/>
        </w:rPr>
      </w:pPr>
      <w:r w:rsidDel="00000000" w:rsidR="00000000" w:rsidRPr="00000000">
        <w:rPr>
          <w:rtl w:val="0"/>
        </w:rPr>
      </w:r>
    </w:p>
    <w:p w:rsidR="00000000" w:rsidDel="00000000" w:rsidP="00000000" w:rsidRDefault="00000000" w:rsidRPr="00000000" w14:paraId="00000045">
      <w:pPr>
        <w:jc w:val="both"/>
        <w:rPr>
          <w:b w:val="1"/>
          <w:sz w:val="24"/>
          <w:szCs w:val="24"/>
        </w:rPr>
      </w:pPr>
      <w:r w:rsidDel="00000000" w:rsidR="00000000" w:rsidRPr="00000000">
        <w:rPr>
          <w:rtl w:val="0"/>
        </w:rPr>
      </w:r>
    </w:p>
    <w:p w:rsidR="00000000" w:rsidDel="00000000" w:rsidP="00000000" w:rsidRDefault="00000000" w:rsidRPr="00000000" w14:paraId="00000046">
      <w:pPr>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7">
      <w:pPr>
        <w:jc w:val="both"/>
        <w:rPr>
          <w:sz w:val="24"/>
          <w:szCs w:val="24"/>
        </w:rPr>
      </w:pPr>
      <w:r w:rsidDel="00000000" w:rsidR="00000000" w:rsidRPr="00000000">
        <w:rPr>
          <w:b w:val="1"/>
          <w:sz w:val="24"/>
          <w:szCs w:val="24"/>
          <w:rtl w:val="0"/>
        </w:rPr>
        <w:t xml:space="preserve">Confidentiality</w:t>
      </w:r>
      <w:r w:rsidDel="00000000" w:rsidR="00000000" w:rsidRPr="00000000">
        <w:rPr>
          <w:rtl w:val="0"/>
        </w:rPr>
      </w:r>
    </w:p>
    <w:p w:rsidR="00000000" w:rsidDel="00000000" w:rsidP="00000000" w:rsidRDefault="00000000" w:rsidRPr="00000000" w14:paraId="00000048">
      <w:pPr>
        <w:jc w:val="both"/>
        <w:rPr>
          <w:b w:val="1"/>
          <w:sz w:val="24"/>
          <w:szCs w:val="24"/>
        </w:rPr>
      </w:pPr>
      <w:r w:rsidDel="00000000" w:rsidR="00000000" w:rsidRPr="00000000">
        <w:rPr>
          <w:rtl w:val="0"/>
        </w:rPr>
      </w:r>
    </w:p>
    <w:p w:rsidR="00000000" w:rsidDel="00000000" w:rsidP="00000000" w:rsidRDefault="00000000" w:rsidRPr="00000000" w14:paraId="00000049">
      <w:pPr>
        <w:jc w:val="both"/>
        <w:rPr>
          <w:sz w:val="24"/>
          <w:szCs w:val="24"/>
        </w:rPr>
      </w:pPr>
      <w:r w:rsidDel="00000000" w:rsidR="00000000" w:rsidRPr="00000000">
        <w:rPr>
          <w:sz w:val="24"/>
          <w:szCs w:val="24"/>
          <w:rtl w:val="0"/>
        </w:rPr>
        <w:t xml:space="preserve">It is important that no individual can be identified either directly or indirectly from the information in the workbook. Therefore, you must:</w:t>
      </w:r>
    </w:p>
    <w:p w:rsidR="00000000" w:rsidDel="00000000" w:rsidP="00000000" w:rsidRDefault="00000000" w:rsidRPr="00000000" w14:paraId="0000004A">
      <w:pPr>
        <w:jc w:val="both"/>
        <w:rPr>
          <w:sz w:val="24"/>
          <w:szCs w:val="24"/>
        </w:rPr>
      </w:pPr>
      <w:r w:rsidDel="00000000" w:rsidR="00000000" w:rsidRPr="00000000">
        <w:rPr>
          <w:rtl w:val="0"/>
        </w:rPr>
      </w:r>
    </w:p>
    <w:p w:rsidR="00000000" w:rsidDel="00000000" w:rsidP="00000000" w:rsidRDefault="00000000" w:rsidRPr="00000000" w14:paraId="0000004B">
      <w:pPr>
        <w:numPr>
          <w:ilvl w:val="0"/>
          <w:numId w:val="4"/>
        </w:numPr>
        <w:pBdr>
          <w:top w:space="0" w:sz="0" w:val="nil"/>
          <w:left w:space="0" w:sz="0" w:val="nil"/>
          <w:bottom w:space="0" w:sz="0" w:val="nil"/>
          <w:right w:space="0" w:sz="0" w:val="nil"/>
          <w:between w:space="0" w:sz="0" w:val="nil"/>
        </w:pBdr>
        <w:spacing w:line="259" w:lineRule="auto"/>
        <w:ind w:left="720" w:hanging="360"/>
        <w:jc w:val="both"/>
        <w:rPr>
          <w:sz w:val="24"/>
          <w:szCs w:val="24"/>
        </w:rPr>
      </w:pPr>
      <w:r w:rsidDel="00000000" w:rsidR="00000000" w:rsidRPr="00000000">
        <w:rPr>
          <w:sz w:val="24"/>
          <w:szCs w:val="24"/>
          <w:rtl w:val="0"/>
        </w:rPr>
        <w:t xml:space="preserve">adhere to guidance in the Student Handbook about unfair practice and plagiarism;</w:t>
      </w:r>
    </w:p>
    <w:p w:rsidR="00000000" w:rsidDel="00000000" w:rsidP="00000000" w:rsidRDefault="00000000" w:rsidRPr="00000000" w14:paraId="0000004C">
      <w:pPr>
        <w:numPr>
          <w:ilvl w:val="0"/>
          <w:numId w:val="3"/>
        </w:numPr>
        <w:spacing w:line="259" w:lineRule="auto"/>
        <w:ind w:left="720" w:hanging="360"/>
        <w:jc w:val="both"/>
        <w:rPr>
          <w:sz w:val="24"/>
          <w:szCs w:val="24"/>
        </w:rPr>
      </w:pPr>
      <w:r w:rsidDel="00000000" w:rsidR="00000000" w:rsidRPr="00000000">
        <w:rPr>
          <w:sz w:val="24"/>
          <w:szCs w:val="24"/>
          <w:rtl w:val="0"/>
        </w:rPr>
        <w:t xml:space="preserve">not identify individuals including witnesses, victims or offenders by name;</w:t>
      </w:r>
    </w:p>
    <w:p w:rsidR="00000000" w:rsidDel="00000000" w:rsidP="00000000" w:rsidRDefault="00000000" w:rsidRPr="00000000" w14:paraId="0000004D">
      <w:pPr>
        <w:numPr>
          <w:ilvl w:val="0"/>
          <w:numId w:val="3"/>
        </w:numPr>
        <w:spacing w:line="259" w:lineRule="auto"/>
        <w:ind w:left="720" w:hanging="360"/>
        <w:jc w:val="both"/>
        <w:rPr>
          <w:sz w:val="24"/>
          <w:szCs w:val="24"/>
        </w:rPr>
      </w:pPr>
      <w:r w:rsidDel="00000000" w:rsidR="00000000" w:rsidRPr="00000000">
        <w:rPr>
          <w:sz w:val="24"/>
          <w:szCs w:val="24"/>
          <w:rtl w:val="0"/>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00000000" w:rsidDel="00000000" w:rsidP="00000000" w:rsidRDefault="00000000" w:rsidRPr="00000000" w14:paraId="0000004E">
      <w:pPr>
        <w:numPr>
          <w:ilvl w:val="0"/>
          <w:numId w:val="2"/>
        </w:numPr>
        <w:spacing w:line="259" w:lineRule="auto"/>
        <w:ind w:left="720" w:hanging="360"/>
        <w:jc w:val="both"/>
        <w:rPr>
          <w:sz w:val="24"/>
          <w:szCs w:val="24"/>
        </w:rPr>
      </w:pPr>
      <w:r w:rsidDel="00000000" w:rsidR="00000000" w:rsidRPr="00000000">
        <w:rPr>
          <w:sz w:val="24"/>
          <w:szCs w:val="24"/>
          <w:rtl w:val="0"/>
        </w:rPr>
        <w:t xml:space="preserve">take personal responsibility for adhering to confidentiality rules. </w:t>
      </w:r>
    </w:p>
    <w:p w:rsidR="00000000" w:rsidDel="00000000" w:rsidP="00000000" w:rsidRDefault="00000000" w:rsidRPr="00000000" w14:paraId="0000004F">
      <w:pPr>
        <w:numPr>
          <w:ilvl w:val="0"/>
          <w:numId w:val="2"/>
        </w:numPr>
        <w:ind w:left="720" w:hanging="360"/>
        <w:jc w:val="both"/>
        <w:rPr>
          <w:sz w:val="24"/>
          <w:szCs w:val="24"/>
        </w:rPr>
      </w:pPr>
      <w:r w:rsidDel="00000000" w:rsidR="00000000" w:rsidRPr="00000000">
        <w:rPr>
          <w:sz w:val="24"/>
          <w:szCs w:val="24"/>
          <w:rtl w:val="0"/>
        </w:rPr>
        <w:t xml:space="preserve">not include any dates of any incidents or anything that specifically identifies an actual incident.</w:t>
      </w:r>
    </w:p>
    <w:p w:rsidR="00000000" w:rsidDel="00000000" w:rsidP="00000000" w:rsidRDefault="00000000" w:rsidRPr="00000000" w14:paraId="00000050">
      <w:pPr>
        <w:jc w:val="both"/>
        <w:rPr>
          <w:sz w:val="24"/>
          <w:szCs w:val="24"/>
        </w:rPr>
      </w:pPr>
      <w:r w:rsidDel="00000000" w:rsidR="00000000" w:rsidRPr="00000000">
        <w:rPr>
          <w:rtl w:val="0"/>
        </w:rPr>
      </w:r>
    </w:p>
    <w:p w:rsidR="00000000" w:rsidDel="00000000" w:rsidP="00000000" w:rsidRDefault="00000000" w:rsidRPr="00000000" w14:paraId="00000051">
      <w:pPr>
        <w:jc w:val="both"/>
        <w:rPr>
          <w:sz w:val="24"/>
          <w:szCs w:val="24"/>
        </w:rPr>
      </w:pPr>
      <w:r w:rsidDel="00000000" w:rsidR="00000000" w:rsidRPr="00000000">
        <w:rPr>
          <w:rtl w:val="0"/>
        </w:rPr>
      </w:r>
    </w:p>
    <w:p w:rsidR="00000000" w:rsidDel="00000000" w:rsidP="00000000" w:rsidRDefault="00000000" w:rsidRPr="00000000" w14:paraId="00000052">
      <w:pPr>
        <w:jc w:val="both"/>
        <w:rPr/>
      </w:pPr>
      <w:r w:rsidDel="00000000" w:rsidR="00000000" w:rsidRPr="00000000">
        <w:rPr>
          <w:rFonts w:ascii="Calibri" w:cs="Calibri" w:eastAsia="Calibri" w:hAnsi="Calibri"/>
          <w:b w:val="1"/>
          <w:sz w:val="24"/>
          <w:szCs w:val="24"/>
          <w:rtl w:val="0"/>
        </w:rPr>
        <w:t xml:space="preserve">Please be aware that any content that is deemed to be inappropriate, disrespectful, or abusive will not be tolerated. Following review of any content of this nature the information will be shared with the employer of the student responsible. </w:t>
      </w: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053">
      <w:pPr>
        <w:jc w:val="both"/>
        <w:rPr>
          <w:sz w:val="24"/>
          <w:szCs w:val="24"/>
        </w:rPr>
      </w:pPr>
      <w:r w:rsidDel="00000000" w:rsidR="00000000" w:rsidRPr="00000000">
        <w:rPr>
          <w:rtl w:val="0"/>
        </w:rPr>
      </w:r>
    </w:p>
    <w:p w:rsidR="00000000" w:rsidDel="00000000" w:rsidP="00000000" w:rsidRDefault="00000000" w:rsidRPr="00000000" w14:paraId="00000054">
      <w:pPr>
        <w:jc w:val="both"/>
        <w:rPr>
          <w:sz w:val="24"/>
          <w:szCs w:val="24"/>
          <w:highlight w:val="yellow"/>
        </w:rPr>
      </w:pPr>
      <w:r w:rsidDel="00000000" w:rsidR="00000000" w:rsidRPr="00000000">
        <w:rPr>
          <w:rFonts w:ascii="Calibri" w:cs="Calibri" w:eastAsia="Calibri" w:hAnsi="Calibri"/>
          <w:sz w:val="24"/>
          <w:szCs w:val="24"/>
          <w:highlight w:val="yellow"/>
          <w:rtl w:val="0"/>
        </w:rPr>
        <w:t xml:space="preserve">The content of this workbook should be your own work. Do not allow anyone else to see your work or use your work for their own submissions.</w:t>
      </w: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055">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6">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7">
      <w:pPr>
        <w:jc w:val="both"/>
        <w:rPr/>
      </w:pPr>
      <w:r w:rsidDel="00000000" w:rsidR="00000000" w:rsidRPr="00000000">
        <w:rPr>
          <w:rFonts w:ascii="Calibri" w:cs="Calibri" w:eastAsia="Calibri" w:hAnsi="Calibri"/>
          <w:b w:val="1"/>
          <w:sz w:val="24"/>
          <w:szCs w:val="24"/>
          <w:rtl w:val="0"/>
        </w:rPr>
        <w:t xml:space="preserve">Should any health and wellbeing concerns be raised because of disclosures made by the student within this workbook, the employer of the student will be informed. </w:t>
      </w: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058">
      <w:pPr>
        <w:jc w:val="both"/>
        <w:rPr>
          <w:sz w:val="24"/>
          <w:szCs w:val="24"/>
        </w:rPr>
      </w:pPr>
      <w:r w:rsidDel="00000000" w:rsidR="00000000" w:rsidRPr="00000000">
        <w:rPr>
          <w:rtl w:val="0"/>
        </w:rPr>
      </w:r>
    </w:p>
    <w:p w:rsidR="00000000" w:rsidDel="00000000" w:rsidP="00000000" w:rsidRDefault="00000000" w:rsidRPr="00000000" w14:paraId="00000059">
      <w:pPr>
        <w:jc w:val="both"/>
        <w:rPr>
          <w:sz w:val="24"/>
          <w:szCs w:val="24"/>
        </w:rPr>
      </w:pPr>
      <w:r w:rsidDel="00000000" w:rsidR="00000000" w:rsidRPr="00000000">
        <w:rPr>
          <w:rtl w:val="0"/>
        </w:rPr>
      </w:r>
    </w:p>
    <w:p w:rsidR="00000000" w:rsidDel="00000000" w:rsidP="00000000" w:rsidRDefault="00000000" w:rsidRPr="00000000" w14:paraId="0000005A">
      <w:pPr>
        <w:jc w:val="both"/>
        <w:rPr>
          <w:b w:val="1"/>
          <w:sz w:val="24"/>
          <w:szCs w:val="24"/>
        </w:rPr>
      </w:pPr>
      <w:r w:rsidDel="00000000" w:rsidR="00000000" w:rsidRPr="00000000">
        <w:rPr>
          <w:b w:val="1"/>
          <w:sz w:val="24"/>
          <w:szCs w:val="24"/>
          <w:rtl w:val="0"/>
        </w:rPr>
        <w:t xml:space="preserve">NOTE</w:t>
      </w:r>
    </w:p>
    <w:p w:rsidR="00000000" w:rsidDel="00000000" w:rsidP="00000000" w:rsidRDefault="00000000" w:rsidRPr="00000000" w14:paraId="0000005B">
      <w:pPr>
        <w:jc w:val="both"/>
        <w:rPr>
          <w:sz w:val="24"/>
          <w:szCs w:val="24"/>
        </w:rPr>
      </w:pPr>
      <w:r w:rsidDel="00000000" w:rsidR="00000000" w:rsidRPr="00000000">
        <w:rPr>
          <w:rtl w:val="0"/>
        </w:rPr>
      </w:r>
    </w:p>
    <w:p w:rsidR="00000000" w:rsidDel="00000000" w:rsidP="00000000" w:rsidRDefault="00000000" w:rsidRPr="00000000" w14:paraId="0000005C">
      <w:pPr>
        <w:jc w:val="both"/>
        <w:rPr>
          <w:sz w:val="24"/>
          <w:szCs w:val="24"/>
        </w:rPr>
      </w:pPr>
      <w:r w:rsidDel="00000000" w:rsidR="00000000" w:rsidRPr="00000000">
        <w:rPr>
          <w:sz w:val="24"/>
          <w:szCs w:val="24"/>
          <w:rtl w:val="0"/>
        </w:rPr>
        <w:t xml:space="preserve">Your workbook will be submitted electronically via Turnitin on Moodle. Guidance on this is in the Student Handbook. </w:t>
      </w:r>
    </w:p>
    <w:p w:rsidR="00000000" w:rsidDel="00000000" w:rsidP="00000000" w:rsidRDefault="00000000" w:rsidRPr="00000000" w14:paraId="0000005D">
      <w:pPr>
        <w:ind w:left="360" w:firstLine="0"/>
        <w:jc w:val="both"/>
        <w:rPr>
          <w:b w:val="1"/>
          <w:sz w:val="24"/>
          <w:szCs w:val="24"/>
        </w:rPr>
      </w:pPr>
      <w:r w:rsidDel="00000000" w:rsidR="00000000" w:rsidRPr="00000000">
        <w:rPr>
          <w:rtl w:val="0"/>
        </w:rPr>
      </w:r>
    </w:p>
    <w:p w:rsidR="00000000" w:rsidDel="00000000" w:rsidP="00000000" w:rsidRDefault="00000000" w:rsidRPr="00000000" w14:paraId="0000005E">
      <w:pPr>
        <w:jc w:val="both"/>
        <w:rPr>
          <w:b w:val="1"/>
          <w:i w:val="1"/>
          <w:sz w:val="24"/>
          <w:szCs w:val="24"/>
        </w:rPr>
      </w:pPr>
      <w:r w:rsidDel="00000000" w:rsidR="00000000" w:rsidRPr="00000000">
        <w:rPr>
          <w:b w:val="1"/>
          <w:i w:val="1"/>
          <w:sz w:val="24"/>
          <w:szCs w:val="24"/>
          <w:rtl w:val="0"/>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rsidR="00000000" w:rsidDel="00000000" w:rsidP="00000000" w:rsidRDefault="00000000" w:rsidRPr="00000000" w14:paraId="0000005F">
      <w:pPr>
        <w:ind w:left="360" w:firstLine="0"/>
        <w:jc w:val="both"/>
        <w:rPr>
          <w:b w:val="1"/>
          <w:sz w:val="24"/>
          <w:szCs w:val="24"/>
        </w:rPr>
      </w:pPr>
      <w:r w:rsidDel="00000000" w:rsidR="00000000" w:rsidRPr="00000000">
        <w:rPr>
          <w:rtl w:val="0"/>
        </w:rPr>
      </w:r>
    </w:p>
    <w:p w:rsidR="00000000" w:rsidDel="00000000" w:rsidP="00000000" w:rsidRDefault="00000000" w:rsidRPr="00000000" w14:paraId="00000060">
      <w:pPr>
        <w:jc w:val="both"/>
        <w:rPr>
          <w:b w:val="1"/>
          <w:sz w:val="24"/>
          <w:szCs w:val="24"/>
        </w:rPr>
      </w:pPr>
      <w:r w:rsidDel="00000000" w:rsidR="00000000" w:rsidRPr="00000000">
        <w:rPr>
          <w:rtl w:val="0"/>
        </w:rPr>
      </w:r>
    </w:p>
    <w:p w:rsidR="00000000" w:rsidDel="00000000" w:rsidP="00000000" w:rsidRDefault="00000000" w:rsidRPr="00000000" w14:paraId="00000061">
      <w:pPr>
        <w:jc w:val="both"/>
        <w:rPr>
          <w:b w:val="1"/>
          <w:sz w:val="24"/>
          <w:szCs w:val="24"/>
        </w:rPr>
      </w:pPr>
      <w:r w:rsidDel="00000000" w:rsidR="00000000" w:rsidRPr="00000000">
        <w:rPr>
          <w:b w:val="1"/>
          <w:sz w:val="24"/>
          <w:szCs w:val="24"/>
          <w:rtl w:val="0"/>
        </w:rPr>
        <w:t xml:space="preserve">Dyslexia and other special circumstances</w:t>
      </w:r>
    </w:p>
    <w:p w:rsidR="00000000" w:rsidDel="00000000" w:rsidP="00000000" w:rsidRDefault="00000000" w:rsidRPr="00000000" w14:paraId="00000062">
      <w:pPr>
        <w:jc w:val="both"/>
        <w:rPr>
          <w:b w:val="1"/>
          <w:sz w:val="24"/>
          <w:szCs w:val="24"/>
          <w:u w:val="single"/>
        </w:rPr>
      </w:pPr>
      <w:r w:rsidDel="00000000" w:rsidR="00000000" w:rsidRPr="00000000">
        <w:rPr>
          <w:rtl w:val="0"/>
        </w:rPr>
      </w:r>
    </w:p>
    <w:p w:rsidR="00000000" w:rsidDel="00000000" w:rsidP="00000000" w:rsidRDefault="00000000" w:rsidRPr="00000000" w14:paraId="00000063">
      <w:pPr>
        <w:jc w:val="both"/>
        <w:rPr>
          <w:sz w:val="24"/>
          <w:szCs w:val="24"/>
        </w:rPr>
      </w:pPr>
      <w:r w:rsidDel="00000000" w:rsidR="00000000" w:rsidRPr="00000000">
        <w:rPr>
          <w:sz w:val="24"/>
          <w:szCs w:val="24"/>
          <w:rtl w:val="0"/>
        </w:rPr>
        <w:t xml:space="preserve">If you have any condition that you feel may affect your ability to deal with any part of the programme, please see the Student Handbook for further guidance. The University has a Student Services Unit that may be able to help but </w:t>
      </w:r>
      <w:r w:rsidDel="00000000" w:rsidR="00000000" w:rsidRPr="00000000">
        <w:rPr>
          <w:b w:val="1"/>
          <w:i w:val="1"/>
          <w:sz w:val="24"/>
          <w:szCs w:val="24"/>
          <w:rtl w:val="0"/>
        </w:rPr>
        <w:t xml:space="preserve">it is the learner’s individual responsibility to contact them</w:t>
      </w:r>
      <w:r w:rsidDel="00000000" w:rsidR="00000000" w:rsidRPr="00000000">
        <w:rPr>
          <w:sz w:val="24"/>
          <w:szCs w:val="24"/>
          <w:rtl w:val="0"/>
        </w:rPr>
        <w:t xml:space="preserve">. </w:t>
      </w:r>
    </w:p>
    <w:p w:rsidR="00000000" w:rsidDel="00000000" w:rsidP="00000000" w:rsidRDefault="00000000" w:rsidRPr="00000000" w14:paraId="00000064">
      <w:pPr>
        <w:jc w:val="both"/>
        <w:rPr>
          <w:b w:val="1"/>
          <w:sz w:val="24"/>
          <w:szCs w:val="24"/>
        </w:rPr>
      </w:pPr>
      <w:r w:rsidDel="00000000" w:rsidR="00000000" w:rsidRPr="00000000">
        <w:rPr>
          <w:rtl w:val="0"/>
        </w:rPr>
      </w:r>
    </w:p>
    <w:p w:rsidR="00000000" w:rsidDel="00000000" w:rsidP="00000000" w:rsidRDefault="00000000" w:rsidRPr="00000000" w14:paraId="00000065">
      <w:pPr>
        <w:jc w:val="both"/>
        <w:rPr>
          <w:b w:val="1"/>
          <w:sz w:val="24"/>
          <w:szCs w:val="24"/>
        </w:rPr>
      </w:pPr>
      <w:r w:rsidDel="00000000" w:rsidR="00000000" w:rsidRPr="00000000">
        <w:rPr>
          <w:rtl w:val="0"/>
        </w:rPr>
      </w:r>
    </w:p>
    <w:p w:rsidR="00000000" w:rsidDel="00000000" w:rsidP="00000000" w:rsidRDefault="00000000" w:rsidRPr="00000000" w14:paraId="00000066">
      <w:pPr>
        <w:rPr>
          <w:b w:val="1"/>
          <w:sz w:val="24"/>
          <w:szCs w:val="24"/>
        </w:rPr>
      </w:pPr>
      <w:r w:rsidDel="00000000" w:rsidR="00000000" w:rsidRPr="00000000">
        <w:rPr>
          <w:rtl w:val="0"/>
        </w:rPr>
      </w:r>
    </w:p>
    <w:p w:rsidR="00000000" w:rsidDel="00000000" w:rsidP="00000000" w:rsidRDefault="00000000" w:rsidRPr="00000000" w14:paraId="00000067">
      <w:pPr>
        <w:jc w:val="both"/>
        <w:rPr>
          <w:b w:val="1"/>
          <w:sz w:val="24"/>
          <w:szCs w:val="24"/>
        </w:rPr>
      </w:pPr>
      <w:r w:rsidDel="00000000" w:rsidR="00000000" w:rsidRPr="00000000">
        <w:rPr>
          <w:b w:val="1"/>
          <w:sz w:val="24"/>
          <w:szCs w:val="24"/>
          <w:rtl w:val="0"/>
        </w:rPr>
        <w:t xml:space="preserve">Guidance: </w:t>
      </w:r>
    </w:p>
    <w:p w:rsidR="00000000" w:rsidDel="00000000" w:rsidP="00000000" w:rsidRDefault="00000000" w:rsidRPr="00000000" w14:paraId="00000068">
      <w:pPr>
        <w:jc w:val="both"/>
        <w:rPr>
          <w:i w:val="1"/>
          <w:sz w:val="24"/>
          <w:szCs w:val="24"/>
        </w:rPr>
      </w:pPr>
      <w:r w:rsidDel="00000000" w:rsidR="00000000" w:rsidRPr="00000000">
        <w:rPr>
          <w:rtl w:val="0"/>
        </w:rPr>
      </w:r>
    </w:p>
    <w:p w:rsidR="00000000" w:rsidDel="00000000" w:rsidP="00000000" w:rsidRDefault="00000000" w:rsidRPr="00000000" w14:paraId="00000069">
      <w:pPr>
        <w:numPr>
          <w:ilvl w:val="0"/>
          <w:numId w:val="5"/>
        </w:numPr>
        <w:ind w:left="720" w:hanging="360"/>
        <w:jc w:val="both"/>
        <w:rPr>
          <w:i w:val="1"/>
          <w:sz w:val="24"/>
          <w:szCs w:val="24"/>
        </w:rPr>
      </w:pPr>
      <w:r w:rsidDel="00000000" w:rsidR="00000000" w:rsidRPr="00000000">
        <w:rPr>
          <w:i w:val="1"/>
          <w:sz w:val="24"/>
          <w:szCs w:val="24"/>
          <w:rtl w:val="0"/>
        </w:rPr>
        <w:t xml:space="preserve">Your workbook must contain the items specified in the table below (clearly identified and in the order given);</w:t>
      </w:r>
    </w:p>
    <w:p w:rsidR="00000000" w:rsidDel="00000000" w:rsidP="00000000" w:rsidRDefault="00000000" w:rsidRPr="00000000" w14:paraId="0000006A">
      <w:pPr>
        <w:numPr>
          <w:ilvl w:val="0"/>
          <w:numId w:val="5"/>
        </w:numPr>
        <w:ind w:left="720" w:hanging="360"/>
        <w:jc w:val="both"/>
        <w:rPr>
          <w:i w:val="1"/>
          <w:sz w:val="24"/>
          <w:szCs w:val="24"/>
        </w:rPr>
      </w:pPr>
      <w:r w:rsidDel="00000000" w:rsidR="00000000" w:rsidRPr="00000000">
        <w:rPr>
          <w:i w:val="1"/>
          <w:sz w:val="24"/>
          <w:szCs w:val="24"/>
          <w:rtl w:val="0"/>
        </w:rPr>
        <w:t xml:space="preserve">You should use this particular document to insert your text / answer within each section of this workbook; </w:t>
      </w:r>
    </w:p>
    <w:p w:rsidR="00000000" w:rsidDel="00000000" w:rsidP="00000000" w:rsidRDefault="00000000" w:rsidRPr="00000000" w14:paraId="0000006B">
      <w:pPr>
        <w:numPr>
          <w:ilvl w:val="0"/>
          <w:numId w:val="5"/>
        </w:numPr>
        <w:ind w:left="720" w:hanging="360"/>
        <w:jc w:val="both"/>
        <w:rPr>
          <w:i w:val="1"/>
          <w:sz w:val="24"/>
          <w:szCs w:val="24"/>
        </w:rPr>
      </w:pPr>
      <w:r w:rsidDel="00000000" w:rsidR="00000000" w:rsidRPr="00000000">
        <w:rPr>
          <w:i w:val="1"/>
          <w:sz w:val="24"/>
          <w:szCs w:val="24"/>
          <w:rtl w:val="0"/>
        </w:rPr>
        <w:t xml:space="preserve">You should upload your completed document as a saved pdf of this workbook; if this is not possible then a Worddoc file is acceptable. Do not send a scanned file from a photocopier, an apple.dot file, or a Microsoft publisher file as Turnitin will not be able to assess them despite you being able to upload them.</w:t>
      </w:r>
    </w:p>
    <w:p w:rsidR="00000000" w:rsidDel="00000000" w:rsidP="00000000" w:rsidRDefault="00000000" w:rsidRPr="00000000" w14:paraId="0000006C">
      <w:pPr>
        <w:jc w:val="both"/>
        <w:rPr>
          <w:b w:val="1"/>
          <w:sz w:val="24"/>
          <w:szCs w:val="24"/>
        </w:rPr>
      </w:pPr>
      <w:r w:rsidDel="00000000" w:rsidR="00000000" w:rsidRPr="00000000">
        <w:rPr>
          <w:rtl w:val="0"/>
        </w:rPr>
      </w:r>
    </w:p>
    <w:p w:rsidR="00000000" w:rsidDel="00000000" w:rsidP="00000000" w:rsidRDefault="00000000" w:rsidRPr="00000000" w14:paraId="0000006D">
      <w:pPr>
        <w:jc w:val="both"/>
        <w:rPr>
          <w:b w:val="1"/>
          <w:sz w:val="24"/>
          <w:szCs w:val="24"/>
        </w:rPr>
      </w:pPr>
      <w:r w:rsidDel="00000000" w:rsidR="00000000" w:rsidRPr="00000000">
        <w:rPr>
          <w:b w:val="1"/>
          <w:sz w:val="24"/>
          <w:szCs w:val="24"/>
          <w:rtl w:val="0"/>
        </w:rPr>
        <w:t xml:space="preserve">Contents: </w:t>
      </w:r>
    </w:p>
    <w:p w:rsidR="00000000" w:rsidDel="00000000" w:rsidP="00000000" w:rsidRDefault="00000000" w:rsidRPr="00000000" w14:paraId="0000006E">
      <w:pPr>
        <w:jc w:val="both"/>
        <w:rPr>
          <w:b w:val="1"/>
          <w:sz w:val="24"/>
          <w:szCs w:val="24"/>
        </w:rPr>
      </w:pPr>
      <w:r w:rsidDel="00000000" w:rsidR="00000000" w:rsidRPr="00000000">
        <w:rPr>
          <w:rtl w:val="0"/>
        </w:rPr>
      </w:r>
    </w:p>
    <w:tbl>
      <w:tblPr>
        <w:tblStyle w:val="Table2"/>
        <w:tblW w:w="8580.0" w:type="dxa"/>
        <w:jc w:val="left"/>
        <w:tblInd w:w="56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55"/>
        <w:gridCol w:w="5550"/>
        <w:gridCol w:w="1575"/>
        <w:tblGridChange w:id="0">
          <w:tblGrid>
            <w:gridCol w:w="1455"/>
            <w:gridCol w:w="5550"/>
            <w:gridCol w:w="1575"/>
          </w:tblGrid>
        </w:tblGridChange>
      </w:tblGrid>
      <w:tr>
        <w:trPr>
          <w:cantSplit w:val="0"/>
          <w:tblHeader w:val="0"/>
        </w:trPr>
        <w:tc>
          <w:tcPr>
            <w:shd w:fill="auto" w:val="clear"/>
          </w:tcPr>
          <w:p w:rsidR="00000000" w:rsidDel="00000000" w:rsidP="00000000" w:rsidRDefault="00000000" w:rsidRPr="00000000" w14:paraId="0000006F">
            <w:pPr>
              <w:jc w:val="both"/>
              <w:rPr>
                <w:b w:val="1"/>
                <w:sz w:val="22"/>
                <w:szCs w:val="22"/>
              </w:rPr>
            </w:pPr>
            <w:r w:rsidDel="00000000" w:rsidR="00000000" w:rsidRPr="00000000">
              <w:rPr>
                <w:b w:val="1"/>
                <w:sz w:val="22"/>
                <w:szCs w:val="22"/>
                <w:rtl w:val="0"/>
              </w:rPr>
              <w:t xml:space="preserve">Workbook </w:t>
            </w:r>
          </w:p>
        </w:tc>
        <w:tc>
          <w:tcPr>
            <w:shd w:fill="auto" w:val="clear"/>
          </w:tcPr>
          <w:p w:rsidR="00000000" w:rsidDel="00000000" w:rsidP="00000000" w:rsidRDefault="00000000" w:rsidRPr="00000000" w14:paraId="00000070">
            <w:pPr>
              <w:jc w:val="both"/>
              <w:rPr>
                <w:b w:val="1"/>
                <w:sz w:val="22"/>
                <w:szCs w:val="22"/>
              </w:rPr>
            </w:pPr>
            <w:r w:rsidDel="00000000" w:rsidR="00000000" w:rsidRPr="00000000">
              <w:rPr>
                <w:b w:val="1"/>
                <w:sz w:val="22"/>
                <w:szCs w:val="22"/>
                <w:rtl w:val="0"/>
              </w:rPr>
              <w:t xml:space="preserve">Area of Professional Practice </w:t>
            </w:r>
          </w:p>
          <w:p w:rsidR="00000000" w:rsidDel="00000000" w:rsidP="00000000" w:rsidRDefault="00000000" w:rsidRPr="00000000" w14:paraId="00000071">
            <w:pPr>
              <w:jc w:val="both"/>
              <w:rPr>
                <w:b w:val="1"/>
                <w:sz w:val="22"/>
                <w:szCs w:val="22"/>
              </w:rPr>
            </w:pPr>
            <w:r w:rsidDel="00000000" w:rsidR="00000000" w:rsidRPr="00000000">
              <w:rPr>
                <w:rtl w:val="0"/>
              </w:rPr>
            </w:r>
          </w:p>
        </w:tc>
        <w:tc>
          <w:tcPr/>
          <w:p w:rsidR="00000000" w:rsidDel="00000000" w:rsidP="00000000" w:rsidRDefault="00000000" w:rsidRPr="00000000" w14:paraId="00000072">
            <w:pPr>
              <w:jc w:val="both"/>
              <w:rPr>
                <w:b w:val="1"/>
                <w:sz w:val="22"/>
                <w:szCs w:val="22"/>
              </w:rPr>
            </w:pPr>
            <w:r w:rsidDel="00000000" w:rsidR="00000000" w:rsidRPr="00000000">
              <w:rPr>
                <w:b w:val="1"/>
                <w:sz w:val="22"/>
                <w:szCs w:val="22"/>
                <w:rtl w:val="0"/>
              </w:rPr>
              <w:t xml:space="preserve">Word count</w:t>
            </w:r>
          </w:p>
        </w:tc>
      </w:tr>
      <w:tr>
        <w:trPr>
          <w:cantSplit w:val="0"/>
          <w:tblHeader w:val="0"/>
        </w:trPr>
        <w:tc>
          <w:tcPr>
            <w:shd w:fill="auto" w:val="clear"/>
          </w:tcPr>
          <w:p w:rsidR="00000000" w:rsidDel="00000000" w:rsidP="00000000" w:rsidRDefault="00000000" w:rsidRPr="00000000" w14:paraId="00000073">
            <w:pPr>
              <w:jc w:val="both"/>
              <w:rPr>
                <w:sz w:val="22"/>
                <w:szCs w:val="22"/>
              </w:rPr>
            </w:pPr>
            <w:r w:rsidDel="00000000" w:rsidR="00000000" w:rsidRPr="00000000">
              <w:rPr>
                <w:sz w:val="22"/>
                <w:szCs w:val="22"/>
                <w:rtl w:val="0"/>
              </w:rPr>
              <w:t xml:space="preserve">Task 1 </w:t>
            </w:r>
          </w:p>
        </w:tc>
        <w:tc>
          <w:tcPr>
            <w:shd w:fill="auto" w:val="clear"/>
          </w:tcPr>
          <w:p w:rsidR="00000000" w:rsidDel="00000000" w:rsidP="00000000" w:rsidRDefault="00000000" w:rsidRPr="00000000" w14:paraId="00000074">
            <w:pPr>
              <w:jc w:val="both"/>
              <w:rPr>
                <w:b w:val="1"/>
                <w:sz w:val="22"/>
                <w:szCs w:val="22"/>
              </w:rPr>
            </w:pPr>
            <w:r w:rsidDel="00000000" w:rsidR="00000000" w:rsidRPr="00000000">
              <w:rPr>
                <w:b w:val="1"/>
                <w:sz w:val="22"/>
                <w:szCs w:val="22"/>
                <w:rtl w:val="0"/>
              </w:rPr>
              <w:t xml:space="preserve">Wellbeing and Resilience</w:t>
            </w:r>
          </w:p>
          <w:p w:rsidR="00000000" w:rsidDel="00000000" w:rsidP="00000000" w:rsidRDefault="00000000" w:rsidRPr="00000000" w14:paraId="00000075">
            <w:pPr>
              <w:jc w:val="both"/>
              <w:rPr>
                <w:b w:val="1"/>
                <w:sz w:val="22"/>
                <w:szCs w:val="22"/>
              </w:rPr>
            </w:pPr>
            <w:r w:rsidDel="00000000" w:rsidR="00000000" w:rsidRPr="00000000">
              <w:rPr>
                <w:rtl w:val="0"/>
              </w:rPr>
            </w:r>
          </w:p>
        </w:tc>
        <w:tc>
          <w:tcPr>
            <w:shd w:fill="00ff00" w:val="clear"/>
          </w:tcPr>
          <w:p w:rsidR="00000000" w:rsidDel="00000000" w:rsidP="00000000" w:rsidRDefault="00000000" w:rsidRPr="00000000" w14:paraId="00000076">
            <w:pPr>
              <w:jc w:val="both"/>
              <w:rPr>
                <w:b w:val="1"/>
                <w:sz w:val="22"/>
                <w:szCs w:val="22"/>
              </w:rPr>
            </w:pPr>
            <w:r w:rsidDel="00000000" w:rsidR="00000000" w:rsidRPr="00000000">
              <w:rPr>
                <w:b w:val="1"/>
                <w:sz w:val="22"/>
                <w:szCs w:val="22"/>
                <w:rtl w:val="0"/>
              </w:rPr>
              <w:t xml:space="preserve">1000</w:t>
            </w:r>
          </w:p>
        </w:tc>
      </w:tr>
      <w:tr>
        <w:trPr>
          <w:cantSplit w:val="0"/>
          <w:tblHeader w:val="0"/>
        </w:trPr>
        <w:tc>
          <w:tcPr>
            <w:shd w:fill="auto" w:val="clear"/>
          </w:tcPr>
          <w:p w:rsidR="00000000" w:rsidDel="00000000" w:rsidP="00000000" w:rsidRDefault="00000000" w:rsidRPr="00000000" w14:paraId="00000077">
            <w:pPr>
              <w:jc w:val="both"/>
              <w:rPr>
                <w:sz w:val="22"/>
                <w:szCs w:val="22"/>
              </w:rPr>
            </w:pPr>
            <w:r w:rsidDel="00000000" w:rsidR="00000000" w:rsidRPr="00000000">
              <w:rPr>
                <w:sz w:val="22"/>
                <w:szCs w:val="22"/>
                <w:rtl w:val="0"/>
              </w:rPr>
              <w:t xml:space="preserve">Task 2</w:t>
            </w:r>
          </w:p>
        </w:tc>
        <w:tc>
          <w:tcPr>
            <w:shd w:fill="auto" w:val="clear"/>
          </w:tcPr>
          <w:p w:rsidR="00000000" w:rsidDel="00000000" w:rsidP="00000000" w:rsidRDefault="00000000" w:rsidRPr="00000000" w14:paraId="00000078">
            <w:pPr>
              <w:jc w:val="both"/>
              <w:rPr>
                <w:b w:val="1"/>
                <w:sz w:val="22"/>
                <w:szCs w:val="22"/>
              </w:rPr>
            </w:pPr>
            <w:r w:rsidDel="00000000" w:rsidR="00000000" w:rsidRPr="00000000">
              <w:rPr>
                <w:b w:val="1"/>
                <w:sz w:val="22"/>
                <w:szCs w:val="22"/>
                <w:rtl w:val="0"/>
              </w:rPr>
              <w:t xml:space="preserve">Communication Skills, Managing Conflict, Valuing Difference and Inclusion</w:t>
            </w:r>
          </w:p>
          <w:p w:rsidR="00000000" w:rsidDel="00000000" w:rsidP="00000000" w:rsidRDefault="00000000" w:rsidRPr="00000000" w14:paraId="00000079">
            <w:pPr>
              <w:jc w:val="both"/>
              <w:rPr>
                <w:b w:val="1"/>
                <w:sz w:val="22"/>
                <w:szCs w:val="22"/>
              </w:rPr>
            </w:pPr>
            <w:r w:rsidDel="00000000" w:rsidR="00000000" w:rsidRPr="00000000">
              <w:rPr>
                <w:rtl w:val="0"/>
              </w:rPr>
            </w:r>
          </w:p>
        </w:tc>
        <w:tc>
          <w:tcPr>
            <w:shd w:fill="00ff00" w:val="clear"/>
          </w:tcPr>
          <w:p w:rsidR="00000000" w:rsidDel="00000000" w:rsidP="00000000" w:rsidRDefault="00000000" w:rsidRPr="00000000" w14:paraId="0000007A">
            <w:pPr>
              <w:jc w:val="both"/>
              <w:rPr>
                <w:b w:val="1"/>
                <w:sz w:val="22"/>
                <w:szCs w:val="22"/>
              </w:rPr>
            </w:pPr>
            <w:r w:rsidDel="00000000" w:rsidR="00000000" w:rsidRPr="00000000">
              <w:rPr>
                <w:b w:val="1"/>
                <w:sz w:val="22"/>
                <w:szCs w:val="22"/>
                <w:rtl w:val="0"/>
              </w:rPr>
              <w:t xml:space="preserve">1500</w:t>
            </w:r>
          </w:p>
        </w:tc>
      </w:tr>
      <w:tr>
        <w:trPr>
          <w:cantSplit w:val="0"/>
          <w:tblHeader w:val="0"/>
        </w:trPr>
        <w:tc>
          <w:tcPr>
            <w:shd w:fill="auto" w:val="clear"/>
          </w:tcPr>
          <w:p w:rsidR="00000000" w:rsidDel="00000000" w:rsidP="00000000" w:rsidRDefault="00000000" w:rsidRPr="00000000" w14:paraId="0000007B">
            <w:pPr>
              <w:jc w:val="both"/>
              <w:rPr>
                <w:sz w:val="22"/>
                <w:szCs w:val="22"/>
              </w:rPr>
            </w:pPr>
            <w:r w:rsidDel="00000000" w:rsidR="00000000" w:rsidRPr="00000000">
              <w:rPr>
                <w:sz w:val="22"/>
                <w:szCs w:val="22"/>
                <w:rtl w:val="0"/>
              </w:rPr>
              <w:t xml:space="preserve">Task 3 </w:t>
            </w:r>
          </w:p>
        </w:tc>
        <w:tc>
          <w:tcPr>
            <w:shd w:fill="auto" w:val="clear"/>
          </w:tcPr>
          <w:p w:rsidR="00000000" w:rsidDel="00000000" w:rsidP="00000000" w:rsidRDefault="00000000" w:rsidRPr="00000000" w14:paraId="0000007C">
            <w:pPr>
              <w:jc w:val="both"/>
              <w:rPr>
                <w:b w:val="1"/>
                <w:sz w:val="22"/>
                <w:szCs w:val="22"/>
              </w:rPr>
            </w:pPr>
            <w:r w:rsidDel="00000000" w:rsidR="00000000" w:rsidRPr="00000000">
              <w:rPr>
                <w:b w:val="1"/>
                <w:sz w:val="22"/>
                <w:szCs w:val="22"/>
                <w:rtl w:val="0"/>
              </w:rPr>
              <w:t xml:space="preserve">Criminal Justice, Valuing difference and inclusion </w:t>
            </w:r>
          </w:p>
          <w:p w:rsidR="00000000" w:rsidDel="00000000" w:rsidP="00000000" w:rsidRDefault="00000000" w:rsidRPr="00000000" w14:paraId="0000007D">
            <w:pPr>
              <w:jc w:val="both"/>
              <w:rPr>
                <w:b w:val="1"/>
                <w:sz w:val="22"/>
                <w:szCs w:val="22"/>
              </w:rPr>
            </w:pPr>
            <w:r w:rsidDel="00000000" w:rsidR="00000000" w:rsidRPr="00000000">
              <w:rPr>
                <w:rtl w:val="0"/>
              </w:rPr>
            </w:r>
          </w:p>
        </w:tc>
        <w:tc>
          <w:tcPr>
            <w:shd w:fill="00ff00" w:val="clear"/>
          </w:tcPr>
          <w:p w:rsidR="00000000" w:rsidDel="00000000" w:rsidP="00000000" w:rsidRDefault="00000000" w:rsidRPr="00000000" w14:paraId="0000007E">
            <w:pPr>
              <w:jc w:val="both"/>
              <w:rPr>
                <w:b w:val="1"/>
                <w:sz w:val="22"/>
                <w:szCs w:val="22"/>
              </w:rPr>
            </w:pPr>
            <w:r w:rsidDel="00000000" w:rsidR="00000000" w:rsidRPr="00000000">
              <w:rPr>
                <w:b w:val="1"/>
                <w:sz w:val="22"/>
                <w:szCs w:val="22"/>
                <w:rtl w:val="0"/>
              </w:rPr>
              <w:t xml:space="preserve">1500</w:t>
            </w:r>
          </w:p>
        </w:tc>
      </w:tr>
      <w:tr>
        <w:trPr>
          <w:cantSplit w:val="0"/>
          <w:tblHeader w:val="0"/>
        </w:trPr>
        <w:tc>
          <w:tcPr>
            <w:shd w:fill="auto" w:val="clear"/>
          </w:tcPr>
          <w:p w:rsidR="00000000" w:rsidDel="00000000" w:rsidP="00000000" w:rsidRDefault="00000000" w:rsidRPr="00000000" w14:paraId="0000007F">
            <w:pPr>
              <w:jc w:val="both"/>
              <w:rPr>
                <w:sz w:val="22"/>
                <w:szCs w:val="22"/>
              </w:rPr>
            </w:pPr>
            <w:r w:rsidDel="00000000" w:rsidR="00000000" w:rsidRPr="00000000">
              <w:rPr>
                <w:sz w:val="22"/>
                <w:szCs w:val="22"/>
                <w:rtl w:val="0"/>
              </w:rPr>
              <w:t xml:space="preserve">Task 4 </w:t>
            </w:r>
          </w:p>
        </w:tc>
        <w:tc>
          <w:tcPr>
            <w:shd w:fill="auto" w:val="clear"/>
          </w:tcPr>
          <w:p w:rsidR="00000000" w:rsidDel="00000000" w:rsidP="00000000" w:rsidRDefault="00000000" w:rsidRPr="00000000" w14:paraId="00000080">
            <w:pPr>
              <w:jc w:val="both"/>
              <w:rPr>
                <w:b w:val="1"/>
                <w:sz w:val="22"/>
                <w:szCs w:val="22"/>
              </w:rPr>
            </w:pPr>
            <w:r w:rsidDel="00000000" w:rsidR="00000000" w:rsidRPr="00000000">
              <w:rPr>
                <w:b w:val="1"/>
                <w:sz w:val="22"/>
                <w:szCs w:val="22"/>
                <w:rtl w:val="0"/>
              </w:rPr>
              <w:t xml:space="preserve">Decision making and discretion, Conducting Investigations and Criminal Justice (Managing offenders) </w:t>
            </w:r>
          </w:p>
          <w:p w:rsidR="00000000" w:rsidDel="00000000" w:rsidP="00000000" w:rsidRDefault="00000000" w:rsidRPr="00000000" w14:paraId="00000081">
            <w:pPr>
              <w:jc w:val="both"/>
              <w:rPr>
                <w:b w:val="1"/>
                <w:sz w:val="22"/>
                <w:szCs w:val="22"/>
              </w:rPr>
            </w:pPr>
            <w:r w:rsidDel="00000000" w:rsidR="00000000" w:rsidRPr="00000000">
              <w:rPr>
                <w:rtl w:val="0"/>
              </w:rPr>
            </w:r>
          </w:p>
        </w:tc>
        <w:tc>
          <w:tcPr>
            <w:shd w:fill="00ff00" w:val="clear"/>
          </w:tcPr>
          <w:p w:rsidR="00000000" w:rsidDel="00000000" w:rsidP="00000000" w:rsidRDefault="00000000" w:rsidRPr="00000000" w14:paraId="00000082">
            <w:pPr>
              <w:jc w:val="both"/>
              <w:rPr>
                <w:b w:val="1"/>
                <w:sz w:val="22"/>
                <w:szCs w:val="22"/>
              </w:rPr>
            </w:pPr>
            <w:r w:rsidDel="00000000" w:rsidR="00000000" w:rsidRPr="00000000">
              <w:rPr>
                <w:b w:val="1"/>
                <w:sz w:val="22"/>
                <w:szCs w:val="22"/>
                <w:rtl w:val="0"/>
              </w:rPr>
              <w:t xml:space="preserve">1500</w:t>
            </w:r>
          </w:p>
        </w:tc>
      </w:tr>
      <w:tr>
        <w:trPr>
          <w:cantSplit w:val="0"/>
          <w:trHeight w:val="81" w:hRule="atLeast"/>
          <w:tblHeader w:val="0"/>
        </w:trPr>
        <w:tc>
          <w:tcPr>
            <w:shd w:fill="auto" w:val="clear"/>
          </w:tcPr>
          <w:p w:rsidR="00000000" w:rsidDel="00000000" w:rsidP="00000000" w:rsidRDefault="00000000" w:rsidRPr="00000000" w14:paraId="00000083">
            <w:pPr>
              <w:jc w:val="both"/>
              <w:rPr>
                <w:sz w:val="22"/>
                <w:szCs w:val="22"/>
              </w:rPr>
            </w:pPr>
            <w:r w:rsidDel="00000000" w:rsidR="00000000" w:rsidRPr="00000000">
              <w:rPr>
                <w:rtl w:val="0"/>
              </w:rPr>
            </w:r>
          </w:p>
        </w:tc>
        <w:tc>
          <w:tcPr>
            <w:shd w:fill="auto" w:val="clear"/>
          </w:tcPr>
          <w:p w:rsidR="00000000" w:rsidDel="00000000" w:rsidP="00000000" w:rsidRDefault="00000000" w:rsidRPr="00000000" w14:paraId="00000084">
            <w:pPr>
              <w:spacing w:line="360" w:lineRule="auto"/>
              <w:jc w:val="both"/>
              <w:rPr>
                <w:b w:val="1"/>
                <w:sz w:val="22"/>
                <w:szCs w:val="22"/>
              </w:rPr>
            </w:pPr>
            <w:r w:rsidDel="00000000" w:rsidR="00000000" w:rsidRPr="00000000">
              <w:rPr>
                <w:b w:val="1"/>
                <w:sz w:val="22"/>
                <w:szCs w:val="22"/>
                <w:rtl w:val="0"/>
              </w:rPr>
              <w:t xml:space="preserve">Bibliography</w:t>
            </w:r>
          </w:p>
        </w:tc>
        <w:tc>
          <w:tcPr>
            <w:shd w:fill="00ff00" w:val="clear"/>
          </w:tcPr>
          <w:p w:rsidR="00000000" w:rsidDel="00000000" w:rsidP="00000000" w:rsidRDefault="00000000" w:rsidRPr="00000000" w14:paraId="00000085">
            <w:pPr>
              <w:spacing w:line="360" w:lineRule="auto"/>
              <w:jc w:val="both"/>
              <w:rPr>
                <w:b w:val="1"/>
                <w:sz w:val="22"/>
                <w:szCs w:val="22"/>
              </w:rPr>
            </w:pPr>
            <w:r w:rsidDel="00000000" w:rsidR="00000000" w:rsidRPr="00000000">
              <w:rPr>
                <w:rtl w:val="0"/>
              </w:rPr>
            </w:r>
          </w:p>
        </w:tc>
      </w:tr>
      <w:tr>
        <w:trPr>
          <w:cantSplit w:val="0"/>
          <w:trHeight w:val="81" w:hRule="atLeast"/>
          <w:tblHeader w:val="0"/>
        </w:trPr>
        <w:tc>
          <w:tcPr>
            <w:shd w:fill="auto" w:val="clear"/>
          </w:tcPr>
          <w:p w:rsidR="00000000" w:rsidDel="00000000" w:rsidP="00000000" w:rsidRDefault="00000000" w:rsidRPr="00000000" w14:paraId="00000086">
            <w:pPr>
              <w:jc w:val="both"/>
              <w:rPr>
                <w:sz w:val="22"/>
                <w:szCs w:val="22"/>
              </w:rPr>
            </w:pPr>
            <w:r w:rsidDel="00000000" w:rsidR="00000000" w:rsidRPr="00000000">
              <w:rPr>
                <w:sz w:val="22"/>
                <w:szCs w:val="22"/>
                <w:rtl w:val="0"/>
              </w:rPr>
              <w:t xml:space="preserve">Task 5</w:t>
            </w:r>
          </w:p>
        </w:tc>
        <w:tc>
          <w:tcPr>
            <w:shd w:fill="auto" w:val="clear"/>
          </w:tcPr>
          <w:p w:rsidR="00000000" w:rsidDel="00000000" w:rsidP="00000000" w:rsidRDefault="00000000" w:rsidRPr="00000000" w14:paraId="00000087">
            <w:pPr>
              <w:spacing w:line="360" w:lineRule="auto"/>
              <w:jc w:val="both"/>
              <w:rPr>
                <w:b w:val="1"/>
                <w:sz w:val="22"/>
                <w:szCs w:val="22"/>
              </w:rPr>
            </w:pPr>
            <w:r w:rsidDel="00000000" w:rsidR="00000000" w:rsidRPr="00000000">
              <w:rPr>
                <w:b w:val="1"/>
                <w:sz w:val="22"/>
                <w:szCs w:val="22"/>
                <w:rtl w:val="0"/>
              </w:rPr>
              <w:t xml:space="preserve">Development Plan</w:t>
            </w:r>
          </w:p>
        </w:tc>
        <w:tc>
          <w:tcPr>
            <w:vMerge w:val="restart"/>
            <w:shd w:fill="00ff00" w:val="clear"/>
          </w:tcPr>
          <w:p w:rsidR="00000000" w:rsidDel="00000000" w:rsidP="00000000" w:rsidRDefault="00000000" w:rsidRPr="00000000" w14:paraId="00000088">
            <w:pPr>
              <w:rPr>
                <w:b w:val="1"/>
                <w:sz w:val="22"/>
                <w:szCs w:val="22"/>
              </w:rPr>
            </w:pPr>
            <w:r w:rsidDel="00000000" w:rsidR="00000000" w:rsidRPr="00000000">
              <w:rPr>
                <w:b w:val="1"/>
                <w:sz w:val="22"/>
                <w:szCs w:val="22"/>
                <w:rtl w:val="0"/>
              </w:rPr>
              <w:t xml:space="preserve">500</w:t>
            </w:r>
          </w:p>
        </w:tc>
      </w:tr>
      <w:tr>
        <w:trPr>
          <w:cantSplit w:val="0"/>
          <w:trHeight w:val="81" w:hRule="atLeast"/>
          <w:tblHeader w:val="0"/>
        </w:trPr>
        <w:tc>
          <w:tcPr>
            <w:shd w:fill="auto" w:val="clear"/>
          </w:tcPr>
          <w:p w:rsidR="00000000" w:rsidDel="00000000" w:rsidP="00000000" w:rsidRDefault="00000000" w:rsidRPr="00000000" w14:paraId="00000089">
            <w:pPr>
              <w:jc w:val="both"/>
              <w:rPr>
                <w:sz w:val="22"/>
                <w:szCs w:val="22"/>
              </w:rPr>
            </w:pPr>
            <w:r w:rsidDel="00000000" w:rsidR="00000000" w:rsidRPr="00000000">
              <w:rPr>
                <w:rtl w:val="0"/>
              </w:rPr>
            </w:r>
          </w:p>
        </w:tc>
        <w:tc>
          <w:tcPr>
            <w:shd w:fill="auto" w:val="clear"/>
          </w:tcPr>
          <w:p w:rsidR="00000000" w:rsidDel="00000000" w:rsidP="00000000" w:rsidRDefault="00000000" w:rsidRPr="00000000" w14:paraId="0000008A">
            <w:pPr>
              <w:jc w:val="both"/>
              <w:rPr>
                <w:b w:val="1"/>
                <w:sz w:val="22"/>
                <w:szCs w:val="22"/>
              </w:rPr>
            </w:pPr>
            <w:r w:rsidDel="00000000" w:rsidR="00000000" w:rsidRPr="00000000">
              <w:rPr>
                <w:rtl w:val="0"/>
              </w:rPr>
            </w:r>
          </w:p>
        </w:tc>
        <w:tc>
          <w:tcPr>
            <w:vMerge w:val="continue"/>
            <w:shd w:fill="00ff00" w:val="clear"/>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sz w:val="22"/>
                <w:szCs w:val="22"/>
              </w:rPr>
            </w:pPr>
            <w:r w:rsidDel="00000000" w:rsidR="00000000" w:rsidRPr="00000000">
              <w:rPr>
                <w:rtl w:val="0"/>
              </w:rPr>
            </w:r>
          </w:p>
        </w:tc>
      </w:tr>
      <w:tr>
        <w:trPr>
          <w:cantSplit w:val="0"/>
          <w:trHeight w:val="81" w:hRule="atLeast"/>
          <w:tblHeader w:val="0"/>
        </w:trPr>
        <w:tc>
          <w:tcPr>
            <w:shd w:fill="auto" w:val="clear"/>
          </w:tcPr>
          <w:p w:rsidR="00000000" w:rsidDel="00000000" w:rsidP="00000000" w:rsidRDefault="00000000" w:rsidRPr="00000000" w14:paraId="0000008C">
            <w:pPr>
              <w:jc w:val="both"/>
              <w:rPr>
                <w:sz w:val="22"/>
                <w:szCs w:val="22"/>
              </w:rPr>
            </w:pPr>
            <w:r w:rsidDel="00000000" w:rsidR="00000000" w:rsidRPr="00000000">
              <w:rPr>
                <w:rtl w:val="0"/>
              </w:rPr>
            </w:r>
          </w:p>
        </w:tc>
        <w:tc>
          <w:tcPr>
            <w:shd w:fill="auto" w:val="clear"/>
          </w:tcPr>
          <w:p w:rsidR="00000000" w:rsidDel="00000000" w:rsidP="00000000" w:rsidRDefault="00000000" w:rsidRPr="00000000" w14:paraId="0000008D">
            <w:pPr>
              <w:jc w:val="both"/>
              <w:rPr>
                <w:b w:val="1"/>
                <w:sz w:val="22"/>
                <w:szCs w:val="22"/>
              </w:rPr>
            </w:pPr>
            <w:r w:rsidDel="00000000" w:rsidR="00000000" w:rsidRPr="00000000">
              <w:rPr>
                <w:b w:val="1"/>
                <w:sz w:val="22"/>
                <w:szCs w:val="22"/>
                <w:rtl w:val="0"/>
              </w:rPr>
              <w:t xml:space="preserve">Total </w:t>
            </w:r>
          </w:p>
        </w:tc>
        <w:tc>
          <w:tcPr>
            <w:shd w:fill="00ff00" w:val="clear"/>
          </w:tcPr>
          <w:p w:rsidR="00000000" w:rsidDel="00000000" w:rsidP="00000000" w:rsidRDefault="00000000" w:rsidRPr="00000000" w14:paraId="0000008E">
            <w:pPr>
              <w:rPr>
                <w:b w:val="1"/>
                <w:sz w:val="22"/>
                <w:szCs w:val="22"/>
              </w:rPr>
            </w:pPr>
            <w:r w:rsidDel="00000000" w:rsidR="00000000" w:rsidRPr="00000000">
              <w:rPr>
                <w:b w:val="1"/>
                <w:sz w:val="22"/>
                <w:szCs w:val="22"/>
                <w:rtl w:val="0"/>
              </w:rPr>
              <w:t xml:space="preserve">6000</w:t>
            </w:r>
          </w:p>
        </w:tc>
      </w:tr>
      <w:tr>
        <w:trPr>
          <w:cantSplit w:val="0"/>
          <w:trHeight w:val="81" w:hRule="atLeast"/>
          <w:tblHeader w:val="0"/>
        </w:trPr>
        <w:tc>
          <w:tcPr>
            <w:shd w:fill="auto" w:val="clear"/>
          </w:tcPr>
          <w:p w:rsidR="00000000" w:rsidDel="00000000" w:rsidP="00000000" w:rsidRDefault="00000000" w:rsidRPr="00000000" w14:paraId="0000008F">
            <w:pPr>
              <w:jc w:val="both"/>
              <w:rPr>
                <w:sz w:val="22"/>
                <w:szCs w:val="22"/>
              </w:rPr>
            </w:pPr>
            <w:r w:rsidDel="00000000" w:rsidR="00000000" w:rsidRPr="00000000">
              <w:rPr>
                <w:rtl w:val="0"/>
              </w:rPr>
            </w:r>
          </w:p>
        </w:tc>
        <w:tc>
          <w:tcPr>
            <w:shd w:fill="auto" w:val="clear"/>
          </w:tcPr>
          <w:p w:rsidR="00000000" w:rsidDel="00000000" w:rsidP="00000000" w:rsidRDefault="00000000" w:rsidRPr="00000000" w14:paraId="00000090">
            <w:pPr>
              <w:spacing w:line="360" w:lineRule="auto"/>
              <w:jc w:val="both"/>
              <w:rPr>
                <w:b w:val="1"/>
                <w:sz w:val="22"/>
                <w:szCs w:val="22"/>
              </w:rPr>
            </w:pPr>
            <w:r w:rsidDel="00000000" w:rsidR="00000000" w:rsidRPr="00000000">
              <w:rPr>
                <w:b w:val="1"/>
                <w:sz w:val="22"/>
                <w:szCs w:val="22"/>
                <w:rtl w:val="0"/>
              </w:rPr>
              <w:t xml:space="preserve">Confirmation of Confidentiality and Plagiarism</w:t>
            </w:r>
          </w:p>
          <w:p w:rsidR="00000000" w:rsidDel="00000000" w:rsidP="00000000" w:rsidRDefault="00000000" w:rsidRPr="00000000" w14:paraId="00000091">
            <w:pPr>
              <w:spacing w:line="360" w:lineRule="auto"/>
              <w:jc w:val="both"/>
              <w:rPr>
                <w:b w:val="1"/>
                <w:sz w:val="22"/>
                <w:szCs w:val="22"/>
              </w:rPr>
            </w:pPr>
            <w:r w:rsidDel="00000000" w:rsidR="00000000" w:rsidRPr="00000000">
              <w:rPr>
                <w:b w:val="1"/>
                <w:i w:val="1"/>
                <w:sz w:val="22"/>
                <w:szCs w:val="22"/>
                <w:rtl w:val="0"/>
              </w:rPr>
              <w:t xml:space="preserve">This is confirmed by submitting through Turnitin</w:t>
            </w:r>
            <w:r w:rsidDel="00000000" w:rsidR="00000000" w:rsidRPr="00000000">
              <w:rPr>
                <w:rtl w:val="0"/>
              </w:rPr>
            </w:r>
          </w:p>
        </w:tc>
        <w:tc>
          <w:tcPr>
            <w:shd w:fill="00ff00" w:val="clear"/>
          </w:tcPr>
          <w:p w:rsidR="00000000" w:rsidDel="00000000" w:rsidP="00000000" w:rsidRDefault="00000000" w:rsidRPr="00000000" w14:paraId="00000092">
            <w:pPr>
              <w:spacing w:line="360" w:lineRule="auto"/>
              <w:jc w:val="both"/>
              <w:rPr>
                <w:b w:val="1"/>
                <w:sz w:val="22"/>
                <w:szCs w:val="22"/>
              </w:rPr>
            </w:pPr>
            <w:r w:rsidDel="00000000" w:rsidR="00000000" w:rsidRPr="00000000">
              <w:rPr>
                <w:rtl w:val="0"/>
              </w:rPr>
            </w:r>
          </w:p>
        </w:tc>
      </w:tr>
    </w:tbl>
    <w:p w:rsidR="00000000" w:rsidDel="00000000" w:rsidP="00000000" w:rsidRDefault="00000000" w:rsidRPr="00000000" w14:paraId="00000093">
      <w:pPr>
        <w:jc w:val="center"/>
        <w:rPr>
          <w:b w:val="1"/>
          <w:sz w:val="24"/>
          <w:szCs w:val="24"/>
        </w:rPr>
      </w:pPr>
      <w:r w:rsidDel="00000000" w:rsidR="00000000" w:rsidRPr="00000000">
        <w:rPr>
          <w:rtl w:val="0"/>
        </w:rPr>
      </w:r>
    </w:p>
    <w:p w:rsidR="00000000" w:rsidDel="00000000" w:rsidP="00000000" w:rsidRDefault="00000000" w:rsidRPr="00000000" w14:paraId="00000094">
      <w:pPr>
        <w:jc w:val="center"/>
        <w:rPr>
          <w:b w:val="1"/>
          <w:sz w:val="24"/>
          <w:szCs w:val="24"/>
        </w:rPr>
      </w:pPr>
      <w:r w:rsidDel="00000000" w:rsidR="00000000" w:rsidRPr="00000000">
        <w:rPr>
          <w:rtl w:val="0"/>
        </w:rPr>
      </w:r>
    </w:p>
    <w:p w:rsidR="00000000" w:rsidDel="00000000" w:rsidP="00000000" w:rsidRDefault="00000000" w:rsidRPr="00000000" w14:paraId="00000095">
      <w:pPr>
        <w:jc w:val="center"/>
        <w:rPr>
          <w:b w:val="1"/>
          <w:sz w:val="24"/>
          <w:szCs w:val="24"/>
        </w:rPr>
      </w:pPr>
      <w:r w:rsidDel="00000000" w:rsidR="00000000" w:rsidRPr="00000000">
        <w:br w:type="page"/>
      </w:r>
      <w:r w:rsidDel="00000000" w:rsidR="00000000" w:rsidRPr="00000000">
        <w:rPr>
          <w:b w:val="1"/>
          <w:sz w:val="24"/>
          <w:szCs w:val="24"/>
          <w:rtl w:val="0"/>
        </w:rPr>
        <w:t xml:space="preserve">Task 1</w:t>
      </w:r>
    </w:p>
    <w:p w:rsidR="00000000" w:rsidDel="00000000" w:rsidP="00000000" w:rsidRDefault="00000000" w:rsidRPr="00000000" w14:paraId="00000096">
      <w:pPr>
        <w:jc w:val="both"/>
        <w:rPr>
          <w:b w:val="1"/>
          <w:sz w:val="24"/>
          <w:szCs w:val="24"/>
        </w:rPr>
      </w:pPr>
      <w:r w:rsidDel="00000000" w:rsidR="00000000" w:rsidRPr="00000000">
        <w:rPr>
          <w:rtl w:val="0"/>
        </w:rPr>
      </w:r>
    </w:p>
    <w:p w:rsidR="00000000" w:rsidDel="00000000" w:rsidP="00000000" w:rsidRDefault="00000000" w:rsidRPr="00000000" w14:paraId="00000097">
      <w:pPr>
        <w:ind w:right="237"/>
        <w:jc w:val="both"/>
        <w:rPr>
          <w:b w:val="1"/>
          <w:sz w:val="24"/>
          <w:szCs w:val="24"/>
        </w:rPr>
      </w:pPr>
      <w:r w:rsidDel="00000000" w:rsidR="00000000" w:rsidRPr="00000000">
        <w:rPr>
          <w:b w:val="1"/>
          <w:sz w:val="24"/>
          <w:szCs w:val="24"/>
          <w:rtl w:val="0"/>
        </w:rPr>
        <w:t xml:space="preserve">Relevant areas of the National Policing Curriculum: </w:t>
      </w:r>
    </w:p>
    <w:p w:rsidR="00000000" w:rsidDel="00000000" w:rsidP="00000000" w:rsidRDefault="00000000" w:rsidRPr="00000000" w14:paraId="00000098">
      <w:pPr>
        <w:jc w:val="both"/>
        <w:rPr>
          <w:b w:val="1"/>
          <w:sz w:val="24"/>
          <w:szCs w:val="24"/>
        </w:rPr>
      </w:pPr>
      <w:r w:rsidDel="00000000" w:rsidR="00000000" w:rsidRPr="00000000">
        <w:rPr>
          <w:b w:val="1"/>
          <w:sz w:val="24"/>
          <w:szCs w:val="24"/>
          <w:rtl w:val="0"/>
        </w:rPr>
        <w:t xml:space="preserve">Wellbeing and Resilience</w:t>
      </w:r>
    </w:p>
    <w:p w:rsidR="00000000" w:rsidDel="00000000" w:rsidP="00000000" w:rsidRDefault="00000000" w:rsidRPr="00000000" w14:paraId="00000099">
      <w:pPr>
        <w:jc w:val="both"/>
        <w:rPr>
          <w:b w:val="1"/>
          <w:sz w:val="24"/>
          <w:szCs w:val="24"/>
        </w:rPr>
      </w:pPr>
      <w:r w:rsidDel="00000000" w:rsidR="00000000" w:rsidRPr="00000000">
        <w:rPr>
          <w:rtl w:val="0"/>
        </w:rPr>
      </w:r>
    </w:p>
    <w:p w:rsidR="00000000" w:rsidDel="00000000" w:rsidP="00000000" w:rsidRDefault="00000000" w:rsidRPr="00000000" w14:paraId="0000009A">
      <w:pPr>
        <w:jc w:val="both"/>
        <w:rPr>
          <w:i w:val="1"/>
          <w:sz w:val="24"/>
          <w:szCs w:val="24"/>
        </w:rPr>
      </w:pPr>
      <w:r w:rsidDel="00000000" w:rsidR="00000000" w:rsidRPr="00000000">
        <w:rPr>
          <w:i w:val="1"/>
          <w:sz w:val="24"/>
          <w:szCs w:val="24"/>
          <w:rtl w:val="0"/>
        </w:rPr>
        <w:t xml:space="preserve">Guidance:  </w:t>
      </w:r>
    </w:p>
    <w:p w:rsidR="00000000" w:rsidDel="00000000" w:rsidP="00000000" w:rsidRDefault="00000000" w:rsidRPr="00000000" w14:paraId="0000009B">
      <w:pPr>
        <w:jc w:val="both"/>
        <w:rPr>
          <w:i w:val="1"/>
          <w:sz w:val="24"/>
          <w:szCs w:val="24"/>
        </w:rPr>
      </w:pPr>
      <w:r w:rsidDel="00000000" w:rsidR="00000000" w:rsidRPr="00000000">
        <w:rPr>
          <w:rtl w:val="0"/>
        </w:rPr>
      </w:r>
    </w:p>
    <w:tbl>
      <w:tblPr>
        <w:tblStyle w:val="Table3"/>
        <w:tblW w:w="906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67"/>
        <w:tblGridChange w:id="0">
          <w:tblGrid>
            <w:gridCol w:w="9067"/>
          </w:tblGrid>
        </w:tblGridChange>
      </w:tblGrid>
      <w:tr>
        <w:trPr>
          <w:cantSplit w:val="0"/>
          <w:tblHeader w:val="0"/>
        </w:trPr>
        <w:tc>
          <w:tcPr>
            <w:shd w:fill="auto" w:val="clear"/>
          </w:tcPr>
          <w:p w:rsidR="00000000" w:rsidDel="00000000" w:rsidP="00000000" w:rsidRDefault="00000000" w:rsidRPr="00000000" w14:paraId="0000009C">
            <w:pPr>
              <w:jc w:val="both"/>
              <w:rPr>
                <w:b w:val="1"/>
                <w:sz w:val="24"/>
                <w:szCs w:val="24"/>
                <w:highlight w:val="yellow"/>
              </w:rPr>
            </w:pPr>
            <w:r w:rsidDel="00000000" w:rsidR="00000000" w:rsidRPr="00000000">
              <w:rPr>
                <w:sz w:val="24"/>
                <w:szCs w:val="24"/>
                <w:rtl w:val="0"/>
              </w:rPr>
              <w:t xml:space="preserve">Focussing on your initial 6 months of learning and since being attested as a Police Constable, outline the coping strategies you have applied to develop resilience and minimise stress.</w:t>
            </w:r>
            <w:r w:rsidDel="00000000" w:rsidR="00000000" w:rsidRPr="00000000">
              <w:rPr>
                <w:rtl w:val="0"/>
              </w:rPr>
            </w:r>
          </w:p>
          <w:p w:rsidR="00000000" w:rsidDel="00000000" w:rsidP="00000000" w:rsidRDefault="00000000" w:rsidRPr="00000000" w14:paraId="0000009D">
            <w:pPr>
              <w:jc w:val="both"/>
              <w:rPr>
                <w:b w:val="1"/>
                <w:sz w:val="24"/>
                <w:szCs w:val="24"/>
              </w:rPr>
            </w:pPr>
            <w:r w:rsidDel="00000000" w:rsidR="00000000" w:rsidRPr="00000000">
              <w:rPr>
                <w:rtl w:val="0"/>
              </w:rPr>
            </w:r>
          </w:p>
          <w:p w:rsidR="00000000" w:rsidDel="00000000" w:rsidP="00000000" w:rsidRDefault="00000000" w:rsidRPr="00000000" w14:paraId="0000009E">
            <w:pPr>
              <w:jc w:val="both"/>
              <w:rPr>
                <w:i w:val="1"/>
                <w:sz w:val="24"/>
                <w:szCs w:val="24"/>
              </w:rPr>
            </w:pPr>
            <w:r w:rsidDel="00000000" w:rsidR="00000000" w:rsidRPr="00000000">
              <w:rPr>
                <w:i w:val="1"/>
                <w:sz w:val="24"/>
                <w:szCs w:val="24"/>
                <w:rtl w:val="0"/>
              </w:rPr>
              <w:t xml:space="preserve">1000 words (+/- 10%: include your actual word count at the end of each section)</w:t>
            </w:r>
          </w:p>
        </w:tc>
      </w:tr>
    </w:tbl>
    <w:p w:rsidR="00000000" w:rsidDel="00000000" w:rsidP="00000000" w:rsidRDefault="00000000" w:rsidRPr="00000000" w14:paraId="0000009F">
      <w:pPr>
        <w:jc w:val="both"/>
        <w:rPr>
          <w:b w:val="1"/>
          <w:sz w:val="24"/>
          <w:szCs w:val="24"/>
        </w:rPr>
      </w:pPr>
      <w:r w:rsidDel="00000000" w:rsidR="00000000" w:rsidRPr="00000000">
        <w:rPr>
          <w:rtl w:val="0"/>
        </w:rPr>
      </w:r>
    </w:p>
    <w:p w:rsidR="00000000" w:rsidDel="00000000" w:rsidP="00000000" w:rsidRDefault="00000000" w:rsidRPr="00000000" w14:paraId="000000A0">
      <w:pPr>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0A1">
      <w:pPr>
        <w:jc w:val="both"/>
        <w:rPr>
          <w:sz w:val="24"/>
          <w:szCs w:val="24"/>
        </w:rPr>
      </w:pPr>
      <w:r w:rsidDel="00000000" w:rsidR="00000000" w:rsidRPr="00000000">
        <w:rPr>
          <w:rtl w:val="0"/>
        </w:rPr>
      </w:r>
    </w:p>
    <w:p w:rsidR="00000000" w:rsidDel="00000000" w:rsidP="00000000" w:rsidRDefault="00000000" w:rsidRPr="00000000" w14:paraId="000000A2">
      <w:pPr>
        <w:spacing w:after="240" w:before="240" w:lineRule="auto"/>
        <w:rPr>
          <w:sz w:val="24"/>
          <w:szCs w:val="24"/>
        </w:rPr>
      </w:pPr>
      <w:r w:rsidDel="00000000" w:rsidR="00000000" w:rsidRPr="00000000">
        <w:rPr>
          <w:sz w:val="24"/>
          <w:szCs w:val="24"/>
          <w:rtl w:val="0"/>
        </w:rPr>
        <w:t xml:space="preserve">This essay will consist of the strategies I have put in place within my six months of initial police learning and becoming a Police Constable to increase my resilience and decrease stress levels. </w:t>
      </w:r>
    </w:p>
    <w:p w:rsidR="00000000" w:rsidDel="00000000" w:rsidP="00000000" w:rsidRDefault="00000000" w:rsidRPr="00000000" w14:paraId="000000A3">
      <w:pPr>
        <w:spacing w:after="240" w:before="240" w:lineRule="auto"/>
        <w:rPr>
          <w:sz w:val="24"/>
          <w:szCs w:val="24"/>
        </w:rPr>
      </w:pPr>
      <w:r w:rsidDel="00000000" w:rsidR="00000000" w:rsidRPr="00000000">
        <w:rPr>
          <w:sz w:val="24"/>
          <w:szCs w:val="24"/>
          <w:rtl w:val="0"/>
        </w:rPr>
        <w:t xml:space="preserve">To do so I will be using ‘Bortons Model of Reflection’, This style of reflection is based on three questions to ask yourself. ‘What?’, ‘Now What?’, ‘So What?’. (Borton, 1970). </w:t>
      </w:r>
    </w:p>
    <w:p w:rsidR="00000000" w:rsidDel="00000000" w:rsidP="00000000" w:rsidRDefault="00000000" w:rsidRPr="00000000" w14:paraId="000000A4">
      <w:pPr>
        <w:spacing w:after="240" w:before="240" w:lineRule="auto"/>
        <w:rPr>
          <w:sz w:val="24"/>
          <w:szCs w:val="24"/>
        </w:rPr>
      </w:pPr>
      <w:r w:rsidDel="00000000" w:rsidR="00000000" w:rsidRPr="00000000">
        <w:rPr>
          <w:sz w:val="24"/>
          <w:szCs w:val="24"/>
          <w:rtl w:val="0"/>
        </w:rPr>
        <w:t xml:space="preserve">The first stage of the model ‘What?’, this stage is to describe the situation that I faced and to describe to the reader what happened. The ‘Now What?’ stage of the model is to show my understanding of what happened and to highlight what I have learned from the situation and how I can learn and improve from it in my future as a Police Officer. The final stage of Borton’s model is ‘So What?’, this stage is dedicated to the actions I will take in the future and what I will take on board for improvement to better myself from the situation that took place, (Robinson, 2022).</w:t>
      </w:r>
    </w:p>
    <w:p w:rsidR="00000000" w:rsidDel="00000000" w:rsidP="00000000" w:rsidRDefault="00000000" w:rsidRPr="00000000" w14:paraId="000000A5">
      <w:pPr>
        <w:spacing w:after="240" w:before="240" w:lineRule="auto"/>
        <w:rPr>
          <w:sz w:val="24"/>
          <w:szCs w:val="24"/>
        </w:rPr>
      </w:pPr>
      <w:r w:rsidDel="00000000" w:rsidR="00000000" w:rsidRPr="00000000">
        <w:rPr>
          <w:sz w:val="24"/>
          <w:szCs w:val="24"/>
          <w:rtl w:val="0"/>
        </w:rPr>
        <w:t xml:space="preserve">The situation was that I was struggling with stress with the workload and revision needed for Exam One and Two. I needed to pass these exams to progress on the training course and in my career as a Police Constable, therefore I needed to find a strategy to implement to help me cope with stress and increase my resilience. It is suggested that a small amount of stress can be good for the brain to help improve focus on a subject, however not managing stress can lead to detrimental impacts such as ‘burnout’ or mental health issues. One of the methods to deal with stress and anxiety is exercise, (NHS, 2024). </w:t>
      </w:r>
    </w:p>
    <w:p w:rsidR="00000000" w:rsidDel="00000000" w:rsidP="00000000" w:rsidRDefault="00000000" w:rsidRPr="00000000" w14:paraId="000000A6">
      <w:pPr>
        <w:spacing w:after="240" w:before="240" w:lineRule="auto"/>
        <w:rPr>
          <w:sz w:val="24"/>
          <w:szCs w:val="24"/>
        </w:rPr>
      </w:pPr>
      <w:r w:rsidDel="00000000" w:rsidR="00000000" w:rsidRPr="00000000">
        <w:rPr>
          <w:sz w:val="24"/>
          <w:szCs w:val="24"/>
          <w:rtl w:val="0"/>
        </w:rPr>
        <w:t xml:space="preserve">I decided the strategy that I would implement would be going for frequent walks either alone or with my partner to my park on evenings and weekends. I would go for walks local to me near the field/forest located near my house, or drive further away from my local area to see places such as Pen y Fan in the Brecon Beacons and Cwmtillery Lakes, located in Abertillery.</w:t>
      </w:r>
    </w:p>
    <w:p w:rsidR="00000000" w:rsidDel="00000000" w:rsidP="00000000" w:rsidRDefault="00000000" w:rsidRPr="00000000" w14:paraId="000000A7">
      <w:pPr>
        <w:spacing w:after="240" w:before="240" w:lineRule="auto"/>
        <w:rPr>
          <w:sz w:val="24"/>
          <w:szCs w:val="24"/>
        </w:rPr>
      </w:pPr>
      <w:r w:rsidDel="00000000" w:rsidR="00000000" w:rsidRPr="00000000">
        <w:rPr>
          <w:sz w:val="24"/>
          <w:szCs w:val="24"/>
          <w:rtl w:val="0"/>
        </w:rPr>
        <w:t xml:space="preserve">So, What did I Do? Following research, I decided to choose walking to help me reduce stress levels because of the multiple benefits it would have on my mental and physical well-being, moving my thoughts away from work and diverting my mind away from the exams and revision that I would have to do (Health Assured, 2023). According to a study completed by Harvard T.H Chan School of Public Health, up to an hour a day of walking can reduce the risk of depression symptoms by 26%, I would not be able to do an hour a day, due to personal commitments and work commitments but I thought if I could try and do at least two-three days a week that could be achievable and have a positive effect on me and my wellbeing. (Robinson, 2024).</w:t>
      </w:r>
    </w:p>
    <w:p w:rsidR="00000000" w:rsidDel="00000000" w:rsidP="00000000" w:rsidRDefault="00000000" w:rsidRPr="00000000" w14:paraId="000000A8">
      <w:pPr>
        <w:spacing w:after="240" w:before="240" w:lineRule="auto"/>
        <w:rPr>
          <w:sz w:val="24"/>
          <w:szCs w:val="24"/>
        </w:rPr>
      </w:pPr>
      <w:r w:rsidDel="00000000" w:rsidR="00000000" w:rsidRPr="00000000">
        <w:rPr>
          <w:sz w:val="24"/>
          <w:szCs w:val="24"/>
          <w:rtl w:val="0"/>
        </w:rPr>
        <w:t xml:space="preserve">Setting these goals was important to the process of beginning walking as I find that I have tried some hobbies in the past and slowly burned out after participating in them for a short amount of time, setting goals meant that I would have more hours to progress towards after completing my first walk for the week, deciding on two-three walks a week was a manageable goal to combat stress and still balance a work, life and revision balance (Health Direct, 2024).</w:t>
      </w:r>
    </w:p>
    <w:p w:rsidR="00000000" w:rsidDel="00000000" w:rsidP="00000000" w:rsidRDefault="00000000" w:rsidRPr="00000000" w14:paraId="000000A9">
      <w:pPr>
        <w:spacing w:after="240" w:before="240" w:lineRule="auto"/>
        <w:rPr>
          <w:sz w:val="24"/>
          <w:szCs w:val="24"/>
        </w:rPr>
      </w:pPr>
      <w:r w:rsidDel="00000000" w:rsidR="00000000" w:rsidRPr="00000000">
        <w:rPr>
          <w:sz w:val="24"/>
          <w:szCs w:val="24"/>
          <w:rtl w:val="0"/>
        </w:rPr>
        <w:t xml:space="preserve">I found that when I would plan to go on a walk, beforehand, I would feel excited to go outdoors and do some exercise and get away from the revision. I believe I am more of a practical person than a revision and repetitive learner, so this release was nice for me. Being able to be outdoors with my partner and talk to her about my emotions was great for preventing emotions from bottling up and preventing long-term mental health problems (Gould, 2021).</w:t>
      </w:r>
    </w:p>
    <w:p w:rsidR="00000000" w:rsidDel="00000000" w:rsidP="00000000" w:rsidRDefault="00000000" w:rsidRPr="00000000" w14:paraId="000000AA">
      <w:pPr>
        <w:spacing w:after="240" w:before="240" w:lineRule="auto"/>
        <w:rPr>
          <w:sz w:val="24"/>
          <w:szCs w:val="24"/>
        </w:rPr>
      </w:pPr>
      <w:r w:rsidDel="00000000" w:rsidR="00000000" w:rsidRPr="00000000">
        <w:rPr>
          <w:sz w:val="24"/>
          <w:szCs w:val="24"/>
          <w:rtl w:val="0"/>
        </w:rPr>
        <w:t xml:space="preserve">Walking helped me develop a closer relationship with my Partner, ever since becoming a Police Officer we have had less time to see each other due to both working full-time hours. Walking together meant that I could express to her what I was struggling with regarding revision and exam pressure and we could work together to outline methods which I could introduce to help myself revise, In support of this healthy relationships between partnered men lead to better mental health than those with healthy relationships (Oliffe et al., 2024).</w:t>
      </w:r>
    </w:p>
    <w:p w:rsidR="00000000" w:rsidDel="00000000" w:rsidP="00000000" w:rsidRDefault="00000000" w:rsidRPr="00000000" w14:paraId="000000AB">
      <w:pPr>
        <w:spacing w:after="240" w:before="240" w:lineRule="auto"/>
        <w:rPr>
          <w:sz w:val="24"/>
          <w:szCs w:val="24"/>
        </w:rPr>
      </w:pPr>
      <w:r w:rsidDel="00000000" w:rsidR="00000000" w:rsidRPr="00000000">
        <w:rPr>
          <w:sz w:val="24"/>
          <w:szCs w:val="24"/>
          <w:rtl w:val="0"/>
        </w:rPr>
        <w:t xml:space="preserve">What Now? To continue my positivity and work-personal life balance, I need to continue this positive routine and continue to implement it into my life when possible as it helps me relieve stress, as it did during the exams and revision, I was required to do in the training period. On reflection, I could invite different friends from my cohort to come with me for more social interaction and to speak with them and how they were feeling at the time and what methods they introduced at the time to assist them with resilience (Lee, 2016).</w:t>
      </w:r>
    </w:p>
    <w:p w:rsidR="00000000" w:rsidDel="00000000" w:rsidP="00000000" w:rsidRDefault="00000000" w:rsidRPr="00000000" w14:paraId="000000AC">
      <w:pPr>
        <w:spacing w:after="240" w:before="240" w:lineRule="auto"/>
        <w:rPr>
          <w:sz w:val="24"/>
          <w:szCs w:val="24"/>
        </w:rPr>
      </w:pPr>
      <w:r w:rsidDel="00000000" w:rsidR="00000000" w:rsidRPr="00000000">
        <w:rPr>
          <w:sz w:val="24"/>
          <w:szCs w:val="24"/>
          <w:rtl w:val="0"/>
        </w:rPr>
        <w:t xml:space="preserve">Walking not only assists with mental health but also increases fitness. Increasing the pace of my walk to more of a brisk walk can better my fitness for being a Police Officer which will make me more resilient for situations I may face during Frontline Policing and for training such as the yearly Bleep Test Fitness Test for Police Officers (Department of Health &amp; Human Services, 2024). </w:t>
      </w:r>
    </w:p>
    <w:p w:rsidR="00000000" w:rsidDel="00000000" w:rsidP="00000000" w:rsidRDefault="00000000" w:rsidRPr="00000000" w14:paraId="000000AD">
      <w:pPr>
        <w:spacing w:after="240" w:before="240" w:lineRule="auto"/>
        <w:rPr>
          <w:sz w:val="24"/>
          <w:szCs w:val="24"/>
        </w:rPr>
      </w:pPr>
      <w:r w:rsidDel="00000000" w:rsidR="00000000" w:rsidRPr="00000000">
        <w:rPr>
          <w:sz w:val="24"/>
          <w:szCs w:val="24"/>
          <w:rtl w:val="0"/>
        </w:rPr>
        <w:t xml:space="preserve">An evaluation of the above, the purpose of this essay has been to show the method I used to cope with exam pressure and revision within the first six months of being a Police Officer. The strengths of my method were giving me an activity that worked for me and my schedule and something that I can continue to use for the future of my Policing career to cope with future problems I may face. Another strength is that walking was great for building relationships with my partner and if I go in future I could go with friends to develop my relationships with them too. The weakness however is the diversity of the activity I was performing, perhaps in future if I introduce different activities such as Brisk Walking / Running I could make it more intense and better improve fitness levels in the process.</w:t>
      </w:r>
    </w:p>
    <w:p w:rsidR="00000000" w:rsidDel="00000000" w:rsidP="00000000" w:rsidRDefault="00000000" w:rsidRPr="00000000" w14:paraId="000000AE">
      <w:pPr>
        <w:spacing w:after="240" w:before="240" w:lineRule="auto"/>
        <w:rPr>
          <w:b w:val="1"/>
          <w:sz w:val="24"/>
          <w:szCs w:val="24"/>
        </w:rPr>
      </w:pPr>
      <w:r w:rsidDel="00000000" w:rsidR="00000000" w:rsidRPr="00000000">
        <w:rPr>
          <w:b w:val="1"/>
          <w:sz w:val="24"/>
          <w:szCs w:val="24"/>
          <w:rtl w:val="0"/>
        </w:rPr>
        <w:t xml:space="preserve">Word Count - 1049</w:t>
      </w:r>
    </w:p>
    <w:p w:rsidR="00000000" w:rsidDel="00000000" w:rsidP="00000000" w:rsidRDefault="00000000" w:rsidRPr="00000000" w14:paraId="000000A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B0">
      <w:pPr>
        <w:jc w:val="both"/>
        <w:rPr>
          <w:rFonts w:ascii="Calibri" w:cs="Calibri" w:eastAsia="Calibri" w:hAnsi="Calibri"/>
          <w:sz w:val="32"/>
          <w:szCs w:val="32"/>
        </w:rPr>
      </w:pPr>
      <w:r w:rsidDel="00000000" w:rsidR="00000000" w:rsidRPr="00000000">
        <w:rPr>
          <w:rtl w:val="0"/>
        </w:rPr>
      </w:r>
    </w:p>
    <w:p w:rsidR="00000000" w:rsidDel="00000000" w:rsidP="00000000" w:rsidRDefault="00000000" w:rsidRPr="00000000" w14:paraId="000000B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B2">
      <w:pPr>
        <w:jc w:val="both"/>
        <w:rPr>
          <w:sz w:val="24"/>
          <w:szCs w:val="24"/>
        </w:rPr>
      </w:pPr>
      <w:r w:rsidDel="00000000" w:rsidR="00000000" w:rsidRPr="00000000">
        <w:rPr>
          <w:rtl w:val="0"/>
        </w:rPr>
      </w:r>
    </w:p>
    <w:p w:rsidR="00000000" w:rsidDel="00000000" w:rsidP="00000000" w:rsidRDefault="00000000" w:rsidRPr="00000000" w14:paraId="000000B3">
      <w:pPr>
        <w:jc w:val="both"/>
        <w:rPr>
          <w:sz w:val="24"/>
          <w:szCs w:val="24"/>
        </w:rPr>
      </w:pPr>
      <w:r w:rsidDel="00000000" w:rsidR="00000000" w:rsidRPr="00000000">
        <w:rPr>
          <w:rtl w:val="0"/>
        </w:rPr>
      </w:r>
    </w:p>
    <w:p w:rsidR="00000000" w:rsidDel="00000000" w:rsidP="00000000" w:rsidRDefault="00000000" w:rsidRPr="00000000" w14:paraId="000000B4">
      <w:pPr>
        <w:jc w:val="both"/>
        <w:rPr>
          <w:sz w:val="24"/>
          <w:szCs w:val="24"/>
        </w:rPr>
      </w:pPr>
      <w:r w:rsidDel="00000000" w:rsidR="00000000" w:rsidRPr="00000000">
        <w:rPr>
          <w:rtl w:val="0"/>
        </w:rPr>
      </w:r>
    </w:p>
    <w:p w:rsidR="00000000" w:rsidDel="00000000" w:rsidP="00000000" w:rsidRDefault="00000000" w:rsidRPr="00000000" w14:paraId="000000B5">
      <w:pPr>
        <w:jc w:val="both"/>
        <w:rPr>
          <w:sz w:val="24"/>
          <w:szCs w:val="24"/>
        </w:rPr>
      </w:pPr>
      <w:r w:rsidDel="00000000" w:rsidR="00000000" w:rsidRPr="00000000">
        <w:rPr>
          <w:rtl w:val="0"/>
        </w:rPr>
      </w:r>
    </w:p>
    <w:p w:rsidR="00000000" w:rsidDel="00000000" w:rsidP="00000000" w:rsidRDefault="00000000" w:rsidRPr="00000000" w14:paraId="000000B6">
      <w:pPr>
        <w:jc w:val="both"/>
        <w:rPr>
          <w:sz w:val="24"/>
          <w:szCs w:val="24"/>
        </w:rPr>
      </w:pPr>
      <w:r w:rsidDel="00000000" w:rsidR="00000000" w:rsidRPr="00000000">
        <w:rPr>
          <w:rtl w:val="0"/>
        </w:rPr>
      </w:r>
    </w:p>
    <w:p w:rsidR="00000000" w:rsidDel="00000000" w:rsidP="00000000" w:rsidRDefault="00000000" w:rsidRPr="00000000" w14:paraId="000000B7">
      <w:pPr>
        <w:jc w:val="both"/>
        <w:rPr>
          <w:sz w:val="24"/>
          <w:szCs w:val="24"/>
        </w:rPr>
      </w:pPr>
      <w:r w:rsidDel="00000000" w:rsidR="00000000" w:rsidRPr="00000000">
        <w:rPr>
          <w:rtl w:val="0"/>
        </w:rPr>
      </w:r>
    </w:p>
    <w:p w:rsidR="00000000" w:rsidDel="00000000" w:rsidP="00000000" w:rsidRDefault="00000000" w:rsidRPr="00000000" w14:paraId="000000B8">
      <w:pPr>
        <w:jc w:val="both"/>
        <w:rPr>
          <w:sz w:val="24"/>
          <w:szCs w:val="24"/>
        </w:rPr>
      </w:pPr>
      <w:r w:rsidDel="00000000" w:rsidR="00000000" w:rsidRPr="00000000">
        <w:rPr>
          <w:rtl w:val="0"/>
        </w:rPr>
      </w:r>
    </w:p>
    <w:p w:rsidR="00000000" w:rsidDel="00000000" w:rsidP="00000000" w:rsidRDefault="00000000" w:rsidRPr="00000000" w14:paraId="000000B9">
      <w:pPr>
        <w:jc w:val="both"/>
        <w:rPr>
          <w:sz w:val="24"/>
          <w:szCs w:val="24"/>
        </w:rPr>
      </w:pPr>
      <w:r w:rsidDel="00000000" w:rsidR="00000000" w:rsidRPr="00000000">
        <w:rPr>
          <w:rtl w:val="0"/>
        </w:rPr>
      </w:r>
    </w:p>
    <w:p w:rsidR="00000000" w:rsidDel="00000000" w:rsidP="00000000" w:rsidRDefault="00000000" w:rsidRPr="00000000" w14:paraId="000000BA">
      <w:pPr>
        <w:jc w:val="both"/>
        <w:rPr>
          <w:sz w:val="24"/>
          <w:szCs w:val="24"/>
        </w:rPr>
      </w:pPr>
      <w:r w:rsidDel="00000000" w:rsidR="00000000" w:rsidRPr="00000000">
        <w:rPr>
          <w:rtl w:val="0"/>
        </w:rPr>
      </w:r>
    </w:p>
    <w:p w:rsidR="00000000" w:rsidDel="00000000" w:rsidP="00000000" w:rsidRDefault="00000000" w:rsidRPr="00000000" w14:paraId="000000BB">
      <w:pPr>
        <w:jc w:val="both"/>
        <w:rPr>
          <w:sz w:val="24"/>
          <w:szCs w:val="24"/>
        </w:rPr>
      </w:pPr>
      <w:r w:rsidDel="00000000" w:rsidR="00000000" w:rsidRPr="00000000">
        <w:rPr>
          <w:rtl w:val="0"/>
        </w:rPr>
      </w:r>
    </w:p>
    <w:p w:rsidR="00000000" w:rsidDel="00000000" w:rsidP="00000000" w:rsidRDefault="00000000" w:rsidRPr="00000000" w14:paraId="000000BC">
      <w:pPr>
        <w:jc w:val="both"/>
        <w:rPr>
          <w:sz w:val="24"/>
          <w:szCs w:val="24"/>
        </w:rPr>
        <w:sectPr>
          <w:footerReference r:id="rId9" w:type="default"/>
          <w:pgSz w:h="16838" w:w="11906"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BD">
      <w:pPr>
        <w:jc w:val="center"/>
        <w:rPr>
          <w:b w:val="1"/>
          <w:sz w:val="24"/>
          <w:szCs w:val="24"/>
        </w:rPr>
      </w:pPr>
      <w:r w:rsidDel="00000000" w:rsidR="00000000" w:rsidRPr="00000000">
        <w:rPr>
          <w:b w:val="1"/>
          <w:sz w:val="24"/>
          <w:szCs w:val="24"/>
          <w:rtl w:val="0"/>
        </w:rPr>
        <w:t xml:space="preserve">Task 2</w:t>
      </w:r>
    </w:p>
    <w:p w:rsidR="00000000" w:rsidDel="00000000" w:rsidP="00000000" w:rsidRDefault="00000000" w:rsidRPr="00000000" w14:paraId="000000BE">
      <w:pPr>
        <w:jc w:val="both"/>
        <w:rPr>
          <w:b w:val="1"/>
          <w:sz w:val="24"/>
          <w:szCs w:val="24"/>
        </w:rPr>
      </w:pPr>
      <w:r w:rsidDel="00000000" w:rsidR="00000000" w:rsidRPr="00000000">
        <w:rPr>
          <w:rtl w:val="0"/>
        </w:rPr>
      </w:r>
    </w:p>
    <w:p w:rsidR="00000000" w:rsidDel="00000000" w:rsidP="00000000" w:rsidRDefault="00000000" w:rsidRPr="00000000" w14:paraId="000000BF">
      <w:pPr>
        <w:ind w:right="237"/>
        <w:jc w:val="both"/>
        <w:rPr>
          <w:b w:val="1"/>
          <w:sz w:val="24"/>
          <w:szCs w:val="24"/>
        </w:rPr>
      </w:pPr>
      <w:r w:rsidDel="00000000" w:rsidR="00000000" w:rsidRPr="00000000">
        <w:rPr>
          <w:b w:val="1"/>
          <w:sz w:val="24"/>
          <w:szCs w:val="24"/>
          <w:rtl w:val="0"/>
        </w:rPr>
        <w:t xml:space="preserve">Relevant areas of the National Policing Curriculum: </w:t>
      </w:r>
    </w:p>
    <w:p w:rsidR="00000000" w:rsidDel="00000000" w:rsidP="00000000" w:rsidRDefault="00000000" w:rsidRPr="00000000" w14:paraId="000000C0">
      <w:pPr>
        <w:jc w:val="both"/>
        <w:rPr>
          <w:b w:val="1"/>
          <w:sz w:val="24"/>
          <w:szCs w:val="24"/>
        </w:rPr>
      </w:pPr>
      <w:r w:rsidDel="00000000" w:rsidR="00000000" w:rsidRPr="00000000">
        <w:rPr>
          <w:b w:val="1"/>
          <w:sz w:val="24"/>
          <w:szCs w:val="24"/>
          <w:rtl w:val="0"/>
        </w:rPr>
        <w:t xml:space="preserve">Communication Skills, Managing Conflict, Valuing Difference and Inclusion</w:t>
      </w:r>
    </w:p>
    <w:p w:rsidR="00000000" w:rsidDel="00000000" w:rsidP="00000000" w:rsidRDefault="00000000" w:rsidRPr="00000000" w14:paraId="000000C1">
      <w:pPr>
        <w:jc w:val="both"/>
        <w:rPr>
          <w:sz w:val="24"/>
          <w:szCs w:val="24"/>
        </w:rPr>
      </w:pPr>
      <w:r w:rsidDel="00000000" w:rsidR="00000000" w:rsidRPr="00000000">
        <w:rPr>
          <w:rtl w:val="0"/>
        </w:rPr>
      </w:r>
    </w:p>
    <w:p w:rsidR="00000000" w:rsidDel="00000000" w:rsidP="00000000" w:rsidRDefault="00000000" w:rsidRPr="00000000" w14:paraId="000000C2">
      <w:pPr>
        <w:jc w:val="both"/>
        <w:rPr>
          <w:sz w:val="24"/>
          <w:szCs w:val="24"/>
        </w:rPr>
      </w:pPr>
      <w:r w:rsidDel="00000000" w:rsidR="00000000" w:rsidRPr="00000000">
        <w:rPr>
          <w:sz w:val="24"/>
          <w:szCs w:val="24"/>
          <w:rtl w:val="0"/>
        </w:rPr>
        <w:t xml:space="preserve">You must choose </w:t>
      </w:r>
      <w:r w:rsidDel="00000000" w:rsidR="00000000" w:rsidRPr="00000000">
        <w:rPr>
          <w:b w:val="1"/>
          <w:sz w:val="24"/>
          <w:szCs w:val="24"/>
          <w:u w:val="single"/>
          <w:rtl w:val="0"/>
        </w:rPr>
        <w:t xml:space="preserve">a policing incident involving conflict </w:t>
      </w:r>
      <w:r w:rsidDel="00000000" w:rsidR="00000000" w:rsidRPr="00000000">
        <w:rPr>
          <w:sz w:val="24"/>
          <w:szCs w:val="24"/>
          <w:rtl w:val="0"/>
        </w:rPr>
        <w:t xml:space="preserve">in which you played a significant role with an offender/service</w:t>
      </w:r>
      <w:r w:rsidDel="00000000" w:rsidR="00000000" w:rsidRPr="00000000">
        <w:rPr>
          <w:b w:val="1"/>
          <w:sz w:val="24"/>
          <w:szCs w:val="24"/>
          <w:rtl w:val="0"/>
        </w:rPr>
        <w:t xml:space="preserve"> </w:t>
      </w:r>
      <w:r w:rsidDel="00000000" w:rsidR="00000000" w:rsidRPr="00000000">
        <w:rPr>
          <w:sz w:val="24"/>
          <w:szCs w:val="24"/>
          <w:rtl w:val="0"/>
        </w:rPr>
        <w:t xml:space="preserve">user/victim and reflect on what happened. </w:t>
      </w:r>
    </w:p>
    <w:p w:rsidR="00000000" w:rsidDel="00000000" w:rsidP="00000000" w:rsidRDefault="00000000" w:rsidRPr="00000000" w14:paraId="000000C3">
      <w:pPr>
        <w:jc w:val="both"/>
        <w:rPr>
          <w:sz w:val="24"/>
          <w:szCs w:val="24"/>
        </w:rPr>
      </w:pPr>
      <w:r w:rsidDel="00000000" w:rsidR="00000000" w:rsidRPr="00000000">
        <w:rPr>
          <w:rtl w:val="0"/>
        </w:rPr>
      </w:r>
    </w:p>
    <w:p w:rsidR="00000000" w:rsidDel="00000000" w:rsidP="00000000" w:rsidRDefault="00000000" w:rsidRPr="00000000" w14:paraId="000000C4">
      <w:pPr>
        <w:jc w:val="both"/>
        <w:rPr>
          <w:b w:val="1"/>
          <w:sz w:val="24"/>
          <w:szCs w:val="24"/>
        </w:rPr>
      </w:pPr>
      <w:r w:rsidDel="00000000" w:rsidR="00000000" w:rsidRPr="00000000">
        <w:rPr>
          <w:rtl w:val="0"/>
        </w:rPr>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blHeader w:val="0"/>
        </w:trPr>
        <w:tc>
          <w:tcPr>
            <w:shd w:fill="auto" w:val="clear"/>
          </w:tcPr>
          <w:p w:rsidR="00000000" w:rsidDel="00000000" w:rsidP="00000000" w:rsidRDefault="00000000" w:rsidRPr="00000000" w14:paraId="000000C5">
            <w:pPr>
              <w:rPr>
                <w:sz w:val="24"/>
                <w:szCs w:val="24"/>
              </w:rPr>
            </w:pPr>
            <w:r w:rsidDel="00000000" w:rsidR="00000000" w:rsidRPr="00000000">
              <w:rPr>
                <w:rtl w:val="0"/>
              </w:rPr>
            </w:r>
          </w:p>
          <w:p w:rsidR="00000000" w:rsidDel="00000000" w:rsidP="00000000" w:rsidRDefault="00000000" w:rsidRPr="00000000" w14:paraId="000000C6">
            <w:pPr>
              <w:jc w:val="both"/>
              <w:rPr>
                <w:sz w:val="24"/>
                <w:szCs w:val="24"/>
              </w:rPr>
            </w:pPr>
            <w:r w:rsidDel="00000000" w:rsidR="00000000" w:rsidRPr="00000000">
              <w:rPr>
                <w:b w:val="1"/>
                <w:sz w:val="24"/>
                <w:szCs w:val="24"/>
                <w:rtl w:val="0"/>
              </w:rPr>
              <w:t xml:space="preserve">Give a brief description</w:t>
            </w:r>
            <w:r w:rsidDel="00000000" w:rsidR="00000000" w:rsidRPr="00000000">
              <w:rPr>
                <w:sz w:val="24"/>
                <w:szCs w:val="24"/>
                <w:rtl w:val="0"/>
              </w:rPr>
              <w:t xml:space="preserve"> of the incident including social and legislative contexts and any relevant cultural, ethnicity and language issues. </w:t>
            </w:r>
          </w:p>
          <w:p w:rsidR="00000000" w:rsidDel="00000000" w:rsidP="00000000" w:rsidRDefault="00000000" w:rsidRPr="00000000" w14:paraId="000000C7">
            <w:pPr>
              <w:rPr>
                <w:sz w:val="24"/>
                <w:szCs w:val="24"/>
              </w:rPr>
            </w:pPr>
            <w:r w:rsidDel="00000000" w:rsidR="00000000" w:rsidRPr="00000000">
              <w:rPr>
                <w:rtl w:val="0"/>
              </w:rPr>
            </w:r>
          </w:p>
          <w:p w:rsidR="00000000" w:rsidDel="00000000" w:rsidP="00000000" w:rsidRDefault="00000000" w:rsidRPr="00000000" w14:paraId="000000C8">
            <w:pPr>
              <w:jc w:val="both"/>
              <w:rPr>
                <w:sz w:val="24"/>
                <w:szCs w:val="24"/>
              </w:rPr>
            </w:pPr>
            <w:r w:rsidDel="00000000" w:rsidR="00000000" w:rsidRPr="00000000">
              <w:rPr>
                <w:b w:val="1"/>
                <w:sz w:val="24"/>
                <w:szCs w:val="24"/>
                <w:rtl w:val="0"/>
              </w:rPr>
              <w:t xml:space="preserve">Review</w:t>
            </w:r>
            <w:r w:rsidDel="00000000" w:rsidR="00000000" w:rsidRPr="00000000">
              <w:rPr>
                <w:sz w:val="24"/>
                <w:szCs w:val="24"/>
                <w:rtl w:val="0"/>
              </w:rPr>
              <w:t xml:space="preserve"> the fundamental elements of effective communication used (verbal, non-verbal, active listening skills, open and closed questions, building rapport and negotiation skills).</w:t>
            </w:r>
          </w:p>
          <w:p w:rsidR="00000000" w:rsidDel="00000000" w:rsidP="00000000" w:rsidRDefault="00000000" w:rsidRPr="00000000" w14:paraId="000000C9">
            <w:pPr>
              <w:jc w:val="both"/>
              <w:rPr>
                <w:sz w:val="24"/>
                <w:szCs w:val="24"/>
              </w:rPr>
            </w:pPr>
            <w:r w:rsidDel="00000000" w:rsidR="00000000" w:rsidRPr="00000000">
              <w:rPr>
                <w:rtl w:val="0"/>
              </w:rPr>
            </w:r>
          </w:p>
          <w:p w:rsidR="00000000" w:rsidDel="00000000" w:rsidP="00000000" w:rsidRDefault="00000000" w:rsidRPr="00000000" w14:paraId="000000CA">
            <w:pPr>
              <w:jc w:val="both"/>
              <w:rPr>
                <w:sz w:val="24"/>
                <w:szCs w:val="24"/>
              </w:rPr>
            </w:pPr>
            <w:r w:rsidDel="00000000" w:rsidR="00000000" w:rsidRPr="00000000">
              <w:rPr>
                <w:b w:val="1"/>
                <w:sz w:val="24"/>
                <w:szCs w:val="24"/>
                <w:rtl w:val="0"/>
              </w:rPr>
              <w:t xml:space="preserve">Describe</w:t>
            </w:r>
            <w:r w:rsidDel="00000000" w:rsidR="00000000" w:rsidRPr="00000000">
              <w:rPr>
                <w:sz w:val="24"/>
                <w:szCs w:val="24"/>
                <w:rtl w:val="0"/>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rsidR="00000000" w:rsidDel="00000000" w:rsidP="00000000" w:rsidRDefault="00000000" w:rsidRPr="00000000" w14:paraId="000000CB">
            <w:pPr>
              <w:jc w:val="both"/>
              <w:rPr>
                <w:sz w:val="24"/>
                <w:szCs w:val="24"/>
              </w:rPr>
            </w:pPr>
            <w:r w:rsidDel="00000000" w:rsidR="00000000" w:rsidRPr="00000000">
              <w:rPr>
                <w:rtl w:val="0"/>
              </w:rPr>
            </w:r>
          </w:p>
          <w:p w:rsidR="00000000" w:rsidDel="00000000" w:rsidP="00000000" w:rsidRDefault="00000000" w:rsidRPr="00000000" w14:paraId="000000CC">
            <w:pPr>
              <w:jc w:val="both"/>
              <w:rPr>
                <w:sz w:val="24"/>
                <w:szCs w:val="24"/>
              </w:rPr>
            </w:pPr>
            <w:r w:rsidDel="00000000" w:rsidR="00000000" w:rsidRPr="00000000">
              <w:rPr>
                <w:sz w:val="24"/>
                <w:szCs w:val="24"/>
                <w:rtl w:val="0"/>
              </w:rPr>
              <w:t xml:space="preserve">Your reflection must illustrate your understanding and application of core principles of ethics, equality, diversity and human rights, as well as any relevant Code of Practice considerations, culturally sensitive practice and language preference.</w:t>
            </w:r>
          </w:p>
          <w:p w:rsidR="00000000" w:rsidDel="00000000" w:rsidP="00000000" w:rsidRDefault="00000000" w:rsidRPr="00000000" w14:paraId="000000CD">
            <w:pPr>
              <w:jc w:val="both"/>
              <w:rPr>
                <w:sz w:val="24"/>
                <w:szCs w:val="24"/>
              </w:rPr>
            </w:pPr>
            <w:r w:rsidDel="00000000" w:rsidR="00000000" w:rsidRPr="00000000">
              <w:rPr>
                <w:rtl w:val="0"/>
              </w:rPr>
            </w:r>
          </w:p>
          <w:p w:rsidR="00000000" w:rsidDel="00000000" w:rsidP="00000000" w:rsidRDefault="00000000" w:rsidRPr="00000000" w14:paraId="000000CE">
            <w:pPr>
              <w:jc w:val="both"/>
              <w:rPr>
                <w:sz w:val="24"/>
                <w:szCs w:val="24"/>
              </w:rPr>
            </w:pPr>
            <w:r w:rsidDel="00000000" w:rsidR="00000000" w:rsidRPr="00000000">
              <w:rPr>
                <w:rtl w:val="0"/>
              </w:rPr>
            </w:r>
          </w:p>
          <w:p w:rsidR="00000000" w:rsidDel="00000000" w:rsidP="00000000" w:rsidRDefault="00000000" w:rsidRPr="00000000" w14:paraId="000000CF">
            <w:pPr>
              <w:jc w:val="both"/>
              <w:rPr>
                <w:sz w:val="24"/>
                <w:szCs w:val="24"/>
              </w:rPr>
            </w:pPr>
            <w:r w:rsidDel="00000000" w:rsidR="00000000" w:rsidRPr="00000000">
              <w:rPr>
                <w:sz w:val="24"/>
                <w:szCs w:val="24"/>
                <w:rtl w:val="0"/>
              </w:rPr>
              <w:t xml:space="preserve">1500 words </w:t>
            </w:r>
            <w:r w:rsidDel="00000000" w:rsidR="00000000" w:rsidRPr="00000000">
              <w:rPr>
                <w:i w:val="1"/>
                <w:sz w:val="24"/>
                <w:szCs w:val="24"/>
                <w:rtl w:val="0"/>
              </w:rPr>
              <w:t xml:space="preserve">(+/- 10%: include your actual word count at the end of each section)</w:t>
            </w:r>
            <w:r w:rsidDel="00000000" w:rsidR="00000000" w:rsidRPr="00000000">
              <w:rPr>
                <w:rtl w:val="0"/>
              </w:rPr>
            </w:r>
          </w:p>
        </w:tc>
      </w:tr>
    </w:tbl>
    <w:p w:rsidR="00000000" w:rsidDel="00000000" w:rsidP="00000000" w:rsidRDefault="00000000" w:rsidRPr="00000000" w14:paraId="000000D0">
      <w:pPr>
        <w:jc w:val="both"/>
        <w:rPr>
          <w:sz w:val="24"/>
          <w:szCs w:val="24"/>
        </w:rPr>
      </w:pPr>
      <w:r w:rsidDel="00000000" w:rsidR="00000000" w:rsidRPr="00000000">
        <w:rPr>
          <w:rtl w:val="0"/>
        </w:rPr>
      </w:r>
    </w:p>
    <w:p w:rsidR="00000000" w:rsidDel="00000000" w:rsidP="00000000" w:rsidRDefault="00000000" w:rsidRPr="00000000" w14:paraId="000000D1">
      <w:pPr>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0D2">
      <w:pPr>
        <w:spacing w:after="240" w:before="240" w:lineRule="auto"/>
        <w:jc w:val="both"/>
        <w:rPr>
          <w:sz w:val="24"/>
          <w:szCs w:val="24"/>
        </w:rPr>
      </w:pPr>
      <w:r w:rsidDel="00000000" w:rsidR="00000000" w:rsidRPr="00000000">
        <w:rPr>
          <w:sz w:val="24"/>
          <w:szCs w:val="24"/>
          <w:rtl w:val="0"/>
        </w:rPr>
        <w:t xml:space="preserve">This essay will consist of an incident which I attended during my three-month tutorship period becoming a Police Officer where I faced conflict. I will be applying a reflection model, ‘Bortons Model of Reflection’. This style of reflection is based on three questions to ask yourself. ‘What?’, ‘Now What?’, ‘So What?’. (Borton, 1970). </w:t>
      </w:r>
    </w:p>
    <w:p w:rsidR="00000000" w:rsidDel="00000000" w:rsidP="00000000" w:rsidRDefault="00000000" w:rsidRPr="00000000" w14:paraId="000000D3">
      <w:pPr>
        <w:spacing w:after="240" w:before="240" w:lineRule="auto"/>
        <w:jc w:val="both"/>
        <w:rPr>
          <w:sz w:val="24"/>
          <w:szCs w:val="24"/>
        </w:rPr>
      </w:pPr>
      <w:r w:rsidDel="00000000" w:rsidR="00000000" w:rsidRPr="00000000">
        <w:rPr>
          <w:sz w:val="24"/>
          <w:szCs w:val="24"/>
          <w:rtl w:val="0"/>
        </w:rPr>
        <w:t xml:space="preserve">I will be outlining the application of core principles of being a Police Officer, along with considerations taken with ‘What Causes Conflict’ For this I will be using ‘Betari Box and the Cycle of Conflict’ (Smith, 2024), and Stephen Karpman’s ‘The Drama Triangle’.</w:t>
      </w:r>
    </w:p>
    <w:p w:rsidR="00000000" w:rsidDel="00000000" w:rsidP="00000000" w:rsidRDefault="00000000" w:rsidRPr="00000000" w14:paraId="000000D4">
      <w:pPr>
        <w:spacing w:after="240" w:before="240" w:lineRule="auto"/>
        <w:jc w:val="both"/>
        <w:rPr>
          <w:sz w:val="24"/>
          <w:szCs w:val="24"/>
        </w:rPr>
      </w:pPr>
      <w:r w:rsidDel="00000000" w:rsidR="00000000" w:rsidRPr="00000000">
        <w:rPr>
          <w:sz w:val="24"/>
          <w:szCs w:val="24"/>
          <w:rtl w:val="0"/>
        </w:rPr>
        <w:t xml:space="preserve">The scenario I will be using is an incident regarding two missing children. The report was that two children had gone missing from my force area, a male aged 17 and a female aged 16, the intelligence given to me was that the female was a regular high-risk missing person and had to remain and stay at her parent's address due to social services. Both children are in a relationship and would likely be together when found, none had an intelligence for being violent towards officers or violent to each other. </w:t>
      </w:r>
    </w:p>
    <w:p w:rsidR="00000000" w:rsidDel="00000000" w:rsidP="00000000" w:rsidRDefault="00000000" w:rsidRPr="00000000" w14:paraId="000000D5">
      <w:pPr>
        <w:spacing w:after="240" w:before="240" w:lineRule="auto"/>
        <w:jc w:val="both"/>
        <w:rPr>
          <w:sz w:val="24"/>
          <w:szCs w:val="24"/>
        </w:rPr>
      </w:pPr>
      <w:r w:rsidDel="00000000" w:rsidR="00000000" w:rsidRPr="00000000">
        <w:rPr>
          <w:sz w:val="24"/>
          <w:szCs w:val="24"/>
          <w:rtl w:val="0"/>
        </w:rPr>
        <w:t xml:space="preserve">Initially when I got attached to the incident with my colleague whom I will be referring to as ‘PC A’, myself and PC A attended the address to which on the scene was the male, the female, the male’s mother, auntie and grandmother. The male and the female were upstairs in his bedroom. We spoke with the children, conducted a missing person prevention interview and attempted to persuade the female to leave the address with us for us to return her home due to the social services intervention that had been put in place. </w:t>
      </w:r>
    </w:p>
    <w:p w:rsidR="00000000" w:rsidDel="00000000" w:rsidP="00000000" w:rsidRDefault="00000000" w:rsidRPr="00000000" w14:paraId="000000D6">
      <w:pPr>
        <w:spacing w:after="240" w:before="240" w:lineRule="auto"/>
        <w:jc w:val="both"/>
        <w:rPr>
          <w:sz w:val="24"/>
          <w:szCs w:val="24"/>
        </w:rPr>
      </w:pPr>
      <w:r w:rsidDel="00000000" w:rsidR="00000000" w:rsidRPr="00000000">
        <w:rPr>
          <w:sz w:val="24"/>
          <w:szCs w:val="24"/>
          <w:rtl w:val="0"/>
        </w:rPr>
        <w:t xml:space="preserve">The female refused to come with us, we explained that if she did not comply with us we would have to use force and Police powers of protection to return her to her home address, after explaining with this the male said to us, ‘You are not going to touch her or I am going to kick off and stop you’. </w:t>
      </w:r>
    </w:p>
    <w:p w:rsidR="00000000" w:rsidDel="00000000" w:rsidP="00000000" w:rsidRDefault="00000000" w:rsidRPr="00000000" w14:paraId="000000D7">
      <w:pPr>
        <w:spacing w:after="240" w:before="240" w:lineRule="auto"/>
        <w:jc w:val="both"/>
        <w:rPr>
          <w:sz w:val="24"/>
          <w:szCs w:val="24"/>
        </w:rPr>
      </w:pPr>
      <w:r w:rsidDel="00000000" w:rsidR="00000000" w:rsidRPr="00000000">
        <w:rPr>
          <w:sz w:val="24"/>
          <w:szCs w:val="24"/>
          <w:rtl w:val="0"/>
        </w:rPr>
        <w:t xml:space="preserve">We then managed to apply minimal force to the female to move her to the downstairs of the address, she sat on the living room sofa and the male sat on top of her shielding her, we told the male to move or he would be arrested for obstructing a police officer. </w:t>
      </w:r>
    </w:p>
    <w:p w:rsidR="00000000" w:rsidDel="00000000" w:rsidP="00000000" w:rsidRDefault="00000000" w:rsidRPr="00000000" w14:paraId="000000D8">
      <w:pPr>
        <w:spacing w:after="240" w:before="240" w:lineRule="auto"/>
        <w:jc w:val="both"/>
        <w:rPr>
          <w:sz w:val="24"/>
          <w:szCs w:val="24"/>
        </w:rPr>
      </w:pPr>
      <w:r w:rsidDel="00000000" w:rsidR="00000000" w:rsidRPr="00000000">
        <w:rPr>
          <w:sz w:val="24"/>
          <w:szCs w:val="24"/>
          <w:rtl w:val="0"/>
        </w:rPr>
        <w:t xml:space="preserve">The male did not move so myself and PC A grabbed either arm of the male to pull him back to which he resisted and began pulling away from us, we applied handcuffs to him and sat him on the sofa where he began building up saliva in his mouth moved his head back as though he was going to spit.</w:t>
      </w:r>
    </w:p>
    <w:p w:rsidR="00000000" w:rsidDel="00000000" w:rsidP="00000000" w:rsidRDefault="00000000" w:rsidRPr="00000000" w14:paraId="000000D9">
      <w:pPr>
        <w:spacing w:after="240" w:before="240" w:lineRule="auto"/>
        <w:jc w:val="both"/>
        <w:rPr>
          <w:sz w:val="24"/>
          <w:szCs w:val="24"/>
        </w:rPr>
      </w:pPr>
      <w:r w:rsidDel="00000000" w:rsidR="00000000" w:rsidRPr="00000000">
        <w:rPr>
          <w:sz w:val="24"/>
          <w:szCs w:val="24"/>
          <w:rtl w:val="0"/>
        </w:rPr>
        <w:t xml:space="preserve">I then used a preemptive strike using my left arm to his face to prevent him from spitting at me. </w:t>
      </w:r>
    </w:p>
    <w:p w:rsidR="00000000" w:rsidDel="00000000" w:rsidP="00000000" w:rsidRDefault="00000000" w:rsidRPr="00000000" w14:paraId="000000DA">
      <w:pPr>
        <w:spacing w:after="240" w:before="240" w:lineRule="auto"/>
        <w:jc w:val="both"/>
        <w:rPr>
          <w:sz w:val="24"/>
          <w:szCs w:val="24"/>
        </w:rPr>
      </w:pPr>
      <w:r w:rsidDel="00000000" w:rsidR="00000000" w:rsidRPr="00000000">
        <w:rPr>
          <w:sz w:val="24"/>
          <w:szCs w:val="24"/>
          <w:rtl w:val="0"/>
        </w:rPr>
        <w:t xml:space="preserve">I will now apply my chosen reflection model to the scenario above, ‘What?’, My problem is that I was facing conflict from an individual who is classed as ‘Vulnerable’ not only by my Employer but the Government, </w:t>
      </w:r>
    </w:p>
    <w:p w:rsidR="00000000" w:rsidDel="00000000" w:rsidP="00000000" w:rsidRDefault="00000000" w:rsidRPr="00000000" w14:paraId="000000DB">
      <w:pPr>
        <w:spacing w:after="240" w:before="240" w:lineRule="auto"/>
        <w:jc w:val="both"/>
        <w:rPr>
          <w:sz w:val="24"/>
          <w:szCs w:val="24"/>
        </w:rPr>
      </w:pPr>
      <w:r w:rsidDel="00000000" w:rsidR="00000000" w:rsidRPr="00000000">
        <w:rPr>
          <w:sz w:val="24"/>
          <w:szCs w:val="24"/>
          <w:rtl w:val="0"/>
        </w:rPr>
        <w:t xml:space="preserve">GOV.UK (2022) ‘Being vulnerable is defined as in need of special care, support, or protection because of age, disability, risk of abuse or neglect.’</w:t>
      </w:r>
    </w:p>
    <w:p w:rsidR="00000000" w:rsidDel="00000000" w:rsidP="00000000" w:rsidRDefault="00000000" w:rsidRPr="00000000" w14:paraId="000000DC">
      <w:pPr>
        <w:spacing w:after="240" w:before="240" w:lineRule="auto"/>
        <w:jc w:val="both"/>
        <w:rPr>
          <w:sz w:val="24"/>
          <w:szCs w:val="24"/>
        </w:rPr>
      </w:pPr>
      <w:r w:rsidDel="00000000" w:rsidR="00000000" w:rsidRPr="00000000">
        <w:rPr>
          <w:sz w:val="24"/>
          <w:szCs w:val="24"/>
          <w:rtl w:val="0"/>
        </w:rPr>
        <w:t xml:space="preserve">These individuals were classed as vulnerable due to their age. This did affect my decision-making and risk assessment as these subjects did not have supportive families or live in an environment suitable for them, their emotional and mental well-being appeared to be impacted by experiences they have had with police officers and social services in the past, having a negative look towards police which have been shaped by numerous incidents regarding their and their families welfare within the past (GOV.UK, 2022).  </w:t>
      </w:r>
    </w:p>
    <w:p w:rsidR="00000000" w:rsidDel="00000000" w:rsidP="00000000" w:rsidRDefault="00000000" w:rsidRPr="00000000" w14:paraId="000000DD">
      <w:pPr>
        <w:spacing w:after="240" w:before="240" w:lineRule="auto"/>
        <w:jc w:val="both"/>
        <w:rPr>
          <w:sz w:val="24"/>
          <w:szCs w:val="24"/>
        </w:rPr>
      </w:pPr>
      <w:r w:rsidDel="00000000" w:rsidR="00000000" w:rsidRPr="00000000">
        <w:rPr>
          <w:sz w:val="24"/>
          <w:szCs w:val="24"/>
          <w:rtl w:val="0"/>
        </w:rPr>
        <w:t xml:space="preserve">My role as a Police Officer within this incident was to safeguard the female subject on behalf of social services but to do so I had to implement a model to communicate with the male that was obstructing me from doing my job.</w:t>
      </w:r>
    </w:p>
    <w:p w:rsidR="00000000" w:rsidDel="00000000" w:rsidP="00000000" w:rsidRDefault="00000000" w:rsidRPr="00000000" w14:paraId="000000DE">
      <w:pPr>
        <w:spacing w:after="240" w:before="240" w:lineRule="auto"/>
        <w:jc w:val="both"/>
        <w:rPr>
          <w:sz w:val="24"/>
          <w:szCs w:val="24"/>
        </w:rPr>
      </w:pPr>
      <w:r w:rsidDel="00000000" w:rsidR="00000000" w:rsidRPr="00000000">
        <w:rPr>
          <w:sz w:val="24"/>
          <w:szCs w:val="24"/>
          <w:rtl w:val="0"/>
        </w:rPr>
        <w:t xml:space="preserve">The model I used was taught to me during my initial six months of training as a Police Officer. The ‘Five Step Appeal’ College of Policing (2020), is effective in providing police officers with a safe way of dealing with a situation and providing the subject of the incident plenty of opportunity to comply with the requests that are being given. I will now provide an example of my appeal with the subject as they happened in the incident. </w:t>
      </w:r>
    </w:p>
    <w:p w:rsidR="00000000" w:rsidDel="00000000" w:rsidP="00000000" w:rsidRDefault="00000000" w:rsidRPr="00000000" w14:paraId="000000DF">
      <w:pPr>
        <w:spacing w:after="240" w:before="240" w:lineRule="auto"/>
        <w:jc w:val="both"/>
        <w:rPr>
          <w:sz w:val="24"/>
          <w:szCs w:val="24"/>
        </w:rPr>
      </w:pPr>
      <w:r w:rsidDel="00000000" w:rsidR="00000000" w:rsidRPr="00000000">
        <w:rPr>
          <w:sz w:val="24"/>
          <w:szCs w:val="24"/>
          <w:rtl w:val="0"/>
        </w:rPr>
        <w:t xml:space="preserve">Initially, to begin the appeal, I simply asked ‘MALE, will you please step aside as I need to return FEMALE to her home address to comply with the order social services have put in place.’ The male did not answer me.</w:t>
      </w:r>
    </w:p>
    <w:p w:rsidR="00000000" w:rsidDel="00000000" w:rsidP="00000000" w:rsidRDefault="00000000" w:rsidRPr="00000000" w14:paraId="000000E0">
      <w:pPr>
        <w:spacing w:after="240" w:before="240" w:lineRule="auto"/>
        <w:jc w:val="both"/>
        <w:rPr>
          <w:sz w:val="24"/>
          <w:szCs w:val="24"/>
        </w:rPr>
      </w:pPr>
      <w:r w:rsidDel="00000000" w:rsidR="00000000" w:rsidRPr="00000000">
        <w:rPr>
          <w:sz w:val="24"/>
          <w:szCs w:val="24"/>
          <w:rtl w:val="0"/>
        </w:rPr>
        <w:t xml:space="preserve">I then conducted a ‘Reasoned Appeal’, I said, ‘I am asking you to move as you are currently Obstructing a Police Officer, preventing me from safeguarding a child, if you continue to obstruct me then you are committing a criminal offence’. The male did not answer me. </w:t>
      </w:r>
    </w:p>
    <w:p w:rsidR="00000000" w:rsidDel="00000000" w:rsidP="00000000" w:rsidRDefault="00000000" w:rsidRPr="00000000" w14:paraId="000000E1">
      <w:pPr>
        <w:spacing w:after="240" w:before="240" w:lineRule="auto"/>
        <w:jc w:val="both"/>
        <w:rPr>
          <w:sz w:val="24"/>
          <w:szCs w:val="24"/>
        </w:rPr>
      </w:pPr>
      <w:r w:rsidDel="00000000" w:rsidR="00000000" w:rsidRPr="00000000">
        <w:rPr>
          <w:sz w:val="24"/>
          <w:szCs w:val="24"/>
          <w:rtl w:val="0"/>
        </w:rPr>
        <w:t xml:space="preserve">I then continued with the model, ‘Personal Appeal’, ‘You are preventing me from safeguarding a High-Risk missing person and if you continue to do so you will be arrested which could result in a criminal record, this could affect employment when you become an adult and could affect your relationship with your partner, FEMALE’. The male did not answer me. </w:t>
      </w:r>
    </w:p>
    <w:p w:rsidR="00000000" w:rsidDel="00000000" w:rsidP="00000000" w:rsidRDefault="00000000" w:rsidRPr="00000000" w14:paraId="000000E2">
      <w:pPr>
        <w:spacing w:after="240" w:before="240" w:lineRule="auto"/>
        <w:jc w:val="both"/>
        <w:rPr>
          <w:sz w:val="24"/>
          <w:szCs w:val="24"/>
        </w:rPr>
      </w:pPr>
      <w:r w:rsidDel="00000000" w:rsidR="00000000" w:rsidRPr="00000000">
        <w:rPr>
          <w:sz w:val="24"/>
          <w:szCs w:val="24"/>
          <w:rtl w:val="0"/>
        </w:rPr>
        <w:t xml:space="preserve">I then said, ‘Is there anything I can reasonably say or do to make you comply with my requests’. This is the ‘Final Appeal’, The male answered me saying ‘No I am not moving’. </w:t>
      </w:r>
    </w:p>
    <w:p w:rsidR="00000000" w:rsidDel="00000000" w:rsidP="00000000" w:rsidRDefault="00000000" w:rsidRPr="00000000" w14:paraId="000000E3">
      <w:pPr>
        <w:spacing w:after="240" w:before="240" w:lineRule="auto"/>
        <w:jc w:val="both"/>
        <w:rPr>
          <w:sz w:val="24"/>
          <w:szCs w:val="24"/>
        </w:rPr>
      </w:pPr>
      <w:r w:rsidDel="00000000" w:rsidR="00000000" w:rsidRPr="00000000">
        <w:rPr>
          <w:sz w:val="24"/>
          <w:szCs w:val="24"/>
          <w:rtl w:val="0"/>
        </w:rPr>
        <w:t xml:space="preserve">The only option left in this case following the model is to take action and apply reasonable force, which I and PC A did so to conduct the arrest. CPD Online College (2023), protecting children and the most vulnerable within the community is a core value of policing, Police Officers have a duty to protect life, bring offenders to justice and prevent crime. In this case, taking action enabled all children involved to have the best and most realistic outcome that was present at the scene.</w:t>
      </w:r>
    </w:p>
    <w:p w:rsidR="00000000" w:rsidDel="00000000" w:rsidP="00000000" w:rsidRDefault="00000000" w:rsidRPr="00000000" w14:paraId="000000E4">
      <w:pPr>
        <w:spacing w:after="240" w:before="240" w:lineRule="auto"/>
        <w:jc w:val="both"/>
        <w:rPr>
          <w:sz w:val="24"/>
          <w:szCs w:val="24"/>
        </w:rPr>
      </w:pPr>
      <w:r w:rsidDel="00000000" w:rsidR="00000000" w:rsidRPr="00000000">
        <w:rPr>
          <w:sz w:val="24"/>
          <w:szCs w:val="24"/>
          <w:rtl w:val="0"/>
        </w:rPr>
        <w:t xml:space="preserve">I will now be implementing the next step of the Borton Model of Reflection, ‘Now What?’ This experience was important to me as it was one of the first incidents within my employment as a police officer where I had to justify the force that I was using and manage the conflict that was put towards me. </w:t>
      </w:r>
    </w:p>
    <w:p w:rsidR="00000000" w:rsidDel="00000000" w:rsidP="00000000" w:rsidRDefault="00000000" w:rsidRPr="00000000" w14:paraId="000000E5">
      <w:pPr>
        <w:spacing w:after="240" w:before="240" w:lineRule="auto"/>
        <w:jc w:val="both"/>
        <w:rPr>
          <w:sz w:val="24"/>
          <w:szCs w:val="24"/>
        </w:rPr>
      </w:pPr>
      <w:r w:rsidDel="00000000" w:rsidR="00000000" w:rsidRPr="00000000">
        <w:rPr>
          <w:sz w:val="24"/>
          <w:szCs w:val="24"/>
          <w:rtl w:val="0"/>
        </w:rPr>
        <w:t xml:space="preserve">Revolution Learning and Development Ltd (2022), The ‘Betari Box Model’, will assist in reflection showing how my attitude, affected my behaviour which affected the male's attitude and his behaviour. </w:t>
      </w:r>
    </w:p>
    <w:p w:rsidR="00000000" w:rsidDel="00000000" w:rsidP="00000000" w:rsidRDefault="00000000" w:rsidRPr="00000000" w14:paraId="000000E6">
      <w:pPr>
        <w:spacing w:after="240" w:before="240" w:lineRule="auto"/>
        <w:jc w:val="both"/>
        <w:rPr>
          <w:sz w:val="24"/>
          <w:szCs w:val="24"/>
        </w:rPr>
      </w:pPr>
      <w:r w:rsidDel="00000000" w:rsidR="00000000" w:rsidRPr="00000000">
        <w:rPr>
          <w:sz w:val="24"/>
          <w:szCs w:val="24"/>
          <w:rtl w:val="0"/>
        </w:rPr>
        <w:t xml:space="preserve">My attitude whilst using the College of Policing' ‘Five Step Appeal’, In my opinion, was calm and professional, despite getting very little response from the male, I thought about the vulnerabilities that the male had and considered that. Until the ‘Taking Action’, I spoke with a gentle and clear tone of voice to ensure that the male could understand and comprehend what I was saying due to his age. During the appeal, his guardian was also present which assisted me as she was trying to make him understand what I was explaining to him. </w:t>
      </w:r>
    </w:p>
    <w:p w:rsidR="00000000" w:rsidDel="00000000" w:rsidP="00000000" w:rsidRDefault="00000000" w:rsidRPr="00000000" w14:paraId="000000E7">
      <w:pPr>
        <w:spacing w:after="240" w:before="240" w:lineRule="auto"/>
        <w:jc w:val="both"/>
        <w:rPr>
          <w:sz w:val="24"/>
          <w:szCs w:val="24"/>
        </w:rPr>
      </w:pPr>
      <w:r w:rsidDel="00000000" w:rsidR="00000000" w:rsidRPr="00000000">
        <w:rPr>
          <w:sz w:val="24"/>
          <w:szCs w:val="24"/>
          <w:rtl w:val="0"/>
        </w:rPr>
        <w:t xml:space="preserve">College of Policing (2020), The male in this scenario could not physically see my behaviour as he was refusing to look at me, however as I knew I was in a situation that could result in conflict, I used the ‘Proper Stance’ as was taught to me within ‘Officer Safety Training’ to make sure that my hands were not in a threatening looking manner but were ready if the male was to turn against me. As I began to take action I used the ‘Ready Stance’ before I took hold of the male's arms and applied handcuffs to him. During this action, this then affected the male's attitude. </w:t>
      </w:r>
    </w:p>
    <w:p w:rsidR="00000000" w:rsidDel="00000000" w:rsidP="00000000" w:rsidRDefault="00000000" w:rsidRPr="00000000" w14:paraId="000000E8">
      <w:pPr>
        <w:spacing w:after="240" w:before="240" w:lineRule="auto"/>
        <w:jc w:val="both"/>
        <w:rPr>
          <w:sz w:val="24"/>
          <w:szCs w:val="24"/>
        </w:rPr>
      </w:pPr>
      <w:r w:rsidDel="00000000" w:rsidR="00000000" w:rsidRPr="00000000">
        <w:rPr>
          <w:sz w:val="24"/>
          <w:szCs w:val="24"/>
          <w:rtl w:val="0"/>
        </w:rPr>
        <w:t xml:space="preserve">Myself and PC A both were applying behaviour which was forceful and demanding towards the male which influenced his attitude to become negative, he was angry at me, shouting and displaying signs of conflict towards me, this is because he was going to be arrested and separated from his partner. </w:t>
      </w:r>
    </w:p>
    <w:p w:rsidR="00000000" w:rsidDel="00000000" w:rsidP="00000000" w:rsidRDefault="00000000" w:rsidRPr="00000000" w14:paraId="000000E9">
      <w:pPr>
        <w:spacing w:after="240" w:before="240" w:lineRule="auto"/>
        <w:jc w:val="both"/>
        <w:rPr>
          <w:sz w:val="24"/>
          <w:szCs w:val="24"/>
        </w:rPr>
      </w:pPr>
      <w:r w:rsidDel="00000000" w:rsidR="00000000" w:rsidRPr="00000000">
        <w:rPr>
          <w:sz w:val="24"/>
          <w:szCs w:val="24"/>
          <w:rtl w:val="0"/>
        </w:rPr>
        <w:t xml:space="preserve">This then affected his behaviour, attempting to get away from being arrested, then once being arrested and in handcuffs attempting to spit at me. Penney (2018), the negative behaviour then affected my attitude as the conflict increased towards myself, I had to change my attitude to protect myself.</w:t>
      </w:r>
    </w:p>
    <w:p w:rsidR="00000000" w:rsidDel="00000000" w:rsidP="00000000" w:rsidRDefault="00000000" w:rsidRPr="00000000" w14:paraId="000000EA">
      <w:pPr>
        <w:spacing w:after="240" w:before="240" w:lineRule="auto"/>
        <w:jc w:val="both"/>
        <w:rPr>
          <w:i w:val="1"/>
          <w:sz w:val="24"/>
          <w:szCs w:val="24"/>
        </w:rPr>
      </w:pPr>
      <w:r w:rsidDel="00000000" w:rsidR="00000000" w:rsidRPr="00000000">
        <w:rPr>
          <w:sz w:val="24"/>
          <w:szCs w:val="24"/>
          <w:rtl w:val="0"/>
        </w:rPr>
        <w:t xml:space="preserve">EHRC (2016), at the time we were removing the human right, ‘Article 5 Right to Liberty’, to conduct an arrest, I promptly told the male why he was being arrested, to comply with human rights. GOV.UK (1984), Under </w:t>
      </w:r>
      <w:r w:rsidDel="00000000" w:rsidR="00000000" w:rsidRPr="00000000">
        <w:rPr>
          <w:i w:val="1"/>
          <w:sz w:val="24"/>
          <w:szCs w:val="24"/>
          <w:rtl w:val="0"/>
        </w:rPr>
        <w:t xml:space="preserve">Section 24(1)(b) Police and Criminal Evidence Act 1984</w:t>
      </w:r>
      <w:r w:rsidDel="00000000" w:rsidR="00000000" w:rsidRPr="00000000">
        <w:rPr>
          <w:sz w:val="24"/>
          <w:szCs w:val="24"/>
          <w:rtl w:val="0"/>
        </w:rPr>
        <w:t xml:space="preserve"> I arrested the male without warrant as the male was committing the offence of ‘Obstructing a Police Officer’, I then provided the necessity test under </w:t>
      </w:r>
      <w:r w:rsidDel="00000000" w:rsidR="00000000" w:rsidRPr="00000000">
        <w:rPr>
          <w:i w:val="1"/>
          <w:sz w:val="24"/>
          <w:szCs w:val="24"/>
          <w:rtl w:val="0"/>
        </w:rPr>
        <w:t xml:space="preserve">Section 24(5)</w:t>
      </w:r>
      <w:r w:rsidDel="00000000" w:rsidR="00000000" w:rsidRPr="00000000">
        <w:rPr>
          <w:sz w:val="24"/>
          <w:szCs w:val="24"/>
          <w:rtl w:val="0"/>
        </w:rPr>
        <w:t xml:space="preserve"> of the </w:t>
      </w:r>
      <w:r w:rsidDel="00000000" w:rsidR="00000000" w:rsidRPr="00000000">
        <w:rPr>
          <w:i w:val="1"/>
          <w:sz w:val="24"/>
          <w:szCs w:val="24"/>
          <w:rtl w:val="0"/>
        </w:rPr>
        <w:t xml:space="preserve">Police and Criminal Evidence Act 1984.</w:t>
      </w:r>
    </w:p>
    <w:p w:rsidR="00000000" w:rsidDel="00000000" w:rsidP="00000000" w:rsidRDefault="00000000" w:rsidRPr="00000000" w14:paraId="000000EB">
      <w:pPr>
        <w:spacing w:after="240" w:before="240" w:lineRule="auto"/>
        <w:jc w:val="both"/>
        <w:rPr>
          <w:sz w:val="24"/>
          <w:szCs w:val="24"/>
        </w:rPr>
      </w:pPr>
      <w:r w:rsidDel="00000000" w:rsidR="00000000" w:rsidRPr="00000000">
        <w:rPr>
          <w:sz w:val="24"/>
          <w:szCs w:val="24"/>
          <w:rtl w:val="0"/>
        </w:rPr>
        <w:t xml:space="preserve">So What? In review of this incident, the male was then taken to custody, with his appropriate adult. Chodipilli (2023), using Stephen Karpman's Drama Triangle, in this incident, I took the role of the rescuer, I was intervening on behalf of the victim, the female in the attempt to return her to her home address. I perceived that the victim was in harm as she was high-risk and missing. The male took the role of the Persecutor, attempting to ‘protect’ the victim and criticising the actions that I was taking as the Rescuer. The male wanted to ‘Win’ and get his way within the situation, and could not find any fault in his actions. </w:t>
      </w:r>
    </w:p>
    <w:p w:rsidR="00000000" w:rsidDel="00000000" w:rsidP="00000000" w:rsidRDefault="00000000" w:rsidRPr="00000000" w14:paraId="000000EC">
      <w:pPr>
        <w:spacing w:after="240" w:before="240" w:lineRule="auto"/>
        <w:jc w:val="both"/>
        <w:rPr>
          <w:b w:val="1"/>
          <w:sz w:val="24"/>
          <w:szCs w:val="24"/>
        </w:rPr>
      </w:pPr>
      <w:r w:rsidDel="00000000" w:rsidR="00000000" w:rsidRPr="00000000">
        <w:rPr>
          <w:b w:val="1"/>
          <w:sz w:val="24"/>
          <w:szCs w:val="24"/>
          <w:rtl w:val="0"/>
        </w:rPr>
        <w:t xml:space="preserve">Word Count - 1595</w:t>
      </w:r>
    </w:p>
    <w:p w:rsidR="00000000" w:rsidDel="00000000" w:rsidP="00000000" w:rsidRDefault="00000000" w:rsidRPr="00000000" w14:paraId="000000ED">
      <w:pPr>
        <w:jc w:val="both"/>
        <w:rPr>
          <w:sz w:val="24"/>
          <w:szCs w:val="24"/>
        </w:rPr>
      </w:pPr>
      <w:r w:rsidDel="00000000" w:rsidR="00000000" w:rsidRPr="00000000">
        <w:rPr>
          <w:rtl w:val="0"/>
        </w:rPr>
      </w:r>
    </w:p>
    <w:p w:rsidR="00000000" w:rsidDel="00000000" w:rsidP="00000000" w:rsidRDefault="00000000" w:rsidRPr="00000000" w14:paraId="000000EE">
      <w:pPr>
        <w:jc w:val="both"/>
        <w:rPr>
          <w:sz w:val="24"/>
          <w:szCs w:val="24"/>
        </w:rPr>
      </w:pPr>
      <w:r w:rsidDel="00000000" w:rsidR="00000000" w:rsidRPr="00000000">
        <w:rPr>
          <w:rtl w:val="0"/>
        </w:rPr>
      </w:r>
    </w:p>
    <w:p w:rsidR="00000000" w:rsidDel="00000000" w:rsidP="00000000" w:rsidRDefault="00000000" w:rsidRPr="00000000" w14:paraId="000000EF">
      <w:pPr>
        <w:jc w:val="both"/>
        <w:rPr>
          <w:sz w:val="24"/>
          <w:szCs w:val="24"/>
        </w:rPr>
      </w:pPr>
      <w:r w:rsidDel="00000000" w:rsidR="00000000" w:rsidRPr="00000000">
        <w:rPr>
          <w:rtl w:val="0"/>
        </w:rPr>
      </w:r>
    </w:p>
    <w:p w:rsidR="00000000" w:rsidDel="00000000" w:rsidP="00000000" w:rsidRDefault="00000000" w:rsidRPr="00000000" w14:paraId="000000F0">
      <w:pPr>
        <w:jc w:val="both"/>
        <w:rPr>
          <w:sz w:val="24"/>
          <w:szCs w:val="24"/>
        </w:rPr>
      </w:pPr>
      <w:r w:rsidDel="00000000" w:rsidR="00000000" w:rsidRPr="00000000">
        <w:rPr>
          <w:rtl w:val="0"/>
        </w:rPr>
      </w:r>
    </w:p>
    <w:p w:rsidR="00000000" w:rsidDel="00000000" w:rsidP="00000000" w:rsidRDefault="00000000" w:rsidRPr="00000000" w14:paraId="000000F1">
      <w:pPr>
        <w:jc w:val="both"/>
        <w:rPr>
          <w:sz w:val="24"/>
          <w:szCs w:val="24"/>
        </w:rPr>
      </w:pPr>
      <w:r w:rsidDel="00000000" w:rsidR="00000000" w:rsidRPr="00000000">
        <w:rPr>
          <w:rtl w:val="0"/>
        </w:rPr>
      </w:r>
    </w:p>
    <w:p w:rsidR="00000000" w:rsidDel="00000000" w:rsidP="00000000" w:rsidRDefault="00000000" w:rsidRPr="00000000" w14:paraId="000000F2">
      <w:pPr>
        <w:jc w:val="both"/>
        <w:rPr>
          <w:b w:val="1"/>
          <w:sz w:val="24"/>
          <w:szCs w:val="24"/>
        </w:rPr>
      </w:pPr>
      <w:r w:rsidDel="00000000" w:rsidR="00000000" w:rsidRPr="00000000">
        <w:rPr>
          <w:rtl w:val="0"/>
        </w:rPr>
      </w:r>
    </w:p>
    <w:p w:rsidR="00000000" w:rsidDel="00000000" w:rsidP="00000000" w:rsidRDefault="00000000" w:rsidRPr="00000000" w14:paraId="000000F3">
      <w:pPr>
        <w:rPr/>
      </w:pPr>
      <w:r w:rsidDel="00000000" w:rsidR="00000000" w:rsidRPr="00000000">
        <w:br w:type="page"/>
      </w:r>
      <w:r w:rsidDel="00000000" w:rsidR="00000000" w:rsidRPr="00000000">
        <w:rPr>
          <w:rtl w:val="0"/>
        </w:rPr>
      </w:r>
    </w:p>
    <w:p w:rsidR="00000000" w:rsidDel="00000000" w:rsidP="00000000" w:rsidRDefault="00000000" w:rsidRPr="00000000" w14:paraId="000000F4">
      <w:pPr>
        <w:jc w:val="center"/>
        <w:rPr>
          <w:b w:val="1"/>
          <w:sz w:val="24"/>
          <w:szCs w:val="24"/>
        </w:rPr>
      </w:pPr>
      <w:r w:rsidDel="00000000" w:rsidR="00000000" w:rsidRPr="00000000">
        <w:rPr>
          <w:b w:val="1"/>
          <w:sz w:val="24"/>
          <w:szCs w:val="24"/>
          <w:rtl w:val="0"/>
        </w:rPr>
        <w:t xml:space="preserve">Task 3</w:t>
      </w:r>
    </w:p>
    <w:p w:rsidR="00000000" w:rsidDel="00000000" w:rsidP="00000000" w:rsidRDefault="00000000" w:rsidRPr="00000000" w14:paraId="000000F5">
      <w:pPr>
        <w:jc w:val="both"/>
        <w:rPr>
          <w:b w:val="1"/>
          <w:sz w:val="24"/>
          <w:szCs w:val="24"/>
        </w:rPr>
      </w:pPr>
      <w:r w:rsidDel="00000000" w:rsidR="00000000" w:rsidRPr="00000000">
        <w:rPr>
          <w:rtl w:val="0"/>
        </w:rPr>
      </w:r>
    </w:p>
    <w:p w:rsidR="00000000" w:rsidDel="00000000" w:rsidP="00000000" w:rsidRDefault="00000000" w:rsidRPr="00000000" w14:paraId="000000F6">
      <w:pPr>
        <w:ind w:right="237"/>
        <w:jc w:val="both"/>
        <w:rPr>
          <w:b w:val="1"/>
          <w:sz w:val="24"/>
          <w:szCs w:val="24"/>
        </w:rPr>
      </w:pPr>
      <w:r w:rsidDel="00000000" w:rsidR="00000000" w:rsidRPr="00000000">
        <w:rPr>
          <w:b w:val="1"/>
          <w:sz w:val="24"/>
          <w:szCs w:val="24"/>
          <w:rtl w:val="0"/>
        </w:rPr>
        <w:t xml:space="preserve">Relevant areas of the National Policing Curriculum: </w:t>
      </w:r>
    </w:p>
    <w:p w:rsidR="00000000" w:rsidDel="00000000" w:rsidP="00000000" w:rsidRDefault="00000000" w:rsidRPr="00000000" w14:paraId="000000F7">
      <w:pPr>
        <w:jc w:val="both"/>
        <w:rPr>
          <w:b w:val="1"/>
          <w:sz w:val="24"/>
          <w:szCs w:val="24"/>
        </w:rPr>
      </w:pPr>
      <w:r w:rsidDel="00000000" w:rsidR="00000000" w:rsidRPr="00000000">
        <w:rPr>
          <w:b w:val="1"/>
          <w:sz w:val="24"/>
          <w:szCs w:val="24"/>
          <w:rtl w:val="0"/>
        </w:rPr>
        <w:t xml:space="preserve">Criminal Justice, Valuing difference and inclusion </w:t>
      </w:r>
    </w:p>
    <w:p w:rsidR="00000000" w:rsidDel="00000000" w:rsidP="00000000" w:rsidRDefault="00000000" w:rsidRPr="00000000" w14:paraId="000000F8">
      <w:pPr>
        <w:jc w:val="both"/>
        <w:rPr>
          <w:sz w:val="24"/>
          <w:szCs w:val="24"/>
          <w:highlight w:val="yellow"/>
        </w:rPr>
      </w:pPr>
      <w:r w:rsidDel="00000000" w:rsidR="00000000" w:rsidRPr="00000000">
        <w:rPr>
          <w:rtl w:val="0"/>
        </w:rPr>
      </w:r>
    </w:p>
    <w:p w:rsidR="00000000" w:rsidDel="00000000" w:rsidP="00000000" w:rsidRDefault="00000000" w:rsidRPr="00000000" w14:paraId="000000F9">
      <w:pPr>
        <w:jc w:val="both"/>
        <w:rPr>
          <w:sz w:val="24"/>
          <w:szCs w:val="24"/>
        </w:rPr>
      </w:pPr>
      <w:r w:rsidDel="00000000" w:rsidR="00000000" w:rsidRPr="00000000">
        <w:rPr>
          <w:sz w:val="24"/>
          <w:szCs w:val="24"/>
          <w:rtl w:val="0"/>
        </w:rPr>
        <w:t xml:space="preserve">You must choose </w:t>
      </w:r>
      <w:r w:rsidDel="00000000" w:rsidR="00000000" w:rsidRPr="00000000">
        <w:rPr>
          <w:b w:val="1"/>
          <w:sz w:val="24"/>
          <w:szCs w:val="24"/>
          <w:u w:val="single"/>
          <w:rtl w:val="0"/>
        </w:rPr>
        <w:t xml:space="preserve">a policing incident</w:t>
      </w:r>
      <w:r w:rsidDel="00000000" w:rsidR="00000000" w:rsidRPr="00000000">
        <w:rPr>
          <w:b w:val="1"/>
          <w:sz w:val="24"/>
          <w:szCs w:val="24"/>
          <w:rtl w:val="0"/>
        </w:rPr>
        <w:t xml:space="preserve"> </w:t>
      </w:r>
      <w:r w:rsidDel="00000000" w:rsidR="00000000" w:rsidRPr="00000000">
        <w:rPr>
          <w:sz w:val="24"/>
          <w:szCs w:val="24"/>
          <w:rtl w:val="0"/>
        </w:rPr>
        <w:t xml:space="preserve">in which you played a significant role with an offender/service</w:t>
      </w:r>
      <w:r w:rsidDel="00000000" w:rsidR="00000000" w:rsidRPr="00000000">
        <w:rPr>
          <w:b w:val="1"/>
          <w:sz w:val="24"/>
          <w:szCs w:val="24"/>
          <w:rtl w:val="0"/>
        </w:rPr>
        <w:t xml:space="preserve"> </w:t>
      </w:r>
      <w:r w:rsidDel="00000000" w:rsidR="00000000" w:rsidRPr="00000000">
        <w:rPr>
          <w:sz w:val="24"/>
          <w:szCs w:val="24"/>
          <w:rtl w:val="0"/>
        </w:rPr>
        <w:t xml:space="preserve">user/victim and reflect on what happened. </w:t>
      </w:r>
    </w:p>
    <w:p w:rsidR="00000000" w:rsidDel="00000000" w:rsidP="00000000" w:rsidRDefault="00000000" w:rsidRPr="00000000" w14:paraId="000000FA">
      <w:pPr>
        <w:jc w:val="both"/>
        <w:rPr>
          <w:b w:val="1"/>
          <w:sz w:val="24"/>
          <w:szCs w:val="24"/>
          <w:u w:val="single"/>
        </w:rPr>
      </w:pPr>
      <w:r w:rsidDel="00000000" w:rsidR="00000000" w:rsidRPr="00000000">
        <w:rPr>
          <w:rtl w:val="0"/>
        </w:rPr>
      </w:r>
    </w:p>
    <w:p w:rsidR="00000000" w:rsidDel="00000000" w:rsidP="00000000" w:rsidRDefault="00000000" w:rsidRPr="00000000" w14:paraId="000000FB">
      <w:pPr>
        <w:jc w:val="both"/>
        <w:rPr>
          <w:b w:val="1"/>
          <w:sz w:val="24"/>
          <w:szCs w:val="24"/>
        </w:rPr>
      </w:pPr>
      <w:r w:rsidDel="00000000" w:rsidR="00000000" w:rsidRPr="00000000">
        <w:rPr>
          <w:rtl w:val="0"/>
        </w:rPr>
      </w:r>
    </w:p>
    <w:tbl>
      <w:tblPr>
        <w:tblStyle w:val="Table5"/>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blHeader w:val="0"/>
        </w:trPr>
        <w:tc>
          <w:tcPr>
            <w:shd w:fill="auto" w:val="clear"/>
          </w:tcPr>
          <w:p w:rsidR="00000000" w:rsidDel="00000000" w:rsidP="00000000" w:rsidRDefault="00000000" w:rsidRPr="00000000" w14:paraId="000000FC">
            <w:pP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FD">
            <w:pPr>
              <w:rPr>
                <w:sz w:val="24"/>
                <w:szCs w:val="24"/>
              </w:rPr>
            </w:pPr>
            <w:r w:rsidDel="00000000" w:rsidR="00000000" w:rsidRPr="00000000">
              <w:rPr>
                <w:rtl w:val="0"/>
              </w:rPr>
            </w:r>
          </w:p>
          <w:p w:rsidR="00000000" w:rsidDel="00000000" w:rsidP="00000000" w:rsidRDefault="00000000" w:rsidRPr="00000000" w14:paraId="000000FE">
            <w:pPr>
              <w:jc w:val="both"/>
              <w:rPr>
                <w:sz w:val="24"/>
                <w:szCs w:val="24"/>
              </w:rPr>
            </w:pPr>
            <w:r w:rsidDel="00000000" w:rsidR="00000000" w:rsidRPr="00000000">
              <w:rPr>
                <w:b w:val="1"/>
                <w:sz w:val="24"/>
                <w:szCs w:val="24"/>
                <w:rtl w:val="0"/>
              </w:rPr>
              <w:t xml:space="preserve">Give a brief description</w:t>
            </w:r>
            <w:r w:rsidDel="00000000" w:rsidR="00000000" w:rsidRPr="00000000">
              <w:rPr>
                <w:sz w:val="24"/>
                <w:szCs w:val="24"/>
                <w:rtl w:val="0"/>
              </w:rPr>
              <w:t xml:space="preserve"> of a relevant incident including social and legislative contexts and any relevant cultural, ethnicity and language issues. </w:t>
            </w:r>
          </w:p>
          <w:p w:rsidR="00000000" w:rsidDel="00000000" w:rsidP="00000000" w:rsidRDefault="00000000" w:rsidRPr="00000000" w14:paraId="000000FF">
            <w:pPr>
              <w:rPr>
                <w:sz w:val="24"/>
                <w:szCs w:val="24"/>
              </w:rPr>
            </w:pPr>
            <w:r w:rsidDel="00000000" w:rsidR="00000000" w:rsidRPr="00000000">
              <w:rPr>
                <w:rtl w:val="0"/>
              </w:rPr>
            </w:r>
          </w:p>
          <w:p w:rsidR="00000000" w:rsidDel="00000000" w:rsidP="00000000" w:rsidRDefault="00000000" w:rsidRPr="00000000" w14:paraId="00000100">
            <w:pPr>
              <w:rPr>
                <w:sz w:val="24"/>
                <w:szCs w:val="24"/>
              </w:rPr>
            </w:pPr>
            <w:r w:rsidDel="00000000" w:rsidR="00000000" w:rsidRPr="00000000">
              <w:rPr>
                <w:rtl w:val="0"/>
              </w:rPr>
            </w:r>
          </w:p>
          <w:p w:rsidR="00000000" w:rsidDel="00000000" w:rsidP="00000000" w:rsidRDefault="00000000" w:rsidRPr="00000000" w14:paraId="00000101">
            <w:pPr>
              <w:rPr>
                <w:sz w:val="24"/>
                <w:szCs w:val="24"/>
              </w:rPr>
            </w:pPr>
            <w:r w:rsidDel="00000000" w:rsidR="00000000" w:rsidRPr="00000000">
              <w:rPr>
                <w:b w:val="1"/>
                <w:sz w:val="24"/>
                <w:szCs w:val="24"/>
                <w:rtl w:val="0"/>
              </w:rPr>
              <w:t xml:space="preserve">Explain and reflect</w:t>
            </w:r>
            <w:r w:rsidDel="00000000" w:rsidR="00000000" w:rsidRPr="00000000">
              <w:rPr>
                <w:sz w:val="24"/>
                <w:szCs w:val="24"/>
                <w:rtl w:val="0"/>
              </w:rPr>
              <w:t xml:space="preserve"> on your responsibilities and procedures in line with the relevant Codes of Practice to support victims and witnesses through the criminal justice system. </w:t>
            </w:r>
          </w:p>
          <w:p w:rsidR="00000000" w:rsidDel="00000000" w:rsidP="00000000" w:rsidRDefault="00000000" w:rsidRPr="00000000" w14:paraId="00000102">
            <w:pPr>
              <w:rPr>
                <w:sz w:val="24"/>
                <w:szCs w:val="24"/>
              </w:rPr>
            </w:pPr>
            <w:r w:rsidDel="00000000" w:rsidR="00000000" w:rsidRPr="00000000">
              <w:rPr>
                <w:rtl w:val="0"/>
              </w:rPr>
            </w:r>
          </w:p>
          <w:p w:rsidR="00000000" w:rsidDel="00000000" w:rsidP="00000000" w:rsidRDefault="00000000" w:rsidRPr="00000000" w14:paraId="00000103">
            <w:pPr>
              <w:jc w:val="both"/>
              <w:rPr>
                <w:sz w:val="24"/>
                <w:szCs w:val="24"/>
              </w:rPr>
            </w:pPr>
            <w:r w:rsidDel="00000000" w:rsidR="00000000" w:rsidRPr="00000000">
              <w:rPr>
                <w:rtl w:val="0"/>
              </w:rPr>
            </w:r>
          </w:p>
          <w:p w:rsidR="00000000" w:rsidDel="00000000" w:rsidP="00000000" w:rsidRDefault="00000000" w:rsidRPr="00000000" w14:paraId="00000104">
            <w:pPr>
              <w:jc w:val="both"/>
              <w:rPr>
                <w:sz w:val="24"/>
                <w:szCs w:val="24"/>
              </w:rPr>
            </w:pPr>
            <w:r w:rsidDel="00000000" w:rsidR="00000000" w:rsidRPr="00000000">
              <w:rPr>
                <w:b w:val="1"/>
                <w:sz w:val="24"/>
                <w:szCs w:val="24"/>
                <w:rtl w:val="0"/>
              </w:rPr>
              <w:t xml:space="preserve">Illustrate</w:t>
            </w:r>
            <w:r w:rsidDel="00000000" w:rsidR="00000000" w:rsidRPr="00000000">
              <w:rPr>
                <w:sz w:val="24"/>
                <w:szCs w:val="24"/>
                <w:rtl w:val="0"/>
              </w:rPr>
              <w:t xml:space="preserve"> how policing values were engaged, as well as any other considerations including culturally sensitive practice and language preference.</w:t>
            </w:r>
          </w:p>
          <w:p w:rsidR="00000000" w:rsidDel="00000000" w:rsidP="00000000" w:rsidRDefault="00000000" w:rsidRPr="00000000" w14:paraId="00000105">
            <w:pPr>
              <w:rPr>
                <w:sz w:val="24"/>
                <w:szCs w:val="24"/>
              </w:rPr>
            </w:pPr>
            <w:r w:rsidDel="00000000" w:rsidR="00000000" w:rsidRPr="00000000">
              <w:rPr>
                <w:rtl w:val="0"/>
              </w:rPr>
            </w:r>
          </w:p>
          <w:p w:rsidR="00000000" w:rsidDel="00000000" w:rsidP="00000000" w:rsidRDefault="00000000" w:rsidRPr="00000000" w14:paraId="00000106">
            <w:pPr>
              <w:jc w:val="both"/>
              <w:rPr>
                <w:sz w:val="24"/>
                <w:szCs w:val="24"/>
              </w:rPr>
            </w:pPr>
            <w:r w:rsidDel="00000000" w:rsidR="00000000" w:rsidRPr="00000000">
              <w:rPr>
                <w:rtl w:val="0"/>
              </w:rPr>
            </w:r>
          </w:p>
          <w:p w:rsidR="00000000" w:rsidDel="00000000" w:rsidP="00000000" w:rsidRDefault="00000000" w:rsidRPr="00000000" w14:paraId="00000107">
            <w:pPr>
              <w:jc w:val="both"/>
              <w:rPr>
                <w:i w:val="1"/>
                <w:sz w:val="24"/>
                <w:szCs w:val="24"/>
              </w:rPr>
            </w:pPr>
            <w:r w:rsidDel="00000000" w:rsidR="00000000" w:rsidRPr="00000000">
              <w:rPr>
                <w:sz w:val="24"/>
                <w:szCs w:val="24"/>
                <w:rtl w:val="0"/>
              </w:rPr>
              <w:t xml:space="preserve">1500 words </w:t>
            </w:r>
            <w:r w:rsidDel="00000000" w:rsidR="00000000" w:rsidRPr="00000000">
              <w:rPr>
                <w:i w:val="1"/>
                <w:sz w:val="24"/>
                <w:szCs w:val="24"/>
                <w:rtl w:val="0"/>
              </w:rPr>
              <w:t xml:space="preserve">(+/- 10%: include your actual word count at the end of each section)</w:t>
            </w:r>
          </w:p>
          <w:p w:rsidR="00000000" w:rsidDel="00000000" w:rsidP="00000000" w:rsidRDefault="00000000" w:rsidRPr="00000000" w14:paraId="00000108">
            <w:pPr>
              <w:jc w:val="both"/>
              <w:rPr>
                <w:sz w:val="24"/>
                <w:szCs w:val="24"/>
              </w:rPr>
            </w:pPr>
            <w:r w:rsidDel="00000000" w:rsidR="00000000" w:rsidRPr="00000000">
              <w:rPr>
                <w:rtl w:val="0"/>
              </w:rPr>
            </w:r>
          </w:p>
        </w:tc>
      </w:tr>
    </w:tbl>
    <w:p w:rsidR="00000000" w:rsidDel="00000000" w:rsidP="00000000" w:rsidRDefault="00000000" w:rsidRPr="00000000" w14:paraId="00000109">
      <w:pPr>
        <w:jc w:val="both"/>
        <w:rPr>
          <w:sz w:val="24"/>
          <w:szCs w:val="24"/>
        </w:rPr>
      </w:pPr>
      <w:r w:rsidDel="00000000" w:rsidR="00000000" w:rsidRPr="00000000">
        <w:rPr>
          <w:rtl w:val="0"/>
        </w:rPr>
      </w:r>
    </w:p>
    <w:p w:rsidR="00000000" w:rsidDel="00000000" w:rsidP="00000000" w:rsidRDefault="00000000" w:rsidRPr="00000000" w14:paraId="0000010A">
      <w:pPr>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10B">
      <w:pPr>
        <w:jc w:val="both"/>
        <w:rPr>
          <w:sz w:val="24"/>
          <w:szCs w:val="24"/>
        </w:rPr>
      </w:pPr>
      <w:r w:rsidDel="00000000" w:rsidR="00000000" w:rsidRPr="00000000">
        <w:rPr>
          <w:rtl w:val="0"/>
        </w:rPr>
      </w:r>
    </w:p>
    <w:p w:rsidR="00000000" w:rsidDel="00000000" w:rsidP="00000000" w:rsidRDefault="00000000" w:rsidRPr="00000000" w14:paraId="0000010C">
      <w:pPr>
        <w:spacing w:after="240" w:before="240" w:lineRule="auto"/>
        <w:rPr>
          <w:sz w:val="24"/>
          <w:szCs w:val="24"/>
        </w:rPr>
      </w:pPr>
      <w:r w:rsidDel="00000000" w:rsidR="00000000" w:rsidRPr="00000000">
        <w:rPr>
          <w:sz w:val="24"/>
          <w:szCs w:val="24"/>
          <w:rtl w:val="0"/>
        </w:rPr>
        <w:t xml:space="preserve">This essay will consist of an incident which I attended during my three-month tutorship period becoming a Police Officer, displaying an incident in which I played a significant role with an Offender and a Victim of crime.</w:t>
      </w:r>
    </w:p>
    <w:p w:rsidR="00000000" w:rsidDel="00000000" w:rsidP="00000000" w:rsidRDefault="00000000" w:rsidRPr="00000000" w14:paraId="0000010D">
      <w:pPr>
        <w:spacing w:after="240" w:before="240" w:lineRule="auto"/>
        <w:rPr>
          <w:b w:val="1"/>
          <w:sz w:val="24"/>
          <w:szCs w:val="24"/>
        </w:rPr>
      </w:pPr>
      <w:r w:rsidDel="00000000" w:rsidR="00000000" w:rsidRPr="00000000">
        <w:rPr>
          <w:sz w:val="24"/>
          <w:szCs w:val="24"/>
          <w:rtl w:val="0"/>
        </w:rPr>
        <w:t xml:space="preserve">Gibbs (2020) I will be using the Gibbs Reflective Cycle developed in 1988 by Graham Gibbs. This model will allow me to thoroughly explain the experience I went through and how I was feeling during the time of dealing with the incident, how I supported both parties with the criminal justice process and what policing values I engaged with during the process.</w:t>
      </w:r>
      <w:r w:rsidDel="00000000" w:rsidR="00000000" w:rsidRPr="00000000">
        <w:rPr>
          <w:rtl w:val="0"/>
        </w:rPr>
      </w:r>
    </w:p>
    <w:p w:rsidR="00000000" w:rsidDel="00000000" w:rsidP="00000000" w:rsidRDefault="00000000" w:rsidRPr="00000000" w14:paraId="0000010E">
      <w:pPr>
        <w:jc w:val="both"/>
        <w:rPr>
          <w:b w:val="1"/>
          <w:sz w:val="24"/>
          <w:szCs w:val="24"/>
        </w:rPr>
      </w:pPr>
      <w:r w:rsidDel="00000000" w:rsidR="00000000" w:rsidRPr="00000000">
        <w:rPr>
          <w:sz w:val="24"/>
          <w:szCs w:val="24"/>
          <w:rtl w:val="0"/>
        </w:rPr>
        <w:t xml:space="preserve">The situation I was faced with was an assault that occasioned actual bodily harm to a fourteen year old male which I will refer to as Male A, which was caused by a fifteen year old male which I will refer to as Male B. Male B saw Male A in the street confronted him and began punching him to the face and then pushing him against a metal fence causing him to hit the ground. This caused Male A to have a black eye and soreness to the face.</w:t>
      </w:r>
      <w:r w:rsidDel="00000000" w:rsidR="00000000" w:rsidRPr="00000000">
        <w:rPr>
          <w:rtl w:val="0"/>
        </w:rPr>
      </w:r>
    </w:p>
    <w:p w:rsidR="00000000" w:rsidDel="00000000" w:rsidP="00000000" w:rsidRDefault="00000000" w:rsidRPr="00000000" w14:paraId="0000010F">
      <w:pPr>
        <w:spacing w:after="240" w:before="240" w:lineRule="auto"/>
        <w:rPr>
          <w:sz w:val="24"/>
          <w:szCs w:val="24"/>
        </w:rPr>
      </w:pPr>
      <w:r w:rsidDel="00000000" w:rsidR="00000000" w:rsidRPr="00000000">
        <w:rPr>
          <w:sz w:val="24"/>
          <w:szCs w:val="24"/>
          <w:rtl w:val="0"/>
        </w:rPr>
        <w:t xml:space="preserve">Receiving the report and attending this incident, Male A had returned home where his mother had reported to the police, the male was visibly shaken up and upset. At this moment I was feeling empathy for Male A and that I wanted to give him the best service I could, based on his vulnerabilities, being a child and that he is a victim of crime. </w:t>
      </w:r>
    </w:p>
    <w:p w:rsidR="00000000" w:rsidDel="00000000" w:rsidP="00000000" w:rsidRDefault="00000000" w:rsidRPr="00000000" w14:paraId="00000110">
      <w:pPr>
        <w:spacing w:after="240" w:before="240" w:lineRule="auto"/>
        <w:rPr>
          <w:sz w:val="24"/>
          <w:szCs w:val="24"/>
        </w:rPr>
      </w:pPr>
      <w:r w:rsidDel="00000000" w:rsidR="00000000" w:rsidRPr="00000000">
        <w:rPr>
          <w:rtl w:val="0"/>
        </w:rPr>
      </w:r>
    </w:p>
    <w:p w:rsidR="00000000" w:rsidDel="00000000" w:rsidP="00000000" w:rsidRDefault="00000000" w:rsidRPr="00000000" w14:paraId="00000111">
      <w:pPr>
        <w:spacing w:after="240" w:before="240" w:lineRule="auto"/>
        <w:rPr>
          <w:sz w:val="24"/>
          <w:szCs w:val="24"/>
        </w:rPr>
      </w:pPr>
      <w:r w:rsidDel="00000000" w:rsidR="00000000" w:rsidRPr="00000000">
        <w:rPr>
          <w:sz w:val="24"/>
          <w:szCs w:val="24"/>
        </w:rPr>
        <w:drawing>
          <wp:inline distB="114300" distT="114300" distL="114300" distR="114300">
            <wp:extent cx="5731200" cy="3733800"/>
            <wp:effectExtent b="0" l="0" r="0" t="0"/>
            <wp:docPr id="5"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731200" cy="3733800"/>
                    </a:xfrm>
                    <a:prstGeom prst="rect"/>
                    <a:ln/>
                  </pic:spPr>
                </pic:pic>
              </a:graphicData>
            </a:graphic>
          </wp:inline>
        </w:drawing>
      </w:r>
      <w:r w:rsidDel="00000000" w:rsidR="00000000" w:rsidRPr="00000000">
        <w:rPr>
          <w:rtl w:val="0"/>
        </w:rPr>
      </w:r>
    </w:p>
    <w:p w:rsidR="00000000" w:rsidDel="00000000" w:rsidP="00000000" w:rsidRDefault="00000000" w:rsidRPr="00000000" w14:paraId="00000112">
      <w:pPr>
        <w:spacing w:after="240" w:before="240" w:lineRule="auto"/>
        <w:rPr>
          <w:i w:val="1"/>
          <w:sz w:val="24"/>
          <w:szCs w:val="24"/>
        </w:rPr>
      </w:pPr>
      <w:r w:rsidDel="00000000" w:rsidR="00000000" w:rsidRPr="00000000">
        <w:rPr>
          <w:i w:val="1"/>
          <w:sz w:val="24"/>
          <w:szCs w:val="24"/>
          <w:rtl w:val="0"/>
        </w:rPr>
        <w:t xml:space="preserve">Fuller (2021) publication of the Ministry of Justices’ Code of Practice for Victims of Crime which was implemented on the 1st April 2021, to clearly outline what rights and entitlements a Victim has access to.</w:t>
      </w:r>
    </w:p>
    <w:p w:rsidR="00000000" w:rsidDel="00000000" w:rsidP="00000000" w:rsidRDefault="00000000" w:rsidRPr="00000000" w14:paraId="00000113">
      <w:pPr>
        <w:spacing w:after="240" w:before="240" w:lineRule="auto"/>
        <w:rPr>
          <w:sz w:val="24"/>
          <w:szCs w:val="24"/>
        </w:rPr>
      </w:pPr>
      <w:r w:rsidDel="00000000" w:rsidR="00000000" w:rsidRPr="00000000">
        <w:rPr>
          <w:rtl w:val="0"/>
        </w:rPr>
      </w:r>
    </w:p>
    <w:p w:rsidR="00000000" w:rsidDel="00000000" w:rsidP="00000000" w:rsidRDefault="00000000" w:rsidRPr="00000000" w14:paraId="00000114">
      <w:pPr>
        <w:spacing w:after="240" w:before="240" w:lineRule="auto"/>
        <w:rPr>
          <w:sz w:val="24"/>
          <w:szCs w:val="24"/>
        </w:rPr>
      </w:pPr>
      <w:r w:rsidDel="00000000" w:rsidR="00000000" w:rsidRPr="00000000">
        <w:rPr>
          <w:sz w:val="24"/>
          <w:szCs w:val="24"/>
          <w:rtl w:val="0"/>
        </w:rPr>
        <w:t xml:space="preserve">GOV.UK (2024) Based on the Ministry of Justices’ Code of Practice for Victims of Crime, a victim has twelve rights that they have access to, as my responsibility as a police officer I wanted to remain in line with those rights and follow them to the best of my operational abilities. The victim codes of practice are in place to ensure that a standard is set for individuals for having had a crime committed against them and a minimum standard is in place for the treatment they receive. </w:t>
      </w:r>
    </w:p>
    <w:p w:rsidR="00000000" w:rsidDel="00000000" w:rsidP="00000000" w:rsidRDefault="00000000" w:rsidRPr="00000000" w14:paraId="00000115">
      <w:pPr>
        <w:spacing w:after="240" w:before="240" w:lineRule="auto"/>
        <w:rPr>
          <w:sz w:val="24"/>
          <w:szCs w:val="24"/>
        </w:rPr>
      </w:pPr>
      <w:r w:rsidDel="00000000" w:rsidR="00000000" w:rsidRPr="00000000">
        <w:rPr>
          <w:sz w:val="24"/>
          <w:szCs w:val="24"/>
          <w:rtl w:val="0"/>
        </w:rPr>
        <w:t xml:space="preserve">Following these Codes of Practices, I asked Male A to provide a statement in relation to the assault against him. </w:t>
      </w:r>
      <w:r w:rsidDel="00000000" w:rsidR="00000000" w:rsidRPr="00000000">
        <w:rPr>
          <w:i w:val="1"/>
          <w:sz w:val="24"/>
          <w:szCs w:val="24"/>
          <w:rtl w:val="0"/>
        </w:rPr>
        <w:t xml:space="preserve">Right 7 </w:t>
      </w:r>
      <w:r w:rsidDel="00000000" w:rsidR="00000000" w:rsidRPr="00000000">
        <w:rPr>
          <w:sz w:val="24"/>
          <w:szCs w:val="24"/>
          <w:rtl w:val="0"/>
        </w:rPr>
        <w:t xml:space="preserve">allows the victim to have a right to make a </w:t>
      </w:r>
      <w:r w:rsidDel="00000000" w:rsidR="00000000" w:rsidRPr="00000000">
        <w:rPr>
          <w:i w:val="1"/>
          <w:sz w:val="24"/>
          <w:szCs w:val="24"/>
          <w:rtl w:val="0"/>
        </w:rPr>
        <w:t xml:space="preserve">Victim Personal Statement, </w:t>
      </w:r>
      <w:r w:rsidDel="00000000" w:rsidR="00000000" w:rsidRPr="00000000">
        <w:rPr>
          <w:sz w:val="24"/>
          <w:szCs w:val="24"/>
          <w:rtl w:val="0"/>
        </w:rPr>
        <w:t xml:space="preserve">I thought this would be appropriate and beneficial to the case as it would show the CJS how the incident has affected him, his thoughts, feelings and his life. </w:t>
      </w:r>
    </w:p>
    <w:p w:rsidR="00000000" w:rsidDel="00000000" w:rsidP="00000000" w:rsidRDefault="00000000" w:rsidRPr="00000000" w14:paraId="00000116">
      <w:pPr>
        <w:spacing w:after="240" w:before="240" w:lineRule="auto"/>
        <w:rPr>
          <w:b w:val="1"/>
          <w:sz w:val="24"/>
          <w:szCs w:val="24"/>
        </w:rPr>
      </w:pPr>
      <w:r w:rsidDel="00000000" w:rsidR="00000000" w:rsidRPr="00000000">
        <w:rPr>
          <w:sz w:val="24"/>
          <w:szCs w:val="24"/>
          <w:rtl w:val="0"/>
        </w:rPr>
        <w:t xml:space="preserve">Under </w:t>
      </w:r>
      <w:r w:rsidDel="00000000" w:rsidR="00000000" w:rsidRPr="00000000">
        <w:rPr>
          <w:i w:val="1"/>
          <w:sz w:val="24"/>
          <w:szCs w:val="24"/>
          <w:rtl w:val="0"/>
        </w:rPr>
        <w:t xml:space="preserve">Right 4 </w:t>
      </w:r>
      <w:r w:rsidDel="00000000" w:rsidR="00000000" w:rsidRPr="00000000">
        <w:rPr>
          <w:sz w:val="24"/>
          <w:szCs w:val="24"/>
          <w:rtl w:val="0"/>
        </w:rPr>
        <w:t xml:space="preserve">the victim is entitled to be referred to services that can support them following an incident, due to the vulnerability I saw present, I encouraged Male A to consent for a referral to South Wales Victim Focus, which he did. According to Mind.org (2024) Inadequate support of a victim can lead to the victim/witness not providing the best evidence in court. A strength of the victim support referral process can not only be to provide the victim directly but in this case, the parent of Male A, the importance of parental guardians being on board and aware of issues is vital for the safety of children. (South Wales Victim Focus, 2024). </w:t>
      </w:r>
      <w:r w:rsidDel="00000000" w:rsidR="00000000" w:rsidRPr="00000000">
        <w:rPr>
          <w:rtl w:val="0"/>
        </w:rPr>
      </w:r>
    </w:p>
    <w:p w:rsidR="00000000" w:rsidDel="00000000" w:rsidP="00000000" w:rsidRDefault="00000000" w:rsidRPr="00000000" w14:paraId="00000117">
      <w:pPr>
        <w:spacing w:after="240" w:before="240" w:lineRule="auto"/>
        <w:rPr>
          <w:sz w:val="24"/>
          <w:szCs w:val="24"/>
        </w:rPr>
      </w:pPr>
      <w:r w:rsidDel="00000000" w:rsidR="00000000" w:rsidRPr="00000000">
        <w:rPr>
          <w:sz w:val="24"/>
          <w:szCs w:val="24"/>
          <w:rtl w:val="0"/>
        </w:rPr>
        <w:t xml:space="preserve">To evaluate my performance at the initial attendance of the incident. I believe that I acted according to the codes of practices for victims of crimes. When I first arrived Male A, was upset and shaken. I had to use my communication skills to offer support and assure him that we would pursue the offender to safeguard him. </w:t>
      </w:r>
    </w:p>
    <w:p w:rsidR="00000000" w:rsidDel="00000000" w:rsidP="00000000" w:rsidRDefault="00000000" w:rsidRPr="00000000" w14:paraId="00000118">
      <w:pPr>
        <w:spacing w:after="240" w:before="240" w:lineRule="auto"/>
        <w:rPr>
          <w:sz w:val="24"/>
          <w:szCs w:val="24"/>
        </w:rPr>
      </w:pPr>
      <w:r w:rsidDel="00000000" w:rsidR="00000000" w:rsidRPr="00000000">
        <w:rPr>
          <w:sz w:val="24"/>
          <w:szCs w:val="24"/>
          <w:rtl w:val="0"/>
        </w:rPr>
        <w:t xml:space="preserve">I think that following the victims code of practice is vital for a police officer as on reflection to my incident I made sure that I offered all that I could to him, a consequence of not providing a victim with this service can lead to less positive outcomes of prosecution of offenders in our communities (Wedlock and Tapley, 2016).</w:t>
      </w:r>
    </w:p>
    <w:p w:rsidR="00000000" w:rsidDel="00000000" w:rsidP="00000000" w:rsidRDefault="00000000" w:rsidRPr="00000000" w14:paraId="00000119">
      <w:pPr>
        <w:spacing w:after="240" w:before="240" w:lineRule="auto"/>
        <w:rPr>
          <w:sz w:val="24"/>
          <w:szCs w:val="24"/>
        </w:rPr>
      </w:pPr>
      <w:r w:rsidDel="00000000" w:rsidR="00000000" w:rsidRPr="00000000">
        <w:rPr>
          <w:sz w:val="24"/>
          <w:szCs w:val="24"/>
          <w:rtl w:val="0"/>
        </w:rPr>
        <w:t xml:space="preserve">I felt as though I could have offered further services alongside victim focus that focused more on children specifically, to go above and beyond what I had already offered, it is important to offer a diverse range of support services to allow for the needs for every individual to be met, everyone has different needs to be met (</w:t>
      </w:r>
      <w:r w:rsidDel="00000000" w:rsidR="00000000" w:rsidRPr="00000000">
        <w:rPr>
          <w:sz w:val="24"/>
          <w:szCs w:val="24"/>
          <w:rtl w:val="0"/>
        </w:rPr>
        <w:t xml:space="preserve">Government Actuary’s Department, 2022)</w:t>
      </w:r>
      <w:r w:rsidDel="00000000" w:rsidR="00000000" w:rsidRPr="00000000">
        <w:rPr>
          <w:sz w:val="24"/>
          <w:szCs w:val="24"/>
          <w:rtl w:val="0"/>
        </w:rPr>
        <w:t xml:space="preserve">. </w:t>
      </w:r>
    </w:p>
    <w:p w:rsidR="00000000" w:rsidDel="00000000" w:rsidP="00000000" w:rsidRDefault="00000000" w:rsidRPr="00000000" w14:paraId="0000011A">
      <w:pPr>
        <w:spacing w:after="240" w:before="240" w:lineRule="auto"/>
        <w:rPr>
          <w:sz w:val="24"/>
          <w:szCs w:val="24"/>
        </w:rPr>
      </w:pPr>
      <w:r w:rsidDel="00000000" w:rsidR="00000000" w:rsidRPr="00000000">
        <w:rPr>
          <w:sz w:val="24"/>
          <w:szCs w:val="24"/>
          <w:rtl w:val="0"/>
        </w:rPr>
        <w:t xml:space="preserve">Due to Male’s A age, I could have potentially further explained the positives of using the ‘Special Measures’ court procedures. Under Section 16 of the Youth Justice and Criminal Evidence Act 1999, my victim is under the age of 18, therefore evidence can be given via a pre recorded video and are cross examined by the court via a video link, this process can be a benefit as children could be nervous and scared of talking in front of a court. </w:t>
      </w:r>
    </w:p>
    <w:p w:rsidR="00000000" w:rsidDel="00000000" w:rsidP="00000000" w:rsidRDefault="00000000" w:rsidRPr="00000000" w14:paraId="0000011B">
      <w:pPr>
        <w:spacing w:after="240" w:before="240" w:lineRule="auto"/>
        <w:rPr>
          <w:b w:val="1"/>
          <w:sz w:val="24"/>
          <w:szCs w:val="24"/>
        </w:rPr>
      </w:pPr>
      <w:r w:rsidDel="00000000" w:rsidR="00000000" w:rsidRPr="00000000">
        <w:rPr>
          <w:sz w:val="24"/>
          <w:szCs w:val="24"/>
          <w:rtl w:val="0"/>
        </w:rPr>
        <w:t xml:space="preserve">Clifford (2017), highlights the negatives of video link evidence in court, the victim is not present at the court, therefore the performance could arguably be affected by not being there, the evidence may not be taken as seriously if the court cannot see the emotion that the victim has.  However, if the victim does not want to go to court in any instance, it could secure evidence that would not be available, by providing them with this option.</w:t>
      </w:r>
      <w:r w:rsidDel="00000000" w:rsidR="00000000" w:rsidRPr="00000000">
        <w:rPr>
          <w:rtl w:val="0"/>
        </w:rPr>
      </w:r>
    </w:p>
    <w:p w:rsidR="00000000" w:rsidDel="00000000" w:rsidP="00000000" w:rsidRDefault="00000000" w:rsidRPr="00000000" w14:paraId="0000011C">
      <w:pPr>
        <w:jc w:val="both"/>
        <w:rPr>
          <w:sz w:val="24"/>
          <w:szCs w:val="24"/>
        </w:rPr>
      </w:pPr>
      <w:r w:rsidDel="00000000" w:rsidR="00000000" w:rsidRPr="00000000">
        <w:rPr>
          <w:sz w:val="24"/>
          <w:szCs w:val="24"/>
          <w:rtl w:val="0"/>
        </w:rPr>
        <w:t xml:space="preserve">Viewing this incident analytically, I considered my core policing principles and values, this was to ensure that I provided the best possible service I could to the victim and the family that were present at the time of reporting. Following a study conducted by the Home Office (2023), children aged between 10 to 15 years of age have a lower level of confidence towards the police and the service that they provide to the public. Providing effective communication to build boundaries between myself and the victim, being honest about the process that he would go through with the CJS was difficult, however explaining it in front of his guardian to assist with explaining and comforting him made the situation easier for me (College of Policing, 2024). </w:t>
      </w:r>
    </w:p>
    <w:p w:rsidR="00000000" w:rsidDel="00000000" w:rsidP="00000000" w:rsidRDefault="00000000" w:rsidRPr="00000000" w14:paraId="0000011D">
      <w:pPr>
        <w:jc w:val="both"/>
        <w:rPr>
          <w:sz w:val="24"/>
          <w:szCs w:val="24"/>
        </w:rPr>
      </w:pPr>
      <w:r w:rsidDel="00000000" w:rsidR="00000000" w:rsidRPr="00000000">
        <w:rPr>
          <w:rtl w:val="0"/>
        </w:rPr>
      </w:r>
    </w:p>
    <w:p w:rsidR="00000000" w:rsidDel="00000000" w:rsidP="00000000" w:rsidRDefault="00000000" w:rsidRPr="00000000" w14:paraId="0000011E">
      <w:pPr>
        <w:jc w:val="both"/>
        <w:rPr>
          <w:sz w:val="24"/>
          <w:szCs w:val="24"/>
        </w:rPr>
      </w:pPr>
      <w:r w:rsidDel="00000000" w:rsidR="00000000" w:rsidRPr="00000000">
        <w:rPr>
          <w:sz w:val="24"/>
          <w:szCs w:val="24"/>
          <w:rtl w:val="0"/>
        </w:rPr>
        <w:t xml:space="preserve">GOV.UK (2024), Every victim has the right to be able to understand under </w:t>
      </w:r>
      <w:r w:rsidDel="00000000" w:rsidR="00000000" w:rsidRPr="00000000">
        <w:rPr>
          <w:i w:val="1"/>
          <w:sz w:val="24"/>
          <w:szCs w:val="24"/>
          <w:rtl w:val="0"/>
        </w:rPr>
        <w:t xml:space="preserve">Right 1</w:t>
      </w:r>
      <w:r w:rsidDel="00000000" w:rsidR="00000000" w:rsidRPr="00000000">
        <w:rPr>
          <w:sz w:val="24"/>
          <w:szCs w:val="24"/>
          <w:rtl w:val="0"/>
        </w:rPr>
        <w:t xml:space="preserve"> and under </w:t>
      </w:r>
      <w:r w:rsidDel="00000000" w:rsidR="00000000" w:rsidRPr="00000000">
        <w:rPr>
          <w:i w:val="1"/>
          <w:sz w:val="24"/>
          <w:szCs w:val="24"/>
          <w:rtl w:val="0"/>
        </w:rPr>
        <w:t xml:space="preserve">Right 3</w:t>
      </w:r>
      <w:r w:rsidDel="00000000" w:rsidR="00000000" w:rsidRPr="00000000">
        <w:rPr>
          <w:sz w:val="24"/>
          <w:szCs w:val="24"/>
          <w:rtl w:val="0"/>
        </w:rPr>
        <w:t xml:space="preserve"> to be provided with details of how the CJS works and how the case will progress with relevant time scales, reflecting to my incident, taking a statement from the male with an appropriate adult ensured that where necessary he was able to understand and be understood.</w:t>
      </w:r>
    </w:p>
    <w:p w:rsidR="00000000" w:rsidDel="00000000" w:rsidP="00000000" w:rsidRDefault="00000000" w:rsidRPr="00000000" w14:paraId="0000011F">
      <w:pPr>
        <w:jc w:val="both"/>
        <w:rPr>
          <w:sz w:val="24"/>
          <w:szCs w:val="24"/>
        </w:rPr>
      </w:pPr>
      <w:r w:rsidDel="00000000" w:rsidR="00000000" w:rsidRPr="00000000">
        <w:rPr>
          <w:rtl w:val="0"/>
        </w:rPr>
      </w:r>
    </w:p>
    <w:p w:rsidR="00000000" w:rsidDel="00000000" w:rsidP="00000000" w:rsidRDefault="00000000" w:rsidRPr="00000000" w14:paraId="00000120">
      <w:pPr>
        <w:jc w:val="both"/>
        <w:rPr>
          <w:sz w:val="24"/>
          <w:szCs w:val="24"/>
        </w:rPr>
      </w:pPr>
      <w:r w:rsidDel="00000000" w:rsidR="00000000" w:rsidRPr="00000000">
        <w:rPr>
          <w:sz w:val="24"/>
          <w:szCs w:val="24"/>
          <w:rtl w:val="0"/>
        </w:rPr>
        <w:t xml:space="preserve">Since initial attendance, I have been providing the victim and family with updates regarding the investigation and decisions that have been made and why I have made them. I have also interviewed the suspect, Male B, during so I had to consider the policing value of ‘Respect and Empathy’, I had to take into account that I had to remain impartial from the victim and provide Male B with the equal amount of opportunities to share their account of events and not construct a bias so I could get a fair and balanced view of my case, (College of Policing, 2024).</w:t>
      </w:r>
    </w:p>
    <w:p w:rsidR="00000000" w:rsidDel="00000000" w:rsidP="00000000" w:rsidRDefault="00000000" w:rsidRPr="00000000" w14:paraId="00000121">
      <w:pPr>
        <w:jc w:val="both"/>
        <w:rPr>
          <w:sz w:val="24"/>
          <w:szCs w:val="24"/>
        </w:rPr>
      </w:pPr>
      <w:r w:rsidDel="00000000" w:rsidR="00000000" w:rsidRPr="00000000">
        <w:rPr>
          <w:rtl w:val="0"/>
        </w:rPr>
      </w:r>
    </w:p>
    <w:p w:rsidR="00000000" w:rsidDel="00000000" w:rsidP="00000000" w:rsidRDefault="00000000" w:rsidRPr="00000000" w14:paraId="00000122">
      <w:pPr>
        <w:jc w:val="both"/>
        <w:rPr>
          <w:b w:val="1"/>
          <w:sz w:val="24"/>
          <w:szCs w:val="24"/>
        </w:rPr>
      </w:pPr>
      <w:r w:rsidDel="00000000" w:rsidR="00000000" w:rsidRPr="00000000">
        <w:rPr>
          <w:sz w:val="24"/>
          <w:szCs w:val="24"/>
          <w:rtl w:val="0"/>
        </w:rPr>
        <w:t xml:space="preserve">In this incident there were no relevant cultural sensitivities or language barriers, however appropriate adult considerations were taken as discussed above. </w:t>
      </w:r>
      <w:r w:rsidDel="00000000" w:rsidR="00000000" w:rsidRPr="00000000">
        <w:rPr>
          <w:rtl w:val="0"/>
        </w:rPr>
      </w:r>
    </w:p>
    <w:p w:rsidR="00000000" w:rsidDel="00000000" w:rsidP="00000000" w:rsidRDefault="00000000" w:rsidRPr="00000000" w14:paraId="00000123">
      <w:pPr>
        <w:spacing w:after="240" w:before="240" w:lineRule="auto"/>
        <w:rPr>
          <w:sz w:val="24"/>
          <w:szCs w:val="24"/>
        </w:rPr>
      </w:pPr>
      <w:r w:rsidDel="00000000" w:rsidR="00000000" w:rsidRPr="00000000">
        <w:rPr>
          <w:sz w:val="24"/>
          <w:szCs w:val="24"/>
          <w:rtl w:val="0"/>
        </w:rPr>
        <w:t xml:space="preserve">Reflecting on the conclusion of the role I played within this incident, I learned that executing effective support skills can lead to victims and witnesses more likely to provide statements to the police and push for formal prosecution of their offenders. Moreover, Support services and Special Measures are benefits if the individual is eligible to have them. I will continue to provide these services, along with offering victims / witnesses all of the rights that they have access to, to get more positive outcomes of prosecution of offenders within the community (Ministry of Justice, 2013).</w:t>
      </w:r>
    </w:p>
    <w:p w:rsidR="00000000" w:rsidDel="00000000" w:rsidP="00000000" w:rsidRDefault="00000000" w:rsidRPr="00000000" w14:paraId="00000124">
      <w:pPr>
        <w:spacing w:after="240" w:before="240" w:lineRule="auto"/>
        <w:rPr>
          <w:sz w:val="24"/>
          <w:szCs w:val="24"/>
        </w:rPr>
      </w:pPr>
      <w:r w:rsidDel="00000000" w:rsidR="00000000" w:rsidRPr="00000000">
        <w:rPr>
          <w:sz w:val="24"/>
          <w:szCs w:val="24"/>
          <w:rtl w:val="0"/>
        </w:rPr>
        <w:t xml:space="preserve">All witnesses and victims have an expectation once they have police contact, managing those expectations and assessing needs under the Victims Code and the Witness Charter, can help the police set standards for the care provided and assist preparing those who are going through the CJS (South Wales Police, 2024).</w:t>
      </w:r>
    </w:p>
    <w:p w:rsidR="00000000" w:rsidDel="00000000" w:rsidP="00000000" w:rsidRDefault="00000000" w:rsidRPr="00000000" w14:paraId="00000125">
      <w:pPr>
        <w:spacing w:after="240" w:before="240" w:lineRule="auto"/>
        <w:rPr>
          <w:b w:val="1"/>
          <w:sz w:val="24"/>
          <w:szCs w:val="24"/>
        </w:rPr>
      </w:pPr>
      <w:r w:rsidDel="00000000" w:rsidR="00000000" w:rsidRPr="00000000">
        <w:rPr>
          <w:sz w:val="24"/>
          <w:szCs w:val="24"/>
          <w:rtl w:val="0"/>
        </w:rPr>
        <w:t xml:space="preserve">To better myself for more victim / witness interactions in future, I will continue to develop my communication and listening skills, along with seeking feedback from those who I have assisted through the CJS. Continue to develop my knowledge of both the </w:t>
      </w:r>
      <w:r w:rsidDel="00000000" w:rsidR="00000000" w:rsidRPr="00000000">
        <w:rPr>
          <w:i w:val="1"/>
          <w:sz w:val="24"/>
          <w:szCs w:val="24"/>
          <w:rtl w:val="0"/>
        </w:rPr>
        <w:t xml:space="preserve">Witness Charter</w:t>
      </w:r>
      <w:r w:rsidDel="00000000" w:rsidR="00000000" w:rsidRPr="00000000">
        <w:rPr>
          <w:sz w:val="24"/>
          <w:szCs w:val="24"/>
          <w:rtl w:val="0"/>
        </w:rPr>
        <w:t xml:space="preserve"> and </w:t>
      </w:r>
      <w:r w:rsidDel="00000000" w:rsidR="00000000" w:rsidRPr="00000000">
        <w:rPr>
          <w:i w:val="1"/>
          <w:sz w:val="24"/>
          <w:szCs w:val="24"/>
          <w:rtl w:val="0"/>
        </w:rPr>
        <w:t xml:space="preserve">Victims Code </w:t>
      </w:r>
      <w:r w:rsidDel="00000000" w:rsidR="00000000" w:rsidRPr="00000000">
        <w:rPr>
          <w:sz w:val="24"/>
          <w:szCs w:val="24"/>
          <w:rtl w:val="0"/>
        </w:rPr>
        <w:t xml:space="preserve">so that more victims like Male A, can have a positive CJS interaction when they are at a time of need in their lives. </w:t>
      </w:r>
      <w:r w:rsidDel="00000000" w:rsidR="00000000" w:rsidRPr="00000000">
        <w:rPr>
          <w:rtl w:val="0"/>
        </w:rPr>
      </w:r>
    </w:p>
    <w:p w:rsidR="00000000" w:rsidDel="00000000" w:rsidP="00000000" w:rsidRDefault="00000000" w:rsidRPr="00000000" w14:paraId="00000126">
      <w:pPr>
        <w:spacing w:after="240" w:before="240" w:lineRule="auto"/>
        <w:rPr>
          <w:sz w:val="24"/>
          <w:szCs w:val="24"/>
        </w:rPr>
      </w:pPr>
      <w:r w:rsidDel="00000000" w:rsidR="00000000" w:rsidRPr="00000000">
        <w:rPr>
          <w:sz w:val="24"/>
          <w:szCs w:val="24"/>
          <w:rtl w:val="0"/>
        </w:rPr>
        <w:t xml:space="preserve">In future I will be sure to better outline and explain what special measures that eligible, vulnerable or intimidated victims and witnesses have at their disposal, especially in cases deemed as vulnerable groups by the CPS, LGBT+, children and young people,under the age of 10, and individuals with disabilities. In my case my victim did not want any special measures at the time, however future intimidated or vulnerable persons may need that support to enter the CJS process (Crown Prosecution Service, 2023). </w:t>
      </w:r>
      <w:r w:rsidDel="00000000" w:rsidR="00000000" w:rsidRPr="00000000">
        <w:rPr>
          <w:rtl w:val="0"/>
        </w:rPr>
      </w:r>
    </w:p>
    <w:p w:rsidR="00000000" w:rsidDel="00000000" w:rsidP="00000000" w:rsidRDefault="00000000" w:rsidRPr="00000000" w14:paraId="00000127">
      <w:pPr>
        <w:spacing w:after="240" w:before="240" w:lineRule="auto"/>
        <w:jc w:val="both"/>
        <w:rPr>
          <w:sz w:val="24"/>
          <w:szCs w:val="24"/>
        </w:rPr>
      </w:pPr>
      <w:r w:rsidDel="00000000" w:rsidR="00000000" w:rsidRPr="00000000">
        <w:rPr>
          <w:b w:val="1"/>
          <w:sz w:val="24"/>
          <w:szCs w:val="24"/>
          <w:rtl w:val="0"/>
        </w:rPr>
        <w:t xml:space="preserve">Word Count - 1508</w:t>
      </w:r>
      <w:r w:rsidDel="00000000" w:rsidR="00000000" w:rsidRPr="00000000">
        <w:rPr>
          <w:rtl w:val="0"/>
        </w:rPr>
      </w:r>
    </w:p>
    <w:p w:rsidR="00000000" w:rsidDel="00000000" w:rsidP="00000000" w:rsidRDefault="00000000" w:rsidRPr="00000000" w14:paraId="00000128">
      <w:pPr>
        <w:jc w:val="both"/>
        <w:rPr>
          <w:sz w:val="24"/>
          <w:szCs w:val="24"/>
        </w:rPr>
      </w:pPr>
      <w:r w:rsidDel="00000000" w:rsidR="00000000" w:rsidRPr="00000000">
        <w:rPr>
          <w:rtl w:val="0"/>
        </w:rPr>
      </w:r>
    </w:p>
    <w:p w:rsidR="00000000" w:rsidDel="00000000" w:rsidP="00000000" w:rsidRDefault="00000000" w:rsidRPr="00000000" w14:paraId="00000129">
      <w:pPr>
        <w:jc w:val="both"/>
        <w:rPr>
          <w:sz w:val="24"/>
          <w:szCs w:val="24"/>
        </w:rPr>
      </w:pPr>
      <w:r w:rsidDel="00000000" w:rsidR="00000000" w:rsidRPr="00000000">
        <w:rPr>
          <w:rtl w:val="0"/>
        </w:rPr>
      </w:r>
    </w:p>
    <w:p w:rsidR="00000000" w:rsidDel="00000000" w:rsidP="00000000" w:rsidRDefault="00000000" w:rsidRPr="00000000" w14:paraId="0000012A">
      <w:pPr>
        <w:jc w:val="both"/>
        <w:rPr>
          <w:sz w:val="24"/>
          <w:szCs w:val="24"/>
        </w:rPr>
      </w:pPr>
      <w:r w:rsidDel="00000000" w:rsidR="00000000" w:rsidRPr="00000000">
        <w:rPr>
          <w:rtl w:val="0"/>
        </w:rPr>
      </w:r>
    </w:p>
    <w:p w:rsidR="00000000" w:rsidDel="00000000" w:rsidP="00000000" w:rsidRDefault="00000000" w:rsidRPr="00000000" w14:paraId="0000012B">
      <w:pPr>
        <w:jc w:val="both"/>
        <w:rPr>
          <w:sz w:val="24"/>
          <w:szCs w:val="24"/>
        </w:rPr>
      </w:pPr>
      <w:r w:rsidDel="00000000" w:rsidR="00000000" w:rsidRPr="00000000">
        <w:rPr>
          <w:rtl w:val="0"/>
        </w:rPr>
      </w:r>
    </w:p>
    <w:p w:rsidR="00000000" w:rsidDel="00000000" w:rsidP="00000000" w:rsidRDefault="00000000" w:rsidRPr="00000000" w14:paraId="0000012C">
      <w:pPr>
        <w:jc w:val="both"/>
        <w:rPr>
          <w:sz w:val="24"/>
          <w:szCs w:val="24"/>
        </w:rPr>
      </w:pPr>
      <w:r w:rsidDel="00000000" w:rsidR="00000000" w:rsidRPr="00000000">
        <w:rPr>
          <w:rtl w:val="0"/>
        </w:rPr>
      </w:r>
    </w:p>
    <w:p w:rsidR="00000000" w:rsidDel="00000000" w:rsidP="00000000" w:rsidRDefault="00000000" w:rsidRPr="00000000" w14:paraId="0000012D">
      <w:pPr>
        <w:jc w:val="both"/>
        <w:rPr>
          <w:b w:val="1"/>
          <w:sz w:val="24"/>
          <w:szCs w:val="24"/>
        </w:rPr>
      </w:pPr>
      <w:r w:rsidDel="00000000" w:rsidR="00000000" w:rsidRPr="00000000">
        <w:rPr>
          <w:rtl w:val="0"/>
        </w:rPr>
      </w:r>
    </w:p>
    <w:p w:rsidR="00000000" w:rsidDel="00000000" w:rsidP="00000000" w:rsidRDefault="00000000" w:rsidRPr="00000000" w14:paraId="0000012E">
      <w:pPr>
        <w:rPr/>
      </w:pPr>
      <w:r w:rsidDel="00000000" w:rsidR="00000000" w:rsidRPr="00000000">
        <w:br w:type="page"/>
      </w:r>
      <w:r w:rsidDel="00000000" w:rsidR="00000000" w:rsidRPr="00000000">
        <w:rPr>
          <w:rtl w:val="0"/>
        </w:rPr>
      </w:r>
    </w:p>
    <w:p w:rsidR="00000000" w:rsidDel="00000000" w:rsidP="00000000" w:rsidRDefault="00000000" w:rsidRPr="00000000" w14:paraId="0000012F">
      <w:pPr>
        <w:jc w:val="both"/>
        <w:rPr>
          <w:sz w:val="24"/>
          <w:szCs w:val="24"/>
        </w:rPr>
      </w:pPr>
      <w:r w:rsidDel="00000000" w:rsidR="00000000" w:rsidRPr="00000000">
        <w:rPr>
          <w:rtl w:val="0"/>
        </w:rPr>
      </w:r>
    </w:p>
    <w:p w:rsidR="00000000" w:rsidDel="00000000" w:rsidP="00000000" w:rsidRDefault="00000000" w:rsidRPr="00000000" w14:paraId="00000130">
      <w:pPr>
        <w:jc w:val="center"/>
        <w:rPr>
          <w:b w:val="1"/>
          <w:sz w:val="24"/>
          <w:szCs w:val="24"/>
        </w:rPr>
      </w:pPr>
      <w:r w:rsidDel="00000000" w:rsidR="00000000" w:rsidRPr="00000000">
        <w:rPr>
          <w:b w:val="1"/>
          <w:sz w:val="24"/>
          <w:szCs w:val="24"/>
          <w:rtl w:val="0"/>
        </w:rPr>
        <w:t xml:space="preserve">Task 4</w:t>
      </w:r>
    </w:p>
    <w:p w:rsidR="00000000" w:rsidDel="00000000" w:rsidP="00000000" w:rsidRDefault="00000000" w:rsidRPr="00000000" w14:paraId="00000131">
      <w:pPr>
        <w:jc w:val="both"/>
        <w:rPr>
          <w:b w:val="1"/>
          <w:sz w:val="24"/>
          <w:szCs w:val="24"/>
        </w:rPr>
      </w:pPr>
      <w:r w:rsidDel="00000000" w:rsidR="00000000" w:rsidRPr="00000000">
        <w:rPr>
          <w:rtl w:val="0"/>
        </w:rPr>
      </w:r>
    </w:p>
    <w:p w:rsidR="00000000" w:rsidDel="00000000" w:rsidP="00000000" w:rsidRDefault="00000000" w:rsidRPr="00000000" w14:paraId="00000132">
      <w:pPr>
        <w:ind w:right="237"/>
        <w:jc w:val="both"/>
        <w:rPr>
          <w:b w:val="1"/>
          <w:sz w:val="24"/>
          <w:szCs w:val="24"/>
        </w:rPr>
      </w:pPr>
      <w:r w:rsidDel="00000000" w:rsidR="00000000" w:rsidRPr="00000000">
        <w:rPr>
          <w:b w:val="1"/>
          <w:sz w:val="24"/>
          <w:szCs w:val="24"/>
          <w:rtl w:val="0"/>
        </w:rPr>
        <w:t xml:space="preserve">Relevant areas of the National Policing Curriculum: </w:t>
      </w:r>
    </w:p>
    <w:p w:rsidR="00000000" w:rsidDel="00000000" w:rsidP="00000000" w:rsidRDefault="00000000" w:rsidRPr="00000000" w14:paraId="00000133">
      <w:pPr>
        <w:jc w:val="both"/>
        <w:rPr>
          <w:b w:val="1"/>
          <w:sz w:val="24"/>
          <w:szCs w:val="24"/>
        </w:rPr>
      </w:pPr>
      <w:r w:rsidDel="00000000" w:rsidR="00000000" w:rsidRPr="00000000">
        <w:rPr>
          <w:b w:val="1"/>
          <w:sz w:val="24"/>
          <w:szCs w:val="24"/>
          <w:rtl w:val="0"/>
        </w:rPr>
        <w:t xml:space="preserve">Decision making and discretion, Conducting Investigations and Criminal Justice (Managing offenders) </w:t>
      </w:r>
    </w:p>
    <w:p w:rsidR="00000000" w:rsidDel="00000000" w:rsidP="00000000" w:rsidRDefault="00000000" w:rsidRPr="00000000" w14:paraId="00000134">
      <w:pPr>
        <w:jc w:val="both"/>
        <w:rPr>
          <w:sz w:val="24"/>
          <w:szCs w:val="24"/>
          <w:highlight w:val="yellow"/>
        </w:rPr>
      </w:pPr>
      <w:r w:rsidDel="00000000" w:rsidR="00000000" w:rsidRPr="00000000">
        <w:rPr>
          <w:rtl w:val="0"/>
        </w:rPr>
      </w:r>
    </w:p>
    <w:p w:rsidR="00000000" w:rsidDel="00000000" w:rsidP="00000000" w:rsidRDefault="00000000" w:rsidRPr="00000000" w14:paraId="00000135">
      <w:pPr>
        <w:jc w:val="both"/>
        <w:rPr>
          <w:sz w:val="24"/>
          <w:szCs w:val="24"/>
        </w:rPr>
      </w:pPr>
      <w:r w:rsidDel="00000000" w:rsidR="00000000" w:rsidRPr="00000000">
        <w:rPr>
          <w:sz w:val="24"/>
          <w:szCs w:val="24"/>
          <w:rtl w:val="0"/>
        </w:rPr>
        <w:t xml:space="preserve">You must choose </w:t>
      </w:r>
      <w:r w:rsidDel="00000000" w:rsidR="00000000" w:rsidRPr="00000000">
        <w:rPr>
          <w:b w:val="1"/>
          <w:sz w:val="24"/>
          <w:szCs w:val="24"/>
          <w:u w:val="single"/>
          <w:rtl w:val="0"/>
        </w:rPr>
        <w:t xml:space="preserve">a policing incident</w:t>
      </w:r>
      <w:r w:rsidDel="00000000" w:rsidR="00000000" w:rsidRPr="00000000">
        <w:rPr>
          <w:b w:val="1"/>
          <w:sz w:val="24"/>
          <w:szCs w:val="24"/>
          <w:rtl w:val="0"/>
        </w:rPr>
        <w:t xml:space="preserve"> </w:t>
      </w:r>
      <w:r w:rsidDel="00000000" w:rsidR="00000000" w:rsidRPr="00000000">
        <w:rPr>
          <w:sz w:val="24"/>
          <w:szCs w:val="24"/>
          <w:rtl w:val="0"/>
        </w:rPr>
        <w:t xml:space="preserve">in which you played a significant role with an offender/service</w:t>
      </w:r>
      <w:r w:rsidDel="00000000" w:rsidR="00000000" w:rsidRPr="00000000">
        <w:rPr>
          <w:b w:val="1"/>
          <w:sz w:val="24"/>
          <w:szCs w:val="24"/>
          <w:rtl w:val="0"/>
        </w:rPr>
        <w:t xml:space="preserve"> </w:t>
      </w:r>
      <w:r w:rsidDel="00000000" w:rsidR="00000000" w:rsidRPr="00000000">
        <w:rPr>
          <w:sz w:val="24"/>
          <w:szCs w:val="24"/>
          <w:rtl w:val="0"/>
        </w:rPr>
        <w:t xml:space="preserve">user/victim and reflect on what happened. </w:t>
      </w:r>
    </w:p>
    <w:p w:rsidR="00000000" w:rsidDel="00000000" w:rsidP="00000000" w:rsidRDefault="00000000" w:rsidRPr="00000000" w14:paraId="00000136">
      <w:pPr>
        <w:jc w:val="both"/>
        <w:rPr>
          <w:sz w:val="24"/>
          <w:szCs w:val="24"/>
        </w:rPr>
      </w:pPr>
      <w:r w:rsidDel="00000000" w:rsidR="00000000" w:rsidRPr="00000000">
        <w:rPr>
          <w:rtl w:val="0"/>
        </w:rPr>
      </w:r>
    </w:p>
    <w:p w:rsidR="00000000" w:rsidDel="00000000" w:rsidP="00000000" w:rsidRDefault="00000000" w:rsidRPr="00000000" w14:paraId="00000137">
      <w:pPr>
        <w:jc w:val="both"/>
        <w:rPr>
          <w:b w:val="1"/>
          <w:sz w:val="24"/>
          <w:szCs w:val="24"/>
        </w:rPr>
      </w:pPr>
      <w:r w:rsidDel="00000000" w:rsidR="00000000" w:rsidRPr="00000000">
        <w:rPr>
          <w:rtl w:val="0"/>
        </w:rPr>
      </w:r>
    </w:p>
    <w:tbl>
      <w:tblPr>
        <w:tblStyle w:val="Table6"/>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016"/>
        <w:tblGridChange w:id="0">
          <w:tblGrid>
            <w:gridCol w:w="9016"/>
          </w:tblGrid>
        </w:tblGridChange>
      </w:tblGrid>
      <w:tr>
        <w:trPr>
          <w:cantSplit w:val="0"/>
          <w:tblHeader w:val="0"/>
        </w:trPr>
        <w:tc>
          <w:tcPr>
            <w:shd w:fill="auto" w:val="clear"/>
          </w:tcPr>
          <w:p w:rsidR="00000000" w:rsidDel="00000000" w:rsidP="00000000" w:rsidRDefault="00000000" w:rsidRPr="00000000" w14:paraId="00000138">
            <w:pPr>
              <w:widowControl w:val="0"/>
              <w:pBdr>
                <w:top w:space="0" w:sz="0" w:val="nil"/>
                <w:left w:space="0" w:sz="0" w:val="nil"/>
                <w:bottom w:space="0" w:sz="0" w:val="nil"/>
                <w:right w:space="0" w:sz="0" w:val="nil"/>
                <w:between w:space="0" w:sz="0" w:val="nil"/>
              </w:pBdr>
              <w:tabs>
                <w:tab w:val="left" w:leader="none" w:pos="355"/>
              </w:tabs>
              <w:ind w:right="228"/>
              <w:rPr>
                <w:sz w:val="24"/>
                <w:szCs w:val="24"/>
              </w:rPr>
            </w:pPr>
            <w:r w:rsidDel="00000000" w:rsidR="00000000" w:rsidRPr="00000000">
              <w:rPr>
                <w:rtl w:val="0"/>
              </w:rPr>
            </w:r>
          </w:p>
          <w:p w:rsidR="00000000" w:rsidDel="00000000" w:rsidP="00000000" w:rsidRDefault="00000000" w:rsidRPr="00000000" w14:paraId="00000139">
            <w:pPr>
              <w:jc w:val="both"/>
              <w:rPr>
                <w:sz w:val="24"/>
                <w:szCs w:val="24"/>
              </w:rPr>
            </w:pPr>
            <w:r w:rsidDel="00000000" w:rsidR="00000000" w:rsidRPr="00000000">
              <w:rPr>
                <w:b w:val="1"/>
                <w:sz w:val="24"/>
                <w:szCs w:val="24"/>
                <w:rtl w:val="0"/>
              </w:rPr>
              <w:t xml:space="preserve">Give a brief description</w:t>
            </w:r>
            <w:r w:rsidDel="00000000" w:rsidR="00000000" w:rsidRPr="00000000">
              <w:rPr>
                <w:sz w:val="24"/>
                <w:szCs w:val="24"/>
                <w:rtl w:val="0"/>
              </w:rPr>
              <w:t xml:space="preserve"> of the situation including social and legislative contexts and any relevant cultural, ethnicity and language issues. </w:t>
            </w:r>
            <w:r w:rsidDel="00000000" w:rsidR="00000000" w:rsidRPr="00000000">
              <w:rPr>
                <w:b w:val="1"/>
                <w:sz w:val="24"/>
                <w:szCs w:val="24"/>
                <w:rtl w:val="0"/>
              </w:rPr>
              <w:t xml:space="preserve">Reflect</w:t>
            </w:r>
            <w:r w:rsidDel="00000000" w:rsidR="00000000" w:rsidRPr="00000000">
              <w:rPr>
                <w:sz w:val="24"/>
                <w:szCs w:val="24"/>
                <w:rtl w:val="0"/>
              </w:rPr>
              <w:t xml:space="preserve"> on how you applied the National Decision Model (NDM) to assist in resolving this incident. </w:t>
            </w:r>
            <w:r w:rsidDel="00000000" w:rsidR="00000000" w:rsidRPr="00000000">
              <w:rPr>
                <w:b w:val="1"/>
                <w:sz w:val="24"/>
                <w:szCs w:val="24"/>
                <w:rtl w:val="0"/>
              </w:rPr>
              <w:t xml:space="preserve">Consider</w:t>
            </w:r>
            <w:r w:rsidDel="00000000" w:rsidR="00000000" w:rsidRPr="00000000">
              <w:rPr>
                <w:sz w:val="24"/>
                <w:szCs w:val="24"/>
                <w:rtl w:val="0"/>
              </w:rPr>
              <w:t xml:space="preserve"> the role of discretion in the decision-making process. </w:t>
            </w:r>
          </w:p>
          <w:p w:rsidR="00000000" w:rsidDel="00000000" w:rsidP="00000000" w:rsidRDefault="00000000" w:rsidRPr="00000000" w14:paraId="0000013A">
            <w:pPr>
              <w:jc w:val="both"/>
              <w:rPr>
                <w:sz w:val="24"/>
                <w:szCs w:val="24"/>
              </w:rPr>
            </w:pPr>
            <w:r w:rsidDel="00000000" w:rsidR="00000000" w:rsidRPr="00000000">
              <w:rPr>
                <w:rtl w:val="0"/>
              </w:rPr>
            </w:r>
          </w:p>
          <w:p w:rsidR="00000000" w:rsidDel="00000000" w:rsidP="00000000" w:rsidRDefault="00000000" w:rsidRPr="00000000" w14:paraId="0000013B">
            <w:pPr>
              <w:jc w:val="both"/>
              <w:rPr>
                <w:sz w:val="24"/>
                <w:szCs w:val="24"/>
              </w:rPr>
            </w:pPr>
            <w:r w:rsidDel="00000000" w:rsidR="00000000" w:rsidRPr="00000000">
              <w:rPr>
                <w:b w:val="1"/>
                <w:sz w:val="24"/>
                <w:szCs w:val="24"/>
                <w:rtl w:val="0"/>
              </w:rPr>
              <w:t xml:space="preserve">Explain</w:t>
            </w:r>
            <w:r w:rsidDel="00000000" w:rsidR="00000000" w:rsidRPr="00000000">
              <w:rPr>
                <w:sz w:val="24"/>
                <w:szCs w:val="24"/>
                <w:rtl w:val="0"/>
              </w:rPr>
              <w:t xml:space="preserve"> your responsibilities with regards to the provision of the CPIA when conducting this investigation including when managing the offender and suspects and recording and retaining significant information.</w:t>
            </w:r>
          </w:p>
          <w:p w:rsidR="00000000" w:rsidDel="00000000" w:rsidP="00000000" w:rsidRDefault="00000000" w:rsidRPr="00000000" w14:paraId="0000013C">
            <w:pPr>
              <w:jc w:val="both"/>
              <w:rPr>
                <w:sz w:val="24"/>
                <w:szCs w:val="24"/>
              </w:rPr>
            </w:pPr>
            <w:r w:rsidDel="00000000" w:rsidR="00000000" w:rsidRPr="00000000">
              <w:rPr>
                <w:rtl w:val="0"/>
              </w:rPr>
            </w:r>
          </w:p>
          <w:p w:rsidR="00000000" w:rsidDel="00000000" w:rsidP="00000000" w:rsidRDefault="00000000" w:rsidRPr="00000000" w14:paraId="0000013D">
            <w:pPr>
              <w:jc w:val="both"/>
              <w:rPr>
                <w:sz w:val="24"/>
                <w:szCs w:val="24"/>
              </w:rPr>
            </w:pPr>
            <w:r w:rsidDel="00000000" w:rsidR="00000000" w:rsidRPr="00000000">
              <w:rPr>
                <w:b w:val="1"/>
                <w:sz w:val="24"/>
                <w:szCs w:val="24"/>
                <w:rtl w:val="0"/>
              </w:rPr>
              <w:t xml:space="preserve">Illustrate</w:t>
            </w:r>
            <w:r w:rsidDel="00000000" w:rsidR="00000000" w:rsidRPr="00000000">
              <w:rPr>
                <w:sz w:val="24"/>
                <w:szCs w:val="24"/>
                <w:rtl w:val="0"/>
              </w:rPr>
              <w:t xml:space="preserve"> how policing values were engaged particularly through an </w:t>
            </w:r>
            <w:r w:rsidDel="00000000" w:rsidR="00000000" w:rsidRPr="00000000">
              <w:rPr>
                <w:b w:val="1"/>
                <w:sz w:val="24"/>
                <w:szCs w:val="24"/>
                <w:rtl w:val="0"/>
              </w:rPr>
              <w:t xml:space="preserve">analysis</w:t>
            </w:r>
            <w:r w:rsidDel="00000000" w:rsidR="00000000" w:rsidRPr="00000000">
              <w:rPr>
                <w:sz w:val="24"/>
                <w:szCs w:val="24"/>
                <w:rtl w:val="0"/>
              </w:rPr>
              <w:t xml:space="preserve"> of the potential impact of bias on the decision-making process.</w:t>
            </w:r>
          </w:p>
          <w:p w:rsidR="00000000" w:rsidDel="00000000" w:rsidP="00000000" w:rsidRDefault="00000000" w:rsidRPr="00000000" w14:paraId="0000013E">
            <w:pPr>
              <w:rPr>
                <w:sz w:val="24"/>
                <w:szCs w:val="24"/>
              </w:rPr>
            </w:pPr>
            <w:r w:rsidDel="00000000" w:rsidR="00000000" w:rsidRPr="00000000">
              <w:rPr>
                <w:rtl w:val="0"/>
              </w:rPr>
            </w:r>
          </w:p>
          <w:p w:rsidR="00000000" w:rsidDel="00000000" w:rsidP="00000000" w:rsidRDefault="00000000" w:rsidRPr="00000000" w14:paraId="0000013F">
            <w:pPr>
              <w:jc w:val="both"/>
              <w:rPr>
                <w:sz w:val="24"/>
                <w:szCs w:val="24"/>
              </w:rPr>
            </w:pPr>
            <w:r w:rsidDel="00000000" w:rsidR="00000000" w:rsidRPr="00000000">
              <w:rPr>
                <w:rtl w:val="0"/>
              </w:rPr>
            </w:r>
          </w:p>
          <w:p w:rsidR="00000000" w:rsidDel="00000000" w:rsidP="00000000" w:rsidRDefault="00000000" w:rsidRPr="00000000" w14:paraId="00000140">
            <w:pPr>
              <w:jc w:val="both"/>
              <w:rPr>
                <w:sz w:val="24"/>
                <w:szCs w:val="24"/>
              </w:rPr>
            </w:pPr>
            <w:r w:rsidDel="00000000" w:rsidR="00000000" w:rsidRPr="00000000">
              <w:rPr>
                <w:sz w:val="24"/>
                <w:szCs w:val="24"/>
                <w:rtl w:val="0"/>
              </w:rPr>
              <w:t xml:space="preserve">1500 words </w:t>
            </w:r>
            <w:r w:rsidDel="00000000" w:rsidR="00000000" w:rsidRPr="00000000">
              <w:rPr>
                <w:i w:val="1"/>
                <w:sz w:val="24"/>
                <w:szCs w:val="24"/>
                <w:rtl w:val="0"/>
              </w:rPr>
              <w:t xml:space="preserve">(+/- 10%: include your actual word count at the end of each section)</w:t>
            </w:r>
            <w:r w:rsidDel="00000000" w:rsidR="00000000" w:rsidRPr="00000000">
              <w:rPr>
                <w:rtl w:val="0"/>
              </w:rPr>
            </w:r>
          </w:p>
        </w:tc>
      </w:tr>
    </w:tbl>
    <w:p w:rsidR="00000000" w:rsidDel="00000000" w:rsidP="00000000" w:rsidRDefault="00000000" w:rsidRPr="00000000" w14:paraId="00000141">
      <w:pPr>
        <w:jc w:val="both"/>
        <w:rPr>
          <w:sz w:val="24"/>
          <w:szCs w:val="24"/>
        </w:rPr>
      </w:pPr>
      <w:r w:rsidDel="00000000" w:rsidR="00000000" w:rsidRPr="00000000">
        <w:rPr>
          <w:rtl w:val="0"/>
        </w:rPr>
      </w:r>
    </w:p>
    <w:p w:rsidR="00000000" w:rsidDel="00000000" w:rsidP="00000000" w:rsidRDefault="00000000" w:rsidRPr="00000000" w14:paraId="00000142">
      <w:pPr>
        <w:jc w:val="both"/>
        <w:rPr>
          <w:b w:val="1"/>
          <w:sz w:val="24"/>
          <w:szCs w:val="24"/>
        </w:rPr>
      </w:pPr>
      <w:r w:rsidDel="00000000" w:rsidR="00000000" w:rsidRPr="00000000">
        <w:rPr>
          <w:b w:val="1"/>
          <w:sz w:val="24"/>
          <w:szCs w:val="24"/>
          <w:rtl w:val="0"/>
        </w:rPr>
        <w:t xml:space="preserve">ANSWER:</w:t>
      </w:r>
    </w:p>
    <w:p w:rsidR="00000000" w:rsidDel="00000000" w:rsidP="00000000" w:rsidRDefault="00000000" w:rsidRPr="00000000" w14:paraId="00000143">
      <w:pPr>
        <w:spacing w:after="240" w:before="240" w:lineRule="auto"/>
        <w:rPr>
          <w:sz w:val="24"/>
          <w:szCs w:val="24"/>
        </w:rPr>
      </w:pPr>
      <w:r w:rsidDel="00000000" w:rsidR="00000000" w:rsidRPr="00000000">
        <w:rPr>
          <w:sz w:val="24"/>
          <w:szCs w:val="24"/>
          <w:rtl w:val="0"/>
        </w:rPr>
        <w:t xml:space="preserve">This essay will consist of an incident which I attended during my three-month tutorship period becoming a Police Officer, outlining my use of applying the National Decision Making Model. Using my decision-making and discretion to take the best course of action for everyone involved, and the resolution in which the incident came.</w:t>
      </w:r>
    </w:p>
    <w:p w:rsidR="00000000" w:rsidDel="00000000" w:rsidP="00000000" w:rsidRDefault="00000000" w:rsidRPr="00000000" w14:paraId="00000144">
      <w:pPr>
        <w:spacing w:after="240" w:before="240" w:lineRule="auto"/>
        <w:rPr>
          <w:sz w:val="24"/>
          <w:szCs w:val="24"/>
        </w:rPr>
      </w:pPr>
      <w:r w:rsidDel="00000000" w:rsidR="00000000" w:rsidRPr="00000000">
        <w:rPr>
          <w:sz w:val="24"/>
          <w:szCs w:val="24"/>
          <w:rtl w:val="0"/>
        </w:rPr>
        <w:t xml:space="preserve">Gibbs (2020), I will be using the Gibbs Reflective Cycle developed in 1988 by Graham Gibbs. This model will allow me to thoroughly explain the experience I went through and how I was feeling using the National Decision Model. This model is based on 6 stages. Description, Feelings, Evaluations, Analysis, Conclusion and Action Plan, which I will demonstrate in my below reflective practice.</w:t>
      </w:r>
    </w:p>
    <w:p w:rsidR="00000000" w:rsidDel="00000000" w:rsidP="00000000" w:rsidRDefault="00000000" w:rsidRPr="00000000" w14:paraId="00000145">
      <w:pPr>
        <w:spacing w:after="240" w:before="240" w:lineRule="auto"/>
        <w:rPr>
          <w:sz w:val="24"/>
          <w:szCs w:val="24"/>
        </w:rPr>
      </w:pPr>
      <w:r w:rsidDel="00000000" w:rsidR="00000000" w:rsidRPr="00000000">
        <w:rPr>
          <w:sz w:val="24"/>
          <w:szCs w:val="24"/>
          <w:rtl w:val="0"/>
        </w:rPr>
        <w:t xml:space="preserve">The description of the incident is that I attended a hate crime incident that occurred between two 12-year-old children when returning home on the bus after school.  Female A who was white used a racial derogatory term towards Female B who was mixed race. Female A then assaulted Female B by kicking her to the back of the leg when exiting the bus. </w:t>
      </w:r>
    </w:p>
    <w:p w:rsidR="00000000" w:rsidDel="00000000" w:rsidP="00000000" w:rsidRDefault="00000000" w:rsidRPr="00000000" w14:paraId="00000146">
      <w:pPr>
        <w:spacing w:after="240" w:before="240" w:lineRule="auto"/>
        <w:rPr>
          <w:sz w:val="24"/>
          <w:szCs w:val="24"/>
        </w:rPr>
      </w:pPr>
      <w:r w:rsidDel="00000000" w:rsidR="00000000" w:rsidRPr="00000000">
        <w:rPr>
          <w:sz w:val="24"/>
          <w:szCs w:val="24"/>
          <w:rtl w:val="0"/>
        </w:rPr>
        <w:t xml:space="preserve">GOV.UK (2022), The issue present is that both the subject and victim along with witnesses in this incident were all children and defined as vulnerable because of their age. Female B was facing some issues with Female A, within school due to her ethnicity and race. Welldoing.org (2022) highlights that Children could struggle with adjustment to two different cultures being brought together at school and other public places. In my case this is apparent as Female B is part of a school which is predominantly white and Female B is considered a minority. Those who grow up mixed race are more likely to struggle with developing an identity and struggle with mental health issues based on a 2014 report conducted by Welldoing.org. Appropriate Adult UK (2017), There were no language issues present however due to the age both parties were dealt with using an appropriate adult, this was to ensure that the interests of the young people were safeguarded under the Police and Criminal Evidence Act 1984 Code C and that both people could easily understand what was being asked/said to them.</w:t>
      </w:r>
    </w:p>
    <w:p w:rsidR="00000000" w:rsidDel="00000000" w:rsidP="00000000" w:rsidRDefault="00000000" w:rsidRPr="00000000" w14:paraId="00000147">
      <w:pPr>
        <w:spacing w:after="240" w:before="240" w:lineRule="auto"/>
        <w:rPr>
          <w:sz w:val="24"/>
          <w:szCs w:val="24"/>
        </w:rPr>
      </w:pPr>
      <w:r w:rsidDel="00000000" w:rsidR="00000000" w:rsidRPr="00000000">
        <w:rPr>
          <w:sz w:val="24"/>
          <w:szCs w:val="24"/>
          <w:rtl w:val="0"/>
        </w:rPr>
        <w:t xml:space="preserve">College of Policing (2024) I will now reflect on how I applied the National Decision Model (NDM) to this incident. This will include the feelings and thoughts that I was going through along with an evaluation and critical analysis I followed whilst dealing with the incident, following Gibbs’ Reflective Cycle.</w:t>
      </w:r>
    </w:p>
    <w:p w:rsidR="00000000" w:rsidDel="00000000" w:rsidP="00000000" w:rsidRDefault="00000000" w:rsidRPr="00000000" w14:paraId="00000148">
      <w:pPr>
        <w:spacing w:after="240" w:before="240" w:lineRule="auto"/>
        <w:rPr>
          <w:sz w:val="24"/>
          <w:szCs w:val="24"/>
        </w:rPr>
      </w:pPr>
      <w:r w:rsidDel="00000000" w:rsidR="00000000" w:rsidRPr="00000000">
        <w:rPr>
          <w:sz w:val="24"/>
          <w:szCs w:val="24"/>
        </w:rPr>
        <w:drawing>
          <wp:inline distB="114300" distT="114300" distL="114300" distR="114300">
            <wp:extent cx="5731200" cy="5321300"/>
            <wp:effectExtent b="0" l="0" r="0" t="0"/>
            <wp:docPr id="4"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5731200" cy="5321300"/>
                    </a:xfrm>
                    <a:prstGeom prst="rect"/>
                    <a:ln/>
                  </pic:spPr>
                </pic:pic>
              </a:graphicData>
            </a:graphic>
          </wp:inline>
        </w:drawing>
      </w:r>
      <w:r w:rsidDel="00000000" w:rsidR="00000000" w:rsidRPr="00000000">
        <w:rPr>
          <w:rtl w:val="0"/>
        </w:rPr>
      </w:r>
    </w:p>
    <w:p w:rsidR="00000000" w:rsidDel="00000000" w:rsidP="00000000" w:rsidRDefault="00000000" w:rsidRPr="00000000" w14:paraId="00000149">
      <w:pPr>
        <w:spacing w:after="240" w:before="240" w:lineRule="auto"/>
        <w:rPr>
          <w:i w:val="1"/>
          <w:sz w:val="24"/>
          <w:szCs w:val="24"/>
        </w:rPr>
      </w:pPr>
      <w:r w:rsidDel="00000000" w:rsidR="00000000" w:rsidRPr="00000000">
        <w:rPr>
          <w:i w:val="1"/>
          <w:sz w:val="24"/>
          <w:szCs w:val="24"/>
          <w:rtl w:val="0"/>
        </w:rPr>
        <w:t xml:space="preserve">College of Policing (2024), the national decision model, which is performed around the police code of ethics.</w:t>
      </w:r>
    </w:p>
    <w:p w:rsidR="00000000" w:rsidDel="00000000" w:rsidP="00000000" w:rsidRDefault="00000000" w:rsidRPr="00000000" w14:paraId="0000014A">
      <w:pPr>
        <w:spacing w:after="240" w:before="240" w:lineRule="auto"/>
        <w:rPr>
          <w:sz w:val="24"/>
          <w:szCs w:val="24"/>
        </w:rPr>
      </w:pPr>
      <w:r w:rsidDel="00000000" w:rsidR="00000000" w:rsidRPr="00000000">
        <w:rPr>
          <w:sz w:val="24"/>
          <w:szCs w:val="24"/>
          <w:rtl w:val="0"/>
        </w:rPr>
        <w:t xml:space="preserve">Gathering Information and Intelligence, during this stage I was initially finding out what was happening at the scene, Female B was racially verbally assaulted by Female A on the school bus. This is the initial call that has been received along with both individuals' information that has been linked to conduct a risk assessment. </w:t>
      </w:r>
    </w:p>
    <w:p w:rsidR="00000000" w:rsidDel="00000000" w:rsidP="00000000" w:rsidRDefault="00000000" w:rsidRPr="00000000" w14:paraId="0000014B">
      <w:pPr>
        <w:spacing w:after="240" w:before="240" w:lineRule="auto"/>
        <w:rPr>
          <w:sz w:val="24"/>
          <w:szCs w:val="24"/>
        </w:rPr>
      </w:pPr>
      <w:r w:rsidDel="00000000" w:rsidR="00000000" w:rsidRPr="00000000">
        <w:rPr>
          <w:sz w:val="24"/>
          <w:szCs w:val="24"/>
          <w:rtl w:val="0"/>
        </w:rPr>
        <w:t xml:space="preserve">However, what I did not know at the time was what was said by Female A, where are both of the individuals now, is the incident still ongoing and is the incident a verbal altercation only. </w:t>
      </w:r>
    </w:p>
    <w:p w:rsidR="00000000" w:rsidDel="00000000" w:rsidP="00000000" w:rsidRDefault="00000000" w:rsidRPr="00000000" w14:paraId="0000014C">
      <w:pPr>
        <w:spacing w:after="240" w:before="240" w:lineRule="auto"/>
        <w:rPr>
          <w:sz w:val="24"/>
          <w:szCs w:val="24"/>
        </w:rPr>
      </w:pPr>
      <w:r w:rsidDel="00000000" w:rsidR="00000000" w:rsidRPr="00000000">
        <w:rPr>
          <w:sz w:val="24"/>
          <w:szCs w:val="24"/>
          <w:rtl w:val="0"/>
        </w:rPr>
        <w:t xml:space="preserve">I contacted the reporting person who was Female B’s Guardian who said that Female B was now at school and that Female A would also likely be there. </w:t>
      </w:r>
    </w:p>
    <w:p w:rsidR="00000000" w:rsidDel="00000000" w:rsidP="00000000" w:rsidRDefault="00000000" w:rsidRPr="00000000" w14:paraId="0000014D">
      <w:pPr>
        <w:spacing w:after="240" w:before="240" w:lineRule="auto"/>
        <w:rPr>
          <w:sz w:val="24"/>
          <w:szCs w:val="24"/>
        </w:rPr>
      </w:pPr>
      <w:r w:rsidDel="00000000" w:rsidR="00000000" w:rsidRPr="00000000">
        <w:rPr>
          <w:sz w:val="24"/>
          <w:szCs w:val="24"/>
          <w:rtl w:val="0"/>
        </w:rPr>
        <w:t xml:space="preserve">I then assessed the threat and risk and developed a working strategy, the level of risk was graded as a ‘Grade 2’ by the control room using the THRIVE strategy. Despite the Non-Emergency response grading of the report I still felt as though the disclosure of the nature of the offence made this a very serious matter and I wanted to deal with the incident as soon as I could.</w:t>
      </w:r>
    </w:p>
    <w:p w:rsidR="00000000" w:rsidDel="00000000" w:rsidP="00000000" w:rsidRDefault="00000000" w:rsidRPr="00000000" w14:paraId="0000014E">
      <w:pPr>
        <w:spacing w:after="240" w:before="240" w:lineRule="auto"/>
        <w:rPr>
          <w:sz w:val="24"/>
          <w:szCs w:val="24"/>
        </w:rPr>
      </w:pPr>
      <w:r w:rsidDel="00000000" w:rsidR="00000000" w:rsidRPr="00000000">
        <w:rPr>
          <w:sz w:val="24"/>
          <w:szCs w:val="24"/>
          <w:rtl w:val="0"/>
        </w:rPr>
        <w:t xml:space="preserve">Following the NDM, I also felt that this incident alone was not only a police matter but an education matter, along with a youth offenders team referral and that it would be relevant to inform the school of what has been said. I along with a colleague attended the school where both Females were and gained consent from both Female A and Bs parents to speak to them within the school. </w:t>
      </w:r>
    </w:p>
    <w:p w:rsidR="00000000" w:rsidDel="00000000" w:rsidP="00000000" w:rsidRDefault="00000000" w:rsidRPr="00000000" w14:paraId="0000014F">
      <w:pPr>
        <w:spacing w:after="240" w:before="240" w:lineRule="auto"/>
        <w:rPr>
          <w:sz w:val="24"/>
          <w:szCs w:val="24"/>
        </w:rPr>
      </w:pPr>
      <w:r w:rsidDel="00000000" w:rsidR="00000000" w:rsidRPr="00000000">
        <w:rPr>
          <w:sz w:val="24"/>
          <w:szCs w:val="24"/>
          <w:rtl w:val="0"/>
        </w:rPr>
        <w:t xml:space="preserve">I spoke with Female B, and when doing so I activated my body-worn video camera to capture the initial disclosure. Crown Prosecution Service. (2022) This was to comply with the CPIA Codes of Practice, as the material that was being said to me was relevant and evidential to be obtained within the criminal investigation. </w:t>
      </w:r>
    </w:p>
    <w:p w:rsidR="00000000" w:rsidDel="00000000" w:rsidP="00000000" w:rsidRDefault="00000000" w:rsidRPr="00000000" w14:paraId="00000150">
      <w:pPr>
        <w:spacing w:after="240" w:before="240" w:lineRule="auto"/>
        <w:rPr>
          <w:sz w:val="24"/>
          <w:szCs w:val="24"/>
        </w:rPr>
      </w:pPr>
      <w:r w:rsidDel="00000000" w:rsidR="00000000" w:rsidRPr="00000000">
        <w:rPr>
          <w:sz w:val="24"/>
          <w:szCs w:val="24"/>
          <w:rtl w:val="0"/>
        </w:rPr>
        <w:t xml:space="preserve">Female B disclosed the same information that was given to me from the 999 call. The parental guardian of Female B did not want to support the court process and said they would prefer to take a non-criminalisation approach. I consulted with my Police Inspector, who said that the Restorative Justice Approach would be suitable on this occasion due to the first time Female A has committed an offence and Female B supporting the Restorative Justice Approach. I felt that this would be the best outcome within the situation as at the young age of the offender they may not have understood the full context and effect they had on the victim, this was using discretion within an incident as the necessity for arrest was present under Code G of PACE 1984.</w:t>
      </w:r>
    </w:p>
    <w:p w:rsidR="00000000" w:rsidDel="00000000" w:rsidP="00000000" w:rsidRDefault="00000000" w:rsidRPr="00000000" w14:paraId="00000151">
      <w:pPr>
        <w:spacing w:after="240" w:before="240" w:lineRule="auto"/>
        <w:rPr>
          <w:sz w:val="24"/>
          <w:szCs w:val="24"/>
        </w:rPr>
      </w:pPr>
      <w:r w:rsidDel="00000000" w:rsidR="00000000" w:rsidRPr="00000000">
        <w:rPr>
          <w:sz w:val="24"/>
          <w:szCs w:val="24"/>
          <w:rtl w:val="0"/>
        </w:rPr>
        <w:t xml:space="preserve">The powers and policy I considered using within the incident was initially an arrest of the offender for the offence of ‘Hate Crime’, The Crown Prosecution Service. (2024) defines the offence within this incident, under the </w:t>
      </w:r>
      <w:r w:rsidDel="00000000" w:rsidR="00000000" w:rsidRPr="00000000">
        <w:rPr>
          <w:i w:val="1"/>
          <w:sz w:val="24"/>
          <w:szCs w:val="24"/>
          <w:rtl w:val="0"/>
        </w:rPr>
        <w:t xml:space="preserve">Crime and Disorder Act 1998</w:t>
      </w:r>
      <w:r w:rsidDel="00000000" w:rsidR="00000000" w:rsidRPr="00000000">
        <w:rPr>
          <w:sz w:val="24"/>
          <w:szCs w:val="24"/>
          <w:rtl w:val="0"/>
        </w:rPr>
        <w:t xml:space="preserve"> and </w:t>
      </w:r>
      <w:r w:rsidDel="00000000" w:rsidR="00000000" w:rsidRPr="00000000">
        <w:rPr>
          <w:i w:val="1"/>
          <w:sz w:val="24"/>
          <w:szCs w:val="24"/>
          <w:rtl w:val="0"/>
        </w:rPr>
        <w:t xml:space="preserve">Section 66 Sentencing Act 2020</w:t>
      </w:r>
      <w:r w:rsidDel="00000000" w:rsidR="00000000" w:rsidRPr="00000000">
        <w:rPr>
          <w:sz w:val="24"/>
          <w:szCs w:val="24"/>
          <w:rtl w:val="0"/>
        </w:rPr>
        <w:t xml:space="preserve">.</w:t>
      </w:r>
    </w:p>
    <w:p w:rsidR="00000000" w:rsidDel="00000000" w:rsidP="00000000" w:rsidRDefault="00000000" w:rsidRPr="00000000" w14:paraId="00000152">
      <w:pPr>
        <w:spacing w:after="240" w:before="240" w:lineRule="auto"/>
        <w:rPr>
          <w:i w:val="1"/>
          <w:sz w:val="24"/>
          <w:szCs w:val="24"/>
        </w:rPr>
      </w:pPr>
      <w:r w:rsidDel="00000000" w:rsidR="00000000" w:rsidRPr="00000000">
        <w:rPr>
          <w:i w:val="1"/>
          <w:sz w:val="24"/>
          <w:szCs w:val="24"/>
          <w:rtl w:val="0"/>
        </w:rPr>
        <w:t xml:space="preserve">‘Any criminal offence which is perceived by the victim or any other person, to be motivated by hostility or prejudice, based on a person's race or perceived race’.</w:t>
      </w:r>
    </w:p>
    <w:p w:rsidR="00000000" w:rsidDel="00000000" w:rsidP="00000000" w:rsidRDefault="00000000" w:rsidRPr="00000000" w14:paraId="00000153">
      <w:pPr>
        <w:spacing w:after="240" w:before="240" w:lineRule="auto"/>
        <w:rPr>
          <w:sz w:val="24"/>
          <w:szCs w:val="24"/>
        </w:rPr>
      </w:pPr>
      <w:r w:rsidDel="00000000" w:rsidR="00000000" w:rsidRPr="00000000">
        <w:rPr>
          <w:sz w:val="24"/>
          <w:szCs w:val="24"/>
          <w:rtl w:val="0"/>
        </w:rPr>
        <w:t xml:space="preserve">By analysing the full situation critically I was able to identify that I could use my discretion to deal with this situation with support from the victim and appropriate adult. </w:t>
      </w:r>
    </w:p>
    <w:p w:rsidR="00000000" w:rsidDel="00000000" w:rsidP="00000000" w:rsidRDefault="00000000" w:rsidRPr="00000000" w14:paraId="00000154">
      <w:pPr>
        <w:spacing w:after="240" w:before="240" w:lineRule="auto"/>
        <w:rPr>
          <w:sz w:val="24"/>
          <w:szCs w:val="24"/>
        </w:rPr>
      </w:pPr>
      <w:r w:rsidDel="00000000" w:rsidR="00000000" w:rsidRPr="00000000">
        <w:rPr>
          <w:sz w:val="24"/>
          <w:szCs w:val="24"/>
          <w:rtl w:val="0"/>
        </w:rPr>
        <w:t xml:space="preserve">Neither supported the criminalisation of the suspect and as they were a first-time offender and twelve years old, both wanted to educate Female A about the meaning of the word that they said to Female B and why it was not right to use that word. </w:t>
      </w:r>
    </w:p>
    <w:p w:rsidR="00000000" w:rsidDel="00000000" w:rsidP="00000000" w:rsidRDefault="00000000" w:rsidRPr="00000000" w14:paraId="00000155">
      <w:pPr>
        <w:spacing w:after="240" w:before="240" w:lineRule="auto"/>
        <w:rPr>
          <w:sz w:val="24"/>
          <w:szCs w:val="24"/>
        </w:rPr>
      </w:pPr>
      <w:r w:rsidDel="00000000" w:rsidR="00000000" w:rsidRPr="00000000">
        <w:rPr>
          <w:sz w:val="24"/>
          <w:szCs w:val="24"/>
          <w:rtl w:val="0"/>
        </w:rPr>
        <w:t xml:space="preserve">On reflection, It was important to apply Respect, Empathy and Service to the Public at this stage, College of Policing (2024), conducting an assessment of the individual's circumstances and the specific needs of both victim and offender is important. Female B did not want to attend court or criminalise Female A, so I was able to use my discretion and raise the incident with my inspector who authorised the use of the Restorative Justice process for the incident. </w:t>
      </w:r>
    </w:p>
    <w:p w:rsidR="00000000" w:rsidDel="00000000" w:rsidP="00000000" w:rsidRDefault="00000000" w:rsidRPr="00000000" w14:paraId="00000156">
      <w:pPr>
        <w:spacing w:after="240" w:before="240" w:lineRule="auto"/>
        <w:rPr>
          <w:sz w:val="24"/>
          <w:szCs w:val="24"/>
        </w:rPr>
      </w:pPr>
      <w:r w:rsidDel="00000000" w:rsidR="00000000" w:rsidRPr="00000000">
        <w:rPr>
          <w:sz w:val="24"/>
          <w:szCs w:val="24"/>
          <w:rtl w:val="0"/>
        </w:rPr>
        <w:t xml:space="preserve">I then decided to organise a Restorative Justice Meeting to take action. To prevent a bias I ensured that I contacted the school that both pupils attended for them to provide a member of staff to witness a Restorative Justice Meeting between both students and guardians. I am aware of ‘Unconscious Bias’, ACAS (2024) in this situation it would have been possible for me to stereotype Female A as a Suspect and Female B as a Victim. It was vital for me to hear both sides of the story to develop a greater understanding of the root problem, to develop the options that both parties could take, and to prevent me from being biassed against Female A. Crown Prosecution Service. (2022) To comply with CPIA Codes of Practice, I recorded the informal meeting to be used as Relevant Unused Material, as this investigation was not going to progress into a formal prosecution due to Female A making a full admission in the Restorative Justice Process and agreeing to write an apology letter to Female B for what was said. </w:t>
      </w:r>
    </w:p>
    <w:p w:rsidR="00000000" w:rsidDel="00000000" w:rsidP="00000000" w:rsidRDefault="00000000" w:rsidRPr="00000000" w14:paraId="00000157">
      <w:pPr>
        <w:spacing w:after="240" w:before="240" w:lineRule="auto"/>
        <w:rPr>
          <w:sz w:val="24"/>
          <w:szCs w:val="24"/>
        </w:rPr>
      </w:pPr>
      <w:r w:rsidDel="00000000" w:rsidR="00000000" w:rsidRPr="00000000">
        <w:rPr>
          <w:sz w:val="24"/>
          <w:szCs w:val="24"/>
          <w:rtl w:val="0"/>
        </w:rPr>
        <w:t xml:space="preserve">I will now provide a conclusion and action plan following the Gibbs Reflective Cycle. College of Policing (2024) It was important to conduct a review process of what had happened in the incident to ensure that I had followed the Code of Ethics, conducted decisions ethically and behaving professionally. Both Females were undergoing difficult periods in their lives due to being subject to police interaction at an early age, the best course of action was not initially seen by me however after consultation with colleagues and the Inspector, support and confidence in my decisions were agreed by everyone involved in the incident and reflected how the public wanted to trust the police to work within limits of the law and remain accountable for actions taken. Respecting both individuals' views on the incident was important and showed me that providing a service to both the victim and suspect can allow for critical thinking and analysis to provide the best course of action within the incident.</w:t>
      </w:r>
    </w:p>
    <w:p w:rsidR="00000000" w:rsidDel="00000000" w:rsidP="00000000" w:rsidRDefault="00000000" w:rsidRPr="00000000" w14:paraId="00000158">
      <w:pPr>
        <w:spacing w:after="240" w:before="240" w:lineRule="auto"/>
        <w:rPr>
          <w:sz w:val="24"/>
          <w:szCs w:val="24"/>
        </w:rPr>
      </w:pPr>
      <w:r w:rsidDel="00000000" w:rsidR="00000000" w:rsidRPr="00000000">
        <w:rPr>
          <w:sz w:val="24"/>
          <w:szCs w:val="24"/>
          <w:rtl w:val="0"/>
        </w:rPr>
        <w:t xml:space="preserve">Within future Incidents, I will take on board what I have learned from this incident, following the National Decision Model and Policing Principles can assist with making crucial decisions that have to be made at the scene. Remaining impartial and not developing a ‘narrow mind’ and ‘unconscious bias’ is in the best interest of not only myself but the public, doing so will aid me in providing the best service I can to those who are vulnerable and need support the most. Conducting Investigations within the provisions set by CPIA  allows for a lawful and evidential process that should be followed in all cases to develop the best evidence needed if formal prosecution steps need to be undertaken.</w:t>
      </w:r>
    </w:p>
    <w:p w:rsidR="00000000" w:rsidDel="00000000" w:rsidP="00000000" w:rsidRDefault="00000000" w:rsidRPr="00000000" w14:paraId="00000159">
      <w:pPr>
        <w:spacing w:after="240" w:before="240" w:lineRule="auto"/>
        <w:jc w:val="both"/>
        <w:rPr>
          <w:sz w:val="24"/>
          <w:szCs w:val="24"/>
        </w:rPr>
      </w:pPr>
      <w:r w:rsidDel="00000000" w:rsidR="00000000" w:rsidRPr="00000000">
        <w:rPr>
          <w:b w:val="1"/>
          <w:sz w:val="24"/>
          <w:szCs w:val="24"/>
          <w:rtl w:val="0"/>
        </w:rPr>
        <w:t xml:space="preserve">Word Count - 1566</w:t>
      </w:r>
      <w:r w:rsidDel="00000000" w:rsidR="00000000" w:rsidRPr="00000000">
        <w:rPr>
          <w:rtl w:val="0"/>
        </w:rPr>
      </w:r>
    </w:p>
    <w:p w:rsidR="00000000" w:rsidDel="00000000" w:rsidP="00000000" w:rsidRDefault="00000000" w:rsidRPr="00000000" w14:paraId="0000015A">
      <w:pPr>
        <w:rPr>
          <w:sz w:val="24"/>
          <w:szCs w:val="24"/>
        </w:rPr>
        <w:sectPr>
          <w:type w:val="nextPage"/>
          <w:pgSz w:h="16838" w:w="11906" w:orient="portrait"/>
          <w:pgMar w:bottom="1440" w:top="1440" w:left="1440" w:right="1440" w:header="720" w:footer="720"/>
        </w:sectPr>
      </w:pPr>
      <w:r w:rsidDel="00000000" w:rsidR="00000000" w:rsidRPr="00000000">
        <w:br w:type="page"/>
      </w:r>
      <w:r w:rsidDel="00000000" w:rsidR="00000000" w:rsidRPr="00000000">
        <w:rPr>
          <w:rtl w:val="0"/>
        </w:rPr>
      </w:r>
    </w:p>
    <w:p w:rsidR="00000000" w:rsidDel="00000000" w:rsidP="00000000" w:rsidRDefault="00000000" w:rsidRPr="00000000" w14:paraId="0000015B">
      <w:pPr>
        <w:ind w:left="2880" w:firstLine="720"/>
        <w:jc w:val="both"/>
        <w:rPr>
          <w:b w:val="1"/>
          <w:sz w:val="24"/>
          <w:szCs w:val="24"/>
        </w:rPr>
      </w:pPr>
      <w:r w:rsidDel="00000000" w:rsidR="00000000" w:rsidRPr="00000000">
        <w:rPr>
          <w:b w:val="1"/>
          <w:sz w:val="24"/>
          <w:szCs w:val="24"/>
          <w:rtl w:val="0"/>
        </w:rPr>
        <w:t xml:space="preserve">Task 5</w:t>
      </w:r>
    </w:p>
    <w:p w:rsidR="00000000" w:rsidDel="00000000" w:rsidP="00000000" w:rsidRDefault="00000000" w:rsidRPr="00000000" w14:paraId="0000015C">
      <w:pPr>
        <w:jc w:val="both"/>
        <w:rPr>
          <w:b w:val="1"/>
          <w:sz w:val="24"/>
          <w:szCs w:val="24"/>
        </w:rPr>
      </w:pPr>
      <w:r w:rsidDel="00000000" w:rsidR="00000000" w:rsidRPr="00000000">
        <w:rPr>
          <w:rtl w:val="0"/>
        </w:rPr>
      </w:r>
    </w:p>
    <w:p w:rsidR="00000000" w:rsidDel="00000000" w:rsidP="00000000" w:rsidRDefault="00000000" w:rsidRPr="00000000" w14:paraId="0000015D">
      <w:pPr>
        <w:jc w:val="both"/>
        <w:rPr>
          <w:b w:val="1"/>
          <w:sz w:val="24"/>
          <w:szCs w:val="24"/>
        </w:rPr>
      </w:pPr>
      <w:r w:rsidDel="00000000" w:rsidR="00000000" w:rsidRPr="00000000">
        <w:rPr>
          <w:b w:val="1"/>
          <w:sz w:val="24"/>
          <w:szCs w:val="24"/>
          <w:rtl w:val="0"/>
        </w:rPr>
        <w:t xml:space="preserve">Personal Development Plan (PDP) / Learning Plan. </w:t>
      </w:r>
    </w:p>
    <w:p w:rsidR="00000000" w:rsidDel="00000000" w:rsidP="00000000" w:rsidRDefault="00000000" w:rsidRPr="00000000" w14:paraId="0000015E">
      <w:pPr>
        <w:jc w:val="both"/>
        <w:rPr>
          <w:b w:val="1"/>
          <w:sz w:val="24"/>
          <w:szCs w:val="24"/>
        </w:rPr>
      </w:pPr>
      <w:r w:rsidDel="00000000" w:rsidR="00000000" w:rsidRPr="00000000">
        <w:rPr>
          <w:rtl w:val="0"/>
        </w:rPr>
      </w:r>
    </w:p>
    <w:p w:rsidR="00000000" w:rsidDel="00000000" w:rsidP="00000000" w:rsidRDefault="00000000" w:rsidRPr="00000000" w14:paraId="0000015F">
      <w:pPr>
        <w:jc w:val="both"/>
        <w:rPr>
          <w:b w:val="1"/>
          <w:i w:val="1"/>
          <w:sz w:val="24"/>
          <w:szCs w:val="24"/>
        </w:rPr>
      </w:pPr>
      <w:r w:rsidDel="00000000" w:rsidR="00000000" w:rsidRPr="00000000">
        <w:rPr>
          <w:b w:val="1"/>
          <w:i w:val="1"/>
          <w:sz w:val="24"/>
          <w:szCs w:val="24"/>
          <w:rtl w:val="0"/>
        </w:rPr>
        <w:t xml:space="preserve">As part of your reflective process, please use this table to aid you in identifying the next steps for development.  This is equivalent to 500 words. Please note that this not the actual number of words you need to use, the wordcount reflects the thought and research you put into it. </w:t>
      </w:r>
    </w:p>
    <w:p w:rsidR="00000000" w:rsidDel="00000000" w:rsidP="00000000" w:rsidRDefault="00000000" w:rsidRPr="00000000" w14:paraId="00000160">
      <w:pPr>
        <w:jc w:val="both"/>
        <w:rPr>
          <w:b w:val="1"/>
          <w:sz w:val="24"/>
          <w:szCs w:val="24"/>
        </w:rPr>
      </w:pPr>
      <w:r w:rsidDel="00000000" w:rsidR="00000000" w:rsidRPr="00000000">
        <w:rPr>
          <w:rtl w:val="0"/>
        </w:rPr>
      </w:r>
    </w:p>
    <w:tbl>
      <w:tblPr>
        <w:tblStyle w:val="Table7"/>
        <w:tblW w:w="902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318"/>
        <w:gridCol w:w="2249"/>
        <w:gridCol w:w="2230"/>
        <w:gridCol w:w="2230"/>
        <w:tblGridChange w:id="0">
          <w:tblGrid>
            <w:gridCol w:w="2318"/>
            <w:gridCol w:w="2249"/>
            <w:gridCol w:w="2230"/>
            <w:gridCol w:w="2230"/>
          </w:tblGrid>
        </w:tblGridChange>
      </w:tblGrid>
      <w:tr>
        <w:trPr>
          <w:cantSplit w:val="0"/>
          <w:tblHeader w:val="0"/>
        </w:trPr>
        <w:tc>
          <w:tcPr>
            <w:shd w:fill="auto" w:val="clear"/>
          </w:tcPr>
          <w:p w:rsidR="00000000" w:rsidDel="00000000" w:rsidP="00000000" w:rsidRDefault="00000000" w:rsidRPr="00000000" w14:paraId="00000161">
            <w:pPr>
              <w:jc w:val="center"/>
              <w:rPr>
                <w:b w:val="1"/>
                <w:sz w:val="24"/>
                <w:szCs w:val="24"/>
              </w:rPr>
            </w:pPr>
            <w:r w:rsidDel="00000000" w:rsidR="00000000" w:rsidRPr="00000000">
              <w:rPr>
                <w:rtl w:val="0"/>
              </w:rPr>
            </w:r>
          </w:p>
          <w:p w:rsidR="00000000" w:rsidDel="00000000" w:rsidP="00000000" w:rsidRDefault="00000000" w:rsidRPr="00000000" w14:paraId="00000162">
            <w:pPr>
              <w:jc w:val="center"/>
              <w:rPr>
                <w:b w:val="1"/>
                <w:sz w:val="24"/>
                <w:szCs w:val="24"/>
              </w:rPr>
            </w:pPr>
            <w:r w:rsidDel="00000000" w:rsidR="00000000" w:rsidRPr="00000000">
              <w:rPr>
                <w:b w:val="1"/>
                <w:sz w:val="24"/>
                <w:szCs w:val="24"/>
                <w:rtl w:val="0"/>
              </w:rPr>
              <w:t xml:space="preserve">Identified area for development </w:t>
            </w:r>
          </w:p>
          <w:p w:rsidR="00000000" w:rsidDel="00000000" w:rsidP="00000000" w:rsidRDefault="00000000" w:rsidRPr="00000000" w14:paraId="00000163">
            <w:pPr>
              <w:jc w:val="center"/>
              <w:rPr>
                <w:b w:val="1"/>
                <w:sz w:val="24"/>
                <w:szCs w:val="24"/>
              </w:rPr>
            </w:pPr>
            <w:r w:rsidDel="00000000" w:rsidR="00000000" w:rsidRPr="00000000">
              <w:rPr>
                <w:rtl w:val="0"/>
              </w:rPr>
            </w:r>
          </w:p>
        </w:tc>
        <w:tc>
          <w:tcPr>
            <w:shd w:fill="auto" w:val="clear"/>
          </w:tcPr>
          <w:p w:rsidR="00000000" w:rsidDel="00000000" w:rsidP="00000000" w:rsidRDefault="00000000" w:rsidRPr="00000000" w14:paraId="00000164">
            <w:pPr>
              <w:jc w:val="center"/>
              <w:rPr>
                <w:b w:val="1"/>
                <w:sz w:val="24"/>
                <w:szCs w:val="24"/>
              </w:rPr>
            </w:pPr>
            <w:r w:rsidDel="00000000" w:rsidR="00000000" w:rsidRPr="00000000">
              <w:rPr>
                <w:rtl w:val="0"/>
              </w:rPr>
            </w:r>
          </w:p>
          <w:p w:rsidR="00000000" w:rsidDel="00000000" w:rsidP="00000000" w:rsidRDefault="00000000" w:rsidRPr="00000000" w14:paraId="00000165">
            <w:pPr>
              <w:jc w:val="center"/>
              <w:rPr>
                <w:b w:val="1"/>
                <w:sz w:val="24"/>
                <w:szCs w:val="24"/>
              </w:rPr>
            </w:pPr>
            <w:r w:rsidDel="00000000" w:rsidR="00000000" w:rsidRPr="00000000">
              <w:rPr>
                <w:b w:val="1"/>
                <w:sz w:val="24"/>
                <w:szCs w:val="24"/>
                <w:rtl w:val="0"/>
              </w:rPr>
              <w:t xml:space="preserve">How it will be achieved</w:t>
            </w:r>
          </w:p>
        </w:tc>
        <w:tc>
          <w:tcPr>
            <w:shd w:fill="auto" w:val="clear"/>
          </w:tcPr>
          <w:p w:rsidR="00000000" w:rsidDel="00000000" w:rsidP="00000000" w:rsidRDefault="00000000" w:rsidRPr="00000000" w14:paraId="00000166">
            <w:pPr>
              <w:jc w:val="center"/>
              <w:rPr>
                <w:b w:val="1"/>
                <w:sz w:val="24"/>
                <w:szCs w:val="24"/>
              </w:rPr>
            </w:pPr>
            <w:r w:rsidDel="00000000" w:rsidR="00000000" w:rsidRPr="00000000">
              <w:rPr>
                <w:rtl w:val="0"/>
              </w:rPr>
            </w:r>
          </w:p>
          <w:p w:rsidR="00000000" w:rsidDel="00000000" w:rsidP="00000000" w:rsidRDefault="00000000" w:rsidRPr="00000000" w14:paraId="00000167">
            <w:pPr>
              <w:jc w:val="center"/>
              <w:rPr>
                <w:b w:val="1"/>
                <w:sz w:val="24"/>
                <w:szCs w:val="24"/>
              </w:rPr>
            </w:pPr>
            <w:r w:rsidDel="00000000" w:rsidR="00000000" w:rsidRPr="00000000">
              <w:rPr>
                <w:b w:val="1"/>
                <w:sz w:val="24"/>
                <w:szCs w:val="24"/>
                <w:rtl w:val="0"/>
              </w:rPr>
              <w:t xml:space="preserve">Who can provide support?</w:t>
            </w:r>
          </w:p>
        </w:tc>
        <w:tc>
          <w:tcPr>
            <w:shd w:fill="auto" w:val="clear"/>
          </w:tcPr>
          <w:p w:rsidR="00000000" w:rsidDel="00000000" w:rsidP="00000000" w:rsidRDefault="00000000" w:rsidRPr="00000000" w14:paraId="00000168">
            <w:pPr>
              <w:jc w:val="center"/>
              <w:rPr>
                <w:b w:val="1"/>
                <w:sz w:val="24"/>
                <w:szCs w:val="24"/>
              </w:rPr>
            </w:pPr>
            <w:r w:rsidDel="00000000" w:rsidR="00000000" w:rsidRPr="00000000">
              <w:rPr>
                <w:rtl w:val="0"/>
              </w:rPr>
            </w:r>
          </w:p>
          <w:p w:rsidR="00000000" w:rsidDel="00000000" w:rsidP="00000000" w:rsidRDefault="00000000" w:rsidRPr="00000000" w14:paraId="00000169">
            <w:pPr>
              <w:spacing w:line="259" w:lineRule="auto"/>
              <w:jc w:val="center"/>
              <w:rPr/>
            </w:pPr>
            <w:r w:rsidDel="00000000" w:rsidR="00000000" w:rsidRPr="00000000">
              <w:rPr>
                <w:b w:val="1"/>
                <w:sz w:val="24"/>
                <w:szCs w:val="24"/>
                <w:rtl w:val="0"/>
              </w:rPr>
              <w:t xml:space="preserve">Timeline </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6A">
            <w:pPr>
              <w:jc w:val="both"/>
              <w:rPr>
                <w:sz w:val="24"/>
                <w:szCs w:val="24"/>
              </w:rPr>
            </w:pPr>
            <w:r w:rsidDel="00000000" w:rsidR="00000000" w:rsidRPr="00000000">
              <w:rPr>
                <w:rtl w:val="0"/>
              </w:rPr>
            </w:r>
          </w:p>
          <w:p w:rsidR="00000000" w:rsidDel="00000000" w:rsidP="00000000" w:rsidRDefault="00000000" w:rsidRPr="00000000" w14:paraId="0000016B">
            <w:pPr>
              <w:jc w:val="both"/>
              <w:rPr>
                <w:sz w:val="24"/>
                <w:szCs w:val="24"/>
              </w:rPr>
            </w:pPr>
            <w:r w:rsidDel="00000000" w:rsidR="00000000" w:rsidRPr="00000000">
              <w:rPr>
                <w:rtl w:val="0"/>
              </w:rPr>
            </w:r>
          </w:p>
          <w:p w:rsidR="00000000" w:rsidDel="00000000" w:rsidP="00000000" w:rsidRDefault="00000000" w:rsidRPr="00000000" w14:paraId="0000016C">
            <w:pPr>
              <w:jc w:val="both"/>
              <w:rPr>
                <w:sz w:val="24"/>
                <w:szCs w:val="24"/>
              </w:rPr>
            </w:pPr>
            <w:r w:rsidDel="00000000" w:rsidR="00000000" w:rsidRPr="00000000">
              <w:rPr>
                <w:rtl w:val="0"/>
              </w:rPr>
            </w:r>
          </w:p>
          <w:p w:rsidR="00000000" w:rsidDel="00000000" w:rsidP="00000000" w:rsidRDefault="00000000" w:rsidRPr="00000000" w14:paraId="0000016D">
            <w:pPr>
              <w:jc w:val="both"/>
              <w:rPr>
                <w:sz w:val="24"/>
                <w:szCs w:val="24"/>
              </w:rPr>
            </w:pPr>
            <w:r w:rsidDel="00000000" w:rsidR="00000000" w:rsidRPr="00000000">
              <w:rPr>
                <w:rtl w:val="0"/>
              </w:rPr>
            </w:r>
          </w:p>
          <w:p w:rsidR="00000000" w:rsidDel="00000000" w:rsidP="00000000" w:rsidRDefault="00000000" w:rsidRPr="00000000" w14:paraId="0000016E">
            <w:pPr>
              <w:jc w:val="both"/>
              <w:rPr>
                <w:b w:val="1"/>
                <w:sz w:val="24"/>
                <w:szCs w:val="24"/>
              </w:rPr>
            </w:pPr>
            <w:r w:rsidDel="00000000" w:rsidR="00000000" w:rsidRPr="00000000">
              <w:rPr>
                <w:b w:val="1"/>
                <w:sz w:val="24"/>
                <w:szCs w:val="24"/>
                <w:rtl w:val="0"/>
              </w:rPr>
              <w:t xml:space="preserve">Presentation of Prisoners to a Custody Sergeant</w:t>
            </w:r>
          </w:p>
          <w:p w:rsidR="00000000" w:rsidDel="00000000" w:rsidP="00000000" w:rsidRDefault="00000000" w:rsidRPr="00000000" w14:paraId="0000016F">
            <w:pPr>
              <w:jc w:val="both"/>
              <w:rPr>
                <w:sz w:val="24"/>
                <w:szCs w:val="24"/>
              </w:rPr>
            </w:pPr>
            <w:r w:rsidDel="00000000" w:rsidR="00000000" w:rsidRPr="00000000">
              <w:rPr>
                <w:rtl w:val="0"/>
              </w:rPr>
            </w:r>
          </w:p>
          <w:p w:rsidR="00000000" w:rsidDel="00000000" w:rsidP="00000000" w:rsidRDefault="00000000" w:rsidRPr="00000000" w14:paraId="00000170">
            <w:pPr>
              <w:jc w:val="both"/>
              <w:rPr>
                <w:sz w:val="24"/>
                <w:szCs w:val="24"/>
              </w:rPr>
            </w:pPr>
            <w:r w:rsidDel="00000000" w:rsidR="00000000" w:rsidRPr="00000000">
              <w:rPr>
                <w:rtl w:val="0"/>
              </w:rPr>
            </w:r>
          </w:p>
          <w:p w:rsidR="00000000" w:rsidDel="00000000" w:rsidP="00000000" w:rsidRDefault="00000000" w:rsidRPr="00000000" w14:paraId="00000171">
            <w:pPr>
              <w:jc w:val="both"/>
              <w:rPr>
                <w:sz w:val="24"/>
                <w:szCs w:val="24"/>
              </w:rPr>
            </w:pPr>
            <w:r w:rsidDel="00000000" w:rsidR="00000000" w:rsidRPr="00000000">
              <w:rPr>
                <w:rtl w:val="0"/>
              </w:rPr>
            </w:r>
          </w:p>
          <w:p w:rsidR="00000000" w:rsidDel="00000000" w:rsidP="00000000" w:rsidRDefault="00000000" w:rsidRPr="00000000" w14:paraId="00000172">
            <w:pPr>
              <w:jc w:val="both"/>
              <w:rPr>
                <w:sz w:val="24"/>
                <w:szCs w:val="24"/>
              </w:rPr>
            </w:pPr>
            <w:r w:rsidDel="00000000" w:rsidR="00000000" w:rsidRPr="00000000">
              <w:rPr>
                <w:rtl w:val="0"/>
              </w:rPr>
            </w:r>
          </w:p>
          <w:p w:rsidR="00000000" w:rsidDel="00000000" w:rsidP="00000000" w:rsidRDefault="00000000" w:rsidRPr="00000000" w14:paraId="00000173">
            <w:pPr>
              <w:jc w:val="both"/>
              <w:rPr>
                <w:sz w:val="24"/>
                <w:szCs w:val="24"/>
              </w:rPr>
            </w:pPr>
            <w:r w:rsidDel="00000000" w:rsidR="00000000" w:rsidRPr="00000000">
              <w:rPr>
                <w:rtl w:val="0"/>
              </w:rPr>
            </w:r>
          </w:p>
        </w:tc>
        <w:tc>
          <w:tcPr>
            <w:shd w:fill="auto" w:val="clear"/>
          </w:tcPr>
          <w:p w:rsidR="00000000" w:rsidDel="00000000" w:rsidP="00000000" w:rsidRDefault="00000000" w:rsidRPr="00000000" w14:paraId="00000174">
            <w:pPr>
              <w:jc w:val="both"/>
              <w:rPr/>
            </w:pPr>
            <w:r w:rsidDel="00000000" w:rsidR="00000000" w:rsidRPr="00000000">
              <w:rPr>
                <w:rtl w:val="0"/>
              </w:rPr>
              <w:t xml:space="preserve">My police tutor can assist me with continuing to develop my skills and becoming more confident presenting to the sergeant.</w:t>
            </w:r>
          </w:p>
          <w:p w:rsidR="00000000" w:rsidDel="00000000" w:rsidP="00000000" w:rsidRDefault="00000000" w:rsidRPr="00000000" w14:paraId="00000175">
            <w:pPr>
              <w:jc w:val="both"/>
              <w:rPr/>
            </w:pPr>
            <w:r w:rsidDel="00000000" w:rsidR="00000000" w:rsidRPr="00000000">
              <w:rPr>
                <w:rtl w:val="0"/>
              </w:rPr>
            </w:r>
          </w:p>
          <w:p w:rsidR="00000000" w:rsidDel="00000000" w:rsidP="00000000" w:rsidRDefault="00000000" w:rsidRPr="00000000" w14:paraId="00000176">
            <w:pPr>
              <w:jc w:val="both"/>
              <w:rPr/>
            </w:pPr>
            <w:r w:rsidDel="00000000" w:rsidR="00000000" w:rsidRPr="00000000">
              <w:rPr>
                <w:rtl w:val="0"/>
              </w:rPr>
              <w:t xml:space="preserve">Speaking with the custody sergeants and identifying what information they need to make decisions on accepting prisoners into the suite. </w:t>
            </w:r>
          </w:p>
          <w:p w:rsidR="00000000" w:rsidDel="00000000" w:rsidP="00000000" w:rsidRDefault="00000000" w:rsidRPr="00000000" w14:paraId="00000177">
            <w:pPr>
              <w:jc w:val="both"/>
              <w:rPr/>
            </w:pPr>
            <w:r w:rsidDel="00000000" w:rsidR="00000000" w:rsidRPr="00000000">
              <w:rPr>
                <w:rtl w:val="0"/>
              </w:rPr>
            </w:r>
          </w:p>
          <w:p w:rsidR="00000000" w:rsidDel="00000000" w:rsidP="00000000" w:rsidRDefault="00000000" w:rsidRPr="00000000" w14:paraId="00000178">
            <w:pPr>
              <w:jc w:val="both"/>
              <w:rPr/>
            </w:pPr>
            <w:r w:rsidDel="00000000" w:rsidR="00000000" w:rsidRPr="00000000">
              <w:rPr>
                <w:rtl w:val="0"/>
              </w:rPr>
              <w:t xml:space="preserve">Continue to take the responsibility of booking in prisoners myself and practising the process to gain more confidence.</w:t>
            </w:r>
          </w:p>
        </w:tc>
        <w:tc>
          <w:tcPr>
            <w:shd w:fill="auto" w:val="clear"/>
          </w:tcPr>
          <w:p w:rsidR="00000000" w:rsidDel="00000000" w:rsidP="00000000" w:rsidRDefault="00000000" w:rsidRPr="00000000" w14:paraId="00000179">
            <w:pPr>
              <w:rPr>
                <w:sz w:val="24"/>
                <w:szCs w:val="24"/>
              </w:rPr>
            </w:pPr>
            <w:r w:rsidDel="00000000" w:rsidR="00000000" w:rsidRPr="00000000">
              <w:rPr>
                <w:sz w:val="24"/>
                <w:szCs w:val="24"/>
                <w:rtl w:val="0"/>
              </w:rPr>
              <w:t xml:space="preserve">Police Tutor</w:t>
            </w:r>
          </w:p>
          <w:p w:rsidR="00000000" w:rsidDel="00000000" w:rsidP="00000000" w:rsidRDefault="00000000" w:rsidRPr="00000000" w14:paraId="0000017A">
            <w:pPr>
              <w:rPr>
                <w:sz w:val="24"/>
                <w:szCs w:val="24"/>
              </w:rPr>
            </w:pPr>
            <w:r w:rsidDel="00000000" w:rsidR="00000000" w:rsidRPr="00000000">
              <w:rPr>
                <w:rtl w:val="0"/>
              </w:rPr>
            </w:r>
          </w:p>
          <w:p w:rsidR="00000000" w:rsidDel="00000000" w:rsidP="00000000" w:rsidRDefault="00000000" w:rsidRPr="00000000" w14:paraId="0000017B">
            <w:pPr>
              <w:rPr>
                <w:sz w:val="24"/>
                <w:szCs w:val="24"/>
              </w:rPr>
            </w:pPr>
            <w:r w:rsidDel="00000000" w:rsidR="00000000" w:rsidRPr="00000000">
              <w:rPr>
                <w:sz w:val="24"/>
                <w:szCs w:val="24"/>
                <w:rtl w:val="0"/>
              </w:rPr>
              <w:t xml:space="preserve">Custody Sergeant </w:t>
            </w:r>
          </w:p>
          <w:p w:rsidR="00000000" w:rsidDel="00000000" w:rsidP="00000000" w:rsidRDefault="00000000" w:rsidRPr="00000000" w14:paraId="0000017C">
            <w:pPr>
              <w:rPr>
                <w:sz w:val="24"/>
                <w:szCs w:val="24"/>
              </w:rPr>
            </w:pPr>
            <w:r w:rsidDel="00000000" w:rsidR="00000000" w:rsidRPr="00000000">
              <w:rPr>
                <w:rtl w:val="0"/>
              </w:rPr>
            </w:r>
          </w:p>
          <w:p w:rsidR="00000000" w:rsidDel="00000000" w:rsidP="00000000" w:rsidRDefault="00000000" w:rsidRPr="00000000" w14:paraId="0000017D">
            <w:pPr>
              <w:rPr>
                <w:sz w:val="24"/>
                <w:szCs w:val="24"/>
              </w:rPr>
            </w:pPr>
            <w:r w:rsidDel="00000000" w:rsidR="00000000" w:rsidRPr="00000000">
              <w:rPr>
                <w:sz w:val="24"/>
                <w:szCs w:val="24"/>
                <w:rtl w:val="0"/>
              </w:rPr>
              <w:t xml:space="preserve">My Team Sergeant</w:t>
            </w:r>
          </w:p>
        </w:tc>
        <w:tc>
          <w:tcPr>
            <w:shd w:fill="auto" w:val="clear"/>
          </w:tcPr>
          <w:p w:rsidR="00000000" w:rsidDel="00000000" w:rsidP="00000000" w:rsidRDefault="00000000" w:rsidRPr="00000000" w14:paraId="0000017E">
            <w:pPr>
              <w:jc w:val="both"/>
              <w:rPr>
                <w:sz w:val="24"/>
                <w:szCs w:val="24"/>
              </w:rPr>
            </w:pPr>
            <w:r w:rsidDel="00000000" w:rsidR="00000000" w:rsidRPr="00000000">
              <w:rPr>
                <w:sz w:val="24"/>
                <w:szCs w:val="24"/>
                <w:rtl w:val="0"/>
              </w:rPr>
              <w:t xml:space="preserve">3 Months.</w:t>
            </w:r>
          </w:p>
        </w:tc>
      </w:tr>
      <w:tr>
        <w:trPr>
          <w:cantSplit w:val="0"/>
          <w:tblHeader w:val="0"/>
        </w:trPr>
        <w:tc>
          <w:tcPr>
            <w:shd w:fill="auto" w:val="clear"/>
          </w:tcPr>
          <w:p w:rsidR="00000000" w:rsidDel="00000000" w:rsidP="00000000" w:rsidRDefault="00000000" w:rsidRPr="00000000" w14:paraId="0000017F">
            <w:pPr>
              <w:jc w:val="both"/>
              <w:rPr>
                <w:sz w:val="24"/>
                <w:szCs w:val="24"/>
              </w:rPr>
            </w:pPr>
            <w:r w:rsidDel="00000000" w:rsidR="00000000" w:rsidRPr="00000000">
              <w:rPr>
                <w:rtl w:val="0"/>
              </w:rPr>
            </w:r>
          </w:p>
          <w:p w:rsidR="00000000" w:rsidDel="00000000" w:rsidP="00000000" w:rsidRDefault="00000000" w:rsidRPr="00000000" w14:paraId="00000180">
            <w:pPr>
              <w:jc w:val="both"/>
              <w:rPr>
                <w:sz w:val="24"/>
                <w:szCs w:val="24"/>
              </w:rPr>
            </w:pPr>
            <w:r w:rsidDel="00000000" w:rsidR="00000000" w:rsidRPr="00000000">
              <w:rPr>
                <w:rtl w:val="0"/>
              </w:rPr>
            </w:r>
          </w:p>
          <w:p w:rsidR="00000000" w:rsidDel="00000000" w:rsidP="00000000" w:rsidRDefault="00000000" w:rsidRPr="00000000" w14:paraId="00000181">
            <w:pPr>
              <w:jc w:val="both"/>
              <w:rPr>
                <w:sz w:val="24"/>
                <w:szCs w:val="24"/>
              </w:rPr>
            </w:pPr>
            <w:r w:rsidDel="00000000" w:rsidR="00000000" w:rsidRPr="00000000">
              <w:rPr>
                <w:rtl w:val="0"/>
              </w:rPr>
            </w:r>
          </w:p>
          <w:p w:rsidR="00000000" w:rsidDel="00000000" w:rsidP="00000000" w:rsidRDefault="00000000" w:rsidRPr="00000000" w14:paraId="00000182">
            <w:pPr>
              <w:jc w:val="both"/>
              <w:rPr>
                <w:sz w:val="24"/>
                <w:szCs w:val="24"/>
              </w:rPr>
            </w:pPr>
            <w:r w:rsidDel="00000000" w:rsidR="00000000" w:rsidRPr="00000000">
              <w:rPr>
                <w:rtl w:val="0"/>
              </w:rPr>
            </w:r>
          </w:p>
          <w:p w:rsidR="00000000" w:rsidDel="00000000" w:rsidP="00000000" w:rsidRDefault="00000000" w:rsidRPr="00000000" w14:paraId="00000183">
            <w:pPr>
              <w:jc w:val="both"/>
              <w:rPr>
                <w:b w:val="1"/>
                <w:sz w:val="24"/>
                <w:szCs w:val="24"/>
              </w:rPr>
            </w:pPr>
            <w:r w:rsidDel="00000000" w:rsidR="00000000" w:rsidRPr="00000000">
              <w:rPr>
                <w:b w:val="1"/>
                <w:sz w:val="24"/>
                <w:szCs w:val="24"/>
                <w:rtl w:val="0"/>
              </w:rPr>
              <w:t xml:space="preserve">Developing Cases into Creating Case Files. </w:t>
            </w:r>
          </w:p>
          <w:p w:rsidR="00000000" w:rsidDel="00000000" w:rsidP="00000000" w:rsidRDefault="00000000" w:rsidRPr="00000000" w14:paraId="00000184">
            <w:pPr>
              <w:jc w:val="both"/>
              <w:rPr>
                <w:sz w:val="24"/>
                <w:szCs w:val="24"/>
              </w:rPr>
            </w:pPr>
            <w:r w:rsidDel="00000000" w:rsidR="00000000" w:rsidRPr="00000000">
              <w:rPr>
                <w:rtl w:val="0"/>
              </w:rPr>
            </w:r>
          </w:p>
          <w:p w:rsidR="00000000" w:rsidDel="00000000" w:rsidP="00000000" w:rsidRDefault="00000000" w:rsidRPr="00000000" w14:paraId="00000185">
            <w:pPr>
              <w:jc w:val="both"/>
              <w:rPr>
                <w:sz w:val="24"/>
                <w:szCs w:val="24"/>
              </w:rPr>
            </w:pPr>
            <w:r w:rsidDel="00000000" w:rsidR="00000000" w:rsidRPr="00000000">
              <w:rPr>
                <w:rtl w:val="0"/>
              </w:rPr>
            </w:r>
          </w:p>
          <w:p w:rsidR="00000000" w:rsidDel="00000000" w:rsidP="00000000" w:rsidRDefault="00000000" w:rsidRPr="00000000" w14:paraId="00000186">
            <w:pPr>
              <w:jc w:val="both"/>
              <w:rPr>
                <w:sz w:val="24"/>
                <w:szCs w:val="24"/>
              </w:rPr>
            </w:pPr>
            <w:r w:rsidDel="00000000" w:rsidR="00000000" w:rsidRPr="00000000">
              <w:rPr>
                <w:rtl w:val="0"/>
              </w:rPr>
            </w:r>
          </w:p>
          <w:p w:rsidR="00000000" w:rsidDel="00000000" w:rsidP="00000000" w:rsidRDefault="00000000" w:rsidRPr="00000000" w14:paraId="00000187">
            <w:pPr>
              <w:jc w:val="both"/>
              <w:rPr>
                <w:sz w:val="24"/>
                <w:szCs w:val="24"/>
              </w:rPr>
            </w:pPr>
            <w:r w:rsidDel="00000000" w:rsidR="00000000" w:rsidRPr="00000000">
              <w:rPr>
                <w:rtl w:val="0"/>
              </w:rPr>
            </w:r>
          </w:p>
          <w:p w:rsidR="00000000" w:rsidDel="00000000" w:rsidP="00000000" w:rsidRDefault="00000000" w:rsidRPr="00000000" w14:paraId="00000188">
            <w:pPr>
              <w:jc w:val="both"/>
              <w:rPr>
                <w:sz w:val="24"/>
                <w:szCs w:val="24"/>
              </w:rPr>
            </w:pPr>
            <w:r w:rsidDel="00000000" w:rsidR="00000000" w:rsidRPr="00000000">
              <w:rPr>
                <w:rtl w:val="0"/>
              </w:rPr>
            </w:r>
          </w:p>
          <w:p w:rsidR="00000000" w:rsidDel="00000000" w:rsidP="00000000" w:rsidRDefault="00000000" w:rsidRPr="00000000" w14:paraId="00000189">
            <w:pPr>
              <w:jc w:val="both"/>
              <w:rPr>
                <w:sz w:val="24"/>
                <w:szCs w:val="24"/>
              </w:rPr>
            </w:pPr>
            <w:r w:rsidDel="00000000" w:rsidR="00000000" w:rsidRPr="00000000">
              <w:rPr>
                <w:rtl w:val="0"/>
              </w:rPr>
            </w:r>
          </w:p>
          <w:p w:rsidR="00000000" w:rsidDel="00000000" w:rsidP="00000000" w:rsidRDefault="00000000" w:rsidRPr="00000000" w14:paraId="0000018A">
            <w:pPr>
              <w:jc w:val="both"/>
              <w:rPr>
                <w:sz w:val="24"/>
                <w:szCs w:val="24"/>
              </w:rPr>
            </w:pPr>
            <w:r w:rsidDel="00000000" w:rsidR="00000000" w:rsidRPr="00000000">
              <w:rPr>
                <w:rtl w:val="0"/>
              </w:rPr>
            </w:r>
          </w:p>
        </w:tc>
        <w:tc>
          <w:tcPr>
            <w:shd w:fill="auto" w:val="clear"/>
          </w:tcPr>
          <w:p w:rsidR="00000000" w:rsidDel="00000000" w:rsidP="00000000" w:rsidRDefault="00000000" w:rsidRPr="00000000" w14:paraId="0000018B">
            <w:pPr>
              <w:jc w:val="both"/>
              <w:rPr/>
            </w:pPr>
            <w:r w:rsidDel="00000000" w:rsidR="00000000" w:rsidRPr="00000000">
              <w:rPr>
                <w:rtl w:val="0"/>
              </w:rPr>
              <w:t xml:space="preserve">In my opinion, case files are not taught in enough detail within the initial six month training period. I will use my tutor along with my other colleagues to help me with learning how to create GAP and NGAP case files along with learning the CPS process and what files are needed for what circumstances. </w:t>
            </w:r>
          </w:p>
          <w:p w:rsidR="00000000" w:rsidDel="00000000" w:rsidP="00000000" w:rsidRDefault="00000000" w:rsidRPr="00000000" w14:paraId="0000018C">
            <w:pPr>
              <w:jc w:val="both"/>
              <w:rPr/>
            </w:pPr>
            <w:r w:rsidDel="00000000" w:rsidR="00000000" w:rsidRPr="00000000">
              <w:rPr>
                <w:rtl w:val="0"/>
              </w:rPr>
            </w:r>
          </w:p>
          <w:p w:rsidR="00000000" w:rsidDel="00000000" w:rsidP="00000000" w:rsidRDefault="00000000" w:rsidRPr="00000000" w14:paraId="0000018D">
            <w:pPr>
              <w:jc w:val="both"/>
              <w:rPr/>
            </w:pPr>
            <w:r w:rsidDel="00000000" w:rsidR="00000000" w:rsidRPr="00000000">
              <w:rPr>
                <w:rtl w:val="0"/>
              </w:rPr>
              <w:t xml:space="preserve">I will use opportunities such as my ‘HUB’ attachment ‘PPU’ attachment to better learn casefiles in greater detail.</w:t>
            </w:r>
          </w:p>
        </w:tc>
        <w:tc>
          <w:tcPr>
            <w:shd w:fill="auto" w:val="clear"/>
          </w:tcPr>
          <w:p w:rsidR="00000000" w:rsidDel="00000000" w:rsidP="00000000" w:rsidRDefault="00000000" w:rsidRPr="00000000" w14:paraId="0000018E">
            <w:pPr>
              <w:jc w:val="both"/>
              <w:rPr>
                <w:sz w:val="24"/>
                <w:szCs w:val="24"/>
              </w:rPr>
            </w:pPr>
            <w:r w:rsidDel="00000000" w:rsidR="00000000" w:rsidRPr="00000000">
              <w:rPr>
                <w:sz w:val="24"/>
                <w:szCs w:val="24"/>
                <w:rtl w:val="0"/>
              </w:rPr>
              <w:t xml:space="preserve">Police Tutor</w:t>
            </w:r>
          </w:p>
          <w:p w:rsidR="00000000" w:rsidDel="00000000" w:rsidP="00000000" w:rsidRDefault="00000000" w:rsidRPr="00000000" w14:paraId="0000018F">
            <w:pPr>
              <w:jc w:val="both"/>
              <w:rPr>
                <w:sz w:val="24"/>
                <w:szCs w:val="24"/>
              </w:rPr>
            </w:pPr>
            <w:r w:rsidDel="00000000" w:rsidR="00000000" w:rsidRPr="00000000">
              <w:rPr>
                <w:sz w:val="24"/>
                <w:szCs w:val="24"/>
                <w:rtl w:val="0"/>
              </w:rPr>
              <w:t xml:space="preserve">My Team Sergeant</w:t>
            </w:r>
          </w:p>
          <w:p w:rsidR="00000000" w:rsidDel="00000000" w:rsidP="00000000" w:rsidRDefault="00000000" w:rsidRPr="00000000" w14:paraId="00000190">
            <w:pPr>
              <w:jc w:val="both"/>
              <w:rPr>
                <w:sz w:val="24"/>
                <w:szCs w:val="24"/>
              </w:rPr>
            </w:pPr>
            <w:r w:rsidDel="00000000" w:rsidR="00000000" w:rsidRPr="00000000">
              <w:rPr>
                <w:sz w:val="24"/>
                <w:szCs w:val="24"/>
                <w:rtl w:val="0"/>
              </w:rPr>
              <w:t xml:space="preserve">Hub Officers</w:t>
            </w:r>
          </w:p>
          <w:p w:rsidR="00000000" w:rsidDel="00000000" w:rsidP="00000000" w:rsidRDefault="00000000" w:rsidRPr="00000000" w14:paraId="00000191">
            <w:pPr>
              <w:jc w:val="both"/>
              <w:rPr>
                <w:sz w:val="24"/>
                <w:szCs w:val="24"/>
              </w:rPr>
            </w:pPr>
            <w:r w:rsidDel="00000000" w:rsidR="00000000" w:rsidRPr="00000000">
              <w:rPr>
                <w:sz w:val="24"/>
                <w:szCs w:val="24"/>
                <w:rtl w:val="0"/>
              </w:rPr>
              <w:t xml:space="preserve">PPU Officers</w:t>
            </w:r>
          </w:p>
          <w:p w:rsidR="00000000" w:rsidDel="00000000" w:rsidP="00000000" w:rsidRDefault="00000000" w:rsidRPr="00000000" w14:paraId="00000192">
            <w:pPr>
              <w:jc w:val="both"/>
              <w:rPr>
                <w:sz w:val="24"/>
                <w:szCs w:val="24"/>
              </w:rPr>
            </w:pPr>
            <w:r w:rsidDel="00000000" w:rsidR="00000000" w:rsidRPr="00000000">
              <w:rPr>
                <w:sz w:val="24"/>
                <w:szCs w:val="24"/>
                <w:rtl w:val="0"/>
              </w:rPr>
              <w:t xml:space="preserve">Case File Unit Officers.</w:t>
            </w:r>
          </w:p>
        </w:tc>
        <w:tc>
          <w:tcPr>
            <w:shd w:fill="auto" w:val="clear"/>
          </w:tcPr>
          <w:p w:rsidR="00000000" w:rsidDel="00000000" w:rsidP="00000000" w:rsidRDefault="00000000" w:rsidRPr="00000000" w14:paraId="00000193">
            <w:pPr>
              <w:jc w:val="both"/>
              <w:rPr>
                <w:sz w:val="24"/>
                <w:szCs w:val="24"/>
              </w:rPr>
            </w:pPr>
            <w:r w:rsidDel="00000000" w:rsidR="00000000" w:rsidRPr="00000000">
              <w:rPr>
                <w:sz w:val="24"/>
                <w:szCs w:val="24"/>
                <w:rtl w:val="0"/>
              </w:rPr>
              <w:t xml:space="preserve">12 Months.</w:t>
            </w:r>
          </w:p>
        </w:tc>
      </w:tr>
      <w:tr>
        <w:trPr>
          <w:cantSplit w:val="0"/>
          <w:tblHeader w:val="0"/>
        </w:trPr>
        <w:tc>
          <w:tcPr>
            <w:shd w:fill="auto" w:val="clear"/>
          </w:tcPr>
          <w:p w:rsidR="00000000" w:rsidDel="00000000" w:rsidP="00000000" w:rsidRDefault="00000000" w:rsidRPr="00000000" w14:paraId="00000194">
            <w:pPr>
              <w:jc w:val="both"/>
              <w:rPr>
                <w:b w:val="1"/>
                <w:sz w:val="24"/>
                <w:szCs w:val="24"/>
              </w:rPr>
            </w:pPr>
            <w:r w:rsidDel="00000000" w:rsidR="00000000" w:rsidRPr="00000000">
              <w:rPr>
                <w:b w:val="1"/>
                <w:sz w:val="24"/>
                <w:szCs w:val="24"/>
                <w:rtl w:val="0"/>
              </w:rPr>
              <w:t xml:space="preserve">Interviewing Suspects / Dealing with Prisoners and Solicitors</w:t>
            </w:r>
          </w:p>
          <w:p w:rsidR="00000000" w:rsidDel="00000000" w:rsidP="00000000" w:rsidRDefault="00000000" w:rsidRPr="00000000" w14:paraId="00000195">
            <w:pPr>
              <w:jc w:val="both"/>
              <w:rPr>
                <w:sz w:val="24"/>
                <w:szCs w:val="24"/>
              </w:rPr>
            </w:pPr>
            <w:r w:rsidDel="00000000" w:rsidR="00000000" w:rsidRPr="00000000">
              <w:rPr>
                <w:rtl w:val="0"/>
              </w:rPr>
            </w:r>
          </w:p>
          <w:p w:rsidR="00000000" w:rsidDel="00000000" w:rsidP="00000000" w:rsidRDefault="00000000" w:rsidRPr="00000000" w14:paraId="00000196">
            <w:pPr>
              <w:jc w:val="both"/>
              <w:rPr>
                <w:sz w:val="24"/>
                <w:szCs w:val="24"/>
              </w:rPr>
            </w:pPr>
            <w:r w:rsidDel="00000000" w:rsidR="00000000" w:rsidRPr="00000000">
              <w:rPr>
                <w:rtl w:val="0"/>
              </w:rPr>
            </w:r>
          </w:p>
          <w:p w:rsidR="00000000" w:rsidDel="00000000" w:rsidP="00000000" w:rsidRDefault="00000000" w:rsidRPr="00000000" w14:paraId="00000197">
            <w:pPr>
              <w:jc w:val="both"/>
              <w:rPr>
                <w:sz w:val="24"/>
                <w:szCs w:val="24"/>
              </w:rPr>
            </w:pPr>
            <w:r w:rsidDel="00000000" w:rsidR="00000000" w:rsidRPr="00000000">
              <w:rPr>
                <w:rtl w:val="0"/>
              </w:rPr>
            </w:r>
          </w:p>
          <w:p w:rsidR="00000000" w:rsidDel="00000000" w:rsidP="00000000" w:rsidRDefault="00000000" w:rsidRPr="00000000" w14:paraId="00000198">
            <w:pPr>
              <w:jc w:val="both"/>
              <w:rPr>
                <w:sz w:val="24"/>
                <w:szCs w:val="24"/>
              </w:rPr>
            </w:pPr>
            <w:r w:rsidDel="00000000" w:rsidR="00000000" w:rsidRPr="00000000">
              <w:rPr>
                <w:rtl w:val="0"/>
              </w:rPr>
            </w:r>
          </w:p>
          <w:p w:rsidR="00000000" w:rsidDel="00000000" w:rsidP="00000000" w:rsidRDefault="00000000" w:rsidRPr="00000000" w14:paraId="00000199">
            <w:pPr>
              <w:jc w:val="both"/>
              <w:rPr>
                <w:sz w:val="24"/>
                <w:szCs w:val="24"/>
              </w:rPr>
            </w:pPr>
            <w:r w:rsidDel="00000000" w:rsidR="00000000" w:rsidRPr="00000000">
              <w:rPr>
                <w:rtl w:val="0"/>
              </w:rPr>
            </w:r>
          </w:p>
          <w:p w:rsidR="00000000" w:rsidDel="00000000" w:rsidP="00000000" w:rsidRDefault="00000000" w:rsidRPr="00000000" w14:paraId="0000019A">
            <w:pPr>
              <w:jc w:val="both"/>
              <w:rPr>
                <w:sz w:val="24"/>
                <w:szCs w:val="24"/>
              </w:rPr>
            </w:pPr>
            <w:r w:rsidDel="00000000" w:rsidR="00000000" w:rsidRPr="00000000">
              <w:rPr>
                <w:rtl w:val="0"/>
              </w:rPr>
            </w:r>
          </w:p>
          <w:p w:rsidR="00000000" w:rsidDel="00000000" w:rsidP="00000000" w:rsidRDefault="00000000" w:rsidRPr="00000000" w14:paraId="0000019B">
            <w:pPr>
              <w:jc w:val="both"/>
              <w:rPr>
                <w:sz w:val="24"/>
                <w:szCs w:val="24"/>
              </w:rPr>
            </w:pPr>
            <w:r w:rsidDel="00000000" w:rsidR="00000000" w:rsidRPr="00000000">
              <w:rPr>
                <w:rtl w:val="0"/>
              </w:rPr>
            </w:r>
          </w:p>
          <w:p w:rsidR="00000000" w:rsidDel="00000000" w:rsidP="00000000" w:rsidRDefault="00000000" w:rsidRPr="00000000" w14:paraId="0000019C">
            <w:pPr>
              <w:jc w:val="both"/>
              <w:rPr>
                <w:sz w:val="24"/>
                <w:szCs w:val="24"/>
              </w:rPr>
            </w:pPr>
            <w:r w:rsidDel="00000000" w:rsidR="00000000" w:rsidRPr="00000000">
              <w:rPr>
                <w:rtl w:val="0"/>
              </w:rPr>
            </w:r>
          </w:p>
          <w:p w:rsidR="00000000" w:rsidDel="00000000" w:rsidP="00000000" w:rsidRDefault="00000000" w:rsidRPr="00000000" w14:paraId="0000019D">
            <w:pPr>
              <w:jc w:val="both"/>
              <w:rPr>
                <w:sz w:val="24"/>
                <w:szCs w:val="24"/>
              </w:rPr>
            </w:pPr>
            <w:r w:rsidDel="00000000" w:rsidR="00000000" w:rsidRPr="00000000">
              <w:rPr>
                <w:rtl w:val="0"/>
              </w:rPr>
            </w:r>
          </w:p>
          <w:p w:rsidR="00000000" w:rsidDel="00000000" w:rsidP="00000000" w:rsidRDefault="00000000" w:rsidRPr="00000000" w14:paraId="0000019E">
            <w:pPr>
              <w:jc w:val="both"/>
              <w:rPr>
                <w:sz w:val="24"/>
                <w:szCs w:val="24"/>
              </w:rPr>
            </w:pPr>
            <w:r w:rsidDel="00000000" w:rsidR="00000000" w:rsidRPr="00000000">
              <w:rPr>
                <w:rtl w:val="0"/>
              </w:rPr>
            </w:r>
          </w:p>
          <w:p w:rsidR="00000000" w:rsidDel="00000000" w:rsidP="00000000" w:rsidRDefault="00000000" w:rsidRPr="00000000" w14:paraId="0000019F">
            <w:pPr>
              <w:jc w:val="both"/>
              <w:rPr>
                <w:sz w:val="24"/>
                <w:szCs w:val="24"/>
              </w:rPr>
            </w:pPr>
            <w:r w:rsidDel="00000000" w:rsidR="00000000" w:rsidRPr="00000000">
              <w:rPr>
                <w:rtl w:val="0"/>
              </w:rPr>
            </w:r>
          </w:p>
          <w:p w:rsidR="00000000" w:rsidDel="00000000" w:rsidP="00000000" w:rsidRDefault="00000000" w:rsidRPr="00000000" w14:paraId="000001A0">
            <w:pPr>
              <w:jc w:val="both"/>
              <w:rPr>
                <w:sz w:val="24"/>
                <w:szCs w:val="24"/>
              </w:rPr>
            </w:pPr>
            <w:r w:rsidDel="00000000" w:rsidR="00000000" w:rsidRPr="00000000">
              <w:rPr>
                <w:rtl w:val="0"/>
              </w:rPr>
            </w:r>
          </w:p>
        </w:tc>
        <w:tc>
          <w:tcPr>
            <w:shd w:fill="auto" w:val="clear"/>
          </w:tcPr>
          <w:p w:rsidR="00000000" w:rsidDel="00000000" w:rsidP="00000000" w:rsidRDefault="00000000" w:rsidRPr="00000000" w14:paraId="000001A1">
            <w:pPr>
              <w:jc w:val="both"/>
              <w:rPr/>
            </w:pPr>
            <w:r w:rsidDel="00000000" w:rsidR="00000000" w:rsidRPr="00000000">
              <w:rPr>
                <w:rtl w:val="0"/>
              </w:rPr>
              <w:t xml:space="preserve">Developing my tier 1 interview skills so I can become more confident in interviewing prisoners and conducting solicitor briefs with solicitors. </w:t>
            </w:r>
          </w:p>
          <w:p w:rsidR="00000000" w:rsidDel="00000000" w:rsidP="00000000" w:rsidRDefault="00000000" w:rsidRPr="00000000" w14:paraId="000001A2">
            <w:pPr>
              <w:jc w:val="both"/>
              <w:rPr/>
            </w:pPr>
            <w:r w:rsidDel="00000000" w:rsidR="00000000" w:rsidRPr="00000000">
              <w:rPr>
                <w:rtl w:val="0"/>
              </w:rPr>
            </w:r>
          </w:p>
          <w:p w:rsidR="00000000" w:rsidDel="00000000" w:rsidP="00000000" w:rsidRDefault="00000000" w:rsidRPr="00000000" w14:paraId="000001A3">
            <w:pPr>
              <w:jc w:val="both"/>
              <w:rPr/>
            </w:pPr>
            <w:r w:rsidDel="00000000" w:rsidR="00000000" w:rsidRPr="00000000">
              <w:rPr>
                <w:rtl w:val="0"/>
              </w:rPr>
              <w:t xml:space="preserve">Keep practicing and taking the lead when conducting interviews with my police tutor. </w:t>
            </w:r>
          </w:p>
          <w:p w:rsidR="00000000" w:rsidDel="00000000" w:rsidP="00000000" w:rsidRDefault="00000000" w:rsidRPr="00000000" w14:paraId="000001A4">
            <w:pPr>
              <w:jc w:val="both"/>
              <w:rPr/>
            </w:pPr>
            <w:r w:rsidDel="00000000" w:rsidR="00000000" w:rsidRPr="00000000">
              <w:rPr>
                <w:rtl w:val="0"/>
              </w:rPr>
            </w:r>
          </w:p>
          <w:p w:rsidR="00000000" w:rsidDel="00000000" w:rsidP="00000000" w:rsidRDefault="00000000" w:rsidRPr="00000000" w14:paraId="000001A5">
            <w:pPr>
              <w:jc w:val="both"/>
              <w:rPr/>
            </w:pPr>
            <w:r w:rsidDel="00000000" w:rsidR="00000000" w:rsidRPr="00000000">
              <w:rPr>
                <w:rtl w:val="0"/>
              </w:rPr>
              <w:t xml:space="preserve">Creating the interview questions and solicitor brief by myself.</w:t>
            </w:r>
          </w:p>
        </w:tc>
        <w:tc>
          <w:tcPr>
            <w:shd w:fill="auto" w:val="clear"/>
          </w:tcPr>
          <w:p w:rsidR="00000000" w:rsidDel="00000000" w:rsidP="00000000" w:rsidRDefault="00000000" w:rsidRPr="00000000" w14:paraId="000001A6">
            <w:pPr>
              <w:jc w:val="both"/>
              <w:rPr>
                <w:sz w:val="24"/>
                <w:szCs w:val="24"/>
              </w:rPr>
            </w:pPr>
            <w:r w:rsidDel="00000000" w:rsidR="00000000" w:rsidRPr="00000000">
              <w:rPr>
                <w:sz w:val="24"/>
                <w:szCs w:val="24"/>
                <w:rtl w:val="0"/>
              </w:rPr>
              <w:t xml:space="preserve">Police Tutor</w:t>
            </w:r>
          </w:p>
          <w:p w:rsidR="00000000" w:rsidDel="00000000" w:rsidP="00000000" w:rsidRDefault="00000000" w:rsidRPr="00000000" w14:paraId="000001A7">
            <w:pPr>
              <w:jc w:val="both"/>
              <w:rPr>
                <w:sz w:val="24"/>
                <w:szCs w:val="24"/>
              </w:rPr>
            </w:pPr>
            <w:r w:rsidDel="00000000" w:rsidR="00000000" w:rsidRPr="00000000">
              <w:rPr>
                <w:sz w:val="24"/>
                <w:szCs w:val="24"/>
                <w:rtl w:val="0"/>
              </w:rPr>
              <w:t xml:space="preserve">My Team Sergeant</w:t>
            </w:r>
          </w:p>
          <w:p w:rsidR="00000000" w:rsidDel="00000000" w:rsidP="00000000" w:rsidRDefault="00000000" w:rsidRPr="00000000" w14:paraId="000001A8">
            <w:pPr>
              <w:jc w:val="both"/>
              <w:rPr>
                <w:sz w:val="24"/>
                <w:szCs w:val="24"/>
              </w:rPr>
            </w:pPr>
            <w:r w:rsidDel="00000000" w:rsidR="00000000" w:rsidRPr="00000000">
              <w:rPr>
                <w:sz w:val="24"/>
                <w:szCs w:val="24"/>
                <w:rtl w:val="0"/>
              </w:rPr>
              <w:t xml:space="preserve">Hub Officers</w:t>
            </w:r>
          </w:p>
          <w:p w:rsidR="00000000" w:rsidDel="00000000" w:rsidP="00000000" w:rsidRDefault="00000000" w:rsidRPr="00000000" w14:paraId="000001A9">
            <w:pPr>
              <w:rPr>
                <w:sz w:val="24"/>
                <w:szCs w:val="24"/>
              </w:rPr>
            </w:pPr>
            <w:r w:rsidDel="00000000" w:rsidR="00000000" w:rsidRPr="00000000">
              <w:rPr>
                <w:sz w:val="24"/>
                <w:szCs w:val="24"/>
                <w:rtl w:val="0"/>
              </w:rPr>
              <w:t xml:space="preserve">Custody Sergeant</w:t>
            </w:r>
          </w:p>
          <w:p w:rsidR="00000000" w:rsidDel="00000000" w:rsidP="00000000" w:rsidRDefault="00000000" w:rsidRPr="00000000" w14:paraId="000001AA">
            <w:pPr>
              <w:rPr>
                <w:sz w:val="24"/>
                <w:szCs w:val="24"/>
              </w:rPr>
            </w:pPr>
            <w:r w:rsidDel="00000000" w:rsidR="00000000" w:rsidRPr="00000000">
              <w:rPr>
                <w:sz w:val="24"/>
                <w:szCs w:val="24"/>
                <w:rtl w:val="0"/>
              </w:rPr>
              <w:t xml:space="preserve">Solicitors</w:t>
            </w:r>
          </w:p>
        </w:tc>
        <w:tc>
          <w:tcPr>
            <w:shd w:fill="auto" w:val="clear"/>
          </w:tcPr>
          <w:p w:rsidR="00000000" w:rsidDel="00000000" w:rsidP="00000000" w:rsidRDefault="00000000" w:rsidRPr="00000000" w14:paraId="000001AB">
            <w:pPr>
              <w:jc w:val="both"/>
              <w:rPr>
                <w:sz w:val="24"/>
                <w:szCs w:val="24"/>
              </w:rPr>
            </w:pPr>
            <w:r w:rsidDel="00000000" w:rsidR="00000000" w:rsidRPr="00000000">
              <w:rPr>
                <w:sz w:val="24"/>
                <w:szCs w:val="24"/>
                <w:rtl w:val="0"/>
              </w:rPr>
              <w:t xml:space="preserve">6 Months.</w:t>
            </w:r>
          </w:p>
        </w:tc>
      </w:tr>
      <w:tr>
        <w:trPr>
          <w:cantSplit w:val="0"/>
          <w:trHeight w:val="1725" w:hRule="atLeast"/>
          <w:tblHeader w:val="0"/>
        </w:trPr>
        <w:tc>
          <w:tcPr>
            <w:shd w:fill="auto" w:val="clear"/>
          </w:tcPr>
          <w:p w:rsidR="00000000" w:rsidDel="00000000" w:rsidP="00000000" w:rsidRDefault="00000000" w:rsidRPr="00000000" w14:paraId="000001AC">
            <w:pPr>
              <w:jc w:val="both"/>
              <w:rPr>
                <w:b w:val="1"/>
                <w:sz w:val="24"/>
                <w:szCs w:val="24"/>
              </w:rPr>
            </w:pPr>
            <w:r w:rsidDel="00000000" w:rsidR="00000000" w:rsidRPr="00000000">
              <w:rPr>
                <w:b w:val="1"/>
                <w:sz w:val="24"/>
                <w:szCs w:val="24"/>
                <w:rtl w:val="0"/>
              </w:rPr>
              <w:t xml:space="preserve">Academic Work / Completing Workbooks</w:t>
            </w:r>
          </w:p>
        </w:tc>
        <w:tc>
          <w:tcPr>
            <w:shd w:fill="auto" w:val="clear"/>
          </w:tcPr>
          <w:p w:rsidR="00000000" w:rsidDel="00000000" w:rsidP="00000000" w:rsidRDefault="00000000" w:rsidRPr="00000000" w14:paraId="000001AD">
            <w:pPr>
              <w:jc w:val="both"/>
              <w:rPr/>
            </w:pPr>
            <w:r w:rsidDel="00000000" w:rsidR="00000000" w:rsidRPr="00000000">
              <w:rPr>
                <w:rtl w:val="0"/>
              </w:rPr>
              <w:t xml:space="preserve">Continue to develop my academic standards and skills by using moodle, university material and drafts to develop my workbooks.</w:t>
            </w:r>
          </w:p>
          <w:p w:rsidR="00000000" w:rsidDel="00000000" w:rsidP="00000000" w:rsidRDefault="00000000" w:rsidRPr="00000000" w14:paraId="000001AE">
            <w:pPr>
              <w:jc w:val="both"/>
              <w:rPr/>
            </w:pPr>
            <w:r w:rsidDel="00000000" w:rsidR="00000000" w:rsidRPr="00000000">
              <w:rPr>
                <w:rtl w:val="0"/>
              </w:rPr>
            </w:r>
          </w:p>
          <w:p w:rsidR="00000000" w:rsidDel="00000000" w:rsidP="00000000" w:rsidRDefault="00000000" w:rsidRPr="00000000" w14:paraId="000001AF">
            <w:pPr>
              <w:jc w:val="both"/>
              <w:rPr/>
            </w:pPr>
            <w:r w:rsidDel="00000000" w:rsidR="00000000" w:rsidRPr="00000000">
              <w:rPr>
                <w:rtl w:val="0"/>
              </w:rPr>
              <w:t xml:space="preserve">Improve referencing and academic writing by using feedback from drafts to improve.</w:t>
            </w:r>
          </w:p>
        </w:tc>
        <w:tc>
          <w:tcPr>
            <w:shd w:fill="auto" w:val="clear"/>
          </w:tcPr>
          <w:p w:rsidR="00000000" w:rsidDel="00000000" w:rsidP="00000000" w:rsidRDefault="00000000" w:rsidRPr="00000000" w14:paraId="000001B0">
            <w:pPr>
              <w:jc w:val="both"/>
              <w:rPr>
                <w:sz w:val="24"/>
                <w:szCs w:val="24"/>
              </w:rPr>
            </w:pPr>
            <w:r w:rsidDel="00000000" w:rsidR="00000000" w:rsidRPr="00000000">
              <w:rPr>
                <w:sz w:val="24"/>
                <w:szCs w:val="24"/>
                <w:rtl w:val="0"/>
              </w:rPr>
              <w:t xml:space="preserve">University Staff</w:t>
            </w:r>
          </w:p>
        </w:tc>
        <w:tc>
          <w:tcPr>
            <w:shd w:fill="auto" w:val="clear"/>
          </w:tcPr>
          <w:p w:rsidR="00000000" w:rsidDel="00000000" w:rsidP="00000000" w:rsidRDefault="00000000" w:rsidRPr="00000000" w14:paraId="000001B1">
            <w:pPr>
              <w:jc w:val="both"/>
              <w:rPr>
                <w:sz w:val="24"/>
                <w:szCs w:val="24"/>
              </w:rPr>
            </w:pPr>
            <w:r w:rsidDel="00000000" w:rsidR="00000000" w:rsidRPr="00000000">
              <w:rPr>
                <w:sz w:val="24"/>
                <w:szCs w:val="24"/>
                <w:rtl w:val="0"/>
              </w:rPr>
              <w:t xml:space="preserve">2 Years.</w:t>
            </w:r>
          </w:p>
        </w:tc>
      </w:tr>
    </w:tbl>
    <w:p w:rsidR="00000000" w:rsidDel="00000000" w:rsidP="00000000" w:rsidRDefault="00000000" w:rsidRPr="00000000" w14:paraId="000001B2">
      <w:pPr>
        <w:jc w:val="both"/>
        <w:rPr>
          <w:sz w:val="24"/>
          <w:szCs w:val="24"/>
        </w:rPr>
      </w:pPr>
      <w:r w:rsidDel="00000000" w:rsidR="00000000" w:rsidRPr="00000000">
        <w:rPr>
          <w:rtl w:val="0"/>
        </w:rPr>
      </w:r>
    </w:p>
    <w:p w:rsidR="00000000" w:rsidDel="00000000" w:rsidP="00000000" w:rsidRDefault="00000000" w:rsidRPr="00000000" w14:paraId="000001B3">
      <w:pPr>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B4">
      <w:pPr>
        <w:keepNext w:val="1"/>
        <w:spacing w:after="60" w:before="240" w:lineRule="auto"/>
        <w:jc w:val="both"/>
        <w:rPr>
          <w:b w:val="1"/>
          <w:sz w:val="24"/>
          <w:szCs w:val="24"/>
        </w:rPr>
      </w:pPr>
      <w:r w:rsidDel="00000000" w:rsidR="00000000" w:rsidRPr="00000000">
        <w:rPr>
          <w:b w:val="1"/>
          <w:sz w:val="24"/>
          <w:szCs w:val="24"/>
          <w:rtl w:val="0"/>
        </w:rPr>
        <w:t xml:space="preserve"> Bibliography</w:t>
      </w:r>
    </w:p>
    <w:p w:rsidR="00000000" w:rsidDel="00000000" w:rsidP="00000000" w:rsidRDefault="00000000" w:rsidRPr="00000000" w14:paraId="000001B5">
      <w:pPr>
        <w:keepNext w:val="1"/>
        <w:spacing w:after="60" w:before="240" w:lineRule="auto"/>
        <w:jc w:val="both"/>
        <w:rPr>
          <w:sz w:val="24"/>
          <w:szCs w:val="24"/>
        </w:rPr>
      </w:pPr>
      <w:r w:rsidDel="00000000" w:rsidR="00000000" w:rsidRPr="00000000">
        <w:rPr>
          <w:sz w:val="24"/>
          <w:szCs w:val="24"/>
          <w:rtl w:val="0"/>
        </w:rPr>
        <w:t xml:space="preserve">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rsidR="00000000" w:rsidDel="00000000" w:rsidP="00000000" w:rsidRDefault="00000000" w:rsidRPr="00000000" w14:paraId="000001B6">
      <w:pPr>
        <w:spacing w:line="240" w:lineRule="auto"/>
        <w:rPr>
          <w:sz w:val="24"/>
          <w:szCs w:val="24"/>
        </w:rPr>
      </w:pPr>
      <w:r w:rsidDel="00000000" w:rsidR="00000000" w:rsidRPr="00000000">
        <w:rPr>
          <w:sz w:val="24"/>
          <w:szCs w:val="24"/>
          <w:rtl w:val="0"/>
        </w:rPr>
        <w:br w:type="textWrapping"/>
        <w:t xml:space="preserve">ACAS (2024) Unconscious bias - equality, diversity and inclusion, Acas. Available at: </w:t>
      </w:r>
      <w:hyperlink r:id="rId12">
        <w:r w:rsidDel="00000000" w:rsidR="00000000" w:rsidRPr="00000000">
          <w:rPr>
            <w:color w:val="1155cc"/>
            <w:sz w:val="24"/>
            <w:szCs w:val="24"/>
            <w:u w:val="single"/>
            <w:rtl w:val="0"/>
          </w:rPr>
          <w:t xml:space="preserve">https://www.acas.org.uk/improving-equality-diversity-and-inclusion/unconscious-bias</w:t>
        </w:r>
      </w:hyperlink>
      <w:r w:rsidDel="00000000" w:rsidR="00000000" w:rsidRPr="00000000">
        <w:rPr>
          <w:sz w:val="24"/>
          <w:szCs w:val="24"/>
          <w:rtl w:val="0"/>
        </w:rPr>
        <w:t xml:space="preserve">  (Accessed: 10 May 2024). </w:t>
      </w:r>
    </w:p>
    <w:p w:rsidR="00000000" w:rsidDel="00000000" w:rsidP="00000000" w:rsidRDefault="00000000" w:rsidRPr="00000000" w14:paraId="000001B7">
      <w:pPr>
        <w:spacing w:after="240" w:before="240" w:line="240" w:lineRule="auto"/>
        <w:rPr>
          <w:sz w:val="24"/>
          <w:szCs w:val="24"/>
        </w:rPr>
      </w:pPr>
      <w:r w:rsidDel="00000000" w:rsidR="00000000" w:rsidRPr="00000000">
        <w:rPr>
          <w:sz w:val="24"/>
          <w:szCs w:val="24"/>
          <w:rtl w:val="0"/>
        </w:rPr>
        <w:t xml:space="preserve">Appropriate Adult UK (2017) Appropriate adults: What is an appropriate adult?, Appropriate Adult UK. Available at: </w:t>
      </w:r>
      <w:hyperlink r:id="rId13">
        <w:r w:rsidDel="00000000" w:rsidR="00000000" w:rsidRPr="00000000">
          <w:rPr>
            <w:color w:val="1155cc"/>
            <w:sz w:val="24"/>
            <w:szCs w:val="24"/>
            <w:u w:val="single"/>
            <w:rtl w:val="0"/>
          </w:rPr>
          <w:t xml:space="preserve">https://www.appropriateadults.co.uk/whatwedo#:~:text=The%20term%20was%20introduced%20as,to%2017)%20or%20vulnerable%20adult.</w:t>
        </w:r>
      </w:hyperlink>
      <w:r w:rsidDel="00000000" w:rsidR="00000000" w:rsidRPr="00000000">
        <w:rPr>
          <w:sz w:val="24"/>
          <w:szCs w:val="24"/>
          <w:rtl w:val="0"/>
        </w:rPr>
        <w:t xml:space="preserve"> (Accessed: 07 May 2024). </w:t>
      </w:r>
    </w:p>
    <w:p w:rsidR="00000000" w:rsidDel="00000000" w:rsidP="00000000" w:rsidRDefault="00000000" w:rsidRPr="00000000" w14:paraId="000001B8">
      <w:pPr>
        <w:keepNext w:val="1"/>
        <w:spacing w:line="240" w:lineRule="auto"/>
        <w:rPr>
          <w:sz w:val="24"/>
          <w:szCs w:val="24"/>
        </w:rPr>
      </w:pPr>
      <w:r w:rsidDel="00000000" w:rsidR="00000000" w:rsidRPr="00000000">
        <w:rPr>
          <w:sz w:val="24"/>
          <w:szCs w:val="24"/>
          <w:rtl w:val="0"/>
        </w:rPr>
        <w:t xml:space="preserve">Borton, T. (1970) Reach Touch and Teach. New York: McGraw-Hill Paperback</w:t>
      </w:r>
    </w:p>
    <w:p w:rsidR="00000000" w:rsidDel="00000000" w:rsidP="00000000" w:rsidRDefault="00000000" w:rsidRPr="00000000" w14:paraId="000001B9">
      <w:pPr>
        <w:spacing w:after="240" w:before="240" w:line="240" w:lineRule="auto"/>
        <w:rPr>
          <w:sz w:val="24"/>
          <w:szCs w:val="24"/>
        </w:rPr>
      </w:pPr>
      <w:r w:rsidDel="00000000" w:rsidR="00000000" w:rsidRPr="00000000">
        <w:rPr>
          <w:sz w:val="24"/>
          <w:szCs w:val="24"/>
          <w:rtl w:val="0"/>
        </w:rPr>
        <w:t xml:space="preserve">Chodipilli, K. (2023) The drama triangle explained, Leadership Tribe UK. Available at: </w:t>
      </w:r>
      <w:hyperlink r:id="rId14">
        <w:r w:rsidDel="00000000" w:rsidR="00000000" w:rsidRPr="00000000">
          <w:rPr>
            <w:color w:val="1155cc"/>
            <w:sz w:val="24"/>
            <w:szCs w:val="24"/>
            <w:u w:val="single"/>
            <w:rtl w:val="0"/>
          </w:rPr>
          <w:t xml:space="preserve">https://leadershiptribe.co.uk/blog/the-drama-triangle-explained</w:t>
        </w:r>
      </w:hyperlink>
      <w:r w:rsidDel="00000000" w:rsidR="00000000" w:rsidRPr="00000000">
        <w:rPr>
          <w:sz w:val="24"/>
          <w:szCs w:val="24"/>
          <w:rtl w:val="0"/>
        </w:rPr>
        <w:t xml:space="preserve"> (Accessed: 19 April 2024). </w:t>
      </w:r>
    </w:p>
    <w:p w:rsidR="00000000" w:rsidDel="00000000" w:rsidP="00000000" w:rsidRDefault="00000000" w:rsidRPr="00000000" w14:paraId="000001BA">
      <w:pPr>
        <w:spacing w:after="240" w:before="240" w:line="240" w:lineRule="auto"/>
        <w:rPr>
          <w:sz w:val="24"/>
          <w:szCs w:val="24"/>
        </w:rPr>
      </w:pPr>
      <w:r w:rsidDel="00000000" w:rsidR="00000000" w:rsidRPr="00000000">
        <w:rPr>
          <w:sz w:val="24"/>
          <w:szCs w:val="24"/>
          <w:rtl w:val="0"/>
        </w:rPr>
        <w:t xml:space="preserve">Clifford, M. (2017) Law in action – evidence by video link – benefits and pitfalls. Available at: </w:t>
      </w:r>
      <w:hyperlink r:id="rId15">
        <w:r w:rsidDel="00000000" w:rsidR="00000000" w:rsidRPr="00000000">
          <w:rPr>
            <w:color w:val="1155cc"/>
            <w:sz w:val="24"/>
            <w:szCs w:val="24"/>
            <w:u w:val="single"/>
            <w:rtl w:val="0"/>
          </w:rPr>
          <w:t xml:space="preserve">https://www.hilldickinson.com/insights/articles/law-action-evidence-video-link-benefits-and-pitfalls</w:t>
        </w:r>
      </w:hyperlink>
      <w:r w:rsidDel="00000000" w:rsidR="00000000" w:rsidRPr="00000000">
        <w:rPr>
          <w:sz w:val="24"/>
          <w:szCs w:val="24"/>
          <w:rtl w:val="0"/>
        </w:rPr>
        <w:t xml:space="preserve"> (Accessed: 26 May 2024). </w:t>
      </w:r>
    </w:p>
    <w:p w:rsidR="00000000" w:rsidDel="00000000" w:rsidP="00000000" w:rsidRDefault="00000000" w:rsidRPr="00000000" w14:paraId="000001BB">
      <w:pPr>
        <w:spacing w:after="240" w:before="240" w:line="240" w:lineRule="auto"/>
        <w:rPr>
          <w:sz w:val="24"/>
          <w:szCs w:val="24"/>
        </w:rPr>
      </w:pPr>
      <w:r w:rsidDel="00000000" w:rsidR="00000000" w:rsidRPr="00000000">
        <w:rPr>
          <w:sz w:val="24"/>
          <w:szCs w:val="24"/>
          <w:rtl w:val="0"/>
        </w:rPr>
        <w:t xml:space="preserve">College of Policing (2020) Conflict management skills, College of Policing. Available at: </w:t>
      </w:r>
      <w:hyperlink r:id="rId16">
        <w:r w:rsidDel="00000000" w:rsidR="00000000" w:rsidRPr="00000000">
          <w:rPr>
            <w:color w:val="1155cc"/>
            <w:sz w:val="24"/>
            <w:szCs w:val="24"/>
            <w:u w:val="single"/>
            <w:rtl w:val="0"/>
          </w:rPr>
          <w:t xml:space="preserve">https://www.college.police.uk/guidance/conflict-management/conflict-management-skills </w:t>
        </w:r>
      </w:hyperlink>
      <w:r w:rsidDel="00000000" w:rsidR="00000000" w:rsidRPr="00000000">
        <w:rPr>
          <w:sz w:val="24"/>
          <w:szCs w:val="24"/>
          <w:rtl w:val="0"/>
        </w:rPr>
        <w:t xml:space="preserve">(Accessed: 01 May 2024). </w:t>
      </w:r>
    </w:p>
    <w:p w:rsidR="00000000" w:rsidDel="00000000" w:rsidP="00000000" w:rsidRDefault="00000000" w:rsidRPr="00000000" w14:paraId="000001BC">
      <w:pPr>
        <w:spacing w:after="240" w:before="240" w:line="240" w:lineRule="auto"/>
        <w:rPr>
          <w:sz w:val="24"/>
          <w:szCs w:val="24"/>
        </w:rPr>
      </w:pPr>
      <w:r w:rsidDel="00000000" w:rsidR="00000000" w:rsidRPr="00000000">
        <w:rPr>
          <w:sz w:val="24"/>
          <w:szCs w:val="24"/>
          <w:rtl w:val="0"/>
        </w:rPr>
        <w:t xml:space="preserve">College of Policing (2024) Competency and values framework (CVF), College of Policing. Available at: </w:t>
      </w:r>
      <w:hyperlink r:id="rId17">
        <w:r w:rsidDel="00000000" w:rsidR="00000000" w:rsidRPr="00000000">
          <w:rPr>
            <w:color w:val="1155cc"/>
            <w:sz w:val="24"/>
            <w:szCs w:val="24"/>
            <w:u w:val="single"/>
            <w:rtl w:val="0"/>
          </w:rPr>
          <w:t xml:space="preserve">https://www.college.police.uk/career-learning/competency-and-values-framework</w:t>
        </w:r>
      </w:hyperlink>
      <w:r w:rsidDel="00000000" w:rsidR="00000000" w:rsidRPr="00000000">
        <w:rPr>
          <w:sz w:val="24"/>
          <w:szCs w:val="24"/>
          <w:rtl w:val="0"/>
        </w:rPr>
        <w:t xml:space="preserve"> (Accessed: 10 May 2024). </w:t>
      </w:r>
    </w:p>
    <w:p w:rsidR="00000000" w:rsidDel="00000000" w:rsidP="00000000" w:rsidRDefault="00000000" w:rsidRPr="00000000" w14:paraId="000001BD">
      <w:pPr>
        <w:spacing w:after="240" w:before="240" w:line="240" w:lineRule="auto"/>
        <w:rPr>
          <w:sz w:val="24"/>
          <w:szCs w:val="24"/>
        </w:rPr>
      </w:pPr>
      <w:r w:rsidDel="00000000" w:rsidR="00000000" w:rsidRPr="00000000">
        <w:rPr>
          <w:sz w:val="24"/>
          <w:szCs w:val="24"/>
          <w:rtl w:val="0"/>
        </w:rPr>
        <w:t xml:space="preserve">College of Policing (2024) Ethical policing principles, College of Policing. Available at: </w:t>
      </w:r>
      <w:hyperlink r:id="rId18">
        <w:r w:rsidDel="00000000" w:rsidR="00000000" w:rsidRPr="00000000">
          <w:rPr>
            <w:color w:val="1155cc"/>
            <w:sz w:val="24"/>
            <w:szCs w:val="24"/>
            <w:u w:val="single"/>
            <w:rtl w:val="0"/>
          </w:rPr>
          <w:t xml:space="preserve">https://www.college.police.uk/ethics/code-of-ethics/principles</w:t>
        </w:r>
      </w:hyperlink>
      <w:r w:rsidDel="00000000" w:rsidR="00000000" w:rsidRPr="00000000">
        <w:rPr>
          <w:sz w:val="24"/>
          <w:szCs w:val="24"/>
          <w:rtl w:val="0"/>
        </w:rPr>
        <w:t xml:space="preserve"> (Accessed: 10 May 2024). </w:t>
      </w:r>
    </w:p>
    <w:p w:rsidR="00000000" w:rsidDel="00000000" w:rsidP="00000000" w:rsidRDefault="00000000" w:rsidRPr="00000000" w14:paraId="000001BE">
      <w:pPr>
        <w:spacing w:after="240" w:before="240" w:line="240" w:lineRule="auto"/>
        <w:rPr>
          <w:sz w:val="24"/>
          <w:szCs w:val="24"/>
        </w:rPr>
      </w:pPr>
      <w:r w:rsidDel="00000000" w:rsidR="00000000" w:rsidRPr="00000000">
        <w:rPr>
          <w:sz w:val="24"/>
          <w:szCs w:val="24"/>
          <w:rtl w:val="0"/>
        </w:rPr>
        <w:t xml:space="preserve">College of Policing (2024) National decision model, College of Policing. Available at: </w:t>
      </w:r>
      <w:hyperlink r:id="rId19">
        <w:r w:rsidDel="00000000" w:rsidR="00000000" w:rsidRPr="00000000">
          <w:rPr>
            <w:color w:val="1155cc"/>
            <w:sz w:val="24"/>
            <w:szCs w:val="24"/>
            <w:u w:val="single"/>
            <w:rtl w:val="0"/>
          </w:rPr>
          <w:t xml:space="preserve">https://www.college.police.uk/app/national-decision-model/national-decision-model </w:t>
        </w:r>
      </w:hyperlink>
      <w:r w:rsidDel="00000000" w:rsidR="00000000" w:rsidRPr="00000000">
        <w:rPr>
          <w:sz w:val="24"/>
          <w:szCs w:val="24"/>
          <w:rtl w:val="0"/>
        </w:rPr>
        <w:t xml:space="preserve">(Accessed: 07 May 2024). </w:t>
      </w:r>
    </w:p>
    <w:p w:rsidR="00000000" w:rsidDel="00000000" w:rsidP="00000000" w:rsidRDefault="00000000" w:rsidRPr="00000000" w14:paraId="000001BF">
      <w:pPr>
        <w:spacing w:after="240" w:before="240" w:line="240" w:lineRule="auto"/>
        <w:rPr>
          <w:sz w:val="24"/>
          <w:szCs w:val="24"/>
        </w:rPr>
      </w:pPr>
      <w:r w:rsidDel="00000000" w:rsidR="00000000" w:rsidRPr="00000000">
        <w:rPr>
          <w:sz w:val="24"/>
          <w:szCs w:val="24"/>
          <w:rtl w:val="0"/>
        </w:rPr>
        <w:t xml:space="preserve">College of Policing (2024) Values, College of Policing. Available at: </w:t>
      </w:r>
      <w:hyperlink r:id="rId20">
        <w:r w:rsidDel="00000000" w:rsidR="00000000" w:rsidRPr="00000000">
          <w:rPr>
            <w:color w:val="1155cc"/>
            <w:sz w:val="24"/>
            <w:szCs w:val="24"/>
            <w:u w:val="single"/>
            <w:rtl w:val="0"/>
          </w:rPr>
          <w:t xml:space="preserve">https://www.college.police.uk/career-learning/competency-and-values-framework/values</w:t>
        </w:r>
      </w:hyperlink>
      <w:r w:rsidDel="00000000" w:rsidR="00000000" w:rsidRPr="00000000">
        <w:rPr>
          <w:sz w:val="24"/>
          <w:szCs w:val="24"/>
          <w:rtl w:val="0"/>
        </w:rPr>
        <w:t xml:space="preserve"> (Accessed: 25 May 2024). </w:t>
      </w:r>
    </w:p>
    <w:p w:rsidR="00000000" w:rsidDel="00000000" w:rsidP="00000000" w:rsidRDefault="00000000" w:rsidRPr="00000000" w14:paraId="000001C0">
      <w:pPr>
        <w:spacing w:line="240" w:lineRule="auto"/>
        <w:rPr>
          <w:sz w:val="24"/>
          <w:szCs w:val="24"/>
        </w:rPr>
      </w:pPr>
      <w:r w:rsidDel="00000000" w:rsidR="00000000" w:rsidRPr="00000000">
        <w:rPr>
          <w:sz w:val="24"/>
          <w:szCs w:val="24"/>
          <w:rtl w:val="0"/>
        </w:rPr>
        <w:t xml:space="preserve">Copley, Selina. (2011). Reflective practice for policing students. Learning Matters.</w:t>
      </w:r>
    </w:p>
    <w:p w:rsidR="00000000" w:rsidDel="00000000" w:rsidP="00000000" w:rsidRDefault="00000000" w:rsidRPr="00000000" w14:paraId="000001C1">
      <w:pPr>
        <w:spacing w:after="240" w:before="240" w:line="240" w:lineRule="auto"/>
        <w:rPr>
          <w:sz w:val="24"/>
          <w:szCs w:val="24"/>
        </w:rPr>
      </w:pPr>
      <w:r w:rsidDel="00000000" w:rsidR="00000000" w:rsidRPr="00000000">
        <w:rPr>
          <w:sz w:val="24"/>
          <w:szCs w:val="24"/>
          <w:rtl w:val="0"/>
        </w:rPr>
        <w:t xml:space="preserve">CPD Online College (2023) Safeguarding guide for police officers, CPD Online College. Available at: </w:t>
      </w:r>
      <w:hyperlink r:id="rId21">
        <w:r w:rsidDel="00000000" w:rsidR="00000000" w:rsidRPr="00000000">
          <w:rPr>
            <w:color w:val="1155cc"/>
            <w:sz w:val="24"/>
            <w:szCs w:val="24"/>
            <w:u w:val="single"/>
            <w:rtl w:val="0"/>
          </w:rPr>
          <w:t xml:space="preserve">https://cpdonline.co.uk/safeguarding-guides/safeguarding-guide-for-police-officers/#:~:text=Safeguarding%20adults%20and%20children%20is,to%20act%20on%20any%20concerns. </w:t>
        </w:r>
      </w:hyperlink>
      <w:r w:rsidDel="00000000" w:rsidR="00000000" w:rsidRPr="00000000">
        <w:rPr>
          <w:sz w:val="24"/>
          <w:szCs w:val="24"/>
          <w:rtl w:val="0"/>
        </w:rPr>
        <w:t xml:space="preserve">(Accessed: 01 May 2024). </w:t>
      </w:r>
    </w:p>
    <w:p w:rsidR="00000000" w:rsidDel="00000000" w:rsidP="00000000" w:rsidRDefault="00000000" w:rsidRPr="00000000" w14:paraId="000001C2">
      <w:pPr>
        <w:spacing w:after="240" w:before="240" w:line="240" w:lineRule="auto"/>
        <w:rPr>
          <w:sz w:val="24"/>
          <w:szCs w:val="24"/>
        </w:rPr>
      </w:pPr>
      <w:r w:rsidDel="00000000" w:rsidR="00000000" w:rsidRPr="00000000">
        <w:rPr>
          <w:sz w:val="24"/>
          <w:szCs w:val="24"/>
          <w:highlight w:val="white"/>
          <w:rtl w:val="0"/>
        </w:rPr>
        <w:t xml:space="preserve">Crime and Disorder Act 1998, c. 37. Available at: </w:t>
      </w:r>
      <w:hyperlink r:id="rId22">
        <w:r w:rsidDel="00000000" w:rsidR="00000000" w:rsidRPr="00000000">
          <w:rPr>
            <w:color w:val="1155cc"/>
            <w:sz w:val="24"/>
            <w:szCs w:val="24"/>
            <w:highlight w:val="white"/>
            <w:u w:val="single"/>
            <w:rtl w:val="0"/>
          </w:rPr>
          <w:t xml:space="preserve">https://www.legislation.gov.uk/ukpga/1998/37/contents</w:t>
        </w:r>
      </w:hyperlink>
      <w:r w:rsidDel="00000000" w:rsidR="00000000" w:rsidRPr="00000000">
        <w:rPr>
          <w:color w:val="333333"/>
          <w:sz w:val="24"/>
          <w:szCs w:val="24"/>
          <w:highlight w:val="white"/>
          <w:rtl w:val="0"/>
        </w:rPr>
        <w:t xml:space="preserve"> </w:t>
      </w:r>
      <w:r w:rsidDel="00000000" w:rsidR="00000000" w:rsidRPr="00000000">
        <w:rPr>
          <w:sz w:val="24"/>
          <w:szCs w:val="24"/>
          <w:rtl w:val="0"/>
        </w:rPr>
        <w:t xml:space="preserve">(Accessed: 08 May 2024).</w:t>
      </w:r>
    </w:p>
    <w:p w:rsidR="00000000" w:rsidDel="00000000" w:rsidP="00000000" w:rsidRDefault="00000000" w:rsidRPr="00000000" w14:paraId="000001C3">
      <w:pPr>
        <w:spacing w:after="240" w:before="240" w:line="240" w:lineRule="auto"/>
        <w:rPr>
          <w:sz w:val="24"/>
          <w:szCs w:val="24"/>
        </w:rPr>
      </w:pPr>
      <w:r w:rsidDel="00000000" w:rsidR="00000000" w:rsidRPr="00000000">
        <w:rPr>
          <w:sz w:val="24"/>
          <w:szCs w:val="24"/>
          <w:rtl w:val="0"/>
        </w:rPr>
        <w:t xml:space="preserve">Crown Prosecution Service (2023) Special measures, Special Measures | The Crown Prosecution Service. Available at: </w:t>
      </w:r>
      <w:hyperlink r:id="rId23">
        <w:r w:rsidDel="00000000" w:rsidR="00000000" w:rsidRPr="00000000">
          <w:rPr>
            <w:color w:val="1155cc"/>
            <w:sz w:val="24"/>
            <w:szCs w:val="24"/>
            <w:u w:val="single"/>
            <w:rtl w:val="0"/>
          </w:rPr>
          <w:t xml:space="preserve">https://www.cps.gov.uk/legal-guidance/special-measures</w:t>
        </w:r>
      </w:hyperlink>
      <w:r w:rsidDel="00000000" w:rsidR="00000000" w:rsidRPr="00000000">
        <w:rPr>
          <w:sz w:val="24"/>
          <w:szCs w:val="24"/>
          <w:rtl w:val="0"/>
        </w:rPr>
        <w:t xml:space="preserve"> (Accessed: 26 May 2024).</w:t>
      </w:r>
    </w:p>
    <w:p w:rsidR="00000000" w:rsidDel="00000000" w:rsidP="00000000" w:rsidRDefault="00000000" w:rsidRPr="00000000" w14:paraId="000001C4">
      <w:pPr>
        <w:spacing w:after="240" w:before="240" w:line="240" w:lineRule="auto"/>
        <w:rPr>
          <w:sz w:val="24"/>
          <w:szCs w:val="24"/>
        </w:rPr>
      </w:pPr>
      <w:r w:rsidDel="00000000" w:rsidR="00000000" w:rsidRPr="00000000">
        <w:rPr>
          <w:sz w:val="24"/>
          <w:szCs w:val="24"/>
          <w:rtl w:val="0"/>
        </w:rPr>
        <w:t xml:space="preserve">Crown Prosecution Service. (2022). Disclosure Manual: Chapter 4 - Relevance, Recording and Retention | The Crown Prosecution Service. The Crown Prosecution Service | The Crown Prosecution Service.</w:t>
      </w:r>
      <w:hyperlink r:id="rId24">
        <w:r w:rsidDel="00000000" w:rsidR="00000000" w:rsidRPr="00000000">
          <w:rPr>
            <w:color w:val="1155cc"/>
            <w:sz w:val="24"/>
            <w:szCs w:val="24"/>
            <w:u w:val="single"/>
            <w:rtl w:val="0"/>
          </w:rPr>
          <w:t xml:space="preserve">https://www.cps.gov.uk/legal-guidance/disclosure-manual-chapter-4-relevance-recording-and-retention</w:t>
        </w:r>
      </w:hyperlink>
      <w:r w:rsidDel="00000000" w:rsidR="00000000" w:rsidRPr="00000000">
        <w:rPr>
          <w:sz w:val="24"/>
          <w:szCs w:val="24"/>
          <w:rtl w:val="0"/>
        </w:rPr>
        <w:t xml:space="preserve">  (Accessed: 08 May 2024). </w:t>
      </w:r>
    </w:p>
    <w:p w:rsidR="00000000" w:rsidDel="00000000" w:rsidP="00000000" w:rsidRDefault="00000000" w:rsidRPr="00000000" w14:paraId="000001C5">
      <w:pPr>
        <w:spacing w:after="240" w:before="240" w:line="240" w:lineRule="auto"/>
        <w:rPr>
          <w:sz w:val="24"/>
          <w:szCs w:val="24"/>
        </w:rPr>
      </w:pPr>
      <w:r w:rsidDel="00000000" w:rsidR="00000000" w:rsidRPr="00000000">
        <w:rPr>
          <w:sz w:val="24"/>
          <w:szCs w:val="24"/>
          <w:rtl w:val="0"/>
        </w:rPr>
        <w:t xml:space="preserve">Crown Prosecution Service. (2024). Hate crime | The Crown Prosecution Service. The Crown Prosecution Service | The Crown Prosecution Service.</w:t>
      </w:r>
      <w:hyperlink r:id="rId25">
        <w:r w:rsidDel="00000000" w:rsidR="00000000" w:rsidRPr="00000000">
          <w:rPr>
            <w:color w:val="1155cc"/>
            <w:sz w:val="24"/>
            <w:szCs w:val="24"/>
            <w:u w:val="single"/>
            <w:rtl w:val="0"/>
          </w:rPr>
          <w:t xml:space="preserve">https://www.cps.gov.uk/crime-info/hate-crime</w:t>
        </w:r>
      </w:hyperlink>
      <w:r w:rsidDel="00000000" w:rsidR="00000000" w:rsidRPr="00000000">
        <w:rPr>
          <w:sz w:val="24"/>
          <w:szCs w:val="24"/>
          <w:rtl w:val="0"/>
        </w:rPr>
        <w:t xml:space="preserve"> (Accessed: 08 May 2024).</w:t>
      </w:r>
    </w:p>
    <w:p w:rsidR="00000000" w:rsidDel="00000000" w:rsidP="00000000" w:rsidRDefault="00000000" w:rsidRPr="00000000" w14:paraId="000001C6">
      <w:pPr>
        <w:spacing w:line="240" w:lineRule="auto"/>
        <w:rPr>
          <w:sz w:val="24"/>
          <w:szCs w:val="24"/>
        </w:rPr>
      </w:pPr>
      <w:r w:rsidDel="00000000" w:rsidR="00000000" w:rsidRPr="00000000">
        <w:rPr>
          <w:sz w:val="24"/>
          <w:szCs w:val="24"/>
          <w:rtl w:val="0"/>
        </w:rPr>
        <w:t xml:space="preserve">Department of Health &amp; Human Services (2024) Walking for good health, Better Health Channel. Available at: </w:t>
      </w:r>
      <w:hyperlink r:id="rId26">
        <w:r w:rsidDel="00000000" w:rsidR="00000000" w:rsidRPr="00000000">
          <w:rPr>
            <w:color w:val="1155cc"/>
            <w:sz w:val="24"/>
            <w:szCs w:val="24"/>
            <w:u w:val="single"/>
            <w:rtl w:val="0"/>
          </w:rPr>
          <w:t xml:space="preserve">https://www.betterhealth.vic.gov.au/health/healthyliving/walking-for-good-health </w:t>
        </w:r>
      </w:hyperlink>
      <w:r w:rsidDel="00000000" w:rsidR="00000000" w:rsidRPr="00000000">
        <w:rPr>
          <w:sz w:val="24"/>
          <w:szCs w:val="24"/>
          <w:rtl w:val="0"/>
        </w:rPr>
        <w:t xml:space="preserve">(Accessed: 19 April 2024). </w:t>
      </w:r>
    </w:p>
    <w:p w:rsidR="00000000" w:rsidDel="00000000" w:rsidP="00000000" w:rsidRDefault="00000000" w:rsidRPr="00000000" w14:paraId="000001C7">
      <w:pPr>
        <w:spacing w:after="240" w:before="240" w:line="240" w:lineRule="auto"/>
        <w:rPr>
          <w:sz w:val="24"/>
          <w:szCs w:val="24"/>
        </w:rPr>
      </w:pPr>
      <w:r w:rsidDel="00000000" w:rsidR="00000000" w:rsidRPr="00000000">
        <w:rPr>
          <w:sz w:val="24"/>
          <w:szCs w:val="24"/>
          <w:rtl w:val="0"/>
        </w:rPr>
        <w:t xml:space="preserve">EHRC (2016) Article 5: Right to Liberty and Security, Article 5: Right to liberty and security | EHRC. Available at: </w:t>
      </w:r>
      <w:hyperlink r:id="rId27">
        <w:r w:rsidDel="00000000" w:rsidR="00000000" w:rsidRPr="00000000">
          <w:rPr>
            <w:color w:val="1155cc"/>
            <w:sz w:val="24"/>
            <w:szCs w:val="24"/>
            <w:u w:val="single"/>
            <w:rtl w:val="0"/>
          </w:rPr>
          <w:t xml:space="preserve">https://www.equalityhumanrights.com/human-rights/human-rights-act/article-5-right-liberty-and-security#:~:text=It%20focuses%20on%20protecting%20individuals,or%20detained%20without%20good%20reason</w:t>
        </w:r>
      </w:hyperlink>
      <w:r w:rsidDel="00000000" w:rsidR="00000000" w:rsidRPr="00000000">
        <w:rPr>
          <w:sz w:val="24"/>
          <w:szCs w:val="24"/>
          <w:rtl w:val="0"/>
        </w:rPr>
        <w:t xml:space="preserve"> (Accessed: 02 May 2024). </w:t>
      </w:r>
    </w:p>
    <w:p w:rsidR="00000000" w:rsidDel="00000000" w:rsidP="00000000" w:rsidRDefault="00000000" w:rsidRPr="00000000" w14:paraId="000001C8">
      <w:pPr>
        <w:spacing w:after="240" w:before="240" w:line="240" w:lineRule="auto"/>
        <w:rPr>
          <w:sz w:val="24"/>
          <w:szCs w:val="24"/>
        </w:rPr>
      </w:pPr>
      <w:r w:rsidDel="00000000" w:rsidR="00000000" w:rsidRPr="00000000">
        <w:rPr>
          <w:sz w:val="24"/>
          <w:szCs w:val="24"/>
          <w:rtl w:val="0"/>
        </w:rPr>
        <w:t xml:space="preserve">Fuller, R. (2021) New Victims’ Code comes into force. Available at: </w:t>
      </w:r>
      <w:hyperlink r:id="rId28">
        <w:r w:rsidDel="00000000" w:rsidR="00000000" w:rsidRPr="00000000">
          <w:rPr>
            <w:color w:val="1155cc"/>
            <w:sz w:val="24"/>
            <w:szCs w:val="24"/>
            <w:u w:val="single"/>
            <w:rtl w:val="0"/>
          </w:rPr>
          <w:t xml:space="preserve">https://www.richardfuller.co.uk/news/new-victims-code-comes-force</w:t>
        </w:r>
      </w:hyperlink>
      <w:r w:rsidDel="00000000" w:rsidR="00000000" w:rsidRPr="00000000">
        <w:rPr>
          <w:sz w:val="24"/>
          <w:szCs w:val="24"/>
          <w:rtl w:val="0"/>
        </w:rPr>
        <w:t xml:space="preserve"> (Accessed: 26 May 2024). </w:t>
      </w:r>
    </w:p>
    <w:p w:rsidR="00000000" w:rsidDel="00000000" w:rsidP="00000000" w:rsidRDefault="00000000" w:rsidRPr="00000000" w14:paraId="000001C9">
      <w:pPr>
        <w:spacing w:after="240" w:before="240" w:line="240" w:lineRule="auto"/>
        <w:rPr>
          <w:sz w:val="24"/>
          <w:szCs w:val="24"/>
        </w:rPr>
      </w:pPr>
      <w:r w:rsidDel="00000000" w:rsidR="00000000" w:rsidRPr="00000000">
        <w:rPr>
          <w:sz w:val="24"/>
          <w:szCs w:val="24"/>
          <w:rtl w:val="0"/>
        </w:rPr>
        <w:t xml:space="preserve">Gibbs, G. (2020). Gibbs' Reflective Cycle. The University of Edinburgh.</w:t>
      </w:r>
      <w:hyperlink r:id="rId29">
        <w:r w:rsidDel="00000000" w:rsidR="00000000" w:rsidRPr="00000000">
          <w:rPr>
            <w:color w:val="1155cc"/>
            <w:sz w:val="24"/>
            <w:szCs w:val="24"/>
            <w:u w:val="single"/>
            <w:rtl w:val="0"/>
          </w:rPr>
          <w:t xml:space="preserve">https://www.ed.ac.uk/reflection/reflectors-toolkit/reflecting-on-experience/gibbs-reflective-cycle</w:t>
        </w:r>
      </w:hyperlink>
      <w:r w:rsidDel="00000000" w:rsidR="00000000" w:rsidRPr="00000000">
        <w:rPr>
          <w:sz w:val="24"/>
          <w:szCs w:val="24"/>
          <w:rtl w:val="0"/>
        </w:rPr>
        <w:t xml:space="preserve"> (Accessed: 08 May 2024).</w:t>
      </w:r>
    </w:p>
    <w:p w:rsidR="00000000" w:rsidDel="00000000" w:rsidP="00000000" w:rsidRDefault="00000000" w:rsidRPr="00000000" w14:paraId="000001CA">
      <w:pPr>
        <w:spacing w:after="240" w:before="240" w:line="240" w:lineRule="auto"/>
        <w:rPr>
          <w:sz w:val="24"/>
          <w:szCs w:val="24"/>
        </w:rPr>
      </w:pPr>
      <w:r w:rsidDel="00000000" w:rsidR="00000000" w:rsidRPr="00000000">
        <w:rPr>
          <w:sz w:val="24"/>
          <w:szCs w:val="24"/>
          <w:rtl w:val="0"/>
        </w:rPr>
        <w:t xml:space="preserve">Gould, W.R. (2021) The dangers of bottling up our emotions, Verywell Mind. Available at: </w:t>
      </w:r>
      <w:hyperlink r:id="rId30">
        <w:r w:rsidDel="00000000" w:rsidR="00000000" w:rsidRPr="00000000">
          <w:rPr>
            <w:color w:val="0000ff"/>
            <w:sz w:val="24"/>
            <w:szCs w:val="24"/>
            <w:u w:val="single"/>
            <w:rtl w:val="0"/>
          </w:rPr>
          <w:t xml:space="preserve">https://www.verywellmind.com/the-dangers-of-bottling-up-our-emotions-5207825</w:t>
        </w:r>
      </w:hyperlink>
      <w:r w:rsidDel="00000000" w:rsidR="00000000" w:rsidRPr="00000000">
        <w:rPr>
          <w:sz w:val="24"/>
          <w:szCs w:val="24"/>
          <w:rtl w:val="0"/>
        </w:rPr>
        <w:t xml:space="preserve"> (Accessed: 08 April 2024) </w:t>
      </w:r>
    </w:p>
    <w:p w:rsidR="00000000" w:rsidDel="00000000" w:rsidP="00000000" w:rsidRDefault="00000000" w:rsidRPr="00000000" w14:paraId="000001CB">
      <w:pPr>
        <w:spacing w:after="240" w:before="240" w:line="240" w:lineRule="auto"/>
        <w:rPr>
          <w:sz w:val="24"/>
          <w:szCs w:val="24"/>
        </w:rPr>
      </w:pPr>
      <w:r w:rsidDel="00000000" w:rsidR="00000000" w:rsidRPr="00000000">
        <w:rPr>
          <w:sz w:val="24"/>
          <w:szCs w:val="24"/>
          <w:rtl w:val="0"/>
        </w:rPr>
        <w:t xml:space="preserve">GOV.UK (2022) Vulnerabilities: Applying all our health, GOV.UK. Available at: </w:t>
      </w:r>
      <w:hyperlink r:id="rId31">
        <w:r w:rsidDel="00000000" w:rsidR="00000000" w:rsidRPr="00000000">
          <w:rPr>
            <w:color w:val="1155cc"/>
            <w:sz w:val="24"/>
            <w:szCs w:val="24"/>
            <w:u w:val="single"/>
            <w:rtl w:val="0"/>
          </w:rPr>
          <w:t xml:space="preserve">https://www.gov.uk/government/publications/vulnerabilities-applying-all-our-health/vulnerabilities-applying-all-our-health</w:t>
        </w:r>
      </w:hyperlink>
      <w:r w:rsidDel="00000000" w:rsidR="00000000" w:rsidRPr="00000000">
        <w:rPr>
          <w:sz w:val="24"/>
          <w:szCs w:val="24"/>
          <w:rtl w:val="0"/>
        </w:rPr>
        <w:t xml:space="preserve"> (Accessed: 01 May 2024). </w:t>
      </w:r>
    </w:p>
    <w:p w:rsidR="00000000" w:rsidDel="00000000" w:rsidP="00000000" w:rsidRDefault="00000000" w:rsidRPr="00000000" w14:paraId="000001CC">
      <w:pPr>
        <w:spacing w:after="240" w:before="240" w:line="240" w:lineRule="auto"/>
        <w:rPr>
          <w:sz w:val="24"/>
          <w:szCs w:val="24"/>
        </w:rPr>
      </w:pPr>
      <w:r w:rsidDel="00000000" w:rsidR="00000000" w:rsidRPr="00000000">
        <w:rPr>
          <w:sz w:val="24"/>
          <w:szCs w:val="24"/>
          <w:rtl w:val="0"/>
        </w:rPr>
        <w:t xml:space="preserve">GOV.UK (2024) Code of practice for victims of crime in England and Wales (victims’ code), GOV.UK. Available at: </w:t>
      </w:r>
      <w:hyperlink r:id="rId32">
        <w:r w:rsidDel="00000000" w:rsidR="00000000" w:rsidRPr="00000000">
          <w:rPr>
            <w:color w:val="1155cc"/>
            <w:sz w:val="24"/>
            <w:szCs w:val="24"/>
            <w:u w:val="single"/>
            <w:rtl w:val="0"/>
          </w:rPr>
          <w:t xml:space="preserve">https://www.gov.uk/government/publications/the-code-of-practice-for-victims-of-crime/code-of-practice-for-victims-of-crime-in-england-and-wales-victims-code</w:t>
        </w:r>
      </w:hyperlink>
      <w:r w:rsidDel="00000000" w:rsidR="00000000" w:rsidRPr="00000000">
        <w:rPr>
          <w:sz w:val="24"/>
          <w:szCs w:val="24"/>
          <w:rtl w:val="0"/>
        </w:rPr>
        <w:t xml:space="preserve"> (Accessed: 24 May 2024). </w:t>
      </w:r>
    </w:p>
    <w:p w:rsidR="00000000" w:rsidDel="00000000" w:rsidP="00000000" w:rsidRDefault="00000000" w:rsidRPr="00000000" w14:paraId="000001CD">
      <w:pPr>
        <w:spacing w:after="240" w:before="240" w:line="240" w:lineRule="auto"/>
        <w:rPr>
          <w:sz w:val="24"/>
          <w:szCs w:val="24"/>
        </w:rPr>
      </w:pPr>
      <w:r w:rsidDel="00000000" w:rsidR="00000000" w:rsidRPr="00000000">
        <w:rPr>
          <w:sz w:val="24"/>
          <w:szCs w:val="24"/>
          <w:rtl w:val="0"/>
        </w:rPr>
        <w:t xml:space="preserve">Government Actuary’s Department (2022) Special feature: Focus on people, diversity and inclusion: Our strategy and how it benefits our clients, GOV.UK. Available at: </w:t>
      </w:r>
      <w:hyperlink r:id="rId33">
        <w:r w:rsidDel="00000000" w:rsidR="00000000" w:rsidRPr="00000000">
          <w:rPr>
            <w:color w:val="1155cc"/>
            <w:sz w:val="24"/>
            <w:szCs w:val="24"/>
            <w:u w:val="single"/>
            <w:rtl w:val="0"/>
          </w:rPr>
          <w:t xml:space="preserve">https://www.gov.uk/government/news/special-feature-focus-on-people-diversity-and-inclusion-our-strategy-and-how-it-benefits-our-clients</w:t>
        </w:r>
      </w:hyperlink>
      <w:r w:rsidDel="00000000" w:rsidR="00000000" w:rsidRPr="00000000">
        <w:rPr>
          <w:sz w:val="24"/>
          <w:szCs w:val="24"/>
          <w:rtl w:val="0"/>
        </w:rPr>
        <w:t xml:space="preserve"> (Accessed: 26 May 2024).</w:t>
      </w:r>
    </w:p>
    <w:p w:rsidR="00000000" w:rsidDel="00000000" w:rsidP="00000000" w:rsidRDefault="00000000" w:rsidRPr="00000000" w14:paraId="000001CE">
      <w:pPr>
        <w:spacing w:line="240" w:lineRule="auto"/>
        <w:rPr>
          <w:sz w:val="24"/>
          <w:szCs w:val="24"/>
        </w:rPr>
      </w:pPr>
      <w:r w:rsidDel="00000000" w:rsidR="00000000" w:rsidRPr="00000000">
        <w:rPr>
          <w:sz w:val="24"/>
          <w:szCs w:val="24"/>
          <w:rtl w:val="0"/>
        </w:rPr>
        <w:t xml:space="preserve">Health Assured (2023) National Walking month, Health Assured. Available at: </w:t>
      </w:r>
      <w:hyperlink r:id="rId34">
        <w:r w:rsidDel="00000000" w:rsidR="00000000" w:rsidRPr="00000000">
          <w:rPr>
            <w:color w:val="0000ff"/>
            <w:sz w:val="24"/>
            <w:szCs w:val="24"/>
            <w:u w:val="single"/>
            <w:rtl w:val="0"/>
          </w:rPr>
          <w:t xml:space="preserve">https://www.healthassured.org/blog/national-walking-month/</w:t>
        </w:r>
      </w:hyperlink>
      <w:r w:rsidDel="00000000" w:rsidR="00000000" w:rsidRPr="00000000">
        <w:rPr>
          <w:sz w:val="24"/>
          <w:szCs w:val="24"/>
          <w:rtl w:val="0"/>
        </w:rPr>
        <w:t xml:space="preserve"> (Accessed: 08 April 2024).</w:t>
      </w:r>
    </w:p>
    <w:p w:rsidR="00000000" w:rsidDel="00000000" w:rsidP="00000000" w:rsidRDefault="00000000" w:rsidRPr="00000000" w14:paraId="000001CF">
      <w:pPr>
        <w:spacing w:line="240" w:lineRule="auto"/>
        <w:rPr>
          <w:sz w:val="24"/>
          <w:szCs w:val="24"/>
        </w:rPr>
      </w:pPr>
      <w:r w:rsidDel="00000000" w:rsidR="00000000" w:rsidRPr="00000000">
        <w:rPr>
          <w:sz w:val="24"/>
          <w:szCs w:val="24"/>
          <w:rtl w:val="0"/>
        </w:rPr>
        <w:t xml:space="preserve">HealthDirect (2024) Goal setting, healthdirect. Available at: </w:t>
      </w:r>
      <w:hyperlink r:id="rId35">
        <w:r w:rsidDel="00000000" w:rsidR="00000000" w:rsidRPr="00000000">
          <w:rPr>
            <w:color w:val="1155cc"/>
            <w:sz w:val="24"/>
            <w:szCs w:val="24"/>
            <w:u w:val="single"/>
            <w:rtl w:val="0"/>
          </w:rPr>
          <w:t xml:space="preserve">https://www.healthdirect.gov.au/goal-setting</w:t>
        </w:r>
      </w:hyperlink>
      <w:r w:rsidDel="00000000" w:rsidR="00000000" w:rsidRPr="00000000">
        <w:rPr>
          <w:sz w:val="24"/>
          <w:szCs w:val="24"/>
          <w:rtl w:val="0"/>
        </w:rPr>
        <w:t xml:space="preserve"> (Accessed: 19 April 2024). </w:t>
      </w:r>
    </w:p>
    <w:p w:rsidR="00000000" w:rsidDel="00000000" w:rsidP="00000000" w:rsidRDefault="00000000" w:rsidRPr="00000000" w14:paraId="000001D0">
      <w:pPr>
        <w:spacing w:line="240" w:lineRule="auto"/>
        <w:rPr>
          <w:sz w:val="24"/>
          <w:szCs w:val="24"/>
        </w:rPr>
      </w:pPr>
      <w:r w:rsidDel="00000000" w:rsidR="00000000" w:rsidRPr="00000000">
        <w:rPr>
          <w:rtl w:val="0"/>
        </w:rPr>
      </w:r>
    </w:p>
    <w:p w:rsidR="00000000" w:rsidDel="00000000" w:rsidP="00000000" w:rsidRDefault="00000000" w:rsidRPr="00000000" w14:paraId="000001D1">
      <w:pPr>
        <w:spacing w:line="240" w:lineRule="auto"/>
        <w:rPr>
          <w:sz w:val="24"/>
          <w:szCs w:val="24"/>
        </w:rPr>
      </w:pPr>
      <w:r w:rsidDel="00000000" w:rsidR="00000000" w:rsidRPr="00000000">
        <w:rPr>
          <w:sz w:val="24"/>
          <w:szCs w:val="24"/>
          <w:rtl w:val="0"/>
        </w:rPr>
        <w:t xml:space="preserve">Lee, M. (ed.) (2016) Borton’s development framework, Physiopedia. Available at: </w:t>
      </w:r>
      <w:hyperlink r:id="rId36">
        <w:r w:rsidDel="00000000" w:rsidR="00000000" w:rsidRPr="00000000">
          <w:rPr>
            <w:color w:val="0000ff"/>
            <w:sz w:val="24"/>
            <w:szCs w:val="24"/>
            <w:u w:val="single"/>
            <w:rtl w:val="0"/>
          </w:rPr>
          <w:t xml:space="preserve">https://www.physio-pedia.com/Borton%27s_Development_Framework</w:t>
        </w:r>
      </w:hyperlink>
      <w:r w:rsidDel="00000000" w:rsidR="00000000" w:rsidRPr="00000000">
        <w:rPr>
          <w:sz w:val="24"/>
          <w:szCs w:val="24"/>
          <w:rtl w:val="0"/>
        </w:rPr>
        <w:t xml:space="preserve"> (Accessed: 08 April 2024). </w:t>
      </w:r>
    </w:p>
    <w:p w:rsidR="00000000" w:rsidDel="00000000" w:rsidP="00000000" w:rsidRDefault="00000000" w:rsidRPr="00000000" w14:paraId="000001D2">
      <w:pPr>
        <w:spacing w:after="240" w:before="240" w:line="240" w:lineRule="auto"/>
        <w:rPr>
          <w:sz w:val="24"/>
          <w:szCs w:val="24"/>
        </w:rPr>
      </w:pPr>
      <w:r w:rsidDel="00000000" w:rsidR="00000000" w:rsidRPr="00000000">
        <w:rPr>
          <w:sz w:val="24"/>
          <w:szCs w:val="24"/>
          <w:rtl w:val="0"/>
        </w:rPr>
        <w:t xml:space="preserve">Mind (2013) At risk, yet dismissed | Mind. Available at: </w:t>
      </w:r>
      <w:hyperlink r:id="rId37">
        <w:r w:rsidDel="00000000" w:rsidR="00000000" w:rsidRPr="00000000">
          <w:rPr>
            <w:color w:val="1155cc"/>
            <w:sz w:val="24"/>
            <w:szCs w:val="24"/>
            <w:u w:val="single"/>
            <w:rtl w:val="0"/>
          </w:rPr>
          <w:t xml:space="preserve">https://www.mind.org.uk/media-a/4121/at-risk-yet-dismissed-report.pdf</w:t>
        </w:r>
      </w:hyperlink>
      <w:r w:rsidDel="00000000" w:rsidR="00000000" w:rsidRPr="00000000">
        <w:rPr>
          <w:sz w:val="24"/>
          <w:szCs w:val="24"/>
          <w:rtl w:val="0"/>
        </w:rPr>
        <w:t xml:space="preserve"> (Accessed: 24 May 2024). </w:t>
      </w:r>
    </w:p>
    <w:p w:rsidR="00000000" w:rsidDel="00000000" w:rsidP="00000000" w:rsidRDefault="00000000" w:rsidRPr="00000000" w14:paraId="000001D3">
      <w:pPr>
        <w:spacing w:after="240" w:before="240" w:line="240" w:lineRule="auto"/>
        <w:rPr>
          <w:sz w:val="24"/>
          <w:szCs w:val="24"/>
        </w:rPr>
      </w:pPr>
      <w:r w:rsidDel="00000000" w:rsidR="00000000" w:rsidRPr="00000000">
        <w:rPr>
          <w:sz w:val="24"/>
          <w:szCs w:val="24"/>
          <w:rtl w:val="0"/>
        </w:rPr>
        <w:t xml:space="preserve">Mind.org (2024) Achieving justice for victims and witnesses with mental ..., Achieving justice for victims and witnesses with mental . Available at: </w:t>
      </w:r>
      <w:hyperlink r:id="rId38">
        <w:r w:rsidDel="00000000" w:rsidR="00000000" w:rsidRPr="00000000">
          <w:rPr>
            <w:color w:val="1155cc"/>
            <w:sz w:val="24"/>
            <w:szCs w:val="24"/>
            <w:u w:val="single"/>
            <w:rtl w:val="0"/>
          </w:rPr>
          <w:t xml:space="preserve">https://www.mind.org.uk/media-a/4325/prosecutors__toolkit.pdf</w:t>
        </w:r>
      </w:hyperlink>
      <w:r w:rsidDel="00000000" w:rsidR="00000000" w:rsidRPr="00000000">
        <w:rPr>
          <w:sz w:val="24"/>
          <w:szCs w:val="24"/>
          <w:rtl w:val="0"/>
        </w:rPr>
        <w:t xml:space="preserve"> (Accessed: 24 May 2024). </w:t>
      </w:r>
    </w:p>
    <w:p w:rsidR="00000000" w:rsidDel="00000000" w:rsidP="00000000" w:rsidRDefault="00000000" w:rsidRPr="00000000" w14:paraId="000001D4">
      <w:pPr>
        <w:spacing w:after="240" w:before="240" w:line="240" w:lineRule="auto"/>
        <w:rPr>
          <w:sz w:val="24"/>
          <w:szCs w:val="24"/>
        </w:rPr>
      </w:pPr>
      <w:r w:rsidDel="00000000" w:rsidR="00000000" w:rsidRPr="00000000">
        <w:rPr>
          <w:sz w:val="24"/>
          <w:szCs w:val="24"/>
          <w:rtl w:val="0"/>
        </w:rPr>
        <w:t xml:space="preserve">Ministry of Justice (2013) The witness charter - gov.uk. Available at: </w:t>
      </w:r>
      <w:hyperlink r:id="rId39">
        <w:r w:rsidDel="00000000" w:rsidR="00000000" w:rsidRPr="00000000">
          <w:rPr>
            <w:color w:val="1155cc"/>
            <w:sz w:val="24"/>
            <w:szCs w:val="24"/>
            <w:u w:val="single"/>
            <w:rtl w:val="0"/>
          </w:rPr>
          <w:t xml:space="preserve">https://assets.publishing.service.gov.uk/government/uploads/system/uploads/attachment_data/file/264627/witness-charter-nov13.pdf</w:t>
        </w:r>
      </w:hyperlink>
      <w:r w:rsidDel="00000000" w:rsidR="00000000" w:rsidRPr="00000000">
        <w:rPr>
          <w:sz w:val="24"/>
          <w:szCs w:val="24"/>
          <w:rtl w:val="0"/>
        </w:rPr>
        <w:t xml:space="preserve"> (Accessed: 26 May 2024). </w:t>
      </w:r>
    </w:p>
    <w:p w:rsidR="00000000" w:rsidDel="00000000" w:rsidP="00000000" w:rsidRDefault="00000000" w:rsidRPr="00000000" w14:paraId="000001D5">
      <w:pPr>
        <w:spacing w:line="240" w:lineRule="auto"/>
        <w:rPr>
          <w:sz w:val="24"/>
          <w:szCs w:val="24"/>
        </w:rPr>
      </w:pPr>
      <w:r w:rsidDel="00000000" w:rsidR="00000000" w:rsidRPr="00000000">
        <w:rPr>
          <w:sz w:val="24"/>
          <w:szCs w:val="24"/>
          <w:rtl w:val="0"/>
        </w:rPr>
        <w:t xml:space="preserve">NHS (2024) Dealing with stress, NHS choices. Available at: </w:t>
      </w:r>
      <w:hyperlink r:id="rId40">
        <w:r w:rsidDel="00000000" w:rsidR="00000000" w:rsidRPr="00000000">
          <w:rPr>
            <w:color w:val="1155cc"/>
            <w:sz w:val="24"/>
            <w:szCs w:val="24"/>
            <w:u w:val="single"/>
            <w:rtl w:val="0"/>
          </w:rPr>
          <w:t xml:space="preserve">https://www.nhs.uk/every-mind-matters/mental-health-issues/stress/</w:t>
        </w:r>
      </w:hyperlink>
      <w:r w:rsidDel="00000000" w:rsidR="00000000" w:rsidRPr="00000000">
        <w:rPr>
          <w:sz w:val="24"/>
          <w:szCs w:val="24"/>
          <w:rtl w:val="0"/>
        </w:rPr>
        <w:t xml:space="preserve"> (Accessed: 02 April 2024). </w:t>
      </w:r>
    </w:p>
    <w:p w:rsidR="00000000" w:rsidDel="00000000" w:rsidP="00000000" w:rsidRDefault="00000000" w:rsidRPr="00000000" w14:paraId="000001D6">
      <w:pPr>
        <w:spacing w:after="240" w:before="240" w:line="240" w:lineRule="auto"/>
        <w:rPr>
          <w:sz w:val="24"/>
          <w:szCs w:val="24"/>
        </w:rPr>
      </w:pPr>
      <w:r w:rsidDel="00000000" w:rsidR="00000000" w:rsidRPr="00000000">
        <w:rPr>
          <w:sz w:val="24"/>
          <w:szCs w:val="24"/>
          <w:rtl w:val="0"/>
        </w:rPr>
        <w:t xml:space="preserve">Oliffe, J., Montaner, G. and Kelly, M. (2024) Building healthy relationship skills supports men’s mental health, The Conversation. Available at: </w:t>
      </w:r>
      <w:hyperlink r:id="rId41">
        <w:r w:rsidDel="00000000" w:rsidR="00000000" w:rsidRPr="00000000">
          <w:rPr>
            <w:color w:val="1155cc"/>
            <w:sz w:val="24"/>
            <w:szCs w:val="24"/>
            <w:u w:val="single"/>
            <w:rtl w:val="0"/>
          </w:rPr>
          <w:t xml:space="preserve">https://theconversation.com/building-healthy-relationship-skills-supports-mens-mental-health-177243</w:t>
        </w:r>
      </w:hyperlink>
      <w:r w:rsidDel="00000000" w:rsidR="00000000" w:rsidRPr="00000000">
        <w:rPr>
          <w:sz w:val="24"/>
          <w:szCs w:val="24"/>
          <w:rtl w:val="0"/>
        </w:rPr>
        <w:t xml:space="preserve"> (Accessed: 19 April 2024). </w:t>
      </w:r>
    </w:p>
    <w:p w:rsidR="00000000" w:rsidDel="00000000" w:rsidP="00000000" w:rsidRDefault="00000000" w:rsidRPr="00000000" w14:paraId="000001D7">
      <w:pPr>
        <w:spacing w:after="240" w:before="240" w:line="240" w:lineRule="auto"/>
        <w:rPr>
          <w:sz w:val="24"/>
          <w:szCs w:val="24"/>
        </w:rPr>
      </w:pPr>
      <w:r w:rsidDel="00000000" w:rsidR="00000000" w:rsidRPr="00000000">
        <w:rPr>
          <w:sz w:val="24"/>
          <w:szCs w:val="24"/>
          <w:rtl w:val="0"/>
        </w:rPr>
        <w:t xml:space="preserve">Penney, T. (2018) What does Betari’s box have to do with behavioural safety and the equal lines between worker and supervisor?, LinkedIn. Available at: </w:t>
      </w:r>
      <w:hyperlink r:id="rId42">
        <w:r w:rsidDel="00000000" w:rsidR="00000000" w:rsidRPr="00000000">
          <w:rPr>
            <w:color w:val="1155cc"/>
            <w:sz w:val="24"/>
            <w:szCs w:val="24"/>
            <w:u w:val="single"/>
            <w:rtl w:val="0"/>
          </w:rPr>
          <w:t xml:space="preserve">https://www.linkedin.com/pulse/what-does-betaris-box-have-do-behavioral-safety-equal-terry-penney</w:t>
        </w:r>
      </w:hyperlink>
      <w:r w:rsidDel="00000000" w:rsidR="00000000" w:rsidRPr="00000000">
        <w:rPr>
          <w:sz w:val="24"/>
          <w:szCs w:val="24"/>
          <w:rtl w:val="0"/>
        </w:rPr>
        <w:t xml:space="preserve"> (Accessed: 02 May 2024). </w:t>
      </w:r>
    </w:p>
    <w:p w:rsidR="00000000" w:rsidDel="00000000" w:rsidP="00000000" w:rsidRDefault="00000000" w:rsidRPr="00000000" w14:paraId="000001D8">
      <w:pPr>
        <w:spacing w:after="240" w:before="240" w:line="240" w:lineRule="auto"/>
        <w:rPr>
          <w:sz w:val="24"/>
          <w:szCs w:val="24"/>
        </w:rPr>
      </w:pPr>
      <w:r w:rsidDel="00000000" w:rsidR="00000000" w:rsidRPr="00000000">
        <w:rPr>
          <w:sz w:val="24"/>
          <w:szCs w:val="24"/>
          <w:highlight w:val="white"/>
          <w:rtl w:val="0"/>
        </w:rPr>
        <w:t xml:space="preserve">Police and Criminal Evidence Act 1984, c. 60. Available at: </w:t>
      </w:r>
      <w:hyperlink r:id="rId43">
        <w:r w:rsidDel="00000000" w:rsidR="00000000" w:rsidRPr="00000000">
          <w:rPr>
            <w:color w:val="1155cc"/>
            <w:sz w:val="24"/>
            <w:szCs w:val="24"/>
            <w:highlight w:val="white"/>
            <w:u w:val="single"/>
            <w:rtl w:val="0"/>
          </w:rPr>
          <w:t xml:space="preserve">https://www.legislation.gov.uk/ukpga/1984/60/contents</w:t>
        </w:r>
      </w:hyperlink>
      <w:r w:rsidDel="00000000" w:rsidR="00000000" w:rsidRPr="00000000">
        <w:rPr>
          <w:sz w:val="24"/>
          <w:szCs w:val="24"/>
          <w:rtl w:val="0"/>
        </w:rPr>
        <w:t xml:space="preserve"> (Accessed: 02 May 2024).</w:t>
      </w:r>
    </w:p>
    <w:p w:rsidR="00000000" w:rsidDel="00000000" w:rsidP="00000000" w:rsidRDefault="00000000" w:rsidRPr="00000000" w14:paraId="000001D9">
      <w:pPr>
        <w:spacing w:after="240" w:before="240" w:line="240" w:lineRule="auto"/>
        <w:rPr>
          <w:sz w:val="24"/>
          <w:szCs w:val="24"/>
        </w:rPr>
      </w:pPr>
      <w:r w:rsidDel="00000000" w:rsidR="00000000" w:rsidRPr="00000000">
        <w:rPr>
          <w:sz w:val="24"/>
          <w:szCs w:val="24"/>
          <w:rtl w:val="0"/>
        </w:rPr>
        <w:t xml:space="preserve">Public perceptions of policing: A review of Research and Literature (2023) GOV.UK. Available at: </w:t>
      </w:r>
      <w:hyperlink r:id="rId44">
        <w:r w:rsidDel="00000000" w:rsidR="00000000" w:rsidRPr="00000000">
          <w:rPr>
            <w:color w:val="1155cc"/>
            <w:sz w:val="24"/>
            <w:szCs w:val="24"/>
            <w:u w:val="single"/>
            <w:rtl w:val="0"/>
          </w:rPr>
          <w:t xml:space="preserve">https://www.gov.uk/government/publications/public-perceptions-of-policing-a-review-of-research-and-literature/public-perceptions-of-policing-a-review-of-research-and-literature</w:t>
        </w:r>
      </w:hyperlink>
      <w:r w:rsidDel="00000000" w:rsidR="00000000" w:rsidRPr="00000000">
        <w:rPr>
          <w:sz w:val="24"/>
          <w:szCs w:val="24"/>
          <w:rtl w:val="0"/>
        </w:rPr>
        <w:t xml:space="preserve"> (Accessed: 25 May 2024). </w:t>
      </w:r>
    </w:p>
    <w:p w:rsidR="00000000" w:rsidDel="00000000" w:rsidP="00000000" w:rsidRDefault="00000000" w:rsidRPr="00000000" w14:paraId="000001DA">
      <w:pPr>
        <w:spacing w:after="240" w:before="240" w:line="240" w:lineRule="auto"/>
        <w:rPr>
          <w:sz w:val="24"/>
          <w:szCs w:val="24"/>
        </w:rPr>
      </w:pPr>
      <w:r w:rsidDel="00000000" w:rsidR="00000000" w:rsidRPr="00000000">
        <w:rPr>
          <w:sz w:val="24"/>
          <w:szCs w:val="24"/>
          <w:rtl w:val="0"/>
        </w:rPr>
        <w:t xml:space="preserve">Revolution Learning and Development Ltd (2022) The Betari box model, Revolution Learning and Development Ltd. Available at: </w:t>
      </w:r>
      <w:hyperlink r:id="rId45">
        <w:r w:rsidDel="00000000" w:rsidR="00000000" w:rsidRPr="00000000">
          <w:rPr>
            <w:color w:val="1155cc"/>
            <w:sz w:val="24"/>
            <w:szCs w:val="24"/>
            <w:u w:val="single"/>
            <w:rtl w:val="0"/>
          </w:rPr>
          <w:t xml:space="preserve">https://www.revolutionlearning.co.uk/article/the-betari-box-model/</w:t>
        </w:r>
      </w:hyperlink>
      <w:r w:rsidDel="00000000" w:rsidR="00000000" w:rsidRPr="00000000">
        <w:rPr>
          <w:sz w:val="24"/>
          <w:szCs w:val="24"/>
          <w:rtl w:val="0"/>
        </w:rPr>
        <w:t xml:space="preserve"> (Accessed: 02 May 2024). </w:t>
      </w:r>
    </w:p>
    <w:p w:rsidR="00000000" w:rsidDel="00000000" w:rsidP="00000000" w:rsidRDefault="00000000" w:rsidRPr="00000000" w14:paraId="000001DB">
      <w:pPr>
        <w:spacing w:line="240" w:lineRule="auto"/>
        <w:rPr>
          <w:sz w:val="24"/>
          <w:szCs w:val="24"/>
        </w:rPr>
      </w:pPr>
      <w:r w:rsidDel="00000000" w:rsidR="00000000" w:rsidRPr="00000000">
        <w:rPr>
          <w:sz w:val="24"/>
          <w:szCs w:val="24"/>
          <w:rtl w:val="0"/>
        </w:rPr>
        <w:t xml:space="preserve">Robinson, J. (2022) All-inclusive Guide to Bortons Reflective Model. Available at: </w:t>
      </w:r>
      <w:hyperlink r:id="rId46">
        <w:r w:rsidDel="00000000" w:rsidR="00000000" w:rsidRPr="00000000">
          <w:rPr>
            <w:color w:val="1155cc"/>
            <w:sz w:val="24"/>
            <w:szCs w:val="24"/>
            <w:u w:val="single"/>
            <w:rtl w:val="0"/>
          </w:rPr>
          <w:t xml:space="preserve">https://crowjack.com/blog/strategy/reflection-models/borton-reflective-model</w:t>
        </w:r>
      </w:hyperlink>
      <w:r w:rsidDel="00000000" w:rsidR="00000000" w:rsidRPr="00000000">
        <w:rPr>
          <w:sz w:val="24"/>
          <w:szCs w:val="24"/>
          <w:rtl w:val="0"/>
        </w:rPr>
        <w:t xml:space="preserve"> (Accessed: 02 March 2024). </w:t>
      </w:r>
    </w:p>
    <w:p w:rsidR="00000000" w:rsidDel="00000000" w:rsidP="00000000" w:rsidRDefault="00000000" w:rsidRPr="00000000" w14:paraId="000001DC">
      <w:pPr>
        <w:spacing w:line="240" w:lineRule="auto"/>
        <w:rPr>
          <w:sz w:val="24"/>
          <w:szCs w:val="24"/>
        </w:rPr>
      </w:pPr>
      <w:r w:rsidDel="00000000" w:rsidR="00000000" w:rsidRPr="00000000">
        <w:rPr>
          <w:rtl w:val="0"/>
        </w:rPr>
      </w:r>
    </w:p>
    <w:p w:rsidR="00000000" w:rsidDel="00000000" w:rsidP="00000000" w:rsidRDefault="00000000" w:rsidRPr="00000000" w14:paraId="000001DD">
      <w:pPr>
        <w:spacing w:line="240" w:lineRule="auto"/>
        <w:rPr>
          <w:sz w:val="24"/>
          <w:szCs w:val="24"/>
        </w:rPr>
      </w:pPr>
      <w:r w:rsidDel="00000000" w:rsidR="00000000" w:rsidRPr="00000000">
        <w:rPr>
          <w:sz w:val="24"/>
          <w:szCs w:val="24"/>
          <w:rtl w:val="0"/>
        </w:rPr>
        <w:t xml:space="preserve">Robinson, L. (2024) The mental health benefits of exercise, HelpGuide.org. Available at: </w:t>
      </w:r>
      <w:hyperlink r:id="rId47">
        <w:r w:rsidDel="00000000" w:rsidR="00000000" w:rsidRPr="00000000">
          <w:rPr>
            <w:color w:val="0000ff"/>
            <w:sz w:val="24"/>
            <w:szCs w:val="24"/>
            <w:u w:val="single"/>
            <w:rtl w:val="0"/>
          </w:rPr>
          <w:t xml:space="preserve">https://www.helpguide.org/articles/healthy-living/the-mental-health-benefits-of-exercise.htm</w:t>
        </w:r>
      </w:hyperlink>
      <w:r w:rsidDel="00000000" w:rsidR="00000000" w:rsidRPr="00000000">
        <w:rPr>
          <w:sz w:val="24"/>
          <w:szCs w:val="24"/>
          <w:rtl w:val="0"/>
        </w:rPr>
        <w:t xml:space="preserve"> (Accessed: 08 April 2024)</w:t>
      </w:r>
    </w:p>
    <w:p w:rsidR="00000000" w:rsidDel="00000000" w:rsidP="00000000" w:rsidRDefault="00000000" w:rsidRPr="00000000" w14:paraId="000001DE">
      <w:pPr>
        <w:spacing w:after="240" w:before="240" w:line="240" w:lineRule="auto"/>
        <w:rPr>
          <w:sz w:val="24"/>
          <w:szCs w:val="24"/>
        </w:rPr>
      </w:pPr>
      <w:r w:rsidDel="00000000" w:rsidR="00000000" w:rsidRPr="00000000">
        <w:rPr>
          <w:sz w:val="24"/>
          <w:szCs w:val="24"/>
          <w:highlight w:val="white"/>
          <w:rtl w:val="0"/>
        </w:rPr>
        <w:t xml:space="preserve">Sentencing Act 2020, c. 17. Available at: </w:t>
      </w:r>
      <w:hyperlink r:id="rId48">
        <w:r w:rsidDel="00000000" w:rsidR="00000000" w:rsidRPr="00000000">
          <w:rPr>
            <w:color w:val="1155cc"/>
            <w:sz w:val="24"/>
            <w:szCs w:val="24"/>
            <w:highlight w:val="white"/>
            <w:u w:val="single"/>
            <w:rtl w:val="0"/>
          </w:rPr>
          <w:t xml:space="preserve">https://www.legislation.gov.uk/ukpga/2020/17/contents/enacted</w:t>
        </w:r>
      </w:hyperlink>
      <w:r w:rsidDel="00000000" w:rsidR="00000000" w:rsidRPr="00000000">
        <w:rPr>
          <w:sz w:val="24"/>
          <w:szCs w:val="24"/>
          <w:rtl w:val="0"/>
        </w:rPr>
        <w:t xml:space="preserve"> (Accessed: 08 May 2024).</w:t>
      </w:r>
    </w:p>
    <w:p w:rsidR="00000000" w:rsidDel="00000000" w:rsidP="00000000" w:rsidRDefault="00000000" w:rsidRPr="00000000" w14:paraId="000001DF">
      <w:pPr>
        <w:spacing w:after="240" w:before="240" w:line="240" w:lineRule="auto"/>
        <w:rPr>
          <w:sz w:val="24"/>
          <w:szCs w:val="24"/>
        </w:rPr>
      </w:pPr>
      <w:r w:rsidDel="00000000" w:rsidR="00000000" w:rsidRPr="00000000">
        <w:rPr>
          <w:sz w:val="24"/>
          <w:szCs w:val="24"/>
          <w:rtl w:val="0"/>
        </w:rPr>
        <w:t xml:space="preserve">Smith, C. (2024) The Betari box: Exploring attitude and behavioural dynamics, Making Business Matter (MBM). Available at: </w:t>
      </w:r>
      <w:hyperlink r:id="rId49">
        <w:r w:rsidDel="00000000" w:rsidR="00000000" w:rsidRPr="00000000">
          <w:rPr>
            <w:color w:val="1155cc"/>
            <w:sz w:val="24"/>
            <w:szCs w:val="24"/>
            <w:u w:val="single"/>
            <w:rtl w:val="0"/>
          </w:rPr>
          <w:t xml:space="preserve">https://www.makingbusinessmatter.co.uk/betari-box/ </w:t>
        </w:r>
      </w:hyperlink>
      <w:r w:rsidDel="00000000" w:rsidR="00000000" w:rsidRPr="00000000">
        <w:rPr>
          <w:sz w:val="24"/>
          <w:szCs w:val="24"/>
          <w:rtl w:val="0"/>
        </w:rPr>
        <w:t xml:space="preserve">(Accessed: 19 April 2024). </w:t>
      </w:r>
    </w:p>
    <w:p w:rsidR="00000000" w:rsidDel="00000000" w:rsidP="00000000" w:rsidRDefault="00000000" w:rsidRPr="00000000" w14:paraId="000001E0">
      <w:pPr>
        <w:spacing w:after="240" w:before="240" w:line="240" w:lineRule="auto"/>
        <w:rPr>
          <w:sz w:val="24"/>
          <w:szCs w:val="24"/>
        </w:rPr>
      </w:pPr>
      <w:r w:rsidDel="00000000" w:rsidR="00000000" w:rsidRPr="00000000">
        <w:rPr>
          <w:sz w:val="24"/>
          <w:szCs w:val="24"/>
          <w:rtl w:val="0"/>
        </w:rPr>
        <w:t xml:space="preserve">South Wales Police (2024) Support for victims and witnesses of crime. Available at: </w:t>
      </w:r>
      <w:hyperlink r:id="rId50">
        <w:r w:rsidDel="00000000" w:rsidR="00000000" w:rsidRPr="00000000">
          <w:rPr>
            <w:color w:val="1155cc"/>
            <w:sz w:val="24"/>
            <w:szCs w:val="24"/>
            <w:u w:val="single"/>
            <w:rtl w:val="0"/>
          </w:rPr>
          <w:t xml:space="preserve">https://www.south-wales.police.uk/advice/advice-and-information/victim-support/victim-witness-support</w:t>
        </w:r>
      </w:hyperlink>
      <w:r w:rsidDel="00000000" w:rsidR="00000000" w:rsidRPr="00000000">
        <w:rPr>
          <w:sz w:val="24"/>
          <w:szCs w:val="24"/>
          <w:rtl w:val="0"/>
        </w:rPr>
        <w:t xml:space="preserve"> (Accessed: 26 May 2024). </w:t>
      </w:r>
    </w:p>
    <w:p w:rsidR="00000000" w:rsidDel="00000000" w:rsidP="00000000" w:rsidRDefault="00000000" w:rsidRPr="00000000" w14:paraId="000001E1">
      <w:pPr>
        <w:spacing w:after="240" w:before="240" w:line="240" w:lineRule="auto"/>
        <w:rPr>
          <w:sz w:val="24"/>
          <w:szCs w:val="24"/>
        </w:rPr>
      </w:pPr>
      <w:r w:rsidDel="00000000" w:rsidR="00000000" w:rsidRPr="00000000">
        <w:rPr>
          <w:sz w:val="24"/>
          <w:szCs w:val="24"/>
          <w:rtl w:val="0"/>
        </w:rPr>
        <w:t xml:space="preserve">South Wales Victim Focus (2016) Help for parents/guardians to support child victims, South Wales Victim Focus. Available at: </w:t>
      </w:r>
      <w:hyperlink r:id="rId51">
        <w:r w:rsidDel="00000000" w:rsidR="00000000" w:rsidRPr="00000000">
          <w:rPr>
            <w:color w:val="1155cc"/>
            <w:sz w:val="24"/>
            <w:szCs w:val="24"/>
            <w:u w:val="single"/>
            <w:rtl w:val="0"/>
          </w:rPr>
          <w:t xml:space="preserve">https://www.southwalesvictimfocus.org.uk/what-we-do/help-for-parentsguardians-to-support-child-victims/</w:t>
        </w:r>
      </w:hyperlink>
      <w:r w:rsidDel="00000000" w:rsidR="00000000" w:rsidRPr="00000000">
        <w:rPr>
          <w:sz w:val="24"/>
          <w:szCs w:val="24"/>
          <w:rtl w:val="0"/>
        </w:rPr>
        <w:t xml:space="preserve"> (Accessed: 25 May 2024). </w:t>
      </w:r>
    </w:p>
    <w:p w:rsidR="00000000" w:rsidDel="00000000" w:rsidP="00000000" w:rsidRDefault="00000000" w:rsidRPr="00000000" w14:paraId="000001E2">
      <w:pPr>
        <w:spacing w:after="240" w:before="240" w:line="240" w:lineRule="auto"/>
        <w:rPr>
          <w:sz w:val="24"/>
          <w:szCs w:val="24"/>
        </w:rPr>
      </w:pPr>
      <w:r w:rsidDel="00000000" w:rsidR="00000000" w:rsidRPr="00000000">
        <w:rPr>
          <w:sz w:val="24"/>
          <w:szCs w:val="24"/>
          <w:rtl w:val="0"/>
        </w:rPr>
        <w:t xml:space="preserve">Wedlock, E. and Tapley, J. (2016) What works in supporting victims of crime - portsmouth ..., What works in supporting victims of crime. Available at: </w:t>
      </w:r>
      <w:hyperlink r:id="rId52">
        <w:r w:rsidDel="00000000" w:rsidR="00000000" w:rsidRPr="00000000">
          <w:rPr>
            <w:color w:val="1155cc"/>
            <w:sz w:val="24"/>
            <w:szCs w:val="24"/>
            <w:u w:val="single"/>
            <w:rtl w:val="0"/>
          </w:rPr>
          <w:t xml:space="preserve">https://researchportal.port.ac.uk/portal/files/3695582/What_works_in_supporting_victims_of_crime.pdf</w:t>
        </w:r>
      </w:hyperlink>
      <w:r w:rsidDel="00000000" w:rsidR="00000000" w:rsidRPr="00000000">
        <w:rPr>
          <w:sz w:val="24"/>
          <w:szCs w:val="24"/>
          <w:rtl w:val="0"/>
        </w:rPr>
        <w:t xml:space="preserve"> (Accessed: 25 May 2024). </w:t>
      </w:r>
    </w:p>
    <w:p w:rsidR="00000000" w:rsidDel="00000000" w:rsidP="00000000" w:rsidRDefault="00000000" w:rsidRPr="00000000" w14:paraId="000001E3">
      <w:pPr>
        <w:spacing w:after="240" w:before="240" w:line="240" w:lineRule="auto"/>
        <w:rPr>
          <w:sz w:val="24"/>
          <w:szCs w:val="24"/>
        </w:rPr>
      </w:pPr>
      <w:r w:rsidDel="00000000" w:rsidR="00000000" w:rsidRPr="00000000">
        <w:rPr>
          <w:sz w:val="24"/>
          <w:szCs w:val="24"/>
          <w:rtl w:val="0"/>
        </w:rPr>
        <w:t xml:space="preserve">Welldoing.org (2022) Cultural identity issues, Welldoing. Available at: </w:t>
      </w:r>
      <w:hyperlink r:id="rId53">
        <w:r w:rsidDel="00000000" w:rsidR="00000000" w:rsidRPr="00000000">
          <w:rPr>
            <w:color w:val="1155cc"/>
            <w:sz w:val="24"/>
            <w:szCs w:val="24"/>
            <w:u w:val="single"/>
            <w:rtl w:val="0"/>
          </w:rPr>
          <w:t xml:space="preserve">https://welldoing.org/therapy/cultural-identity-issues</w:t>
        </w:r>
      </w:hyperlink>
      <w:r w:rsidDel="00000000" w:rsidR="00000000" w:rsidRPr="00000000">
        <w:rPr>
          <w:sz w:val="24"/>
          <w:szCs w:val="24"/>
          <w:rtl w:val="0"/>
        </w:rPr>
        <w:t xml:space="preserve"> (Accessed: 07 May 2024). </w:t>
      </w:r>
    </w:p>
    <w:p w:rsidR="00000000" w:rsidDel="00000000" w:rsidP="00000000" w:rsidRDefault="00000000" w:rsidRPr="00000000" w14:paraId="000001E4">
      <w:pPr>
        <w:spacing w:after="240" w:before="240" w:line="240" w:lineRule="auto"/>
        <w:rPr>
          <w:sz w:val="24"/>
          <w:szCs w:val="24"/>
        </w:rPr>
      </w:pPr>
      <w:r w:rsidDel="00000000" w:rsidR="00000000" w:rsidRPr="00000000">
        <w:rPr>
          <w:sz w:val="24"/>
          <w:szCs w:val="24"/>
          <w:rtl w:val="0"/>
        </w:rPr>
        <w:t xml:space="preserve">Youth Justice and Criminal Evidence Act 1999, c. 23. Available at: </w:t>
      </w:r>
      <w:hyperlink r:id="rId54">
        <w:r w:rsidDel="00000000" w:rsidR="00000000" w:rsidRPr="00000000">
          <w:rPr>
            <w:color w:val="1155cc"/>
            <w:sz w:val="24"/>
            <w:szCs w:val="24"/>
            <w:u w:val="single"/>
            <w:rtl w:val="0"/>
          </w:rPr>
          <w:t xml:space="preserve">https://www.legislation.gov.uk/ukpga/1999/23/contents</w:t>
        </w:r>
      </w:hyperlink>
      <w:r w:rsidDel="00000000" w:rsidR="00000000" w:rsidRPr="00000000">
        <w:rPr>
          <w:sz w:val="24"/>
          <w:szCs w:val="24"/>
          <w:rtl w:val="0"/>
        </w:rPr>
        <w:t xml:space="preserve"> (Accessed: 26 May 2024).</w:t>
      </w:r>
      <w:r w:rsidDel="00000000" w:rsidR="00000000" w:rsidRPr="00000000">
        <w:rPr>
          <w:rtl w:val="0"/>
        </w:rPr>
      </w:r>
    </w:p>
    <w:p w:rsidR="00000000" w:rsidDel="00000000" w:rsidP="00000000" w:rsidRDefault="00000000" w:rsidRPr="00000000" w14:paraId="000001E5">
      <w:pPr>
        <w:keepNext w:val="1"/>
        <w:rPr>
          <w:sz w:val="24"/>
          <w:szCs w:val="24"/>
        </w:rPr>
      </w:pPr>
      <w:r w:rsidDel="00000000" w:rsidR="00000000" w:rsidRPr="00000000">
        <w:rPr>
          <w:rtl w:val="0"/>
        </w:rPr>
      </w:r>
    </w:p>
    <w:p w:rsidR="00000000" w:rsidDel="00000000" w:rsidP="00000000" w:rsidRDefault="00000000" w:rsidRPr="00000000" w14:paraId="000001E6">
      <w:pPr>
        <w:rPr>
          <w:sz w:val="24"/>
          <w:szCs w:val="24"/>
        </w:rPr>
      </w:pPr>
      <w:r w:rsidDel="00000000" w:rsidR="00000000" w:rsidRPr="00000000">
        <w:rPr>
          <w:rtl w:val="0"/>
        </w:rPr>
      </w:r>
    </w:p>
    <w:p w:rsidR="00000000" w:rsidDel="00000000" w:rsidP="00000000" w:rsidRDefault="00000000" w:rsidRPr="00000000" w14:paraId="000001E7">
      <w:pPr>
        <w:spacing w:after="240" w:before="240" w:lineRule="auto"/>
        <w:rPr>
          <w:sz w:val="24"/>
          <w:szCs w:val="24"/>
        </w:rPr>
      </w:pPr>
      <w:r w:rsidDel="00000000" w:rsidR="00000000" w:rsidRPr="00000000">
        <w:rPr>
          <w:rtl w:val="0"/>
        </w:rPr>
      </w:r>
    </w:p>
    <w:p w:rsidR="00000000" w:rsidDel="00000000" w:rsidP="00000000" w:rsidRDefault="00000000" w:rsidRPr="00000000" w14:paraId="000001E8">
      <w:pPr>
        <w:spacing w:after="240" w:before="240" w:lineRule="auto"/>
        <w:rPr/>
      </w:pPr>
      <w:r w:rsidDel="00000000" w:rsidR="00000000" w:rsidRPr="00000000">
        <w:rPr>
          <w:rtl w:val="0"/>
        </w:rPr>
      </w:r>
    </w:p>
    <w:p w:rsidR="00000000" w:rsidDel="00000000" w:rsidP="00000000" w:rsidRDefault="00000000" w:rsidRPr="00000000" w14:paraId="000001E9">
      <w:pPr>
        <w:spacing w:after="240" w:before="240" w:lineRule="auto"/>
        <w:rPr/>
      </w:pPr>
      <w:r w:rsidDel="00000000" w:rsidR="00000000" w:rsidRPr="00000000">
        <w:rPr>
          <w:rtl w:val="0"/>
        </w:rPr>
      </w:r>
    </w:p>
    <w:p w:rsidR="00000000" w:rsidDel="00000000" w:rsidP="00000000" w:rsidRDefault="00000000" w:rsidRPr="00000000" w14:paraId="000001EA">
      <w:pPr>
        <w:spacing w:after="240" w:befor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B">
      <w:pPr>
        <w:spacing w:after="240" w:befor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C">
      <w:pPr>
        <w:spacing w:after="240" w:befor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D">
      <w:pPr>
        <w:spacing w:after="240" w:befor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E">
      <w:pPr>
        <w:spacing w:after="240" w:befor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F">
      <w:pPr>
        <w:spacing w:after="240" w:befor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0">
      <w:pPr>
        <w:spacing w:after="240" w:befor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1">
      <w:pPr>
        <w:spacing w:after="240" w:befor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2">
      <w:pPr>
        <w:spacing w:after="240" w:befor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3">
      <w:pPr>
        <w:spacing w:after="240" w:befor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4">
      <w:pPr>
        <w:pBdr>
          <w:top w:space="0" w:sz="0" w:val="nil"/>
          <w:left w:space="0" w:sz="0" w:val="nil"/>
          <w:bottom w:space="0" w:sz="0" w:val="nil"/>
          <w:right w:space="0" w:sz="0" w:val="nil"/>
          <w:between w:space="0" w:sz="0" w:val="nil"/>
        </w:pBdr>
        <w:ind w:left="567" w:hanging="567"/>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5">
      <w:pPr>
        <w:pBdr>
          <w:top w:space="0" w:sz="0" w:val="nil"/>
          <w:left w:space="0" w:sz="0" w:val="nil"/>
          <w:bottom w:space="0" w:sz="0" w:val="nil"/>
          <w:right w:space="0" w:sz="0" w:val="nil"/>
          <w:between w:space="0" w:sz="0" w:val="nil"/>
        </w:pBdr>
        <w:ind w:left="567" w:hanging="567"/>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6">
      <w:pPr>
        <w:keepNext w:val="1"/>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7">
      <w:pPr>
        <w:keepNext w:val="1"/>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8">
      <w:pPr>
        <w:keepNext w:val="1"/>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9">
      <w:pPr>
        <w:keepNext w:val="1"/>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A">
      <w:pPr>
        <w:keepNext w:val="1"/>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B">
      <w:pPr>
        <w:keepNext w:val="1"/>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C">
      <w:pPr>
        <w:keepNext w:val="1"/>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D">
      <w:pPr>
        <w:keepNext w:val="1"/>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E">
      <w:pPr>
        <w:keepNext w:val="1"/>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FF">
      <w:pPr>
        <w:keepNext w:val="1"/>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0">
      <w:pPr>
        <w:keepNext w:val="1"/>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1">
      <w:pPr>
        <w:keepNext w:val="1"/>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2">
      <w:pPr>
        <w:keepNext w:val="1"/>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3">
      <w:pPr>
        <w:keepNext w:val="1"/>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4">
      <w:pPr>
        <w:keepNext w:val="1"/>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5">
      <w:pPr>
        <w:keepNext w:val="1"/>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06">
      <w:pPr>
        <w:keepNext w:val="1"/>
        <w:rPr>
          <w:rFonts w:ascii="Calibri" w:cs="Calibri" w:eastAsia="Calibri" w:hAnsi="Calibri"/>
          <w:b w:val="1"/>
          <w:sz w:val="24"/>
          <w:szCs w:val="24"/>
          <w:highlight w:val="yellow"/>
        </w:rPr>
      </w:pPr>
      <w:r w:rsidDel="00000000" w:rsidR="00000000" w:rsidRPr="00000000">
        <w:rPr>
          <w:rtl w:val="0"/>
        </w:rPr>
      </w:r>
    </w:p>
    <w:p w:rsidR="00000000" w:rsidDel="00000000" w:rsidP="00000000" w:rsidRDefault="00000000" w:rsidRPr="00000000" w14:paraId="00000207">
      <w:pPr>
        <w:pBdr>
          <w:top w:color="000000" w:space="1" w:sz="6" w:val="single"/>
          <w:left w:color="000000" w:space="1" w:sz="6" w:val="single"/>
          <w:bottom w:color="000000" w:space="1" w:sz="6" w:val="single"/>
          <w:right w:color="000000" w:space="1" w:sz="6" w:val="single"/>
        </w:pBdr>
        <w:jc w:val="both"/>
        <w:rPr>
          <w:b w:val="1"/>
          <w:sz w:val="24"/>
          <w:szCs w:val="24"/>
        </w:rPr>
        <w:sectPr>
          <w:type w:val="nextPage"/>
          <w:pgSz w:h="16838" w:w="11906" w:orient="portrait"/>
          <w:pgMar w:bottom="1440" w:top="1440" w:left="1440" w:right="1440" w:header="720" w:footer="720"/>
        </w:sectPr>
      </w:pPr>
      <w:r w:rsidDel="00000000" w:rsidR="00000000" w:rsidRPr="00000000">
        <w:rPr>
          <w:b w:val="1"/>
          <w:sz w:val="24"/>
          <w:szCs w:val="24"/>
          <w:rtl w:val="0"/>
        </w:rPr>
        <w:t xml:space="preserve"> CONFIDENTIALITY and PLAGIARISM – Will be confirmed through Turnitin.</w:t>
      </w:r>
    </w:p>
    <w:p w:rsidR="00000000" w:rsidDel="00000000" w:rsidP="00000000" w:rsidRDefault="00000000" w:rsidRPr="00000000" w14:paraId="00000208">
      <w:pPr>
        <w:rPr>
          <w:b w:val="1"/>
          <w:sz w:val="24"/>
          <w:szCs w:val="24"/>
        </w:rPr>
      </w:pPr>
      <w:r w:rsidDel="00000000" w:rsidR="00000000" w:rsidRPr="00000000">
        <w:rPr>
          <w:b w:val="1"/>
          <w:sz w:val="24"/>
          <w:szCs w:val="24"/>
          <w:rtl w:val="0"/>
        </w:rPr>
        <w:t xml:space="preserve">Recognition and Confirmation of the progress on the Occupational Competency Portfolio (OCP).</w:t>
      </w:r>
    </w:p>
    <w:p w:rsidR="00000000" w:rsidDel="00000000" w:rsidP="00000000" w:rsidRDefault="00000000" w:rsidRPr="00000000" w14:paraId="00000209">
      <w:pPr>
        <w:rPr>
          <w:b w:val="1"/>
          <w:sz w:val="24"/>
          <w:szCs w:val="24"/>
        </w:rPr>
      </w:pPr>
      <w:r w:rsidDel="00000000" w:rsidR="00000000" w:rsidRPr="00000000">
        <w:rPr>
          <w:rtl w:val="0"/>
        </w:rPr>
      </w:r>
    </w:p>
    <w:p w:rsidR="00000000" w:rsidDel="00000000" w:rsidP="00000000" w:rsidRDefault="00000000" w:rsidRPr="00000000" w14:paraId="0000020A">
      <w:pPr>
        <w:rPr>
          <w:sz w:val="24"/>
          <w:szCs w:val="24"/>
        </w:rPr>
      </w:pPr>
      <w:r w:rsidDel="00000000" w:rsidR="00000000" w:rsidRPr="00000000">
        <w:rPr>
          <w:sz w:val="24"/>
          <w:szCs w:val="24"/>
          <w:rtl w:val="0"/>
        </w:rPr>
        <w:t xml:space="preserve">By signing the section below you are acknowledging your progress on O.C.P. This is recognised by the university as work that is fully supporting this module and is equivalent to 500 words towards the overall wordcount.</w:t>
      </w:r>
    </w:p>
    <w:p w:rsidR="00000000" w:rsidDel="00000000" w:rsidP="00000000" w:rsidRDefault="00000000" w:rsidRPr="00000000" w14:paraId="0000020B">
      <w:pPr>
        <w:rPr>
          <w:b w:val="1"/>
          <w:sz w:val="24"/>
          <w:szCs w:val="24"/>
        </w:rPr>
      </w:pPr>
      <w:r w:rsidDel="00000000" w:rsidR="00000000" w:rsidRPr="00000000">
        <w:rPr>
          <w:rtl w:val="0"/>
        </w:rPr>
      </w:r>
    </w:p>
    <w:p w:rsidR="00000000" w:rsidDel="00000000" w:rsidP="00000000" w:rsidRDefault="00000000" w:rsidRPr="00000000" w14:paraId="0000020C">
      <w:pPr>
        <w:rPr>
          <w:sz w:val="24"/>
          <w:szCs w:val="24"/>
        </w:rPr>
      </w:pPr>
      <w:r w:rsidDel="00000000" w:rsidR="00000000" w:rsidRPr="00000000">
        <w:rPr>
          <w:sz w:val="24"/>
          <w:szCs w:val="24"/>
          <w:rtl w:val="0"/>
        </w:rPr>
        <w:t xml:space="preserve">I confirm that I am progressing with the Occupational Competency Portfolio (OCP) in accordance to the regulations. </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723900</wp:posOffset>
                </wp:positionH>
                <wp:positionV relativeFrom="paragraph">
                  <wp:posOffset>444500</wp:posOffset>
                </wp:positionV>
                <wp:extent cx="1708446" cy="238944"/>
                <wp:effectExtent b="0" l="0" r="0" t="0"/>
                <wp:wrapNone/>
                <wp:docPr id="2" name=""/>
                <a:graphic>
                  <a:graphicData uri="http://schemas.microsoft.com/office/word/2010/wordprocessingGroup">
                    <wpg:wgp>
                      <wpg:cNvGrpSpPr/>
                      <wpg:grpSpPr>
                        <a:xfrm>
                          <a:off x="4491775" y="3660400"/>
                          <a:ext cx="1708446" cy="238944"/>
                          <a:chOff x="4491775" y="3660400"/>
                          <a:chExt cx="1708450" cy="239200"/>
                        </a:xfrm>
                      </wpg:grpSpPr>
                      <wpg:grpSp>
                        <wpg:cNvGrpSpPr/>
                        <wpg:grpSpPr>
                          <a:xfrm>
                            <a:off x="4491777" y="3660528"/>
                            <a:ext cx="1708446" cy="238944"/>
                            <a:chOff x="4488550" y="3657300"/>
                            <a:chExt cx="1713125" cy="245400"/>
                          </a:xfrm>
                        </wpg:grpSpPr>
                        <wps:wsp>
                          <wps:cNvSpPr/>
                          <wps:cNvPr id="14" name="Shape 14"/>
                          <wps:spPr>
                            <a:xfrm>
                              <a:off x="4488550" y="3657300"/>
                              <a:ext cx="1713125" cy="245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489920" y="3660528"/>
                              <a:ext cx="1710303" cy="238944"/>
                              <a:chOff x="1497323" y="2229400"/>
                              <a:chExt cx="5319677" cy="738675"/>
                            </a:xfrm>
                          </wpg:grpSpPr>
                          <wps:wsp>
                            <wps:cNvSpPr/>
                            <wps:cNvPr id="16" name="Shape 16"/>
                            <wps:spPr>
                              <a:xfrm>
                                <a:off x="1503100" y="2229400"/>
                                <a:ext cx="5313900" cy="7386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 name="Shape 17"/>
                            <wps:spPr>
                              <a:xfrm>
                                <a:off x="1497323" y="2304290"/>
                                <a:ext cx="796750" cy="531450"/>
                              </a:xfrm>
                              <a:custGeom>
                                <a:rect b="b" l="l" r="r" t="t"/>
                                <a:pathLst>
                                  <a:path extrusionOk="0" h="21258" w="31870">
                                    <a:moveTo>
                                      <a:pt x="14960" y="694"/>
                                    </a:moveTo>
                                    <a:cubicBezTo>
                                      <a:pt x="11587" y="4909"/>
                                      <a:pt x="7472" y="8562"/>
                                      <a:pt x="4553" y="13103"/>
                                    </a:cubicBezTo>
                                    <a:cubicBezTo>
                                      <a:pt x="3424" y="14860"/>
                                      <a:pt x="2765" y="16881"/>
                                      <a:pt x="1751" y="18707"/>
                                    </a:cubicBezTo>
                                    <a:cubicBezTo>
                                      <a:pt x="1373" y="19387"/>
                                      <a:pt x="0" y="21258"/>
                                      <a:pt x="550" y="20708"/>
                                    </a:cubicBezTo>
                                    <a:cubicBezTo>
                                      <a:pt x="6252" y="15006"/>
                                      <a:pt x="12448" y="9646"/>
                                      <a:pt x="19363" y="5497"/>
                                    </a:cubicBezTo>
                                    <a:cubicBezTo>
                                      <a:pt x="19431" y="5456"/>
                                      <a:pt x="31873" y="-8"/>
                                      <a:pt x="31772" y="294"/>
                                    </a:cubicBezTo>
                                    <a:cubicBezTo>
                                      <a:pt x="29159" y="8121"/>
                                      <a:pt x="16878" y="7590"/>
                                      <a:pt x="8956" y="9901"/>
                                    </a:cubicBezTo>
                                    <a:cubicBezTo>
                                      <a:pt x="7408" y="10352"/>
                                      <a:pt x="3413" y="10762"/>
                                      <a:pt x="4553" y="11902"/>
                                    </a:cubicBezTo>
                                    <a:cubicBezTo>
                                      <a:pt x="9625" y="16974"/>
                                      <a:pt x="18667" y="14489"/>
                                      <a:pt x="25768" y="15505"/>
                                    </a:cubicBezTo>
                                  </a:path>
                                </a:pathLst>
                              </a:cu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8" name="Shape 18"/>
                            <wps:spPr>
                              <a:xfrm>
                                <a:off x="2661115" y="2388918"/>
                                <a:ext cx="643075" cy="377600"/>
                              </a:xfrm>
                              <a:custGeom>
                                <a:rect b="b" l="l" r="r" t="t"/>
                                <a:pathLst>
                                  <a:path extrusionOk="0" h="15104" w="25723">
                                    <a:moveTo>
                                      <a:pt x="9237" y="511"/>
                                    </a:moveTo>
                                    <a:cubicBezTo>
                                      <a:pt x="7611" y="4171"/>
                                      <a:pt x="5602" y="7689"/>
                                      <a:pt x="3233" y="10919"/>
                                    </a:cubicBezTo>
                                    <a:cubicBezTo>
                                      <a:pt x="2270" y="12232"/>
                                      <a:pt x="-1026" y="15650"/>
                                      <a:pt x="431" y="14922"/>
                                    </a:cubicBezTo>
                                    <a:cubicBezTo>
                                      <a:pt x="5874" y="12202"/>
                                      <a:pt x="9585" y="6780"/>
                                      <a:pt x="14841" y="3714"/>
                                    </a:cubicBezTo>
                                    <a:cubicBezTo>
                                      <a:pt x="17392" y="2226"/>
                                      <a:pt x="20364" y="1553"/>
                                      <a:pt x="23247" y="912"/>
                                    </a:cubicBezTo>
                                    <a:cubicBezTo>
                                      <a:pt x="24436" y="648"/>
                                      <a:pt x="25944" y="-670"/>
                                      <a:pt x="25649" y="511"/>
                                    </a:cubicBezTo>
                                    <a:cubicBezTo>
                                      <a:pt x="24339" y="5754"/>
                                      <a:pt x="16258" y="5942"/>
                                      <a:pt x="12039" y="9318"/>
                                    </a:cubicBezTo>
                                    <a:cubicBezTo>
                                      <a:pt x="11155" y="10025"/>
                                      <a:pt x="9132" y="10707"/>
                                      <a:pt x="9638" y="11719"/>
                                    </a:cubicBezTo>
                                    <a:cubicBezTo>
                                      <a:pt x="11608" y="15659"/>
                                      <a:pt x="18442" y="12120"/>
                                      <a:pt x="22847" y="12120"/>
                                    </a:cubicBezTo>
                                  </a:path>
                                </a:pathLst>
                              </a:cu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9" name="Shape 19"/>
                            <wps:spPr>
                              <a:xfrm>
                                <a:off x="4283050" y="2341675"/>
                                <a:ext cx="37575" cy="410275"/>
                              </a:xfrm>
                              <a:custGeom>
                                <a:rect b="b" l="l" r="r" t="t"/>
                                <a:pathLst>
                                  <a:path extrusionOk="0" h="16411" w="1503">
                                    <a:moveTo>
                                      <a:pt x="800" y="0"/>
                                    </a:moveTo>
                                    <a:cubicBezTo>
                                      <a:pt x="1221" y="5461"/>
                                      <a:pt x="2449" y="11512"/>
                                      <a:pt x="0" y="16411"/>
                                    </a:cubicBezTo>
                                  </a:path>
                                </a:pathLst>
                              </a:cu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0" name="Shape 20"/>
                            <wps:spPr>
                              <a:xfrm>
                                <a:off x="3922800" y="2281625"/>
                                <a:ext cx="730500" cy="140100"/>
                              </a:xfrm>
                              <a:custGeom>
                                <a:rect b="b" l="l" r="r" t="t"/>
                                <a:pathLst>
                                  <a:path extrusionOk="0" h="5604" w="29220">
                                    <a:moveTo>
                                      <a:pt x="0" y="5604"/>
                                    </a:moveTo>
                                    <a:cubicBezTo>
                                      <a:pt x="9918" y="5604"/>
                                      <a:pt x="19302" y="0"/>
                                      <a:pt x="29220" y="0"/>
                                    </a:cubicBezTo>
                                  </a:path>
                                </a:pathLst>
                              </a:cu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1" name="Shape 21"/>
                            <wps:spPr>
                              <a:xfrm>
                                <a:off x="4618226" y="2234164"/>
                                <a:ext cx="2196625" cy="730550"/>
                              </a:xfrm>
                              <a:custGeom>
                                <a:rect b="b" l="l" r="r" t="t"/>
                                <a:pathLst>
                                  <a:path extrusionOk="0" h="29222" w="87865">
                                    <a:moveTo>
                                      <a:pt x="202" y="9904"/>
                                    </a:moveTo>
                                    <a:cubicBezTo>
                                      <a:pt x="202" y="11112"/>
                                      <a:pt x="-402" y="12836"/>
                                      <a:pt x="603" y="13506"/>
                                    </a:cubicBezTo>
                                    <a:cubicBezTo>
                                      <a:pt x="1959" y="14409"/>
                                      <a:pt x="2977" y="10704"/>
                                      <a:pt x="4606" y="10704"/>
                                    </a:cubicBezTo>
                                    <a:cubicBezTo>
                                      <a:pt x="9041" y="10704"/>
                                      <a:pt x="13247" y="15823"/>
                                      <a:pt x="17415" y="14307"/>
                                    </a:cubicBezTo>
                                    <a:cubicBezTo>
                                      <a:pt x="19011" y="13727"/>
                                      <a:pt x="20529" y="12331"/>
                                      <a:pt x="21017" y="10704"/>
                                    </a:cubicBezTo>
                                    <a:cubicBezTo>
                                      <a:pt x="21285" y="9809"/>
                                      <a:pt x="21435" y="7067"/>
                                      <a:pt x="21017" y="7902"/>
                                    </a:cubicBezTo>
                                    <a:cubicBezTo>
                                      <a:pt x="17382" y="15169"/>
                                      <a:pt x="16276" y="25481"/>
                                      <a:pt x="9009" y="29117"/>
                                    </a:cubicBezTo>
                                    <a:cubicBezTo>
                                      <a:pt x="8174" y="29535"/>
                                      <a:pt x="8674" y="27187"/>
                                      <a:pt x="9009" y="26315"/>
                                    </a:cubicBezTo>
                                    <a:cubicBezTo>
                                      <a:pt x="10640" y="22074"/>
                                      <a:pt x="15239" y="19299"/>
                                      <a:pt x="19416" y="17509"/>
                                    </a:cubicBezTo>
                                    <a:cubicBezTo>
                                      <a:pt x="29091" y="13362"/>
                                      <a:pt x="42857" y="11323"/>
                                      <a:pt x="46635" y="1498"/>
                                    </a:cubicBezTo>
                                    <a:cubicBezTo>
                                      <a:pt x="47000" y="550"/>
                                      <a:pt x="44416" y="-535"/>
                                      <a:pt x="43833" y="297"/>
                                    </a:cubicBezTo>
                                    <a:cubicBezTo>
                                      <a:pt x="40197" y="5491"/>
                                      <a:pt x="34691" y="19110"/>
                                      <a:pt x="41031" y="19110"/>
                                    </a:cubicBezTo>
                                    <a:cubicBezTo>
                                      <a:pt x="45303" y="19110"/>
                                      <a:pt x="45070" y="7517"/>
                                      <a:pt x="49037" y="9103"/>
                                    </a:cubicBezTo>
                                    <a:cubicBezTo>
                                      <a:pt x="52886" y="10642"/>
                                      <a:pt x="52744" y="16757"/>
                                      <a:pt x="55842" y="19510"/>
                                    </a:cubicBezTo>
                                    <a:cubicBezTo>
                                      <a:pt x="56511" y="20105"/>
                                      <a:pt x="57671" y="21399"/>
                                      <a:pt x="58244" y="20711"/>
                                    </a:cubicBezTo>
                                    <a:cubicBezTo>
                                      <a:pt x="61194" y="17170"/>
                                      <a:pt x="59682" y="10559"/>
                                      <a:pt x="63447" y="7902"/>
                                    </a:cubicBezTo>
                                    <a:cubicBezTo>
                                      <a:pt x="70111" y="3198"/>
                                      <a:pt x="80568" y="5857"/>
                                      <a:pt x="87865" y="9503"/>
                                    </a:cubicBezTo>
                                  </a:path>
                                </a:pathLst>
                              </a:custGeom>
                              <a:no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grpSp>
                    </wpg:wgp>
                  </a:graphicData>
                </a:graphic>
              </wp:anchor>
            </w:drawing>
          </mc:Choice>
          <mc:Fallback>
            <w:drawing>
              <wp:anchor allowOverlap="1" behindDoc="0" distB="114300" distT="114300" distL="114300" distR="114300" hidden="0" layoutInCell="1" locked="0" relativeHeight="0" simplePos="0">
                <wp:simplePos x="0" y="0"/>
                <wp:positionH relativeFrom="column">
                  <wp:posOffset>723900</wp:posOffset>
                </wp:positionH>
                <wp:positionV relativeFrom="paragraph">
                  <wp:posOffset>444500</wp:posOffset>
                </wp:positionV>
                <wp:extent cx="1708446" cy="238944"/>
                <wp:effectExtent b="0" l="0" r="0" t="0"/>
                <wp:wrapNone/>
                <wp:docPr id="2" name="image5.png"/>
                <a:graphic>
                  <a:graphicData uri="http://schemas.openxmlformats.org/drawingml/2006/picture">
                    <pic:pic>
                      <pic:nvPicPr>
                        <pic:cNvPr id="0" name="image5.png"/>
                        <pic:cNvPicPr preferRelativeResize="0"/>
                      </pic:nvPicPr>
                      <pic:blipFill>
                        <a:blip r:embed="rId55"/>
                        <a:srcRect/>
                        <a:stretch>
                          <a:fillRect/>
                        </a:stretch>
                      </pic:blipFill>
                      <pic:spPr>
                        <a:xfrm>
                          <a:off x="0" y="0"/>
                          <a:ext cx="1708446" cy="238944"/>
                        </a:xfrm>
                        <a:prstGeom prst="rect"/>
                        <a:ln/>
                      </pic:spPr>
                    </pic:pic>
                  </a:graphicData>
                </a:graphic>
              </wp:anchor>
            </w:drawing>
          </mc:Fallback>
        </mc:AlternateContent>
      </w:r>
    </w:p>
    <w:p w:rsidR="00000000" w:rsidDel="00000000" w:rsidP="00000000" w:rsidRDefault="00000000" w:rsidRPr="00000000" w14:paraId="0000020D">
      <w:pPr>
        <w:rPr>
          <w:b w:val="1"/>
          <w:sz w:val="24"/>
          <w:szCs w:val="24"/>
        </w:rPr>
      </w:pPr>
      <w:r w:rsidDel="00000000" w:rsidR="00000000" w:rsidRPr="00000000">
        <w:rPr>
          <w:rtl w:val="0"/>
        </w:rPr>
      </w:r>
    </w:p>
    <w:p w:rsidR="00000000" w:rsidDel="00000000" w:rsidP="00000000" w:rsidRDefault="00000000" w:rsidRPr="00000000" w14:paraId="0000020E">
      <w:pPr>
        <w:jc w:val="both"/>
        <w:rPr>
          <w:sz w:val="24"/>
          <w:szCs w:val="24"/>
        </w:rPr>
      </w:pPr>
      <w:r w:rsidDel="00000000" w:rsidR="00000000" w:rsidRPr="00000000">
        <w:rPr>
          <w:sz w:val="24"/>
          <w:szCs w:val="24"/>
          <w:rtl w:val="0"/>
        </w:rPr>
        <w:t xml:space="preserve">Signed:  _ _ _ _ _ _ _ _ _ _ _ _ _ _ _ (Learner - Electronic signature or type name)</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390525</wp:posOffset>
                </wp:positionH>
                <wp:positionV relativeFrom="paragraph">
                  <wp:posOffset>247650</wp:posOffset>
                </wp:positionV>
                <wp:extent cx="1537607" cy="238125"/>
                <wp:effectExtent b="0" l="0" r="0" t="0"/>
                <wp:wrapNone/>
                <wp:docPr id="1" name=""/>
                <a:graphic>
                  <a:graphicData uri="http://schemas.microsoft.com/office/word/2010/wordprocessingGroup">
                    <wpg:wgp>
                      <wpg:cNvGrpSpPr/>
                      <wpg:grpSpPr>
                        <a:xfrm>
                          <a:off x="1307550" y="1578975"/>
                          <a:ext cx="1537607" cy="238125"/>
                          <a:chOff x="1307550" y="1578975"/>
                          <a:chExt cx="4096300" cy="634750"/>
                        </a:xfrm>
                      </wpg:grpSpPr>
                      <wps:wsp>
                        <wps:cNvSpPr/>
                        <wps:cNvPr id="2" name="Shape 2"/>
                        <wps:spPr>
                          <a:xfrm>
                            <a:off x="1310925" y="1782457"/>
                            <a:ext cx="350250" cy="398100"/>
                          </a:xfrm>
                          <a:custGeom>
                            <a:rect b="b" l="l" r="r" t="t"/>
                            <a:pathLst>
                              <a:path extrusionOk="0" h="15924" w="14010">
                                <a:moveTo>
                                  <a:pt x="0" y="2755"/>
                                </a:moveTo>
                                <a:cubicBezTo>
                                  <a:pt x="2017" y="738"/>
                                  <a:pt x="6825" y="-1220"/>
                                  <a:pt x="8406" y="1154"/>
                                </a:cubicBezTo>
                                <a:cubicBezTo>
                                  <a:pt x="10622" y="4481"/>
                                  <a:pt x="6030" y="9134"/>
                                  <a:pt x="3203" y="11961"/>
                                </a:cubicBezTo>
                                <a:cubicBezTo>
                                  <a:pt x="2536" y="12628"/>
                                  <a:pt x="534" y="13296"/>
                                  <a:pt x="1201" y="13963"/>
                                </a:cubicBezTo>
                                <a:cubicBezTo>
                                  <a:pt x="4244" y="17006"/>
                                  <a:pt x="9707" y="15564"/>
                                  <a:pt x="14010" y="15564"/>
                                </a:cubicBez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wps:cNvPr id="3" name="Shape 3"/>
                        <wps:spPr>
                          <a:xfrm>
                            <a:off x="1815666" y="1781275"/>
                            <a:ext cx="224550" cy="330500"/>
                          </a:xfrm>
                          <a:custGeom>
                            <a:rect b="b" l="l" r="r" t="t"/>
                            <a:pathLst>
                              <a:path extrusionOk="0" h="13220" w="8982">
                                <a:moveTo>
                                  <a:pt x="5028" y="0"/>
                                </a:moveTo>
                                <a:cubicBezTo>
                                  <a:pt x="1826" y="1600"/>
                                  <a:pt x="-643" y="6133"/>
                                  <a:pt x="225" y="9606"/>
                                </a:cubicBezTo>
                                <a:cubicBezTo>
                                  <a:pt x="850" y="12106"/>
                                  <a:pt x="5884" y="14469"/>
                                  <a:pt x="7430" y="12408"/>
                                </a:cubicBezTo>
                                <a:cubicBezTo>
                                  <a:pt x="8189" y="11396"/>
                                  <a:pt x="9334" y="9859"/>
                                  <a:pt x="8631" y="8806"/>
                                </a:cubicBezTo>
                                <a:cubicBezTo>
                                  <a:pt x="7133" y="6562"/>
                                  <a:pt x="3038" y="8799"/>
                                  <a:pt x="625" y="10007"/>
                                </a:cubicBez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wps:cNvPr id="4" name="Shape 4"/>
                        <wps:spPr>
                          <a:xfrm>
                            <a:off x="2291625" y="1581125"/>
                            <a:ext cx="240175" cy="630450"/>
                          </a:xfrm>
                          <a:custGeom>
                            <a:rect b="b" l="l" r="r" t="t"/>
                            <a:pathLst>
                              <a:path extrusionOk="0" h="25218" w="9607">
                                <a:moveTo>
                                  <a:pt x="9607" y="0"/>
                                </a:moveTo>
                                <a:cubicBezTo>
                                  <a:pt x="5582" y="8045"/>
                                  <a:pt x="4019" y="17170"/>
                                  <a:pt x="0" y="25218"/>
                                </a:cubicBez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wps:cNvPr id="5" name="Shape 5"/>
                        <wps:spPr>
                          <a:xfrm>
                            <a:off x="2650308" y="1811300"/>
                            <a:ext cx="350225" cy="346200"/>
                          </a:xfrm>
                          <a:custGeom>
                            <a:rect b="b" l="l" r="r" t="t"/>
                            <a:pathLst>
                              <a:path extrusionOk="0" h="13848" w="14009">
                                <a:moveTo>
                                  <a:pt x="12472" y="0"/>
                                </a:moveTo>
                                <a:cubicBezTo>
                                  <a:pt x="7185" y="0"/>
                                  <a:pt x="-2874" y="7069"/>
                                  <a:pt x="864" y="10807"/>
                                </a:cubicBezTo>
                                <a:cubicBezTo>
                                  <a:pt x="3362" y="13305"/>
                                  <a:pt x="8445" y="14929"/>
                                  <a:pt x="11271" y="12809"/>
                                </a:cubicBezTo>
                                <a:cubicBezTo>
                                  <a:pt x="14686" y="10247"/>
                                  <a:pt x="15091" y="1908"/>
                                  <a:pt x="11271" y="0"/>
                                </a:cubicBez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wps:cNvPr id="6" name="Shape 6"/>
                        <wps:spPr>
                          <a:xfrm>
                            <a:off x="3172250" y="1791275"/>
                            <a:ext cx="200150" cy="350250"/>
                          </a:xfrm>
                          <a:custGeom>
                            <a:rect b="b" l="l" r="r" t="t"/>
                            <a:pathLst>
                              <a:path extrusionOk="0" h="14010" w="8006">
                                <a:moveTo>
                                  <a:pt x="5604" y="0"/>
                                </a:moveTo>
                                <a:cubicBezTo>
                                  <a:pt x="3416" y="0"/>
                                  <a:pt x="40" y="1844"/>
                                  <a:pt x="400" y="4003"/>
                                </a:cubicBezTo>
                                <a:cubicBezTo>
                                  <a:pt x="488" y="4529"/>
                                  <a:pt x="-77" y="5365"/>
                                  <a:pt x="400" y="5604"/>
                                </a:cubicBezTo>
                                <a:cubicBezTo>
                                  <a:pt x="1992" y="6401"/>
                                  <a:pt x="3877" y="3971"/>
                                  <a:pt x="5604" y="4403"/>
                                </a:cubicBezTo>
                                <a:cubicBezTo>
                                  <a:pt x="7226" y="4808"/>
                                  <a:pt x="8006" y="7134"/>
                                  <a:pt x="8006" y="8806"/>
                                </a:cubicBezTo>
                                <a:cubicBezTo>
                                  <a:pt x="8006" y="11989"/>
                                  <a:pt x="3183" y="14010"/>
                                  <a:pt x="0" y="14010"/>
                                </a:cubicBez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wps:cNvPr id="7" name="Shape 7"/>
                        <wps:spPr>
                          <a:xfrm>
                            <a:off x="3662600" y="1621150"/>
                            <a:ext cx="110075" cy="570400"/>
                          </a:xfrm>
                          <a:custGeom>
                            <a:rect b="b" l="l" r="r" t="t"/>
                            <a:pathLst>
                              <a:path extrusionOk="0" h="22816" w="4403">
                                <a:moveTo>
                                  <a:pt x="4403" y="0"/>
                                </a:moveTo>
                                <a:cubicBezTo>
                                  <a:pt x="3308" y="7668"/>
                                  <a:pt x="3464" y="15888"/>
                                  <a:pt x="0" y="22816"/>
                                </a:cubicBez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wps:cNvPr id="8" name="Shape 8"/>
                        <wps:spPr>
                          <a:xfrm>
                            <a:off x="4067480" y="1832333"/>
                            <a:ext cx="235550" cy="295350"/>
                          </a:xfrm>
                          <a:custGeom>
                            <a:rect b="b" l="l" r="r" t="t"/>
                            <a:pathLst>
                              <a:path extrusionOk="0" h="11814" w="9422">
                                <a:moveTo>
                                  <a:pt x="617" y="1560"/>
                                </a:moveTo>
                                <a:cubicBezTo>
                                  <a:pt x="2130" y="47"/>
                                  <a:pt x="6065" y="-753"/>
                                  <a:pt x="7022" y="1160"/>
                                </a:cubicBezTo>
                                <a:cubicBezTo>
                                  <a:pt x="8333" y="3780"/>
                                  <a:pt x="4448" y="6477"/>
                                  <a:pt x="2619" y="8765"/>
                                </a:cubicBezTo>
                                <a:cubicBezTo>
                                  <a:pt x="1968" y="9579"/>
                                  <a:pt x="-650" y="10189"/>
                                  <a:pt x="217" y="10767"/>
                                </a:cubicBezTo>
                                <a:cubicBezTo>
                                  <a:pt x="2780" y="12476"/>
                                  <a:pt x="6343" y="11567"/>
                                  <a:pt x="9423" y="11567"/>
                                </a:cubicBez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wps:cNvPr id="9" name="Shape 9"/>
                        <wps:spPr>
                          <a:xfrm>
                            <a:off x="4430366" y="1861325"/>
                            <a:ext cx="269125" cy="273050"/>
                          </a:xfrm>
                          <a:custGeom>
                            <a:rect b="b" l="l" r="r" t="t"/>
                            <a:pathLst>
                              <a:path extrusionOk="0" h="10922" w="10765">
                                <a:moveTo>
                                  <a:pt x="6115" y="400"/>
                                </a:moveTo>
                                <a:cubicBezTo>
                                  <a:pt x="3603" y="1238"/>
                                  <a:pt x="630" y="3007"/>
                                  <a:pt x="111" y="5604"/>
                                </a:cubicBezTo>
                                <a:cubicBezTo>
                                  <a:pt x="-334" y="7832"/>
                                  <a:pt x="2286" y="10362"/>
                                  <a:pt x="4514" y="10808"/>
                                </a:cubicBezTo>
                                <a:cubicBezTo>
                                  <a:pt x="6803" y="11266"/>
                                  <a:pt x="9780" y="9419"/>
                                  <a:pt x="10518" y="7205"/>
                                </a:cubicBezTo>
                                <a:cubicBezTo>
                                  <a:pt x="11386" y="4598"/>
                                  <a:pt x="9263" y="0"/>
                                  <a:pt x="6516" y="0"/>
                                </a:cubicBez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wps:cNvPr id="10" name="Shape 10"/>
                        <wps:spPr>
                          <a:xfrm>
                            <a:off x="4803425" y="1867106"/>
                            <a:ext cx="250175" cy="301350"/>
                          </a:xfrm>
                          <a:custGeom>
                            <a:rect b="b" l="l" r="r" t="t"/>
                            <a:pathLst>
                              <a:path extrusionOk="0" h="12054" w="10007">
                                <a:moveTo>
                                  <a:pt x="0" y="970"/>
                                </a:moveTo>
                                <a:cubicBezTo>
                                  <a:pt x="2504" y="552"/>
                                  <a:pt x="7108" y="-1119"/>
                                  <a:pt x="7605" y="1370"/>
                                </a:cubicBezTo>
                                <a:cubicBezTo>
                                  <a:pt x="8011" y="3401"/>
                                  <a:pt x="7661" y="6131"/>
                                  <a:pt x="6004" y="7374"/>
                                </a:cubicBezTo>
                                <a:cubicBezTo>
                                  <a:pt x="4464" y="8529"/>
                                  <a:pt x="1200" y="8652"/>
                                  <a:pt x="1200" y="10577"/>
                                </a:cubicBezTo>
                                <a:cubicBezTo>
                                  <a:pt x="1200" y="13516"/>
                                  <a:pt x="7068" y="10977"/>
                                  <a:pt x="10007" y="10977"/>
                                </a:cubicBez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wps:cNvPr id="11" name="Shape 11"/>
                        <wps:spPr>
                          <a:xfrm>
                            <a:off x="5131642" y="1831300"/>
                            <a:ext cx="272200" cy="226475"/>
                          </a:xfrm>
                          <a:custGeom>
                            <a:rect b="b" l="l" r="r" t="t"/>
                            <a:pathLst>
                              <a:path extrusionOk="0" h="9059" w="10888">
                                <a:moveTo>
                                  <a:pt x="1281" y="0"/>
                                </a:moveTo>
                                <a:cubicBezTo>
                                  <a:pt x="1281" y="2549"/>
                                  <a:pt x="-934" y="5484"/>
                                  <a:pt x="480" y="7605"/>
                                </a:cubicBezTo>
                                <a:cubicBezTo>
                                  <a:pt x="2406" y="10493"/>
                                  <a:pt x="7416" y="8006"/>
                                  <a:pt x="10888" y="8006"/>
                                </a:cubicBez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wps:cNvPr id="12" name="Shape 12"/>
                        <wps:spPr>
                          <a:xfrm>
                            <a:off x="5323775" y="1911350"/>
                            <a:ext cx="10025" cy="290225"/>
                          </a:xfrm>
                          <a:custGeom>
                            <a:rect b="b" l="l" r="r" t="t"/>
                            <a:pathLst>
                              <a:path extrusionOk="0" h="11609" w="401">
                                <a:moveTo>
                                  <a:pt x="0" y="0"/>
                                </a:moveTo>
                                <a:cubicBezTo>
                                  <a:pt x="0" y="3872"/>
                                  <a:pt x="401" y="7737"/>
                                  <a:pt x="401" y="11609"/>
                                </a:cubicBezTo>
                              </a:path>
                            </a:pathLst>
                          </a:cu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390525</wp:posOffset>
                </wp:positionH>
                <wp:positionV relativeFrom="paragraph">
                  <wp:posOffset>247650</wp:posOffset>
                </wp:positionV>
                <wp:extent cx="1537607" cy="238125"/>
                <wp:effectExtent b="0" l="0" r="0" t="0"/>
                <wp:wrapNone/>
                <wp:docPr id="1" name="image4.png"/>
                <a:graphic>
                  <a:graphicData uri="http://schemas.openxmlformats.org/drawingml/2006/picture">
                    <pic:pic>
                      <pic:nvPicPr>
                        <pic:cNvPr id="0" name="image4.png"/>
                        <pic:cNvPicPr preferRelativeResize="0"/>
                      </pic:nvPicPr>
                      <pic:blipFill>
                        <a:blip r:embed="rId56"/>
                        <a:srcRect/>
                        <a:stretch>
                          <a:fillRect/>
                        </a:stretch>
                      </pic:blipFill>
                      <pic:spPr>
                        <a:xfrm>
                          <a:off x="0" y="0"/>
                          <a:ext cx="1537607" cy="238125"/>
                        </a:xfrm>
                        <a:prstGeom prst="rect"/>
                        <a:ln/>
                      </pic:spPr>
                    </pic:pic>
                  </a:graphicData>
                </a:graphic>
              </wp:anchor>
            </w:drawing>
          </mc:Fallback>
        </mc:AlternateContent>
      </w:r>
    </w:p>
    <w:p w:rsidR="00000000" w:rsidDel="00000000" w:rsidP="00000000" w:rsidRDefault="00000000" w:rsidRPr="00000000" w14:paraId="0000020F">
      <w:pPr>
        <w:jc w:val="both"/>
        <w:rPr>
          <w:sz w:val="24"/>
          <w:szCs w:val="24"/>
        </w:rPr>
      </w:pPr>
      <w:r w:rsidDel="00000000" w:rsidR="00000000" w:rsidRPr="00000000">
        <w:rPr>
          <w:rtl w:val="0"/>
        </w:rPr>
      </w:r>
    </w:p>
    <w:p w:rsidR="00000000" w:rsidDel="00000000" w:rsidP="00000000" w:rsidRDefault="00000000" w:rsidRPr="00000000" w14:paraId="00000210">
      <w:pPr>
        <w:jc w:val="both"/>
        <w:rPr>
          <w:sz w:val="24"/>
          <w:szCs w:val="24"/>
        </w:rPr>
      </w:pPr>
      <w:r w:rsidDel="00000000" w:rsidR="00000000" w:rsidRPr="00000000">
        <w:rPr>
          <w:sz w:val="24"/>
          <w:szCs w:val="24"/>
          <w:rtl w:val="0"/>
        </w:rPr>
        <w:t xml:space="preserve">Date: _ _ _ _ _ _ _ _ _ _</w:t>
      </w:r>
    </w:p>
    <w:p w:rsidR="00000000" w:rsidDel="00000000" w:rsidP="00000000" w:rsidRDefault="00000000" w:rsidRPr="00000000" w14:paraId="0000021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18"/>
          <w:szCs w:val="18"/>
        </w:rPr>
      </w:pPr>
      <w:r w:rsidDel="00000000" w:rsidR="00000000" w:rsidRPr="00000000">
        <w:rPr>
          <w:rtl w:val="0"/>
        </w:rPr>
      </w:r>
    </w:p>
    <w:p w:rsidR="00000000" w:rsidDel="00000000" w:rsidP="00000000" w:rsidRDefault="00000000" w:rsidRPr="00000000" w14:paraId="00000212">
      <w:pPr>
        <w:rPr>
          <w:b w:val="1"/>
          <w:sz w:val="24"/>
          <w:szCs w:val="24"/>
        </w:rPr>
      </w:pPr>
      <w:r w:rsidDel="00000000" w:rsidR="00000000" w:rsidRPr="00000000">
        <w:rPr>
          <w:rtl w:val="0"/>
        </w:rPr>
      </w:r>
    </w:p>
    <w:sectPr>
      <w:type w:val="nextPage"/>
      <w:pgSz w:h="16838" w:w="11906"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Georgia"/>
  <w:font w:name="Calibri"/>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13">
    <w:pPr>
      <w:pBdr>
        <w:top w:space="0" w:sz="0" w:val="nil"/>
        <w:left w:space="0" w:sz="0" w:val="nil"/>
        <w:bottom w:space="0" w:sz="0" w:val="nil"/>
        <w:right w:space="0" w:sz="0" w:val="nil"/>
        <w:between w:space="0" w:sz="0" w:val="nil"/>
      </w:pBdr>
      <w:tabs>
        <w:tab w:val="center" w:leader="none" w:pos="4320"/>
        <w:tab w:val="right" w:leader="none" w:pos="8640"/>
      </w:tabs>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14">
    <w:pPr>
      <w:pBdr>
        <w:top w:space="0" w:sz="0" w:val="nil"/>
        <w:left w:space="0" w:sz="0" w:val="nil"/>
        <w:bottom w:space="0" w:sz="0" w:val="nil"/>
        <w:right w:space="0" w:sz="0" w:val="nil"/>
        <w:between w:space="0" w:sz="0" w:val="nil"/>
      </w:pBdr>
      <w:tabs>
        <w:tab w:val="center" w:leader="none" w:pos="4320"/>
        <w:tab w:val="right" w:leader="none" w:pos="8640"/>
      </w:tabs>
      <w:ind w:right="360"/>
      <w:jc w:val="cente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60" w:before="240" w:lineRule="auto"/>
    </w:pPr>
    <w:rPr>
      <w:b w:val="1"/>
      <w:sz w:val="28"/>
      <w:szCs w:val="28"/>
    </w:rPr>
  </w:style>
  <w:style w:type="paragraph" w:styleId="Heading2">
    <w:name w:val="heading 2"/>
    <w:basedOn w:val="Normal"/>
    <w:next w:val="Normal"/>
    <w:pPr>
      <w:keepNext w:val="1"/>
      <w:spacing w:after="60" w:before="240" w:lineRule="auto"/>
    </w:pPr>
    <w:rPr>
      <w:rFonts w:ascii="Cambria" w:cs="Cambria" w:eastAsia="Cambria" w:hAnsi="Cambria"/>
      <w:b w:val="1"/>
      <w:i w:val="1"/>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nhs.uk/every-mind-matters/mental-health-issues/stress/" TargetMode="External"/><Relationship Id="rId42" Type="http://schemas.openxmlformats.org/officeDocument/2006/relationships/hyperlink" Target="https://www.linkedin.com/pulse/what-does-betaris-box-have-do-behavioral-safety-equal-terry-penney" TargetMode="External"/><Relationship Id="rId41" Type="http://schemas.openxmlformats.org/officeDocument/2006/relationships/hyperlink" Target="https://theconversation.com/building-healthy-relationship-skills-supports-mens-mental-health-177243" TargetMode="External"/><Relationship Id="rId44" Type="http://schemas.openxmlformats.org/officeDocument/2006/relationships/hyperlink" Target="https://www.gov.uk/government/publications/public-perceptions-of-policing-a-review-of-research-and-literature/public-perceptions-of-policing-a-review-of-research-and-literature" TargetMode="External"/><Relationship Id="rId43" Type="http://schemas.openxmlformats.org/officeDocument/2006/relationships/hyperlink" Target="https://www.legislation.gov.uk/ukpga/1984/60/contents" TargetMode="External"/><Relationship Id="rId46" Type="http://schemas.openxmlformats.org/officeDocument/2006/relationships/hyperlink" Target="https://crowjack.com/blog/strategy/reflection-models/borton-reflective-model" TargetMode="External"/><Relationship Id="rId45" Type="http://schemas.openxmlformats.org/officeDocument/2006/relationships/hyperlink" Target="https://www.revolutionlearning.co.uk/article/the-betari-box-mode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48" Type="http://schemas.openxmlformats.org/officeDocument/2006/relationships/hyperlink" Target="https://www.legislation.gov.uk/ukpga/2020/17/contents/enacted" TargetMode="External"/><Relationship Id="rId47" Type="http://schemas.openxmlformats.org/officeDocument/2006/relationships/hyperlink" Target="https://gbr01.safelinks.protection.outlook.com/?url=https%3A%2F%2Fwww.helpguide.org%2Farticles%2Fhealthy-living%2Fthe-mental-health-benefits-of-exercise.htm&amp;data=05%7C02%7CRhys.Taylor2%40south-wales.police.uk%7C44c3d01d403d4f3e4d7008dc57df8f1d%7C270c2f4dfd0c4f0892a9e5bdd8a87e09%7C0%7C0%7C638481864894007679%7CUnknown%7CTWFpbGZsb3d8eyJWIjoiMC4wLjAwMDAiLCJQIjoiV2luMzIiLCJBTiI6Ik1haWwiLCJXVCI6Mn0%3D%7C0%7C%7C%7C&amp;sdata=udpN1M5w7jQK2fllhBkGb6PRw4sKUHjULIRgiZ9MpVA%3D&amp;reserved=0" TargetMode="External"/><Relationship Id="rId49" Type="http://schemas.openxmlformats.org/officeDocument/2006/relationships/hyperlink" Target="https://www.makingbusinessmatter.co.uk/betari-box/"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uwtsd.ac.uk/media/uwtsd-website/content-assets/documents/academic-office/aqh-chapters/chapters---en/Chapter_07_Assessment_Taught_Programmes_Pages_72-79-UPDATED-05-11-2019.pdf" TargetMode="External"/><Relationship Id="rId8" Type="http://schemas.openxmlformats.org/officeDocument/2006/relationships/hyperlink" Target="https://moodle.uwtsd.ac.uk/pluginfile.php/298870/mod_resource/content/1/Reflective%20Practice%20for%20Policing%20Students%20-%20Selina%20Copley%20Chapter5.pdf" TargetMode="External"/><Relationship Id="rId31" Type="http://schemas.openxmlformats.org/officeDocument/2006/relationships/hyperlink" Target="https://www.gov.uk/government/publications/vulnerabilities-applying-all-our-health/vulnerabilities-applying-all-our-health" TargetMode="External"/><Relationship Id="rId30" Type="http://schemas.openxmlformats.org/officeDocument/2006/relationships/hyperlink" Target="https://gbr01.safelinks.protection.outlook.com/?url=https%3A%2F%2Fwww.verywellmind.com%2Fthe-dangers-of-bottling-up-our-emotions-5207825&amp;data=05%7C02%7CRhys.Taylor2%40south-wales.police.uk%7C44c3d01d403d4f3e4d7008dc57df8f1d%7C270c2f4dfd0c4f0892a9e5bdd8a87e09%7C0%7C0%7C638481864894007679%7CUnknown%7CTWFpbGZsb3d8eyJWIjoiMC4wLjAwMDAiLCJQIjoiV2luMzIiLCJBTiI6Ik1haWwiLCJXVCI6Mn0%3D%7C0%7C%7C%7C&amp;sdata=YdUwdpg5M%2FFlWU9fufn2fJl%2F5Otc4uwczgN7YUa540M%3D&amp;reserved=0" TargetMode="External"/><Relationship Id="rId33" Type="http://schemas.openxmlformats.org/officeDocument/2006/relationships/hyperlink" Target="https://www.gov.uk/government/news/special-feature-focus-on-people-diversity-and-inclusion-our-strategy-and-how-it-benefits-our-clients" TargetMode="External"/><Relationship Id="rId32" Type="http://schemas.openxmlformats.org/officeDocument/2006/relationships/hyperlink" Target="https://www.gov.uk/government/publications/the-code-of-practice-for-victims-of-crime/code-of-practice-for-victims-of-crime-in-england-and-wales-victims-code" TargetMode="External"/><Relationship Id="rId35" Type="http://schemas.openxmlformats.org/officeDocument/2006/relationships/hyperlink" Target="https://www.healthdirect.gov.au/goal-setting" TargetMode="External"/><Relationship Id="rId34" Type="http://schemas.openxmlformats.org/officeDocument/2006/relationships/hyperlink" Target="https://gbr01.safelinks.protection.outlook.com/?url=https%3A%2F%2Fwww.healthassured.org%2Fblog%2Fnational-walking-month%2F&amp;data=05%7C02%7CRhys.Taylor2%40south-wales.police.uk%7C44c3d01d403d4f3e4d7008dc57df8f1d%7C270c2f4dfd0c4f0892a9e5bdd8a87e09%7C0%7C0%7C638481864894007679%7CUnknown%7CTWFpbGZsb3d8eyJWIjoiMC4wLjAwMDAiLCJQIjoiV2luMzIiLCJBTiI6Ik1haWwiLCJXVCI6Mn0%3D%7C0%7C%7C%7C&amp;sdata=RLRh8Qb%2B3yWBCMkKZMnnNFb2VWszMK00wSbsRMaO6aM%3D&amp;reserved=0" TargetMode="External"/><Relationship Id="rId37" Type="http://schemas.openxmlformats.org/officeDocument/2006/relationships/hyperlink" Target="https://www.mind.org.uk/media-a/4121/at-risk-yet-dismissed-report.pdf" TargetMode="External"/><Relationship Id="rId36" Type="http://schemas.openxmlformats.org/officeDocument/2006/relationships/hyperlink" Target="https://gbr01.safelinks.protection.outlook.com/?url=https%3A%2F%2Fwww.physio-pedia.com%2FBorton%2527s_Development_Framework&amp;data=05%7C02%7CRhys.Taylor2%40south-wales.police.uk%7C44c3d01d403d4f3e4d7008dc57df8f1d%7C270c2f4dfd0c4f0892a9e5bdd8a87e09%7C0%7C0%7C638481864894007679%7CUnknown%7CTWFpbGZsb3d8eyJWIjoiMC4wLjAwMDAiLCJQIjoiV2luMzIiLCJBTiI6Ik1haWwiLCJXVCI6Mn0%3D%7C0%7C%7C%7C&amp;sdata=Ph52mOOK0OhFggvvxSnnehdMifXRrrmliv8Pls%2FuTrg%3D&amp;reserved=0" TargetMode="External"/><Relationship Id="rId39" Type="http://schemas.openxmlformats.org/officeDocument/2006/relationships/hyperlink" Target="https://assets.publishing.service.gov.uk/government/uploads/system/uploads/attachment_data/file/264627/witness-charter-nov13.pdf" TargetMode="External"/><Relationship Id="rId38" Type="http://schemas.openxmlformats.org/officeDocument/2006/relationships/hyperlink" Target="https://www.mind.org.uk/media-a/4325/prosecutors__toolkit.pdf" TargetMode="External"/><Relationship Id="rId20" Type="http://schemas.openxmlformats.org/officeDocument/2006/relationships/hyperlink" Target="https://www.college.police.uk/career-learning/competency-and-values-framework/values" TargetMode="External"/><Relationship Id="rId22" Type="http://schemas.openxmlformats.org/officeDocument/2006/relationships/hyperlink" Target="https://www.legislation.gov.uk/ukpga/1998/37/contents" TargetMode="External"/><Relationship Id="rId21" Type="http://schemas.openxmlformats.org/officeDocument/2006/relationships/hyperlink" Target="https://cpdonline.co.uk/safeguarding-guides/safeguarding-guide-for-police-officers/#:~:text=Safeguarding%20adults%20and%20children%20is,to%20act%20on%20any%20concerns" TargetMode="External"/><Relationship Id="rId24" Type="http://schemas.openxmlformats.org/officeDocument/2006/relationships/hyperlink" Target="https://www.cps.gov.uk/legal-guidance/disclosure-manual-chapter-4-relevance-recording-and-retention" TargetMode="External"/><Relationship Id="rId23" Type="http://schemas.openxmlformats.org/officeDocument/2006/relationships/hyperlink" Target="https://www.cps.gov.uk/legal-guidance/special-measures" TargetMode="External"/><Relationship Id="rId26" Type="http://schemas.openxmlformats.org/officeDocument/2006/relationships/hyperlink" Target="https://www.betterhealth.vic.gov.au/health/healthyliving/walking-for-good-health" TargetMode="External"/><Relationship Id="rId25" Type="http://schemas.openxmlformats.org/officeDocument/2006/relationships/hyperlink" Target="https://www.cps.gov.uk/crime-info/hate-crime" TargetMode="External"/><Relationship Id="rId28" Type="http://schemas.openxmlformats.org/officeDocument/2006/relationships/hyperlink" Target="https://www.richardfuller.co.uk/news/new-victims-code-comes-force" TargetMode="External"/><Relationship Id="rId27" Type="http://schemas.openxmlformats.org/officeDocument/2006/relationships/hyperlink" Target="https://www.equalityhumanrights.com/human-rights/human-rights-act/article-5-right-liberty-and-security#:~:text=It%20focuses%20on%20protecting%20individuals,or%20detained%20without%20good%20reason" TargetMode="External"/><Relationship Id="rId29" Type="http://schemas.openxmlformats.org/officeDocument/2006/relationships/hyperlink" Target="https://www.ed.ac.uk/reflection/reflectors-toolkit/reflecting-on-experience/gibbs-reflective-cycle" TargetMode="External"/><Relationship Id="rId51" Type="http://schemas.openxmlformats.org/officeDocument/2006/relationships/hyperlink" Target="https://www.southwalesvictimfocus.org.uk/what-we-do/help-for-parentsguardians-to-support-child-victims/" TargetMode="External"/><Relationship Id="rId50" Type="http://schemas.openxmlformats.org/officeDocument/2006/relationships/hyperlink" Target="https://www.south-wales.police.uk/advice/advice-and-information/victim-support/victim-witness-support" TargetMode="External"/><Relationship Id="rId53" Type="http://schemas.openxmlformats.org/officeDocument/2006/relationships/hyperlink" Target="https://welldoing.org/therapy/cultural-identity-issues" TargetMode="External"/><Relationship Id="rId52" Type="http://schemas.openxmlformats.org/officeDocument/2006/relationships/hyperlink" Target="https://researchportal.port.ac.uk/portal/files/3695582/What_works_in_supporting_victims_of_crime.pdf" TargetMode="External"/><Relationship Id="rId11" Type="http://schemas.openxmlformats.org/officeDocument/2006/relationships/image" Target="media/image3.png"/><Relationship Id="rId55" Type="http://schemas.openxmlformats.org/officeDocument/2006/relationships/image" Target="media/image5.png"/><Relationship Id="rId10" Type="http://schemas.openxmlformats.org/officeDocument/2006/relationships/image" Target="media/image2.png"/><Relationship Id="rId54" Type="http://schemas.openxmlformats.org/officeDocument/2006/relationships/hyperlink" Target="https://www.legislation.gov.uk/ukpga/1999/23/contents" TargetMode="External"/><Relationship Id="rId13" Type="http://schemas.openxmlformats.org/officeDocument/2006/relationships/hyperlink" Target="https://www.appropriateadults.co.uk/whatwedo#:~:text=The%20term%20was%20introduced%20as,to%2017" TargetMode="External"/><Relationship Id="rId12" Type="http://schemas.openxmlformats.org/officeDocument/2006/relationships/hyperlink" Target="https://www.acas.org.uk/improving-equality-diversity-and-inclusion/unconscious-bias" TargetMode="External"/><Relationship Id="rId56" Type="http://schemas.openxmlformats.org/officeDocument/2006/relationships/image" Target="media/image4.png"/><Relationship Id="rId15" Type="http://schemas.openxmlformats.org/officeDocument/2006/relationships/hyperlink" Target="https://www.hilldickinson.com/insights/articles/law-action-evidence-video-link-benefits-and-pitfalls" TargetMode="External"/><Relationship Id="rId14" Type="http://schemas.openxmlformats.org/officeDocument/2006/relationships/hyperlink" Target="https://leadershiptribe.co.uk/blog/the-drama-triangle-explained" TargetMode="External"/><Relationship Id="rId17" Type="http://schemas.openxmlformats.org/officeDocument/2006/relationships/hyperlink" Target="https://www.college.police.uk/career-learning/competency-and-values-framework" TargetMode="External"/><Relationship Id="rId16" Type="http://schemas.openxmlformats.org/officeDocument/2006/relationships/hyperlink" Target="https://www.college.police.uk/guidance/conflict-management/conflict-management-skills" TargetMode="External"/><Relationship Id="rId19" Type="http://schemas.openxmlformats.org/officeDocument/2006/relationships/hyperlink" Target="https://www.college.police.uk/app/national-decision-model/national-decision-model" TargetMode="External"/><Relationship Id="rId18" Type="http://schemas.openxmlformats.org/officeDocument/2006/relationships/hyperlink" Target="https://www.college.police.uk/ethics/code-of-ethics/principl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