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1426914103"/>
        <w:docPartObj>
          <w:docPartGallery w:val="Cover Pages"/>
          <w:docPartUnique/>
        </w:docPartObj>
      </w:sdtPr>
      <w:sdtEndPr>
        <w:rPr>
          <w:rFonts w:ascii="Arial" w:hAnsi="Arial" w:cs="Arial"/>
          <w:sz w:val="36"/>
          <w:szCs w:val="36"/>
        </w:rPr>
      </w:sdtEndPr>
      <w:sdtContent>
        <w:p w14:paraId="59604E43" w14:textId="44953104" w:rsidR="00F72FF9" w:rsidRDefault="00F72FF9"/>
        <w:p w14:paraId="0970F405" w14:textId="77777777" w:rsidR="00F72FF9" w:rsidRDefault="00F72FF9"/>
        <w:p w14:paraId="1DB9C1B7" w14:textId="77777777" w:rsidR="00F72FF9" w:rsidRDefault="00F72FF9"/>
        <w:p w14:paraId="72E3134E" w14:textId="6E515E41" w:rsidR="00F72FF9" w:rsidRPr="00D04296" w:rsidRDefault="00D04296" w:rsidP="00D04296">
          <w:r>
            <w:tab/>
          </w:r>
          <w:r>
            <w:tab/>
          </w:r>
          <w:r>
            <w:tab/>
          </w:r>
          <w:r w:rsidR="00F72FF9">
            <w:tab/>
          </w:r>
          <w:r w:rsidRPr="00D04296">
            <w:rPr>
              <w:rFonts w:ascii="Calibri" w:eastAsia="Calibri" w:hAnsi="Calibri" w:cs="Times New Roman"/>
              <w:noProof/>
              <w:kern w:val="0"/>
              <w:sz w:val="22"/>
              <w:szCs w:val="22"/>
              <w14:ligatures w14:val="none"/>
            </w:rPr>
            <w:drawing>
              <wp:inline distT="0" distB="0" distL="0" distR="0" wp14:anchorId="30B5A755" wp14:editId="567F0845">
                <wp:extent cx="4810836" cy="2824480"/>
                <wp:effectExtent l="0" t="0" r="8890" b="0"/>
                <wp:docPr id="6659716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7163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859305" cy="2852936"/>
                        </a:xfrm>
                        <a:prstGeom prst="rect">
                          <a:avLst/>
                        </a:prstGeom>
                      </pic:spPr>
                    </pic:pic>
                  </a:graphicData>
                </a:graphic>
              </wp:inline>
            </w:drawing>
          </w:r>
        </w:p>
        <w:p w14:paraId="20B31BAD" w14:textId="070EE6A5" w:rsidR="00F72FF9" w:rsidRDefault="00F72FF9" w:rsidP="00F72FF9">
          <w:pPr>
            <w:ind w:firstLine="720"/>
            <w:rPr>
              <w:rFonts w:ascii="Arial" w:hAnsi="Arial" w:cs="Arial"/>
              <w:b/>
              <w:bCs/>
              <w:color w:val="660066"/>
            </w:rPr>
          </w:pPr>
        </w:p>
        <w:p w14:paraId="437B91C7" w14:textId="77777777" w:rsidR="00F72FF9" w:rsidRDefault="00F72FF9" w:rsidP="00F72FF9">
          <w:pPr>
            <w:ind w:firstLine="720"/>
            <w:rPr>
              <w:rFonts w:ascii="Arial" w:hAnsi="Arial" w:cs="Arial"/>
              <w:b/>
              <w:bCs/>
              <w:color w:val="660066"/>
            </w:rPr>
          </w:pPr>
        </w:p>
        <w:p w14:paraId="3377272C" w14:textId="4299E312" w:rsidR="00F72FF9" w:rsidRDefault="001A0AC8" w:rsidP="00F72FF9">
          <w:pPr>
            <w:ind w:firstLine="720"/>
            <w:rPr>
              <w:rFonts w:ascii="Arial" w:hAnsi="Arial" w:cs="Arial"/>
              <w:b/>
              <w:bCs/>
              <w:color w:val="660066"/>
            </w:rPr>
          </w:pPr>
          <w:r>
            <w:rPr>
              <w:noProof/>
            </w:rPr>
            <mc:AlternateContent>
              <mc:Choice Requires="wps">
                <w:drawing>
                  <wp:anchor distT="0" distB="0" distL="182880" distR="182880" simplePos="0" relativeHeight="251660288" behindDoc="0" locked="0" layoutInCell="1" allowOverlap="1" wp14:anchorId="4FE00ED9" wp14:editId="0CE0615F">
                    <wp:simplePos x="0" y="0"/>
                    <wp:positionH relativeFrom="margin">
                      <wp:posOffset>921225</wp:posOffset>
                    </wp:positionH>
                    <wp:positionV relativeFrom="page">
                      <wp:posOffset>5785298</wp:posOffset>
                    </wp:positionV>
                    <wp:extent cx="4686300" cy="154559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5455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455F4" w14:textId="28F42870" w:rsidR="00F72FF9" w:rsidRPr="001A0AC8" w:rsidRDefault="00000000">
                                <w:pPr>
                                  <w:pStyle w:val="NoSpacing"/>
                                  <w:spacing w:before="40" w:after="560" w:line="216" w:lineRule="auto"/>
                                  <w:rPr>
                                    <w:rFonts w:ascii="Arial" w:hAnsi="Arial" w:cs="Arial"/>
                                    <w:color w:val="156082" w:themeColor="accent1"/>
                                    <w:sz w:val="52"/>
                                    <w:szCs w:val="52"/>
                                  </w:rPr>
                                </w:pPr>
                                <w:sdt>
                                  <w:sdtPr>
                                    <w:rPr>
                                      <w:rFonts w:ascii="Arial" w:hAnsi="Arial" w:cs="Arial"/>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72FF9" w:rsidRPr="001A0AC8">
                                      <w:rPr>
                                        <w:rFonts w:ascii="Arial" w:hAnsi="Arial" w:cs="Arial"/>
                                        <w:color w:val="156082" w:themeColor="accent1"/>
                                        <w:sz w:val="52"/>
                                        <w:szCs w:val="52"/>
                                      </w:rPr>
                                      <w:t>Cultivating Mindfulness and Emotional Intelligence at Work</w:t>
                                    </w:r>
                                  </w:sdtContent>
                                </w:sdt>
                              </w:p>
                              <w:sdt>
                                <w:sdtPr>
                                  <w:rPr>
                                    <w:rFonts w:ascii="Times New Roman" w:hAnsi="Times New Roman" w:cs="Times New Roman"/>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6DF267E0" w14:textId="39661D6F" w:rsidR="00F72FF9" w:rsidRPr="00F72FF9" w:rsidRDefault="00F72FF9">
                                    <w:pPr>
                                      <w:pStyle w:val="NoSpacing"/>
                                      <w:spacing w:before="40" w:after="40"/>
                                      <w:rPr>
                                        <w:rFonts w:ascii="Times New Roman" w:hAnsi="Times New Roman" w:cs="Times New Roman"/>
                                        <w:caps/>
                                        <w:color w:val="501549" w:themeColor="accent5" w:themeShade="80"/>
                                        <w:sz w:val="28"/>
                                        <w:szCs w:val="28"/>
                                      </w:rPr>
                                    </w:pPr>
                                    <w:r w:rsidRPr="00F72FF9">
                                      <w:rPr>
                                        <w:rFonts w:ascii="Times New Roman" w:hAnsi="Times New Roman" w:cs="Times New Roman"/>
                                        <w:caps/>
                                        <w:color w:val="501549" w:themeColor="accent5" w:themeShade="80"/>
                                        <w:sz w:val="28"/>
                                        <w:szCs w:val="28"/>
                                      </w:rPr>
                                      <w:t xml:space="preserve">     </w:t>
                                    </w:r>
                                  </w:p>
                                </w:sdtContent>
                              </w:sdt>
                              <w:sdt>
                                <w:sdtPr>
                                  <w:rPr>
                                    <w:rFonts w:ascii="Arial" w:hAnsi="Arial" w:cs="Arial"/>
                                    <w:caps/>
                                    <w:color w:val="215E99" w:themeColor="text2" w:themeTint="BF"/>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787EE7F" w14:textId="2276BDB2" w:rsidR="00F72FF9" w:rsidRPr="00772A13" w:rsidRDefault="00F72FF9">
                                    <w:pPr>
                                      <w:pStyle w:val="NoSpacing"/>
                                      <w:spacing w:before="80" w:after="40"/>
                                      <w:rPr>
                                        <w:rFonts w:ascii="Arial" w:hAnsi="Arial" w:cs="Arial"/>
                                        <w:caps/>
                                        <w:color w:val="215E99" w:themeColor="text2" w:themeTint="BF"/>
                                        <w:sz w:val="24"/>
                                        <w:szCs w:val="24"/>
                                      </w:rPr>
                                    </w:pPr>
                                    <w:r w:rsidRPr="00772A13">
                                      <w:rPr>
                                        <w:rFonts w:ascii="Arial" w:hAnsi="Arial" w:cs="Arial"/>
                                        <w:caps/>
                                        <w:color w:val="215E99" w:themeColor="text2" w:themeTint="BF"/>
                                        <w:sz w:val="24"/>
                                        <w:szCs w:val="24"/>
                                      </w:rPr>
                                      <w:t>Anne Margaret Marandu Armattoe (2327173)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FE00ED9" id="_x0000_t202" coordsize="21600,21600" o:spt="202" path="m,l,21600r21600,l21600,xe">
                    <v:stroke joinstyle="miter"/>
                    <v:path gradientshapeok="t" o:connecttype="rect"/>
                  </v:shapetype>
                  <v:shape id="Text Box 131" o:spid="_x0000_s1026" type="#_x0000_t202" style="position:absolute;left:0;text-align:left;margin-left:72.55pt;margin-top:455.55pt;width:369pt;height:121.7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" filled="f" stroked="f" strokeweight=".5pt">
                    <v:textbox inset="0,0,0,0">
                      <w:txbxContent>
                        <w:p w14:paraId="75D455F4" w14:textId="28F42870" w:rsidR="00F72FF9" w:rsidRPr="001A0AC8" w:rsidRDefault="00000000">
                          <w:pPr>
                            <w:pStyle w:val="NoSpacing"/>
                            <w:spacing w:before="40" w:after="560" w:line="216" w:lineRule="auto"/>
                            <w:rPr>
                              <w:rFonts w:ascii="Arial" w:hAnsi="Arial" w:cs="Arial"/>
                              <w:color w:val="156082" w:themeColor="accent1"/>
                              <w:sz w:val="52"/>
                              <w:szCs w:val="52"/>
                            </w:rPr>
                          </w:pPr>
                          <w:sdt>
                            <w:sdtPr>
                              <w:rPr>
                                <w:rFonts w:ascii="Arial" w:hAnsi="Arial" w:cs="Arial"/>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72FF9" w:rsidRPr="001A0AC8">
                                <w:rPr>
                                  <w:rFonts w:ascii="Arial" w:hAnsi="Arial" w:cs="Arial"/>
                                  <w:color w:val="156082" w:themeColor="accent1"/>
                                  <w:sz w:val="52"/>
                                  <w:szCs w:val="52"/>
                                </w:rPr>
                                <w:t>Cultivating Mindfulness and Emotional Intelligence at Work</w:t>
                              </w:r>
                            </w:sdtContent>
                          </w:sdt>
                        </w:p>
                        <w:sdt>
                          <w:sdtPr>
                            <w:rPr>
                              <w:rFonts w:ascii="Times New Roman" w:hAnsi="Times New Roman" w:cs="Times New Roman"/>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6DF267E0" w14:textId="39661D6F" w:rsidR="00F72FF9" w:rsidRPr="00F72FF9" w:rsidRDefault="00F72FF9">
                              <w:pPr>
                                <w:pStyle w:val="NoSpacing"/>
                                <w:spacing w:before="40" w:after="40"/>
                                <w:rPr>
                                  <w:rFonts w:ascii="Times New Roman" w:hAnsi="Times New Roman" w:cs="Times New Roman"/>
                                  <w:caps/>
                                  <w:color w:val="501549" w:themeColor="accent5" w:themeShade="80"/>
                                  <w:sz w:val="28"/>
                                  <w:szCs w:val="28"/>
                                </w:rPr>
                              </w:pPr>
                              <w:r w:rsidRPr="00F72FF9">
                                <w:rPr>
                                  <w:rFonts w:ascii="Times New Roman" w:hAnsi="Times New Roman" w:cs="Times New Roman"/>
                                  <w:caps/>
                                  <w:color w:val="501549" w:themeColor="accent5" w:themeShade="80"/>
                                  <w:sz w:val="28"/>
                                  <w:szCs w:val="28"/>
                                </w:rPr>
                                <w:t xml:space="preserve">     </w:t>
                              </w:r>
                            </w:p>
                          </w:sdtContent>
                        </w:sdt>
                        <w:sdt>
                          <w:sdtPr>
                            <w:rPr>
                              <w:rFonts w:ascii="Arial" w:hAnsi="Arial" w:cs="Arial"/>
                              <w:caps/>
                              <w:color w:val="215E99" w:themeColor="text2" w:themeTint="BF"/>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787EE7F" w14:textId="2276BDB2" w:rsidR="00F72FF9" w:rsidRPr="00772A13" w:rsidRDefault="00F72FF9">
                              <w:pPr>
                                <w:pStyle w:val="NoSpacing"/>
                                <w:spacing w:before="80" w:after="40"/>
                                <w:rPr>
                                  <w:rFonts w:ascii="Arial" w:hAnsi="Arial" w:cs="Arial"/>
                                  <w:caps/>
                                  <w:color w:val="215E99" w:themeColor="text2" w:themeTint="BF"/>
                                  <w:sz w:val="24"/>
                                  <w:szCs w:val="24"/>
                                </w:rPr>
                              </w:pPr>
                              <w:r w:rsidRPr="00772A13">
                                <w:rPr>
                                  <w:rFonts w:ascii="Arial" w:hAnsi="Arial" w:cs="Arial"/>
                                  <w:caps/>
                                  <w:color w:val="215E99" w:themeColor="text2" w:themeTint="BF"/>
                                  <w:sz w:val="24"/>
                                  <w:szCs w:val="24"/>
                                </w:rPr>
                                <w:t>Anne Margaret Marandu Armattoe (2327173)</w:t>
                              </w:r>
                            </w:p>
                          </w:sdtContent>
                        </w:sdt>
                      </w:txbxContent>
                    </v:textbox>
                    <w10:wrap type="square" anchorx="margin" anchory="page"/>
                  </v:shape>
                </w:pict>
              </mc:Fallback>
            </mc:AlternateContent>
          </w:r>
        </w:p>
        <w:p w14:paraId="4C03878B" w14:textId="6F69E4DE" w:rsidR="007868FC" w:rsidRDefault="007868FC" w:rsidP="00F72FF9">
          <w:pPr>
            <w:ind w:firstLine="720"/>
            <w:rPr>
              <w:rFonts w:ascii="Arial" w:hAnsi="Arial" w:cs="Arial"/>
              <w:b/>
              <w:bCs/>
              <w:color w:val="660066"/>
            </w:rPr>
          </w:pPr>
        </w:p>
        <w:p w14:paraId="76B9DF82" w14:textId="77777777" w:rsidR="007868FC" w:rsidRDefault="007868FC" w:rsidP="00F72FF9">
          <w:pPr>
            <w:ind w:firstLine="720"/>
            <w:rPr>
              <w:rFonts w:ascii="Arial" w:hAnsi="Arial" w:cs="Arial"/>
              <w:b/>
              <w:bCs/>
              <w:color w:val="660066"/>
            </w:rPr>
          </w:pPr>
        </w:p>
        <w:p w14:paraId="1A54B892" w14:textId="77777777" w:rsidR="007868FC" w:rsidRDefault="007868FC" w:rsidP="00F72FF9">
          <w:pPr>
            <w:ind w:firstLine="720"/>
            <w:rPr>
              <w:rFonts w:ascii="Arial" w:hAnsi="Arial" w:cs="Arial"/>
              <w:b/>
              <w:bCs/>
              <w:color w:val="660066"/>
            </w:rPr>
          </w:pPr>
        </w:p>
        <w:p w14:paraId="4BF6AC5C" w14:textId="77777777" w:rsidR="00F72FF9" w:rsidRDefault="00F72FF9" w:rsidP="00F72FF9">
          <w:pPr>
            <w:ind w:firstLine="720"/>
            <w:rPr>
              <w:rFonts w:ascii="Arial" w:hAnsi="Arial" w:cs="Arial"/>
              <w:b/>
              <w:bCs/>
              <w:color w:val="660066"/>
            </w:rPr>
          </w:pPr>
        </w:p>
        <w:p w14:paraId="7F6B0A51" w14:textId="77777777" w:rsidR="00F72FF9" w:rsidRPr="00772A13" w:rsidRDefault="00F72FF9" w:rsidP="00F72FF9">
          <w:pPr>
            <w:ind w:firstLine="720"/>
            <w:rPr>
              <w:rFonts w:ascii="Arial" w:hAnsi="Arial" w:cs="Arial"/>
              <w:b/>
              <w:bCs/>
              <w:color w:val="215E99" w:themeColor="text2" w:themeTint="BF"/>
            </w:rPr>
          </w:pPr>
        </w:p>
        <w:p w14:paraId="1E172758" w14:textId="261A039D" w:rsidR="00F72FF9" w:rsidRPr="00772A13" w:rsidRDefault="00F72FF9" w:rsidP="001A0AC8">
          <w:pPr>
            <w:ind w:left="1440"/>
            <w:rPr>
              <w:rFonts w:ascii="Arial" w:hAnsi="Arial" w:cs="Arial"/>
              <w:color w:val="215E99" w:themeColor="text2" w:themeTint="BF"/>
            </w:rPr>
          </w:pPr>
          <w:r w:rsidRPr="00772A13">
            <w:rPr>
              <w:rFonts w:ascii="Arial" w:hAnsi="Arial" w:cs="Arial"/>
              <w:b/>
              <w:bCs/>
              <w:color w:val="215E99" w:themeColor="text2" w:themeTint="BF"/>
            </w:rPr>
            <w:t xml:space="preserve">MODULE: </w:t>
          </w:r>
          <w:r w:rsidR="001A0AC8" w:rsidRPr="00772A13">
            <w:rPr>
              <w:rFonts w:ascii="Arial" w:hAnsi="Arial" w:cs="Arial"/>
              <w:color w:val="215E99" w:themeColor="text2" w:themeTint="BF"/>
            </w:rPr>
            <w:t>DEVELOPING</w:t>
          </w:r>
          <w:r w:rsidR="001A0AC8" w:rsidRPr="00772A13">
            <w:rPr>
              <w:rFonts w:ascii="Arial" w:hAnsi="Arial" w:cs="Arial"/>
              <w:b/>
              <w:bCs/>
              <w:color w:val="215E99" w:themeColor="text2" w:themeTint="BF"/>
            </w:rPr>
            <w:t xml:space="preserve"> </w:t>
          </w:r>
          <w:r w:rsidRPr="00772A13">
            <w:rPr>
              <w:rFonts w:ascii="Arial" w:hAnsi="Arial" w:cs="Arial"/>
              <w:color w:val="215E99" w:themeColor="text2" w:themeTint="BF"/>
            </w:rPr>
            <w:t>EMOTIONAL INTELLIGENCE</w:t>
          </w:r>
          <w:r w:rsidR="001A0AC8" w:rsidRPr="00772A13">
            <w:rPr>
              <w:rFonts w:ascii="Arial" w:hAnsi="Arial" w:cs="Arial"/>
              <w:color w:val="215E99" w:themeColor="text2" w:themeTint="BF"/>
            </w:rPr>
            <w:t xml:space="preserve"> SKILLS</w:t>
          </w:r>
        </w:p>
        <w:p w14:paraId="64600B31" w14:textId="44E1BC99" w:rsidR="00F72FF9" w:rsidRPr="00772A13" w:rsidRDefault="00F72FF9" w:rsidP="001A0AC8">
          <w:pPr>
            <w:ind w:left="720" w:firstLine="720"/>
            <w:rPr>
              <w:rFonts w:ascii="Arial" w:hAnsi="Arial" w:cs="Arial"/>
              <w:color w:val="215E99" w:themeColor="text2" w:themeTint="BF"/>
            </w:rPr>
          </w:pPr>
          <w:r w:rsidRPr="00772A13">
            <w:rPr>
              <w:rFonts w:ascii="Arial" w:hAnsi="Arial" w:cs="Arial"/>
              <w:b/>
              <w:bCs/>
              <w:color w:val="215E99" w:themeColor="text2" w:themeTint="BF"/>
            </w:rPr>
            <w:t>MODULE CODE</w:t>
          </w:r>
          <w:r w:rsidRPr="00772A13">
            <w:rPr>
              <w:rFonts w:ascii="Arial" w:hAnsi="Arial" w:cs="Arial"/>
              <w:color w:val="215E99" w:themeColor="text2" w:themeTint="BF"/>
            </w:rPr>
            <w:t xml:space="preserve">: LCLM 5006  </w:t>
          </w:r>
        </w:p>
        <w:p w14:paraId="564091EC" w14:textId="708FBD41" w:rsidR="00F72FF9" w:rsidRPr="00772A13" w:rsidRDefault="00F72FF9" w:rsidP="001A0AC8">
          <w:pPr>
            <w:ind w:left="720" w:firstLine="720"/>
            <w:rPr>
              <w:rFonts w:ascii="Arial" w:hAnsi="Arial" w:cs="Arial"/>
              <w:color w:val="215E99" w:themeColor="text2" w:themeTint="BF"/>
            </w:rPr>
          </w:pPr>
          <w:r w:rsidRPr="00772A13">
            <w:rPr>
              <w:rFonts w:ascii="Arial" w:hAnsi="Arial" w:cs="Arial"/>
              <w:b/>
              <w:bCs/>
              <w:color w:val="215E99" w:themeColor="text2" w:themeTint="BF"/>
            </w:rPr>
            <w:t>LECTURER</w:t>
          </w:r>
          <w:r w:rsidRPr="00772A13">
            <w:rPr>
              <w:rFonts w:ascii="Arial" w:hAnsi="Arial" w:cs="Arial"/>
              <w:color w:val="215E99" w:themeColor="text2" w:themeTint="BF"/>
            </w:rPr>
            <w:t xml:space="preserve">: NISHI RAMSURRUN </w:t>
          </w:r>
        </w:p>
        <w:p w14:paraId="43AA236E" w14:textId="77777777" w:rsidR="007868FC" w:rsidRDefault="007868FC">
          <w:pPr>
            <w:rPr>
              <w:rFonts w:ascii="Arial" w:hAnsi="Arial" w:cs="Arial"/>
            </w:rPr>
          </w:pPr>
        </w:p>
        <w:p w14:paraId="25F567A4" w14:textId="77777777" w:rsidR="007868FC" w:rsidRDefault="007868FC">
          <w:pPr>
            <w:rPr>
              <w:rFonts w:ascii="Arial" w:hAnsi="Arial" w:cs="Arial"/>
            </w:rPr>
          </w:pPr>
        </w:p>
        <w:p w14:paraId="11A325C9" w14:textId="711DF964" w:rsidR="00F72FF9" w:rsidRDefault="00F72FF9">
          <w:pPr>
            <w:rPr>
              <w:rFonts w:ascii="Arial" w:hAnsi="Arial" w:cs="Arial"/>
            </w:rPr>
          </w:pPr>
          <w:r w:rsidRPr="00F72FF9">
            <w:rPr>
              <w:rFonts w:ascii="Arial" w:hAnsi="Arial" w:cs="Arial"/>
              <w:b/>
              <w:bCs/>
              <w:noProof/>
            </w:rPr>
            <w:drawing>
              <wp:inline distT="0" distB="0" distL="0" distR="0" wp14:anchorId="44607372" wp14:editId="4339BC66">
                <wp:extent cx="270111" cy="410169"/>
                <wp:effectExtent l="0" t="0" r="0" b="9525"/>
                <wp:docPr id="1559021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629" cy="436771"/>
                        </a:xfrm>
                        <a:prstGeom prst="rect">
                          <a:avLst/>
                        </a:prstGeom>
                        <a:noFill/>
                      </pic:spPr>
                    </pic:pic>
                  </a:graphicData>
                </a:graphic>
              </wp:inline>
            </w:drawing>
          </w:r>
          <w:r w:rsidRPr="00F72FF9">
            <w:rPr>
              <w:rFonts w:ascii="Arial" w:hAnsi="Arial" w:cs="Arial"/>
            </w:rPr>
            <w:t xml:space="preserve">   </w:t>
          </w:r>
          <w:r w:rsidRPr="00F72FF9">
            <w:rPr>
              <w:rFonts w:ascii="Arial" w:hAnsi="Arial" w:cs="Arial"/>
              <w:b/>
              <w:bCs/>
            </w:rPr>
            <w:t>UNIVERSITY OF WALES TRINITY SAINT DAVID (LONDON CAMPUS)</w:t>
          </w:r>
        </w:p>
        <w:p w14:paraId="2691EB6A" w14:textId="239B6C7B" w:rsidR="00D04296" w:rsidRDefault="00F72FF9">
          <w:pPr>
            <w:rPr>
              <w:rFonts w:ascii="Arial" w:hAnsi="Arial" w:cs="Arial"/>
            </w:rPr>
          </w:pPr>
          <w:r>
            <w:rPr>
              <w:noProof/>
            </w:rPr>
            <mc:AlternateContent>
              <mc:Choice Requires="wps">
                <w:drawing>
                  <wp:anchor distT="0" distB="0" distL="114300" distR="114300" simplePos="0" relativeHeight="251659264" behindDoc="0" locked="0" layoutInCell="1" allowOverlap="1" wp14:anchorId="4BE7A45C" wp14:editId="10993FC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7T00:00:00Z">
                                    <w:dateFormat w:val="yyyy"/>
                                    <w:lid w:val="en-GB"/>
                                    <w:storeMappedDataAs w:val="dateTime"/>
                                    <w:calendar w:val="gregorian"/>
                                  </w:date>
                                </w:sdtPr>
                                <w:sdtContent>
                                  <w:p w14:paraId="04D523D4" w14:textId="7DC466A8" w:rsidR="00F72FF9" w:rsidRDefault="00F72FF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E7A45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7T00:00:00Z">
                              <w:dateFormat w:val="yyyy"/>
                              <w:lid w:val="en-GB"/>
                              <w:storeMappedDataAs w:val="dateTime"/>
                              <w:calendar w:val="gregorian"/>
                            </w:date>
                          </w:sdtPr>
                          <w:sdtContent>
                            <w:p w14:paraId="04D523D4" w14:textId="7DC466A8" w:rsidR="00F72FF9" w:rsidRDefault="00F72FF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p>
        <w:sdt>
          <w:sdtPr>
            <w:rPr>
              <w:rFonts w:asciiTheme="minorHAnsi" w:eastAsiaTheme="minorHAnsi" w:hAnsiTheme="minorHAnsi" w:cstheme="minorBidi"/>
              <w:color w:val="auto"/>
              <w:kern w:val="2"/>
              <w:sz w:val="24"/>
              <w:szCs w:val="24"/>
              <w:lang w:eastAsia="en-US"/>
              <w14:ligatures w14:val="standardContextual"/>
            </w:rPr>
            <w:id w:val="1663203099"/>
            <w:docPartObj>
              <w:docPartGallery w:val="Table of Contents"/>
              <w:docPartUnique/>
            </w:docPartObj>
          </w:sdtPr>
          <w:sdtEndPr>
            <w:rPr>
              <w:b/>
              <w:bCs/>
            </w:rPr>
          </w:sdtEndPr>
          <w:sdtContent>
            <w:p w14:paraId="3E047CA8" w14:textId="0388C8F2" w:rsidR="0076328F" w:rsidRPr="00B96F8F" w:rsidRDefault="0076328F">
              <w:pPr>
                <w:pStyle w:val="TOCHeading"/>
                <w:rPr>
                  <w:rStyle w:val="Heading1Char"/>
                  <w:rFonts w:ascii="Arial" w:hAnsi="Arial" w:cs="Arial"/>
                </w:rPr>
              </w:pPr>
              <w:r w:rsidRPr="00B96F8F">
                <w:rPr>
                  <w:rStyle w:val="Heading1Char"/>
                  <w:rFonts w:ascii="Arial" w:hAnsi="Arial" w:cs="Arial"/>
                </w:rPr>
                <w:t>Table of Contents</w:t>
              </w:r>
            </w:p>
            <w:p w14:paraId="288870E5" w14:textId="6C50BECB" w:rsidR="001E3AEE" w:rsidRDefault="007632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904155" w:history="1">
                <w:r w:rsidR="001E3AEE" w:rsidRPr="001F74B5">
                  <w:rPr>
                    <w:rStyle w:val="Hyperlink"/>
                    <w:rFonts w:ascii="Arial" w:hAnsi="Arial" w:cs="Arial"/>
                    <w:noProof/>
                  </w:rPr>
                  <w:t>1.0 Introduction</w:t>
                </w:r>
                <w:r w:rsidR="001E3AEE">
                  <w:rPr>
                    <w:noProof/>
                    <w:webHidden/>
                  </w:rPr>
                  <w:tab/>
                </w:r>
                <w:r w:rsidR="001E3AEE">
                  <w:rPr>
                    <w:noProof/>
                    <w:webHidden/>
                  </w:rPr>
                  <w:fldChar w:fldCharType="begin"/>
                </w:r>
                <w:r w:rsidR="001E3AEE">
                  <w:rPr>
                    <w:noProof/>
                    <w:webHidden/>
                  </w:rPr>
                  <w:instrText xml:space="preserve"> PAGEREF _Toc216904155 \h </w:instrText>
                </w:r>
                <w:r w:rsidR="001E3AEE">
                  <w:rPr>
                    <w:noProof/>
                    <w:webHidden/>
                  </w:rPr>
                </w:r>
                <w:r w:rsidR="001E3AEE">
                  <w:rPr>
                    <w:noProof/>
                    <w:webHidden/>
                  </w:rPr>
                  <w:fldChar w:fldCharType="separate"/>
                </w:r>
                <w:r w:rsidR="001E3AEE">
                  <w:rPr>
                    <w:noProof/>
                    <w:webHidden/>
                  </w:rPr>
                  <w:t>2</w:t>
                </w:r>
                <w:r w:rsidR="001E3AEE">
                  <w:rPr>
                    <w:noProof/>
                    <w:webHidden/>
                  </w:rPr>
                  <w:fldChar w:fldCharType="end"/>
                </w:r>
              </w:hyperlink>
            </w:p>
            <w:p w14:paraId="155FC6CD" w14:textId="5395DF44" w:rsidR="001E3AEE" w:rsidRDefault="001E3AEE">
              <w:pPr>
                <w:pStyle w:val="TOC1"/>
                <w:tabs>
                  <w:tab w:val="right" w:leader="dot" w:pos="9016"/>
                </w:tabs>
                <w:rPr>
                  <w:rFonts w:eastAsiaTheme="minorEastAsia"/>
                  <w:noProof/>
                  <w:lang w:eastAsia="en-GB"/>
                </w:rPr>
              </w:pPr>
              <w:hyperlink w:anchor="_Toc216904156" w:history="1">
                <w:r w:rsidRPr="001F74B5">
                  <w:rPr>
                    <w:rStyle w:val="Hyperlink"/>
                    <w:rFonts w:ascii="Arial" w:hAnsi="Arial" w:cs="Arial"/>
                    <w:noProof/>
                  </w:rPr>
                  <w:t>2.0 An Analysis of Employees' Use of Emotional Intelligence at Work</w:t>
                </w:r>
                <w:r>
                  <w:rPr>
                    <w:noProof/>
                    <w:webHidden/>
                  </w:rPr>
                  <w:tab/>
                </w:r>
                <w:r>
                  <w:rPr>
                    <w:noProof/>
                    <w:webHidden/>
                  </w:rPr>
                  <w:fldChar w:fldCharType="begin"/>
                </w:r>
                <w:r>
                  <w:rPr>
                    <w:noProof/>
                    <w:webHidden/>
                  </w:rPr>
                  <w:instrText xml:space="preserve"> PAGEREF _Toc216904156 \h </w:instrText>
                </w:r>
                <w:r>
                  <w:rPr>
                    <w:noProof/>
                    <w:webHidden/>
                  </w:rPr>
                </w:r>
                <w:r>
                  <w:rPr>
                    <w:noProof/>
                    <w:webHidden/>
                  </w:rPr>
                  <w:fldChar w:fldCharType="separate"/>
                </w:r>
                <w:r>
                  <w:rPr>
                    <w:noProof/>
                    <w:webHidden/>
                  </w:rPr>
                  <w:t>3</w:t>
                </w:r>
                <w:r>
                  <w:rPr>
                    <w:noProof/>
                    <w:webHidden/>
                  </w:rPr>
                  <w:fldChar w:fldCharType="end"/>
                </w:r>
              </w:hyperlink>
            </w:p>
            <w:p w14:paraId="165A7680" w14:textId="0905B43C" w:rsidR="001E3AEE" w:rsidRDefault="001E3AEE">
              <w:pPr>
                <w:pStyle w:val="TOC2"/>
                <w:tabs>
                  <w:tab w:val="right" w:leader="dot" w:pos="9016"/>
                </w:tabs>
                <w:rPr>
                  <w:rFonts w:eastAsiaTheme="minorEastAsia"/>
                  <w:noProof/>
                  <w:lang w:eastAsia="en-GB"/>
                </w:rPr>
              </w:pPr>
              <w:hyperlink w:anchor="_Toc216904157" w:history="1">
                <w:r w:rsidRPr="001F74B5">
                  <w:rPr>
                    <w:rStyle w:val="Hyperlink"/>
                    <w:rFonts w:ascii="Arial" w:hAnsi="Arial" w:cs="Arial"/>
                    <w:noProof/>
                  </w:rPr>
                  <w:t>2.1 Understanding emotional intelligence in the workplace.</w:t>
                </w:r>
                <w:r>
                  <w:rPr>
                    <w:noProof/>
                    <w:webHidden/>
                  </w:rPr>
                  <w:tab/>
                </w:r>
                <w:r>
                  <w:rPr>
                    <w:noProof/>
                    <w:webHidden/>
                  </w:rPr>
                  <w:fldChar w:fldCharType="begin"/>
                </w:r>
                <w:r>
                  <w:rPr>
                    <w:noProof/>
                    <w:webHidden/>
                  </w:rPr>
                  <w:instrText xml:space="preserve"> PAGEREF _Toc216904157 \h </w:instrText>
                </w:r>
                <w:r>
                  <w:rPr>
                    <w:noProof/>
                    <w:webHidden/>
                  </w:rPr>
                </w:r>
                <w:r>
                  <w:rPr>
                    <w:noProof/>
                    <w:webHidden/>
                  </w:rPr>
                  <w:fldChar w:fldCharType="separate"/>
                </w:r>
                <w:r>
                  <w:rPr>
                    <w:noProof/>
                    <w:webHidden/>
                  </w:rPr>
                  <w:t>3</w:t>
                </w:r>
                <w:r>
                  <w:rPr>
                    <w:noProof/>
                    <w:webHidden/>
                  </w:rPr>
                  <w:fldChar w:fldCharType="end"/>
                </w:r>
              </w:hyperlink>
            </w:p>
            <w:p w14:paraId="2780BFAE" w14:textId="437A1AA2" w:rsidR="001E3AEE" w:rsidRDefault="001E3AEE">
              <w:pPr>
                <w:pStyle w:val="TOC2"/>
                <w:tabs>
                  <w:tab w:val="right" w:leader="dot" w:pos="9016"/>
                </w:tabs>
                <w:rPr>
                  <w:rFonts w:eastAsiaTheme="minorEastAsia"/>
                  <w:noProof/>
                  <w:lang w:eastAsia="en-GB"/>
                </w:rPr>
              </w:pPr>
              <w:hyperlink w:anchor="_Toc216904158" w:history="1">
                <w:r w:rsidRPr="001F74B5">
                  <w:rPr>
                    <w:rStyle w:val="Hyperlink"/>
                    <w:rFonts w:ascii="Arial" w:hAnsi="Arial" w:cs="Arial"/>
                    <w:noProof/>
                  </w:rPr>
                  <w:t>2.2 Application of the Ability Model in the Workplace</w:t>
                </w:r>
                <w:r>
                  <w:rPr>
                    <w:noProof/>
                    <w:webHidden/>
                  </w:rPr>
                  <w:tab/>
                </w:r>
                <w:r>
                  <w:rPr>
                    <w:noProof/>
                    <w:webHidden/>
                  </w:rPr>
                  <w:fldChar w:fldCharType="begin"/>
                </w:r>
                <w:r>
                  <w:rPr>
                    <w:noProof/>
                    <w:webHidden/>
                  </w:rPr>
                  <w:instrText xml:space="preserve"> PAGEREF _Toc216904158 \h </w:instrText>
                </w:r>
                <w:r>
                  <w:rPr>
                    <w:noProof/>
                    <w:webHidden/>
                  </w:rPr>
                </w:r>
                <w:r>
                  <w:rPr>
                    <w:noProof/>
                    <w:webHidden/>
                  </w:rPr>
                  <w:fldChar w:fldCharType="separate"/>
                </w:r>
                <w:r>
                  <w:rPr>
                    <w:noProof/>
                    <w:webHidden/>
                  </w:rPr>
                  <w:t>3</w:t>
                </w:r>
                <w:r>
                  <w:rPr>
                    <w:noProof/>
                    <w:webHidden/>
                  </w:rPr>
                  <w:fldChar w:fldCharType="end"/>
                </w:r>
              </w:hyperlink>
            </w:p>
            <w:p w14:paraId="11462C03" w14:textId="015A57A1" w:rsidR="001E3AEE" w:rsidRDefault="001E3AEE">
              <w:pPr>
                <w:pStyle w:val="TOC2"/>
                <w:tabs>
                  <w:tab w:val="right" w:leader="dot" w:pos="9016"/>
                </w:tabs>
                <w:rPr>
                  <w:rFonts w:eastAsiaTheme="minorEastAsia"/>
                  <w:noProof/>
                  <w:lang w:eastAsia="en-GB"/>
                </w:rPr>
              </w:pPr>
              <w:hyperlink w:anchor="_Toc216904159" w:history="1">
                <w:r w:rsidRPr="001F74B5">
                  <w:rPr>
                    <w:rStyle w:val="Hyperlink"/>
                    <w:rFonts w:ascii="Arial" w:hAnsi="Arial" w:cs="Arial"/>
                    <w:noProof/>
                  </w:rPr>
                  <w:t>2.3 Goleman’s Emotional Intelligence Model</w:t>
                </w:r>
                <w:r>
                  <w:rPr>
                    <w:noProof/>
                    <w:webHidden/>
                  </w:rPr>
                  <w:tab/>
                </w:r>
                <w:r>
                  <w:rPr>
                    <w:noProof/>
                    <w:webHidden/>
                  </w:rPr>
                  <w:fldChar w:fldCharType="begin"/>
                </w:r>
                <w:r>
                  <w:rPr>
                    <w:noProof/>
                    <w:webHidden/>
                  </w:rPr>
                  <w:instrText xml:space="preserve"> PAGEREF _Toc216904159 \h </w:instrText>
                </w:r>
                <w:r>
                  <w:rPr>
                    <w:noProof/>
                    <w:webHidden/>
                  </w:rPr>
                </w:r>
                <w:r>
                  <w:rPr>
                    <w:noProof/>
                    <w:webHidden/>
                  </w:rPr>
                  <w:fldChar w:fldCharType="separate"/>
                </w:r>
                <w:r>
                  <w:rPr>
                    <w:noProof/>
                    <w:webHidden/>
                  </w:rPr>
                  <w:t>5</w:t>
                </w:r>
                <w:r>
                  <w:rPr>
                    <w:noProof/>
                    <w:webHidden/>
                  </w:rPr>
                  <w:fldChar w:fldCharType="end"/>
                </w:r>
              </w:hyperlink>
            </w:p>
            <w:p w14:paraId="4C13329A" w14:textId="1C527148" w:rsidR="001E3AEE" w:rsidRDefault="001E3AEE">
              <w:pPr>
                <w:pStyle w:val="TOC2"/>
                <w:tabs>
                  <w:tab w:val="right" w:leader="dot" w:pos="9016"/>
                </w:tabs>
                <w:rPr>
                  <w:rFonts w:eastAsiaTheme="minorEastAsia"/>
                  <w:noProof/>
                  <w:lang w:eastAsia="en-GB"/>
                </w:rPr>
              </w:pPr>
              <w:hyperlink w:anchor="_Toc216904160" w:history="1">
                <w:r w:rsidRPr="001F74B5">
                  <w:rPr>
                    <w:rStyle w:val="Hyperlink"/>
                    <w:rFonts w:ascii="Arial" w:hAnsi="Arial" w:cs="Arial"/>
                    <w:noProof/>
                  </w:rPr>
                  <w:t>2.4 Bar-On’s Emotional Social Intelligence Model and Workplace Dynamics</w:t>
                </w:r>
                <w:r>
                  <w:rPr>
                    <w:noProof/>
                    <w:webHidden/>
                  </w:rPr>
                  <w:tab/>
                </w:r>
                <w:r>
                  <w:rPr>
                    <w:noProof/>
                    <w:webHidden/>
                  </w:rPr>
                  <w:fldChar w:fldCharType="begin"/>
                </w:r>
                <w:r>
                  <w:rPr>
                    <w:noProof/>
                    <w:webHidden/>
                  </w:rPr>
                  <w:instrText xml:space="preserve"> PAGEREF _Toc216904160 \h </w:instrText>
                </w:r>
                <w:r>
                  <w:rPr>
                    <w:noProof/>
                    <w:webHidden/>
                  </w:rPr>
                </w:r>
                <w:r>
                  <w:rPr>
                    <w:noProof/>
                    <w:webHidden/>
                  </w:rPr>
                  <w:fldChar w:fldCharType="separate"/>
                </w:r>
                <w:r>
                  <w:rPr>
                    <w:noProof/>
                    <w:webHidden/>
                  </w:rPr>
                  <w:t>7</w:t>
                </w:r>
                <w:r>
                  <w:rPr>
                    <w:noProof/>
                    <w:webHidden/>
                  </w:rPr>
                  <w:fldChar w:fldCharType="end"/>
                </w:r>
              </w:hyperlink>
            </w:p>
            <w:p w14:paraId="17890AAD" w14:textId="5BC5CC87" w:rsidR="001E3AEE" w:rsidRDefault="001E3AEE">
              <w:pPr>
                <w:pStyle w:val="TOC2"/>
                <w:tabs>
                  <w:tab w:val="right" w:leader="dot" w:pos="9016"/>
                </w:tabs>
                <w:rPr>
                  <w:rFonts w:eastAsiaTheme="minorEastAsia"/>
                  <w:noProof/>
                  <w:lang w:eastAsia="en-GB"/>
                </w:rPr>
              </w:pPr>
              <w:hyperlink w:anchor="_Toc216904161" w:history="1">
                <w:r w:rsidRPr="001F74B5">
                  <w:rPr>
                    <w:rStyle w:val="Hyperlink"/>
                    <w:rFonts w:ascii="Arial" w:hAnsi="Arial" w:cs="Arial"/>
                    <w:noProof/>
                  </w:rPr>
                  <w:t>2.5 Wiedmer’s Emotional Intelligent Model</w:t>
                </w:r>
                <w:r>
                  <w:rPr>
                    <w:noProof/>
                    <w:webHidden/>
                  </w:rPr>
                  <w:tab/>
                </w:r>
                <w:r>
                  <w:rPr>
                    <w:noProof/>
                    <w:webHidden/>
                  </w:rPr>
                  <w:fldChar w:fldCharType="begin"/>
                </w:r>
                <w:r>
                  <w:rPr>
                    <w:noProof/>
                    <w:webHidden/>
                  </w:rPr>
                  <w:instrText xml:space="preserve"> PAGEREF _Toc216904161 \h </w:instrText>
                </w:r>
                <w:r>
                  <w:rPr>
                    <w:noProof/>
                    <w:webHidden/>
                  </w:rPr>
                </w:r>
                <w:r>
                  <w:rPr>
                    <w:noProof/>
                    <w:webHidden/>
                  </w:rPr>
                  <w:fldChar w:fldCharType="separate"/>
                </w:r>
                <w:r>
                  <w:rPr>
                    <w:noProof/>
                    <w:webHidden/>
                  </w:rPr>
                  <w:t>8</w:t>
                </w:r>
                <w:r>
                  <w:rPr>
                    <w:noProof/>
                    <w:webHidden/>
                  </w:rPr>
                  <w:fldChar w:fldCharType="end"/>
                </w:r>
              </w:hyperlink>
            </w:p>
            <w:p w14:paraId="7F6B4252" w14:textId="2B03F96E" w:rsidR="001E3AEE" w:rsidRDefault="001E3AEE">
              <w:pPr>
                <w:pStyle w:val="TOC2"/>
                <w:tabs>
                  <w:tab w:val="right" w:leader="dot" w:pos="9016"/>
                </w:tabs>
                <w:rPr>
                  <w:rFonts w:eastAsiaTheme="minorEastAsia"/>
                  <w:noProof/>
                  <w:lang w:eastAsia="en-GB"/>
                </w:rPr>
              </w:pPr>
              <w:hyperlink w:anchor="_Toc216904162" w:history="1">
                <w:r w:rsidRPr="001F74B5">
                  <w:rPr>
                    <w:rStyle w:val="Hyperlink"/>
                    <w:rFonts w:ascii="Arial" w:hAnsi="Arial" w:cs="Arial"/>
                    <w:noProof/>
                  </w:rPr>
                  <w:t>2.6 Mindfulness as a foundation of EI</w:t>
                </w:r>
                <w:r>
                  <w:rPr>
                    <w:noProof/>
                    <w:webHidden/>
                  </w:rPr>
                  <w:tab/>
                </w:r>
                <w:r>
                  <w:rPr>
                    <w:noProof/>
                    <w:webHidden/>
                  </w:rPr>
                  <w:fldChar w:fldCharType="begin"/>
                </w:r>
                <w:r>
                  <w:rPr>
                    <w:noProof/>
                    <w:webHidden/>
                  </w:rPr>
                  <w:instrText xml:space="preserve"> PAGEREF _Toc216904162 \h </w:instrText>
                </w:r>
                <w:r>
                  <w:rPr>
                    <w:noProof/>
                    <w:webHidden/>
                  </w:rPr>
                </w:r>
                <w:r>
                  <w:rPr>
                    <w:noProof/>
                    <w:webHidden/>
                  </w:rPr>
                  <w:fldChar w:fldCharType="separate"/>
                </w:r>
                <w:r>
                  <w:rPr>
                    <w:noProof/>
                    <w:webHidden/>
                  </w:rPr>
                  <w:t>9</w:t>
                </w:r>
                <w:r>
                  <w:rPr>
                    <w:noProof/>
                    <w:webHidden/>
                  </w:rPr>
                  <w:fldChar w:fldCharType="end"/>
                </w:r>
              </w:hyperlink>
            </w:p>
            <w:p w14:paraId="50DC3BD3" w14:textId="47C1960C" w:rsidR="001E3AEE" w:rsidRDefault="001E3AEE">
              <w:pPr>
                <w:pStyle w:val="TOC2"/>
                <w:tabs>
                  <w:tab w:val="right" w:leader="dot" w:pos="9016"/>
                </w:tabs>
                <w:rPr>
                  <w:rFonts w:eastAsiaTheme="minorEastAsia"/>
                  <w:noProof/>
                  <w:lang w:eastAsia="en-GB"/>
                </w:rPr>
              </w:pPr>
              <w:hyperlink w:anchor="_Toc216904163" w:history="1">
                <w:r w:rsidRPr="001F74B5">
                  <w:rPr>
                    <w:rStyle w:val="Hyperlink"/>
                    <w:rFonts w:ascii="Arial" w:hAnsi="Arial" w:cs="Arial"/>
                    <w:noProof/>
                  </w:rPr>
                  <w:t>2.7 Limitations and Critical perspectives</w:t>
                </w:r>
                <w:r>
                  <w:rPr>
                    <w:noProof/>
                    <w:webHidden/>
                  </w:rPr>
                  <w:tab/>
                </w:r>
                <w:r>
                  <w:rPr>
                    <w:noProof/>
                    <w:webHidden/>
                  </w:rPr>
                  <w:fldChar w:fldCharType="begin"/>
                </w:r>
                <w:r>
                  <w:rPr>
                    <w:noProof/>
                    <w:webHidden/>
                  </w:rPr>
                  <w:instrText xml:space="preserve"> PAGEREF _Toc216904163 \h </w:instrText>
                </w:r>
                <w:r>
                  <w:rPr>
                    <w:noProof/>
                    <w:webHidden/>
                  </w:rPr>
                </w:r>
                <w:r>
                  <w:rPr>
                    <w:noProof/>
                    <w:webHidden/>
                  </w:rPr>
                  <w:fldChar w:fldCharType="separate"/>
                </w:r>
                <w:r>
                  <w:rPr>
                    <w:noProof/>
                    <w:webHidden/>
                  </w:rPr>
                  <w:t>9</w:t>
                </w:r>
                <w:r>
                  <w:rPr>
                    <w:noProof/>
                    <w:webHidden/>
                  </w:rPr>
                  <w:fldChar w:fldCharType="end"/>
                </w:r>
              </w:hyperlink>
            </w:p>
            <w:p w14:paraId="2BEFE731" w14:textId="4796D7E8" w:rsidR="001E3AEE" w:rsidRDefault="001E3AEE">
              <w:pPr>
                <w:pStyle w:val="TOC1"/>
                <w:tabs>
                  <w:tab w:val="right" w:leader="dot" w:pos="9016"/>
                </w:tabs>
                <w:rPr>
                  <w:rFonts w:eastAsiaTheme="minorEastAsia"/>
                  <w:noProof/>
                  <w:lang w:eastAsia="en-GB"/>
                </w:rPr>
              </w:pPr>
              <w:hyperlink w:anchor="_Toc216904164" w:history="1">
                <w:r w:rsidRPr="001F74B5">
                  <w:rPr>
                    <w:rStyle w:val="Hyperlink"/>
                    <w:rFonts w:ascii="Arial" w:hAnsi="Arial" w:cs="Arial"/>
                    <w:noProof/>
                  </w:rPr>
                  <w:t>3.0 EI Considerations for Recruiting Employees from Generations X, Y and Z</w:t>
                </w:r>
                <w:r>
                  <w:rPr>
                    <w:noProof/>
                    <w:webHidden/>
                  </w:rPr>
                  <w:tab/>
                </w:r>
                <w:r>
                  <w:rPr>
                    <w:noProof/>
                    <w:webHidden/>
                  </w:rPr>
                  <w:fldChar w:fldCharType="begin"/>
                </w:r>
                <w:r>
                  <w:rPr>
                    <w:noProof/>
                    <w:webHidden/>
                  </w:rPr>
                  <w:instrText xml:space="preserve"> PAGEREF _Toc216904164 \h </w:instrText>
                </w:r>
                <w:r>
                  <w:rPr>
                    <w:noProof/>
                    <w:webHidden/>
                  </w:rPr>
                </w:r>
                <w:r>
                  <w:rPr>
                    <w:noProof/>
                    <w:webHidden/>
                  </w:rPr>
                  <w:fldChar w:fldCharType="separate"/>
                </w:r>
                <w:r>
                  <w:rPr>
                    <w:noProof/>
                    <w:webHidden/>
                  </w:rPr>
                  <w:t>10</w:t>
                </w:r>
                <w:r>
                  <w:rPr>
                    <w:noProof/>
                    <w:webHidden/>
                  </w:rPr>
                  <w:fldChar w:fldCharType="end"/>
                </w:r>
              </w:hyperlink>
            </w:p>
            <w:p w14:paraId="2D851EF7" w14:textId="0A23931B" w:rsidR="001E3AEE" w:rsidRDefault="001E3AEE">
              <w:pPr>
                <w:pStyle w:val="TOC2"/>
                <w:tabs>
                  <w:tab w:val="right" w:leader="dot" w:pos="9016"/>
                </w:tabs>
                <w:rPr>
                  <w:rFonts w:eastAsiaTheme="minorEastAsia"/>
                  <w:noProof/>
                  <w:lang w:eastAsia="en-GB"/>
                </w:rPr>
              </w:pPr>
              <w:hyperlink w:anchor="_Toc216904165" w:history="1">
                <w:r w:rsidRPr="001F74B5">
                  <w:rPr>
                    <w:rStyle w:val="Hyperlink"/>
                    <w:rFonts w:ascii="Arial" w:hAnsi="Arial" w:cs="Arial"/>
                    <w:noProof/>
                  </w:rPr>
                  <w:t>3.1 Generational Differences</w:t>
                </w:r>
                <w:r>
                  <w:rPr>
                    <w:noProof/>
                    <w:webHidden/>
                  </w:rPr>
                  <w:tab/>
                </w:r>
                <w:r>
                  <w:rPr>
                    <w:noProof/>
                    <w:webHidden/>
                  </w:rPr>
                  <w:fldChar w:fldCharType="begin"/>
                </w:r>
                <w:r>
                  <w:rPr>
                    <w:noProof/>
                    <w:webHidden/>
                  </w:rPr>
                  <w:instrText xml:space="preserve"> PAGEREF _Toc216904165 \h </w:instrText>
                </w:r>
                <w:r>
                  <w:rPr>
                    <w:noProof/>
                    <w:webHidden/>
                  </w:rPr>
                </w:r>
                <w:r>
                  <w:rPr>
                    <w:noProof/>
                    <w:webHidden/>
                  </w:rPr>
                  <w:fldChar w:fldCharType="separate"/>
                </w:r>
                <w:r>
                  <w:rPr>
                    <w:noProof/>
                    <w:webHidden/>
                  </w:rPr>
                  <w:t>10</w:t>
                </w:r>
                <w:r>
                  <w:rPr>
                    <w:noProof/>
                    <w:webHidden/>
                  </w:rPr>
                  <w:fldChar w:fldCharType="end"/>
                </w:r>
              </w:hyperlink>
            </w:p>
            <w:p w14:paraId="6701AD3D" w14:textId="551343A3" w:rsidR="001E3AEE" w:rsidRDefault="001E3AEE">
              <w:pPr>
                <w:pStyle w:val="TOC2"/>
                <w:tabs>
                  <w:tab w:val="right" w:leader="dot" w:pos="9016"/>
                </w:tabs>
                <w:rPr>
                  <w:rFonts w:eastAsiaTheme="minorEastAsia"/>
                  <w:noProof/>
                  <w:lang w:eastAsia="en-GB"/>
                </w:rPr>
              </w:pPr>
              <w:hyperlink w:anchor="_Toc216904166" w:history="1">
                <w:r w:rsidRPr="001F74B5">
                  <w:rPr>
                    <w:rStyle w:val="Hyperlink"/>
                    <w:rFonts w:ascii="Arial" w:hAnsi="Arial" w:cs="Arial"/>
                    <w:noProof/>
                  </w:rPr>
                  <w:t>3.2 Generation X (1965-1980)</w:t>
                </w:r>
                <w:r>
                  <w:rPr>
                    <w:noProof/>
                    <w:webHidden/>
                  </w:rPr>
                  <w:tab/>
                </w:r>
                <w:r>
                  <w:rPr>
                    <w:noProof/>
                    <w:webHidden/>
                  </w:rPr>
                  <w:fldChar w:fldCharType="begin"/>
                </w:r>
                <w:r>
                  <w:rPr>
                    <w:noProof/>
                    <w:webHidden/>
                  </w:rPr>
                  <w:instrText xml:space="preserve"> PAGEREF _Toc216904166 \h </w:instrText>
                </w:r>
                <w:r>
                  <w:rPr>
                    <w:noProof/>
                    <w:webHidden/>
                  </w:rPr>
                </w:r>
                <w:r>
                  <w:rPr>
                    <w:noProof/>
                    <w:webHidden/>
                  </w:rPr>
                  <w:fldChar w:fldCharType="separate"/>
                </w:r>
                <w:r>
                  <w:rPr>
                    <w:noProof/>
                    <w:webHidden/>
                  </w:rPr>
                  <w:t>10</w:t>
                </w:r>
                <w:r>
                  <w:rPr>
                    <w:noProof/>
                    <w:webHidden/>
                  </w:rPr>
                  <w:fldChar w:fldCharType="end"/>
                </w:r>
              </w:hyperlink>
            </w:p>
            <w:p w14:paraId="465FF040" w14:textId="03F7C700" w:rsidR="001E3AEE" w:rsidRDefault="001E3AEE">
              <w:pPr>
                <w:pStyle w:val="TOC2"/>
                <w:tabs>
                  <w:tab w:val="right" w:leader="dot" w:pos="9016"/>
                </w:tabs>
                <w:rPr>
                  <w:rFonts w:eastAsiaTheme="minorEastAsia"/>
                  <w:noProof/>
                  <w:lang w:eastAsia="en-GB"/>
                </w:rPr>
              </w:pPr>
              <w:hyperlink w:anchor="_Toc216904167" w:history="1">
                <w:r w:rsidRPr="001F74B5">
                  <w:rPr>
                    <w:rStyle w:val="Hyperlink"/>
                    <w:rFonts w:ascii="Arial" w:hAnsi="Arial" w:cs="Arial"/>
                    <w:noProof/>
                  </w:rPr>
                  <w:t>3.3 Generation Y/ Millennials (1981–1996)</w:t>
                </w:r>
                <w:r>
                  <w:rPr>
                    <w:noProof/>
                    <w:webHidden/>
                  </w:rPr>
                  <w:tab/>
                </w:r>
                <w:r>
                  <w:rPr>
                    <w:noProof/>
                    <w:webHidden/>
                  </w:rPr>
                  <w:fldChar w:fldCharType="begin"/>
                </w:r>
                <w:r>
                  <w:rPr>
                    <w:noProof/>
                    <w:webHidden/>
                  </w:rPr>
                  <w:instrText xml:space="preserve"> PAGEREF _Toc216904167 \h </w:instrText>
                </w:r>
                <w:r>
                  <w:rPr>
                    <w:noProof/>
                    <w:webHidden/>
                  </w:rPr>
                </w:r>
                <w:r>
                  <w:rPr>
                    <w:noProof/>
                    <w:webHidden/>
                  </w:rPr>
                  <w:fldChar w:fldCharType="separate"/>
                </w:r>
                <w:r>
                  <w:rPr>
                    <w:noProof/>
                    <w:webHidden/>
                  </w:rPr>
                  <w:t>11</w:t>
                </w:r>
                <w:r>
                  <w:rPr>
                    <w:noProof/>
                    <w:webHidden/>
                  </w:rPr>
                  <w:fldChar w:fldCharType="end"/>
                </w:r>
              </w:hyperlink>
            </w:p>
            <w:p w14:paraId="6990A116" w14:textId="53BEF745" w:rsidR="001E3AEE" w:rsidRDefault="001E3AEE">
              <w:pPr>
                <w:pStyle w:val="TOC2"/>
                <w:tabs>
                  <w:tab w:val="right" w:leader="dot" w:pos="9016"/>
                </w:tabs>
                <w:rPr>
                  <w:rFonts w:eastAsiaTheme="minorEastAsia"/>
                  <w:noProof/>
                  <w:lang w:eastAsia="en-GB"/>
                </w:rPr>
              </w:pPr>
              <w:hyperlink w:anchor="_Toc216904168" w:history="1">
                <w:r w:rsidRPr="001F74B5">
                  <w:rPr>
                    <w:rStyle w:val="Hyperlink"/>
                    <w:rFonts w:ascii="Arial" w:hAnsi="Arial" w:cs="Arial"/>
                    <w:noProof/>
                  </w:rPr>
                  <w:t>3.4 Generation Z (1997-2012)</w:t>
                </w:r>
                <w:r>
                  <w:rPr>
                    <w:noProof/>
                    <w:webHidden/>
                  </w:rPr>
                  <w:tab/>
                </w:r>
                <w:r>
                  <w:rPr>
                    <w:noProof/>
                    <w:webHidden/>
                  </w:rPr>
                  <w:fldChar w:fldCharType="begin"/>
                </w:r>
                <w:r>
                  <w:rPr>
                    <w:noProof/>
                    <w:webHidden/>
                  </w:rPr>
                  <w:instrText xml:space="preserve"> PAGEREF _Toc216904168 \h </w:instrText>
                </w:r>
                <w:r>
                  <w:rPr>
                    <w:noProof/>
                    <w:webHidden/>
                  </w:rPr>
                </w:r>
                <w:r>
                  <w:rPr>
                    <w:noProof/>
                    <w:webHidden/>
                  </w:rPr>
                  <w:fldChar w:fldCharType="separate"/>
                </w:r>
                <w:r>
                  <w:rPr>
                    <w:noProof/>
                    <w:webHidden/>
                  </w:rPr>
                  <w:t>11</w:t>
                </w:r>
                <w:r>
                  <w:rPr>
                    <w:noProof/>
                    <w:webHidden/>
                  </w:rPr>
                  <w:fldChar w:fldCharType="end"/>
                </w:r>
              </w:hyperlink>
            </w:p>
            <w:p w14:paraId="6C80C106" w14:textId="6BE41F7C" w:rsidR="001E3AEE" w:rsidRDefault="001E3AEE">
              <w:pPr>
                <w:pStyle w:val="TOC2"/>
                <w:tabs>
                  <w:tab w:val="right" w:leader="dot" w:pos="9016"/>
                </w:tabs>
                <w:rPr>
                  <w:rFonts w:eastAsiaTheme="minorEastAsia"/>
                  <w:noProof/>
                  <w:lang w:eastAsia="en-GB"/>
                </w:rPr>
              </w:pPr>
              <w:hyperlink w:anchor="_Toc216904169" w:history="1">
                <w:r w:rsidRPr="001F74B5">
                  <w:rPr>
                    <w:rStyle w:val="Hyperlink"/>
                    <w:rFonts w:ascii="Arial" w:hAnsi="Arial" w:cs="Arial"/>
                    <w:noProof/>
                  </w:rPr>
                  <w:t>3.5 Multi-Generational EI Recruitment Strategy</w:t>
                </w:r>
                <w:r>
                  <w:rPr>
                    <w:noProof/>
                    <w:webHidden/>
                  </w:rPr>
                  <w:tab/>
                </w:r>
                <w:r>
                  <w:rPr>
                    <w:noProof/>
                    <w:webHidden/>
                  </w:rPr>
                  <w:fldChar w:fldCharType="begin"/>
                </w:r>
                <w:r>
                  <w:rPr>
                    <w:noProof/>
                    <w:webHidden/>
                  </w:rPr>
                  <w:instrText xml:space="preserve"> PAGEREF _Toc216904169 \h </w:instrText>
                </w:r>
                <w:r>
                  <w:rPr>
                    <w:noProof/>
                    <w:webHidden/>
                  </w:rPr>
                </w:r>
                <w:r>
                  <w:rPr>
                    <w:noProof/>
                    <w:webHidden/>
                  </w:rPr>
                  <w:fldChar w:fldCharType="separate"/>
                </w:r>
                <w:r>
                  <w:rPr>
                    <w:noProof/>
                    <w:webHidden/>
                  </w:rPr>
                  <w:t>12</w:t>
                </w:r>
                <w:r>
                  <w:rPr>
                    <w:noProof/>
                    <w:webHidden/>
                  </w:rPr>
                  <w:fldChar w:fldCharType="end"/>
                </w:r>
              </w:hyperlink>
            </w:p>
            <w:p w14:paraId="227A02EF" w14:textId="62D318DD" w:rsidR="001E3AEE" w:rsidRDefault="001E3AEE">
              <w:pPr>
                <w:pStyle w:val="TOC1"/>
                <w:tabs>
                  <w:tab w:val="right" w:leader="dot" w:pos="9016"/>
                </w:tabs>
                <w:rPr>
                  <w:rFonts w:eastAsiaTheme="minorEastAsia"/>
                  <w:noProof/>
                  <w:lang w:eastAsia="en-GB"/>
                </w:rPr>
              </w:pPr>
              <w:hyperlink w:anchor="_Toc216904170" w:history="1">
                <w:r w:rsidRPr="001F74B5">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_Toc216904170 \h </w:instrText>
                </w:r>
                <w:r>
                  <w:rPr>
                    <w:noProof/>
                    <w:webHidden/>
                  </w:rPr>
                </w:r>
                <w:r>
                  <w:rPr>
                    <w:noProof/>
                    <w:webHidden/>
                  </w:rPr>
                  <w:fldChar w:fldCharType="separate"/>
                </w:r>
                <w:r>
                  <w:rPr>
                    <w:noProof/>
                    <w:webHidden/>
                  </w:rPr>
                  <w:t>13</w:t>
                </w:r>
                <w:r>
                  <w:rPr>
                    <w:noProof/>
                    <w:webHidden/>
                  </w:rPr>
                  <w:fldChar w:fldCharType="end"/>
                </w:r>
              </w:hyperlink>
            </w:p>
            <w:p w14:paraId="3DCF5920" w14:textId="295A8726" w:rsidR="001E3AEE" w:rsidRDefault="001E3AEE">
              <w:pPr>
                <w:pStyle w:val="TOC1"/>
                <w:tabs>
                  <w:tab w:val="right" w:leader="dot" w:pos="9016"/>
                </w:tabs>
                <w:rPr>
                  <w:rFonts w:eastAsiaTheme="minorEastAsia"/>
                  <w:noProof/>
                  <w:lang w:eastAsia="en-GB"/>
                </w:rPr>
              </w:pPr>
              <w:hyperlink w:anchor="_Toc216904171" w:history="1">
                <w:r w:rsidRPr="001F74B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_Toc216904171 \h </w:instrText>
                </w:r>
                <w:r>
                  <w:rPr>
                    <w:noProof/>
                    <w:webHidden/>
                  </w:rPr>
                </w:r>
                <w:r>
                  <w:rPr>
                    <w:noProof/>
                    <w:webHidden/>
                  </w:rPr>
                  <w:fldChar w:fldCharType="separate"/>
                </w:r>
                <w:r>
                  <w:rPr>
                    <w:noProof/>
                    <w:webHidden/>
                  </w:rPr>
                  <w:t>14</w:t>
                </w:r>
                <w:r>
                  <w:rPr>
                    <w:noProof/>
                    <w:webHidden/>
                  </w:rPr>
                  <w:fldChar w:fldCharType="end"/>
                </w:r>
              </w:hyperlink>
            </w:p>
            <w:p w14:paraId="4D2F0BFA" w14:textId="569AF358" w:rsidR="0076328F" w:rsidRDefault="0076328F">
              <w:r>
                <w:rPr>
                  <w:b/>
                  <w:bCs/>
                </w:rPr>
                <w:fldChar w:fldCharType="end"/>
              </w:r>
            </w:p>
          </w:sdtContent>
        </w:sdt>
        <w:p w14:paraId="5E9715E0" w14:textId="77777777" w:rsidR="00B53B5A" w:rsidRDefault="00B53B5A">
          <w:pPr>
            <w:rPr>
              <w:rFonts w:ascii="Arial" w:eastAsiaTheme="majorEastAsia" w:hAnsi="Arial" w:cs="Arial"/>
              <w:color w:val="0F4761" w:themeColor="accent1" w:themeShade="BF"/>
              <w:sz w:val="36"/>
              <w:szCs w:val="36"/>
            </w:rPr>
          </w:pPr>
          <w:r>
            <w:rPr>
              <w:rFonts w:ascii="Arial" w:hAnsi="Arial" w:cs="Arial"/>
              <w:sz w:val="36"/>
              <w:szCs w:val="36"/>
            </w:rPr>
            <w:br w:type="page"/>
          </w:r>
        </w:p>
        <w:p w14:paraId="25D44963" w14:textId="6D3910CB" w:rsidR="005E1101" w:rsidRPr="0016412D" w:rsidRDefault="00F72FF9" w:rsidP="0016412D">
          <w:pPr>
            <w:pStyle w:val="Heading1"/>
            <w:rPr>
              <w:rFonts w:ascii="Arial" w:hAnsi="Arial" w:cs="Arial"/>
              <w:sz w:val="36"/>
              <w:szCs w:val="36"/>
            </w:rPr>
          </w:pPr>
          <w:bookmarkStart w:id="0" w:name="_Toc216904155"/>
          <w:r w:rsidRPr="0016412D">
            <w:rPr>
              <w:rFonts w:ascii="Arial" w:hAnsi="Arial" w:cs="Arial"/>
              <w:sz w:val="36"/>
              <w:szCs w:val="36"/>
            </w:rPr>
            <w:lastRenderedPageBreak/>
            <w:t>1</w:t>
          </w:r>
          <w:r w:rsidR="00B96F8F">
            <w:rPr>
              <w:rFonts w:ascii="Arial" w:hAnsi="Arial" w:cs="Arial"/>
              <w:sz w:val="36"/>
              <w:szCs w:val="36"/>
            </w:rPr>
            <w:t>.0</w:t>
          </w:r>
          <w:r w:rsidRPr="0016412D">
            <w:rPr>
              <w:rFonts w:ascii="Arial" w:hAnsi="Arial" w:cs="Arial"/>
              <w:sz w:val="36"/>
              <w:szCs w:val="36"/>
            </w:rPr>
            <w:t xml:space="preserve"> </w:t>
          </w:r>
          <w:r w:rsidR="005E1101" w:rsidRPr="0016412D">
            <w:rPr>
              <w:rFonts w:ascii="Arial" w:hAnsi="Arial" w:cs="Arial"/>
              <w:sz w:val="36"/>
              <w:szCs w:val="36"/>
            </w:rPr>
            <w:t>Introduction</w:t>
          </w:r>
        </w:p>
      </w:sdtContent>
    </w:sdt>
    <w:bookmarkEnd w:id="0" w:displacedByCustomXml="prev"/>
    <w:p w14:paraId="5AEC48C8" w14:textId="23A0191E" w:rsidR="005E1101" w:rsidRDefault="005E1101" w:rsidP="005229B1">
      <w:pPr>
        <w:spacing w:line="360" w:lineRule="auto"/>
        <w:jc w:val="both"/>
        <w:rPr>
          <w:rFonts w:ascii="Arial" w:hAnsi="Arial" w:cs="Arial"/>
        </w:rPr>
      </w:pPr>
      <w:r w:rsidRPr="00F72FF9">
        <w:rPr>
          <w:rFonts w:ascii="Arial" w:hAnsi="Arial" w:cs="Arial"/>
        </w:rPr>
        <w:t xml:space="preserve">Modern organisations are increasingly recognising the significance of emotional intelligence </w:t>
      </w:r>
      <w:r w:rsidR="00F72FF9">
        <w:rPr>
          <w:rFonts w:ascii="Arial" w:hAnsi="Arial" w:cs="Arial"/>
        </w:rPr>
        <w:t>(EI)</w:t>
      </w:r>
      <w:r w:rsidRPr="00F72FF9">
        <w:rPr>
          <w:rFonts w:ascii="Arial" w:hAnsi="Arial" w:cs="Arial"/>
        </w:rPr>
        <w:t xml:space="preserve"> and mindfulness as an </w:t>
      </w:r>
      <w:r w:rsidR="00F72FF9" w:rsidRPr="00F72FF9">
        <w:rPr>
          <w:rFonts w:ascii="Arial" w:hAnsi="Arial" w:cs="Arial"/>
        </w:rPr>
        <w:t>essential competence</w:t>
      </w:r>
      <w:r w:rsidRPr="00F72FF9">
        <w:rPr>
          <w:rFonts w:ascii="Arial" w:hAnsi="Arial" w:cs="Arial"/>
        </w:rPr>
        <w:t xml:space="preserve"> for improving individual performance, team </w:t>
      </w:r>
      <w:r w:rsidR="00B515A2" w:rsidRPr="00F72FF9">
        <w:rPr>
          <w:rFonts w:ascii="Arial" w:hAnsi="Arial" w:cs="Arial"/>
        </w:rPr>
        <w:t>cohesion,</w:t>
      </w:r>
      <w:r w:rsidRPr="00F72FF9">
        <w:rPr>
          <w:rFonts w:ascii="Arial" w:hAnsi="Arial" w:cs="Arial"/>
        </w:rPr>
        <w:t xml:space="preserve"> and leadership effectiveness.</w:t>
      </w:r>
      <w:r w:rsidR="005967C7" w:rsidRPr="005967C7">
        <w:t xml:space="preserve"> </w:t>
      </w:r>
      <w:r w:rsidR="005967C7" w:rsidRPr="005967C7">
        <w:rPr>
          <w:rFonts w:ascii="Arial" w:hAnsi="Arial" w:cs="Arial"/>
        </w:rPr>
        <w:t>EI has become a strategic capability for organisations seeking to enhance employee performance, collaboration, leadership effectiveness, and cross-generational workforce integration</w:t>
      </w:r>
      <w:r w:rsidR="00B515A2" w:rsidRPr="005967C7">
        <w:rPr>
          <w:rFonts w:ascii="Arial" w:hAnsi="Arial" w:cs="Arial"/>
        </w:rPr>
        <w:t xml:space="preserve">. </w:t>
      </w:r>
      <w:r w:rsidRPr="00F72FF9">
        <w:rPr>
          <w:rFonts w:ascii="Arial" w:hAnsi="Arial" w:cs="Arial"/>
        </w:rPr>
        <w:t xml:space="preserve">As workplaces become more diverse </w:t>
      </w:r>
      <w:r w:rsidR="00F72FF9" w:rsidRPr="00F72FF9">
        <w:rPr>
          <w:rFonts w:ascii="Arial" w:hAnsi="Arial" w:cs="Arial"/>
        </w:rPr>
        <w:t>multi-generational</w:t>
      </w:r>
      <w:r w:rsidRPr="00F72FF9">
        <w:rPr>
          <w:rFonts w:ascii="Arial" w:hAnsi="Arial" w:cs="Arial"/>
        </w:rPr>
        <w:t xml:space="preserve"> and fast-paced</w:t>
      </w:r>
      <w:r w:rsidR="00F72FF9">
        <w:rPr>
          <w:rFonts w:ascii="Arial" w:hAnsi="Arial" w:cs="Arial"/>
        </w:rPr>
        <w:t>,</w:t>
      </w:r>
      <w:r w:rsidRPr="00F72FF9">
        <w:rPr>
          <w:rFonts w:ascii="Arial" w:hAnsi="Arial" w:cs="Arial"/>
        </w:rPr>
        <w:t xml:space="preserve"> the ability of employees and managers to understand, regulate and apply emotional intelligence constructively has become a core driver of organisational success. Daniel </w:t>
      </w:r>
      <w:r w:rsidR="00F72FF9" w:rsidRPr="00F72FF9">
        <w:rPr>
          <w:rFonts w:ascii="Arial" w:hAnsi="Arial" w:cs="Arial"/>
        </w:rPr>
        <w:t>Goleman’s</w:t>
      </w:r>
      <w:r w:rsidR="00E80B78">
        <w:rPr>
          <w:rFonts w:ascii="Arial" w:hAnsi="Arial" w:cs="Arial"/>
        </w:rPr>
        <w:t xml:space="preserve"> (1998)</w:t>
      </w:r>
      <w:r w:rsidRPr="00F72FF9">
        <w:rPr>
          <w:rFonts w:ascii="Arial" w:hAnsi="Arial" w:cs="Arial"/>
        </w:rPr>
        <w:t xml:space="preserve"> ass</w:t>
      </w:r>
      <w:r w:rsidR="00F72FF9">
        <w:rPr>
          <w:rFonts w:ascii="Arial" w:hAnsi="Arial" w:cs="Arial"/>
        </w:rPr>
        <w:t>ertion</w:t>
      </w:r>
      <w:r w:rsidRPr="00F72FF9">
        <w:rPr>
          <w:rFonts w:ascii="Arial" w:hAnsi="Arial" w:cs="Arial"/>
        </w:rPr>
        <w:t xml:space="preserve"> that individuals who are </w:t>
      </w:r>
      <w:r w:rsidR="0087754C">
        <w:rPr>
          <w:rFonts w:ascii="Arial" w:hAnsi="Arial" w:cs="Arial"/>
        </w:rPr>
        <w:t>tuned out of</w:t>
      </w:r>
      <w:r w:rsidRPr="00F72FF9">
        <w:rPr>
          <w:rFonts w:ascii="Arial" w:hAnsi="Arial" w:cs="Arial"/>
        </w:rPr>
        <w:t xml:space="preserve"> their own emotions struggle to understand others</w:t>
      </w:r>
      <w:r w:rsidR="00E80B78">
        <w:rPr>
          <w:rFonts w:ascii="Arial" w:hAnsi="Arial" w:cs="Arial"/>
        </w:rPr>
        <w:t xml:space="preserve">’ </w:t>
      </w:r>
      <w:r w:rsidRPr="00F72FF9">
        <w:rPr>
          <w:rFonts w:ascii="Arial" w:hAnsi="Arial" w:cs="Arial"/>
        </w:rPr>
        <w:t>feelings</w:t>
      </w:r>
      <w:r w:rsidR="0087754C">
        <w:rPr>
          <w:rFonts w:ascii="Arial" w:hAnsi="Arial" w:cs="Arial"/>
        </w:rPr>
        <w:t>,</w:t>
      </w:r>
      <w:r w:rsidRPr="00F72FF9">
        <w:rPr>
          <w:rFonts w:ascii="Arial" w:hAnsi="Arial" w:cs="Arial"/>
        </w:rPr>
        <w:t xml:space="preserve"> captures a central theme in contemporary management thinking</w:t>
      </w:r>
      <w:r w:rsidR="00F72FF9">
        <w:rPr>
          <w:rFonts w:ascii="Arial" w:hAnsi="Arial" w:cs="Arial"/>
        </w:rPr>
        <w:t>:</w:t>
      </w:r>
      <w:r w:rsidRPr="00F72FF9">
        <w:rPr>
          <w:rFonts w:ascii="Arial" w:hAnsi="Arial" w:cs="Arial"/>
        </w:rPr>
        <w:t xml:space="preserve"> emotional self-awareness is foundational to interpersonal effectiveness</w:t>
      </w:r>
      <w:r w:rsidR="00F72FF9">
        <w:rPr>
          <w:rFonts w:ascii="Arial" w:hAnsi="Arial" w:cs="Arial"/>
        </w:rPr>
        <w:t>.</w:t>
      </w:r>
    </w:p>
    <w:p w14:paraId="794AADD4" w14:textId="2E19A788" w:rsidR="008D5AB5" w:rsidRPr="008D5AB5" w:rsidRDefault="00201671" w:rsidP="005229B1">
      <w:pPr>
        <w:spacing w:line="360" w:lineRule="auto"/>
        <w:jc w:val="both"/>
        <w:rPr>
          <w:rFonts w:ascii="Arial" w:hAnsi="Arial" w:cs="Arial"/>
        </w:rPr>
      </w:pPr>
      <w:r w:rsidRPr="00201671">
        <w:rPr>
          <w:rFonts w:ascii="Arial" w:hAnsi="Arial" w:cs="Arial"/>
        </w:rPr>
        <w:t xml:space="preserve">Using important theoretical models including Mayer and Salovey's Ability Model (1997), Goleman's EI framework (1995; 1998), and Bar-On's Emotional-Social Intelligence Model (2006), this </w:t>
      </w:r>
      <w:r>
        <w:rPr>
          <w:rFonts w:ascii="Arial" w:hAnsi="Arial" w:cs="Arial"/>
        </w:rPr>
        <w:t>report</w:t>
      </w:r>
      <w:r w:rsidRPr="00201671">
        <w:rPr>
          <w:rFonts w:ascii="Arial" w:hAnsi="Arial" w:cs="Arial"/>
        </w:rPr>
        <w:t xml:space="preserve"> assesses how workers implement EI components in the workplace. </w:t>
      </w:r>
      <w:r w:rsidR="005967C7" w:rsidRPr="005967C7">
        <w:rPr>
          <w:rFonts w:ascii="Arial" w:hAnsi="Arial" w:cs="Arial"/>
        </w:rPr>
        <w:t>Using Wiedmer’s three-factor EI framework</w:t>
      </w:r>
      <w:r w:rsidR="0021221C">
        <w:rPr>
          <w:rFonts w:ascii="Arial" w:hAnsi="Arial" w:cs="Arial"/>
        </w:rPr>
        <w:t>,</w:t>
      </w:r>
      <w:r w:rsidR="005967C7">
        <w:rPr>
          <w:rFonts w:ascii="Arial" w:hAnsi="Arial" w:cs="Arial"/>
        </w:rPr>
        <w:t xml:space="preserve"> the </w:t>
      </w:r>
      <w:r w:rsidR="005967C7" w:rsidRPr="005967C7">
        <w:rPr>
          <w:rFonts w:ascii="Arial" w:hAnsi="Arial" w:cs="Arial"/>
        </w:rPr>
        <w:t>evaluation integrates key theoretical models including the Bar-On Model, Mindfulness-Based Stress Reduction (MBSR), and Management by Walking Around (MBWA) to examine how EI supports recruitment and management of employees from diverse generational groups</w:t>
      </w:r>
      <w:r w:rsidR="005967C7">
        <w:rPr>
          <w:rFonts w:ascii="Arial" w:hAnsi="Arial" w:cs="Arial"/>
        </w:rPr>
        <w:t>.</w:t>
      </w:r>
      <w:r w:rsidR="005967C7" w:rsidRPr="008D5AB5">
        <w:rPr>
          <w:rFonts w:ascii="Arial" w:hAnsi="Arial" w:cs="Arial"/>
        </w:rPr>
        <w:t xml:space="preserve"> It</w:t>
      </w:r>
      <w:r w:rsidR="008D5AB5" w:rsidRPr="008D5AB5">
        <w:rPr>
          <w:rFonts w:ascii="Arial" w:hAnsi="Arial" w:cs="Arial"/>
        </w:rPr>
        <w:t xml:space="preserve"> also examines unique generational characteristics relevant to EI, focusing on Generations X, Y (Millennials</w:t>
      </w:r>
      <w:r w:rsidR="00B515A2" w:rsidRPr="008D5AB5">
        <w:rPr>
          <w:rFonts w:ascii="Arial" w:hAnsi="Arial" w:cs="Arial"/>
        </w:rPr>
        <w:t>),</w:t>
      </w:r>
      <w:r w:rsidR="008D5AB5" w:rsidRPr="008D5AB5">
        <w:rPr>
          <w:rFonts w:ascii="Arial" w:hAnsi="Arial" w:cs="Arial"/>
        </w:rPr>
        <w:t xml:space="preserve"> and Z, and outlines how these may influence recruitment decisions. Understanding generational differences helps managers adopt emotionally intelligent strategies that enhance inclusivity, attract suitable </w:t>
      </w:r>
      <w:r w:rsidR="00772A13" w:rsidRPr="008D5AB5">
        <w:rPr>
          <w:rFonts w:ascii="Arial" w:hAnsi="Arial" w:cs="Arial"/>
        </w:rPr>
        <w:t>candidates,</w:t>
      </w:r>
      <w:r w:rsidR="008D5AB5" w:rsidRPr="008D5AB5">
        <w:rPr>
          <w:rFonts w:ascii="Arial" w:hAnsi="Arial" w:cs="Arial"/>
        </w:rPr>
        <w:t xml:space="preserve"> and strengthen team cohesion.</w:t>
      </w:r>
    </w:p>
    <w:p w14:paraId="1088DC57" w14:textId="3255722D" w:rsidR="00201671" w:rsidRDefault="00201671" w:rsidP="005229B1">
      <w:pPr>
        <w:spacing w:line="360" w:lineRule="auto"/>
        <w:jc w:val="both"/>
        <w:rPr>
          <w:rFonts w:ascii="Arial" w:hAnsi="Arial" w:cs="Arial"/>
        </w:rPr>
      </w:pPr>
      <w:r w:rsidRPr="00201671">
        <w:rPr>
          <w:rFonts w:ascii="Arial" w:hAnsi="Arial" w:cs="Arial"/>
        </w:rPr>
        <w:t xml:space="preserve">Recommendations for senior management on incorporating EI and mindfulness into leadership practices, hiring, learning and development (L&amp;D), and organizational culture are included in the report's conclusion. Senior leaders may develop a psychologically secure, </w:t>
      </w:r>
      <w:r>
        <w:rPr>
          <w:rFonts w:ascii="Arial" w:hAnsi="Arial" w:cs="Arial"/>
        </w:rPr>
        <w:t>adaptive</w:t>
      </w:r>
      <w:r w:rsidRPr="00201671">
        <w:rPr>
          <w:rFonts w:ascii="Arial" w:hAnsi="Arial" w:cs="Arial"/>
        </w:rPr>
        <w:t>, and productive workforce by integrating EI and mindfulness into organizational structures.</w:t>
      </w:r>
      <w:r>
        <w:rPr>
          <w:rFonts w:ascii="Arial" w:hAnsi="Arial" w:cs="Arial"/>
        </w:rPr>
        <w:t xml:space="preserve"> </w:t>
      </w:r>
    </w:p>
    <w:p w14:paraId="3A92377D" w14:textId="729F1050" w:rsidR="005E1101" w:rsidRPr="0016412D" w:rsidRDefault="00F72FF9" w:rsidP="005229B1">
      <w:pPr>
        <w:pStyle w:val="Heading1"/>
        <w:spacing w:line="360" w:lineRule="auto"/>
        <w:jc w:val="both"/>
        <w:rPr>
          <w:rFonts w:ascii="Arial" w:hAnsi="Arial" w:cs="Arial"/>
          <w:sz w:val="36"/>
          <w:szCs w:val="36"/>
        </w:rPr>
      </w:pPr>
      <w:bookmarkStart w:id="1" w:name="_Toc216904156"/>
      <w:r w:rsidRPr="0016412D">
        <w:rPr>
          <w:rFonts w:ascii="Arial" w:hAnsi="Arial" w:cs="Arial"/>
          <w:sz w:val="36"/>
          <w:szCs w:val="36"/>
        </w:rPr>
        <w:lastRenderedPageBreak/>
        <w:t>2</w:t>
      </w:r>
      <w:r w:rsidR="0016412D" w:rsidRPr="0016412D">
        <w:rPr>
          <w:rFonts w:ascii="Arial" w:hAnsi="Arial" w:cs="Arial"/>
          <w:sz w:val="36"/>
          <w:szCs w:val="36"/>
        </w:rPr>
        <w:t>.0</w:t>
      </w:r>
      <w:r w:rsidRPr="0016412D">
        <w:rPr>
          <w:rFonts w:ascii="Arial" w:hAnsi="Arial" w:cs="Arial"/>
          <w:sz w:val="36"/>
          <w:szCs w:val="36"/>
        </w:rPr>
        <w:t xml:space="preserve"> </w:t>
      </w:r>
      <w:r w:rsidR="00EF7AE1" w:rsidRPr="00EF7AE1">
        <w:rPr>
          <w:rFonts w:ascii="Arial" w:hAnsi="Arial" w:cs="Arial"/>
          <w:sz w:val="36"/>
          <w:szCs w:val="36"/>
        </w:rPr>
        <w:t>An Analysis of Employees' Use of Emotional Intelligence at Work</w:t>
      </w:r>
      <w:bookmarkEnd w:id="1"/>
    </w:p>
    <w:p w14:paraId="62B7BF53" w14:textId="4D1E8BCF" w:rsidR="005E1101" w:rsidRPr="0016412D" w:rsidRDefault="00F72FF9" w:rsidP="005229B1">
      <w:pPr>
        <w:pStyle w:val="Heading2"/>
        <w:spacing w:line="360" w:lineRule="auto"/>
        <w:jc w:val="both"/>
        <w:rPr>
          <w:rFonts w:ascii="Arial" w:hAnsi="Arial" w:cs="Arial"/>
        </w:rPr>
      </w:pPr>
      <w:bookmarkStart w:id="2" w:name="_Toc216904157"/>
      <w:r w:rsidRPr="0016412D">
        <w:rPr>
          <w:rFonts w:ascii="Arial" w:hAnsi="Arial" w:cs="Arial"/>
        </w:rPr>
        <w:t>2.1 U</w:t>
      </w:r>
      <w:r w:rsidR="005E1101" w:rsidRPr="0016412D">
        <w:rPr>
          <w:rFonts w:ascii="Arial" w:hAnsi="Arial" w:cs="Arial"/>
        </w:rPr>
        <w:t xml:space="preserve">nderstanding emotional intelligence in the </w:t>
      </w:r>
      <w:r w:rsidR="00375483" w:rsidRPr="0016412D">
        <w:rPr>
          <w:rFonts w:ascii="Arial" w:hAnsi="Arial" w:cs="Arial"/>
        </w:rPr>
        <w:t>workplace.</w:t>
      </w:r>
      <w:bookmarkEnd w:id="2"/>
    </w:p>
    <w:p w14:paraId="31D0E8C8" w14:textId="07EDB5BC" w:rsidR="005E1101" w:rsidRDefault="007A61FF" w:rsidP="005229B1">
      <w:pPr>
        <w:spacing w:line="360" w:lineRule="auto"/>
        <w:jc w:val="both"/>
        <w:rPr>
          <w:rFonts w:ascii="Arial" w:hAnsi="Arial" w:cs="Arial"/>
        </w:rPr>
      </w:pPr>
      <w:r w:rsidRPr="007A61FF">
        <w:rPr>
          <w:rFonts w:ascii="Arial" w:hAnsi="Arial" w:cs="Arial"/>
        </w:rPr>
        <w:t xml:space="preserve">Emotional intelligence (EI) is </w:t>
      </w:r>
      <w:r w:rsidR="00953CFF">
        <w:rPr>
          <w:rFonts w:ascii="Arial" w:hAnsi="Arial" w:cs="Arial"/>
        </w:rPr>
        <w:t>referred to</w:t>
      </w:r>
      <w:r w:rsidRPr="007A61FF">
        <w:rPr>
          <w:rFonts w:ascii="Arial" w:hAnsi="Arial" w:cs="Arial"/>
        </w:rPr>
        <w:t xml:space="preserve"> as the ability to identify, interpret, and control one's own and </w:t>
      </w:r>
      <w:r>
        <w:rPr>
          <w:rFonts w:ascii="Arial" w:hAnsi="Arial" w:cs="Arial"/>
        </w:rPr>
        <w:t xml:space="preserve">perceive other’s </w:t>
      </w:r>
      <w:r w:rsidRPr="007A61FF">
        <w:rPr>
          <w:rFonts w:ascii="Arial" w:hAnsi="Arial" w:cs="Arial"/>
        </w:rPr>
        <w:t xml:space="preserve">emotions. </w:t>
      </w:r>
      <w:r w:rsidR="005E1101" w:rsidRPr="00F72FF9">
        <w:rPr>
          <w:rFonts w:ascii="Arial" w:hAnsi="Arial" w:cs="Arial"/>
        </w:rPr>
        <w:t>The concept originated with</w:t>
      </w:r>
      <w:r w:rsidR="008F564C" w:rsidRPr="00F72FF9">
        <w:rPr>
          <w:rFonts w:ascii="Arial" w:hAnsi="Arial" w:cs="Arial"/>
        </w:rPr>
        <w:t xml:space="preserve"> </w:t>
      </w:r>
      <w:r w:rsidR="00137E14">
        <w:rPr>
          <w:rFonts w:ascii="Arial" w:hAnsi="Arial" w:cs="Arial"/>
        </w:rPr>
        <w:t>Salovey</w:t>
      </w:r>
      <w:r w:rsidR="005E1101" w:rsidRPr="00F72FF9">
        <w:rPr>
          <w:rFonts w:ascii="Arial" w:hAnsi="Arial" w:cs="Arial"/>
        </w:rPr>
        <w:t xml:space="preserve"> </w:t>
      </w:r>
      <w:r w:rsidR="00F925C4" w:rsidRPr="00F72FF9">
        <w:rPr>
          <w:rFonts w:ascii="Arial" w:hAnsi="Arial" w:cs="Arial"/>
        </w:rPr>
        <w:t xml:space="preserve">and </w:t>
      </w:r>
      <w:r w:rsidR="00F925C4">
        <w:rPr>
          <w:rFonts w:ascii="Arial" w:hAnsi="Arial" w:cs="Arial"/>
        </w:rPr>
        <w:t xml:space="preserve">Mayer </w:t>
      </w:r>
      <w:r w:rsidR="00137E14">
        <w:rPr>
          <w:rFonts w:ascii="Arial" w:hAnsi="Arial" w:cs="Arial"/>
        </w:rPr>
        <w:t>(1</w:t>
      </w:r>
      <w:r w:rsidR="005E1101" w:rsidRPr="00F72FF9">
        <w:rPr>
          <w:rFonts w:ascii="Arial" w:hAnsi="Arial" w:cs="Arial"/>
        </w:rPr>
        <w:t>990</w:t>
      </w:r>
      <w:r w:rsidR="00137E14">
        <w:rPr>
          <w:rFonts w:ascii="Arial" w:hAnsi="Arial" w:cs="Arial"/>
        </w:rPr>
        <w:t>),</w:t>
      </w:r>
      <w:r w:rsidR="005E1101" w:rsidRPr="00F72FF9">
        <w:rPr>
          <w:rFonts w:ascii="Arial" w:hAnsi="Arial" w:cs="Arial"/>
        </w:rPr>
        <w:t xml:space="preserve"> who described </w:t>
      </w:r>
      <w:r w:rsidR="00137E14">
        <w:rPr>
          <w:rFonts w:ascii="Arial" w:hAnsi="Arial" w:cs="Arial"/>
        </w:rPr>
        <w:t>E</w:t>
      </w:r>
      <w:r w:rsidR="005E1101" w:rsidRPr="00F72FF9">
        <w:rPr>
          <w:rFonts w:ascii="Arial" w:hAnsi="Arial" w:cs="Arial"/>
        </w:rPr>
        <w:t>I as a form of social intelligence. Later, Gol</w:t>
      </w:r>
      <w:r w:rsidR="00137E14">
        <w:rPr>
          <w:rFonts w:ascii="Arial" w:hAnsi="Arial" w:cs="Arial"/>
        </w:rPr>
        <w:t>e</w:t>
      </w:r>
      <w:r w:rsidR="005E1101" w:rsidRPr="00F72FF9">
        <w:rPr>
          <w:rFonts w:ascii="Arial" w:hAnsi="Arial" w:cs="Arial"/>
        </w:rPr>
        <w:t xml:space="preserve">man </w:t>
      </w:r>
      <w:r w:rsidR="00137E14">
        <w:rPr>
          <w:rFonts w:ascii="Arial" w:hAnsi="Arial" w:cs="Arial"/>
        </w:rPr>
        <w:t>(</w:t>
      </w:r>
      <w:r w:rsidR="005E1101" w:rsidRPr="00F72FF9">
        <w:rPr>
          <w:rFonts w:ascii="Arial" w:hAnsi="Arial" w:cs="Arial"/>
        </w:rPr>
        <w:t>1995</w:t>
      </w:r>
      <w:r w:rsidR="00137E14">
        <w:rPr>
          <w:rFonts w:ascii="Arial" w:hAnsi="Arial" w:cs="Arial"/>
        </w:rPr>
        <w:t>)</w:t>
      </w:r>
      <w:r w:rsidR="005E1101" w:rsidRPr="00F72FF9">
        <w:rPr>
          <w:rFonts w:ascii="Arial" w:hAnsi="Arial" w:cs="Arial"/>
        </w:rPr>
        <w:t xml:space="preserve"> popularised it in the management field</w:t>
      </w:r>
      <w:r w:rsidR="00137E14">
        <w:rPr>
          <w:rFonts w:ascii="Arial" w:hAnsi="Arial" w:cs="Arial"/>
        </w:rPr>
        <w:t>,</w:t>
      </w:r>
      <w:r w:rsidR="005E1101" w:rsidRPr="00F72FF9">
        <w:rPr>
          <w:rFonts w:ascii="Arial" w:hAnsi="Arial" w:cs="Arial"/>
        </w:rPr>
        <w:t xml:space="preserve"> linking </w:t>
      </w:r>
      <w:r w:rsidR="00137E14">
        <w:rPr>
          <w:rFonts w:ascii="Arial" w:hAnsi="Arial" w:cs="Arial"/>
        </w:rPr>
        <w:t>E</w:t>
      </w:r>
      <w:r w:rsidR="005E1101" w:rsidRPr="00F72FF9">
        <w:rPr>
          <w:rFonts w:ascii="Arial" w:hAnsi="Arial" w:cs="Arial"/>
        </w:rPr>
        <w:t>I to leadership</w:t>
      </w:r>
      <w:r w:rsidR="00137E14">
        <w:rPr>
          <w:rFonts w:ascii="Arial" w:hAnsi="Arial" w:cs="Arial"/>
        </w:rPr>
        <w:t>,</w:t>
      </w:r>
      <w:r w:rsidR="005E1101" w:rsidRPr="00F72FF9">
        <w:rPr>
          <w:rFonts w:ascii="Arial" w:hAnsi="Arial" w:cs="Arial"/>
        </w:rPr>
        <w:t xml:space="preserve"> </w:t>
      </w:r>
      <w:r w:rsidR="00953CFF" w:rsidRPr="00F72FF9">
        <w:rPr>
          <w:rFonts w:ascii="Arial" w:hAnsi="Arial" w:cs="Arial"/>
        </w:rPr>
        <w:t>performance,</w:t>
      </w:r>
      <w:r w:rsidR="005E1101" w:rsidRPr="00F72FF9">
        <w:rPr>
          <w:rFonts w:ascii="Arial" w:hAnsi="Arial" w:cs="Arial"/>
        </w:rPr>
        <w:t xml:space="preserve"> and workplace behaviour. Across the </w:t>
      </w:r>
      <w:r w:rsidR="00137E14">
        <w:rPr>
          <w:rFonts w:ascii="Arial" w:hAnsi="Arial" w:cs="Arial"/>
        </w:rPr>
        <w:t>E</w:t>
      </w:r>
      <w:r w:rsidR="005E1101" w:rsidRPr="00F72FF9">
        <w:rPr>
          <w:rFonts w:ascii="Arial" w:hAnsi="Arial" w:cs="Arial"/>
        </w:rPr>
        <w:t>I models</w:t>
      </w:r>
      <w:r w:rsidR="00137E14">
        <w:rPr>
          <w:rFonts w:ascii="Arial" w:hAnsi="Arial" w:cs="Arial"/>
        </w:rPr>
        <w:t>,</w:t>
      </w:r>
      <w:r w:rsidR="00953CFF">
        <w:rPr>
          <w:rFonts w:ascii="Arial" w:hAnsi="Arial" w:cs="Arial"/>
        </w:rPr>
        <w:t xml:space="preserve"> </w:t>
      </w:r>
      <w:r w:rsidR="00E80B78">
        <w:rPr>
          <w:rFonts w:ascii="Arial" w:hAnsi="Arial" w:cs="Arial"/>
        </w:rPr>
        <w:t xml:space="preserve">a number of core themes </w:t>
      </w:r>
      <w:r w:rsidR="00C8145F">
        <w:rPr>
          <w:rFonts w:ascii="Arial" w:hAnsi="Arial" w:cs="Arial"/>
        </w:rPr>
        <w:t xml:space="preserve">become plain: </w:t>
      </w:r>
      <w:r w:rsidR="005E1101" w:rsidRPr="00F72FF9">
        <w:rPr>
          <w:rFonts w:ascii="Arial" w:hAnsi="Arial" w:cs="Arial"/>
        </w:rPr>
        <w:t xml:space="preserve">self-awareness, emotional regulation, empathy, </w:t>
      </w:r>
      <w:r w:rsidR="005229B1" w:rsidRPr="00F72FF9">
        <w:rPr>
          <w:rFonts w:ascii="Arial" w:hAnsi="Arial" w:cs="Arial"/>
        </w:rPr>
        <w:t>motivation,</w:t>
      </w:r>
      <w:r w:rsidR="005E1101" w:rsidRPr="00F72FF9">
        <w:rPr>
          <w:rFonts w:ascii="Arial" w:hAnsi="Arial" w:cs="Arial"/>
        </w:rPr>
        <w:t xml:space="preserve"> and interpersonal skills. Employees apply these elements daily</w:t>
      </w:r>
      <w:r w:rsidR="00C8145F">
        <w:rPr>
          <w:rFonts w:ascii="Arial" w:hAnsi="Arial" w:cs="Arial"/>
        </w:rPr>
        <w:t>,</w:t>
      </w:r>
      <w:r w:rsidR="00137E14">
        <w:rPr>
          <w:rFonts w:ascii="Arial" w:hAnsi="Arial" w:cs="Arial"/>
        </w:rPr>
        <w:t xml:space="preserve"> both</w:t>
      </w:r>
      <w:r w:rsidR="005E1101" w:rsidRPr="00F72FF9">
        <w:rPr>
          <w:rFonts w:ascii="Arial" w:hAnsi="Arial" w:cs="Arial"/>
        </w:rPr>
        <w:t xml:space="preserve"> consciously and subconsciously</w:t>
      </w:r>
      <w:r w:rsidR="00C8145F">
        <w:rPr>
          <w:rFonts w:ascii="Arial" w:hAnsi="Arial" w:cs="Arial"/>
        </w:rPr>
        <w:t>,</w:t>
      </w:r>
      <w:r w:rsidR="00137E14">
        <w:rPr>
          <w:rFonts w:ascii="Arial" w:hAnsi="Arial" w:cs="Arial"/>
        </w:rPr>
        <w:t xml:space="preserve"> through </w:t>
      </w:r>
      <w:r w:rsidR="005E1101" w:rsidRPr="00F72FF9">
        <w:rPr>
          <w:rFonts w:ascii="Arial" w:hAnsi="Arial" w:cs="Arial"/>
        </w:rPr>
        <w:t>interactions with colleagues</w:t>
      </w:r>
      <w:r w:rsidR="00137E14">
        <w:rPr>
          <w:rFonts w:ascii="Arial" w:hAnsi="Arial" w:cs="Arial"/>
        </w:rPr>
        <w:t>,</w:t>
      </w:r>
      <w:r w:rsidR="005E1101" w:rsidRPr="00F72FF9">
        <w:rPr>
          <w:rFonts w:ascii="Arial" w:hAnsi="Arial" w:cs="Arial"/>
        </w:rPr>
        <w:t xml:space="preserve"> customers</w:t>
      </w:r>
      <w:r w:rsidR="00137E14">
        <w:rPr>
          <w:rFonts w:ascii="Arial" w:hAnsi="Arial" w:cs="Arial"/>
        </w:rPr>
        <w:t>,</w:t>
      </w:r>
      <w:r w:rsidR="005E1101" w:rsidRPr="00F72FF9">
        <w:rPr>
          <w:rFonts w:ascii="Arial" w:hAnsi="Arial" w:cs="Arial"/>
        </w:rPr>
        <w:t xml:space="preserve"> and stakeholders.</w:t>
      </w:r>
    </w:p>
    <w:p w14:paraId="258769C4" w14:textId="77777777" w:rsidR="006876E2" w:rsidRPr="00F72FF9" w:rsidRDefault="006876E2" w:rsidP="005229B1">
      <w:pPr>
        <w:spacing w:line="360" w:lineRule="auto"/>
        <w:jc w:val="both"/>
        <w:rPr>
          <w:rFonts w:ascii="Arial" w:hAnsi="Arial" w:cs="Arial"/>
        </w:rPr>
      </w:pPr>
    </w:p>
    <w:p w14:paraId="140E9DEE" w14:textId="145E8907" w:rsidR="005E1101" w:rsidRPr="0016412D" w:rsidRDefault="0016412D" w:rsidP="005229B1">
      <w:pPr>
        <w:pStyle w:val="Heading2"/>
        <w:spacing w:line="360" w:lineRule="auto"/>
        <w:jc w:val="both"/>
        <w:rPr>
          <w:rFonts w:ascii="Arial" w:hAnsi="Arial" w:cs="Arial"/>
        </w:rPr>
      </w:pPr>
      <w:bookmarkStart w:id="3" w:name="_Toc216904158"/>
      <w:r w:rsidRPr="0016412D">
        <w:rPr>
          <w:rFonts w:ascii="Arial" w:hAnsi="Arial" w:cs="Arial"/>
        </w:rPr>
        <w:t xml:space="preserve">2.2 </w:t>
      </w:r>
      <w:r w:rsidR="005E1101" w:rsidRPr="0016412D">
        <w:rPr>
          <w:rFonts w:ascii="Arial" w:hAnsi="Arial" w:cs="Arial"/>
        </w:rPr>
        <w:t>Application of</w:t>
      </w:r>
      <w:r w:rsidR="00EF7AE1">
        <w:rPr>
          <w:rFonts w:ascii="Arial" w:hAnsi="Arial" w:cs="Arial"/>
        </w:rPr>
        <w:t xml:space="preserve"> the</w:t>
      </w:r>
      <w:r w:rsidR="005E1101" w:rsidRPr="0016412D">
        <w:rPr>
          <w:rFonts w:ascii="Arial" w:hAnsi="Arial" w:cs="Arial"/>
        </w:rPr>
        <w:t xml:space="preserve"> </w:t>
      </w:r>
      <w:r w:rsidR="00137E14" w:rsidRPr="0016412D">
        <w:rPr>
          <w:rFonts w:ascii="Arial" w:hAnsi="Arial" w:cs="Arial"/>
        </w:rPr>
        <w:t>A</w:t>
      </w:r>
      <w:r w:rsidR="005E1101" w:rsidRPr="0016412D">
        <w:rPr>
          <w:rFonts w:ascii="Arial" w:hAnsi="Arial" w:cs="Arial"/>
        </w:rPr>
        <w:t xml:space="preserve">bility </w:t>
      </w:r>
      <w:r w:rsidR="00137E14" w:rsidRPr="0016412D">
        <w:rPr>
          <w:rFonts w:ascii="Arial" w:hAnsi="Arial" w:cs="Arial"/>
        </w:rPr>
        <w:t>M</w:t>
      </w:r>
      <w:r w:rsidR="005E1101" w:rsidRPr="0016412D">
        <w:rPr>
          <w:rFonts w:ascii="Arial" w:hAnsi="Arial" w:cs="Arial"/>
        </w:rPr>
        <w:t xml:space="preserve">odel in the </w:t>
      </w:r>
      <w:r w:rsidR="00137E14" w:rsidRPr="0016412D">
        <w:rPr>
          <w:rFonts w:ascii="Arial" w:hAnsi="Arial" w:cs="Arial"/>
        </w:rPr>
        <w:t>W</w:t>
      </w:r>
      <w:r w:rsidR="005E1101" w:rsidRPr="0016412D">
        <w:rPr>
          <w:rFonts w:ascii="Arial" w:hAnsi="Arial" w:cs="Arial"/>
        </w:rPr>
        <w:t>orkplace</w:t>
      </w:r>
      <w:bookmarkEnd w:id="3"/>
    </w:p>
    <w:p w14:paraId="33657AB5" w14:textId="6A566ACE" w:rsidR="005E1101" w:rsidRDefault="00EF7AE1" w:rsidP="005229B1">
      <w:pPr>
        <w:spacing w:line="360" w:lineRule="auto"/>
        <w:jc w:val="both"/>
        <w:rPr>
          <w:rFonts w:ascii="Arial" w:hAnsi="Arial" w:cs="Arial"/>
        </w:rPr>
      </w:pPr>
      <w:r w:rsidRPr="00EF7AE1">
        <w:rPr>
          <w:rFonts w:ascii="Arial" w:hAnsi="Arial" w:cs="Arial"/>
        </w:rPr>
        <w:t>EI is conceptualized as a cognitive talent with four branches according to Mayer and Salovey's ability model</w:t>
      </w:r>
      <w:r w:rsidR="00C8145F">
        <w:rPr>
          <w:rFonts w:ascii="Arial" w:hAnsi="Arial" w:cs="Arial"/>
        </w:rPr>
        <w:t>.</w:t>
      </w:r>
      <w:r w:rsidR="00953CFF">
        <w:rPr>
          <w:rFonts w:ascii="Arial" w:hAnsi="Arial" w:cs="Arial"/>
        </w:rPr>
        <w:t xml:space="preserve"> </w:t>
      </w:r>
      <w:r w:rsidR="00CB6A87">
        <w:rPr>
          <w:rFonts w:ascii="Arial" w:hAnsi="Arial" w:cs="Arial"/>
        </w:rPr>
        <w:t xml:space="preserve">These </w:t>
      </w:r>
      <w:r>
        <w:rPr>
          <w:rFonts w:ascii="Arial" w:hAnsi="Arial" w:cs="Arial"/>
        </w:rPr>
        <w:t>include</w:t>
      </w:r>
      <w:r w:rsidR="00CB6A87">
        <w:rPr>
          <w:rFonts w:ascii="Arial" w:hAnsi="Arial" w:cs="Arial"/>
        </w:rPr>
        <w:t xml:space="preserve"> p</w:t>
      </w:r>
      <w:r w:rsidR="005E1101" w:rsidRPr="00F72FF9">
        <w:rPr>
          <w:rFonts w:ascii="Arial" w:hAnsi="Arial" w:cs="Arial"/>
        </w:rPr>
        <w:t>erceiving emotions</w:t>
      </w:r>
      <w:r w:rsidR="008D5AB5">
        <w:rPr>
          <w:rFonts w:ascii="Arial" w:hAnsi="Arial" w:cs="Arial"/>
        </w:rPr>
        <w:t xml:space="preserve">, </w:t>
      </w:r>
      <w:r w:rsidR="005E1101" w:rsidRPr="00F72FF9">
        <w:rPr>
          <w:rFonts w:ascii="Arial" w:hAnsi="Arial" w:cs="Arial"/>
        </w:rPr>
        <w:t xml:space="preserve">using emotions to facilitate </w:t>
      </w:r>
      <w:r w:rsidR="007A61FF" w:rsidRPr="00F72FF9">
        <w:rPr>
          <w:rFonts w:ascii="Arial" w:hAnsi="Arial" w:cs="Arial"/>
        </w:rPr>
        <w:t>thought</w:t>
      </w:r>
      <w:r w:rsidR="007A61FF">
        <w:rPr>
          <w:rFonts w:ascii="Arial" w:hAnsi="Arial" w:cs="Arial"/>
        </w:rPr>
        <w:t>,</w:t>
      </w:r>
      <w:r w:rsidR="005E1101" w:rsidRPr="00F72FF9">
        <w:rPr>
          <w:rFonts w:ascii="Arial" w:hAnsi="Arial" w:cs="Arial"/>
        </w:rPr>
        <w:t xml:space="preserve"> understanding </w:t>
      </w:r>
      <w:r w:rsidR="00772A13" w:rsidRPr="00F72FF9">
        <w:rPr>
          <w:rFonts w:ascii="Arial" w:hAnsi="Arial" w:cs="Arial"/>
        </w:rPr>
        <w:t>emotions,</w:t>
      </w:r>
      <w:r w:rsidR="005E1101" w:rsidRPr="00F72FF9">
        <w:rPr>
          <w:rFonts w:ascii="Arial" w:hAnsi="Arial" w:cs="Arial"/>
        </w:rPr>
        <w:t xml:space="preserve"> </w:t>
      </w:r>
      <w:r w:rsidR="00BC7CFE">
        <w:rPr>
          <w:rFonts w:ascii="Arial" w:hAnsi="Arial" w:cs="Arial"/>
        </w:rPr>
        <w:t xml:space="preserve">and </w:t>
      </w:r>
      <w:r w:rsidR="005E1101" w:rsidRPr="00F72FF9">
        <w:rPr>
          <w:rFonts w:ascii="Arial" w:hAnsi="Arial" w:cs="Arial"/>
        </w:rPr>
        <w:t>managing emotions</w:t>
      </w:r>
      <w:r w:rsidR="00CB6A87">
        <w:rPr>
          <w:rFonts w:ascii="Arial" w:hAnsi="Arial" w:cs="Arial"/>
        </w:rPr>
        <w:t xml:space="preserve"> </w:t>
      </w:r>
      <w:sdt>
        <w:sdtPr>
          <w:rPr>
            <w:rFonts w:ascii="Arial" w:hAnsi="Arial" w:cs="Arial"/>
          </w:rPr>
          <w:id w:val="-156074579"/>
          <w:citation/>
        </w:sdtPr>
        <w:sdtContent>
          <w:r w:rsidR="001C72BC">
            <w:rPr>
              <w:rFonts w:ascii="Arial" w:hAnsi="Arial" w:cs="Arial"/>
            </w:rPr>
            <w:fldChar w:fldCharType="begin"/>
          </w:r>
          <w:r w:rsidR="001C72BC">
            <w:rPr>
              <w:rFonts w:ascii="Arial" w:hAnsi="Arial" w:cs="Arial"/>
            </w:rPr>
            <w:instrText xml:space="preserve"> CITATION Sal97 \l 2057 </w:instrText>
          </w:r>
          <w:r w:rsidR="001C72BC">
            <w:rPr>
              <w:rFonts w:ascii="Arial" w:hAnsi="Arial" w:cs="Arial"/>
            </w:rPr>
            <w:fldChar w:fldCharType="separate"/>
          </w:r>
          <w:r w:rsidR="001E3AEE" w:rsidRPr="001E3AEE">
            <w:rPr>
              <w:rFonts w:ascii="Arial" w:hAnsi="Arial" w:cs="Arial"/>
              <w:noProof/>
            </w:rPr>
            <w:t>(Salovey &amp; Sluyter, 1997)</w:t>
          </w:r>
          <w:r w:rsidR="001C72BC">
            <w:rPr>
              <w:rFonts w:ascii="Arial" w:hAnsi="Arial" w:cs="Arial"/>
            </w:rPr>
            <w:fldChar w:fldCharType="end"/>
          </w:r>
        </w:sdtContent>
      </w:sdt>
      <w:r w:rsidR="001C72BC">
        <w:rPr>
          <w:rFonts w:ascii="Arial" w:hAnsi="Arial" w:cs="Arial"/>
        </w:rPr>
        <w:t xml:space="preserve"> </w:t>
      </w:r>
      <w:r w:rsidR="00CB6A87">
        <w:rPr>
          <w:rFonts w:ascii="Arial" w:hAnsi="Arial" w:cs="Arial"/>
        </w:rPr>
        <w:t>as shown in the figure below.</w:t>
      </w:r>
    </w:p>
    <w:p w14:paraId="5C581B28" w14:textId="77777777" w:rsidR="007A61FF" w:rsidRDefault="007A61FF" w:rsidP="005229B1">
      <w:pPr>
        <w:spacing w:line="360" w:lineRule="auto"/>
        <w:jc w:val="both"/>
        <w:rPr>
          <w:rFonts w:ascii="Arial" w:hAnsi="Arial" w:cs="Arial"/>
        </w:rPr>
      </w:pPr>
    </w:p>
    <w:p w14:paraId="187CEE0E" w14:textId="3A0C910C" w:rsidR="00CB6A87" w:rsidRDefault="00CB6A87" w:rsidP="005229B1">
      <w:pPr>
        <w:spacing w:line="360" w:lineRule="auto"/>
        <w:jc w:val="both"/>
        <w:rPr>
          <w:rFonts w:ascii="Arial" w:hAnsi="Arial" w:cs="Arial"/>
        </w:rPr>
      </w:pPr>
      <w:r w:rsidRPr="00CB6A87">
        <w:rPr>
          <w:rFonts w:ascii="Arial" w:hAnsi="Arial" w:cs="Arial"/>
          <w:noProof/>
        </w:rPr>
        <w:lastRenderedPageBreak/>
        <w:drawing>
          <wp:inline distT="0" distB="0" distL="0" distR="0" wp14:anchorId="0F253B13" wp14:editId="4F2D883C">
            <wp:extent cx="5909268" cy="5550568"/>
            <wp:effectExtent l="0" t="0" r="0" b="0"/>
            <wp:docPr id="2085496142" name="Picture 1" descr="A diagram of a tre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96142" name="Picture 1" descr="A diagram of a tree with text&#10;&#10;AI-generated content may be incorrect."/>
                    <pic:cNvPicPr/>
                  </pic:nvPicPr>
                  <pic:blipFill>
                    <a:blip r:embed="rId12"/>
                    <a:stretch>
                      <a:fillRect/>
                    </a:stretch>
                  </pic:blipFill>
                  <pic:spPr>
                    <a:xfrm>
                      <a:off x="0" y="0"/>
                      <a:ext cx="5924953" cy="5565301"/>
                    </a:xfrm>
                    <a:prstGeom prst="rect">
                      <a:avLst/>
                    </a:prstGeom>
                  </pic:spPr>
                </pic:pic>
              </a:graphicData>
            </a:graphic>
          </wp:inline>
        </w:drawing>
      </w:r>
    </w:p>
    <w:p w14:paraId="758EFC59" w14:textId="0CE9BB91" w:rsidR="00CB6A87" w:rsidRPr="00CB6A87" w:rsidRDefault="00CB6A87" w:rsidP="005229B1">
      <w:pPr>
        <w:pStyle w:val="Caption"/>
        <w:spacing w:line="360" w:lineRule="auto"/>
        <w:jc w:val="both"/>
        <w:rPr>
          <w:rFonts w:ascii="Arial" w:hAnsi="Arial" w:cs="Arial"/>
          <w:sz w:val="22"/>
          <w:szCs w:val="22"/>
        </w:rPr>
      </w:pPr>
      <w:r w:rsidRPr="00CB6A87">
        <w:rPr>
          <w:rFonts w:ascii="Arial" w:hAnsi="Arial" w:cs="Arial"/>
          <w:sz w:val="22"/>
          <w:szCs w:val="22"/>
        </w:rPr>
        <w:t xml:space="preserve">Figure </w:t>
      </w:r>
      <w:r w:rsidRPr="00CB6A87">
        <w:rPr>
          <w:rFonts w:ascii="Arial" w:hAnsi="Arial" w:cs="Arial"/>
          <w:sz w:val="22"/>
          <w:szCs w:val="22"/>
        </w:rPr>
        <w:fldChar w:fldCharType="begin"/>
      </w:r>
      <w:r w:rsidRPr="00CB6A87">
        <w:rPr>
          <w:rFonts w:ascii="Arial" w:hAnsi="Arial" w:cs="Arial"/>
          <w:sz w:val="22"/>
          <w:szCs w:val="22"/>
        </w:rPr>
        <w:instrText xml:space="preserve"> SEQ Figure \* ARABIC </w:instrText>
      </w:r>
      <w:r w:rsidRPr="00CB6A87">
        <w:rPr>
          <w:rFonts w:ascii="Arial" w:hAnsi="Arial" w:cs="Arial"/>
          <w:sz w:val="22"/>
          <w:szCs w:val="22"/>
        </w:rPr>
        <w:fldChar w:fldCharType="separate"/>
      </w:r>
      <w:r w:rsidRPr="00CB6A87">
        <w:rPr>
          <w:rFonts w:ascii="Arial" w:hAnsi="Arial" w:cs="Arial"/>
          <w:noProof/>
          <w:sz w:val="22"/>
          <w:szCs w:val="22"/>
        </w:rPr>
        <w:t>1</w:t>
      </w:r>
      <w:r w:rsidRPr="00CB6A87">
        <w:rPr>
          <w:rFonts w:ascii="Arial" w:hAnsi="Arial" w:cs="Arial"/>
          <w:sz w:val="22"/>
          <w:szCs w:val="22"/>
        </w:rPr>
        <w:fldChar w:fldCharType="end"/>
      </w:r>
      <w:r w:rsidRPr="00CB6A87">
        <w:rPr>
          <w:rFonts w:ascii="Arial" w:hAnsi="Arial" w:cs="Arial"/>
          <w:sz w:val="22"/>
          <w:szCs w:val="22"/>
        </w:rPr>
        <w:t xml:space="preserve"> Mayer and Salovey Ability Model</w:t>
      </w:r>
    </w:p>
    <w:p w14:paraId="67991498" w14:textId="77777777" w:rsidR="00CB6A87" w:rsidRPr="00F72FF9" w:rsidRDefault="00CB6A87" w:rsidP="005229B1">
      <w:pPr>
        <w:spacing w:line="360" w:lineRule="auto"/>
        <w:jc w:val="both"/>
        <w:rPr>
          <w:rFonts w:ascii="Arial" w:hAnsi="Arial" w:cs="Arial"/>
        </w:rPr>
      </w:pPr>
    </w:p>
    <w:p w14:paraId="6B0616E5" w14:textId="6CF92028" w:rsidR="005E1101" w:rsidRPr="00137E14" w:rsidRDefault="00137E14" w:rsidP="005229B1">
      <w:pPr>
        <w:spacing w:line="360" w:lineRule="auto"/>
        <w:jc w:val="both"/>
        <w:rPr>
          <w:rFonts w:ascii="Arial" w:hAnsi="Arial" w:cs="Arial"/>
          <w:b/>
          <w:bCs/>
        </w:rPr>
      </w:pPr>
      <w:r w:rsidRPr="00137E14">
        <w:rPr>
          <w:rFonts w:ascii="Arial" w:hAnsi="Arial" w:cs="Arial"/>
          <w:b/>
          <w:bCs/>
        </w:rPr>
        <w:t>P</w:t>
      </w:r>
      <w:r w:rsidR="005E1101" w:rsidRPr="00137E14">
        <w:rPr>
          <w:rFonts w:ascii="Arial" w:hAnsi="Arial" w:cs="Arial"/>
          <w:b/>
          <w:bCs/>
        </w:rPr>
        <w:t>erceiving emotions</w:t>
      </w:r>
    </w:p>
    <w:p w14:paraId="79EBF1CA" w14:textId="2B5CED8A" w:rsidR="005E1101" w:rsidRDefault="00137E14" w:rsidP="005229B1">
      <w:pPr>
        <w:spacing w:line="360" w:lineRule="auto"/>
        <w:jc w:val="both"/>
        <w:rPr>
          <w:rFonts w:ascii="Arial" w:hAnsi="Arial" w:cs="Arial"/>
        </w:rPr>
      </w:pPr>
      <w:r>
        <w:rPr>
          <w:rFonts w:ascii="Arial" w:hAnsi="Arial" w:cs="Arial"/>
        </w:rPr>
        <w:t>E</w:t>
      </w:r>
      <w:r w:rsidR="005E1101" w:rsidRPr="00F72FF9">
        <w:rPr>
          <w:rFonts w:ascii="Arial" w:hAnsi="Arial" w:cs="Arial"/>
        </w:rPr>
        <w:t>mployee</w:t>
      </w:r>
      <w:r w:rsidR="00C8145F">
        <w:rPr>
          <w:rFonts w:ascii="Arial" w:hAnsi="Arial" w:cs="Arial"/>
        </w:rPr>
        <w:t>s</w:t>
      </w:r>
      <w:r w:rsidR="005E1101" w:rsidRPr="00F72FF9">
        <w:rPr>
          <w:rFonts w:ascii="Arial" w:hAnsi="Arial" w:cs="Arial"/>
        </w:rPr>
        <w:t xml:space="preserve"> </w:t>
      </w:r>
      <w:r>
        <w:rPr>
          <w:rFonts w:ascii="Arial" w:hAnsi="Arial" w:cs="Arial"/>
        </w:rPr>
        <w:t>s</w:t>
      </w:r>
      <w:r w:rsidR="005E1101" w:rsidRPr="00F72FF9">
        <w:rPr>
          <w:rFonts w:ascii="Arial" w:hAnsi="Arial" w:cs="Arial"/>
        </w:rPr>
        <w:t>killed in this area</w:t>
      </w:r>
      <w:r w:rsidR="00C8145F">
        <w:rPr>
          <w:rFonts w:ascii="Arial" w:hAnsi="Arial" w:cs="Arial"/>
        </w:rPr>
        <w:t>,</w:t>
      </w:r>
      <w:r w:rsidR="005E1101" w:rsidRPr="00F72FF9">
        <w:rPr>
          <w:rFonts w:ascii="Arial" w:hAnsi="Arial" w:cs="Arial"/>
        </w:rPr>
        <w:t xml:space="preserve"> accurately read facial expressions, t</w:t>
      </w:r>
      <w:r>
        <w:rPr>
          <w:rFonts w:ascii="Arial" w:hAnsi="Arial" w:cs="Arial"/>
        </w:rPr>
        <w:t>one of</w:t>
      </w:r>
      <w:r w:rsidR="005E1101" w:rsidRPr="00F72FF9">
        <w:rPr>
          <w:rFonts w:ascii="Arial" w:hAnsi="Arial" w:cs="Arial"/>
        </w:rPr>
        <w:t xml:space="preserve"> </w:t>
      </w:r>
      <w:r w:rsidR="00772A13" w:rsidRPr="00F72FF9">
        <w:rPr>
          <w:rFonts w:ascii="Arial" w:hAnsi="Arial" w:cs="Arial"/>
        </w:rPr>
        <w:t>voice,</w:t>
      </w:r>
      <w:r w:rsidR="005E1101" w:rsidRPr="00F72FF9">
        <w:rPr>
          <w:rFonts w:ascii="Arial" w:hAnsi="Arial" w:cs="Arial"/>
        </w:rPr>
        <w:t xml:space="preserve"> and body language</w:t>
      </w:r>
      <w:r>
        <w:rPr>
          <w:rFonts w:ascii="Arial" w:hAnsi="Arial" w:cs="Arial"/>
        </w:rPr>
        <w:t>. F</w:t>
      </w:r>
      <w:r w:rsidR="005E1101" w:rsidRPr="00F72FF9">
        <w:rPr>
          <w:rFonts w:ascii="Arial" w:hAnsi="Arial" w:cs="Arial"/>
        </w:rPr>
        <w:t>or example</w:t>
      </w:r>
      <w:r>
        <w:rPr>
          <w:rFonts w:ascii="Arial" w:hAnsi="Arial" w:cs="Arial"/>
        </w:rPr>
        <w:t xml:space="preserve">, </w:t>
      </w:r>
      <w:r w:rsidR="005E1101" w:rsidRPr="00F72FF9">
        <w:rPr>
          <w:rFonts w:ascii="Arial" w:hAnsi="Arial" w:cs="Arial"/>
        </w:rPr>
        <w:t>during team meetings on employee may sense tension or disengagement and adjust their communication style accordingly. Critical evaluation shows that although perception is fundamental</w:t>
      </w:r>
      <w:r>
        <w:rPr>
          <w:rFonts w:ascii="Arial" w:hAnsi="Arial" w:cs="Arial"/>
        </w:rPr>
        <w:t>,</w:t>
      </w:r>
      <w:r w:rsidR="005E1101" w:rsidRPr="00F72FF9">
        <w:rPr>
          <w:rFonts w:ascii="Arial" w:hAnsi="Arial" w:cs="Arial"/>
        </w:rPr>
        <w:t xml:space="preserve"> </w:t>
      </w:r>
      <w:r w:rsidR="00953CFF" w:rsidRPr="00F72FF9">
        <w:rPr>
          <w:rFonts w:ascii="Arial" w:hAnsi="Arial" w:cs="Arial"/>
        </w:rPr>
        <w:t>bias,</w:t>
      </w:r>
      <w:r w:rsidR="005E1101" w:rsidRPr="00F72FF9">
        <w:rPr>
          <w:rFonts w:ascii="Arial" w:hAnsi="Arial" w:cs="Arial"/>
        </w:rPr>
        <w:t xml:space="preserve"> and cultural differences can distort accuracy. Thus, while perception underpins empathy</w:t>
      </w:r>
      <w:r>
        <w:rPr>
          <w:rFonts w:ascii="Arial" w:hAnsi="Arial" w:cs="Arial"/>
        </w:rPr>
        <w:t>,</w:t>
      </w:r>
      <w:r w:rsidR="005E1101" w:rsidRPr="00F72FF9">
        <w:rPr>
          <w:rFonts w:ascii="Arial" w:hAnsi="Arial" w:cs="Arial"/>
        </w:rPr>
        <w:t xml:space="preserve"> it requires mindfulness and reflective practi</w:t>
      </w:r>
      <w:r>
        <w:rPr>
          <w:rFonts w:ascii="Arial" w:hAnsi="Arial" w:cs="Arial"/>
        </w:rPr>
        <w:t>c</w:t>
      </w:r>
      <w:r w:rsidR="005E1101" w:rsidRPr="00F72FF9">
        <w:rPr>
          <w:rFonts w:ascii="Arial" w:hAnsi="Arial" w:cs="Arial"/>
        </w:rPr>
        <w:t>e to minimise mis</w:t>
      </w:r>
      <w:r>
        <w:rPr>
          <w:rFonts w:ascii="Arial" w:hAnsi="Arial" w:cs="Arial"/>
        </w:rPr>
        <w:t>interpretation</w:t>
      </w:r>
      <w:r w:rsidR="005E1101" w:rsidRPr="00F72FF9">
        <w:rPr>
          <w:rFonts w:ascii="Arial" w:hAnsi="Arial" w:cs="Arial"/>
        </w:rPr>
        <w:t>.</w:t>
      </w:r>
    </w:p>
    <w:p w14:paraId="705BEAF5" w14:textId="77777777" w:rsidR="007A61FF" w:rsidRPr="00F72FF9" w:rsidRDefault="007A61FF" w:rsidP="005229B1">
      <w:pPr>
        <w:spacing w:line="360" w:lineRule="auto"/>
        <w:jc w:val="both"/>
        <w:rPr>
          <w:rFonts w:ascii="Arial" w:hAnsi="Arial" w:cs="Arial"/>
        </w:rPr>
      </w:pPr>
    </w:p>
    <w:p w14:paraId="552D0BDF" w14:textId="3037C0DE" w:rsidR="005E1101" w:rsidRPr="00BC7CFE" w:rsidRDefault="005E1101" w:rsidP="005229B1">
      <w:pPr>
        <w:spacing w:line="360" w:lineRule="auto"/>
        <w:jc w:val="both"/>
        <w:rPr>
          <w:rFonts w:ascii="Arial" w:hAnsi="Arial" w:cs="Arial"/>
          <w:b/>
          <w:bCs/>
        </w:rPr>
      </w:pPr>
      <w:r w:rsidRPr="00BC7CFE">
        <w:rPr>
          <w:rFonts w:ascii="Arial" w:hAnsi="Arial" w:cs="Arial"/>
          <w:b/>
          <w:bCs/>
        </w:rPr>
        <w:lastRenderedPageBreak/>
        <w:t>Using emotions to facilitate thought</w:t>
      </w:r>
    </w:p>
    <w:p w14:paraId="181C501C" w14:textId="610ECEB3" w:rsidR="005E1101" w:rsidRPr="00F72FF9" w:rsidRDefault="00BC7CFE" w:rsidP="005229B1">
      <w:pPr>
        <w:spacing w:line="360" w:lineRule="auto"/>
        <w:jc w:val="both"/>
        <w:rPr>
          <w:rFonts w:ascii="Arial" w:hAnsi="Arial" w:cs="Arial"/>
        </w:rPr>
      </w:pPr>
      <w:r>
        <w:rPr>
          <w:rFonts w:ascii="Arial" w:hAnsi="Arial" w:cs="Arial"/>
        </w:rPr>
        <w:t>E</w:t>
      </w:r>
      <w:r w:rsidR="005E1101" w:rsidRPr="00F72FF9">
        <w:rPr>
          <w:rFonts w:ascii="Arial" w:hAnsi="Arial" w:cs="Arial"/>
        </w:rPr>
        <w:t>motional intelligence employees understand that emotions can guide problem</w:t>
      </w:r>
      <w:r>
        <w:rPr>
          <w:rFonts w:ascii="Arial" w:hAnsi="Arial" w:cs="Arial"/>
        </w:rPr>
        <w:t>-</w:t>
      </w:r>
      <w:r w:rsidR="005E1101" w:rsidRPr="00F72FF9">
        <w:rPr>
          <w:rFonts w:ascii="Arial" w:hAnsi="Arial" w:cs="Arial"/>
        </w:rPr>
        <w:t>solving. Positive emotions broaden cognitive flexibility, supporting creativity, w</w:t>
      </w:r>
      <w:r>
        <w:rPr>
          <w:rFonts w:ascii="Arial" w:hAnsi="Arial" w:cs="Arial"/>
        </w:rPr>
        <w:t>here</w:t>
      </w:r>
      <w:r w:rsidR="005E1101" w:rsidRPr="00F72FF9">
        <w:rPr>
          <w:rFonts w:ascii="Arial" w:hAnsi="Arial" w:cs="Arial"/>
        </w:rPr>
        <w:t>as mild tension may improve focus on detail</w:t>
      </w:r>
      <w:sdt>
        <w:sdtPr>
          <w:rPr>
            <w:rFonts w:ascii="Arial" w:hAnsi="Arial" w:cs="Arial"/>
          </w:rPr>
          <w:id w:val="-1941443581"/>
          <w:citation/>
        </w:sdtPr>
        <w:sdtContent>
          <w:r w:rsidR="00C319EF">
            <w:rPr>
              <w:rFonts w:ascii="Arial" w:hAnsi="Arial" w:cs="Arial"/>
            </w:rPr>
            <w:fldChar w:fldCharType="begin"/>
          </w:r>
          <w:r w:rsidR="00C319EF">
            <w:rPr>
              <w:rFonts w:ascii="Arial" w:hAnsi="Arial" w:cs="Arial"/>
            </w:rPr>
            <w:instrText xml:space="preserve"> CITATION May04 \l 2057 </w:instrText>
          </w:r>
          <w:r w:rsidR="00C319EF">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(Mayer, et al., 2004)</w:t>
          </w:r>
          <w:r w:rsidR="00C319EF">
            <w:rPr>
              <w:rFonts w:ascii="Arial" w:hAnsi="Arial" w:cs="Arial"/>
            </w:rPr>
            <w:fldChar w:fldCharType="end"/>
          </w:r>
        </w:sdtContent>
      </w:sdt>
      <w:r w:rsidR="005E1101" w:rsidRPr="00F72FF9">
        <w:rPr>
          <w:rFonts w:ascii="Arial" w:hAnsi="Arial" w:cs="Arial"/>
        </w:rPr>
        <w:t>. Mindful employees can consciously shift emotional states</w:t>
      </w:r>
      <w:r>
        <w:rPr>
          <w:rFonts w:ascii="Arial" w:hAnsi="Arial" w:cs="Arial"/>
        </w:rPr>
        <w:t>,</w:t>
      </w:r>
      <w:r w:rsidR="005E1101" w:rsidRPr="00F72FF9">
        <w:rPr>
          <w:rFonts w:ascii="Arial" w:hAnsi="Arial" w:cs="Arial"/>
        </w:rPr>
        <w:t xml:space="preserve"> for instance</w:t>
      </w:r>
      <w:r>
        <w:rPr>
          <w:rFonts w:ascii="Arial" w:hAnsi="Arial" w:cs="Arial"/>
        </w:rPr>
        <w:t xml:space="preserve">, </w:t>
      </w:r>
      <w:r w:rsidR="005E1101" w:rsidRPr="00F72FF9">
        <w:rPr>
          <w:rFonts w:ascii="Arial" w:hAnsi="Arial" w:cs="Arial"/>
        </w:rPr>
        <w:t>through breathing techniques</w:t>
      </w:r>
      <w:r>
        <w:rPr>
          <w:rFonts w:ascii="Arial" w:hAnsi="Arial" w:cs="Arial"/>
        </w:rPr>
        <w:t>. This will</w:t>
      </w:r>
      <w:r w:rsidR="005E1101" w:rsidRPr="00F72FF9">
        <w:rPr>
          <w:rFonts w:ascii="Arial" w:hAnsi="Arial" w:cs="Arial"/>
        </w:rPr>
        <w:t xml:space="preserve"> enhance concentration</w:t>
      </w:r>
      <w:r w:rsidR="00C319EF">
        <w:rPr>
          <w:rFonts w:ascii="Arial" w:hAnsi="Arial" w:cs="Arial"/>
        </w:rPr>
        <w:t xml:space="preserve"> before important tasks</w:t>
      </w:r>
      <w:r w:rsidR="005E1101" w:rsidRPr="00F72FF9">
        <w:rPr>
          <w:rFonts w:ascii="Arial" w:hAnsi="Arial" w:cs="Arial"/>
        </w:rPr>
        <w:t>. However</w:t>
      </w:r>
      <w:r>
        <w:rPr>
          <w:rFonts w:ascii="Arial" w:hAnsi="Arial" w:cs="Arial"/>
        </w:rPr>
        <w:t>,</w:t>
      </w:r>
      <w:r w:rsidR="005E1101" w:rsidRPr="00F72FF9">
        <w:rPr>
          <w:rFonts w:ascii="Arial" w:hAnsi="Arial" w:cs="Arial"/>
        </w:rPr>
        <w:t xml:space="preserve"> critics argue that not all individuals are equally capable of using emotions strategically, and organisational pressures may inhibit emotional adapt</w:t>
      </w:r>
      <w:r>
        <w:rPr>
          <w:rFonts w:ascii="Arial" w:hAnsi="Arial" w:cs="Arial"/>
        </w:rPr>
        <w:t>ability.</w:t>
      </w:r>
    </w:p>
    <w:p w14:paraId="2C68C6E2" w14:textId="229C3CEF" w:rsidR="00BC7CFE" w:rsidRDefault="00BC7CFE" w:rsidP="005229B1">
      <w:pPr>
        <w:spacing w:line="360" w:lineRule="auto"/>
        <w:jc w:val="both"/>
        <w:rPr>
          <w:rFonts w:ascii="Arial" w:hAnsi="Arial" w:cs="Arial"/>
        </w:rPr>
      </w:pPr>
      <w:r w:rsidRPr="00EF0864">
        <w:rPr>
          <w:rFonts w:ascii="Arial" w:hAnsi="Arial" w:cs="Arial"/>
          <w:b/>
          <w:bCs/>
        </w:rPr>
        <w:t>U</w:t>
      </w:r>
      <w:r w:rsidR="005E1101" w:rsidRPr="00EF0864">
        <w:rPr>
          <w:rFonts w:ascii="Arial" w:hAnsi="Arial" w:cs="Arial"/>
          <w:b/>
          <w:bCs/>
        </w:rPr>
        <w:t>nderstanding emotions</w:t>
      </w:r>
    </w:p>
    <w:p w14:paraId="23B1A190" w14:textId="4D669043" w:rsidR="005E1101" w:rsidRPr="00F72FF9" w:rsidRDefault="00BC7CFE" w:rsidP="005229B1">
      <w:pPr>
        <w:spacing w:line="360" w:lineRule="auto"/>
        <w:jc w:val="both"/>
        <w:rPr>
          <w:rFonts w:ascii="Arial" w:hAnsi="Arial" w:cs="Arial"/>
        </w:rPr>
      </w:pPr>
      <w:r>
        <w:rPr>
          <w:rFonts w:ascii="Arial" w:hAnsi="Arial" w:cs="Arial"/>
        </w:rPr>
        <w:t>T</w:t>
      </w:r>
      <w:r w:rsidR="005E1101" w:rsidRPr="00F72FF9">
        <w:rPr>
          <w:rFonts w:ascii="Arial" w:hAnsi="Arial" w:cs="Arial"/>
        </w:rPr>
        <w:t>his branch involves recognising emotional patterns and predicting outcomes</w:t>
      </w:r>
      <w:r>
        <w:rPr>
          <w:rFonts w:ascii="Arial" w:hAnsi="Arial" w:cs="Arial"/>
        </w:rPr>
        <w:t>. F</w:t>
      </w:r>
      <w:r w:rsidR="005E1101" w:rsidRPr="00F72FF9">
        <w:rPr>
          <w:rFonts w:ascii="Arial" w:hAnsi="Arial" w:cs="Arial"/>
        </w:rPr>
        <w:t>or example, understanding that rapid change can cause anxiety among colleagues. Employees who understand emotions can pre</w:t>
      </w:r>
      <w:r>
        <w:rPr>
          <w:rFonts w:ascii="Arial" w:hAnsi="Arial" w:cs="Arial"/>
        </w:rPr>
        <w:t>-</w:t>
      </w:r>
      <w:r w:rsidR="005E1101" w:rsidRPr="00F72FF9">
        <w:rPr>
          <w:rFonts w:ascii="Arial" w:hAnsi="Arial" w:cs="Arial"/>
        </w:rPr>
        <w:t>empt conflict or resistance. A limitation</w:t>
      </w:r>
      <w:r>
        <w:rPr>
          <w:rFonts w:ascii="Arial" w:hAnsi="Arial" w:cs="Arial"/>
        </w:rPr>
        <w:t>,</w:t>
      </w:r>
      <w:r w:rsidR="005E1101" w:rsidRPr="00F72FF9">
        <w:rPr>
          <w:rFonts w:ascii="Arial" w:hAnsi="Arial" w:cs="Arial"/>
        </w:rPr>
        <w:t xml:space="preserve"> however</w:t>
      </w:r>
      <w:r>
        <w:rPr>
          <w:rFonts w:ascii="Arial" w:hAnsi="Arial" w:cs="Arial"/>
        </w:rPr>
        <w:t>,</w:t>
      </w:r>
      <w:r w:rsidR="005E1101" w:rsidRPr="00F72FF9">
        <w:rPr>
          <w:rFonts w:ascii="Arial" w:hAnsi="Arial" w:cs="Arial"/>
        </w:rPr>
        <w:t xml:space="preserve"> is that understanding does not guarantee appropriate behaviour</w:t>
      </w:r>
      <w:r>
        <w:rPr>
          <w:rFonts w:ascii="Arial" w:hAnsi="Arial" w:cs="Arial"/>
        </w:rPr>
        <w:t>.</w:t>
      </w:r>
      <w:r w:rsidR="005E1101" w:rsidRPr="00F72FF9">
        <w:rPr>
          <w:rFonts w:ascii="Arial" w:hAnsi="Arial" w:cs="Arial"/>
        </w:rPr>
        <w:t xml:space="preserve"> </w:t>
      </w:r>
      <w:r>
        <w:rPr>
          <w:rFonts w:ascii="Arial" w:hAnsi="Arial" w:cs="Arial"/>
        </w:rPr>
        <w:t xml:space="preserve">For instance, </w:t>
      </w:r>
      <w:r w:rsidR="005E1101" w:rsidRPr="00F72FF9">
        <w:rPr>
          <w:rFonts w:ascii="Arial" w:hAnsi="Arial" w:cs="Arial"/>
        </w:rPr>
        <w:t>employe</w:t>
      </w:r>
      <w:r>
        <w:rPr>
          <w:rFonts w:ascii="Arial" w:hAnsi="Arial" w:cs="Arial"/>
        </w:rPr>
        <w:t>e</w:t>
      </w:r>
      <w:r w:rsidR="00DE47EA">
        <w:rPr>
          <w:rFonts w:ascii="Arial" w:hAnsi="Arial" w:cs="Arial"/>
        </w:rPr>
        <w:t>s</w:t>
      </w:r>
      <w:r w:rsidR="005E1101" w:rsidRPr="00F72FF9">
        <w:rPr>
          <w:rFonts w:ascii="Arial" w:hAnsi="Arial" w:cs="Arial"/>
        </w:rPr>
        <w:t xml:space="preserve"> may understand colleague's frustration yet still respond defensively if they lack emotional regulation.</w:t>
      </w:r>
    </w:p>
    <w:p w14:paraId="254593F8" w14:textId="25995EB8" w:rsidR="005E1101" w:rsidRPr="00EF0864" w:rsidRDefault="005E1101" w:rsidP="005229B1">
      <w:pPr>
        <w:spacing w:line="360" w:lineRule="auto"/>
        <w:jc w:val="both"/>
        <w:rPr>
          <w:rFonts w:ascii="Arial" w:hAnsi="Arial" w:cs="Arial"/>
          <w:b/>
          <w:bCs/>
        </w:rPr>
      </w:pPr>
      <w:r w:rsidRPr="00EF0864">
        <w:rPr>
          <w:rFonts w:ascii="Arial" w:hAnsi="Arial" w:cs="Arial"/>
          <w:b/>
          <w:bCs/>
        </w:rPr>
        <w:t>Managing emotions</w:t>
      </w:r>
    </w:p>
    <w:p w14:paraId="5E8C512C" w14:textId="6F844058" w:rsidR="005E1101" w:rsidRDefault="00BC7CFE" w:rsidP="005229B1">
      <w:pPr>
        <w:spacing w:line="360" w:lineRule="auto"/>
        <w:jc w:val="both"/>
        <w:rPr>
          <w:rFonts w:ascii="Arial" w:hAnsi="Arial" w:cs="Arial"/>
        </w:rPr>
      </w:pPr>
      <w:r>
        <w:rPr>
          <w:rFonts w:ascii="Arial" w:hAnsi="Arial" w:cs="Arial"/>
        </w:rPr>
        <w:t>E</w:t>
      </w:r>
      <w:r w:rsidR="005E1101" w:rsidRPr="00F72FF9">
        <w:rPr>
          <w:rFonts w:ascii="Arial" w:hAnsi="Arial" w:cs="Arial"/>
        </w:rPr>
        <w:t xml:space="preserve">ffective emotional management allows employees to cope with stress, remain resilient, and communicate constructively. For </w:t>
      </w:r>
      <w:r w:rsidRPr="00F72FF9">
        <w:rPr>
          <w:rFonts w:ascii="Arial" w:hAnsi="Arial" w:cs="Arial"/>
        </w:rPr>
        <w:t>example,</w:t>
      </w:r>
      <w:r w:rsidR="008F564C">
        <w:rPr>
          <w:rFonts w:ascii="Arial" w:hAnsi="Arial" w:cs="Arial"/>
        </w:rPr>
        <w:t xml:space="preserve"> </w:t>
      </w:r>
      <w:r w:rsidR="005E1101" w:rsidRPr="00F72FF9">
        <w:rPr>
          <w:rFonts w:ascii="Arial" w:hAnsi="Arial" w:cs="Arial"/>
        </w:rPr>
        <w:t>employee</w:t>
      </w:r>
      <w:r w:rsidR="00DE47EA">
        <w:rPr>
          <w:rFonts w:ascii="Arial" w:hAnsi="Arial" w:cs="Arial"/>
        </w:rPr>
        <w:t>s</w:t>
      </w:r>
      <w:r w:rsidR="005E1101" w:rsidRPr="00F72FF9">
        <w:rPr>
          <w:rFonts w:ascii="Arial" w:hAnsi="Arial" w:cs="Arial"/>
        </w:rPr>
        <w:t xml:space="preserve"> receiving negative feedback may acknowledge their feelings, regulate their response, and use the feedback as a learning opportunity. While emotional regulation is one of the strongest predictors of performance, critics note that organisations often undervalue the time and support needed to develop this skill.</w:t>
      </w:r>
    </w:p>
    <w:p w14:paraId="00FA6A79" w14:textId="60A8E146" w:rsidR="002C63D0" w:rsidRDefault="002C63D0" w:rsidP="005229B1">
      <w:pPr>
        <w:spacing w:line="360" w:lineRule="auto"/>
        <w:jc w:val="both"/>
        <w:rPr>
          <w:rFonts w:ascii="Arial" w:hAnsi="Arial" w:cs="Arial"/>
        </w:rPr>
      </w:pPr>
      <w:r w:rsidRPr="002C63D0">
        <w:rPr>
          <w:rFonts w:ascii="Arial" w:hAnsi="Arial" w:cs="Arial"/>
        </w:rPr>
        <w:t>In sum</w:t>
      </w:r>
      <w:r>
        <w:rPr>
          <w:rFonts w:ascii="Arial" w:hAnsi="Arial" w:cs="Arial"/>
        </w:rPr>
        <w:t>mary</w:t>
      </w:r>
      <w:r w:rsidRPr="002C63D0">
        <w:rPr>
          <w:rFonts w:ascii="Arial" w:hAnsi="Arial" w:cs="Arial"/>
        </w:rPr>
        <w:t xml:space="preserve">, these </w:t>
      </w:r>
      <w:r>
        <w:rPr>
          <w:rFonts w:ascii="Arial" w:hAnsi="Arial" w:cs="Arial"/>
        </w:rPr>
        <w:t>abilities define</w:t>
      </w:r>
      <w:r w:rsidRPr="002C63D0">
        <w:rPr>
          <w:rFonts w:ascii="Arial" w:hAnsi="Arial" w:cs="Arial"/>
        </w:rPr>
        <w:t xml:space="preserve"> emotional intelligence as a type of intellectual competence that focuses on emotional information, allowing people to work with rather than against their emotions.</w:t>
      </w:r>
    </w:p>
    <w:p w14:paraId="66007775" w14:textId="77777777" w:rsidR="006876E2" w:rsidRPr="00F72FF9" w:rsidRDefault="006876E2" w:rsidP="005229B1">
      <w:pPr>
        <w:spacing w:line="360" w:lineRule="auto"/>
        <w:jc w:val="both"/>
        <w:rPr>
          <w:rFonts w:ascii="Arial" w:hAnsi="Arial" w:cs="Arial"/>
        </w:rPr>
      </w:pPr>
    </w:p>
    <w:p w14:paraId="30DD4D9D" w14:textId="58E8F2D6" w:rsidR="005E1101" w:rsidRPr="0016412D" w:rsidRDefault="00EF0864" w:rsidP="005229B1">
      <w:pPr>
        <w:pStyle w:val="Heading2"/>
        <w:spacing w:line="360" w:lineRule="auto"/>
        <w:jc w:val="both"/>
        <w:rPr>
          <w:rFonts w:ascii="Arial" w:hAnsi="Arial" w:cs="Arial"/>
        </w:rPr>
      </w:pPr>
      <w:bookmarkStart w:id="4" w:name="_Toc216904159"/>
      <w:r w:rsidRPr="0016412D">
        <w:rPr>
          <w:rFonts w:ascii="Arial" w:hAnsi="Arial" w:cs="Arial"/>
        </w:rPr>
        <w:t>2.</w:t>
      </w:r>
      <w:r w:rsidR="0016412D" w:rsidRPr="0016412D">
        <w:rPr>
          <w:rFonts w:ascii="Arial" w:hAnsi="Arial" w:cs="Arial"/>
        </w:rPr>
        <w:t>3</w:t>
      </w:r>
      <w:r w:rsidRPr="0016412D">
        <w:rPr>
          <w:rFonts w:ascii="Arial" w:hAnsi="Arial" w:cs="Arial"/>
        </w:rPr>
        <w:t xml:space="preserve"> </w:t>
      </w:r>
      <w:r w:rsidR="005E1101" w:rsidRPr="0016412D">
        <w:rPr>
          <w:rFonts w:ascii="Arial" w:hAnsi="Arial" w:cs="Arial"/>
        </w:rPr>
        <w:t>Gol</w:t>
      </w:r>
      <w:r w:rsidR="00DE47EA">
        <w:rPr>
          <w:rFonts w:ascii="Arial" w:hAnsi="Arial" w:cs="Arial"/>
        </w:rPr>
        <w:t>e</w:t>
      </w:r>
      <w:r w:rsidR="005E1101" w:rsidRPr="0016412D">
        <w:rPr>
          <w:rFonts w:ascii="Arial" w:hAnsi="Arial" w:cs="Arial"/>
        </w:rPr>
        <w:t>man</w:t>
      </w:r>
      <w:r w:rsidR="00BC7CFE" w:rsidRPr="0016412D">
        <w:rPr>
          <w:rFonts w:ascii="Arial" w:hAnsi="Arial" w:cs="Arial"/>
        </w:rPr>
        <w:t>’</w:t>
      </w:r>
      <w:r w:rsidR="005E1101" w:rsidRPr="0016412D">
        <w:rPr>
          <w:rFonts w:ascii="Arial" w:hAnsi="Arial" w:cs="Arial"/>
        </w:rPr>
        <w:t xml:space="preserve">s </w:t>
      </w:r>
      <w:r w:rsidR="001D509E" w:rsidRPr="0016412D">
        <w:rPr>
          <w:rFonts w:ascii="Arial" w:hAnsi="Arial" w:cs="Arial"/>
        </w:rPr>
        <w:t>E</w:t>
      </w:r>
      <w:r w:rsidR="005E1101" w:rsidRPr="0016412D">
        <w:rPr>
          <w:rFonts w:ascii="Arial" w:hAnsi="Arial" w:cs="Arial"/>
        </w:rPr>
        <w:t xml:space="preserve">motional </w:t>
      </w:r>
      <w:r w:rsidR="001D509E" w:rsidRPr="0016412D">
        <w:rPr>
          <w:rFonts w:ascii="Arial" w:hAnsi="Arial" w:cs="Arial"/>
        </w:rPr>
        <w:t>I</w:t>
      </w:r>
      <w:r w:rsidR="005E1101" w:rsidRPr="0016412D">
        <w:rPr>
          <w:rFonts w:ascii="Arial" w:hAnsi="Arial" w:cs="Arial"/>
        </w:rPr>
        <w:t xml:space="preserve">ntelligence </w:t>
      </w:r>
      <w:r w:rsidR="00BC7CFE" w:rsidRPr="0016412D">
        <w:rPr>
          <w:rFonts w:ascii="Arial" w:hAnsi="Arial" w:cs="Arial"/>
        </w:rPr>
        <w:t>Model</w:t>
      </w:r>
      <w:bookmarkEnd w:id="4"/>
    </w:p>
    <w:p w14:paraId="3364417F" w14:textId="546119B7" w:rsidR="0021221C" w:rsidRPr="00F72FF9" w:rsidRDefault="005E1101" w:rsidP="005229B1">
      <w:pPr>
        <w:spacing w:line="360" w:lineRule="auto"/>
        <w:jc w:val="both"/>
        <w:rPr>
          <w:rFonts w:ascii="Arial" w:hAnsi="Arial" w:cs="Arial"/>
        </w:rPr>
      </w:pPr>
      <w:r w:rsidRPr="00F72FF9">
        <w:rPr>
          <w:rFonts w:ascii="Arial" w:hAnsi="Arial" w:cs="Arial"/>
        </w:rPr>
        <w:t>Gol</w:t>
      </w:r>
      <w:r w:rsidR="00DE47EA">
        <w:rPr>
          <w:rFonts w:ascii="Arial" w:hAnsi="Arial" w:cs="Arial"/>
        </w:rPr>
        <w:t>e</w:t>
      </w:r>
      <w:r w:rsidRPr="00F72FF9">
        <w:rPr>
          <w:rFonts w:ascii="Arial" w:hAnsi="Arial" w:cs="Arial"/>
        </w:rPr>
        <w:t xml:space="preserve">man </w:t>
      </w:r>
      <w:r w:rsidR="00EF0864">
        <w:rPr>
          <w:rFonts w:ascii="Arial" w:hAnsi="Arial" w:cs="Arial"/>
        </w:rPr>
        <w:t>framework (1998)</w:t>
      </w:r>
      <w:r w:rsidRPr="00F72FF9">
        <w:rPr>
          <w:rFonts w:ascii="Arial" w:hAnsi="Arial" w:cs="Arial"/>
        </w:rPr>
        <w:t xml:space="preserve"> </w:t>
      </w:r>
      <w:r w:rsidR="007865FB">
        <w:rPr>
          <w:rFonts w:ascii="Arial" w:hAnsi="Arial" w:cs="Arial"/>
        </w:rPr>
        <w:t>comprises of</w:t>
      </w:r>
      <w:r w:rsidR="00EF0864">
        <w:rPr>
          <w:rFonts w:ascii="Arial" w:hAnsi="Arial" w:cs="Arial"/>
        </w:rPr>
        <w:t xml:space="preserve"> five </w:t>
      </w:r>
      <w:r w:rsidRPr="00F72FF9">
        <w:rPr>
          <w:rFonts w:ascii="Arial" w:hAnsi="Arial" w:cs="Arial"/>
        </w:rPr>
        <w:t>components</w:t>
      </w:r>
      <w:r w:rsidR="00EF0864">
        <w:rPr>
          <w:rFonts w:ascii="Arial" w:hAnsi="Arial" w:cs="Arial"/>
        </w:rPr>
        <w:t xml:space="preserve">: </w:t>
      </w:r>
      <w:r w:rsidRPr="00F72FF9">
        <w:rPr>
          <w:rFonts w:ascii="Arial" w:hAnsi="Arial" w:cs="Arial"/>
        </w:rPr>
        <w:t>self-awareness self</w:t>
      </w:r>
      <w:r w:rsidR="00EF0864">
        <w:rPr>
          <w:rFonts w:ascii="Arial" w:hAnsi="Arial" w:cs="Arial"/>
        </w:rPr>
        <w:t>-</w:t>
      </w:r>
      <w:r w:rsidRPr="00F72FF9">
        <w:rPr>
          <w:rFonts w:ascii="Arial" w:hAnsi="Arial" w:cs="Arial"/>
        </w:rPr>
        <w:t xml:space="preserve"> regulation</w:t>
      </w:r>
      <w:r w:rsidR="00EF0864">
        <w:rPr>
          <w:rFonts w:ascii="Arial" w:hAnsi="Arial" w:cs="Arial"/>
        </w:rPr>
        <w:t>,</w:t>
      </w:r>
      <w:r w:rsidRPr="00F72FF9">
        <w:rPr>
          <w:rFonts w:ascii="Arial" w:hAnsi="Arial" w:cs="Arial"/>
        </w:rPr>
        <w:t xml:space="preserve"> motivation</w:t>
      </w:r>
      <w:r w:rsidR="00EF0864">
        <w:rPr>
          <w:rFonts w:ascii="Arial" w:hAnsi="Arial" w:cs="Arial"/>
        </w:rPr>
        <w:t>,</w:t>
      </w:r>
      <w:r w:rsidRPr="00F72FF9">
        <w:rPr>
          <w:rFonts w:ascii="Arial" w:hAnsi="Arial" w:cs="Arial"/>
        </w:rPr>
        <w:t xml:space="preserve"> </w:t>
      </w:r>
      <w:r w:rsidR="005229B1" w:rsidRPr="00F72FF9">
        <w:rPr>
          <w:rFonts w:ascii="Arial" w:hAnsi="Arial" w:cs="Arial"/>
        </w:rPr>
        <w:t>empathy,</w:t>
      </w:r>
      <w:r w:rsidR="00EF0864">
        <w:rPr>
          <w:rFonts w:ascii="Arial" w:hAnsi="Arial" w:cs="Arial"/>
        </w:rPr>
        <w:t xml:space="preserve"> and</w:t>
      </w:r>
      <w:r w:rsidRPr="00F72FF9">
        <w:rPr>
          <w:rFonts w:ascii="Arial" w:hAnsi="Arial" w:cs="Arial"/>
        </w:rPr>
        <w:t xml:space="preserve"> social skills</w:t>
      </w:r>
      <w:r w:rsidR="00EF0864">
        <w:rPr>
          <w:rFonts w:ascii="Arial" w:hAnsi="Arial" w:cs="Arial"/>
        </w:rPr>
        <w:t xml:space="preserve">. </w:t>
      </w:r>
      <w:r w:rsidR="005229B1">
        <w:rPr>
          <w:rFonts w:ascii="Arial" w:hAnsi="Arial" w:cs="Arial"/>
        </w:rPr>
        <w:t>The model</w:t>
      </w:r>
      <w:r w:rsidR="00EF0864">
        <w:rPr>
          <w:rFonts w:ascii="Arial" w:hAnsi="Arial" w:cs="Arial"/>
        </w:rPr>
        <w:t xml:space="preserve"> is </w:t>
      </w:r>
      <w:r w:rsidR="0087754C">
        <w:rPr>
          <w:rFonts w:ascii="Arial" w:hAnsi="Arial" w:cs="Arial"/>
        </w:rPr>
        <w:t>widely</w:t>
      </w:r>
      <w:r w:rsidR="00EF0864">
        <w:rPr>
          <w:rFonts w:ascii="Arial" w:hAnsi="Arial" w:cs="Arial"/>
        </w:rPr>
        <w:t xml:space="preserve"> used in management and pla</w:t>
      </w:r>
      <w:r w:rsidR="005229B1">
        <w:rPr>
          <w:rFonts w:ascii="Arial" w:hAnsi="Arial" w:cs="Arial"/>
        </w:rPr>
        <w:t>ys</w:t>
      </w:r>
      <w:r w:rsidR="00EF0864">
        <w:rPr>
          <w:rFonts w:ascii="Arial" w:hAnsi="Arial" w:cs="Arial"/>
        </w:rPr>
        <w:t xml:space="preserve"> a crucial role in workplace functioning.</w:t>
      </w:r>
    </w:p>
    <w:p w14:paraId="474F955E" w14:textId="7E783B9A" w:rsidR="005E1101" w:rsidRPr="00EF0864" w:rsidRDefault="005E1101" w:rsidP="005229B1">
      <w:pPr>
        <w:spacing w:line="360" w:lineRule="auto"/>
        <w:jc w:val="both"/>
        <w:rPr>
          <w:rFonts w:ascii="Arial" w:hAnsi="Arial" w:cs="Arial"/>
          <w:b/>
          <w:bCs/>
        </w:rPr>
      </w:pPr>
      <w:r w:rsidRPr="00EF0864">
        <w:rPr>
          <w:rFonts w:ascii="Arial" w:hAnsi="Arial" w:cs="Arial"/>
          <w:b/>
          <w:bCs/>
        </w:rPr>
        <w:lastRenderedPageBreak/>
        <w:t>Self-awareness</w:t>
      </w:r>
    </w:p>
    <w:p w14:paraId="4F0138B8" w14:textId="150B74D2" w:rsidR="00EF0864" w:rsidRDefault="007865FB" w:rsidP="005229B1">
      <w:pPr>
        <w:spacing w:line="360" w:lineRule="auto"/>
        <w:jc w:val="both"/>
        <w:rPr>
          <w:rFonts w:ascii="Arial" w:hAnsi="Arial" w:cs="Arial"/>
        </w:rPr>
      </w:pPr>
      <w:r w:rsidRPr="007865FB">
        <w:rPr>
          <w:rFonts w:ascii="Arial" w:hAnsi="Arial" w:cs="Arial"/>
        </w:rPr>
        <w:t>Strong self-awareness among employees allow</w:t>
      </w:r>
      <w:r>
        <w:rPr>
          <w:rFonts w:ascii="Arial" w:hAnsi="Arial" w:cs="Arial"/>
        </w:rPr>
        <w:t>s</w:t>
      </w:r>
      <w:r w:rsidRPr="007865FB">
        <w:rPr>
          <w:rFonts w:ascii="Arial" w:hAnsi="Arial" w:cs="Arial"/>
        </w:rPr>
        <w:t xml:space="preserve"> them to identify their emotional triggers, </w:t>
      </w:r>
      <w:r>
        <w:rPr>
          <w:rFonts w:ascii="Arial" w:hAnsi="Arial" w:cs="Arial"/>
        </w:rPr>
        <w:t>strengths</w:t>
      </w:r>
      <w:r w:rsidRPr="007865FB">
        <w:rPr>
          <w:rFonts w:ascii="Arial" w:hAnsi="Arial" w:cs="Arial"/>
        </w:rPr>
        <w:t>, and limitations.</w:t>
      </w:r>
      <w:r>
        <w:rPr>
          <w:rFonts w:ascii="Arial" w:hAnsi="Arial" w:cs="Arial"/>
        </w:rPr>
        <w:t xml:space="preserve"> </w:t>
      </w:r>
      <w:r w:rsidR="005E1101" w:rsidRPr="00F72FF9">
        <w:rPr>
          <w:rFonts w:ascii="Arial" w:hAnsi="Arial" w:cs="Arial"/>
        </w:rPr>
        <w:t>This supports ethical decision-making and authentic communication. Self-awareness is particularly useful in customer</w:t>
      </w:r>
      <w:r w:rsidR="00EF0864">
        <w:rPr>
          <w:rFonts w:ascii="Arial" w:hAnsi="Arial" w:cs="Arial"/>
        </w:rPr>
        <w:t>-</w:t>
      </w:r>
      <w:r w:rsidR="005E1101" w:rsidRPr="00F72FF9">
        <w:rPr>
          <w:rFonts w:ascii="Arial" w:hAnsi="Arial" w:cs="Arial"/>
        </w:rPr>
        <w:t>facing r</w:t>
      </w:r>
      <w:r w:rsidR="00EF0864">
        <w:rPr>
          <w:rFonts w:ascii="Arial" w:hAnsi="Arial" w:cs="Arial"/>
        </w:rPr>
        <w:t>o</w:t>
      </w:r>
      <w:r w:rsidR="005E1101" w:rsidRPr="00F72FF9">
        <w:rPr>
          <w:rFonts w:ascii="Arial" w:hAnsi="Arial" w:cs="Arial"/>
        </w:rPr>
        <w:t>les where employees must quickly understand their emotional reactions. A critical limitation is that self</w:t>
      </w:r>
      <w:r w:rsidR="00EF0864">
        <w:rPr>
          <w:rFonts w:ascii="Arial" w:hAnsi="Arial" w:cs="Arial"/>
        </w:rPr>
        <w:t>-</w:t>
      </w:r>
      <w:r w:rsidR="005E1101" w:rsidRPr="00F72FF9">
        <w:rPr>
          <w:rFonts w:ascii="Arial" w:hAnsi="Arial" w:cs="Arial"/>
        </w:rPr>
        <w:t>awareness is difficult to measure objectively, and the development often relies on feedback</w:t>
      </w:r>
      <w:r w:rsidR="00EF0864">
        <w:rPr>
          <w:rFonts w:ascii="Arial" w:hAnsi="Arial" w:cs="Arial"/>
        </w:rPr>
        <w:t xml:space="preserve"> and reflective practice which</w:t>
      </w:r>
      <w:r w:rsidR="005E1101" w:rsidRPr="00F72FF9">
        <w:rPr>
          <w:rFonts w:ascii="Arial" w:hAnsi="Arial" w:cs="Arial"/>
        </w:rPr>
        <w:t xml:space="preserve"> many organisations do not adequately provide</w:t>
      </w:r>
      <w:sdt>
        <w:sdtPr>
          <w:rPr>
            <w:rFonts w:ascii="Arial" w:hAnsi="Arial" w:cs="Arial"/>
          </w:rPr>
          <w:id w:val="-582451695"/>
          <w:citation/>
        </w:sdtPr>
        <w:sdtContent>
          <w:r w:rsidR="00123E74">
            <w:rPr>
              <w:rFonts w:ascii="Arial" w:hAnsi="Arial" w:cs="Arial"/>
            </w:rPr>
            <w:fldChar w:fldCharType="begin"/>
          </w:r>
          <w:r w:rsidR="00123E74">
            <w:rPr>
              <w:rFonts w:ascii="Arial" w:hAnsi="Arial" w:cs="Arial"/>
            </w:rPr>
            <w:instrText xml:space="preserve"> CITATION Boy \l 2057 </w:instrText>
          </w:r>
          <w:r w:rsidR="00123E74">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(Boyatzis &amp; Parker, 2000)</w:t>
          </w:r>
          <w:r w:rsidR="00123E74">
            <w:rPr>
              <w:rFonts w:ascii="Arial" w:hAnsi="Arial" w:cs="Arial"/>
            </w:rPr>
            <w:fldChar w:fldCharType="end"/>
          </w:r>
        </w:sdtContent>
      </w:sdt>
      <w:r w:rsidR="00EF0864">
        <w:rPr>
          <w:rFonts w:ascii="Arial" w:hAnsi="Arial" w:cs="Arial"/>
        </w:rPr>
        <w:t>.</w:t>
      </w:r>
    </w:p>
    <w:p w14:paraId="6556F7A0" w14:textId="02C2EF24" w:rsidR="00E9500A" w:rsidRDefault="00E9500A" w:rsidP="005229B1">
      <w:pPr>
        <w:spacing w:line="360" w:lineRule="auto"/>
        <w:jc w:val="both"/>
        <w:rPr>
          <w:rFonts w:ascii="Arial" w:hAnsi="Arial" w:cs="Arial"/>
        </w:rPr>
      </w:pPr>
      <w:r w:rsidRPr="00E9500A">
        <w:rPr>
          <w:rFonts w:ascii="Arial" w:hAnsi="Arial" w:cs="Arial"/>
          <w:b/>
          <w:bCs/>
        </w:rPr>
        <w:t>Self-regulation</w:t>
      </w:r>
      <w:r w:rsidR="005E1101" w:rsidRPr="00F72FF9">
        <w:rPr>
          <w:rFonts w:ascii="Arial" w:hAnsi="Arial" w:cs="Arial"/>
        </w:rPr>
        <w:t xml:space="preserve"> </w:t>
      </w:r>
    </w:p>
    <w:p w14:paraId="6299FAF2" w14:textId="491D37D8" w:rsidR="005E1101" w:rsidRPr="00F72FF9" w:rsidRDefault="00E9500A" w:rsidP="005229B1">
      <w:pPr>
        <w:spacing w:line="360" w:lineRule="auto"/>
        <w:jc w:val="both"/>
        <w:rPr>
          <w:rFonts w:ascii="Arial" w:hAnsi="Arial" w:cs="Arial"/>
        </w:rPr>
      </w:pPr>
      <w:r>
        <w:rPr>
          <w:rFonts w:ascii="Arial" w:hAnsi="Arial" w:cs="Arial"/>
        </w:rPr>
        <w:t>S</w:t>
      </w:r>
      <w:r w:rsidRPr="00F72FF9">
        <w:rPr>
          <w:rFonts w:ascii="Arial" w:hAnsi="Arial" w:cs="Arial"/>
        </w:rPr>
        <w:t>elf-regulation</w:t>
      </w:r>
      <w:r w:rsidR="005E1101" w:rsidRPr="00F72FF9">
        <w:rPr>
          <w:rFonts w:ascii="Arial" w:hAnsi="Arial" w:cs="Arial"/>
        </w:rPr>
        <w:t xml:space="preserve"> enables employees to adapt to change, </w:t>
      </w:r>
      <w:r w:rsidR="00953CFF" w:rsidRPr="00F72FF9">
        <w:rPr>
          <w:rFonts w:ascii="Arial" w:hAnsi="Arial" w:cs="Arial"/>
        </w:rPr>
        <w:t>manage</w:t>
      </w:r>
      <w:r w:rsidR="005E1101" w:rsidRPr="00F72FF9">
        <w:rPr>
          <w:rFonts w:ascii="Arial" w:hAnsi="Arial" w:cs="Arial"/>
        </w:rPr>
        <w:t xml:space="preserve"> ambiguity and avoid impulsive reactions. It helps prevent conflict escalation</w:t>
      </w:r>
      <w:r>
        <w:rPr>
          <w:rFonts w:ascii="Arial" w:hAnsi="Arial" w:cs="Arial"/>
        </w:rPr>
        <w:t>.</w:t>
      </w:r>
      <w:r w:rsidR="005E1101" w:rsidRPr="00F72FF9">
        <w:rPr>
          <w:rFonts w:ascii="Arial" w:hAnsi="Arial" w:cs="Arial"/>
        </w:rPr>
        <w:t xml:space="preserve"> </w:t>
      </w:r>
      <w:r>
        <w:rPr>
          <w:rFonts w:ascii="Arial" w:hAnsi="Arial" w:cs="Arial"/>
        </w:rPr>
        <w:t>F</w:t>
      </w:r>
      <w:r w:rsidR="005E1101" w:rsidRPr="00F72FF9">
        <w:rPr>
          <w:rFonts w:ascii="Arial" w:hAnsi="Arial" w:cs="Arial"/>
        </w:rPr>
        <w:t>or example</w:t>
      </w:r>
      <w:r>
        <w:rPr>
          <w:rFonts w:ascii="Arial" w:hAnsi="Arial" w:cs="Arial"/>
        </w:rPr>
        <w:t>,</w:t>
      </w:r>
      <w:r w:rsidR="005E1101" w:rsidRPr="00F72FF9">
        <w:rPr>
          <w:rFonts w:ascii="Arial" w:hAnsi="Arial" w:cs="Arial"/>
        </w:rPr>
        <w:t xml:space="preserve"> an employee who feels undervalued may p</w:t>
      </w:r>
      <w:r>
        <w:rPr>
          <w:rFonts w:ascii="Arial" w:hAnsi="Arial" w:cs="Arial"/>
        </w:rPr>
        <w:t>au</w:t>
      </w:r>
      <w:r w:rsidR="005E1101" w:rsidRPr="00F72FF9">
        <w:rPr>
          <w:rFonts w:ascii="Arial" w:hAnsi="Arial" w:cs="Arial"/>
        </w:rPr>
        <w:t xml:space="preserve">se before reacting, seek clarification, and engage in a constructive conversation. However, </w:t>
      </w:r>
      <w:r w:rsidRPr="00F72FF9">
        <w:rPr>
          <w:rFonts w:ascii="Arial" w:hAnsi="Arial" w:cs="Arial"/>
        </w:rPr>
        <w:t>self-regulation</w:t>
      </w:r>
      <w:r w:rsidR="005E1101" w:rsidRPr="00F72FF9">
        <w:rPr>
          <w:rFonts w:ascii="Arial" w:hAnsi="Arial" w:cs="Arial"/>
        </w:rPr>
        <w:t xml:space="preserve"> can sometimes be misinterpreted as emotional suppression. Over</w:t>
      </w:r>
      <w:r>
        <w:rPr>
          <w:rFonts w:ascii="Arial" w:hAnsi="Arial" w:cs="Arial"/>
        </w:rPr>
        <w:t>-</w:t>
      </w:r>
      <w:r w:rsidR="005E1101" w:rsidRPr="00F72FF9">
        <w:rPr>
          <w:rFonts w:ascii="Arial" w:hAnsi="Arial" w:cs="Arial"/>
        </w:rPr>
        <w:t>regulation can</w:t>
      </w:r>
      <w:r>
        <w:rPr>
          <w:rFonts w:ascii="Arial" w:hAnsi="Arial" w:cs="Arial"/>
        </w:rPr>
        <w:t xml:space="preserve"> lead to suppression,</w:t>
      </w:r>
      <w:r w:rsidR="005E1101" w:rsidRPr="00F72FF9">
        <w:rPr>
          <w:rFonts w:ascii="Arial" w:hAnsi="Arial" w:cs="Arial"/>
        </w:rPr>
        <w:t xml:space="preserve"> reduce authenticity</w:t>
      </w:r>
      <w:r>
        <w:rPr>
          <w:rFonts w:ascii="Arial" w:hAnsi="Arial" w:cs="Arial"/>
        </w:rPr>
        <w:t xml:space="preserve"> or</w:t>
      </w:r>
      <w:r w:rsidR="005E1101" w:rsidRPr="00F72FF9">
        <w:rPr>
          <w:rFonts w:ascii="Arial" w:hAnsi="Arial" w:cs="Arial"/>
        </w:rPr>
        <w:t xml:space="preserve"> innovation.</w:t>
      </w:r>
    </w:p>
    <w:p w14:paraId="7078C8B1" w14:textId="3FF7E2BF" w:rsidR="005E1101" w:rsidRPr="00E9500A" w:rsidRDefault="005E1101" w:rsidP="005229B1">
      <w:pPr>
        <w:spacing w:line="360" w:lineRule="auto"/>
        <w:jc w:val="both"/>
        <w:rPr>
          <w:rFonts w:ascii="Arial" w:hAnsi="Arial" w:cs="Arial"/>
          <w:b/>
          <w:bCs/>
        </w:rPr>
      </w:pPr>
      <w:r w:rsidRPr="00E9500A">
        <w:rPr>
          <w:rFonts w:ascii="Arial" w:hAnsi="Arial" w:cs="Arial"/>
          <w:b/>
          <w:bCs/>
        </w:rPr>
        <w:t>Motivation</w:t>
      </w:r>
    </w:p>
    <w:p w14:paraId="40336B54" w14:textId="434FEB58" w:rsidR="005E1101" w:rsidRPr="00F72FF9" w:rsidRDefault="00E9500A" w:rsidP="005229B1">
      <w:pPr>
        <w:spacing w:line="360" w:lineRule="auto"/>
        <w:jc w:val="both"/>
        <w:rPr>
          <w:rFonts w:ascii="Arial" w:hAnsi="Arial" w:cs="Arial"/>
        </w:rPr>
      </w:pPr>
      <w:r>
        <w:rPr>
          <w:rFonts w:ascii="Arial" w:hAnsi="Arial" w:cs="Arial"/>
        </w:rPr>
        <w:t>I</w:t>
      </w:r>
      <w:r w:rsidR="005E1101" w:rsidRPr="00F72FF9">
        <w:rPr>
          <w:rFonts w:ascii="Arial" w:hAnsi="Arial" w:cs="Arial"/>
        </w:rPr>
        <w:t>ntrinsic motivation drives employees to set goals, show initiative and maintain optimism. Emotional intelligent employees channel emotions towards productive outcomes</w:t>
      </w:r>
      <w:r>
        <w:rPr>
          <w:rFonts w:ascii="Arial" w:hAnsi="Arial" w:cs="Arial"/>
        </w:rPr>
        <w:t>.</w:t>
      </w:r>
      <w:r w:rsidR="005E1101" w:rsidRPr="00F72FF9">
        <w:rPr>
          <w:rFonts w:ascii="Arial" w:hAnsi="Arial" w:cs="Arial"/>
        </w:rPr>
        <w:t xml:space="preserve"> </w:t>
      </w:r>
      <w:r>
        <w:rPr>
          <w:rFonts w:ascii="Arial" w:hAnsi="Arial" w:cs="Arial"/>
        </w:rPr>
        <w:t>F</w:t>
      </w:r>
      <w:r w:rsidR="005E1101" w:rsidRPr="00F72FF9">
        <w:rPr>
          <w:rFonts w:ascii="Arial" w:hAnsi="Arial" w:cs="Arial"/>
        </w:rPr>
        <w:t>or example</w:t>
      </w:r>
      <w:r>
        <w:rPr>
          <w:rFonts w:ascii="Arial" w:hAnsi="Arial" w:cs="Arial"/>
        </w:rPr>
        <w:t>,</w:t>
      </w:r>
      <w:r w:rsidR="005E1101" w:rsidRPr="00F72FF9">
        <w:rPr>
          <w:rFonts w:ascii="Arial" w:hAnsi="Arial" w:cs="Arial"/>
        </w:rPr>
        <w:t xml:space="preserve"> u</w:t>
      </w:r>
      <w:r>
        <w:rPr>
          <w:rFonts w:ascii="Arial" w:hAnsi="Arial" w:cs="Arial"/>
        </w:rPr>
        <w:t xml:space="preserve">sing </w:t>
      </w:r>
      <w:r w:rsidR="005E1101" w:rsidRPr="00F72FF9">
        <w:rPr>
          <w:rFonts w:ascii="Arial" w:hAnsi="Arial" w:cs="Arial"/>
        </w:rPr>
        <w:t xml:space="preserve">disappointment as motivation to improve performance. </w:t>
      </w:r>
      <w:r w:rsidR="00E46544">
        <w:rPr>
          <w:rFonts w:ascii="Arial" w:hAnsi="Arial" w:cs="Arial"/>
        </w:rPr>
        <w:t>Despite this,</w:t>
      </w:r>
      <w:r w:rsidR="005E1101" w:rsidRPr="00F72FF9">
        <w:rPr>
          <w:rFonts w:ascii="Arial" w:hAnsi="Arial" w:cs="Arial"/>
        </w:rPr>
        <w:t xml:space="preserve"> </w:t>
      </w:r>
      <w:r w:rsidR="005229B1">
        <w:rPr>
          <w:rFonts w:ascii="Arial" w:hAnsi="Arial" w:cs="Arial"/>
        </w:rPr>
        <w:t xml:space="preserve">people’s </w:t>
      </w:r>
      <w:r w:rsidR="005E1101" w:rsidRPr="00F72FF9">
        <w:rPr>
          <w:rFonts w:ascii="Arial" w:hAnsi="Arial" w:cs="Arial"/>
        </w:rPr>
        <w:t>motivation may be influenced by external factors such as organisational culture</w:t>
      </w:r>
      <w:r>
        <w:rPr>
          <w:rFonts w:ascii="Arial" w:hAnsi="Arial" w:cs="Arial"/>
        </w:rPr>
        <w:t xml:space="preserve"> like rewards</w:t>
      </w:r>
      <w:r w:rsidR="00E46544">
        <w:rPr>
          <w:rFonts w:ascii="Arial" w:hAnsi="Arial" w:cs="Arial"/>
        </w:rPr>
        <w:t xml:space="preserve"> and leadership behaviour</w:t>
      </w:r>
      <w:sdt>
        <w:sdtPr>
          <w:rPr>
            <w:rFonts w:ascii="Arial" w:hAnsi="Arial" w:cs="Arial"/>
          </w:rPr>
          <w:id w:val="1358227160"/>
          <w:citation/>
        </w:sdtPr>
        <w:sdtContent>
          <w:r w:rsidR="00E46544">
            <w:rPr>
              <w:rFonts w:ascii="Arial" w:hAnsi="Arial" w:cs="Arial"/>
            </w:rPr>
            <w:fldChar w:fldCharType="begin"/>
          </w:r>
          <w:r w:rsidR="00E46544">
            <w:rPr>
              <w:rFonts w:ascii="Arial" w:hAnsi="Arial" w:cs="Arial"/>
            </w:rPr>
            <w:instrText xml:space="preserve"> CITATION Mye10 \l 2057 </w:instrText>
          </w:r>
          <w:r w:rsidR="00E46544">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(Myers &amp; Sadaghiana, 2010)</w:t>
          </w:r>
          <w:r w:rsidR="00E46544">
            <w:rPr>
              <w:rFonts w:ascii="Arial" w:hAnsi="Arial" w:cs="Arial"/>
            </w:rPr>
            <w:fldChar w:fldCharType="end"/>
          </w:r>
        </w:sdtContent>
      </w:sdt>
      <w:r>
        <w:rPr>
          <w:rFonts w:ascii="Arial" w:hAnsi="Arial" w:cs="Arial"/>
        </w:rPr>
        <w:t>. That</w:t>
      </w:r>
      <w:r w:rsidR="005E1101" w:rsidRPr="00F72FF9">
        <w:rPr>
          <w:rFonts w:ascii="Arial" w:hAnsi="Arial" w:cs="Arial"/>
        </w:rPr>
        <w:t xml:space="preserve"> mean</w:t>
      </w:r>
      <w:r>
        <w:rPr>
          <w:rFonts w:ascii="Arial" w:hAnsi="Arial" w:cs="Arial"/>
        </w:rPr>
        <w:t>s that E</w:t>
      </w:r>
      <w:r w:rsidR="005E1101" w:rsidRPr="00F72FF9">
        <w:rPr>
          <w:rFonts w:ascii="Arial" w:hAnsi="Arial" w:cs="Arial"/>
        </w:rPr>
        <w:t>I alone cannot account for motivational differences.</w:t>
      </w:r>
    </w:p>
    <w:p w14:paraId="7A888A63" w14:textId="439BD0AF" w:rsidR="005E1101" w:rsidRPr="00E9500A" w:rsidRDefault="005E1101" w:rsidP="005229B1">
      <w:pPr>
        <w:spacing w:line="360" w:lineRule="auto"/>
        <w:jc w:val="both"/>
        <w:rPr>
          <w:rFonts w:ascii="Arial" w:hAnsi="Arial" w:cs="Arial"/>
          <w:b/>
          <w:bCs/>
        </w:rPr>
      </w:pPr>
      <w:r w:rsidRPr="00E9500A">
        <w:rPr>
          <w:rFonts w:ascii="Arial" w:hAnsi="Arial" w:cs="Arial"/>
          <w:b/>
          <w:bCs/>
        </w:rPr>
        <w:t>Empathy</w:t>
      </w:r>
    </w:p>
    <w:p w14:paraId="5AF4B856" w14:textId="37F8C66C" w:rsidR="002C63D0" w:rsidRDefault="002C63D0" w:rsidP="005229B1">
      <w:pPr>
        <w:spacing w:line="360" w:lineRule="auto"/>
        <w:jc w:val="both"/>
        <w:rPr>
          <w:rFonts w:ascii="Arial" w:hAnsi="Arial" w:cs="Arial"/>
        </w:rPr>
      </w:pPr>
      <w:r>
        <w:rPr>
          <w:rFonts w:ascii="Arial" w:hAnsi="Arial" w:cs="Arial"/>
        </w:rPr>
        <w:t>Empathy</w:t>
      </w:r>
      <w:r w:rsidRPr="002C63D0">
        <w:rPr>
          <w:rFonts w:ascii="Arial" w:hAnsi="Arial" w:cs="Arial"/>
        </w:rPr>
        <w:t xml:space="preserve"> is not an exclusive phenomenon, meaning all or nothing</w:t>
      </w:r>
      <w:r>
        <w:rPr>
          <w:rFonts w:ascii="Arial" w:hAnsi="Arial" w:cs="Arial"/>
        </w:rPr>
        <w:t xml:space="preserve"> according to </w:t>
      </w:r>
      <w:r w:rsidRPr="002C63D0">
        <w:rPr>
          <w:rFonts w:ascii="Arial" w:hAnsi="Arial" w:cs="Arial"/>
        </w:rPr>
        <w:t xml:space="preserve">Bošnjaković &amp; Radionov </w:t>
      </w:r>
      <w:r>
        <w:rPr>
          <w:rFonts w:ascii="Arial" w:hAnsi="Arial" w:cs="Arial"/>
        </w:rPr>
        <w:t>(2018</w:t>
      </w:r>
      <w:r w:rsidR="00A02896">
        <w:rPr>
          <w:rFonts w:ascii="Arial" w:hAnsi="Arial" w:cs="Arial"/>
        </w:rPr>
        <w:t>)</w:t>
      </w:r>
      <w:r>
        <w:rPr>
          <w:rFonts w:ascii="Arial" w:hAnsi="Arial" w:cs="Arial"/>
        </w:rPr>
        <w:t xml:space="preserve"> </w:t>
      </w:r>
      <w:r w:rsidR="00516369">
        <w:rPr>
          <w:rFonts w:ascii="Arial" w:hAnsi="Arial" w:cs="Arial"/>
        </w:rPr>
        <w:t xml:space="preserve">as </w:t>
      </w:r>
      <w:r w:rsidR="00174BC5">
        <w:rPr>
          <w:rFonts w:ascii="Arial" w:hAnsi="Arial" w:cs="Arial"/>
        </w:rPr>
        <w:t xml:space="preserve">cited </w:t>
      </w:r>
      <w:r w:rsidR="00516369">
        <w:rPr>
          <w:rFonts w:ascii="Arial" w:hAnsi="Arial" w:cs="Arial"/>
        </w:rPr>
        <w:t>by</w:t>
      </w:r>
      <w:r w:rsidR="00A02896">
        <w:rPr>
          <w:rFonts w:ascii="Arial" w:hAnsi="Arial" w:cs="Arial"/>
        </w:rPr>
        <w:t xml:space="preserve"> </w:t>
      </w:r>
      <w:r w:rsidR="00A02896" w:rsidRPr="00A02896">
        <w:rPr>
          <w:rFonts w:ascii="Arial" w:hAnsi="Arial" w:cs="Arial"/>
        </w:rPr>
        <w:t>Pionke &amp; Graham</w:t>
      </w:r>
      <w:r w:rsidR="00A02896">
        <w:rPr>
          <w:rFonts w:ascii="Arial" w:hAnsi="Arial" w:cs="Arial"/>
        </w:rPr>
        <w:t xml:space="preserve"> (</w:t>
      </w:r>
      <w:r w:rsidR="00A02896" w:rsidRPr="00A02896">
        <w:rPr>
          <w:rFonts w:ascii="Arial" w:hAnsi="Arial" w:cs="Arial"/>
        </w:rPr>
        <w:t>2021</w:t>
      </w:r>
      <w:r w:rsidR="00516369">
        <w:rPr>
          <w:rFonts w:ascii="Arial" w:hAnsi="Arial" w:cs="Arial"/>
        </w:rPr>
        <w:t>)</w:t>
      </w:r>
      <w:r w:rsidR="00174BC5">
        <w:rPr>
          <w:rFonts w:ascii="Arial" w:hAnsi="Arial" w:cs="Arial"/>
        </w:rPr>
        <w:t xml:space="preserve">. </w:t>
      </w:r>
      <w:r w:rsidRPr="002C63D0">
        <w:rPr>
          <w:rFonts w:ascii="Arial" w:hAnsi="Arial" w:cs="Arial"/>
        </w:rPr>
        <w:t>Empathy is more likely composed of various kinds and intensities of demonstrating and experiencing empathy, from merely being impacted by others' suffering to fully comprehending them and anticipating potential outcomes.</w:t>
      </w:r>
    </w:p>
    <w:p w14:paraId="7081C871" w14:textId="36380BB9" w:rsidR="005E1101" w:rsidRPr="00F72FF9" w:rsidRDefault="00E9500A" w:rsidP="005229B1">
      <w:pPr>
        <w:spacing w:line="360" w:lineRule="auto"/>
        <w:jc w:val="both"/>
        <w:rPr>
          <w:rFonts w:ascii="Arial" w:hAnsi="Arial" w:cs="Arial"/>
        </w:rPr>
      </w:pPr>
      <w:r>
        <w:rPr>
          <w:rFonts w:ascii="Arial" w:hAnsi="Arial" w:cs="Arial"/>
        </w:rPr>
        <w:t>E</w:t>
      </w:r>
      <w:r w:rsidR="005E1101" w:rsidRPr="00F72FF9">
        <w:rPr>
          <w:rFonts w:ascii="Arial" w:hAnsi="Arial" w:cs="Arial"/>
        </w:rPr>
        <w:t>mpathy, including cognitive and emotional empathy</w:t>
      </w:r>
      <w:r>
        <w:rPr>
          <w:rFonts w:ascii="Arial" w:hAnsi="Arial" w:cs="Arial"/>
        </w:rPr>
        <w:t>,</w:t>
      </w:r>
      <w:r w:rsidR="005E1101" w:rsidRPr="00F72FF9">
        <w:rPr>
          <w:rFonts w:ascii="Arial" w:hAnsi="Arial" w:cs="Arial"/>
        </w:rPr>
        <w:t xml:space="preserve"> enables employees to understand diverse perspectives. It is crucial for team collaboration, </w:t>
      </w:r>
      <w:r w:rsidR="00E46544">
        <w:rPr>
          <w:rFonts w:ascii="Arial" w:hAnsi="Arial" w:cs="Arial"/>
        </w:rPr>
        <w:t xml:space="preserve">enhance </w:t>
      </w:r>
      <w:r w:rsidR="005E1101" w:rsidRPr="00F72FF9">
        <w:rPr>
          <w:rFonts w:ascii="Arial" w:hAnsi="Arial" w:cs="Arial"/>
        </w:rPr>
        <w:lastRenderedPageBreak/>
        <w:t>customer</w:t>
      </w:r>
      <w:r w:rsidR="00E46544">
        <w:rPr>
          <w:rFonts w:ascii="Arial" w:hAnsi="Arial" w:cs="Arial"/>
        </w:rPr>
        <w:t xml:space="preserve"> experience</w:t>
      </w:r>
      <w:r w:rsidR="00953CFF" w:rsidRPr="00F72FF9">
        <w:rPr>
          <w:rFonts w:ascii="Arial" w:hAnsi="Arial" w:cs="Arial"/>
        </w:rPr>
        <w:t>,</w:t>
      </w:r>
      <w:r w:rsidR="005E1101" w:rsidRPr="00F72FF9">
        <w:rPr>
          <w:rFonts w:ascii="Arial" w:hAnsi="Arial" w:cs="Arial"/>
        </w:rPr>
        <w:t xml:space="preserve"> and inclusive leadership. Empathy helps employees navigate conflict by recognising underlying emotions rather than focusing solely on behaviour. Nevertheless, high empathy may also burden employees in emotional demanding roles, potentially leading to burnout if not balanced with boundaries.</w:t>
      </w:r>
    </w:p>
    <w:p w14:paraId="0F23646C" w14:textId="5E76BCA8" w:rsidR="005E1101" w:rsidRPr="001D509E" w:rsidRDefault="005E1101" w:rsidP="005229B1">
      <w:pPr>
        <w:spacing w:line="360" w:lineRule="auto"/>
        <w:jc w:val="both"/>
        <w:rPr>
          <w:rFonts w:ascii="Arial" w:hAnsi="Arial" w:cs="Arial"/>
          <w:b/>
          <w:bCs/>
        </w:rPr>
      </w:pPr>
      <w:r w:rsidRPr="001D509E">
        <w:rPr>
          <w:rFonts w:ascii="Arial" w:hAnsi="Arial" w:cs="Arial"/>
          <w:b/>
          <w:bCs/>
        </w:rPr>
        <w:t>Social skills</w:t>
      </w:r>
    </w:p>
    <w:p w14:paraId="38465FE3" w14:textId="54DD8404" w:rsidR="005E1101" w:rsidRDefault="001D509E" w:rsidP="005229B1">
      <w:pPr>
        <w:spacing w:line="360" w:lineRule="auto"/>
        <w:jc w:val="both"/>
        <w:rPr>
          <w:rFonts w:ascii="Arial" w:hAnsi="Arial" w:cs="Arial"/>
        </w:rPr>
      </w:pPr>
      <w:r>
        <w:rPr>
          <w:rFonts w:ascii="Arial" w:hAnsi="Arial" w:cs="Arial"/>
        </w:rPr>
        <w:t>S</w:t>
      </w:r>
      <w:r w:rsidR="005E1101" w:rsidRPr="00F72FF9">
        <w:rPr>
          <w:rFonts w:ascii="Arial" w:hAnsi="Arial" w:cs="Arial"/>
        </w:rPr>
        <w:t>ocial skills related to effective communication, relationship building, conflict resolution and influencing others. Employees with strong social skills collaborate more effectively and contribute to a positive team climate. However, critics suggest that social skills can be used manipulatively if not guided by ethical values</w:t>
      </w:r>
      <w:sdt>
        <w:sdtPr>
          <w:rPr>
            <w:rFonts w:ascii="Arial" w:hAnsi="Arial" w:cs="Arial"/>
          </w:rPr>
          <w:id w:val="-1457559481"/>
          <w:citation/>
        </w:sdtPr>
        <w:sdtContent>
          <w:r w:rsidR="000E5552">
            <w:rPr>
              <w:rFonts w:ascii="Arial" w:hAnsi="Arial" w:cs="Arial"/>
            </w:rPr>
            <w:fldChar w:fldCharType="begin"/>
          </w:r>
          <w:r w:rsidR="000E5552">
            <w:rPr>
              <w:rFonts w:ascii="Arial" w:hAnsi="Arial" w:cs="Arial"/>
            </w:rPr>
            <w:instrText xml:space="preserve"> CITATION Gra09 \l 2057 </w:instrText>
          </w:r>
          <w:r w:rsidR="000E5552">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(Grant &amp; Parker, 2009)</w:t>
          </w:r>
          <w:r w:rsidR="000E5552">
            <w:rPr>
              <w:rFonts w:ascii="Arial" w:hAnsi="Arial" w:cs="Arial"/>
            </w:rPr>
            <w:fldChar w:fldCharType="end"/>
          </w:r>
        </w:sdtContent>
      </w:sdt>
      <w:r w:rsidR="005E1101" w:rsidRPr="00F72FF9">
        <w:rPr>
          <w:rFonts w:ascii="Arial" w:hAnsi="Arial" w:cs="Arial"/>
        </w:rPr>
        <w:t>.</w:t>
      </w:r>
    </w:p>
    <w:p w14:paraId="288787F9" w14:textId="77777777" w:rsidR="006876E2" w:rsidRPr="00F72FF9" w:rsidRDefault="006876E2" w:rsidP="005229B1">
      <w:pPr>
        <w:spacing w:line="360" w:lineRule="auto"/>
        <w:jc w:val="both"/>
        <w:rPr>
          <w:rFonts w:ascii="Arial" w:hAnsi="Arial" w:cs="Arial"/>
        </w:rPr>
      </w:pPr>
    </w:p>
    <w:p w14:paraId="59F1DD8D" w14:textId="1D80273C" w:rsidR="005E1101" w:rsidRPr="0016412D" w:rsidRDefault="001D509E" w:rsidP="005229B1">
      <w:pPr>
        <w:pStyle w:val="Heading2"/>
        <w:spacing w:line="360" w:lineRule="auto"/>
        <w:jc w:val="both"/>
        <w:rPr>
          <w:rFonts w:ascii="Arial" w:hAnsi="Arial" w:cs="Arial"/>
        </w:rPr>
      </w:pPr>
      <w:bookmarkStart w:id="5" w:name="_Toc216904160"/>
      <w:r w:rsidRPr="0016412D">
        <w:rPr>
          <w:rFonts w:ascii="Arial" w:hAnsi="Arial" w:cs="Arial"/>
        </w:rPr>
        <w:t>2.</w:t>
      </w:r>
      <w:r w:rsidR="001E5317">
        <w:rPr>
          <w:rFonts w:ascii="Arial" w:hAnsi="Arial" w:cs="Arial"/>
        </w:rPr>
        <w:t>4</w:t>
      </w:r>
      <w:r w:rsidRPr="0016412D">
        <w:rPr>
          <w:rFonts w:ascii="Arial" w:hAnsi="Arial" w:cs="Arial"/>
        </w:rPr>
        <w:t xml:space="preserve"> </w:t>
      </w:r>
      <w:r w:rsidR="005E1101" w:rsidRPr="0016412D">
        <w:rPr>
          <w:rFonts w:ascii="Arial" w:hAnsi="Arial" w:cs="Arial"/>
        </w:rPr>
        <w:t>Bar</w:t>
      </w:r>
      <w:r w:rsidRPr="0016412D">
        <w:rPr>
          <w:rFonts w:ascii="Arial" w:hAnsi="Arial" w:cs="Arial"/>
        </w:rPr>
        <w:t>-On’s</w:t>
      </w:r>
      <w:r w:rsidR="005E1101" w:rsidRPr="0016412D">
        <w:rPr>
          <w:rFonts w:ascii="Arial" w:hAnsi="Arial" w:cs="Arial"/>
        </w:rPr>
        <w:t xml:space="preserve"> </w:t>
      </w:r>
      <w:r w:rsidR="0016412D" w:rsidRPr="0016412D">
        <w:rPr>
          <w:rFonts w:ascii="Arial" w:hAnsi="Arial" w:cs="Arial"/>
        </w:rPr>
        <w:t>E</w:t>
      </w:r>
      <w:r w:rsidR="005E1101" w:rsidRPr="0016412D">
        <w:rPr>
          <w:rFonts w:ascii="Arial" w:hAnsi="Arial" w:cs="Arial"/>
        </w:rPr>
        <w:t xml:space="preserve">motional </w:t>
      </w:r>
      <w:r w:rsidR="0016412D" w:rsidRPr="0016412D">
        <w:rPr>
          <w:rFonts w:ascii="Arial" w:hAnsi="Arial" w:cs="Arial"/>
        </w:rPr>
        <w:t>S</w:t>
      </w:r>
      <w:r w:rsidR="005E1101" w:rsidRPr="0016412D">
        <w:rPr>
          <w:rFonts w:ascii="Arial" w:hAnsi="Arial" w:cs="Arial"/>
        </w:rPr>
        <w:t xml:space="preserve">ocial </w:t>
      </w:r>
      <w:r w:rsidR="0016412D" w:rsidRPr="0016412D">
        <w:rPr>
          <w:rFonts w:ascii="Arial" w:hAnsi="Arial" w:cs="Arial"/>
        </w:rPr>
        <w:t>I</w:t>
      </w:r>
      <w:r w:rsidR="005E1101" w:rsidRPr="0016412D">
        <w:rPr>
          <w:rFonts w:ascii="Arial" w:hAnsi="Arial" w:cs="Arial"/>
        </w:rPr>
        <w:t xml:space="preserve">ntelligence </w:t>
      </w:r>
      <w:r w:rsidR="0016412D" w:rsidRPr="0016412D">
        <w:rPr>
          <w:rFonts w:ascii="Arial" w:hAnsi="Arial" w:cs="Arial"/>
        </w:rPr>
        <w:t>M</w:t>
      </w:r>
      <w:r w:rsidR="005E1101" w:rsidRPr="0016412D">
        <w:rPr>
          <w:rFonts w:ascii="Arial" w:hAnsi="Arial" w:cs="Arial"/>
        </w:rPr>
        <w:t xml:space="preserve">odel and </w:t>
      </w:r>
      <w:r w:rsidR="0016412D" w:rsidRPr="0016412D">
        <w:rPr>
          <w:rFonts w:ascii="Arial" w:hAnsi="Arial" w:cs="Arial"/>
        </w:rPr>
        <w:t>W</w:t>
      </w:r>
      <w:r w:rsidR="005E1101" w:rsidRPr="0016412D">
        <w:rPr>
          <w:rFonts w:ascii="Arial" w:hAnsi="Arial" w:cs="Arial"/>
        </w:rPr>
        <w:t xml:space="preserve">orkplace </w:t>
      </w:r>
      <w:r w:rsidR="0016412D" w:rsidRPr="0016412D">
        <w:rPr>
          <w:rFonts w:ascii="Arial" w:hAnsi="Arial" w:cs="Arial"/>
        </w:rPr>
        <w:t>D</w:t>
      </w:r>
      <w:r w:rsidR="005E1101" w:rsidRPr="0016412D">
        <w:rPr>
          <w:rFonts w:ascii="Arial" w:hAnsi="Arial" w:cs="Arial"/>
        </w:rPr>
        <w:t>ynamics</w:t>
      </w:r>
      <w:bookmarkEnd w:id="5"/>
    </w:p>
    <w:p w14:paraId="5445EAFB" w14:textId="4D5F5A8B" w:rsidR="005E1101" w:rsidRPr="00F72FF9" w:rsidRDefault="0016412D" w:rsidP="005229B1">
      <w:pPr>
        <w:spacing w:line="360" w:lineRule="auto"/>
        <w:jc w:val="both"/>
        <w:rPr>
          <w:rFonts w:ascii="Arial" w:hAnsi="Arial" w:cs="Arial"/>
        </w:rPr>
      </w:pPr>
      <w:r>
        <w:rPr>
          <w:rFonts w:ascii="Arial" w:hAnsi="Arial" w:cs="Arial"/>
        </w:rPr>
        <w:t>Bar-On</w:t>
      </w:r>
      <w:r w:rsidR="005E1101" w:rsidRPr="00F72FF9">
        <w:rPr>
          <w:rFonts w:ascii="Arial" w:hAnsi="Arial" w:cs="Arial"/>
        </w:rPr>
        <w:t xml:space="preserve"> conceptualises </w:t>
      </w:r>
      <w:r>
        <w:rPr>
          <w:rFonts w:ascii="Arial" w:hAnsi="Arial" w:cs="Arial"/>
        </w:rPr>
        <w:t>E</w:t>
      </w:r>
      <w:r w:rsidR="005E1101" w:rsidRPr="00F72FF9">
        <w:rPr>
          <w:rFonts w:ascii="Arial" w:hAnsi="Arial" w:cs="Arial"/>
        </w:rPr>
        <w:t xml:space="preserve">I as a mix of emotional and social competences grouped into </w:t>
      </w:r>
      <w:r>
        <w:rPr>
          <w:rFonts w:ascii="Arial" w:hAnsi="Arial" w:cs="Arial"/>
        </w:rPr>
        <w:t xml:space="preserve">five </w:t>
      </w:r>
      <w:r w:rsidR="005E1101" w:rsidRPr="00F72FF9">
        <w:rPr>
          <w:rFonts w:ascii="Arial" w:hAnsi="Arial" w:cs="Arial"/>
        </w:rPr>
        <w:t xml:space="preserve">domains: </w:t>
      </w:r>
      <w:r>
        <w:rPr>
          <w:rFonts w:ascii="Arial" w:hAnsi="Arial" w:cs="Arial"/>
        </w:rPr>
        <w:t>I</w:t>
      </w:r>
      <w:r w:rsidR="005E1101" w:rsidRPr="00F72FF9">
        <w:rPr>
          <w:rFonts w:ascii="Arial" w:hAnsi="Arial" w:cs="Arial"/>
        </w:rPr>
        <w:t xml:space="preserve">ntrapersonal skills, interpersonal skills, stress management, </w:t>
      </w:r>
      <w:r w:rsidR="00953CFF" w:rsidRPr="00F72FF9">
        <w:rPr>
          <w:rFonts w:ascii="Arial" w:hAnsi="Arial" w:cs="Arial"/>
        </w:rPr>
        <w:t>adaptability,</w:t>
      </w:r>
      <w:r>
        <w:rPr>
          <w:rFonts w:ascii="Arial" w:hAnsi="Arial" w:cs="Arial"/>
        </w:rPr>
        <w:t xml:space="preserve"> and</w:t>
      </w:r>
      <w:r w:rsidR="005E1101" w:rsidRPr="00F72FF9">
        <w:rPr>
          <w:rFonts w:ascii="Arial" w:hAnsi="Arial" w:cs="Arial"/>
        </w:rPr>
        <w:t xml:space="preserve"> general mood</w:t>
      </w:r>
      <w:r>
        <w:rPr>
          <w:rFonts w:ascii="Arial" w:hAnsi="Arial" w:cs="Arial"/>
        </w:rPr>
        <w:t>. This model emphasises emotional functioning within social contexts</w:t>
      </w:r>
      <w:r w:rsidR="003338F7">
        <w:rPr>
          <w:rFonts w:ascii="Arial" w:hAnsi="Arial" w:cs="Arial"/>
        </w:rPr>
        <w:t xml:space="preserve"> </w:t>
      </w:r>
      <w:sdt>
        <w:sdtPr>
          <w:rPr>
            <w:rFonts w:ascii="Arial" w:hAnsi="Arial" w:cs="Arial"/>
          </w:rPr>
          <w:id w:val="-2075275724"/>
          <w:citation/>
        </w:sdtPr>
        <w:sdtContent>
          <w:r w:rsidR="00DD7210">
            <w:rPr>
              <w:rFonts w:ascii="Arial" w:hAnsi="Arial" w:cs="Arial"/>
            </w:rPr>
            <w:fldChar w:fldCharType="begin"/>
          </w:r>
          <w:r w:rsidR="00DD7210">
            <w:rPr>
              <w:rFonts w:ascii="Arial" w:hAnsi="Arial" w:cs="Arial"/>
            </w:rPr>
            <w:instrText xml:space="preserve"> CITATION Bar97 \l 2057 </w:instrText>
          </w:r>
          <w:r w:rsidR="00DD7210">
            <w:rPr>
              <w:rFonts w:ascii="Arial" w:hAnsi="Arial" w:cs="Arial"/>
            </w:rPr>
            <w:fldChar w:fldCharType="separate"/>
          </w:r>
          <w:r w:rsidR="001E3AEE" w:rsidRPr="001E3AEE">
            <w:rPr>
              <w:rFonts w:ascii="Arial" w:hAnsi="Arial" w:cs="Arial"/>
              <w:noProof/>
            </w:rPr>
            <w:t>(Bar-On, 1997)</w:t>
          </w:r>
          <w:r w:rsidR="00DD7210">
            <w:rPr>
              <w:rFonts w:ascii="Arial" w:hAnsi="Arial" w:cs="Arial"/>
            </w:rPr>
            <w:fldChar w:fldCharType="end"/>
          </w:r>
        </w:sdtContent>
      </w:sdt>
      <w:r w:rsidR="005229B1" w:rsidRPr="003338F7">
        <w:rPr>
          <w:rFonts w:ascii="Arial" w:hAnsi="Arial" w:cs="Arial"/>
        </w:rPr>
        <w:t>.</w:t>
      </w:r>
    </w:p>
    <w:p w14:paraId="6219CE40" w14:textId="7E51CE0B" w:rsidR="005E1101" w:rsidRPr="00F72FF9" w:rsidRDefault="001E5317" w:rsidP="005229B1">
      <w:pPr>
        <w:spacing w:line="360" w:lineRule="auto"/>
        <w:jc w:val="both"/>
        <w:rPr>
          <w:rFonts w:ascii="Arial" w:hAnsi="Arial" w:cs="Arial"/>
        </w:rPr>
      </w:pPr>
      <w:r>
        <w:rPr>
          <w:rFonts w:ascii="Arial" w:hAnsi="Arial" w:cs="Arial"/>
          <w:b/>
          <w:bCs/>
        </w:rPr>
        <w:t>I</w:t>
      </w:r>
      <w:r w:rsidR="005E1101" w:rsidRPr="0016412D">
        <w:rPr>
          <w:rFonts w:ascii="Arial" w:hAnsi="Arial" w:cs="Arial"/>
          <w:b/>
          <w:bCs/>
        </w:rPr>
        <w:t>nt</w:t>
      </w:r>
      <w:r w:rsidR="00953CFF">
        <w:rPr>
          <w:rFonts w:ascii="Arial" w:hAnsi="Arial" w:cs="Arial"/>
          <w:b/>
          <w:bCs/>
        </w:rPr>
        <w:t>ra</w:t>
      </w:r>
      <w:r w:rsidR="005E1101" w:rsidRPr="0016412D">
        <w:rPr>
          <w:rFonts w:ascii="Arial" w:hAnsi="Arial" w:cs="Arial"/>
          <w:b/>
          <w:bCs/>
        </w:rPr>
        <w:t>personal skills</w:t>
      </w:r>
      <w:r w:rsidR="0016412D">
        <w:rPr>
          <w:rFonts w:ascii="Arial" w:hAnsi="Arial" w:cs="Arial"/>
        </w:rPr>
        <w:t xml:space="preserve"> </w:t>
      </w:r>
      <w:r w:rsidR="005E1101" w:rsidRPr="00F72FF9">
        <w:rPr>
          <w:rFonts w:ascii="Arial" w:hAnsi="Arial" w:cs="Arial"/>
        </w:rPr>
        <w:t>(self-awareness</w:t>
      </w:r>
      <w:r w:rsidR="0016412D">
        <w:rPr>
          <w:rFonts w:ascii="Arial" w:hAnsi="Arial" w:cs="Arial"/>
        </w:rPr>
        <w:t>,</w:t>
      </w:r>
      <w:r w:rsidR="005E1101" w:rsidRPr="00F72FF9">
        <w:rPr>
          <w:rFonts w:ascii="Arial" w:hAnsi="Arial" w:cs="Arial"/>
        </w:rPr>
        <w:t xml:space="preserve"> commercial free guard, assertiveness)</w:t>
      </w:r>
    </w:p>
    <w:p w14:paraId="5478929D" w14:textId="474FC446" w:rsidR="005E1101" w:rsidRPr="00F72FF9" w:rsidRDefault="001E5317" w:rsidP="005229B1">
      <w:pPr>
        <w:spacing w:line="360" w:lineRule="auto"/>
        <w:jc w:val="both"/>
        <w:rPr>
          <w:rFonts w:ascii="Arial" w:hAnsi="Arial" w:cs="Arial"/>
        </w:rPr>
      </w:pPr>
      <w:r>
        <w:rPr>
          <w:rFonts w:ascii="Arial" w:hAnsi="Arial" w:cs="Arial"/>
        </w:rPr>
        <w:t>E</w:t>
      </w:r>
      <w:r w:rsidR="005E1101" w:rsidRPr="00F72FF9">
        <w:rPr>
          <w:rFonts w:ascii="Arial" w:hAnsi="Arial" w:cs="Arial"/>
        </w:rPr>
        <w:t xml:space="preserve">mployees with strong intrapersonal intelligence approach work confidently and communicate assertively without aggression. These skills contribute to </w:t>
      </w:r>
      <w:r w:rsidR="005229B1">
        <w:rPr>
          <w:rFonts w:ascii="Arial" w:hAnsi="Arial" w:cs="Arial"/>
        </w:rPr>
        <w:t xml:space="preserve">individual </w:t>
      </w:r>
      <w:r w:rsidR="005E1101" w:rsidRPr="00F72FF9">
        <w:rPr>
          <w:rFonts w:ascii="Arial" w:hAnsi="Arial" w:cs="Arial"/>
        </w:rPr>
        <w:t>personal effectiveness but may be influenced by upbringing and personality, meaning development may require sustained effort</w:t>
      </w:r>
      <w:sdt>
        <w:sdtPr>
          <w:rPr>
            <w:rFonts w:ascii="Arial" w:hAnsi="Arial" w:cs="Arial"/>
          </w:rPr>
          <w:id w:val="-1860963545"/>
          <w:citation/>
        </w:sdtPr>
        <w:sdtContent>
          <w:r w:rsidR="002E0234">
            <w:rPr>
              <w:rFonts w:ascii="Arial" w:hAnsi="Arial" w:cs="Arial"/>
            </w:rPr>
            <w:fldChar w:fldCharType="begin"/>
          </w:r>
          <w:r w:rsidR="002E0234">
            <w:rPr>
              <w:rFonts w:ascii="Arial" w:hAnsi="Arial" w:cs="Arial"/>
            </w:rPr>
            <w:instrText xml:space="preserve"> CITATION Bar06 \l 2057 </w:instrText>
          </w:r>
          <w:r w:rsidR="002E0234">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(Bar-On, 2006)</w:t>
          </w:r>
          <w:r w:rsidR="002E0234">
            <w:rPr>
              <w:rFonts w:ascii="Arial" w:hAnsi="Arial" w:cs="Arial"/>
            </w:rPr>
            <w:fldChar w:fldCharType="end"/>
          </w:r>
        </w:sdtContent>
      </w:sdt>
      <w:r w:rsidR="005E1101" w:rsidRPr="00F72FF9">
        <w:rPr>
          <w:rFonts w:ascii="Arial" w:hAnsi="Arial" w:cs="Arial"/>
        </w:rPr>
        <w:t>.</w:t>
      </w:r>
    </w:p>
    <w:p w14:paraId="3D6A5AF2" w14:textId="2DCC3126" w:rsidR="005E1101" w:rsidRPr="00F72FF9" w:rsidRDefault="001E5317" w:rsidP="005229B1">
      <w:pPr>
        <w:spacing w:line="360" w:lineRule="auto"/>
        <w:jc w:val="both"/>
        <w:rPr>
          <w:rFonts w:ascii="Arial" w:hAnsi="Arial" w:cs="Arial"/>
        </w:rPr>
      </w:pPr>
      <w:r>
        <w:rPr>
          <w:rFonts w:ascii="Arial" w:hAnsi="Arial" w:cs="Arial"/>
          <w:b/>
          <w:bCs/>
        </w:rPr>
        <w:t>I</w:t>
      </w:r>
      <w:r w:rsidR="005E1101" w:rsidRPr="001E5317">
        <w:rPr>
          <w:rFonts w:ascii="Arial" w:hAnsi="Arial" w:cs="Arial"/>
          <w:b/>
          <w:bCs/>
        </w:rPr>
        <w:t>nterpersonal skills</w:t>
      </w:r>
      <w:r w:rsidR="005E1101" w:rsidRPr="00F72FF9">
        <w:rPr>
          <w:rFonts w:ascii="Arial" w:hAnsi="Arial" w:cs="Arial"/>
        </w:rPr>
        <w:t xml:space="preserve"> (empathy, social responsibility)</w:t>
      </w:r>
    </w:p>
    <w:p w14:paraId="5825E107" w14:textId="6CDBFCE4" w:rsidR="005E1101" w:rsidRPr="00F72FF9" w:rsidRDefault="005E1101" w:rsidP="005229B1">
      <w:pPr>
        <w:spacing w:line="360" w:lineRule="auto"/>
        <w:jc w:val="both"/>
        <w:rPr>
          <w:rFonts w:ascii="Arial" w:hAnsi="Arial" w:cs="Arial"/>
        </w:rPr>
      </w:pPr>
      <w:r w:rsidRPr="00F72FF9">
        <w:rPr>
          <w:rFonts w:ascii="Arial" w:hAnsi="Arial" w:cs="Arial"/>
        </w:rPr>
        <w:t>These skills support collaboration and organisational citizenship behaviour</w:t>
      </w:r>
      <w:r w:rsidR="001E5317">
        <w:rPr>
          <w:rFonts w:ascii="Arial" w:hAnsi="Arial" w:cs="Arial"/>
        </w:rPr>
        <w:t xml:space="preserve"> (OCB). E</w:t>
      </w:r>
      <w:r w:rsidRPr="00F72FF9">
        <w:rPr>
          <w:rFonts w:ascii="Arial" w:hAnsi="Arial" w:cs="Arial"/>
        </w:rPr>
        <w:t>mployees who show empathy and social responsibility help create a culture of trust. However, interpersonal demands can be taxing in high</w:t>
      </w:r>
      <w:r w:rsidR="001E5317">
        <w:rPr>
          <w:rFonts w:ascii="Arial" w:hAnsi="Arial" w:cs="Arial"/>
        </w:rPr>
        <w:t>-</w:t>
      </w:r>
      <w:r w:rsidR="001E5317" w:rsidRPr="00F72FF9">
        <w:rPr>
          <w:rFonts w:ascii="Arial" w:hAnsi="Arial" w:cs="Arial"/>
        </w:rPr>
        <w:t>tension</w:t>
      </w:r>
      <w:r w:rsidRPr="00F72FF9">
        <w:rPr>
          <w:rFonts w:ascii="Arial" w:hAnsi="Arial" w:cs="Arial"/>
        </w:rPr>
        <w:t xml:space="preserve"> environments.</w:t>
      </w:r>
    </w:p>
    <w:p w14:paraId="7334089D" w14:textId="4EE2DABE" w:rsidR="005E1101" w:rsidRPr="00F72FF9" w:rsidRDefault="001E5317" w:rsidP="005229B1">
      <w:pPr>
        <w:spacing w:line="360" w:lineRule="auto"/>
        <w:jc w:val="both"/>
        <w:rPr>
          <w:rFonts w:ascii="Arial" w:hAnsi="Arial" w:cs="Arial"/>
        </w:rPr>
      </w:pPr>
      <w:r w:rsidRPr="001E5317">
        <w:rPr>
          <w:rFonts w:ascii="Arial" w:hAnsi="Arial" w:cs="Arial"/>
          <w:b/>
          <w:bCs/>
        </w:rPr>
        <w:t>S</w:t>
      </w:r>
      <w:r w:rsidR="005E1101" w:rsidRPr="001E5317">
        <w:rPr>
          <w:rFonts w:ascii="Arial" w:hAnsi="Arial" w:cs="Arial"/>
          <w:b/>
          <w:bCs/>
        </w:rPr>
        <w:t>tress management</w:t>
      </w:r>
      <w:r>
        <w:rPr>
          <w:rFonts w:ascii="Arial" w:hAnsi="Arial" w:cs="Arial"/>
        </w:rPr>
        <w:t xml:space="preserve"> (</w:t>
      </w:r>
      <w:r w:rsidR="005E1101" w:rsidRPr="00F72FF9">
        <w:rPr>
          <w:rFonts w:ascii="Arial" w:hAnsi="Arial" w:cs="Arial"/>
        </w:rPr>
        <w:t>stress tolerance, impulse control)</w:t>
      </w:r>
    </w:p>
    <w:p w14:paraId="616FA171" w14:textId="696110F6" w:rsidR="00953CFF" w:rsidRPr="006876E2" w:rsidRDefault="005E1101" w:rsidP="005229B1">
      <w:pPr>
        <w:spacing w:line="360" w:lineRule="auto"/>
        <w:jc w:val="both"/>
        <w:rPr>
          <w:rFonts w:ascii="Arial" w:hAnsi="Arial" w:cs="Arial"/>
        </w:rPr>
      </w:pPr>
      <w:r w:rsidRPr="00F72FF9">
        <w:rPr>
          <w:rFonts w:ascii="Arial" w:hAnsi="Arial" w:cs="Arial"/>
        </w:rPr>
        <w:t xml:space="preserve">Resilient employees cope with workload pressures and uncertainty. Mindfulness techniques </w:t>
      </w:r>
      <w:r w:rsidR="001E5317">
        <w:rPr>
          <w:rFonts w:ascii="Arial" w:hAnsi="Arial" w:cs="Arial"/>
        </w:rPr>
        <w:t>such as</w:t>
      </w:r>
      <w:r w:rsidRPr="00F72FF9">
        <w:rPr>
          <w:rFonts w:ascii="Arial" w:hAnsi="Arial" w:cs="Arial"/>
        </w:rPr>
        <w:t xml:space="preserve"> breath awareness, grounding exercises</w:t>
      </w:r>
      <w:r w:rsidR="001E5317">
        <w:rPr>
          <w:rFonts w:ascii="Arial" w:hAnsi="Arial" w:cs="Arial"/>
        </w:rPr>
        <w:t>, can</w:t>
      </w:r>
      <w:r w:rsidRPr="00F72FF9">
        <w:rPr>
          <w:rFonts w:ascii="Arial" w:hAnsi="Arial" w:cs="Arial"/>
        </w:rPr>
        <w:t xml:space="preserve"> improve stress </w:t>
      </w:r>
      <w:r w:rsidRPr="00F72FF9">
        <w:rPr>
          <w:rFonts w:ascii="Arial" w:hAnsi="Arial" w:cs="Arial"/>
        </w:rPr>
        <w:lastRenderedPageBreak/>
        <w:t xml:space="preserve">tolerance. </w:t>
      </w:r>
      <w:r w:rsidR="00132D2D">
        <w:rPr>
          <w:rFonts w:ascii="Arial" w:hAnsi="Arial" w:cs="Arial"/>
        </w:rPr>
        <w:t>Nevertheless,</w:t>
      </w:r>
      <w:r w:rsidRPr="00F72FF9">
        <w:rPr>
          <w:rFonts w:ascii="Arial" w:hAnsi="Arial" w:cs="Arial"/>
        </w:rPr>
        <w:t xml:space="preserve"> stress</w:t>
      </w:r>
      <w:r w:rsidR="001E5317">
        <w:rPr>
          <w:rFonts w:ascii="Arial" w:hAnsi="Arial" w:cs="Arial"/>
        </w:rPr>
        <w:t>-</w:t>
      </w:r>
      <w:r w:rsidRPr="00F72FF9">
        <w:rPr>
          <w:rFonts w:ascii="Arial" w:hAnsi="Arial" w:cs="Arial"/>
        </w:rPr>
        <w:t>management expectations may unfairly shift responsibility from organisational systems to individuals</w:t>
      </w:r>
      <w:r w:rsidR="00132D2D">
        <w:rPr>
          <w:rFonts w:ascii="Arial" w:hAnsi="Arial" w:cs="Arial"/>
        </w:rPr>
        <w:t xml:space="preserve"> by expecting them to cope</w:t>
      </w:r>
      <w:r w:rsidRPr="00F72FF9">
        <w:rPr>
          <w:rFonts w:ascii="Arial" w:hAnsi="Arial" w:cs="Arial"/>
        </w:rPr>
        <w:t>.</w:t>
      </w:r>
    </w:p>
    <w:p w14:paraId="6AEA40A7" w14:textId="235A7CBA" w:rsidR="005E1101" w:rsidRPr="00F72FF9" w:rsidRDefault="001E5317" w:rsidP="005229B1">
      <w:pPr>
        <w:spacing w:line="360" w:lineRule="auto"/>
        <w:jc w:val="both"/>
        <w:rPr>
          <w:rFonts w:ascii="Arial" w:hAnsi="Arial" w:cs="Arial"/>
        </w:rPr>
      </w:pPr>
      <w:r w:rsidRPr="001E5317">
        <w:rPr>
          <w:rFonts w:ascii="Arial" w:hAnsi="Arial" w:cs="Arial"/>
          <w:b/>
          <w:bCs/>
        </w:rPr>
        <w:t>A</w:t>
      </w:r>
      <w:r w:rsidR="005E1101" w:rsidRPr="001E5317">
        <w:rPr>
          <w:rFonts w:ascii="Arial" w:hAnsi="Arial" w:cs="Arial"/>
          <w:b/>
          <w:bCs/>
        </w:rPr>
        <w:t>daptability</w:t>
      </w:r>
      <w:r>
        <w:rPr>
          <w:rFonts w:ascii="Arial" w:hAnsi="Arial" w:cs="Arial"/>
        </w:rPr>
        <w:t xml:space="preserve"> </w:t>
      </w:r>
      <w:r w:rsidR="005E1101" w:rsidRPr="00F72FF9">
        <w:rPr>
          <w:rFonts w:ascii="Arial" w:hAnsi="Arial" w:cs="Arial"/>
        </w:rPr>
        <w:t>(problem solving, flexibility)</w:t>
      </w:r>
    </w:p>
    <w:p w14:paraId="42646AE3" w14:textId="3D7063DB" w:rsidR="005E1101" w:rsidRPr="00F72FF9" w:rsidRDefault="005E1101" w:rsidP="005229B1">
      <w:pPr>
        <w:spacing w:line="360" w:lineRule="auto"/>
        <w:jc w:val="both"/>
        <w:rPr>
          <w:rFonts w:ascii="Arial" w:hAnsi="Arial" w:cs="Arial"/>
        </w:rPr>
      </w:pPr>
      <w:r w:rsidRPr="00F72FF9">
        <w:rPr>
          <w:rFonts w:ascii="Arial" w:hAnsi="Arial" w:cs="Arial"/>
        </w:rPr>
        <w:t>Employees who adapt quickly to new procedures or techn</w:t>
      </w:r>
      <w:r w:rsidR="00132D2D">
        <w:rPr>
          <w:rFonts w:ascii="Arial" w:hAnsi="Arial" w:cs="Arial"/>
        </w:rPr>
        <w:t>o</w:t>
      </w:r>
      <w:r w:rsidRPr="00F72FF9">
        <w:rPr>
          <w:rFonts w:ascii="Arial" w:hAnsi="Arial" w:cs="Arial"/>
        </w:rPr>
        <w:t>l</w:t>
      </w:r>
      <w:r w:rsidR="00132D2D">
        <w:rPr>
          <w:rFonts w:ascii="Arial" w:hAnsi="Arial" w:cs="Arial"/>
        </w:rPr>
        <w:t>ogy</w:t>
      </w:r>
      <w:r w:rsidRPr="00F72FF9">
        <w:rPr>
          <w:rFonts w:ascii="Arial" w:hAnsi="Arial" w:cs="Arial"/>
        </w:rPr>
        <w:t xml:space="preserve"> demonstrat</w:t>
      </w:r>
      <w:r w:rsidR="00132D2D">
        <w:rPr>
          <w:rFonts w:ascii="Arial" w:hAnsi="Arial" w:cs="Arial"/>
        </w:rPr>
        <w:t xml:space="preserve">e </w:t>
      </w:r>
      <w:r w:rsidRPr="00F72FF9">
        <w:rPr>
          <w:rFonts w:ascii="Arial" w:hAnsi="Arial" w:cs="Arial"/>
        </w:rPr>
        <w:t>emotional flexibility. Adaptability enhances productivity but may be hindered by organisational rigidity or poor change management.</w:t>
      </w:r>
    </w:p>
    <w:p w14:paraId="4726B8A4" w14:textId="57C95D7B" w:rsidR="005E1101" w:rsidRPr="00F72FF9" w:rsidRDefault="001E5317" w:rsidP="005229B1">
      <w:pPr>
        <w:spacing w:line="360" w:lineRule="auto"/>
        <w:jc w:val="both"/>
        <w:rPr>
          <w:rFonts w:ascii="Arial" w:hAnsi="Arial" w:cs="Arial"/>
        </w:rPr>
      </w:pPr>
      <w:r w:rsidRPr="001E5317">
        <w:rPr>
          <w:rFonts w:ascii="Arial" w:hAnsi="Arial" w:cs="Arial"/>
          <w:b/>
          <w:bCs/>
        </w:rPr>
        <w:t>G</w:t>
      </w:r>
      <w:r w:rsidR="005E1101" w:rsidRPr="001E5317">
        <w:rPr>
          <w:rFonts w:ascii="Arial" w:hAnsi="Arial" w:cs="Arial"/>
          <w:b/>
          <w:bCs/>
        </w:rPr>
        <w:t>eneral mood</w:t>
      </w:r>
      <w:r>
        <w:rPr>
          <w:rFonts w:ascii="Arial" w:hAnsi="Arial" w:cs="Arial"/>
        </w:rPr>
        <w:t xml:space="preserve"> </w:t>
      </w:r>
      <w:r w:rsidR="005E1101" w:rsidRPr="00F72FF9">
        <w:rPr>
          <w:rFonts w:ascii="Arial" w:hAnsi="Arial" w:cs="Arial"/>
        </w:rPr>
        <w:t xml:space="preserve">(optimism, </w:t>
      </w:r>
      <w:r w:rsidRPr="00F72FF9">
        <w:rPr>
          <w:rFonts w:ascii="Arial" w:hAnsi="Arial" w:cs="Arial"/>
        </w:rPr>
        <w:t>happiness</w:t>
      </w:r>
      <w:r w:rsidR="005E1101" w:rsidRPr="00F72FF9">
        <w:rPr>
          <w:rFonts w:ascii="Arial" w:hAnsi="Arial" w:cs="Arial"/>
        </w:rPr>
        <w:t>)</w:t>
      </w:r>
    </w:p>
    <w:p w14:paraId="7BD746A5" w14:textId="712D1BE3" w:rsidR="005E1101" w:rsidRDefault="005E1101" w:rsidP="005229B1">
      <w:pPr>
        <w:spacing w:line="360" w:lineRule="auto"/>
        <w:jc w:val="both"/>
        <w:rPr>
          <w:rFonts w:ascii="Arial" w:hAnsi="Arial" w:cs="Arial"/>
        </w:rPr>
      </w:pPr>
      <w:r w:rsidRPr="00F72FF9">
        <w:rPr>
          <w:rFonts w:ascii="Arial" w:hAnsi="Arial" w:cs="Arial"/>
        </w:rPr>
        <w:t xml:space="preserve">Optimism and positivity influence morale and job satisfaction. Positive employees can </w:t>
      </w:r>
      <w:r w:rsidR="00772A13">
        <w:rPr>
          <w:rFonts w:ascii="Arial" w:hAnsi="Arial" w:cs="Arial"/>
        </w:rPr>
        <w:t>boost</w:t>
      </w:r>
      <w:r w:rsidRPr="00F72FF9">
        <w:rPr>
          <w:rFonts w:ascii="Arial" w:hAnsi="Arial" w:cs="Arial"/>
        </w:rPr>
        <w:t xml:space="preserve"> team energy, though excessively positive behaviour may mask genuine issues</w:t>
      </w:r>
      <w:r w:rsidR="001E5317">
        <w:rPr>
          <w:rFonts w:ascii="Arial" w:hAnsi="Arial" w:cs="Arial"/>
        </w:rPr>
        <w:t>.</w:t>
      </w:r>
    </w:p>
    <w:p w14:paraId="36DC6508" w14:textId="77777777" w:rsidR="00F25A03" w:rsidRDefault="00F25A03" w:rsidP="005229B1">
      <w:pPr>
        <w:spacing w:line="360" w:lineRule="auto"/>
        <w:jc w:val="both"/>
        <w:rPr>
          <w:rFonts w:ascii="Arial" w:hAnsi="Arial" w:cs="Arial"/>
        </w:rPr>
      </w:pPr>
    </w:p>
    <w:p w14:paraId="1ECF419D" w14:textId="18672BB9" w:rsidR="00B515A2" w:rsidRPr="00CA51DE" w:rsidRDefault="00F25A03" w:rsidP="00CA51DE">
      <w:pPr>
        <w:pStyle w:val="Heading2"/>
        <w:rPr>
          <w:rFonts w:ascii="Arial" w:hAnsi="Arial" w:cs="Arial"/>
        </w:rPr>
      </w:pPr>
      <w:bookmarkStart w:id="6" w:name="_Toc216904161"/>
      <w:r w:rsidRPr="00953CFF">
        <w:rPr>
          <w:rFonts w:ascii="Arial" w:hAnsi="Arial" w:cs="Arial"/>
        </w:rPr>
        <w:t xml:space="preserve">2.5 </w:t>
      </w:r>
      <w:r w:rsidR="00C46756" w:rsidRPr="00953CFF">
        <w:rPr>
          <w:rFonts w:ascii="Arial" w:hAnsi="Arial" w:cs="Arial"/>
        </w:rPr>
        <w:t>Wiedmer</w:t>
      </w:r>
      <w:r w:rsidR="000E7CDF" w:rsidRPr="00953CFF">
        <w:rPr>
          <w:rFonts w:ascii="Arial" w:hAnsi="Arial" w:cs="Arial"/>
        </w:rPr>
        <w:t>’s Emotional Intelligent Model</w:t>
      </w:r>
      <w:bookmarkEnd w:id="6"/>
    </w:p>
    <w:p w14:paraId="29E19779" w14:textId="7053801C" w:rsidR="00F25A03" w:rsidRDefault="00F25A03" w:rsidP="005229B1">
      <w:pPr>
        <w:spacing w:line="360" w:lineRule="auto"/>
        <w:jc w:val="both"/>
        <w:rPr>
          <w:rFonts w:ascii="Arial" w:hAnsi="Arial" w:cs="Arial"/>
        </w:rPr>
      </w:pPr>
      <w:r w:rsidRPr="00F25A03">
        <w:rPr>
          <w:rFonts w:ascii="Arial" w:hAnsi="Arial" w:cs="Arial"/>
        </w:rPr>
        <w:t>The three factors in Wiedmer's emotional intelligence (EI) model, proposed in a 2015 study</w:t>
      </w:r>
      <w:r>
        <w:rPr>
          <w:rFonts w:ascii="Arial" w:hAnsi="Arial" w:cs="Arial"/>
        </w:rPr>
        <w:t xml:space="preserve"> include perceiving (understanding) emotions, emotional </w:t>
      </w:r>
      <w:r w:rsidR="00B515A2">
        <w:rPr>
          <w:rFonts w:ascii="Arial" w:hAnsi="Arial" w:cs="Arial"/>
        </w:rPr>
        <w:t>regulation,</w:t>
      </w:r>
      <w:r>
        <w:rPr>
          <w:rFonts w:ascii="Arial" w:hAnsi="Arial" w:cs="Arial"/>
        </w:rPr>
        <w:t xml:space="preserve"> and emotion use</w:t>
      </w:r>
      <w:r w:rsidR="00C46756">
        <w:rPr>
          <w:rFonts w:ascii="Arial" w:hAnsi="Arial" w:cs="Arial"/>
        </w:rPr>
        <w:t>.</w:t>
      </w:r>
      <w:r w:rsidR="00123E74" w:rsidRPr="00123E74">
        <w:t xml:space="preserve"> </w:t>
      </w:r>
      <w:r w:rsidR="00123E74" w:rsidRPr="00123E74">
        <w:rPr>
          <w:rFonts w:ascii="Arial" w:hAnsi="Arial" w:cs="Arial"/>
        </w:rPr>
        <w:t xml:space="preserve">These three factors are a variation of the four-branch </w:t>
      </w:r>
      <w:r w:rsidR="00123E74">
        <w:rPr>
          <w:rFonts w:ascii="Arial" w:hAnsi="Arial" w:cs="Arial"/>
        </w:rPr>
        <w:t>A</w:t>
      </w:r>
      <w:r w:rsidR="00123E74" w:rsidRPr="00123E74">
        <w:rPr>
          <w:rFonts w:ascii="Arial" w:hAnsi="Arial" w:cs="Arial"/>
        </w:rPr>
        <w:t xml:space="preserve">bility </w:t>
      </w:r>
      <w:r w:rsidR="00123E74">
        <w:rPr>
          <w:rFonts w:ascii="Arial" w:hAnsi="Arial" w:cs="Arial"/>
        </w:rPr>
        <w:t>M</w:t>
      </w:r>
      <w:r w:rsidR="00123E74" w:rsidRPr="00123E74">
        <w:rPr>
          <w:rFonts w:ascii="Arial" w:hAnsi="Arial" w:cs="Arial"/>
        </w:rPr>
        <w:t>odel of EI developed by Mayer and Salovey,</w:t>
      </w:r>
    </w:p>
    <w:p w14:paraId="4C7912CC" w14:textId="77777777" w:rsidR="00F25A03" w:rsidRPr="00C46756" w:rsidRDefault="00F25A03" w:rsidP="005229B1">
      <w:pPr>
        <w:spacing w:line="360" w:lineRule="auto"/>
        <w:jc w:val="both"/>
        <w:rPr>
          <w:rFonts w:ascii="Arial" w:hAnsi="Arial" w:cs="Arial"/>
          <w:b/>
          <w:bCs/>
        </w:rPr>
      </w:pPr>
      <w:r w:rsidRPr="00C46756">
        <w:rPr>
          <w:rFonts w:ascii="Arial" w:hAnsi="Arial" w:cs="Arial"/>
          <w:b/>
          <w:bCs/>
        </w:rPr>
        <w:t xml:space="preserve">Emotional understanding  </w:t>
      </w:r>
    </w:p>
    <w:p w14:paraId="621A4426" w14:textId="564EC99B" w:rsidR="000E7CDF" w:rsidRDefault="00F25A03" w:rsidP="005229B1">
      <w:pPr>
        <w:spacing w:line="360" w:lineRule="auto"/>
        <w:jc w:val="both"/>
        <w:rPr>
          <w:rFonts w:ascii="Arial" w:hAnsi="Arial" w:cs="Arial"/>
        </w:rPr>
      </w:pPr>
      <w:r w:rsidRPr="00F25A03">
        <w:rPr>
          <w:rFonts w:ascii="Arial" w:hAnsi="Arial" w:cs="Arial"/>
        </w:rPr>
        <w:t>Emotion understanding refers to an individual’s ability to identify, interpret, and make sense of emotional cues. Widmer argues that understanding one’s emotional landscape is the foundation of effective interpersonal behaviour. This aligns with the Bar-On Model, which emphasises interpersonal competencies</w:t>
      </w:r>
      <w:r w:rsidR="0087754C">
        <w:rPr>
          <w:rFonts w:ascii="Arial" w:hAnsi="Arial" w:cs="Arial"/>
        </w:rPr>
        <w:t xml:space="preserve"> </w:t>
      </w:r>
      <w:r w:rsidRPr="00F25A03">
        <w:rPr>
          <w:rFonts w:ascii="Arial" w:hAnsi="Arial" w:cs="Arial"/>
        </w:rPr>
        <w:t>such as empathy, social responsibility, and relationship building</w:t>
      </w:r>
      <w:r w:rsidR="0087754C">
        <w:rPr>
          <w:rFonts w:ascii="Arial" w:hAnsi="Arial" w:cs="Arial"/>
        </w:rPr>
        <w:t>, are</w:t>
      </w:r>
      <w:r w:rsidRPr="00F25A03">
        <w:rPr>
          <w:rFonts w:ascii="Arial" w:hAnsi="Arial" w:cs="Arial"/>
        </w:rPr>
        <w:t xml:space="preserve"> critical to workplace functioning</w:t>
      </w:r>
      <w:sdt>
        <w:sdtPr>
          <w:rPr>
            <w:rFonts w:ascii="Arial" w:hAnsi="Arial" w:cs="Arial"/>
          </w:rPr>
          <w:id w:val="-1590683188"/>
          <w:citation/>
        </w:sdtPr>
        <w:sdtContent>
          <w:r w:rsidR="00DD7210">
            <w:rPr>
              <w:rFonts w:ascii="Arial" w:hAnsi="Arial" w:cs="Arial"/>
            </w:rPr>
            <w:fldChar w:fldCharType="begin"/>
          </w:r>
          <w:r w:rsidR="00DD7210">
            <w:rPr>
              <w:rFonts w:ascii="Arial" w:hAnsi="Arial" w:cs="Arial"/>
            </w:rPr>
            <w:instrText xml:space="preserve"> CITATION Bar97 \l 2057 </w:instrText>
          </w:r>
          <w:r w:rsidR="00DD7210">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(Bar-On, 1997)</w:t>
          </w:r>
          <w:r w:rsidR="00DD7210">
            <w:rPr>
              <w:rFonts w:ascii="Arial" w:hAnsi="Arial" w:cs="Arial"/>
            </w:rPr>
            <w:fldChar w:fldCharType="end"/>
          </w:r>
        </w:sdtContent>
      </w:sdt>
      <w:r w:rsidRPr="00F25A03">
        <w:rPr>
          <w:rFonts w:ascii="Arial" w:hAnsi="Arial" w:cs="Arial"/>
        </w:rPr>
        <w:t>.</w:t>
      </w:r>
      <w:r w:rsidR="000E7CDF" w:rsidRPr="000E7CDF">
        <w:t xml:space="preserve"> </w:t>
      </w:r>
    </w:p>
    <w:p w14:paraId="164C83CA" w14:textId="4DF8EFF4" w:rsidR="000E7CDF" w:rsidRPr="000E7CDF" w:rsidRDefault="000E7CDF" w:rsidP="005229B1">
      <w:pPr>
        <w:spacing w:line="360" w:lineRule="auto"/>
        <w:jc w:val="both"/>
        <w:rPr>
          <w:rFonts w:ascii="Arial" w:hAnsi="Arial" w:cs="Arial"/>
          <w:b/>
          <w:bCs/>
        </w:rPr>
      </w:pPr>
      <w:r w:rsidRPr="000E7CDF">
        <w:rPr>
          <w:rFonts w:ascii="Arial" w:hAnsi="Arial" w:cs="Arial"/>
          <w:b/>
          <w:bCs/>
        </w:rPr>
        <w:t>Emotion Regulation</w:t>
      </w:r>
    </w:p>
    <w:p w14:paraId="3896CB19" w14:textId="718F5ABF" w:rsidR="00B515A2" w:rsidRDefault="000E7CDF" w:rsidP="005229B1">
      <w:pPr>
        <w:spacing w:line="360" w:lineRule="auto"/>
        <w:jc w:val="both"/>
        <w:rPr>
          <w:rFonts w:ascii="Arial" w:hAnsi="Arial" w:cs="Arial"/>
        </w:rPr>
      </w:pPr>
      <w:r w:rsidRPr="000E7CDF">
        <w:rPr>
          <w:rFonts w:ascii="Arial" w:hAnsi="Arial" w:cs="Arial"/>
        </w:rPr>
        <w:t>Emotion regulation refers to</w:t>
      </w:r>
      <w:r>
        <w:rPr>
          <w:rFonts w:ascii="Arial" w:hAnsi="Arial" w:cs="Arial"/>
        </w:rPr>
        <w:t xml:space="preserve"> </w:t>
      </w:r>
      <w:r w:rsidRPr="000E7CDF">
        <w:rPr>
          <w:rFonts w:ascii="Arial" w:hAnsi="Arial" w:cs="Arial"/>
        </w:rPr>
        <w:t>constructively managing emotional responses, which is crucial for maintaining productivity, resolving conflicts, and adapting to stress. Wiedmer’s approach aligns with Mindfulness-Based Stress Reduction (MBSR), emphasizing mindfulness, breathing exercises, and cognitive reframing to reduce emotional reactivity</w:t>
      </w:r>
      <w:sdt>
        <w:sdtPr>
          <w:rPr>
            <w:rFonts w:ascii="Arial" w:hAnsi="Arial" w:cs="Arial"/>
          </w:rPr>
          <w:id w:val="-1612126293"/>
          <w:citation/>
        </w:sdtPr>
        <w:sdtContent>
          <w:r w:rsidR="00A02896">
            <w:rPr>
              <w:rFonts w:ascii="Arial" w:hAnsi="Arial" w:cs="Arial"/>
            </w:rPr>
            <w:fldChar w:fldCharType="begin"/>
          </w:r>
          <w:r w:rsidR="00A02896">
            <w:rPr>
              <w:rFonts w:ascii="Arial" w:hAnsi="Arial" w:cs="Arial"/>
            </w:rPr>
            <w:instrText xml:space="preserve"> CITATION Kab03 \l 2057 </w:instrText>
          </w:r>
          <w:r w:rsidR="00A02896">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(Kabat-Zinn, 2003)</w:t>
          </w:r>
          <w:r w:rsidR="00A02896">
            <w:rPr>
              <w:rFonts w:ascii="Arial" w:hAnsi="Arial" w:cs="Arial"/>
            </w:rPr>
            <w:fldChar w:fldCharType="end"/>
          </w:r>
        </w:sdtContent>
      </w:sdt>
      <w:r w:rsidRPr="000E7CDF">
        <w:rPr>
          <w:rFonts w:ascii="Arial" w:hAnsi="Arial" w:cs="Arial"/>
        </w:rPr>
        <w:t xml:space="preserve">. This concept also relates to the Bar-On </w:t>
      </w:r>
      <w:r w:rsidRPr="000E7CDF">
        <w:rPr>
          <w:rFonts w:ascii="Arial" w:hAnsi="Arial" w:cs="Arial"/>
        </w:rPr>
        <w:lastRenderedPageBreak/>
        <w:t>dimension of stress management, encompassing impulse control and stress tolerance.</w:t>
      </w:r>
    </w:p>
    <w:p w14:paraId="26ADADB2" w14:textId="0D27AE2E" w:rsidR="000E7CDF" w:rsidRPr="00B515A2" w:rsidRDefault="004332CE" w:rsidP="005229B1">
      <w:pPr>
        <w:spacing w:line="360" w:lineRule="auto"/>
        <w:jc w:val="both"/>
        <w:rPr>
          <w:rFonts w:ascii="Arial" w:hAnsi="Arial" w:cs="Arial"/>
          <w:b/>
          <w:bCs/>
        </w:rPr>
      </w:pPr>
      <w:r w:rsidRPr="00B515A2">
        <w:rPr>
          <w:rFonts w:ascii="Arial" w:hAnsi="Arial" w:cs="Arial"/>
          <w:b/>
          <w:bCs/>
        </w:rPr>
        <w:t>Emotional Use</w:t>
      </w:r>
    </w:p>
    <w:p w14:paraId="190B95F2" w14:textId="3E7ECD02" w:rsidR="00F25A03" w:rsidRDefault="004332CE" w:rsidP="005229B1">
      <w:pPr>
        <w:spacing w:line="360" w:lineRule="auto"/>
        <w:jc w:val="both"/>
        <w:rPr>
          <w:rFonts w:ascii="Arial" w:hAnsi="Arial" w:cs="Arial"/>
        </w:rPr>
      </w:pPr>
      <w:r w:rsidRPr="004332CE">
        <w:rPr>
          <w:rFonts w:ascii="Arial" w:hAnsi="Arial" w:cs="Arial"/>
        </w:rPr>
        <w:t>Emotion use refers to channelling emotional information into effective problem solving, decision-making, and motivation. This aligns with the Ability Model of EI</w:t>
      </w:r>
      <w:sdt>
        <w:sdtPr>
          <w:rPr>
            <w:rFonts w:ascii="Arial" w:hAnsi="Arial" w:cs="Arial"/>
          </w:rPr>
          <w:id w:val="-2028778657"/>
          <w:citation/>
        </w:sdtPr>
        <w:sdtContent>
          <w:r w:rsidR="00EB712C">
            <w:rPr>
              <w:rFonts w:ascii="Arial" w:hAnsi="Arial" w:cs="Arial"/>
            </w:rPr>
            <w:fldChar w:fldCharType="begin"/>
          </w:r>
          <w:r w:rsidR="00EB712C">
            <w:rPr>
              <w:rFonts w:ascii="Arial" w:hAnsi="Arial" w:cs="Arial"/>
            </w:rPr>
            <w:instrText xml:space="preserve"> CITATION May04 \l 2057 </w:instrText>
          </w:r>
          <w:r w:rsidR="00EB712C">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(Mayer, et al., 2004)</w:t>
          </w:r>
          <w:r w:rsidR="00EB712C">
            <w:rPr>
              <w:rFonts w:ascii="Arial" w:hAnsi="Arial" w:cs="Arial"/>
            </w:rPr>
            <w:fldChar w:fldCharType="end"/>
          </w:r>
        </w:sdtContent>
      </w:sdt>
      <w:r w:rsidRPr="004332CE">
        <w:rPr>
          <w:rFonts w:ascii="Arial" w:hAnsi="Arial" w:cs="Arial"/>
        </w:rPr>
        <w:t>, which views emotions as data that can guide reasoning. It also links to MBWA, which uses emotional engagement to build trust and boost motivation through presence and informal communication.</w:t>
      </w:r>
    </w:p>
    <w:p w14:paraId="2D64ED31" w14:textId="77777777" w:rsidR="0076328F" w:rsidRPr="00F72FF9" w:rsidRDefault="0076328F" w:rsidP="005229B1">
      <w:pPr>
        <w:spacing w:line="360" w:lineRule="auto"/>
        <w:jc w:val="both"/>
        <w:rPr>
          <w:rFonts w:ascii="Arial" w:hAnsi="Arial" w:cs="Arial"/>
        </w:rPr>
      </w:pPr>
    </w:p>
    <w:p w14:paraId="49A21453" w14:textId="0E8AA100" w:rsidR="001E5317" w:rsidRPr="003F0993" w:rsidRDefault="001E5317" w:rsidP="005229B1">
      <w:pPr>
        <w:pStyle w:val="Heading2"/>
        <w:spacing w:line="360" w:lineRule="auto"/>
        <w:jc w:val="both"/>
        <w:rPr>
          <w:rFonts w:ascii="Arial" w:hAnsi="Arial" w:cs="Arial"/>
        </w:rPr>
      </w:pPr>
      <w:bookmarkStart w:id="7" w:name="_Toc216904162"/>
      <w:r w:rsidRPr="003F0993">
        <w:rPr>
          <w:rFonts w:ascii="Arial" w:hAnsi="Arial" w:cs="Arial"/>
        </w:rPr>
        <w:t>2.</w:t>
      </w:r>
      <w:r w:rsidR="00B515A2">
        <w:rPr>
          <w:rFonts w:ascii="Arial" w:hAnsi="Arial" w:cs="Arial"/>
        </w:rPr>
        <w:t>6</w:t>
      </w:r>
      <w:r w:rsidRPr="003F0993">
        <w:rPr>
          <w:rFonts w:ascii="Arial" w:hAnsi="Arial" w:cs="Arial"/>
        </w:rPr>
        <w:t xml:space="preserve"> M</w:t>
      </w:r>
      <w:r w:rsidR="005E1101" w:rsidRPr="003F0993">
        <w:rPr>
          <w:rFonts w:ascii="Arial" w:hAnsi="Arial" w:cs="Arial"/>
        </w:rPr>
        <w:t xml:space="preserve">indfulness as a foundation of </w:t>
      </w:r>
      <w:r w:rsidRPr="003F0993">
        <w:rPr>
          <w:rFonts w:ascii="Arial" w:hAnsi="Arial" w:cs="Arial"/>
        </w:rPr>
        <w:t>E</w:t>
      </w:r>
      <w:r w:rsidR="005E1101" w:rsidRPr="003F0993">
        <w:rPr>
          <w:rFonts w:ascii="Arial" w:hAnsi="Arial" w:cs="Arial"/>
        </w:rPr>
        <w:t>I</w:t>
      </w:r>
      <w:bookmarkEnd w:id="7"/>
    </w:p>
    <w:p w14:paraId="75B2D258" w14:textId="7FAD419E" w:rsidR="005E1101" w:rsidRDefault="00400E04" w:rsidP="005229B1">
      <w:pPr>
        <w:spacing w:line="360" w:lineRule="auto"/>
        <w:jc w:val="both"/>
        <w:rPr>
          <w:rFonts w:ascii="Arial" w:hAnsi="Arial" w:cs="Arial"/>
        </w:rPr>
      </w:pPr>
      <w:r w:rsidRPr="00400E04">
        <w:rPr>
          <w:rFonts w:ascii="Arial" w:hAnsi="Arial" w:cs="Arial"/>
        </w:rPr>
        <w:t>Non</w:t>
      </w:r>
      <w:r>
        <w:rPr>
          <w:rFonts w:ascii="Arial" w:hAnsi="Arial" w:cs="Arial"/>
        </w:rPr>
        <w:t>-</w:t>
      </w:r>
      <w:r w:rsidRPr="00400E04">
        <w:rPr>
          <w:rFonts w:ascii="Arial" w:hAnsi="Arial" w:cs="Arial"/>
        </w:rPr>
        <w:t>judgmental awareness of the present moment is the definition of mindfulness</w:t>
      </w:r>
      <w:sdt>
        <w:sdtPr>
          <w:rPr>
            <w:rFonts w:ascii="Arial" w:hAnsi="Arial" w:cs="Arial"/>
          </w:rPr>
          <w:id w:val="-1996331222"/>
          <w:citation/>
        </w:sdtPr>
        <w:sdtContent>
          <w:r>
            <w:rPr>
              <w:rFonts w:ascii="Arial" w:hAnsi="Arial" w:cs="Arial"/>
            </w:rPr>
            <w:fldChar w:fldCharType="begin"/>
          </w:r>
          <w:r>
            <w:rPr>
              <w:rFonts w:ascii="Arial" w:hAnsi="Arial" w:cs="Arial"/>
            </w:rPr>
            <w:instrText xml:space="preserve"> CITATION Kab03 \l 2057 </w:instrText>
          </w:r>
          <w:r>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(Kabat-Zinn, 2003)</w:t>
          </w:r>
          <w:r>
            <w:rPr>
              <w:rFonts w:ascii="Arial" w:hAnsi="Arial" w:cs="Arial"/>
            </w:rPr>
            <w:fldChar w:fldCharType="end"/>
          </w:r>
        </w:sdtContent>
      </w:sdt>
      <w:r w:rsidRPr="00400E04">
        <w:rPr>
          <w:rFonts w:ascii="Arial" w:hAnsi="Arial" w:cs="Arial"/>
        </w:rPr>
        <w:t xml:space="preserve">. </w:t>
      </w:r>
      <w:r w:rsidR="001E5317">
        <w:rPr>
          <w:rFonts w:ascii="Arial" w:hAnsi="Arial" w:cs="Arial"/>
        </w:rPr>
        <w:t>M</w:t>
      </w:r>
      <w:r w:rsidR="005E1101" w:rsidRPr="00F72FF9">
        <w:rPr>
          <w:rFonts w:ascii="Arial" w:hAnsi="Arial" w:cs="Arial"/>
        </w:rPr>
        <w:t xml:space="preserve">indfulness improves emotional </w:t>
      </w:r>
      <w:r w:rsidR="001E5317" w:rsidRPr="00F72FF9">
        <w:rPr>
          <w:rFonts w:ascii="Arial" w:hAnsi="Arial" w:cs="Arial"/>
        </w:rPr>
        <w:t>self-regulation</w:t>
      </w:r>
      <w:r w:rsidR="005E1101" w:rsidRPr="00F72FF9">
        <w:rPr>
          <w:rFonts w:ascii="Arial" w:hAnsi="Arial" w:cs="Arial"/>
        </w:rPr>
        <w:t xml:space="preserve">, attention </w:t>
      </w:r>
      <w:r w:rsidR="00B515A2" w:rsidRPr="00F72FF9">
        <w:rPr>
          <w:rFonts w:ascii="Arial" w:hAnsi="Arial" w:cs="Arial"/>
        </w:rPr>
        <w:t>control,</w:t>
      </w:r>
      <w:r w:rsidR="005E1101" w:rsidRPr="00F72FF9">
        <w:rPr>
          <w:rFonts w:ascii="Arial" w:hAnsi="Arial" w:cs="Arial"/>
        </w:rPr>
        <w:t xml:space="preserve"> and empathy</w:t>
      </w:r>
      <w:sdt>
        <w:sdtPr>
          <w:rPr>
            <w:rFonts w:ascii="Arial" w:hAnsi="Arial" w:cs="Arial"/>
          </w:rPr>
          <w:id w:val="1442343176"/>
          <w:citation/>
        </w:sdtPr>
        <w:sdtContent>
          <w:r w:rsidR="001B3A34">
            <w:rPr>
              <w:rFonts w:ascii="Arial" w:hAnsi="Arial" w:cs="Arial"/>
            </w:rPr>
            <w:fldChar w:fldCharType="begin"/>
          </w:r>
          <w:r w:rsidR="001B3A34">
            <w:rPr>
              <w:rFonts w:ascii="Arial" w:hAnsi="Arial" w:cs="Arial"/>
            </w:rPr>
            <w:instrText xml:space="preserve"> CITATION Sha06 \l 2057 </w:instrText>
          </w:r>
          <w:r w:rsidR="001B3A34">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(Shapiro, et al., 2006)</w:t>
          </w:r>
          <w:r w:rsidR="001B3A34">
            <w:rPr>
              <w:rFonts w:ascii="Arial" w:hAnsi="Arial" w:cs="Arial"/>
            </w:rPr>
            <w:fldChar w:fldCharType="end"/>
          </w:r>
        </w:sdtContent>
      </w:sdt>
      <w:r w:rsidR="005E1101" w:rsidRPr="00F72FF9">
        <w:rPr>
          <w:rFonts w:ascii="Arial" w:hAnsi="Arial" w:cs="Arial"/>
        </w:rPr>
        <w:t xml:space="preserve">. Mindful employees </w:t>
      </w:r>
      <w:r w:rsidR="004E70E2">
        <w:rPr>
          <w:rFonts w:ascii="Arial" w:hAnsi="Arial" w:cs="Arial"/>
        </w:rPr>
        <w:t>react</w:t>
      </w:r>
      <w:r w:rsidR="005E1101" w:rsidRPr="00F72FF9">
        <w:rPr>
          <w:rFonts w:ascii="Arial" w:hAnsi="Arial" w:cs="Arial"/>
        </w:rPr>
        <w:t xml:space="preserve"> less</w:t>
      </w:r>
      <w:r w:rsidR="004E70E2">
        <w:rPr>
          <w:rFonts w:ascii="Arial" w:hAnsi="Arial" w:cs="Arial"/>
        </w:rPr>
        <w:t xml:space="preserve"> impulsively, listen attentively</w:t>
      </w:r>
      <w:r w:rsidR="005E1101" w:rsidRPr="00F72FF9">
        <w:rPr>
          <w:rFonts w:ascii="Arial" w:hAnsi="Arial" w:cs="Arial"/>
        </w:rPr>
        <w:t xml:space="preserve"> and better at perspective</w:t>
      </w:r>
      <w:r w:rsidR="001E5317">
        <w:rPr>
          <w:rFonts w:ascii="Arial" w:hAnsi="Arial" w:cs="Arial"/>
        </w:rPr>
        <w:t>-</w:t>
      </w:r>
      <w:r w:rsidR="005E1101" w:rsidRPr="00F72FF9">
        <w:rPr>
          <w:rFonts w:ascii="Arial" w:hAnsi="Arial" w:cs="Arial"/>
        </w:rPr>
        <w:t>taking. Research indicates that mindfulness training improves workplace relationships and reduces conflict</w:t>
      </w:r>
      <w:sdt>
        <w:sdtPr>
          <w:rPr>
            <w:rFonts w:ascii="Arial" w:hAnsi="Arial" w:cs="Arial"/>
          </w:rPr>
          <w:id w:val="1848206007"/>
          <w:citation/>
        </w:sdtPr>
        <w:sdtContent>
          <w:r w:rsidR="00D25649">
            <w:rPr>
              <w:rFonts w:ascii="Arial" w:hAnsi="Arial" w:cs="Arial"/>
            </w:rPr>
            <w:fldChar w:fldCharType="begin"/>
          </w:r>
          <w:r w:rsidR="0076328F">
            <w:rPr>
              <w:rFonts w:ascii="Arial" w:hAnsi="Arial" w:cs="Arial"/>
            </w:rPr>
            <w:instrText xml:space="preserve">CITATION Goo16 \l 2057 </w:instrText>
          </w:r>
          <w:r w:rsidR="00D25649">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(Good, et al., 2016)</w:t>
          </w:r>
          <w:r w:rsidR="00D25649">
            <w:rPr>
              <w:rFonts w:ascii="Arial" w:hAnsi="Arial" w:cs="Arial"/>
            </w:rPr>
            <w:fldChar w:fldCharType="end"/>
          </w:r>
        </w:sdtContent>
      </w:sdt>
      <w:r w:rsidR="005E1101" w:rsidRPr="00F72FF9">
        <w:rPr>
          <w:rFonts w:ascii="Arial" w:hAnsi="Arial" w:cs="Arial"/>
        </w:rPr>
        <w:t>. However</w:t>
      </w:r>
      <w:r w:rsidR="004E70E2">
        <w:rPr>
          <w:rFonts w:ascii="Arial" w:hAnsi="Arial" w:cs="Arial"/>
        </w:rPr>
        <w:t>,</w:t>
      </w:r>
      <w:r w:rsidR="005E1101" w:rsidRPr="00F72FF9">
        <w:rPr>
          <w:rFonts w:ascii="Arial" w:hAnsi="Arial" w:cs="Arial"/>
        </w:rPr>
        <w:t xml:space="preserve"> mandatory mindfulness programmes</w:t>
      </w:r>
      <w:r w:rsidR="00123E74" w:rsidRPr="00123E74">
        <w:t xml:space="preserve"> </w:t>
      </w:r>
      <w:r w:rsidR="00123E74" w:rsidRPr="00123E74">
        <w:rPr>
          <w:rFonts w:ascii="Arial" w:hAnsi="Arial" w:cs="Arial"/>
        </w:rPr>
        <w:t xml:space="preserve">may be seen as manipulative when participation </w:t>
      </w:r>
      <w:r w:rsidR="00123E74">
        <w:rPr>
          <w:rFonts w:ascii="Arial" w:hAnsi="Arial" w:cs="Arial"/>
        </w:rPr>
        <w:t>if it is not</w:t>
      </w:r>
      <w:r w:rsidR="00123E74" w:rsidRPr="00123E74">
        <w:rPr>
          <w:rFonts w:ascii="Arial" w:hAnsi="Arial" w:cs="Arial"/>
        </w:rPr>
        <w:t xml:space="preserve"> voluntary.</w:t>
      </w:r>
      <w:sdt>
        <w:sdtPr>
          <w:rPr>
            <w:rFonts w:ascii="Arial" w:hAnsi="Arial" w:cs="Arial"/>
          </w:rPr>
          <w:id w:val="-1470437517"/>
          <w:citation/>
        </w:sdtPr>
        <w:sdtContent>
          <w:r w:rsidR="006D209A">
            <w:rPr>
              <w:rFonts w:ascii="Arial" w:hAnsi="Arial" w:cs="Arial"/>
            </w:rPr>
            <w:fldChar w:fldCharType="begin"/>
          </w:r>
          <w:r w:rsidR="006D209A">
            <w:rPr>
              <w:rFonts w:ascii="Arial" w:hAnsi="Arial" w:cs="Arial"/>
            </w:rPr>
            <w:instrText xml:space="preserve"> CITATION Pur19 \l 2057 </w:instrText>
          </w:r>
          <w:r w:rsidR="006D209A">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(Purser, 2019)</w:t>
          </w:r>
          <w:r w:rsidR="006D209A">
            <w:rPr>
              <w:rFonts w:ascii="Arial" w:hAnsi="Arial" w:cs="Arial"/>
            </w:rPr>
            <w:fldChar w:fldCharType="end"/>
          </w:r>
        </w:sdtContent>
      </w:sdt>
      <w:r w:rsidR="004E70E2">
        <w:rPr>
          <w:rFonts w:ascii="Arial" w:hAnsi="Arial" w:cs="Arial"/>
        </w:rPr>
        <w:t>.</w:t>
      </w:r>
      <w:r w:rsidR="001B3A34">
        <w:rPr>
          <w:rFonts w:ascii="Arial" w:hAnsi="Arial" w:cs="Arial"/>
        </w:rPr>
        <w:t xml:space="preserve"> Mindfulness practices </w:t>
      </w:r>
      <w:r w:rsidR="006D209A">
        <w:rPr>
          <w:rFonts w:ascii="Arial" w:hAnsi="Arial" w:cs="Arial"/>
        </w:rPr>
        <w:t>help</w:t>
      </w:r>
      <w:r w:rsidR="001B3A34">
        <w:rPr>
          <w:rFonts w:ascii="Arial" w:hAnsi="Arial" w:cs="Arial"/>
        </w:rPr>
        <w:t xml:space="preserve"> improve focus and resilience in individuals.</w:t>
      </w:r>
    </w:p>
    <w:p w14:paraId="69771894" w14:textId="77777777" w:rsidR="0076328F" w:rsidRPr="00F72FF9" w:rsidRDefault="0076328F" w:rsidP="005229B1">
      <w:pPr>
        <w:spacing w:line="360" w:lineRule="auto"/>
        <w:jc w:val="both"/>
        <w:rPr>
          <w:rFonts w:ascii="Arial" w:hAnsi="Arial" w:cs="Arial"/>
        </w:rPr>
      </w:pPr>
    </w:p>
    <w:p w14:paraId="4B40B62F" w14:textId="36427021" w:rsidR="004E70E2" w:rsidRPr="004E70E2" w:rsidRDefault="004E70E2" w:rsidP="005229B1">
      <w:pPr>
        <w:pStyle w:val="Heading2"/>
        <w:spacing w:line="360" w:lineRule="auto"/>
        <w:jc w:val="both"/>
        <w:rPr>
          <w:rFonts w:ascii="Arial" w:hAnsi="Arial" w:cs="Arial"/>
        </w:rPr>
      </w:pPr>
      <w:bookmarkStart w:id="8" w:name="_Toc216904163"/>
      <w:r w:rsidRPr="004E70E2">
        <w:rPr>
          <w:rFonts w:ascii="Arial" w:hAnsi="Arial" w:cs="Arial"/>
        </w:rPr>
        <w:t>2.</w:t>
      </w:r>
      <w:r w:rsidR="00B515A2">
        <w:rPr>
          <w:rFonts w:ascii="Arial" w:hAnsi="Arial" w:cs="Arial"/>
        </w:rPr>
        <w:t>7</w:t>
      </w:r>
      <w:r w:rsidRPr="004E70E2">
        <w:rPr>
          <w:rFonts w:ascii="Arial" w:hAnsi="Arial" w:cs="Arial"/>
        </w:rPr>
        <w:t xml:space="preserve"> L</w:t>
      </w:r>
      <w:r w:rsidR="005E1101" w:rsidRPr="004E70E2">
        <w:rPr>
          <w:rFonts w:ascii="Arial" w:hAnsi="Arial" w:cs="Arial"/>
        </w:rPr>
        <w:t xml:space="preserve">imitations and </w:t>
      </w:r>
      <w:r w:rsidRPr="004E70E2">
        <w:rPr>
          <w:rFonts w:ascii="Arial" w:hAnsi="Arial" w:cs="Arial"/>
        </w:rPr>
        <w:t>C</w:t>
      </w:r>
      <w:r w:rsidR="005E1101" w:rsidRPr="004E70E2">
        <w:rPr>
          <w:rFonts w:ascii="Arial" w:hAnsi="Arial" w:cs="Arial"/>
        </w:rPr>
        <w:t>ritical perspectives</w:t>
      </w:r>
      <w:bookmarkEnd w:id="8"/>
      <w:r w:rsidR="005E1101" w:rsidRPr="004E70E2">
        <w:rPr>
          <w:rFonts w:ascii="Arial" w:hAnsi="Arial" w:cs="Arial"/>
        </w:rPr>
        <w:t xml:space="preserve"> </w:t>
      </w:r>
    </w:p>
    <w:p w14:paraId="530A4D9F" w14:textId="44588AB5" w:rsidR="005E1101" w:rsidRDefault="004E70E2" w:rsidP="005229B1">
      <w:pPr>
        <w:spacing w:line="360" w:lineRule="auto"/>
        <w:jc w:val="both"/>
        <w:rPr>
          <w:rFonts w:ascii="Arial" w:hAnsi="Arial" w:cs="Arial"/>
        </w:rPr>
      </w:pPr>
      <w:r>
        <w:rPr>
          <w:rFonts w:ascii="Arial" w:hAnsi="Arial" w:cs="Arial"/>
        </w:rPr>
        <w:t>C</w:t>
      </w:r>
      <w:r w:rsidR="005E1101" w:rsidRPr="00F72FF9">
        <w:rPr>
          <w:rFonts w:ascii="Arial" w:hAnsi="Arial" w:cs="Arial"/>
        </w:rPr>
        <w:t xml:space="preserve">ritics question </w:t>
      </w:r>
      <w:r>
        <w:rPr>
          <w:rFonts w:ascii="Arial" w:hAnsi="Arial" w:cs="Arial"/>
        </w:rPr>
        <w:t>EI’s</w:t>
      </w:r>
      <w:r w:rsidR="005E1101" w:rsidRPr="00F72FF9">
        <w:rPr>
          <w:rFonts w:ascii="Arial" w:hAnsi="Arial" w:cs="Arial"/>
        </w:rPr>
        <w:t xml:space="preserve"> conceptual clarity, measurement </w:t>
      </w:r>
      <w:r w:rsidR="00B515A2" w:rsidRPr="00F72FF9">
        <w:rPr>
          <w:rFonts w:ascii="Arial" w:hAnsi="Arial" w:cs="Arial"/>
        </w:rPr>
        <w:t>consistency,</w:t>
      </w:r>
      <w:r w:rsidR="005E1101" w:rsidRPr="00F72FF9">
        <w:rPr>
          <w:rFonts w:ascii="Arial" w:hAnsi="Arial" w:cs="Arial"/>
        </w:rPr>
        <w:t xml:space="preserve"> and potential misuse</w:t>
      </w:r>
      <w:sdt>
        <w:sdtPr>
          <w:rPr>
            <w:rFonts w:ascii="Arial" w:hAnsi="Arial" w:cs="Arial"/>
          </w:rPr>
          <w:id w:val="-862437889"/>
          <w:citation/>
        </w:sdtPr>
        <w:sdtContent>
          <w:r w:rsidR="00A02896">
            <w:rPr>
              <w:rFonts w:ascii="Arial" w:hAnsi="Arial" w:cs="Arial"/>
            </w:rPr>
            <w:fldChar w:fldCharType="begin"/>
          </w:r>
          <w:r w:rsidR="00A02896">
            <w:rPr>
              <w:rFonts w:ascii="Arial" w:hAnsi="Arial" w:cs="Arial"/>
            </w:rPr>
            <w:instrText xml:space="preserve"> CITATION Lan05 \l 2057 </w:instrText>
          </w:r>
          <w:r w:rsidR="00A02896">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(Landy, 2005)</w:t>
          </w:r>
          <w:r w:rsidR="00A02896">
            <w:rPr>
              <w:rFonts w:ascii="Arial" w:hAnsi="Arial" w:cs="Arial"/>
            </w:rPr>
            <w:fldChar w:fldCharType="end"/>
          </w:r>
        </w:sdtContent>
      </w:sdt>
      <w:r w:rsidR="005E1101" w:rsidRPr="00F72FF9">
        <w:rPr>
          <w:rFonts w:ascii="Arial" w:hAnsi="Arial" w:cs="Arial"/>
        </w:rPr>
        <w:t xml:space="preserve">. </w:t>
      </w:r>
      <w:r>
        <w:rPr>
          <w:rFonts w:ascii="Arial" w:hAnsi="Arial" w:cs="Arial"/>
        </w:rPr>
        <w:t>E</w:t>
      </w:r>
      <w:r w:rsidR="005E1101" w:rsidRPr="00F72FF9">
        <w:rPr>
          <w:rFonts w:ascii="Arial" w:hAnsi="Arial" w:cs="Arial"/>
        </w:rPr>
        <w:t>I may also be culturally biased and over</w:t>
      </w:r>
      <w:r>
        <w:rPr>
          <w:rFonts w:ascii="Arial" w:hAnsi="Arial" w:cs="Arial"/>
        </w:rPr>
        <w:t>emphasised in context where structural</w:t>
      </w:r>
      <w:r w:rsidR="005E1101" w:rsidRPr="00F72FF9">
        <w:rPr>
          <w:rFonts w:ascii="Arial" w:hAnsi="Arial" w:cs="Arial"/>
        </w:rPr>
        <w:t xml:space="preserve"> or technical competences are more relevant. </w:t>
      </w:r>
      <w:r>
        <w:rPr>
          <w:rFonts w:ascii="Arial" w:hAnsi="Arial" w:cs="Arial"/>
        </w:rPr>
        <w:t>Even so, w</w:t>
      </w:r>
      <w:r w:rsidR="005E1101" w:rsidRPr="00F72FF9">
        <w:rPr>
          <w:rFonts w:ascii="Arial" w:hAnsi="Arial" w:cs="Arial"/>
        </w:rPr>
        <w:t>hen integrated ethically, EI remains a strong predictor of leadership effectiveness</w:t>
      </w:r>
      <w:r w:rsidR="005E1101" w:rsidRPr="00F72FF9">
        <w:rPr>
          <w:rFonts w:ascii="Arial" w:hAnsi="Arial" w:cs="Arial"/>
          <w:b/>
          <w:bCs/>
        </w:rPr>
        <w:t xml:space="preserve"> </w:t>
      </w:r>
      <w:r w:rsidR="005E1101" w:rsidRPr="004E70E2">
        <w:rPr>
          <w:rFonts w:ascii="Arial" w:hAnsi="Arial" w:cs="Arial"/>
        </w:rPr>
        <w:t>an</w:t>
      </w:r>
      <w:r>
        <w:rPr>
          <w:rFonts w:ascii="Arial" w:hAnsi="Arial" w:cs="Arial"/>
        </w:rPr>
        <w:t xml:space="preserve">d </w:t>
      </w:r>
      <w:r w:rsidR="005E1101" w:rsidRPr="004E70E2">
        <w:rPr>
          <w:rFonts w:ascii="Arial" w:hAnsi="Arial" w:cs="Arial"/>
        </w:rPr>
        <w:t>employee w</w:t>
      </w:r>
      <w:r>
        <w:rPr>
          <w:rFonts w:ascii="Arial" w:hAnsi="Arial" w:cs="Arial"/>
        </w:rPr>
        <w:t>ellbeing</w:t>
      </w:r>
      <w:r w:rsidR="005E1101" w:rsidRPr="004E70E2">
        <w:rPr>
          <w:rFonts w:ascii="Arial" w:hAnsi="Arial" w:cs="Arial"/>
        </w:rPr>
        <w:t>.</w:t>
      </w:r>
    </w:p>
    <w:p w14:paraId="0679B8C4" w14:textId="77777777" w:rsidR="00B12A9D" w:rsidRPr="004E70E2" w:rsidRDefault="00B12A9D" w:rsidP="005229B1">
      <w:pPr>
        <w:spacing w:line="360" w:lineRule="auto"/>
        <w:jc w:val="both"/>
        <w:rPr>
          <w:rFonts w:ascii="Arial" w:hAnsi="Arial" w:cs="Arial"/>
        </w:rPr>
      </w:pPr>
    </w:p>
    <w:p w14:paraId="3ACC20CF" w14:textId="70490292" w:rsidR="005E1101" w:rsidRPr="00B96F8F" w:rsidRDefault="004E70E2" w:rsidP="00B96F8F">
      <w:pPr>
        <w:pStyle w:val="Heading1"/>
        <w:rPr>
          <w:rFonts w:ascii="Arial" w:hAnsi="Arial" w:cs="Arial"/>
          <w:sz w:val="36"/>
          <w:szCs w:val="36"/>
        </w:rPr>
      </w:pPr>
      <w:bookmarkStart w:id="9" w:name="_Toc216904164"/>
      <w:r w:rsidRPr="00B96F8F">
        <w:rPr>
          <w:rFonts w:ascii="Arial" w:hAnsi="Arial" w:cs="Arial"/>
          <w:sz w:val="36"/>
          <w:szCs w:val="36"/>
        </w:rPr>
        <w:lastRenderedPageBreak/>
        <w:t xml:space="preserve">3.0 </w:t>
      </w:r>
      <w:r w:rsidR="005E1101" w:rsidRPr="00B96F8F">
        <w:rPr>
          <w:rFonts w:ascii="Arial" w:hAnsi="Arial" w:cs="Arial"/>
          <w:sz w:val="36"/>
          <w:szCs w:val="36"/>
        </w:rPr>
        <w:t>E</w:t>
      </w:r>
      <w:r w:rsidR="00F72FF9" w:rsidRPr="00B96F8F">
        <w:rPr>
          <w:rFonts w:ascii="Arial" w:hAnsi="Arial" w:cs="Arial"/>
          <w:sz w:val="36"/>
          <w:szCs w:val="36"/>
        </w:rPr>
        <w:t xml:space="preserve">I </w:t>
      </w:r>
      <w:r w:rsidRPr="00B96F8F">
        <w:rPr>
          <w:rFonts w:ascii="Arial" w:hAnsi="Arial" w:cs="Arial"/>
          <w:sz w:val="36"/>
          <w:szCs w:val="36"/>
        </w:rPr>
        <w:t>C</w:t>
      </w:r>
      <w:r w:rsidR="005E1101" w:rsidRPr="00B96F8F">
        <w:rPr>
          <w:rFonts w:ascii="Arial" w:hAnsi="Arial" w:cs="Arial"/>
          <w:sz w:val="36"/>
          <w:szCs w:val="36"/>
        </w:rPr>
        <w:t xml:space="preserve">onsiderations for </w:t>
      </w:r>
      <w:r w:rsidRPr="00B96F8F">
        <w:rPr>
          <w:rFonts w:ascii="Arial" w:hAnsi="Arial" w:cs="Arial"/>
          <w:sz w:val="36"/>
          <w:szCs w:val="36"/>
        </w:rPr>
        <w:t>R</w:t>
      </w:r>
      <w:r w:rsidR="005E1101" w:rsidRPr="00B96F8F">
        <w:rPr>
          <w:rFonts w:ascii="Arial" w:hAnsi="Arial" w:cs="Arial"/>
          <w:sz w:val="36"/>
          <w:szCs w:val="36"/>
        </w:rPr>
        <w:t xml:space="preserve">ecruiting </w:t>
      </w:r>
      <w:r w:rsidRPr="00B96F8F">
        <w:rPr>
          <w:rFonts w:ascii="Arial" w:hAnsi="Arial" w:cs="Arial"/>
          <w:sz w:val="36"/>
          <w:szCs w:val="36"/>
        </w:rPr>
        <w:t>E</w:t>
      </w:r>
      <w:r w:rsidR="005E1101" w:rsidRPr="00B96F8F">
        <w:rPr>
          <w:rFonts w:ascii="Arial" w:hAnsi="Arial" w:cs="Arial"/>
          <w:sz w:val="36"/>
          <w:szCs w:val="36"/>
        </w:rPr>
        <w:t xml:space="preserve">mployees from </w:t>
      </w:r>
      <w:r w:rsidRPr="00B96F8F">
        <w:rPr>
          <w:rFonts w:ascii="Arial" w:hAnsi="Arial" w:cs="Arial"/>
          <w:sz w:val="36"/>
          <w:szCs w:val="36"/>
        </w:rPr>
        <w:t>G</w:t>
      </w:r>
      <w:r w:rsidR="005E1101" w:rsidRPr="00B96F8F">
        <w:rPr>
          <w:rFonts w:ascii="Arial" w:hAnsi="Arial" w:cs="Arial"/>
          <w:sz w:val="36"/>
          <w:szCs w:val="36"/>
        </w:rPr>
        <w:t>eneration</w:t>
      </w:r>
      <w:r w:rsidRPr="00B96F8F">
        <w:rPr>
          <w:rFonts w:ascii="Arial" w:hAnsi="Arial" w:cs="Arial"/>
          <w:sz w:val="36"/>
          <w:szCs w:val="36"/>
        </w:rPr>
        <w:t>s</w:t>
      </w:r>
      <w:r w:rsidR="005E1101" w:rsidRPr="00B96F8F">
        <w:rPr>
          <w:rFonts w:ascii="Arial" w:hAnsi="Arial" w:cs="Arial"/>
          <w:sz w:val="36"/>
          <w:szCs w:val="36"/>
        </w:rPr>
        <w:t xml:space="preserve"> </w:t>
      </w:r>
      <w:r w:rsidRPr="00B96F8F">
        <w:rPr>
          <w:rFonts w:ascii="Arial" w:hAnsi="Arial" w:cs="Arial"/>
          <w:sz w:val="36"/>
          <w:szCs w:val="36"/>
        </w:rPr>
        <w:t xml:space="preserve">X, Y and </w:t>
      </w:r>
      <w:r w:rsidR="005E1101" w:rsidRPr="00B96F8F">
        <w:rPr>
          <w:rFonts w:ascii="Arial" w:hAnsi="Arial" w:cs="Arial"/>
          <w:sz w:val="36"/>
          <w:szCs w:val="36"/>
        </w:rPr>
        <w:t>Z</w:t>
      </w:r>
      <w:bookmarkEnd w:id="9"/>
    </w:p>
    <w:p w14:paraId="1011B8CD" w14:textId="3FA642E7" w:rsidR="005E1101" w:rsidRPr="00B96F8F" w:rsidRDefault="003F0993" w:rsidP="00B96F8F">
      <w:pPr>
        <w:pStyle w:val="Heading2"/>
        <w:rPr>
          <w:rFonts w:ascii="Arial" w:hAnsi="Arial" w:cs="Arial"/>
        </w:rPr>
      </w:pPr>
      <w:bookmarkStart w:id="10" w:name="_Toc216904165"/>
      <w:r w:rsidRPr="00B96F8F">
        <w:rPr>
          <w:rFonts w:ascii="Arial" w:hAnsi="Arial" w:cs="Arial"/>
        </w:rPr>
        <w:t>3.1 G</w:t>
      </w:r>
      <w:r w:rsidR="005E1101" w:rsidRPr="00B96F8F">
        <w:rPr>
          <w:rFonts w:ascii="Arial" w:hAnsi="Arial" w:cs="Arial"/>
        </w:rPr>
        <w:t xml:space="preserve">enerational </w:t>
      </w:r>
      <w:r w:rsidRPr="00B96F8F">
        <w:rPr>
          <w:rFonts w:ascii="Arial" w:hAnsi="Arial" w:cs="Arial"/>
        </w:rPr>
        <w:t>D</w:t>
      </w:r>
      <w:r w:rsidR="005E1101" w:rsidRPr="00B96F8F">
        <w:rPr>
          <w:rFonts w:ascii="Arial" w:hAnsi="Arial" w:cs="Arial"/>
        </w:rPr>
        <w:t>ifferences</w:t>
      </w:r>
      <w:bookmarkEnd w:id="10"/>
    </w:p>
    <w:p w14:paraId="7C003F9F" w14:textId="33AC1A0B" w:rsidR="00C46756" w:rsidRPr="00C46756" w:rsidRDefault="003F0993" w:rsidP="005229B1">
      <w:pPr>
        <w:spacing w:line="360" w:lineRule="auto"/>
        <w:jc w:val="both"/>
        <w:rPr>
          <w:rFonts w:ascii="Arial" w:hAnsi="Arial" w:cs="Arial"/>
        </w:rPr>
      </w:pPr>
      <w:r>
        <w:rPr>
          <w:rFonts w:ascii="Arial" w:hAnsi="Arial" w:cs="Arial"/>
        </w:rPr>
        <w:t>G</w:t>
      </w:r>
      <w:r w:rsidR="005E1101" w:rsidRPr="00F72FF9">
        <w:rPr>
          <w:rFonts w:ascii="Arial" w:hAnsi="Arial" w:cs="Arial"/>
        </w:rPr>
        <w:t>enerational theory suggests that people born within certain tim</w:t>
      </w:r>
      <w:r w:rsidR="003F693E">
        <w:rPr>
          <w:rFonts w:ascii="Arial" w:hAnsi="Arial" w:cs="Arial"/>
        </w:rPr>
        <w:t>e</w:t>
      </w:r>
      <w:r w:rsidR="005E1101" w:rsidRPr="00F72FF9">
        <w:rPr>
          <w:rFonts w:ascii="Arial" w:hAnsi="Arial" w:cs="Arial"/>
        </w:rPr>
        <w:t>frames share life experiences shaping their values and behaviours</w:t>
      </w:r>
      <w:sdt>
        <w:sdtPr>
          <w:rPr>
            <w:rFonts w:ascii="Arial" w:hAnsi="Arial" w:cs="Arial"/>
          </w:rPr>
          <w:id w:val="-1256668248"/>
          <w:citation/>
        </w:sdtPr>
        <w:sdtContent>
          <w:r w:rsidR="00295781">
            <w:rPr>
              <w:rFonts w:ascii="Arial" w:hAnsi="Arial" w:cs="Arial"/>
            </w:rPr>
            <w:fldChar w:fldCharType="begin"/>
          </w:r>
          <w:r w:rsidR="0076328F">
            <w:rPr>
              <w:rFonts w:ascii="Arial" w:hAnsi="Arial" w:cs="Arial"/>
            </w:rPr>
            <w:instrText xml:space="preserve">CITATION Par11 \l 2057 </w:instrText>
          </w:r>
          <w:r w:rsidR="00295781">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(Parry &amp; Urwin, 2011)</w:t>
          </w:r>
          <w:r w:rsidR="00295781">
            <w:rPr>
              <w:rFonts w:ascii="Arial" w:hAnsi="Arial" w:cs="Arial"/>
            </w:rPr>
            <w:fldChar w:fldCharType="end"/>
          </w:r>
        </w:sdtContent>
      </w:sdt>
      <w:r w:rsidR="005E1101" w:rsidRPr="00F72FF9">
        <w:rPr>
          <w:rFonts w:ascii="Arial" w:hAnsi="Arial" w:cs="Arial"/>
        </w:rPr>
        <w:t>. W</w:t>
      </w:r>
      <w:r>
        <w:rPr>
          <w:rFonts w:ascii="Arial" w:hAnsi="Arial" w:cs="Arial"/>
        </w:rPr>
        <w:t xml:space="preserve">hile </w:t>
      </w:r>
      <w:r w:rsidR="005E1101" w:rsidRPr="00F72FF9">
        <w:rPr>
          <w:rFonts w:ascii="Arial" w:hAnsi="Arial" w:cs="Arial"/>
        </w:rPr>
        <w:t xml:space="preserve">generations must be used </w:t>
      </w:r>
      <w:r w:rsidR="00F72FF9" w:rsidRPr="00F72FF9">
        <w:rPr>
          <w:rFonts w:ascii="Arial" w:hAnsi="Arial" w:cs="Arial"/>
        </w:rPr>
        <w:t>cautiously</w:t>
      </w:r>
      <w:r>
        <w:rPr>
          <w:rFonts w:ascii="Arial" w:hAnsi="Arial" w:cs="Arial"/>
        </w:rPr>
        <w:t>,</w:t>
      </w:r>
      <w:r w:rsidR="005E1101" w:rsidRPr="00F72FF9">
        <w:rPr>
          <w:rFonts w:ascii="Arial" w:hAnsi="Arial" w:cs="Arial"/>
        </w:rPr>
        <w:t xml:space="preserve"> awareness of generational patterns can help managers design emotional</w:t>
      </w:r>
      <w:r>
        <w:rPr>
          <w:rFonts w:ascii="Arial" w:hAnsi="Arial" w:cs="Arial"/>
        </w:rPr>
        <w:t>ly</w:t>
      </w:r>
      <w:r w:rsidR="005E1101" w:rsidRPr="00F72FF9">
        <w:rPr>
          <w:rFonts w:ascii="Arial" w:hAnsi="Arial" w:cs="Arial"/>
        </w:rPr>
        <w:t xml:space="preserve"> intelligent recruitment strategies</w:t>
      </w:r>
      <w:r>
        <w:rPr>
          <w:rFonts w:ascii="Arial" w:hAnsi="Arial" w:cs="Arial"/>
        </w:rPr>
        <w:t>.</w:t>
      </w:r>
      <w:r w:rsidR="00C46756" w:rsidRPr="00C46756">
        <w:t xml:space="preserve"> </w:t>
      </w:r>
    </w:p>
    <w:p w14:paraId="66E6371B" w14:textId="2EF360A5" w:rsidR="005E1101" w:rsidRPr="003F0993" w:rsidRDefault="003F0993" w:rsidP="005229B1">
      <w:pPr>
        <w:pStyle w:val="Heading2"/>
        <w:spacing w:line="360" w:lineRule="auto"/>
        <w:jc w:val="both"/>
        <w:rPr>
          <w:rFonts w:ascii="Arial" w:hAnsi="Arial" w:cs="Arial"/>
        </w:rPr>
      </w:pPr>
      <w:bookmarkStart w:id="11" w:name="_Toc216904166"/>
      <w:r w:rsidRPr="003F0993">
        <w:rPr>
          <w:rFonts w:ascii="Arial" w:hAnsi="Arial" w:cs="Arial"/>
        </w:rPr>
        <w:t>3.2 G</w:t>
      </w:r>
      <w:r w:rsidR="005E1101" w:rsidRPr="003F0993">
        <w:rPr>
          <w:rFonts w:ascii="Arial" w:hAnsi="Arial" w:cs="Arial"/>
        </w:rPr>
        <w:t>eneration X (1965-1980)</w:t>
      </w:r>
      <w:bookmarkEnd w:id="11"/>
    </w:p>
    <w:p w14:paraId="6CC401CD" w14:textId="403B37BE" w:rsidR="005E1101" w:rsidRPr="003F0993" w:rsidRDefault="003F0993" w:rsidP="005229B1">
      <w:pPr>
        <w:spacing w:line="360" w:lineRule="auto"/>
        <w:jc w:val="both"/>
        <w:rPr>
          <w:rFonts w:ascii="Arial" w:hAnsi="Arial" w:cs="Arial"/>
          <w:b/>
          <w:bCs/>
        </w:rPr>
      </w:pPr>
      <w:r w:rsidRPr="003F0993">
        <w:rPr>
          <w:rFonts w:ascii="Arial" w:hAnsi="Arial" w:cs="Arial"/>
          <w:b/>
          <w:bCs/>
        </w:rPr>
        <w:t>E</w:t>
      </w:r>
      <w:r w:rsidR="005E1101" w:rsidRPr="003F0993">
        <w:rPr>
          <w:rFonts w:ascii="Arial" w:hAnsi="Arial" w:cs="Arial"/>
          <w:b/>
          <w:bCs/>
        </w:rPr>
        <w:t>I</w:t>
      </w:r>
      <w:r w:rsidR="00375483">
        <w:rPr>
          <w:rFonts w:ascii="Arial" w:hAnsi="Arial" w:cs="Arial"/>
          <w:b/>
          <w:bCs/>
        </w:rPr>
        <w:t xml:space="preserve"> </w:t>
      </w:r>
      <w:r w:rsidR="005E1101" w:rsidRPr="003F0993">
        <w:rPr>
          <w:rFonts w:ascii="Arial" w:hAnsi="Arial" w:cs="Arial"/>
          <w:b/>
          <w:bCs/>
        </w:rPr>
        <w:t>related characteristics</w:t>
      </w:r>
    </w:p>
    <w:p w14:paraId="0EFA831F" w14:textId="77777777" w:rsidR="00C46756" w:rsidRDefault="0007357F" w:rsidP="005229B1">
      <w:pPr>
        <w:spacing w:line="360" w:lineRule="auto"/>
        <w:jc w:val="both"/>
      </w:pPr>
      <w:r w:rsidRPr="0007357F">
        <w:rPr>
          <w:rFonts w:ascii="Arial" w:hAnsi="Arial" w:cs="Arial"/>
        </w:rPr>
        <w:t>Independent, self-sufficient, and pragmatic, they prefer clear communication with little emotional connotations, place a high value on work-life balance, and have gained resilience as a result of economic and soci</w:t>
      </w:r>
      <w:r>
        <w:rPr>
          <w:rFonts w:ascii="Arial" w:hAnsi="Arial" w:cs="Arial"/>
        </w:rPr>
        <w:t>al</w:t>
      </w:r>
      <w:r w:rsidRPr="0007357F">
        <w:rPr>
          <w:rFonts w:ascii="Arial" w:hAnsi="Arial" w:cs="Arial"/>
        </w:rPr>
        <w:t xml:space="preserve"> change</w:t>
      </w:r>
      <w:r w:rsidR="005E1101" w:rsidRPr="00F72FF9">
        <w:rPr>
          <w:rFonts w:ascii="Arial" w:hAnsi="Arial" w:cs="Arial"/>
        </w:rPr>
        <w:t xml:space="preserve"> (Smola and Sutton</w:t>
      </w:r>
      <w:r w:rsidR="003F0993">
        <w:rPr>
          <w:rFonts w:ascii="Arial" w:hAnsi="Arial" w:cs="Arial"/>
        </w:rPr>
        <w:t>,</w:t>
      </w:r>
      <w:r w:rsidR="005E1101" w:rsidRPr="00F72FF9">
        <w:rPr>
          <w:rFonts w:ascii="Arial" w:hAnsi="Arial" w:cs="Arial"/>
        </w:rPr>
        <w:t xml:space="preserve"> 2002)</w:t>
      </w:r>
      <w:r>
        <w:rPr>
          <w:rFonts w:ascii="Arial" w:hAnsi="Arial" w:cs="Arial"/>
        </w:rPr>
        <w:t>.</w:t>
      </w:r>
      <w:r w:rsidR="00C46756" w:rsidRPr="00C46756">
        <w:t xml:space="preserve"> </w:t>
      </w:r>
    </w:p>
    <w:p w14:paraId="501ED57F" w14:textId="13FEF456" w:rsidR="005E1101" w:rsidRDefault="00C46756" w:rsidP="005229B1">
      <w:pPr>
        <w:spacing w:line="360" w:lineRule="auto"/>
        <w:jc w:val="both"/>
        <w:rPr>
          <w:rFonts w:ascii="Arial" w:hAnsi="Arial" w:cs="Arial"/>
        </w:rPr>
      </w:pPr>
      <w:r w:rsidRPr="00C46756">
        <w:rPr>
          <w:rFonts w:ascii="Arial" w:hAnsi="Arial" w:cs="Arial"/>
        </w:rPr>
        <w:t>Managers with strong emotion understanding can detect early signs of frustration arising from micromanagement or inefficient processes</w:t>
      </w:r>
      <w:r w:rsidR="007A39E5">
        <w:rPr>
          <w:rFonts w:ascii="Arial" w:hAnsi="Arial" w:cs="Arial"/>
        </w:rPr>
        <w:t xml:space="preserve"> in Generation X who value </w:t>
      </w:r>
      <w:r w:rsidR="006910D3">
        <w:rPr>
          <w:rFonts w:ascii="Arial" w:hAnsi="Arial" w:cs="Arial"/>
        </w:rPr>
        <w:t>independence and work-life balance</w:t>
      </w:r>
      <w:r w:rsidRPr="00C46756">
        <w:rPr>
          <w:rFonts w:ascii="Arial" w:hAnsi="Arial" w:cs="Arial"/>
        </w:rPr>
        <w:t>. This aligns with Bar-On’s emphasis on flexibility and problem-solving.</w:t>
      </w:r>
    </w:p>
    <w:p w14:paraId="72216A65" w14:textId="435E50EB" w:rsidR="00C46756" w:rsidRDefault="000E7CDF" w:rsidP="005229B1">
      <w:pPr>
        <w:spacing w:line="360" w:lineRule="auto"/>
        <w:jc w:val="both"/>
        <w:rPr>
          <w:rFonts w:ascii="Arial" w:hAnsi="Arial" w:cs="Arial"/>
        </w:rPr>
      </w:pPr>
      <w:r w:rsidRPr="000E7CDF">
        <w:rPr>
          <w:rFonts w:ascii="Arial" w:hAnsi="Arial" w:cs="Arial"/>
        </w:rPr>
        <w:t xml:space="preserve">Generation X values consistent emotional regulation in leaders, interpreting volatility as a sign of incompetence. Mindfulness-Based Stress Reduction (MBSR) can aid managers in meeting these expectations. </w:t>
      </w:r>
    </w:p>
    <w:p w14:paraId="7644A2D5" w14:textId="143281AA" w:rsidR="004332CE" w:rsidRPr="004332CE" w:rsidRDefault="004332CE" w:rsidP="005229B1">
      <w:pPr>
        <w:spacing w:line="360" w:lineRule="auto"/>
        <w:jc w:val="both"/>
        <w:rPr>
          <w:rFonts w:ascii="Arial" w:hAnsi="Arial" w:cs="Arial"/>
        </w:rPr>
      </w:pPr>
      <w:r w:rsidRPr="004332CE">
        <w:rPr>
          <w:rFonts w:ascii="Arial" w:hAnsi="Arial" w:cs="Arial"/>
        </w:rPr>
        <w:t>Generation X values autonomy and results. Emotion use becomes essential when motivating them through logic-driven communication combined with appreciation for their independence. MBWA helps managers connect authentically without micromanaging.</w:t>
      </w:r>
    </w:p>
    <w:p w14:paraId="1D03DE90" w14:textId="40534702" w:rsidR="005E1101" w:rsidRPr="003F0993" w:rsidRDefault="0007357F" w:rsidP="005229B1">
      <w:pPr>
        <w:spacing w:line="360" w:lineRule="auto"/>
        <w:jc w:val="both"/>
        <w:rPr>
          <w:rFonts w:ascii="Arial" w:hAnsi="Arial" w:cs="Arial"/>
          <w:b/>
          <w:bCs/>
        </w:rPr>
      </w:pPr>
      <w:r>
        <w:rPr>
          <w:rFonts w:ascii="Arial" w:hAnsi="Arial" w:cs="Arial"/>
          <w:b/>
          <w:bCs/>
        </w:rPr>
        <w:t>R</w:t>
      </w:r>
      <w:r w:rsidR="005E1101" w:rsidRPr="003F0993">
        <w:rPr>
          <w:rFonts w:ascii="Arial" w:hAnsi="Arial" w:cs="Arial"/>
          <w:b/>
          <w:bCs/>
        </w:rPr>
        <w:t>ecruitment implications</w:t>
      </w:r>
    </w:p>
    <w:p w14:paraId="0FAE07B1" w14:textId="752CD177" w:rsidR="005E1101" w:rsidRPr="00F72FF9" w:rsidRDefault="0007357F" w:rsidP="005229B1">
      <w:pPr>
        <w:spacing w:line="360" w:lineRule="auto"/>
        <w:jc w:val="both"/>
        <w:rPr>
          <w:rFonts w:ascii="Arial" w:hAnsi="Arial" w:cs="Arial"/>
        </w:rPr>
      </w:pPr>
      <w:r>
        <w:rPr>
          <w:rFonts w:ascii="Arial" w:hAnsi="Arial" w:cs="Arial"/>
        </w:rPr>
        <w:t>M</w:t>
      </w:r>
      <w:r w:rsidR="005E1101" w:rsidRPr="00F72FF9">
        <w:rPr>
          <w:rFonts w:ascii="Arial" w:hAnsi="Arial" w:cs="Arial"/>
        </w:rPr>
        <w:t xml:space="preserve">anagers should adopt </w:t>
      </w:r>
      <w:r>
        <w:rPr>
          <w:rFonts w:ascii="Arial" w:hAnsi="Arial" w:cs="Arial"/>
        </w:rPr>
        <w:t>a</w:t>
      </w:r>
      <w:r w:rsidR="005E1101" w:rsidRPr="00F72FF9">
        <w:rPr>
          <w:rFonts w:ascii="Arial" w:hAnsi="Arial" w:cs="Arial"/>
        </w:rPr>
        <w:t xml:space="preserve"> straightforward communication style and demonstrate trust in autonomy. </w:t>
      </w:r>
      <w:r>
        <w:rPr>
          <w:rFonts w:ascii="Arial" w:hAnsi="Arial" w:cs="Arial"/>
        </w:rPr>
        <w:t>EI</w:t>
      </w:r>
      <w:r w:rsidR="005E1101" w:rsidRPr="00F72FF9">
        <w:rPr>
          <w:rFonts w:ascii="Arial" w:hAnsi="Arial" w:cs="Arial"/>
        </w:rPr>
        <w:t xml:space="preserve"> competences such as adaptability, assertiveness and </w:t>
      </w:r>
      <w:r w:rsidRPr="00F72FF9">
        <w:rPr>
          <w:rFonts w:ascii="Arial" w:hAnsi="Arial" w:cs="Arial"/>
        </w:rPr>
        <w:t>self-regulation</w:t>
      </w:r>
      <w:r w:rsidR="005E1101" w:rsidRPr="00F72FF9">
        <w:rPr>
          <w:rFonts w:ascii="Arial" w:hAnsi="Arial" w:cs="Arial"/>
        </w:rPr>
        <w:t xml:space="preserve"> are particularly relevant. Recruiters should be mindful that generation X </w:t>
      </w:r>
      <w:r>
        <w:rPr>
          <w:rFonts w:ascii="Arial" w:hAnsi="Arial" w:cs="Arial"/>
        </w:rPr>
        <w:t>applicants</w:t>
      </w:r>
      <w:r w:rsidR="005E1101" w:rsidRPr="00F72FF9">
        <w:rPr>
          <w:rFonts w:ascii="Arial" w:hAnsi="Arial" w:cs="Arial"/>
        </w:rPr>
        <w:t xml:space="preserve"> may be less expressive </w:t>
      </w:r>
      <w:r w:rsidR="00B3363C" w:rsidRPr="00F72FF9">
        <w:rPr>
          <w:rFonts w:ascii="Arial" w:hAnsi="Arial" w:cs="Arial"/>
        </w:rPr>
        <w:t>emotionally</w:t>
      </w:r>
      <w:r w:rsidR="00B3363C">
        <w:rPr>
          <w:rFonts w:ascii="Arial" w:hAnsi="Arial" w:cs="Arial"/>
        </w:rPr>
        <w:t xml:space="preserve"> and</w:t>
      </w:r>
      <w:r w:rsidR="005E1101" w:rsidRPr="00F72FF9">
        <w:rPr>
          <w:rFonts w:ascii="Arial" w:hAnsi="Arial" w:cs="Arial"/>
        </w:rPr>
        <w:t xml:space="preserve"> should not interpret emotional restraint as disengagement.</w:t>
      </w:r>
    </w:p>
    <w:p w14:paraId="7927E57F" w14:textId="4EE2E92F" w:rsidR="005E1101" w:rsidRPr="003F0993" w:rsidRDefault="003F0993" w:rsidP="005229B1">
      <w:pPr>
        <w:pStyle w:val="Heading2"/>
        <w:spacing w:line="360" w:lineRule="auto"/>
        <w:jc w:val="both"/>
        <w:rPr>
          <w:rFonts w:ascii="Arial" w:hAnsi="Arial" w:cs="Arial"/>
        </w:rPr>
      </w:pPr>
      <w:bookmarkStart w:id="12" w:name="_Toc216904167"/>
      <w:r w:rsidRPr="003F0993">
        <w:rPr>
          <w:rFonts w:ascii="Arial" w:hAnsi="Arial" w:cs="Arial"/>
        </w:rPr>
        <w:lastRenderedPageBreak/>
        <w:t xml:space="preserve">3.3 </w:t>
      </w:r>
      <w:r w:rsidR="005E1101" w:rsidRPr="003F0993">
        <w:rPr>
          <w:rFonts w:ascii="Arial" w:hAnsi="Arial" w:cs="Arial"/>
        </w:rPr>
        <w:t xml:space="preserve">Generation Y/ </w:t>
      </w:r>
      <w:r w:rsidR="00B12A9D">
        <w:rPr>
          <w:rFonts w:ascii="Arial" w:hAnsi="Arial" w:cs="Arial"/>
        </w:rPr>
        <w:t>M</w:t>
      </w:r>
      <w:r w:rsidR="005E1101" w:rsidRPr="003F0993">
        <w:rPr>
          <w:rFonts w:ascii="Arial" w:hAnsi="Arial" w:cs="Arial"/>
        </w:rPr>
        <w:t>illennials</w:t>
      </w:r>
      <w:r w:rsidR="004332CE">
        <w:rPr>
          <w:rFonts w:ascii="Arial" w:hAnsi="Arial" w:cs="Arial"/>
        </w:rPr>
        <w:t xml:space="preserve"> </w:t>
      </w:r>
      <w:r w:rsidR="004332CE" w:rsidRPr="00C46756">
        <w:rPr>
          <w:rFonts w:ascii="Arial" w:hAnsi="Arial" w:cs="Arial"/>
        </w:rPr>
        <w:t>(1981–1996)</w:t>
      </w:r>
      <w:bookmarkEnd w:id="12"/>
    </w:p>
    <w:p w14:paraId="1E1CBC98" w14:textId="3CFB65E2" w:rsidR="003F0993" w:rsidRDefault="005E1101" w:rsidP="005229B1">
      <w:pPr>
        <w:spacing w:line="360" w:lineRule="auto"/>
        <w:jc w:val="both"/>
        <w:rPr>
          <w:rFonts w:ascii="Arial" w:hAnsi="Arial" w:cs="Arial"/>
        </w:rPr>
      </w:pPr>
      <w:r w:rsidRPr="003F0993">
        <w:rPr>
          <w:rFonts w:ascii="Arial" w:hAnsi="Arial" w:cs="Arial"/>
          <w:b/>
          <w:bCs/>
        </w:rPr>
        <w:t>EI</w:t>
      </w:r>
      <w:r w:rsidR="00375483">
        <w:rPr>
          <w:rFonts w:ascii="Arial" w:hAnsi="Arial" w:cs="Arial"/>
          <w:b/>
          <w:bCs/>
        </w:rPr>
        <w:t xml:space="preserve"> </w:t>
      </w:r>
      <w:r w:rsidRPr="003F0993">
        <w:rPr>
          <w:rFonts w:ascii="Arial" w:hAnsi="Arial" w:cs="Arial"/>
          <w:b/>
          <w:bCs/>
        </w:rPr>
        <w:t>related characteristics</w:t>
      </w:r>
      <w:r w:rsidRPr="00F72FF9">
        <w:rPr>
          <w:rFonts w:ascii="Arial" w:hAnsi="Arial" w:cs="Arial"/>
        </w:rPr>
        <w:t xml:space="preserve"> </w:t>
      </w:r>
    </w:p>
    <w:p w14:paraId="0132144F" w14:textId="607A6C15" w:rsidR="00C46756" w:rsidRDefault="0007357F" w:rsidP="005229B1">
      <w:pPr>
        <w:spacing w:line="360" w:lineRule="auto"/>
        <w:jc w:val="both"/>
      </w:pPr>
      <w:r w:rsidRPr="0007357F">
        <w:rPr>
          <w:rFonts w:ascii="Arial" w:hAnsi="Arial" w:cs="Arial"/>
        </w:rPr>
        <w:t xml:space="preserve">Collaborative and feedback driven. </w:t>
      </w:r>
      <w:r>
        <w:rPr>
          <w:rFonts w:ascii="Arial" w:hAnsi="Arial" w:cs="Arial"/>
        </w:rPr>
        <w:t>They f</w:t>
      </w:r>
      <w:r w:rsidRPr="0007357F">
        <w:rPr>
          <w:rFonts w:ascii="Arial" w:hAnsi="Arial" w:cs="Arial"/>
        </w:rPr>
        <w:t xml:space="preserve">eel free to express your emotions. </w:t>
      </w:r>
      <w:r w:rsidR="00B515A2">
        <w:rPr>
          <w:rFonts w:ascii="Arial" w:hAnsi="Arial" w:cs="Arial"/>
        </w:rPr>
        <w:t xml:space="preserve">They also </w:t>
      </w:r>
      <w:r w:rsidR="0021221C">
        <w:rPr>
          <w:rFonts w:ascii="Arial" w:hAnsi="Arial" w:cs="Arial"/>
        </w:rPr>
        <w:t xml:space="preserve">have </w:t>
      </w:r>
      <w:r w:rsidR="0087754C">
        <w:rPr>
          <w:rFonts w:ascii="Arial" w:hAnsi="Arial" w:cs="Arial"/>
        </w:rPr>
        <w:t>a fervent desire</w:t>
      </w:r>
      <w:r w:rsidRPr="0007357F">
        <w:rPr>
          <w:rFonts w:ascii="Arial" w:hAnsi="Arial" w:cs="Arial"/>
        </w:rPr>
        <w:t xml:space="preserve"> for meaningful work and an inclusive environment</w:t>
      </w:r>
      <w:r>
        <w:rPr>
          <w:rFonts w:ascii="Arial" w:hAnsi="Arial" w:cs="Arial"/>
        </w:rPr>
        <w:t xml:space="preserve"> and have h</w:t>
      </w:r>
      <w:r w:rsidRPr="0007357F">
        <w:rPr>
          <w:rFonts w:ascii="Arial" w:hAnsi="Arial" w:cs="Arial"/>
        </w:rPr>
        <w:t>igh digital literacy</w:t>
      </w:r>
      <w:sdt>
        <w:sdtPr>
          <w:rPr>
            <w:rFonts w:ascii="Arial" w:hAnsi="Arial" w:cs="Arial"/>
          </w:rPr>
          <w:id w:val="-473215884"/>
          <w:citation/>
        </w:sdtPr>
        <w:sdtContent>
          <w:r w:rsidR="00130B5B">
            <w:rPr>
              <w:rFonts w:ascii="Arial" w:hAnsi="Arial" w:cs="Arial"/>
            </w:rPr>
            <w:fldChar w:fldCharType="begin"/>
          </w:r>
          <w:r w:rsidR="0076328F">
            <w:rPr>
              <w:rFonts w:ascii="Arial" w:hAnsi="Arial" w:cs="Arial"/>
            </w:rPr>
            <w:instrText xml:space="preserve">CITATION Mye10 \l 2057 </w:instrText>
          </w:r>
          <w:r w:rsidR="00130B5B">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(Myers &amp; Sadaghiana, 2010)</w:t>
          </w:r>
          <w:r w:rsidR="00130B5B">
            <w:rPr>
              <w:rFonts w:ascii="Arial" w:hAnsi="Arial" w:cs="Arial"/>
            </w:rPr>
            <w:fldChar w:fldCharType="end"/>
          </w:r>
        </w:sdtContent>
      </w:sdt>
      <w:r w:rsidR="00C46756">
        <w:rPr>
          <w:rFonts w:ascii="Arial" w:hAnsi="Arial" w:cs="Arial"/>
        </w:rPr>
        <w:t>.</w:t>
      </w:r>
      <w:r w:rsidR="00C46756" w:rsidRPr="00C46756">
        <w:t xml:space="preserve"> </w:t>
      </w:r>
    </w:p>
    <w:p w14:paraId="70F8E8A4" w14:textId="52BCD698" w:rsidR="005E1101" w:rsidRDefault="00C46756" w:rsidP="005229B1">
      <w:pPr>
        <w:spacing w:line="360" w:lineRule="auto"/>
        <w:jc w:val="both"/>
        <w:rPr>
          <w:rFonts w:ascii="Arial" w:hAnsi="Arial" w:cs="Arial"/>
        </w:rPr>
      </w:pPr>
      <w:r w:rsidRPr="00C46756">
        <w:rPr>
          <w:rFonts w:ascii="Arial" w:hAnsi="Arial" w:cs="Arial"/>
        </w:rPr>
        <w:t>Millennials tend to be technologically adept, competitive, and cautious of personal data misuse. Emotion understanding is essential for interpreting their preference for frequent feedback and meaningful work. Millennials are more likely to communicate emotions openly; managers must accurately interpret this to maintain engagement.</w:t>
      </w:r>
    </w:p>
    <w:p w14:paraId="0BCEC59B" w14:textId="77777777" w:rsidR="004332CE" w:rsidRPr="004332CE" w:rsidRDefault="000E7CDF" w:rsidP="005229B1">
      <w:pPr>
        <w:spacing w:line="360" w:lineRule="auto"/>
        <w:jc w:val="both"/>
        <w:rPr>
          <w:rFonts w:ascii="Arial" w:hAnsi="Arial" w:cs="Arial"/>
        </w:rPr>
      </w:pPr>
      <w:r w:rsidRPr="000E7CDF">
        <w:rPr>
          <w:rFonts w:ascii="Arial" w:hAnsi="Arial" w:cs="Arial"/>
        </w:rPr>
        <w:t>Millennials prefer leaders who model emotional awareness and resilience, benefiting from calm and empathetic communication.</w:t>
      </w:r>
    </w:p>
    <w:p w14:paraId="05447FF5" w14:textId="6303CCA7" w:rsidR="004332CE" w:rsidRPr="00F72FF9" w:rsidRDefault="00B515A2" w:rsidP="005229B1">
      <w:pPr>
        <w:spacing w:line="360" w:lineRule="auto"/>
        <w:jc w:val="both"/>
        <w:rPr>
          <w:rFonts w:ascii="Arial" w:hAnsi="Arial" w:cs="Arial"/>
        </w:rPr>
      </w:pPr>
      <w:r w:rsidRPr="00B515A2">
        <w:rPr>
          <w:rFonts w:ascii="Arial" w:hAnsi="Arial" w:cs="Arial"/>
        </w:rPr>
        <w:t xml:space="preserve">They do best in settings that are purpose-driven and collaborative. Encouragement, constructive criticism, and enthusiasm are examples of emotionally positive communication that managers can employ to boost productivity. By fostering trust, emotion use also lessens cynicism resulting from </w:t>
      </w:r>
      <w:r w:rsidR="0021221C">
        <w:rPr>
          <w:rFonts w:ascii="Arial" w:hAnsi="Arial" w:cs="Arial"/>
        </w:rPr>
        <w:t>concerns</w:t>
      </w:r>
      <w:r w:rsidRPr="00B515A2">
        <w:rPr>
          <w:rFonts w:ascii="Arial" w:hAnsi="Arial" w:cs="Arial"/>
        </w:rPr>
        <w:t xml:space="preserve"> about data privacy.</w:t>
      </w:r>
    </w:p>
    <w:p w14:paraId="03A2BDB8" w14:textId="364616A8" w:rsidR="005E1101" w:rsidRPr="003F0993" w:rsidRDefault="003F0993" w:rsidP="005229B1">
      <w:pPr>
        <w:spacing w:line="360" w:lineRule="auto"/>
        <w:jc w:val="both"/>
        <w:rPr>
          <w:rFonts w:ascii="Arial" w:hAnsi="Arial" w:cs="Arial"/>
          <w:b/>
          <w:bCs/>
        </w:rPr>
      </w:pPr>
      <w:r>
        <w:rPr>
          <w:rFonts w:ascii="Arial" w:hAnsi="Arial" w:cs="Arial"/>
          <w:b/>
          <w:bCs/>
        </w:rPr>
        <w:t>R</w:t>
      </w:r>
      <w:r w:rsidR="005E1101" w:rsidRPr="003F0993">
        <w:rPr>
          <w:rFonts w:ascii="Arial" w:hAnsi="Arial" w:cs="Arial"/>
          <w:b/>
          <w:bCs/>
        </w:rPr>
        <w:t>ecruitment implications</w:t>
      </w:r>
    </w:p>
    <w:p w14:paraId="4130890D" w14:textId="2CE22774" w:rsidR="005E1101" w:rsidRDefault="0007357F" w:rsidP="005229B1">
      <w:pPr>
        <w:spacing w:line="360" w:lineRule="auto"/>
        <w:jc w:val="both"/>
        <w:rPr>
          <w:rFonts w:ascii="Arial" w:hAnsi="Arial" w:cs="Arial"/>
        </w:rPr>
      </w:pPr>
      <w:r>
        <w:rPr>
          <w:rFonts w:ascii="Arial" w:hAnsi="Arial" w:cs="Arial"/>
        </w:rPr>
        <w:t>M</w:t>
      </w:r>
      <w:r w:rsidR="005E1101" w:rsidRPr="00F72FF9">
        <w:rPr>
          <w:rFonts w:ascii="Arial" w:hAnsi="Arial" w:cs="Arial"/>
        </w:rPr>
        <w:t xml:space="preserve">illennials </w:t>
      </w:r>
      <w:r>
        <w:rPr>
          <w:rFonts w:ascii="Arial" w:hAnsi="Arial" w:cs="Arial"/>
        </w:rPr>
        <w:t xml:space="preserve">respond </w:t>
      </w:r>
      <w:r w:rsidR="005E1101" w:rsidRPr="00F72FF9">
        <w:rPr>
          <w:rFonts w:ascii="Arial" w:hAnsi="Arial" w:cs="Arial"/>
        </w:rPr>
        <w:t xml:space="preserve">well to emotionally intelligent recruitment that emphasises transparency, </w:t>
      </w:r>
      <w:r w:rsidR="00B515A2" w:rsidRPr="00F72FF9">
        <w:rPr>
          <w:rFonts w:ascii="Arial" w:hAnsi="Arial" w:cs="Arial"/>
        </w:rPr>
        <w:t>empathy,</w:t>
      </w:r>
      <w:r w:rsidR="005E1101" w:rsidRPr="00F72FF9">
        <w:rPr>
          <w:rFonts w:ascii="Arial" w:hAnsi="Arial" w:cs="Arial"/>
        </w:rPr>
        <w:t xml:space="preserve"> and opportunities for development. Managers should assess competency such as teamwork, empathy, </w:t>
      </w:r>
      <w:r w:rsidR="00B515A2" w:rsidRPr="00F72FF9">
        <w:rPr>
          <w:rFonts w:ascii="Arial" w:hAnsi="Arial" w:cs="Arial"/>
        </w:rPr>
        <w:t>adaptability,</w:t>
      </w:r>
      <w:r w:rsidR="005E1101" w:rsidRPr="00F72FF9">
        <w:rPr>
          <w:rFonts w:ascii="Arial" w:hAnsi="Arial" w:cs="Arial"/>
        </w:rPr>
        <w:t xml:space="preserve"> and openness to feedback. They should also evaluate resilience, and </w:t>
      </w:r>
      <w:r w:rsidR="00375483">
        <w:rPr>
          <w:rFonts w:ascii="Arial" w:hAnsi="Arial" w:cs="Arial"/>
        </w:rPr>
        <w:t>a number of</w:t>
      </w:r>
      <w:r w:rsidR="00B53B5A">
        <w:rPr>
          <w:rFonts w:ascii="Arial" w:hAnsi="Arial" w:cs="Arial"/>
        </w:rPr>
        <w:t xml:space="preserve"> studies</w:t>
      </w:r>
      <w:r w:rsidR="005E1101" w:rsidRPr="00F72FF9">
        <w:rPr>
          <w:rFonts w:ascii="Arial" w:hAnsi="Arial" w:cs="Arial"/>
        </w:rPr>
        <w:t xml:space="preserve"> show </w:t>
      </w:r>
      <w:r>
        <w:rPr>
          <w:rFonts w:ascii="Arial" w:hAnsi="Arial" w:cs="Arial"/>
        </w:rPr>
        <w:t>M</w:t>
      </w:r>
      <w:r w:rsidR="005E1101" w:rsidRPr="00F72FF9">
        <w:rPr>
          <w:rFonts w:ascii="Arial" w:hAnsi="Arial" w:cs="Arial"/>
        </w:rPr>
        <w:t>illennials may express stress more intensely</w:t>
      </w:r>
      <w:r>
        <w:rPr>
          <w:rFonts w:ascii="Arial" w:hAnsi="Arial" w:cs="Arial"/>
        </w:rPr>
        <w:t>.</w:t>
      </w:r>
    </w:p>
    <w:p w14:paraId="5BE6FD47" w14:textId="77777777" w:rsidR="0076328F" w:rsidRPr="00F72FF9" w:rsidRDefault="0076328F" w:rsidP="005229B1">
      <w:pPr>
        <w:spacing w:line="360" w:lineRule="auto"/>
        <w:jc w:val="both"/>
        <w:rPr>
          <w:rFonts w:ascii="Arial" w:hAnsi="Arial" w:cs="Arial"/>
        </w:rPr>
      </w:pPr>
    </w:p>
    <w:p w14:paraId="5ECF5A38" w14:textId="66229962" w:rsidR="005E1101" w:rsidRPr="003F0993" w:rsidRDefault="003F0993" w:rsidP="005229B1">
      <w:pPr>
        <w:pStyle w:val="Heading2"/>
        <w:spacing w:line="360" w:lineRule="auto"/>
        <w:jc w:val="both"/>
        <w:rPr>
          <w:rFonts w:ascii="Arial" w:hAnsi="Arial" w:cs="Arial"/>
        </w:rPr>
      </w:pPr>
      <w:bookmarkStart w:id="13" w:name="_Toc216904168"/>
      <w:r w:rsidRPr="003F0993">
        <w:rPr>
          <w:rFonts w:ascii="Arial" w:hAnsi="Arial" w:cs="Arial"/>
        </w:rPr>
        <w:t xml:space="preserve">3.4 </w:t>
      </w:r>
      <w:r w:rsidR="005E1101" w:rsidRPr="003F0993">
        <w:rPr>
          <w:rFonts w:ascii="Arial" w:hAnsi="Arial" w:cs="Arial"/>
        </w:rPr>
        <w:t>Generation Z (1997-2012)</w:t>
      </w:r>
      <w:bookmarkEnd w:id="13"/>
    </w:p>
    <w:p w14:paraId="0EF83DA3" w14:textId="77777777" w:rsidR="00B12A9D" w:rsidRPr="00B12A9D" w:rsidRDefault="005E1101" w:rsidP="005229B1">
      <w:pPr>
        <w:spacing w:line="360" w:lineRule="auto"/>
        <w:jc w:val="both"/>
        <w:rPr>
          <w:b/>
          <w:bCs/>
        </w:rPr>
      </w:pPr>
      <w:r w:rsidRPr="00B12A9D">
        <w:rPr>
          <w:rFonts w:ascii="Arial" w:hAnsi="Arial" w:cs="Arial"/>
          <w:b/>
          <w:bCs/>
        </w:rPr>
        <w:t>EI related characteristics.</w:t>
      </w:r>
      <w:r w:rsidR="00563F93" w:rsidRPr="00B12A9D">
        <w:rPr>
          <w:b/>
          <w:bCs/>
        </w:rPr>
        <w:t xml:space="preserve"> </w:t>
      </w:r>
    </w:p>
    <w:p w14:paraId="6111CB20" w14:textId="5CEDD753" w:rsidR="00C46756" w:rsidRPr="00C46756" w:rsidRDefault="0021221C" w:rsidP="005229B1">
      <w:pPr>
        <w:spacing w:line="360" w:lineRule="auto"/>
        <w:jc w:val="both"/>
        <w:rPr>
          <w:rFonts w:ascii="Arial" w:hAnsi="Arial" w:cs="Arial"/>
        </w:rPr>
      </w:pPr>
      <w:r w:rsidRPr="0021221C">
        <w:rPr>
          <w:rFonts w:ascii="Arial" w:hAnsi="Arial" w:cs="Arial"/>
        </w:rPr>
        <w:t>Virtual communication is nothing new to digital natives</w:t>
      </w:r>
      <w:r w:rsidR="00563F93" w:rsidRPr="00563F93">
        <w:rPr>
          <w:rFonts w:ascii="Arial" w:hAnsi="Arial" w:cs="Arial"/>
        </w:rPr>
        <w:t xml:space="preserve">. They value mental health support. </w:t>
      </w:r>
      <w:r w:rsidR="00375483">
        <w:rPr>
          <w:rFonts w:ascii="Arial" w:hAnsi="Arial" w:cs="Arial"/>
        </w:rPr>
        <w:t>Their e</w:t>
      </w:r>
      <w:r w:rsidR="00375483" w:rsidRPr="00375483">
        <w:rPr>
          <w:rFonts w:ascii="Arial" w:hAnsi="Arial" w:cs="Arial"/>
        </w:rPr>
        <w:t>xpectations are high for diversity and psychological safety</w:t>
      </w:r>
      <w:r w:rsidR="00563F93" w:rsidRPr="00563F93">
        <w:rPr>
          <w:rFonts w:ascii="Arial" w:hAnsi="Arial" w:cs="Arial"/>
        </w:rPr>
        <w:t>. Emotionally aware but may lack confidence in face-to-face c</w:t>
      </w:r>
      <w:r w:rsidR="00563F93">
        <w:rPr>
          <w:rFonts w:ascii="Arial" w:hAnsi="Arial" w:cs="Arial"/>
        </w:rPr>
        <w:t>ommunication</w:t>
      </w:r>
      <w:sdt>
        <w:sdtPr>
          <w:rPr>
            <w:rFonts w:ascii="Arial" w:hAnsi="Arial" w:cs="Arial"/>
          </w:rPr>
          <w:id w:val="1396707824"/>
          <w:citation/>
        </w:sdtPr>
        <w:sdtContent>
          <w:r w:rsidR="00B53B5A">
            <w:rPr>
              <w:rFonts w:ascii="Arial" w:hAnsi="Arial" w:cs="Arial"/>
            </w:rPr>
            <w:fldChar w:fldCharType="begin"/>
          </w:r>
          <w:r w:rsidR="00B53B5A">
            <w:rPr>
              <w:rFonts w:ascii="Arial" w:hAnsi="Arial" w:cs="Arial"/>
            </w:rPr>
            <w:instrText xml:space="preserve"> CITATION Wil18 \l 2057 </w:instrText>
          </w:r>
          <w:r w:rsidR="00B53B5A">
            <w:rPr>
              <w:rFonts w:ascii="Arial" w:hAnsi="Arial" w:cs="Arial"/>
            </w:rPr>
            <w:fldChar w:fldCharType="separate"/>
          </w:r>
          <w:r w:rsidR="001E3AEE">
            <w:rPr>
              <w:rFonts w:ascii="Arial" w:hAnsi="Arial" w:cs="Arial"/>
              <w:noProof/>
            </w:rPr>
            <w:t xml:space="preserve"> </w:t>
          </w:r>
          <w:r w:rsidR="001E3AEE" w:rsidRPr="001E3AEE">
            <w:rPr>
              <w:rFonts w:ascii="Arial" w:hAnsi="Arial" w:cs="Arial"/>
              <w:noProof/>
            </w:rPr>
            <w:t>(Williams, et al., 2018)</w:t>
          </w:r>
          <w:r w:rsidR="00B53B5A">
            <w:rPr>
              <w:rFonts w:ascii="Arial" w:hAnsi="Arial" w:cs="Arial"/>
            </w:rPr>
            <w:fldChar w:fldCharType="end"/>
          </w:r>
        </w:sdtContent>
      </w:sdt>
      <w:r w:rsidR="00563F93">
        <w:rPr>
          <w:rFonts w:ascii="Arial" w:hAnsi="Arial" w:cs="Arial"/>
        </w:rPr>
        <w:t>.</w:t>
      </w:r>
    </w:p>
    <w:p w14:paraId="02AA76AD" w14:textId="4A2E8899" w:rsidR="00C46756" w:rsidRPr="00C46756" w:rsidRDefault="00C46756" w:rsidP="005229B1">
      <w:pPr>
        <w:spacing w:line="360" w:lineRule="auto"/>
        <w:jc w:val="both"/>
        <w:rPr>
          <w:rFonts w:ascii="Arial" w:hAnsi="Arial" w:cs="Arial"/>
        </w:rPr>
      </w:pPr>
      <w:r w:rsidRPr="00C46756">
        <w:rPr>
          <w:rFonts w:ascii="Arial" w:hAnsi="Arial" w:cs="Arial"/>
        </w:rPr>
        <w:t xml:space="preserve">Generation Z is pragmatic, financially cautious, and often more prone to anxiety due to global uncertainty and digital pressures. Emotion understanding helps managers </w:t>
      </w:r>
      <w:r w:rsidRPr="00C46756">
        <w:rPr>
          <w:rFonts w:ascii="Arial" w:hAnsi="Arial" w:cs="Arial"/>
        </w:rPr>
        <w:lastRenderedPageBreak/>
        <w:t>recognise anxiety signals, understand their preference for mental health support, and create psychologically safe environments.</w:t>
      </w:r>
    </w:p>
    <w:p w14:paraId="37EE282F" w14:textId="77777777" w:rsidR="004332CE" w:rsidRDefault="000E7CDF" w:rsidP="005229B1">
      <w:pPr>
        <w:spacing w:line="360" w:lineRule="auto"/>
        <w:jc w:val="both"/>
      </w:pPr>
      <w:r w:rsidRPr="000E7CDF">
        <w:rPr>
          <w:rFonts w:ascii="Arial" w:hAnsi="Arial" w:cs="Arial"/>
        </w:rPr>
        <w:t>Generation Z faces increased workplace anxiety, requiring managers who can provide clarity and emotional stability. MBSR techniques, such as grounding exercises, can help leaders foster supportive environments.</w:t>
      </w:r>
      <w:r w:rsidR="004332CE" w:rsidRPr="004332CE">
        <w:t xml:space="preserve"> </w:t>
      </w:r>
    </w:p>
    <w:p w14:paraId="02294174" w14:textId="3B2F0C9C" w:rsidR="004332CE" w:rsidRPr="00F72FF9" w:rsidRDefault="004332CE" w:rsidP="005229B1">
      <w:pPr>
        <w:spacing w:line="360" w:lineRule="auto"/>
        <w:jc w:val="both"/>
        <w:rPr>
          <w:rFonts w:ascii="Arial" w:hAnsi="Arial" w:cs="Arial"/>
        </w:rPr>
      </w:pPr>
      <w:r w:rsidRPr="004332CE">
        <w:rPr>
          <w:rFonts w:ascii="Arial" w:hAnsi="Arial" w:cs="Arial"/>
        </w:rPr>
        <w:t>Generation Z values security, financial stability, and mental well-being. Emotion use enables managers to inspire confidence, reduce stress, and maintain engagement. Leaders who communicate authentically and transparently can positively influence Gen Z’s work motivation.</w:t>
      </w:r>
    </w:p>
    <w:p w14:paraId="24B7FA92" w14:textId="58908419" w:rsidR="005E1101" w:rsidRPr="00B12A9D" w:rsidRDefault="00563F93" w:rsidP="005229B1">
      <w:pPr>
        <w:spacing w:line="360" w:lineRule="auto"/>
        <w:jc w:val="both"/>
        <w:rPr>
          <w:rFonts w:ascii="Arial" w:hAnsi="Arial" w:cs="Arial"/>
          <w:b/>
          <w:bCs/>
        </w:rPr>
      </w:pPr>
      <w:r w:rsidRPr="00B12A9D">
        <w:rPr>
          <w:rFonts w:ascii="Arial" w:hAnsi="Arial" w:cs="Arial"/>
          <w:b/>
          <w:bCs/>
        </w:rPr>
        <w:t>R</w:t>
      </w:r>
      <w:r w:rsidR="005E1101" w:rsidRPr="00B12A9D">
        <w:rPr>
          <w:rFonts w:ascii="Arial" w:hAnsi="Arial" w:cs="Arial"/>
          <w:b/>
          <w:bCs/>
        </w:rPr>
        <w:t>ecruitment implications</w:t>
      </w:r>
    </w:p>
    <w:p w14:paraId="621B8E73" w14:textId="3F05E932" w:rsidR="005E1101" w:rsidRDefault="005E1101" w:rsidP="005229B1">
      <w:pPr>
        <w:spacing w:line="360" w:lineRule="auto"/>
        <w:jc w:val="both"/>
        <w:rPr>
          <w:rFonts w:ascii="Arial" w:hAnsi="Arial" w:cs="Arial"/>
        </w:rPr>
      </w:pPr>
      <w:r w:rsidRPr="00F72FF9">
        <w:rPr>
          <w:rFonts w:ascii="Arial" w:hAnsi="Arial" w:cs="Arial"/>
        </w:rPr>
        <w:t xml:space="preserve">Gen Z candidates prefer personalised communication and clear expectations. Managers should assess emotional regulation, communication </w:t>
      </w:r>
      <w:r w:rsidR="00B515A2" w:rsidRPr="00F72FF9">
        <w:rPr>
          <w:rFonts w:ascii="Arial" w:hAnsi="Arial" w:cs="Arial"/>
        </w:rPr>
        <w:t>skills,</w:t>
      </w:r>
      <w:r w:rsidRPr="00F72FF9">
        <w:rPr>
          <w:rFonts w:ascii="Arial" w:hAnsi="Arial" w:cs="Arial"/>
        </w:rPr>
        <w:t xml:space="preserve"> and adaptability. </w:t>
      </w:r>
      <w:r w:rsidR="00563F93">
        <w:rPr>
          <w:rFonts w:ascii="Arial" w:hAnsi="Arial" w:cs="Arial"/>
        </w:rPr>
        <w:t>E</w:t>
      </w:r>
      <w:r w:rsidRPr="00F72FF9">
        <w:rPr>
          <w:rFonts w:ascii="Arial" w:hAnsi="Arial" w:cs="Arial"/>
        </w:rPr>
        <w:t xml:space="preserve">I </w:t>
      </w:r>
      <w:r w:rsidR="00563F93">
        <w:rPr>
          <w:rFonts w:ascii="Arial" w:hAnsi="Arial" w:cs="Arial"/>
        </w:rPr>
        <w:t xml:space="preserve">is </w:t>
      </w:r>
      <w:r w:rsidRPr="00F72FF9">
        <w:rPr>
          <w:rFonts w:ascii="Arial" w:hAnsi="Arial" w:cs="Arial"/>
        </w:rPr>
        <w:t>key to establishing rapport during virtual recruitment. Managers should avoid assuming that digital fluency equates to interpersonal competence.</w:t>
      </w:r>
    </w:p>
    <w:p w14:paraId="7AC06445" w14:textId="25351D8A" w:rsidR="00563F93" w:rsidRPr="00B12A9D" w:rsidRDefault="00563F93" w:rsidP="005229B1">
      <w:pPr>
        <w:pStyle w:val="Heading2"/>
        <w:spacing w:line="360" w:lineRule="auto"/>
        <w:jc w:val="both"/>
        <w:rPr>
          <w:rFonts w:ascii="Arial" w:hAnsi="Arial" w:cs="Arial"/>
        </w:rPr>
      </w:pPr>
      <w:bookmarkStart w:id="14" w:name="_Toc216904169"/>
      <w:r w:rsidRPr="00B12A9D">
        <w:rPr>
          <w:rFonts w:ascii="Arial" w:hAnsi="Arial" w:cs="Arial"/>
        </w:rPr>
        <w:t>3.5 Multi-Generational EI Recruitment Strategy</w:t>
      </w:r>
      <w:bookmarkEnd w:id="14"/>
    </w:p>
    <w:p w14:paraId="74AE656D" w14:textId="6ABE04B6" w:rsidR="00B12A9D" w:rsidRDefault="00563F93" w:rsidP="005229B1">
      <w:pPr>
        <w:spacing w:line="360" w:lineRule="auto"/>
        <w:jc w:val="both"/>
      </w:pPr>
      <w:r>
        <w:rPr>
          <w:rFonts w:ascii="Arial" w:hAnsi="Arial" w:cs="Arial"/>
        </w:rPr>
        <w:t>Managers should use the following for emotional recruitment across generations</w:t>
      </w:r>
      <w:r w:rsidR="00B12A9D">
        <w:rPr>
          <w:rFonts w:ascii="Arial" w:hAnsi="Arial" w:cs="Arial"/>
        </w:rPr>
        <w:t>:</w:t>
      </w:r>
      <w:r w:rsidRPr="00563F93">
        <w:t xml:space="preserve"> </w:t>
      </w:r>
    </w:p>
    <w:p w14:paraId="260FFC58" w14:textId="34E5F32A" w:rsidR="00B12A9D" w:rsidRPr="00B12A9D" w:rsidRDefault="00563F93" w:rsidP="005229B1">
      <w:pPr>
        <w:pStyle w:val="ListParagraph"/>
        <w:numPr>
          <w:ilvl w:val="0"/>
          <w:numId w:val="1"/>
        </w:numPr>
        <w:spacing w:line="360" w:lineRule="auto"/>
        <w:jc w:val="both"/>
        <w:rPr>
          <w:rFonts w:ascii="Arial" w:hAnsi="Arial" w:cs="Arial"/>
        </w:rPr>
      </w:pPr>
      <w:r w:rsidRPr="00B12A9D">
        <w:rPr>
          <w:rFonts w:ascii="Arial" w:hAnsi="Arial" w:cs="Arial"/>
        </w:rPr>
        <w:t xml:space="preserve">Adjust communication styles to reflect candidates' emotional preferences. </w:t>
      </w:r>
    </w:p>
    <w:p w14:paraId="3198E55F" w14:textId="51A445A0" w:rsidR="00B12A9D" w:rsidRPr="00B12A9D" w:rsidRDefault="00563F93" w:rsidP="005229B1">
      <w:pPr>
        <w:pStyle w:val="ListParagraph"/>
        <w:numPr>
          <w:ilvl w:val="0"/>
          <w:numId w:val="1"/>
        </w:numPr>
        <w:spacing w:line="360" w:lineRule="auto"/>
        <w:jc w:val="both"/>
        <w:rPr>
          <w:rFonts w:ascii="Arial" w:hAnsi="Arial" w:cs="Arial"/>
        </w:rPr>
      </w:pPr>
      <w:r w:rsidRPr="00B12A9D">
        <w:rPr>
          <w:rFonts w:ascii="Arial" w:hAnsi="Arial" w:cs="Arial"/>
        </w:rPr>
        <w:t>Avoid stereotypes by assessing individual differences.</w:t>
      </w:r>
    </w:p>
    <w:p w14:paraId="69012EF4" w14:textId="77777777" w:rsidR="00B12A9D" w:rsidRDefault="00563F93" w:rsidP="005229B1">
      <w:pPr>
        <w:pStyle w:val="ListParagraph"/>
        <w:numPr>
          <w:ilvl w:val="0"/>
          <w:numId w:val="1"/>
        </w:numPr>
        <w:spacing w:line="360" w:lineRule="auto"/>
        <w:jc w:val="both"/>
        <w:rPr>
          <w:rFonts w:ascii="Arial" w:hAnsi="Arial" w:cs="Arial"/>
        </w:rPr>
      </w:pPr>
      <w:r w:rsidRPr="00B12A9D">
        <w:rPr>
          <w:rFonts w:ascii="Arial" w:hAnsi="Arial" w:cs="Arial"/>
        </w:rPr>
        <w:t xml:space="preserve">Integrate behavioural EI assessments. </w:t>
      </w:r>
    </w:p>
    <w:p w14:paraId="7747029C" w14:textId="77777777" w:rsidR="00B12A9D" w:rsidRDefault="00563F93" w:rsidP="005229B1">
      <w:pPr>
        <w:pStyle w:val="ListParagraph"/>
        <w:numPr>
          <w:ilvl w:val="0"/>
          <w:numId w:val="1"/>
        </w:numPr>
        <w:spacing w:line="360" w:lineRule="auto"/>
        <w:jc w:val="both"/>
        <w:rPr>
          <w:rFonts w:ascii="Arial" w:hAnsi="Arial" w:cs="Arial"/>
        </w:rPr>
      </w:pPr>
      <w:r w:rsidRPr="00B12A9D">
        <w:rPr>
          <w:rFonts w:ascii="Arial" w:hAnsi="Arial" w:cs="Arial"/>
        </w:rPr>
        <w:t xml:space="preserve">Demonstrate empathy, inclusion, and psychological safety as organizational values. </w:t>
      </w:r>
    </w:p>
    <w:p w14:paraId="00561455" w14:textId="7A3BFF4C" w:rsidR="00563F93" w:rsidRDefault="00563F93" w:rsidP="005229B1">
      <w:pPr>
        <w:pStyle w:val="ListParagraph"/>
        <w:numPr>
          <w:ilvl w:val="0"/>
          <w:numId w:val="1"/>
        </w:numPr>
        <w:spacing w:line="360" w:lineRule="auto"/>
        <w:jc w:val="both"/>
        <w:rPr>
          <w:rFonts w:ascii="Arial" w:hAnsi="Arial" w:cs="Arial"/>
        </w:rPr>
      </w:pPr>
      <w:r w:rsidRPr="00B12A9D">
        <w:rPr>
          <w:rFonts w:ascii="Arial" w:hAnsi="Arial" w:cs="Arial"/>
        </w:rPr>
        <w:t>Train interviewers in mindfulness to reduce bias (Kappen and Clinebell, 2017).</w:t>
      </w:r>
    </w:p>
    <w:p w14:paraId="6E29FA35" w14:textId="25081054" w:rsidR="00B3363C" w:rsidRPr="003338F7" w:rsidRDefault="0013170F" w:rsidP="005229B1">
      <w:pPr>
        <w:spacing w:line="360" w:lineRule="auto"/>
        <w:jc w:val="both"/>
        <w:rPr>
          <w:rFonts w:ascii="Arial" w:hAnsi="Arial" w:cs="Arial"/>
          <w:b/>
          <w:bCs/>
        </w:rPr>
      </w:pPr>
      <w:r w:rsidRPr="003338F7">
        <w:rPr>
          <w:rFonts w:ascii="Arial" w:hAnsi="Arial" w:cs="Arial"/>
          <w:b/>
          <w:bCs/>
        </w:rPr>
        <w:t>Recommendations for senior managers</w:t>
      </w:r>
    </w:p>
    <w:p w14:paraId="4923670A" w14:textId="3A346911" w:rsidR="0013170F" w:rsidRDefault="0013170F" w:rsidP="005229B1">
      <w:pPr>
        <w:spacing w:line="360" w:lineRule="auto"/>
        <w:jc w:val="both"/>
        <w:rPr>
          <w:rFonts w:ascii="Arial" w:hAnsi="Arial" w:cs="Arial"/>
        </w:rPr>
      </w:pPr>
      <w:r w:rsidRPr="0013170F">
        <w:rPr>
          <w:rFonts w:ascii="Arial" w:hAnsi="Arial" w:cs="Arial"/>
        </w:rPr>
        <w:t>1.</w:t>
      </w:r>
      <w:r w:rsidRPr="0013170F">
        <w:rPr>
          <w:rFonts w:ascii="Arial" w:hAnsi="Arial" w:cs="Arial"/>
        </w:rPr>
        <w:tab/>
        <w:t xml:space="preserve">Recruitment and leadership development should incorporate EI training. In addition to technical abilities, organizations should evaluate emotional intelligence (EI) competencies, especially empathy, adaptability, and stress tolerance. </w:t>
      </w:r>
      <w:r>
        <w:rPr>
          <w:rFonts w:ascii="Arial" w:hAnsi="Arial" w:cs="Arial"/>
        </w:rPr>
        <w:t xml:space="preserve">Recruitment </w:t>
      </w:r>
      <w:r w:rsidRPr="0013170F">
        <w:rPr>
          <w:rFonts w:ascii="Arial" w:hAnsi="Arial" w:cs="Arial"/>
        </w:rPr>
        <w:t xml:space="preserve">decisions for emotionally </w:t>
      </w:r>
      <w:r w:rsidR="003338F7">
        <w:rPr>
          <w:rFonts w:ascii="Arial" w:hAnsi="Arial" w:cs="Arial"/>
        </w:rPr>
        <w:t>demanding</w:t>
      </w:r>
      <w:r w:rsidRPr="0013170F">
        <w:rPr>
          <w:rFonts w:ascii="Arial" w:hAnsi="Arial" w:cs="Arial"/>
        </w:rPr>
        <w:t xml:space="preserve"> positions can be supported with the Bar-On EQ-</w:t>
      </w:r>
      <w:r w:rsidR="006910D3">
        <w:rPr>
          <w:rFonts w:ascii="Arial" w:hAnsi="Arial" w:cs="Arial"/>
        </w:rPr>
        <w:t>i</w:t>
      </w:r>
      <w:r>
        <w:rPr>
          <w:rFonts w:ascii="Arial" w:hAnsi="Arial" w:cs="Arial"/>
        </w:rPr>
        <w:t>.</w:t>
      </w:r>
    </w:p>
    <w:p w14:paraId="13714D96" w14:textId="48028A42" w:rsidR="0013170F" w:rsidRDefault="0013170F" w:rsidP="005229B1">
      <w:pPr>
        <w:spacing w:line="360" w:lineRule="auto"/>
        <w:jc w:val="both"/>
        <w:rPr>
          <w:rFonts w:ascii="Arial" w:hAnsi="Arial" w:cs="Arial"/>
        </w:rPr>
      </w:pPr>
      <w:r w:rsidRPr="0013170F">
        <w:rPr>
          <w:rFonts w:ascii="Arial" w:hAnsi="Arial" w:cs="Arial"/>
        </w:rPr>
        <w:lastRenderedPageBreak/>
        <w:t>2.</w:t>
      </w:r>
      <w:r w:rsidRPr="0013170F">
        <w:rPr>
          <w:rFonts w:ascii="Arial" w:hAnsi="Arial" w:cs="Arial"/>
        </w:rPr>
        <w:tab/>
        <w:t>Adopt mindfulness-based development programmes. MBSR interventions can help leaders enhance emotional regulation, reduce reactivity, and promote mental well-being, improving cross-generational communication.</w:t>
      </w:r>
    </w:p>
    <w:p w14:paraId="332C1D4A" w14:textId="3BD56B9B" w:rsidR="0013170F" w:rsidRDefault="0013170F" w:rsidP="005229B1">
      <w:pPr>
        <w:spacing w:line="360" w:lineRule="auto"/>
        <w:jc w:val="both"/>
        <w:rPr>
          <w:rFonts w:ascii="Arial" w:hAnsi="Arial" w:cs="Arial"/>
        </w:rPr>
      </w:pPr>
      <w:r w:rsidRPr="0013170F">
        <w:rPr>
          <w:rFonts w:ascii="Arial" w:hAnsi="Arial" w:cs="Arial"/>
        </w:rPr>
        <w:t>3.</w:t>
      </w:r>
      <w:r w:rsidRPr="0013170F">
        <w:rPr>
          <w:rFonts w:ascii="Arial" w:hAnsi="Arial" w:cs="Arial"/>
        </w:rPr>
        <w:tab/>
        <w:t>Strengthen relationship-based management practices. Using MBWA, leaders should interact regularly and authentically with employees to promote trust, transparency, and emotional connection.</w:t>
      </w:r>
    </w:p>
    <w:p w14:paraId="300BA105" w14:textId="4ACAB447" w:rsidR="0013170F" w:rsidRDefault="0013170F" w:rsidP="005229B1">
      <w:pPr>
        <w:spacing w:line="360" w:lineRule="auto"/>
        <w:jc w:val="both"/>
        <w:rPr>
          <w:rFonts w:ascii="Arial" w:hAnsi="Arial" w:cs="Arial"/>
        </w:rPr>
      </w:pPr>
      <w:r w:rsidRPr="0013170F">
        <w:rPr>
          <w:rFonts w:ascii="Arial" w:hAnsi="Arial" w:cs="Arial"/>
        </w:rPr>
        <w:t>4.</w:t>
      </w:r>
      <w:r w:rsidRPr="0013170F">
        <w:rPr>
          <w:rFonts w:ascii="Arial" w:hAnsi="Arial" w:cs="Arial"/>
        </w:rPr>
        <w:tab/>
        <w:t>Customise management strategies for each generation. Generation X values autonomy, Millennials need regular feedback, and Generation Z requires psychological safety and mental health awareness</w:t>
      </w:r>
      <w:r>
        <w:rPr>
          <w:rFonts w:ascii="Arial" w:hAnsi="Arial" w:cs="Arial"/>
        </w:rPr>
        <w:t>.</w:t>
      </w:r>
    </w:p>
    <w:p w14:paraId="196F6ABC" w14:textId="06A56398" w:rsidR="0013170F" w:rsidRDefault="0013170F" w:rsidP="005229B1">
      <w:pPr>
        <w:spacing w:line="360" w:lineRule="auto"/>
        <w:jc w:val="both"/>
        <w:rPr>
          <w:rFonts w:ascii="Arial" w:hAnsi="Arial" w:cs="Arial"/>
        </w:rPr>
      </w:pPr>
      <w:r w:rsidRPr="0013170F">
        <w:rPr>
          <w:rFonts w:ascii="Arial" w:hAnsi="Arial" w:cs="Arial"/>
        </w:rPr>
        <w:t>5.</w:t>
      </w:r>
      <w:r w:rsidRPr="0013170F">
        <w:rPr>
          <w:rFonts w:ascii="Arial" w:hAnsi="Arial" w:cs="Arial"/>
        </w:rPr>
        <w:tab/>
        <w:t>Build emotionally inclusive cultures. Organisations should promote open dialogue, mental health support, and flexible working structures to meet the emotional needs of diverse generations.</w:t>
      </w:r>
    </w:p>
    <w:p w14:paraId="6610279D" w14:textId="77777777" w:rsidR="0076328F" w:rsidRPr="00B3363C" w:rsidRDefault="0076328F" w:rsidP="005229B1">
      <w:pPr>
        <w:spacing w:line="360" w:lineRule="auto"/>
        <w:jc w:val="both"/>
        <w:rPr>
          <w:rFonts w:ascii="Arial" w:hAnsi="Arial" w:cs="Arial"/>
        </w:rPr>
      </w:pPr>
    </w:p>
    <w:p w14:paraId="50D764CF" w14:textId="77777777" w:rsidR="00B12A9D" w:rsidRPr="00B12A9D" w:rsidRDefault="00B12A9D" w:rsidP="005229B1">
      <w:pPr>
        <w:pStyle w:val="Heading1"/>
        <w:spacing w:line="360" w:lineRule="auto"/>
        <w:jc w:val="both"/>
        <w:rPr>
          <w:rFonts w:ascii="Arial" w:hAnsi="Arial" w:cs="Arial"/>
          <w:sz w:val="36"/>
          <w:szCs w:val="36"/>
        </w:rPr>
      </w:pPr>
      <w:bookmarkStart w:id="15" w:name="_Toc216904170"/>
      <w:r w:rsidRPr="00B12A9D">
        <w:rPr>
          <w:rFonts w:ascii="Arial" w:hAnsi="Arial" w:cs="Arial"/>
          <w:sz w:val="36"/>
          <w:szCs w:val="36"/>
        </w:rPr>
        <w:t>4.0 Conclusion</w:t>
      </w:r>
      <w:bookmarkEnd w:id="15"/>
      <w:r w:rsidRPr="00B12A9D">
        <w:rPr>
          <w:rFonts w:ascii="Arial" w:hAnsi="Arial" w:cs="Arial"/>
          <w:sz w:val="36"/>
          <w:szCs w:val="36"/>
        </w:rPr>
        <w:t xml:space="preserve"> </w:t>
      </w:r>
    </w:p>
    <w:p w14:paraId="7209CD90" w14:textId="6B08D29B" w:rsidR="00B12A9D" w:rsidRDefault="00042938" w:rsidP="005229B1">
      <w:pPr>
        <w:spacing w:line="360" w:lineRule="auto"/>
        <w:jc w:val="both"/>
        <w:rPr>
          <w:rFonts w:ascii="Arial" w:hAnsi="Arial" w:cs="Arial"/>
        </w:rPr>
      </w:pPr>
      <w:r w:rsidRPr="00042938">
        <w:rPr>
          <w:rFonts w:ascii="Arial" w:hAnsi="Arial" w:cs="Arial"/>
        </w:rPr>
        <w:t xml:space="preserve">Emotional intelligence (EI) is essential for effectively managing a multigenerational workforce, particularly when viewed through Wiedmer’s dimensions of understanding, regulation, and use of emotions. </w:t>
      </w:r>
      <w:r>
        <w:rPr>
          <w:rFonts w:ascii="Arial" w:hAnsi="Arial" w:cs="Arial"/>
        </w:rPr>
        <w:t xml:space="preserve">EI theories and frameworks </w:t>
      </w:r>
      <w:r w:rsidRPr="00042938">
        <w:rPr>
          <w:rFonts w:ascii="Arial" w:hAnsi="Arial" w:cs="Arial"/>
        </w:rPr>
        <w:t xml:space="preserve">such as the Bar-On Model, Goleman’s framework, the Ability Model, along with practices like mindfulness (MBSR) and management by walking around (MBWA), </w:t>
      </w:r>
      <w:r>
        <w:rPr>
          <w:rFonts w:ascii="Arial" w:hAnsi="Arial" w:cs="Arial"/>
        </w:rPr>
        <w:t xml:space="preserve">all offer useful insights into how employees perceive, </w:t>
      </w:r>
      <w:r w:rsidR="00B515A2">
        <w:rPr>
          <w:rFonts w:ascii="Arial" w:hAnsi="Arial" w:cs="Arial"/>
        </w:rPr>
        <w:t>analyse,</w:t>
      </w:r>
      <w:r>
        <w:rPr>
          <w:rFonts w:ascii="Arial" w:hAnsi="Arial" w:cs="Arial"/>
        </w:rPr>
        <w:t xml:space="preserve"> and regulate emotions. This helps</w:t>
      </w:r>
      <w:r w:rsidRPr="00042938">
        <w:rPr>
          <w:rFonts w:ascii="Arial" w:hAnsi="Arial" w:cs="Arial"/>
        </w:rPr>
        <w:t xml:space="preserve"> leaders interpret and regulate emotions to build stronger workplace relationships. Generational differences shaped by socio-historical contexts influence emotional expectations and behaviours at work, making EI especially important for managing Generations X, Y, and Z. By enhancing self-awareness, emotional regulation, and communication, EI and mindfulness foster inclusive cultures, improve collaboration and performance, and support employee well-being across generations.</w:t>
      </w:r>
    </w:p>
    <w:p w14:paraId="3E825D81" w14:textId="77777777" w:rsidR="00B12A9D" w:rsidRPr="00F72FF9" w:rsidRDefault="00B12A9D">
      <w:pPr>
        <w:rPr>
          <w:rFonts w:ascii="Arial" w:hAnsi="Arial" w:cs="Arial"/>
        </w:rPr>
      </w:pPr>
    </w:p>
    <w:p w14:paraId="07A21DC6" w14:textId="0D7F2783" w:rsidR="005E1101" w:rsidRPr="00F72FF9" w:rsidRDefault="005E1101">
      <w:pPr>
        <w:rPr>
          <w:rFonts w:ascii="Arial" w:hAnsi="Arial" w:cs="Arial"/>
        </w:rPr>
      </w:pPr>
      <w:r w:rsidRPr="00F72FF9">
        <w:rPr>
          <w:rFonts w:ascii="Arial" w:hAnsi="Arial" w:cs="Arial"/>
        </w:rPr>
        <w:t xml:space="preserve"> </w:t>
      </w:r>
    </w:p>
    <w:p w14:paraId="3EB531FD" w14:textId="77777777" w:rsidR="005E1101" w:rsidRDefault="005E1101"/>
    <w:bookmarkStart w:id="16" w:name="_Toc216904171" w:displacedByCustomXml="next"/>
    <w:sdt>
      <w:sdtPr>
        <w:rPr>
          <w:rFonts w:ascii="Arial" w:eastAsiaTheme="minorHAnsi" w:hAnsi="Arial" w:cs="Arial"/>
          <w:color w:val="auto"/>
          <w:sz w:val="24"/>
          <w:szCs w:val="24"/>
        </w:rPr>
        <w:id w:val="-989334621"/>
        <w:docPartObj>
          <w:docPartGallery w:val="Bibliographies"/>
          <w:docPartUnique/>
        </w:docPartObj>
      </w:sdtPr>
      <w:sdtContent>
        <w:p w14:paraId="3C318198" w14:textId="4BE9C6FE" w:rsidR="0076328F" w:rsidRPr="0076328F" w:rsidRDefault="0076328F">
          <w:pPr>
            <w:pStyle w:val="Heading1"/>
            <w:rPr>
              <w:rFonts w:ascii="Arial" w:hAnsi="Arial" w:cs="Arial"/>
            </w:rPr>
          </w:pPr>
          <w:r w:rsidRPr="0076328F">
            <w:rPr>
              <w:rFonts w:ascii="Arial" w:hAnsi="Arial" w:cs="Arial"/>
            </w:rPr>
            <w:t>References</w:t>
          </w:r>
          <w:bookmarkEnd w:id="16"/>
        </w:p>
        <w:sdt>
          <w:sdtPr>
            <w:rPr>
              <w:rFonts w:ascii="Arial" w:hAnsi="Arial" w:cs="Arial"/>
            </w:rPr>
            <w:id w:val="-573587230"/>
            <w:bibliography/>
          </w:sdtPr>
          <w:sdtContent>
            <w:p w14:paraId="5D6CE262" w14:textId="77777777" w:rsidR="001E3AEE" w:rsidRPr="001E3AEE" w:rsidRDefault="0076328F" w:rsidP="001E3AEE">
              <w:pPr>
                <w:pStyle w:val="Bibliography"/>
                <w:rPr>
                  <w:rFonts w:ascii="Arial" w:hAnsi="Arial" w:cs="Arial"/>
                  <w:noProof/>
                  <w:kern w:val="0"/>
                  <w14:ligatures w14:val="none"/>
                </w:rPr>
              </w:pPr>
              <w:r w:rsidRPr="001E3AEE">
                <w:rPr>
                  <w:rFonts w:ascii="Arial" w:hAnsi="Arial" w:cs="Arial"/>
                </w:rPr>
                <w:fldChar w:fldCharType="begin"/>
              </w:r>
              <w:r w:rsidRPr="001E3AEE">
                <w:rPr>
                  <w:rFonts w:ascii="Arial" w:hAnsi="Arial" w:cs="Arial"/>
                </w:rPr>
                <w:instrText>BIBLIOGRAPHY</w:instrText>
              </w:r>
              <w:r w:rsidRPr="001E3AEE">
                <w:rPr>
                  <w:rFonts w:ascii="Arial" w:hAnsi="Arial" w:cs="Arial"/>
                </w:rPr>
                <w:fldChar w:fldCharType="separate"/>
              </w:r>
              <w:r w:rsidR="001E3AEE" w:rsidRPr="001E3AEE">
                <w:rPr>
                  <w:rFonts w:ascii="Arial" w:hAnsi="Arial" w:cs="Arial"/>
                  <w:noProof/>
                </w:rPr>
                <w:t xml:space="preserve">Bar-On, R., 1997. </w:t>
              </w:r>
              <w:r w:rsidR="001E3AEE" w:rsidRPr="001E3AEE">
                <w:rPr>
                  <w:rFonts w:ascii="Arial" w:hAnsi="Arial" w:cs="Arial"/>
                  <w:i/>
                  <w:iCs/>
                  <w:noProof/>
                </w:rPr>
                <w:t xml:space="preserve">The Emotional Quotient Inventory (EQ-i): Technical Manual. </w:t>
              </w:r>
              <w:r w:rsidR="001E3AEE" w:rsidRPr="001E3AEE">
                <w:rPr>
                  <w:rFonts w:ascii="Arial" w:hAnsi="Arial" w:cs="Arial"/>
                  <w:noProof/>
                </w:rPr>
                <w:t>Toronto: Multi-Health Systems.</w:t>
              </w:r>
            </w:p>
            <w:p w14:paraId="35359F2C"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Bar-On, R., 2006. The Bar-On model of emotional- social intelligence (ESI). </w:t>
              </w:r>
              <w:r w:rsidRPr="001E3AEE">
                <w:rPr>
                  <w:rFonts w:ascii="Arial" w:hAnsi="Arial" w:cs="Arial"/>
                  <w:i/>
                  <w:iCs/>
                  <w:noProof/>
                </w:rPr>
                <w:t xml:space="preserve">Psicothema, </w:t>
              </w:r>
              <w:r w:rsidRPr="001E3AEE">
                <w:rPr>
                  <w:rFonts w:ascii="Arial" w:hAnsi="Arial" w:cs="Arial"/>
                  <w:noProof/>
                </w:rPr>
                <w:t>Volume 18, pp. 13-25.</w:t>
              </w:r>
            </w:p>
            <w:p w14:paraId="65281F18"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Boyatzis, R. &amp; Parker, J. D. A., 2000. </w:t>
              </w:r>
              <w:r w:rsidRPr="001E3AEE">
                <w:rPr>
                  <w:rFonts w:ascii="Arial" w:hAnsi="Arial" w:cs="Arial"/>
                  <w:i/>
                  <w:iCs/>
                  <w:noProof/>
                </w:rPr>
                <w:t xml:space="preserve">The Handbook of Emotional Intelligence. </w:t>
              </w:r>
              <w:r w:rsidRPr="001E3AEE">
                <w:rPr>
                  <w:rFonts w:ascii="Arial" w:hAnsi="Arial" w:cs="Arial"/>
                  <w:noProof/>
                </w:rPr>
                <w:t>San Francisco: Jossey-Bass.</w:t>
              </w:r>
            </w:p>
            <w:p w14:paraId="4F3DB9D4"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Goleman, D., 1995. </w:t>
              </w:r>
              <w:r w:rsidRPr="001E3AEE">
                <w:rPr>
                  <w:rFonts w:ascii="Arial" w:hAnsi="Arial" w:cs="Arial"/>
                  <w:i/>
                  <w:iCs/>
                  <w:noProof/>
                </w:rPr>
                <w:t xml:space="preserve">Emotional Intelligence: Why It Can Matter More Than IQ. </w:t>
              </w:r>
              <w:r w:rsidRPr="001E3AEE">
                <w:rPr>
                  <w:rFonts w:ascii="Arial" w:hAnsi="Arial" w:cs="Arial"/>
                  <w:noProof/>
                </w:rPr>
                <w:t>New York: Bantram.</w:t>
              </w:r>
            </w:p>
            <w:p w14:paraId="0E0ED941"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Goleman, D., 1998. </w:t>
              </w:r>
              <w:r w:rsidRPr="001E3AEE">
                <w:rPr>
                  <w:rFonts w:ascii="Arial" w:hAnsi="Arial" w:cs="Arial"/>
                  <w:i/>
                  <w:iCs/>
                  <w:noProof/>
                </w:rPr>
                <w:t xml:space="preserve">Working with Emotional Intelligence. </w:t>
              </w:r>
              <w:r w:rsidRPr="001E3AEE">
                <w:rPr>
                  <w:rFonts w:ascii="Arial" w:hAnsi="Arial" w:cs="Arial"/>
                  <w:noProof/>
                </w:rPr>
                <w:t>New York: Bantam.</w:t>
              </w:r>
            </w:p>
            <w:p w14:paraId="6AB140EB"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Good, D. J. et al., 2016. Contemplating Mindfulness at Work: An Integrative Review. </w:t>
              </w:r>
              <w:r w:rsidRPr="001E3AEE">
                <w:rPr>
                  <w:rFonts w:ascii="Arial" w:hAnsi="Arial" w:cs="Arial"/>
                  <w:i/>
                  <w:iCs/>
                  <w:noProof/>
                </w:rPr>
                <w:t xml:space="preserve">Journal of Management, </w:t>
              </w:r>
              <w:r w:rsidRPr="001E3AEE">
                <w:rPr>
                  <w:rFonts w:ascii="Arial" w:hAnsi="Arial" w:cs="Arial"/>
                  <w:noProof/>
                </w:rPr>
                <w:t>42(1), pp. 114-142.</w:t>
              </w:r>
            </w:p>
            <w:p w14:paraId="2D145AF4"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Grant, D. J. &amp; Parker, S., 2009. Redesigning Work Design Theories: An integrative review. </w:t>
              </w:r>
              <w:r w:rsidRPr="001E3AEE">
                <w:rPr>
                  <w:rFonts w:ascii="Arial" w:hAnsi="Arial" w:cs="Arial"/>
                  <w:i/>
                  <w:iCs/>
                  <w:noProof/>
                </w:rPr>
                <w:t xml:space="preserve">Academy of Management Annals, </w:t>
              </w:r>
              <w:r w:rsidRPr="001E3AEE">
                <w:rPr>
                  <w:rFonts w:ascii="Arial" w:hAnsi="Arial" w:cs="Arial"/>
                  <w:noProof/>
                </w:rPr>
                <w:t>3(1), pp. 317-375.</w:t>
              </w:r>
            </w:p>
            <w:p w14:paraId="00F2057B"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Kabat-Zinn, J., 2003. Mindfulness-based interventions in context: Past, present and future. </w:t>
              </w:r>
              <w:r w:rsidRPr="001E3AEE">
                <w:rPr>
                  <w:rFonts w:ascii="Arial" w:hAnsi="Arial" w:cs="Arial"/>
                  <w:i/>
                  <w:iCs/>
                  <w:noProof/>
                </w:rPr>
                <w:t xml:space="preserve">Clinical Psychology:Science and Practice, </w:t>
              </w:r>
              <w:r w:rsidRPr="001E3AEE">
                <w:rPr>
                  <w:rFonts w:ascii="Arial" w:hAnsi="Arial" w:cs="Arial"/>
                  <w:noProof/>
                </w:rPr>
                <w:t>10(2), pp. 144-156.</w:t>
              </w:r>
            </w:p>
            <w:p w14:paraId="5FC8F40F"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Landy, F. J., 2005. Some historical and scientific issues related to research on emetional intelligence. </w:t>
              </w:r>
              <w:r w:rsidRPr="001E3AEE">
                <w:rPr>
                  <w:rFonts w:ascii="Arial" w:hAnsi="Arial" w:cs="Arial"/>
                  <w:i/>
                  <w:iCs/>
                  <w:noProof/>
                </w:rPr>
                <w:t xml:space="preserve">Journal of Organizational Behaviour, </w:t>
              </w:r>
              <w:r w:rsidRPr="001E3AEE">
                <w:rPr>
                  <w:rFonts w:ascii="Arial" w:hAnsi="Arial" w:cs="Arial"/>
                  <w:noProof/>
                </w:rPr>
                <w:t>26(4), pp. 411-424.</w:t>
              </w:r>
            </w:p>
            <w:p w14:paraId="3B47BC04"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Mayer, J. D., Salovey, P. &amp; Caruso, D., 2004. Emotional Intelligence: Theory, findings and implications. </w:t>
              </w:r>
              <w:r w:rsidRPr="001E3AEE">
                <w:rPr>
                  <w:rFonts w:ascii="Arial" w:hAnsi="Arial" w:cs="Arial"/>
                  <w:i/>
                  <w:iCs/>
                  <w:noProof/>
                </w:rPr>
                <w:t xml:space="preserve">Psychological Inquiry, </w:t>
              </w:r>
              <w:r w:rsidRPr="001E3AEE">
                <w:rPr>
                  <w:rFonts w:ascii="Arial" w:hAnsi="Arial" w:cs="Arial"/>
                  <w:noProof/>
                </w:rPr>
                <w:t>15(3), pp. 197-215.</w:t>
              </w:r>
            </w:p>
            <w:p w14:paraId="4A04BF38"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Myers, K. K. &amp; Sadaghiana, K., 2010. Millennials in the workplace. </w:t>
              </w:r>
              <w:r w:rsidRPr="001E3AEE">
                <w:rPr>
                  <w:rFonts w:ascii="Arial" w:hAnsi="Arial" w:cs="Arial"/>
                  <w:i/>
                  <w:iCs/>
                  <w:noProof/>
                </w:rPr>
                <w:t xml:space="preserve">Journal of Business and Psychology, </w:t>
              </w:r>
              <w:r w:rsidRPr="001E3AEE">
                <w:rPr>
                  <w:rFonts w:ascii="Arial" w:hAnsi="Arial" w:cs="Arial"/>
                  <w:noProof/>
                </w:rPr>
                <w:t>25(2), pp. 225-238.</w:t>
              </w:r>
            </w:p>
            <w:p w14:paraId="3328920C"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Parry, E. &amp; Urwin, P., 2011. Generational Differences in Work Values: A Review of Theory and Evidence. </w:t>
              </w:r>
              <w:r w:rsidRPr="001E3AEE">
                <w:rPr>
                  <w:rFonts w:ascii="Arial" w:hAnsi="Arial" w:cs="Arial"/>
                  <w:i/>
                  <w:iCs/>
                  <w:noProof/>
                </w:rPr>
                <w:t xml:space="preserve">Management Research Review, </w:t>
              </w:r>
              <w:r w:rsidRPr="001E3AEE">
                <w:rPr>
                  <w:rFonts w:ascii="Arial" w:hAnsi="Arial" w:cs="Arial"/>
                  <w:noProof/>
                </w:rPr>
                <w:t>34(12), pp. 1140-1161.</w:t>
              </w:r>
            </w:p>
            <w:p w14:paraId="3677B3DF"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Pionke, J. &amp; Graham, R., 2021. A Multidisciplinary Scoping Review of Literature Focused on Compassion, Empathy, Emotional Intelligence, or Mindfulness Behaviors and Working with the Public. </w:t>
              </w:r>
              <w:r w:rsidRPr="001E3AEE">
                <w:rPr>
                  <w:rFonts w:ascii="Arial" w:hAnsi="Arial" w:cs="Arial"/>
                  <w:i/>
                  <w:iCs/>
                  <w:noProof/>
                </w:rPr>
                <w:t xml:space="preserve">Journal of Library Administration, </w:t>
              </w:r>
              <w:r w:rsidRPr="001E3AEE">
                <w:rPr>
                  <w:rFonts w:ascii="Arial" w:hAnsi="Arial" w:cs="Arial"/>
                  <w:noProof/>
                </w:rPr>
                <w:t>61(2), pp. 147-184.</w:t>
              </w:r>
            </w:p>
            <w:p w14:paraId="293C3FDD"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Purser, R., 2019. </w:t>
              </w:r>
              <w:r w:rsidRPr="001E3AEE">
                <w:rPr>
                  <w:rFonts w:ascii="Arial" w:hAnsi="Arial" w:cs="Arial"/>
                  <w:i/>
                  <w:iCs/>
                  <w:noProof/>
                </w:rPr>
                <w:t xml:space="preserve">McMindfulness. </w:t>
              </w:r>
              <w:r w:rsidRPr="001E3AEE">
                <w:rPr>
                  <w:rFonts w:ascii="Arial" w:hAnsi="Arial" w:cs="Arial"/>
                  <w:noProof/>
                </w:rPr>
                <w:t>London: Repeater Books.</w:t>
              </w:r>
            </w:p>
            <w:p w14:paraId="076AD090"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Salovey, P. &amp; Mayer, J. D., 1990. Emotional Intelligence. </w:t>
              </w:r>
              <w:r w:rsidRPr="001E3AEE">
                <w:rPr>
                  <w:rFonts w:ascii="Arial" w:hAnsi="Arial" w:cs="Arial"/>
                  <w:i/>
                  <w:iCs/>
                  <w:noProof/>
                </w:rPr>
                <w:t xml:space="preserve">Imagination, Cognition and Personality, </w:t>
              </w:r>
              <w:r w:rsidRPr="001E3AEE">
                <w:rPr>
                  <w:rFonts w:ascii="Arial" w:hAnsi="Arial" w:cs="Arial"/>
                  <w:noProof/>
                </w:rPr>
                <w:t>9(3), pp. 185-211.</w:t>
              </w:r>
            </w:p>
            <w:p w14:paraId="27CFDE89"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Salovey, P. &amp; Sluyter, D. J., 1997. </w:t>
              </w:r>
              <w:r w:rsidRPr="001E3AEE">
                <w:rPr>
                  <w:rFonts w:ascii="Arial" w:hAnsi="Arial" w:cs="Arial"/>
                  <w:i/>
                  <w:iCs/>
                  <w:noProof/>
                </w:rPr>
                <w:t xml:space="preserve">Emotional Development and Emotional Intelligence. </w:t>
              </w:r>
              <w:r w:rsidRPr="001E3AEE">
                <w:rPr>
                  <w:rFonts w:ascii="Arial" w:hAnsi="Arial" w:cs="Arial"/>
                  <w:noProof/>
                </w:rPr>
                <w:t>New York: Basic Books.</w:t>
              </w:r>
            </w:p>
            <w:p w14:paraId="6C98E66A" w14:textId="77777777" w:rsidR="001E3AEE" w:rsidRPr="001E3AEE" w:rsidRDefault="001E3AEE" w:rsidP="001E3AEE">
              <w:pPr>
                <w:pStyle w:val="Bibliography"/>
                <w:rPr>
                  <w:rFonts w:ascii="Arial" w:hAnsi="Arial" w:cs="Arial"/>
                  <w:noProof/>
                </w:rPr>
              </w:pPr>
              <w:r w:rsidRPr="001E3AEE">
                <w:rPr>
                  <w:rFonts w:ascii="Arial" w:hAnsi="Arial" w:cs="Arial"/>
                  <w:noProof/>
                </w:rPr>
                <w:lastRenderedPageBreak/>
                <w:t xml:space="preserve">Shapiro, S. L., Carlson, L. E. &amp; Astin, J. A., 2006. Mechanisms of mindfulness. </w:t>
              </w:r>
              <w:r w:rsidRPr="001E3AEE">
                <w:rPr>
                  <w:rFonts w:ascii="Arial" w:hAnsi="Arial" w:cs="Arial"/>
                  <w:i/>
                  <w:iCs/>
                  <w:noProof/>
                </w:rPr>
                <w:t xml:space="preserve">Journal of Clinical Psychology, </w:t>
              </w:r>
              <w:r w:rsidRPr="001E3AEE">
                <w:rPr>
                  <w:rFonts w:ascii="Arial" w:hAnsi="Arial" w:cs="Arial"/>
                  <w:noProof/>
                </w:rPr>
                <w:t>61(3), pp. 373-386.</w:t>
              </w:r>
            </w:p>
            <w:p w14:paraId="40CC56A3" w14:textId="77777777" w:rsidR="001E3AEE" w:rsidRPr="001E3AEE" w:rsidRDefault="001E3AEE" w:rsidP="001E3AEE">
              <w:pPr>
                <w:pStyle w:val="Bibliography"/>
                <w:rPr>
                  <w:rFonts w:ascii="Arial" w:hAnsi="Arial" w:cs="Arial"/>
                  <w:noProof/>
                </w:rPr>
              </w:pPr>
              <w:r w:rsidRPr="001E3AEE">
                <w:rPr>
                  <w:rFonts w:ascii="Arial" w:hAnsi="Arial" w:cs="Arial"/>
                  <w:noProof/>
                </w:rPr>
                <w:t xml:space="preserve">Williams, A., Page, R., Petrosky, A. &amp; Hernandez, E., 2018. Multi-generational marketing: Descriptions, characteristics, lifestyles, and attitudes. </w:t>
              </w:r>
              <w:r w:rsidRPr="001E3AEE">
                <w:rPr>
                  <w:rFonts w:ascii="Arial" w:hAnsi="Arial" w:cs="Arial"/>
                  <w:i/>
                  <w:iCs/>
                  <w:noProof/>
                </w:rPr>
                <w:t xml:space="preserve">Journal of Applied Business and Economics, </w:t>
              </w:r>
              <w:r w:rsidRPr="001E3AEE">
                <w:rPr>
                  <w:rFonts w:ascii="Arial" w:hAnsi="Arial" w:cs="Arial"/>
                  <w:noProof/>
                </w:rPr>
                <w:t>20(2), pp. 94-110.</w:t>
              </w:r>
            </w:p>
            <w:p w14:paraId="52457C8F" w14:textId="3D178F85" w:rsidR="0076328F" w:rsidRPr="0076328F" w:rsidRDefault="0076328F" w:rsidP="001E3AEE">
              <w:pPr>
                <w:rPr>
                  <w:rFonts w:ascii="Arial" w:hAnsi="Arial" w:cs="Arial"/>
                </w:rPr>
              </w:pPr>
              <w:r w:rsidRPr="001E3AEE">
                <w:rPr>
                  <w:rFonts w:ascii="Arial" w:hAnsi="Arial" w:cs="Arial"/>
                  <w:b/>
                  <w:bCs/>
                </w:rPr>
                <w:fldChar w:fldCharType="end"/>
              </w:r>
            </w:p>
          </w:sdtContent>
        </w:sdt>
      </w:sdtContent>
    </w:sdt>
    <w:p w14:paraId="6B84C3CA" w14:textId="77777777" w:rsidR="005E1101" w:rsidRDefault="005E1101"/>
    <w:p w14:paraId="5B239D90" w14:textId="77777777" w:rsidR="005E1101" w:rsidRDefault="005E1101"/>
    <w:p w14:paraId="6ADA066E" w14:textId="77777777" w:rsidR="005E1101" w:rsidRDefault="005E1101"/>
    <w:p w14:paraId="178DD949" w14:textId="77777777" w:rsidR="005E1101" w:rsidRDefault="005E1101"/>
    <w:sectPr w:rsidR="005E1101" w:rsidSect="00F72FF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A640B" w14:textId="77777777" w:rsidR="00F56065" w:rsidRDefault="00F56065" w:rsidP="0076328F">
      <w:pPr>
        <w:spacing w:after="0" w:line="240" w:lineRule="auto"/>
      </w:pPr>
      <w:r>
        <w:separator/>
      </w:r>
    </w:p>
  </w:endnote>
  <w:endnote w:type="continuationSeparator" w:id="0">
    <w:p w14:paraId="586CC986" w14:textId="77777777" w:rsidR="00F56065" w:rsidRDefault="00F56065" w:rsidP="00763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232059"/>
      <w:docPartObj>
        <w:docPartGallery w:val="Page Numbers (Bottom of Page)"/>
        <w:docPartUnique/>
      </w:docPartObj>
    </w:sdtPr>
    <w:sdtContent>
      <w:p w14:paraId="272E5CE8" w14:textId="2B907A5F" w:rsidR="0076328F" w:rsidRDefault="0076328F">
        <w:pPr>
          <w:pStyle w:val="Footer"/>
          <w:jc w:val="right"/>
        </w:pPr>
        <w:r>
          <w:fldChar w:fldCharType="begin"/>
        </w:r>
        <w:r>
          <w:instrText>PAGE   \* MERGEFORMAT</w:instrText>
        </w:r>
        <w:r>
          <w:fldChar w:fldCharType="separate"/>
        </w:r>
        <w:r>
          <w:t>2</w:t>
        </w:r>
        <w:r>
          <w:fldChar w:fldCharType="end"/>
        </w:r>
      </w:p>
    </w:sdtContent>
  </w:sdt>
  <w:p w14:paraId="38543ED2" w14:textId="77777777" w:rsidR="0076328F" w:rsidRDefault="007632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7474A" w14:textId="77777777" w:rsidR="00F56065" w:rsidRDefault="00F56065" w:rsidP="0076328F">
      <w:pPr>
        <w:spacing w:after="0" w:line="240" w:lineRule="auto"/>
      </w:pPr>
      <w:r>
        <w:separator/>
      </w:r>
    </w:p>
  </w:footnote>
  <w:footnote w:type="continuationSeparator" w:id="0">
    <w:p w14:paraId="6DBFD620" w14:textId="77777777" w:rsidR="00F56065" w:rsidRDefault="00F56065" w:rsidP="0076328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E1833"/>
    <w:multiLevelType w:val="hybridMultilevel"/>
    <w:tmpl w:val="47EA3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59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692"/>
    <w:rsid w:val="00042938"/>
    <w:rsid w:val="0007357F"/>
    <w:rsid w:val="000E5552"/>
    <w:rsid w:val="000E7CDF"/>
    <w:rsid w:val="00123E74"/>
    <w:rsid w:val="00130B5B"/>
    <w:rsid w:val="0013170F"/>
    <w:rsid w:val="00132D2D"/>
    <w:rsid w:val="00137E14"/>
    <w:rsid w:val="001559D0"/>
    <w:rsid w:val="0016412D"/>
    <w:rsid w:val="00174BC5"/>
    <w:rsid w:val="001A0AC8"/>
    <w:rsid w:val="001B3A34"/>
    <w:rsid w:val="001C72BC"/>
    <w:rsid w:val="001D509E"/>
    <w:rsid w:val="001E3AEE"/>
    <w:rsid w:val="001E5317"/>
    <w:rsid w:val="00201671"/>
    <w:rsid w:val="0021221C"/>
    <w:rsid w:val="00295781"/>
    <w:rsid w:val="002C63D0"/>
    <w:rsid w:val="002E0234"/>
    <w:rsid w:val="0032439C"/>
    <w:rsid w:val="003338F7"/>
    <w:rsid w:val="00375483"/>
    <w:rsid w:val="003F0993"/>
    <w:rsid w:val="003F693E"/>
    <w:rsid w:val="00400E04"/>
    <w:rsid w:val="004332CE"/>
    <w:rsid w:val="004350C7"/>
    <w:rsid w:val="004E70E2"/>
    <w:rsid w:val="00516369"/>
    <w:rsid w:val="005229B1"/>
    <w:rsid w:val="00563F93"/>
    <w:rsid w:val="00595F65"/>
    <w:rsid w:val="005967C7"/>
    <w:rsid w:val="005B702E"/>
    <w:rsid w:val="005E1101"/>
    <w:rsid w:val="006876E2"/>
    <w:rsid w:val="006910D3"/>
    <w:rsid w:val="006D209A"/>
    <w:rsid w:val="0076328F"/>
    <w:rsid w:val="00772A13"/>
    <w:rsid w:val="007865FB"/>
    <w:rsid w:val="007868FC"/>
    <w:rsid w:val="007A39E5"/>
    <w:rsid w:val="007A61FF"/>
    <w:rsid w:val="008722B0"/>
    <w:rsid w:val="0087754C"/>
    <w:rsid w:val="008D5AB5"/>
    <w:rsid w:val="008F564C"/>
    <w:rsid w:val="00910C5D"/>
    <w:rsid w:val="00953CFF"/>
    <w:rsid w:val="00A02896"/>
    <w:rsid w:val="00A636F7"/>
    <w:rsid w:val="00A87EC0"/>
    <w:rsid w:val="00B12A9D"/>
    <w:rsid w:val="00B3363C"/>
    <w:rsid w:val="00B4069A"/>
    <w:rsid w:val="00B515A2"/>
    <w:rsid w:val="00B53B5A"/>
    <w:rsid w:val="00B74C62"/>
    <w:rsid w:val="00B96F8F"/>
    <w:rsid w:val="00BC7CFE"/>
    <w:rsid w:val="00C15C51"/>
    <w:rsid w:val="00C319EF"/>
    <w:rsid w:val="00C46756"/>
    <w:rsid w:val="00C8145F"/>
    <w:rsid w:val="00CA51DE"/>
    <w:rsid w:val="00CB6A87"/>
    <w:rsid w:val="00D04296"/>
    <w:rsid w:val="00D25649"/>
    <w:rsid w:val="00DD7210"/>
    <w:rsid w:val="00DE47EA"/>
    <w:rsid w:val="00DE5233"/>
    <w:rsid w:val="00DF6C88"/>
    <w:rsid w:val="00E2538F"/>
    <w:rsid w:val="00E27644"/>
    <w:rsid w:val="00E46544"/>
    <w:rsid w:val="00E80B78"/>
    <w:rsid w:val="00E9500A"/>
    <w:rsid w:val="00EA4692"/>
    <w:rsid w:val="00EB712C"/>
    <w:rsid w:val="00EF0864"/>
    <w:rsid w:val="00EF7AE1"/>
    <w:rsid w:val="00F25A03"/>
    <w:rsid w:val="00F56065"/>
    <w:rsid w:val="00F72FF9"/>
    <w:rsid w:val="00F92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188FF"/>
  <w15:chartTrackingRefBased/>
  <w15:docId w15:val="{3328CDDA-31BA-488A-8430-78C283913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4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4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4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692"/>
    <w:rPr>
      <w:rFonts w:eastAsiaTheme="majorEastAsia" w:cstheme="majorBidi"/>
      <w:color w:val="272727" w:themeColor="text1" w:themeTint="D8"/>
    </w:rPr>
  </w:style>
  <w:style w:type="paragraph" w:styleId="Title">
    <w:name w:val="Title"/>
    <w:basedOn w:val="Normal"/>
    <w:next w:val="Normal"/>
    <w:link w:val="TitleChar"/>
    <w:uiPriority w:val="10"/>
    <w:qFormat/>
    <w:rsid w:val="00EA4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692"/>
    <w:pPr>
      <w:spacing w:before="160"/>
      <w:jc w:val="center"/>
    </w:pPr>
    <w:rPr>
      <w:i/>
      <w:iCs/>
      <w:color w:val="404040" w:themeColor="text1" w:themeTint="BF"/>
    </w:rPr>
  </w:style>
  <w:style w:type="character" w:customStyle="1" w:styleId="QuoteChar">
    <w:name w:val="Quote Char"/>
    <w:basedOn w:val="DefaultParagraphFont"/>
    <w:link w:val="Quote"/>
    <w:uiPriority w:val="29"/>
    <w:rsid w:val="00EA4692"/>
    <w:rPr>
      <w:i/>
      <w:iCs/>
      <w:color w:val="404040" w:themeColor="text1" w:themeTint="BF"/>
    </w:rPr>
  </w:style>
  <w:style w:type="paragraph" w:styleId="ListParagraph">
    <w:name w:val="List Paragraph"/>
    <w:basedOn w:val="Normal"/>
    <w:uiPriority w:val="34"/>
    <w:qFormat/>
    <w:rsid w:val="00EA4692"/>
    <w:pPr>
      <w:ind w:left="720"/>
      <w:contextualSpacing/>
    </w:pPr>
  </w:style>
  <w:style w:type="character" w:styleId="IntenseEmphasis">
    <w:name w:val="Intense Emphasis"/>
    <w:basedOn w:val="DefaultParagraphFont"/>
    <w:uiPriority w:val="21"/>
    <w:qFormat/>
    <w:rsid w:val="00EA4692"/>
    <w:rPr>
      <w:i/>
      <w:iCs/>
      <w:color w:val="0F4761" w:themeColor="accent1" w:themeShade="BF"/>
    </w:rPr>
  </w:style>
  <w:style w:type="paragraph" w:styleId="IntenseQuote">
    <w:name w:val="Intense Quote"/>
    <w:basedOn w:val="Normal"/>
    <w:next w:val="Normal"/>
    <w:link w:val="IntenseQuoteChar"/>
    <w:uiPriority w:val="30"/>
    <w:qFormat/>
    <w:rsid w:val="00EA4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692"/>
    <w:rPr>
      <w:i/>
      <w:iCs/>
      <w:color w:val="0F4761" w:themeColor="accent1" w:themeShade="BF"/>
    </w:rPr>
  </w:style>
  <w:style w:type="character" w:styleId="IntenseReference">
    <w:name w:val="Intense Reference"/>
    <w:basedOn w:val="DefaultParagraphFont"/>
    <w:uiPriority w:val="32"/>
    <w:qFormat/>
    <w:rsid w:val="00EA4692"/>
    <w:rPr>
      <w:b/>
      <w:bCs/>
      <w:smallCaps/>
      <w:color w:val="0F4761" w:themeColor="accent1" w:themeShade="BF"/>
      <w:spacing w:val="5"/>
    </w:rPr>
  </w:style>
  <w:style w:type="paragraph" w:styleId="NoSpacing">
    <w:name w:val="No Spacing"/>
    <w:link w:val="NoSpacingChar"/>
    <w:uiPriority w:val="1"/>
    <w:qFormat/>
    <w:rsid w:val="00F72FF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72FF9"/>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CB6A8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76328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6328F"/>
    <w:pPr>
      <w:spacing w:after="100"/>
    </w:pPr>
  </w:style>
  <w:style w:type="paragraph" w:styleId="TOC2">
    <w:name w:val="toc 2"/>
    <w:basedOn w:val="Normal"/>
    <w:next w:val="Normal"/>
    <w:autoRedefine/>
    <w:uiPriority w:val="39"/>
    <w:unhideWhenUsed/>
    <w:rsid w:val="0076328F"/>
    <w:pPr>
      <w:spacing w:after="100"/>
      <w:ind w:left="240"/>
    </w:pPr>
  </w:style>
  <w:style w:type="paragraph" w:styleId="TOC3">
    <w:name w:val="toc 3"/>
    <w:basedOn w:val="Normal"/>
    <w:next w:val="Normal"/>
    <w:autoRedefine/>
    <w:uiPriority w:val="39"/>
    <w:unhideWhenUsed/>
    <w:rsid w:val="0076328F"/>
    <w:pPr>
      <w:spacing w:after="100"/>
      <w:ind w:left="480"/>
    </w:pPr>
  </w:style>
  <w:style w:type="character" w:styleId="Hyperlink">
    <w:name w:val="Hyperlink"/>
    <w:basedOn w:val="DefaultParagraphFont"/>
    <w:uiPriority w:val="99"/>
    <w:unhideWhenUsed/>
    <w:rsid w:val="0076328F"/>
    <w:rPr>
      <w:color w:val="467886" w:themeColor="hyperlink"/>
      <w:u w:val="single"/>
    </w:rPr>
  </w:style>
  <w:style w:type="paragraph" w:styleId="Header">
    <w:name w:val="header"/>
    <w:basedOn w:val="Normal"/>
    <w:link w:val="HeaderChar"/>
    <w:uiPriority w:val="99"/>
    <w:unhideWhenUsed/>
    <w:rsid w:val="00763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28F"/>
  </w:style>
  <w:style w:type="paragraph" w:styleId="Footer">
    <w:name w:val="footer"/>
    <w:basedOn w:val="Normal"/>
    <w:link w:val="FooterChar"/>
    <w:uiPriority w:val="99"/>
    <w:unhideWhenUsed/>
    <w:rsid w:val="00763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28F"/>
  </w:style>
  <w:style w:type="paragraph" w:styleId="Bibliography">
    <w:name w:val="Bibliography"/>
    <w:basedOn w:val="Normal"/>
    <w:next w:val="Normal"/>
    <w:uiPriority w:val="37"/>
    <w:unhideWhenUsed/>
    <w:rsid w:val="00763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7985">
      <w:bodyDiv w:val="1"/>
      <w:marLeft w:val="0"/>
      <w:marRight w:val="0"/>
      <w:marTop w:val="0"/>
      <w:marBottom w:val="0"/>
      <w:divBdr>
        <w:top w:val="none" w:sz="0" w:space="0" w:color="auto"/>
        <w:left w:val="none" w:sz="0" w:space="0" w:color="auto"/>
        <w:bottom w:val="none" w:sz="0" w:space="0" w:color="auto"/>
        <w:right w:val="none" w:sz="0" w:space="0" w:color="auto"/>
      </w:divBdr>
    </w:div>
    <w:div w:id="29570153">
      <w:bodyDiv w:val="1"/>
      <w:marLeft w:val="0"/>
      <w:marRight w:val="0"/>
      <w:marTop w:val="0"/>
      <w:marBottom w:val="0"/>
      <w:divBdr>
        <w:top w:val="none" w:sz="0" w:space="0" w:color="auto"/>
        <w:left w:val="none" w:sz="0" w:space="0" w:color="auto"/>
        <w:bottom w:val="none" w:sz="0" w:space="0" w:color="auto"/>
        <w:right w:val="none" w:sz="0" w:space="0" w:color="auto"/>
      </w:divBdr>
    </w:div>
    <w:div w:id="62879776">
      <w:bodyDiv w:val="1"/>
      <w:marLeft w:val="0"/>
      <w:marRight w:val="0"/>
      <w:marTop w:val="0"/>
      <w:marBottom w:val="0"/>
      <w:divBdr>
        <w:top w:val="none" w:sz="0" w:space="0" w:color="auto"/>
        <w:left w:val="none" w:sz="0" w:space="0" w:color="auto"/>
        <w:bottom w:val="none" w:sz="0" w:space="0" w:color="auto"/>
        <w:right w:val="none" w:sz="0" w:space="0" w:color="auto"/>
      </w:divBdr>
    </w:div>
    <w:div w:id="86276328">
      <w:bodyDiv w:val="1"/>
      <w:marLeft w:val="0"/>
      <w:marRight w:val="0"/>
      <w:marTop w:val="0"/>
      <w:marBottom w:val="0"/>
      <w:divBdr>
        <w:top w:val="none" w:sz="0" w:space="0" w:color="auto"/>
        <w:left w:val="none" w:sz="0" w:space="0" w:color="auto"/>
        <w:bottom w:val="none" w:sz="0" w:space="0" w:color="auto"/>
        <w:right w:val="none" w:sz="0" w:space="0" w:color="auto"/>
      </w:divBdr>
    </w:div>
    <w:div w:id="106824811">
      <w:bodyDiv w:val="1"/>
      <w:marLeft w:val="0"/>
      <w:marRight w:val="0"/>
      <w:marTop w:val="0"/>
      <w:marBottom w:val="0"/>
      <w:divBdr>
        <w:top w:val="none" w:sz="0" w:space="0" w:color="auto"/>
        <w:left w:val="none" w:sz="0" w:space="0" w:color="auto"/>
        <w:bottom w:val="none" w:sz="0" w:space="0" w:color="auto"/>
        <w:right w:val="none" w:sz="0" w:space="0" w:color="auto"/>
      </w:divBdr>
    </w:div>
    <w:div w:id="112137382">
      <w:bodyDiv w:val="1"/>
      <w:marLeft w:val="0"/>
      <w:marRight w:val="0"/>
      <w:marTop w:val="0"/>
      <w:marBottom w:val="0"/>
      <w:divBdr>
        <w:top w:val="none" w:sz="0" w:space="0" w:color="auto"/>
        <w:left w:val="none" w:sz="0" w:space="0" w:color="auto"/>
        <w:bottom w:val="none" w:sz="0" w:space="0" w:color="auto"/>
        <w:right w:val="none" w:sz="0" w:space="0" w:color="auto"/>
      </w:divBdr>
    </w:div>
    <w:div w:id="112291069">
      <w:bodyDiv w:val="1"/>
      <w:marLeft w:val="0"/>
      <w:marRight w:val="0"/>
      <w:marTop w:val="0"/>
      <w:marBottom w:val="0"/>
      <w:divBdr>
        <w:top w:val="none" w:sz="0" w:space="0" w:color="auto"/>
        <w:left w:val="none" w:sz="0" w:space="0" w:color="auto"/>
        <w:bottom w:val="none" w:sz="0" w:space="0" w:color="auto"/>
        <w:right w:val="none" w:sz="0" w:space="0" w:color="auto"/>
      </w:divBdr>
    </w:div>
    <w:div w:id="118576473">
      <w:bodyDiv w:val="1"/>
      <w:marLeft w:val="0"/>
      <w:marRight w:val="0"/>
      <w:marTop w:val="0"/>
      <w:marBottom w:val="0"/>
      <w:divBdr>
        <w:top w:val="none" w:sz="0" w:space="0" w:color="auto"/>
        <w:left w:val="none" w:sz="0" w:space="0" w:color="auto"/>
        <w:bottom w:val="none" w:sz="0" w:space="0" w:color="auto"/>
        <w:right w:val="none" w:sz="0" w:space="0" w:color="auto"/>
      </w:divBdr>
    </w:div>
    <w:div w:id="129327523">
      <w:bodyDiv w:val="1"/>
      <w:marLeft w:val="0"/>
      <w:marRight w:val="0"/>
      <w:marTop w:val="0"/>
      <w:marBottom w:val="0"/>
      <w:divBdr>
        <w:top w:val="none" w:sz="0" w:space="0" w:color="auto"/>
        <w:left w:val="none" w:sz="0" w:space="0" w:color="auto"/>
        <w:bottom w:val="none" w:sz="0" w:space="0" w:color="auto"/>
        <w:right w:val="none" w:sz="0" w:space="0" w:color="auto"/>
      </w:divBdr>
    </w:div>
    <w:div w:id="130559535">
      <w:bodyDiv w:val="1"/>
      <w:marLeft w:val="0"/>
      <w:marRight w:val="0"/>
      <w:marTop w:val="0"/>
      <w:marBottom w:val="0"/>
      <w:divBdr>
        <w:top w:val="none" w:sz="0" w:space="0" w:color="auto"/>
        <w:left w:val="none" w:sz="0" w:space="0" w:color="auto"/>
        <w:bottom w:val="none" w:sz="0" w:space="0" w:color="auto"/>
        <w:right w:val="none" w:sz="0" w:space="0" w:color="auto"/>
      </w:divBdr>
    </w:div>
    <w:div w:id="158738774">
      <w:bodyDiv w:val="1"/>
      <w:marLeft w:val="0"/>
      <w:marRight w:val="0"/>
      <w:marTop w:val="0"/>
      <w:marBottom w:val="0"/>
      <w:divBdr>
        <w:top w:val="none" w:sz="0" w:space="0" w:color="auto"/>
        <w:left w:val="none" w:sz="0" w:space="0" w:color="auto"/>
        <w:bottom w:val="none" w:sz="0" w:space="0" w:color="auto"/>
        <w:right w:val="none" w:sz="0" w:space="0" w:color="auto"/>
      </w:divBdr>
    </w:div>
    <w:div w:id="184557797">
      <w:bodyDiv w:val="1"/>
      <w:marLeft w:val="0"/>
      <w:marRight w:val="0"/>
      <w:marTop w:val="0"/>
      <w:marBottom w:val="0"/>
      <w:divBdr>
        <w:top w:val="none" w:sz="0" w:space="0" w:color="auto"/>
        <w:left w:val="none" w:sz="0" w:space="0" w:color="auto"/>
        <w:bottom w:val="none" w:sz="0" w:space="0" w:color="auto"/>
        <w:right w:val="none" w:sz="0" w:space="0" w:color="auto"/>
      </w:divBdr>
    </w:div>
    <w:div w:id="193232517">
      <w:bodyDiv w:val="1"/>
      <w:marLeft w:val="0"/>
      <w:marRight w:val="0"/>
      <w:marTop w:val="0"/>
      <w:marBottom w:val="0"/>
      <w:divBdr>
        <w:top w:val="none" w:sz="0" w:space="0" w:color="auto"/>
        <w:left w:val="none" w:sz="0" w:space="0" w:color="auto"/>
        <w:bottom w:val="none" w:sz="0" w:space="0" w:color="auto"/>
        <w:right w:val="none" w:sz="0" w:space="0" w:color="auto"/>
      </w:divBdr>
    </w:div>
    <w:div w:id="212695753">
      <w:bodyDiv w:val="1"/>
      <w:marLeft w:val="0"/>
      <w:marRight w:val="0"/>
      <w:marTop w:val="0"/>
      <w:marBottom w:val="0"/>
      <w:divBdr>
        <w:top w:val="none" w:sz="0" w:space="0" w:color="auto"/>
        <w:left w:val="none" w:sz="0" w:space="0" w:color="auto"/>
        <w:bottom w:val="none" w:sz="0" w:space="0" w:color="auto"/>
        <w:right w:val="none" w:sz="0" w:space="0" w:color="auto"/>
      </w:divBdr>
    </w:div>
    <w:div w:id="303388818">
      <w:bodyDiv w:val="1"/>
      <w:marLeft w:val="0"/>
      <w:marRight w:val="0"/>
      <w:marTop w:val="0"/>
      <w:marBottom w:val="0"/>
      <w:divBdr>
        <w:top w:val="none" w:sz="0" w:space="0" w:color="auto"/>
        <w:left w:val="none" w:sz="0" w:space="0" w:color="auto"/>
        <w:bottom w:val="none" w:sz="0" w:space="0" w:color="auto"/>
        <w:right w:val="none" w:sz="0" w:space="0" w:color="auto"/>
      </w:divBdr>
    </w:div>
    <w:div w:id="357857996">
      <w:bodyDiv w:val="1"/>
      <w:marLeft w:val="0"/>
      <w:marRight w:val="0"/>
      <w:marTop w:val="0"/>
      <w:marBottom w:val="0"/>
      <w:divBdr>
        <w:top w:val="none" w:sz="0" w:space="0" w:color="auto"/>
        <w:left w:val="none" w:sz="0" w:space="0" w:color="auto"/>
        <w:bottom w:val="none" w:sz="0" w:space="0" w:color="auto"/>
        <w:right w:val="none" w:sz="0" w:space="0" w:color="auto"/>
      </w:divBdr>
    </w:div>
    <w:div w:id="395661814">
      <w:bodyDiv w:val="1"/>
      <w:marLeft w:val="0"/>
      <w:marRight w:val="0"/>
      <w:marTop w:val="0"/>
      <w:marBottom w:val="0"/>
      <w:divBdr>
        <w:top w:val="none" w:sz="0" w:space="0" w:color="auto"/>
        <w:left w:val="none" w:sz="0" w:space="0" w:color="auto"/>
        <w:bottom w:val="none" w:sz="0" w:space="0" w:color="auto"/>
        <w:right w:val="none" w:sz="0" w:space="0" w:color="auto"/>
      </w:divBdr>
    </w:div>
    <w:div w:id="402335635">
      <w:bodyDiv w:val="1"/>
      <w:marLeft w:val="0"/>
      <w:marRight w:val="0"/>
      <w:marTop w:val="0"/>
      <w:marBottom w:val="0"/>
      <w:divBdr>
        <w:top w:val="none" w:sz="0" w:space="0" w:color="auto"/>
        <w:left w:val="none" w:sz="0" w:space="0" w:color="auto"/>
        <w:bottom w:val="none" w:sz="0" w:space="0" w:color="auto"/>
        <w:right w:val="none" w:sz="0" w:space="0" w:color="auto"/>
      </w:divBdr>
    </w:div>
    <w:div w:id="430391233">
      <w:bodyDiv w:val="1"/>
      <w:marLeft w:val="0"/>
      <w:marRight w:val="0"/>
      <w:marTop w:val="0"/>
      <w:marBottom w:val="0"/>
      <w:divBdr>
        <w:top w:val="none" w:sz="0" w:space="0" w:color="auto"/>
        <w:left w:val="none" w:sz="0" w:space="0" w:color="auto"/>
        <w:bottom w:val="none" w:sz="0" w:space="0" w:color="auto"/>
        <w:right w:val="none" w:sz="0" w:space="0" w:color="auto"/>
      </w:divBdr>
    </w:div>
    <w:div w:id="460880016">
      <w:bodyDiv w:val="1"/>
      <w:marLeft w:val="0"/>
      <w:marRight w:val="0"/>
      <w:marTop w:val="0"/>
      <w:marBottom w:val="0"/>
      <w:divBdr>
        <w:top w:val="none" w:sz="0" w:space="0" w:color="auto"/>
        <w:left w:val="none" w:sz="0" w:space="0" w:color="auto"/>
        <w:bottom w:val="none" w:sz="0" w:space="0" w:color="auto"/>
        <w:right w:val="none" w:sz="0" w:space="0" w:color="auto"/>
      </w:divBdr>
    </w:div>
    <w:div w:id="482700674">
      <w:bodyDiv w:val="1"/>
      <w:marLeft w:val="0"/>
      <w:marRight w:val="0"/>
      <w:marTop w:val="0"/>
      <w:marBottom w:val="0"/>
      <w:divBdr>
        <w:top w:val="none" w:sz="0" w:space="0" w:color="auto"/>
        <w:left w:val="none" w:sz="0" w:space="0" w:color="auto"/>
        <w:bottom w:val="none" w:sz="0" w:space="0" w:color="auto"/>
        <w:right w:val="none" w:sz="0" w:space="0" w:color="auto"/>
      </w:divBdr>
    </w:div>
    <w:div w:id="483813277">
      <w:bodyDiv w:val="1"/>
      <w:marLeft w:val="0"/>
      <w:marRight w:val="0"/>
      <w:marTop w:val="0"/>
      <w:marBottom w:val="0"/>
      <w:divBdr>
        <w:top w:val="none" w:sz="0" w:space="0" w:color="auto"/>
        <w:left w:val="none" w:sz="0" w:space="0" w:color="auto"/>
        <w:bottom w:val="none" w:sz="0" w:space="0" w:color="auto"/>
        <w:right w:val="none" w:sz="0" w:space="0" w:color="auto"/>
      </w:divBdr>
    </w:div>
    <w:div w:id="529953103">
      <w:bodyDiv w:val="1"/>
      <w:marLeft w:val="0"/>
      <w:marRight w:val="0"/>
      <w:marTop w:val="0"/>
      <w:marBottom w:val="0"/>
      <w:divBdr>
        <w:top w:val="none" w:sz="0" w:space="0" w:color="auto"/>
        <w:left w:val="none" w:sz="0" w:space="0" w:color="auto"/>
        <w:bottom w:val="none" w:sz="0" w:space="0" w:color="auto"/>
        <w:right w:val="none" w:sz="0" w:space="0" w:color="auto"/>
      </w:divBdr>
    </w:div>
    <w:div w:id="558131794">
      <w:bodyDiv w:val="1"/>
      <w:marLeft w:val="0"/>
      <w:marRight w:val="0"/>
      <w:marTop w:val="0"/>
      <w:marBottom w:val="0"/>
      <w:divBdr>
        <w:top w:val="none" w:sz="0" w:space="0" w:color="auto"/>
        <w:left w:val="none" w:sz="0" w:space="0" w:color="auto"/>
        <w:bottom w:val="none" w:sz="0" w:space="0" w:color="auto"/>
        <w:right w:val="none" w:sz="0" w:space="0" w:color="auto"/>
      </w:divBdr>
    </w:div>
    <w:div w:id="603147904">
      <w:bodyDiv w:val="1"/>
      <w:marLeft w:val="0"/>
      <w:marRight w:val="0"/>
      <w:marTop w:val="0"/>
      <w:marBottom w:val="0"/>
      <w:divBdr>
        <w:top w:val="none" w:sz="0" w:space="0" w:color="auto"/>
        <w:left w:val="none" w:sz="0" w:space="0" w:color="auto"/>
        <w:bottom w:val="none" w:sz="0" w:space="0" w:color="auto"/>
        <w:right w:val="none" w:sz="0" w:space="0" w:color="auto"/>
      </w:divBdr>
    </w:div>
    <w:div w:id="621768309">
      <w:bodyDiv w:val="1"/>
      <w:marLeft w:val="0"/>
      <w:marRight w:val="0"/>
      <w:marTop w:val="0"/>
      <w:marBottom w:val="0"/>
      <w:divBdr>
        <w:top w:val="none" w:sz="0" w:space="0" w:color="auto"/>
        <w:left w:val="none" w:sz="0" w:space="0" w:color="auto"/>
        <w:bottom w:val="none" w:sz="0" w:space="0" w:color="auto"/>
        <w:right w:val="none" w:sz="0" w:space="0" w:color="auto"/>
      </w:divBdr>
    </w:div>
    <w:div w:id="626930263">
      <w:bodyDiv w:val="1"/>
      <w:marLeft w:val="0"/>
      <w:marRight w:val="0"/>
      <w:marTop w:val="0"/>
      <w:marBottom w:val="0"/>
      <w:divBdr>
        <w:top w:val="none" w:sz="0" w:space="0" w:color="auto"/>
        <w:left w:val="none" w:sz="0" w:space="0" w:color="auto"/>
        <w:bottom w:val="none" w:sz="0" w:space="0" w:color="auto"/>
        <w:right w:val="none" w:sz="0" w:space="0" w:color="auto"/>
      </w:divBdr>
    </w:div>
    <w:div w:id="681127732">
      <w:bodyDiv w:val="1"/>
      <w:marLeft w:val="0"/>
      <w:marRight w:val="0"/>
      <w:marTop w:val="0"/>
      <w:marBottom w:val="0"/>
      <w:divBdr>
        <w:top w:val="none" w:sz="0" w:space="0" w:color="auto"/>
        <w:left w:val="none" w:sz="0" w:space="0" w:color="auto"/>
        <w:bottom w:val="none" w:sz="0" w:space="0" w:color="auto"/>
        <w:right w:val="none" w:sz="0" w:space="0" w:color="auto"/>
      </w:divBdr>
    </w:div>
    <w:div w:id="755632175">
      <w:bodyDiv w:val="1"/>
      <w:marLeft w:val="0"/>
      <w:marRight w:val="0"/>
      <w:marTop w:val="0"/>
      <w:marBottom w:val="0"/>
      <w:divBdr>
        <w:top w:val="none" w:sz="0" w:space="0" w:color="auto"/>
        <w:left w:val="none" w:sz="0" w:space="0" w:color="auto"/>
        <w:bottom w:val="none" w:sz="0" w:space="0" w:color="auto"/>
        <w:right w:val="none" w:sz="0" w:space="0" w:color="auto"/>
      </w:divBdr>
    </w:div>
    <w:div w:id="763186499">
      <w:bodyDiv w:val="1"/>
      <w:marLeft w:val="0"/>
      <w:marRight w:val="0"/>
      <w:marTop w:val="0"/>
      <w:marBottom w:val="0"/>
      <w:divBdr>
        <w:top w:val="none" w:sz="0" w:space="0" w:color="auto"/>
        <w:left w:val="none" w:sz="0" w:space="0" w:color="auto"/>
        <w:bottom w:val="none" w:sz="0" w:space="0" w:color="auto"/>
        <w:right w:val="none" w:sz="0" w:space="0" w:color="auto"/>
      </w:divBdr>
    </w:div>
    <w:div w:id="780148830">
      <w:bodyDiv w:val="1"/>
      <w:marLeft w:val="0"/>
      <w:marRight w:val="0"/>
      <w:marTop w:val="0"/>
      <w:marBottom w:val="0"/>
      <w:divBdr>
        <w:top w:val="none" w:sz="0" w:space="0" w:color="auto"/>
        <w:left w:val="none" w:sz="0" w:space="0" w:color="auto"/>
        <w:bottom w:val="none" w:sz="0" w:space="0" w:color="auto"/>
        <w:right w:val="none" w:sz="0" w:space="0" w:color="auto"/>
      </w:divBdr>
    </w:div>
    <w:div w:id="781219607">
      <w:bodyDiv w:val="1"/>
      <w:marLeft w:val="0"/>
      <w:marRight w:val="0"/>
      <w:marTop w:val="0"/>
      <w:marBottom w:val="0"/>
      <w:divBdr>
        <w:top w:val="none" w:sz="0" w:space="0" w:color="auto"/>
        <w:left w:val="none" w:sz="0" w:space="0" w:color="auto"/>
        <w:bottom w:val="none" w:sz="0" w:space="0" w:color="auto"/>
        <w:right w:val="none" w:sz="0" w:space="0" w:color="auto"/>
      </w:divBdr>
    </w:div>
    <w:div w:id="796531539">
      <w:bodyDiv w:val="1"/>
      <w:marLeft w:val="0"/>
      <w:marRight w:val="0"/>
      <w:marTop w:val="0"/>
      <w:marBottom w:val="0"/>
      <w:divBdr>
        <w:top w:val="none" w:sz="0" w:space="0" w:color="auto"/>
        <w:left w:val="none" w:sz="0" w:space="0" w:color="auto"/>
        <w:bottom w:val="none" w:sz="0" w:space="0" w:color="auto"/>
        <w:right w:val="none" w:sz="0" w:space="0" w:color="auto"/>
      </w:divBdr>
    </w:div>
    <w:div w:id="930704110">
      <w:bodyDiv w:val="1"/>
      <w:marLeft w:val="0"/>
      <w:marRight w:val="0"/>
      <w:marTop w:val="0"/>
      <w:marBottom w:val="0"/>
      <w:divBdr>
        <w:top w:val="none" w:sz="0" w:space="0" w:color="auto"/>
        <w:left w:val="none" w:sz="0" w:space="0" w:color="auto"/>
        <w:bottom w:val="none" w:sz="0" w:space="0" w:color="auto"/>
        <w:right w:val="none" w:sz="0" w:space="0" w:color="auto"/>
      </w:divBdr>
    </w:div>
    <w:div w:id="943653496">
      <w:bodyDiv w:val="1"/>
      <w:marLeft w:val="0"/>
      <w:marRight w:val="0"/>
      <w:marTop w:val="0"/>
      <w:marBottom w:val="0"/>
      <w:divBdr>
        <w:top w:val="none" w:sz="0" w:space="0" w:color="auto"/>
        <w:left w:val="none" w:sz="0" w:space="0" w:color="auto"/>
        <w:bottom w:val="none" w:sz="0" w:space="0" w:color="auto"/>
        <w:right w:val="none" w:sz="0" w:space="0" w:color="auto"/>
      </w:divBdr>
    </w:div>
    <w:div w:id="954167154">
      <w:bodyDiv w:val="1"/>
      <w:marLeft w:val="0"/>
      <w:marRight w:val="0"/>
      <w:marTop w:val="0"/>
      <w:marBottom w:val="0"/>
      <w:divBdr>
        <w:top w:val="none" w:sz="0" w:space="0" w:color="auto"/>
        <w:left w:val="none" w:sz="0" w:space="0" w:color="auto"/>
        <w:bottom w:val="none" w:sz="0" w:space="0" w:color="auto"/>
        <w:right w:val="none" w:sz="0" w:space="0" w:color="auto"/>
      </w:divBdr>
    </w:div>
    <w:div w:id="1046025025">
      <w:bodyDiv w:val="1"/>
      <w:marLeft w:val="0"/>
      <w:marRight w:val="0"/>
      <w:marTop w:val="0"/>
      <w:marBottom w:val="0"/>
      <w:divBdr>
        <w:top w:val="none" w:sz="0" w:space="0" w:color="auto"/>
        <w:left w:val="none" w:sz="0" w:space="0" w:color="auto"/>
        <w:bottom w:val="none" w:sz="0" w:space="0" w:color="auto"/>
        <w:right w:val="none" w:sz="0" w:space="0" w:color="auto"/>
      </w:divBdr>
    </w:div>
    <w:div w:id="1048453589">
      <w:bodyDiv w:val="1"/>
      <w:marLeft w:val="0"/>
      <w:marRight w:val="0"/>
      <w:marTop w:val="0"/>
      <w:marBottom w:val="0"/>
      <w:divBdr>
        <w:top w:val="none" w:sz="0" w:space="0" w:color="auto"/>
        <w:left w:val="none" w:sz="0" w:space="0" w:color="auto"/>
        <w:bottom w:val="none" w:sz="0" w:space="0" w:color="auto"/>
        <w:right w:val="none" w:sz="0" w:space="0" w:color="auto"/>
      </w:divBdr>
    </w:div>
    <w:div w:id="1153529179">
      <w:bodyDiv w:val="1"/>
      <w:marLeft w:val="0"/>
      <w:marRight w:val="0"/>
      <w:marTop w:val="0"/>
      <w:marBottom w:val="0"/>
      <w:divBdr>
        <w:top w:val="none" w:sz="0" w:space="0" w:color="auto"/>
        <w:left w:val="none" w:sz="0" w:space="0" w:color="auto"/>
        <w:bottom w:val="none" w:sz="0" w:space="0" w:color="auto"/>
        <w:right w:val="none" w:sz="0" w:space="0" w:color="auto"/>
      </w:divBdr>
    </w:div>
    <w:div w:id="1154368331">
      <w:bodyDiv w:val="1"/>
      <w:marLeft w:val="0"/>
      <w:marRight w:val="0"/>
      <w:marTop w:val="0"/>
      <w:marBottom w:val="0"/>
      <w:divBdr>
        <w:top w:val="none" w:sz="0" w:space="0" w:color="auto"/>
        <w:left w:val="none" w:sz="0" w:space="0" w:color="auto"/>
        <w:bottom w:val="none" w:sz="0" w:space="0" w:color="auto"/>
        <w:right w:val="none" w:sz="0" w:space="0" w:color="auto"/>
      </w:divBdr>
    </w:div>
    <w:div w:id="1240479684">
      <w:bodyDiv w:val="1"/>
      <w:marLeft w:val="0"/>
      <w:marRight w:val="0"/>
      <w:marTop w:val="0"/>
      <w:marBottom w:val="0"/>
      <w:divBdr>
        <w:top w:val="none" w:sz="0" w:space="0" w:color="auto"/>
        <w:left w:val="none" w:sz="0" w:space="0" w:color="auto"/>
        <w:bottom w:val="none" w:sz="0" w:space="0" w:color="auto"/>
        <w:right w:val="none" w:sz="0" w:space="0" w:color="auto"/>
      </w:divBdr>
    </w:div>
    <w:div w:id="1262488544">
      <w:bodyDiv w:val="1"/>
      <w:marLeft w:val="0"/>
      <w:marRight w:val="0"/>
      <w:marTop w:val="0"/>
      <w:marBottom w:val="0"/>
      <w:divBdr>
        <w:top w:val="none" w:sz="0" w:space="0" w:color="auto"/>
        <w:left w:val="none" w:sz="0" w:space="0" w:color="auto"/>
        <w:bottom w:val="none" w:sz="0" w:space="0" w:color="auto"/>
        <w:right w:val="none" w:sz="0" w:space="0" w:color="auto"/>
      </w:divBdr>
    </w:div>
    <w:div w:id="1292177476">
      <w:bodyDiv w:val="1"/>
      <w:marLeft w:val="0"/>
      <w:marRight w:val="0"/>
      <w:marTop w:val="0"/>
      <w:marBottom w:val="0"/>
      <w:divBdr>
        <w:top w:val="none" w:sz="0" w:space="0" w:color="auto"/>
        <w:left w:val="none" w:sz="0" w:space="0" w:color="auto"/>
        <w:bottom w:val="none" w:sz="0" w:space="0" w:color="auto"/>
        <w:right w:val="none" w:sz="0" w:space="0" w:color="auto"/>
      </w:divBdr>
    </w:div>
    <w:div w:id="1344359638">
      <w:bodyDiv w:val="1"/>
      <w:marLeft w:val="0"/>
      <w:marRight w:val="0"/>
      <w:marTop w:val="0"/>
      <w:marBottom w:val="0"/>
      <w:divBdr>
        <w:top w:val="none" w:sz="0" w:space="0" w:color="auto"/>
        <w:left w:val="none" w:sz="0" w:space="0" w:color="auto"/>
        <w:bottom w:val="none" w:sz="0" w:space="0" w:color="auto"/>
        <w:right w:val="none" w:sz="0" w:space="0" w:color="auto"/>
      </w:divBdr>
    </w:div>
    <w:div w:id="1399790307">
      <w:bodyDiv w:val="1"/>
      <w:marLeft w:val="0"/>
      <w:marRight w:val="0"/>
      <w:marTop w:val="0"/>
      <w:marBottom w:val="0"/>
      <w:divBdr>
        <w:top w:val="none" w:sz="0" w:space="0" w:color="auto"/>
        <w:left w:val="none" w:sz="0" w:space="0" w:color="auto"/>
        <w:bottom w:val="none" w:sz="0" w:space="0" w:color="auto"/>
        <w:right w:val="none" w:sz="0" w:space="0" w:color="auto"/>
      </w:divBdr>
    </w:div>
    <w:div w:id="1412657964">
      <w:bodyDiv w:val="1"/>
      <w:marLeft w:val="0"/>
      <w:marRight w:val="0"/>
      <w:marTop w:val="0"/>
      <w:marBottom w:val="0"/>
      <w:divBdr>
        <w:top w:val="none" w:sz="0" w:space="0" w:color="auto"/>
        <w:left w:val="none" w:sz="0" w:space="0" w:color="auto"/>
        <w:bottom w:val="none" w:sz="0" w:space="0" w:color="auto"/>
        <w:right w:val="none" w:sz="0" w:space="0" w:color="auto"/>
      </w:divBdr>
    </w:div>
    <w:div w:id="1483695711">
      <w:bodyDiv w:val="1"/>
      <w:marLeft w:val="0"/>
      <w:marRight w:val="0"/>
      <w:marTop w:val="0"/>
      <w:marBottom w:val="0"/>
      <w:divBdr>
        <w:top w:val="none" w:sz="0" w:space="0" w:color="auto"/>
        <w:left w:val="none" w:sz="0" w:space="0" w:color="auto"/>
        <w:bottom w:val="none" w:sz="0" w:space="0" w:color="auto"/>
        <w:right w:val="none" w:sz="0" w:space="0" w:color="auto"/>
      </w:divBdr>
    </w:div>
    <w:div w:id="1623340504">
      <w:bodyDiv w:val="1"/>
      <w:marLeft w:val="0"/>
      <w:marRight w:val="0"/>
      <w:marTop w:val="0"/>
      <w:marBottom w:val="0"/>
      <w:divBdr>
        <w:top w:val="none" w:sz="0" w:space="0" w:color="auto"/>
        <w:left w:val="none" w:sz="0" w:space="0" w:color="auto"/>
        <w:bottom w:val="none" w:sz="0" w:space="0" w:color="auto"/>
        <w:right w:val="none" w:sz="0" w:space="0" w:color="auto"/>
      </w:divBdr>
    </w:div>
    <w:div w:id="1641418455">
      <w:bodyDiv w:val="1"/>
      <w:marLeft w:val="0"/>
      <w:marRight w:val="0"/>
      <w:marTop w:val="0"/>
      <w:marBottom w:val="0"/>
      <w:divBdr>
        <w:top w:val="none" w:sz="0" w:space="0" w:color="auto"/>
        <w:left w:val="none" w:sz="0" w:space="0" w:color="auto"/>
        <w:bottom w:val="none" w:sz="0" w:space="0" w:color="auto"/>
        <w:right w:val="none" w:sz="0" w:space="0" w:color="auto"/>
      </w:divBdr>
    </w:div>
    <w:div w:id="1721245519">
      <w:bodyDiv w:val="1"/>
      <w:marLeft w:val="0"/>
      <w:marRight w:val="0"/>
      <w:marTop w:val="0"/>
      <w:marBottom w:val="0"/>
      <w:divBdr>
        <w:top w:val="none" w:sz="0" w:space="0" w:color="auto"/>
        <w:left w:val="none" w:sz="0" w:space="0" w:color="auto"/>
        <w:bottom w:val="none" w:sz="0" w:space="0" w:color="auto"/>
        <w:right w:val="none" w:sz="0" w:space="0" w:color="auto"/>
      </w:divBdr>
    </w:div>
    <w:div w:id="1727408085">
      <w:bodyDiv w:val="1"/>
      <w:marLeft w:val="0"/>
      <w:marRight w:val="0"/>
      <w:marTop w:val="0"/>
      <w:marBottom w:val="0"/>
      <w:divBdr>
        <w:top w:val="none" w:sz="0" w:space="0" w:color="auto"/>
        <w:left w:val="none" w:sz="0" w:space="0" w:color="auto"/>
        <w:bottom w:val="none" w:sz="0" w:space="0" w:color="auto"/>
        <w:right w:val="none" w:sz="0" w:space="0" w:color="auto"/>
      </w:divBdr>
    </w:div>
    <w:div w:id="1734348210">
      <w:bodyDiv w:val="1"/>
      <w:marLeft w:val="0"/>
      <w:marRight w:val="0"/>
      <w:marTop w:val="0"/>
      <w:marBottom w:val="0"/>
      <w:divBdr>
        <w:top w:val="none" w:sz="0" w:space="0" w:color="auto"/>
        <w:left w:val="none" w:sz="0" w:space="0" w:color="auto"/>
        <w:bottom w:val="none" w:sz="0" w:space="0" w:color="auto"/>
        <w:right w:val="none" w:sz="0" w:space="0" w:color="auto"/>
      </w:divBdr>
    </w:div>
    <w:div w:id="1774157674">
      <w:bodyDiv w:val="1"/>
      <w:marLeft w:val="0"/>
      <w:marRight w:val="0"/>
      <w:marTop w:val="0"/>
      <w:marBottom w:val="0"/>
      <w:divBdr>
        <w:top w:val="none" w:sz="0" w:space="0" w:color="auto"/>
        <w:left w:val="none" w:sz="0" w:space="0" w:color="auto"/>
        <w:bottom w:val="none" w:sz="0" w:space="0" w:color="auto"/>
        <w:right w:val="none" w:sz="0" w:space="0" w:color="auto"/>
      </w:divBdr>
    </w:div>
    <w:div w:id="1784113311">
      <w:bodyDiv w:val="1"/>
      <w:marLeft w:val="0"/>
      <w:marRight w:val="0"/>
      <w:marTop w:val="0"/>
      <w:marBottom w:val="0"/>
      <w:divBdr>
        <w:top w:val="none" w:sz="0" w:space="0" w:color="auto"/>
        <w:left w:val="none" w:sz="0" w:space="0" w:color="auto"/>
        <w:bottom w:val="none" w:sz="0" w:space="0" w:color="auto"/>
        <w:right w:val="none" w:sz="0" w:space="0" w:color="auto"/>
      </w:divBdr>
    </w:div>
    <w:div w:id="1808544706">
      <w:bodyDiv w:val="1"/>
      <w:marLeft w:val="0"/>
      <w:marRight w:val="0"/>
      <w:marTop w:val="0"/>
      <w:marBottom w:val="0"/>
      <w:divBdr>
        <w:top w:val="none" w:sz="0" w:space="0" w:color="auto"/>
        <w:left w:val="none" w:sz="0" w:space="0" w:color="auto"/>
        <w:bottom w:val="none" w:sz="0" w:space="0" w:color="auto"/>
        <w:right w:val="none" w:sz="0" w:space="0" w:color="auto"/>
      </w:divBdr>
    </w:div>
    <w:div w:id="1811551172">
      <w:bodyDiv w:val="1"/>
      <w:marLeft w:val="0"/>
      <w:marRight w:val="0"/>
      <w:marTop w:val="0"/>
      <w:marBottom w:val="0"/>
      <w:divBdr>
        <w:top w:val="none" w:sz="0" w:space="0" w:color="auto"/>
        <w:left w:val="none" w:sz="0" w:space="0" w:color="auto"/>
        <w:bottom w:val="none" w:sz="0" w:space="0" w:color="auto"/>
        <w:right w:val="none" w:sz="0" w:space="0" w:color="auto"/>
      </w:divBdr>
    </w:div>
    <w:div w:id="1831561159">
      <w:bodyDiv w:val="1"/>
      <w:marLeft w:val="0"/>
      <w:marRight w:val="0"/>
      <w:marTop w:val="0"/>
      <w:marBottom w:val="0"/>
      <w:divBdr>
        <w:top w:val="none" w:sz="0" w:space="0" w:color="auto"/>
        <w:left w:val="none" w:sz="0" w:space="0" w:color="auto"/>
        <w:bottom w:val="none" w:sz="0" w:space="0" w:color="auto"/>
        <w:right w:val="none" w:sz="0" w:space="0" w:color="auto"/>
      </w:divBdr>
    </w:div>
    <w:div w:id="1859730140">
      <w:bodyDiv w:val="1"/>
      <w:marLeft w:val="0"/>
      <w:marRight w:val="0"/>
      <w:marTop w:val="0"/>
      <w:marBottom w:val="0"/>
      <w:divBdr>
        <w:top w:val="none" w:sz="0" w:space="0" w:color="auto"/>
        <w:left w:val="none" w:sz="0" w:space="0" w:color="auto"/>
        <w:bottom w:val="none" w:sz="0" w:space="0" w:color="auto"/>
        <w:right w:val="none" w:sz="0" w:space="0" w:color="auto"/>
      </w:divBdr>
    </w:div>
    <w:div w:id="1862670219">
      <w:bodyDiv w:val="1"/>
      <w:marLeft w:val="0"/>
      <w:marRight w:val="0"/>
      <w:marTop w:val="0"/>
      <w:marBottom w:val="0"/>
      <w:divBdr>
        <w:top w:val="none" w:sz="0" w:space="0" w:color="auto"/>
        <w:left w:val="none" w:sz="0" w:space="0" w:color="auto"/>
        <w:bottom w:val="none" w:sz="0" w:space="0" w:color="auto"/>
        <w:right w:val="none" w:sz="0" w:space="0" w:color="auto"/>
      </w:divBdr>
    </w:div>
    <w:div w:id="1889338489">
      <w:bodyDiv w:val="1"/>
      <w:marLeft w:val="0"/>
      <w:marRight w:val="0"/>
      <w:marTop w:val="0"/>
      <w:marBottom w:val="0"/>
      <w:divBdr>
        <w:top w:val="none" w:sz="0" w:space="0" w:color="auto"/>
        <w:left w:val="none" w:sz="0" w:space="0" w:color="auto"/>
        <w:bottom w:val="none" w:sz="0" w:space="0" w:color="auto"/>
        <w:right w:val="none" w:sz="0" w:space="0" w:color="auto"/>
      </w:divBdr>
    </w:div>
    <w:div w:id="1923176875">
      <w:bodyDiv w:val="1"/>
      <w:marLeft w:val="0"/>
      <w:marRight w:val="0"/>
      <w:marTop w:val="0"/>
      <w:marBottom w:val="0"/>
      <w:divBdr>
        <w:top w:val="none" w:sz="0" w:space="0" w:color="auto"/>
        <w:left w:val="none" w:sz="0" w:space="0" w:color="auto"/>
        <w:bottom w:val="none" w:sz="0" w:space="0" w:color="auto"/>
        <w:right w:val="none" w:sz="0" w:space="0" w:color="auto"/>
      </w:divBdr>
    </w:div>
    <w:div w:id="1979262200">
      <w:bodyDiv w:val="1"/>
      <w:marLeft w:val="0"/>
      <w:marRight w:val="0"/>
      <w:marTop w:val="0"/>
      <w:marBottom w:val="0"/>
      <w:divBdr>
        <w:top w:val="none" w:sz="0" w:space="0" w:color="auto"/>
        <w:left w:val="none" w:sz="0" w:space="0" w:color="auto"/>
        <w:bottom w:val="none" w:sz="0" w:space="0" w:color="auto"/>
        <w:right w:val="none" w:sz="0" w:space="0" w:color="auto"/>
      </w:divBdr>
    </w:div>
    <w:div w:id="2006668617">
      <w:bodyDiv w:val="1"/>
      <w:marLeft w:val="0"/>
      <w:marRight w:val="0"/>
      <w:marTop w:val="0"/>
      <w:marBottom w:val="0"/>
      <w:divBdr>
        <w:top w:val="none" w:sz="0" w:space="0" w:color="auto"/>
        <w:left w:val="none" w:sz="0" w:space="0" w:color="auto"/>
        <w:bottom w:val="none" w:sz="0" w:space="0" w:color="auto"/>
        <w:right w:val="none" w:sz="0" w:space="0" w:color="auto"/>
      </w:divBdr>
    </w:div>
    <w:div w:id="2054034223">
      <w:bodyDiv w:val="1"/>
      <w:marLeft w:val="0"/>
      <w:marRight w:val="0"/>
      <w:marTop w:val="0"/>
      <w:marBottom w:val="0"/>
      <w:divBdr>
        <w:top w:val="none" w:sz="0" w:space="0" w:color="auto"/>
        <w:left w:val="none" w:sz="0" w:space="0" w:color="auto"/>
        <w:bottom w:val="none" w:sz="0" w:space="0" w:color="auto"/>
        <w:right w:val="none" w:sz="0" w:space="0" w:color="auto"/>
      </w:divBdr>
    </w:div>
    <w:div w:id="2070806836">
      <w:bodyDiv w:val="1"/>
      <w:marLeft w:val="0"/>
      <w:marRight w:val="0"/>
      <w:marTop w:val="0"/>
      <w:marBottom w:val="0"/>
      <w:divBdr>
        <w:top w:val="none" w:sz="0" w:space="0" w:color="auto"/>
        <w:left w:val="none" w:sz="0" w:space="0" w:color="auto"/>
        <w:bottom w:val="none" w:sz="0" w:space="0" w:color="auto"/>
        <w:right w:val="none" w:sz="0" w:space="0" w:color="auto"/>
      </w:divBdr>
    </w:div>
    <w:div w:id="2081827267">
      <w:bodyDiv w:val="1"/>
      <w:marLeft w:val="0"/>
      <w:marRight w:val="0"/>
      <w:marTop w:val="0"/>
      <w:marBottom w:val="0"/>
      <w:divBdr>
        <w:top w:val="none" w:sz="0" w:space="0" w:color="auto"/>
        <w:left w:val="none" w:sz="0" w:space="0" w:color="auto"/>
        <w:bottom w:val="none" w:sz="0" w:space="0" w:color="auto"/>
        <w:right w:val="none" w:sz="0" w:space="0" w:color="auto"/>
      </w:divBdr>
    </w:div>
    <w:div w:id="2092198475">
      <w:bodyDiv w:val="1"/>
      <w:marLeft w:val="0"/>
      <w:marRight w:val="0"/>
      <w:marTop w:val="0"/>
      <w:marBottom w:val="0"/>
      <w:divBdr>
        <w:top w:val="none" w:sz="0" w:space="0" w:color="auto"/>
        <w:left w:val="none" w:sz="0" w:space="0" w:color="auto"/>
        <w:bottom w:val="none" w:sz="0" w:space="0" w:color="auto"/>
        <w:right w:val="none" w:sz="0" w:space="0" w:color="auto"/>
      </w:divBdr>
    </w:div>
    <w:div w:id="2117482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sv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Pio21</b:Tag>
    <b:SourceType>JournalArticle</b:SourceType>
    <b:Guid>{71850E25-44DF-4568-953D-67A3926F981C}</b:Guid>
    <b:Title>A Multidisciplinary Scoping Review of Literature Focused on Compassion, Empathy, Emotional Intelligence, or Mindfulness Behaviors and Working with the Public</b:Title>
    <b:Year>2021</b:Year>
    <b:JournalName>Journal of Library Administration</b:JournalName>
    <b:Pages>147-184</b:Pages>
    <b:Volume>61</b:Volume>
    <b:Issue>2</b:Issue>
    <b:URL>https://www.tandfonline.com/doi/full/10.1080/01930826.2020.1853469#abstract</b:URL>
    <b:Author>
      <b:Author>
        <b:NameList>
          <b:Person>
            <b:Last>Pionke</b:Last>
            <b:First>JJ</b:First>
          </b:Person>
          <b:Person>
            <b:Last>Graham</b:Last>
            <b:First>Rebecca</b:First>
          </b:Person>
        </b:NameList>
      </b:Author>
    </b:Author>
    <b:RefOrder>15</b:RefOrder>
  </b:Source>
  <b:Source>
    <b:Tag>Gol95</b:Tag>
    <b:SourceType>Book</b:SourceType>
    <b:Guid>{026035A9-5DC9-4ABC-95B8-7AAF444DE5A2}</b:Guid>
    <b:Title>Emotional Intelligence: Why It Can Matter More Than IQ</b:Title>
    <b:Year>1995</b:Year>
    <b:City>New York</b:City>
    <b:Publisher>Bantram</b:Publisher>
    <b:Author>
      <b:Author>
        <b:NameList>
          <b:Person>
            <b:Last>Goleman</b:Last>
            <b:First>D</b:First>
          </b:Person>
        </b:NameList>
      </b:Author>
    </b:Author>
    <b:RefOrder>16</b:RefOrder>
  </b:Source>
  <b:Source>
    <b:Tag>Sal90</b:Tag>
    <b:SourceType>JournalArticle</b:SourceType>
    <b:Guid>{67051C3B-7489-4473-AB47-3B185AFADF51}</b:Guid>
    <b:Title>Emotional Intelligence</b:Title>
    <b:Year>1990</b:Year>
    <b:Author>
      <b:Author>
        <b:NameList>
          <b:Person>
            <b:Last>Salovey</b:Last>
            <b:First>P</b:First>
          </b:Person>
          <b:Person>
            <b:Last>Mayer</b:Last>
            <b:First>J D</b:First>
          </b:Person>
        </b:NameList>
      </b:Author>
    </b:Author>
    <b:JournalName>Imagination, Cognition and Personality</b:JournalName>
    <b:Pages>185-211</b:Pages>
    <b:Volume>9</b:Volume>
    <b:Issue>3</b:Issue>
    <b:RefOrder>17</b:RefOrder>
  </b:Source>
  <b:Source>
    <b:Tag>Gol98</b:Tag>
    <b:SourceType>Book</b:SourceType>
    <b:Guid>{83C7D422-EEDA-4965-9DF6-3BA339FB5F86}</b:Guid>
    <b:Title>Working with Emotional Intelligence</b:Title>
    <b:Year>1998</b:Year>
    <b:City>New York</b:City>
    <b:Publisher>Bantam</b:Publisher>
    <b:Author>
      <b:Author>
        <b:NameList>
          <b:Person>
            <b:Last>Goleman</b:Last>
            <b:First>D</b:First>
          </b:Person>
        </b:NameList>
      </b:Author>
    </b:Author>
    <b:RefOrder>18</b:RefOrder>
  </b:Source>
  <b:Source>
    <b:Tag>Kab03</b:Tag>
    <b:SourceType>JournalArticle</b:SourceType>
    <b:Guid>{00941483-D681-4169-A350-D2FDBB4B790E}</b:Guid>
    <b:Title>Mindfulness-based interventions in context: Past, present and future</b:Title>
    <b:Year>2003</b:Year>
    <b:JournalName>Clinical Psychology:Science and Practice</b:JournalName>
    <b:Pages>144-156</b:Pages>
    <b:Volume>10</b:Volume>
    <b:Issue>2</b:Issue>
    <b:Author>
      <b:Author>
        <b:NameList>
          <b:Person>
            <b:Last>Kabat-Zinn</b:Last>
            <b:First>J</b:First>
          </b:Person>
        </b:NameList>
      </b:Author>
    </b:Author>
    <b:RefOrder>8</b:RefOrder>
  </b:Source>
  <b:Source>
    <b:Tag>Lan05</b:Tag>
    <b:SourceType>JournalArticle</b:SourceType>
    <b:Guid>{BDCDD443-55C6-47D8-924C-1C8574E457A1}</b:Guid>
    <b:Title>Some historical and scientific issues related to research on emetional intelligence</b:Title>
    <b:JournalName>Journal of Organizational Behaviour</b:JournalName>
    <b:Year>2005</b:Year>
    <b:Pages>411-424</b:Pages>
    <b:Volume>26</b:Volume>
    <b:Issue>4</b:Issue>
    <b:Author>
      <b:Author>
        <b:NameList>
          <b:Person>
            <b:Last>Landy</b:Last>
            <b:First>F J</b:First>
          </b:Person>
        </b:NameList>
      </b:Author>
    </b:Author>
    <b:RefOrder>12</b:RefOrder>
  </b:Source>
  <b:Source>
    <b:Tag>Sal97</b:Tag>
    <b:SourceType>Book</b:SourceType>
    <b:Guid>{430E3A55-4AE9-4F9E-BCDC-D063ADB7D748}</b:Guid>
    <b:Title>Emotional Development and Emotional Intelligence</b:Title>
    <b:Year>1997</b:Year>
    <b:Author>
      <b:Author>
        <b:NameList>
          <b:Person>
            <b:Last>Salovey</b:Last>
            <b:First>P</b:First>
          </b:Person>
          <b:Person>
            <b:Last>Sluyter</b:Last>
            <b:First>D J</b:First>
          </b:Person>
        </b:NameList>
      </b:Author>
    </b:Author>
    <b:City>New York</b:City>
    <b:Publisher>Basic Books</b:Publisher>
    <b:RefOrder>1</b:RefOrder>
  </b:Source>
  <b:Source>
    <b:Tag>Bar06</b:Tag>
    <b:SourceType>JournalArticle</b:SourceType>
    <b:Guid>{BCA5ECC3-4D73-4658-893F-D1B5A17C052E}</b:Guid>
    <b:Title>The Bar-On model of emotional- social intelligence (ESI)</b:Title>
    <b:Year>2006</b:Year>
    <b:JournalName>Psicothema</b:JournalName>
    <b:Pages>13-25</b:Pages>
    <b:Volume>18</b:Volume>
    <b:Author>
      <b:Author>
        <b:NameList>
          <b:Person>
            <b:Last>Bar-On</b:Last>
            <b:First>R</b:First>
          </b:Person>
        </b:NameList>
      </b:Author>
    </b:Author>
    <b:RefOrder>7</b:RefOrder>
  </b:Source>
  <b:Source>
    <b:Tag>May04</b:Tag>
    <b:SourceType>JournalArticle</b:SourceType>
    <b:Guid>{B355C8C3-3EDE-4955-812E-6A7E8D377B93}</b:Guid>
    <b:Title>Emotional Intelligence: Theory, findings and implications</b:Title>
    <b:JournalName>Psychological Inquiry</b:JournalName>
    <b:Year>2004</b:Year>
    <b:Pages>197-215</b:Pages>
    <b:Volume>15</b:Volume>
    <b:Issue>3</b:Issue>
    <b:Author>
      <b:Author>
        <b:NameList>
          <b:Person>
            <b:Last>Mayer</b:Last>
            <b:First>J D</b:First>
          </b:Person>
          <b:Person>
            <b:Last>Salovey</b:Last>
            <b:First>P</b:First>
          </b:Person>
          <b:Person>
            <b:Last>Caruso</b:Last>
            <b:First>D</b:First>
          </b:Person>
        </b:NameList>
      </b:Author>
    </b:Author>
    <b:RefOrder>2</b:RefOrder>
  </b:Source>
  <b:Source>
    <b:Tag>Bar97</b:Tag>
    <b:SourceType>Book</b:SourceType>
    <b:Guid>{1219202A-C4D7-426F-A2E4-2C818499D09F}</b:Guid>
    <b:Title>The Emotional Quotient Inventory (EQ-i): Technical Manual</b:Title>
    <b:Year>1997</b:Year>
    <b:City>Toronto</b:City>
    <b:Publisher>Multi-Health Systems</b:Publisher>
    <b:Author>
      <b:Author>
        <b:NameList>
          <b:Person>
            <b:Last>Bar-On</b:Last>
            <b:First>R</b:First>
          </b:Person>
        </b:NameList>
      </b:Author>
    </b:Author>
    <b:RefOrder>6</b:RefOrder>
  </b:Source>
  <b:Source>
    <b:Tag>Boy</b:Tag>
    <b:SourceType>Book</b:SourceType>
    <b:Guid>{F9435830-3081-474D-87DD-EC8163D60C69}</b:Guid>
    <b:Title>The Handbook of Emotional Intelligence</b:Title>
    <b:Author>
      <b:Author>
        <b:NameList>
          <b:Person>
            <b:Last>Boyatzis</b:Last>
            <b:First>R</b:First>
          </b:Person>
          <b:Person>
            <b:Last>Parker</b:Last>
            <b:First>J D A</b:First>
          </b:Person>
        </b:NameList>
      </b:Author>
    </b:Author>
    <b:Year>2000</b:Year>
    <b:City>San Francisco</b:City>
    <b:Publisher>Jossey-Bass</b:Publisher>
    <b:RefOrder>3</b:RefOrder>
  </b:Source>
  <b:Source>
    <b:Tag>Sha06</b:Tag>
    <b:SourceType>JournalArticle</b:SourceType>
    <b:Guid>{CAAB84EC-6D5F-46C1-942E-F577FC010158}</b:Guid>
    <b:Author>
      <b:Author>
        <b:NameList>
          <b:Person>
            <b:Last>Shapiro</b:Last>
            <b:First>S L</b:First>
          </b:Person>
          <b:Person>
            <b:Last>Carlson</b:Last>
            <b:First>L E</b:First>
          </b:Person>
          <b:Person>
            <b:Last>Astin</b:Last>
            <b:First>J A</b:First>
          </b:Person>
        </b:NameList>
      </b:Author>
    </b:Author>
    <b:Title>Mechanisms of mindfulness</b:Title>
    <b:JournalName>Journal of Clinical Psychology</b:JournalName>
    <b:Year>2006</b:Year>
    <b:Pages>373-386</b:Pages>
    <b:Volume>61</b:Volume>
    <b:Issue>3</b:Issue>
    <b:RefOrder>9</b:RefOrder>
  </b:Source>
  <b:Source>
    <b:Tag>Pur19</b:Tag>
    <b:SourceType>Book</b:SourceType>
    <b:Guid>{2E212EBF-781A-44FF-8FD9-CE1D687FC6DC}</b:Guid>
    <b:Title>McMindfulness</b:Title>
    <b:Year>2019</b:Year>
    <b:City>London</b:City>
    <b:Publisher>Repeater Books</b:Publisher>
    <b:Author>
      <b:Author>
        <b:NameList>
          <b:Person>
            <b:Last>Purser</b:Last>
            <b:First>R</b:First>
          </b:Person>
        </b:NameList>
      </b:Author>
    </b:Author>
    <b:RefOrder>11</b:RefOrder>
  </b:Source>
  <b:Source>
    <b:Tag>Wil18</b:Tag>
    <b:SourceType>JournalArticle</b:SourceType>
    <b:Guid>{BEF65BE4-9D21-46DB-8611-57A686992BA7}</b:Guid>
    <b:Title>Multi-generational marketing: Descriptions, characteristics, lifestyles, and attitudes</b:Title>
    <b:Year>2018</b:Year>
    <b:JournalName>Journal of Applied Business and Economics</b:JournalName>
    <b:Pages>94-110</b:Pages>
    <b:Volume>20</b:Volume>
    <b:Issue>2</b:Issue>
    <b:Author>
      <b:Author>
        <b:NameList>
          <b:Person>
            <b:Last>Williams</b:Last>
            <b:First>A</b:First>
          </b:Person>
          <b:Person>
            <b:Last>Page</b:Last>
            <b:First>R</b:First>
          </b:Person>
          <b:Person>
            <b:Last>Petrosky</b:Last>
            <b:First>A</b:First>
          </b:Person>
          <b:Person>
            <b:Last>Hernandez</b:Last>
            <b:First>E</b:First>
          </b:Person>
        </b:NameList>
      </b:Author>
    </b:Author>
    <b:RefOrder>14</b:RefOrder>
  </b:Source>
  <b:Source>
    <b:Tag>Par11</b:Tag>
    <b:SourceType>JournalArticle</b:SourceType>
    <b:Guid>{8B3BF0FB-F348-40E4-9B20-01280F423E0F}</b:Guid>
    <b:Title>Generational Differences in Work Values: A Review of Theory and Evidence</b:Title>
    <b:JournalName>Management Research Review</b:JournalName>
    <b:Year>2011</b:Year>
    <b:Pages>1140-1161</b:Pages>
    <b:Volume>34</b:Volume>
    <b:Issue>12</b:Issue>
    <b:Author>
      <b:Author>
        <b:NameList>
          <b:Person>
            <b:Last>Parry</b:Last>
            <b:First>E</b:First>
          </b:Person>
          <b:Person>
            <b:Last>Urwin</b:Last>
            <b:First>P</b:First>
          </b:Person>
        </b:NameList>
      </b:Author>
    </b:Author>
    <b:URL>https://onlinelibrary.wiley.com/doi/10.1111/j.1468-2370.2010.00285.x</b:URL>
    <b:YearAccessed>2025</b:YearAccessed>
    <b:MonthAccessed>December</b:MonthAccessed>
    <b:DayAccessed>2</b:DayAccessed>
    <b:RefOrder>13</b:RefOrder>
  </b:Source>
  <b:Source>
    <b:Tag>Goo16</b:Tag>
    <b:SourceType>JournalArticle</b:SourceType>
    <b:Guid>{7EE9B08E-B607-4EAB-AF9F-C6C4DDA96040}</b:Guid>
    <b:Title>Contemplating Mindfulness at Work: An Integrative Review</b:Title>
    <b:JournalName>Journal of Management</b:JournalName>
    <b:Year>2016</b:Year>
    <b:Pages>114-142</b:Pages>
    <b:Volume>42</b:Volume>
    <b:Issue>1</b:Issue>
    <b:Author>
      <b:Author>
        <b:NameList>
          <b:Person>
            <b:Last>Good</b:Last>
            <b:First>Darren J</b:First>
          </b:Person>
          <b:Person>
            <b:Last>Liddy</b:Last>
            <b:First>Christopher J</b:First>
          </b:Person>
          <b:Person>
            <b:Last>Lazar</b:Last>
            <b:First>Sara W</b:First>
          </b:Person>
          <b:Person>
            <b:Last>Glomb</b:Last>
            <b:First>Theresa M</b:First>
          </b:Person>
          <b:Person>
            <b:Last>Bono</b:Last>
            <b:First>Joyce E</b:First>
          </b:Person>
          <b:Person>
            <b:Last>Brown</b:Last>
            <b:First>Kirk Warren</b:First>
          </b:Person>
          <b:Person>
            <b:Last>Duffy</b:Last>
            <b:First>Michelle K</b:First>
          </b:Person>
          <b:Person>
            <b:Last>Baer</b:Last>
            <b:First>Ruth A</b:First>
          </b:Person>
          <b:Person>
            <b:Last>Brewer</b:Last>
            <b:First>Judson A</b:First>
          </b:Person>
        </b:NameList>
      </b:Author>
    </b:Author>
    <b:URL>https://journals.sagepub.com/doi/10.1177/0149206315617003</b:URL>
    <b:YearAccessed>2025</b:YearAccessed>
    <b:MonthAccessed>November</b:MonthAccessed>
    <b:DayAccessed>20</b:DayAccessed>
    <b:RefOrder>10</b:RefOrder>
  </b:Source>
  <b:Source>
    <b:Tag>Mye10</b:Tag>
    <b:SourceType>JournalArticle</b:SourceType>
    <b:Guid>{0BB6EEE5-B81C-4C67-8FB6-6C085F5CA0DF}</b:Guid>
    <b:Title>Millennials in the workplace</b:Title>
    <b:Year>2010</b:Year>
    <b:JournalName>Journal of Business and Psychology</b:JournalName>
    <b:Pages>225-238</b:Pages>
    <b:Volume>25</b:Volume>
    <b:Issue>2</b:Issue>
    <b:Author>
      <b:Author>
        <b:NameList>
          <b:Person>
            <b:Last>Myers</b:Last>
            <b:First>K K</b:First>
          </b:Person>
          <b:Person>
            <b:Last>Sadaghiana</b:Last>
            <b:First>K</b:First>
          </b:Person>
        </b:NameList>
      </b:Author>
    </b:Author>
    <b:YearAccessed>2025</b:YearAccessed>
    <b:MonthAccessed>November</b:MonthAccessed>
    <b:DayAccessed>25</b:DayAccessed>
    <b:URL>https://link.springer.com/article/10.1007/s10869-010-9172-7?fbclid=IwAR3o_BT7SEm1tIjG1wQpJ6SIoMORQ4uJ37RePOeanxyXS2yDSAQE0gPA0pI</b:URL>
    <b:RefOrder>4</b:RefOrder>
  </b:Source>
  <b:Source>
    <b:Tag>Gra09</b:Tag>
    <b:SourceType>JournalArticle</b:SourceType>
    <b:Guid>{8F38B97F-6CD8-4EA8-8EA3-ACB96E41DDCC}</b:Guid>
    <b:Title>Redesigning Work Design Theories: An integrative review</b:Title>
    <b:JournalName>Academy of Management Annals</b:JournalName>
    <b:Year>2009</b:Year>
    <b:Pages>317-375</b:Pages>
    <b:Volume>3</b:Volume>
    <b:Issue>1</b:Issue>
    <b:Author>
      <b:Author>
        <b:NameList>
          <b:Person>
            <b:Last>Grant</b:Last>
            <b:First>D J</b:First>
          </b:Person>
          <b:Person>
            <b:Last>Parker</b:Last>
            <b:First>S</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612E4B-3431-4C94-A1A6-54C6C6999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5375</TotalTime>
  <Pages>16</Pages>
  <Words>3795</Words>
  <Characters>21633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Cultivating Mindfulness and Emotional Intelligence at Work</vt:lpstr>
    </vt:vector>
  </TitlesOfParts>
  <Company/>
  <LinksUpToDate>false</LinksUpToDate>
  <CharactersWithSpaces>25378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Cultivating Mindfulness and Emotional Intelligence at Work</dc:title>
  <dc:subject/>
  <dc:creator>Anne Margaret Marandu Armattoe (2327173)</dc:creator>
  <cp:keywords/>
  <dc:description/>
  <cp:lastModifiedBy>Anne Margaret Marandu Armattoe (2327173)</cp:lastModifiedBy>
  <cp:revision>10</cp:revision>
  <dcterms:created xsi:type="dcterms:W3CDTF">2025-12-06T15:07:00Z</dcterms:created>
  <dcterms:modified xsi:type="dcterms:W3CDTF">2025-12-17T22:52:00Z</dcterms:modified>
</cp:coreProperties>
</file>