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EE792" w14:textId="77777777" w:rsidR="00247104" w:rsidRPr="00247104" w:rsidRDefault="00247104" w:rsidP="00247104">
      <w:pPr>
        <w:spacing w:line="360" w:lineRule="auto"/>
        <w:rPr>
          <w:rFonts w:ascii="Arial" w:hAnsi="Arial" w:cs="Arial"/>
        </w:rPr>
      </w:pPr>
      <w:r w:rsidRPr="00247104">
        <w:rPr>
          <w:rFonts w:ascii="Arial" w:hAnsi="Arial" w:cs="Arial"/>
        </w:rPr>
        <w:t>Contents</w:t>
      </w:r>
    </w:p>
    <w:p w14:paraId="30F6C4C0" w14:textId="2638BB90" w:rsidR="00247104" w:rsidRPr="00247104" w:rsidRDefault="00247104" w:rsidP="00247104">
      <w:pPr>
        <w:spacing w:line="360" w:lineRule="auto"/>
        <w:rPr>
          <w:rFonts w:ascii="Arial" w:hAnsi="Arial" w:cs="Arial"/>
        </w:rPr>
      </w:pPr>
      <w:r w:rsidRPr="00247104">
        <w:rPr>
          <w:rFonts w:ascii="Arial" w:hAnsi="Arial" w:cs="Arial"/>
        </w:rPr>
        <w:t xml:space="preserve">Page 2. </w:t>
      </w:r>
      <w:r>
        <w:rPr>
          <w:rFonts w:ascii="Arial" w:hAnsi="Arial" w:cs="Arial"/>
        </w:rPr>
        <w:t>Script</w:t>
      </w:r>
    </w:p>
    <w:p w14:paraId="05E6C522" w14:textId="669DBAB4" w:rsidR="00247104" w:rsidRPr="00247104" w:rsidRDefault="00247104" w:rsidP="00247104">
      <w:pPr>
        <w:spacing w:line="360" w:lineRule="auto"/>
        <w:rPr>
          <w:rFonts w:ascii="Arial" w:hAnsi="Arial" w:cs="Arial"/>
        </w:rPr>
      </w:pPr>
      <w:r w:rsidRPr="00247104">
        <w:rPr>
          <w:rFonts w:ascii="Arial" w:hAnsi="Arial" w:cs="Arial"/>
        </w:rPr>
        <w:t xml:space="preserve">Page </w:t>
      </w:r>
      <w:r>
        <w:rPr>
          <w:rFonts w:ascii="Arial" w:hAnsi="Arial" w:cs="Arial"/>
        </w:rPr>
        <w:t>8.</w:t>
      </w:r>
      <w:r w:rsidRPr="00247104">
        <w:rPr>
          <w:rFonts w:ascii="Arial" w:hAnsi="Arial" w:cs="Arial"/>
        </w:rPr>
        <w:t xml:space="preserve"> Reference List</w:t>
      </w:r>
    </w:p>
    <w:p w14:paraId="0125527E" w14:textId="77777777" w:rsidR="00247104" w:rsidRPr="00247104" w:rsidRDefault="00247104" w:rsidP="00247104">
      <w:pPr>
        <w:spacing w:line="360" w:lineRule="auto"/>
        <w:rPr>
          <w:rFonts w:ascii="Arial" w:hAnsi="Arial" w:cs="Arial"/>
        </w:rPr>
      </w:pPr>
    </w:p>
    <w:p w14:paraId="0FDA548A" w14:textId="77777777" w:rsidR="00247104" w:rsidRPr="00247104" w:rsidRDefault="00247104" w:rsidP="00247104">
      <w:pPr>
        <w:spacing w:line="360" w:lineRule="auto"/>
        <w:rPr>
          <w:rFonts w:ascii="Arial" w:hAnsi="Arial" w:cs="Arial"/>
        </w:rPr>
      </w:pPr>
    </w:p>
    <w:p w14:paraId="45E9DE6B" w14:textId="77777777" w:rsidR="00247104" w:rsidRPr="00247104" w:rsidRDefault="00247104" w:rsidP="00247104">
      <w:pPr>
        <w:spacing w:line="360" w:lineRule="auto"/>
        <w:rPr>
          <w:rFonts w:ascii="Arial" w:hAnsi="Arial" w:cs="Arial"/>
        </w:rPr>
      </w:pPr>
    </w:p>
    <w:p w14:paraId="38067B43" w14:textId="77777777" w:rsidR="00247104" w:rsidRPr="00247104" w:rsidRDefault="00247104" w:rsidP="00247104">
      <w:pPr>
        <w:spacing w:line="360" w:lineRule="auto"/>
        <w:rPr>
          <w:rFonts w:ascii="Arial" w:hAnsi="Arial" w:cs="Arial"/>
        </w:rPr>
      </w:pPr>
    </w:p>
    <w:p w14:paraId="6BB3870A" w14:textId="77777777" w:rsidR="00247104" w:rsidRPr="00247104" w:rsidRDefault="00247104" w:rsidP="00247104">
      <w:pPr>
        <w:spacing w:line="360" w:lineRule="auto"/>
        <w:rPr>
          <w:rFonts w:ascii="Arial" w:hAnsi="Arial" w:cs="Arial"/>
        </w:rPr>
      </w:pPr>
    </w:p>
    <w:p w14:paraId="61507255" w14:textId="77777777" w:rsidR="00247104" w:rsidRPr="00247104" w:rsidRDefault="00247104" w:rsidP="00247104">
      <w:pPr>
        <w:spacing w:line="360" w:lineRule="auto"/>
        <w:rPr>
          <w:rFonts w:ascii="Arial" w:hAnsi="Arial" w:cs="Arial"/>
        </w:rPr>
      </w:pPr>
    </w:p>
    <w:p w14:paraId="663F0FB4" w14:textId="77777777" w:rsidR="00247104" w:rsidRPr="00247104" w:rsidRDefault="00247104" w:rsidP="00247104">
      <w:pPr>
        <w:pStyle w:val="paragraph"/>
        <w:spacing w:before="0" w:beforeAutospacing="0" w:after="0" w:afterAutospacing="0" w:line="360" w:lineRule="auto"/>
        <w:textAlignment w:val="baseline"/>
        <w:rPr>
          <w:rFonts w:ascii="Arial" w:hAnsi="Arial" w:cs="Arial"/>
        </w:rPr>
      </w:pPr>
      <w:r w:rsidRPr="00247104">
        <w:rPr>
          <w:rStyle w:val="normaltextrun"/>
          <w:rFonts w:ascii="Arial" w:eastAsiaTheme="majorEastAsia" w:hAnsi="Arial" w:cs="Arial"/>
          <w:color w:val="000000"/>
          <w:shd w:val="clear" w:color="auto" w:fill="FFFFF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Pr="00247104">
        <w:rPr>
          <w:rStyle w:val="eop"/>
          <w:rFonts w:ascii="Arial" w:eastAsiaTheme="majorEastAsia" w:hAnsi="Arial" w:cs="Arial"/>
          <w:color w:val="000000"/>
        </w:rPr>
        <w:t> </w:t>
      </w:r>
    </w:p>
    <w:p w14:paraId="1C4A4AA7" w14:textId="77777777" w:rsidR="00247104" w:rsidRPr="009A06C2" w:rsidRDefault="00247104" w:rsidP="00247104">
      <w:pPr>
        <w:spacing w:line="360" w:lineRule="auto"/>
      </w:pPr>
    </w:p>
    <w:p w14:paraId="691EAF79" w14:textId="77777777" w:rsidR="00247104" w:rsidRPr="009A06C2" w:rsidRDefault="00247104" w:rsidP="00247104">
      <w:pPr>
        <w:spacing w:line="360" w:lineRule="auto"/>
      </w:pPr>
    </w:p>
    <w:p w14:paraId="7F5AD885" w14:textId="77777777" w:rsidR="00D171FE" w:rsidRDefault="00D171FE" w:rsidP="00D171FE">
      <w:pPr>
        <w:spacing w:line="360" w:lineRule="auto"/>
        <w:rPr>
          <w:rFonts w:ascii="Arial" w:hAnsi="Arial" w:cs="Arial"/>
          <w:u w:val="single"/>
        </w:rPr>
      </w:pPr>
    </w:p>
    <w:p w14:paraId="7EF7D153" w14:textId="77777777" w:rsidR="00DD1032" w:rsidRDefault="00DD1032" w:rsidP="00D171FE">
      <w:pPr>
        <w:spacing w:line="360" w:lineRule="auto"/>
        <w:rPr>
          <w:rFonts w:ascii="Arial" w:hAnsi="Arial" w:cs="Arial"/>
          <w:u w:val="single"/>
        </w:rPr>
      </w:pPr>
    </w:p>
    <w:p w14:paraId="4F81D619" w14:textId="77777777" w:rsidR="00DD1032" w:rsidRDefault="00DD1032" w:rsidP="00D171FE">
      <w:pPr>
        <w:spacing w:line="360" w:lineRule="auto"/>
        <w:rPr>
          <w:rFonts w:ascii="Arial" w:hAnsi="Arial" w:cs="Arial"/>
          <w:u w:val="single"/>
        </w:rPr>
      </w:pPr>
    </w:p>
    <w:p w14:paraId="5C73A257" w14:textId="77777777" w:rsidR="00DD1032" w:rsidRDefault="00DD1032" w:rsidP="00D171FE">
      <w:pPr>
        <w:spacing w:line="360" w:lineRule="auto"/>
        <w:rPr>
          <w:rFonts w:ascii="Arial" w:hAnsi="Arial" w:cs="Arial"/>
          <w:u w:val="single"/>
        </w:rPr>
      </w:pPr>
    </w:p>
    <w:p w14:paraId="1FDAA1BC" w14:textId="77777777" w:rsidR="00DD1032" w:rsidRDefault="00DD1032" w:rsidP="00D171FE">
      <w:pPr>
        <w:spacing w:line="360" w:lineRule="auto"/>
        <w:rPr>
          <w:rFonts w:ascii="Arial" w:hAnsi="Arial" w:cs="Arial"/>
          <w:u w:val="single"/>
        </w:rPr>
      </w:pPr>
    </w:p>
    <w:p w14:paraId="1501C556" w14:textId="77777777" w:rsidR="00DD1032" w:rsidRDefault="00DD1032" w:rsidP="00D171FE">
      <w:pPr>
        <w:spacing w:line="360" w:lineRule="auto"/>
        <w:rPr>
          <w:rFonts w:ascii="Arial" w:hAnsi="Arial" w:cs="Arial"/>
          <w:u w:val="single"/>
        </w:rPr>
      </w:pPr>
    </w:p>
    <w:p w14:paraId="0A19122A" w14:textId="77777777" w:rsidR="00DD1032" w:rsidRDefault="00DD1032" w:rsidP="00D171FE">
      <w:pPr>
        <w:spacing w:line="360" w:lineRule="auto"/>
        <w:rPr>
          <w:rFonts w:ascii="Arial" w:hAnsi="Arial" w:cs="Arial"/>
          <w:u w:val="single"/>
        </w:rPr>
      </w:pPr>
    </w:p>
    <w:p w14:paraId="70616B0B" w14:textId="77777777" w:rsidR="00DD1032" w:rsidRDefault="00DD1032" w:rsidP="00D171FE">
      <w:pPr>
        <w:spacing w:line="360" w:lineRule="auto"/>
        <w:rPr>
          <w:rFonts w:ascii="Arial" w:hAnsi="Arial" w:cs="Arial"/>
          <w:u w:val="single"/>
        </w:rPr>
      </w:pPr>
    </w:p>
    <w:p w14:paraId="19250BAD" w14:textId="77777777" w:rsidR="00DD1032" w:rsidRDefault="00DD1032" w:rsidP="00D171FE">
      <w:pPr>
        <w:spacing w:line="360" w:lineRule="auto"/>
        <w:rPr>
          <w:rFonts w:ascii="Arial" w:hAnsi="Arial" w:cs="Arial"/>
          <w:u w:val="single"/>
        </w:rPr>
      </w:pPr>
    </w:p>
    <w:p w14:paraId="7F107097" w14:textId="77777777" w:rsidR="00DD1032" w:rsidRDefault="00DD1032" w:rsidP="00D171FE">
      <w:pPr>
        <w:spacing w:line="360" w:lineRule="auto"/>
        <w:rPr>
          <w:rFonts w:ascii="Arial" w:hAnsi="Arial" w:cs="Arial"/>
          <w:u w:val="single"/>
        </w:rPr>
      </w:pPr>
    </w:p>
    <w:p w14:paraId="3622ADC5" w14:textId="77777777" w:rsidR="00DD1032" w:rsidRDefault="00DD1032" w:rsidP="00D171FE">
      <w:pPr>
        <w:spacing w:line="360" w:lineRule="auto"/>
        <w:rPr>
          <w:rFonts w:ascii="Arial" w:hAnsi="Arial" w:cs="Arial"/>
          <w:u w:val="single"/>
        </w:rPr>
      </w:pPr>
    </w:p>
    <w:p w14:paraId="7179A05B" w14:textId="77777777" w:rsidR="00DD1032" w:rsidRDefault="00DD1032" w:rsidP="00D171FE">
      <w:pPr>
        <w:spacing w:line="360" w:lineRule="auto"/>
        <w:rPr>
          <w:rFonts w:ascii="Arial" w:hAnsi="Arial" w:cs="Arial"/>
          <w:u w:val="single"/>
        </w:rPr>
      </w:pPr>
    </w:p>
    <w:p w14:paraId="2A194429" w14:textId="77777777" w:rsidR="00DD1032" w:rsidRDefault="00DD1032" w:rsidP="00D171FE">
      <w:pPr>
        <w:spacing w:line="360" w:lineRule="auto"/>
        <w:rPr>
          <w:rFonts w:ascii="Arial" w:hAnsi="Arial" w:cs="Arial"/>
          <w:u w:val="single"/>
        </w:rPr>
      </w:pPr>
    </w:p>
    <w:p w14:paraId="30107309" w14:textId="77777777" w:rsidR="00DD1032" w:rsidRDefault="00DD1032" w:rsidP="00D171FE">
      <w:pPr>
        <w:spacing w:line="360" w:lineRule="auto"/>
        <w:rPr>
          <w:rFonts w:ascii="Arial" w:hAnsi="Arial" w:cs="Arial"/>
          <w:u w:val="single"/>
        </w:rPr>
      </w:pPr>
    </w:p>
    <w:p w14:paraId="383B45C0" w14:textId="77777777" w:rsidR="00DD1032" w:rsidRDefault="00DD1032" w:rsidP="00D171FE">
      <w:pPr>
        <w:spacing w:line="360" w:lineRule="auto"/>
        <w:rPr>
          <w:rFonts w:ascii="Arial" w:hAnsi="Arial" w:cs="Arial"/>
          <w:u w:val="single"/>
        </w:rPr>
      </w:pPr>
    </w:p>
    <w:p w14:paraId="0B7E8C37" w14:textId="77777777" w:rsidR="00DD1032" w:rsidRDefault="00DD1032" w:rsidP="00D171FE">
      <w:pPr>
        <w:spacing w:line="360" w:lineRule="auto"/>
        <w:rPr>
          <w:rFonts w:ascii="Arial" w:hAnsi="Arial" w:cs="Arial"/>
          <w:u w:val="single"/>
        </w:rPr>
      </w:pPr>
    </w:p>
    <w:p w14:paraId="736BE7DD" w14:textId="77777777" w:rsidR="00DD1032" w:rsidRDefault="00DD1032" w:rsidP="00D171FE">
      <w:pPr>
        <w:spacing w:line="360" w:lineRule="auto"/>
        <w:rPr>
          <w:rFonts w:ascii="Arial" w:hAnsi="Arial" w:cs="Arial"/>
          <w:u w:val="single"/>
        </w:rPr>
      </w:pPr>
    </w:p>
    <w:p w14:paraId="769A8684" w14:textId="77777777" w:rsidR="00DD1032" w:rsidRPr="005C4FED" w:rsidRDefault="00DD1032" w:rsidP="00D171FE">
      <w:pPr>
        <w:spacing w:line="360" w:lineRule="auto"/>
        <w:rPr>
          <w:rFonts w:ascii="Arial" w:hAnsi="Arial" w:cs="Arial"/>
          <w:color w:val="000000" w:themeColor="text1"/>
          <w:u w:val="single"/>
        </w:rPr>
      </w:pPr>
    </w:p>
    <w:p w14:paraId="7972CBB9" w14:textId="77777777" w:rsidR="00FC2E0E" w:rsidRPr="005C4FED" w:rsidRDefault="00FC2E0E" w:rsidP="00D171FE">
      <w:pPr>
        <w:spacing w:line="360" w:lineRule="auto"/>
        <w:rPr>
          <w:rFonts w:ascii="Arial" w:hAnsi="Arial" w:cs="Arial"/>
          <w:color w:val="000000" w:themeColor="text1"/>
          <w:u w:val="single"/>
        </w:rPr>
      </w:pPr>
    </w:p>
    <w:p w14:paraId="0B18BACD" w14:textId="6B4BB42E" w:rsidR="00142CF3" w:rsidRPr="00DD1032" w:rsidRDefault="00E06C15"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lastRenderedPageBreak/>
        <w:t xml:space="preserve">Slide 1: </w:t>
      </w:r>
      <w:r w:rsidR="00142CF3" w:rsidRPr="00DD1032">
        <w:rPr>
          <w:rFonts w:ascii="Arial" w:hAnsi="Arial" w:cs="Arial"/>
          <w:b/>
          <w:bCs/>
          <w:color w:val="000000" w:themeColor="text1"/>
          <w:u w:val="single"/>
        </w:rPr>
        <w:t>TITLE</w:t>
      </w:r>
      <w:r w:rsidR="003357A9" w:rsidRPr="00DD1032">
        <w:rPr>
          <w:rFonts w:ascii="Arial" w:hAnsi="Arial" w:cs="Arial"/>
          <w:b/>
          <w:bCs/>
          <w:color w:val="000000" w:themeColor="text1"/>
          <w:u w:val="single"/>
        </w:rPr>
        <w:t xml:space="preserve"> and intro</w:t>
      </w:r>
    </w:p>
    <w:p w14:paraId="15683906" w14:textId="7DC83742" w:rsidR="006F6DA2" w:rsidRPr="00DD1032" w:rsidRDefault="006F6DA2"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t>Poverty</w:t>
      </w:r>
      <w:r w:rsidRPr="00DD1032">
        <w:rPr>
          <w:rFonts w:ascii="Arial" w:hAnsi="Arial" w:cs="Arial"/>
          <w:b/>
          <w:bCs/>
          <w:color w:val="000000" w:themeColor="text1"/>
          <w:u w:val="single"/>
        </w:rPr>
        <w:br/>
      </w:r>
    </w:p>
    <w:p w14:paraId="1A64528C" w14:textId="5702A373" w:rsidR="00D32F76" w:rsidRPr="00DD1032" w:rsidRDefault="00D32F76" w:rsidP="00DD1032">
      <w:pPr>
        <w:spacing w:line="360" w:lineRule="auto"/>
        <w:rPr>
          <w:rFonts w:ascii="Arial" w:hAnsi="Arial" w:cs="Arial"/>
          <w:color w:val="000000" w:themeColor="text1"/>
          <w:u w:val="single"/>
        </w:rPr>
      </w:pPr>
      <w:r w:rsidRPr="00DD1032">
        <w:rPr>
          <w:rFonts w:ascii="Arial" w:hAnsi="Arial" w:cs="Arial"/>
          <w:color w:val="000000" w:themeColor="text1"/>
        </w:rPr>
        <w:t xml:space="preserve">This presentation will </w:t>
      </w:r>
      <w:r w:rsidR="002A6181" w:rsidRPr="00DD1032">
        <w:rPr>
          <w:rFonts w:ascii="Arial" w:hAnsi="Arial" w:cs="Arial"/>
          <w:color w:val="000000" w:themeColor="text1"/>
        </w:rPr>
        <w:t xml:space="preserve">explore what </w:t>
      </w:r>
      <w:r w:rsidRPr="00DD1032">
        <w:rPr>
          <w:rFonts w:ascii="Arial" w:hAnsi="Arial" w:cs="Arial"/>
          <w:color w:val="000000" w:themeColor="text1"/>
        </w:rPr>
        <w:t xml:space="preserve">poverty </w:t>
      </w:r>
      <w:r w:rsidR="002A6181" w:rsidRPr="00DD1032">
        <w:rPr>
          <w:rFonts w:ascii="Arial" w:hAnsi="Arial" w:cs="Arial"/>
          <w:color w:val="000000" w:themeColor="text1"/>
        </w:rPr>
        <w:t xml:space="preserve">is </w:t>
      </w:r>
      <w:r w:rsidRPr="00DD1032">
        <w:rPr>
          <w:rFonts w:ascii="Arial" w:hAnsi="Arial" w:cs="Arial"/>
          <w:color w:val="000000" w:themeColor="text1"/>
        </w:rPr>
        <w:t xml:space="preserve">and </w:t>
      </w:r>
      <w:r w:rsidR="002A6181" w:rsidRPr="00DD1032">
        <w:rPr>
          <w:rFonts w:ascii="Arial" w:hAnsi="Arial" w:cs="Arial"/>
          <w:color w:val="000000" w:themeColor="text1"/>
        </w:rPr>
        <w:t>what</w:t>
      </w:r>
      <w:r w:rsidRPr="00DD1032">
        <w:rPr>
          <w:rFonts w:ascii="Arial" w:hAnsi="Arial" w:cs="Arial"/>
          <w:color w:val="000000" w:themeColor="text1"/>
        </w:rPr>
        <w:t xml:space="preserve"> </w:t>
      </w:r>
      <w:r w:rsidR="002A6181" w:rsidRPr="00DD1032">
        <w:rPr>
          <w:rFonts w:ascii="Arial" w:hAnsi="Arial" w:cs="Arial"/>
          <w:color w:val="000000" w:themeColor="text1"/>
        </w:rPr>
        <w:t>effect</w:t>
      </w:r>
      <w:r w:rsidRPr="00DD1032">
        <w:rPr>
          <w:rFonts w:ascii="Arial" w:hAnsi="Arial" w:cs="Arial"/>
          <w:color w:val="000000" w:themeColor="text1"/>
        </w:rPr>
        <w:t xml:space="preserve"> it has on the holistic development of young children, particularly </w:t>
      </w:r>
      <w:r w:rsidR="00A4751D" w:rsidRPr="00DD1032">
        <w:rPr>
          <w:rFonts w:ascii="Arial" w:hAnsi="Arial" w:cs="Arial"/>
          <w:color w:val="000000" w:themeColor="text1"/>
        </w:rPr>
        <w:t xml:space="preserve">the effect </w:t>
      </w:r>
      <w:r w:rsidR="0090669D" w:rsidRPr="00DD1032">
        <w:rPr>
          <w:rFonts w:ascii="Arial" w:hAnsi="Arial" w:cs="Arial"/>
          <w:color w:val="000000" w:themeColor="text1"/>
        </w:rPr>
        <w:t>it</w:t>
      </w:r>
      <w:r w:rsidR="00A4751D" w:rsidRPr="00DD1032">
        <w:rPr>
          <w:rFonts w:ascii="Arial" w:hAnsi="Arial" w:cs="Arial"/>
          <w:color w:val="000000" w:themeColor="text1"/>
        </w:rPr>
        <w:t xml:space="preserve"> has on </w:t>
      </w:r>
      <w:r w:rsidRPr="00DD1032">
        <w:rPr>
          <w:rFonts w:ascii="Arial" w:hAnsi="Arial" w:cs="Arial"/>
          <w:color w:val="000000" w:themeColor="text1"/>
        </w:rPr>
        <w:t>their health, wellbeing and lifestyle.</w:t>
      </w:r>
      <w:r w:rsidR="0006333E" w:rsidRPr="00DD1032">
        <w:rPr>
          <w:rFonts w:ascii="Arial" w:hAnsi="Arial" w:cs="Arial"/>
          <w:color w:val="000000" w:themeColor="text1"/>
        </w:rPr>
        <w:t xml:space="preserve"> Additionally, the role of the practitioner will be </w:t>
      </w:r>
      <w:r w:rsidR="00724C3B" w:rsidRPr="00DD1032">
        <w:rPr>
          <w:rFonts w:ascii="Arial" w:hAnsi="Arial" w:cs="Arial"/>
          <w:color w:val="000000" w:themeColor="text1"/>
        </w:rPr>
        <w:t>explored, to see how they can support families living through</w:t>
      </w:r>
      <w:r w:rsidR="00142CF3" w:rsidRPr="00DD1032">
        <w:rPr>
          <w:rFonts w:ascii="Arial" w:hAnsi="Arial" w:cs="Arial"/>
          <w:color w:val="000000" w:themeColor="text1"/>
        </w:rPr>
        <w:t xml:space="preserve"> </w:t>
      </w:r>
      <w:r w:rsidR="00724C3B" w:rsidRPr="00DD1032">
        <w:rPr>
          <w:rFonts w:ascii="Arial" w:hAnsi="Arial" w:cs="Arial"/>
          <w:color w:val="000000" w:themeColor="text1"/>
        </w:rPr>
        <w:t>povert</w:t>
      </w:r>
      <w:r w:rsidR="00142CF3" w:rsidRPr="00DD1032">
        <w:rPr>
          <w:rFonts w:ascii="Arial" w:hAnsi="Arial" w:cs="Arial"/>
          <w:color w:val="000000" w:themeColor="text1"/>
        </w:rPr>
        <w:t>y.</w:t>
      </w:r>
    </w:p>
    <w:p w14:paraId="117A398B" w14:textId="77777777" w:rsidR="003D0BEF" w:rsidRPr="00DD1032" w:rsidRDefault="003D0BEF" w:rsidP="00DD1032">
      <w:pPr>
        <w:spacing w:line="360" w:lineRule="auto"/>
        <w:rPr>
          <w:rFonts w:ascii="Arial" w:hAnsi="Arial" w:cs="Arial"/>
          <w:b/>
          <w:bCs/>
          <w:color w:val="000000" w:themeColor="text1"/>
        </w:rPr>
      </w:pPr>
    </w:p>
    <w:p w14:paraId="40774EC3" w14:textId="628890F4" w:rsidR="003D0BEF" w:rsidRPr="00DD1032" w:rsidRDefault="003D0BEF" w:rsidP="00DD1032">
      <w:pPr>
        <w:spacing w:line="360" w:lineRule="auto"/>
        <w:rPr>
          <w:rFonts w:ascii="Arial" w:hAnsi="Arial" w:cs="Arial"/>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2</w:t>
      </w:r>
      <w:r w:rsidRPr="00DD1032">
        <w:rPr>
          <w:rFonts w:ascii="Arial" w:hAnsi="Arial" w:cs="Arial"/>
          <w:b/>
          <w:bCs/>
          <w:color w:val="000000" w:themeColor="text1"/>
          <w:u w:val="single"/>
        </w:rPr>
        <w:t>:</w:t>
      </w:r>
      <w:r w:rsidR="00D50822" w:rsidRPr="00DD1032">
        <w:rPr>
          <w:rFonts w:ascii="Arial" w:hAnsi="Arial" w:cs="Arial"/>
          <w:b/>
          <w:bCs/>
          <w:color w:val="000000" w:themeColor="text1"/>
          <w:u w:val="single"/>
        </w:rPr>
        <w:t xml:space="preserve"> What is Poverty?</w:t>
      </w:r>
    </w:p>
    <w:p w14:paraId="770BE2A9" w14:textId="5BD01531" w:rsidR="00142CF3" w:rsidRPr="00DD1032" w:rsidRDefault="00D971DE" w:rsidP="00DD1032">
      <w:pPr>
        <w:spacing w:line="360" w:lineRule="auto"/>
        <w:rPr>
          <w:rFonts w:ascii="Arial" w:hAnsi="Arial" w:cs="Arial"/>
          <w:color w:val="000000" w:themeColor="text1"/>
        </w:rPr>
      </w:pPr>
      <w:r w:rsidRPr="00DD1032">
        <w:rPr>
          <w:rFonts w:ascii="Arial" w:hAnsi="Arial" w:cs="Arial"/>
          <w:color w:val="000000" w:themeColor="text1"/>
        </w:rPr>
        <w:t>According to F</w:t>
      </w:r>
      <w:r w:rsidR="004F0493" w:rsidRPr="00DD1032">
        <w:rPr>
          <w:rFonts w:ascii="Arial" w:hAnsi="Arial" w:cs="Arial"/>
          <w:color w:val="000000" w:themeColor="text1"/>
        </w:rPr>
        <w:t xml:space="preserve">irth (2018), all children are affected by social, cultural and economic factors that shape their holistic development, and while some children will have positive experiences of these factors, in reality, many children are </w:t>
      </w:r>
      <w:r w:rsidR="00C249AA" w:rsidRPr="00DD1032">
        <w:rPr>
          <w:rFonts w:ascii="Arial" w:hAnsi="Arial" w:cs="Arial"/>
          <w:color w:val="000000" w:themeColor="text1"/>
        </w:rPr>
        <w:t>negatively</w:t>
      </w:r>
      <w:r w:rsidR="00C249AA" w:rsidRPr="00DD1032">
        <w:rPr>
          <w:rFonts w:ascii="Arial" w:hAnsi="Arial" w:cs="Arial"/>
          <w:color w:val="000000" w:themeColor="text1"/>
        </w:rPr>
        <w:t xml:space="preserve"> </w:t>
      </w:r>
      <w:r w:rsidR="004F0493" w:rsidRPr="00DD1032">
        <w:rPr>
          <w:rFonts w:ascii="Arial" w:hAnsi="Arial" w:cs="Arial"/>
          <w:color w:val="000000" w:themeColor="text1"/>
        </w:rPr>
        <w:t>affected.</w:t>
      </w:r>
      <w:r w:rsidR="00767F5B" w:rsidRPr="00DD1032">
        <w:rPr>
          <w:rFonts w:ascii="Arial" w:hAnsi="Arial" w:cs="Arial"/>
          <w:color w:val="000000" w:themeColor="text1"/>
        </w:rPr>
        <w:t xml:space="preserve"> </w:t>
      </w:r>
      <w:r w:rsidR="008F48E2" w:rsidRPr="00DD1032">
        <w:rPr>
          <w:rFonts w:ascii="Arial" w:hAnsi="Arial" w:cs="Arial"/>
          <w:color w:val="000000" w:themeColor="text1"/>
        </w:rPr>
        <w:t xml:space="preserve">The term ‘poverty’ is generally defined by </w:t>
      </w:r>
      <w:r w:rsidR="00594AA5" w:rsidRPr="00DD1032">
        <w:rPr>
          <w:rFonts w:ascii="Arial" w:hAnsi="Arial" w:cs="Arial"/>
          <w:color w:val="000000" w:themeColor="text1"/>
        </w:rPr>
        <w:t xml:space="preserve">the </w:t>
      </w:r>
      <w:r w:rsidR="005B3058" w:rsidRPr="00DD1032">
        <w:rPr>
          <w:rFonts w:ascii="Arial" w:hAnsi="Arial" w:cs="Arial"/>
          <w:color w:val="000000" w:themeColor="text1"/>
        </w:rPr>
        <w:t xml:space="preserve">UK Parliament (2024) </w:t>
      </w:r>
      <w:r w:rsidR="008F48E2" w:rsidRPr="00DD1032">
        <w:rPr>
          <w:rFonts w:ascii="Arial" w:hAnsi="Arial" w:cs="Arial"/>
          <w:color w:val="000000" w:themeColor="text1"/>
        </w:rPr>
        <w:t>as to when people lack material resources to meet minimum needs.</w:t>
      </w:r>
      <w:r w:rsidR="001A5EED" w:rsidRPr="00DD1032">
        <w:rPr>
          <w:rFonts w:ascii="Arial" w:hAnsi="Arial" w:cs="Arial"/>
          <w:color w:val="000000" w:themeColor="text1"/>
        </w:rPr>
        <w:t xml:space="preserve"> This is built upon by the Child Poverty Action Group [hereafter, CPAG] (</w:t>
      </w:r>
      <w:r w:rsidR="00505276" w:rsidRPr="00DD1032">
        <w:rPr>
          <w:rFonts w:ascii="Arial" w:hAnsi="Arial" w:cs="Arial"/>
          <w:color w:val="000000" w:themeColor="text1"/>
        </w:rPr>
        <w:t>n.d.</w:t>
      </w:r>
      <w:r w:rsidR="00E119B8" w:rsidRPr="00DD1032">
        <w:rPr>
          <w:rFonts w:ascii="Arial" w:hAnsi="Arial" w:cs="Arial"/>
          <w:color w:val="000000" w:themeColor="text1"/>
        </w:rPr>
        <w:t>a</w:t>
      </w:r>
      <w:r w:rsidR="001A5EED" w:rsidRPr="00DD1032">
        <w:rPr>
          <w:rFonts w:ascii="Arial" w:hAnsi="Arial" w:cs="Arial"/>
          <w:color w:val="000000" w:themeColor="text1"/>
        </w:rPr>
        <w:t>)</w:t>
      </w:r>
      <w:r w:rsidR="00505276" w:rsidRPr="00DD1032">
        <w:rPr>
          <w:rFonts w:ascii="Arial" w:hAnsi="Arial" w:cs="Arial"/>
          <w:color w:val="000000" w:themeColor="text1"/>
        </w:rPr>
        <w:t xml:space="preserve">, who define poverty as not having enough money to buy </w:t>
      </w:r>
      <w:r w:rsidR="00A248DA" w:rsidRPr="00DD1032">
        <w:rPr>
          <w:rFonts w:ascii="Arial" w:hAnsi="Arial" w:cs="Arial"/>
          <w:color w:val="000000" w:themeColor="text1"/>
        </w:rPr>
        <w:t xml:space="preserve">items for </w:t>
      </w:r>
      <w:r w:rsidR="00505276" w:rsidRPr="00DD1032">
        <w:rPr>
          <w:rFonts w:ascii="Arial" w:hAnsi="Arial" w:cs="Arial"/>
          <w:color w:val="000000" w:themeColor="text1"/>
        </w:rPr>
        <w:t xml:space="preserve">household needs and </w:t>
      </w:r>
      <w:r w:rsidR="00A248DA" w:rsidRPr="00DD1032">
        <w:rPr>
          <w:rFonts w:ascii="Arial" w:hAnsi="Arial" w:cs="Arial"/>
          <w:color w:val="000000" w:themeColor="text1"/>
        </w:rPr>
        <w:t>to participate fully in society.</w:t>
      </w:r>
    </w:p>
    <w:p w14:paraId="5BD3D33C" w14:textId="77777777" w:rsidR="003357A9" w:rsidRPr="00DD1032" w:rsidRDefault="003357A9" w:rsidP="00DD1032">
      <w:pPr>
        <w:spacing w:line="360" w:lineRule="auto"/>
        <w:rPr>
          <w:rFonts w:ascii="Arial" w:hAnsi="Arial" w:cs="Arial"/>
          <w:color w:val="000000" w:themeColor="text1"/>
        </w:rPr>
      </w:pPr>
    </w:p>
    <w:p w14:paraId="028A2A9A" w14:textId="49953DCB" w:rsidR="00A32574" w:rsidRPr="00DD1032" w:rsidRDefault="00A32574" w:rsidP="00DD1032">
      <w:pPr>
        <w:spacing w:line="360" w:lineRule="auto"/>
        <w:rPr>
          <w:rFonts w:ascii="Arial" w:hAnsi="Arial" w:cs="Arial"/>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3</w:t>
      </w:r>
      <w:r w:rsidRPr="00DD1032">
        <w:rPr>
          <w:rFonts w:ascii="Arial" w:hAnsi="Arial" w:cs="Arial"/>
          <w:b/>
          <w:bCs/>
          <w:color w:val="000000" w:themeColor="text1"/>
          <w:u w:val="single"/>
        </w:rPr>
        <w:t>: Measuring Poverty</w:t>
      </w:r>
    </w:p>
    <w:p w14:paraId="093DF326" w14:textId="27250572" w:rsidR="00510E59" w:rsidRPr="00DD1032" w:rsidRDefault="00A32574" w:rsidP="00DD1032">
      <w:pPr>
        <w:spacing w:line="360" w:lineRule="auto"/>
        <w:rPr>
          <w:rFonts w:ascii="Arial" w:hAnsi="Arial" w:cs="Arial"/>
          <w:color w:val="000000" w:themeColor="text1"/>
        </w:rPr>
      </w:pPr>
      <w:r w:rsidRPr="00DD1032">
        <w:rPr>
          <w:rFonts w:ascii="Arial" w:hAnsi="Arial" w:cs="Arial"/>
          <w:color w:val="000000" w:themeColor="text1"/>
        </w:rPr>
        <w:t>The standard way to measure child poverty uses relative household income. A child is said to be living in poverty if they live in a household with income below 60% of the national average income (CPAG, n.d.</w:t>
      </w:r>
      <w:r w:rsidR="00E119B8" w:rsidRPr="00DD1032">
        <w:rPr>
          <w:rFonts w:ascii="Arial" w:hAnsi="Arial" w:cs="Arial"/>
          <w:color w:val="000000" w:themeColor="text1"/>
        </w:rPr>
        <w:t>a</w:t>
      </w:r>
      <w:r w:rsidRPr="00DD1032">
        <w:rPr>
          <w:rFonts w:ascii="Arial" w:hAnsi="Arial" w:cs="Arial"/>
          <w:color w:val="000000" w:themeColor="text1"/>
        </w:rPr>
        <w:t xml:space="preserve">; UK Parliament, 2024). UK Parliament (2024) has estimated that 4.3 million children were living in relative low-income households in 2022/23. Additionally, CPAG (2025), state that this number has increased to 4.5 million children in April 2024. </w:t>
      </w:r>
    </w:p>
    <w:p w14:paraId="17CC01B9" w14:textId="39BB8DC0" w:rsidR="00142CF3" w:rsidRPr="00DD1032" w:rsidRDefault="00142CF3" w:rsidP="00DD1032">
      <w:pPr>
        <w:spacing w:line="360" w:lineRule="auto"/>
        <w:rPr>
          <w:rFonts w:ascii="Arial" w:hAnsi="Arial" w:cs="Arial"/>
          <w:color w:val="000000" w:themeColor="text1"/>
        </w:rPr>
      </w:pPr>
    </w:p>
    <w:p w14:paraId="633B43C0" w14:textId="1A0D39C4" w:rsidR="003D0BEF" w:rsidRPr="00DD1032" w:rsidRDefault="0020568C"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4</w:t>
      </w:r>
      <w:r w:rsidRPr="00DD1032">
        <w:rPr>
          <w:rFonts w:ascii="Arial" w:hAnsi="Arial" w:cs="Arial"/>
          <w:b/>
          <w:bCs/>
          <w:color w:val="000000" w:themeColor="text1"/>
          <w:u w:val="single"/>
        </w:rPr>
        <w:t xml:space="preserve">: </w:t>
      </w:r>
      <w:r w:rsidR="00142CF3" w:rsidRPr="00DD1032">
        <w:rPr>
          <w:rFonts w:ascii="Arial" w:hAnsi="Arial" w:cs="Arial"/>
          <w:b/>
          <w:bCs/>
          <w:color w:val="000000" w:themeColor="text1"/>
          <w:u w:val="single"/>
        </w:rPr>
        <w:t>WHAT IS FOOD POVERTY</w:t>
      </w:r>
    </w:p>
    <w:p w14:paraId="064204A1" w14:textId="768E93D9" w:rsidR="00075983" w:rsidRPr="00DD1032" w:rsidRDefault="003A6649" w:rsidP="00DD1032">
      <w:pPr>
        <w:spacing w:line="360" w:lineRule="auto"/>
        <w:rPr>
          <w:rFonts w:ascii="Arial" w:hAnsi="Arial" w:cs="Arial"/>
          <w:color w:val="000000" w:themeColor="text1"/>
        </w:rPr>
      </w:pPr>
      <w:r w:rsidRPr="00DD1032">
        <w:rPr>
          <w:rFonts w:ascii="Arial" w:hAnsi="Arial" w:cs="Arial"/>
          <w:color w:val="000000" w:themeColor="text1"/>
        </w:rPr>
        <w:t>U</w:t>
      </w:r>
      <w:r w:rsidR="00D35100" w:rsidRPr="00DD1032">
        <w:rPr>
          <w:rFonts w:ascii="Arial" w:hAnsi="Arial" w:cs="Arial"/>
          <w:color w:val="000000" w:themeColor="text1"/>
        </w:rPr>
        <w:t xml:space="preserve">K Parliament (2025) describes people experiencing food poverty or food </w:t>
      </w:r>
      <w:r w:rsidRPr="00DD1032">
        <w:rPr>
          <w:rFonts w:ascii="Arial" w:hAnsi="Arial" w:cs="Arial"/>
          <w:color w:val="000000" w:themeColor="text1"/>
        </w:rPr>
        <w:t>insecurity as</w:t>
      </w:r>
      <w:r w:rsidR="00D35100" w:rsidRPr="00DD1032">
        <w:rPr>
          <w:rFonts w:ascii="Arial" w:hAnsi="Arial" w:cs="Arial"/>
          <w:color w:val="000000" w:themeColor="text1"/>
        </w:rPr>
        <w:t xml:space="preserve"> if they cannot acquire adequate quality of food in socially acceptable ways. This is similar to the </w:t>
      </w:r>
      <w:r w:rsidR="00510E59" w:rsidRPr="00DD1032">
        <w:rPr>
          <w:rFonts w:ascii="Arial" w:hAnsi="Arial" w:cs="Arial"/>
          <w:color w:val="000000" w:themeColor="text1"/>
        </w:rPr>
        <w:t>Food Standards Agency (2017)</w:t>
      </w:r>
      <w:r w:rsidR="00D35100" w:rsidRPr="00DD1032">
        <w:rPr>
          <w:rFonts w:ascii="Arial" w:hAnsi="Arial" w:cs="Arial"/>
          <w:color w:val="000000" w:themeColor="text1"/>
        </w:rPr>
        <w:t>, who define</w:t>
      </w:r>
      <w:r w:rsidR="00510E59" w:rsidRPr="00DD1032">
        <w:rPr>
          <w:rFonts w:ascii="Arial" w:hAnsi="Arial" w:cs="Arial"/>
          <w:color w:val="000000" w:themeColor="text1"/>
        </w:rPr>
        <w:t xml:space="preserve"> food poverty as the inability </w:t>
      </w:r>
      <w:r w:rsidR="00F421B7" w:rsidRPr="00DD1032">
        <w:rPr>
          <w:rFonts w:ascii="Arial" w:hAnsi="Arial" w:cs="Arial"/>
          <w:color w:val="000000" w:themeColor="text1"/>
        </w:rPr>
        <w:t xml:space="preserve">to secure an adequate and </w:t>
      </w:r>
      <w:r w:rsidR="00614348" w:rsidRPr="00DD1032">
        <w:rPr>
          <w:rFonts w:ascii="Arial" w:hAnsi="Arial" w:cs="Arial"/>
          <w:color w:val="000000" w:themeColor="text1"/>
        </w:rPr>
        <w:t>nutritious</w:t>
      </w:r>
      <w:r w:rsidR="00F421B7" w:rsidRPr="00DD1032">
        <w:rPr>
          <w:rFonts w:ascii="Arial" w:hAnsi="Arial" w:cs="Arial"/>
          <w:color w:val="000000" w:themeColor="text1"/>
        </w:rPr>
        <w:t xml:space="preserve"> </w:t>
      </w:r>
      <w:r w:rsidR="00614348" w:rsidRPr="00DD1032">
        <w:rPr>
          <w:rFonts w:ascii="Arial" w:hAnsi="Arial" w:cs="Arial"/>
          <w:color w:val="000000" w:themeColor="text1"/>
        </w:rPr>
        <w:t>diet and</w:t>
      </w:r>
      <w:r w:rsidR="00F421B7" w:rsidRPr="00DD1032">
        <w:rPr>
          <w:rFonts w:ascii="Arial" w:hAnsi="Arial" w:cs="Arial"/>
          <w:color w:val="000000" w:themeColor="text1"/>
        </w:rPr>
        <w:t xml:space="preserve"> can affect those living in low income households</w:t>
      </w:r>
      <w:r w:rsidR="00614348" w:rsidRPr="00DD1032">
        <w:rPr>
          <w:rFonts w:ascii="Arial" w:hAnsi="Arial" w:cs="Arial"/>
          <w:color w:val="000000" w:themeColor="text1"/>
        </w:rPr>
        <w:t>, with a limit</w:t>
      </w:r>
      <w:r w:rsidR="00170BBE" w:rsidRPr="00DD1032">
        <w:rPr>
          <w:rFonts w:ascii="Arial" w:hAnsi="Arial" w:cs="Arial"/>
          <w:color w:val="000000" w:themeColor="text1"/>
        </w:rPr>
        <w:t xml:space="preserve">s in </w:t>
      </w:r>
      <w:r w:rsidR="00614348" w:rsidRPr="00DD1032">
        <w:rPr>
          <w:rFonts w:ascii="Arial" w:hAnsi="Arial" w:cs="Arial"/>
          <w:color w:val="000000" w:themeColor="text1"/>
        </w:rPr>
        <w:t>access</w:t>
      </w:r>
      <w:r w:rsidR="00170BBE" w:rsidRPr="00DD1032">
        <w:rPr>
          <w:rFonts w:ascii="Arial" w:hAnsi="Arial" w:cs="Arial"/>
          <w:color w:val="000000" w:themeColor="text1"/>
        </w:rPr>
        <w:t>ing</w:t>
      </w:r>
      <w:r w:rsidR="00614348" w:rsidRPr="00DD1032">
        <w:rPr>
          <w:rFonts w:ascii="Arial" w:hAnsi="Arial" w:cs="Arial"/>
          <w:color w:val="000000" w:themeColor="text1"/>
        </w:rPr>
        <w:t xml:space="preserve"> transport and poor cooking skills.</w:t>
      </w:r>
      <w:r w:rsidR="008006CC" w:rsidRPr="00DD1032">
        <w:rPr>
          <w:rFonts w:ascii="Arial" w:hAnsi="Arial" w:cs="Arial"/>
          <w:color w:val="000000" w:themeColor="text1"/>
        </w:rPr>
        <w:t xml:space="preserve"> </w:t>
      </w:r>
      <w:r w:rsidR="00683400" w:rsidRPr="00DD1032">
        <w:rPr>
          <w:rFonts w:ascii="Arial" w:hAnsi="Arial" w:cs="Arial"/>
          <w:color w:val="000000" w:themeColor="text1"/>
        </w:rPr>
        <w:t xml:space="preserve">The Trussell Trust (2025) state that in 2024/25, they delivered </w:t>
      </w:r>
      <w:r w:rsidR="006D2E1A" w:rsidRPr="00DD1032">
        <w:rPr>
          <w:rFonts w:ascii="Arial" w:hAnsi="Arial" w:cs="Arial"/>
          <w:color w:val="000000" w:themeColor="text1"/>
        </w:rPr>
        <w:t xml:space="preserve">2.9 million emergency food </w:t>
      </w:r>
      <w:r w:rsidR="006D2E1A" w:rsidRPr="00DD1032">
        <w:rPr>
          <w:rFonts w:ascii="Arial" w:hAnsi="Arial" w:cs="Arial"/>
          <w:color w:val="000000" w:themeColor="text1"/>
        </w:rPr>
        <w:lastRenderedPageBreak/>
        <w:t>parcels in the UK.</w:t>
      </w:r>
      <w:r w:rsidR="00642AFB" w:rsidRPr="00DD1032">
        <w:rPr>
          <w:rFonts w:ascii="Arial" w:hAnsi="Arial" w:cs="Arial"/>
          <w:color w:val="000000" w:themeColor="text1"/>
        </w:rPr>
        <w:t xml:space="preserve"> Within this statistic, </w:t>
      </w:r>
      <w:r w:rsidR="00306151" w:rsidRPr="00DD1032">
        <w:rPr>
          <w:rFonts w:ascii="Arial" w:hAnsi="Arial" w:cs="Arial"/>
          <w:color w:val="000000" w:themeColor="text1"/>
        </w:rPr>
        <w:t xml:space="preserve">over 1 million children </w:t>
      </w:r>
      <w:r w:rsidR="005D090D" w:rsidRPr="00DD1032">
        <w:rPr>
          <w:rFonts w:ascii="Arial" w:hAnsi="Arial" w:cs="Arial"/>
          <w:color w:val="000000" w:themeColor="text1"/>
        </w:rPr>
        <w:t>received</w:t>
      </w:r>
      <w:r w:rsidR="00306151" w:rsidRPr="00DD1032">
        <w:rPr>
          <w:rFonts w:ascii="Arial" w:hAnsi="Arial" w:cs="Arial"/>
          <w:color w:val="000000" w:themeColor="text1"/>
        </w:rPr>
        <w:t xml:space="preserve"> these food parcels (Trussell Trust, 2025)</w:t>
      </w:r>
      <w:r w:rsidR="00EB2CE3" w:rsidRPr="00DD1032">
        <w:rPr>
          <w:rFonts w:ascii="Arial" w:hAnsi="Arial" w:cs="Arial"/>
          <w:color w:val="000000" w:themeColor="text1"/>
        </w:rPr>
        <w:t>.</w:t>
      </w:r>
    </w:p>
    <w:p w14:paraId="0E24AA10" w14:textId="77777777" w:rsidR="00075983" w:rsidRPr="00DD1032" w:rsidRDefault="00075983" w:rsidP="00DD1032">
      <w:pPr>
        <w:spacing w:line="360" w:lineRule="auto"/>
        <w:rPr>
          <w:rFonts w:ascii="Arial" w:hAnsi="Arial" w:cs="Arial"/>
          <w:color w:val="000000" w:themeColor="text1"/>
        </w:rPr>
      </w:pPr>
    </w:p>
    <w:p w14:paraId="0045B410" w14:textId="7AE1FE38" w:rsidR="001B4419" w:rsidRPr="00DD1032" w:rsidRDefault="001B4419" w:rsidP="00DD1032">
      <w:pPr>
        <w:spacing w:line="360" w:lineRule="auto"/>
        <w:rPr>
          <w:rFonts w:ascii="Arial" w:hAnsi="Arial" w:cs="Arial"/>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5</w:t>
      </w:r>
      <w:r w:rsidRPr="00DD1032">
        <w:rPr>
          <w:rFonts w:ascii="Arial" w:hAnsi="Arial" w:cs="Arial"/>
          <w:b/>
          <w:bCs/>
          <w:color w:val="000000" w:themeColor="text1"/>
          <w:u w:val="single"/>
        </w:rPr>
        <w:t>:</w:t>
      </w:r>
      <w:r w:rsidR="000B6B03" w:rsidRPr="00DD1032">
        <w:rPr>
          <w:rFonts w:ascii="Arial" w:hAnsi="Arial" w:cs="Arial"/>
          <w:b/>
          <w:bCs/>
          <w:color w:val="000000" w:themeColor="text1"/>
          <w:u w:val="single"/>
        </w:rPr>
        <w:t xml:space="preserve"> Malnutrition </w:t>
      </w:r>
    </w:p>
    <w:p w14:paraId="258E634E" w14:textId="31123208" w:rsidR="0069020B" w:rsidRPr="00DD1032" w:rsidRDefault="00BF3954" w:rsidP="00DD1032">
      <w:pPr>
        <w:spacing w:line="360" w:lineRule="auto"/>
        <w:rPr>
          <w:rFonts w:ascii="Arial" w:hAnsi="Arial" w:cs="Arial"/>
          <w:color w:val="000000" w:themeColor="text1"/>
        </w:rPr>
      </w:pPr>
      <w:r w:rsidRPr="00DD1032">
        <w:rPr>
          <w:rFonts w:ascii="Arial" w:hAnsi="Arial" w:cs="Arial"/>
          <w:color w:val="000000" w:themeColor="text1"/>
        </w:rPr>
        <w:t xml:space="preserve">Young children </w:t>
      </w:r>
      <w:r w:rsidR="00705895" w:rsidRPr="00DD1032">
        <w:rPr>
          <w:rFonts w:ascii="Arial" w:hAnsi="Arial" w:cs="Arial"/>
          <w:color w:val="000000" w:themeColor="text1"/>
        </w:rPr>
        <w:t xml:space="preserve">have </w:t>
      </w:r>
      <w:r w:rsidRPr="00DD1032">
        <w:rPr>
          <w:rFonts w:ascii="Arial" w:hAnsi="Arial" w:cs="Arial"/>
          <w:color w:val="000000" w:themeColor="text1"/>
        </w:rPr>
        <w:t>expressed their concerns to the Royal Collage of Paediatrics and Child Health [hereafter RCPCH] (2021) saying that they do not have enough money for nourishing foods, leading to an unhealthy eating lifestyle.</w:t>
      </w:r>
      <w:r w:rsidR="00767F5B" w:rsidRPr="00DD1032">
        <w:rPr>
          <w:rFonts w:ascii="Arial" w:hAnsi="Arial" w:cs="Arial"/>
          <w:color w:val="000000" w:themeColor="text1"/>
        </w:rPr>
        <w:t xml:space="preserve"> </w:t>
      </w:r>
      <w:r w:rsidR="00BB2E3F" w:rsidRPr="00DD1032">
        <w:rPr>
          <w:rFonts w:ascii="Arial" w:hAnsi="Arial" w:cs="Arial"/>
          <w:color w:val="000000" w:themeColor="text1"/>
        </w:rPr>
        <w:t>RCPCH</w:t>
      </w:r>
      <w:r w:rsidR="002516B3" w:rsidRPr="00DD1032">
        <w:rPr>
          <w:rFonts w:ascii="Arial" w:hAnsi="Arial" w:cs="Arial"/>
          <w:color w:val="000000" w:themeColor="text1"/>
        </w:rPr>
        <w:t xml:space="preserve"> </w:t>
      </w:r>
      <w:r w:rsidR="009B2145" w:rsidRPr="00DD1032">
        <w:rPr>
          <w:rFonts w:ascii="Arial" w:hAnsi="Arial" w:cs="Arial"/>
          <w:color w:val="000000" w:themeColor="text1"/>
        </w:rPr>
        <w:t>(</w:t>
      </w:r>
      <w:r w:rsidR="00BB2E3F" w:rsidRPr="00DD1032">
        <w:rPr>
          <w:rFonts w:ascii="Arial" w:hAnsi="Arial" w:cs="Arial"/>
          <w:color w:val="000000" w:themeColor="text1"/>
        </w:rPr>
        <w:t xml:space="preserve">2021) </w:t>
      </w:r>
      <w:r w:rsidR="002516B3" w:rsidRPr="00DD1032">
        <w:rPr>
          <w:rFonts w:ascii="Arial" w:hAnsi="Arial" w:cs="Arial"/>
          <w:color w:val="000000" w:themeColor="text1"/>
        </w:rPr>
        <w:t xml:space="preserve">state that poverty is associated with adverse developmental and health outcomes, which includes </w:t>
      </w:r>
      <w:r w:rsidR="008B1177" w:rsidRPr="00DD1032">
        <w:rPr>
          <w:rFonts w:ascii="Arial" w:hAnsi="Arial" w:cs="Arial"/>
          <w:color w:val="000000" w:themeColor="text1"/>
        </w:rPr>
        <w:t>poor physical health, linked with obesity</w:t>
      </w:r>
      <w:r w:rsidR="00767F5B" w:rsidRPr="00DD1032">
        <w:rPr>
          <w:rFonts w:ascii="Arial" w:hAnsi="Arial" w:cs="Arial"/>
          <w:color w:val="000000" w:themeColor="text1"/>
        </w:rPr>
        <w:t xml:space="preserve">, as well as poor mental health and a low sense of wellbeing. </w:t>
      </w:r>
      <w:r w:rsidR="00671EF2" w:rsidRPr="00DD1032">
        <w:rPr>
          <w:rFonts w:ascii="Arial" w:hAnsi="Arial" w:cs="Arial"/>
          <w:color w:val="000000" w:themeColor="text1"/>
        </w:rPr>
        <w:t xml:space="preserve">This is supported by </w:t>
      </w:r>
      <w:r w:rsidR="00886A32" w:rsidRPr="00DD1032">
        <w:rPr>
          <w:rFonts w:ascii="Arial" w:hAnsi="Arial" w:cs="Arial"/>
          <w:color w:val="000000" w:themeColor="text1"/>
        </w:rPr>
        <w:t>The</w:t>
      </w:r>
      <w:r w:rsidR="00886A32" w:rsidRPr="00DD1032">
        <w:rPr>
          <w:rFonts w:ascii="Arial" w:hAnsi="Arial" w:cs="Arial"/>
          <w:color w:val="000000" w:themeColor="text1"/>
          <w:shd w:val="clear" w:color="auto" w:fill="FFFFFF"/>
        </w:rPr>
        <w:t xml:space="preserve"> </w:t>
      </w:r>
      <w:r w:rsidR="00886A32" w:rsidRPr="00DD1032">
        <w:rPr>
          <w:rStyle w:val="Strong"/>
          <w:rFonts w:ascii="Arial" w:eastAsiaTheme="majorEastAsia" w:hAnsi="Arial" w:cs="Arial"/>
          <w:b w:val="0"/>
          <w:bCs w:val="0"/>
          <w:color w:val="000000" w:themeColor="text1"/>
          <w:shd w:val="clear" w:color="auto" w:fill="FFFFFF"/>
        </w:rPr>
        <w:t xml:space="preserve">British Association for Parenteral and Enteral Nutrition </w:t>
      </w:r>
      <w:r w:rsidR="001C6281" w:rsidRPr="00DD1032">
        <w:rPr>
          <w:rStyle w:val="Strong"/>
          <w:rFonts w:ascii="Arial" w:eastAsiaTheme="majorEastAsia" w:hAnsi="Arial" w:cs="Arial"/>
          <w:b w:val="0"/>
          <w:bCs w:val="0"/>
          <w:color w:val="000000" w:themeColor="text1"/>
          <w:shd w:val="clear" w:color="auto" w:fill="FFFFFF"/>
        </w:rPr>
        <w:t>(n.d.)</w:t>
      </w:r>
      <w:r w:rsidR="002E69D5" w:rsidRPr="00DD1032">
        <w:rPr>
          <w:rStyle w:val="Strong"/>
          <w:rFonts w:ascii="Arial" w:eastAsiaTheme="majorEastAsia" w:hAnsi="Arial" w:cs="Arial"/>
          <w:b w:val="0"/>
          <w:bCs w:val="0"/>
          <w:color w:val="000000" w:themeColor="text1"/>
          <w:shd w:val="clear" w:color="auto" w:fill="FFFFFF"/>
        </w:rPr>
        <w:t xml:space="preserve">, who state that malnutrition affects every system in the body and can </w:t>
      </w:r>
      <w:r w:rsidR="00B66864" w:rsidRPr="00DD1032">
        <w:rPr>
          <w:rStyle w:val="Strong"/>
          <w:rFonts w:ascii="Arial" w:eastAsiaTheme="majorEastAsia" w:hAnsi="Arial" w:cs="Arial"/>
          <w:b w:val="0"/>
          <w:bCs w:val="0"/>
          <w:color w:val="000000" w:themeColor="text1"/>
          <w:shd w:val="clear" w:color="auto" w:fill="FFFFFF"/>
        </w:rPr>
        <w:t>result in many illnesses including</w:t>
      </w:r>
      <w:r w:rsidR="00F85F1C" w:rsidRPr="00DD1032">
        <w:rPr>
          <w:rStyle w:val="Strong"/>
          <w:rFonts w:ascii="Arial" w:eastAsiaTheme="majorEastAsia" w:hAnsi="Arial" w:cs="Arial"/>
          <w:b w:val="0"/>
          <w:bCs w:val="0"/>
          <w:color w:val="000000" w:themeColor="text1"/>
          <w:shd w:val="clear" w:color="auto" w:fill="FFFFFF"/>
        </w:rPr>
        <w:t xml:space="preserve"> diabetes, heart disease and depression.</w:t>
      </w:r>
    </w:p>
    <w:p w14:paraId="5C2705C2" w14:textId="4385BBA9" w:rsidR="009B4DC5" w:rsidRPr="00DD1032" w:rsidRDefault="002D5A3D" w:rsidP="00DD1032">
      <w:pPr>
        <w:spacing w:line="360" w:lineRule="auto"/>
        <w:rPr>
          <w:rFonts w:ascii="Arial" w:hAnsi="Arial" w:cs="Arial"/>
          <w:color w:val="000000" w:themeColor="text1"/>
        </w:rPr>
      </w:pPr>
      <w:r w:rsidRPr="00DD1032">
        <w:rPr>
          <w:rFonts w:ascii="Arial" w:hAnsi="Arial" w:cs="Arial"/>
          <w:color w:val="000000" w:themeColor="text1"/>
        </w:rPr>
        <w:t xml:space="preserve">The United Nations </w:t>
      </w:r>
      <w:r w:rsidR="00886F03" w:rsidRPr="00DD1032">
        <w:rPr>
          <w:rFonts w:ascii="Arial" w:hAnsi="Arial" w:cs="Arial"/>
          <w:color w:val="000000" w:themeColor="text1"/>
        </w:rPr>
        <w:t>Child Fund [hereafter UNICEF] (202</w:t>
      </w:r>
      <w:r w:rsidR="00A434E3" w:rsidRPr="00DD1032">
        <w:rPr>
          <w:rFonts w:ascii="Arial" w:hAnsi="Arial" w:cs="Arial"/>
          <w:color w:val="000000" w:themeColor="text1"/>
        </w:rPr>
        <w:t xml:space="preserve">4) state that food poverty is </w:t>
      </w:r>
      <w:r w:rsidR="00C540C8" w:rsidRPr="00DD1032">
        <w:rPr>
          <w:rFonts w:ascii="Arial" w:hAnsi="Arial" w:cs="Arial"/>
          <w:color w:val="000000" w:themeColor="text1"/>
        </w:rPr>
        <w:t>especially</w:t>
      </w:r>
      <w:r w:rsidR="00A434E3" w:rsidRPr="00DD1032">
        <w:rPr>
          <w:rFonts w:ascii="Arial" w:hAnsi="Arial" w:cs="Arial"/>
          <w:color w:val="000000" w:themeColor="text1"/>
        </w:rPr>
        <w:t xml:space="preserve"> </w:t>
      </w:r>
      <w:r w:rsidR="00271A62" w:rsidRPr="00DD1032">
        <w:rPr>
          <w:rFonts w:ascii="Arial" w:hAnsi="Arial" w:cs="Arial"/>
          <w:color w:val="000000" w:themeColor="text1"/>
        </w:rPr>
        <w:t>detrimental</w:t>
      </w:r>
      <w:r w:rsidR="00A434E3" w:rsidRPr="00DD1032">
        <w:rPr>
          <w:rFonts w:ascii="Arial" w:hAnsi="Arial" w:cs="Arial"/>
          <w:color w:val="000000" w:themeColor="text1"/>
        </w:rPr>
        <w:t xml:space="preserve"> in the early years of childhood as </w:t>
      </w:r>
      <w:r w:rsidR="00271A62" w:rsidRPr="00DD1032">
        <w:rPr>
          <w:rFonts w:ascii="Arial" w:hAnsi="Arial" w:cs="Arial"/>
          <w:color w:val="000000" w:themeColor="text1"/>
        </w:rPr>
        <w:t>inadequate</w:t>
      </w:r>
      <w:r w:rsidR="00A434E3" w:rsidRPr="00DD1032">
        <w:rPr>
          <w:rFonts w:ascii="Arial" w:hAnsi="Arial" w:cs="Arial"/>
          <w:color w:val="000000" w:themeColor="text1"/>
        </w:rPr>
        <w:t xml:space="preserve"> </w:t>
      </w:r>
      <w:r w:rsidR="00462693" w:rsidRPr="00DD1032">
        <w:rPr>
          <w:rFonts w:ascii="Arial" w:hAnsi="Arial" w:cs="Arial"/>
          <w:color w:val="000000" w:themeColor="text1"/>
        </w:rPr>
        <w:t xml:space="preserve">intake of nutritional foods </w:t>
      </w:r>
      <w:r w:rsidR="00A434E3" w:rsidRPr="00DD1032">
        <w:rPr>
          <w:rFonts w:ascii="Arial" w:hAnsi="Arial" w:cs="Arial"/>
          <w:color w:val="000000" w:themeColor="text1"/>
        </w:rPr>
        <w:t xml:space="preserve">can cause </w:t>
      </w:r>
      <w:r w:rsidR="00462693" w:rsidRPr="00DD1032">
        <w:rPr>
          <w:rFonts w:ascii="Arial" w:hAnsi="Arial" w:cs="Arial"/>
          <w:color w:val="000000" w:themeColor="text1"/>
        </w:rPr>
        <w:t>considerable</w:t>
      </w:r>
      <w:r w:rsidR="00A434E3" w:rsidRPr="00DD1032">
        <w:rPr>
          <w:rFonts w:ascii="Arial" w:hAnsi="Arial" w:cs="Arial"/>
          <w:color w:val="000000" w:themeColor="text1"/>
        </w:rPr>
        <w:t xml:space="preserve"> harm to a child’s physical growth as well as cognitive development.</w:t>
      </w:r>
      <w:r w:rsidR="006D6E2B" w:rsidRPr="00DD1032">
        <w:rPr>
          <w:rFonts w:ascii="Arial" w:hAnsi="Arial" w:cs="Arial"/>
          <w:color w:val="000000" w:themeColor="text1"/>
        </w:rPr>
        <w:t xml:space="preserve"> This is supported by Harvard </w:t>
      </w:r>
      <w:r w:rsidR="00142CF3" w:rsidRPr="00DD1032">
        <w:rPr>
          <w:rFonts w:ascii="Arial" w:hAnsi="Arial" w:cs="Arial"/>
          <w:color w:val="000000" w:themeColor="text1"/>
        </w:rPr>
        <w:t>University (</w:t>
      </w:r>
      <w:r w:rsidR="006D6E2B" w:rsidRPr="00DD1032">
        <w:rPr>
          <w:rFonts w:ascii="Arial" w:hAnsi="Arial" w:cs="Arial"/>
          <w:color w:val="000000" w:themeColor="text1"/>
        </w:rPr>
        <w:t>2025), who state that an environment in which young children are not well nourished</w:t>
      </w:r>
      <w:r w:rsidR="004A074E" w:rsidRPr="00DD1032">
        <w:rPr>
          <w:rFonts w:ascii="Arial" w:hAnsi="Arial" w:cs="Arial"/>
          <w:color w:val="000000" w:themeColor="text1"/>
        </w:rPr>
        <w:t>,</w:t>
      </w:r>
      <w:r w:rsidR="006D6E2B" w:rsidRPr="00DD1032">
        <w:rPr>
          <w:rFonts w:ascii="Arial" w:hAnsi="Arial" w:cs="Arial"/>
          <w:color w:val="000000" w:themeColor="text1"/>
        </w:rPr>
        <w:t xml:space="preserve"> is likely to disrupt the construction of important foundational capacities, and once established, a weak foundation can have detrimental effects on further brain development. </w:t>
      </w:r>
    </w:p>
    <w:p w14:paraId="1AA8A15F" w14:textId="77777777" w:rsidR="0075141A" w:rsidRPr="00DD1032" w:rsidRDefault="0075141A" w:rsidP="00DD1032">
      <w:pPr>
        <w:spacing w:line="360" w:lineRule="auto"/>
        <w:rPr>
          <w:rFonts w:ascii="Arial" w:hAnsi="Arial" w:cs="Arial"/>
          <w:color w:val="000000" w:themeColor="text1"/>
          <w:shd w:val="clear" w:color="auto" w:fill="FFFFFF"/>
        </w:rPr>
      </w:pPr>
    </w:p>
    <w:p w14:paraId="7F5CFBB8" w14:textId="73345FEF" w:rsidR="0075141A" w:rsidRPr="00DD1032" w:rsidRDefault="0075141A" w:rsidP="00DD1032">
      <w:pPr>
        <w:spacing w:line="360" w:lineRule="auto"/>
        <w:rPr>
          <w:rFonts w:ascii="Arial" w:hAnsi="Arial" w:cs="Arial"/>
          <w:b/>
          <w:bCs/>
          <w:color w:val="000000" w:themeColor="text1"/>
          <w:u w:val="single"/>
          <w:shd w:val="clear" w:color="auto" w:fill="FFFFFF"/>
        </w:rPr>
      </w:pPr>
      <w:r w:rsidRPr="00DD1032">
        <w:rPr>
          <w:rFonts w:ascii="Arial" w:hAnsi="Arial" w:cs="Arial"/>
          <w:b/>
          <w:bCs/>
          <w:color w:val="000000" w:themeColor="text1"/>
          <w:u w:val="single"/>
          <w:shd w:val="clear" w:color="auto" w:fill="FFFFFF"/>
        </w:rPr>
        <w:t xml:space="preserve">SLIDE </w:t>
      </w:r>
      <w:r w:rsidR="003357A9" w:rsidRPr="00DD1032">
        <w:rPr>
          <w:rFonts w:ascii="Arial" w:hAnsi="Arial" w:cs="Arial"/>
          <w:b/>
          <w:bCs/>
          <w:color w:val="000000" w:themeColor="text1"/>
          <w:u w:val="single"/>
          <w:shd w:val="clear" w:color="auto" w:fill="FFFFFF"/>
        </w:rPr>
        <w:t>6</w:t>
      </w:r>
      <w:r w:rsidRPr="00DD1032">
        <w:rPr>
          <w:rFonts w:ascii="Arial" w:hAnsi="Arial" w:cs="Arial"/>
          <w:b/>
          <w:bCs/>
          <w:color w:val="000000" w:themeColor="text1"/>
          <w:u w:val="single"/>
          <w:shd w:val="clear" w:color="auto" w:fill="FFFFFF"/>
        </w:rPr>
        <w:t>: Bronfenbrenner Ecological System Theory</w:t>
      </w:r>
    </w:p>
    <w:p w14:paraId="7F9CC9C3" w14:textId="7A63F250" w:rsidR="009B777A" w:rsidRPr="00DD1032" w:rsidRDefault="00880BE8" w:rsidP="00DD1032">
      <w:pPr>
        <w:spacing w:line="360" w:lineRule="auto"/>
        <w:rPr>
          <w:rFonts w:ascii="Arial" w:hAnsi="Arial" w:cs="Arial"/>
          <w:b/>
          <w:bCs/>
          <w:color w:val="000000" w:themeColor="text1"/>
          <w:shd w:val="clear" w:color="auto" w:fill="FFFFFF"/>
        </w:rPr>
      </w:pPr>
      <w:r w:rsidRPr="00DD1032">
        <w:rPr>
          <w:rFonts w:ascii="Arial" w:hAnsi="Arial" w:cs="Arial"/>
          <w:color w:val="000000" w:themeColor="text1"/>
          <w:shd w:val="clear" w:color="auto" w:fill="FFFFFF"/>
        </w:rPr>
        <w:t xml:space="preserve">Flying Start settings play a </w:t>
      </w:r>
      <w:r w:rsidR="00AF5313" w:rsidRPr="00DD1032">
        <w:rPr>
          <w:rFonts w:ascii="Arial" w:hAnsi="Arial" w:cs="Arial"/>
          <w:color w:val="000000" w:themeColor="text1"/>
          <w:shd w:val="clear" w:color="auto" w:fill="FFFFFF"/>
        </w:rPr>
        <w:t>central</w:t>
      </w:r>
      <w:r w:rsidRPr="00DD1032">
        <w:rPr>
          <w:rFonts w:ascii="Arial" w:hAnsi="Arial" w:cs="Arial"/>
          <w:color w:val="000000" w:themeColor="text1"/>
          <w:shd w:val="clear" w:color="auto" w:fill="FFFFFF"/>
        </w:rPr>
        <w:t xml:space="preserve"> role in influencing children’s dietary behaviours and their </w:t>
      </w:r>
      <w:r w:rsidR="00CE6151" w:rsidRPr="00DD1032">
        <w:rPr>
          <w:rFonts w:ascii="Arial" w:hAnsi="Arial" w:cs="Arial"/>
          <w:color w:val="000000" w:themeColor="text1"/>
          <w:shd w:val="clear" w:color="auto" w:fill="FFFFFF"/>
        </w:rPr>
        <w:t>lifelong</w:t>
      </w:r>
      <w:r w:rsidRPr="00DD1032">
        <w:rPr>
          <w:rFonts w:ascii="Arial" w:hAnsi="Arial" w:cs="Arial"/>
          <w:color w:val="000000" w:themeColor="text1"/>
          <w:shd w:val="clear" w:color="auto" w:fill="FFFFFF"/>
        </w:rPr>
        <w:t xml:space="preserve"> health (Welsh Government, 2025c</w:t>
      </w:r>
      <w:r w:rsidR="00B93182" w:rsidRPr="00DD1032">
        <w:rPr>
          <w:rFonts w:ascii="Arial" w:hAnsi="Arial" w:cs="Arial"/>
          <w:color w:val="000000" w:themeColor="text1"/>
          <w:shd w:val="clear" w:color="auto" w:fill="FFFFFF"/>
        </w:rPr>
        <w:t>). This</w:t>
      </w:r>
      <w:r w:rsidR="00291EFA" w:rsidRPr="00DD1032">
        <w:rPr>
          <w:rFonts w:ascii="Arial" w:hAnsi="Arial" w:cs="Arial"/>
          <w:color w:val="000000" w:themeColor="text1"/>
          <w:shd w:val="clear" w:color="auto" w:fill="FFFFFF"/>
        </w:rPr>
        <w:t xml:space="preserve"> can relate to </w:t>
      </w:r>
      <w:r w:rsidR="00830FB7" w:rsidRPr="00DD1032">
        <w:rPr>
          <w:rFonts w:ascii="Arial" w:hAnsi="Arial" w:cs="Arial"/>
          <w:color w:val="000000" w:themeColor="text1"/>
          <w:shd w:val="clear" w:color="auto" w:fill="FFFFFF"/>
        </w:rPr>
        <w:t>Bronfenbrenner’s</w:t>
      </w:r>
      <w:r w:rsidR="00291EFA" w:rsidRPr="00DD1032">
        <w:rPr>
          <w:rFonts w:ascii="Arial" w:hAnsi="Arial" w:cs="Arial"/>
          <w:color w:val="000000" w:themeColor="text1"/>
          <w:shd w:val="clear" w:color="auto" w:fill="FFFFFF"/>
        </w:rPr>
        <w:t xml:space="preserve"> </w:t>
      </w:r>
      <w:r w:rsidR="002D0E5A" w:rsidRPr="00DD1032">
        <w:rPr>
          <w:rFonts w:ascii="Arial" w:hAnsi="Arial" w:cs="Arial"/>
          <w:color w:val="000000" w:themeColor="text1"/>
          <w:shd w:val="clear" w:color="auto" w:fill="FFFFFF"/>
        </w:rPr>
        <w:t>E</w:t>
      </w:r>
      <w:r w:rsidR="00291EFA" w:rsidRPr="00DD1032">
        <w:rPr>
          <w:rFonts w:ascii="Arial" w:hAnsi="Arial" w:cs="Arial"/>
          <w:color w:val="000000" w:themeColor="text1"/>
          <w:shd w:val="clear" w:color="auto" w:fill="FFFFFF"/>
        </w:rPr>
        <w:t xml:space="preserve">cological </w:t>
      </w:r>
      <w:r w:rsidR="002D0E5A" w:rsidRPr="00DD1032">
        <w:rPr>
          <w:rFonts w:ascii="Arial" w:hAnsi="Arial" w:cs="Arial"/>
          <w:color w:val="000000" w:themeColor="text1"/>
          <w:shd w:val="clear" w:color="auto" w:fill="FFFFFF"/>
        </w:rPr>
        <w:t>S</w:t>
      </w:r>
      <w:r w:rsidR="00291EFA" w:rsidRPr="00DD1032">
        <w:rPr>
          <w:rFonts w:ascii="Arial" w:hAnsi="Arial" w:cs="Arial"/>
          <w:color w:val="000000" w:themeColor="text1"/>
          <w:shd w:val="clear" w:color="auto" w:fill="FFFFFF"/>
        </w:rPr>
        <w:t xml:space="preserve">ystems </w:t>
      </w:r>
      <w:r w:rsidR="002D0E5A" w:rsidRPr="00DD1032">
        <w:rPr>
          <w:rFonts w:ascii="Arial" w:hAnsi="Arial" w:cs="Arial"/>
          <w:color w:val="000000" w:themeColor="text1"/>
          <w:shd w:val="clear" w:color="auto" w:fill="FFFFFF"/>
        </w:rPr>
        <w:t>T</w:t>
      </w:r>
      <w:r w:rsidR="00291EFA" w:rsidRPr="00DD1032">
        <w:rPr>
          <w:rFonts w:ascii="Arial" w:hAnsi="Arial" w:cs="Arial"/>
          <w:color w:val="000000" w:themeColor="text1"/>
          <w:shd w:val="clear" w:color="auto" w:fill="FFFFFF"/>
        </w:rPr>
        <w:t xml:space="preserve">heory. The theory suggests that there are </w:t>
      </w:r>
      <w:r w:rsidR="00127F70" w:rsidRPr="00DD1032">
        <w:rPr>
          <w:rFonts w:ascii="Arial" w:hAnsi="Arial" w:cs="Arial"/>
          <w:color w:val="000000" w:themeColor="text1"/>
          <w:shd w:val="clear" w:color="auto" w:fill="FFFFFF"/>
        </w:rPr>
        <w:t xml:space="preserve">four systems </w:t>
      </w:r>
      <w:r w:rsidR="000129EE" w:rsidRPr="00DD1032">
        <w:rPr>
          <w:rFonts w:ascii="Arial" w:hAnsi="Arial" w:cs="Arial"/>
          <w:color w:val="000000" w:themeColor="text1"/>
          <w:shd w:val="clear" w:color="auto" w:fill="FFFFFF"/>
        </w:rPr>
        <w:t>within a child’s environment, influencing the child, which</w:t>
      </w:r>
      <w:r w:rsidR="00291EFA" w:rsidRPr="00DD1032">
        <w:rPr>
          <w:rFonts w:ascii="Arial" w:hAnsi="Arial" w:cs="Arial"/>
          <w:color w:val="000000" w:themeColor="text1"/>
          <w:shd w:val="clear" w:color="auto" w:fill="FFFFFF"/>
        </w:rPr>
        <w:t xml:space="preserve"> </w:t>
      </w:r>
      <w:r w:rsidR="002D0E5A" w:rsidRPr="00DD1032">
        <w:rPr>
          <w:rFonts w:ascii="Arial" w:hAnsi="Arial" w:cs="Arial"/>
          <w:color w:val="000000" w:themeColor="text1"/>
          <w:shd w:val="clear" w:color="auto" w:fill="FFFFFF"/>
        </w:rPr>
        <w:t>can affect</w:t>
      </w:r>
      <w:r w:rsidR="000129EE" w:rsidRPr="00DD1032">
        <w:rPr>
          <w:rFonts w:ascii="Arial" w:hAnsi="Arial" w:cs="Arial"/>
          <w:color w:val="000000" w:themeColor="text1"/>
          <w:shd w:val="clear" w:color="auto" w:fill="FFFFFF"/>
        </w:rPr>
        <w:t xml:space="preserve"> </w:t>
      </w:r>
      <w:r w:rsidR="00237067" w:rsidRPr="00DD1032">
        <w:rPr>
          <w:rFonts w:ascii="Arial" w:hAnsi="Arial" w:cs="Arial"/>
          <w:color w:val="000000" w:themeColor="text1"/>
          <w:shd w:val="clear" w:color="auto" w:fill="FFFFFF"/>
        </w:rPr>
        <w:t>holistic</w:t>
      </w:r>
      <w:r w:rsidR="00291EFA" w:rsidRPr="00DD1032">
        <w:rPr>
          <w:rFonts w:ascii="Arial" w:hAnsi="Arial" w:cs="Arial"/>
          <w:color w:val="000000" w:themeColor="text1"/>
          <w:shd w:val="clear" w:color="auto" w:fill="FFFFFF"/>
        </w:rPr>
        <w:t xml:space="preserve"> development</w:t>
      </w:r>
      <w:r w:rsidR="00804FA2" w:rsidRPr="00DD1032">
        <w:rPr>
          <w:rFonts w:ascii="Arial" w:hAnsi="Arial" w:cs="Arial"/>
          <w:color w:val="000000" w:themeColor="text1"/>
          <w:shd w:val="clear" w:color="auto" w:fill="FFFFFF"/>
        </w:rPr>
        <w:t xml:space="preserve"> </w:t>
      </w:r>
      <w:r w:rsidR="00602436" w:rsidRPr="00DD1032">
        <w:rPr>
          <w:rFonts w:ascii="Arial" w:hAnsi="Arial" w:cs="Arial"/>
          <w:color w:val="000000" w:themeColor="text1"/>
          <w:shd w:val="clear" w:color="auto" w:fill="FFFFFF"/>
        </w:rPr>
        <w:t>(Wilson, 2025</w:t>
      </w:r>
      <w:r w:rsidR="000129EE" w:rsidRPr="00DD1032">
        <w:rPr>
          <w:rFonts w:ascii="Arial" w:hAnsi="Arial" w:cs="Arial"/>
          <w:color w:val="000000" w:themeColor="text1"/>
          <w:shd w:val="clear" w:color="auto" w:fill="FFFFFF"/>
        </w:rPr>
        <w:t>; Mukherji, 2014</w:t>
      </w:r>
      <w:r w:rsidR="00804FA2" w:rsidRPr="00DD1032">
        <w:rPr>
          <w:rFonts w:ascii="Arial" w:hAnsi="Arial" w:cs="Arial"/>
          <w:color w:val="000000" w:themeColor="text1"/>
          <w:shd w:val="clear" w:color="auto" w:fill="FFFFFF"/>
        </w:rPr>
        <w:t xml:space="preserve">). </w:t>
      </w:r>
      <w:r w:rsidR="009B777A" w:rsidRPr="00DD1032">
        <w:rPr>
          <w:rFonts w:ascii="Arial" w:hAnsi="Arial" w:cs="Arial"/>
          <w:color w:val="000000" w:themeColor="text1"/>
          <w:shd w:val="clear" w:color="auto" w:fill="FFFFFF"/>
        </w:rPr>
        <w:t>Wilson</w:t>
      </w:r>
      <w:r w:rsidR="00B035E0" w:rsidRPr="00DD1032">
        <w:rPr>
          <w:rFonts w:ascii="Arial" w:hAnsi="Arial" w:cs="Arial"/>
          <w:color w:val="000000" w:themeColor="text1"/>
          <w:shd w:val="clear" w:color="auto" w:fill="FFFFFF"/>
        </w:rPr>
        <w:t xml:space="preserve"> </w:t>
      </w:r>
      <w:r w:rsidR="009B777A" w:rsidRPr="00DD1032">
        <w:rPr>
          <w:rFonts w:ascii="Arial" w:hAnsi="Arial" w:cs="Arial"/>
          <w:color w:val="000000" w:themeColor="text1"/>
          <w:shd w:val="clear" w:color="auto" w:fill="FFFFFF"/>
        </w:rPr>
        <w:t>(2025)</w:t>
      </w:r>
      <w:r w:rsidR="00B035E0" w:rsidRPr="00DD1032">
        <w:rPr>
          <w:rFonts w:ascii="Arial" w:hAnsi="Arial" w:cs="Arial"/>
          <w:color w:val="000000" w:themeColor="text1"/>
          <w:shd w:val="clear" w:color="auto" w:fill="FFFFFF"/>
        </w:rPr>
        <w:t xml:space="preserve"> and Underdown (2007, cited </w:t>
      </w:r>
      <w:r w:rsidR="00B1332A" w:rsidRPr="00DD1032">
        <w:rPr>
          <w:rFonts w:ascii="Arial" w:hAnsi="Arial" w:cs="Arial"/>
          <w:color w:val="000000" w:themeColor="text1"/>
          <w:shd w:val="clear" w:color="auto" w:fill="FFFFFF"/>
        </w:rPr>
        <w:t xml:space="preserve">in </w:t>
      </w:r>
      <w:r w:rsidR="00B035E0" w:rsidRPr="00DD1032">
        <w:rPr>
          <w:rFonts w:ascii="Arial" w:hAnsi="Arial" w:cs="Arial"/>
          <w:color w:val="000000" w:themeColor="text1"/>
          <w:shd w:val="clear" w:color="auto" w:fill="FFFFFF"/>
        </w:rPr>
        <w:t xml:space="preserve">Mukherji, 2014) state that </w:t>
      </w:r>
      <w:r w:rsidR="004E2E3D" w:rsidRPr="00DD1032">
        <w:rPr>
          <w:rFonts w:ascii="Arial" w:hAnsi="Arial" w:cs="Arial"/>
          <w:color w:val="000000" w:themeColor="text1"/>
          <w:shd w:val="clear" w:color="auto" w:fill="FFFFFF"/>
        </w:rPr>
        <w:t xml:space="preserve">the closest system to the child is the microsystem, </w:t>
      </w:r>
      <w:r w:rsidR="00940B02" w:rsidRPr="00DD1032">
        <w:rPr>
          <w:rFonts w:ascii="Arial" w:hAnsi="Arial" w:cs="Arial"/>
          <w:color w:val="000000" w:themeColor="text1"/>
          <w:shd w:val="clear" w:color="auto" w:fill="FFFFFF"/>
        </w:rPr>
        <w:t xml:space="preserve">which within </w:t>
      </w:r>
      <w:r w:rsidR="007626D7" w:rsidRPr="00DD1032">
        <w:rPr>
          <w:rFonts w:ascii="Arial" w:hAnsi="Arial" w:cs="Arial"/>
          <w:color w:val="000000" w:themeColor="text1"/>
          <w:shd w:val="clear" w:color="auto" w:fill="FFFFFF"/>
        </w:rPr>
        <w:t>lies</w:t>
      </w:r>
      <w:r w:rsidR="004E2E3D" w:rsidRPr="00DD1032">
        <w:rPr>
          <w:rFonts w:ascii="Arial" w:hAnsi="Arial" w:cs="Arial"/>
          <w:color w:val="000000" w:themeColor="text1"/>
          <w:shd w:val="clear" w:color="auto" w:fill="FFFFFF"/>
        </w:rPr>
        <w:t xml:space="preserve"> the </w:t>
      </w:r>
      <w:r w:rsidR="001F1E29" w:rsidRPr="00DD1032">
        <w:rPr>
          <w:rFonts w:ascii="Arial" w:hAnsi="Arial" w:cs="Arial"/>
          <w:color w:val="000000" w:themeColor="text1"/>
          <w:shd w:val="clear" w:color="auto" w:fill="FFFFFF"/>
        </w:rPr>
        <w:t xml:space="preserve">most direct and influential </w:t>
      </w:r>
      <w:r w:rsidR="004E2E3D" w:rsidRPr="00DD1032">
        <w:rPr>
          <w:rFonts w:ascii="Arial" w:hAnsi="Arial" w:cs="Arial"/>
          <w:color w:val="000000" w:themeColor="text1"/>
          <w:shd w:val="clear" w:color="auto" w:fill="FFFFFF"/>
        </w:rPr>
        <w:t>relationships to the child, which includes the family as well as the wider relationships such as nursery settings.</w:t>
      </w:r>
      <w:r w:rsidR="00463E6C" w:rsidRPr="00DD1032">
        <w:rPr>
          <w:rFonts w:ascii="Arial" w:hAnsi="Arial" w:cs="Arial"/>
          <w:color w:val="000000" w:themeColor="text1"/>
          <w:shd w:val="clear" w:color="auto" w:fill="FFFFFF"/>
        </w:rPr>
        <w:t xml:space="preserve"> Beyond </w:t>
      </w:r>
      <w:r w:rsidR="00BA17F1" w:rsidRPr="00DD1032">
        <w:rPr>
          <w:rFonts w:ascii="Arial" w:hAnsi="Arial" w:cs="Arial"/>
          <w:color w:val="000000" w:themeColor="text1"/>
          <w:shd w:val="clear" w:color="auto" w:fill="FFFFFF"/>
        </w:rPr>
        <w:t>the microsystem</w:t>
      </w:r>
      <w:r w:rsidR="00463E6C" w:rsidRPr="00DD1032">
        <w:rPr>
          <w:rFonts w:ascii="Arial" w:hAnsi="Arial" w:cs="Arial"/>
          <w:color w:val="000000" w:themeColor="text1"/>
          <w:shd w:val="clear" w:color="auto" w:fill="FFFFFF"/>
        </w:rPr>
        <w:t xml:space="preserve"> is another layer </w:t>
      </w:r>
      <w:r w:rsidR="00B62C65" w:rsidRPr="00DD1032">
        <w:rPr>
          <w:rFonts w:ascii="Arial" w:hAnsi="Arial" w:cs="Arial"/>
          <w:color w:val="000000" w:themeColor="text1"/>
          <w:shd w:val="clear" w:color="auto" w:fill="FFFFFF"/>
        </w:rPr>
        <w:t>of wider influence</w:t>
      </w:r>
      <w:r w:rsidR="00BA17F1" w:rsidRPr="00DD1032">
        <w:rPr>
          <w:rFonts w:ascii="Arial" w:hAnsi="Arial" w:cs="Arial"/>
          <w:color w:val="000000" w:themeColor="text1"/>
          <w:shd w:val="clear" w:color="auto" w:fill="FFFFFF"/>
        </w:rPr>
        <w:t>,</w:t>
      </w:r>
      <w:r w:rsidR="00B62C65" w:rsidRPr="00DD1032">
        <w:rPr>
          <w:rFonts w:ascii="Arial" w:hAnsi="Arial" w:cs="Arial"/>
          <w:color w:val="000000" w:themeColor="text1"/>
          <w:shd w:val="clear" w:color="auto" w:fill="FFFFFF"/>
        </w:rPr>
        <w:t xml:space="preserve"> that is within the </w:t>
      </w:r>
      <w:r w:rsidR="00BB7CC1" w:rsidRPr="00DD1032">
        <w:rPr>
          <w:rFonts w:ascii="Arial" w:hAnsi="Arial" w:cs="Arial"/>
          <w:color w:val="000000" w:themeColor="text1"/>
          <w:shd w:val="clear" w:color="auto" w:fill="FFFFFF"/>
        </w:rPr>
        <w:t>exosystem, which includes elements that can affect the child even though the child does not have a direct relationship towards to element (Wilson, 2025)</w:t>
      </w:r>
      <w:r w:rsidR="009B777A" w:rsidRPr="00DD1032">
        <w:rPr>
          <w:rFonts w:ascii="Arial" w:hAnsi="Arial" w:cs="Arial"/>
          <w:color w:val="000000" w:themeColor="text1"/>
          <w:shd w:val="clear" w:color="auto" w:fill="FFFFFF"/>
        </w:rPr>
        <w:t>.</w:t>
      </w:r>
      <w:r w:rsidR="00A42C9A" w:rsidRPr="00DD1032">
        <w:rPr>
          <w:rFonts w:ascii="Arial" w:hAnsi="Arial" w:cs="Arial"/>
          <w:color w:val="000000" w:themeColor="text1"/>
          <w:shd w:val="clear" w:color="auto" w:fill="FFFFFF"/>
        </w:rPr>
        <w:t xml:space="preserve"> </w:t>
      </w:r>
      <w:r w:rsidR="00802231" w:rsidRPr="00DD1032">
        <w:rPr>
          <w:rFonts w:ascii="Arial" w:hAnsi="Arial" w:cs="Arial"/>
          <w:color w:val="000000" w:themeColor="text1"/>
          <w:shd w:val="clear" w:color="auto" w:fill="FFFFFF"/>
        </w:rPr>
        <w:t xml:space="preserve">This means that </w:t>
      </w:r>
      <w:r w:rsidR="00A24CBD" w:rsidRPr="00DD1032">
        <w:rPr>
          <w:rFonts w:ascii="Arial" w:hAnsi="Arial" w:cs="Arial"/>
          <w:color w:val="000000" w:themeColor="text1"/>
          <w:shd w:val="clear" w:color="auto" w:fill="FFFFFF"/>
        </w:rPr>
        <w:t xml:space="preserve">children’s development is influenced by elements that they have no </w:t>
      </w:r>
      <w:r w:rsidR="00A24CBD" w:rsidRPr="00DD1032">
        <w:rPr>
          <w:rFonts w:ascii="Arial" w:hAnsi="Arial" w:cs="Arial"/>
          <w:color w:val="000000" w:themeColor="text1"/>
          <w:shd w:val="clear" w:color="auto" w:fill="FFFFFF"/>
        </w:rPr>
        <w:lastRenderedPageBreak/>
        <w:t xml:space="preserve">control over, such as their parents economic situation. Therefore, </w:t>
      </w:r>
      <w:r w:rsidR="00134792" w:rsidRPr="00DD1032">
        <w:rPr>
          <w:rFonts w:ascii="Arial" w:hAnsi="Arial" w:cs="Arial"/>
          <w:color w:val="000000" w:themeColor="text1"/>
          <w:shd w:val="clear" w:color="auto" w:fill="FFFFFF"/>
        </w:rPr>
        <w:t xml:space="preserve">practitioners within flying start settings are one of the </w:t>
      </w:r>
      <w:r w:rsidR="00AF27A9" w:rsidRPr="00DD1032">
        <w:rPr>
          <w:rFonts w:ascii="Arial" w:hAnsi="Arial" w:cs="Arial"/>
          <w:color w:val="000000" w:themeColor="text1"/>
          <w:shd w:val="clear" w:color="auto" w:fill="FFFFFF"/>
        </w:rPr>
        <w:t xml:space="preserve">closest people within a child’s life to influence their holistic </w:t>
      </w:r>
      <w:r w:rsidR="00A42C9A" w:rsidRPr="00DD1032">
        <w:rPr>
          <w:rFonts w:ascii="Arial" w:hAnsi="Arial" w:cs="Arial"/>
          <w:color w:val="000000" w:themeColor="text1"/>
          <w:shd w:val="clear" w:color="auto" w:fill="FFFFFF"/>
        </w:rPr>
        <w:t>development and can have a positive effect of children living within poverty.</w:t>
      </w:r>
    </w:p>
    <w:p w14:paraId="03160F19" w14:textId="77777777" w:rsidR="00A036C7" w:rsidRPr="00DD1032" w:rsidRDefault="00A036C7" w:rsidP="00DD1032">
      <w:pPr>
        <w:spacing w:line="360" w:lineRule="auto"/>
        <w:rPr>
          <w:rFonts w:ascii="Arial" w:hAnsi="Arial" w:cs="Arial"/>
          <w:b/>
          <w:bCs/>
          <w:color w:val="000000" w:themeColor="text1"/>
          <w:highlight w:val="yellow"/>
          <w:u w:val="single"/>
        </w:rPr>
      </w:pPr>
    </w:p>
    <w:p w14:paraId="0F77B9ED" w14:textId="77777777" w:rsidR="008274E9" w:rsidRPr="00DD1032" w:rsidRDefault="008274E9" w:rsidP="00DD1032">
      <w:pPr>
        <w:spacing w:line="360" w:lineRule="auto"/>
        <w:rPr>
          <w:rFonts w:ascii="Arial" w:hAnsi="Arial" w:cs="Arial"/>
          <w:b/>
          <w:bCs/>
          <w:color w:val="000000" w:themeColor="text1"/>
          <w:highlight w:val="yellow"/>
          <w:u w:val="single"/>
        </w:rPr>
      </w:pPr>
    </w:p>
    <w:p w14:paraId="5B086A00" w14:textId="37905F0E" w:rsidR="001B4419" w:rsidRPr="00DD1032" w:rsidRDefault="001B4419" w:rsidP="00DD1032">
      <w:pPr>
        <w:spacing w:line="360" w:lineRule="auto"/>
        <w:rPr>
          <w:rFonts w:ascii="Arial" w:hAnsi="Arial" w:cs="Arial"/>
          <w:color w:val="000000" w:themeColor="text1"/>
          <w:u w:val="single"/>
          <w:shd w:val="clear" w:color="auto" w:fill="FFFFFF"/>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7</w:t>
      </w:r>
      <w:r w:rsidRPr="00DD1032">
        <w:rPr>
          <w:rFonts w:ascii="Arial" w:hAnsi="Arial" w:cs="Arial"/>
          <w:b/>
          <w:bCs/>
          <w:color w:val="000000" w:themeColor="text1"/>
          <w:u w:val="single"/>
        </w:rPr>
        <w:t xml:space="preserve">: How can Flying Starts support children living in </w:t>
      </w:r>
      <w:r w:rsidR="00EC6618" w:rsidRPr="00DD1032">
        <w:rPr>
          <w:rFonts w:ascii="Arial" w:hAnsi="Arial" w:cs="Arial"/>
          <w:b/>
          <w:bCs/>
          <w:color w:val="000000" w:themeColor="text1"/>
          <w:u w:val="single"/>
        </w:rPr>
        <w:t xml:space="preserve">food </w:t>
      </w:r>
      <w:r w:rsidRPr="00DD1032">
        <w:rPr>
          <w:rFonts w:ascii="Arial" w:hAnsi="Arial" w:cs="Arial"/>
          <w:b/>
          <w:bCs/>
          <w:color w:val="000000" w:themeColor="text1"/>
          <w:u w:val="single"/>
        </w:rPr>
        <w:t>poverty?</w:t>
      </w:r>
    </w:p>
    <w:p w14:paraId="1450C477" w14:textId="57E2F8A0" w:rsidR="00A42C9A" w:rsidRPr="00DD1032" w:rsidRDefault="009B4DC5"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 xml:space="preserve">Flying start settings </w:t>
      </w:r>
      <w:r w:rsidR="00A0641C" w:rsidRPr="00DD1032">
        <w:rPr>
          <w:rFonts w:ascii="Arial" w:hAnsi="Arial" w:cs="Arial"/>
          <w:color w:val="000000" w:themeColor="text1"/>
          <w:shd w:val="clear" w:color="auto" w:fill="FFFFFF"/>
        </w:rPr>
        <w:t xml:space="preserve">work towards the highest standards to </w:t>
      </w:r>
      <w:r w:rsidR="006A0F17" w:rsidRPr="00DD1032">
        <w:rPr>
          <w:rFonts w:ascii="Arial" w:hAnsi="Arial" w:cs="Arial"/>
          <w:color w:val="000000" w:themeColor="text1"/>
          <w:shd w:val="clear" w:color="auto" w:fill="FFFFFF"/>
        </w:rPr>
        <w:t>better and develop</w:t>
      </w:r>
      <w:r w:rsidR="00A0641C" w:rsidRPr="00DD1032">
        <w:rPr>
          <w:rFonts w:ascii="Arial" w:hAnsi="Arial" w:cs="Arial"/>
          <w:color w:val="000000" w:themeColor="text1"/>
          <w:shd w:val="clear" w:color="auto" w:fill="FFFFFF"/>
        </w:rPr>
        <w:t xml:space="preserve"> the food and drink offer</w:t>
      </w:r>
      <w:r w:rsidR="00091BED" w:rsidRPr="00DD1032">
        <w:rPr>
          <w:rFonts w:ascii="Arial" w:hAnsi="Arial" w:cs="Arial"/>
          <w:color w:val="000000" w:themeColor="text1"/>
          <w:shd w:val="clear" w:color="auto" w:fill="FFFFFF"/>
        </w:rPr>
        <w:t>ed</w:t>
      </w:r>
      <w:r w:rsidR="00A0641C" w:rsidRPr="00DD1032">
        <w:rPr>
          <w:rFonts w:ascii="Arial" w:hAnsi="Arial" w:cs="Arial"/>
          <w:color w:val="000000" w:themeColor="text1"/>
          <w:shd w:val="clear" w:color="auto" w:fill="FFFFFF"/>
        </w:rPr>
        <w:t xml:space="preserve"> to the children in their care</w:t>
      </w:r>
      <w:r w:rsidR="006A0F17" w:rsidRPr="00DD1032">
        <w:rPr>
          <w:rFonts w:ascii="Arial" w:hAnsi="Arial" w:cs="Arial"/>
          <w:color w:val="000000" w:themeColor="text1"/>
          <w:shd w:val="clear" w:color="auto" w:fill="FFFFFF"/>
        </w:rPr>
        <w:t>,</w:t>
      </w:r>
      <w:r w:rsidR="00A0641C" w:rsidRPr="00DD1032">
        <w:rPr>
          <w:rFonts w:ascii="Arial" w:hAnsi="Arial" w:cs="Arial"/>
          <w:color w:val="000000" w:themeColor="text1"/>
          <w:shd w:val="clear" w:color="auto" w:fill="FFFFFF"/>
        </w:rPr>
        <w:t xml:space="preserve"> by implementing the Food and Nutrition for Childcare Settings Best Practice Guidance</w:t>
      </w:r>
      <w:r w:rsidR="00FE42AE" w:rsidRPr="00DD1032">
        <w:rPr>
          <w:rFonts w:ascii="Arial" w:hAnsi="Arial" w:cs="Arial"/>
          <w:color w:val="000000" w:themeColor="text1"/>
          <w:shd w:val="clear" w:color="auto" w:fill="FFFFFF"/>
        </w:rPr>
        <w:t xml:space="preserve"> (Welsh Government, 2025c)</w:t>
      </w:r>
      <w:r w:rsidR="001303AA" w:rsidRPr="00DD1032">
        <w:rPr>
          <w:rFonts w:ascii="Arial" w:hAnsi="Arial" w:cs="Arial"/>
          <w:color w:val="000000" w:themeColor="text1"/>
          <w:shd w:val="clear" w:color="auto" w:fill="FFFFFF"/>
        </w:rPr>
        <w:t xml:space="preserve">. </w:t>
      </w:r>
    </w:p>
    <w:p w14:paraId="6F159017" w14:textId="7F4B049F" w:rsidR="00E80FA9" w:rsidRPr="00DD1032" w:rsidRDefault="00E80FA9"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 xml:space="preserve">Within the guidance, </w:t>
      </w:r>
      <w:r w:rsidR="006E1690" w:rsidRPr="00DD1032">
        <w:rPr>
          <w:rFonts w:ascii="Arial" w:hAnsi="Arial" w:cs="Arial"/>
          <w:color w:val="000000" w:themeColor="text1"/>
          <w:shd w:val="clear" w:color="auto" w:fill="FFFFFF"/>
        </w:rPr>
        <w:t xml:space="preserve">practitioners </w:t>
      </w:r>
      <w:r w:rsidRPr="00DD1032">
        <w:rPr>
          <w:rFonts w:ascii="Arial" w:hAnsi="Arial" w:cs="Arial"/>
          <w:color w:val="000000" w:themeColor="text1"/>
          <w:shd w:val="clear" w:color="auto" w:fill="FFFFFF"/>
        </w:rPr>
        <w:t xml:space="preserve">are encouraged to </w:t>
      </w:r>
      <w:r w:rsidR="00603C71" w:rsidRPr="00DD1032">
        <w:rPr>
          <w:rFonts w:ascii="Arial" w:hAnsi="Arial" w:cs="Arial"/>
          <w:color w:val="000000" w:themeColor="text1"/>
          <w:shd w:val="clear" w:color="auto" w:fill="FFFFFF"/>
        </w:rPr>
        <w:t>support children with developing good eating habits and help them</w:t>
      </w:r>
      <w:r w:rsidR="00765CD3" w:rsidRPr="00DD1032">
        <w:rPr>
          <w:rFonts w:ascii="Arial" w:hAnsi="Arial" w:cs="Arial"/>
          <w:color w:val="000000" w:themeColor="text1"/>
          <w:shd w:val="clear" w:color="auto" w:fill="FFFFFF"/>
        </w:rPr>
        <w:t xml:space="preserve"> try a variety of nutritious food (Welsh Government</w:t>
      </w:r>
      <w:r w:rsidR="00273C8D" w:rsidRPr="00DD1032">
        <w:rPr>
          <w:rFonts w:ascii="Arial" w:hAnsi="Arial" w:cs="Arial"/>
          <w:color w:val="000000" w:themeColor="text1"/>
          <w:shd w:val="clear" w:color="auto" w:fill="FFFFFF"/>
        </w:rPr>
        <w:t xml:space="preserve">, 2024a). </w:t>
      </w:r>
      <w:r w:rsidR="00C7690B" w:rsidRPr="00DD1032">
        <w:rPr>
          <w:rFonts w:ascii="Arial" w:hAnsi="Arial" w:cs="Arial"/>
          <w:color w:val="000000" w:themeColor="text1"/>
          <w:shd w:val="clear" w:color="auto" w:fill="FFFFFF"/>
        </w:rPr>
        <w:t>This is done to aid the children’s health and development, as well as help to embed healthy habits as they get older (Welsh Government, 2024a)</w:t>
      </w:r>
      <w:r w:rsidR="00684701" w:rsidRPr="00DD1032">
        <w:rPr>
          <w:rFonts w:ascii="Arial" w:hAnsi="Arial" w:cs="Arial"/>
          <w:color w:val="000000" w:themeColor="text1"/>
          <w:shd w:val="clear" w:color="auto" w:fill="FFFFFF"/>
        </w:rPr>
        <w:t>.</w:t>
      </w:r>
    </w:p>
    <w:p w14:paraId="01AD2D0B" w14:textId="40050D46" w:rsidR="008E4804" w:rsidRPr="00DD1032" w:rsidRDefault="00321703"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Practitioners create a positive eating environment by giving the children plenty of time to eat</w:t>
      </w:r>
      <w:r w:rsidR="00306DED" w:rsidRPr="00DD1032">
        <w:rPr>
          <w:rFonts w:ascii="Arial" w:hAnsi="Arial" w:cs="Arial"/>
          <w:color w:val="000000" w:themeColor="text1"/>
          <w:shd w:val="clear" w:color="auto" w:fill="FFFFFF"/>
        </w:rPr>
        <w:t>.</w:t>
      </w:r>
      <w:r w:rsidR="005C57ED" w:rsidRPr="00DD1032">
        <w:rPr>
          <w:rFonts w:ascii="Arial" w:hAnsi="Arial" w:cs="Arial"/>
          <w:color w:val="000000" w:themeColor="text1"/>
          <w:shd w:val="clear" w:color="auto" w:fill="FFFFFF"/>
        </w:rPr>
        <w:t xml:space="preserve"> (Welsh Government, 2024b). In addition to this, p</w:t>
      </w:r>
      <w:r w:rsidR="008E4804" w:rsidRPr="00DD1032">
        <w:rPr>
          <w:rFonts w:ascii="Arial" w:hAnsi="Arial" w:cs="Arial"/>
          <w:color w:val="000000" w:themeColor="text1"/>
          <w:shd w:val="clear" w:color="auto" w:fill="FFFFFF"/>
        </w:rPr>
        <w:t>ractitioners encourage healthy eating by sitting with the children when they eat to encourage good eating habits (Welsh Government, 2024b</w:t>
      </w:r>
      <w:r w:rsidR="005C57ED" w:rsidRPr="00DD1032">
        <w:rPr>
          <w:rFonts w:ascii="Arial" w:hAnsi="Arial" w:cs="Arial"/>
          <w:color w:val="000000" w:themeColor="text1"/>
          <w:shd w:val="clear" w:color="auto" w:fill="FFFFFF"/>
        </w:rPr>
        <w:t>).</w:t>
      </w:r>
      <w:r w:rsidR="008E4804" w:rsidRPr="00DD1032">
        <w:rPr>
          <w:rFonts w:ascii="Arial" w:hAnsi="Arial" w:cs="Arial"/>
          <w:color w:val="000000" w:themeColor="text1"/>
          <w:shd w:val="clear" w:color="auto" w:fill="FFFFFF"/>
        </w:rPr>
        <w:t xml:space="preserve"> </w:t>
      </w:r>
    </w:p>
    <w:p w14:paraId="23B50678" w14:textId="77777777" w:rsidR="00957CF4" w:rsidRPr="00DD1032" w:rsidRDefault="00957CF4" w:rsidP="00DD1032">
      <w:pPr>
        <w:spacing w:line="360" w:lineRule="auto"/>
        <w:rPr>
          <w:rFonts w:ascii="Arial" w:hAnsi="Arial" w:cs="Arial"/>
          <w:color w:val="000000" w:themeColor="text1"/>
          <w:shd w:val="clear" w:color="auto" w:fill="FFFFFF"/>
        </w:rPr>
      </w:pPr>
    </w:p>
    <w:p w14:paraId="2EBE4AAF" w14:textId="3EB47A85" w:rsidR="00957CF4" w:rsidRPr="00DD1032" w:rsidRDefault="003B5D58" w:rsidP="00DD1032">
      <w:pPr>
        <w:spacing w:line="360" w:lineRule="auto"/>
        <w:rPr>
          <w:rFonts w:ascii="Arial" w:hAnsi="Arial" w:cs="Arial"/>
          <w:b/>
          <w:bCs/>
          <w:color w:val="000000" w:themeColor="text1"/>
          <w:u w:val="single"/>
          <w:shd w:val="clear" w:color="auto" w:fill="FFFFFF"/>
        </w:rPr>
      </w:pPr>
      <w:r w:rsidRPr="00DD1032">
        <w:rPr>
          <w:rFonts w:ascii="Arial" w:hAnsi="Arial" w:cs="Arial"/>
          <w:b/>
          <w:bCs/>
          <w:color w:val="000000" w:themeColor="text1"/>
          <w:u w:val="single"/>
          <w:shd w:val="clear" w:color="auto" w:fill="FFFFFF"/>
        </w:rPr>
        <w:t xml:space="preserve">Slide </w:t>
      </w:r>
      <w:r w:rsidR="003357A9" w:rsidRPr="00DD1032">
        <w:rPr>
          <w:rFonts w:ascii="Arial" w:hAnsi="Arial" w:cs="Arial"/>
          <w:b/>
          <w:bCs/>
          <w:color w:val="000000" w:themeColor="text1"/>
          <w:u w:val="single"/>
          <w:shd w:val="clear" w:color="auto" w:fill="FFFFFF"/>
        </w:rPr>
        <w:t>8</w:t>
      </w:r>
      <w:r w:rsidRPr="00DD1032">
        <w:rPr>
          <w:rFonts w:ascii="Arial" w:hAnsi="Arial" w:cs="Arial"/>
          <w:b/>
          <w:bCs/>
          <w:color w:val="000000" w:themeColor="text1"/>
          <w:u w:val="single"/>
          <w:shd w:val="clear" w:color="auto" w:fill="FFFFFF"/>
        </w:rPr>
        <w:t>: Flying Start Dietitian Support</w:t>
      </w:r>
    </w:p>
    <w:p w14:paraId="0F00130D" w14:textId="1577111F" w:rsidR="00C85305" w:rsidRPr="00DD1032" w:rsidRDefault="000E345C"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 xml:space="preserve">Flying start settings also receive support from local public health dietitians, </w:t>
      </w:r>
      <w:r w:rsidR="001B57C2" w:rsidRPr="00DD1032">
        <w:rPr>
          <w:rFonts w:ascii="Arial" w:hAnsi="Arial" w:cs="Arial"/>
          <w:color w:val="000000" w:themeColor="text1"/>
          <w:shd w:val="clear" w:color="auto" w:fill="FFFFFF"/>
        </w:rPr>
        <w:t>who can offer</w:t>
      </w:r>
      <w:r w:rsidRPr="00DD1032">
        <w:rPr>
          <w:rFonts w:ascii="Arial" w:hAnsi="Arial" w:cs="Arial"/>
          <w:color w:val="000000" w:themeColor="text1"/>
          <w:shd w:val="clear" w:color="auto" w:fill="FFFFFF"/>
        </w:rPr>
        <w:t xml:space="preserve"> advice on local initiatives such training on nutrition </w:t>
      </w:r>
      <w:r w:rsidR="00CF345C" w:rsidRPr="00DD1032">
        <w:rPr>
          <w:rFonts w:ascii="Arial" w:hAnsi="Arial" w:cs="Arial"/>
          <w:color w:val="000000" w:themeColor="text1"/>
          <w:shd w:val="clear" w:color="auto" w:fill="FFFFFF"/>
        </w:rPr>
        <w:t>within</w:t>
      </w:r>
      <w:r w:rsidRPr="00DD1032">
        <w:rPr>
          <w:rFonts w:ascii="Arial" w:hAnsi="Arial" w:cs="Arial"/>
          <w:color w:val="000000" w:themeColor="text1"/>
          <w:shd w:val="clear" w:color="auto" w:fill="FFFFFF"/>
        </w:rPr>
        <w:t xml:space="preserve"> the early years</w:t>
      </w:r>
      <w:r w:rsidR="00E03817" w:rsidRPr="00DD1032">
        <w:rPr>
          <w:rFonts w:ascii="Arial" w:hAnsi="Arial" w:cs="Arial"/>
          <w:color w:val="000000" w:themeColor="text1"/>
          <w:shd w:val="clear" w:color="auto" w:fill="FFFFFF"/>
        </w:rPr>
        <w:t xml:space="preserve"> (Welsh Government, 2025c)</w:t>
      </w:r>
      <w:r w:rsidR="00B75C1D" w:rsidRPr="00DD1032">
        <w:rPr>
          <w:rFonts w:ascii="Arial" w:hAnsi="Arial" w:cs="Arial"/>
          <w:color w:val="000000" w:themeColor="text1"/>
          <w:shd w:val="clear" w:color="auto" w:fill="FFFFFF"/>
        </w:rPr>
        <w:t xml:space="preserve">. </w:t>
      </w:r>
      <w:r w:rsidR="008D419B" w:rsidRPr="00DD1032">
        <w:rPr>
          <w:rFonts w:ascii="Arial" w:hAnsi="Arial" w:cs="Arial"/>
          <w:color w:val="000000" w:themeColor="text1"/>
          <w:shd w:val="clear" w:color="auto" w:fill="FFFFFF"/>
        </w:rPr>
        <w:t xml:space="preserve">The flying start </w:t>
      </w:r>
      <w:r w:rsidR="00CF1948" w:rsidRPr="00DD1032">
        <w:rPr>
          <w:rFonts w:ascii="Arial" w:hAnsi="Arial" w:cs="Arial"/>
          <w:color w:val="000000" w:themeColor="text1"/>
          <w:shd w:val="clear" w:color="auto" w:fill="FFFFFF"/>
        </w:rPr>
        <w:t>dietetic</w:t>
      </w:r>
      <w:r w:rsidR="008D419B" w:rsidRPr="00DD1032">
        <w:rPr>
          <w:rFonts w:ascii="Arial" w:hAnsi="Arial" w:cs="Arial"/>
          <w:color w:val="000000" w:themeColor="text1"/>
          <w:shd w:val="clear" w:color="auto" w:fill="FFFFFF"/>
        </w:rPr>
        <w:t xml:space="preserve"> team can </w:t>
      </w:r>
      <w:r w:rsidR="00CF1948" w:rsidRPr="00DD1032">
        <w:rPr>
          <w:rFonts w:ascii="Arial" w:hAnsi="Arial" w:cs="Arial"/>
          <w:color w:val="000000" w:themeColor="text1"/>
          <w:shd w:val="clear" w:color="auto" w:fill="FFFFFF"/>
        </w:rPr>
        <w:t>support families with accessing affordable healthy meals to benefit their health and wellbeing (</w:t>
      </w:r>
      <w:r w:rsidR="00CF345C" w:rsidRPr="00DD1032">
        <w:rPr>
          <w:rFonts w:ascii="Arial" w:hAnsi="Arial" w:cs="Arial"/>
          <w:color w:val="000000" w:themeColor="text1"/>
          <w:shd w:val="clear" w:color="auto" w:fill="FFFFFF"/>
        </w:rPr>
        <w:t xml:space="preserve">Flying Start Cardiff, n.d.). Parents and Carers can </w:t>
      </w:r>
      <w:r w:rsidR="007725AD" w:rsidRPr="00DD1032">
        <w:rPr>
          <w:rFonts w:ascii="Arial" w:hAnsi="Arial" w:cs="Arial"/>
          <w:color w:val="000000" w:themeColor="text1"/>
          <w:shd w:val="clear" w:color="auto" w:fill="FFFFFF"/>
        </w:rPr>
        <w:t xml:space="preserve">take part </w:t>
      </w:r>
      <w:r w:rsidR="00B42453" w:rsidRPr="00DD1032">
        <w:rPr>
          <w:rFonts w:ascii="Arial" w:hAnsi="Arial" w:cs="Arial"/>
          <w:color w:val="000000" w:themeColor="text1"/>
          <w:shd w:val="clear" w:color="auto" w:fill="FFFFFF"/>
        </w:rPr>
        <w:t>in</w:t>
      </w:r>
      <w:r w:rsidR="007725AD" w:rsidRPr="00DD1032">
        <w:rPr>
          <w:rFonts w:ascii="Arial" w:hAnsi="Arial" w:cs="Arial"/>
          <w:color w:val="000000" w:themeColor="text1"/>
          <w:shd w:val="clear" w:color="auto" w:fill="FFFFFF"/>
        </w:rPr>
        <w:t xml:space="preserve"> a </w:t>
      </w:r>
      <w:r w:rsidR="007F308B" w:rsidRPr="00DD1032">
        <w:rPr>
          <w:rFonts w:ascii="Arial" w:hAnsi="Arial" w:cs="Arial"/>
          <w:color w:val="000000" w:themeColor="text1"/>
          <w:shd w:val="clear" w:color="auto" w:fill="FFFFFF"/>
        </w:rPr>
        <w:t xml:space="preserve">free </w:t>
      </w:r>
      <w:r w:rsidR="007725AD" w:rsidRPr="00DD1032">
        <w:rPr>
          <w:rFonts w:ascii="Arial" w:hAnsi="Arial" w:cs="Arial"/>
          <w:color w:val="000000" w:themeColor="text1"/>
          <w:shd w:val="clear" w:color="auto" w:fill="FFFFFF"/>
        </w:rPr>
        <w:t>9 week course called ‘Get Cooking’</w:t>
      </w:r>
      <w:r w:rsidR="00343526" w:rsidRPr="00DD1032">
        <w:rPr>
          <w:rFonts w:ascii="Arial" w:hAnsi="Arial" w:cs="Arial"/>
          <w:color w:val="000000" w:themeColor="text1"/>
          <w:shd w:val="clear" w:color="auto" w:fill="FFFFFF"/>
        </w:rPr>
        <w:t xml:space="preserve">, in which </w:t>
      </w:r>
      <w:r w:rsidR="007725AD" w:rsidRPr="00DD1032">
        <w:rPr>
          <w:rFonts w:ascii="Arial" w:hAnsi="Arial" w:cs="Arial"/>
          <w:color w:val="000000" w:themeColor="text1"/>
          <w:shd w:val="clear" w:color="auto" w:fill="FFFFFF"/>
        </w:rPr>
        <w:t xml:space="preserve">sessions involve </w:t>
      </w:r>
      <w:r w:rsidR="00DE403B" w:rsidRPr="00DD1032">
        <w:rPr>
          <w:rFonts w:ascii="Arial" w:hAnsi="Arial" w:cs="Arial"/>
          <w:color w:val="000000" w:themeColor="text1"/>
          <w:shd w:val="clear" w:color="auto" w:fill="FFFFFF"/>
        </w:rPr>
        <w:t>hands on cooking and activities around healthy eating and food safety</w:t>
      </w:r>
      <w:r w:rsidR="002517E9" w:rsidRPr="00DD1032">
        <w:rPr>
          <w:rFonts w:ascii="Arial" w:hAnsi="Arial" w:cs="Arial"/>
          <w:color w:val="000000" w:themeColor="text1"/>
          <w:shd w:val="clear" w:color="auto" w:fill="FFFFFF"/>
        </w:rPr>
        <w:t xml:space="preserve"> (</w:t>
      </w:r>
      <w:r w:rsidR="00170E0A" w:rsidRPr="00DD1032">
        <w:rPr>
          <w:rFonts w:ascii="Arial" w:hAnsi="Arial" w:cs="Arial"/>
          <w:color w:val="000000" w:themeColor="text1"/>
          <w:shd w:val="clear" w:color="auto" w:fill="FFFFFF"/>
        </w:rPr>
        <w:t xml:space="preserve">Swansea Bay University Health Board, n.d.; </w:t>
      </w:r>
      <w:r w:rsidR="002517E9" w:rsidRPr="00DD1032">
        <w:rPr>
          <w:rFonts w:ascii="Arial" w:hAnsi="Arial" w:cs="Arial"/>
          <w:color w:val="000000" w:themeColor="text1"/>
          <w:shd w:val="clear" w:color="auto" w:fill="FFFFFF"/>
        </w:rPr>
        <w:t>Flying Start Cardiff, n.d.).</w:t>
      </w:r>
      <w:r w:rsidR="00DE403B" w:rsidRPr="00DD1032">
        <w:rPr>
          <w:rFonts w:ascii="Arial" w:hAnsi="Arial" w:cs="Arial"/>
          <w:color w:val="000000" w:themeColor="text1"/>
          <w:shd w:val="clear" w:color="auto" w:fill="FFFFFF"/>
        </w:rPr>
        <w:t xml:space="preserve"> </w:t>
      </w:r>
      <w:r w:rsidR="002517E9" w:rsidRPr="00DD1032">
        <w:rPr>
          <w:rFonts w:ascii="Arial" w:hAnsi="Arial" w:cs="Arial"/>
          <w:color w:val="000000" w:themeColor="text1"/>
          <w:shd w:val="clear" w:color="auto" w:fill="FFFFFF"/>
        </w:rPr>
        <w:t>Additionally</w:t>
      </w:r>
      <w:r w:rsidR="00DE403B" w:rsidRPr="00DD1032">
        <w:rPr>
          <w:rFonts w:ascii="Arial" w:hAnsi="Arial" w:cs="Arial"/>
          <w:color w:val="000000" w:themeColor="text1"/>
          <w:shd w:val="clear" w:color="auto" w:fill="FFFFFF"/>
        </w:rPr>
        <w:t xml:space="preserve">, sessions cover ways to reduce food waste and save money </w:t>
      </w:r>
      <w:r w:rsidR="002517E9" w:rsidRPr="00DD1032">
        <w:rPr>
          <w:rFonts w:ascii="Arial" w:hAnsi="Arial" w:cs="Arial"/>
          <w:color w:val="000000" w:themeColor="text1"/>
          <w:shd w:val="clear" w:color="auto" w:fill="FFFFFF"/>
        </w:rPr>
        <w:t>with the food budget (Flying Start Cardiff, n.d.).</w:t>
      </w:r>
      <w:r w:rsidR="00957FA3" w:rsidRPr="00DD1032">
        <w:rPr>
          <w:rFonts w:ascii="Arial" w:hAnsi="Arial" w:cs="Arial"/>
          <w:color w:val="000000" w:themeColor="text1"/>
          <w:shd w:val="clear" w:color="auto" w:fill="FFFFFF"/>
        </w:rPr>
        <w:t xml:space="preserve"> </w:t>
      </w:r>
      <w:r w:rsidR="00C85305" w:rsidRPr="00DD1032">
        <w:rPr>
          <w:rFonts w:ascii="Arial" w:hAnsi="Arial" w:cs="Arial"/>
          <w:color w:val="000000" w:themeColor="text1"/>
          <w:shd w:val="clear" w:color="auto" w:fill="FFFFFF"/>
        </w:rPr>
        <w:t>A dietetic assistant practitioner for Flying Start says that Get Cooking allows people to break free from a generational cycle of parents who did not cook from scratch for themselves (</w:t>
      </w:r>
      <w:r w:rsidR="007F3ED3" w:rsidRPr="00DD1032">
        <w:rPr>
          <w:rFonts w:ascii="Arial" w:hAnsi="Arial" w:cs="Arial"/>
          <w:color w:val="000000" w:themeColor="text1"/>
          <w:shd w:val="clear" w:color="auto" w:fill="FFFFFF"/>
        </w:rPr>
        <w:t>Cardiff and Vale University and Health Board, n.d.)</w:t>
      </w:r>
    </w:p>
    <w:p w14:paraId="0EBD60F4" w14:textId="77777777" w:rsidR="00C85305" w:rsidRPr="00DD1032" w:rsidRDefault="00C85305" w:rsidP="00DD1032">
      <w:pPr>
        <w:spacing w:line="360" w:lineRule="auto"/>
        <w:rPr>
          <w:rFonts w:ascii="Arial" w:hAnsi="Arial" w:cs="Arial"/>
          <w:color w:val="000000" w:themeColor="text1"/>
          <w:shd w:val="clear" w:color="auto" w:fill="FFFFFF"/>
        </w:rPr>
      </w:pPr>
    </w:p>
    <w:p w14:paraId="279DAFE5" w14:textId="06553ACC" w:rsidR="005B29EB" w:rsidRPr="00DD1032" w:rsidRDefault="00343526"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 xml:space="preserve">The children can also </w:t>
      </w:r>
      <w:r w:rsidR="00957FA3" w:rsidRPr="00DD1032">
        <w:rPr>
          <w:rFonts w:ascii="Arial" w:hAnsi="Arial" w:cs="Arial"/>
          <w:color w:val="000000" w:themeColor="text1"/>
          <w:shd w:val="clear" w:color="auto" w:fill="FFFFFF"/>
        </w:rPr>
        <w:t>be take part of</w:t>
      </w:r>
      <w:r w:rsidR="00BA23F7" w:rsidRPr="00DD1032">
        <w:rPr>
          <w:rFonts w:ascii="Arial" w:hAnsi="Arial" w:cs="Arial"/>
          <w:color w:val="000000" w:themeColor="text1"/>
          <w:shd w:val="clear" w:color="auto" w:fill="FFFFFF"/>
        </w:rPr>
        <w:t xml:space="preserve"> ‘Little Cooks’</w:t>
      </w:r>
      <w:r w:rsidR="00957FA3" w:rsidRPr="00DD1032">
        <w:rPr>
          <w:rFonts w:ascii="Arial" w:hAnsi="Arial" w:cs="Arial"/>
          <w:color w:val="000000" w:themeColor="text1"/>
          <w:shd w:val="clear" w:color="auto" w:fill="FFFFFF"/>
        </w:rPr>
        <w:t xml:space="preserve">, which </w:t>
      </w:r>
      <w:r w:rsidR="00BA23F7" w:rsidRPr="00DD1032">
        <w:rPr>
          <w:rFonts w:ascii="Arial" w:hAnsi="Arial" w:cs="Arial"/>
          <w:color w:val="000000" w:themeColor="text1"/>
          <w:shd w:val="clear" w:color="auto" w:fill="FFFFFF"/>
        </w:rPr>
        <w:t xml:space="preserve">is a cookery programme for children, developed by </w:t>
      </w:r>
      <w:r w:rsidR="00957FA3" w:rsidRPr="00DD1032">
        <w:rPr>
          <w:rFonts w:ascii="Arial" w:hAnsi="Arial" w:cs="Arial"/>
          <w:color w:val="000000" w:themeColor="text1"/>
          <w:shd w:val="clear" w:color="auto" w:fill="FFFFFF"/>
        </w:rPr>
        <w:t xml:space="preserve">the </w:t>
      </w:r>
      <w:r w:rsidR="00BA23F7" w:rsidRPr="00DD1032">
        <w:rPr>
          <w:rFonts w:ascii="Arial" w:hAnsi="Arial" w:cs="Arial"/>
          <w:color w:val="000000" w:themeColor="text1"/>
          <w:shd w:val="clear" w:color="auto" w:fill="FFFFFF"/>
        </w:rPr>
        <w:t xml:space="preserve">Flying Start Food and Nutrition Team and the Cardiff </w:t>
      </w:r>
      <w:r w:rsidR="00BA23F7" w:rsidRPr="00DD1032">
        <w:rPr>
          <w:rFonts w:ascii="Arial" w:hAnsi="Arial" w:cs="Arial"/>
          <w:color w:val="000000" w:themeColor="text1"/>
          <w:shd w:val="clear" w:color="auto" w:fill="FFFFFF"/>
        </w:rPr>
        <w:lastRenderedPageBreak/>
        <w:t xml:space="preserve">and Vale Healthy Eating Team (Flying Start Cardiff, n.d.). This programme </w:t>
      </w:r>
      <w:r w:rsidR="003A5319" w:rsidRPr="00DD1032">
        <w:rPr>
          <w:rFonts w:ascii="Arial" w:hAnsi="Arial" w:cs="Arial"/>
          <w:color w:val="000000" w:themeColor="text1"/>
          <w:shd w:val="clear" w:color="auto" w:fill="FFFFFF"/>
        </w:rPr>
        <w:t>helps to lay the foundations of healthy eating habits, as well as try the new foods they have been</w:t>
      </w:r>
      <w:r w:rsidR="00957CF4" w:rsidRPr="00DD1032">
        <w:rPr>
          <w:rFonts w:ascii="Arial" w:hAnsi="Arial" w:cs="Arial"/>
          <w:color w:val="000000" w:themeColor="text1"/>
          <w:shd w:val="clear" w:color="auto" w:fill="FFFFFF"/>
        </w:rPr>
        <w:t xml:space="preserve"> helped prepare (Flying Start</w:t>
      </w:r>
      <w:r w:rsidR="00146E16" w:rsidRPr="00DD1032">
        <w:rPr>
          <w:rFonts w:ascii="Arial" w:hAnsi="Arial" w:cs="Arial"/>
          <w:color w:val="000000" w:themeColor="text1"/>
          <w:shd w:val="clear" w:color="auto" w:fill="FFFFFF"/>
        </w:rPr>
        <w:t xml:space="preserve"> Cardiff</w:t>
      </w:r>
      <w:r w:rsidR="00957CF4" w:rsidRPr="00DD1032">
        <w:rPr>
          <w:rFonts w:ascii="Arial" w:hAnsi="Arial" w:cs="Arial"/>
          <w:color w:val="000000" w:themeColor="text1"/>
          <w:shd w:val="clear" w:color="auto" w:fill="FFFFFF"/>
        </w:rPr>
        <w:t>, n.d.</w:t>
      </w:r>
      <w:r w:rsidR="005B29EB" w:rsidRPr="00DD1032">
        <w:rPr>
          <w:rFonts w:ascii="Arial" w:hAnsi="Arial" w:cs="Arial"/>
          <w:color w:val="000000" w:themeColor="text1"/>
          <w:shd w:val="clear" w:color="auto" w:fill="FFFFFF"/>
        </w:rPr>
        <w:t>).</w:t>
      </w:r>
    </w:p>
    <w:p w14:paraId="526ED3A6" w14:textId="77777777" w:rsidR="00AA0557" w:rsidRPr="00DD1032" w:rsidRDefault="00AA0557" w:rsidP="00DD1032">
      <w:pPr>
        <w:spacing w:line="360" w:lineRule="auto"/>
        <w:rPr>
          <w:rFonts w:ascii="Arial" w:hAnsi="Arial" w:cs="Arial"/>
          <w:color w:val="000000" w:themeColor="text1"/>
          <w:shd w:val="clear" w:color="auto" w:fill="FFFFFF"/>
        </w:rPr>
      </w:pPr>
    </w:p>
    <w:p w14:paraId="00BA6AE3" w14:textId="0F998A7D" w:rsidR="00AA0557" w:rsidRPr="00DD1032" w:rsidRDefault="00AA0557" w:rsidP="00DD1032">
      <w:pPr>
        <w:spacing w:line="360" w:lineRule="auto"/>
        <w:rPr>
          <w:rFonts w:ascii="Arial" w:hAnsi="Arial" w:cs="Arial"/>
          <w:color w:val="000000" w:themeColor="text1"/>
          <w:u w:val="single"/>
        </w:rPr>
      </w:pPr>
      <w:r w:rsidRPr="00DD1032">
        <w:rPr>
          <w:rFonts w:ascii="Arial" w:hAnsi="Arial" w:cs="Arial"/>
          <w:b/>
          <w:bCs/>
          <w:color w:val="000000" w:themeColor="text1"/>
          <w:u w:val="single"/>
        </w:rPr>
        <w:t>Slide</w:t>
      </w:r>
      <w:r w:rsidR="003357A9" w:rsidRPr="00DD1032">
        <w:rPr>
          <w:rFonts w:ascii="Arial" w:hAnsi="Arial" w:cs="Arial"/>
          <w:b/>
          <w:bCs/>
          <w:color w:val="000000" w:themeColor="text1"/>
          <w:u w:val="single"/>
        </w:rPr>
        <w:t xml:space="preserve"> 9</w:t>
      </w:r>
      <w:r w:rsidRPr="00DD1032">
        <w:rPr>
          <w:rFonts w:ascii="Arial" w:hAnsi="Arial" w:cs="Arial"/>
          <w:b/>
          <w:bCs/>
          <w:color w:val="000000" w:themeColor="text1"/>
          <w:u w:val="single"/>
        </w:rPr>
        <w:t>: How is the Welsh Government supporting children living in poverty?</w:t>
      </w:r>
    </w:p>
    <w:p w14:paraId="0AA3494E" w14:textId="77777777" w:rsidR="00AA0557" w:rsidRPr="00DD1032" w:rsidRDefault="00AA0557" w:rsidP="00DD1032">
      <w:pPr>
        <w:spacing w:line="360" w:lineRule="auto"/>
        <w:rPr>
          <w:rFonts w:ascii="Arial" w:hAnsi="Arial" w:cs="Arial"/>
          <w:color w:val="000000" w:themeColor="text1"/>
          <w:u w:val="single"/>
        </w:rPr>
      </w:pPr>
    </w:p>
    <w:p w14:paraId="7258C447" w14:textId="51F92170" w:rsidR="00AA0557" w:rsidRPr="00DD1032" w:rsidRDefault="00AA0557" w:rsidP="00DD1032">
      <w:pPr>
        <w:spacing w:line="360" w:lineRule="auto"/>
        <w:rPr>
          <w:rFonts w:ascii="Arial" w:hAnsi="Arial" w:cs="Arial"/>
          <w:color w:val="000000" w:themeColor="text1"/>
          <w:u w:val="single"/>
        </w:rPr>
      </w:pPr>
      <w:r w:rsidRPr="00DD1032">
        <w:rPr>
          <w:rFonts w:ascii="Arial" w:hAnsi="Arial" w:cs="Arial"/>
          <w:color w:val="000000" w:themeColor="text1"/>
        </w:rPr>
        <w:t xml:space="preserve">To tackle the issues that poverty has on children in Wales, the Welsh Government (2024c) has put measures in place to respond to the rising cost of living pressures on families, to ensure that no child goes hungry in school. All primary school children in Wales have access to universal free school meals, which will not only tackle child poverty, but includes the benefits of promoting healthy eating and increasing the variety of food options for children (Welsh Government, 2024c; Welsh Government, 2025a). Public Health Wales (2023) and the Welsh Government (2025b) has stated that the intervention in which all primary school aged children receive free school meals may lead to improved nutrition which can better children’s growth, development and physical health. Additionally, Public Health Wales (2023) has stated that these healthy free school meals can reduce childhood obesity as well as reduce diet-related disease and disabilities. </w:t>
      </w:r>
    </w:p>
    <w:p w14:paraId="1D9D0CE3" w14:textId="77777777" w:rsidR="00371169" w:rsidRPr="00DD1032" w:rsidRDefault="00371169" w:rsidP="00DD1032">
      <w:pPr>
        <w:spacing w:line="360" w:lineRule="auto"/>
        <w:rPr>
          <w:rFonts w:ascii="Arial" w:hAnsi="Arial" w:cs="Arial"/>
          <w:color w:val="000000" w:themeColor="text1"/>
          <w:shd w:val="clear" w:color="auto" w:fill="FFFFFF"/>
        </w:rPr>
      </w:pPr>
    </w:p>
    <w:p w14:paraId="01F2C3AB" w14:textId="232EDE57" w:rsidR="00491A3F" w:rsidRPr="00DD1032" w:rsidRDefault="00371169"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10</w:t>
      </w:r>
      <w:r w:rsidRPr="00DD1032">
        <w:rPr>
          <w:rFonts w:ascii="Arial" w:hAnsi="Arial" w:cs="Arial"/>
          <w:b/>
          <w:bCs/>
          <w:color w:val="000000" w:themeColor="text1"/>
          <w:u w:val="single"/>
        </w:rPr>
        <w:t>: Poverty and Wellbeing</w:t>
      </w:r>
    </w:p>
    <w:p w14:paraId="624D988F" w14:textId="1DF1E5CD" w:rsidR="00306DED" w:rsidRPr="00DD1032" w:rsidRDefault="00982432"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As stated previously, poverty does not only affect a child’s health but also their emotional wellbeing (</w:t>
      </w:r>
      <w:r w:rsidRPr="00DD1032">
        <w:rPr>
          <w:rFonts w:ascii="Arial" w:hAnsi="Arial" w:cs="Arial"/>
          <w:color w:val="000000" w:themeColor="text1"/>
        </w:rPr>
        <w:t xml:space="preserve">RCPCH, </w:t>
      </w:r>
      <w:r w:rsidR="00717C52" w:rsidRPr="00DD1032">
        <w:rPr>
          <w:rFonts w:ascii="Arial" w:hAnsi="Arial" w:cs="Arial"/>
          <w:color w:val="000000" w:themeColor="text1"/>
        </w:rPr>
        <w:t>2021;</w:t>
      </w:r>
      <w:r w:rsidR="00717C52" w:rsidRPr="00DD1032">
        <w:rPr>
          <w:rFonts w:ascii="Arial" w:hAnsi="Arial" w:cs="Arial"/>
          <w:color w:val="000000" w:themeColor="text1"/>
          <w:shd w:val="clear" w:color="auto" w:fill="FFFFFF"/>
        </w:rPr>
        <w:t xml:space="preserve"> CPAG</w:t>
      </w:r>
      <w:r w:rsidRPr="00DD1032">
        <w:rPr>
          <w:rFonts w:ascii="Arial" w:hAnsi="Arial" w:cs="Arial"/>
          <w:color w:val="000000" w:themeColor="text1"/>
          <w:shd w:val="clear" w:color="auto" w:fill="FFFFFF"/>
        </w:rPr>
        <w:t xml:space="preserve"> n.d.b</w:t>
      </w:r>
      <w:r w:rsidR="00717C52" w:rsidRPr="00DD1032">
        <w:rPr>
          <w:rFonts w:ascii="Arial" w:hAnsi="Arial" w:cs="Arial"/>
          <w:color w:val="000000" w:themeColor="text1"/>
          <w:shd w:val="clear" w:color="auto" w:fill="FFFFFF"/>
        </w:rPr>
        <w:t xml:space="preserve">). </w:t>
      </w:r>
      <w:r w:rsidR="00DD5A45" w:rsidRPr="00DD1032">
        <w:rPr>
          <w:rFonts w:ascii="Arial" w:hAnsi="Arial" w:cs="Arial"/>
          <w:color w:val="000000" w:themeColor="text1"/>
          <w:shd w:val="clear" w:color="auto" w:fill="FFFFFF"/>
        </w:rPr>
        <w:t xml:space="preserve">Children growing up in poverty go without the things that others </w:t>
      </w:r>
      <w:r w:rsidR="00FE3773" w:rsidRPr="00DD1032">
        <w:rPr>
          <w:rFonts w:ascii="Arial" w:hAnsi="Arial" w:cs="Arial"/>
          <w:color w:val="000000" w:themeColor="text1"/>
          <w:shd w:val="clear" w:color="auto" w:fill="FFFFFF"/>
        </w:rPr>
        <w:t>take</w:t>
      </w:r>
      <w:r w:rsidR="00DD5A45" w:rsidRPr="00DD1032">
        <w:rPr>
          <w:rFonts w:ascii="Arial" w:hAnsi="Arial" w:cs="Arial"/>
          <w:color w:val="000000" w:themeColor="text1"/>
          <w:shd w:val="clear" w:color="auto" w:fill="FFFFFF"/>
        </w:rPr>
        <w:t xml:space="preserve"> for granted that can lead to low mood and increased anxiety (Action</w:t>
      </w:r>
      <w:r w:rsidR="00FE3773" w:rsidRPr="00DD1032">
        <w:rPr>
          <w:rFonts w:ascii="Arial" w:hAnsi="Arial" w:cs="Arial"/>
          <w:color w:val="000000" w:themeColor="text1"/>
          <w:shd w:val="clear" w:color="auto" w:fill="FFFFFF"/>
        </w:rPr>
        <w:t xml:space="preserve"> for Children, 2025). </w:t>
      </w:r>
      <w:r w:rsidR="00717C52" w:rsidRPr="00DD1032">
        <w:rPr>
          <w:rFonts w:ascii="Arial" w:hAnsi="Arial" w:cs="Arial"/>
          <w:color w:val="000000" w:themeColor="text1"/>
          <w:shd w:val="clear" w:color="auto" w:fill="FFFFFF"/>
        </w:rPr>
        <w:t xml:space="preserve">Poverty </w:t>
      </w:r>
      <w:r w:rsidR="00D23BE8" w:rsidRPr="00DD1032">
        <w:rPr>
          <w:rFonts w:ascii="Arial" w:hAnsi="Arial" w:cs="Arial"/>
          <w:color w:val="000000" w:themeColor="text1"/>
          <w:shd w:val="clear" w:color="auto" w:fill="FFFFFF"/>
        </w:rPr>
        <w:t xml:space="preserve">affects </w:t>
      </w:r>
      <w:r w:rsidR="007251B2" w:rsidRPr="00DD1032">
        <w:rPr>
          <w:rFonts w:ascii="Arial" w:hAnsi="Arial" w:cs="Arial"/>
          <w:color w:val="000000" w:themeColor="text1"/>
          <w:shd w:val="clear" w:color="auto" w:fill="FFFFFF"/>
        </w:rPr>
        <w:t>child’s</w:t>
      </w:r>
      <w:r w:rsidR="00D23BE8" w:rsidRPr="00DD1032">
        <w:rPr>
          <w:rFonts w:ascii="Arial" w:hAnsi="Arial" w:cs="Arial"/>
          <w:color w:val="000000" w:themeColor="text1"/>
          <w:shd w:val="clear" w:color="auto" w:fill="FFFFFF"/>
        </w:rPr>
        <w:t xml:space="preserve"> wellbeing as it can mean that they miss out on everyday fun</w:t>
      </w:r>
      <w:r w:rsidR="007251B2" w:rsidRPr="00DD1032">
        <w:rPr>
          <w:rFonts w:ascii="Arial" w:hAnsi="Arial" w:cs="Arial"/>
          <w:color w:val="000000" w:themeColor="text1"/>
          <w:shd w:val="clear" w:color="auto" w:fill="FFFFFF"/>
        </w:rPr>
        <w:t xml:space="preserve"> and play, as their parents or carers cannot afford the basic necessities</w:t>
      </w:r>
      <w:r w:rsidR="00717C52" w:rsidRPr="00DD1032">
        <w:rPr>
          <w:rFonts w:ascii="Arial" w:hAnsi="Arial" w:cs="Arial"/>
          <w:color w:val="000000" w:themeColor="text1"/>
          <w:shd w:val="clear" w:color="auto" w:fill="FFFFFF"/>
        </w:rPr>
        <w:t xml:space="preserve"> (CPAG, n.d.</w:t>
      </w:r>
      <w:r w:rsidR="00023132" w:rsidRPr="00DD1032">
        <w:rPr>
          <w:rFonts w:ascii="Arial" w:hAnsi="Arial" w:cs="Arial"/>
          <w:color w:val="000000" w:themeColor="text1"/>
          <w:shd w:val="clear" w:color="auto" w:fill="FFFFFF"/>
        </w:rPr>
        <w:t>b</w:t>
      </w:r>
      <w:r w:rsidR="00717C52" w:rsidRPr="00DD1032">
        <w:rPr>
          <w:rFonts w:ascii="Arial" w:hAnsi="Arial" w:cs="Arial"/>
          <w:color w:val="000000" w:themeColor="text1"/>
          <w:shd w:val="clear" w:color="auto" w:fill="FFFFFF"/>
        </w:rPr>
        <w:t>).</w:t>
      </w:r>
      <w:r w:rsidR="00A05DC4" w:rsidRPr="00DD1032">
        <w:rPr>
          <w:rFonts w:ascii="Arial" w:hAnsi="Arial" w:cs="Arial"/>
          <w:color w:val="000000" w:themeColor="text1"/>
          <w:shd w:val="clear" w:color="auto" w:fill="FFFFFF"/>
        </w:rPr>
        <w:t xml:space="preserve"> </w:t>
      </w:r>
      <w:r w:rsidR="00BA7C18" w:rsidRPr="00DD1032">
        <w:rPr>
          <w:rFonts w:ascii="Arial" w:hAnsi="Arial" w:cs="Arial"/>
          <w:color w:val="000000" w:themeColor="text1"/>
          <w:shd w:val="clear" w:color="auto" w:fill="FFFFFF"/>
        </w:rPr>
        <w:t>Poverty denies children the chance to develop their interests through clubs as well as missing out on school activities (CPAG, n.d.</w:t>
      </w:r>
      <w:r w:rsidR="00023132" w:rsidRPr="00DD1032">
        <w:rPr>
          <w:rFonts w:ascii="Arial" w:hAnsi="Arial" w:cs="Arial"/>
          <w:color w:val="000000" w:themeColor="text1"/>
          <w:shd w:val="clear" w:color="auto" w:fill="FFFFFF"/>
        </w:rPr>
        <w:t>b</w:t>
      </w:r>
      <w:r w:rsidR="00BA7C18" w:rsidRPr="00DD1032">
        <w:rPr>
          <w:rFonts w:ascii="Arial" w:hAnsi="Arial" w:cs="Arial"/>
          <w:color w:val="000000" w:themeColor="text1"/>
          <w:shd w:val="clear" w:color="auto" w:fill="FFFFFF"/>
        </w:rPr>
        <w:t>)</w:t>
      </w:r>
      <w:r w:rsidR="00A05DC4" w:rsidRPr="00DD1032">
        <w:rPr>
          <w:rFonts w:ascii="Arial" w:hAnsi="Arial" w:cs="Arial"/>
          <w:color w:val="000000" w:themeColor="text1"/>
          <w:shd w:val="clear" w:color="auto" w:fill="FFFFFF"/>
        </w:rPr>
        <w:t xml:space="preserve">. </w:t>
      </w:r>
      <w:r w:rsidR="003F1E99" w:rsidRPr="00DD1032">
        <w:rPr>
          <w:rFonts w:ascii="Arial" w:hAnsi="Arial" w:cs="Arial"/>
          <w:color w:val="000000" w:themeColor="text1"/>
          <w:shd w:val="clear" w:color="auto" w:fill="FFFFFF"/>
        </w:rPr>
        <w:t>This is supported by Children in Wales (</w:t>
      </w:r>
      <w:r w:rsidR="00CF74E6" w:rsidRPr="00DD1032">
        <w:rPr>
          <w:rFonts w:ascii="Arial" w:hAnsi="Arial" w:cs="Arial"/>
          <w:color w:val="000000" w:themeColor="text1"/>
          <w:shd w:val="clear" w:color="auto" w:fill="FFFFFF"/>
        </w:rPr>
        <w:t xml:space="preserve">2022) who state that children </w:t>
      </w:r>
      <w:r w:rsidR="006F102B" w:rsidRPr="00DD1032">
        <w:rPr>
          <w:rFonts w:ascii="Arial" w:hAnsi="Arial" w:cs="Arial"/>
          <w:color w:val="000000" w:themeColor="text1"/>
          <w:shd w:val="clear" w:color="auto" w:fill="FFFFFF"/>
        </w:rPr>
        <w:t>living in poverty may not be able to pay for school trips or clubs</w:t>
      </w:r>
      <w:r w:rsidR="00893F22" w:rsidRPr="00DD1032">
        <w:rPr>
          <w:rFonts w:ascii="Arial" w:hAnsi="Arial" w:cs="Arial"/>
          <w:color w:val="000000" w:themeColor="text1"/>
          <w:shd w:val="clear" w:color="auto" w:fill="FFFFFF"/>
        </w:rPr>
        <w:t>, and do not receive the same experiences as other children. This makes them feel lonely and left out</w:t>
      </w:r>
      <w:r w:rsidR="00D222AB" w:rsidRPr="00DD1032">
        <w:rPr>
          <w:rFonts w:ascii="Arial" w:hAnsi="Arial" w:cs="Arial"/>
          <w:color w:val="000000" w:themeColor="text1"/>
          <w:shd w:val="clear" w:color="auto" w:fill="FFFFFF"/>
        </w:rPr>
        <w:t>, harming the children’s wellbeing.</w:t>
      </w:r>
    </w:p>
    <w:p w14:paraId="1FA20A65" w14:textId="66D05B5B" w:rsidR="00587870" w:rsidRPr="00DD1032" w:rsidRDefault="00D222AB"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In fact, a</w:t>
      </w:r>
      <w:r w:rsidR="00C33ED4" w:rsidRPr="00DD1032">
        <w:rPr>
          <w:rFonts w:ascii="Arial" w:hAnsi="Arial" w:cs="Arial"/>
          <w:color w:val="000000" w:themeColor="text1"/>
          <w:shd w:val="clear" w:color="auto" w:fill="FFFFFF"/>
        </w:rPr>
        <w:t xml:space="preserve"> parent in York disclosed that her child </w:t>
      </w:r>
      <w:r w:rsidRPr="00DD1032">
        <w:rPr>
          <w:rFonts w:ascii="Arial" w:hAnsi="Arial" w:cs="Arial"/>
          <w:color w:val="000000" w:themeColor="text1"/>
          <w:shd w:val="clear" w:color="auto" w:fill="FFFFFF"/>
        </w:rPr>
        <w:t xml:space="preserve">used to thrive </w:t>
      </w:r>
      <w:r w:rsidR="00C33ED4" w:rsidRPr="00DD1032">
        <w:rPr>
          <w:rFonts w:ascii="Arial" w:hAnsi="Arial" w:cs="Arial"/>
          <w:color w:val="000000" w:themeColor="text1"/>
          <w:shd w:val="clear" w:color="auto" w:fill="FFFFFF"/>
        </w:rPr>
        <w:t xml:space="preserve">in extracurricular dance </w:t>
      </w:r>
      <w:r w:rsidRPr="00DD1032">
        <w:rPr>
          <w:rFonts w:ascii="Arial" w:hAnsi="Arial" w:cs="Arial"/>
          <w:color w:val="000000" w:themeColor="text1"/>
          <w:shd w:val="clear" w:color="auto" w:fill="FFFFFF"/>
        </w:rPr>
        <w:t>classes but</w:t>
      </w:r>
      <w:r w:rsidR="00C33ED4" w:rsidRPr="00DD1032">
        <w:rPr>
          <w:rFonts w:ascii="Arial" w:hAnsi="Arial" w:cs="Arial"/>
          <w:color w:val="000000" w:themeColor="text1"/>
          <w:shd w:val="clear" w:color="auto" w:fill="FFFFFF"/>
        </w:rPr>
        <w:t xml:space="preserve"> can no longer afford the tuition.</w:t>
      </w:r>
      <w:r w:rsidR="00BE1AFE" w:rsidRPr="00DD1032">
        <w:rPr>
          <w:rFonts w:ascii="Arial" w:hAnsi="Arial" w:cs="Arial"/>
          <w:color w:val="000000" w:themeColor="text1"/>
          <w:shd w:val="clear" w:color="auto" w:fill="FFFFFF"/>
        </w:rPr>
        <w:t xml:space="preserve"> </w:t>
      </w:r>
      <w:r w:rsidR="00587870" w:rsidRPr="00DD1032">
        <w:rPr>
          <w:rFonts w:ascii="Arial" w:hAnsi="Arial" w:cs="Arial"/>
          <w:color w:val="000000" w:themeColor="text1"/>
          <w:shd w:val="clear" w:color="auto" w:fill="FFFFFF"/>
        </w:rPr>
        <w:t xml:space="preserve">This has affected her child’s </w:t>
      </w:r>
      <w:r w:rsidR="00587870" w:rsidRPr="00DD1032">
        <w:rPr>
          <w:rFonts w:ascii="Arial" w:hAnsi="Arial" w:cs="Arial"/>
          <w:color w:val="000000" w:themeColor="text1"/>
          <w:shd w:val="clear" w:color="auto" w:fill="FFFFFF"/>
        </w:rPr>
        <w:lastRenderedPageBreak/>
        <w:t>wellbeing as did not have any friends in school, however had many of friends in dance class</w:t>
      </w:r>
      <w:r w:rsidR="00A52447" w:rsidRPr="00DD1032">
        <w:rPr>
          <w:rFonts w:ascii="Arial" w:hAnsi="Arial" w:cs="Arial"/>
          <w:color w:val="000000" w:themeColor="text1"/>
          <w:shd w:val="clear" w:color="auto" w:fill="FFFFFF"/>
        </w:rPr>
        <w:t xml:space="preserve"> (CPAG, n.d.</w:t>
      </w:r>
      <w:r w:rsidR="00023132" w:rsidRPr="00DD1032">
        <w:rPr>
          <w:rFonts w:ascii="Arial" w:hAnsi="Arial" w:cs="Arial"/>
          <w:color w:val="000000" w:themeColor="text1"/>
          <w:shd w:val="clear" w:color="auto" w:fill="FFFFFF"/>
        </w:rPr>
        <w:t>b</w:t>
      </w:r>
      <w:r w:rsidR="00A52447" w:rsidRPr="00DD1032">
        <w:rPr>
          <w:rFonts w:ascii="Arial" w:hAnsi="Arial" w:cs="Arial"/>
          <w:color w:val="000000" w:themeColor="text1"/>
          <w:shd w:val="clear" w:color="auto" w:fill="FFFFFF"/>
        </w:rPr>
        <w:t xml:space="preserve">). This has </w:t>
      </w:r>
      <w:r w:rsidR="00A05DC4" w:rsidRPr="00DD1032">
        <w:rPr>
          <w:rFonts w:ascii="Arial" w:hAnsi="Arial" w:cs="Arial"/>
          <w:color w:val="000000" w:themeColor="text1"/>
          <w:shd w:val="clear" w:color="auto" w:fill="FFFFFF"/>
        </w:rPr>
        <w:t xml:space="preserve">negatively </w:t>
      </w:r>
      <w:r w:rsidR="00A52447" w:rsidRPr="00DD1032">
        <w:rPr>
          <w:rFonts w:ascii="Arial" w:hAnsi="Arial" w:cs="Arial"/>
          <w:color w:val="000000" w:themeColor="text1"/>
          <w:shd w:val="clear" w:color="auto" w:fill="FFFFFF"/>
        </w:rPr>
        <w:t xml:space="preserve">affected </w:t>
      </w:r>
      <w:r w:rsidR="00A05DC4" w:rsidRPr="00DD1032">
        <w:rPr>
          <w:rFonts w:ascii="Arial" w:hAnsi="Arial" w:cs="Arial"/>
          <w:color w:val="000000" w:themeColor="text1"/>
          <w:shd w:val="clear" w:color="auto" w:fill="FFFFFF"/>
        </w:rPr>
        <w:t xml:space="preserve">the child’s </w:t>
      </w:r>
      <w:r w:rsidR="00A52447" w:rsidRPr="00DD1032">
        <w:rPr>
          <w:rFonts w:ascii="Arial" w:hAnsi="Arial" w:cs="Arial"/>
          <w:color w:val="000000" w:themeColor="text1"/>
          <w:shd w:val="clear" w:color="auto" w:fill="FFFFFF"/>
        </w:rPr>
        <w:t>wellbeing.</w:t>
      </w:r>
    </w:p>
    <w:p w14:paraId="7E2DC8BC" w14:textId="77777777" w:rsidR="00BF1D79" w:rsidRPr="00DD1032" w:rsidRDefault="00BF1D79" w:rsidP="00DD1032">
      <w:pPr>
        <w:spacing w:line="360" w:lineRule="auto"/>
        <w:rPr>
          <w:rFonts w:ascii="Arial" w:hAnsi="Arial" w:cs="Arial"/>
          <w:i/>
          <w:iCs/>
          <w:color w:val="000000" w:themeColor="text1"/>
          <w:shd w:val="clear" w:color="auto" w:fill="FFFFFF"/>
        </w:rPr>
      </w:pPr>
    </w:p>
    <w:p w14:paraId="51FA9893" w14:textId="29F86A92" w:rsidR="00737842" w:rsidRPr="00DD1032" w:rsidRDefault="0020568C"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11</w:t>
      </w:r>
      <w:r w:rsidRPr="00DD1032">
        <w:rPr>
          <w:rFonts w:ascii="Arial" w:hAnsi="Arial" w:cs="Arial"/>
          <w:b/>
          <w:bCs/>
          <w:color w:val="000000" w:themeColor="text1"/>
          <w:u w:val="single"/>
        </w:rPr>
        <w:t>: How can practitioners support wellbeing</w:t>
      </w:r>
    </w:p>
    <w:p w14:paraId="3A697BC3" w14:textId="576DFBA1" w:rsidR="00561C35" w:rsidRPr="00DD1032" w:rsidRDefault="00737842" w:rsidP="00DD1032">
      <w:pPr>
        <w:spacing w:line="360" w:lineRule="auto"/>
        <w:rPr>
          <w:rFonts w:ascii="Arial" w:hAnsi="Arial" w:cs="Arial"/>
          <w:color w:val="000000" w:themeColor="text1"/>
          <w:shd w:val="clear" w:color="auto" w:fill="FFFFFF"/>
        </w:rPr>
      </w:pPr>
      <w:r w:rsidRPr="00DD1032">
        <w:rPr>
          <w:rFonts w:ascii="Arial" w:hAnsi="Arial" w:cs="Arial"/>
          <w:color w:val="000000" w:themeColor="text1"/>
          <w:shd w:val="clear" w:color="auto" w:fill="FFFFFF"/>
        </w:rPr>
        <w:t xml:space="preserve">According to </w:t>
      </w:r>
      <w:r w:rsidR="005C5689" w:rsidRPr="00DD1032">
        <w:rPr>
          <w:rFonts w:ascii="Arial" w:hAnsi="Arial" w:cs="Arial"/>
          <w:color w:val="000000" w:themeColor="text1"/>
          <w:shd w:val="clear" w:color="auto" w:fill="FFFFFF"/>
        </w:rPr>
        <w:t>Singh</w:t>
      </w:r>
      <w:r w:rsidRPr="00DD1032">
        <w:rPr>
          <w:rFonts w:ascii="Arial" w:hAnsi="Arial" w:cs="Arial"/>
          <w:color w:val="000000" w:themeColor="text1"/>
          <w:shd w:val="clear" w:color="auto" w:fill="FFFFFF"/>
        </w:rPr>
        <w:t xml:space="preserve"> </w:t>
      </w:r>
      <w:r w:rsidR="006932C1" w:rsidRPr="00DD1032">
        <w:rPr>
          <w:rFonts w:ascii="Arial" w:hAnsi="Arial" w:cs="Arial"/>
          <w:color w:val="000000" w:themeColor="text1"/>
          <w:shd w:val="clear" w:color="auto" w:fill="FFFFFF"/>
        </w:rPr>
        <w:t>(2023</w:t>
      </w:r>
      <w:r w:rsidR="00BF1D79" w:rsidRPr="00DD1032">
        <w:rPr>
          <w:rFonts w:ascii="Arial" w:hAnsi="Arial" w:cs="Arial"/>
          <w:color w:val="000000" w:themeColor="text1"/>
          <w:shd w:val="clear" w:color="auto" w:fill="FFFFFF"/>
        </w:rPr>
        <w:t>) play</w:t>
      </w:r>
      <w:r w:rsidR="00BC40B6" w:rsidRPr="00DD1032">
        <w:rPr>
          <w:rFonts w:ascii="Arial" w:hAnsi="Arial" w:cs="Arial"/>
          <w:color w:val="000000" w:themeColor="text1"/>
          <w:shd w:val="clear" w:color="auto" w:fill="FFFFFF"/>
        </w:rPr>
        <w:t xml:space="preserve"> can promote a child’s general wellbeing as well as give them the information and abilities needed to prosper in the future.</w:t>
      </w:r>
      <w:r w:rsidR="00870FB1" w:rsidRPr="00DD1032">
        <w:rPr>
          <w:rFonts w:ascii="Arial" w:hAnsi="Arial" w:cs="Arial"/>
          <w:color w:val="000000" w:themeColor="text1"/>
          <w:shd w:val="clear" w:color="auto" w:fill="FFFFFF"/>
        </w:rPr>
        <w:t xml:space="preserve"> </w:t>
      </w:r>
      <w:r w:rsidR="00366226" w:rsidRPr="00DD1032">
        <w:rPr>
          <w:rFonts w:ascii="Arial" w:hAnsi="Arial" w:cs="Arial"/>
          <w:color w:val="000000" w:themeColor="text1"/>
          <w:shd w:val="clear" w:color="auto" w:fill="FFFFFF"/>
        </w:rPr>
        <w:t>The Welsh Government (2025</w:t>
      </w:r>
      <w:r w:rsidR="00F36A59" w:rsidRPr="00DD1032">
        <w:rPr>
          <w:rFonts w:ascii="Arial" w:hAnsi="Arial" w:cs="Arial"/>
          <w:color w:val="000000" w:themeColor="text1"/>
          <w:shd w:val="clear" w:color="auto" w:fill="FFFFFF"/>
        </w:rPr>
        <w:t>c</w:t>
      </w:r>
      <w:r w:rsidR="00366226" w:rsidRPr="00DD1032">
        <w:rPr>
          <w:rFonts w:ascii="Arial" w:hAnsi="Arial" w:cs="Arial"/>
          <w:color w:val="000000" w:themeColor="text1"/>
          <w:shd w:val="clear" w:color="auto" w:fill="FFFFFF"/>
        </w:rPr>
        <w:t xml:space="preserve">) believes that play </w:t>
      </w:r>
      <w:r w:rsidR="006730B2" w:rsidRPr="00DD1032">
        <w:rPr>
          <w:rFonts w:ascii="Arial" w:hAnsi="Arial" w:cs="Arial"/>
          <w:color w:val="000000" w:themeColor="text1"/>
          <w:shd w:val="clear" w:color="auto" w:fill="FFFFFF"/>
        </w:rPr>
        <w:t>opportunities</w:t>
      </w:r>
      <w:r w:rsidR="00366226" w:rsidRPr="00DD1032">
        <w:rPr>
          <w:rFonts w:ascii="Arial" w:hAnsi="Arial" w:cs="Arial"/>
          <w:color w:val="000000" w:themeColor="text1"/>
          <w:shd w:val="clear" w:color="auto" w:fill="FFFFFF"/>
        </w:rPr>
        <w:t xml:space="preserve"> are fundamental to cognitive and intellectual development, which enables children to develop positive self-imag</w:t>
      </w:r>
      <w:r w:rsidR="006730B2" w:rsidRPr="00DD1032">
        <w:rPr>
          <w:rFonts w:ascii="Arial" w:hAnsi="Arial" w:cs="Arial"/>
          <w:color w:val="000000" w:themeColor="text1"/>
          <w:shd w:val="clear" w:color="auto" w:fill="FFFFFF"/>
        </w:rPr>
        <w:t xml:space="preserve">e. In fact, play </w:t>
      </w:r>
      <w:r w:rsidR="007A474B" w:rsidRPr="00DD1032">
        <w:rPr>
          <w:rFonts w:ascii="Arial" w:hAnsi="Arial" w:cs="Arial"/>
          <w:color w:val="000000" w:themeColor="text1"/>
          <w:shd w:val="clear" w:color="auto" w:fill="FFFFFF"/>
        </w:rPr>
        <w:t>opportunities</w:t>
      </w:r>
      <w:r w:rsidR="00812144" w:rsidRPr="00DD1032">
        <w:rPr>
          <w:rFonts w:ascii="Arial" w:hAnsi="Arial" w:cs="Arial"/>
          <w:color w:val="000000" w:themeColor="text1"/>
          <w:shd w:val="clear" w:color="auto" w:fill="FFFFFF"/>
        </w:rPr>
        <w:t xml:space="preserve"> are </w:t>
      </w:r>
      <w:r w:rsidR="007A474B" w:rsidRPr="00DD1032">
        <w:rPr>
          <w:rFonts w:ascii="Arial" w:hAnsi="Arial" w:cs="Arial"/>
          <w:color w:val="000000" w:themeColor="text1"/>
          <w:shd w:val="clear" w:color="auto" w:fill="FFFFFF"/>
        </w:rPr>
        <w:t>crucial</w:t>
      </w:r>
      <w:r w:rsidR="00812144" w:rsidRPr="00DD1032">
        <w:rPr>
          <w:rFonts w:ascii="Arial" w:hAnsi="Arial" w:cs="Arial"/>
          <w:color w:val="000000" w:themeColor="text1"/>
          <w:shd w:val="clear" w:color="auto" w:fill="FFFFFF"/>
        </w:rPr>
        <w:t xml:space="preserve"> to the way children become self-aware and learn the rules of social behaviour, and that learning opportunities should</w:t>
      </w:r>
      <w:r w:rsidR="007A474B" w:rsidRPr="00DD1032">
        <w:rPr>
          <w:rFonts w:ascii="Arial" w:hAnsi="Arial" w:cs="Arial"/>
          <w:color w:val="000000" w:themeColor="text1"/>
          <w:shd w:val="clear" w:color="auto" w:fill="FFFFFF"/>
        </w:rPr>
        <w:t xml:space="preserve"> be provided within these early years settings</w:t>
      </w:r>
      <w:r w:rsidR="006730B2" w:rsidRPr="00DD1032">
        <w:rPr>
          <w:rFonts w:ascii="Arial" w:hAnsi="Arial" w:cs="Arial"/>
          <w:color w:val="000000" w:themeColor="text1"/>
          <w:shd w:val="clear" w:color="auto" w:fill="FFFFFF"/>
        </w:rPr>
        <w:t xml:space="preserve"> (Welsh Government, 2025</w:t>
      </w:r>
      <w:r w:rsidR="00F36A59" w:rsidRPr="00DD1032">
        <w:rPr>
          <w:rFonts w:ascii="Arial" w:hAnsi="Arial" w:cs="Arial"/>
          <w:color w:val="000000" w:themeColor="text1"/>
          <w:shd w:val="clear" w:color="auto" w:fill="FFFFFF"/>
        </w:rPr>
        <w:t>c</w:t>
      </w:r>
      <w:r w:rsidR="006730B2" w:rsidRPr="00DD1032">
        <w:rPr>
          <w:rFonts w:ascii="Arial" w:hAnsi="Arial" w:cs="Arial"/>
          <w:color w:val="000000" w:themeColor="text1"/>
          <w:shd w:val="clear" w:color="auto" w:fill="FFFFFF"/>
        </w:rPr>
        <w:t>).</w:t>
      </w:r>
      <w:r w:rsidR="004C136E" w:rsidRPr="00DD1032">
        <w:rPr>
          <w:rFonts w:ascii="Arial" w:hAnsi="Arial" w:cs="Arial"/>
          <w:color w:val="000000" w:themeColor="text1"/>
          <w:shd w:val="clear" w:color="auto" w:fill="FFFFFF"/>
        </w:rPr>
        <w:t xml:space="preserve"> </w:t>
      </w:r>
      <w:r w:rsidR="007A474B" w:rsidRPr="00DD1032">
        <w:rPr>
          <w:rFonts w:ascii="Arial" w:hAnsi="Arial" w:cs="Arial"/>
          <w:color w:val="000000" w:themeColor="text1"/>
          <w:shd w:val="clear" w:color="auto" w:fill="FFFFFF"/>
        </w:rPr>
        <w:t xml:space="preserve">The play environment should promote a sense of belonging where children can demonstrate </w:t>
      </w:r>
      <w:r w:rsidR="00366226" w:rsidRPr="00DD1032">
        <w:rPr>
          <w:rFonts w:ascii="Arial" w:hAnsi="Arial" w:cs="Arial"/>
          <w:color w:val="000000" w:themeColor="text1"/>
          <w:shd w:val="clear" w:color="auto" w:fill="FFFFFF"/>
        </w:rPr>
        <w:t>levels of emotional wellbeing and be engaged within their learning (Welsh Government, 2025</w:t>
      </w:r>
      <w:r w:rsidR="00F36A59" w:rsidRPr="00DD1032">
        <w:rPr>
          <w:rFonts w:ascii="Arial" w:hAnsi="Arial" w:cs="Arial"/>
          <w:color w:val="000000" w:themeColor="text1"/>
          <w:shd w:val="clear" w:color="auto" w:fill="FFFFFF"/>
        </w:rPr>
        <w:t>c</w:t>
      </w:r>
      <w:r w:rsidR="00366226" w:rsidRPr="00DD1032">
        <w:rPr>
          <w:rFonts w:ascii="Arial" w:hAnsi="Arial" w:cs="Arial"/>
          <w:color w:val="000000" w:themeColor="text1"/>
          <w:shd w:val="clear" w:color="auto" w:fill="FFFFFF"/>
        </w:rPr>
        <w:t>).</w:t>
      </w:r>
      <w:r w:rsidR="004C136E" w:rsidRPr="00DD1032">
        <w:rPr>
          <w:rFonts w:ascii="Arial" w:hAnsi="Arial" w:cs="Arial"/>
          <w:color w:val="000000" w:themeColor="text1"/>
        </w:rPr>
        <w:t xml:space="preserve"> Adding onto this, Singh (2023) believes that storytelling is an effective tool that practitioners can use for promoting the emotional wellbeing of young </w:t>
      </w:r>
      <w:r w:rsidR="00F617E0" w:rsidRPr="00DD1032">
        <w:rPr>
          <w:rFonts w:ascii="Arial" w:hAnsi="Arial" w:cs="Arial"/>
          <w:color w:val="000000" w:themeColor="text1"/>
        </w:rPr>
        <w:t>children.</w:t>
      </w:r>
      <w:r w:rsidR="00F617E0" w:rsidRPr="00DD1032">
        <w:rPr>
          <w:rFonts w:ascii="Arial" w:hAnsi="Arial" w:cs="Arial"/>
          <w:color w:val="000000" w:themeColor="text1"/>
          <w:shd w:val="clear" w:color="auto" w:fill="FFFFFF"/>
        </w:rPr>
        <w:t xml:space="preserve"> Research</w:t>
      </w:r>
      <w:r w:rsidR="00863F9F" w:rsidRPr="00DD1032">
        <w:rPr>
          <w:rFonts w:ascii="Arial" w:hAnsi="Arial" w:cs="Arial"/>
          <w:color w:val="000000" w:themeColor="text1"/>
          <w:shd w:val="clear" w:color="auto" w:fill="FFFFFF"/>
        </w:rPr>
        <w:t xml:space="preserve"> </w:t>
      </w:r>
      <w:r w:rsidR="006E03D1" w:rsidRPr="00DD1032">
        <w:rPr>
          <w:rFonts w:ascii="Arial" w:hAnsi="Arial" w:cs="Arial"/>
          <w:color w:val="000000" w:themeColor="text1"/>
          <w:shd w:val="clear" w:color="auto" w:fill="FFFFFF"/>
        </w:rPr>
        <w:t>from</w:t>
      </w:r>
      <w:r w:rsidR="00863F9F" w:rsidRPr="00DD1032">
        <w:rPr>
          <w:rFonts w:ascii="Arial" w:hAnsi="Arial" w:cs="Arial"/>
          <w:color w:val="000000" w:themeColor="text1"/>
          <w:shd w:val="clear" w:color="auto" w:fill="FFFFFF"/>
        </w:rPr>
        <w:t xml:space="preserve"> </w:t>
      </w:r>
      <w:r w:rsidR="006E03D1" w:rsidRPr="00DD1032">
        <w:rPr>
          <w:rFonts w:ascii="Arial" w:hAnsi="Arial" w:cs="Arial"/>
          <w:color w:val="000000" w:themeColor="text1"/>
          <w:shd w:val="clear" w:color="auto" w:fill="FFFFFF"/>
        </w:rPr>
        <w:t xml:space="preserve">Ramamurthy </w:t>
      </w:r>
      <w:r w:rsidR="006E03D1" w:rsidRPr="00DD1032">
        <w:rPr>
          <w:rFonts w:ascii="Arial" w:hAnsi="Arial" w:cs="Arial"/>
          <w:i/>
          <w:iCs/>
          <w:color w:val="000000" w:themeColor="text1"/>
          <w:shd w:val="clear" w:color="auto" w:fill="FFFFFF"/>
        </w:rPr>
        <w:t xml:space="preserve">et al. </w:t>
      </w:r>
      <w:r w:rsidR="006E03D1" w:rsidRPr="00DD1032">
        <w:rPr>
          <w:rFonts w:ascii="Arial" w:hAnsi="Arial" w:cs="Arial"/>
          <w:color w:val="000000" w:themeColor="text1"/>
          <w:shd w:val="clear" w:color="auto" w:fill="FFFFFF"/>
        </w:rPr>
        <w:t xml:space="preserve">(2023), showed that storytelling interventions enhanced the wellbeing and </w:t>
      </w:r>
      <w:r w:rsidR="005D5063" w:rsidRPr="00DD1032">
        <w:rPr>
          <w:rFonts w:ascii="Arial" w:hAnsi="Arial" w:cs="Arial"/>
          <w:color w:val="000000" w:themeColor="text1"/>
          <w:shd w:val="clear" w:color="auto" w:fill="FFFFFF"/>
        </w:rPr>
        <w:t>resilience in children</w:t>
      </w:r>
      <w:r w:rsidR="00BB5C68" w:rsidRPr="00DD1032">
        <w:rPr>
          <w:rFonts w:ascii="Arial" w:hAnsi="Arial" w:cs="Arial"/>
          <w:color w:val="000000" w:themeColor="text1"/>
          <w:shd w:val="clear" w:color="auto" w:fill="FFFFFF"/>
        </w:rPr>
        <w:t>, as well as decreased symptoms of anxiety and depression.</w:t>
      </w:r>
      <w:r w:rsidR="00F617E0" w:rsidRPr="00DD1032">
        <w:rPr>
          <w:rFonts w:ascii="Arial" w:hAnsi="Arial" w:cs="Arial"/>
          <w:color w:val="000000" w:themeColor="text1"/>
          <w:shd w:val="clear" w:color="auto" w:fill="FFFFFF"/>
        </w:rPr>
        <w:t xml:space="preserve"> </w:t>
      </w:r>
      <w:r w:rsidR="00BB5C68" w:rsidRPr="00DD1032">
        <w:rPr>
          <w:rFonts w:ascii="Arial" w:hAnsi="Arial" w:cs="Arial"/>
          <w:color w:val="000000" w:themeColor="text1"/>
          <w:shd w:val="clear" w:color="auto" w:fill="FFFFFF"/>
        </w:rPr>
        <w:t xml:space="preserve">Therefore, </w:t>
      </w:r>
      <w:r w:rsidR="005E7C22" w:rsidRPr="00DD1032">
        <w:rPr>
          <w:rFonts w:ascii="Arial" w:hAnsi="Arial" w:cs="Arial"/>
          <w:color w:val="000000" w:themeColor="text1"/>
          <w:shd w:val="clear" w:color="auto" w:fill="FFFFFF"/>
        </w:rPr>
        <w:t>practitioners</w:t>
      </w:r>
      <w:r w:rsidR="00BB5C68" w:rsidRPr="00DD1032">
        <w:rPr>
          <w:rFonts w:ascii="Arial" w:hAnsi="Arial" w:cs="Arial"/>
          <w:color w:val="000000" w:themeColor="text1"/>
          <w:shd w:val="clear" w:color="auto" w:fill="FFFFFF"/>
        </w:rPr>
        <w:t xml:space="preserve"> can positively support the wellbeing of children by </w:t>
      </w:r>
      <w:r w:rsidR="000D4461" w:rsidRPr="00DD1032">
        <w:rPr>
          <w:rFonts w:ascii="Arial" w:hAnsi="Arial" w:cs="Arial"/>
          <w:color w:val="000000" w:themeColor="text1"/>
          <w:shd w:val="clear" w:color="auto" w:fill="FFFFFF"/>
        </w:rPr>
        <w:t>making sure that children have a</w:t>
      </w:r>
      <w:r w:rsidR="005E7C22" w:rsidRPr="00DD1032">
        <w:rPr>
          <w:rFonts w:ascii="Arial" w:hAnsi="Arial" w:cs="Arial"/>
          <w:color w:val="000000" w:themeColor="text1"/>
          <w:shd w:val="clear" w:color="auto" w:fill="FFFFFF"/>
        </w:rPr>
        <w:t>n</w:t>
      </w:r>
      <w:r w:rsidR="000D4461" w:rsidRPr="00DD1032">
        <w:rPr>
          <w:rFonts w:ascii="Arial" w:hAnsi="Arial" w:cs="Arial"/>
          <w:color w:val="000000" w:themeColor="text1"/>
          <w:shd w:val="clear" w:color="auto" w:fill="FFFFFF"/>
        </w:rPr>
        <w:t xml:space="preserve"> </w:t>
      </w:r>
      <w:r w:rsidR="005E7C22" w:rsidRPr="00DD1032">
        <w:rPr>
          <w:rFonts w:ascii="Arial" w:hAnsi="Arial" w:cs="Arial"/>
          <w:color w:val="000000" w:themeColor="text1"/>
          <w:shd w:val="clear" w:color="auto" w:fill="FFFFFF"/>
        </w:rPr>
        <w:t>environment</w:t>
      </w:r>
      <w:r w:rsidR="000D4461" w:rsidRPr="00DD1032">
        <w:rPr>
          <w:rFonts w:ascii="Arial" w:hAnsi="Arial" w:cs="Arial"/>
          <w:color w:val="000000" w:themeColor="text1"/>
          <w:shd w:val="clear" w:color="auto" w:fill="FFFFFF"/>
        </w:rPr>
        <w:t xml:space="preserve"> that promotes play. </w:t>
      </w:r>
      <w:r w:rsidR="005E7C22" w:rsidRPr="00DD1032">
        <w:rPr>
          <w:rFonts w:ascii="Arial" w:hAnsi="Arial" w:cs="Arial"/>
          <w:color w:val="000000" w:themeColor="text1"/>
          <w:shd w:val="clear" w:color="auto" w:fill="FFFFFF"/>
        </w:rPr>
        <w:t>Additionally</w:t>
      </w:r>
      <w:r w:rsidR="000D4461" w:rsidRPr="00DD1032">
        <w:rPr>
          <w:rFonts w:ascii="Arial" w:hAnsi="Arial" w:cs="Arial"/>
          <w:color w:val="000000" w:themeColor="text1"/>
          <w:shd w:val="clear" w:color="auto" w:fill="FFFFFF"/>
        </w:rPr>
        <w:t xml:space="preserve">, </w:t>
      </w:r>
      <w:r w:rsidR="005E7C22" w:rsidRPr="00DD1032">
        <w:rPr>
          <w:rFonts w:ascii="Arial" w:hAnsi="Arial" w:cs="Arial"/>
          <w:color w:val="000000" w:themeColor="text1"/>
          <w:shd w:val="clear" w:color="auto" w:fill="FFFFFF"/>
        </w:rPr>
        <w:t>practitioners</w:t>
      </w:r>
      <w:r w:rsidR="000D4461" w:rsidRPr="00DD1032">
        <w:rPr>
          <w:rFonts w:ascii="Arial" w:hAnsi="Arial" w:cs="Arial"/>
          <w:color w:val="000000" w:themeColor="text1"/>
          <w:shd w:val="clear" w:color="auto" w:fill="FFFFFF"/>
        </w:rPr>
        <w:t xml:space="preserve"> should include </w:t>
      </w:r>
      <w:r w:rsidR="005E7C22" w:rsidRPr="00DD1032">
        <w:rPr>
          <w:rFonts w:ascii="Arial" w:hAnsi="Arial" w:cs="Arial"/>
          <w:color w:val="000000" w:themeColor="text1"/>
          <w:shd w:val="clear" w:color="auto" w:fill="FFFFFF"/>
        </w:rPr>
        <w:t>storytelling as a part of their practice to promote the wellbeing and resilience of children living in poverty.</w:t>
      </w:r>
    </w:p>
    <w:p w14:paraId="78025DA3" w14:textId="78C04DFF" w:rsidR="00C16765" w:rsidRPr="00DD1032" w:rsidRDefault="00C16765" w:rsidP="00DD1032">
      <w:pPr>
        <w:spacing w:line="360" w:lineRule="auto"/>
        <w:rPr>
          <w:rFonts w:ascii="Arial" w:hAnsi="Arial" w:cs="Arial"/>
          <w:color w:val="000000" w:themeColor="text1"/>
          <w:shd w:val="clear" w:color="auto" w:fill="FFFFFF"/>
        </w:rPr>
      </w:pPr>
    </w:p>
    <w:p w14:paraId="1282757D" w14:textId="0BB8B7D0" w:rsidR="00EC6618" w:rsidRPr="00DD1032" w:rsidRDefault="00EC6618"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t xml:space="preserve">Slide </w:t>
      </w:r>
      <w:r w:rsidR="003357A9" w:rsidRPr="00DD1032">
        <w:rPr>
          <w:rFonts w:ascii="Arial" w:hAnsi="Arial" w:cs="Arial"/>
          <w:b/>
          <w:bCs/>
          <w:color w:val="000000" w:themeColor="text1"/>
          <w:u w:val="single"/>
        </w:rPr>
        <w:t>12</w:t>
      </w:r>
      <w:r w:rsidRPr="00DD1032">
        <w:rPr>
          <w:rFonts w:ascii="Arial" w:hAnsi="Arial" w:cs="Arial"/>
          <w:b/>
          <w:bCs/>
          <w:color w:val="000000" w:themeColor="text1"/>
          <w:u w:val="single"/>
        </w:rPr>
        <w:t>: How is the UK Government supporting children living in poverty?</w:t>
      </w:r>
    </w:p>
    <w:p w14:paraId="17D42197" w14:textId="2FDAF956" w:rsidR="00E9635E" w:rsidRPr="00DD1032" w:rsidRDefault="00EC6618" w:rsidP="00DD1032">
      <w:pPr>
        <w:spacing w:line="360" w:lineRule="auto"/>
        <w:rPr>
          <w:rFonts w:ascii="Arial" w:hAnsi="Arial" w:cs="Arial"/>
          <w:color w:val="000000" w:themeColor="text1"/>
        </w:rPr>
      </w:pPr>
      <w:r w:rsidRPr="00DD1032">
        <w:rPr>
          <w:rFonts w:ascii="Arial" w:hAnsi="Arial" w:cs="Arial"/>
          <w:color w:val="000000" w:themeColor="text1"/>
        </w:rPr>
        <w:t>The UK Government have also taken important steps to abolish poverty. The Government is intending to remove the two child limit in Universal Credit from April 2026 (UK Parliament, 2026; Department of Work and Pensions, 2025). By removing this limit, families can receive the child element of the benefit, regardless of their family size (Department of Work and Pensions, 2025). The Department of Work and Pensions (2025) say that the Government believe this is a key measure in tacking child poverty and ensuring that all children have the best start in life. The UK Parliament (2026) believe that this change would result in an estimated 450,000 fewer children living in relative poverty in 2030.</w:t>
      </w:r>
    </w:p>
    <w:p w14:paraId="7309E9FE" w14:textId="77777777" w:rsidR="00E67A3B" w:rsidRPr="00DD1032" w:rsidRDefault="00E67A3B" w:rsidP="00DD1032">
      <w:pPr>
        <w:spacing w:line="360" w:lineRule="auto"/>
        <w:rPr>
          <w:rFonts w:ascii="Arial" w:hAnsi="Arial" w:cs="Arial"/>
          <w:color w:val="000000" w:themeColor="text1"/>
        </w:rPr>
      </w:pPr>
    </w:p>
    <w:p w14:paraId="07A5CB70" w14:textId="28EACDAB" w:rsidR="00E67A3B" w:rsidRPr="00DD1032" w:rsidRDefault="00E67A3B" w:rsidP="00DD1032">
      <w:pPr>
        <w:spacing w:line="360" w:lineRule="auto"/>
        <w:rPr>
          <w:rFonts w:ascii="Arial" w:hAnsi="Arial" w:cs="Arial"/>
          <w:b/>
          <w:bCs/>
          <w:color w:val="000000" w:themeColor="text1"/>
          <w:u w:val="single"/>
        </w:rPr>
      </w:pPr>
      <w:r w:rsidRPr="00DD1032">
        <w:rPr>
          <w:rFonts w:ascii="Arial" w:hAnsi="Arial" w:cs="Arial"/>
          <w:b/>
          <w:bCs/>
          <w:color w:val="000000" w:themeColor="text1"/>
          <w:u w:val="single"/>
        </w:rPr>
        <w:lastRenderedPageBreak/>
        <w:t>Slide 13: Conclusion</w:t>
      </w:r>
    </w:p>
    <w:p w14:paraId="5EBA8D9A" w14:textId="524C5B1E" w:rsidR="00F34A97" w:rsidRPr="00DD1032" w:rsidRDefault="00E67A3B" w:rsidP="00DD1032">
      <w:pPr>
        <w:spacing w:line="360" w:lineRule="auto"/>
        <w:rPr>
          <w:rFonts w:ascii="Arial" w:hAnsi="Arial" w:cs="Arial"/>
          <w:color w:val="000000" w:themeColor="text1"/>
        </w:rPr>
      </w:pPr>
      <w:r w:rsidRPr="00DD1032">
        <w:rPr>
          <w:rFonts w:ascii="Arial" w:hAnsi="Arial" w:cs="Arial"/>
          <w:color w:val="000000" w:themeColor="text1"/>
        </w:rPr>
        <w:t xml:space="preserve">In conclusion, </w:t>
      </w:r>
      <w:r w:rsidR="00626487" w:rsidRPr="00DD1032">
        <w:rPr>
          <w:rFonts w:ascii="Arial" w:hAnsi="Arial" w:cs="Arial"/>
          <w:color w:val="000000" w:themeColor="text1"/>
        </w:rPr>
        <w:t>4.5 million children are affected by poverty in the UK (CPAG, 2025). Poverty affects children by negativity affecting their development as well as giving them poor health outcomes, which includes a low sense of wellbeing (RCPCH, 2021).</w:t>
      </w:r>
      <w:r w:rsidR="00626487" w:rsidRPr="00DD1032">
        <w:rPr>
          <w:rFonts w:ascii="Arial" w:hAnsi="Arial" w:cs="Arial"/>
          <w:color w:val="000000" w:themeColor="text1"/>
          <w:shd w:val="clear" w:color="auto" w:fill="FFFFFF"/>
        </w:rPr>
        <w:t xml:space="preserve"> Early Years Practitioners</w:t>
      </w:r>
      <w:r w:rsidR="00626487" w:rsidRPr="00DD1032">
        <w:rPr>
          <w:rFonts w:ascii="Arial" w:hAnsi="Arial" w:cs="Arial"/>
          <w:color w:val="000000" w:themeColor="text1"/>
          <w:shd w:val="clear" w:color="auto" w:fill="FFFFFF"/>
        </w:rPr>
        <w:t xml:space="preserve"> are one of the closest people within a child’s life to influence their holistic development and can have a positive effect of children living within poverty.</w:t>
      </w:r>
      <w:r w:rsidR="00626487" w:rsidRPr="00DD1032">
        <w:rPr>
          <w:rFonts w:ascii="Arial" w:hAnsi="Arial" w:cs="Arial"/>
          <w:color w:val="000000" w:themeColor="text1"/>
          <w:shd w:val="clear" w:color="auto" w:fill="FFFFFF"/>
        </w:rPr>
        <w:t xml:space="preserve"> This is supported by Wilson (2025) and </w:t>
      </w:r>
      <w:r w:rsidR="00626487" w:rsidRPr="00DD1032">
        <w:rPr>
          <w:rFonts w:ascii="Arial" w:hAnsi="Arial" w:cs="Arial"/>
          <w:color w:val="000000" w:themeColor="text1"/>
          <w:shd w:val="clear" w:color="auto" w:fill="FFFFFF"/>
        </w:rPr>
        <w:t>Underdown (2007, cited</w:t>
      </w:r>
      <w:r w:rsidR="00B1332A" w:rsidRPr="00DD1032">
        <w:rPr>
          <w:rFonts w:ascii="Arial" w:hAnsi="Arial" w:cs="Arial"/>
          <w:color w:val="000000" w:themeColor="text1"/>
          <w:shd w:val="clear" w:color="auto" w:fill="FFFFFF"/>
        </w:rPr>
        <w:t xml:space="preserve"> in</w:t>
      </w:r>
      <w:r w:rsidR="00626487" w:rsidRPr="00DD1032">
        <w:rPr>
          <w:rFonts w:ascii="Arial" w:hAnsi="Arial" w:cs="Arial"/>
          <w:color w:val="000000" w:themeColor="text1"/>
          <w:shd w:val="clear" w:color="auto" w:fill="FFFFFF"/>
        </w:rPr>
        <w:t xml:space="preserve"> Mukherji, 2014)</w:t>
      </w:r>
      <w:r w:rsidR="00626487" w:rsidRPr="00DD1032">
        <w:rPr>
          <w:rFonts w:ascii="Arial" w:hAnsi="Arial" w:cs="Arial"/>
          <w:color w:val="000000" w:themeColor="text1"/>
          <w:shd w:val="clear" w:color="auto" w:fill="FFFFFF"/>
        </w:rPr>
        <w:t>, who state that practitioners are a part of the microsystem of Bronfenbrenner’s Ecological Systems Theory.</w:t>
      </w:r>
      <w:r w:rsidR="00CD277A" w:rsidRPr="00DD1032">
        <w:rPr>
          <w:rFonts w:ascii="Arial" w:hAnsi="Arial" w:cs="Arial"/>
          <w:color w:val="000000" w:themeColor="text1"/>
        </w:rPr>
        <w:t xml:space="preserve"> </w:t>
      </w:r>
      <w:r w:rsidR="00F71BC3" w:rsidRPr="00DD1032">
        <w:rPr>
          <w:rFonts w:ascii="Arial" w:hAnsi="Arial" w:cs="Arial"/>
          <w:color w:val="000000" w:themeColor="text1"/>
        </w:rPr>
        <w:t>Practitioners</w:t>
      </w:r>
      <w:r w:rsidR="00626487" w:rsidRPr="00DD1032">
        <w:rPr>
          <w:rFonts w:ascii="Arial" w:hAnsi="Arial" w:cs="Arial"/>
          <w:color w:val="000000" w:themeColor="text1"/>
        </w:rPr>
        <w:t xml:space="preserve"> can support children living in poverty by providing an</w:t>
      </w:r>
      <w:r w:rsidR="00F71BC3" w:rsidRPr="00DD1032">
        <w:rPr>
          <w:rFonts w:ascii="Arial" w:hAnsi="Arial" w:cs="Arial"/>
          <w:color w:val="000000" w:themeColor="text1"/>
        </w:rPr>
        <w:t xml:space="preserve"> environment that encourages play and storytelling (Singh, 2023; </w:t>
      </w:r>
      <w:r w:rsidR="00CD277A" w:rsidRPr="00DD1032">
        <w:rPr>
          <w:rFonts w:ascii="Arial" w:hAnsi="Arial" w:cs="Arial"/>
          <w:color w:val="000000" w:themeColor="text1"/>
        </w:rPr>
        <w:t>Welsh Government, 2025c).</w:t>
      </w:r>
      <w:r w:rsidR="00524527" w:rsidRPr="00DD1032">
        <w:rPr>
          <w:rFonts w:ascii="Arial" w:hAnsi="Arial" w:cs="Arial"/>
          <w:color w:val="000000" w:themeColor="text1"/>
        </w:rPr>
        <w:t xml:space="preserve"> </w:t>
      </w:r>
      <w:r w:rsidR="00F71BC3" w:rsidRPr="00DD1032">
        <w:rPr>
          <w:rFonts w:ascii="Arial" w:hAnsi="Arial" w:cs="Arial"/>
          <w:color w:val="000000" w:themeColor="text1"/>
        </w:rPr>
        <w:t xml:space="preserve">Additionally, practitioners </w:t>
      </w:r>
      <w:r w:rsidR="00CD277A" w:rsidRPr="00DD1032">
        <w:rPr>
          <w:rFonts w:ascii="Arial" w:hAnsi="Arial" w:cs="Arial"/>
          <w:color w:val="000000" w:themeColor="text1"/>
        </w:rPr>
        <w:t xml:space="preserve">within flying starts </w:t>
      </w:r>
      <w:r w:rsidR="00F71BC3" w:rsidRPr="00DD1032">
        <w:rPr>
          <w:rFonts w:ascii="Arial" w:hAnsi="Arial" w:cs="Arial"/>
          <w:color w:val="000000" w:themeColor="text1"/>
        </w:rPr>
        <w:t xml:space="preserve">can refer families to the </w:t>
      </w:r>
      <w:r w:rsidR="00CD277A" w:rsidRPr="00DD1032">
        <w:rPr>
          <w:rFonts w:ascii="Arial" w:hAnsi="Arial" w:cs="Arial"/>
          <w:color w:val="000000" w:themeColor="text1"/>
        </w:rPr>
        <w:t xml:space="preserve">flying start dietic team, who can </w:t>
      </w:r>
      <w:r w:rsidR="00524527" w:rsidRPr="00DD1032">
        <w:rPr>
          <w:rFonts w:ascii="Arial" w:hAnsi="Arial" w:cs="Arial"/>
          <w:color w:val="000000" w:themeColor="text1"/>
        </w:rPr>
        <w:t>provide a cooking course, involving healthy eating and food safety (Flying Start Cardiff, n.d.; Swansea Bay University Health Board, n.d.).</w:t>
      </w:r>
    </w:p>
    <w:p w14:paraId="188B7084" w14:textId="77777777" w:rsidR="00F34A97" w:rsidRPr="00DD1032" w:rsidRDefault="00F34A97" w:rsidP="00DD1032">
      <w:pPr>
        <w:spacing w:after="240" w:line="360" w:lineRule="auto"/>
        <w:rPr>
          <w:rFonts w:ascii="Arial" w:hAnsi="Arial" w:cs="Arial"/>
          <w:color w:val="000000" w:themeColor="text1"/>
          <w:u w:val="single"/>
        </w:rPr>
      </w:pPr>
    </w:p>
    <w:p w14:paraId="5DB9E819" w14:textId="77777777" w:rsidR="004F46E1" w:rsidRPr="00DD1032" w:rsidRDefault="004F46E1" w:rsidP="00DD1032">
      <w:pPr>
        <w:spacing w:after="240" w:line="360" w:lineRule="auto"/>
        <w:rPr>
          <w:rFonts w:ascii="Arial" w:hAnsi="Arial" w:cs="Arial"/>
          <w:color w:val="000000" w:themeColor="text1"/>
          <w:u w:val="single"/>
        </w:rPr>
      </w:pPr>
    </w:p>
    <w:p w14:paraId="31595692" w14:textId="77777777" w:rsidR="003C6AD4" w:rsidRPr="00DD1032" w:rsidRDefault="003C6AD4" w:rsidP="00DD1032">
      <w:pPr>
        <w:tabs>
          <w:tab w:val="left" w:pos="1703"/>
        </w:tabs>
        <w:spacing w:after="240" w:line="360" w:lineRule="auto"/>
        <w:rPr>
          <w:rFonts w:ascii="Arial" w:hAnsi="Arial" w:cs="Arial"/>
          <w:color w:val="000000" w:themeColor="text1"/>
          <w:u w:val="single"/>
        </w:rPr>
      </w:pPr>
    </w:p>
    <w:p w14:paraId="798F5DFD" w14:textId="77777777" w:rsidR="003C6AD4" w:rsidRPr="00DD1032" w:rsidRDefault="003C6AD4" w:rsidP="00DD1032">
      <w:pPr>
        <w:tabs>
          <w:tab w:val="left" w:pos="1703"/>
        </w:tabs>
        <w:spacing w:after="240" w:line="360" w:lineRule="auto"/>
        <w:rPr>
          <w:rFonts w:ascii="Arial" w:hAnsi="Arial" w:cs="Arial"/>
          <w:color w:val="000000" w:themeColor="text1"/>
          <w:u w:val="single"/>
        </w:rPr>
      </w:pPr>
    </w:p>
    <w:p w14:paraId="4B7C31E6" w14:textId="77777777" w:rsidR="001A3CCE" w:rsidRPr="00DD1032" w:rsidRDefault="001A3CCE" w:rsidP="00DD1032">
      <w:pPr>
        <w:tabs>
          <w:tab w:val="left" w:pos="1703"/>
        </w:tabs>
        <w:spacing w:after="240" w:line="360" w:lineRule="auto"/>
        <w:rPr>
          <w:rFonts w:ascii="Arial" w:hAnsi="Arial" w:cs="Arial"/>
          <w:color w:val="000000" w:themeColor="text1"/>
          <w:u w:val="single"/>
        </w:rPr>
      </w:pPr>
    </w:p>
    <w:p w14:paraId="07E1B942" w14:textId="77777777" w:rsidR="001A3CCE" w:rsidRDefault="001A3CCE" w:rsidP="003A6649">
      <w:pPr>
        <w:tabs>
          <w:tab w:val="left" w:pos="1703"/>
        </w:tabs>
        <w:spacing w:after="240" w:line="360" w:lineRule="auto"/>
        <w:rPr>
          <w:rFonts w:ascii="Arial" w:hAnsi="Arial" w:cs="Arial"/>
          <w:color w:val="000000" w:themeColor="text1"/>
          <w:u w:val="single"/>
        </w:rPr>
      </w:pPr>
    </w:p>
    <w:p w14:paraId="2C5AEF7C" w14:textId="77777777" w:rsidR="001A3CCE" w:rsidRDefault="001A3CCE" w:rsidP="003A6649">
      <w:pPr>
        <w:tabs>
          <w:tab w:val="left" w:pos="1703"/>
        </w:tabs>
        <w:spacing w:after="240" w:line="360" w:lineRule="auto"/>
        <w:rPr>
          <w:rFonts w:ascii="Arial" w:hAnsi="Arial" w:cs="Arial"/>
          <w:color w:val="000000" w:themeColor="text1"/>
          <w:u w:val="single"/>
        </w:rPr>
      </w:pPr>
    </w:p>
    <w:p w14:paraId="61CA2C8E" w14:textId="77777777" w:rsidR="001A3CCE" w:rsidRDefault="001A3CCE" w:rsidP="003A6649">
      <w:pPr>
        <w:tabs>
          <w:tab w:val="left" w:pos="1703"/>
        </w:tabs>
        <w:spacing w:after="240" w:line="360" w:lineRule="auto"/>
        <w:rPr>
          <w:rFonts w:ascii="Arial" w:hAnsi="Arial" w:cs="Arial"/>
          <w:color w:val="000000" w:themeColor="text1"/>
          <w:u w:val="single"/>
        </w:rPr>
      </w:pPr>
    </w:p>
    <w:p w14:paraId="3E377465" w14:textId="77777777" w:rsidR="001A3CCE" w:rsidRDefault="001A3CCE" w:rsidP="003A6649">
      <w:pPr>
        <w:tabs>
          <w:tab w:val="left" w:pos="1703"/>
        </w:tabs>
        <w:spacing w:after="240" w:line="360" w:lineRule="auto"/>
        <w:rPr>
          <w:rFonts w:ascii="Arial" w:hAnsi="Arial" w:cs="Arial"/>
          <w:color w:val="000000" w:themeColor="text1"/>
          <w:u w:val="single"/>
        </w:rPr>
      </w:pPr>
    </w:p>
    <w:p w14:paraId="1E4E9F00" w14:textId="77777777" w:rsidR="001A3CCE" w:rsidRDefault="001A3CCE" w:rsidP="003A6649">
      <w:pPr>
        <w:tabs>
          <w:tab w:val="left" w:pos="1703"/>
        </w:tabs>
        <w:spacing w:after="240" w:line="360" w:lineRule="auto"/>
        <w:rPr>
          <w:rFonts w:ascii="Arial" w:hAnsi="Arial" w:cs="Arial"/>
          <w:color w:val="000000" w:themeColor="text1"/>
          <w:u w:val="single"/>
        </w:rPr>
      </w:pPr>
    </w:p>
    <w:p w14:paraId="1A418F32" w14:textId="77777777" w:rsidR="005B3AE1" w:rsidRPr="00D171FE" w:rsidRDefault="005B3AE1" w:rsidP="00A77E52">
      <w:pPr>
        <w:spacing w:after="240" w:line="360" w:lineRule="auto"/>
        <w:rPr>
          <w:rFonts w:ascii="Arial" w:hAnsi="Arial" w:cs="Arial"/>
          <w:color w:val="000000" w:themeColor="text1"/>
          <w:u w:val="single"/>
        </w:rPr>
      </w:pPr>
    </w:p>
    <w:p w14:paraId="744D71C3" w14:textId="3D3743B6" w:rsidR="004C6AA8" w:rsidRPr="005B3AE1" w:rsidRDefault="004C6AA8" w:rsidP="005B3AE1">
      <w:pPr>
        <w:spacing w:after="240" w:line="360" w:lineRule="auto"/>
        <w:rPr>
          <w:rFonts w:ascii="Arial" w:hAnsi="Arial" w:cs="Arial"/>
          <w:color w:val="000000" w:themeColor="text1"/>
          <w:u w:val="single"/>
        </w:rPr>
      </w:pPr>
      <w:r w:rsidRPr="005B3AE1">
        <w:rPr>
          <w:rFonts w:ascii="Arial" w:hAnsi="Arial" w:cs="Arial"/>
          <w:color w:val="000000" w:themeColor="text1"/>
          <w:u w:val="single"/>
        </w:rPr>
        <w:t>Reference List</w:t>
      </w:r>
    </w:p>
    <w:p w14:paraId="19FF9C74" w14:textId="12DE4F6B" w:rsidR="00916768" w:rsidRDefault="00916768" w:rsidP="005B3AE1">
      <w:pPr>
        <w:spacing w:after="240" w:line="360" w:lineRule="auto"/>
        <w:rPr>
          <w:rFonts w:ascii="Arial" w:hAnsi="Arial" w:cs="Arial"/>
        </w:rPr>
      </w:pPr>
      <w:r>
        <w:rPr>
          <w:rFonts w:ascii="Arial" w:hAnsi="Arial" w:cs="Arial"/>
        </w:rPr>
        <w:lastRenderedPageBreak/>
        <w:t xml:space="preserve">Action for Children (2025) </w:t>
      </w:r>
      <w:r>
        <w:rPr>
          <w:rFonts w:ascii="Arial" w:hAnsi="Arial" w:cs="Arial"/>
          <w:i/>
          <w:iCs/>
        </w:rPr>
        <w:t>How does poverty affect children’s mental health.</w:t>
      </w:r>
      <w:r>
        <w:rPr>
          <w:rFonts w:ascii="Arial" w:hAnsi="Arial" w:cs="Arial"/>
        </w:rPr>
        <w:t xml:space="preserve"> Available at: </w:t>
      </w:r>
      <w:hyperlink r:id="rId8" w:history="1">
        <w:r w:rsidRPr="00827183">
          <w:rPr>
            <w:rStyle w:val="Hyperlink"/>
            <w:rFonts w:ascii="Arial" w:hAnsi="Arial" w:cs="Arial"/>
          </w:rPr>
          <w:t>https://www.actionforchildren.org.uk/blog/how-does-poverty-affects-childrens-mental-health/</w:t>
        </w:r>
      </w:hyperlink>
      <w:r>
        <w:rPr>
          <w:rFonts w:ascii="Arial" w:hAnsi="Arial" w:cs="Arial"/>
        </w:rPr>
        <w:t xml:space="preserve"> (Accessed: 29 January 2026).</w:t>
      </w:r>
    </w:p>
    <w:p w14:paraId="040AD644" w14:textId="704A3E75" w:rsidR="00110459" w:rsidRPr="005B3AE1" w:rsidRDefault="00110459" w:rsidP="005B3AE1">
      <w:pPr>
        <w:spacing w:after="240" w:line="360" w:lineRule="auto"/>
        <w:rPr>
          <w:rFonts w:ascii="Arial" w:hAnsi="Arial" w:cs="Arial"/>
        </w:rPr>
      </w:pPr>
      <w:r w:rsidRPr="005B3AE1">
        <w:rPr>
          <w:rFonts w:ascii="Arial" w:hAnsi="Arial" w:cs="Arial"/>
        </w:rPr>
        <w:t xml:space="preserve">British Association for Parenteral and Enteral Nutrition (n.d.) </w:t>
      </w:r>
      <w:r w:rsidRPr="005B3AE1">
        <w:rPr>
          <w:rFonts w:ascii="Arial" w:hAnsi="Arial" w:cs="Arial"/>
          <w:i/>
          <w:iCs/>
        </w:rPr>
        <w:t>What are the consequences of malnutrition?</w:t>
      </w:r>
      <w:r w:rsidRPr="005B3AE1">
        <w:rPr>
          <w:rFonts w:ascii="Arial" w:hAnsi="Arial" w:cs="Arial"/>
        </w:rPr>
        <w:t xml:space="preserve"> Available at: </w:t>
      </w:r>
      <w:hyperlink r:id="rId9" w:history="1">
        <w:r w:rsidRPr="005B3AE1">
          <w:rPr>
            <w:rStyle w:val="Hyperlink"/>
            <w:rFonts w:ascii="Arial" w:hAnsi="Arial" w:cs="Arial"/>
          </w:rPr>
          <w:t>https://www.bapen.org.uk/malnutrition/introduction-to-malnutrition/what-are-the-consequences-of-malnutrition/</w:t>
        </w:r>
      </w:hyperlink>
      <w:r w:rsidRPr="005B3AE1">
        <w:rPr>
          <w:rFonts w:ascii="Arial" w:hAnsi="Arial" w:cs="Arial"/>
        </w:rPr>
        <w:t xml:space="preserve"> (Accessed: 23 January 2026).</w:t>
      </w:r>
    </w:p>
    <w:p w14:paraId="5E205B08" w14:textId="77777777" w:rsidR="00F75DE5" w:rsidRPr="005B3AE1" w:rsidRDefault="00F75DE5" w:rsidP="005B3AE1">
      <w:pPr>
        <w:pStyle w:val="Heading1"/>
        <w:shd w:val="clear" w:color="auto" w:fill="FFFFFF"/>
        <w:spacing w:before="0" w:after="240" w:line="360" w:lineRule="auto"/>
        <w:rPr>
          <w:rFonts w:ascii="Arial" w:eastAsia="Times New Roman" w:hAnsi="Arial" w:cs="Arial"/>
          <w:color w:val="000000" w:themeColor="text1"/>
          <w:kern w:val="36"/>
          <w:sz w:val="24"/>
          <w:szCs w:val="24"/>
          <w:lang w:eastAsia="en-GB"/>
        </w:rPr>
      </w:pPr>
      <w:r w:rsidRPr="005B3AE1">
        <w:rPr>
          <w:rFonts w:ascii="Arial" w:hAnsi="Arial" w:cs="Arial"/>
          <w:color w:val="000000" w:themeColor="text1"/>
          <w:sz w:val="24"/>
          <w:szCs w:val="24"/>
          <w:shd w:val="clear" w:color="auto" w:fill="FFFFFF"/>
        </w:rPr>
        <w:t xml:space="preserve">Cardiff and Vale University and Health Board (n.d.) </w:t>
      </w:r>
      <w:r w:rsidRPr="005B3AE1">
        <w:rPr>
          <w:rFonts w:ascii="Arial" w:eastAsia="Times New Roman" w:hAnsi="Arial" w:cs="Arial"/>
          <w:i/>
          <w:iCs/>
          <w:color w:val="000000" w:themeColor="text1"/>
          <w:kern w:val="36"/>
          <w:sz w:val="24"/>
          <w:szCs w:val="24"/>
          <w:lang w:eastAsia="en-GB"/>
        </w:rPr>
        <w:t>Get Cooking: The courses designed to help families make nutritious meals on a budget.</w:t>
      </w:r>
      <w:r w:rsidRPr="005B3AE1">
        <w:rPr>
          <w:rFonts w:ascii="Arial" w:eastAsia="Times New Roman" w:hAnsi="Arial" w:cs="Arial"/>
          <w:color w:val="000000" w:themeColor="text1"/>
          <w:kern w:val="36"/>
          <w:sz w:val="24"/>
          <w:szCs w:val="24"/>
          <w:lang w:eastAsia="en-GB"/>
        </w:rPr>
        <w:t xml:space="preserve"> Available at: </w:t>
      </w:r>
      <w:hyperlink r:id="rId10" w:history="1">
        <w:r w:rsidRPr="005B3AE1">
          <w:rPr>
            <w:rStyle w:val="Hyperlink"/>
            <w:rFonts w:ascii="Arial" w:eastAsia="Times New Roman" w:hAnsi="Arial" w:cs="Arial"/>
            <w:kern w:val="36"/>
            <w:sz w:val="24"/>
            <w:szCs w:val="24"/>
            <w:lang w:eastAsia="en-GB"/>
          </w:rPr>
          <w:t>https://cavuhb.nhs.wales/news/latest-news/get-cooking-the-courses-designed-to-help-families-make-nutritious-meals-on-a-budget/</w:t>
        </w:r>
      </w:hyperlink>
      <w:r w:rsidRPr="005B3AE1">
        <w:rPr>
          <w:rFonts w:ascii="Arial" w:eastAsia="Times New Roman" w:hAnsi="Arial" w:cs="Arial"/>
          <w:color w:val="000000" w:themeColor="text1"/>
          <w:kern w:val="36"/>
          <w:sz w:val="24"/>
          <w:szCs w:val="24"/>
          <w:lang w:eastAsia="en-GB"/>
        </w:rPr>
        <w:t xml:space="preserve"> (Accessed: 25 January 2026).</w:t>
      </w:r>
    </w:p>
    <w:p w14:paraId="6672CACD" w14:textId="6FBB112A" w:rsidR="00023132" w:rsidRDefault="008476DA" w:rsidP="001A3CCE">
      <w:pPr>
        <w:pStyle w:val="Heading1"/>
        <w:shd w:val="clear" w:color="auto" w:fill="FFFFFF"/>
        <w:spacing w:before="0" w:line="360" w:lineRule="auto"/>
        <w:rPr>
          <w:rFonts w:ascii="Arial" w:hAnsi="Arial" w:cs="Arial"/>
          <w:color w:val="000000" w:themeColor="text1"/>
          <w:sz w:val="24"/>
          <w:szCs w:val="24"/>
        </w:rPr>
      </w:pPr>
      <w:r w:rsidRPr="005B3AE1">
        <w:rPr>
          <w:rFonts w:ascii="Arial" w:hAnsi="Arial" w:cs="Arial"/>
          <w:color w:val="000000" w:themeColor="text1"/>
          <w:sz w:val="24"/>
          <w:szCs w:val="24"/>
        </w:rPr>
        <w:t>Child Poverty Action Group [CPAG] (n.d.</w:t>
      </w:r>
      <w:r w:rsidR="00E119B8">
        <w:rPr>
          <w:rFonts w:ascii="Arial" w:hAnsi="Arial" w:cs="Arial"/>
          <w:color w:val="000000" w:themeColor="text1"/>
          <w:sz w:val="24"/>
          <w:szCs w:val="24"/>
        </w:rPr>
        <w:t>a</w:t>
      </w:r>
      <w:r w:rsidRPr="005B3AE1">
        <w:rPr>
          <w:rFonts w:ascii="Arial" w:hAnsi="Arial" w:cs="Arial"/>
          <w:color w:val="000000" w:themeColor="text1"/>
          <w:sz w:val="24"/>
          <w:szCs w:val="24"/>
        </w:rPr>
        <w:t xml:space="preserve">) </w:t>
      </w:r>
      <w:r w:rsidRPr="005B3AE1">
        <w:rPr>
          <w:rFonts w:ascii="Arial" w:hAnsi="Arial" w:cs="Arial"/>
          <w:i/>
          <w:iCs/>
          <w:color w:val="000000" w:themeColor="text1"/>
          <w:sz w:val="24"/>
          <w:szCs w:val="24"/>
        </w:rPr>
        <w:t>What is Poverty</w:t>
      </w:r>
      <w:r w:rsidR="004A40B5" w:rsidRPr="005B3AE1">
        <w:rPr>
          <w:rFonts w:ascii="Arial" w:hAnsi="Arial" w:cs="Arial"/>
          <w:i/>
          <w:iCs/>
          <w:color w:val="000000" w:themeColor="text1"/>
          <w:sz w:val="24"/>
          <w:szCs w:val="24"/>
        </w:rPr>
        <w:t xml:space="preserve">? </w:t>
      </w:r>
      <w:r w:rsidR="004A40B5" w:rsidRPr="005B3AE1">
        <w:rPr>
          <w:rFonts w:ascii="Arial" w:hAnsi="Arial" w:cs="Arial"/>
          <w:color w:val="000000" w:themeColor="text1"/>
          <w:sz w:val="24"/>
          <w:szCs w:val="24"/>
        </w:rPr>
        <w:t xml:space="preserve">Available at: </w:t>
      </w:r>
      <w:hyperlink r:id="rId11" w:history="1">
        <w:r w:rsidR="004A40B5" w:rsidRPr="005B3AE1">
          <w:rPr>
            <w:rStyle w:val="Hyperlink"/>
            <w:rFonts w:ascii="Arial" w:hAnsi="Arial" w:cs="Arial"/>
            <w:sz w:val="24"/>
            <w:szCs w:val="24"/>
          </w:rPr>
          <w:t>https://cpag.org.uk/child-poverty/what-poverty</w:t>
        </w:r>
      </w:hyperlink>
      <w:r w:rsidR="004A40B5" w:rsidRPr="005B3AE1">
        <w:rPr>
          <w:rFonts w:ascii="Arial" w:hAnsi="Arial" w:cs="Arial"/>
          <w:color w:val="000000" w:themeColor="text1"/>
          <w:sz w:val="24"/>
          <w:szCs w:val="24"/>
        </w:rPr>
        <w:t xml:space="preserve"> (Accessed: 18 January 2026).</w:t>
      </w:r>
    </w:p>
    <w:p w14:paraId="5206802B" w14:textId="7AFE0B8C" w:rsidR="00023132" w:rsidRPr="00023132" w:rsidRDefault="00023132" w:rsidP="001A3CCE">
      <w:pPr>
        <w:spacing w:before="240" w:after="240" w:line="360" w:lineRule="auto"/>
        <w:rPr>
          <w:rFonts w:ascii="Arial" w:hAnsi="Arial" w:cs="Arial"/>
          <w:lang w:eastAsia="en-US"/>
        </w:rPr>
      </w:pPr>
      <w:r>
        <w:rPr>
          <w:rFonts w:ascii="Arial" w:hAnsi="Arial" w:cs="Arial"/>
          <w:lang w:eastAsia="en-US"/>
        </w:rPr>
        <w:t xml:space="preserve">Child Poverty Action Group [CPAG] (n.d.b) </w:t>
      </w:r>
      <w:r>
        <w:rPr>
          <w:rFonts w:ascii="Arial" w:hAnsi="Arial" w:cs="Arial"/>
          <w:i/>
          <w:iCs/>
          <w:lang w:eastAsia="en-US"/>
        </w:rPr>
        <w:t>Effects of Poverty</w:t>
      </w:r>
      <w:r>
        <w:rPr>
          <w:rFonts w:ascii="Arial" w:hAnsi="Arial" w:cs="Arial"/>
          <w:lang w:eastAsia="en-US"/>
        </w:rPr>
        <w:t xml:space="preserve">. Available at: </w:t>
      </w:r>
      <w:hyperlink r:id="rId12" w:history="1">
        <w:r w:rsidRPr="00827183">
          <w:rPr>
            <w:rStyle w:val="Hyperlink"/>
            <w:rFonts w:ascii="Arial" w:hAnsi="Arial" w:cs="Arial"/>
            <w:lang w:eastAsia="en-US"/>
          </w:rPr>
          <w:t>https://cpag.org.uk/child-poverty/effects-poverty</w:t>
        </w:r>
      </w:hyperlink>
      <w:r>
        <w:rPr>
          <w:rFonts w:ascii="Arial" w:hAnsi="Arial" w:cs="Arial"/>
          <w:lang w:eastAsia="en-US"/>
        </w:rPr>
        <w:t xml:space="preserve"> (Accessed: 29 January 2026).</w:t>
      </w:r>
    </w:p>
    <w:p w14:paraId="77E53094" w14:textId="20D4610F" w:rsidR="00BF311C" w:rsidRDefault="0015615C" w:rsidP="005B3AE1">
      <w:pPr>
        <w:spacing w:after="240" w:line="360" w:lineRule="auto"/>
        <w:rPr>
          <w:rFonts w:ascii="Arial" w:hAnsi="Arial" w:cs="Arial"/>
          <w:color w:val="000000" w:themeColor="text1"/>
        </w:rPr>
      </w:pPr>
      <w:r w:rsidRPr="005B3AE1">
        <w:rPr>
          <w:rFonts w:ascii="Arial" w:hAnsi="Arial" w:cs="Arial"/>
          <w:color w:val="000000" w:themeColor="text1"/>
        </w:rPr>
        <w:t xml:space="preserve">Child Poverty Action Group [CPAG] (2025) </w:t>
      </w:r>
      <w:r w:rsidRPr="005B3AE1">
        <w:rPr>
          <w:rFonts w:ascii="Arial" w:hAnsi="Arial" w:cs="Arial"/>
          <w:i/>
          <w:iCs/>
          <w:color w:val="000000" w:themeColor="text1"/>
        </w:rPr>
        <w:t xml:space="preserve">Child poverty statistics – new record high and further breakdowns. </w:t>
      </w:r>
      <w:r w:rsidRPr="005B3AE1">
        <w:rPr>
          <w:rFonts w:ascii="Arial" w:hAnsi="Arial" w:cs="Arial"/>
          <w:color w:val="000000" w:themeColor="text1"/>
        </w:rPr>
        <w:t xml:space="preserve">Available at: </w:t>
      </w:r>
      <w:hyperlink r:id="rId13" w:history="1">
        <w:r w:rsidR="00A5687D" w:rsidRPr="005B3AE1">
          <w:rPr>
            <w:rStyle w:val="Hyperlink"/>
            <w:rFonts w:ascii="Arial" w:hAnsi="Arial" w:cs="Arial"/>
          </w:rPr>
          <w:t>https://cpag.org.uk/news/child-poverty-statistics-new-record-high-and-further-breakdowns</w:t>
        </w:r>
      </w:hyperlink>
      <w:r w:rsidR="00A5687D" w:rsidRPr="005B3AE1">
        <w:rPr>
          <w:rFonts w:ascii="Arial" w:hAnsi="Arial" w:cs="Arial"/>
          <w:color w:val="000000" w:themeColor="text1"/>
        </w:rPr>
        <w:t xml:space="preserve"> (Accessed: 18 January 2026)</w:t>
      </w:r>
      <w:r w:rsidR="00BF311C" w:rsidRPr="005B3AE1">
        <w:rPr>
          <w:rFonts w:ascii="Arial" w:hAnsi="Arial" w:cs="Arial"/>
          <w:color w:val="000000" w:themeColor="text1"/>
        </w:rPr>
        <w:t>.</w:t>
      </w:r>
    </w:p>
    <w:p w14:paraId="3B61269B" w14:textId="174B7B9E" w:rsidR="00C3321F" w:rsidRPr="00C3321F" w:rsidRDefault="00C3321F" w:rsidP="00C3321F">
      <w:pPr>
        <w:spacing w:after="240"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Children in Wales (2022) </w:t>
      </w:r>
      <w:r>
        <w:rPr>
          <w:rFonts w:ascii="Arial" w:hAnsi="Arial" w:cs="Arial"/>
          <w:i/>
          <w:iCs/>
          <w:color w:val="000000" w:themeColor="text1"/>
          <w:shd w:val="clear" w:color="auto" w:fill="FFFFFF"/>
        </w:rPr>
        <w:t>How poverty affects children and young people in Wales.</w:t>
      </w:r>
      <w:r>
        <w:rPr>
          <w:rFonts w:ascii="Arial" w:hAnsi="Arial" w:cs="Arial"/>
          <w:color w:val="000000" w:themeColor="text1"/>
          <w:shd w:val="clear" w:color="auto" w:fill="FFFFFF"/>
        </w:rPr>
        <w:t xml:space="preserve"> Available at: </w:t>
      </w:r>
      <w:hyperlink r:id="rId14" w:history="1">
        <w:r w:rsidRPr="00827183">
          <w:rPr>
            <w:rStyle w:val="Hyperlink"/>
            <w:rFonts w:ascii="Arial" w:hAnsi="Arial" w:cs="Arial"/>
            <w:shd w:val="clear" w:color="auto" w:fill="FFFFFF"/>
          </w:rPr>
          <w:t>https://www.childreninwales.org.uk/application/files/8116/6487/3682/CIW_Poverty_Report_2022_CYP_English.pdf</w:t>
        </w:r>
      </w:hyperlink>
      <w:r>
        <w:rPr>
          <w:rFonts w:ascii="Arial" w:hAnsi="Arial" w:cs="Arial"/>
          <w:color w:val="000000" w:themeColor="text1"/>
          <w:shd w:val="clear" w:color="auto" w:fill="FFFFFF"/>
        </w:rPr>
        <w:t xml:space="preserve"> (Accessed: 29 January 2026).</w:t>
      </w:r>
    </w:p>
    <w:p w14:paraId="67FCDA2B" w14:textId="6D107D4F" w:rsidR="00567970" w:rsidRPr="005B3AE1" w:rsidRDefault="00567970" w:rsidP="005B3AE1">
      <w:pPr>
        <w:spacing w:after="240" w:line="360" w:lineRule="auto"/>
        <w:rPr>
          <w:rFonts w:ascii="Arial" w:hAnsi="Arial" w:cs="Arial"/>
          <w:color w:val="000000" w:themeColor="text1"/>
          <w:kern w:val="36"/>
        </w:rPr>
      </w:pPr>
      <w:r w:rsidRPr="005B3AE1">
        <w:rPr>
          <w:rFonts w:ascii="Arial" w:hAnsi="Arial" w:cs="Arial"/>
        </w:rPr>
        <w:t>Department of Work and Pensions (2025)</w:t>
      </w:r>
      <w:r w:rsidRPr="005B3AE1">
        <w:rPr>
          <w:rFonts w:ascii="Arial" w:hAnsi="Arial" w:cs="Arial"/>
          <w:color w:val="000000" w:themeColor="text1"/>
        </w:rPr>
        <w:t xml:space="preserve"> </w:t>
      </w:r>
      <w:r w:rsidRPr="005B3AE1">
        <w:rPr>
          <w:rFonts w:ascii="Arial" w:hAnsi="Arial" w:cs="Arial"/>
          <w:i/>
          <w:iCs/>
          <w:color w:val="000000" w:themeColor="text1"/>
          <w:kern w:val="36"/>
        </w:rPr>
        <w:t>Removing the two-child limit on Universal Credit: Impact on low income poverty levels in the United Kingdom.</w:t>
      </w:r>
      <w:r w:rsidRPr="005B3AE1">
        <w:rPr>
          <w:rFonts w:ascii="Arial" w:hAnsi="Arial" w:cs="Arial"/>
          <w:color w:val="000000" w:themeColor="text1"/>
          <w:kern w:val="36"/>
        </w:rPr>
        <w:t xml:space="preserve"> Available at: </w:t>
      </w:r>
      <w:hyperlink r:id="rId15" w:history="1">
        <w:r w:rsidRPr="005B3AE1">
          <w:rPr>
            <w:rStyle w:val="Hyperlink"/>
            <w:rFonts w:ascii="Arial" w:hAnsi="Arial" w:cs="Arial"/>
            <w:kern w:val="36"/>
          </w:rPr>
          <w:t>https://www.gov.uk/government/publications/poverty-impacts-of-social-security-changes-at-budget-2025/removing-the-two-child-limit-on-universal-credit-impact-on-low-income-poverty-levels-in-the-united-kingdom</w:t>
        </w:r>
      </w:hyperlink>
      <w:r w:rsidRPr="005B3AE1">
        <w:rPr>
          <w:rFonts w:ascii="Arial" w:hAnsi="Arial" w:cs="Arial"/>
          <w:color w:val="000000" w:themeColor="text1"/>
          <w:kern w:val="36"/>
        </w:rPr>
        <w:t xml:space="preserve"> (Accessed: 23 January 2026).</w:t>
      </w:r>
    </w:p>
    <w:p w14:paraId="01105BBF" w14:textId="1A13A636" w:rsidR="00F34A97" w:rsidRDefault="00F34A97" w:rsidP="005B3AE1">
      <w:pPr>
        <w:spacing w:after="240" w:line="360" w:lineRule="auto"/>
        <w:rPr>
          <w:rFonts w:ascii="Arial" w:hAnsi="Arial" w:cs="Arial"/>
        </w:rPr>
      </w:pPr>
      <w:r w:rsidRPr="005B3AE1">
        <w:rPr>
          <w:rFonts w:ascii="Arial" w:hAnsi="Arial" w:cs="Arial"/>
        </w:rPr>
        <w:lastRenderedPageBreak/>
        <w:t xml:space="preserve">Flying Start Cardiff (n.d.) </w:t>
      </w:r>
      <w:r w:rsidRPr="005B3AE1">
        <w:rPr>
          <w:rFonts w:ascii="Arial" w:hAnsi="Arial" w:cs="Arial"/>
          <w:i/>
          <w:iCs/>
        </w:rPr>
        <w:t>The Flying Start Dietitian Team</w:t>
      </w:r>
      <w:r w:rsidRPr="005B3AE1">
        <w:rPr>
          <w:rFonts w:ascii="Arial" w:hAnsi="Arial" w:cs="Arial"/>
        </w:rPr>
        <w:t xml:space="preserve">. Available at: </w:t>
      </w:r>
      <w:hyperlink r:id="rId16" w:anchor="1612448608436-ba426003-151d" w:history="1">
        <w:r w:rsidRPr="005B3AE1">
          <w:rPr>
            <w:rStyle w:val="Hyperlink"/>
            <w:rFonts w:ascii="Arial" w:hAnsi="Arial" w:cs="Arial"/>
          </w:rPr>
          <w:t>https://www.flyingstartcardiff.co.uk/what-we-do/nutrition-and-dietetics-service/?cn-reloaded=1#1612448608436-ba426003-151d</w:t>
        </w:r>
      </w:hyperlink>
      <w:r w:rsidRPr="005B3AE1">
        <w:rPr>
          <w:rFonts w:ascii="Arial" w:hAnsi="Arial" w:cs="Arial"/>
        </w:rPr>
        <w:t xml:space="preserve"> (Accessed: 25 January 2026).</w:t>
      </w:r>
    </w:p>
    <w:p w14:paraId="18855788" w14:textId="2CECD92B" w:rsidR="00F97F1F" w:rsidRPr="00F97F1F" w:rsidRDefault="00F97F1F" w:rsidP="00F97F1F">
      <w:pPr>
        <w:spacing w:after="240" w:line="360" w:lineRule="auto"/>
        <w:rPr>
          <w:rFonts w:ascii="Arial" w:hAnsi="Arial" w:cs="Arial"/>
          <w:color w:val="000000" w:themeColor="text1"/>
        </w:rPr>
      </w:pPr>
      <w:r>
        <w:rPr>
          <w:rFonts w:ascii="Arial" w:hAnsi="Arial" w:cs="Arial"/>
          <w:color w:val="000000" w:themeColor="text1"/>
        </w:rPr>
        <w:t xml:space="preserve">Food Standards Agency (2017) </w:t>
      </w:r>
      <w:r>
        <w:rPr>
          <w:rFonts w:ascii="Arial" w:hAnsi="Arial" w:cs="Arial"/>
          <w:i/>
          <w:iCs/>
          <w:color w:val="000000" w:themeColor="text1"/>
        </w:rPr>
        <w:t>Food Poverty</w:t>
      </w:r>
      <w:r>
        <w:rPr>
          <w:rFonts w:ascii="Arial" w:hAnsi="Arial" w:cs="Arial"/>
          <w:color w:val="000000" w:themeColor="text1"/>
        </w:rPr>
        <w:t xml:space="preserve">. Available at: </w:t>
      </w:r>
      <w:hyperlink r:id="rId17" w:anchor=":~:text=Food%20poverty%20is%20the%20inability%20of%20individuals,access%20to%20transport%20and%20poor%20cooking%20skills" w:history="1">
        <w:r w:rsidRPr="00932A8F">
          <w:rPr>
            <w:rStyle w:val="Hyperlink"/>
            <w:rFonts w:ascii="Arial" w:hAnsi="Arial" w:cs="Arial"/>
          </w:rPr>
          <w:t>https://www.food.gov.uk/business-guidance/food-poverty#:~:text=Food%20poverty%20is%20the%20inability%20of%20individuals,access%20to%20transport%20and%20poor%20cooking%20skills</w:t>
        </w:r>
      </w:hyperlink>
      <w:r w:rsidRPr="00F97F1F">
        <w:rPr>
          <w:rFonts w:ascii="Arial" w:hAnsi="Arial" w:cs="Arial"/>
          <w:color w:val="000000" w:themeColor="text1"/>
        </w:rPr>
        <w:t>.</w:t>
      </w:r>
      <w:r>
        <w:rPr>
          <w:rFonts w:ascii="Arial" w:hAnsi="Arial" w:cs="Arial"/>
          <w:color w:val="000000" w:themeColor="text1"/>
        </w:rPr>
        <w:t xml:space="preserve"> (Accessed: 29 January 2026).</w:t>
      </w:r>
    </w:p>
    <w:p w14:paraId="37BE13F0" w14:textId="52D9E890" w:rsidR="000113B4" w:rsidRPr="005B3AE1" w:rsidRDefault="000113B4" w:rsidP="005B3AE1">
      <w:pPr>
        <w:spacing w:after="240" w:line="360" w:lineRule="auto"/>
        <w:rPr>
          <w:rFonts w:ascii="Arial" w:hAnsi="Arial" w:cs="Arial"/>
          <w:color w:val="000000" w:themeColor="text1"/>
        </w:rPr>
      </w:pPr>
      <w:r w:rsidRPr="005B3AE1">
        <w:rPr>
          <w:rFonts w:ascii="Arial" w:hAnsi="Arial" w:cs="Arial"/>
          <w:color w:val="000000" w:themeColor="text1"/>
        </w:rPr>
        <w:t xml:space="preserve">Harvard University (2025) </w:t>
      </w:r>
      <w:r w:rsidRPr="005B3AE1">
        <w:rPr>
          <w:rFonts w:ascii="Arial" w:hAnsi="Arial" w:cs="Arial"/>
          <w:i/>
          <w:iCs/>
          <w:color w:val="000000" w:themeColor="text1"/>
        </w:rPr>
        <w:t>From Best Practices to Breakthrough Impacts.</w:t>
      </w:r>
      <w:r w:rsidRPr="005B3AE1">
        <w:rPr>
          <w:rFonts w:ascii="Arial" w:hAnsi="Arial" w:cs="Arial"/>
          <w:color w:val="000000" w:themeColor="text1"/>
        </w:rPr>
        <w:t xml:space="preserve"> Available at: </w:t>
      </w:r>
      <w:hyperlink r:id="rId18" w:history="1">
        <w:r w:rsidRPr="005B3AE1">
          <w:rPr>
            <w:rStyle w:val="Hyperlink"/>
            <w:rFonts w:ascii="Arial" w:hAnsi="Arial" w:cs="Arial"/>
          </w:rPr>
          <w:t>https://developingchild.harvard.edu/wp-content/uploads/2025/02/From_Best_Practices_to_Breakthrough_Impacts-4.pdf</w:t>
        </w:r>
      </w:hyperlink>
      <w:r w:rsidRPr="005B3AE1">
        <w:rPr>
          <w:rFonts w:ascii="Arial" w:hAnsi="Arial" w:cs="Arial"/>
          <w:color w:val="000000" w:themeColor="text1"/>
        </w:rPr>
        <w:t xml:space="preserve"> (Accessed: 22 January 2026).</w:t>
      </w:r>
    </w:p>
    <w:p w14:paraId="2177522E" w14:textId="31EAB672" w:rsidR="00103F94" w:rsidRPr="005B3AE1" w:rsidRDefault="00103F94" w:rsidP="005B3AE1">
      <w:pPr>
        <w:spacing w:after="240" w:line="360" w:lineRule="auto"/>
        <w:rPr>
          <w:rFonts w:ascii="Arial" w:hAnsi="Arial" w:cs="Arial"/>
        </w:rPr>
      </w:pPr>
      <w:r w:rsidRPr="005B3AE1">
        <w:rPr>
          <w:rFonts w:ascii="Arial" w:hAnsi="Arial" w:cs="Arial"/>
        </w:rPr>
        <w:t xml:space="preserve">Musgrave, J. (2017) </w:t>
      </w:r>
      <w:r w:rsidRPr="005B3AE1">
        <w:rPr>
          <w:rFonts w:ascii="Arial" w:hAnsi="Arial" w:cs="Arial"/>
          <w:i/>
          <w:iCs/>
        </w:rPr>
        <w:t>Supporting children's health and wellbeing.</w:t>
      </w:r>
      <w:r w:rsidRPr="005B3AE1">
        <w:rPr>
          <w:rFonts w:ascii="Arial" w:hAnsi="Arial" w:cs="Arial"/>
        </w:rPr>
        <w:t xml:space="preserve"> London: Sage. </w:t>
      </w:r>
    </w:p>
    <w:p w14:paraId="279CE8F3" w14:textId="18557507" w:rsidR="001E2E89" w:rsidRDefault="001E2E89" w:rsidP="005B3AE1">
      <w:pPr>
        <w:spacing w:after="240" w:line="360" w:lineRule="auto"/>
        <w:rPr>
          <w:rFonts w:ascii="Arial" w:hAnsi="Arial" w:cs="Arial"/>
          <w:color w:val="212529"/>
          <w:kern w:val="36"/>
        </w:rPr>
      </w:pPr>
      <w:r w:rsidRPr="005B3AE1">
        <w:rPr>
          <w:rFonts w:ascii="Arial" w:hAnsi="Arial" w:cs="Arial"/>
          <w:color w:val="000000" w:themeColor="text1"/>
        </w:rPr>
        <w:t xml:space="preserve">Public Health Wales (2023) </w:t>
      </w:r>
      <w:r w:rsidRPr="005B3AE1">
        <w:rPr>
          <w:rFonts w:ascii="Arial" w:hAnsi="Arial" w:cs="Arial"/>
          <w:i/>
          <w:iCs/>
          <w:color w:val="000000" w:themeColor="text1"/>
          <w:kern w:val="36"/>
        </w:rPr>
        <w:t xml:space="preserve">Universal free school meals – an investment in the wellbeing of future generations providing wide socio-economic returns. </w:t>
      </w:r>
      <w:r w:rsidRPr="005B3AE1">
        <w:rPr>
          <w:rFonts w:ascii="Arial" w:hAnsi="Arial" w:cs="Arial"/>
          <w:color w:val="000000" w:themeColor="text1"/>
          <w:kern w:val="36"/>
        </w:rPr>
        <w:t xml:space="preserve">Available at: </w:t>
      </w:r>
      <w:hyperlink r:id="rId19" w:history="1">
        <w:r w:rsidRPr="005B3AE1">
          <w:rPr>
            <w:rStyle w:val="Hyperlink"/>
            <w:rFonts w:ascii="Arial" w:hAnsi="Arial" w:cs="Arial"/>
            <w:kern w:val="36"/>
          </w:rPr>
          <w:t>https://phw.nhs.wales/news/universal-free-school-meals-an-investment-in-the-wellbeing-of-future-generations-providing-wide-socio-economic-returns/</w:t>
        </w:r>
      </w:hyperlink>
      <w:r w:rsidRPr="005B3AE1">
        <w:rPr>
          <w:rFonts w:ascii="Arial" w:hAnsi="Arial" w:cs="Arial"/>
          <w:color w:val="212529"/>
          <w:kern w:val="36"/>
        </w:rPr>
        <w:t xml:space="preserve"> (Accessed: 23 January 2026).</w:t>
      </w:r>
    </w:p>
    <w:p w14:paraId="478E369B" w14:textId="77777777" w:rsidR="009B667E" w:rsidRDefault="009B667E" w:rsidP="0004227D">
      <w:pPr>
        <w:spacing w:after="240" w:line="360" w:lineRule="auto"/>
        <w:rPr>
          <w:rFonts w:ascii="Arial" w:hAnsi="Arial" w:cs="Arial"/>
          <w:color w:val="000000" w:themeColor="text1"/>
          <w:shd w:val="clear" w:color="auto" w:fill="FFFFFF"/>
        </w:rPr>
      </w:pPr>
      <w:r w:rsidRPr="00F617E0">
        <w:rPr>
          <w:rFonts w:ascii="Arial" w:hAnsi="Arial" w:cs="Arial"/>
          <w:color w:val="000000" w:themeColor="text1"/>
          <w:shd w:val="clear" w:color="auto" w:fill="FFFFFF"/>
        </w:rPr>
        <w:t xml:space="preserve">Ramamurthy, C., Peixin, Z., Armstrong, G. and Andriessen, K. (2023) </w:t>
      </w:r>
      <w:r>
        <w:rPr>
          <w:rFonts w:ascii="Arial" w:hAnsi="Arial" w:cs="Arial"/>
          <w:color w:val="000000" w:themeColor="text1"/>
          <w:shd w:val="clear" w:color="auto" w:fill="FFFFFF"/>
        </w:rPr>
        <w:t>‘</w:t>
      </w:r>
      <w:r w:rsidRPr="00AA1605">
        <w:rPr>
          <w:rFonts w:ascii="Arial" w:hAnsi="Arial" w:cs="Arial"/>
          <w:color w:val="000000" w:themeColor="text1"/>
          <w:shd w:val="clear" w:color="auto" w:fill="FFFFFF"/>
        </w:rPr>
        <w:t>The impact of storytelling on building resilience in children:</w:t>
      </w:r>
      <w:r>
        <w:rPr>
          <w:rFonts w:ascii="Arial" w:hAnsi="Arial" w:cs="Arial"/>
          <w:color w:val="000000" w:themeColor="text1"/>
          <w:shd w:val="clear" w:color="auto" w:fill="FFFFFF"/>
        </w:rPr>
        <w:t xml:space="preserve"> </w:t>
      </w:r>
      <w:r w:rsidRPr="00AA1605">
        <w:rPr>
          <w:rFonts w:ascii="Arial" w:hAnsi="Arial" w:cs="Arial"/>
          <w:color w:val="000000" w:themeColor="text1"/>
          <w:shd w:val="clear" w:color="auto" w:fill="FFFFFF"/>
        </w:rPr>
        <w:t>A systematic review</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 xml:space="preserve">Journal of Psychiatric and Mental Health Nursing, </w:t>
      </w:r>
      <w:r>
        <w:rPr>
          <w:rFonts w:ascii="Arial" w:hAnsi="Arial" w:cs="Arial"/>
          <w:color w:val="000000" w:themeColor="text1"/>
          <w:shd w:val="clear" w:color="auto" w:fill="FFFFFF"/>
        </w:rPr>
        <w:t xml:space="preserve">31, pp. 525-542. Available at: </w:t>
      </w:r>
      <w:hyperlink r:id="rId20" w:history="1">
        <w:r w:rsidRPr="00827183">
          <w:rPr>
            <w:rStyle w:val="Hyperlink"/>
            <w:rFonts w:ascii="Arial" w:hAnsi="Arial" w:cs="Arial"/>
            <w:shd w:val="clear" w:color="auto" w:fill="FFFFFF"/>
          </w:rPr>
          <w:t>https://doi.org/10.1111/jpm.13008</w:t>
        </w:r>
      </w:hyperlink>
      <w:r>
        <w:rPr>
          <w:rFonts w:ascii="Arial" w:hAnsi="Arial" w:cs="Arial"/>
          <w:color w:val="000000" w:themeColor="text1"/>
          <w:shd w:val="clear" w:color="auto" w:fill="FFFFFF"/>
        </w:rPr>
        <w:t xml:space="preserve"> </w:t>
      </w:r>
    </w:p>
    <w:p w14:paraId="10AC1707" w14:textId="4103BD9E" w:rsidR="00A77E52" w:rsidRDefault="00A77E52" w:rsidP="0004227D">
      <w:pPr>
        <w:spacing w:after="240" w:line="360" w:lineRule="auto"/>
        <w:rPr>
          <w:rFonts w:ascii="Arial" w:hAnsi="Arial" w:cs="Arial"/>
          <w:color w:val="000000" w:themeColor="text1"/>
        </w:rPr>
      </w:pPr>
      <w:r w:rsidRPr="005B3AE1">
        <w:rPr>
          <w:rFonts w:ascii="Arial" w:hAnsi="Arial" w:cs="Arial"/>
          <w:color w:val="000000" w:themeColor="text1"/>
        </w:rPr>
        <w:t xml:space="preserve">Royal Collage of Paediatrics and Child Health [RCPCH] (2021) </w:t>
      </w:r>
      <w:r w:rsidRPr="005B3AE1">
        <w:rPr>
          <w:rFonts w:ascii="Arial" w:hAnsi="Arial" w:cs="Arial"/>
          <w:i/>
          <w:iCs/>
          <w:color w:val="000000" w:themeColor="text1"/>
        </w:rPr>
        <w:t>Child Poverty.</w:t>
      </w:r>
      <w:r w:rsidRPr="005B3AE1">
        <w:rPr>
          <w:rFonts w:ascii="Arial" w:hAnsi="Arial" w:cs="Arial"/>
          <w:color w:val="000000" w:themeColor="text1"/>
        </w:rPr>
        <w:t xml:space="preserve"> Available at: </w:t>
      </w:r>
      <w:hyperlink r:id="rId21" w:history="1">
        <w:r w:rsidRPr="005B3AE1">
          <w:rPr>
            <w:rStyle w:val="Hyperlink"/>
            <w:rFonts w:ascii="Arial" w:hAnsi="Arial" w:cs="Arial"/>
          </w:rPr>
          <w:t>https://stateofchildhealth.rcpch.ac.uk/evidence/family-and-social-environment/child-poverty/</w:t>
        </w:r>
      </w:hyperlink>
      <w:r w:rsidRPr="005B3AE1">
        <w:rPr>
          <w:rFonts w:ascii="Arial" w:hAnsi="Arial" w:cs="Arial"/>
          <w:color w:val="000000" w:themeColor="text1"/>
        </w:rPr>
        <w:t xml:space="preserve"> (Accessed: 22 January 2026).</w:t>
      </w:r>
    </w:p>
    <w:p w14:paraId="523D441B" w14:textId="1A4E7F58" w:rsidR="000E505E" w:rsidRPr="000E505E" w:rsidRDefault="000E505E" w:rsidP="0004227D">
      <w:pPr>
        <w:shd w:val="clear" w:color="auto" w:fill="FFFFFF"/>
        <w:spacing w:after="240" w:line="360" w:lineRule="auto"/>
        <w:rPr>
          <w:rFonts w:ascii="Arial" w:hAnsi="Arial" w:cs="Arial"/>
          <w:color w:val="000000"/>
          <w:spacing w:val="4"/>
        </w:rPr>
      </w:pPr>
      <w:r>
        <w:rPr>
          <w:rFonts w:ascii="Arial" w:hAnsi="Arial" w:cs="Arial"/>
          <w:color w:val="000000"/>
          <w:spacing w:val="4"/>
        </w:rPr>
        <w:t xml:space="preserve">Singh, S (2023) ‘Importance of Play in Early Childhood Education’, in Sahu, B. and Singh, M.K. (eds) </w:t>
      </w:r>
      <w:r>
        <w:rPr>
          <w:rFonts w:ascii="Arial" w:hAnsi="Arial" w:cs="Arial"/>
          <w:i/>
          <w:iCs/>
          <w:color w:val="000000"/>
          <w:spacing w:val="4"/>
        </w:rPr>
        <w:t xml:space="preserve">Preschool Education and An Integrated Preschool Curriculum. </w:t>
      </w:r>
      <w:r w:rsidRPr="00310C1B">
        <w:rPr>
          <w:rFonts w:ascii="Arial" w:hAnsi="Arial" w:cs="Arial"/>
          <w:color w:val="000000"/>
          <w:spacing w:val="4"/>
        </w:rPr>
        <w:t>New Delhi:</w:t>
      </w:r>
      <w:r w:rsidRPr="00310C1B">
        <w:rPr>
          <w:rFonts w:ascii="Arial" w:hAnsi="Arial" w:cs="Arial"/>
        </w:rPr>
        <w:t xml:space="preserve"> Dominant Publishers And Distributors</w:t>
      </w:r>
      <w:r>
        <w:rPr>
          <w:rFonts w:ascii="Arial" w:hAnsi="Arial" w:cs="Arial"/>
        </w:rPr>
        <w:t>, pp. 28-36.</w:t>
      </w:r>
    </w:p>
    <w:p w14:paraId="6C53937F" w14:textId="2224EF47" w:rsidR="00C769AB" w:rsidRPr="005B3AE1" w:rsidRDefault="00C769AB" w:rsidP="005B3AE1">
      <w:pPr>
        <w:spacing w:after="240" w:line="360" w:lineRule="auto"/>
        <w:rPr>
          <w:rFonts w:ascii="Arial" w:hAnsi="Arial" w:cs="Arial"/>
          <w:color w:val="1F1F1F"/>
          <w:shd w:val="clear" w:color="auto" w:fill="FFFFFF"/>
        </w:rPr>
      </w:pPr>
      <w:r w:rsidRPr="005B3AE1">
        <w:rPr>
          <w:rFonts w:ascii="Arial" w:hAnsi="Arial" w:cs="Arial"/>
          <w:color w:val="1F1F1F"/>
          <w:shd w:val="clear" w:color="auto" w:fill="FFFFFF"/>
        </w:rPr>
        <w:lastRenderedPageBreak/>
        <w:t xml:space="preserve">SimplyPsychology (2025) </w:t>
      </w:r>
      <w:r w:rsidRPr="005B3AE1">
        <w:rPr>
          <w:rFonts w:ascii="Arial" w:hAnsi="Arial" w:cs="Arial"/>
          <w:i/>
          <w:iCs/>
          <w:color w:val="1F1F1F"/>
          <w:shd w:val="clear" w:color="auto" w:fill="FFFFFF"/>
        </w:rPr>
        <w:t xml:space="preserve">Bronfenbrenner Ecological Systems Theory </w:t>
      </w:r>
      <w:r w:rsidRPr="005B3AE1">
        <w:rPr>
          <w:rFonts w:ascii="Arial" w:hAnsi="Arial" w:cs="Arial"/>
          <w:color w:val="000000"/>
          <w:shd w:val="clear" w:color="auto" w:fill="FFFFFF"/>
        </w:rPr>
        <w:t>[</w:t>
      </w:r>
      <w:r w:rsidRPr="005B3AE1">
        <w:rPr>
          <w:rStyle w:val="markz6va5l5fo"/>
          <w:rFonts w:ascii="Arial" w:eastAsiaTheme="majorEastAsia" w:hAnsi="Arial" w:cs="Arial"/>
          <w:color w:val="000000"/>
          <w:bdr w:val="none" w:sz="0" w:space="0" w:color="auto" w:frame="1"/>
          <w:shd w:val="clear" w:color="auto" w:fill="FFFFFF"/>
        </w:rPr>
        <w:t>Image</w:t>
      </w:r>
      <w:r w:rsidRPr="005B3AE1">
        <w:rPr>
          <w:rFonts w:ascii="Arial" w:hAnsi="Arial" w:cs="Arial"/>
          <w:color w:val="000000"/>
          <w:shd w:val="clear" w:color="auto" w:fill="FFFFFF"/>
        </w:rPr>
        <w:t>]</w:t>
      </w:r>
      <w:r w:rsidRPr="005B3AE1">
        <w:rPr>
          <w:rFonts w:ascii="Arial" w:hAnsi="Arial" w:cs="Arial"/>
          <w:color w:val="1F1F1F"/>
          <w:shd w:val="clear" w:color="auto" w:fill="FFFFFF"/>
        </w:rPr>
        <w:t xml:space="preserve">. Available at: </w:t>
      </w:r>
      <w:hyperlink r:id="rId22" w:history="1">
        <w:r w:rsidRPr="005B3AE1">
          <w:rPr>
            <w:rStyle w:val="Hyperlink"/>
            <w:rFonts w:ascii="Arial" w:hAnsi="Arial" w:cs="Arial"/>
            <w:shd w:val="clear" w:color="auto" w:fill="FFFFFF"/>
          </w:rPr>
          <w:t>https://www.simplypsychology.org/bronfenbrenner.html</w:t>
        </w:r>
      </w:hyperlink>
      <w:r w:rsidRPr="005B3AE1">
        <w:rPr>
          <w:rFonts w:ascii="Arial" w:hAnsi="Arial" w:cs="Arial"/>
          <w:color w:val="1F1F1F"/>
          <w:shd w:val="clear" w:color="auto" w:fill="FFFFFF"/>
        </w:rPr>
        <w:t xml:space="preserve"> (Accessed: 25 January 2025).</w:t>
      </w:r>
    </w:p>
    <w:p w14:paraId="1CBE5BE3" w14:textId="215E748D" w:rsidR="004266EA" w:rsidRDefault="004266EA" w:rsidP="005B3AE1">
      <w:pPr>
        <w:pStyle w:val="Heading1"/>
        <w:shd w:val="clear" w:color="auto" w:fill="FFFFFF"/>
        <w:spacing w:before="0" w:after="240" w:line="360" w:lineRule="auto"/>
        <w:rPr>
          <w:rFonts w:ascii="Arial" w:eastAsia="Times New Roman" w:hAnsi="Arial" w:cs="Arial"/>
          <w:color w:val="212529"/>
          <w:kern w:val="36"/>
          <w:sz w:val="24"/>
          <w:szCs w:val="24"/>
          <w:lang w:eastAsia="en-GB"/>
        </w:rPr>
      </w:pPr>
      <w:r w:rsidRPr="005B3AE1">
        <w:rPr>
          <w:rFonts w:ascii="Arial" w:hAnsi="Arial" w:cs="Arial"/>
          <w:color w:val="000000" w:themeColor="text1"/>
          <w:sz w:val="24"/>
          <w:szCs w:val="24"/>
          <w:shd w:val="clear" w:color="auto" w:fill="FFFFFF"/>
        </w:rPr>
        <w:t xml:space="preserve">Swansea Bay University Health Board (n.d.) </w:t>
      </w:r>
      <w:r w:rsidRPr="005B3AE1">
        <w:rPr>
          <w:rFonts w:ascii="Arial" w:eastAsia="Times New Roman" w:hAnsi="Arial" w:cs="Arial"/>
          <w:i/>
          <w:iCs/>
          <w:color w:val="000000" w:themeColor="text1"/>
          <w:kern w:val="36"/>
          <w:sz w:val="24"/>
          <w:szCs w:val="24"/>
          <w:lang w:eastAsia="en-GB"/>
        </w:rPr>
        <w:t xml:space="preserve">Nutrition Skills for Life: Information for the public. </w:t>
      </w:r>
      <w:r w:rsidRPr="005B3AE1">
        <w:rPr>
          <w:rFonts w:ascii="Arial" w:eastAsia="Times New Roman" w:hAnsi="Arial" w:cs="Arial"/>
          <w:color w:val="000000" w:themeColor="text1"/>
          <w:kern w:val="36"/>
          <w:sz w:val="24"/>
          <w:szCs w:val="24"/>
          <w:lang w:eastAsia="en-GB"/>
        </w:rPr>
        <w:t xml:space="preserve">Available </w:t>
      </w:r>
      <w:r w:rsidRPr="005B3AE1">
        <w:rPr>
          <w:rFonts w:ascii="Arial" w:eastAsia="Times New Roman" w:hAnsi="Arial" w:cs="Arial"/>
          <w:color w:val="212529"/>
          <w:kern w:val="36"/>
          <w:sz w:val="24"/>
          <w:szCs w:val="24"/>
          <w:lang w:eastAsia="en-GB"/>
        </w:rPr>
        <w:t xml:space="preserve">at: </w:t>
      </w:r>
      <w:hyperlink r:id="rId23" w:history="1">
        <w:r w:rsidRPr="005B3AE1">
          <w:rPr>
            <w:rStyle w:val="Hyperlink"/>
            <w:rFonts w:ascii="Arial" w:eastAsia="Times New Roman" w:hAnsi="Arial" w:cs="Arial"/>
            <w:kern w:val="36"/>
            <w:sz w:val="24"/>
            <w:szCs w:val="24"/>
            <w:lang w:eastAsia="en-GB"/>
          </w:rPr>
          <w:t>https://sbuhb.nhs.wales/community-primary-care/nutrition-skills-for-life/nsl-sub-pages/nutrition-skills-for-life-information-for-the-public/</w:t>
        </w:r>
      </w:hyperlink>
      <w:r w:rsidRPr="005B3AE1">
        <w:rPr>
          <w:rFonts w:ascii="Arial" w:eastAsia="Times New Roman" w:hAnsi="Arial" w:cs="Arial"/>
          <w:color w:val="212529"/>
          <w:kern w:val="36"/>
          <w:sz w:val="24"/>
          <w:szCs w:val="24"/>
          <w:lang w:eastAsia="en-GB"/>
        </w:rPr>
        <w:t xml:space="preserve"> (Accessed: 25 January 2026).</w:t>
      </w:r>
    </w:p>
    <w:p w14:paraId="7AB04EEA" w14:textId="7DDE3C55" w:rsidR="004701BC" w:rsidRPr="004701BC" w:rsidRDefault="004701BC" w:rsidP="004701BC">
      <w:pPr>
        <w:spacing w:after="240" w:line="360" w:lineRule="auto"/>
        <w:rPr>
          <w:rFonts w:ascii="Arial" w:hAnsi="Arial" w:cs="Arial"/>
          <w:i/>
          <w:iCs/>
          <w:color w:val="000000" w:themeColor="text1"/>
        </w:rPr>
      </w:pPr>
      <w:r w:rsidRPr="004701BC">
        <w:rPr>
          <w:rFonts w:ascii="Arial" w:hAnsi="Arial" w:cs="Arial"/>
          <w:color w:val="000000" w:themeColor="text1"/>
        </w:rPr>
        <w:t xml:space="preserve">Trussell Trust (2025) </w:t>
      </w:r>
      <w:r w:rsidRPr="004701BC">
        <w:rPr>
          <w:rFonts w:ascii="Arial" w:hAnsi="Arial" w:cs="Arial"/>
          <w:i/>
          <w:iCs/>
        </w:rPr>
        <w:t xml:space="preserve">Emergency food parcel distribution in the UK. </w:t>
      </w:r>
      <w:r>
        <w:rPr>
          <w:rFonts w:ascii="Arial" w:hAnsi="Arial" w:cs="Arial"/>
        </w:rPr>
        <w:t xml:space="preserve">Available at: </w:t>
      </w:r>
      <w:hyperlink r:id="rId24" w:history="1">
        <w:r w:rsidRPr="00932A8F">
          <w:rPr>
            <w:rStyle w:val="Hyperlink"/>
            <w:rFonts w:ascii="Arial" w:hAnsi="Arial" w:cs="Arial"/>
          </w:rPr>
          <w:t>https://cms.trussell.org.uk/sites/default/files/2025-07/eys_UK_factsheet_230725.pdf</w:t>
        </w:r>
      </w:hyperlink>
      <w:r>
        <w:rPr>
          <w:rFonts w:ascii="Arial" w:hAnsi="Arial" w:cs="Arial"/>
        </w:rPr>
        <w:t xml:space="preserve"> (Accessed: 29 January 2026).</w:t>
      </w:r>
    </w:p>
    <w:p w14:paraId="1A7CB68A" w14:textId="23478E6A" w:rsidR="00BF311C" w:rsidRDefault="005B3058" w:rsidP="005B3AE1">
      <w:pPr>
        <w:spacing w:after="240" w:line="360" w:lineRule="auto"/>
        <w:rPr>
          <w:rFonts w:ascii="Arial" w:hAnsi="Arial" w:cs="Arial"/>
          <w:color w:val="000000" w:themeColor="text1"/>
        </w:rPr>
      </w:pPr>
      <w:r w:rsidRPr="005B3AE1">
        <w:rPr>
          <w:rFonts w:ascii="Arial" w:hAnsi="Arial" w:cs="Arial"/>
          <w:color w:val="000000" w:themeColor="text1"/>
        </w:rPr>
        <w:t>UK Parliament</w:t>
      </w:r>
      <w:r w:rsidR="00BF311C" w:rsidRPr="005B3AE1">
        <w:rPr>
          <w:rFonts w:ascii="Arial" w:hAnsi="Arial" w:cs="Arial"/>
          <w:color w:val="000000" w:themeColor="text1"/>
        </w:rPr>
        <w:t xml:space="preserve"> (2024) </w:t>
      </w:r>
      <w:r w:rsidR="009B5ADC" w:rsidRPr="005B3AE1">
        <w:rPr>
          <w:rFonts w:ascii="Arial" w:hAnsi="Arial" w:cs="Arial"/>
          <w:i/>
          <w:iCs/>
          <w:color w:val="000000" w:themeColor="text1"/>
        </w:rPr>
        <w:t>Child poverty: Statistics, causes and th UK’s policy response.</w:t>
      </w:r>
      <w:r w:rsidR="009B5ADC" w:rsidRPr="005B3AE1">
        <w:rPr>
          <w:rFonts w:ascii="Arial" w:hAnsi="Arial" w:cs="Arial"/>
          <w:color w:val="000000" w:themeColor="text1"/>
        </w:rPr>
        <w:t xml:space="preserve"> Available at: </w:t>
      </w:r>
      <w:hyperlink r:id="rId25" w:anchor="heading-1" w:history="1">
        <w:r w:rsidR="009B5ADC" w:rsidRPr="005B3AE1">
          <w:rPr>
            <w:rStyle w:val="Hyperlink"/>
            <w:rFonts w:ascii="Arial" w:hAnsi="Arial" w:cs="Arial"/>
          </w:rPr>
          <w:t>https://lordslibrary.parliament.uk/child-poverty-statistics-causes-and-the-uks-policy-response/#heading-1</w:t>
        </w:r>
      </w:hyperlink>
      <w:r w:rsidR="009B5ADC" w:rsidRPr="005B3AE1">
        <w:rPr>
          <w:rFonts w:ascii="Arial" w:hAnsi="Arial" w:cs="Arial"/>
          <w:color w:val="000000" w:themeColor="text1"/>
        </w:rPr>
        <w:t xml:space="preserve"> (Accessed: 18 January 2026).</w:t>
      </w:r>
    </w:p>
    <w:p w14:paraId="6052D9F5" w14:textId="71C28A66" w:rsidR="00075983" w:rsidRPr="00075983" w:rsidRDefault="00075983" w:rsidP="003A6649">
      <w:pPr>
        <w:spacing w:after="240" w:line="360" w:lineRule="auto"/>
        <w:rPr>
          <w:rFonts w:ascii="Arial" w:hAnsi="Arial" w:cs="Arial"/>
          <w:i/>
          <w:iCs/>
          <w:color w:val="000000" w:themeColor="text1"/>
        </w:rPr>
      </w:pPr>
      <w:r>
        <w:rPr>
          <w:rFonts w:ascii="Arial" w:hAnsi="Arial" w:cs="Arial"/>
          <w:color w:val="000000" w:themeColor="text1"/>
        </w:rPr>
        <w:t xml:space="preserve">UK Parliament (2025) </w:t>
      </w:r>
      <w:r>
        <w:rPr>
          <w:rFonts w:ascii="Arial" w:hAnsi="Arial" w:cs="Arial"/>
          <w:i/>
          <w:iCs/>
          <w:color w:val="000000" w:themeColor="text1"/>
        </w:rPr>
        <w:t xml:space="preserve">Food poverty: Households, food banks and free school meals. </w:t>
      </w:r>
      <w:r>
        <w:rPr>
          <w:rFonts w:ascii="Arial" w:hAnsi="Arial" w:cs="Arial"/>
          <w:color w:val="000000" w:themeColor="text1"/>
        </w:rPr>
        <w:t xml:space="preserve">Available at: </w:t>
      </w:r>
      <w:hyperlink r:id="rId26" w:anchor=":~:text=What%20is%20food%20poverty?,and%20around%201%25%20of%20pensioners" w:history="1">
        <w:r w:rsidRPr="00932A8F">
          <w:rPr>
            <w:rStyle w:val="Hyperlink"/>
            <w:rFonts w:ascii="Arial" w:hAnsi="Arial" w:cs="Arial"/>
          </w:rPr>
          <w:t>https://commonslibrary.parliament.uk/research-briefings/cbp-9209/#:~:text=What%20is%20food%20poverty?,and%20around%201%25%20of%20pensioners</w:t>
        </w:r>
      </w:hyperlink>
      <w:r w:rsidRPr="00075983">
        <w:rPr>
          <w:rFonts w:ascii="Arial" w:hAnsi="Arial" w:cs="Arial"/>
          <w:color w:val="000000" w:themeColor="text1"/>
        </w:rPr>
        <w:t>.</w:t>
      </w:r>
      <w:r>
        <w:rPr>
          <w:rFonts w:ascii="Arial" w:hAnsi="Arial" w:cs="Arial"/>
          <w:color w:val="000000" w:themeColor="text1"/>
        </w:rPr>
        <w:t xml:space="preserve"> (Accessed: 29 January 2026).</w:t>
      </w:r>
    </w:p>
    <w:p w14:paraId="5B6D58C5" w14:textId="186BC775" w:rsidR="00567970" w:rsidRPr="005B3AE1" w:rsidRDefault="00567970" w:rsidP="005B3AE1">
      <w:pPr>
        <w:spacing w:after="240" w:line="360" w:lineRule="auto"/>
        <w:rPr>
          <w:rFonts w:ascii="Arial" w:hAnsi="Arial" w:cs="Arial"/>
        </w:rPr>
      </w:pPr>
      <w:r w:rsidRPr="005B3AE1">
        <w:rPr>
          <w:rFonts w:ascii="Arial" w:hAnsi="Arial" w:cs="Arial"/>
          <w:color w:val="000000" w:themeColor="text1"/>
        </w:rPr>
        <w:t xml:space="preserve">UK Parliament (2026) </w:t>
      </w:r>
      <w:r w:rsidRPr="005B3AE1">
        <w:rPr>
          <w:rFonts w:ascii="Arial" w:hAnsi="Arial" w:cs="Arial"/>
          <w:i/>
          <w:iCs/>
          <w:color w:val="000000" w:themeColor="text1"/>
        </w:rPr>
        <w:t>Universal Credit (Removal of Two Child Limit) Bill</w:t>
      </w:r>
      <w:r w:rsidRPr="005B3AE1">
        <w:rPr>
          <w:rFonts w:ascii="Arial" w:hAnsi="Arial" w:cs="Arial"/>
          <w:color w:val="000000" w:themeColor="text1"/>
        </w:rPr>
        <w:t xml:space="preserve">. Available at: </w:t>
      </w:r>
      <w:hyperlink r:id="rId27" w:history="1">
        <w:r w:rsidRPr="005B3AE1">
          <w:rPr>
            <w:rStyle w:val="Hyperlink"/>
            <w:rFonts w:ascii="Arial" w:hAnsi="Arial" w:cs="Arial"/>
          </w:rPr>
          <w:t>https://commonslibrary.parliament.uk/research-briefings/cbp-10474/</w:t>
        </w:r>
      </w:hyperlink>
      <w:r w:rsidRPr="005B3AE1">
        <w:rPr>
          <w:rFonts w:ascii="Arial" w:hAnsi="Arial" w:cs="Arial"/>
        </w:rPr>
        <w:t xml:space="preserve"> (Accessed: 23 January 2026).</w:t>
      </w:r>
    </w:p>
    <w:p w14:paraId="12419826" w14:textId="2E0D26C1" w:rsidR="00602436" w:rsidRDefault="006979B4" w:rsidP="005B3AE1">
      <w:pPr>
        <w:spacing w:after="240" w:line="360" w:lineRule="auto"/>
        <w:rPr>
          <w:rFonts w:ascii="Arial" w:hAnsi="Arial" w:cs="Arial"/>
          <w:color w:val="000000" w:themeColor="text1"/>
        </w:rPr>
      </w:pPr>
      <w:r w:rsidRPr="005B3AE1">
        <w:rPr>
          <w:rFonts w:ascii="Arial" w:hAnsi="Arial" w:cs="Arial"/>
          <w:color w:val="000000" w:themeColor="text1"/>
        </w:rPr>
        <w:t xml:space="preserve">United Nations Child Fund [UNICEF] (2024) </w:t>
      </w:r>
      <w:r w:rsidRPr="005B3AE1">
        <w:rPr>
          <w:rFonts w:ascii="Arial" w:hAnsi="Arial" w:cs="Arial"/>
          <w:i/>
          <w:iCs/>
          <w:color w:val="000000" w:themeColor="text1"/>
        </w:rPr>
        <w:t>Child Food Poverty</w:t>
      </w:r>
      <w:r w:rsidRPr="005B3AE1">
        <w:rPr>
          <w:rFonts w:ascii="Arial" w:hAnsi="Arial" w:cs="Arial"/>
          <w:color w:val="000000" w:themeColor="text1"/>
        </w:rPr>
        <w:t xml:space="preserve">. Available at: </w:t>
      </w:r>
      <w:hyperlink r:id="rId28" w:history="1">
        <w:r w:rsidRPr="005B3AE1">
          <w:rPr>
            <w:rStyle w:val="Hyperlink"/>
            <w:rFonts w:ascii="Arial" w:hAnsi="Arial" w:cs="Arial"/>
          </w:rPr>
          <w:t>https://www.unicef.org/reports/child-food-poverty</w:t>
        </w:r>
      </w:hyperlink>
      <w:r w:rsidRPr="005B3AE1">
        <w:rPr>
          <w:rFonts w:ascii="Arial" w:hAnsi="Arial" w:cs="Arial"/>
          <w:color w:val="000000" w:themeColor="text1"/>
        </w:rPr>
        <w:t xml:space="preserve"> (Accessed: 22 January 2026).</w:t>
      </w:r>
    </w:p>
    <w:p w14:paraId="6284B1D9" w14:textId="66FC3603" w:rsidR="004E717B" w:rsidRDefault="004E717B" w:rsidP="004E717B">
      <w:pPr>
        <w:spacing w:after="240" w:line="360" w:lineRule="auto"/>
        <w:rPr>
          <w:rFonts w:ascii="Arial" w:hAnsi="Arial" w:cs="Arial"/>
          <w:color w:val="1F1F1F"/>
          <w:shd w:val="clear" w:color="auto" w:fill="FFFFFF"/>
        </w:rPr>
      </w:pPr>
      <w:r w:rsidRPr="004E717B">
        <w:rPr>
          <w:rFonts w:ascii="Arial" w:hAnsi="Arial" w:cs="Arial"/>
          <w:color w:val="1F1F1F"/>
          <w:shd w:val="clear" w:color="auto" w:fill="FFFFFF"/>
        </w:rPr>
        <w:t xml:space="preserve">Welsh Government (2024a) </w:t>
      </w:r>
      <w:r w:rsidRPr="004E717B">
        <w:rPr>
          <w:rFonts w:ascii="Arial" w:hAnsi="Arial" w:cs="Arial"/>
          <w:i/>
          <w:iCs/>
          <w:color w:val="1F1F1F"/>
          <w:shd w:val="clear" w:color="auto" w:fill="FFFFFF"/>
        </w:rPr>
        <w:t>Food and Nutrition Guidance for Childcare Settings: Section 5 Encouraging children to eat well</w:t>
      </w:r>
      <w:r w:rsidRPr="004E717B">
        <w:rPr>
          <w:rFonts w:ascii="Arial" w:hAnsi="Arial" w:cs="Arial"/>
          <w:color w:val="1F1F1F"/>
          <w:shd w:val="clear" w:color="auto" w:fill="FFFFFF"/>
        </w:rPr>
        <w:t xml:space="preserve">. Available at: </w:t>
      </w:r>
      <w:hyperlink r:id="rId29" w:history="1">
        <w:r w:rsidRPr="004E717B">
          <w:rPr>
            <w:rStyle w:val="Hyperlink"/>
            <w:rFonts w:ascii="Arial" w:hAnsi="Arial" w:cs="Arial"/>
            <w:shd w:val="clear" w:color="auto" w:fill="FFFFFF"/>
          </w:rPr>
          <w:t>https://www.gov.wales/sites/default/files/publications/2024-09/section-5-encouraging-children-to-eat-well.pdf</w:t>
        </w:r>
      </w:hyperlink>
      <w:r w:rsidRPr="004E717B">
        <w:rPr>
          <w:rFonts w:ascii="Arial" w:hAnsi="Arial" w:cs="Arial"/>
          <w:color w:val="1F1F1F"/>
          <w:shd w:val="clear" w:color="auto" w:fill="FFFFFF"/>
        </w:rPr>
        <w:t xml:space="preserve"> (Accessed: 29 January 2026).</w:t>
      </w:r>
    </w:p>
    <w:p w14:paraId="4B02300A" w14:textId="63806B9F" w:rsidR="00DB347A" w:rsidRPr="004E717B" w:rsidRDefault="00DB347A" w:rsidP="00DB347A">
      <w:pPr>
        <w:spacing w:after="240" w:line="360" w:lineRule="auto"/>
        <w:rPr>
          <w:rFonts w:ascii="Arial" w:hAnsi="Arial" w:cs="Arial"/>
          <w:color w:val="1F1F1F"/>
          <w:shd w:val="clear" w:color="auto" w:fill="FFFFFF"/>
        </w:rPr>
      </w:pPr>
      <w:r>
        <w:rPr>
          <w:rFonts w:ascii="Arial" w:hAnsi="Arial" w:cs="Arial"/>
          <w:color w:val="1F1F1F"/>
          <w:shd w:val="clear" w:color="auto" w:fill="FFFFFF"/>
        </w:rPr>
        <w:t xml:space="preserve">Welsh Government (2024b) </w:t>
      </w:r>
      <w:r>
        <w:rPr>
          <w:rFonts w:ascii="Arial" w:hAnsi="Arial" w:cs="Arial"/>
          <w:i/>
          <w:iCs/>
          <w:color w:val="1F1F1F"/>
          <w:shd w:val="clear" w:color="auto" w:fill="FFFFFF"/>
        </w:rPr>
        <w:t xml:space="preserve">Food and Nutrition Guidance for Childcare Settings: Section 7 Putting it into practice. </w:t>
      </w:r>
      <w:r>
        <w:rPr>
          <w:rFonts w:ascii="Arial" w:hAnsi="Arial" w:cs="Arial"/>
          <w:color w:val="1F1F1F"/>
          <w:shd w:val="clear" w:color="auto" w:fill="FFFFFF"/>
        </w:rPr>
        <w:t xml:space="preserve">Available at: </w:t>
      </w:r>
      <w:hyperlink r:id="rId30" w:history="1">
        <w:r w:rsidRPr="00932A8F">
          <w:rPr>
            <w:rStyle w:val="Hyperlink"/>
            <w:rFonts w:ascii="Arial" w:hAnsi="Arial" w:cs="Arial"/>
            <w:shd w:val="clear" w:color="auto" w:fill="FFFFFF"/>
          </w:rPr>
          <w:t>https://www.gov.wales/sites/default/files/publications/2024-09/section-7-putting-it-into-practice.pdf</w:t>
        </w:r>
      </w:hyperlink>
      <w:r>
        <w:rPr>
          <w:rFonts w:ascii="Arial" w:hAnsi="Arial" w:cs="Arial"/>
          <w:color w:val="1F1F1F"/>
          <w:shd w:val="clear" w:color="auto" w:fill="FFFFFF"/>
        </w:rPr>
        <w:t xml:space="preserve"> (Accessed: 29 January 2026).</w:t>
      </w:r>
    </w:p>
    <w:p w14:paraId="480A0CAB" w14:textId="03BA66DF" w:rsidR="00AA1988" w:rsidRPr="005B3AE1" w:rsidRDefault="00AA1988" w:rsidP="005B3AE1">
      <w:pPr>
        <w:spacing w:after="240" w:line="360" w:lineRule="auto"/>
        <w:rPr>
          <w:rFonts w:ascii="Arial" w:hAnsi="Arial" w:cs="Arial"/>
          <w:color w:val="000000" w:themeColor="text1"/>
        </w:rPr>
      </w:pPr>
      <w:r w:rsidRPr="005B3AE1">
        <w:rPr>
          <w:rFonts w:ascii="Arial" w:hAnsi="Arial" w:cs="Arial"/>
          <w:color w:val="000000" w:themeColor="text1"/>
        </w:rPr>
        <w:t>Welsh Government (2024</w:t>
      </w:r>
      <w:r w:rsidR="00DB347A">
        <w:rPr>
          <w:rFonts w:ascii="Arial" w:hAnsi="Arial" w:cs="Arial"/>
          <w:color w:val="000000" w:themeColor="text1"/>
        </w:rPr>
        <w:t>c</w:t>
      </w:r>
      <w:r w:rsidRPr="005B3AE1">
        <w:rPr>
          <w:rFonts w:ascii="Arial" w:hAnsi="Arial" w:cs="Arial"/>
          <w:color w:val="000000" w:themeColor="text1"/>
        </w:rPr>
        <w:t xml:space="preserve">) </w:t>
      </w:r>
      <w:r w:rsidRPr="005B3AE1">
        <w:rPr>
          <w:rFonts w:ascii="Arial" w:hAnsi="Arial" w:cs="Arial"/>
          <w:i/>
          <w:iCs/>
          <w:color w:val="000000" w:themeColor="text1"/>
        </w:rPr>
        <w:t xml:space="preserve">Universal Primary Free School Meals (UPFSM). </w:t>
      </w:r>
      <w:r w:rsidRPr="005B3AE1">
        <w:rPr>
          <w:rFonts w:ascii="Arial" w:hAnsi="Arial" w:cs="Arial"/>
          <w:color w:val="000000" w:themeColor="text1"/>
        </w:rPr>
        <w:t xml:space="preserve">Available at: </w:t>
      </w:r>
      <w:hyperlink r:id="rId31" w:history="1">
        <w:r w:rsidRPr="005B3AE1">
          <w:rPr>
            <w:rStyle w:val="Hyperlink"/>
            <w:rFonts w:ascii="Arial" w:hAnsi="Arial" w:cs="Arial"/>
          </w:rPr>
          <w:t>https://www.gov.wales/universal-primary-free-school-meals-upfsm</w:t>
        </w:r>
      </w:hyperlink>
      <w:r w:rsidRPr="005B3AE1">
        <w:rPr>
          <w:rFonts w:ascii="Arial" w:hAnsi="Arial" w:cs="Arial"/>
          <w:color w:val="000000" w:themeColor="text1"/>
        </w:rPr>
        <w:t xml:space="preserve"> (Accessed: 23 January 2026).</w:t>
      </w:r>
    </w:p>
    <w:p w14:paraId="429C0405" w14:textId="77777777" w:rsidR="005F3458" w:rsidRPr="005B3AE1" w:rsidRDefault="00AA1988" w:rsidP="005B3AE1">
      <w:pPr>
        <w:spacing w:after="240" w:line="360" w:lineRule="auto"/>
        <w:rPr>
          <w:rFonts w:ascii="Arial" w:hAnsi="Arial" w:cs="Arial"/>
          <w:color w:val="000000" w:themeColor="text1"/>
        </w:rPr>
      </w:pPr>
      <w:r w:rsidRPr="005B3AE1">
        <w:rPr>
          <w:rFonts w:ascii="Arial" w:hAnsi="Arial" w:cs="Arial"/>
          <w:color w:val="000000" w:themeColor="text1"/>
        </w:rPr>
        <w:t>Welsh Government (202</w:t>
      </w:r>
      <w:r w:rsidR="005F3458" w:rsidRPr="005B3AE1">
        <w:rPr>
          <w:rFonts w:ascii="Arial" w:hAnsi="Arial" w:cs="Arial"/>
          <w:color w:val="000000" w:themeColor="text1"/>
        </w:rPr>
        <w:t>5a</w:t>
      </w:r>
      <w:r w:rsidRPr="005B3AE1">
        <w:rPr>
          <w:rFonts w:ascii="Arial" w:hAnsi="Arial" w:cs="Arial"/>
          <w:color w:val="000000" w:themeColor="text1"/>
        </w:rPr>
        <w:t xml:space="preserve">) </w:t>
      </w:r>
      <w:r w:rsidRPr="005B3AE1">
        <w:rPr>
          <w:rFonts w:ascii="Arial" w:hAnsi="Arial" w:cs="Arial"/>
          <w:i/>
          <w:iCs/>
          <w:color w:val="000000" w:themeColor="text1"/>
        </w:rPr>
        <w:t>Free School Meals: Information for local authorities and schools.</w:t>
      </w:r>
      <w:r w:rsidRPr="005B3AE1">
        <w:rPr>
          <w:rFonts w:ascii="Arial" w:hAnsi="Arial" w:cs="Arial"/>
          <w:color w:val="000000" w:themeColor="text1"/>
        </w:rPr>
        <w:t xml:space="preserve"> Available at: </w:t>
      </w:r>
      <w:hyperlink r:id="rId32" w:anchor="140519" w:history="1">
        <w:r w:rsidRPr="005B3AE1">
          <w:rPr>
            <w:rStyle w:val="Hyperlink"/>
            <w:rFonts w:ascii="Arial" w:hAnsi="Arial" w:cs="Arial"/>
          </w:rPr>
          <w:t>https://www.gov.wales/free-school-meals-information-local-authorities-and-schools#140519</w:t>
        </w:r>
      </w:hyperlink>
      <w:r w:rsidRPr="005B3AE1">
        <w:rPr>
          <w:rFonts w:ascii="Arial" w:hAnsi="Arial" w:cs="Arial"/>
          <w:color w:val="000000" w:themeColor="text1"/>
        </w:rPr>
        <w:t xml:space="preserve"> (Accessed: 23 January 2026).</w:t>
      </w:r>
    </w:p>
    <w:p w14:paraId="2E3F0B87" w14:textId="7F7EE820" w:rsidR="005F3458" w:rsidRPr="005B3AE1" w:rsidRDefault="005F3458" w:rsidP="005B3AE1">
      <w:pPr>
        <w:spacing w:after="240" w:line="360" w:lineRule="auto"/>
        <w:rPr>
          <w:rFonts w:ascii="Arial" w:hAnsi="Arial" w:cs="Arial"/>
          <w:color w:val="000000" w:themeColor="text1"/>
        </w:rPr>
      </w:pPr>
      <w:r w:rsidRPr="005B3AE1">
        <w:rPr>
          <w:rFonts w:ascii="Arial" w:hAnsi="Arial" w:cs="Arial"/>
          <w:color w:val="000000" w:themeColor="text1"/>
        </w:rPr>
        <w:t xml:space="preserve">Welsh Government (2025b) </w:t>
      </w:r>
      <w:r w:rsidRPr="005B3AE1">
        <w:rPr>
          <w:rFonts w:ascii="Arial" w:hAnsi="Arial" w:cs="Arial"/>
          <w:i/>
          <w:iCs/>
          <w:kern w:val="36"/>
        </w:rPr>
        <w:t>Appetite for Success: 50 million free meals enjoyed by Welsh primary learners.</w:t>
      </w:r>
      <w:r w:rsidRPr="005B3AE1">
        <w:rPr>
          <w:rFonts w:ascii="Arial" w:hAnsi="Arial" w:cs="Arial"/>
          <w:kern w:val="36"/>
        </w:rPr>
        <w:t xml:space="preserve"> Available at: </w:t>
      </w:r>
      <w:hyperlink r:id="rId33" w:history="1">
        <w:r w:rsidRPr="005B3AE1">
          <w:rPr>
            <w:rStyle w:val="Hyperlink"/>
            <w:rFonts w:ascii="Arial" w:hAnsi="Arial" w:cs="Arial"/>
          </w:rPr>
          <w:t>https://www.gov.wales/appetite-success-50-million-free-meals-enjoyed-welsh-primary-learners</w:t>
        </w:r>
      </w:hyperlink>
      <w:r w:rsidRPr="005B3AE1">
        <w:rPr>
          <w:rFonts w:ascii="Arial" w:hAnsi="Arial" w:cs="Arial"/>
          <w:color w:val="000000" w:themeColor="text1"/>
        </w:rPr>
        <w:t xml:space="preserve"> (Accessed: 23 January 2026).</w:t>
      </w:r>
    </w:p>
    <w:p w14:paraId="4187FA67" w14:textId="70B96B59" w:rsidR="00251225" w:rsidRDefault="00251225" w:rsidP="005B3AE1">
      <w:pPr>
        <w:spacing w:after="240" w:line="360" w:lineRule="auto"/>
        <w:rPr>
          <w:rFonts w:ascii="Arial" w:hAnsi="Arial" w:cs="Arial"/>
          <w:color w:val="000000" w:themeColor="text1"/>
        </w:rPr>
      </w:pPr>
      <w:r w:rsidRPr="005B3AE1">
        <w:rPr>
          <w:rFonts w:ascii="Arial" w:hAnsi="Arial" w:cs="Arial"/>
          <w:color w:val="000000" w:themeColor="text1"/>
        </w:rPr>
        <w:t xml:space="preserve">Welsh Government (2025c) </w:t>
      </w:r>
      <w:r w:rsidRPr="005B3AE1">
        <w:rPr>
          <w:rFonts w:ascii="Arial" w:hAnsi="Arial" w:cs="Arial"/>
          <w:i/>
          <w:iCs/>
          <w:color w:val="000000" w:themeColor="text1"/>
        </w:rPr>
        <w:t>Flying Start childcare: Guidance</w:t>
      </w:r>
      <w:r w:rsidRPr="005B3AE1">
        <w:rPr>
          <w:rFonts w:ascii="Arial" w:hAnsi="Arial" w:cs="Arial"/>
          <w:color w:val="000000" w:themeColor="text1"/>
        </w:rPr>
        <w:t xml:space="preserve">. Available at: </w:t>
      </w:r>
      <w:hyperlink r:id="rId34" w:anchor=":~:text=Cross%20Border%20Principles,About%20this%20guidance,Speech%2C%20Language%20and%20Communication%20development" w:history="1">
        <w:r w:rsidR="00F36A59" w:rsidRPr="00827183">
          <w:rPr>
            <w:rStyle w:val="Hyperlink"/>
            <w:rFonts w:ascii="Arial" w:hAnsi="Arial" w:cs="Arial"/>
          </w:rPr>
          <w:t>https://www.gov.wales/flying-start-childcare-guidance-html#:~:text=Cross%20Border%20Principles,About%20this%20guidance,Speech%2C%20Language%20and%20Communication%20development</w:t>
        </w:r>
      </w:hyperlink>
      <w:r w:rsidRPr="005B3AE1">
        <w:rPr>
          <w:rFonts w:ascii="Arial" w:hAnsi="Arial" w:cs="Arial"/>
          <w:color w:val="000000" w:themeColor="text1"/>
        </w:rPr>
        <w:t>. (Accessed 25 January 2026).</w:t>
      </w:r>
    </w:p>
    <w:p w14:paraId="32656CC1" w14:textId="2A0AD6BB" w:rsidR="008A0B1B" w:rsidRPr="005B3AE1" w:rsidRDefault="00602436" w:rsidP="005B3AE1">
      <w:pPr>
        <w:spacing w:after="240" w:line="360" w:lineRule="auto"/>
        <w:rPr>
          <w:rFonts w:ascii="Arial" w:hAnsi="Arial" w:cs="Arial"/>
        </w:rPr>
      </w:pPr>
      <w:r w:rsidRPr="005B3AE1">
        <w:rPr>
          <w:rFonts w:ascii="Arial" w:hAnsi="Arial" w:cs="Arial"/>
          <w:color w:val="1F1F1F"/>
          <w:shd w:val="clear" w:color="auto" w:fill="FFFFFF"/>
        </w:rPr>
        <w:t xml:space="preserve">Wilson, T. (2025) </w:t>
      </w:r>
      <w:r w:rsidRPr="005B3AE1">
        <w:rPr>
          <w:rFonts w:ascii="Arial" w:hAnsi="Arial" w:cs="Arial"/>
          <w:i/>
          <w:iCs/>
        </w:rPr>
        <w:t>Working with Parents, Carers and Families in the Early Years</w:t>
      </w:r>
      <w:r w:rsidRPr="005B3AE1">
        <w:rPr>
          <w:rFonts w:ascii="Arial" w:hAnsi="Arial" w:cs="Arial"/>
        </w:rPr>
        <w:t>. 2</w:t>
      </w:r>
      <w:r w:rsidRPr="005B3AE1">
        <w:rPr>
          <w:rFonts w:ascii="Arial" w:hAnsi="Arial" w:cs="Arial"/>
          <w:vertAlign w:val="superscript"/>
        </w:rPr>
        <w:t>nd</w:t>
      </w:r>
      <w:r w:rsidRPr="005B3AE1">
        <w:rPr>
          <w:rFonts w:ascii="Arial" w:hAnsi="Arial" w:cs="Arial"/>
        </w:rPr>
        <w:t xml:space="preserve"> edn. Oxon: Routledge.</w:t>
      </w:r>
    </w:p>
    <w:sectPr w:rsidR="008A0B1B" w:rsidRPr="005B3AE1">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E5201" w14:textId="77777777" w:rsidR="004244BC" w:rsidRDefault="004244BC" w:rsidP="00F85F1C">
      <w:r>
        <w:separator/>
      </w:r>
    </w:p>
  </w:endnote>
  <w:endnote w:type="continuationSeparator" w:id="0">
    <w:p w14:paraId="0D932919" w14:textId="77777777" w:rsidR="004244BC" w:rsidRDefault="004244BC" w:rsidP="00F85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0675917"/>
      <w:docPartObj>
        <w:docPartGallery w:val="Page Numbers (Bottom of Page)"/>
        <w:docPartUnique/>
      </w:docPartObj>
    </w:sdtPr>
    <w:sdtContent>
      <w:p w14:paraId="27D15FA5" w14:textId="4257F1C5" w:rsidR="00247104" w:rsidRDefault="00247104" w:rsidP="00A57C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A0A7C3" w14:textId="77777777" w:rsidR="005F1665" w:rsidRDefault="005F16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5108971"/>
      <w:docPartObj>
        <w:docPartGallery w:val="Page Numbers (Bottom of Page)"/>
        <w:docPartUnique/>
      </w:docPartObj>
    </w:sdtPr>
    <w:sdtContent>
      <w:p w14:paraId="5232F60B" w14:textId="372DE5A1" w:rsidR="00247104" w:rsidRDefault="00247104" w:rsidP="00A57C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50DA0A43" w14:textId="77777777" w:rsidR="005F1665" w:rsidRDefault="005F16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AA878" w14:textId="77777777" w:rsidR="005F1665" w:rsidRDefault="005F16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21617" w14:textId="77777777" w:rsidR="004244BC" w:rsidRDefault="004244BC" w:rsidP="00F85F1C">
      <w:r>
        <w:separator/>
      </w:r>
    </w:p>
  </w:footnote>
  <w:footnote w:type="continuationSeparator" w:id="0">
    <w:p w14:paraId="1156F9DB" w14:textId="77777777" w:rsidR="004244BC" w:rsidRDefault="004244BC" w:rsidP="00F85F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A18D1" w14:textId="77777777" w:rsidR="005F1665" w:rsidRDefault="005F16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E8574" w14:textId="71CF63FD" w:rsidR="00FE3496" w:rsidRPr="00FE3496" w:rsidRDefault="00FE3496">
    <w:pPr>
      <w:pStyle w:val="Header"/>
      <w:rPr>
        <w:rFonts w:ascii="Arial" w:hAnsi="Arial" w:cs="Arial"/>
      </w:rPr>
    </w:pPr>
    <w:r w:rsidRPr="00FE3496">
      <w:rPr>
        <w:rFonts w:ascii="Arial" w:hAnsi="Arial" w:cs="Arial"/>
      </w:rPr>
      <w:t>2200</w:t>
    </w:r>
    <w:r>
      <w:rPr>
        <w:rFonts w:ascii="Arial" w:hAnsi="Arial" w:cs="Arial"/>
      </w:rPr>
      <w:t>0</w:t>
    </w:r>
    <w:r w:rsidRPr="00FE3496">
      <w:rPr>
        <w:rFonts w:ascii="Arial" w:hAnsi="Arial" w:cs="Arial"/>
      </w:rPr>
      <w:t>17</w:t>
    </w:r>
    <w:r w:rsidRPr="00FE3496">
      <w:rPr>
        <w:rFonts w:ascii="Arial" w:hAnsi="Arial" w:cs="Arial"/>
      </w:rPr>
      <w:ptab w:relativeTo="margin" w:alignment="center" w:leader="none"/>
    </w:r>
    <w:r>
      <w:rPr>
        <w:rFonts w:ascii="Arial" w:hAnsi="Arial" w:cs="Arial"/>
      </w:rPr>
      <w:t>ECEY</w:t>
    </w:r>
    <w:r w:rsidR="005F1665">
      <w:rPr>
        <w:rFonts w:ascii="Arial" w:hAnsi="Arial" w:cs="Arial"/>
      </w:rPr>
      <w:t>5</w:t>
    </w:r>
    <w:r>
      <w:rPr>
        <w:rFonts w:ascii="Arial" w:hAnsi="Arial" w:cs="Arial"/>
      </w:rPr>
      <w:t>009</w:t>
    </w:r>
    <w:r w:rsidRPr="00FE3496">
      <w:rPr>
        <w:rFonts w:ascii="Arial" w:hAnsi="Arial" w:cs="Arial"/>
      </w:rPr>
      <w:ptab w:relativeTo="margin" w:alignment="right" w:leader="none"/>
    </w:r>
    <w:r w:rsidR="005F1665">
      <w:rPr>
        <w:rFonts w:ascii="Arial" w:hAnsi="Arial" w:cs="Arial"/>
      </w:rPr>
      <w:t>XXXX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3A5AD" w14:textId="77777777" w:rsidR="005F1665" w:rsidRDefault="005F16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76198"/>
    <w:multiLevelType w:val="multilevel"/>
    <w:tmpl w:val="841CC9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E32DB"/>
    <w:multiLevelType w:val="multilevel"/>
    <w:tmpl w:val="97D69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9631D8"/>
    <w:multiLevelType w:val="multilevel"/>
    <w:tmpl w:val="B644C1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DB360D"/>
    <w:multiLevelType w:val="multilevel"/>
    <w:tmpl w:val="94040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461BC"/>
    <w:multiLevelType w:val="multilevel"/>
    <w:tmpl w:val="8252E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830F31"/>
    <w:multiLevelType w:val="multilevel"/>
    <w:tmpl w:val="1CA4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85C46"/>
    <w:multiLevelType w:val="multilevel"/>
    <w:tmpl w:val="5320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595137"/>
    <w:multiLevelType w:val="multilevel"/>
    <w:tmpl w:val="C93EF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2209ED"/>
    <w:multiLevelType w:val="hybridMultilevel"/>
    <w:tmpl w:val="04C8C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D934AC"/>
    <w:multiLevelType w:val="multilevel"/>
    <w:tmpl w:val="E1FAB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878E3"/>
    <w:multiLevelType w:val="multilevel"/>
    <w:tmpl w:val="C360B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086579"/>
    <w:multiLevelType w:val="hybridMultilevel"/>
    <w:tmpl w:val="3A2AB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A470A7"/>
    <w:multiLevelType w:val="multilevel"/>
    <w:tmpl w:val="FAD2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732B56"/>
    <w:multiLevelType w:val="multilevel"/>
    <w:tmpl w:val="9B56A2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C42160"/>
    <w:multiLevelType w:val="hybridMultilevel"/>
    <w:tmpl w:val="E95CF3FE"/>
    <w:lvl w:ilvl="0" w:tplc="864C9E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C41B1F"/>
    <w:multiLevelType w:val="multilevel"/>
    <w:tmpl w:val="4808E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8F6E66"/>
    <w:multiLevelType w:val="multilevel"/>
    <w:tmpl w:val="1BAE4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82623B"/>
    <w:multiLevelType w:val="multilevel"/>
    <w:tmpl w:val="54A233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597B61"/>
    <w:multiLevelType w:val="multilevel"/>
    <w:tmpl w:val="F8EAD5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8536351">
    <w:abstractNumId w:val="9"/>
  </w:num>
  <w:num w:numId="2" w16cid:durableId="428736780">
    <w:abstractNumId w:val="11"/>
  </w:num>
  <w:num w:numId="3" w16cid:durableId="672421033">
    <w:abstractNumId w:val="17"/>
  </w:num>
  <w:num w:numId="4" w16cid:durableId="306252639">
    <w:abstractNumId w:val="17"/>
    <w:lvlOverride w:ilvl="1">
      <w:lvl w:ilvl="1">
        <w:numFmt w:val="bullet"/>
        <w:lvlText w:val=""/>
        <w:lvlJc w:val="left"/>
        <w:pPr>
          <w:tabs>
            <w:tab w:val="num" w:pos="1440"/>
          </w:tabs>
          <w:ind w:left="1440" w:hanging="360"/>
        </w:pPr>
        <w:rPr>
          <w:rFonts w:ascii="Symbol" w:hAnsi="Symbol" w:hint="default"/>
          <w:sz w:val="20"/>
        </w:rPr>
      </w:lvl>
    </w:lvlOverride>
  </w:num>
  <w:num w:numId="5" w16cid:durableId="654527191">
    <w:abstractNumId w:val="17"/>
    <w:lvlOverride w:ilvl="1">
      <w:lvl w:ilvl="1">
        <w:numFmt w:val="bullet"/>
        <w:lvlText w:val=""/>
        <w:lvlJc w:val="left"/>
        <w:pPr>
          <w:tabs>
            <w:tab w:val="num" w:pos="1440"/>
          </w:tabs>
          <w:ind w:left="1440" w:hanging="360"/>
        </w:pPr>
        <w:rPr>
          <w:rFonts w:ascii="Symbol" w:hAnsi="Symbol" w:hint="default"/>
          <w:sz w:val="20"/>
        </w:rPr>
      </w:lvl>
    </w:lvlOverride>
  </w:num>
  <w:num w:numId="6" w16cid:durableId="1110316195">
    <w:abstractNumId w:val="17"/>
    <w:lvlOverride w:ilvl="1">
      <w:lvl w:ilvl="1">
        <w:numFmt w:val="bullet"/>
        <w:lvlText w:val=""/>
        <w:lvlJc w:val="left"/>
        <w:pPr>
          <w:tabs>
            <w:tab w:val="num" w:pos="1440"/>
          </w:tabs>
          <w:ind w:left="1440" w:hanging="360"/>
        </w:pPr>
        <w:rPr>
          <w:rFonts w:ascii="Symbol" w:hAnsi="Symbol" w:hint="default"/>
          <w:sz w:val="20"/>
        </w:rPr>
      </w:lvl>
    </w:lvlOverride>
  </w:num>
  <w:num w:numId="7" w16cid:durableId="46270731">
    <w:abstractNumId w:val="17"/>
    <w:lvlOverride w:ilvl="1">
      <w:lvl w:ilvl="1">
        <w:numFmt w:val="bullet"/>
        <w:lvlText w:val=""/>
        <w:lvlJc w:val="left"/>
        <w:pPr>
          <w:tabs>
            <w:tab w:val="num" w:pos="1440"/>
          </w:tabs>
          <w:ind w:left="1440" w:hanging="360"/>
        </w:pPr>
        <w:rPr>
          <w:rFonts w:ascii="Symbol" w:hAnsi="Symbol" w:hint="default"/>
          <w:sz w:val="20"/>
        </w:rPr>
      </w:lvl>
    </w:lvlOverride>
  </w:num>
  <w:num w:numId="8" w16cid:durableId="2114476789">
    <w:abstractNumId w:val="17"/>
    <w:lvlOverride w:ilvl="1">
      <w:lvl w:ilvl="1">
        <w:numFmt w:val="bullet"/>
        <w:lvlText w:val=""/>
        <w:lvlJc w:val="left"/>
        <w:pPr>
          <w:tabs>
            <w:tab w:val="num" w:pos="1440"/>
          </w:tabs>
          <w:ind w:left="1440" w:hanging="360"/>
        </w:pPr>
        <w:rPr>
          <w:rFonts w:ascii="Symbol" w:hAnsi="Symbol" w:hint="default"/>
          <w:sz w:val="20"/>
        </w:rPr>
      </w:lvl>
    </w:lvlOverride>
  </w:num>
  <w:num w:numId="9" w16cid:durableId="2068801536">
    <w:abstractNumId w:val="17"/>
    <w:lvlOverride w:ilvl="1">
      <w:lvl w:ilvl="1">
        <w:numFmt w:val="bullet"/>
        <w:lvlText w:val=""/>
        <w:lvlJc w:val="left"/>
        <w:pPr>
          <w:tabs>
            <w:tab w:val="num" w:pos="1440"/>
          </w:tabs>
          <w:ind w:left="1440" w:hanging="360"/>
        </w:pPr>
        <w:rPr>
          <w:rFonts w:ascii="Symbol" w:hAnsi="Symbol" w:hint="default"/>
          <w:sz w:val="20"/>
        </w:rPr>
      </w:lvl>
    </w:lvlOverride>
  </w:num>
  <w:num w:numId="10" w16cid:durableId="1338773892">
    <w:abstractNumId w:val="17"/>
    <w:lvlOverride w:ilvl="1">
      <w:lvl w:ilvl="1">
        <w:numFmt w:val="bullet"/>
        <w:lvlText w:val=""/>
        <w:lvlJc w:val="left"/>
        <w:pPr>
          <w:tabs>
            <w:tab w:val="num" w:pos="1440"/>
          </w:tabs>
          <w:ind w:left="1440" w:hanging="360"/>
        </w:pPr>
        <w:rPr>
          <w:rFonts w:ascii="Symbol" w:hAnsi="Symbol" w:hint="default"/>
          <w:sz w:val="20"/>
        </w:rPr>
      </w:lvl>
    </w:lvlOverride>
  </w:num>
  <w:num w:numId="11" w16cid:durableId="666980872">
    <w:abstractNumId w:val="13"/>
    <w:lvlOverride w:ilvl="1">
      <w:lvl w:ilvl="1">
        <w:numFmt w:val="bullet"/>
        <w:lvlText w:val=""/>
        <w:lvlJc w:val="left"/>
        <w:pPr>
          <w:tabs>
            <w:tab w:val="num" w:pos="1440"/>
          </w:tabs>
          <w:ind w:left="1440" w:hanging="360"/>
        </w:pPr>
        <w:rPr>
          <w:rFonts w:ascii="Symbol" w:hAnsi="Symbol" w:hint="default"/>
          <w:sz w:val="20"/>
        </w:rPr>
      </w:lvl>
    </w:lvlOverride>
  </w:num>
  <w:num w:numId="12" w16cid:durableId="2018732097">
    <w:abstractNumId w:val="15"/>
  </w:num>
  <w:num w:numId="13" w16cid:durableId="1082919908">
    <w:abstractNumId w:val="6"/>
  </w:num>
  <w:num w:numId="14" w16cid:durableId="611519673">
    <w:abstractNumId w:val="10"/>
  </w:num>
  <w:num w:numId="15" w16cid:durableId="1901863665">
    <w:abstractNumId w:val="5"/>
  </w:num>
  <w:num w:numId="16" w16cid:durableId="1637832729">
    <w:abstractNumId w:val="7"/>
  </w:num>
  <w:num w:numId="17" w16cid:durableId="1475443107">
    <w:abstractNumId w:val="16"/>
  </w:num>
  <w:num w:numId="18" w16cid:durableId="2112357440">
    <w:abstractNumId w:val="4"/>
  </w:num>
  <w:num w:numId="19" w16cid:durableId="677385177">
    <w:abstractNumId w:val="2"/>
  </w:num>
  <w:num w:numId="20" w16cid:durableId="1381856512">
    <w:abstractNumId w:val="14"/>
  </w:num>
  <w:num w:numId="21" w16cid:durableId="1129274857">
    <w:abstractNumId w:val="12"/>
  </w:num>
  <w:num w:numId="22" w16cid:durableId="670257923">
    <w:abstractNumId w:val="18"/>
  </w:num>
  <w:num w:numId="23" w16cid:durableId="562255309">
    <w:abstractNumId w:val="0"/>
  </w:num>
  <w:num w:numId="24" w16cid:durableId="1704864137">
    <w:abstractNumId w:val="3"/>
  </w:num>
  <w:num w:numId="25" w16cid:durableId="1400399973">
    <w:abstractNumId w:val="1"/>
  </w:num>
  <w:num w:numId="26" w16cid:durableId="1612455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2E5"/>
    <w:rsid w:val="000035BA"/>
    <w:rsid w:val="000113B4"/>
    <w:rsid w:val="000129EE"/>
    <w:rsid w:val="0001457F"/>
    <w:rsid w:val="00023132"/>
    <w:rsid w:val="00041237"/>
    <w:rsid w:val="0004227D"/>
    <w:rsid w:val="0004475A"/>
    <w:rsid w:val="0006333E"/>
    <w:rsid w:val="00070DB5"/>
    <w:rsid w:val="00075696"/>
    <w:rsid w:val="00075983"/>
    <w:rsid w:val="00091245"/>
    <w:rsid w:val="00091BED"/>
    <w:rsid w:val="00093F5B"/>
    <w:rsid w:val="0009705D"/>
    <w:rsid w:val="000A1C87"/>
    <w:rsid w:val="000A3216"/>
    <w:rsid w:val="000B6B03"/>
    <w:rsid w:val="000B7EB3"/>
    <w:rsid w:val="000C1BFB"/>
    <w:rsid w:val="000C4697"/>
    <w:rsid w:val="000D4461"/>
    <w:rsid w:val="000D56F1"/>
    <w:rsid w:val="000E345C"/>
    <w:rsid w:val="000E505E"/>
    <w:rsid w:val="000F0B99"/>
    <w:rsid w:val="00101884"/>
    <w:rsid w:val="0010203B"/>
    <w:rsid w:val="00103F94"/>
    <w:rsid w:val="00110459"/>
    <w:rsid w:val="00117BA3"/>
    <w:rsid w:val="001254CA"/>
    <w:rsid w:val="001273C9"/>
    <w:rsid w:val="00127F70"/>
    <w:rsid w:val="001303AA"/>
    <w:rsid w:val="0013300F"/>
    <w:rsid w:val="00134792"/>
    <w:rsid w:val="00142654"/>
    <w:rsid w:val="00142CF3"/>
    <w:rsid w:val="0014551E"/>
    <w:rsid w:val="00146E16"/>
    <w:rsid w:val="001472E5"/>
    <w:rsid w:val="0015514A"/>
    <w:rsid w:val="0015615C"/>
    <w:rsid w:val="0016592A"/>
    <w:rsid w:val="00166EE9"/>
    <w:rsid w:val="00170BBE"/>
    <w:rsid w:val="00170E0A"/>
    <w:rsid w:val="00195F43"/>
    <w:rsid w:val="001A1989"/>
    <w:rsid w:val="001A1B47"/>
    <w:rsid w:val="001A3CCE"/>
    <w:rsid w:val="001A5EED"/>
    <w:rsid w:val="001B1D9A"/>
    <w:rsid w:val="001B4419"/>
    <w:rsid w:val="001B57C2"/>
    <w:rsid w:val="001B7989"/>
    <w:rsid w:val="001C6281"/>
    <w:rsid w:val="001C6A89"/>
    <w:rsid w:val="001D4443"/>
    <w:rsid w:val="001D4DE6"/>
    <w:rsid w:val="001E030A"/>
    <w:rsid w:val="001E0949"/>
    <w:rsid w:val="001E174D"/>
    <w:rsid w:val="001E2832"/>
    <w:rsid w:val="001E2E89"/>
    <w:rsid w:val="001F1E29"/>
    <w:rsid w:val="001F3C98"/>
    <w:rsid w:val="0020568C"/>
    <w:rsid w:val="002069C8"/>
    <w:rsid w:val="0020787D"/>
    <w:rsid w:val="00212146"/>
    <w:rsid w:val="002358D0"/>
    <w:rsid w:val="00237067"/>
    <w:rsid w:val="00244126"/>
    <w:rsid w:val="00247104"/>
    <w:rsid w:val="00251225"/>
    <w:rsid w:val="002516B3"/>
    <w:rsid w:val="002517E9"/>
    <w:rsid w:val="00257EF3"/>
    <w:rsid w:val="0026662A"/>
    <w:rsid w:val="00271A62"/>
    <w:rsid w:val="00272E2A"/>
    <w:rsid w:val="002733AB"/>
    <w:rsid w:val="00273C8D"/>
    <w:rsid w:val="002833CC"/>
    <w:rsid w:val="00291EFA"/>
    <w:rsid w:val="002A6181"/>
    <w:rsid w:val="002A6EAE"/>
    <w:rsid w:val="002B521A"/>
    <w:rsid w:val="002D0E5A"/>
    <w:rsid w:val="002D1F6C"/>
    <w:rsid w:val="002D5A3D"/>
    <w:rsid w:val="002E05FA"/>
    <w:rsid w:val="002E69D5"/>
    <w:rsid w:val="00306151"/>
    <w:rsid w:val="00306DED"/>
    <w:rsid w:val="00310C1B"/>
    <w:rsid w:val="003129D6"/>
    <w:rsid w:val="0032041E"/>
    <w:rsid w:val="00321093"/>
    <w:rsid w:val="00321703"/>
    <w:rsid w:val="00325744"/>
    <w:rsid w:val="003357A9"/>
    <w:rsid w:val="00340347"/>
    <w:rsid w:val="00343526"/>
    <w:rsid w:val="00343A1C"/>
    <w:rsid w:val="00347534"/>
    <w:rsid w:val="003567A6"/>
    <w:rsid w:val="00366226"/>
    <w:rsid w:val="00366727"/>
    <w:rsid w:val="00366A7C"/>
    <w:rsid w:val="00371169"/>
    <w:rsid w:val="0037161F"/>
    <w:rsid w:val="00373453"/>
    <w:rsid w:val="00376FC8"/>
    <w:rsid w:val="003826C2"/>
    <w:rsid w:val="003973FF"/>
    <w:rsid w:val="003A5319"/>
    <w:rsid w:val="003A6649"/>
    <w:rsid w:val="003B5D58"/>
    <w:rsid w:val="003B7EBB"/>
    <w:rsid w:val="003C6AD4"/>
    <w:rsid w:val="003D0083"/>
    <w:rsid w:val="003D0BEF"/>
    <w:rsid w:val="003E2D4C"/>
    <w:rsid w:val="003F1E99"/>
    <w:rsid w:val="004244BC"/>
    <w:rsid w:val="004266EA"/>
    <w:rsid w:val="004276AD"/>
    <w:rsid w:val="004335B9"/>
    <w:rsid w:val="00433AF2"/>
    <w:rsid w:val="00435E16"/>
    <w:rsid w:val="00450720"/>
    <w:rsid w:val="00462693"/>
    <w:rsid w:val="00463E6C"/>
    <w:rsid w:val="004701BC"/>
    <w:rsid w:val="00475655"/>
    <w:rsid w:val="00480B6B"/>
    <w:rsid w:val="0049044F"/>
    <w:rsid w:val="00491A3F"/>
    <w:rsid w:val="00494BE4"/>
    <w:rsid w:val="004A074E"/>
    <w:rsid w:val="004A2B9C"/>
    <w:rsid w:val="004A40B5"/>
    <w:rsid w:val="004B41C9"/>
    <w:rsid w:val="004B4B5A"/>
    <w:rsid w:val="004C136E"/>
    <w:rsid w:val="004C2678"/>
    <w:rsid w:val="004C6AA8"/>
    <w:rsid w:val="004C7F7E"/>
    <w:rsid w:val="004D5B3C"/>
    <w:rsid w:val="004E2B35"/>
    <w:rsid w:val="004E2E3D"/>
    <w:rsid w:val="004E6D35"/>
    <w:rsid w:val="004E6D6B"/>
    <w:rsid w:val="004E717B"/>
    <w:rsid w:val="004F0493"/>
    <w:rsid w:val="004F46E1"/>
    <w:rsid w:val="00503159"/>
    <w:rsid w:val="00505276"/>
    <w:rsid w:val="00510E59"/>
    <w:rsid w:val="00512589"/>
    <w:rsid w:val="00515031"/>
    <w:rsid w:val="00522F70"/>
    <w:rsid w:val="00524527"/>
    <w:rsid w:val="0053204D"/>
    <w:rsid w:val="005346D8"/>
    <w:rsid w:val="005417E7"/>
    <w:rsid w:val="005572F2"/>
    <w:rsid w:val="0056059C"/>
    <w:rsid w:val="00561C35"/>
    <w:rsid w:val="00567970"/>
    <w:rsid w:val="00570997"/>
    <w:rsid w:val="005852AA"/>
    <w:rsid w:val="00587870"/>
    <w:rsid w:val="00594AA5"/>
    <w:rsid w:val="005A405D"/>
    <w:rsid w:val="005A5319"/>
    <w:rsid w:val="005B29EB"/>
    <w:rsid w:val="005B3058"/>
    <w:rsid w:val="005B3AE1"/>
    <w:rsid w:val="005C4FED"/>
    <w:rsid w:val="005C5689"/>
    <w:rsid w:val="005C57ED"/>
    <w:rsid w:val="005D090D"/>
    <w:rsid w:val="005D15EF"/>
    <w:rsid w:val="005D4CFB"/>
    <w:rsid w:val="005D5063"/>
    <w:rsid w:val="005E5D9B"/>
    <w:rsid w:val="005E6C86"/>
    <w:rsid w:val="005E76B3"/>
    <w:rsid w:val="005E7C22"/>
    <w:rsid w:val="005F1665"/>
    <w:rsid w:val="005F3458"/>
    <w:rsid w:val="00602436"/>
    <w:rsid w:val="00603C71"/>
    <w:rsid w:val="00612725"/>
    <w:rsid w:val="00613221"/>
    <w:rsid w:val="00614348"/>
    <w:rsid w:val="00626487"/>
    <w:rsid w:val="00634C7F"/>
    <w:rsid w:val="006352CD"/>
    <w:rsid w:val="0063635D"/>
    <w:rsid w:val="00637FF9"/>
    <w:rsid w:val="00642AFB"/>
    <w:rsid w:val="00650DBD"/>
    <w:rsid w:val="00665D90"/>
    <w:rsid w:val="00667442"/>
    <w:rsid w:val="00671EF2"/>
    <w:rsid w:val="00671FF0"/>
    <w:rsid w:val="006730B2"/>
    <w:rsid w:val="00673A56"/>
    <w:rsid w:val="006829E2"/>
    <w:rsid w:val="00683400"/>
    <w:rsid w:val="00684701"/>
    <w:rsid w:val="00686790"/>
    <w:rsid w:val="0069020B"/>
    <w:rsid w:val="00691263"/>
    <w:rsid w:val="006915B4"/>
    <w:rsid w:val="00692886"/>
    <w:rsid w:val="006932C1"/>
    <w:rsid w:val="006979B4"/>
    <w:rsid w:val="006A0F17"/>
    <w:rsid w:val="006B7AAA"/>
    <w:rsid w:val="006C401A"/>
    <w:rsid w:val="006D1593"/>
    <w:rsid w:val="006D2E1A"/>
    <w:rsid w:val="006D6524"/>
    <w:rsid w:val="006D6E2B"/>
    <w:rsid w:val="006E03D1"/>
    <w:rsid w:val="006E1690"/>
    <w:rsid w:val="006E60AA"/>
    <w:rsid w:val="006F102B"/>
    <w:rsid w:val="006F40FA"/>
    <w:rsid w:val="006F52F7"/>
    <w:rsid w:val="006F6DA2"/>
    <w:rsid w:val="00705895"/>
    <w:rsid w:val="00706AE4"/>
    <w:rsid w:val="00716C02"/>
    <w:rsid w:val="00717540"/>
    <w:rsid w:val="00717C52"/>
    <w:rsid w:val="00724C3B"/>
    <w:rsid w:val="007251B2"/>
    <w:rsid w:val="00730943"/>
    <w:rsid w:val="0073112E"/>
    <w:rsid w:val="00734C39"/>
    <w:rsid w:val="00737842"/>
    <w:rsid w:val="0075141A"/>
    <w:rsid w:val="007540C8"/>
    <w:rsid w:val="007626D7"/>
    <w:rsid w:val="00765CD3"/>
    <w:rsid w:val="00767F5B"/>
    <w:rsid w:val="007725AD"/>
    <w:rsid w:val="00782240"/>
    <w:rsid w:val="00783CAB"/>
    <w:rsid w:val="007A474B"/>
    <w:rsid w:val="007A6432"/>
    <w:rsid w:val="007A6671"/>
    <w:rsid w:val="007B4239"/>
    <w:rsid w:val="007C37E5"/>
    <w:rsid w:val="007D214A"/>
    <w:rsid w:val="007D2C88"/>
    <w:rsid w:val="007E4DB2"/>
    <w:rsid w:val="007F308B"/>
    <w:rsid w:val="007F3ED3"/>
    <w:rsid w:val="008006CC"/>
    <w:rsid w:val="00802231"/>
    <w:rsid w:val="00804FA2"/>
    <w:rsid w:val="00812144"/>
    <w:rsid w:val="0081420B"/>
    <w:rsid w:val="00823B2E"/>
    <w:rsid w:val="008274E9"/>
    <w:rsid w:val="0083012D"/>
    <w:rsid w:val="00830FB7"/>
    <w:rsid w:val="008422BC"/>
    <w:rsid w:val="0084238D"/>
    <w:rsid w:val="008476DA"/>
    <w:rsid w:val="008526B8"/>
    <w:rsid w:val="00854130"/>
    <w:rsid w:val="00861BAD"/>
    <w:rsid w:val="00863F9F"/>
    <w:rsid w:val="00867F6A"/>
    <w:rsid w:val="00870FB1"/>
    <w:rsid w:val="00874A58"/>
    <w:rsid w:val="00880BE8"/>
    <w:rsid w:val="00886A32"/>
    <w:rsid w:val="00886F03"/>
    <w:rsid w:val="00893EC3"/>
    <w:rsid w:val="00893F22"/>
    <w:rsid w:val="00895B6F"/>
    <w:rsid w:val="00897105"/>
    <w:rsid w:val="008975E9"/>
    <w:rsid w:val="008A0B1B"/>
    <w:rsid w:val="008A798B"/>
    <w:rsid w:val="008B0366"/>
    <w:rsid w:val="008B1177"/>
    <w:rsid w:val="008B1AD9"/>
    <w:rsid w:val="008C7293"/>
    <w:rsid w:val="008D2A1C"/>
    <w:rsid w:val="008D3FB7"/>
    <w:rsid w:val="008D419B"/>
    <w:rsid w:val="008D62FE"/>
    <w:rsid w:val="008D7C54"/>
    <w:rsid w:val="008E0277"/>
    <w:rsid w:val="008E4804"/>
    <w:rsid w:val="008F1779"/>
    <w:rsid w:val="008F48E2"/>
    <w:rsid w:val="008F6B13"/>
    <w:rsid w:val="008F7877"/>
    <w:rsid w:val="008F7897"/>
    <w:rsid w:val="0090669D"/>
    <w:rsid w:val="00910AA1"/>
    <w:rsid w:val="00916768"/>
    <w:rsid w:val="00920238"/>
    <w:rsid w:val="0093669D"/>
    <w:rsid w:val="00940579"/>
    <w:rsid w:val="00940B02"/>
    <w:rsid w:val="00942B58"/>
    <w:rsid w:val="00953D36"/>
    <w:rsid w:val="0095600B"/>
    <w:rsid w:val="00957CF4"/>
    <w:rsid w:val="00957FA3"/>
    <w:rsid w:val="00964772"/>
    <w:rsid w:val="00972AA2"/>
    <w:rsid w:val="00982432"/>
    <w:rsid w:val="0098517A"/>
    <w:rsid w:val="0099086F"/>
    <w:rsid w:val="009956E2"/>
    <w:rsid w:val="0099702C"/>
    <w:rsid w:val="00997941"/>
    <w:rsid w:val="009A6C59"/>
    <w:rsid w:val="009B2145"/>
    <w:rsid w:val="009B4DC5"/>
    <w:rsid w:val="009B5ADC"/>
    <w:rsid w:val="009B667E"/>
    <w:rsid w:val="009B777A"/>
    <w:rsid w:val="009E62C9"/>
    <w:rsid w:val="00A036C7"/>
    <w:rsid w:val="00A03764"/>
    <w:rsid w:val="00A03EF3"/>
    <w:rsid w:val="00A05DC4"/>
    <w:rsid w:val="00A0641C"/>
    <w:rsid w:val="00A209FB"/>
    <w:rsid w:val="00A248DA"/>
    <w:rsid w:val="00A24CBD"/>
    <w:rsid w:val="00A270F6"/>
    <w:rsid w:val="00A32574"/>
    <w:rsid w:val="00A3641C"/>
    <w:rsid w:val="00A36914"/>
    <w:rsid w:val="00A36A55"/>
    <w:rsid w:val="00A42C9A"/>
    <w:rsid w:val="00A43258"/>
    <w:rsid w:val="00A434E3"/>
    <w:rsid w:val="00A45289"/>
    <w:rsid w:val="00A4751D"/>
    <w:rsid w:val="00A50C53"/>
    <w:rsid w:val="00A52447"/>
    <w:rsid w:val="00A5687D"/>
    <w:rsid w:val="00A646B8"/>
    <w:rsid w:val="00A70728"/>
    <w:rsid w:val="00A7737E"/>
    <w:rsid w:val="00A77E52"/>
    <w:rsid w:val="00A81FCD"/>
    <w:rsid w:val="00A93D1B"/>
    <w:rsid w:val="00A955B5"/>
    <w:rsid w:val="00A96156"/>
    <w:rsid w:val="00AA0557"/>
    <w:rsid w:val="00AA1605"/>
    <w:rsid w:val="00AA1988"/>
    <w:rsid w:val="00AA4164"/>
    <w:rsid w:val="00AA4393"/>
    <w:rsid w:val="00AA6664"/>
    <w:rsid w:val="00AB4214"/>
    <w:rsid w:val="00AC354D"/>
    <w:rsid w:val="00AD615F"/>
    <w:rsid w:val="00AD673C"/>
    <w:rsid w:val="00AE4183"/>
    <w:rsid w:val="00AE7D65"/>
    <w:rsid w:val="00AF27A9"/>
    <w:rsid w:val="00AF3FFE"/>
    <w:rsid w:val="00AF5313"/>
    <w:rsid w:val="00B000C2"/>
    <w:rsid w:val="00B035E0"/>
    <w:rsid w:val="00B1332A"/>
    <w:rsid w:val="00B22E34"/>
    <w:rsid w:val="00B27438"/>
    <w:rsid w:val="00B42453"/>
    <w:rsid w:val="00B62C65"/>
    <w:rsid w:val="00B66864"/>
    <w:rsid w:val="00B71B24"/>
    <w:rsid w:val="00B71DCD"/>
    <w:rsid w:val="00B71ED6"/>
    <w:rsid w:val="00B74194"/>
    <w:rsid w:val="00B75C1D"/>
    <w:rsid w:val="00B81820"/>
    <w:rsid w:val="00B9126C"/>
    <w:rsid w:val="00B93182"/>
    <w:rsid w:val="00BA17F1"/>
    <w:rsid w:val="00BA23F7"/>
    <w:rsid w:val="00BA5923"/>
    <w:rsid w:val="00BA7C18"/>
    <w:rsid w:val="00BA7EC7"/>
    <w:rsid w:val="00BB2E3F"/>
    <w:rsid w:val="00BB5431"/>
    <w:rsid w:val="00BB5C68"/>
    <w:rsid w:val="00BB6C84"/>
    <w:rsid w:val="00BB7CC1"/>
    <w:rsid w:val="00BC40B6"/>
    <w:rsid w:val="00BC5F77"/>
    <w:rsid w:val="00BE1AFE"/>
    <w:rsid w:val="00BF1D79"/>
    <w:rsid w:val="00BF311C"/>
    <w:rsid w:val="00BF3954"/>
    <w:rsid w:val="00BF65C8"/>
    <w:rsid w:val="00C07C43"/>
    <w:rsid w:val="00C16765"/>
    <w:rsid w:val="00C23811"/>
    <w:rsid w:val="00C241F0"/>
    <w:rsid w:val="00C248F8"/>
    <w:rsid w:val="00C249AA"/>
    <w:rsid w:val="00C3321F"/>
    <w:rsid w:val="00C33ED4"/>
    <w:rsid w:val="00C36F20"/>
    <w:rsid w:val="00C40416"/>
    <w:rsid w:val="00C52B04"/>
    <w:rsid w:val="00C540C8"/>
    <w:rsid w:val="00C67418"/>
    <w:rsid w:val="00C7690B"/>
    <w:rsid w:val="00C769AB"/>
    <w:rsid w:val="00C85305"/>
    <w:rsid w:val="00C929E9"/>
    <w:rsid w:val="00C93139"/>
    <w:rsid w:val="00C93FA9"/>
    <w:rsid w:val="00CB255F"/>
    <w:rsid w:val="00CB3AA9"/>
    <w:rsid w:val="00CB3DBF"/>
    <w:rsid w:val="00CC15BD"/>
    <w:rsid w:val="00CD277A"/>
    <w:rsid w:val="00CD2B84"/>
    <w:rsid w:val="00CD3AF2"/>
    <w:rsid w:val="00CE6151"/>
    <w:rsid w:val="00CF1948"/>
    <w:rsid w:val="00CF345C"/>
    <w:rsid w:val="00CF74E6"/>
    <w:rsid w:val="00D171FE"/>
    <w:rsid w:val="00D222AB"/>
    <w:rsid w:val="00D232C1"/>
    <w:rsid w:val="00D23754"/>
    <w:rsid w:val="00D23BE8"/>
    <w:rsid w:val="00D32F76"/>
    <w:rsid w:val="00D35100"/>
    <w:rsid w:val="00D3711A"/>
    <w:rsid w:val="00D47FA0"/>
    <w:rsid w:val="00D50822"/>
    <w:rsid w:val="00D51194"/>
    <w:rsid w:val="00D56991"/>
    <w:rsid w:val="00D65070"/>
    <w:rsid w:val="00D72766"/>
    <w:rsid w:val="00D73AF1"/>
    <w:rsid w:val="00D83D88"/>
    <w:rsid w:val="00D915F5"/>
    <w:rsid w:val="00D971DE"/>
    <w:rsid w:val="00DB347A"/>
    <w:rsid w:val="00DD1032"/>
    <w:rsid w:val="00DD5A45"/>
    <w:rsid w:val="00DE210D"/>
    <w:rsid w:val="00DE403B"/>
    <w:rsid w:val="00DF1202"/>
    <w:rsid w:val="00DF385B"/>
    <w:rsid w:val="00DF6F71"/>
    <w:rsid w:val="00DF7F7B"/>
    <w:rsid w:val="00E03817"/>
    <w:rsid w:val="00E03AB7"/>
    <w:rsid w:val="00E03EDB"/>
    <w:rsid w:val="00E06C15"/>
    <w:rsid w:val="00E119B8"/>
    <w:rsid w:val="00E132EA"/>
    <w:rsid w:val="00E13401"/>
    <w:rsid w:val="00E150E0"/>
    <w:rsid w:val="00E30B1D"/>
    <w:rsid w:val="00E3654C"/>
    <w:rsid w:val="00E407B5"/>
    <w:rsid w:val="00E465DE"/>
    <w:rsid w:val="00E4777C"/>
    <w:rsid w:val="00E51DA2"/>
    <w:rsid w:val="00E67A3B"/>
    <w:rsid w:val="00E71272"/>
    <w:rsid w:val="00E80FA9"/>
    <w:rsid w:val="00E94976"/>
    <w:rsid w:val="00E9635E"/>
    <w:rsid w:val="00EA3B1B"/>
    <w:rsid w:val="00EA4CA8"/>
    <w:rsid w:val="00EB2CE3"/>
    <w:rsid w:val="00EB5ED3"/>
    <w:rsid w:val="00EC2CB1"/>
    <w:rsid w:val="00EC5988"/>
    <w:rsid w:val="00EC6618"/>
    <w:rsid w:val="00EE299A"/>
    <w:rsid w:val="00EE5354"/>
    <w:rsid w:val="00EF0BE1"/>
    <w:rsid w:val="00EF7101"/>
    <w:rsid w:val="00F12CDE"/>
    <w:rsid w:val="00F330A8"/>
    <w:rsid w:val="00F34A97"/>
    <w:rsid w:val="00F36A59"/>
    <w:rsid w:val="00F421B7"/>
    <w:rsid w:val="00F50840"/>
    <w:rsid w:val="00F51E0D"/>
    <w:rsid w:val="00F6115B"/>
    <w:rsid w:val="00F617E0"/>
    <w:rsid w:val="00F630ED"/>
    <w:rsid w:val="00F71BC3"/>
    <w:rsid w:val="00F75DE5"/>
    <w:rsid w:val="00F769F6"/>
    <w:rsid w:val="00F81113"/>
    <w:rsid w:val="00F85F1C"/>
    <w:rsid w:val="00F960A0"/>
    <w:rsid w:val="00F977E3"/>
    <w:rsid w:val="00F97F1F"/>
    <w:rsid w:val="00FA4073"/>
    <w:rsid w:val="00FA4523"/>
    <w:rsid w:val="00FA568E"/>
    <w:rsid w:val="00FA7134"/>
    <w:rsid w:val="00FB2E25"/>
    <w:rsid w:val="00FB4692"/>
    <w:rsid w:val="00FB780B"/>
    <w:rsid w:val="00FC2E0E"/>
    <w:rsid w:val="00FC3005"/>
    <w:rsid w:val="00FD2608"/>
    <w:rsid w:val="00FE2045"/>
    <w:rsid w:val="00FE3496"/>
    <w:rsid w:val="00FE3773"/>
    <w:rsid w:val="00FE42AE"/>
    <w:rsid w:val="00FE7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6FCBB"/>
  <w15:chartTrackingRefBased/>
  <w15:docId w15:val="{AEF63ACF-4E2E-B14B-B1E5-BAF01E631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0A8"/>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472E5"/>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1472E5"/>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1472E5"/>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1472E5"/>
    <w:pPr>
      <w:keepNext/>
      <w:keepLines/>
      <w:spacing w:before="80" w:after="40" w:line="279" w:lineRule="auto"/>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1472E5"/>
    <w:pPr>
      <w:keepNext/>
      <w:keepLines/>
      <w:spacing w:before="80" w:after="40" w:line="279" w:lineRule="auto"/>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1472E5"/>
    <w:pPr>
      <w:keepNext/>
      <w:keepLines/>
      <w:spacing w:before="40" w:line="279" w:lineRule="auto"/>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1472E5"/>
    <w:pPr>
      <w:keepNext/>
      <w:keepLines/>
      <w:spacing w:before="40" w:line="279" w:lineRule="auto"/>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1472E5"/>
    <w:pPr>
      <w:keepNext/>
      <w:keepLines/>
      <w:spacing w:line="279" w:lineRule="auto"/>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1472E5"/>
    <w:pPr>
      <w:keepNext/>
      <w:keepLines/>
      <w:spacing w:line="279" w:lineRule="auto"/>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2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72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72E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72E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472E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472E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472E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472E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472E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472E5"/>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1472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72E5"/>
    <w:pPr>
      <w:numPr>
        <w:ilvl w:val="1"/>
      </w:numPr>
      <w:spacing w:after="160" w:line="27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1472E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472E5"/>
    <w:pPr>
      <w:spacing w:before="160" w:after="160" w:line="279" w:lineRule="auto"/>
      <w:jc w:val="center"/>
    </w:pPr>
    <w:rPr>
      <w:rFonts w:ascii="Arial" w:eastAsiaTheme="minorHAnsi" w:hAnsi="Arial" w:cs="Arial"/>
      <w:i/>
      <w:iCs/>
      <w:color w:val="404040" w:themeColor="text1" w:themeTint="BF"/>
      <w:lang w:eastAsia="en-US"/>
    </w:rPr>
  </w:style>
  <w:style w:type="character" w:customStyle="1" w:styleId="QuoteChar">
    <w:name w:val="Quote Char"/>
    <w:basedOn w:val="DefaultParagraphFont"/>
    <w:link w:val="Quote"/>
    <w:uiPriority w:val="29"/>
    <w:rsid w:val="001472E5"/>
    <w:rPr>
      <w:i/>
      <w:iCs/>
      <w:color w:val="404040" w:themeColor="text1" w:themeTint="BF"/>
    </w:rPr>
  </w:style>
  <w:style w:type="paragraph" w:styleId="ListParagraph">
    <w:name w:val="List Paragraph"/>
    <w:basedOn w:val="Normal"/>
    <w:uiPriority w:val="34"/>
    <w:qFormat/>
    <w:rsid w:val="001472E5"/>
    <w:pPr>
      <w:spacing w:after="160" w:line="279" w:lineRule="auto"/>
      <w:ind w:left="720"/>
      <w:contextualSpacing/>
    </w:pPr>
    <w:rPr>
      <w:rFonts w:ascii="Arial" w:eastAsiaTheme="minorHAnsi" w:hAnsi="Arial" w:cs="Arial"/>
      <w:lang w:eastAsia="en-US"/>
    </w:rPr>
  </w:style>
  <w:style w:type="character" w:styleId="IntenseEmphasis">
    <w:name w:val="Intense Emphasis"/>
    <w:basedOn w:val="DefaultParagraphFont"/>
    <w:uiPriority w:val="21"/>
    <w:qFormat/>
    <w:rsid w:val="001472E5"/>
    <w:rPr>
      <w:i/>
      <w:iCs/>
      <w:color w:val="0F4761" w:themeColor="accent1" w:themeShade="BF"/>
    </w:rPr>
  </w:style>
  <w:style w:type="paragraph" w:styleId="IntenseQuote">
    <w:name w:val="Intense Quote"/>
    <w:basedOn w:val="Normal"/>
    <w:next w:val="Normal"/>
    <w:link w:val="IntenseQuoteChar"/>
    <w:uiPriority w:val="30"/>
    <w:qFormat/>
    <w:rsid w:val="001472E5"/>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Arial" w:eastAsiaTheme="minorHAnsi" w:hAnsi="Arial" w:cs="Arial"/>
      <w:i/>
      <w:iCs/>
      <w:color w:val="0F4761" w:themeColor="accent1" w:themeShade="BF"/>
      <w:lang w:eastAsia="en-US"/>
    </w:rPr>
  </w:style>
  <w:style w:type="character" w:customStyle="1" w:styleId="IntenseQuoteChar">
    <w:name w:val="Intense Quote Char"/>
    <w:basedOn w:val="DefaultParagraphFont"/>
    <w:link w:val="IntenseQuote"/>
    <w:uiPriority w:val="30"/>
    <w:rsid w:val="001472E5"/>
    <w:rPr>
      <w:i/>
      <w:iCs/>
      <w:color w:val="0F4761" w:themeColor="accent1" w:themeShade="BF"/>
    </w:rPr>
  </w:style>
  <w:style w:type="character" w:styleId="IntenseReference">
    <w:name w:val="Intense Reference"/>
    <w:basedOn w:val="DefaultParagraphFont"/>
    <w:uiPriority w:val="32"/>
    <w:qFormat/>
    <w:rsid w:val="001472E5"/>
    <w:rPr>
      <w:b/>
      <w:bCs/>
      <w:smallCaps/>
      <w:color w:val="0F4761" w:themeColor="accent1" w:themeShade="BF"/>
      <w:spacing w:val="5"/>
    </w:rPr>
  </w:style>
  <w:style w:type="paragraph" w:styleId="NormalWeb">
    <w:name w:val="Normal (Web)"/>
    <w:basedOn w:val="Normal"/>
    <w:uiPriority w:val="99"/>
    <w:unhideWhenUsed/>
    <w:rsid w:val="00FA568E"/>
    <w:pPr>
      <w:spacing w:before="100" w:beforeAutospacing="1" w:after="100" w:afterAutospacing="1"/>
    </w:pPr>
  </w:style>
  <w:style w:type="character" w:styleId="Hyperlink">
    <w:name w:val="Hyperlink"/>
    <w:basedOn w:val="DefaultParagraphFont"/>
    <w:uiPriority w:val="99"/>
    <w:unhideWhenUsed/>
    <w:rsid w:val="00AB4214"/>
    <w:rPr>
      <w:color w:val="467886" w:themeColor="hyperlink"/>
      <w:u w:val="single"/>
    </w:rPr>
  </w:style>
  <w:style w:type="character" w:styleId="UnresolvedMention">
    <w:name w:val="Unresolved Mention"/>
    <w:basedOn w:val="DefaultParagraphFont"/>
    <w:uiPriority w:val="99"/>
    <w:semiHidden/>
    <w:unhideWhenUsed/>
    <w:rsid w:val="00AB4214"/>
    <w:rPr>
      <w:color w:val="605E5C"/>
      <w:shd w:val="clear" w:color="auto" w:fill="E1DFDD"/>
    </w:rPr>
  </w:style>
  <w:style w:type="character" w:styleId="FollowedHyperlink">
    <w:name w:val="FollowedHyperlink"/>
    <w:basedOn w:val="DefaultParagraphFont"/>
    <w:uiPriority w:val="99"/>
    <w:semiHidden/>
    <w:unhideWhenUsed/>
    <w:rsid w:val="00C93FA9"/>
    <w:rPr>
      <w:color w:val="96607D" w:themeColor="followedHyperlink"/>
      <w:u w:val="single"/>
    </w:rPr>
  </w:style>
  <w:style w:type="character" w:styleId="Strong">
    <w:name w:val="Strong"/>
    <w:basedOn w:val="DefaultParagraphFont"/>
    <w:uiPriority w:val="22"/>
    <w:qFormat/>
    <w:rsid w:val="00F630ED"/>
    <w:rPr>
      <w:b/>
      <w:bCs/>
    </w:rPr>
  </w:style>
  <w:style w:type="character" w:customStyle="1" w:styleId="field">
    <w:name w:val="field"/>
    <w:basedOn w:val="DefaultParagraphFont"/>
    <w:rsid w:val="0015615C"/>
  </w:style>
  <w:style w:type="paragraph" w:styleId="Header">
    <w:name w:val="header"/>
    <w:basedOn w:val="Normal"/>
    <w:link w:val="HeaderChar"/>
    <w:uiPriority w:val="99"/>
    <w:unhideWhenUsed/>
    <w:rsid w:val="00F85F1C"/>
    <w:pPr>
      <w:tabs>
        <w:tab w:val="center" w:pos="4513"/>
        <w:tab w:val="right" w:pos="9026"/>
      </w:tabs>
    </w:pPr>
  </w:style>
  <w:style w:type="character" w:customStyle="1" w:styleId="HeaderChar">
    <w:name w:val="Header Char"/>
    <w:basedOn w:val="DefaultParagraphFont"/>
    <w:link w:val="Header"/>
    <w:uiPriority w:val="99"/>
    <w:rsid w:val="00F85F1C"/>
    <w:rPr>
      <w:rFonts w:ascii="Times New Roman" w:eastAsia="Times New Roman" w:hAnsi="Times New Roman" w:cs="Times New Roman"/>
      <w:lang w:eastAsia="en-GB"/>
    </w:rPr>
  </w:style>
  <w:style w:type="paragraph" w:styleId="Footer">
    <w:name w:val="footer"/>
    <w:basedOn w:val="Normal"/>
    <w:link w:val="FooterChar"/>
    <w:uiPriority w:val="99"/>
    <w:unhideWhenUsed/>
    <w:rsid w:val="00F85F1C"/>
    <w:pPr>
      <w:tabs>
        <w:tab w:val="center" w:pos="4513"/>
        <w:tab w:val="right" w:pos="9026"/>
      </w:tabs>
    </w:pPr>
  </w:style>
  <w:style w:type="character" w:customStyle="1" w:styleId="FooterChar">
    <w:name w:val="Footer Char"/>
    <w:basedOn w:val="DefaultParagraphFont"/>
    <w:link w:val="Footer"/>
    <w:uiPriority w:val="99"/>
    <w:rsid w:val="00F85F1C"/>
    <w:rPr>
      <w:rFonts w:ascii="Times New Roman" w:eastAsia="Times New Roman" w:hAnsi="Times New Roman" w:cs="Times New Roman"/>
      <w:lang w:eastAsia="en-GB"/>
    </w:rPr>
  </w:style>
  <w:style w:type="character" w:customStyle="1" w:styleId="markz6va5l5fo">
    <w:name w:val="markz6va5l5fo"/>
    <w:basedOn w:val="DefaultParagraphFont"/>
    <w:rsid w:val="00C769AB"/>
  </w:style>
  <w:style w:type="character" w:customStyle="1" w:styleId="illustrated">
    <w:name w:val="illustrated"/>
    <w:basedOn w:val="DefaultParagraphFont"/>
    <w:rsid w:val="0098517A"/>
  </w:style>
  <w:style w:type="character" w:customStyle="1" w:styleId="pagefirst">
    <w:name w:val="pagefirst"/>
    <w:basedOn w:val="DefaultParagraphFont"/>
    <w:rsid w:val="009B667E"/>
  </w:style>
  <w:style w:type="character" w:customStyle="1" w:styleId="pagelast">
    <w:name w:val="pagelast"/>
    <w:basedOn w:val="DefaultParagraphFont"/>
    <w:rsid w:val="009B667E"/>
  </w:style>
  <w:style w:type="paragraph" w:customStyle="1" w:styleId="paragraph">
    <w:name w:val="paragraph"/>
    <w:basedOn w:val="Normal"/>
    <w:rsid w:val="00247104"/>
    <w:pPr>
      <w:spacing w:before="100" w:beforeAutospacing="1" w:after="100" w:afterAutospacing="1"/>
    </w:pPr>
  </w:style>
  <w:style w:type="character" w:customStyle="1" w:styleId="normaltextrun">
    <w:name w:val="normaltextrun"/>
    <w:basedOn w:val="DefaultParagraphFont"/>
    <w:rsid w:val="00247104"/>
  </w:style>
  <w:style w:type="character" w:customStyle="1" w:styleId="eop">
    <w:name w:val="eop"/>
    <w:basedOn w:val="DefaultParagraphFont"/>
    <w:rsid w:val="00247104"/>
  </w:style>
  <w:style w:type="character" w:styleId="PageNumber">
    <w:name w:val="page number"/>
    <w:basedOn w:val="DefaultParagraphFont"/>
    <w:uiPriority w:val="99"/>
    <w:semiHidden/>
    <w:unhideWhenUsed/>
    <w:rsid w:val="002471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ag.org.uk/news/child-poverty-statistics-new-record-high-and-further-breakdowns" TargetMode="External"/><Relationship Id="rId18" Type="http://schemas.openxmlformats.org/officeDocument/2006/relationships/hyperlink" Target="https://developingchild.harvard.edu/wp-content/uploads/2025/02/From_Best_Practices_to_Breakthrough_Impacts-4.pdf" TargetMode="External"/><Relationship Id="rId26" Type="http://schemas.openxmlformats.org/officeDocument/2006/relationships/hyperlink" Target="https://commonslibrary.parliament.uk/research-briefings/cbp-9209/" TargetMode="External"/><Relationship Id="rId39" Type="http://schemas.openxmlformats.org/officeDocument/2006/relationships/header" Target="header3.xml"/><Relationship Id="rId21" Type="http://schemas.openxmlformats.org/officeDocument/2006/relationships/hyperlink" Target="https://stateofchildhealth.rcpch.ac.uk/evidence/family-and-social-environment/child-poverty/" TargetMode="External"/><Relationship Id="rId34" Type="http://schemas.openxmlformats.org/officeDocument/2006/relationships/hyperlink" Target="https://www.gov.wales/flying-start-childcare-guidance-html"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lyingstartcardiff.co.uk/what-we-do/nutrition-and-dietetics-service/?cn-reloaded=1" TargetMode="External"/><Relationship Id="rId20" Type="http://schemas.openxmlformats.org/officeDocument/2006/relationships/hyperlink" Target="https://doi.org/10.1111/jpm.13008" TargetMode="External"/><Relationship Id="rId29" Type="http://schemas.openxmlformats.org/officeDocument/2006/relationships/hyperlink" Target="https://www.gov.wales/sites/default/files/publications/2024-09/section-5-encouraging-children-to-eat-well.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pag.org.uk/child-poverty/what-poverty" TargetMode="External"/><Relationship Id="rId24" Type="http://schemas.openxmlformats.org/officeDocument/2006/relationships/hyperlink" Target="https://cms.trussell.org.uk/sites/default/files/2025-07/eys_UK_factsheet_230725.pdf" TargetMode="External"/><Relationship Id="rId32" Type="http://schemas.openxmlformats.org/officeDocument/2006/relationships/hyperlink" Target="https://www.gov.wales/free-school-meals-information-local-authorities-and-schools"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gov.uk/government/publications/poverty-impacts-of-social-security-changes-at-budget-2025/removing-the-two-child-limit-on-universal-credit-impact-on-low-income-poverty-levels-in-the-united-kingdom" TargetMode="External"/><Relationship Id="rId23" Type="http://schemas.openxmlformats.org/officeDocument/2006/relationships/hyperlink" Target="https://sbuhb.nhs.wales/community-primary-care/nutrition-skills-for-life/nsl-sub-pages/nutrition-skills-for-life-information-for-the-public/" TargetMode="External"/><Relationship Id="rId28" Type="http://schemas.openxmlformats.org/officeDocument/2006/relationships/hyperlink" Target="https://www.unicef.org/reports/child-food-poverty" TargetMode="External"/><Relationship Id="rId36" Type="http://schemas.openxmlformats.org/officeDocument/2006/relationships/header" Target="header2.xml"/><Relationship Id="rId10" Type="http://schemas.openxmlformats.org/officeDocument/2006/relationships/hyperlink" Target="https://cavuhb.nhs.wales/news/latest-news/get-cooking-the-courses-designed-to-help-families-make-nutritious-meals-on-a-budget/" TargetMode="External"/><Relationship Id="rId19" Type="http://schemas.openxmlformats.org/officeDocument/2006/relationships/hyperlink" Target="https://phw.nhs.wales/news/universal-free-school-meals-an-investment-in-the-wellbeing-of-future-generations-providing-wide-socio-economic-returns/" TargetMode="External"/><Relationship Id="rId31" Type="http://schemas.openxmlformats.org/officeDocument/2006/relationships/hyperlink" Target="https://www.gov.wales/universal-primary-free-school-meals-upfsm" TargetMode="External"/><Relationship Id="rId4" Type="http://schemas.openxmlformats.org/officeDocument/2006/relationships/settings" Target="settings.xml"/><Relationship Id="rId9" Type="http://schemas.openxmlformats.org/officeDocument/2006/relationships/hyperlink" Target="https://www.bapen.org.uk/malnutrition/introduction-to-malnutrition/what-are-the-consequences-of-malnutrition/" TargetMode="External"/><Relationship Id="rId14" Type="http://schemas.openxmlformats.org/officeDocument/2006/relationships/hyperlink" Target="https://www.childreninwales.org.uk/application/files/8116/6487/3682/CIW_Poverty_Report_2022_CYP_English.pdf" TargetMode="External"/><Relationship Id="rId22" Type="http://schemas.openxmlformats.org/officeDocument/2006/relationships/hyperlink" Target="https://www.simplypsychology.org/bronfenbrenner.html" TargetMode="External"/><Relationship Id="rId27" Type="http://schemas.openxmlformats.org/officeDocument/2006/relationships/hyperlink" Target="https://commonslibrary.parliament.uk/research-briefings/cbp-10474/" TargetMode="External"/><Relationship Id="rId30" Type="http://schemas.openxmlformats.org/officeDocument/2006/relationships/hyperlink" Target="https://www.gov.wales/sites/default/files/publications/2024-09/section-7-putting-it-into-practice.pdf" TargetMode="External"/><Relationship Id="rId35" Type="http://schemas.openxmlformats.org/officeDocument/2006/relationships/header" Target="header1.xml"/><Relationship Id="rId8" Type="http://schemas.openxmlformats.org/officeDocument/2006/relationships/hyperlink" Target="https://www.actionforchildren.org.uk/blog/how-does-poverty-affects-childrens-mental-health/" TargetMode="External"/><Relationship Id="rId3" Type="http://schemas.openxmlformats.org/officeDocument/2006/relationships/styles" Target="styles.xml"/><Relationship Id="rId12" Type="http://schemas.openxmlformats.org/officeDocument/2006/relationships/hyperlink" Target="https://cpag.org.uk/child-poverty/effects-poverty" TargetMode="External"/><Relationship Id="rId17" Type="http://schemas.openxmlformats.org/officeDocument/2006/relationships/hyperlink" Target="https://www.food.gov.uk/business-guidance/food-poverty" TargetMode="External"/><Relationship Id="rId25" Type="http://schemas.openxmlformats.org/officeDocument/2006/relationships/hyperlink" Target="https://lordslibrary.parliament.uk/child-poverty-statistics-causes-and-the-uks-policy-response/" TargetMode="External"/><Relationship Id="rId33" Type="http://schemas.openxmlformats.org/officeDocument/2006/relationships/hyperlink" Target="https://www.gov.wales/appetite-success-50-million-free-meals-enjoyed-welsh-primary-learners"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0B6EE-2117-0746-ADB6-E4B9722A9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2229</Words>
  <Characters>20732</Characters>
  <Application>Microsoft Office Word</Application>
  <DocSecurity>0</DocSecurity>
  <Lines>376</Lines>
  <Paragraphs>139</Paragraphs>
  <ScaleCrop>false</ScaleCrop>
  <Company/>
  <LinksUpToDate>false</LinksUpToDate>
  <CharactersWithSpaces>22822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2</cp:revision>
  <dcterms:created xsi:type="dcterms:W3CDTF">2026-01-31T14:16:00Z</dcterms:created>
  <dcterms:modified xsi:type="dcterms:W3CDTF">2026-01-31T14:16:00Z</dcterms:modified>
</cp:coreProperties>
</file>