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8123D1" w14:textId="641B3CC6" w:rsidR="004F2EF5" w:rsidRDefault="004F2EF5" w:rsidP="004F2EF5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03F75405" wp14:editId="3B86305F">
            <wp:extent cx="4007898" cy="2003949"/>
            <wp:effectExtent l="0" t="0" r="0" b="3175"/>
            <wp:docPr id="53327560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27560" name="Picture 1" descr="A close-up of a sign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0911" cy="2040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273BA" w14:textId="79D5B66C" w:rsidR="004F2EF5" w:rsidRDefault="004F2EF5" w:rsidP="004F2EF5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BUSINESS PLAN</w:t>
      </w:r>
    </w:p>
    <w:p w14:paraId="5122E97A" w14:textId="759A2565" w:rsidR="004F2EF5" w:rsidRDefault="004F2EF5" w:rsidP="004F2EF5">
      <w:pPr>
        <w:jc w:val="center"/>
        <w:rPr>
          <w:rFonts w:ascii="Arial" w:hAnsi="Arial" w:cs="Arial"/>
          <w:b/>
          <w:bCs/>
          <w:color w:val="EE0000"/>
          <w:sz w:val="40"/>
          <w:szCs w:val="40"/>
        </w:rPr>
      </w:pPr>
      <w:r>
        <w:rPr>
          <w:rFonts w:ascii="Arial" w:hAnsi="Arial" w:cs="Arial"/>
          <w:b/>
          <w:bCs/>
          <w:color w:val="EE0000"/>
          <w:sz w:val="40"/>
          <w:szCs w:val="40"/>
        </w:rPr>
        <w:t>24 HOURS MINI MART</w:t>
      </w:r>
    </w:p>
    <w:p w14:paraId="3791BF2A" w14:textId="6CA1DC64" w:rsidR="004F2EF5" w:rsidRDefault="004F2EF5" w:rsidP="004F2EF5">
      <w:pPr>
        <w:jc w:val="center"/>
        <w:rPr>
          <w:rFonts w:ascii="Arial" w:hAnsi="Arial" w:cs="Arial"/>
          <w:b/>
          <w:bCs/>
          <w:color w:val="EE0000"/>
          <w:sz w:val="40"/>
          <w:szCs w:val="40"/>
        </w:rPr>
      </w:pPr>
      <w:r>
        <w:rPr>
          <w:rFonts w:ascii="Arial" w:hAnsi="Arial" w:cs="Arial"/>
          <w:b/>
          <w:bCs/>
          <w:noProof/>
          <w:color w:val="EE0000"/>
          <w:sz w:val="40"/>
          <w:szCs w:val="40"/>
        </w:rPr>
        <w:drawing>
          <wp:inline distT="0" distB="0" distL="0" distR="0" wp14:anchorId="1890D62D" wp14:editId="3B8A242F">
            <wp:extent cx="4160712" cy="2173356"/>
            <wp:effectExtent l="0" t="0" r="5080" b="0"/>
            <wp:docPr id="264328928" name="Picture 2" descr="24 Hour PNG, Vector, PSD, and Clipart With Transparent Background fo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4328928" name="Picture 264328928" descr="24 Hour PNG, Vector, PSD, and Clipart With Transparent Background for ..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8394" cy="2255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4A37D" w14:textId="07F8745C" w:rsidR="004F2EF5" w:rsidRPr="004F2EF5" w:rsidRDefault="004F2EF5" w:rsidP="004F2EF5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Student: </w:t>
      </w: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>Jackelyn Tindugan</w:t>
      </w:r>
    </w:p>
    <w:p w14:paraId="0627E29D" w14:textId="093B6CA4" w:rsidR="004F2EF5" w:rsidRDefault="004F2EF5" w:rsidP="004F2EF5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40"/>
          <w:szCs w:val="40"/>
        </w:rPr>
        <w:t xml:space="preserve">ID: </w:t>
      </w: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>2429085</w:t>
      </w:r>
    </w:p>
    <w:p w14:paraId="1D3291A3" w14:textId="736039B5" w:rsidR="004F2EF5" w:rsidRPr="004F2EF5" w:rsidRDefault="004F2EF5" w:rsidP="004F2EF5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Moodle Tittle: </w:t>
      </w: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>Enterprises and Entrepreneurship</w:t>
      </w:r>
    </w:p>
    <w:p w14:paraId="3478CB63" w14:textId="34419ACF" w:rsidR="004F2EF5" w:rsidRDefault="004F2EF5" w:rsidP="004F2EF5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color w:val="000000" w:themeColor="text1"/>
          <w:sz w:val="36"/>
          <w:szCs w:val="36"/>
        </w:rPr>
        <w:t>Moodle Code: (</w:t>
      </w: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>LCLM4006_LON)</w:t>
      </w:r>
    </w:p>
    <w:p w14:paraId="7A1219AF" w14:textId="7D2B0ED1" w:rsidR="004F2EF5" w:rsidRPr="004F2EF5" w:rsidRDefault="004F2EF5" w:rsidP="004F2EF5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LECTURER: </w:t>
      </w:r>
      <w:r>
        <w:rPr>
          <w:rFonts w:ascii="Arial" w:hAnsi="Arial" w:cs="Arial"/>
          <w:b/>
          <w:bCs/>
          <w:sz w:val="32"/>
          <w:szCs w:val="32"/>
        </w:rPr>
        <w:t xml:space="preserve">Andry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Rakotovololona</w:t>
      </w:r>
      <w:proofErr w:type="spellEnd"/>
    </w:p>
    <w:p w14:paraId="164581BA" w14:textId="77777777" w:rsidR="004F2EF5" w:rsidRDefault="004F2EF5" w:rsidP="004F2EF5">
      <w:pPr>
        <w:pStyle w:val="p1"/>
        <w:rPr>
          <w:rStyle w:val="s1"/>
          <w:rFonts w:eastAsiaTheme="majorEastAsia"/>
          <w:sz w:val="32"/>
          <w:szCs w:val="32"/>
        </w:rPr>
      </w:pPr>
      <w:r w:rsidRPr="004F2EF5">
        <w:rPr>
          <w:rStyle w:val="s1"/>
          <w:rFonts w:eastAsiaTheme="majorEastAsia"/>
          <w:sz w:val="32"/>
          <w:szCs w:val="32"/>
        </w:rPr>
        <w:t>OVERVIEW OF THE BUSINESS IDEA</w:t>
      </w:r>
    </w:p>
    <w:p w14:paraId="376EBA1C" w14:textId="77777777" w:rsidR="004F2EF5" w:rsidRPr="004F2EF5" w:rsidRDefault="004F2EF5" w:rsidP="004F2EF5">
      <w:pPr>
        <w:pStyle w:val="p1"/>
        <w:rPr>
          <w:sz w:val="32"/>
          <w:szCs w:val="32"/>
        </w:rPr>
      </w:pPr>
    </w:p>
    <w:p w14:paraId="038E694E" w14:textId="77777777" w:rsidR="004F2EF5" w:rsidRPr="004F2EF5" w:rsidRDefault="004F2EF5" w:rsidP="004F2EF5">
      <w:pPr>
        <w:pStyle w:val="p1"/>
        <w:rPr>
          <w:rStyle w:val="s1"/>
          <w:rFonts w:ascii="Arial" w:eastAsiaTheme="majorEastAsia" w:hAnsi="Arial"/>
          <w:sz w:val="32"/>
          <w:szCs w:val="32"/>
        </w:rPr>
      </w:pPr>
      <w:r w:rsidRPr="004F2EF5">
        <w:rPr>
          <w:rStyle w:val="s1"/>
          <w:rFonts w:ascii="Arial" w:eastAsiaTheme="majorEastAsia" w:hAnsi="Arial"/>
          <w:sz w:val="32"/>
          <w:szCs w:val="32"/>
        </w:rPr>
        <w:t>Business Concept</w:t>
      </w:r>
    </w:p>
    <w:p w14:paraId="0123A378" w14:textId="77777777" w:rsidR="004F2EF5" w:rsidRPr="004F2EF5" w:rsidRDefault="004F2EF5" w:rsidP="004F2EF5">
      <w:pPr>
        <w:pStyle w:val="p1"/>
        <w:rPr>
          <w:sz w:val="24"/>
          <w:szCs w:val="24"/>
        </w:rPr>
      </w:pPr>
    </w:p>
    <w:p w14:paraId="096A99AD" w14:textId="77777777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The proposed business is a 1,200 square foot mini convenience store that will</w:t>
      </w:r>
    </w:p>
    <w:p w14:paraId="12854A5E" w14:textId="0D146E89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 xml:space="preserve">operate for 24 hours, seven days a week. The store is to be built along a main </w:t>
      </w:r>
      <w:r w:rsidRPr="004F2EF5">
        <w:rPr>
          <w:rStyle w:val="s2"/>
          <w:rFonts w:eastAsiaTheme="majorEastAsia"/>
          <w:sz w:val="24"/>
          <w:szCs w:val="24"/>
        </w:rPr>
        <w:t xml:space="preserve">road </w:t>
      </w:r>
      <w:r>
        <w:rPr>
          <w:rStyle w:val="s2"/>
          <w:rFonts w:eastAsiaTheme="majorEastAsia"/>
          <w:sz w:val="24"/>
          <w:szCs w:val="24"/>
        </w:rPr>
        <w:t>to take</w:t>
      </w:r>
      <w:r w:rsidRPr="004F2EF5">
        <w:rPr>
          <w:rStyle w:val="s2"/>
          <w:rFonts w:eastAsiaTheme="majorEastAsia"/>
          <w:sz w:val="24"/>
          <w:szCs w:val="24"/>
        </w:rPr>
        <w:t xml:space="preserve"> advantage of high visibility and heavy foot traffic, which will help attract both</w:t>
      </w:r>
    </w:p>
    <w:p w14:paraId="710B384A" w14:textId="35C4F8A0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lastRenderedPageBreak/>
        <w:t>the</w:t>
      </w:r>
      <w:r w:rsidRPr="004F2EF5">
        <w:rPr>
          <w:rStyle w:val="s2"/>
          <w:rFonts w:eastAsiaTheme="majorEastAsia"/>
          <w:sz w:val="24"/>
          <w:szCs w:val="24"/>
        </w:rPr>
        <w:t xml:space="preserve"> </w:t>
      </w:r>
      <w:r w:rsidRPr="004F2EF5">
        <w:rPr>
          <w:rStyle w:val="s2"/>
          <w:rFonts w:eastAsiaTheme="majorEastAsia"/>
          <w:sz w:val="24"/>
          <w:szCs w:val="24"/>
        </w:rPr>
        <w:t xml:space="preserve">regular </w:t>
      </w:r>
      <w:r w:rsidRPr="004F2EF5">
        <w:rPr>
          <w:rStyle w:val="s2"/>
          <w:rFonts w:eastAsiaTheme="majorEastAsia"/>
          <w:sz w:val="24"/>
          <w:szCs w:val="24"/>
        </w:rPr>
        <w:t>customers</w:t>
      </w:r>
      <w:r w:rsidRPr="004F2EF5">
        <w:rPr>
          <w:rStyle w:val="s2"/>
          <w:rFonts w:eastAsiaTheme="majorEastAsia"/>
          <w:sz w:val="24"/>
          <w:szCs w:val="24"/>
        </w:rPr>
        <w:t xml:space="preserve"> and passersby. The location also ensures that the store can be easily</w:t>
      </w:r>
      <w:r w:rsidRPr="004F2EF5">
        <w:rPr>
          <w:rStyle w:val="s2"/>
          <w:rFonts w:eastAsiaTheme="majorEastAsia"/>
          <w:sz w:val="24"/>
          <w:szCs w:val="24"/>
        </w:rPr>
        <w:t xml:space="preserve"> </w:t>
      </w:r>
      <w:r w:rsidRPr="004F2EF5">
        <w:rPr>
          <w:rStyle w:val="s2"/>
          <w:rFonts w:eastAsiaTheme="majorEastAsia"/>
          <w:sz w:val="24"/>
          <w:szCs w:val="24"/>
        </w:rPr>
        <w:t>accessed by commuters and motorists.</w:t>
      </w:r>
    </w:p>
    <w:p w14:paraId="40B90B63" w14:textId="77777777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The convenience store will offer a wide range of products that meet the needs of</w:t>
      </w:r>
    </w:p>
    <w:p w14:paraId="15F6B135" w14:textId="45EC4D01" w:rsidR="00805B82" w:rsidRPr="004F2EF5" w:rsidRDefault="004F2EF5" w:rsidP="00805B82">
      <w:pPr>
        <w:pStyle w:val="p1"/>
        <w:rPr>
          <w:rStyle w:val="s2"/>
          <w:rFonts w:eastAsiaTheme="majorEastAsia"/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the customers.</w:t>
      </w:r>
    </w:p>
    <w:p w14:paraId="6054988B" w14:textId="58E06B34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The business aims to provide an accessible, convenient, and a friendly retail</w:t>
      </w:r>
    </w:p>
    <w:p w14:paraId="286D0103" w14:textId="77777777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space that addresses the needs of the residents. It will prioritize having excellent</w:t>
      </w:r>
    </w:p>
    <w:p w14:paraId="78CC94DF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customer service so that every customer visit will be pleasant and efficient.</w:t>
      </w:r>
    </w:p>
    <w:p w14:paraId="3D07FB5D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</w:p>
    <w:p w14:paraId="010CB207" w14:textId="395A1FAC" w:rsidR="004F2EF5" w:rsidRDefault="004F2EF5" w:rsidP="004F2EF5">
      <w:pPr>
        <w:pStyle w:val="p1"/>
        <w:rPr>
          <w:rStyle w:val="s2"/>
          <w:rFonts w:eastAsiaTheme="majorEastAsia"/>
          <w:b/>
          <w:bCs/>
          <w:sz w:val="32"/>
          <w:szCs w:val="32"/>
        </w:rPr>
      </w:pPr>
      <w:r>
        <w:rPr>
          <w:rStyle w:val="s2"/>
          <w:rFonts w:eastAsiaTheme="majorEastAsia"/>
          <w:b/>
          <w:bCs/>
          <w:sz w:val="32"/>
          <w:szCs w:val="32"/>
        </w:rPr>
        <w:t>Management Structure</w:t>
      </w:r>
    </w:p>
    <w:p w14:paraId="0C0C7350" w14:textId="77777777" w:rsidR="004F2EF5" w:rsidRDefault="004F2EF5" w:rsidP="004F2EF5">
      <w:pPr>
        <w:pStyle w:val="p1"/>
        <w:rPr>
          <w:rStyle w:val="s2"/>
          <w:rFonts w:eastAsiaTheme="majorEastAsia"/>
          <w:b/>
          <w:bCs/>
          <w:sz w:val="32"/>
          <w:szCs w:val="32"/>
        </w:rPr>
      </w:pPr>
    </w:p>
    <w:p w14:paraId="04E510B0" w14:textId="109AA049" w:rsidR="004F2EF5" w:rsidRPr="004F2EF5" w:rsidRDefault="004F2EF5" w:rsidP="004F2EF5">
      <w:pPr>
        <w:pStyle w:val="p1"/>
        <w:rPr>
          <w:rFonts w:eastAsiaTheme="majorEastAsia"/>
          <w:b/>
          <w:bCs/>
          <w:sz w:val="24"/>
          <w:szCs w:val="24"/>
        </w:rPr>
      </w:pPr>
      <w:r>
        <w:rPr>
          <w:rFonts w:eastAsiaTheme="majorEastAsia"/>
          <w:b/>
          <w:bCs/>
          <w:noProof/>
          <w:sz w:val="32"/>
          <w:szCs w:val="32"/>
          <w14:ligatures w14:val="standardContextual"/>
        </w:rPr>
        <w:drawing>
          <wp:inline distT="0" distB="0" distL="0" distR="0" wp14:anchorId="32EA0BA3" wp14:editId="347D9770">
            <wp:extent cx="5486400" cy="3200400"/>
            <wp:effectExtent l="12700" t="0" r="12700" b="0"/>
            <wp:docPr id="1650035608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  <w:r w:rsidRPr="004F2EF5">
        <w:rPr>
          <w:rStyle w:val="s1"/>
          <w:rFonts w:eastAsiaTheme="majorEastAsia"/>
        </w:rPr>
        <w:t xml:space="preserve"> </w:t>
      </w:r>
      <w:r w:rsidRPr="004F2EF5">
        <w:rPr>
          <w:rStyle w:val="s1"/>
          <w:rFonts w:ascii="Arial" w:eastAsiaTheme="majorEastAsia" w:hAnsi="Arial"/>
          <w:sz w:val="24"/>
          <w:szCs w:val="24"/>
        </w:rPr>
        <w:t>Manager (Owner):</w:t>
      </w:r>
      <w:r w:rsidRPr="004F2EF5">
        <w:rPr>
          <w:rStyle w:val="s2"/>
          <w:rFonts w:eastAsiaTheme="majorEastAsia"/>
          <w:sz w:val="24"/>
          <w:szCs w:val="24"/>
        </w:rPr>
        <w:t xml:space="preserve"> Responsible for overseeing the mini mart’s </w:t>
      </w:r>
      <w:r w:rsidRPr="004F2EF5">
        <w:rPr>
          <w:rStyle w:val="s2"/>
          <w:rFonts w:eastAsiaTheme="majorEastAsia"/>
          <w:sz w:val="24"/>
          <w:szCs w:val="24"/>
        </w:rPr>
        <w:t>operations.</w:t>
      </w:r>
      <w:r>
        <w:rPr>
          <w:rStyle w:val="s1"/>
          <w:rFonts w:eastAsiaTheme="majorEastAsia"/>
        </w:rPr>
        <w:t xml:space="preserve"> </w:t>
      </w:r>
    </w:p>
    <w:p w14:paraId="2C81CBE2" w14:textId="57343B29" w:rsidR="004F2EF5" w:rsidRDefault="004F2EF5" w:rsidP="004F2EF5">
      <w:pPr>
        <w:pStyle w:val="p1"/>
      </w:pPr>
      <w:r>
        <w:rPr>
          <w:rStyle w:val="s2"/>
          <w:rFonts w:eastAsiaTheme="majorEastAsia"/>
        </w:rPr>
        <w:t>.</w:t>
      </w:r>
    </w:p>
    <w:p w14:paraId="0A7776A5" w14:textId="77777777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1"/>
          <w:rFonts w:ascii="Arial" w:eastAsiaTheme="majorEastAsia" w:hAnsi="Arial"/>
          <w:sz w:val="24"/>
          <w:szCs w:val="24"/>
        </w:rPr>
        <w:t>Cashiers (3 Staff Members):</w:t>
      </w:r>
      <w:r w:rsidRPr="004F2EF5">
        <w:rPr>
          <w:rStyle w:val="s2"/>
          <w:rFonts w:eastAsiaTheme="majorEastAsia"/>
          <w:sz w:val="24"/>
          <w:szCs w:val="24"/>
        </w:rPr>
        <w:t xml:space="preserve"> They are responsible for handling customer</w:t>
      </w:r>
    </w:p>
    <w:p w14:paraId="240F4DBE" w14:textId="77777777" w:rsidR="004F2EF5" w:rsidRDefault="004F2EF5" w:rsidP="004F2EF5">
      <w:pPr>
        <w:pStyle w:val="p1"/>
        <w:rPr>
          <w:rStyle w:val="s2"/>
          <w:rFonts w:eastAsiaTheme="majorEastAsia"/>
        </w:rPr>
      </w:pPr>
      <w:r w:rsidRPr="004F2EF5">
        <w:rPr>
          <w:rStyle w:val="s2"/>
          <w:rFonts w:eastAsiaTheme="majorEastAsia"/>
          <w:sz w:val="24"/>
          <w:szCs w:val="24"/>
        </w:rPr>
        <w:t>transactions</w:t>
      </w:r>
      <w:r>
        <w:rPr>
          <w:rStyle w:val="s2"/>
          <w:rFonts w:eastAsiaTheme="majorEastAsia"/>
        </w:rPr>
        <w:t>.</w:t>
      </w:r>
    </w:p>
    <w:p w14:paraId="2593703E" w14:textId="77777777" w:rsidR="004F2EF5" w:rsidRPr="004F2EF5" w:rsidRDefault="004F2EF5" w:rsidP="004F2EF5">
      <w:pPr>
        <w:pStyle w:val="p1"/>
        <w:rPr>
          <w:sz w:val="24"/>
          <w:szCs w:val="24"/>
        </w:rPr>
      </w:pPr>
    </w:p>
    <w:p w14:paraId="7A263588" w14:textId="076DFC61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1"/>
          <w:rFonts w:ascii="Arial" w:eastAsiaTheme="majorEastAsia" w:hAnsi="Arial"/>
          <w:sz w:val="24"/>
          <w:szCs w:val="24"/>
        </w:rPr>
        <w:t>Stock and Inventory Assistant (1 Staff Member):</w:t>
      </w:r>
      <w:r w:rsidRPr="004F2EF5">
        <w:rPr>
          <w:rStyle w:val="s2"/>
          <w:rFonts w:eastAsiaTheme="majorEastAsia"/>
          <w:sz w:val="24"/>
          <w:szCs w:val="24"/>
        </w:rPr>
        <w:t xml:space="preserve"> Responsible for</w:t>
      </w:r>
    </w:p>
    <w:p w14:paraId="26E0957F" w14:textId="5B4F0300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 xml:space="preserve"> replenishing store products. They monitor stock levels, check expiration</w:t>
      </w:r>
    </w:p>
    <w:p w14:paraId="10D402FB" w14:textId="77777777" w:rsidR="004F2EF5" w:rsidRDefault="004F2EF5" w:rsidP="004F2EF5">
      <w:pPr>
        <w:pStyle w:val="p1"/>
        <w:rPr>
          <w:rStyle w:val="s2"/>
          <w:rFonts w:eastAsiaTheme="majorEastAsia"/>
        </w:rPr>
      </w:pPr>
      <w:r w:rsidRPr="004F2EF5">
        <w:rPr>
          <w:rStyle w:val="s2"/>
          <w:rFonts w:eastAsiaTheme="majorEastAsia"/>
          <w:sz w:val="24"/>
          <w:szCs w:val="24"/>
        </w:rPr>
        <w:t>dates, and coordinates with suppliers for deliveries</w:t>
      </w:r>
      <w:r>
        <w:rPr>
          <w:rStyle w:val="s2"/>
          <w:rFonts w:eastAsiaTheme="majorEastAsia"/>
        </w:rPr>
        <w:t>.</w:t>
      </w:r>
    </w:p>
    <w:p w14:paraId="6DE7C50F" w14:textId="77777777" w:rsidR="004F2EF5" w:rsidRDefault="004F2EF5" w:rsidP="004F2EF5">
      <w:pPr>
        <w:pStyle w:val="p1"/>
      </w:pPr>
    </w:p>
    <w:p w14:paraId="3083027E" w14:textId="5A5A1A81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1"/>
          <w:rFonts w:ascii="Arial" w:eastAsiaTheme="majorEastAsia" w:hAnsi="Arial"/>
          <w:sz w:val="24"/>
          <w:szCs w:val="24"/>
        </w:rPr>
        <w:t>Marketing Assistant:</w:t>
      </w:r>
      <w:r w:rsidRPr="004F2EF5">
        <w:rPr>
          <w:rStyle w:val="s2"/>
          <w:rFonts w:eastAsiaTheme="majorEastAsia"/>
          <w:sz w:val="24"/>
          <w:szCs w:val="24"/>
        </w:rPr>
        <w:t xml:space="preserve"> Responsible for</w:t>
      </w:r>
    </w:p>
    <w:p w14:paraId="2D03752A" w14:textId="1AABA882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enhancing the m</w:t>
      </w:r>
      <w:r>
        <w:rPr>
          <w:rStyle w:val="s2"/>
          <w:rFonts w:eastAsiaTheme="majorEastAsia"/>
          <w:sz w:val="24"/>
          <w:szCs w:val="24"/>
        </w:rPr>
        <w:t>i</w:t>
      </w:r>
      <w:r w:rsidRPr="004F2EF5">
        <w:rPr>
          <w:rStyle w:val="s2"/>
          <w:rFonts w:eastAsiaTheme="majorEastAsia"/>
          <w:sz w:val="24"/>
          <w:szCs w:val="24"/>
        </w:rPr>
        <w:t>ni mart’s visibility and community presence. They manage</w:t>
      </w:r>
    </w:p>
    <w:p w14:paraId="78B29A7B" w14:textId="77777777" w:rsidR="004F2EF5" w:rsidRPr="004F2EF5" w:rsidRDefault="004F2EF5" w:rsidP="004F2EF5">
      <w:pPr>
        <w:pStyle w:val="p1"/>
        <w:rPr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seasonal promotions and social media updates. They also help coordinate with</w:t>
      </w:r>
    </w:p>
    <w:p w14:paraId="76DD52CC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4F2EF5">
        <w:rPr>
          <w:rStyle w:val="s2"/>
          <w:rFonts w:eastAsiaTheme="majorEastAsia"/>
          <w:sz w:val="24"/>
          <w:szCs w:val="24"/>
        </w:rPr>
        <w:t>schools, offices, and organizations for partnerships or sponsorships.</w:t>
      </w:r>
    </w:p>
    <w:p w14:paraId="1CAE25B1" w14:textId="77777777" w:rsidR="004F2EF5" w:rsidRPr="004F2EF5" w:rsidRDefault="004F2EF5" w:rsidP="004F2EF5">
      <w:pPr>
        <w:pStyle w:val="p1"/>
        <w:rPr>
          <w:sz w:val="24"/>
          <w:szCs w:val="24"/>
        </w:rPr>
      </w:pPr>
    </w:p>
    <w:p w14:paraId="1C7B29E6" w14:textId="09AA7CDC" w:rsidR="004F2EF5" w:rsidRDefault="004F2EF5" w:rsidP="004F2EF5">
      <w:pPr>
        <w:pStyle w:val="p1"/>
        <w:rPr>
          <w:rStyle w:val="s2"/>
          <w:rFonts w:eastAsiaTheme="majorEastAsia"/>
          <w:sz w:val="32"/>
          <w:szCs w:val="32"/>
        </w:rPr>
      </w:pPr>
      <w:r>
        <w:rPr>
          <w:rStyle w:val="s2"/>
          <w:rFonts w:eastAsiaTheme="majorEastAsia"/>
          <w:sz w:val="32"/>
          <w:szCs w:val="32"/>
        </w:rPr>
        <w:t>Legal Format</w:t>
      </w:r>
    </w:p>
    <w:p w14:paraId="028E8EF1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 business will be registered as a Private Limited Company (Ltd.) in England.</w:t>
      </w:r>
    </w:p>
    <w:p w14:paraId="320E5532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This legal structure allows for the inclusion of external investors while providing limited</w:t>
      </w:r>
    </w:p>
    <w:p w14:paraId="6AE727FF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liability protection for both the owner and shareholders. The company ensures that</w:t>
      </w:r>
    </w:p>
    <w:p w14:paraId="40F64165" w14:textId="3025E21B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personal assets are safeguarded, and investors are only liable 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for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capital</w:t>
      </w:r>
    </w:p>
    <w:p w14:paraId="42379EC7" w14:textId="77777777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they contribute.</w:t>
      </w:r>
    </w:p>
    <w:p w14:paraId="52C318CD" w14:textId="77777777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5C0621AD" w14:textId="6A079E6C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32"/>
          <w:szCs w:val="32"/>
          <w:lang w:eastAsia="en-GB"/>
          <w14:ligatures w14:val="none"/>
        </w:rPr>
        <w:t>PESTEL ANALYSIS</w:t>
      </w:r>
    </w:p>
    <w:p w14:paraId="06311677" w14:textId="77777777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32"/>
          <w:szCs w:val="32"/>
          <w:lang w:eastAsia="en-GB"/>
          <w14:ligatures w14:val="none"/>
        </w:rPr>
      </w:pPr>
    </w:p>
    <w:p w14:paraId="1269203C" w14:textId="11972FAA" w:rsidR="004F2EF5" w:rsidRPr="004F2EF5" w:rsidRDefault="004F2EF5" w:rsidP="004F2EF5">
      <w:pPr>
        <w:pStyle w:val="p1"/>
        <w:rPr>
          <w:sz w:val="24"/>
          <w:szCs w:val="24"/>
        </w:rPr>
      </w:pPr>
      <w:r>
        <w:rPr>
          <w:rStyle w:val="s1"/>
          <w:rFonts w:eastAsiaTheme="majorEastAsia"/>
          <w:sz w:val="32"/>
          <w:szCs w:val="32"/>
        </w:rPr>
        <w:t>P</w:t>
      </w:r>
      <w:r w:rsidRPr="004F2EF5">
        <w:rPr>
          <w:rStyle w:val="s1"/>
          <w:rFonts w:eastAsiaTheme="majorEastAsia"/>
          <w:sz w:val="32"/>
          <w:szCs w:val="32"/>
        </w:rPr>
        <w:t>olitical</w:t>
      </w:r>
      <w:r>
        <w:rPr>
          <w:rStyle w:val="s1"/>
          <w:rFonts w:eastAsiaTheme="majorEastAsia"/>
          <w:sz w:val="32"/>
          <w:szCs w:val="32"/>
        </w:rPr>
        <w:t>:</w:t>
      </w:r>
    </w:p>
    <w:p w14:paraId="27EC4C15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There are policies in the UK that support small and startup businesses which can</w:t>
      </w:r>
    </w:p>
    <w:p w14:paraId="2F2F93AD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benefit the proposed mini mart. Political changes including changes in taxation or</w:t>
      </w:r>
    </w:p>
    <w:p w14:paraId="4F4129B7" w14:textId="77777777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minimum wage legislation can also affect operating costs and pricing.</w:t>
      </w:r>
    </w:p>
    <w:p w14:paraId="349EE2C4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11EA3177" w14:textId="78D8013B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32"/>
          <w:szCs w:val="32"/>
          <w:lang w:eastAsia="en-GB"/>
          <w14:ligatures w14:val="none"/>
        </w:rPr>
      </w:pPr>
      <w:r w:rsidRPr="004F2EF5"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Economic</w:t>
      </w:r>
      <w:r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:</w:t>
      </w:r>
    </w:p>
    <w:p w14:paraId="60786FDB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Economic conditions in the UK, including consumer spending patterns and</w:t>
      </w:r>
    </w:p>
    <w:p w14:paraId="0768054B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inflation rates, influence the sales. During economic growth, people’s spending on</w:t>
      </w:r>
    </w:p>
    <w:p w14:paraId="3C9FD4D4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convenience store products may increase. On the other hand, during economic</w:t>
      </w:r>
    </w:p>
    <w:p w14:paraId="5AB4A6E6" w14:textId="146E17CA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slowdowns or rising inflation, consumers may become more price-sensitive, prompting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 store to offer discounts and bundle deals to maintain sales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5F73B63F" w14:textId="5E934B2A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75236FEA" w14:textId="11B43FF4" w:rsidR="004F2EF5" w:rsidRDefault="004F2EF5" w:rsidP="004F2EF5">
      <w:pPr>
        <w:spacing w:after="0" w:line="240" w:lineRule="auto"/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</w:pPr>
      <w:r w:rsidRPr="004F2EF5"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Social</w:t>
      </w:r>
      <w:r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:</w:t>
      </w:r>
    </w:p>
    <w:p w14:paraId="1220CE6B" w14:textId="1165DFCF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Changing consumer lifestyles and preferences will 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influence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the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business. Travellers, busy working individuals, even students, increasingly demand</w:t>
      </w:r>
    </w:p>
    <w:p w14:paraId="0F9BAAC7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quick meals and 24-hour accessibility. Trends toward health-conscious eating,</w:t>
      </w:r>
    </w:p>
    <w:p w14:paraId="61F347D8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eco-friendly products, and sustainable packaging also influence product selection.</w:t>
      </w:r>
    </w:p>
    <w:p w14:paraId="4D18021C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Understanding local demographics and cultural preferences will help tailor the store’s</w:t>
      </w:r>
    </w:p>
    <w:p w14:paraId="2D15C171" w14:textId="77777777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offerings to meet the community's needs.</w:t>
      </w:r>
    </w:p>
    <w:p w14:paraId="39984F42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6AADAA7" w14:textId="4B062F5C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Technological</w:t>
      </w:r>
      <w:r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:</w:t>
      </w:r>
    </w:p>
    <w:p w14:paraId="539300E6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Technological advances improve efficiency and customer experience. The use of</w:t>
      </w:r>
    </w:p>
    <w:p w14:paraId="4996554A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social media platforms and online marketing tools will allow the business to reach a</w:t>
      </w:r>
    </w:p>
    <w:p w14:paraId="2752DAA4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wider audience, while point-of-sale (POS) systems enhance transactions. Staying</w:t>
      </w:r>
    </w:p>
    <w:p w14:paraId="309A887E" w14:textId="77777777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updated with technology is essential in maintaining competitiveness.</w:t>
      </w:r>
    </w:p>
    <w:p w14:paraId="36B035B2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373051E" w14:textId="01436C0F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32"/>
          <w:szCs w:val="32"/>
          <w:lang w:eastAsia="en-GB"/>
          <w14:ligatures w14:val="none"/>
        </w:rPr>
      </w:pPr>
      <w:r w:rsidRPr="004F2EF5"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Environmental</w:t>
      </w:r>
      <w:r>
        <w:rPr>
          <w:rFonts w:ascii="Arial" w:eastAsia="Times New Roman" w:hAnsi="Arial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:</w:t>
      </w:r>
    </w:p>
    <w:p w14:paraId="5E982457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Environmental considerations are crucial in shaping business operations,</w:t>
      </w:r>
    </w:p>
    <w:p w14:paraId="2D9493B7" w14:textId="7451EBE2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especially since climate change and sustainability are now national and global </w:t>
      </w:r>
      <w:r w:rsidR="001B27B7"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priorities. The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UK government emphasizes on reducing carbon emissions, promoting eco-friendly</w:t>
      </w:r>
      <w:r w:rsidR="0062200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practices and encouraging waste reduction. Environmental awareness can both be a</w:t>
      </w:r>
      <w:r w:rsidR="0062200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challenge and an opportunity to operate responsibly and appeal to </w:t>
      </w:r>
      <w:r w:rsidR="001B27B7"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environmentally conscious</w:t>
      </w: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consumers.</w:t>
      </w:r>
    </w:p>
    <w:p w14:paraId="7B2CC38A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7F3A095" w14:textId="271CF37D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Legal</w:t>
      </w:r>
      <w:r>
        <w:rPr>
          <w:rFonts w:ascii="Arial-BoldMT" w:eastAsia="Times New Roman" w:hAnsi="Arial-BoldMT" w:cs="Arial"/>
          <w:b/>
          <w:bCs/>
          <w:color w:val="000000"/>
          <w:kern w:val="0"/>
          <w:sz w:val="32"/>
          <w:szCs w:val="32"/>
          <w:lang w:eastAsia="en-GB"/>
          <w14:ligatures w14:val="none"/>
        </w:rPr>
        <w:t>:</w:t>
      </w:r>
    </w:p>
    <w:p w14:paraId="18644A73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Operating a mini convenience store requires compliance with several legal</w:t>
      </w:r>
    </w:p>
    <w:p w14:paraId="5A88DAD8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obligations. These include food safety regulations, health and safety standards,</w:t>
      </w:r>
    </w:p>
    <w:p w14:paraId="4F406BBB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employment laws, data protection, and business licensing requirements. Non-</w:t>
      </w:r>
    </w:p>
    <w:p w14:paraId="7571C7E9" w14:textId="77777777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4F2E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compliance to these can result in fines, legal action, or also, reputational damage.</w:t>
      </w:r>
    </w:p>
    <w:p w14:paraId="216EBAC4" w14:textId="77777777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00A1F341" w14:textId="7FF136E1" w:rsid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32"/>
          <w:szCs w:val="32"/>
          <w:lang w:eastAsia="en-GB"/>
          <w14:ligatures w14:val="none"/>
        </w:rPr>
        <w:t>Marketing Strategies</w:t>
      </w:r>
    </w:p>
    <w:p w14:paraId="46F9C7BE" w14:textId="77777777" w:rsidR="004F2EF5" w:rsidRDefault="004F2EF5" w:rsidP="004F2EF5">
      <w:pPr>
        <w:spacing w:after="0" w:line="240" w:lineRule="auto"/>
        <w:rPr>
          <w:rStyle w:val="s1"/>
          <w:rFonts w:eastAsiaTheme="majorEastAsia" w:cs="Arial"/>
          <w:color w:val="000000"/>
          <w:kern w:val="0"/>
          <w:sz w:val="32"/>
          <w:szCs w:val="32"/>
          <w:lang w:eastAsia="en-GB"/>
          <w14:ligatures w14:val="none"/>
        </w:rPr>
      </w:pPr>
    </w:p>
    <w:p w14:paraId="29AE4AF1" w14:textId="77777777" w:rsidR="004F2EF5" w:rsidRPr="00A80B5F" w:rsidRDefault="004F2EF5" w:rsidP="004F2EF5">
      <w:pPr>
        <w:pStyle w:val="p1"/>
        <w:rPr>
          <w:sz w:val="32"/>
          <w:szCs w:val="32"/>
        </w:rPr>
      </w:pPr>
      <w:r w:rsidRPr="00A80B5F">
        <w:rPr>
          <w:rStyle w:val="s1"/>
          <w:rFonts w:ascii="Arial" w:eastAsiaTheme="majorEastAsia" w:hAnsi="Arial"/>
          <w:sz w:val="32"/>
          <w:szCs w:val="32"/>
        </w:rPr>
        <w:t>Target Market</w:t>
      </w:r>
    </w:p>
    <w:p w14:paraId="1E7DBF64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lastRenderedPageBreak/>
        <w:t>The mini mart will cater a broad range of customers. The primary target market</w:t>
      </w:r>
    </w:p>
    <w:p w14:paraId="59242FE0" w14:textId="3F335643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 xml:space="preserve">will consist of the </w:t>
      </w:r>
      <w:r w:rsidRPr="00F72063">
        <w:rPr>
          <w:rStyle w:val="s2"/>
          <w:rFonts w:eastAsiaTheme="majorEastAsia"/>
          <w:sz w:val="24"/>
          <w:szCs w:val="24"/>
        </w:rPr>
        <w:t>residents</w:t>
      </w:r>
      <w:r w:rsidRPr="00F72063">
        <w:rPr>
          <w:rStyle w:val="s2"/>
          <w:rFonts w:eastAsiaTheme="majorEastAsia"/>
          <w:sz w:val="24"/>
          <w:szCs w:val="24"/>
        </w:rPr>
        <w:t xml:space="preserve"> who live near the store, students who study in the area,</w:t>
      </w:r>
    </w:p>
    <w:p w14:paraId="5C4D8854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and office employees who work nearby. These individuals are the ones who need</w:t>
      </w:r>
    </w:p>
    <w:p w14:paraId="6A06184B" w14:textId="45C09EF6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 xml:space="preserve">essential goods and ready-to-eat snacks at any time of the </w:t>
      </w:r>
      <w:r w:rsidR="00DB3789" w:rsidRPr="00F72063">
        <w:rPr>
          <w:rStyle w:val="s2"/>
          <w:rFonts w:eastAsiaTheme="majorEastAsia"/>
          <w:sz w:val="24"/>
          <w:szCs w:val="24"/>
        </w:rPr>
        <w:t>day and</w:t>
      </w:r>
      <w:r w:rsidRPr="00F72063">
        <w:rPr>
          <w:rStyle w:val="s2"/>
          <w:rFonts w:eastAsiaTheme="majorEastAsia"/>
          <w:sz w:val="24"/>
          <w:szCs w:val="24"/>
        </w:rPr>
        <w:t xml:space="preserve"> prefer convenient</w:t>
      </w:r>
      <w:r w:rsidR="00622002">
        <w:rPr>
          <w:sz w:val="24"/>
          <w:szCs w:val="24"/>
        </w:rPr>
        <w:t xml:space="preserve"> </w:t>
      </w:r>
      <w:r w:rsidRPr="00F72063">
        <w:rPr>
          <w:rStyle w:val="s2"/>
          <w:rFonts w:eastAsiaTheme="majorEastAsia"/>
          <w:sz w:val="24"/>
          <w:szCs w:val="24"/>
        </w:rPr>
        <w:t>shopping options close to their homes or workplaces.</w:t>
      </w:r>
    </w:p>
    <w:p w14:paraId="06DEF60D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The secondary target market will include those who pass along the main road</w:t>
      </w:r>
    </w:p>
    <w:p w14:paraId="32920D6A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such as travellers, commuters, and drivers. These individuals tend to make quick,</w:t>
      </w:r>
    </w:p>
    <w:p w14:paraId="28197A4B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on-the-go purchases and they sometimes, especially those who are travelling late at</w:t>
      </w:r>
    </w:p>
    <w:p w14:paraId="74756077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night, rely on 24-hour stores for meals or other essentials.</w:t>
      </w:r>
    </w:p>
    <w:p w14:paraId="57C64BB4" w14:textId="77777777" w:rsidR="00A80B5F" w:rsidRPr="00F72063" w:rsidRDefault="00A80B5F" w:rsidP="004F2EF5">
      <w:pPr>
        <w:pStyle w:val="p1"/>
        <w:rPr>
          <w:sz w:val="24"/>
          <w:szCs w:val="24"/>
        </w:rPr>
      </w:pPr>
    </w:p>
    <w:p w14:paraId="5602B189" w14:textId="77777777" w:rsidR="004F2EF5" w:rsidRPr="00A80B5F" w:rsidRDefault="004F2EF5" w:rsidP="004F2EF5">
      <w:pPr>
        <w:pStyle w:val="p1"/>
        <w:rPr>
          <w:sz w:val="32"/>
          <w:szCs w:val="32"/>
        </w:rPr>
      </w:pPr>
      <w:r w:rsidRPr="00A80B5F">
        <w:rPr>
          <w:rStyle w:val="s1"/>
          <w:rFonts w:ascii="Arial" w:eastAsiaTheme="majorEastAsia" w:hAnsi="Arial"/>
          <w:sz w:val="32"/>
          <w:szCs w:val="32"/>
        </w:rPr>
        <w:t>Market Positioning</w:t>
      </w:r>
    </w:p>
    <w:p w14:paraId="4061BBCC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The store will position itself as a reliable 24/7 small convenience store by the</w:t>
      </w:r>
    </w:p>
    <w:p w14:paraId="4D68BC80" w14:textId="7F7804CE" w:rsidR="004F2EF5" w:rsidRPr="00E77362" w:rsidRDefault="004F2EF5" w:rsidP="004F2EF5">
      <w:pPr>
        <w:pStyle w:val="p1"/>
        <w:rPr>
          <w:rStyle w:val="s2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community. It aims to be known as the go-to shop where customers can find what they</w:t>
      </w:r>
      <w:r w:rsidR="00E77362">
        <w:rPr>
          <w:sz w:val="24"/>
          <w:szCs w:val="24"/>
        </w:rPr>
        <w:t xml:space="preserve"> </w:t>
      </w:r>
      <w:r w:rsidRPr="00F72063">
        <w:rPr>
          <w:rStyle w:val="s2"/>
          <w:rFonts w:eastAsiaTheme="majorEastAsia"/>
          <w:sz w:val="24"/>
          <w:szCs w:val="24"/>
        </w:rPr>
        <w:t xml:space="preserve">need at any time of the day. The mini mart will emphasize its continuous </w:t>
      </w:r>
      <w:r w:rsidR="00E77362" w:rsidRPr="00F72063">
        <w:rPr>
          <w:rStyle w:val="s2"/>
          <w:rFonts w:eastAsiaTheme="majorEastAsia"/>
          <w:sz w:val="24"/>
          <w:szCs w:val="24"/>
        </w:rPr>
        <w:t>service, friendly</w:t>
      </w:r>
      <w:r w:rsidRPr="00F72063">
        <w:rPr>
          <w:rStyle w:val="s2"/>
          <w:rFonts w:eastAsiaTheme="majorEastAsia"/>
          <w:sz w:val="24"/>
          <w:szCs w:val="24"/>
        </w:rPr>
        <w:t xml:space="preserve"> and welcoming atmosphere, and clean and well-organised environment, </w:t>
      </w:r>
      <w:r w:rsidR="00E77362" w:rsidRPr="00F72063">
        <w:rPr>
          <w:rStyle w:val="s2"/>
          <w:rFonts w:eastAsiaTheme="majorEastAsia"/>
          <w:sz w:val="24"/>
          <w:szCs w:val="24"/>
        </w:rPr>
        <w:t>which will</w:t>
      </w:r>
      <w:r w:rsidRPr="00F72063">
        <w:rPr>
          <w:rStyle w:val="s2"/>
          <w:rFonts w:eastAsiaTheme="majorEastAsia"/>
          <w:sz w:val="24"/>
          <w:szCs w:val="24"/>
        </w:rPr>
        <w:t xml:space="preserve"> help it build a loyal customer base over time.</w:t>
      </w:r>
    </w:p>
    <w:p w14:paraId="6ABE1FE2" w14:textId="77777777" w:rsidR="009A533B" w:rsidRPr="00F72063" w:rsidRDefault="009A533B" w:rsidP="004F2EF5">
      <w:pPr>
        <w:pStyle w:val="p1"/>
        <w:rPr>
          <w:sz w:val="24"/>
          <w:szCs w:val="24"/>
        </w:rPr>
      </w:pPr>
    </w:p>
    <w:p w14:paraId="69FE7C31" w14:textId="77777777" w:rsidR="004F2EF5" w:rsidRDefault="004F2EF5" w:rsidP="004F2EF5">
      <w:pPr>
        <w:pStyle w:val="p1"/>
        <w:rPr>
          <w:rStyle w:val="s1"/>
          <w:rFonts w:ascii="Arial" w:eastAsiaTheme="majorEastAsia" w:hAnsi="Arial"/>
          <w:sz w:val="32"/>
          <w:szCs w:val="32"/>
        </w:rPr>
      </w:pPr>
      <w:r w:rsidRPr="001A1FF7">
        <w:rPr>
          <w:rStyle w:val="s1"/>
          <w:rFonts w:ascii="Arial" w:eastAsiaTheme="majorEastAsia" w:hAnsi="Arial"/>
          <w:sz w:val="32"/>
          <w:szCs w:val="32"/>
        </w:rPr>
        <w:t>Products</w:t>
      </w:r>
    </w:p>
    <w:p w14:paraId="7FECA2E7" w14:textId="77777777" w:rsidR="005222AB" w:rsidRPr="001A1FF7" w:rsidRDefault="005222AB" w:rsidP="004F2EF5">
      <w:pPr>
        <w:pStyle w:val="p1"/>
        <w:rPr>
          <w:sz w:val="32"/>
          <w:szCs w:val="32"/>
        </w:rPr>
      </w:pPr>
    </w:p>
    <w:p w14:paraId="12807D3F" w14:textId="3AE6F3B1" w:rsidR="004F2EF5" w:rsidRPr="009A747F" w:rsidRDefault="004F2EF5" w:rsidP="004F2EF5">
      <w:pPr>
        <w:pStyle w:val="p1"/>
        <w:rPr>
          <w:rStyle w:val="s2"/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Groceries:</w:t>
      </w:r>
      <w:r w:rsidRPr="00F72063">
        <w:rPr>
          <w:rStyle w:val="s2"/>
          <w:rFonts w:eastAsiaTheme="majorEastAsia"/>
          <w:sz w:val="24"/>
          <w:szCs w:val="24"/>
        </w:rPr>
        <w:t xml:space="preserve"> </w:t>
      </w:r>
      <w:r w:rsidR="00D1377B">
        <w:rPr>
          <w:rStyle w:val="s2"/>
          <w:rFonts w:eastAsiaTheme="majorEastAsia"/>
          <w:sz w:val="24"/>
          <w:szCs w:val="24"/>
        </w:rPr>
        <w:t>S</w:t>
      </w:r>
      <w:r w:rsidRPr="00F72063">
        <w:rPr>
          <w:rStyle w:val="s2"/>
          <w:rFonts w:eastAsiaTheme="majorEastAsia"/>
          <w:sz w:val="24"/>
          <w:szCs w:val="24"/>
        </w:rPr>
        <w:t xml:space="preserve">uch as bread, dairy, </w:t>
      </w:r>
      <w:r w:rsidR="00D532AD" w:rsidRPr="00F72063">
        <w:rPr>
          <w:rStyle w:val="s2"/>
          <w:rFonts w:eastAsiaTheme="majorEastAsia"/>
          <w:sz w:val="24"/>
          <w:szCs w:val="24"/>
        </w:rPr>
        <w:t>pasta, instant</w:t>
      </w:r>
      <w:r w:rsidRPr="00F72063">
        <w:rPr>
          <w:rStyle w:val="s2"/>
          <w:rFonts w:eastAsiaTheme="majorEastAsia"/>
          <w:sz w:val="24"/>
          <w:szCs w:val="24"/>
        </w:rPr>
        <w:t xml:space="preserve"> noodles, canned goods, condiments, and cooking oil allows </w:t>
      </w:r>
      <w:r w:rsidR="00D532AD" w:rsidRPr="00F72063">
        <w:rPr>
          <w:rStyle w:val="s2"/>
          <w:rFonts w:eastAsiaTheme="majorEastAsia"/>
          <w:sz w:val="24"/>
          <w:szCs w:val="24"/>
        </w:rPr>
        <w:t>the residents</w:t>
      </w:r>
      <w:r w:rsidRPr="00F72063">
        <w:rPr>
          <w:rStyle w:val="s2"/>
          <w:rFonts w:eastAsiaTheme="majorEastAsia"/>
          <w:sz w:val="24"/>
          <w:szCs w:val="24"/>
        </w:rPr>
        <w:t xml:space="preserve"> to buy food supplies in relatively smaller</w:t>
      </w:r>
      <w:r w:rsidR="009A747F">
        <w:rPr>
          <w:rStyle w:val="s2"/>
          <w:rFonts w:eastAsiaTheme="majorEastAsia"/>
          <w:sz w:val="24"/>
          <w:szCs w:val="24"/>
        </w:rPr>
        <w:t xml:space="preserve"> </w:t>
      </w:r>
      <w:r w:rsidRPr="00F72063">
        <w:rPr>
          <w:rStyle w:val="s2"/>
          <w:rFonts w:eastAsiaTheme="majorEastAsia"/>
          <w:sz w:val="24"/>
          <w:szCs w:val="24"/>
        </w:rPr>
        <w:t>quantities without</w:t>
      </w:r>
      <w:r w:rsidR="009A747F">
        <w:rPr>
          <w:sz w:val="24"/>
          <w:szCs w:val="24"/>
        </w:rPr>
        <w:t xml:space="preserve"> </w:t>
      </w:r>
      <w:r w:rsidRPr="00F72063">
        <w:rPr>
          <w:rStyle w:val="s2"/>
          <w:rFonts w:eastAsiaTheme="majorEastAsia"/>
          <w:sz w:val="24"/>
          <w:szCs w:val="24"/>
        </w:rPr>
        <w:t>the need to go to larger, farther supermarkets.</w:t>
      </w:r>
    </w:p>
    <w:p w14:paraId="2A815C0F" w14:textId="77777777" w:rsidR="007A0081" w:rsidRPr="00F72063" w:rsidRDefault="007A0081" w:rsidP="004F2EF5">
      <w:pPr>
        <w:pStyle w:val="p1"/>
        <w:rPr>
          <w:sz w:val="24"/>
          <w:szCs w:val="24"/>
        </w:rPr>
      </w:pPr>
    </w:p>
    <w:p w14:paraId="66518664" w14:textId="78EF234F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Ready-to-Eat Foods:</w:t>
      </w:r>
      <w:r w:rsidRPr="00F72063">
        <w:rPr>
          <w:rStyle w:val="s2"/>
          <w:rFonts w:eastAsiaTheme="majorEastAsia"/>
          <w:sz w:val="24"/>
          <w:szCs w:val="24"/>
        </w:rPr>
        <w:t xml:space="preserve"> These types of foods are perfect for students,</w:t>
      </w:r>
    </w:p>
    <w:p w14:paraId="609DA67C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employees, commuters, and travellers who need a fast meal option at any</w:t>
      </w:r>
    </w:p>
    <w:p w14:paraId="1B08BC10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time of the day.</w:t>
      </w:r>
    </w:p>
    <w:p w14:paraId="6E545841" w14:textId="77777777" w:rsidR="005E763D" w:rsidRPr="00F72063" w:rsidRDefault="005E763D" w:rsidP="004F2EF5">
      <w:pPr>
        <w:pStyle w:val="p1"/>
        <w:rPr>
          <w:sz w:val="24"/>
          <w:szCs w:val="24"/>
        </w:rPr>
      </w:pPr>
    </w:p>
    <w:p w14:paraId="3923838F" w14:textId="613E541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Snacks and Candies:</w:t>
      </w:r>
      <w:r w:rsidRPr="00F72063">
        <w:rPr>
          <w:rStyle w:val="s2"/>
          <w:rFonts w:eastAsiaTheme="majorEastAsia"/>
          <w:sz w:val="24"/>
          <w:szCs w:val="24"/>
        </w:rPr>
        <w:t xml:space="preserve"> </w:t>
      </w:r>
      <w:r w:rsidR="00442261">
        <w:rPr>
          <w:rStyle w:val="s2"/>
          <w:rFonts w:eastAsiaTheme="majorEastAsia"/>
          <w:sz w:val="24"/>
          <w:szCs w:val="24"/>
        </w:rPr>
        <w:t>S</w:t>
      </w:r>
      <w:r w:rsidRPr="00F72063">
        <w:rPr>
          <w:rStyle w:val="s2"/>
          <w:rFonts w:eastAsiaTheme="majorEastAsia"/>
          <w:sz w:val="24"/>
          <w:szCs w:val="24"/>
        </w:rPr>
        <w:t>uch as crisps, biscuits, candies,</w:t>
      </w:r>
    </w:p>
    <w:p w14:paraId="2530A8B7" w14:textId="54CF89E4" w:rsidR="004F2EF5" w:rsidRDefault="004F2EF5" w:rsidP="004C64D0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 xml:space="preserve">and chocolates </w:t>
      </w:r>
    </w:p>
    <w:p w14:paraId="5B2778B7" w14:textId="77777777" w:rsidR="005E763D" w:rsidRPr="00F72063" w:rsidRDefault="005E763D" w:rsidP="004C64D0">
      <w:pPr>
        <w:pStyle w:val="p1"/>
        <w:rPr>
          <w:sz w:val="24"/>
          <w:szCs w:val="24"/>
        </w:rPr>
      </w:pPr>
    </w:p>
    <w:p w14:paraId="4C458AAB" w14:textId="7F0E6033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Beverages:</w:t>
      </w:r>
      <w:r w:rsidRPr="00F72063">
        <w:rPr>
          <w:rStyle w:val="s2"/>
          <w:rFonts w:eastAsiaTheme="majorEastAsia"/>
          <w:sz w:val="24"/>
          <w:szCs w:val="24"/>
        </w:rPr>
        <w:t xml:space="preserve"> Bottled water</w:t>
      </w:r>
      <w:r w:rsidR="0051085A">
        <w:rPr>
          <w:rStyle w:val="s2"/>
          <w:rFonts w:eastAsiaTheme="majorEastAsia"/>
          <w:sz w:val="24"/>
          <w:szCs w:val="24"/>
        </w:rPr>
        <w:t>, c</w:t>
      </w:r>
      <w:r w:rsidRPr="00F72063">
        <w:rPr>
          <w:rStyle w:val="s2"/>
          <w:rFonts w:eastAsiaTheme="majorEastAsia"/>
          <w:sz w:val="24"/>
          <w:szCs w:val="24"/>
        </w:rPr>
        <w:t>old</w:t>
      </w:r>
      <w:r w:rsidR="00CD1976">
        <w:rPr>
          <w:sz w:val="24"/>
          <w:szCs w:val="24"/>
        </w:rPr>
        <w:t xml:space="preserve"> </w:t>
      </w:r>
      <w:r w:rsidRPr="00F72063">
        <w:rPr>
          <w:rStyle w:val="s2"/>
          <w:rFonts w:eastAsiaTheme="majorEastAsia"/>
          <w:sz w:val="24"/>
          <w:szCs w:val="24"/>
        </w:rPr>
        <w:t>drinks including soft drinks, energy drinks, and fruit juices</w:t>
      </w:r>
      <w:r w:rsidR="00D30AD8">
        <w:rPr>
          <w:rStyle w:val="s2"/>
          <w:rFonts w:eastAsiaTheme="majorEastAsia"/>
          <w:sz w:val="24"/>
          <w:szCs w:val="24"/>
        </w:rPr>
        <w:t>,</w:t>
      </w:r>
      <w:r w:rsidRPr="00F72063">
        <w:rPr>
          <w:rStyle w:val="s2"/>
          <w:rFonts w:eastAsiaTheme="majorEastAsia"/>
          <w:sz w:val="24"/>
          <w:szCs w:val="24"/>
        </w:rPr>
        <w:t xml:space="preserve"> hot drinks such as coffee and hot</w:t>
      </w:r>
      <w:r w:rsidR="00BC43D5">
        <w:rPr>
          <w:sz w:val="24"/>
          <w:szCs w:val="24"/>
        </w:rPr>
        <w:t xml:space="preserve"> </w:t>
      </w:r>
      <w:r w:rsidRPr="00F72063">
        <w:rPr>
          <w:rStyle w:val="s2"/>
          <w:rFonts w:eastAsiaTheme="majorEastAsia"/>
          <w:sz w:val="24"/>
          <w:szCs w:val="24"/>
        </w:rPr>
        <w:t>chocolate.</w:t>
      </w:r>
    </w:p>
    <w:p w14:paraId="324ECEF8" w14:textId="77777777" w:rsidR="005E763D" w:rsidRPr="00F72063" w:rsidRDefault="005E763D" w:rsidP="004F2EF5">
      <w:pPr>
        <w:pStyle w:val="p1"/>
        <w:rPr>
          <w:sz w:val="24"/>
          <w:szCs w:val="24"/>
        </w:rPr>
      </w:pPr>
    </w:p>
    <w:p w14:paraId="22E5A94D" w14:textId="45FD0FE3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Toiletries:</w:t>
      </w:r>
      <w:r w:rsidRPr="00F72063">
        <w:rPr>
          <w:rStyle w:val="s2"/>
          <w:rFonts w:eastAsiaTheme="majorEastAsia"/>
          <w:sz w:val="24"/>
          <w:szCs w:val="24"/>
        </w:rPr>
        <w:t xml:space="preserve"> These items cater </w:t>
      </w:r>
      <w:r w:rsidRPr="00F72063">
        <w:rPr>
          <w:rStyle w:val="s2"/>
          <w:rFonts w:eastAsiaTheme="majorEastAsia"/>
          <w:sz w:val="24"/>
          <w:szCs w:val="24"/>
        </w:rPr>
        <w:t>residents</w:t>
      </w:r>
      <w:r w:rsidRPr="00F72063">
        <w:rPr>
          <w:rStyle w:val="s2"/>
          <w:rFonts w:eastAsiaTheme="majorEastAsia"/>
          <w:sz w:val="24"/>
          <w:szCs w:val="24"/>
        </w:rPr>
        <w:t xml:space="preserve"> who need to restock </w:t>
      </w:r>
      <w:r w:rsidRPr="00F72063">
        <w:rPr>
          <w:rStyle w:val="s2"/>
          <w:rFonts w:eastAsiaTheme="majorEastAsia"/>
          <w:sz w:val="24"/>
          <w:szCs w:val="24"/>
        </w:rPr>
        <w:t>them</w:t>
      </w:r>
    </w:p>
    <w:p w14:paraId="5F9CA704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daily necessities. Travellers may also visit a mini mart at the beginning or</w:t>
      </w:r>
    </w:p>
    <w:p w14:paraId="17C03F90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halfway through their journey to buy some basic toiletry items.</w:t>
      </w:r>
    </w:p>
    <w:p w14:paraId="54F78D13" w14:textId="77777777" w:rsidR="007E7183" w:rsidRPr="00F72063" w:rsidRDefault="007E7183" w:rsidP="004F2EF5">
      <w:pPr>
        <w:pStyle w:val="p1"/>
        <w:rPr>
          <w:sz w:val="24"/>
          <w:szCs w:val="24"/>
        </w:rPr>
      </w:pPr>
    </w:p>
    <w:p w14:paraId="45533B7F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Over-the-Counter Medicine:</w:t>
      </w:r>
      <w:r w:rsidRPr="00F72063">
        <w:rPr>
          <w:rStyle w:val="s2"/>
          <w:rFonts w:eastAsiaTheme="majorEastAsia"/>
          <w:sz w:val="24"/>
          <w:szCs w:val="24"/>
        </w:rPr>
        <w:t xml:space="preserve"> Non-prescription medications such as pain</w:t>
      </w:r>
    </w:p>
    <w:p w14:paraId="251E5C38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relievers, cold and flu remedies, antacids, allergy medications, and motion</w:t>
      </w:r>
    </w:p>
    <w:p w14:paraId="18C48519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sickness medications cater to customers who need quick access to</w:t>
      </w:r>
    </w:p>
    <w:p w14:paraId="4632BEC3" w14:textId="36FA7892" w:rsidR="001F1C35" w:rsidRPr="00F72063" w:rsidRDefault="004F2EF5" w:rsidP="001F1C35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essential medicines without going to a pharmacy</w:t>
      </w:r>
      <w:r w:rsidR="001F1C35">
        <w:rPr>
          <w:rStyle w:val="s2"/>
          <w:rFonts w:eastAsiaTheme="majorEastAsia"/>
          <w:sz w:val="24"/>
          <w:szCs w:val="24"/>
        </w:rPr>
        <w:t>.</w:t>
      </w:r>
    </w:p>
    <w:p w14:paraId="6DBBB86A" w14:textId="204977DC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.</w:t>
      </w:r>
    </w:p>
    <w:p w14:paraId="559EA7D4" w14:textId="77777777" w:rsidR="004F2EF5" w:rsidRPr="001F1C35" w:rsidRDefault="004F2EF5" w:rsidP="004F2EF5">
      <w:pPr>
        <w:pStyle w:val="p1"/>
        <w:rPr>
          <w:sz w:val="32"/>
          <w:szCs w:val="32"/>
        </w:rPr>
      </w:pPr>
      <w:r w:rsidRPr="001F1C35">
        <w:rPr>
          <w:rStyle w:val="s1"/>
          <w:rFonts w:ascii="Arial" w:eastAsiaTheme="majorEastAsia" w:hAnsi="Arial"/>
          <w:sz w:val="32"/>
          <w:szCs w:val="32"/>
        </w:rPr>
        <w:t>Services</w:t>
      </w:r>
    </w:p>
    <w:p w14:paraId="42994A74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Digital and Contactless Payment Options:</w:t>
      </w:r>
      <w:r w:rsidRPr="00F72063">
        <w:rPr>
          <w:rStyle w:val="s2"/>
          <w:rFonts w:eastAsiaTheme="majorEastAsia"/>
          <w:sz w:val="24"/>
          <w:szCs w:val="24"/>
        </w:rPr>
        <w:t xml:space="preserve"> The store will accept</w:t>
      </w:r>
    </w:p>
    <w:p w14:paraId="0DCA2733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cashless payments such as credit or debit cards and e-wallets to provide</w:t>
      </w:r>
    </w:p>
    <w:p w14:paraId="1F4E87F3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fast and more convenient transactions for customers.</w:t>
      </w:r>
    </w:p>
    <w:p w14:paraId="6C6E0028" w14:textId="77777777" w:rsidR="00E838FE" w:rsidRPr="00F72063" w:rsidRDefault="00E838FE" w:rsidP="004F2EF5">
      <w:pPr>
        <w:pStyle w:val="p1"/>
        <w:rPr>
          <w:sz w:val="24"/>
          <w:szCs w:val="24"/>
        </w:rPr>
      </w:pPr>
    </w:p>
    <w:p w14:paraId="22C24680" w14:textId="12951A9F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Bill Payment Services:</w:t>
      </w:r>
      <w:r w:rsidRPr="00F72063">
        <w:rPr>
          <w:rStyle w:val="s2"/>
          <w:rFonts w:eastAsiaTheme="majorEastAsia"/>
          <w:sz w:val="24"/>
          <w:szCs w:val="24"/>
        </w:rPr>
        <w:t xml:space="preserve"> Customers can pay bills such as utility bills and</w:t>
      </w:r>
    </w:p>
    <w:p w14:paraId="12177272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internet subscriptions directly at the store. This makes the mini mart a</w:t>
      </w:r>
    </w:p>
    <w:p w14:paraId="288E4001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lastRenderedPageBreak/>
        <w:t>convenient one-stop shop.</w:t>
      </w:r>
    </w:p>
    <w:p w14:paraId="1B3B22CF" w14:textId="77777777" w:rsidR="00E838FE" w:rsidRPr="00F72063" w:rsidRDefault="00E838FE" w:rsidP="004F2EF5">
      <w:pPr>
        <w:pStyle w:val="p1"/>
        <w:rPr>
          <w:sz w:val="24"/>
          <w:szCs w:val="24"/>
        </w:rPr>
      </w:pPr>
    </w:p>
    <w:p w14:paraId="743A2FDD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Mobile Load and E-Wallet Services:</w:t>
      </w:r>
      <w:r w:rsidRPr="00F72063">
        <w:rPr>
          <w:rStyle w:val="s2"/>
          <w:rFonts w:eastAsiaTheme="majorEastAsia"/>
          <w:sz w:val="24"/>
          <w:szCs w:val="24"/>
        </w:rPr>
        <w:t xml:space="preserve"> The mini mart will also offer loading</w:t>
      </w:r>
    </w:p>
    <w:p w14:paraId="774B38C1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services for prepaid networks. E-wallet services will also be provided</w:t>
      </w:r>
    </w:p>
    <w:p w14:paraId="1BCD2D8A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where customers can cash in or cash out.</w:t>
      </w:r>
    </w:p>
    <w:p w14:paraId="5EFFE718" w14:textId="77777777" w:rsidR="00E838FE" w:rsidRPr="00F72063" w:rsidRDefault="00E838FE" w:rsidP="004F2EF5">
      <w:pPr>
        <w:pStyle w:val="p1"/>
        <w:rPr>
          <w:sz w:val="24"/>
          <w:szCs w:val="24"/>
        </w:rPr>
      </w:pPr>
    </w:p>
    <w:p w14:paraId="2958D07D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Pricing</w:t>
      </w:r>
    </w:p>
    <w:p w14:paraId="4F431E94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Since there is competition, the business will adopt a competitive pricing strategy.</w:t>
      </w:r>
    </w:p>
    <w:p w14:paraId="5CF9056E" w14:textId="60090548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 xml:space="preserve">It will offer prices that are aligned or slightly lower than the </w:t>
      </w:r>
      <w:r w:rsidRPr="00F72063">
        <w:rPr>
          <w:rStyle w:val="s2"/>
          <w:rFonts w:eastAsiaTheme="majorEastAsia"/>
          <w:sz w:val="24"/>
          <w:szCs w:val="24"/>
        </w:rPr>
        <w:t>competitors</w:t>
      </w:r>
      <w:r w:rsidRPr="00F72063">
        <w:rPr>
          <w:rStyle w:val="s2"/>
          <w:rFonts w:eastAsiaTheme="majorEastAsia"/>
          <w:sz w:val="24"/>
          <w:szCs w:val="24"/>
        </w:rPr>
        <w:t xml:space="preserve"> to ensure that</w:t>
      </w:r>
    </w:p>
    <w:p w14:paraId="18EDF5F8" w14:textId="77777777" w:rsidR="003F2293" w:rsidRDefault="004F2EF5" w:rsidP="003F2293">
      <w:pPr>
        <w:pStyle w:val="p1"/>
        <w:rPr>
          <w:rStyle w:val="s2"/>
          <w:rFonts w:eastAsiaTheme="majorEastAsia"/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 xml:space="preserve">the business stays competitive in a crowded market. The prices will remain </w:t>
      </w:r>
      <w:r w:rsidR="003F2293" w:rsidRPr="00F72063">
        <w:rPr>
          <w:rStyle w:val="s2"/>
          <w:rFonts w:eastAsiaTheme="majorEastAsia"/>
          <w:sz w:val="24"/>
          <w:szCs w:val="24"/>
        </w:rPr>
        <w:t>affordable while</w:t>
      </w:r>
      <w:r w:rsidRPr="00F72063">
        <w:rPr>
          <w:rStyle w:val="s2"/>
          <w:rFonts w:eastAsiaTheme="majorEastAsia"/>
          <w:sz w:val="24"/>
          <w:szCs w:val="24"/>
        </w:rPr>
        <w:t xml:space="preserve"> ensuring profitability.</w:t>
      </w:r>
    </w:p>
    <w:p w14:paraId="73D32E94" w14:textId="65C02F93" w:rsidR="004F2EF5" w:rsidRPr="00F72063" w:rsidRDefault="004F2EF5" w:rsidP="003F2293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 xml:space="preserve"> </w:t>
      </w:r>
    </w:p>
    <w:p w14:paraId="07AEDDC1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1"/>
          <w:rFonts w:ascii="Arial" w:eastAsiaTheme="majorEastAsia" w:hAnsi="Arial"/>
          <w:sz w:val="24"/>
          <w:szCs w:val="24"/>
        </w:rPr>
        <w:t>Place</w:t>
      </w:r>
    </w:p>
    <w:p w14:paraId="5A7DDD80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The mini mart will be placed along a main road, near the residential area and</w:t>
      </w:r>
    </w:p>
    <w:p w14:paraId="29A74DAB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infrastructures. This way, the store will benefit from high visibility and accessibility for</w:t>
      </w:r>
    </w:p>
    <w:p w14:paraId="125B6E9E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both walk-in customers and those travelling by car. This location will ensure a steady</w:t>
      </w:r>
    </w:p>
    <w:p w14:paraId="58AF608A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flow of potential customers throughout day and night. On the inside, the layout will be</w:t>
      </w:r>
    </w:p>
    <w:p w14:paraId="5B17705D" w14:textId="77777777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>designed in such a way that promotes easy navigation and quick shopping. The</w:t>
      </w:r>
    </w:p>
    <w:p w14:paraId="2D3E7EA5" w14:textId="19F7659F" w:rsidR="004F2EF5" w:rsidRPr="00F72063" w:rsidRDefault="004F2EF5" w:rsidP="004F2EF5">
      <w:pPr>
        <w:pStyle w:val="p1"/>
        <w:rPr>
          <w:sz w:val="24"/>
          <w:szCs w:val="24"/>
        </w:rPr>
      </w:pPr>
      <w:r w:rsidRPr="00F72063">
        <w:rPr>
          <w:rStyle w:val="s2"/>
          <w:rFonts w:eastAsiaTheme="majorEastAsia"/>
          <w:sz w:val="24"/>
          <w:szCs w:val="24"/>
        </w:rPr>
        <w:t xml:space="preserve">sections will be clearly </w:t>
      </w:r>
      <w:r w:rsidRPr="00F72063">
        <w:rPr>
          <w:rStyle w:val="s2"/>
          <w:rFonts w:eastAsiaTheme="majorEastAsia"/>
          <w:sz w:val="24"/>
          <w:szCs w:val="24"/>
        </w:rPr>
        <w:t>labelled,</w:t>
      </w:r>
      <w:r w:rsidRPr="00F72063">
        <w:rPr>
          <w:rStyle w:val="s2"/>
          <w:rFonts w:eastAsiaTheme="majorEastAsia"/>
          <w:sz w:val="24"/>
          <w:szCs w:val="24"/>
        </w:rPr>
        <w:t xml:space="preserve"> and the products will have organised placements.</w:t>
      </w:r>
    </w:p>
    <w:p w14:paraId="518D5822" w14:textId="057653CA" w:rsidR="004F2EF5" w:rsidRPr="00F72063" w:rsidRDefault="004F2EF5" w:rsidP="004F2EF5">
      <w:pPr>
        <w:pStyle w:val="p1"/>
        <w:rPr>
          <w:sz w:val="24"/>
          <w:szCs w:val="24"/>
        </w:rPr>
      </w:pPr>
    </w:p>
    <w:p w14:paraId="102AD066" w14:textId="0B0D8275" w:rsidR="004F2EF5" w:rsidRPr="004334A5" w:rsidRDefault="004F2EF5" w:rsidP="004F2EF5">
      <w:pPr>
        <w:pStyle w:val="p1"/>
        <w:rPr>
          <w:sz w:val="32"/>
          <w:szCs w:val="32"/>
        </w:rPr>
      </w:pPr>
      <w:r w:rsidRPr="004334A5">
        <w:rPr>
          <w:rStyle w:val="s1"/>
          <w:rFonts w:eastAsiaTheme="majorEastAsia"/>
          <w:sz w:val="32"/>
          <w:szCs w:val="32"/>
        </w:rPr>
        <w:t>Promotions During Operations</w:t>
      </w:r>
    </w:p>
    <w:p w14:paraId="18CA101E" w14:textId="429F3451" w:rsidR="004F2EF5" w:rsidRPr="004334A5" w:rsidRDefault="004F2EF5" w:rsidP="004F2EF5">
      <w:pPr>
        <w:pStyle w:val="p1"/>
        <w:rPr>
          <w:sz w:val="24"/>
          <w:szCs w:val="24"/>
        </w:rPr>
      </w:pPr>
      <w:r w:rsidRPr="004334A5">
        <w:rPr>
          <w:rStyle w:val="s2"/>
          <w:rFonts w:eastAsiaTheme="majorEastAsia"/>
          <w:sz w:val="24"/>
          <w:szCs w:val="24"/>
        </w:rPr>
        <w:t xml:space="preserve">Once the store starts </w:t>
      </w:r>
      <w:r w:rsidR="004334A5" w:rsidRPr="004334A5">
        <w:rPr>
          <w:rStyle w:val="s2"/>
          <w:rFonts w:eastAsiaTheme="majorEastAsia"/>
          <w:sz w:val="24"/>
          <w:szCs w:val="24"/>
        </w:rPr>
        <w:t>operating</w:t>
      </w:r>
      <w:r w:rsidR="004334A5" w:rsidRPr="004334A5">
        <w:rPr>
          <w:sz w:val="24"/>
          <w:szCs w:val="24"/>
        </w:rPr>
        <w:t>,</w:t>
      </w:r>
      <w:r w:rsidR="004334A5" w:rsidRPr="004334A5">
        <w:rPr>
          <w:rStyle w:val="s2"/>
          <w:rFonts w:eastAsiaTheme="majorEastAsia"/>
          <w:sz w:val="24"/>
          <w:szCs w:val="24"/>
        </w:rPr>
        <w:t xml:space="preserve"> flyers</w:t>
      </w:r>
      <w:r w:rsidRPr="004334A5">
        <w:rPr>
          <w:rStyle w:val="s2"/>
          <w:rFonts w:eastAsiaTheme="majorEastAsia"/>
          <w:sz w:val="24"/>
          <w:szCs w:val="24"/>
        </w:rPr>
        <w:t xml:space="preserve"> and posters will be distributed in nearby</w:t>
      </w:r>
    </w:p>
    <w:p w14:paraId="1AD8FC88" w14:textId="77777777" w:rsidR="004F2EF5" w:rsidRPr="004334A5" w:rsidRDefault="004F2EF5" w:rsidP="004F2EF5">
      <w:pPr>
        <w:pStyle w:val="p1"/>
        <w:rPr>
          <w:sz w:val="24"/>
          <w:szCs w:val="24"/>
        </w:rPr>
      </w:pPr>
      <w:r w:rsidRPr="004334A5">
        <w:rPr>
          <w:rStyle w:val="s2"/>
          <w:rFonts w:eastAsiaTheme="majorEastAsia"/>
          <w:sz w:val="24"/>
          <w:szCs w:val="24"/>
        </w:rPr>
        <w:t>communities, schools, and offices. It will also maintain an active online presence</w:t>
      </w:r>
    </w:p>
    <w:p w14:paraId="115CB8A3" w14:textId="77777777" w:rsidR="004F2EF5" w:rsidRPr="004334A5" w:rsidRDefault="004F2EF5" w:rsidP="004F2EF5">
      <w:pPr>
        <w:pStyle w:val="p1"/>
        <w:rPr>
          <w:sz w:val="24"/>
          <w:szCs w:val="24"/>
        </w:rPr>
      </w:pPr>
      <w:r w:rsidRPr="004334A5">
        <w:rPr>
          <w:rStyle w:val="s2"/>
          <w:rFonts w:eastAsiaTheme="majorEastAsia"/>
          <w:sz w:val="24"/>
          <w:szCs w:val="24"/>
        </w:rPr>
        <w:t>through social media platforms where promotional offers, new products, and</w:t>
      </w:r>
    </w:p>
    <w:p w14:paraId="2D2406C7" w14:textId="77777777" w:rsidR="004F2EF5" w:rsidRPr="004334A5" w:rsidRDefault="004F2EF5" w:rsidP="004F2EF5">
      <w:pPr>
        <w:pStyle w:val="p1"/>
        <w:rPr>
          <w:sz w:val="24"/>
          <w:szCs w:val="24"/>
        </w:rPr>
      </w:pPr>
      <w:r w:rsidRPr="004334A5">
        <w:rPr>
          <w:rStyle w:val="s2"/>
          <w:rFonts w:eastAsiaTheme="majorEastAsia"/>
          <w:sz w:val="24"/>
          <w:szCs w:val="24"/>
        </w:rPr>
        <w:t>other announcements will be posted. Paid online advertisements will be used</w:t>
      </w:r>
    </w:p>
    <w:p w14:paraId="5A24D7A8" w14:textId="77777777" w:rsidR="004F2EF5" w:rsidRPr="004334A5" w:rsidRDefault="004F2EF5" w:rsidP="004F2EF5">
      <w:pPr>
        <w:pStyle w:val="p1"/>
        <w:rPr>
          <w:sz w:val="24"/>
          <w:szCs w:val="24"/>
        </w:rPr>
      </w:pPr>
      <w:r w:rsidRPr="004334A5">
        <w:rPr>
          <w:rStyle w:val="s2"/>
          <w:rFonts w:eastAsiaTheme="majorEastAsia"/>
          <w:sz w:val="24"/>
          <w:szCs w:val="24"/>
        </w:rPr>
        <w:t>occasionally to reach potential customers within the area, particularly during</w:t>
      </w:r>
    </w:p>
    <w:p w14:paraId="5272404A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4334A5">
        <w:rPr>
          <w:rStyle w:val="s2"/>
          <w:rFonts w:eastAsiaTheme="majorEastAsia"/>
          <w:sz w:val="24"/>
          <w:szCs w:val="24"/>
        </w:rPr>
        <w:t>holidays.</w:t>
      </w:r>
    </w:p>
    <w:p w14:paraId="0EE52613" w14:textId="77777777" w:rsidR="00D87B16" w:rsidRPr="004334A5" w:rsidRDefault="00D87B16" w:rsidP="004F2EF5">
      <w:pPr>
        <w:pStyle w:val="p1"/>
        <w:rPr>
          <w:sz w:val="24"/>
          <w:szCs w:val="24"/>
        </w:rPr>
      </w:pPr>
    </w:p>
    <w:p w14:paraId="22A7C44F" w14:textId="1718914D" w:rsidR="004F2EF5" w:rsidRPr="00D87B16" w:rsidRDefault="004F2EF5" w:rsidP="004F2EF5">
      <w:pPr>
        <w:pStyle w:val="p1"/>
        <w:rPr>
          <w:rStyle w:val="s2"/>
          <w:rFonts w:eastAsiaTheme="majorEastAsia"/>
          <w:sz w:val="32"/>
          <w:szCs w:val="32"/>
        </w:rPr>
      </w:pPr>
      <w:r w:rsidRPr="00D87B16">
        <w:rPr>
          <w:rStyle w:val="s1"/>
          <w:rFonts w:eastAsiaTheme="majorEastAsia"/>
          <w:sz w:val="32"/>
          <w:szCs w:val="32"/>
        </w:rPr>
        <w:t>Estimated Startup Costs</w:t>
      </w:r>
      <w:r w:rsidRPr="00D87B16">
        <w:rPr>
          <w:rStyle w:val="s2"/>
          <w:rFonts w:eastAsiaTheme="majorEastAsia"/>
          <w:sz w:val="32"/>
          <w:szCs w:val="32"/>
        </w:rPr>
        <w:t xml:space="preserve">                  </w:t>
      </w:r>
    </w:p>
    <w:p w14:paraId="4CFE9FCA" w14:textId="77777777" w:rsidR="004F2EF5" w:rsidRDefault="004F2EF5" w:rsidP="004F2EF5">
      <w:pPr>
        <w:pStyle w:val="p1"/>
        <w:rPr>
          <w:rStyle w:val="s2"/>
          <w:rFonts w:eastAsiaTheme="majorEastAsia"/>
        </w:rPr>
      </w:pPr>
    </w:p>
    <w:tbl>
      <w:tblPr>
        <w:tblStyle w:val="TableGrid"/>
        <w:tblW w:w="18032" w:type="dxa"/>
        <w:tblLook w:val="04A0" w:firstRow="1" w:lastRow="0" w:firstColumn="1" w:lastColumn="0" w:noHBand="0" w:noVBand="1"/>
      </w:tblPr>
      <w:tblGrid>
        <w:gridCol w:w="4508"/>
        <w:gridCol w:w="4508"/>
        <w:gridCol w:w="4508"/>
        <w:gridCol w:w="4508"/>
      </w:tblGrid>
      <w:tr w:rsidR="00DB111A" w14:paraId="27ABE2C1" w14:textId="77777777" w:rsidTr="00DB111A">
        <w:tc>
          <w:tcPr>
            <w:tcW w:w="4508" w:type="dxa"/>
          </w:tcPr>
          <w:p w14:paraId="2FD291B3" w14:textId="60EAF0C1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b/>
                <w:bCs/>
                <w:sz w:val="24"/>
                <w:szCs w:val="24"/>
              </w:rPr>
              <w:t>Category</w:t>
            </w:r>
          </w:p>
        </w:tc>
        <w:tc>
          <w:tcPr>
            <w:tcW w:w="4508" w:type="dxa"/>
          </w:tcPr>
          <w:p w14:paraId="3C2C59F1" w14:textId="4797F17F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b/>
                <w:bCs/>
                <w:sz w:val="24"/>
                <w:szCs w:val="24"/>
              </w:rPr>
              <w:t>Estimated Cost (£)</w:t>
            </w:r>
          </w:p>
        </w:tc>
        <w:tc>
          <w:tcPr>
            <w:tcW w:w="4508" w:type="dxa"/>
          </w:tcPr>
          <w:p w14:paraId="5E694CD3" w14:textId="1953683C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8B5207C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5AAF569A" w14:textId="77777777" w:rsidTr="00DB111A">
        <w:tc>
          <w:tcPr>
            <w:tcW w:w="4508" w:type="dxa"/>
          </w:tcPr>
          <w:p w14:paraId="1A12D650" w14:textId="2B1863E3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Construction</w:t>
            </w:r>
          </w:p>
        </w:tc>
        <w:tc>
          <w:tcPr>
            <w:tcW w:w="4508" w:type="dxa"/>
          </w:tcPr>
          <w:p w14:paraId="5FB4726F" w14:textId="61BCD1A1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</w:rPr>
              <w:t>25,000</w:t>
            </w:r>
          </w:p>
        </w:tc>
        <w:tc>
          <w:tcPr>
            <w:tcW w:w="4508" w:type="dxa"/>
          </w:tcPr>
          <w:p w14:paraId="0826D850" w14:textId="2686BD24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5453281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48E9D170" w14:textId="77777777" w:rsidTr="00DB111A">
        <w:tc>
          <w:tcPr>
            <w:tcW w:w="4508" w:type="dxa"/>
          </w:tcPr>
          <w:p w14:paraId="3A07D28D" w14:textId="23C30959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 w:rsidRPr="00F35062">
              <w:rPr>
                <w:rStyle w:val="s2"/>
                <w:rFonts w:eastAsiaTheme="majorEastAsia"/>
                <w:sz w:val="24"/>
                <w:szCs w:val="24"/>
              </w:rPr>
              <w:t>Equipment</w:t>
            </w:r>
          </w:p>
        </w:tc>
        <w:tc>
          <w:tcPr>
            <w:tcW w:w="4508" w:type="dxa"/>
          </w:tcPr>
          <w:p w14:paraId="592539E5" w14:textId="0C4A587A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</w:rPr>
              <w:t>15,000</w:t>
            </w:r>
          </w:p>
        </w:tc>
        <w:tc>
          <w:tcPr>
            <w:tcW w:w="4508" w:type="dxa"/>
          </w:tcPr>
          <w:p w14:paraId="139A46B0" w14:textId="6A4D7ED6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0968144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0E43ED81" w14:textId="77777777" w:rsidTr="00DB111A">
        <w:tc>
          <w:tcPr>
            <w:tcW w:w="4508" w:type="dxa"/>
          </w:tcPr>
          <w:p w14:paraId="34EDC6C8" w14:textId="1B30FC31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Initial Inventory</w:t>
            </w:r>
          </w:p>
        </w:tc>
        <w:tc>
          <w:tcPr>
            <w:tcW w:w="4508" w:type="dxa"/>
          </w:tcPr>
          <w:p w14:paraId="20EFC166" w14:textId="41479C4C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</w:rPr>
              <w:t>10,000</w:t>
            </w:r>
          </w:p>
        </w:tc>
        <w:tc>
          <w:tcPr>
            <w:tcW w:w="4508" w:type="dxa"/>
          </w:tcPr>
          <w:p w14:paraId="4D149752" w14:textId="72A166B3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9FDF244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11192742" w14:textId="77777777" w:rsidTr="00DB111A">
        <w:tc>
          <w:tcPr>
            <w:tcW w:w="4508" w:type="dxa"/>
          </w:tcPr>
          <w:p w14:paraId="016DA7D0" w14:textId="7343E7CC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Licenses and Permit</w:t>
            </w:r>
          </w:p>
        </w:tc>
        <w:tc>
          <w:tcPr>
            <w:tcW w:w="4508" w:type="dxa"/>
          </w:tcPr>
          <w:p w14:paraId="66CB9174" w14:textId="0F20754C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</w:rPr>
              <w:t>2,000</w:t>
            </w:r>
          </w:p>
        </w:tc>
        <w:tc>
          <w:tcPr>
            <w:tcW w:w="4508" w:type="dxa"/>
          </w:tcPr>
          <w:p w14:paraId="5EFB1653" w14:textId="0D7FF884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1944B49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65BF4B4D" w14:textId="77777777" w:rsidTr="00DB111A">
        <w:tc>
          <w:tcPr>
            <w:tcW w:w="4508" w:type="dxa"/>
          </w:tcPr>
          <w:p w14:paraId="1F9299AB" w14:textId="6B40A592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Marketing and Promotion</w:t>
            </w:r>
          </w:p>
        </w:tc>
        <w:tc>
          <w:tcPr>
            <w:tcW w:w="4508" w:type="dxa"/>
          </w:tcPr>
          <w:p w14:paraId="561DE706" w14:textId="2A1CBE63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</w:rPr>
              <w:t>3,000</w:t>
            </w:r>
          </w:p>
        </w:tc>
        <w:tc>
          <w:tcPr>
            <w:tcW w:w="4508" w:type="dxa"/>
          </w:tcPr>
          <w:p w14:paraId="0D03CC7F" w14:textId="62778E15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5C8DC7B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31032FEF" w14:textId="77777777" w:rsidTr="00DB111A">
        <w:tc>
          <w:tcPr>
            <w:tcW w:w="4508" w:type="dxa"/>
          </w:tcPr>
          <w:p w14:paraId="23C317DC" w14:textId="2BC0A878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Staff and Training</w:t>
            </w:r>
          </w:p>
        </w:tc>
        <w:tc>
          <w:tcPr>
            <w:tcW w:w="4508" w:type="dxa"/>
          </w:tcPr>
          <w:p w14:paraId="0E77299E" w14:textId="190BC888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</w:rPr>
              <w:t>4,000</w:t>
            </w:r>
          </w:p>
        </w:tc>
        <w:tc>
          <w:tcPr>
            <w:tcW w:w="4508" w:type="dxa"/>
          </w:tcPr>
          <w:p w14:paraId="76B8A309" w14:textId="7F52BA54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45376D9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33BA887E" w14:textId="77777777" w:rsidTr="00DB111A">
        <w:tc>
          <w:tcPr>
            <w:tcW w:w="4508" w:type="dxa"/>
          </w:tcPr>
          <w:p w14:paraId="0E1EF967" w14:textId="7418C113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Rent and Utility</w:t>
            </w:r>
          </w:p>
        </w:tc>
        <w:tc>
          <w:tcPr>
            <w:tcW w:w="4508" w:type="dxa"/>
          </w:tcPr>
          <w:p w14:paraId="55529F76" w14:textId="74B3F48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</w:rPr>
              <w:t>7,000</w:t>
            </w:r>
          </w:p>
        </w:tc>
        <w:tc>
          <w:tcPr>
            <w:tcW w:w="4508" w:type="dxa"/>
          </w:tcPr>
          <w:p w14:paraId="6252BA24" w14:textId="37AD4AE5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1ABBDA83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70041AC8" w14:textId="77777777" w:rsidTr="00DB111A">
        <w:tc>
          <w:tcPr>
            <w:tcW w:w="4508" w:type="dxa"/>
          </w:tcPr>
          <w:p w14:paraId="08746BED" w14:textId="5C18060F" w:rsidR="00DB111A" w:rsidRPr="00F74600" w:rsidRDefault="00F74600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Con</w:t>
            </w:r>
            <w:r w:rsidR="009702C9">
              <w:rPr>
                <w:rStyle w:val="s2"/>
                <w:rFonts w:eastAsiaTheme="majorEastAsia"/>
                <w:sz w:val="24"/>
                <w:szCs w:val="24"/>
              </w:rPr>
              <w:t>tingency Fund</w:t>
            </w:r>
          </w:p>
        </w:tc>
        <w:tc>
          <w:tcPr>
            <w:tcW w:w="4508" w:type="dxa"/>
          </w:tcPr>
          <w:p w14:paraId="755D258E" w14:textId="5ADE10BE" w:rsidR="00DB111A" w:rsidRPr="00327276" w:rsidRDefault="00327276" w:rsidP="00DB111A">
            <w:pPr>
              <w:pStyle w:val="p1"/>
              <w:rPr>
                <w:rStyle w:val="s2"/>
                <w:rFonts w:eastAsiaTheme="majorEastAsia"/>
              </w:rPr>
            </w:pPr>
            <w:r>
              <w:rPr>
                <w:rStyle w:val="s2"/>
                <w:rFonts w:eastAsiaTheme="majorEastAsia"/>
              </w:rPr>
              <w:t>4,000</w:t>
            </w:r>
          </w:p>
        </w:tc>
        <w:tc>
          <w:tcPr>
            <w:tcW w:w="4508" w:type="dxa"/>
          </w:tcPr>
          <w:p w14:paraId="16130665" w14:textId="424FBF8D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2E90224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  <w:tr w:rsidR="00DB111A" w14:paraId="0F70959B" w14:textId="77777777" w:rsidTr="00DB111A">
        <w:tc>
          <w:tcPr>
            <w:tcW w:w="4508" w:type="dxa"/>
          </w:tcPr>
          <w:p w14:paraId="76F12381" w14:textId="066DDA71" w:rsidR="00DB111A" w:rsidRDefault="006D26C0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Total Estimated Start</w:t>
            </w:r>
            <w:r w:rsidR="009B55EA">
              <w:rPr>
                <w:rStyle w:val="s2"/>
                <w:rFonts w:eastAsiaTheme="majorEastAsia"/>
                <w:sz w:val="24"/>
                <w:szCs w:val="24"/>
              </w:rPr>
              <w:t>up</w:t>
            </w:r>
          </w:p>
        </w:tc>
        <w:tc>
          <w:tcPr>
            <w:tcW w:w="4508" w:type="dxa"/>
          </w:tcPr>
          <w:p w14:paraId="1BEC1476" w14:textId="0479E24D" w:rsidR="00DB111A" w:rsidRDefault="009B55E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  <w:r>
              <w:rPr>
                <w:rStyle w:val="s2"/>
                <w:rFonts w:eastAsiaTheme="majorEastAsia"/>
                <w:sz w:val="24"/>
                <w:szCs w:val="24"/>
              </w:rPr>
              <w:t>70,000</w:t>
            </w:r>
          </w:p>
        </w:tc>
        <w:tc>
          <w:tcPr>
            <w:tcW w:w="4508" w:type="dxa"/>
          </w:tcPr>
          <w:p w14:paraId="688466A9" w14:textId="6D692D06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A6352E9" w14:textId="77777777" w:rsidR="00DB111A" w:rsidRDefault="00DB111A" w:rsidP="00DB111A">
            <w:pPr>
              <w:pStyle w:val="p1"/>
              <w:rPr>
                <w:rStyle w:val="s2"/>
                <w:rFonts w:eastAsiaTheme="majorEastAsia"/>
                <w:sz w:val="24"/>
                <w:szCs w:val="24"/>
              </w:rPr>
            </w:pPr>
          </w:p>
        </w:tc>
      </w:tr>
    </w:tbl>
    <w:p w14:paraId="134E786F" w14:textId="77777777" w:rsidR="00260809" w:rsidRPr="00977D4C" w:rsidRDefault="00260809" w:rsidP="004F2EF5">
      <w:pPr>
        <w:pStyle w:val="p1"/>
        <w:rPr>
          <w:rStyle w:val="s2"/>
          <w:rFonts w:eastAsiaTheme="majorEastAsia"/>
          <w:sz w:val="24"/>
          <w:szCs w:val="24"/>
        </w:rPr>
      </w:pPr>
    </w:p>
    <w:p w14:paraId="4EEF27C6" w14:textId="77777777" w:rsidR="004F2EF5" w:rsidRPr="00B51F9B" w:rsidRDefault="004F2EF5" w:rsidP="004F2EF5">
      <w:pPr>
        <w:pStyle w:val="p1"/>
        <w:rPr>
          <w:rStyle w:val="s1"/>
          <w:rFonts w:ascii="Arial" w:eastAsiaTheme="majorEastAsia" w:hAnsi="Arial"/>
          <w:sz w:val="32"/>
          <w:szCs w:val="32"/>
        </w:rPr>
      </w:pPr>
      <w:r w:rsidRPr="00B51F9B">
        <w:rPr>
          <w:rStyle w:val="s1"/>
          <w:rFonts w:ascii="Arial" w:eastAsiaTheme="majorEastAsia" w:hAnsi="Arial"/>
          <w:sz w:val="32"/>
          <w:szCs w:val="32"/>
        </w:rPr>
        <w:t>Funding Source</w:t>
      </w:r>
    </w:p>
    <w:p w14:paraId="350A60C9" w14:textId="77777777" w:rsidR="00D625AE" w:rsidRPr="00B51F9B" w:rsidRDefault="00D625AE" w:rsidP="004F2EF5">
      <w:pPr>
        <w:pStyle w:val="p1"/>
        <w:rPr>
          <w:sz w:val="24"/>
          <w:szCs w:val="24"/>
        </w:rPr>
      </w:pPr>
    </w:p>
    <w:p w14:paraId="47D5C440" w14:textId="77777777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>To raise the required £70,000, the following is proposed:</w:t>
      </w:r>
    </w:p>
    <w:p w14:paraId="77540C3D" w14:textId="089F81D0" w:rsidR="004F2EF5" w:rsidRPr="00B51F9B" w:rsidRDefault="004F2EF5" w:rsidP="004F2EF5">
      <w:pPr>
        <w:pStyle w:val="p1"/>
        <w:rPr>
          <w:rStyle w:val="s2"/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>£25,000 (35.71%) - Personal Investment</w:t>
      </w:r>
    </w:p>
    <w:p w14:paraId="6E667E56" w14:textId="77777777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>£30,000 (42.86%) - Bank Loan</w:t>
      </w:r>
    </w:p>
    <w:p w14:paraId="2609D3EC" w14:textId="77777777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>£15,000 (21.43%) - Investors</w:t>
      </w:r>
    </w:p>
    <w:p w14:paraId="6213CFE3" w14:textId="77777777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>This distribution of funding sources aims to balance personal risk, control over</w:t>
      </w:r>
    </w:p>
    <w:p w14:paraId="172F04BB" w14:textId="4C76157A" w:rsidR="004F2EF5" w:rsidRPr="00B51F9B" w:rsidRDefault="004F2EF5" w:rsidP="00162431">
      <w:pPr>
        <w:pStyle w:val="p1"/>
        <w:rPr>
          <w:rStyle w:val="s2"/>
          <w:rFonts w:eastAsiaTheme="majorEastAsia"/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 xml:space="preserve">business, and minimizing borrowing costs. </w:t>
      </w:r>
    </w:p>
    <w:p w14:paraId="4DB30421" w14:textId="77777777" w:rsidR="000A46FA" w:rsidRPr="00B51F9B" w:rsidRDefault="000A46FA" w:rsidP="00162431">
      <w:pPr>
        <w:pStyle w:val="p1"/>
        <w:rPr>
          <w:sz w:val="24"/>
          <w:szCs w:val="24"/>
        </w:rPr>
      </w:pPr>
    </w:p>
    <w:p w14:paraId="01D54564" w14:textId="07B82238" w:rsidR="004F2EF5" w:rsidRPr="00B51F9B" w:rsidRDefault="004F2EF5" w:rsidP="004F2EF5">
      <w:pPr>
        <w:pStyle w:val="p1"/>
        <w:rPr>
          <w:sz w:val="32"/>
          <w:szCs w:val="32"/>
        </w:rPr>
      </w:pPr>
      <w:r w:rsidRPr="00B51F9B">
        <w:rPr>
          <w:rStyle w:val="s1"/>
          <w:rFonts w:ascii="Arial" w:eastAsiaTheme="majorEastAsia" w:hAnsi="Arial"/>
          <w:sz w:val="32"/>
          <w:szCs w:val="32"/>
        </w:rPr>
        <w:t xml:space="preserve">Startup Activities </w:t>
      </w:r>
    </w:p>
    <w:p w14:paraId="6DD3BD6E" w14:textId="77858B7D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 xml:space="preserve"> Finalise permits and lease contract.</w:t>
      </w:r>
    </w:p>
    <w:p w14:paraId="6F171654" w14:textId="734C83F4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>Renovation and purchasing of equipment, and staff hiring.</w:t>
      </w:r>
    </w:p>
    <w:p w14:paraId="63C07E8A" w14:textId="7D1A9324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>Inventory stocking and installing of equipment.</w:t>
      </w:r>
    </w:p>
    <w:p w14:paraId="6AC34EDE" w14:textId="235EBA4F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2"/>
          <w:rFonts w:eastAsiaTheme="majorEastAsia"/>
          <w:sz w:val="24"/>
          <w:szCs w:val="24"/>
        </w:rPr>
        <w:t>Marketing campaign launch and soft opening.</w:t>
      </w:r>
    </w:p>
    <w:p w14:paraId="61B59993" w14:textId="18A65AF0" w:rsidR="004F2EF5" w:rsidRPr="00B51F9B" w:rsidRDefault="004F2EF5" w:rsidP="004F2EF5">
      <w:pPr>
        <w:pStyle w:val="p1"/>
        <w:rPr>
          <w:sz w:val="24"/>
          <w:szCs w:val="24"/>
        </w:rPr>
      </w:pPr>
    </w:p>
    <w:p w14:paraId="0ED19112" w14:textId="77777777" w:rsidR="004F2EF5" w:rsidRDefault="004F2EF5" w:rsidP="004F2EF5">
      <w:pPr>
        <w:pStyle w:val="p1"/>
        <w:rPr>
          <w:rStyle w:val="s1"/>
          <w:rFonts w:ascii="Arial" w:eastAsiaTheme="majorEastAsia" w:hAnsi="Arial"/>
          <w:sz w:val="32"/>
          <w:szCs w:val="32"/>
        </w:rPr>
      </w:pPr>
      <w:r w:rsidRPr="00B51F9B">
        <w:rPr>
          <w:rStyle w:val="s1"/>
          <w:rFonts w:ascii="Arial" w:eastAsiaTheme="majorEastAsia" w:hAnsi="Arial"/>
          <w:sz w:val="32"/>
          <w:szCs w:val="32"/>
        </w:rPr>
        <w:t>Projected Monthly Operating Costs</w:t>
      </w:r>
    </w:p>
    <w:p w14:paraId="65E76E9A" w14:textId="77777777" w:rsidR="00ED554A" w:rsidRDefault="00ED554A" w:rsidP="004F2EF5">
      <w:pPr>
        <w:pStyle w:val="p1"/>
        <w:rPr>
          <w:rStyle w:val="s1"/>
          <w:rFonts w:ascii="Arial" w:eastAsiaTheme="majorEastAsia" w:hAnsi="Arial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51DC2" w14:paraId="5B45DD32" w14:textId="77777777" w:rsidTr="00324250">
        <w:tc>
          <w:tcPr>
            <w:tcW w:w="4508" w:type="dxa"/>
          </w:tcPr>
          <w:p w14:paraId="5934AC7B" w14:textId="5C5D475B" w:rsidR="00C51DC2" w:rsidRPr="00D7443E" w:rsidRDefault="008B5A39" w:rsidP="004F2EF5">
            <w:pPr>
              <w:pStyle w:val="p1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</w:t>
            </w:r>
            <w:r w:rsidR="005C6EE5">
              <w:rPr>
                <w:b/>
                <w:bCs/>
                <w:sz w:val="24"/>
                <w:szCs w:val="24"/>
              </w:rPr>
              <w:t>ategory</w:t>
            </w:r>
          </w:p>
        </w:tc>
        <w:tc>
          <w:tcPr>
            <w:tcW w:w="4508" w:type="dxa"/>
          </w:tcPr>
          <w:p w14:paraId="54C9C2E0" w14:textId="68E1AF5F" w:rsidR="00C51DC2" w:rsidRPr="005C6EE5" w:rsidRDefault="005C6EE5" w:rsidP="004F2EF5">
            <w:pPr>
              <w:pStyle w:val="p1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Estimated</w:t>
            </w:r>
            <w:r w:rsidR="0068685A">
              <w:rPr>
                <w:b/>
                <w:bCs/>
                <w:sz w:val="24"/>
                <w:szCs w:val="24"/>
              </w:rPr>
              <w:t xml:space="preserve"> Monthly Cost (£)</w:t>
            </w:r>
          </w:p>
        </w:tc>
      </w:tr>
      <w:tr w:rsidR="00C51DC2" w14:paraId="590D27FA" w14:textId="77777777" w:rsidTr="00324250">
        <w:tc>
          <w:tcPr>
            <w:tcW w:w="4508" w:type="dxa"/>
          </w:tcPr>
          <w:p w14:paraId="2243AE7E" w14:textId="4762425F" w:rsidR="00C51DC2" w:rsidRPr="008C7F35" w:rsidRDefault="008C7F35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Utilities</w:t>
            </w:r>
          </w:p>
        </w:tc>
        <w:tc>
          <w:tcPr>
            <w:tcW w:w="4508" w:type="dxa"/>
          </w:tcPr>
          <w:p w14:paraId="1989DDC2" w14:textId="702C1910" w:rsidR="00C51DC2" w:rsidRPr="008C7F35" w:rsidRDefault="008C7F35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800</w:t>
            </w:r>
          </w:p>
        </w:tc>
      </w:tr>
      <w:tr w:rsidR="00C51DC2" w14:paraId="57C9CA17" w14:textId="77777777" w:rsidTr="00324250">
        <w:tc>
          <w:tcPr>
            <w:tcW w:w="4508" w:type="dxa"/>
          </w:tcPr>
          <w:p w14:paraId="68C38D1E" w14:textId="79D7569A" w:rsidR="00C51DC2" w:rsidRPr="00F15AF2" w:rsidRDefault="00F15AF2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Wage</w:t>
            </w:r>
          </w:p>
        </w:tc>
        <w:tc>
          <w:tcPr>
            <w:tcW w:w="4508" w:type="dxa"/>
          </w:tcPr>
          <w:p w14:paraId="310995EF" w14:textId="2944B20B" w:rsidR="00C51DC2" w:rsidRPr="00F15AF2" w:rsidRDefault="00F23C33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7,500</w:t>
            </w:r>
          </w:p>
        </w:tc>
      </w:tr>
      <w:tr w:rsidR="00C51DC2" w14:paraId="441671AA" w14:textId="77777777" w:rsidTr="00324250">
        <w:tc>
          <w:tcPr>
            <w:tcW w:w="4508" w:type="dxa"/>
          </w:tcPr>
          <w:p w14:paraId="735AAD25" w14:textId="01ADEF9F" w:rsidR="00C51DC2" w:rsidRPr="008D21F6" w:rsidRDefault="008D21F6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Inventory</w:t>
            </w:r>
            <w:r w:rsidR="00546793">
              <w:rPr>
                <w:sz w:val="24"/>
                <w:szCs w:val="24"/>
              </w:rPr>
              <w:t xml:space="preserve"> Restock</w:t>
            </w:r>
          </w:p>
        </w:tc>
        <w:tc>
          <w:tcPr>
            <w:tcW w:w="4508" w:type="dxa"/>
          </w:tcPr>
          <w:p w14:paraId="78B147A5" w14:textId="31F7EA5E" w:rsidR="00C51DC2" w:rsidRPr="00546793" w:rsidRDefault="00546793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4,000</w:t>
            </w:r>
          </w:p>
        </w:tc>
      </w:tr>
      <w:tr w:rsidR="00C51DC2" w14:paraId="50E6B27E" w14:textId="77777777" w:rsidTr="00324250">
        <w:tc>
          <w:tcPr>
            <w:tcW w:w="4508" w:type="dxa"/>
          </w:tcPr>
          <w:p w14:paraId="2C134FD0" w14:textId="4EF84C0B" w:rsidR="00C51DC2" w:rsidRPr="00546793" w:rsidRDefault="00546793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</w:t>
            </w:r>
            <w:r w:rsidR="005C1FD1">
              <w:rPr>
                <w:sz w:val="24"/>
                <w:szCs w:val="24"/>
              </w:rPr>
              <w:t>oan Payment</w:t>
            </w:r>
          </w:p>
        </w:tc>
        <w:tc>
          <w:tcPr>
            <w:tcW w:w="4508" w:type="dxa"/>
          </w:tcPr>
          <w:p w14:paraId="7BE9BC38" w14:textId="4842A13A" w:rsidR="00C51DC2" w:rsidRPr="005C1FD1" w:rsidRDefault="005C1FD1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600</w:t>
            </w:r>
          </w:p>
        </w:tc>
      </w:tr>
      <w:tr w:rsidR="00C51DC2" w14:paraId="7C069D7E" w14:textId="77777777" w:rsidTr="00324250">
        <w:tc>
          <w:tcPr>
            <w:tcW w:w="4508" w:type="dxa"/>
          </w:tcPr>
          <w:p w14:paraId="3D5A793F" w14:textId="5B9B3B83" w:rsidR="00C51DC2" w:rsidRPr="00D03C95" w:rsidRDefault="00D03C95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Marketing and Promotions</w:t>
            </w:r>
          </w:p>
        </w:tc>
        <w:tc>
          <w:tcPr>
            <w:tcW w:w="4508" w:type="dxa"/>
          </w:tcPr>
          <w:p w14:paraId="52EA27D3" w14:textId="6D281241" w:rsidR="00C51DC2" w:rsidRPr="007933D5" w:rsidRDefault="007933D5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300</w:t>
            </w:r>
          </w:p>
        </w:tc>
      </w:tr>
      <w:tr w:rsidR="00C51DC2" w14:paraId="1309CCD8" w14:textId="77777777" w:rsidTr="00324250">
        <w:tc>
          <w:tcPr>
            <w:tcW w:w="4508" w:type="dxa"/>
          </w:tcPr>
          <w:p w14:paraId="24D4F4CB" w14:textId="34C927EC" w:rsidR="00C51DC2" w:rsidRPr="00545F61" w:rsidRDefault="00545F61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Maintenance and </w:t>
            </w:r>
            <w:r w:rsidR="00934685">
              <w:rPr>
                <w:sz w:val="24"/>
                <w:szCs w:val="24"/>
              </w:rPr>
              <w:t>Cleaning</w:t>
            </w:r>
          </w:p>
        </w:tc>
        <w:tc>
          <w:tcPr>
            <w:tcW w:w="4508" w:type="dxa"/>
          </w:tcPr>
          <w:p w14:paraId="18BFD98E" w14:textId="6F02B255" w:rsidR="00C51DC2" w:rsidRPr="00934685" w:rsidRDefault="00934685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400</w:t>
            </w:r>
          </w:p>
        </w:tc>
      </w:tr>
      <w:tr w:rsidR="00C51DC2" w14:paraId="0F495332" w14:textId="77777777" w:rsidTr="00324250">
        <w:tc>
          <w:tcPr>
            <w:tcW w:w="4508" w:type="dxa"/>
          </w:tcPr>
          <w:p w14:paraId="7A042D0B" w14:textId="2A51F6A5" w:rsidR="00C51DC2" w:rsidRPr="00712D83" w:rsidRDefault="00763387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Miscellaneous</w:t>
            </w:r>
            <w:r w:rsidR="00AE30EB">
              <w:rPr>
                <w:sz w:val="24"/>
                <w:szCs w:val="24"/>
              </w:rPr>
              <w:t>/Contingency</w:t>
            </w:r>
          </w:p>
        </w:tc>
        <w:tc>
          <w:tcPr>
            <w:tcW w:w="4508" w:type="dxa"/>
          </w:tcPr>
          <w:p w14:paraId="0D40F024" w14:textId="6942C89D" w:rsidR="00C51DC2" w:rsidRPr="00AE30EB" w:rsidRDefault="00AE30EB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400</w:t>
            </w:r>
          </w:p>
        </w:tc>
      </w:tr>
      <w:tr w:rsidR="00324250" w14:paraId="495923CA" w14:textId="77777777" w:rsidTr="00324250">
        <w:tc>
          <w:tcPr>
            <w:tcW w:w="4508" w:type="dxa"/>
          </w:tcPr>
          <w:p w14:paraId="4080626B" w14:textId="4A8DD0D6" w:rsidR="00324250" w:rsidRPr="002616FC" w:rsidRDefault="002616FC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Rent</w:t>
            </w:r>
          </w:p>
        </w:tc>
        <w:tc>
          <w:tcPr>
            <w:tcW w:w="4508" w:type="dxa"/>
          </w:tcPr>
          <w:p w14:paraId="184C7CB6" w14:textId="0512EE80" w:rsidR="00324250" w:rsidRPr="002616FC" w:rsidRDefault="002616FC" w:rsidP="004F2EF5">
            <w:pPr>
              <w:pStyle w:val="p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2,000</w:t>
            </w:r>
          </w:p>
        </w:tc>
      </w:tr>
      <w:tr w:rsidR="00324250" w:rsidRPr="00BB609D" w14:paraId="3EB35949" w14:textId="77777777" w:rsidTr="00324250">
        <w:tc>
          <w:tcPr>
            <w:tcW w:w="4508" w:type="dxa"/>
          </w:tcPr>
          <w:p w14:paraId="7BBED5C5" w14:textId="7647293C" w:rsidR="00324250" w:rsidRPr="007509D6" w:rsidRDefault="00DE5B94" w:rsidP="004F2EF5">
            <w:pPr>
              <w:pStyle w:val="p1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Total Estimated Monthly </w:t>
            </w:r>
            <w:r w:rsidR="006236FB">
              <w:rPr>
                <w:b/>
                <w:bCs/>
                <w:sz w:val="24"/>
                <w:szCs w:val="24"/>
              </w:rPr>
              <w:t>Ope</w:t>
            </w:r>
            <w:r w:rsidR="007614E1">
              <w:rPr>
                <w:b/>
                <w:bCs/>
                <w:sz w:val="24"/>
                <w:szCs w:val="24"/>
              </w:rPr>
              <w:t>rating C</w:t>
            </w:r>
            <w:r>
              <w:rPr>
                <w:b/>
                <w:bCs/>
                <w:sz w:val="24"/>
                <w:szCs w:val="24"/>
              </w:rPr>
              <w:t>ost</w:t>
            </w:r>
          </w:p>
        </w:tc>
        <w:tc>
          <w:tcPr>
            <w:tcW w:w="4508" w:type="dxa"/>
          </w:tcPr>
          <w:p w14:paraId="631BDB27" w14:textId="5174280F" w:rsidR="00324250" w:rsidRPr="007614E1" w:rsidRDefault="007614E1" w:rsidP="004F2EF5">
            <w:pPr>
              <w:pStyle w:val="p1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1,6000</w:t>
            </w:r>
          </w:p>
        </w:tc>
      </w:tr>
    </w:tbl>
    <w:p w14:paraId="37A8AE98" w14:textId="77777777" w:rsidR="007B27D0" w:rsidRPr="00B51F9B" w:rsidRDefault="007B27D0" w:rsidP="004F2EF5">
      <w:pPr>
        <w:pStyle w:val="p1"/>
        <w:rPr>
          <w:sz w:val="32"/>
          <w:szCs w:val="32"/>
        </w:rPr>
      </w:pPr>
    </w:p>
    <w:p w14:paraId="11BB91AA" w14:textId="77777777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1"/>
          <w:rFonts w:ascii="Arial" w:eastAsiaTheme="majorEastAsia" w:hAnsi="Arial"/>
          <w:sz w:val="24"/>
          <w:szCs w:val="24"/>
        </w:rPr>
        <w:t>Projected Monthly Revenue:</w:t>
      </w:r>
      <w:r w:rsidRPr="00B51F9B">
        <w:rPr>
          <w:rStyle w:val="s2"/>
          <w:rFonts w:eastAsiaTheme="majorEastAsia"/>
          <w:sz w:val="24"/>
          <w:szCs w:val="24"/>
        </w:rPr>
        <w:t xml:space="preserve"> £22,000 - £24,000</w:t>
      </w:r>
    </w:p>
    <w:p w14:paraId="63CFCEB1" w14:textId="77777777" w:rsidR="004F2EF5" w:rsidRPr="00B51F9B" w:rsidRDefault="004F2EF5" w:rsidP="004F2EF5">
      <w:pPr>
        <w:pStyle w:val="p1"/>
        <w:rPr>
          <w:sz w:val="24"/>
          <w:szCs w:val="24"/>
        </w:rPr>
      </w:pPr>
      <w:r w:rsidRPr="00B51F9B">
        <w:rPr>
          <w:rStyle w:val="s1"/>
          <w:rFonts w:ascii="Arial" w:eastAsiaTheme="majorEastAsia" w:hAnsi="Arial"/>
          <w:sz w:val="24"/>
          <w:szCs w:val="24"/>
        </w:rPr>
        <w:t>Monthly Operating Costs:</w:t>
      </w:r>
      <w:r w:rsidRPr="00B51F9B">
        <w:rPr>
          <w:rStyle w:val="s2"/>
          <w:rFonts w:eastAsiaTheme="majorEastAsia"/>
          <w:sz w:val="24"/>
          <w:szCs w:val="24"/>
        </w:rPr>
        <w:t xml:space="preserve"> £16,000</w:t>
      </w:r>
    </w:p>
    <w:p w14:paraId="36395563" w14:textId="77777777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1"/>
          <w:rFonts w:ascii="Arial" w:eastAsiaTheme="majorEastAsia" w:hAnsi="Arial"/>
          <w:sz w:val="24"/>
          <w:szCs w:val="24"/>
        </w:rPr>
        <w:t>Projected Monthly Profit:</w:t>
      </w:r>
      <w:r w:rsidRPr="00FE5799">
        <w:rPr>
          <w:rStyle w:val="s2"/>
          <w:rFonts w:eastAsiaTheme="majorEastAsia"/>
          <w:sz w:val="24"/>
          <w:szCs w:val="24"/>
        </w:rPr>
        <w:t xml:space="preserve"> £6,000 - £8,000</w:t>
      </w:r>
    </w:p>
    <w:p w14:paraId="508D7ED2" w14:textId="77777777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1"/>
          <w:rFonts w:ascii="Arial" w:eastAsiaTheme="majorEastAsia" w:hAnsi="Arial"/>
          <w:sz w:val="24"/>
          <w:szCs w:val="24"/>
        </w:rPr>
        <w:t>Annual Net Profit:</w:t>
      </w:r>
      <w:r w:rsidRPr="00FE5799">
        <w:rPr>
          <w:rStyle w:val="s2"/>
          <w:rFonts w:eastAsiaTheme="majorEastAsia"/>
          <w:sz w:val="24"/>
          <w:szCs w:val="24"/>
        </w:rPr>
        <w:t xml:space="preserve"> £72,000 - £96,000</w:t>
      </w:r>
    </w:p>
    <w:p w14:paraId="5F471F8B" w14:textId="77777777" w:rsidR="004F2EF5" w:rsidRDefault="004F2EF5" w:rsidP="004F2EF5">
      <w:pPr>
        <w:pStyle w:val="p1"/>
        <w:rPr>
          <w:rStyle w:val="s2"/>
          <w:rFonts w:eastAsiaTheme="majorEastAsia"/>
          <w:sz w:val="24"/>
          <w:szCs w:val="24"/>
        </w:rPr>
      </w:pPr>
      <w:r w:rsidRPr="00FE5799">
        <w:rPr>
          <w:rStyle w:val="s1"/>
          <w:rFonts w:ascii="Arial" w:eastAsiaTheme="majorEastAsia" w:hAnsi="Arial"/>
          <w:sz w:val="24"/>
          <w:szCs w:val="24"/>
        </w:rPr>
        <w:t>Break-even Point:</w:t>
      </w:r>
      <w:r w:rsidRPr="00FE5799">
        <w:rPr>
          <w:rStyle w:val="s2"/>
          <w:rFonts w:eastAsiaTheme="majorEastAsia"/>
          <w:sz w:val="24"/>
          <w:szCs w:val="24"/>
        </w:rPr>
        <w:t xml:space="preserve"> Expected within 10 to 12 months</w:t>
      </w:r>
    </w:p>
    <w:p w14:paraId="47020CF2" w14:textId="77777777" w:rsidR="00A65BDF" w:rsidRPr="00FE5799" w:rsidRDefault="00A65BDF" w:rsidP="004F2EF5">
      <w:pPr>
        <w:pStyle w:val="p1"/>
        <w:rPr>
          <w:sz w:val="24"/>
          <w:szCs w:val="24"/>
        </w:rPr>
      </w:pPr>
    </w:p>
    <w:p w14:paraId="46920EDB" w14:textId="72149949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1"/>
          <w:rFonts w:ascii="Arial" w:eastAsiaTheme="majorEastAsia" w:hAnsi="Arial"/>
          <w:sz w:val="24"/>
          <w:szCs w:val="24"/>
        </w:rPr>
        <w:t>REFERENCES</w:t>
      </w:r>
    </w:p>
    <w:p w14:paraId="6C50CEF5" w14:textId="77777777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Academy to Innovate HR. (n.d.). Flat Organizational Structure Retrieved from</w:t>
      </w:r>
    </w:p>
    <w:p w14:paraId="73208051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https://www.aihr.com/hr-glossary/flat-organizational-structure/</w:t>
      </w:r>
    </w:p>
    <w:p w14:paraId="40E7923F" w14:textId="77777777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H&amp;S Energy Group. (n.d.). Key Factors for Convenience Store Locations. Retrieved</w:t>
      </w:r>
    </w:p>
    <w:p w14:paraId="0EE2473E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4"/>
          <w:rFonts w:eastAsiaTheme="majorEastAsia"/>
          <w:sz w:val="24"/>
          <w:szCs w:val="24"/>
        </w:rPr>
        <w:t xml:space="preserve">from </w:t>
      </w:r>
      <w:r w:rsidRPr="00FE5799">
        <w:rPr>
          <w:rStyle w:val="s2"/>
          <w:rFonts w:eastAsiaTheme="majorEastAsia"/>
          <w:sz w:val="24"/>
          <w:szCs w:val="24"/>
        </w:rPr>
        <w:t>https://hnsenergygroup.com/key-factors-for-convenience-store-locations/</w:t>
      </w:r>
    </w:p>
    <w:p w14:paraId="19D3CC86" w14:textId="0BAC5F33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Indeed,</w:t>
      </w:r>
      <w:r w:rsidRPr="00FE5799">
        <w:rPr>
          <w:rStyle w:val="s2"/>
          <w:rFonts w:eastAsiaTheme="majorEastAsia"/>
          <w:sz w:val="24"/>
          <w:szCs w:val="24"/>
        </w:rPr>
        <w:t xml:space="preserve"> Editorial Team. (2025, June 7). What Is a Private Limited Company? </w:t>
      </w:r>
      <w:r w:rsidRPr="00FE5799">
        <w:rPr>
          <w:rStyle w:val="s2"/>
          <w:rFonts w:eastAsiaTheme="majorEastAsia"/>
          <w:sz w:val="24"/>
          <w:szCs w:val="24"/>
        </w:rPr>
        <w:t>Definitive</w:t>
      </w:r>
    </w:p>
    <w:p w14:paraId="6D59F097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4"/>
          <w:rFonts w:eastAsiaTheme="majorEastAsia"/>
          <w:sz w:val="24"/>
          <w:szCs w:val="24"/>
        </w:rPr>
        <w:t xml:space="preserve">Guide. Retrieved from </w:t>
      </w:r>
      <w:r w:rsidRPr="00FE5799">
        <w:rPr>
          <w:rStyle w:val="s2"/>
          <w:rFonts w:eastAsiaTheme="majorEastAsia"/>
          <w:sz w:val="24"/>
          <w:szCs w:val="24"/>
        </w:rPr>
        <w:t>https://www.indeed.com/career-advice/career-</w:t>
      </w:r>
    </w:p>
    <w:p w14:paraId="2E6FCEBD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development/what-is-private-limited-company</w:t>
      </w:r>
    </w:p>
    <w:p w14:paraId="125AE222" w14:textId="67783EC9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 xml:space="preserve">NACS Magazine. (n.d.). What Is a Convenience </w:t>
      </w:r>
      <w:r w:rsidRPr="00FE5799">
        <w:rPr>
          <w:rStyle w:val="s2"/>
          <w:rFonts w:eastAsiaTheme="majorEastAsia"/>
          <w:sz w:val="24"/>
          <w:szCs w:val="24"/>
        </w:rPr>
        <w:t>Store?</w:t>
      </w:r>
      <w:r w:rsidRPr="00FE5799">
        <w:rPr>
          <w:rStyle w:val="s2"/>
          <w:rFonts w:eastAsiaTheme="majorEastAsia"/>
          <w:sz w:val="24"/>
          <w:szCs w:val="24"/>
        </w:rPr>
        <w:t xml:space="preserve"> Retrieved from</w:t>
      </w:r>
    </w:p>
    <w:p w14:paraId="43A1F20A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https://www.convenience.org/Research/Convenience-Store-Fast-Facts-and-Stats</w:t>
      </w:r>
    </w:p>
    <w:p w14:paraId="36CF529C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/What-is-a-Convenience-Store</w:t>
      </w:r>
    </w:p>
    <w:p w14:paraId="4AA0F081" w14:textId="77777777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Sullivan, B. (2025, April 22). What Does a Convenience Store Sell? 11 Top Products To</w:t>
      </w:r>
    </w:p>
    <w:p w14:paraId="1B3769CB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4"/>
          <w:rFonts w:eastAsiaTheme="majorEastAsia"/>
          <w:sz w:val="24"/>
          <w:szCs w:val="24"/>
        </w:rPr>
        <w:t xml:space="preserve">Stock in Your Store. Retrieved from </w:t>
      </w:r>
      <w:r w:rsidRPr="00FE5799">
        <w:rPr>
          <w:rStyle w:val="s2"/>
          <w:rFonts w:eastAsiaTheme="majorEastAsia"/>
          <w:sz w:val="24"/>
          <w:szCs w:val="24"/>
        </w:rPr>
        <w:t>https://www.posnation.com/blog/convenience</w:t>
      </w:r>
    </w:p>
    <w:p w14:paraId="37E25DEC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-store-stock-ideas</w:t>
      </w:r>
    </w:p>
    <w:p w14:paraId="023A0406" w14:textId="77777777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The Investopedia Team. (2025, August 29). Competitive Pricing Strategy: Definition,</w:t>
      </w:r>
    </w:p>
    <w:p w14:paraId="06B91321" w14:textId="77777777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 xml:space="preserve">Examples, and Loss Leaders. Retrieved from </w:t>
      </w:r>
      <w:r w:rsidRPr="00FE5799">
        <w:rPr>
          <w:rStyle w:val="s5"/>
          <w:rFonts w:eastAsiaTheme="majorEastAsia"/>
          <w:sz w:val="24"/>
          <w:szCs w:val="24"/>
        </w:rPr>
        <w:t>https://www.investopedia.com/</w:t>
      </w:r>
    </w:p>
    <w:p w14:paraId="051F8E45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terms/c/competitive-pricing.asp</w:t>
      </w:r>
    </w:p>
    <w:p w14:paraId="26A196CB" w14:textId="77777777" w:rsidR="004F2EF5" w:rsidRPr="00FE5799" w:rsidRDefault="004F2EF5" w:rsidP="004F2EF5">
      <w:pPr>
        <w:pStyle w:val="p1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UK Government. (2021, September 20). Making environmental claims on goods and</w:t>
      </w:r>
    </w:p>
    <w:p w14:paraId="2022BB00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4"/>
          <w:rFonts w:eastAsiaTheme="majorEastAsia"/>
          <w:sz w:val="24"/>
          <w:szCs w:val="24"/>
        </w:rPr>
        <w:t xml:space="preserve">services. Retrieved from </w:t>
      </w:r>
      <w:r w:rsidRPr="00FE5799">
        <w:rPr>
          <w:rStyle w:val="s2"/>
          <w:rFonts w:eastAsiaTheme="majorEastAsia"/>
          <w:sz w:val="24"/>
          <w:szCs w:val="24"/>
        </w:rPr>
        <w:t>https://www.gov.uk/government/publications/</w:t>
      </w:r>
    </w:p>
    <w:p w14:paraId="6F6CA5FF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lastRenderedPageBreak/>
        <w:t>green-claims-code-making-environmental-claims/environmental-claims-on-goods</w:t>
      </w:r>
    </w:p>
    <w:p w14:paraId="36290DEA" w14:textId="77777777" w:rsidR="004F2EF5" w:rsidRPr="00FE5799" w:rsidRDefault="004F2EF5" w:rsidP="004F2EF5">
      <w:pPr>
        <w:pStyle w:val="p2"/>
        <w:rPr>
          <w:sz w:val="24"/>
          <w:szCs w:val="24"/>
        </w:rPr>
      </w:pPr>
      <w:r w:rsidRPr="00FE5799">
        <w:rPr>
          <w:rStyle w:val="s2"/>
          <w:rFonts w:eastAsiaTheme="majorEastAsia"/>
          <w:sz w:val="24"/>
          <w:szCs w:val="24"/>
        </w:rPr>
        <w:t>-and-services</w:t>
      </w:r>
    </w:p>
    <w:p w14:paraId="75F1D756" w14:textId="77777777" w:rsidR="004F2EF5" w:rsidRPr="004F2EF5" w:rsidRDefault="004F2EF5" w:rsidP="004F2EF5">
      <w:pPr>
        <w:spacing w:after="0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69C7E826" w14:textId="77777777" w:rsidR="004F2EF5" w:rsidRPr="004F2EF5" w:rsidRDefault="004F2EF5" w:rsidP="004F2EF5">
      <w:pPr>
        <w:rPr>
          <w:rFonts w:ascii="Arial" w:hAnsi="Arial" w:cs="Arial"/>
          <w:b/>
          <w:bCs/>
        </w:rPr>
      </w:pPr>
    </w:p>
    <w:p w14:paraId="394D56E9" w14:textId="77777777" w:rsidR="004F2EF5" w:rsidRDefault="004F2EF5" w:rsidP="004F2EF5">
      <w:pPr>
        <w:rPr>
          <w:rFonts w:ascii="Arial" w:hAnsi="Arial" w:cs="Arial"/>
          <w:b/>
          <w:bCs/>
          <w:sz w:val="36"/>
          <w:szCs w:val="36"/>
        </w:rPr>
      </w:pPr>
    </w:p>
    <w:p w14:paraId="0B9CC3A2" w14:textId="77777777" w:rsidR="004F2EF5" w:rsidRDefault="004F2EF5" w:rsidP="004F2EF5">
      <w:pPr>
        <w:rPr>
          <w:rFonts w:ascii="Arial" w:hAnsi="Arial" w:cs="Arial"/>
          <w:b/>
          <w:bCs/>
          <w:sz w:val="36"/>
          <w:szCs w:val="36"/>
        </w:rPr>
      </w:pPr>
    </w:p>
    <w:p w14:paraId="49BF0B90" w14:textId="77777777" w:rsidR="004F2EF5" w:rsidRDefault="004F2EF5" w:rsidP="004F2EF5">
      <w:pPr>
        <w:rPr>
          <w:rFonts w:ascii="Arial" w:hAnsi="Arial" w:cs="Arial"/>
          <w:b/>
          <w:bCs/>
          <w:sz w:val="36"/>
          <w:szCs w:val="36"/>
        </w:rPr>
      </w:pPr>
    </w:p>
    <w:p w14:paraId="765C9293" w14:textId="77777777" w:rsidR="004F2EF5" w:rsidRDefault="004F2EF5" w:rsidP="004F2EF5">
      <w:pPr>
        <w:rPr>
          <w:rFonts w:ascii="Arial" w:hAnsi="Arial" w:cs="Arial"/>
          <w:b/>
          <w:bCs/>
        </w:rPr>
      </w:pPr>
    </w:p>
    <w:p w14:paraId="25B5965A" w14:textId="77777777" w:rsidR="004F2EF5" w:rsidRPr="004F2EF5" w:rsidRDefault="004F2EF5" w:rsidP="004F2EF5">
      <w:pPr>
        <w:rPr>
          <w:rFonts w:ascii="Arial" w:hAnsi="Arial" w:cs="Arial"/>
          <w:b/>
          <w:bCs/>
          <w:color w:val="000000" w:themeColor="text1"/>
        </w:rPr>
      </w:pPr>
    </w:p>
    <w:p w14:paraId="3F5D3CC0" w14:textId="77777777" w:rsidR="004F2EF5" w:rsidRDefault="004F2EF5" w:rsidP="004F2EF5">
      <w:pPr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05DB0329" w14:textId="58F15A57" w:rsidR="004F2EF5" w:rsidRPr="004F2EF5" w:rsidRDefault="004F2EF5" w:rsidP="004F2EF5">
      <w:pPr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0B48B1E4" w14:textId="3E14E2DC" w:rsidR="004F2EF5" w:rsidRPr="004F2EF5" w:rsidRDefault="004F2EF5" w:rsidP="004F2EF5">
      <w:pPr>
        <w:rPr>
          <w:rFonts w:ascii="Arial" w:hAnsi="Arial" w:cs="Arial"/>
          <w:color w:val="000000" w:themeColor="text1"/>
          <w:sz w:val="36"/>
          <w:szCs w:val="36"/>
        </w:rPr>
      </w:pPr>
    </w:p>
    <w:p w14:paraId="5DB2020C" w14:textId="7242ABB2" w:rsidR="004F2EF5" w:rsidRPr="004F2EF5" w:rsidRDefault="004F2EF5" w:rsidP="004F2EF5">
      <w:pPr>
        <w:rPr>
          <w:rFonts w:ascii="Arial" w:hAnsi="Arial" w:cs="Arial"/>
          <w:b/>
          <w:bCs/>
          <w:color w:val="EE0000"/>
          <w:sz w:val="28"/>
          <w:szCs w:val="28"/>
        </w:rPr>
      </w:pPr>
      <w:r>
        <w:rPr>
          <w:rFonts w:ascii="Arial" w:hAnsi="Arial" w:cs="Arial"/>
          <w:b/>
          <w:bCs/>
          <w:color w:val="EE0000"/>
          <w:sz w:val="28"/>
          <w:szCs w:val="28"/>
        </w:rPr>
        <w:t xml:space="preserve"> </w:t>
      </w:r>
    </w:p>
    <w:sectPr w:rsidR="004F2EF5" w:rsidRPr="004F2E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-BoldMT">
    <w:altName w:val="Arial"/>
    <w:panose1 w:val="020B06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EF5"/>
    <w:rsid w:val="00001DE1"/>
    <w:rsid w:val="000400AB"/>
    <w:rsid w:val="00087016"/>
    <w:rsid w:val="000A46FA"/>
    <w:rsid w:val="00102CB4"/>
    <w:rsid w:val="0011587F"/>
    <w:rsid w:val="00162431"/>
    <w:rsid w:val="00165073"/>
    <w:rsid w:val="00166026"/>
    <w:rsid w:val="00193E72"/>
    <w:rsid w:val="001A1FF7"/>
    <w:rsid w:val="001B27B7"/>
    <w:rsid w:val="001F1C35"/>
    <w:rsid w:val="0020164F"/>
    <w:rsid w:val="00201964"/>
    <w:rsid w:val="00205A4E"/>
    <w:rsid w:val="00260809"/>
    <w:rsid w:val="002616FC"/>
    <w:rsid w:val="00273076"/>
    <w:rsid w:val="00281D0C"/>
    <w:rsid w:val="002A28AC"/>
    <w:rsid w:val="002F2F9D"/>
    <w:rsid w:val="0030766D"/>
    <w:rsid w:val="00324250"/>
    <w:rsid w:val="00326A80"/>
    <w:rsid w:val="00327276"/>
    <w:rsid w:val="00366087"/>
    <w:rsid w:val="003D5E14"/>
    <w:rsid w:val="003E3EFA"/>
    <w:rsid w:val="003F2293"/>
    <w:rsid w:val="004334A5"/>
    <w:rsid w:val="00442261"/>
    <w:rsid w:val="00450D9F"/>
    <w:rsid w:val="004679AD"/>
    <w:rsid w:val="004C64D0"/>
    <w:rsid w:val="004D7806"/>
    <w:rsid w:val="004F2EF5"/>
    <w:rsid w:val="0051085A"/>
    <w:rsid w:val="005222AB"/>
    <w:rsid w:val="00545F61"/>
    <w:rsid w:val="00546793"/>
    <w:rsid w:val="00575E5D"/>
    <w:rsid w:val="00586833"/>
    <w:rsid w:val="00592BAE"/>
    <w:rsid w:val="005B63A7"/>
    <w:rsid w:val="005C1FD1"/>
    <w:rsid w:val="005C6EE5"/>
    <w:rsid w:val="005E763D"/>
    <w:rsid w:val="00622002"/>
    <w:rsid w:val="006236FB"/>
    <w:rsid w:val="00627E1C"/>
    <w:rsid w:val="006350EE"/>
    <w:rsid w:val="0068685A"/>
    <w:rsid w:val="00696F75"/>
    <w:rsid w:val="006C3DD2"/>
    <w:rsid w:val="006D26C0"/>
    <w:rsid w:val="00712D83"/>
    <w:rsid w:val="00730AD9"/>
    <w:rsid w:val="00736FA3"/>
    <w:rsid w:val="007509D6"/>
    <w:rsid w:val="007515D0"/>
    <w:rsid w:val="007614E1"/>
    <w:rsid w:val="00763387"/>
    <w:rsid w:val="00771357"/>
    <w:rsid w:val="007933D5"/>
    <w:rsid w:val="007A0081"/>
    <w:rsid w:val="007B27D0"/>
    <w:rsid w:val="007B52A5"/>
    <w:rsid w:val="007C5CCF"/>
    <w:rsid w:val="007E7183"/>
    <w:rsid w:val="00802D7D"/>
    <w:rsid w:val="008047B8"/>
    <w:rsid w:val="00805B82"/>
    <w:rsid w:val="008346B7"/>
    <w:rsid w:val="00890A1B"/>
    <w:rsid w:val="00895488"/>
    <w:rsid w:val="00895F1C"/>
    <w:rsid w:val="008B5A39"/>
    <w:rsid w:val="008C7F35"/>
    <w:rsid w:val="008D21F6"/>
    <w:rsid w:val="008F0E83"/>
    <w:rsid w:val="008F5D7B"/>
    <w:rsid w:val="0092236D"/>
    <w:rsid w:val="00934685"/>
    <w:rsid w:val="00963DA0"/>
    <w:rsid w:val="009702C9"/>
    <w:rsid w:val="00977D4C"/>
    <w:rsid w:val="0098268D"/>
    <w:rsid w:val="009A533B"/>
    <w:rsid w:val="009A747F"/>
    <w:rsid w:val="009B55EA"/>
    <w:rsid w:val="009C46EA"/>
    <w:rsid w:val="00A021C5"/>
    <w:rsid w:val="00A65BDF"/>
    <w:rsid w:val="00A80B5F"/>
    <w:rsid w:val="00A94C50"/>
    <w:rsid w:val="00AA421B"/>
    <w:rsid w:val="00AE138D"/>
    <w:rsid w:val="00AE30EB"/>
    <w:rsid w:val="00AE795E"/>
    <w:rsid w:val="00B51F9B"/>
    <w:rsid w:val="00B6266B"/>
    <w:rsid w:val="00BB145E"/>
    <w:rsid w:val="00BB609D"/>
    <w:rsid w:val="00BC15E2"/>
    <w:rsid w:val="00BC43D5"/>
    <w:rsid w:val="00BE188D"/>
    <w:rsid w:val="00C3483A"/>
    <w:rsid w:val="00C51DC2"/>
    <w:rsid w:val="00C62A2A"/>
    <w:rsid w:val="00CC7E12"/>
    <w:rsid w:val="00CD1976"/>
    <w:rsid w:val="00D03C95"/>
    <w:rsid w:val="00D1377B"/>
    <w:rsid w:val="00D30AD8"/>
    <w:rsid w:val="00D532AD"/>
    <w:rsid w:val="00D625AE"/>
    <w:rsid w:val="00D7443E"/>
    <w:rsid w:val="00D87B16"/>
    <w:rsid w:val="00D94828"/>
    <w:rsid w:val="00DB111A"/>
    <w:rsid w:val="00DB3789"/>
    <w:rsid w:val="00DE5B94"/>
    <w:rsid w:val="00E656F0"/>
    <w:rsid w:val="00E75F8F"/>
    <w:rsid w:val="00E77362"/>
    <w:rsid w:val="00E838FE"/>
    <w:rsid w:val="00EB0EDE"/>
    <w:rsid w:val="00ED554A"/>
    <w:rsid w:val="00EE7A36"/>
    <w:rsid w:val="00F05DD6"/>
    <w:rsid w:val="00F10018"/>
    <w:rsid w:val="00F15AF2"/>
    <w:rsid w:val="00F23C33"/>
    <w:rsid w:val="00F24CCC"/>
    <w:rsid w:val="00F35062"/>
    <w:rsid w:val="00F35BEE"/>
    <w:rsid w:val="00F72063"/>
    <w:rsid w:val="00F73751"/>
    <w:rsid w:val="00F74600"/>
    <w:rsid w:val="00FB2F3D"/>
    <w:rsid w:val="00FC422E"/>
    <w:rsid w:val="00FE5799"/>
    <w:rsid w:val="00FF0F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5E5B9"/>
  <w15:chartTrackingRefBased/>
  <w15:docId w15:val="{2285E6B8-9A3C-D241-AB5B-99653E30F2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2E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2E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2E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2E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2E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2E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2E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2E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2E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2E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2E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2E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2E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2E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2E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2E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2E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2E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2E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F2E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2E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F2E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2E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F2E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2E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F2E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2E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2E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2EF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F2EF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2EF5"/>
    <w:rPr>
      <w:color w:val="605E5C"/>
      <w:shd w:val="clear" w:color="auto" w:fill="E1DFDD"/>
    </w:rPr>
  </w:style>
  <w:style w:type="paragraph" w:customStyle="1" w:styleId="p1">
    <w:name w:val="p1"/>
    <w:basedOn w:val="Normal"/>
    <w:rsid w:val="004F2EF5"/>
    <w:pPr>
      <w:spacing w:after="0" w:line="240" w:lineRule="auto"/>
    </w:pPr>
    <w:rPr>
      <w:rFonts w:ascii="Arial" w:eastAsia="Times New Roman" w:hAnsi="Arial" w:cs="Arial"/>
      <w:color w:val="000000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4F2EF5"/>
    <w:rPr>
      <w:rFonts w:ascii="Arial-BoldMT" w:hAnsi="Arial-BoldMT" w:hint="default"/>
      <w:b/>
      <w:bCs/>
      <w:i w:val="0"/>
      <w:iCs w:val="0"/>
      <w:sz w:val="18"/>
      <w:szCs w:val="18"/>
    </w:rPr>
  </w:style>
  <w:style w:type="character" w:customStyle="1" w:styleId="s2">
    <w:name w:val="s2"/>
    <w:basedOn w:val="DefaultParagraphFont"/>
    <w:rsid w:val="004F2EF5"/>
    <w:rPr>
      <w:rFonts w:ascii="Arial" w:hAnsi="Arial" w:cs="Arial" w:hint="default"/>
      <w:b w:val="0"/>
      <w:bCs w:val="0"/>
      <w:i w:val="0"/>
      <w:iCs w:val="0"/>
      <w:sz w:val="18"/>
      <w:szCs w:val="18"/>
    </w:rPr>
  </w:style>
  <w:style w:type="character" w:customStyle="1" w:styleId="s3">
    <w:name w:val="s3"/>
    <w:basedOn w:val="DefaultParagraphFont"/>
    <w:rsid w:val="004F2EF5"/>
    <w:rPr>
      <w:rFonts w:ascii="Arial" w:hAnsi="Arial" w:cs="Arial" w:hint="default"/>
      <w:b w:val="0"/>
      <w:bCs w:val="0"/>
      <w:i w:val="0"/>
      <w:iCs w:val="0"/>
      <w:sz w:val="17"/>
      <w:szCs w:val="17"/>
    </w:rPr>
  </w:style>
  <w:style w:type="paragraph" w:customStyle="1" w:styleId="p2">
    <w:name w:val="p2"/>
    <w:basedOn w:val="Normal"/>
    <w:rsid w:val="004F2EF5"/>
    <w:pPr>
      <w:spacing w:after="0" w:line="240" w:lineRule="auto"/>
    </w:pPr>
    <w:rPr>
      <w:rFonts w:ascii="Arial" w:eastAsia="Times New Roman" w:hAnsi="Arial" w:cs="Arial"/>
      <w:color w:val="1155CC"/>
      <w:kern w:val="0"/>
      <w:sz w:val="18"/>
      <w:szCs w:val="18"/>
      <w:lang w:eastAsia="en-GB"/>
      <w14:ligatures w14:val="none"/>
    </w:rPr>
  </w:style>
  <w:style w:type="character" w:customStyle="1" w:styleId="s4">
    <w:name w:val="s4"/>
    <w:basedOn w:val="DefaultParagraphFont"/>
    <w:rsid w:val="004F2EF5"/>
    <w:rPr>
      <w:rFonts w:ascii="Arial" w:hAnsi="Arial" w:cs="Arial" w:hint="default"/>
      <w:b w:val="0"/>
      <w:bCs w:val="0"/>
      <w:i w:val="0"/>
      <w:iCs w:val="0"/>
      <w:color w:val="000000"/>
      <w:sz w:val="18"/>
      <w:szCs w:val="18"/>
    </w:rPr>
  </w:style>
  <w:style w:type="character" w:customStyle="1" w:styleId="s5">
    <w:name w:val="s5"/>
    <w:basedOn w:val="DefaultParagraphFont"/>
    <w:rsid w:val="004F2EF5"/>
    <w:rPr>
      <w:rFonts w:ascii="Arial" w:hAnsi="Arial" w:cs="Arial" w:hint="default"/>
      <w:b w:val="0"/>
      <w:bCs w:val="0"/>
      <w:i w:val="0"/>
      <w:iCs w:val="0"/>
      <w:color w:val="1155CC"/>
      <w:sz w:val="18"/>
      <w:szCs w:val="18"/>
    </w:rPr>
  </w:style>
  <w:style w:type="table" w:styleId="TableGrid">
    <w:name w:val="Table Grid"/>
    <w:basedOn w:val="TableNormal"/>
    <w:uiPriority w:val="39"/>
    <w:rsid w:val="004F2E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Layout" Target="diagrams/layout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diagramData" Target="diagrams/data1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ngtree.com/free-png-vectors/24--hour" TargetMode="External"/><Relationship Id="rId11" Type="http://schemas.microsoft.com/office/2007/relationships/diagramDrawing" Target="diagrams/drawing1.xml"/><Relationship Id="rId5" Type="http://schemas.openxmlformats.org/officeDocument/2006/relationships/image" Target="media/image2.jpg"/><Relationship Id="rId10" Type="http://schemas.openxmlformats.org/officeDocument/2006/relationships/diagramColors" Target="diagrams/colors1.xml"/><Relationship Id="rId4" Type="http://schemas.openxmlformats.org/officeDocument/2006/relationships/image" Target="media/image1.JPG"/><Relationship Id="rId9" Type="http://schemas.openxmlformats.org/officeDocument/2006/relationships/diagramQuickStyle" Target="diagrams/quickStyl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887F39F-898B-D24F-9953-0526AFF98550}" type="doc">
      <dgm:prSet loTypeId="urn:microsoft.com/office/officeart/2005/8/layout/orgChart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B4919A4-E33E-3D4C-9476-0AC95795C877}">
      <dgm:prSet phldrT="[Text]" custT="1"/>
      <dgm:spPr/>
      <dgm:t>
        <a:bodyPr/>
        <a:lstStyle/>
        <a:p>
          <a:r>
            <a:rPr lang="en-GB" sz="2000">
              <a:latin typeface="Arial" panose="020B0604020202020204" pitchFamily="34" charset="0"/>
              <a:cs typeface="Arial" panose="020B0604020202020204" pitchFamily="34" charset="0"/>
            </a:rPr>
            <a:t> Cashier</a:t>
          </a:r>
        </a:p>
        <a:p>
          <a:r>
            <a:rPr lang="en-GB" sz="2000">
              <a:latin typeface="Arial" panose="020B0604020202020204" pitchFamily="34" charset="0"/>
              <a:cs typeface="Arial" panose="020B0604020202020204" pitchFamily="34" charset="0"/>
            </a:rPr>
            <a:t>3 Staff Member</a:t>
          </a:r>
        </a:p>
      </dgm:t>
    </dgm:pt>
    <dgm:pt modelId="{C11EA487-DEAE-ED40-AB6E-1A4854577CC0}" type="parTrans" cxnId="{5E2BC9C5-D63A-E34B-91AD-19460687EC8F}">
      <dgm:prSet/>
      <dgm:spPr/>
      <dgm:t>
        <a:bodyPr/>
        <a:lstStyle/>
        <a:p>
          <a:endParaRPr lang="en-GB"/>
        </a:p>
      </dgm:t>
    </dgm:pt>
    <dgm:pt modelId="{EE7EB125-4CF1-784D-A763-DB6E198E425B}" type="sibTrans" cxnId="{5E2BC9C5-D63A-E34B-91AD-19460687EC8F}">
      <dgm:prSet/>
      <dgm:spPr/>
      <dgm:t>
        <a:bodyPr/>
        <a:lstStyle/>
        <a:p>
          <a:endParaRPr lang="en-GB"/>
        </a:p>
      </dgm:t>
    </dgm:pt>
    <dgm:pt modelId="{C84107DA-D4C9-924D-A8A5-0ED1D08526CB}">
      <dgm:prSet phldrT="[Text]" custT="1"/>
      <dgm:spPr/>
      <dgm:t>
        <a:bodyPr/>
        <a:lstStyle/>
        <a:p>
          <a:r>
            <a:rPr lang="en-GB" sz="2000">
              <a:latin typeface="Arial" panose="020B0604020202020204" pitchFamily="34" charset="0"/>
              <a:cs typeface="Arial" panose="020B0604020202020204" pitchFamily="34" charset="0"/>
            </a:rPr>
            <a:t>Stock and Inventory Assistant</a:t>
          </a:r>
        </a:p>
      </dgm:t>
    </dgm:pt>
    <dgm:pt modelId="{134299F4-0D54-4D4C-BA80-DDF1D00C7CB3}" type="parTrans" cxnId="{5ACD3476-D2B5-924F-AB01-490EBC819E5F}">
      <dgm:prSet/>
      <dgm:spPr/>
      <dgm:t>
        <a:bodyPr/>
        <a:lstStyle/>
        <a:p>
          <a:endParaRPr lang="en-GB"/>
        </a:p>
      </dgm:t>
    </dgm:pt>
    <dgm:pt modelId="{C927C8C6-A25A-6B49-80CB-5B7A5B445A7E}" type="sibTrans" cxnId="{5ACD3476-D2B5-924F-AB01-490EBC819E5F}">
      <dgm:prSet/>
      <dgm:spPr/>
      <dgm:t>
        <a:bodyPr/>
        <a:lstStyle/>
        <a:p>
          <a:endParaRPr lang="en-GB"/>
        </a:p>
      </dgm:t>
    </dgm:pt>
    <dgm:pt modelId="{7B003E37-D058-334B-8057-F744F3A2EC0D}">
      <dgm:prSet phldrT="[Text]" custT="1"/>
      <dgm:spPr/>
      <dgm:t>
        <a:bodyPr/>
        <a:lstStyle/>
        <a:p>
          <a:r>
            <a:rPr lang="en-GB" sz="2000">
              <a:latin typeface="Arial" panose="020B0604020202020204" pitchFamily="34" charset="0"/>
              <a:cs typeface="Arial" panose="020B0604020202020204" pitchFamily="34" charset="0"/>
            </a:rPr>
            <a:t>Marketing Assistant</a:t>
          </a:r>
        </a:p>
      </dgm:t>
    </dgm:pt>
    <dgm:pt modelId="{EB14DF4D-113E-2442-BF7E-A87D0C3316A5}" type="parTrans" cxnId="{68564E36-DAB6-D247-8B01-A783662FDFDA}">
      <dgm:prSet/>
      <dgm:spPr/>
      <dgm:t>
        <a:bodyPr/>
        <a:lstStyle/>
        <a:p>
          <a:endParaRPr lang="en-GB"/>
        </a:p>
      </dgm:t>
    </dgm:pt>
    <dgm:pt modelId="{60C7A226-01DE-C142-8D84-5D6EF960208D}" type="sibTrans" cxnId="{68564E36-DAB6-D247-8B01-A783662FDFDA}">
      <dgm:prSet/>
      <dgm:spPr/>
      <dgm:t>
        <a:bodyPr/>
        <a:lstStyle/>
        <a:p>
          <a:endParaRPr lang="en-GB"/>
        </a:p>
      </dgm:t>
    </dgm:pt>
    <dgm:pt modelId="{0B1A50FD-84AF-7547-960B-5E29A97E792E}">
      <dgm:prSet phldrT="[Text]" custT="1"/>
      <dgm:spPr/>
      <dgm:t>
        <a:bodyPr/>
        <a:lstStyle/>
        <a:p>
          <a:r>
            <a:rPr lang="en-GB" sz="2000" b="0" cap="none" spc="0">
              <a:ln w="0"/>
              <a:solidFill>
                <a:schemeClr val="tx2">
                  <a:lumMod val="10000"/>
                  <a:lumOff val="90000"/>
                </a:schemeClr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  <a:latin typeface="Arial" panose="020B0604020202020204" pitchFamily="34" charset="0"/>
              <a:cs typeface="Arial" panose="020B0604020202020204" pitchFamily="34" charset="0"/>
            </a:rPr>
            <a:t>Store Manager</a:t>
          </a:r>
        </a:p>
        <a:p>
          <a:r>
            <a:rPr lang="en-GB" sz="2000" b="0" cap="none" spc="0">
              <a:ln w="0"/>
              <a:solidFill>
                <a:schemeClr val="tx2">
                  <a:lumMod val="10000"/>
                  <a:lumOff val="90000"/>
                </a:schemeClr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  <a:latin typeface="Arial" panose="020B0604020202020204" pitchFamily="34" charset="0"/>
              <a:cs typeface="Arial" panose="020B0604020202020204" pitchFamily="34" charset="0"/>
            </a:rPr>
            <a:t>(Owner)</a:t>
          </a:r>
        </a:p>
      </dgm:t>
    </dgm:pt>
    <dgm:pt modelId="{A0A76506-4B17-CD4F-B9E2-6A0841BCEB3C}" type="sibTrans" cxnId="{B6C104CD-0A69-0543-AA8A-931A616CE847}">
      <dgm:prSet/>
      <dgm:spPr/>
      <dgm:t>
        <a:bodyPr/>
        <a:lstStyle/>
        <a:p>
          <a:endParaRPr lang="en-GB"/>
        </a:p>
      </dgm:t>
    </dgm:pt>
    <dgm:pt modelId="{75A12899-DAE8-FF46-B271-F97043E0AACB}" type="parTrans" cxnId="{B6C104CD-0A69-0543-AA8A-931A616CE847}">
      <dgm:prSet/>
      <dgm:spPr/>
      <dgm:t>
        <a:bodyPr/>
        <a:lstStyle/>
        <a:p>
          <a:endParaRPr lang="en-GB"/>
        </a:p>
      </dgm:t>
    </dgm:pt>
    <dgm:pt modelId="{0E87BD67-9595-8646-9F0F-58D9385EB3F9}" type="pres">
      <dgm:prSet presAssocID="{4887F39F-898B-D24F-9953-0526AFF98550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5828DF0C-1EC5-314C-8679-D000B5F8A6CF}" type="pres">
      <dgm:prSet presAssocID="{0B1A50FD-84AF-7547-960B-5E29A97E792E}" presName="hierRoot1" presStyleCnt="0">
        <dgm:presLayoutVars>
          <dgm:hierBranch val="init"/>
        </dgm:presLayoutVars>
      </dgm:prSet>
      <dgm:spPr/>
    </dgm:pt>
    <dgm:pt modelId="{1B800799-B684-244B-BF2E-31D12C50E97F}" type="pres">
      <dgm:prSet presAssocID="{0B1A50FD-84AF-7547-960B-5E29A97E792E}" presName="rootComposite1" presStyleCnt="0"/>
      <dgm:spPr/>
    </dgm:pt>
    <dgm:pt modelId="{BE532237-23BB-8B47-978B-12CD6BA7365A}" type="pres">
      <dgm:prSet presAssocID="{0B1A50FD-84AF-7547-960B-5E29A97E792E}" presName="rootText1" presStyleLbl="node0" presStyleIdx="0" presStyleCnt="1" custLinFactNeighborX="-1606" custLinFactNeighborY="-67446">
        <dgm:presLayoutVars>
          <dgm:chPref val="3"/>
        </dgm:presLayoutVars>
      </dgm:prSet>
      <dgm:spPr/>
    </dgm:pt>
    <dgm:pt modelId="{0E7BD624-362B-5446-9B60-224A28FA022D}" type="pres">
      <dgm:prSet presAssocID="{0B1A50FD-84AF-7547-960B-5E29A97E792E}" presName="rootConnector1" presStyleLbl="node1" presStyleIdx="0" presStyleCnt="0"/>
      <dgm:spPr/>
    </dgm:pt>
    <dgm:pt modelId="{971C12C1-AE12-FC47-8D8B-7CE59D5ED6BA}" type="pres">
      <dgm:prSet presAssocID="{0B1A50FD-84AF-7547-960B-5E29A97E792E}" presName="hierChild2" presStyleCnt="0"/>
      <dgm:spPr/>
    </dgm:pt>
    <dgm:pt modelId="{63445126-9081-D948-BB25-9828926D2D71}" type="pres">
      <dgm:prSet presAssocID="{C11EA487-DEAE-ED40-AB6E-1A4854577CC0}" presName="Name37" presStyleLbl="parChTrans1D2" presStyleIdx="0" presStyleCnt="3"/>
      <dgm:spPr/>
    </dgm:pt>
    <dgm:pt modelId="{D22DCFDB-1C08-844E-AED2-456CA5BBC699}" type="pres">
      <dgm:prSet presAssocID="{5B4919A4-E33E-3D4C-9476-0AC95795C877}" presName="hierRoot2" presStyleCnt="0">
        <dgm:presLayoutVars>
          <dgm:hierBranch val="init"/>
        </dgm:presLayoutVars>
      </dgm:prSet>
      <dgm:spPr/>
    </dgm:pt>
    <dgm:pt modelId="{8E43BB9C-2BBE-7C40-AC8D-EDC4304B485E}" type="pres">
      <dgm:prSet presAssocID="{5B4919A4-E33E-3D4C-9476-0AC95795C877}" presName="rootComposite" presStyleCnt="0"/>
      <dgm:spPr/>
    </dgm:pt>
    <dgm:pt modelId="{C2E8DA42-1E30-E849-A16C-1D02BE1BD0F2}" type="pres">
      <dgm:prSet presAssocID="{5B4919A4-E33E-3D4C-9476-0AC95795C877}" presName="rootText" presStyleLbl="node2" presStyleIdx="0" presStyleCnt="3">
        <dgm:presLayoutVars>
          <dgm:chPref val="3"/>
        </dgm:presLayoutVars>
      </dgm:prSet>
      <dgm:spPr/>
    </dgm:pt>
    <dgm:pt modelId="{5B713B49-6AE6-4840-A4D1-47DD2B700565}" type="pres">
      <dgm:prSet presAssocID="{5B4919A4-E33E-3D4C-9476-0AC95795C877}" presName="rootConnector" presStyleLbl="node2" presStyleIdx="0" presStyleCnt="3"/>
      <dgm:spPr/>
    </dgm:pt>
    <dgm:pt modelId="{6AD927B0-B33C-754B-90FA-A587B3609BC6}" type="pres">
      <dgm:prSet presAssocID="{5B4919A4-E33E-3D4C-9476-0AC95795C877}" presName="hierChild4" presStyleCnt="0"/>
      <dgm:spPr/>
    </dgm:pt>
    <dgm:pt modelId="{5D216F52-EF74-9841-BDBD-B1039E5D0881}" type="pres">
      <dgm:prSet presAssocID="{5B4919A4-E33E-3D4C-9476-0AC95795C877}" presName="hierChild5" presStyleCnt="0"/>
      <dgm:spPr/>
    </dgm:pt>
    <dgm:pt modelId="{6FFADB64-1020-574A-88A5-E0F0A34CB83E}" type="pres">
      <dgm:prSet presAssocID="{134299F4-0D54-4D4C-BA80-DDF1D00C7CB3}" presName="Name37" presStyleLbl="parChTrans1D2" presStyleIdx="1" presStyleCnt="3"/>
      <dgm:spPr/>
    </dgm:pt>
    <dgm:pt modelId="{38227A4D-7CA5-2F4E-B300-773C81369D23}" type="pres">
      <dgm:prSet presAssocID="{C84107DA-D4C9-924D-A8A5-0ED1D08526CB}" presName="hierRoot2" presStyleCnt="0">
        <dgm:presLayoutVars>
          <dgm:hierBranch val="init"/>
        </dgm:presLayoutVars>
      </dgm:prSet>
      <dgm:spPr/>
    </dgm:pt>
    <dgm:pt modelId="{D32ECAC5-4742-C443-A84F-E32D39482400}" type="pres">
      <dgm:prSet presAssocID="{C84107DA-D4C9-924D-A8A5-0ED1D08526CB}" presName="rootComposite" presStyleCnt="0"/>
      <dgm:spPr/>
    </dgm:pt>
    <dgm:pt modelId="{2256E919-526D-4C4C-A7F5-A14EB0777FDD}" type="pres">
      <dgm:prSet presAssocID="{C84107DA-D4C9-924D-A8A5-0ED1D08526CB}" presName="rootText" presStyleLbl="node2" presStyleIdx="1" presStyleCnt="3">
        <dgm:presLayoutVars>
          <dgm:chPref val="3"/>
        </dgm:presLayoutVars>
      </dgm:prSet>
      <dgm:spPr/>
    </dgm:pt>
    <dgm:pt modelId="{BD6BD620-39C3-F34C-94D9-A8DC3DCB3F81}" type="pres">
      <dgm:prSet presAssocID="{C84107DA-D4C9-924D-A8A5-0ED1D08526CB}" presName="rootConnector" presStyleLbl="node2" presStyleIdx="1" presStyleCnt="3"/>
      <dgm:spPr/>
    </dgm:pt>
    <dgm:pt modelId="{07541519-D71D-6546-B9D9-DBB185FD23FB}" type="pres">
      <dgm:prSet presAssocID="{C84107DA-D4C9-924D-A8A5-0ED1D08526CB}" presName="hierChild4" presStyleCnt="0"/>
      <dgm:spPr/>
    </dgm:pt>
    <dgm:pt modelId="{BA0F5EB5-0E1D-7149-BFD3-0046BFAD6C4F}" type="pres">
      <dgm:prSet presAssocID="{C84107DA-D4C9-924D-A8A5-0ED1D08526CB}" presName="hierChild5" presStyleCnt="0"/>
      <dgm:spPr/>
    </dgm:pt>
    <dgm:pt modelId="{B78B420D-C2D0-0246-BF8F-044956C60AD1}" type="pres">
      <dgm:prSet presAssocID="{EB14DF4D-113E-2442-BF7E-A87D0C3316A5}" presName="Name37" presStyleLbl="parChTrans1D2" presStyleIdx="2" presStyleCnt="3"/>
      <dgm:spPr/>
    </dgm:pt>
    <dgm:pt modelId="{2DEE5E1E-8A4D-2D47-8DFD-11250B2C7932}" type="pres">
      <dgm:prSet presAssocID="{7B003E37-D058-334B-8057-F744F3A2EC0D}" presName="hierRoot2" presStyleCnt="0">
        <dgm:presLayoutVars>
          <dgm:hierBranch val="init"/>
        </dgm:presLayoutVars>
      </dgm:prSet>
      <dgm:spPr/>
    </dgm:pt>
    <dgm:pt modelId="{EEFBBBD9-8806-B845-B62A-6F5B368B7DCD}" type="pres">
      <dgm:prSet presAssocID="{7B003E37-D058-334B-8057-F744F3A2EC0D}" presName="rootComposite" presStyleCnt="0"/>
      <dgm:spPr/>
    </dgm:pt>
    <dgm:pt modelId="{54A78BC4-849D-3D4C-9E4B-524FC5470D01}" type="pres">
      <dgm:prSet presAssocID="{7B003E37-D058-334B-8057-F744F3A2EC0D}" presName="rootText" presStyleLbl="node2" presStyleIdx="2" presStyleCnt="3">
        <dgm:presLayoutVars>
          <dgm:chPref val="3"/>
        </dgm:presLayoutVars>
      </dgm:prSet>
      <dgm:spPr/>
    </dgm:pt>
    <dgm:pt modelId="{74C41DD4-7F6B-7248-BB0F-6BECEA3D64CB}" type="pres">
      <dgm:prSet presAssocID="{7B003E37-D058-334B-8057-F744F3A2EC0D}" presName="rootConnector" presStyleLbl="node2" presStyleIdx="2" presStyleCnt="3"/>
      <dgm:spPr/>
    </dgm:pt>
    <dgm:pt modelId="{95CDCD02-17C5-C246-9CAD-87C144331FD4}" type="pres">
      <dgm:prSet presAssocID="{7B003E37-D058-334B-8057-F744F3A2EC0D}" presName="hierChild4" presStyleCnt="0"/>
      <dgm:spPr/>
    </dgm:pt>
    <dgm:pt modelId="{CD1A54B2-5FEC-424A-AD3B-371892173F7C}" type="pres">
      <dgm:prSet presAssocID="{7B003E37-D058-334B-8057-F744F3A2EC0D}" presName="hierChild5" presStyleCnt="0"/>
      <dgm:spPr/>
    </dgm:pt>
    <dgm:pt modelId="{AA1D7F27-1886-AE40-97B2-DAD06C67E4AA}" type="pres">
      <dgm:prSet presAssocID="{0B1A50FD-84AF-7547-960B-5E29A97E792E}" presName="hierChild3" presStyleCnt="0"/>
      <dgm:spPr/>
    </dgm:pt>
  </dgm:ptLst>
  <dgm:cxnLst>
    <dgm:cxn modelId="{07598F1A-20D7-FA4C-9FB8-D10C264801BF}" type="presOf" srcId="{0B1A50FD-84AF-7547-960B-5E29A97E792E}" destId="{BE532237-23BB-8B47-978B-12CD6BA7365A}" srcOrd="0" destOrd="0" presId="urn:microsoft.com/office/officeart/2005/8/layout/orgChart1"/>
    <dgm:cxn modelId="{E0E9FC24-DBC0-B74A-AA3C-EA6DD19A7086}" type="presOf" srcId="{0B1A50FD-84AF-7547-960B-5E29A97E792E}" destId="{0E7BD624-362B-5446-9B60-224A28FA022D}" srcOrd="1" destOrd="0" presId="urn:microsoft.com/office/officeart/2005/8/layout/orgChart1"/>
    <dgm:cxn modelId="{C8A05435-FFCC-F74E-BD8C-205BAD79F6E7}" type="presOf" srcId="{C84107DA-D4C9-924D-A8A5-0ED1D08526CB}" destId="{2256E919-526D-4C4C-A7F5-A14EB0777FDD}" srcOrd="0" destOrd="0" presId="urn:microsoft.com/office/officeart/2005/8/layout/orgChart1"/>
    <dgm:cxn modelId="{68564E36-DAB6-D247-8B01-A783662FDFDA}" srcId="{0B1A50FD-84AF-7547-960B-5E29A97E792E}" destId="{7B003E37-D058-334B-8057-F744F3A2EC0D}" srcOrd="2" destOrd="0" parTransId="{EB14DF4D-113E-2442-BF7E-A87D0C3316A5}" sibTransId="{60C7A226-01DE-C142-8D84-5D6EF960208D}"/>
    <dgm:cxn modelId="{2827474A-AEBB-C945-BB8F-8D1D1770F89C}" type="presOf" srcId="{4887F39F-898B-D24F-9953-0526AFF98550}" destId="{0E87BD67-9595-8646-9F0F-58D9385EB3F9}" srcOrd="0" destOrd="0" presId="urn:microsoft.com/office/officeart/2005/8/layout/orgChart1"/>
    <dgm:cxn modelId="{15B2D652-E655-2344-99C5-255BF365A58B}" type="presOf" srcId="{134299F4-0D54-4D4C-BA80-DDF1D00C7CB3}" destId="{6FFADB64-1020-574A-88A5-E0F0A34CB83E}" srcOrd="0" destOrd="0" presId="urn:microsoft.com/office/officeart/2005/8/layout/orgChart1"/>
    <dgm:cxn modelId="{5ACD3476-D2B5-924F-AB01-490EBC819E5F}" srcId="{0B1A50FD-84AF-7547-960B-5E29A97E792E}" destId="{C84107DA-D4C9-924D-A8A5-0ED1D08526CB}" srcOrd="1" destOrd="0" parTransId="{134299F4-0D54-4D4C-BA80-DDF1D00C7CB3}" sibTransId="{C927C8C6-A25A-6B49-80CB-5B7A5B445A7E}"/>
    <dgm:cxn modelId="{E4E7537B-8988-F745-96C7-D048A657061C}" type="presOf" srcId="{7B003E37-D058-334B-8057-F744F3A2EC0D}" destId="{54A78BC4-849D-3D4C-9E4B-524FC5470D01}" srcOrd="0" destOrd="0" presId="urn:microsoft.com/office/officeart/2005/8/layout/orgChart1"/>
    <dgm:cxn modelId="{A2C24587-816F-C64E-A459-4439342C4AB2}" type="presOf" srcId="{EB14DF4D-113E-2442-BF7E-A87D0C3316A5}" destId="{B78B420D-C2D0-0246-BF8F-044956C60AD1}" srcOrd="0" destOrd="0" presId="urn:microsoft.com/office/officeart/2005/8/layout/orgChart1"/>
    <dgm:cxn modelId="{F2D85F87-EB94-954D-A8A4-1B06535774C9}" type="presOf" srcId="{5B4919A4-E33E-3D4C-9476-0AC95795C877}" destId="{5B713B49-6AE6-4840-A4D1-47DD2B700565}" srcOrd="1" destOrd="0" presId="urn:microsoft.com/office/officeart/2005/8/layout/orgChart1"/>
    <dgm:cxn modelId="{5E2BC9C5-D63A-E34B-91AD-19460687EC8F}" srcId="{0B1A50FD-84AF-7547-960B-5E29A97E792E}" destId="{5B4919A4-E33E-3D4C-9476-0AC95795C877}" srcOrd="0" destOrd="0" parTransId="{C11EA487-DEAE-ED40-AB6E-1A4854577CC0}" sibTransId="{EE7EB125-4CF1-784D-A763-DB6E198E425B}"/>
    <dgm:cxn modelId="{B6C104CD-0A69-0543-AA8A-931A616CE847}" srcId="{4887F39F-898B-D24F-9953-0526AFF98550}" destId="{0B1A50FD-84AF-7547-960B-5E29A97E792E}" srcOrd="0" destOrd="0" parTransId="{75A12899-DAE8-FF46-B271-F97043E0AACB}" sibTransId="{A0A76506-4B17-CD4F-B9E2-6A0841BCEB3C}"/>
    <dgm:cxn modelId="{F13E95CE-E68D-B143-980F-4A93498E02A2}" type="presOf" srcId="{5B4919A4-E33E-3D4C-9476-0AC95795C877}" destId="{C2E8DA42-1E30-E849-A16C-1D02BE1BD0F2}" srcOrd="0" destOrd="0" presId="urn:microsoft.com/office/officeart/2005/8/layout/orgChart1"/>
    <dgm:cxn modelId="{CD5938DA-F761-AD44-BEA2-DAB7671F64C7}" type="presOf" srcId="{7B003E37-D058-334B-8057-F744F3A2EC0D}" destId="{74C41DD4-7F6B-7248-BB0F-6BECEA3D64CB}" srcOrd="1" destOrd="0" presId="urn:microsoft.com/office/officeart/2005/8/layout/orgChart1"/>
    <dgm:cxn modelId="{18B212F2-3152-A045-A43D-4872F634C850}" type="presOf" srcId="{C84107DA-D4C9-924D-A8A5-0ED1D08526CB}" destId="{BD6BD620-39C3-F34C-94D9-A8DC3DCB3F81}" srcOrd="1" destOrd="0" presId="urn:microsoft.com/office/officeart/2005/8/layout/orgChart1"/>
    <dgm:cxn modelId="{6E4A85F4-34A6-F549-9286-F517766FF049}" type="presOf" srcId="{C11EA487-DEAE-ED40-AB6E-1A4854577CC0}" destId="{63445126-9081-D948-BB25-9828926D2D71}" srcOrd="0" destOrd="0" presId="urn:microsoft.com/office/officeart/2005/8/layout/orgChart1"/>
    <dgm:cxn modelId="{28270A48-C151-1C40-8C08-6B6F4E4FC5D7}" type="presParOf" srcId="{0E87BD67-9595-8646-9F0F-58D9385EB3F9}" destId="{5828DF0C-1EC5-314C-8679-D000B5F8A6CF}" srcOrd="0" destOrd="0" presId="urn:microsoft.com/office/officeart/2005/8/layout/orgChart1"/>
    <dgm:cxn modelId="{A7B4A4B6-3538-1945-9EF2-D5A9A93A6A30}" type="presParOf" srcId="{5828DF0C-1EC5-314C-8679-D000B5F8A6CF}" destId="{1B800799-B684-244B-BF2E-31D12C50E97F}" srcOrd="0" destOrd="0" presId="urn:microsoft.com/office/officeart/2005/8/layout/orgChart1"/>
    <dgm:cxn modelId="{270E1634-8E64-B247-8F9A-610803EB7766}" type="presParOf" srcId="{1B800799-B684-244B-BF2E-31D12C50E97F}" destId="{BE532237-23BB-8B47-978B-12CD6BA7365A}" srcOrd="0" destOrd="0" presId="urn:microsoft.com/office/officeart/2005/8/layout/orgChart1"/>
    <dgm:cxn modelId="{9C99941F-FB4C-8B40-AB9D-560459A509A1}" type="presParOf" srcId="{1B800799-B684-244B-BF2E-31D12C50E97F}" destId="{0E7BD624-362B-5446-9B60-224A28FA022D}" srcOrd="1" destOrd="0" presId="urn:microsoft.com/office/officeart/2005/8/layout/orgChart1"/>
    <dgm:cxn modelId="{B638C84B-4C4C-8340-B37A-5DD9EDD59939}" type="presParOf" srcId="{5828DF0C-1EC5-314C-8679-D000B5F8A6CF}" destId="{971C12C1-AE12-FC47-8D8B-7CE59D5ED6BA}" srcOrd="1" destOrd="0" presId="urn:microsoft.com/office/officeart/2005/8/layout/orgChart1"/>
    <dgm:cxn modelId="{2EB91A60-3FA8-5A43-8E58-EAD8CF09AEEE}" type="presParOf" srcId="{971C12C1-AE12-FC47-8D8B-7CE59D5ED6BA}" destId="{63445126-9081-D948-BB25-9828926D2D71}" srcOrd="0" destOrd="0" presId="urn:microsoft.com/office/officeart/2005/8/layout/orgChart1"/>
    <dgm:cxn modelId="{61C60696-F53D-8843-AA0A-155B145506C0}" type="presParOf" srcId="{971C12C1-AE12-FC47-8D8B-7CE59D5ED6BA}" destId="{D22DCFDB-1C08-844E-AED2-456CA5BBC699}" srcOrd="1" destOrd="0" presId="urn:microsoft.com/office/officeart/2005/8/layout/orgChart1"/>
    <dgm:cxn modelId="{8AC9C424-B696-A647-AB24-123CB1222747}" type="presParOf" srcId="{D22DCFDB-1C08-844E-AED2-456CA5BBC699}" destId="{8E43BB9C-2BBE-7C40-AC8D-EDC4304B485E}" srcOrd="0" destOrd="0" presId="urn:microsoft.com/office/officeart/2005/8/layout/orgChart1"/>
    <dgm:cxn modelId="{99346AAC-EF34-2E4D-B279-323387EABB22}" type="presParOf" srcId="{8E43BB9C-2BBE-7C40-AC8D-EDC4304B485E}" destId="{C2E8DA42-1E30-E849-A16C-1D02BE1BD0F2}" srcOrd="0" destOrd="0" presId="urn:microsoft.com/office/officeart/2005/8/layout/orgChart1"/>
    <dgm:cxn modelId="{2BB4D898-6E23-E040-8587-A6825D9E352D}" type="presParOf" srcId="{8E43BB9C-2BBE-7C40-AC8D-EDC4304B485E}" destId="{5B713B49-6AE6-4840-A4D1-47DD2B700565}" srcOrd="1" destOrd="0" presId="urn:microsoft.com/office/officeart/2005/8/layout/orgChart1"/>
    <dgm:cxn modelId="{9E4FEAA3-ED38-3B41-BF34-616B8E586C91}" type="presParOf" srcId="{D22DCFDB-1C08-844E-AED2-456CA5BBC699}" destId="{6AD927B0-B33C-754B-90FA-A587B3609BC6}" srcOrd="1" destOrd="0" presId="urn:microsoft.com/office/officeart/2005/8/layout/orgChart1"/>
    <dgm:cxn modelId="{A239D71D-213E-1743-B326-65015B809C2C}" type="presParOf" srcId="{D22DCFDB-1C08-844E-AED2-456CA5BBC699}" destId="{5D216F52-EF74-9841-BDBD-B1039E5D0881}" srcOrd="2" destOrd="0" presId="urn:microsoft.com/office/officeart/2005/8/layout/orgChart1"/>
    <dgm:cxn modelId="{8DEA46D8-0DB6-8242-A8F1-6077FB5A1A64}" type="presParOf" srcId="{971C12C1-AE12-FC47-8D8B-7CE59D5ED6BA}" destId="{6FFADB64-1020-574A-88A5-E0F0A34CB83E}" srcOrd="2" destOrd="0" presId="urn:microsoft.com/office/officeart/2005/8/layout/orgChart1"/>
    <dgm:cxn modelId="{B354B9AF-C67B-1F43-8F2A-EB19E85A0D20}" type="presParOf" srcId="{971C12C1-AE12-FC47-8D8B-7CE59D5ED6BA}" destId="{38227A4D-7CA5-2F4E-B300-773C81369D23}" srcOrd="3" destOrd="0" presId="urn:microsoft.com/office/officeart/2005/8/layout/orgChart1"/>
    <dgm:cxn modelId="{4CBBDEBB-9D45-6945-8010-9F6326B2CB0A}" type="presParOf" srcId="{38227A4D-7CA5-2F4E-B300-773C81369D23}" destId="{D32ECAC5-4742-C443-A84F-E32D39482400}" srcOrd="0" destOrd="0" presId="urn:microsoft.com/office/officeart/2005/8/layout/orgChart1"/>
    <dgm:cxn modelId="{758BFD57-6455-5446-AC44-79EAC9EB292A}" type="presParOf" srcId="{D32ECAC5-4742-C443-A84F-E32D39482400}" destId="{2256E919-526D-4C4C-A7F5-A14EB0777FDD}" srcOrd="0" destOrd="0" presId="urn:microsoft.com/office/officeart/2005/8/layout/orgChart1"/>
    <dgm:cxn modelId="{63151352-174E-C54C-8835-16CCBE0DA820}" type="presParOf" srcId="{D32ECAC5-4742-C443-A84F-E32D39482400}" destId="{BD6BD620-39C3-F34C-94D9-A8DC3DCB3F81}" srcOrd="1" destOrd="0" presId="urn:microsoft.com/office/officeart/2005/8/layout/orgChart1"/>
    <dgm:cxn modelId="{6A43287B-E2FB-394A-9837-92825DC5C58F}" type="presParOf" srcId="{38227A4D-7CA5-2F4E-B300-773C81369D23}" destId="{07541519-D71D-6546-B9D9-DBB185FD23FB}" srcOrd="1" destOrd="0" presId="urn:microsoft.com/office/officeart/2005/8/layout/orgChart1"/>
    <dgm:cxn modelId="{5615F87F-FF8A-B145-9C4A-869C74CA378A}" type="presParOf" srcId="{38227A4D-7CA5-2F4E-B300-773C81369D23}" destId="{BA0F5EB5-0E1D-7149-BFD3-0046BFAD6C4F}" srcOrd="2" destOrd="0" presId="urn:microsoft.com/office/officeart/2005/8/layout/orgChart1"/>
    <dgm:cxn modelId="{70E53994-C05F-8447-97D0-EBD91C21415C}" type="presParOf" srcId="{971C12C1-AE12-FC47-8D8B-7CE59D5ED6BA}" destId="{B78B420D-C2D0-0246-BF8F-044956C60AD1}" srcOrd="4" destOrd="0" presId="urn:microsoft.com/office/officeart/2005/8/layout/orgChart1"/>
    <dgm:cxn modelId="{1AA1DF62-F95A-174E-B875-654EB94991B9}" type="presParOf" srcId="{971C12C1-AE12-FC47-8D8B-7CE59D5ED6BA}" destId="{2DEE5E1E-8A4D-2D47-8DFD-11250B2C7932}" srcOrd="5" destOrd="0" presId="urn:microsoft.com/office/officeart/2005/8/layout/orgChart1"/>
    <dgm:cxn modelId="{C4B31C2D-6755-BC45-A958-F35AAB5233D3}" type="presParOf" srcId="{2DEE5E1E-8A4D-2D47-8DFD-11250B2C7932}" destId="{EEFBBBD9-8806-B845-B62A-6F5B368B7DCD}" srcOrd="0" destOrd="0" presId="urn:microsoft.com/office/officeart/2005/8/layout/orgChart1"/>
    <dgm:cxn modelId="{A8DCC0B1-07F7-4F40-9E28-398A2BE1E502}" type="presParOf" srcId="{EEFBBBD9-8806-B845-B62A-6F5B368B7DCD}" destId="{54A78BC4-849D-3D4C-9E4B-524FC5470D01}" srcOrd="0" destOrd="0" presId="urn:microsoft.com/office/officeart/2005/8/layout/orgChart1"/>
    <dgm:cxn modelId="{349EF8DC-5BB1-5441-AD2B-74DD5304E1F0}" type="presParOf" srcId="{EEFBBBD9-8806-B845-B62A-6F5B368B7DCD}" destId="{74C41DD4-7F6B-7248-BB0F-6BECEA3D64CB}" srcOrd="1" destOrd="0" presId="urn:microsoft.com/office/officeart/2005/8/layout/orgChart1"/>
    <dgm:cxn modelId="{A1B64F4E-3B64-3B42-A94F-D27D137842A9}" type="presParOf" srcId="{2DEE5E1E-8A4D-2D47-8DFD-11250B2C7932}" destId="{95CDCD02-17C5-C246-9CAD-87C144331FD4}" srcOrd="1" destOrd="0" presId="urn:microsoft.com/office/officeart/2005/8/layout/orgChart1"/>
    <dgm:cxn modelId="{93684DC0-BA9F-174C-BC56-EFED3A47D23C}" type="presParOf" srcId="{2DEE5E1E-8A4D-2D47-8DFD-11250B2C7932}" destId="{CD1A54B2-5FEC-424A-AD3B-371892173F7C}" srcOrd="2" destOrd="0" presId="urn:microsoft.com/office/officeart/2005/8/layout/orgChart1"/>
    <dgm:cxn modelId="{38331105-AEC7-5344-BF18-31CF23B45062}" type="presParOf" srcId="{5828DF0C-1EC5-314C-8679-D000B5F8A6CF}" destId="{AA1D7F27-1886-AE40-97B2-DAD06C67E4AA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78B420D-C2D0-0246-BF8F-044956C60AD1}">
      <dsp:nvSpPr>
        <dsp:cNvPr id="0" name=""/>
        <dsp:cNvSpPr/>
      </dsp:nvSpPr>
      <dsp:spPr>
        <a:xfrm>
          <a:off x="2717439" y="890865"/>
          <a:ext cx="1966594" cy="87775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709334"/>
              </a:lnTo>
              <a:lnTo>
                <a:pt x="1966594" y="709334"/>
              </a:lnTo>
              <a:lnTo>
                <a:pt x="1966594" y="877754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FFADB64-1020-574A-88A5-E0F0A34CB83E}">
      <dsp:nvSpPr>
        <dsp:cNvPr id="0" name=""/>
        <dsp:cNvSpPr/>
      </dsp:nvSpPr>
      <dsp:spPr>
        <a:xfrm>
          <a:off x="2671719" y="890865"/>
          <a:ext cx="91440" cy="877754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709334"/>
              </a:lnTo>
              <a:lnTo>
                <a:pt x="71480" y="709334"/>
              </a:lnTo>
              <a:lnTo>
                <a:pt x="71480" y="877754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3445126-9081-D948-BB25-9828926D2D71}">
      <dsp:nvSpPr>
        <dsp:cNvPr id="0" name=""/>
        <dsp:cNvSpPr/>
      </dsp:nvSpPr>
      <dsp:spPr>
        <a:xfrm>
          <a:off x="802365" y="890865"/>
          <a:ext cx="1915073" cy="877754"/>
        </a:xfrm>
        <a:custGeom>
          <a:avLst/>
          <a:gdLst/>
          <a:ahLst/>
          <a:cxnLst/>
          <a:rect l="0" t="0" r="0" b="0"/>
          <a:pathLst>
            <a:path>
              <a:moveTo>
                <a:pt x="1915073" y="0"/>
              </a:moveTo>
              <a:lnTo>
                <a:pt x="1915073" y="709334"/>
              </a:lnTo>
              <a:lnTo>
                <a:pt x="0" y="709334"/>
              </a:lnTo>
              <a:lnTo>
                <a:pt x="0" y="877754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E532237-23BB-8B47-978B-12CD6BA7365A}">
      <dsp:nvSpPr>
        <dsp:cNvPr id="0" name=""/>
        <dsp:cNvSpPr/>
      </dsp:nvSpPr>
      <dsp:spPr>
        <a:xfrm>
          <a:off x="1915442" y="88867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b="0" kern="1200" cap="none" spc="0">
              <a:ln w="0"/>
              <a:solidFill>
                <a:schemeClr val="tx2">
                  <a:lumMod val="10000"/>
                  <a:lumOff val="90000"/>
                </a:schemeClr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  <a:latin typeface="Arial" panose="020B0604020202020204" pitchFamily="34" charset="0"/>
              <a:cs typeface="Arial" panose="020B0604020202020204" pitchFamily="34" charset="0"/>
            </a:rPr>
            <a:t>Store Manager</a:t>
          </a:r>
        </a:p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b="0" kern="1200" cap="none" spc="0">
              <a:ln w="0"/>
              <a:solidFill>
                <a:schemeClr val="tx2">
                  <a:lumMod val="10000"/>
                  <a:lumOff val="90000"/>
                </a:schemeClr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  <a:latin typeface="Arial" panose="020B0604020202020204" pitchFamily="34" charset="0"/>
              <a:cs typeface="Arial" panose="020B0604020202020204" pitchFamily="34" charset="0"/>
            </a:rPr>
            <a:t>(Owner)</a:t>
          </a:r>
        </a:p>
      </dsp:txBody>
      <dsp:txXfrm>
        <a:off x="1915442" y="88867"/>
        <a:ext cx="1603995" cy="801997"/>
      </dsp:txXfrm>
    </dsp:sp>
    <dsp:sp modelId="{C2E8DA42-1E30-E849-A16C-1D02BE1BD0F2}">
      <dsp:nvSpPr>
        <dsp:cNvPr id="0" name=""/>
        <dsp:cNvSpPr/>
      </dsp:nvSpPr>
      <dsp:spPr>
        <a:xfrm>
          <a:off x="368" y="1768619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kern="1200">
              <a:latin typeface="Arial" panose="020B0604020202020204" pitchFamily="34" charset="0"/>
              <a:cs typeface="Arial" panose="020B0604020202020204" pitchFamily="34" charset="0"/>
            </a:rPr>
            <a:t> Cashier</a:t>
          </a:r>
        </a:p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kern="1200">
              <a:latin typeface="Arial" panose="020B0604020202020204" pitchFamily="34" charset="0"/>
              <a:cs typeface="Arial" panose="020B0604020202020204" pitchFamily="34" charset="0"/>
            </a:rPr>
            <a:t>3 Staff Member</a:t>
          </a:r>
        </a:p>
      </dsp:txBody>
      <dsp:txXfrm>
        <a:off x="368" y="1768619"/>
        <a:ext cx="1603995" cy="801997"/>
      </dsp:txXfrm>
    </dsp:sp>
    <dsp:sp modelId="{2256E919-526D-4C4C-A7F5-A14EB0777FDD}">
      <dsp:nvSpPr>
        <dsp:cNvPr id="0" name=""/>
        <dsp:cNvSpPr/>
      </dsp:nvSpPr>
      <dsp:spPr>
        <a:xfrm>
          <a:off x="1941202" y="1768619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kern="1200">
              <a:latin typeface="Arial" panose="020B0604020202020204" pitchFamily="34" charset="0"/>
              <a:cs typeface="Arial" panose="020B0604020202020204" pitchFamily="34" charset="0"/>
            </a:rPr>
            <a:t>Stock and Inventory Assistant</a:t>
          </a:r>
        </a:p>
      </dsp:txBody>
      <dsp:txXfrm>
        <a:off x="1941202" y="1768619"/>
        <a:ext cx="1603995" cy="801997"/>
      </dsp:txXfrm>
    </dsp:sp>
    <dsp:sp modelId="{54A78BC4-849D-3D4C-9E4B-524FC5470D01}">
      <dsp:nvSpPr>
        <dsp:cNvPr id="0" name=""/>
        <dsp:cNvSpPr/>
      </dsp:nvSpPr>
      <dsp:spPr>
        <a:xfrm>
          <a:off x="3882036" y="1768619"/>
          <a:ext cx="1603995" cy="80199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8890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000" kern="1200">
              <a:latin typeface="Arial" panose="020B0604020202020204" pitchFamily="34" charset="0"/>
              <a:cs typeface="Arial" panose="020B0604020202020204" pitchFamily="34" charset="0"/>
            </a:rPr>
            <a:t>Marketing Assistant</a:t>
          </a:r>
        </a:p>
      </dsp:txBody>
      <dsp:txXfrm>
        <a:off x="3882036" y="1768619"/>
        <a:ext cx="1603995" cy="80199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858</TotalTime>
  <Pages>7</Pages>
  <Words>1610</Words>
  <Characters>9181</Characters>
  <Application>Microsoft Office Word</Application>
  <DocSecurity>0</DocSecurity>
  <Lines>76</Lines>
  <Paragraphs>21</Paragraphs>
  <ScaleCrop>false</ScaleCrop>
  <Company/>
  <LinksUpToDate>false</LinksUpToDate>
  <CharactersWithSpaces>10770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jackelyn Tindugan</dc:creator>
  <cp:keywords/>
  <dc:description/>
  <cp:lastModifiedBy>jackelyn Tindugan</cp:lastModifiedBy>
  <cp:revision>143</cp:revision>
  <dcterms:created xsi:type="dcterms:W3CDTF">2025-11-16T12:15:00Z</dcterms:created>
  <dcterms:modified xsi:type="dcterms:W3CDTF">2025-11-23T11:24:00Z</dcterms:modified>
</cp:coreProperties>
</file>