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38FABF8" w14:textId="5E9E14B2" w:rsidR="001B5612" w:rsidRPr="000F4644" w:rsidRDefault="001B5612" w:rsidP="00DD6CA7">
      <w:pPr>
        <w:spacing w:line="276" w:lineRule="auto"/>
        <w:rPr>
          <w:sz w:val="48"/>
          <w:szCs w:val="48"/>
        </w:rPr>
      </w:pPr>
      <w:r w:rsidRPr="002F35C5">
        <w:rPr>
          <w:b/>
          <w:bCs/>
          <w:sz w:val="48"/>
          <w:szCs w:val="48"/>
        </w:rPr>
        <w:t xml:space="preserve">Module Name: </w:t>
      </w:r>
      <w:r w:rsidR="00B90FD7" w:rsidRPr="000F4644">
        <w:rPr>
          <w:sz w:val="48"/>
          <w:szCs w:val="48"/>
        </w:rPr>
        <w:t xml:space="preserve">Problem Solving and Innovation </w:t>
      </w:r>
    </w:p>
    <w:p w14:paraId="75364BA2" w14:textId="0AB91021" w:rsidR="00354248" w:rsidRPr="002F35C5" w:rsidRDefault="001B5612" w:rsidP="00DD6CA7">
      <w:pPr>
        <w:spacing w:line="276" w:lineRule="auto"/>
        <w:rPr>
          <w:b/>
          <w:bCs/>
          <w:sz w:val="48"/>
          <w:szCs w:val="48"/>
        </w:rPr>
      </w:pPr>
      <w:r w:rsidRPr="002F35C5">
        <w:rPr>
          <w:b/>
          <w:bCs/>
          <w:sz w:val="48"/>
          <w:szCs w:val="48"/>
        </w:rPr>
        <w:t xml:space="preserve">Module Code: </w:t>
      </w:r>
      <w:r w:rsidRPr="002F35C5">
        <w:rPr>
          <w:sz w:val="48"/>
          <w:szCs w:val="48"/>
        </w:rPr>
        <w:t>BMSW401</w:t>
      </w:r>
      <w:r w:rsidR="00F31FCD">
        <w:rPr>
          <w:sz w:val="48"/>
          <w:szCs w:val="48"/>
        </w:rPr>
        <w:t>4</w:t>
      </w:r>
      <w:r w:rsidRPr="002F35C5">
        <w:rPr>
          <w:b/>
          <w:bCs/>
          <w:sz w:val="48"/>
          <w:szCs w:val="48"/>
        </w:rPr>
        <w:t xml:space="preserve"> </w:t>
      </w:r>
    </w:p>
    <w:p w14:paraId="7111832F" w14:textId="08AF3651" w:rsidR="00773302" w:rsidRDefault="001B5612" w:rsidP="00DD6CA7">
      <w:pPr>
        <w:spacing w:line="276" w:lineRule="auto"/>
        <w:rPr>
          <w:sz w:val="48"/>
          <w:szCs w:val="48"/>
        </w:rPr>
      </w:pPr>
      <w:r w:rsidRPr="002F35C5">
        <w:rPr>
          <w:b/>
          <w:bCs/>
          <w:sz w:val="48"/>
          <w:szCs w:val="48"/>
        </w:rPr>
        <w:t xml:space="preserve">Assignment Title: </w:t>
      </w:r>
      <w:r w:rsidR="00773302" w:rsidRPr="00773302">
        <w:rPr>
          <w:sz w:val="48"/>
          <w:szCs w:val="48"/>
        </w:rPr>
        <w:t>AI washing in ‘Big Tech’</w:t>
      </w:r>
      <w:r w:rsidR="00773302" w:rsidRPr="00773302">
        <w:rPr>
          <w:b/>
          <w:bCs/>
          <w:sz w:val="48"/>
          <w:szCs w:val="48"/>
        </w:rPr>
        <w:t xml:space="preserve"> </w:t>
      </w:r>
    </w:p>
    <w:p w14:paraId="37F66E1F" w14:textId="77777777" w:rsidR="001B5612" w:rsidRPr="002F35C5" w:rsidRDefault="001B5612" w:rsidP="00DD6CA7">
      <w:pPr>
        <w:spacing w:line="276" w:lineRule="auto"/>
        <w:rPr>
          <w:sz w:val="48"/>
          <w:szCs w:val="48"/>
        </w:rPr>
      </w:pPr>
      <w:r w:rsidRPr="002F35C5">
        <w:rPr>
          <w:b/>
          <w:bCs/>
          <w:sz w:val="48"/>
          <w:szCs w:val="48"/>
        </w:rPr>
        <w:t xml:space="preserve">Student Name: </w:t>
      </w:r>
      <w:r w:rsidRPr="002F35C5">
        <w:rPr>
          <w:sz w:val="48"/>
          <w:szCs w:val="48"/>
        </w:rPr>
        <w:t xml:space="preserve">Veronica Gomez </w:t>
      </w:r>
    </w:p>
    <w:p w14:paraId="676E3A4C" w14:textId="7B876A7C" w:rsidR="001B5612" w:rsidRPr="002F35C5" w:rsidRDefault="001B5612" w:rsidP="00DD6CA7">
      <w:pPr>
        <w:spacing w:line="276" w:lineRule="auto"/>
        <w:rPr>
          <w:b/>
          <w:bCs/>
          <w:sz w:val="48"/>
          <w:szCs w:val="48"/>
        </w:rPr>
      </w:pPr>
      <w:r w:rsidRPr="002F35C5">
        <w:rPr>
          <w:b/>
          <w:bCs/>
          <w:sz w:val="48"/>
          <w:szCs w:val="48"/>
        </w:rPr>
        <w:t xml:space="preserve">Number: </w:t>
      </w:r>
      <w:r w:rsidRPr="002F35C5">
        <w:rPr>
          <w:sz w:val="48"/>
          <w:szCs w:val="48"/>
        </w:rPr>
        <w:t>2511807</w:t>
      </w:r>
      <w:r w:rsidRPr="002F35C5">
        <w:rPr>
          <w:b/>
          <w:bCs/>
          <w:sz w:val="48"/>
          <w:szCs w:val="48"/>
        </w:rPr>
        <w:t xml:space="preserve"> </w:t>
      </w:r>
    </w:p>
    <w:p w14:paraId="694375D8" w14:textId="09C6DABE" w:rsidR="001B5612" w:rsidRPr="002F35C5" w:rsidRDefault="001B5612" w:rsidP="00DD6CA7">
      <w:pPr>
        <w:spacing w:line="276" w:lineRule="auto"/>
        <w:rPr>
          <w:sz w:val="48"/>
          <w:szCs w:val="48"/>
        </w:rPr>
      </w:pPr>
      <w:r w:rsidRPr="002F35C5">
        <w:rPr>
          <w:b/>
          <w:bCs/>
          <w:sz w:val="48"/>
          <w:szCs w:val="48"/>
        </w:rPr>
        <w:t xml:space="preserve">Lecturer: </w:t>
      </w:r>
      <w:r w:rsidR="00BE47AB" w:rsidRPr="00BE47AB">
        <w:rPr>
          <w:sz w:val="48"/>
          <w:szCs w:val="48"/>
        </w:rPr>
        <w:t>Chris Wilkin</w:t>
      </w:r>
    </w:p>
    <w:p w14:paraId="4A2CCB85" w14:textId="78AC7802" w:rsidR="00E6780D" w:rsidRPr="002F35C5" w:rsidRDefault="001B5612" w:rsidP="00DD6CA7">
      <w:pPr>
        <w:spacing w:line="276" w:lineRule="auto"/>
        <w:rPr>
          <w:bCs/>
          <w:sz w:val="48"/>
          <w:szCs w:val="48"/>
        </w:rPr>
      </w:pPr>
      <w:r w:rsidRPr="002F35C5">
        <w:rPr>
          <w:b/>
          <w:bCs/>
          <w:sz w:val="48"/>
          <w:szCs w:val="48"/>
        </w:rPr>
        <w:t xml:space="preserve">Deadline: </w:t>
      </w:r>
      <w:r w:rsidRPr="002F35C5">
        <w:rPr>
          <w:sz w:val="48"/>
          <w:szCs w:val="48"/>
        </w:rPr>
        <w:t xml:space="preserve">23:59 </w:t>
      </w:r>
      <w:r w:rsidR="00EF5977">
        <w:rPr>
          <w:sz w:val="48"/>
          <w:szCs w:val="48"/>
        </w:rPr>
        <w:t>12</w:t>
      </w:r>
      <w:r w:rsidRPr="002F35C5">
        <w:rPr>
          <w:sz w:val="48"/>
          <w:szCs w:val="48"/>
          <w:vertAlign w:val="superscript"/>
        </w:rPr>
        <w:t>th</w:t>
      </w:r>
      <w:r w:rsidRPr="002F35C5">
        <w:rPr>
          <w:sz w:val="48"/>
          <w:szCs w:val="48"/>
        </w:rPr>
        <w:t xml:space="preserve"> of </w:t>
      </w:r>
      <w:r w:rsidR="00EF5977">
        <w:rPr>
          <w:sz w:val="48"/>
          <w:szCs w:val="48"/>
        </w:rPr>
        <w:t>June</w:t>
      </w:r>
      <w:r w:rsidRPr="002F35C5">
        <w:rPr>
          <w:sz w:val="48"/>
          <w:szCs w:val="48"/>
        </w:rPr>
        <w:t xml:space="preserve"> 2026</w:t>
      </w:r>
    </w:p>
    <w:p w14:paraId="1ADAB6FF" w14:textId="77777777" w:rsidR="00E6780D" w:rsidRDefault="00E6780D" w:rsidP="00E6780D">
      <w:pPr>
        <w:rPr>
          <w:rFonts w:asciiTheme="minorBidi" w:hAnsiTheme="minorBidi"/>
          <w:bCs/>
          <w:sz w:val="48"/>
          <w:szCs w:val="48"/>
        </w:rPr>
      </w:pPr>
    </w:p>
    <w:p w14:paraId="46B51503" w14:textId="77777777" w:rsidR="00B43CD8" w:rsidRDefault="00B43CD8" w:rsidP="00E6780D">
      <w:pPr>
        <w:rPr>
          <w:rFonts w:asciiTheme="minorBidi" w:hAnsiTheme="minorBidi"/>
          <w:bCs/>
          <w:sz w:val="48"/>
          <w:szCs w:val="48"/>
        </w:rPr>
      </w:pPr>
    </w:p>
    <w:p w14:paraId="47FE7501" w14:textId="77777777" w:rsidR="00B43CD8" w:rsidRDefault="00B43CD8" w:rsidP="00E6780D">
      <w:pPr>
        <w:rPr>
          <w:rFonts w:asciiTheme="minorBidi" w:hAnsiTheme="minorBidi"/>
          <w:bCs/>
          <w:sz w:val="48"/>
          <w:szCs w:val="48"/>
        </w:rPr>
      </w:pPr>
    </w:p>
    <w:p w14:paraId="0A492174" w14:textId="77777777" w:rsidR="00B43CD8" w:rsidRDefault="00B43CD8" w:rsidP="00E6780D">
      <w:pPr>
        <w:rPr>
          <w:rFonts w:asciiTheme="minorBidi" w:hAnsiTheme="minorBidi"/>
          <w:bCs/>
          <w:sz w:val="48"/>
          <w:szCs w:val="48"/>
        </w:rPr>
      </w:pPr>
    </w:p>
    <w:p w14:paraId="1F144540" w14:textId="77777777" w:rsidR="00B43CD8" w:rsidRDefault="00B43CD8" w:rsidP="00E6780D">
      <w:pPr>
        <w:rPr>
          <w:rFonts w:asciiTheme="minorBidi" w:hAnsiTheme="minorBidi"/>
          <w:bCs/>
          <w:sz w:val="48"/>
          <w:szCs w:val="48"/>
        </w:rPr>
      </w:pPr>
    </w:p>
    <w:p w14:paraId="1B6ED0DB" w14:textId="77777777" w:rsidR="00B43CD8" w:rsidRDefault="00B43CD8" w:rsidP="00E6780D">
      <w:pPr>
        <w:rPr>
          <w:rFonts w:asciiTheme="minorBidi" w:hAnsiTheme="minorBidi"/>
          <w:bCs/>
          <w:sz w:val="48"/>
          <w:szCs w:val="48"/>
        </w:rPr>
      </w:pPr>
    </w:p>
    <w:p w14:paraId="47149E5D" w14:textId="77777777" w:rsidR="00B43CD8" w:rsidRDefault="00B43CD8" w:rsidP="00E6780D">
      <w:pPr>
        <w:rPr>
          <w:rFonts w:asciiTheme="minorBidi" w:hAnsiTheme="minorBidi"/>
          <w:bCs/>
          <w:sz w:val="48"/>
          <w:szCs w:val="48"/>
        </w:rPr>
      </w:pPr>
    </w:p>
    <w:p w14:paraId="26F2102E" w14:textId="77777777" w:rsidR="00792D43" w:rsidRPr="00792D43" w:rsidRDefault="00792D43" w:rsidP="00792D43">
      <w:pPr>
        <w:pStyle w:val="Heading1"/>
      </w:pPr>
      <w:r w:rsidRPr="00792D43">
        <w:lastRenderedPageBreak/>
        <w:t>AI Acknowledgement</w:t>
      </w:r>
    </w:p>
    <w:p w14:paraId="16108F0C" w14:textId="61D060C0" w:rsidR="00792D43" w:rsidRPr="00792D43" w:rsidRDefault="00792D43" w:rsidP="00792D43">
      <w:pPr>
        <w:spacing w:line="360" w:lineRule="auto"/>
        <w:jc w:val="both"/>
        <w:rPr>
          <w:rFonts w:ascii="Arial" w:hAnsi="Arial" w:cs="Arial"/>
          <w:bCs/>
        </w:rPr>
      </w:pPr>
      <w:r w:rsidRPr="00792D43">
        <w:rPr>
          <w:rFonts w:ascii="Arial" w:hAnsi="Arial" w:cs="Arial"/>
          <w:bCs/>
        </w:rPr>
        <w:t>I acknowledge the use of ChatGPT (https://chat.openai.com) on June 5, 2026, to support the planning and structuring of this portfolio assessment.</w:t>
      </w:r>
    </w:p>
    <w:p w14:paraId="144C8CD7" w14:textId="77777777" w:rsidR="00792D43" w:rsidRPr="00792D43" w:rsidRDefault="00792D43" w:rsidP="00792D43">
      <w:pPr>
        <w:spacing w:line="360" w:lineRule="auto"/>
        <w:jc w:val="both"/>
        <w:rPr>
          <w:rFonts w:ascii="Arial" w:hAnsi="Arial" w:cs="Arial"/>
          <w:bCs/>
        </w:rPr>
      </w:pPr>
      <w:r w:rsidRPr="00792D43">
        <w:rPr>
          <w:rFonts w:ascii="Arial" w:hAnsi="Arial" w:cs="Arial"/>
          <w:bCs/>
        </w:rPr>
        <w:t>I used the following prompts:</w:t>
      </w:r>
    </w:p>
    <w:p w14:paraId="57C3C089" w14:textId="77777777" w:rsidR="00792D43" w:rsidRPr="00792D43" w:rsidRDefault="00792D43" w:rsidP="00792D43">
      <w:pPr>
        <w:pStyle w:val="ListParagraph"/>
        <w:numPr>
          <w:ilvl w:val="0"/>
          <w:numId w:val="3"/>
        </w:numPr>
        <w:spacing w:line="360" w:lineRule="auto"/>
        <w:jc w:val="both"/>
        <w:rPr>
          <w:rFonts w:ascii="Arial" w:hAnsi="Arial" w:cs="Arial"/>
          <w:bCs/>
        </w:rPr>
      </w:pPr>
      <w:r w:rsidRPr="00792D43">
        <w:rPr>
          <w:rFonts w:ascii="Arial" w:hAnsi="Arial" w:cs="Arial"/>
          <w:bCs/>
        </w:rPr>
        <w:t>Help me structure an assignment on AI washing in ‘Big Tech’</w:t>
      </w:r>
    </w:p>
    <w:p w14:paraId="1C356024" w14:textId="0F9E2078" w:rsidR="00792D43" w:rsidRDefault="00792D43" w:rsidP="00792D43">
      <w:pPr>
        <w:pStyle w:val="ListParagraph"/>
        <w:numPr>
          <w:ilvl w:val="0"/>
          <w:numId w:val="3"/>
        </w:numPr>
        <w:spacing w:line="360" w:lineRule="auto"/>
        <w:jc w:val="both"/>
        <w:rPr>
          <w:rFonts w:ascii="Arial" w:hAnsi="Arial" w:cs="Arial"/>
          <w:bCs/>
        </w:rPr>
      </w:pPr>
      <w:r w:rsidRPr="00792D43">
        <w:rPr>
          <w:rFonts w:ascii="Arial" w:hAnsi="Arial" w:cs="Arial"/>
          <w:bCs/>
        </w:rPr>
        <w:t>Review my writing to ensure clarity, grammar, and an academic tone</w:t>
      </w:r>
    </w:p>
    <w:p w14:paraId="385ABE72" w14:textId="15A40FF7" w:rsidR="006C3410" w:rsidRPr="00792D43" w:rsidRDefault="006C3410" w:rsidP="006C3410">
      <w:pPr>
        <w:pStyle w:val="ListParagraph"/>
        <w:numPr>
          <w:ilvl w:val="0"/>
          <w:numId w:val="3"/>
        </w:numPr>
        <w:spacing w:line="360" w:lineRule="auto"/>
        <w:jc w:val="both"/>
        <w:rPr>
          <w:rFonts w:ascii="Arial" w:hAnsi="Arial" w:cs="Arial"/>
          <w:bCs/>
        </w:rPr>
      </w:pPr>
      <w:r w:rsidRPr="006C3410">
        <w:rPr>
          <w:rFonts w:ascii="Arial" w:hAnsi="Arial" w:cs="Arial"/>
          <w:bCs/>
        </w:rPr>
        <w:t>Suggest minor wording improvements while keeping my original meaning</w:t>
      </w:r>
    </w:p>
    <w:p w14:paraId="6B509272" w14:textId="46B61673" w:rsidR="00FB4090" w:rsidRDefault="00792D43" w:rsidP="00792D43">
      <w:pPr>
        <w:spacing w:line="360" w:lineRule="auto"/>
        <w:jc w:val="both"/>
        <w:rPr>
          <w:rFonts w:ascii="Arial" w:hAnsi="Arial" w:cs="Arial"/>
          <w:bCs/>
        </w:rPr>
      </w:pPr>
      <w:r w:rsidRPr="00792D43">
        <w:rPr>
          <w:rFonts w:ascii="Arial" w:hAnsi="Arial" w:cs="Arial"/>
          <w:bCs/>
        </w:rPr>
        <w:t>I confirm that I have not submitted any AI-generated text as my own work. I confirm that I have retained copies of my drafts, notes, and other resources used before and after using AI tools, which may be requested as evidence.</w:t>
      </w:r>
    </w:p>
    <w:p w14:paraId="4962D48C" w14:textId="77777777" w:rsidR="006154EF" w:rsidRDefault="006154EF" w:rsidP="00792D43">
      <w:pPr>
        <w:spacing w:line="360" w:lineRule="auto"/>
        <w:jc w:val="both"/>
        <w:rPr>
          <w:rFonts w:ascii="Arial" w:hAnsi="Arial" w:cs="Arial"/>
          <w:bCs/>
        </w:rPr>
      </w:pPr>
    </w:p>
    <w:p w14:paraId="52EF9347" w14:textId="77777777" w:rsidR="00862874" w:rsidRDefault="00862874" w:rsidP="00792D43">
      <w:pPr>
        <w:spacing w:line="360" w:lineRule="auto"/>
        <w:jc w:val="both"/>
        <w:rPr>
          <w:rFonts w:ascii="Arial" w:hAnsi="Arial" w:cs="Arial"/>
          <w:bCs/>
        </w:rPr>
      </w:pPr>
    </w:p>
    <w:p w14:paraId="1AD14189" w14:textId="77777777" w:rsidR="00862874" w:rsidRDefault="00862874" w:rsidP="00792D43">
      <w:pPr>
        <w:spacing w:line="360" w:lineRule="auto"/>
        <w:jc w:val="both"/>
        <w:rPr>
          <w:rFonts w:ascii="Arial" w:hAnsi="Arial" w:cs="Arial"/>
          <w:bCs/>
        </w:rPr>
      </w:pPr>
    </w:p>
    <w:p w14:paraId="6E61E3FF" w14:textId="77777777" w:rsidR="00862874" w:rsidRDefault="00862874" w:rsidP="00792D43">
      <w:pPr>
        <w:spacing w:line="360" w:lineRule="auto"/>
        <w:jc w:val="both"/>
        <w:rPr>
          <w:rFonts w:ascii="Arial" w:hAnsi="Arial" w:cs="Arial"/>
          <w:bCs/>
        </w:rPr>
      </w:pPr>
    </w:p>
    <w:p w14:paraId="6243CE07" w14:textId="77777777" w:rsidR="00862874" w:rsidRDefault="00862874" w:rsidP="00792D43">
      <w:pPr>
        <w:spacing w:line="360" w:lineRule="auto"/>
        <w:jc w:val="both"/>
        <w:rPr>
          <w:rFonts w:ascii="Arial" w:hAnsi="Arial" w:cs="Arial"/>
          <w:bCs/>
        </w:rPr>
      </w:pPr>
    </w:p>
    <w:p w14:paraId="698A5728" w14:textId="77777777" w:rsidR="00862874" w:rsidRDefault="00862874" w:rsidP="00792D43">
      <w:pPr>
        <w:spacing w:line="360" w:lineRule="auto"/>
        <w:jc w:val="both"/>
        <w:rPr>
          <w:rFonts w:ascii="Arial" w:hAnsi="Arial" w:cs="Arial"/>
          <w:bCs/>
        </w:rPr>
      </w:pPr>
    </w:p>
    <w:p w14:paraId="296C0C30" w14:textId="77777777" w:rsidR="00862874" w:rsidRDefault="00862874" w:rsidP="00792D43">
      <w:pPr>
        <w:spacing w:line="360" w:lineRule="auto"/>
        <w:jc w:val="both"/>
        <w:rPr>
          <w:rFonts w:ascii="Arial" w:hAnsi="Arial" w:cs="Arial"/>
          <w:bCs/>
        </w:rPr>
      </w:pPr>
    </w:p>
    <w:p w14:paraId="2956E49B" w14:textId="77777777" w:rsidR="00862874" w:rsidRDefault="00862874" w:rsidP="00792D43">
      <w:pPr>
        <w:spacing w:line="360" w:lineRule="auto"/>
        <w:jc w:val="both"/>
        <w:rPr>
          <w:rFonts w:ascii="Arial" w:hAnsi="Arial" w:cs="Arial"/>
          <w:bCs/>
        </w:rPr>
      </w:pPr>
    </w:p>
    <w:p w14:paraId="0665B181" w14:textId="77777777" w:rsidR="00862874" w:rsidRDefault="00862874" w:rsidP="00792D43">
      <w:pPr>
        <w:spacing w:line="360" w:lineRule="auto"/>
        <w:jc w:val="both"/>
        <w:rPr>
          <w:rFonts w:ascii="Arial" w:hAnsi="Arial" w:cs="Arial"/>
          <w:bCs/>
        </w:rPr>
      </w:pPr>
    </w:p>
    <w:p w14:paraId="5CF958BA" w14:textId="77777777" w:rsidR="00862874" w:rsidRDefault="00862874" w:rsidP="00792D43">
      <w:pPr>
        <w:spacing w:line="360" w:lineRule="auto"/>
        <w:jc w:val="both"/>
        <w:rPr>
          <w:rFonts w:ascii="Arial" w:hAnsi="Arial" w:cs="Arial"/>
          <w:bCs/>
        </w:rPr>
      </w:pPr>
    </w:p>
    <w:p w14:paraId="45ADF1B1" w14:textId="77777777" w:rsidR="00862874" w:rsidRDefault="00862874" w:rsidP="00792D43">
      <w:pPr>
        <w:spacing w:line="360" w:lineRule="auto"/>
        <w:jc w:val="both"/>
        <w:rPr>
          <w:rFonts w:ascii="Arial" w:hAnsi="Arial" w:cs="Arial"/>
          <w:bCs/>
        </w:rPr>
      </w:pPr>
    </w:p>
    <w:p w14:paraId="3F225B22" w14:textId="77777777" w:rsidR="00862874" w:rsidRDefault="00862874" w:rsidP="00792D43">
      <w:pPr>
        <w:spacing w:line="360" w:lineRule="auto"/>
        <w:jc w:val="both"/>
        <w:rPr>
          <w:rFonts w:ascii="Arial" w:hAnsi="Arial" w:cs="Arial"/>
          <w:bCs/>
        </w:rPr>
      </w:pPr>
    </w:p>
    <w:p w14:paraId="6B776B75" w14:textId="77777777" w:rsidR="00862874" w:rsidRDefault="00862874" w:rsidP="00792D43">
      <w:pPr>
        <w:spacing w:line="360" w:lineRule="auto"/>
        <w:jc w:val="both"/>
        <w:rPr>
          <w:rFonts w:ascii="Arial" w:hAnsi="Arial" w:cs="Arial"/>
          <w:bCs/>
        </w:rPr>
      </w:pPr>
    </w:p>
    <w:p w14:paraId="5B87EFA4" w14:textId="77777777" w:rsidR="00862874" w:rsidRDefault="00862874" w:rsidP="00792D43">
      <w:pPr>
        <w:spacing w:line="360" w:lineRule="auto"/>
        <w:jc w:val="both"/>
        <w:rPr>
          <w:rFonts w:ascii="Arial" w:hAnsi="Arial" w:cs="Arial"/>
          <w:bCs/>
        </w:rPr>
      </w:pPr>
    </w:p>
    <w:p w14:paraId="698D0A01" w14:textId="77777777" w:rsidR="00BE6AE8" w:rsidRDefault="00BE6AE8" w:rsidP="00792D43">
      <w:pPr>
        <w:spacing w:line="360" w:lineRule="auto"/>
        <w:jc w:val="both"/>
        <w:rPr>
          <w:rFonts w:ascii="Arial" w:hAnsi="Arial" w:cs="Arial"/>
          <w:bCs/>
        </w:rPr>
      </w:pPr>
    </w:p>
    <w:p w14:paraId="4E53612F" w14:textId="4CB306C1" w:rsidR="006154EF" w:rsidRDefault="006154EF" w:rsidP="0093548D">
      <w:pPr>
        <w:spacing w:line="360" w:lineRule="auto"/>
        <w:jc w:val="both"/>
        <w:rPr>
          <w:rFonts w:ascii="Arial" w:hAnsi="Arial" w:cs="Arial"/>
          <w:bCs/>
        </w:rPr>
      </w:pPr>
    </w:p>
    <w:p w14:paraId="0AAAE88A" w14:textId="195E52FA" w:rsidR="0093548D" w:rsidRPr="00ED0A5A" w:rsidRDefault="0093548D" w:rsidP="00ED0A5A">
      <w:pPr>
        <w:spacing w:line="360" w:lineRule="auto"/>
        <w:jc w:val="both"/>
        <w:rPr>
          <w:rFonts w:ascii="Arial" w:hAnsi="Arial" w:cs="Arial"/>
          <w:bCs/>
        </w:rPr>
      </w:pPr>
      <w:r w:rsidRPr="00ED0A5A">
        <w:rPr>
          <w:rFonts w:ascii="Arial" w:hAnsi="Arial" w:cs="Arial"/>
          <w:bCs/>
        </w:rPr>
        <w:lastRenderedPageBreak/>
        <w:t xml:space="preserve">AI washing refers to the practice whereby companies misrepresent or exaggerate their artificial intelligence (AI) capabilities to enhance </w:t>
      </w:r>
      <w:r w:rsidR="00F0092C" w:rsidRPr="00ED0A5A">
        <w:rPr>
          <w:rFonts w:ascii="Arial" w:hAnsi="Arial" w:cs="Arial"/>
          <w:bCs/>
        </w:rPr>
        <w:t xml:space="preserve">their </w:t>
      </w:r>
      <w:r w:rsidRPr="00ED0A5A">
        <w:rPr>
          <w:rFonts w:ascii="Arial" w:hAnsi="Arial" w:cs="Arial"/>
          <w:bCs/>
        </w:rPr>
        <w:t>marketing appeal and gain a competitive advantage. This involves overstating the extent or sophistication of AI technologies used in products or services, creating an impression of advanced technological integration that is not fully accurate or substantiated (Elhajjar &amp; Itani, 2025). According to a CNBC report (2025), several major technology companies attributed mass layoffs to advances in AI. Presenting AI as the primary driver of workforce reductions allows organisations to legitimise cost</w:t>
      </w:r>
      <w:r w:rsidRPr="00ED0A5A">
        <w:rPr>
          <w:rFonts w:ascii="Arial" w:hAnsi="Arial" w:cs="Arial"/>
          <w:bCs/>
        </w:rPr>
        <w:noBreakHyphen/>
        <w:t>cutting decisions while maintaining an image of technological leadership.</w:t>
      </w:r>
      <w:r w:rsidR="005712BE" w:rsidRPr="00ED0A5A">
        <w:rPr>
          <w:rFonts w:ascii="Arial" w:hAnsi="Arial" w:cs="Arial"/>
          <w:bCs/>
        </w:rPr>
        <w:t xml:space="preserve"> </w:t>
      </w:r>
      <w:r w:rsidRPr="00ED0A5A">
        <w:rPr>
          <w:rFonts w:ascii="Arial" w:hAnsi="Arial" w:cs="Arial"/>
          <w:bCs/>
        </w:rPr>
        <w:t xml:space="preserve">AI washing is becoming an increasingly serious concern because many organisations exaggerate the capabilities of their AI systems. Marketing messages often portray AI as more autonomous or intelligent than it </w:t>
      </w:r>
      <w:r w:rsidR="007E0A45" w:rsidRPr="00ED0A5A">
        <w:rPr>
          <w:rFonts w:ascii="Arial" w:hAnsi="Arial" w:cs="Arial"/>
        </w:rPr>
        <w:t>actually</w:t>
      </w:r>
      <w:r w:rsidR="0034202B" w:rsidRPr="00ED0A5A">
        <w:rPr>
          <w:rFonts w:ascii="Arial" w:hAnsi="Arial" w:cs="Arial"/>
        </w:rPr>
        <w:t xml:space="preserve"> </w:t>
      </w:r>
      <w:r w:rsidRPr="00ED0A5A">
        <w:rPr>
          <w:rFonts w:ascii="Arial" w:hAnsi="Arial" w:cs="Arial"/>
          <w:bCs/>
        </w:rPr>
        <w:t>is. Some companies also use terms such as “ethical AI” without demonstrating how their systems are designed, governed, or monitored. As a result, consumers may misunderstand AI technologies and place trust in products that fail to meet expectations (Ozturkcan &amp; Bozdağ, 2025).</w:t>
      </w:r>
      <w:r w:rsidR="005712BE" w:rsidRPr="00ED0A5A">
        <w:rPr>
          <w:rFonts w:ascii="Arial" w:hAnsi="Arial" w:cs="Arial"/>
          <w:bCs/>
        </w:rPr>
        <w:t xml:space="preserve"> </w:t>
      </w:r>
      <w:r w:rsidRPr="00ED0A5A">
        <w:rPr>
          <w:rFonts w:ascii="Arial" w:hAnsi="Arial" w:cs="Arial"/>
          <w:bCs/>
        </w:rPr>
        <w:t>Microsoft’s substantial investment in OpenAI and Google’s rapid deployment of AI tools illustrate the intense competitiveness that now characterises the AI sector. Large technology companies hold considerable power over information flows and technological development, and without adequate external oversight this concentration of influence can create significant risks. These include threats to privacy, cybersecurity vulnerabilities, labour displacement, and the amplification of misleading or harmful information (Acemoglu &amp; Johnson, 2023).</w:t>
      </w:r>
      <w:r w:rsidR="00F07572" w:rsidRPr="00ED0A5A">
        <w:rPr>
          <w:rFonts w:ascii="Arial" w:hAnsi="Arial" w:cs="Arial"/>
          <w:bCs/>
        </w:rPr>
        <w:t xml:space="preserve"> </w:t>
      </w:r>
      <w:r w:rsidRPr="00ED0A5A">
        <w:rPr>
          <w:rFonts w:ascii="Arial" w:hAnsi="Arial" w:cs="Arial"/>
          <w:bCs/>
        </w:rPr>
        <w:t>Root Cause Analysis (RCA) is a systematic method used to identify the underlying cause</w:t>
      </w:r>
      <w:r w:rsidR="00FF18F3" w:rsidRPr="00ED0A5A">
        <w:rPr>
          <w:rFonts w:ascii="Arial" w:hAnsi="Arial" w:cs="Arial"/>
          <w:bCs/>
        </w:rPr>
        <w:t>s</w:t>
      </w:r>
      <w:r w:rsidRPr="00ED0A5A">
        <w:rPr>
          <w:rFonts w:ascii="Arial" w:hAnsi="Arial" w:cs="Arial"/>
          <w:bCs/>
        </w:rPr>
        <w:t xml:space="preserve"> of a problem. According to Adair (2019), organisations frequently fail to recognise the true source of an issue, which can lead to ineffective </w:t>
      </w:r>
      <w:r w:rsidR="002B1157" w:rsidRPr="00ED0A5A">
        <w:rPr>
          <w:rFonts w:ascii="Arial" w:hAnsi="Arial" w:cs="Arial"/>
          <w:bCs/>
        </w:rPr>
        <w:t>decision-making</w:t>
      </w:r>
      <w:r w:rsidR="00775955" w:rsidRPr="00ED0A5A">
        <w:rPr>
          <w:rFonts w:ascii="Arial" w:hAnsi="Arial" w:cs="Arial"/>
          <w:bCs/>
        </w:rPr>
        <w:t xml:space="preserve"> </w:t>
      </w:r>
      <w:r w:rsidRPr="00ED0A5A">
        <w:rPr>
          <w:rFonts w:ascii="Arial" w:hAnsi="Arial" w:cs="Arial"/>
          <w:bCs/>
        </w:rPr>
        <w:t>and poor organisational practices. Looking ahead, AI is expected to become increasingly embedded in business operations and everyday life. As competition intensifies, so too does the potential</w:t>
      </w:r>
      <w:r w:rsidR="002B1157" w:rsidRPr="00ED0A5A">
        <w:rPr>
          <w:rFonts w:ascii="Arial" w:hAnsi="Arial" w:cs="Arial"/>
          <w:bCs/>
        </w:rPr>
        <w:t xml:space="preserve"> the</w:t>
      </w:r>
      <w:r w:rsidRPr="00ED0A5A">
        <w:rPr>
          <w:rFonts w:ascii="Arial" w:hAnsi="Arial" w:cs="Arial"/>
          <w:bCs/>
        </w:rPr>
        <w:t xml:space="preserve"> risk of AI manipulation and misuse. According to CIPD (2024), external pressures identified in the PESTLE framework help explain why organisations may engage in AI washing. Governments, technology companies, educational institutions, businesses, and consumers share responsibility for ensuring the responsible use of AI. Effective regulation, ethical standards, and education are essential to ensure that AI benefits society and supports people rather than harming them. In the UK, the Advertising Standards Authority (ASA) requires that </w:t>
      </w:r>
      <w:r w:rsidRPr="00ED0A5A">
        <w:rPr>
          <w:rFonts w:ascii="Arial" w:hAnsi="Arial" w:cs="Arial"/>
          <w:bCs/>
        </w:rPr>
        <w:lastRenderedPageBreak/>
        <w:t>marketing communications must not materially mislead consumers, a rule that directly applies to exaggerated or unsubstantiated claims about AI (CAP, 2024).</w:t>
      </w:r>
    </w:p>
    <w:p w14:paraId="0F73A118" w14:textId="20C95A70" w:rsidR="008D65CC" w:rsidRDefault="00E267B8" w:rsidP="007148FC">
      <w:pPr>
        <w:pStyle w:val="Heading1"/>
        <w:tabs>
          <w:tab w:val="left" w:pos="3595"/>
        </w:tabs>
      </w:pPr>
      <w:r>
        <w:t>R</w:t>
      </w:r>
      <w:r w:rsidR="009F0B81" w:rsidRPr="009F0B81">
        <w:t xml:space="preserve">EFLECTION </w:t>
      </w:r>
      <w:r w:rsidR="007148FC">
        <w:tab/>
      </w:r>
    </w:p>
    <w:p w14:paraId="77F9B87F" w14:textId="77777777" w:rsidR="008718FD" w:rsidRPr="00ED0A5A" w:rsidRDefault="008718FD" w:rsidP="00ED0A5A">
      <w:pPr>
        <w:spacing w:line="360" w:lineRule="auto"/>
        <w:jc w:val="both"/>
        <w:rPr>
          <w:rFonts w:ascii="Arial" w:hAnsi="Arial" w:cs="Arial"/>
        </w:rPr>
      </w:pPr>
      <w:r w:rsidRPr="00ED0A5A">
        <w:rPr>
          <w:rFonts w:ascii="Arial" w:hAnsi="Arial" w:cs="Arial"/>
        </w:rPr>
        <w:t>This reflective essay uses Gibbs’ Reflective Cycle (1968) to explore how I developed my understanding of using AI tools in the context of AI washing. I used AI to support my writing, clarify key concepts, organise ideas, improve grammar, and compare definitions. Evidence of this process is included in the appendices (see Appendix 1).</w:t>
      </w:r>
    </w:p>
    <w:p w14:paraId="4227C7B0" w14:textId="77777777" w:rsidR="008718FD" w:rsidRPr="00ED0A5A" w:rsidRDefault="008718FD" w:rsidP="00ED0A5A">
      <w:pPr>
        <w:spacing w:line="360" w:lineRule="auto"/>
        <w:jc w:val="both"/>
        <w:rPr>
          <w:rFonts w:ascii="Arial" w:hAnsi="Arial" w:cs="Arial"/>
        </w:rPr>
      </w:pPr>
      <w:r w:rsidRPr="00ED0A5A">
        <w:rPr>
          <w:rFonts w:ascii="Arial" w:hAnsi="Arial" w:cs="Arial"/>
        </w:rPr>
        <w:t>In the feelings stage, I found AI easy and useful to use because it reduced the time needed to identify key issues such as transparency, marketing practices, and competition in the technology sector.</w:t>
      </w:r>
    </w:p>
    <w:p w14:paraId="0B2485FB" w14:textId="0F9C014C" w:rsidR="008718FD" w:rsidRPr="00ED0A5A" w:rsidRDefault="008718FD" w:rsidP="00ED0A5A">
      <w:pPr>
        <w:spacing w:line="360" w:lineRule="auto"/>
        <w:jc w:val="both"/>
        <w:rPr>
          <w:rFonts w:ascii="Arial" w:hAnsi="Arial" w:cs="Arial"/>
        </w:rPr>
      </w:pPr>
      <w:r w:rsidRPr="00ED0A5A">
        <w:rPr>
          <w:rFonts w:ascii="Arial" w:hAnsi="Arial" w:cs="Arial"/>
        </w:rPr>
        <w:t xml:space="preserve">During the evaluation stage, I recognised both strengths and weaknesses. A clear advantage was the rapid generation of ideas and summaries. However, AI tools sometimes produced information without academic references, which required me to verify </w:t>
      </w:r>
      <w:r w:rsidR="00D132FC" w:rsidRPr="00ED0A5A">
        <w:rPr>
          <w:rFonts w:ascii="Arial" w:hAnsi="Arial" w:cs="Arial"/>
        </w:rPr>
        <w:t xml:space="preserve">its </w:t>
      </w:r>
      <w:r w:rsidRPr="00ED0A5A">
        <w:rPr>
          <w:rFonts w:ascii="Arial" w:hAnsi="Arial" w:cs="Arial"/>
        </w:rPr>
        <w:t>accuracy using journal articles, news reports, and course materials.</w:t>
      </w:r>
    </w:p>
    <w:p w14:paraId="133495E6" w14:textId="77777777" w:rsidR="008718FD" w:rsidRPr="00ED0A5A" w:rsidRDefault="008718FD" w:rsidP="00ED0A5A">
      <w:pPr>
        <w:spacing w:line="360" w:lineRule="auto"/>
        <w:jc w:val="both"/>
        <w:rPr>
          <w:rFonts w:ascii="Arial" w:hAnsi="Arial" w:cs="Arial"/>
        </w:rPr>
      </w:pPr>
      <w:r w:rsidRPr="00ED0A5A">
        <w:rPr>
          <w:rFonts w:ascii="Arial" w:hAnsi="Arial" w:cs="Arial"/>
        </w:rPr>
        <w:t>In the analysis stage, I realised that AI-generated responses could be overly general and not always reliable. This reinforced the importance of critically reviewing all content produced by AI.</w:t>
      </w:r>
    </w:p>
    <w:p w14:paraId="6367565E" w14:textId="38D3A6D4" w:rsidR="008718FD" w:rsidRPr="00ED0A5A" w:rsidRDefault="008718FD" w:rsidP="00ED0A5A">
      <w:pPr>
        <w:spacing w:line="360" w:lineRule="auto"/>
        <w:jc w:val="both"/>
        <w:rPr>
          <w:rFonts w:ascii="Arial" w:hAnsi="Arial" w:cs="Arial"/>
        </w:rPr>
      </w:pPr>
      <w:r w:rsidRPr="00ED0A5A">
        <w:rPr>
          <w:rFonts w:ascii="Arial" w:hAnsi="Arial" w:cs="Arial"/>
        </w:rPr>
        <w:t>In the conclusion and action plan stages, I acknowledged that AI should function as a support tool rather than a primary source of verifiable information. While it can facilitate research</w:t>
      </w:r>
      <w:r w:rsidR="00513CD7" w:rsidRPr="00ED0A5A">
        <w:rPr>
          <w:rFonts w:ascii="Arial" w:hAnsi="Arial" w:cs="Arial"/>
        </w:rPr>
        <w:t xml:space="preserve"> </w:t>
      </w:r>
      <w:r w:rsidR="00513CD7" w:rsidRPr="00ED0A5A">
        <w:rPr>
          <w:rFonts w:ascii="Arial" w:hAnsi="Arial" w:cs="Arial"/>
        </w:rPr>
        <w:t>and idea generation</w:t>
      </w:r>
      <w:r w:rsidRPr="00ED0A5A">
        <w:rPr>
          <w:rFonts w:ascii="Arial" w:hAnsi="Arial" w:cs="Arial"/>
        </w:rPr>
        <w:t>, independent thinking and source verification remain essential. Reflecting on this, I recognise that responsible use, ethical awareness, and continuous learning are crucial to ensuring that AI enhances rather than replaces human judgement.</w:t>
      </w:r>
    </w:p>
    <w:p w14:paraId="13256D22" w14:textId="77777777" w:rsidR="005C737D" w:rsidRDefault="005C737D" w:rsidP="008718FD">
      <w:pPr>
        <w:spacing w:line="360" w:lineRule="auto"/>
        <w:jc w:val="both"/>
        <w:rPr>
          <w:rFonts w:ascii="Arial" w:hAnsi="Arial" w:cs="Arial"/>
        </w:rPr>
      </w:pPr>
    </w:p>
    <w:p w14:paraId="14640AE0" w14:textId="77777777" w:rsidR="005C737D" w:rsidRDefault="005C737D" w:rsidP="008718FD">
      <w:pPr>
        <w:spacing w:line="360" w:lineRule="auto"/>
        <w:jc w:val="both"/>
        <w:rPr>
          <w:rFonts w:ascii="Arial" w:hAnsi="Arial" w:cs="Arial"/>
        </w:rPr>
      </w:pPr>
    </w:p>
    <w:p w14:paraId="303DE59F" w14:textId="77777777" w:rsidR="005C737D" w:rsidRDefault="005C737D" w:rsidP="008718FD">
      <w:pPr>
        <w:spacing w:line="360" w:lineRule="auto"/>
        <w:jc w:val="both"/>
        <w:rPr>
          <w:rFonts w:ascii="Arial" w:hAnsi="Arial" w:cs="Arial"/>
        </w:rPr>
      </w:pPr>
    </w:p>
    <w:p w14:paraId="57194841" w14:textId="77777777" w:rsidR="005C737D" w:rsidRDefault="005C737D" w:rsidP="008718FD">
      <w:pPr>
        <w:spacing w:line="360" w:lineRule="auto"/>
        <w:jc w:val="both"/>
        <w:rPr>
          <w:rFonts w:ascii="Arial" w:hAnsi="Arial" w:cs="Arial"/>
        </w:rPr>
      </w:pPr>
    </w:p>
    <w:p w14:paraId="12DE09E2" w14:textId="77777777" w:rsidR="005C737D" w:rsidRDefault="005C737D" w:rsidP="008718FD">
      <w:pPr>
        <w:spacing w:line="360" w:lineRule="auto"/>
        <w:jc w:val="both"/>
        <w:rPr>
          <w:rFonts w:ascii="Arial" w:hAnsi="Arial" w:cs="Arial"/>
        </w:rPr>
      </w:pPr>
    </w:p>
    <w:p w14:paraId="59FDACE2" w14:textId="34456953" w:rsidR="005C737D" w:rsidRDefault="00DF4A5B" w:rsidP="005C737D">
      <w:pPr>
        <w:pStyle w:val="Heading1"/>
      </w:pPr>
      <w:r>
        <w:lastRenderedPageBreak/>
        <w:t>APPENDI</w:t>
      </w:r>
      <w:r w:rsidR="00D33625">
        <w:t>X</w:t>
      </w:r>
    </w:p>
    <w:p w14:paraId="49FAD680" w14:textId="09D7E515" w:rsidR="00674529" w:rsidRPr="00674529" w:rsidRDefault="00674529" w:rsidP="00674529">
      <w:r w:rsidRPr="00674529">
        <w:drawing>
          <wp:inline distT="0" distB="0" distL="0" distR="0" wp14:anchorId="166C0B51" wp14:editId="3408B8FC">
            <wp:extent cx="3864011" cy="8395685"/>
            <wp:effectExtent l="0" t="0" r="3175" b="5715"/>
            <wp:docPr id="767379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6265" cy="8400583"/>
                    </a:xfrm>
                    <a:prstGeom prst="rect">
                      <a:avLst/>
                    </a:prstGeom>
                    <a:noFill/>
                    <a:ln>
                      <a:noFill/>
                    </a:ln>
                  </pic:spPr>
                </pic:pic>
              </a:graphicData>
            </a:graphic>
          </wp:inline>
        </w:drawing>
      </w:r>
    </w:p>
    <w:p w14:paraId="619C526B" w14:textId="023683A9" w:rsidR="00F40C84" w:rsidRPr="00F40C84" w:rsidRDefault="00F40C84" w:rsidP="00F40C84">
      <w:r w:rsidRPr="00F40C84">
        <w:lastRenderedPageBreak/>
        <w:drawing>
          <wp:inline distT="0" distB="0" distL="0" distR="0" wp14:anchorId="4CE7545D" wp14:editId="1093F726">
            <wp:extent cx="4079240" cy="8863330"/>
            <wp:effectExtent l="0" t="0" r="0" b="0"/>
            <wp:docPr id="4335853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341FE33F" w14:textId="4DE430C6" w:rsidR="00CC3B61" w:rsidRPr="00CC3B61" w:rsidRDefault="00CC3B61" w:rsidP="00CC3B61">
      <w:r w:rsidRPr="00CC3B61">
        <w:lastRenderedPageBreak/>
        <w:drawing>
          <wp:inline distT="0" distB="0" distL="0" distR="0" wp14:anchorId="6C5FD94A" wp14:editId="4DBD3616">
            <wp:extent cx="4079240" cy="8863330"/>
            <wp:effectExtent l="0" t="0" r="0" b="0"/>
            <wp:docPr id="14251099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7D20D3B1" w14:textId="5B5BE548" w:rsidR="001B7231" w:rsidRPr="001B7231" w:rsidRDefault="001B7231" w:rsidP="001B7231">
      <w:r w:rsidRPr="001B7231">
        <w:lastRenderedPageBreak/>
        <w:drawing>
          <wp:inline distT="0" distB="0" distL="0" distR="0" wp14:anchorId="0690D3FA" wp14:editId="51A7A762">
            <wp:extent cx="4079240" cy="8863330"/>
            <wp:effectExtent l="0" t="0" r="0" b="0"/>
            <wp:docPr id="135073346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587CD73D" w14:textId="4D6B1375" w:rsidR="00CA5D86" w:rsidRPr="00CA5D86" w:rsidRDefault="00CA5D86" w:rsidP="00CA5D86">
      <w:r w:rsidRPr="00CA5D86">
        <w:lastRenderedPageBreak/>
        <w:drawing>
          <wp:inline distT="0" distB="0" distL="0" distR="0" wp14:anchorId="388B710D" wp14:editId="071082C4">
            <wp:extent cx="4079240" cy="8863330"/>
            <wp:effectExtent l="0" t="0" r="0" b="0"/>
            <wp:docPr id="20899449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2ADAA7EC" w14:textId="14C9213B" w:rsidR="000E232C" w:rsidRPr="000E232C" w:rsidRDefault="000E232C" w:rsidP="000E232C">
      <w:r w:rsidRPr="000E232C">
        <w:lastRenderedPageBreak/>
        <w:drawing>
          <wp:inline distT="0" distB="0" distL="0" distR="0" wp14:anchorId="2C393CB5" wp14:editId="647BEDEE">
            <wp:extent cx="4079240" cy="8863330"/>
            <wp:effectExtent l="0" t="0" r="0" b="0"/>
            <wp:docPr id="5239788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55D426AF" w14:textId="145B76E0" w:rsidR="00EB7919" w:rsidRPr="00EB7919" w:rsidRDefault="00EB7919" w:rsidP="00EB7919">
      <w:r w:rsidRPr="00EB7919">
        <w:lastRenderedPageBreak/>
        <w:drawing>
          <wp:inline distT="0" distB="0" distL="0" distR="0" wp14:anchorId="5BAB4DCA" wp14:editId="47AD5BE3">
            <wp:extent cx="4079240" cy="8863330"/>
            <wp:effectExtent l="0" t="0" r="0" b="0"/>
            <wp:docPr id="28159453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6FA69740" w14:textId="573E4A0B" w:rsidR="003B548A" w:rsidRPr="003B548A" w:rsidRDefault="00B209EB" w:rsidP="003B548A">
      <w:r w:rsidRPr="00B209EB">
        <w:lastRenderedPageBreak/>
        <w:drawing>
          <wp:inline distT="0" distB="0" distL="0" distR="0" wp14:anchorId="23ED7300" wp14:editId="564CEC7C">
            <wp:extent cx="4079240" cy="8863330"/>
            <wp:effectExtent l="0" t="0" r="0" b="0"/>
            <wp:docPr id="17154394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79240" cy="8863330"/>
                    </a:xfrm>
                    <a:prstGeom prst="rect">
                      <a:avLst/>
                    </a:prstGeom>
                    <a:noFill/>
                    <a:ln>
                      <a:noFill/>
                    </a:ln>
                  </pic:spPr>
                </pic:pic>
              </a:graphicData>
            </a:graphic>
          </wp:inline>
        </w:drawing>
      </w:r>
    </w:p>
    <w:p w14:paraId="4FD60AA4" w14:textId="4CE7C4EF" w:rsidR="00D33625" w:rsidRDefault="00482BBD" w:rsidP="000222E1">
      <w:pPr>
        <w:pStyle w:val="Heading1"/>
      </w:pPr>
      <w:r>
        <w:lastRenderedPageBreak/>
        <w:t>PRESENTATION</w:t>
      </w:r>
    </w:p>
    <w:p w14:paraId="24895CA6" w14:textId="7CE77AD6" w:rsidR="00482BBD" w:rsidRDefault="003C5BA1" w:rsidP="00482BBD">
      <w:r>
        <w:rPr>
          <w:noProof/>
        </w:rPr>
        <w:drawing>
          <wp:inline distT="0" distB="0" distL="0" distR="0" wp14:anchorId="576066F1" wp14:editId="08F24B73">
            <wp:extent cx="5731510" cy="3223895"/>
            <wp:effectExtent l="0" t="0" r="2540" b="0"/>
            <wp:docPr id="680454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5462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15D18AF" w14:textId="3B6CDB0A" w:rsidR="003C5BA1" w:rsidRDefault="003C5BA1" w:rsidP="00482BBD">
      <w:r>
        <w:rPr>
          <w:noProof/>
        </w:rPr>
        <w:drawing>
          <wp:inline distT="0" distB="0" distL="0" distR="0" wp14:anchorId="5A1BEC5E" wp14:editId="329702A8">
            <wp:extent cx="5731510" cy="3223895"/>
            <wp:effectExtent l="0" t="0" r="2540" b="0"/>
            <wp:docPr id="2097928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92854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BDB8BC5" w14:textId="38609CF6" w:rsidR="000E2C9A" w:rsidRDefault="000E2C9A" w:rsidP="00482BBD">
      <w:r>
        <w:rPr>
          <w:noProof/>
        </w:rPr>
        <w:lastRenderedPageBreak/>
        <w:drawing>
          <wp:inline distT="0" distB="0" distL="0" distR="0" wp14:anchorId="6D72563E" wp14:editId="6649629B">
            <wp:extent cx="5731510" cy="3223895"/>
            <wp:effectExtent l="0" t="0" r="2540" b="0"/>
            <wp:docPr id="558952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95279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29B5A3C" w14:textId="4EBDB37D" w:rsidR="000E2C9A" w:rsidRDefault="000E2C9A" w:rsidP="00482BBD">
      <w:r>
        <w:rPr>
          <w:noProof/>
        </w:rPr>
        <w:drawing>
          <wp:inline distT="0" distB="0" distL="0" distR="0" wp14:anchorId="5E9BB1FA" wp14:editId="7E28A2B8">
            <wp:extent cx="5731510" cy="3223895"/>
            <wp:effectExtent l="0" t="0" r="2540" b="0"/>
            <wp:docPr id="382388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8813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819CE62" w14:textId="62863CE3" w:rsidR="000E2C9A" w:rsidRDefault="008B0420" w:rsidP="00482BBD">
      <w:r>
        <w:rPr>
          <w:noProof/>
        </w:rPr>
        <w:lastRenderedPageBreak/>
        <w:drawing>
          <wp:inline distT="0" distB="0" distL="0" distR="0" wp14:anchorId="52DAAD86" wp14:editId="6B79B1EF">
            <wp:extent cx="5731510" cy="3223895"/>
            <wp:effectExtent l="0" t="0" r="2540" b="0"/>
            <wp:docPr id="20624197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1970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44DC131" w14:textId="4F906554" w:rsidR="008B0420" w:rsidRDefault="008B0420" w:rsidP="00482BBD">
      <w:r>
        <w:rPr>
          <w:noProof/>
        </w:rPr>
        <w:drawing>
          <wp:inline distT="0" distB="0" distL="0" distR="0" wp14:anchorId="718C37FB" wp14:editId="066FFEC7">
            <wp:extent cx="5731510" cy="3223895"/>
            <wp:effectExtent l="0" t="0" r="2540" b="0"/>
            <wp:docPr id="19430676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06760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05EC2BF8" w14:textId="6710D1CB" w:rsidR="008B0420" w:rsidRDefault="00272D09" w:rsidP="00482BBD">
      <w:r>
        <w:rPr>
          <w:noProof/>
        </w:rPr>
        <w:lastRenderedPageBreak/>
        <w:drawing>
          <wp:inline distT="0" distB="0" distL="0" distR="0" wp14:anchorId="0B4D33AD" wp14:editId="1D980A22">
            <wp:extent cx="5731510" cy="3223895"/>
            <wp:effectExtent l="0" t="0" r="2540" b="0"/>
            <wp:docPr id="14749431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4316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0A97C0E0" w14:textId="1D8D323B" w:rsidR="00272D09" w:rsidRDefault="00272D09" w:rsidP="00482BBD">
      <w:r>
        <w:rPr>
          <w:noProof/>
        </w:rPr>
        <w:drawing>
          <wp:inline distT="0" distB="0" distL="0" distR="0" wp14:anchorId="4CCCC5FE" wp14:editId="76DE8785">
            <wp:extent cx="5731510" cy="3223895"/>
            <wp:effectExtent l="0" t="0" r="2540" b="0"/>
            <wp:docPr id="19604053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05337"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00ABDDC" w14:textId="28FECF00" w:rsidR="00272D09" w:rsidRDefault="002E641B" w:rsidP="00482BBD">
      <w:r>
        <w:rPr>
          <w:noProof/>
        </w:rPr>
        <w:lastRenderedPageBreak/>
        <w:drawing>
          <wp:inline distT="0" distB="0" distL="0" distR="0" wp14:anchorId="5257F66F" wp14:editId="124EB213">
            <wp:extent cx="5731510" cy="3223895"/>
            <wp:effectExtent l="0" t="0" r="2540" b="0"/>
            <wp:docPr id="8957616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6161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04782787" w14:textId="090447BB" w:rsidR="002E641B" w:rsidRDefault="002E641B" w:rsidP="00482BBD">
      <w:r>
        <w:rPr>
          <w:noProof/>
        </w:rPr>
        <w:drawing>
          <wp:inline distT="0" distB="0" distL="0" distR="0" wp14:anchorId="04407A00" wp14:editId="11317576">
            <wp:extent cx="5731510" cy="3223895"/>
            <wp:effectExtent l="0" t="0" r="2540" b="0"/>
            <wp:docPr id="14793934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93422"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45921C64" w14:textId="77777777" w:rsidR="002E641B" w:rsidRDefault="002E641B" w:rsidP="00482BBD"/>
    <w:p w14:paraId="715E0410" w14:textId="77777777" w:rsidR="00D419E2" w:rsidRDefault="00D419E2" w:rsidP="00482BBD"/>
    <w:p w14:paraId="1DF3BB35" w14:textId="77777777" w:rsidR="00D419E2" w:rsidRDefault="00D419E2" w:rsidP="00482BBD"/>
    <w:p w14:paraId="7CF45886" w14:textId="77777777" w:rsidR="00D419E2" w:rsidRDefault="00D419E2" w:rsidP="00482BBD"/>
    <w:p w14:paraId="07A2EFC9" w14:textId="77777777" w:rsidR="00D419E2" w:rsidRDefault="00D419E2" w:rsidP="00482BBD"/>
    <w:p w14:paraId="710F55BA" w14:textId="77777777" w:rsidR="00D419E2" w:rsidRDefault="00D419E2" w:rsidP="00482BBD"/>
    <w:p w14:paraId="08E8C023" w14:textId="77777777" w:rsidR="00D419E2" w:rsidRDefault="00D419E2" w:rsidP="00482BBD"/>
    <w:p w14:paraId="4DEFCA51" w14:textId="77777777" w:rsidR="00D419E2" w:rsidRPr="00D419E2" w:rsidRDefault="00D419E2" w:rsidP="00D419E2">
      <w:pPr>
        <w:pStyle w:val="Heading1"/>
      </w:pPr>
      <w:r w:rsidRPr="00D419E2">
        <w:rPr>
          <w:b/>
          <w:bCs/>
        </w:rPr>
        <w:lastRenderedPageBreak/>
        <w:t>REFERENCES</w:t>
      </w:r>
    </w:p>
    <w:p w14:paraId="69F72340" w14:textId="77777777" w:rsidR="00B66982" w:rsidRPr="00161AB3" w:rsidRDefault="00B66982" w:rsidP="00ED0A5A">
      <w:pPr>
        <w:rPr>
          <w:i/>
          <w:iCs/>
        </w:rPr>
      </w:pPr>
      <w:r w:rsidRPr="00161AB3">
        <w:rPr>
          <w:i/>
          <w:iCs/>
        </w:rPr>
        <w:t>Chen, Y., Xie, H., Ma, M., Kang, Y., Gao, X., Shi, L., ... &amp; Xu, T. (2024, April). Automatic root cause analysis via large language models for cloud incidents. In Proceedings of the Nineteenth European Conference on Computer Systems (pp. 674-688).</w:t>
      </w:r>
    </w:p>
    <w:p w14:paraId="49104E01" w14:textId="77777777" w:rsidR="00B66982" w:rsidRPr="00161AB3" w:rsidRDefault="00B66982" w:rsidP="00ED0A5A">
      <w:pPr>
        <w:rPr>
          <w:i/>
          <w:iCs/>
        </w:rPr>
      </w:pPr>
      <w:r w:rsidRPr="00161AB3">
        <w:rPr>
          <w:i/>
          <w:iCs/>
        </w:rPr>
        <w:t xml:space="preserve">CIPD (2024) PESTLE analysis. Available at: </w:t>
      </w:r>
      <w:hyperlink r:id="rId40" w:history="1">
        <w:r w:rsidRPr="00161AB3">
          <w:rPr>
            <w:rStyle w:val="Hyperlink"/>
            <w:i/>
            <w:iCs/>
          </w:rPr>
          <w:t>https://www.cipd.org/uk/knowledge/factsheets/pestle-analysis-factsheet</w:t>
        </w:r>
      </w:hyperlink>
      <w:r w:rsidRPr="00161AB3">
        <w:rPr>
          <w:i/>
          <w:iCs/>
        </w:rPr>
        <w:t xml:space="preserve"> (Accessed: 7 June 2026).</w:t>
      </w:r>
    </w:p>
    <w:p w14:paraId="118D4A97" w14:textId="77777777" w:rsidR="00B66982" w:rsidRPr="00161AB3" w:rsidRDefault="00B66982" w:rsidP="00ED0A5A">
      <w:pPr>
        <w:rPr>
          <w:i/>
          <w:iCs/>
          <w:lang w:val="es-SV"/>
        </w:rPr>
      </w:pPr>
      <w:r w:rsidRPr="00161AB3">
        <w:rPr>
          <w:i/>
          <w:iCs/>
        </w:rPr>
        <w:t xml:space="preserve">CNBC (2025) AI job cuts: Amazon, Microsoft and more cite AI for 2025 layoffs. </w:t>
      </w:r>
      <w:r w:rsidRPr="00161AB3">
        <w:rPr>
          <w:i/>
          <w:iCs/>
          <w:lang w:val="es-SV"/>
        </w:rPr>
        <w:t xml:space="preserve">Disponible en: </w:t>
      </w:r>
      <w:hyperlink r:id="rId41" w:history="1">
        <w:r w:rsidRPr="00161AB3">
          <w:rPr>
            <w:rStyle w:val="Hyperlink"/>
            <w:i/>
            <w:iCs/>
            <w:lang w:val="es-SV"/>
          </w:rPr>
          <w:t>https://www.cnbc.com/2025/12/21/ai-job-cuts-amazon-microsoft-and-more-cite-ai-for-2025-layoffs.html</w:t>
        </w:r>
      </w:hyperlink>
      <w:r w:rsidRPr="00161AB3">
        <w:rPr>
          <w:i/>
          <w:iCs/>
          <w:lang w:val="es-SV"/>
        </w:rPr>
        <w:t xml:space="preserve"> (Acceso: </w:t>
      </w:r>
      <w:r w:rsidRPr="00161AB3">
        <w:rPr>
          <w:i/>
          <w:iCs/>
          <w:lang w:val="es-SV"/>
        </w:rPr>
        <w:t>7</w:t>
      </w:r>
      <w:r w:rsidRPr="00161AB3">
        <w:rPr>
          <w:i/>
          <w:iCs/>
          <w:lang w:val="es-SV"/>
        </w:rPr>
        <w:t xml:space="preserve"> junio 2026).</w:t>
      </w:r>
    </w:p>
    <w:p w14:paraId="31F9DC4F" w14:textId="77777777" w:rsidR="00161AB3" w:rsidRPr="00161AB3" w:rsidRDefault="00161AB3" w:rsidP="00ED0A5A">
      <w:pPr>
        <w:rPr>
          <w:i/>
          <w:iCs/>
        </w:rPr>
      </w:pPr>
      <w:r w:rsidRPr="00161AB3">
        <w:rPr>
          <w:i/>
          <w:iCs/>
        </w:rPr>
        <w:t>Deshpande, A. and Sharp, H., 2022. Responsible AI systems: Who are the stakeholders? In: Proceedings of the 2022 AAAI/ACM Conference on AI, Ethics, and Society. New York: ACM, pp. 227–236. DOI: 10.1145/3514094.3534187.</w:t>
      </w:r>
    </w:p>
    <w:p w14:paraId="069B82A7" w14:textId="54F0B919" w:rsidR="00B66982" w:rsidRPr="00161AB3" w:rsidRDefault="00B66982" w:rsidP="00ED0A5A">
      <w:pPr>
        <w:rPr>
          <w:i/>
          <w:iCs/>
        </w:rPr>
      </w:pPr>
      <w:proofErr w:type="spellStart"/>
      <w:r w:rsidRPr="00161AB3">
        <w:rPr>
          <w:i/>
          <w:iCs/>
        </w:rPr>
        <w:t>Elhajjar</w:t>
      </w:r>
      <w:proofErr w:type="spellEnd"/>
      <w:r w:rsidRPr="00161AB3">
        <w:rPr>
          <w:i/>
          <w:iCs/>
        </w:rPr>
        <w:t xml:space="preserve">, S. and Itani, O.S. (2025) “AI washing: A conceptual exploration,” AMS review, 15(3–4), pp. 519–538. Available at: </w:t>
      </w:r>
      <w:hyperlink r:id="rId42" w:history="1">
        <w:r w:rsidRPr="00161AB3">
          <w:rPr>
            <w:rStyle w:val="Hyperlink"/>
            <w:i/>
            <w:iCs/>
          </w:rPr>
          <w:t>https://doi.org/10.1007/s13162-025-00323-y</w:t>
        </w:r>
      </w:hyperlink>
      <w:r w:rsidRPr="00161AB3">
        <w:rPr>
          <w:i/>
          <w:iCs/>
        </w:rPr>
        <w:t>.</w:t>
      </w:r>
    </w:p>
    <w:p w14:paraId="16EFFB57" w14:textId="77777777" w:rsidR="00B66982" w:rsidRPr="00161AB3" w:rsidRDefault="00B66982" w:rsidP="00ED0A5A">
      <w:pPr>
        <w:rPr>
          <w:i/>
          <w:iCs/>
        </w:rPr>
      </w:pPr>
      <w:r w:rsidRPr="00161AB3">
        <w:rPr>
          <w:i/>
          <w:iCs/>
        </w:rPr>
        <w:t>Hutchinson, C. S. (2022). Potential abuses of dominance by big tech through their use of Big Data and AI. Journal of Antitrust Enforcement, 10(3), 443-468.</w:t>
      </w:r>
    </w:p>
    <w:p w14:paraId="0F89F4B4" w14:textId="77777777" w:rsidR="00B66982" w:rsidRPr="00161AB3" w:rsidRDefault="00B66982" w:rsidP="00ED0A5A">
      <w:pPr>
        <w:rPr>
          <w:i/>
          <w:iCs/>
        </w:rPr>
      </w:pPr>
      <w:r w:rsidRPr="00161AB3">
        <w:rPr>
          <w:i/>
          <w:iCs/>
        </w:rPr>
        <w:t>Keskin, H., Akgün, A. E., &amp; Esen, E. (2026). Machinewashing: An Emerging Threat to Digital Reputation in the Artificial Intelligence (AI) Era. In Navigating AI in Business: Strategies and Insights Across Disciplines (pp. 349-362). Cham: Springer Nature Switzerland.</w:t>
      </w:r>
    </w:p>
    <w:p w14:paraId="3A7D446E" w14:textId="77777777" w:rsidR="00B66982" w:rsidRPr="00161AB3" w:rsidRDefault="00B66982" w:rsidP="00ED0A5A">
      <w:pPr>
        <w:rPr>
          <w:i/>
          <w:iCs/>
        </w:rPr>
      </w:pPr>
      <w:r w:rsidRPr="00161AB3">
        <w:rPr>
          <w:i/>
          <w:iCs/>
        </w:rPr>
        <w:t>Ozturkcan, S., &amp; Bozdağ, A. A. (2025). Responsible AI in marketing: AI booing and AI washing cycle of AI mistrust. International Journal of Market Research, 67(6), 696-722.</w:t>
      </w:r>
    </w:p>
    <w:p w14:paraId="72B6FBC9" w14:textId="77777777" w:rsidR="00B66982" w:rsidRPr="00161AB3" w:rsidRDefault="00B66982" w:rsidP="00ED0A5A">
      <w:pPr>
        <w:rPr>
          <w:i/>
          <w:iCs/>
        </w:rPr>
      </w:pPr>
      <w:r w:rsidRPr="00161AB3">
        <w:rPr>
          <w:i/>
          <w:iCs/>
        </w:rPr>
        <w:t>Smith, B., &amp; Shum, H. (2018). The future computed. Artificial Intelligence and its role in society.</w:t>
      </w:r>
    </w:p>
    <w:p w14:paraId="1C50394D" w14:textId="77777777" w:rsidR="0093548D" w:rsidRPr="00FD34C1" w:rsidRDefault="0093548D" w:rsidP="0093548D">
      <w:pPr>
        <w:spacing w:line="360" w:lineRule="auto"/>
        <w:jc w:val="both"/>
        <w:rPr>
          <w:rFonts w:asciiTheme="minorBidi" w:hAnsiTheme="minorBidi"/>
          <w:bCs/>
          <w:sz w:val="48"/>
          <w:szCs w:val="48"/>
        </w:rPr>
      </w:pPr>
    </w:p>
    <w:p w14:paraId="5A51B761" w14:textId="77777777" w:rsidR="006154EF" w:rsidRPr="00FD34C1" w:rsidRDefault="006154EF" w:rsidP="00E6780D">
      <w:pPr>
        <w:rPr>
          <w:rFonts w:asciiTheme="minorBidi" w:hAnsiTheme="minorBidi"/>
          <w:bCs/>
          <w:sz w:val="48"/>
          <w:szCs w:val="48"/>
        </w:rPr>
      </w:pPr>
    </w:p>
    <w:p w14:paraId="4C03F66B" w14:textId="77777777" w:rsidR="006154EF" w:rsidRPr="00FD34C1" w:rsidRDefault="006154EF" w:rsidP="00E6780D">
      <w:pPr>
        <w:rPr>
          <w:rFonts w:asciiTheme="minorBidi" w:hAnsiTheme="minorBidi"/>
          <w:bCs/>
          <w:sz w:val="48"/>
          <w:szCs w:val="48"/>
        </w:rPr>
      </w:pPr>
    </w:p>
    <w:p w14:paraId="672272CD" w14:textId="77777777" w:rsidR="006154EF" w:rsidRPr="00FD34C1" w:rsidRDefault="006154EF" w:rsidP="00E6780D">
      <w:pPr>
        <w:rPr>
          <w:rFonts w:asciiTheme="minorBidi" w:hAnsiTheme="minorBidi"/>
          <w:bCs/>
          <w:sz w:val="48"/>
          <w:szCs w:val="48"/>
        </w:rPr>
      </w:pPr>
    </w:p>
    <w:sectPr w:rsidR="006154EF" w:rsidRPr="00FD34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558B5" w14:textId="77777777" w:rsidR="007F3743" w:rsidRDefault="007F3743" w:rsidP="006D4055">
      <w:pPr>
        <w:spacing w:after="0" w:line="240" w:lineRule="auto"/>
      </w:pPr>
      <w:r>
        <w:separator/>
      </w:r>
    </w:p>
  </w:endnote>
  <w:endnote w:type="continuationSeparator" w:id="0">
    <w:p w14:paraId="1A8D9A2F" w14:textId="77777777" w:rsidR="007F3743" w:rsidRDefault="007F3743"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A0B25" w14:textId="77777777" w:rsidR="007F3743" w:rsidRDefault="007F3743" w:rsidP="006D4055">
      <w:pPr>
        <w:spacing w:after="0" w:line="240" w:lineRule="auto"/>
      </w:pPr>
      <w:r>
        <w:separator/>
      </w:r>
    </w:p>
  </w:footnote>
  <w:footnote w:type="continuationSeparator" w:id="0">
    <w:p w14:paraId="32F32AEA" w14:textId="77777777" w:rsidR="007F3743" w:rsidRDefault="007F3743"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36399"/>
    <w:multiLevelType w:val="hybridMultilevel"/>
    <w:tmpl w:val="ED42A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1"/>
  </w:num>
  <w:num w:numId="2" w16cid:durableId="93602246">
    <w:abstractNumId w:val="2"/>
  </w:num>
  <w:num w:numId="3" w16cid:durableId="768350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2F67"/>
    <w:rsid w:val="00021CFE"/>
    <w:rsid w:val="000222E1"/>
    <w:rsid w:val="00030D5C"/>
    <w:rsid w:val="00041849"/>
    <w:rsid w:val="00052CBD"/>
    <w:rsid w:val="00074097"/>
    <w:rsid w:val="000A42E0"/>
    <w:rsid w:val="000A7DCE"/>
    <w:rsid w:val="000B3D5F"/>
    <w:rsid w:val="000B5D92"/>
    <w:rsid w:val="000C4F48"/>
    <w:rsid w:val="000E232C"/>
    <w:rsid w:val="000E2C9A"/>
    <w:rsid w:val="000E35A7"/>
    <w:rsid w:val="000E421F"/>
    <w:rsid w:val="000E4F2D"/>
    <w:rsid w:val="000E701B"/>
    <w:rsid w:val="000E7929"/>
    <w:rsid w:val="000F4644"/>
    <w:rsid w:val="001077BC"/>
    <w:rsid w:val="00121A74"/>
    <w:rsid w:val="00136374"/>
    <w:rsid w:val="00136565"/>
    <w:rsid w:val="00136B31"/>
    <w:rsid w:val="00145CED"/>
    <w:rsid w:val="00161AB3"/>
    <w:rsid w:val="0019090B"/>
    <w:rsid w:val="0019149B"/>
    <w:rsid w:val="001A4EC7"/>
    <w:rsid w:val="001B3874"/>
    <w:rsid w:val="001B5612"/>
    <w:rsid w:val="001B7231"/>
    <w:rsid w:val="001D5820"/>
    <w:rsid w:val="001E44F7"/>
    <w:rsid w:val="001F47A7"/>
    <w:rsid w:val="001F554C"/>
    <w:rsid w:val="001F6EEE"/>
    <w:rsid w:val="00205E7A"/>
    <w:rsid w:val="00230644"/>
    <w:rsid w:val="002629E4"/>
    <w:rsid w:val="00272D09"/>
    <w:rsid w:val="002B1157"/>
    <w:rsid w:val="002B1C1B"/>
    <w:rsid w:val="002B33BD"/>
    <w:rsid w:val="002D1900"/>
    <w:rsid w:val="002D5F41"/>
    <w:rsid w:val="002E1E4B"/>
    <w:rsid w:val="002E641B"/>
    <w:rsid w:val="002F02C3"/>
    <w:rsid w:val="002F35C5"/>
    <w:rsid w:val="003006AE"/>
    <w:rsid w:val="00307CD3"/>
    <w:rsid w:val="0034202B"/>
    <w:rsid w:val="00354248"/>
    <w:rsid w:val="00386B94"/>
    <w:rsid w:val="003965FE"/>
    <w:rsid w:val="003A333A"/>
    <w:rsid w:val="003A7074"/>
    <w:rsid w:val="003B1399"/>
    <w:rsid w:val="003B508F"/>
    <w:rsid w:val="003B548A"/>
    <w:rsid w:val="003C3B5F"/>
    <w:rsid w:val="003C5BA1"/>
    <w:rsid w:val="003D238B"/>
    <w:rsid w:val="004074E0"/>
    <w:rsid w:val="00434A22"/>
    <w:rsid w:val="00461D78"/>
    <w:rsid w:val="00482BBD"/>
    <w:rsid w:val="00494C7A"/>
    <w:rsid w:val="004A265A"/>
    <w:rsid w:val="004B3716"/>
    <w:rsid w:val="004B6C50"/>
    <w:rsid w:val="004C09D3"/>
    <w:rsid w:val="004D4883"/>
    <w:rsid w:val="004D6389"/>
    <w:rsid w:val="004E6B75"/>
    <w:rsid w:val="004F3897"/>
    <w:rsid w:val="004F517E"/>
    <w:rsid w:val="00513CD7"/>
    <w:rsid w:val="00515B75"/>
    <w:rsid w:val="0052004C"/>
    <w:rsid w:val="0055351D"/>
    <w:rsid w:val="0056248E"/>
    <w:rsid w:val="00566589"/>
    <w:rsid w:val="005712BE"/>
    <w:rsid w:val="00584A69"/>
    <w:rsid w:val="00596D12"/>
    <w:rsid w:val="005C737D"/>
    <w:rsid w:val="005D11E7"/>
    <w:rsid w:val="005D3420"/>
    <w:rsid w:val="005D5BFD"/>
    <w:rsid w:val="005D6191"/>
    <w:rsid w:val="005F0049"/>
    <w:rsid w:val="00612273"/>
    <w:rsid w:val="006154EF"/>
    <w:rsid w:val="006234C4"/>
    <w:rsid w:val="006275E7"/>
    <w:rsid w:val="006662BF"/>
    <w:rsid w:val="00674529"/>
    <w:rsid w:val="006829A0"/>
    <w:rsid w:val="006841E8"/>
    <w:rsid w:val="006907A1"/>
    <w:rsid w:val="006B2CF8"/>
    <w:rsid w:val="006C3410"/>
    <w:rsid w:val="006D4055"/>
    <w:rsid w:val="006E78E7"/>
    <w:rsid w:val="006F18EA"/>
    <w:rsid w:val="00701089"/>
    <w:rsid w:val="007148FC"/>
    <w:rsid w:val="007421E0"/>
    <w:rsid w:val="00742574"/>
    <w:rsid w:val="007533FC"/>
    <w:rsid w:val="00773302"/>
    <w:rsid w:val="00775955"/>
    <w:rsid w:val="00792D43"/>
    <w:rsid w:val="00792DC6"/>
    <w:rsid w:val="00793382"/>
    <w:rsid w:val="007946CC"/>
    <w:rsid w:val="007A1824"/>
    <w:rsid w:val="007C3B97"/>
    <w:rsid w:val="007D645C"/>
    <w:rsid w:val="007E0A45"/>
    <w:rsid w:val="007F172E"/>
    <w:rsid w:val="007F3743"/>
    <w:rsid w:val="00804440"/>
    <w:rsid w:val="00806082"/>
    <w:rsid w:val="00812412"/>
    <w:rsid w:val="00841117"/>
    <w:rsid w:val="00850DB5"/>
    <w:rsid w:val="00855C6F"/>
    <w:rsid w:val="00862874"/>
    <w:rsid w:val="008718FD"/>
    <w:rsid w:val="00876646"/>
    <w:rsid w:val="008849AC"/>
    <w:rsid w:val="00895E11"/>
    <w:rsid w:val="008A528E"/>
    <w:rsid w:val="008B0420"/>
    <w:rsid w:val="008D65CC"/>
    <w:rsid w:val="008F295B"/>
    <w:rsid w:val="0090324D"/>
    <w:rsid w:val="0093548D"/>
    <w:rsid w:val="00945228"/>
    <w:rsid w:val="0096097E"/>
    <w:rsid w:val="0097469F"/>
    <w:rsid w:val="009A41CE"/>
    <w:rsid w:val="009B170A"/>
    <w:rsid w:val="009B5AA4"/>
    <w:rsid w:val="009E3A04"/>
    <w:rsid w:val="009E3E86"/>
    <w:rsid w:val="009F0B81"/>
    <w:rsid w:val="009F7E2A"/>
    <w:rsid w:val="00A06D0E"/>
    <w:rsid w:val="00A10672"/>
    <w:rsid w:val="00A4125C"/>
    <w:rsid w:val="00A54D78"/>
    <w:rsid w:val="00A60DE0"/>
    <w:rsid w:val="00A701E6"/>
    <w:rsid w:val="00A85354"/>
    <w:rsid w:val="00AF6E5F"/>
    <w:rsid w:val="00B040DD"/>
    <w:rsid w:val="00B209EB"/>
    <w:rsid w:val="00B32400"/>
    <w:rsid w:val="00B43CD8"/>
    <w:rsid w:val="00B478E4"/>
    <w:rsid w:val="00B543B1"/>
    <w:rsid w:val="00B66982"/>
    <w:rsid w:val="00B823F5"/>
    <w:rsid w:val="00B83CE6"/>
    <w:rsid w:val="00B90FD7"/>
    <w:rsid w:val="00BA34E0"/>
    <w:rsid w:val="00BA3D89"/>
    <w:rsid w:val="00BA3FB2"/>
    <w:rsid w:val="00BC28F8"/>
    <w:rsid w:val="00BC2EF7"/>
    <w:rsid w:val="00BE47AB"/>
    <w:rsid w:val="00BE6AE8"/>
    <w:rsid w:val="00BF5F1E"/>
    <w:rsid w:val="00C043DD"/>
    <w:rsid w:val="00C34C39"/>
    <w:rsid w:val="00C35C0B"/>
    <w:rsid w:val="00C56517"/>
    <w:rsid w:val="00C65FE8"/>
    <w:rsid w:val="00C9577C"/>
    <w:rsid w:val="00CA5D86"/>
    <w:rsid w:val="00CC3B61"/>
    <w:rsid w:val="00CC605A"/>
    <w:rsid w:val="00CD77C3"/>
    <w:rsid w:val="00CE00AD"/>
    <w:rsid w:val="00CE4E13"/>
    <w:rsid w:val="00D06206"/>
    <w:rsid w:val="00D132FC"/>
    <w:rsid w:val="00D14056"/>
    <w:rsid w:val="00D14431"/>
    <w:rsid w:val="00D16041"/>
    <w:rsid w:val="00D33625"/>
    <w:rsid w:val="00D345F2"/>
    <w:rsid w:val="00D419E2"/>
    <w:rsid w:val="00D63217"/>
    <w:rsid w:val="00D71B8A"/>
    <w:rsid w:val="00D76089"/>
    <w:rsid w:val="00D7708E"/>
    <w:rsid w:val="00D8134F"/>
    <w:rsid w:val="00D860A4"/>
    <w:rsid w:val="00D95C9F"/>
    <w:rsid w:val="00DA700E"/>
    <w:rsid w:val="00DB3AE7"/>
    <w:rsid w:val="00DB4AB4"/>
    <w:rsid w:val="00DD0F75"/>
    <w:rsid w:val="00DD6CA7"/>
    <w:rsid w:val="00DE22B3"/>
    <w:rsid w:val="00DE56E8"/>
    <w:rsid w:val="00DF4A5B"/>
    <w:rsid w:val="00DF7EE2"/>
    <w:rsid w:val="00E049C3"/>
    <w:rsid w:val="00E15C3C"/>
    <w:rsid w:val="00E267B8"/>
    <w:rsid w:val="00E52435"/>
    <w:rsid w:val="00E53E3F"/>
    <w:rsid w:val="00E656A3"/>
    <w:rsid w:val="00E6780D"/>
    <w:rsid w:val="00E67BA5"/>
    <w:rsid w:val="00E743B8"/>
    <w:rsid w:val="00E85DF6"/>
    <w:rsid w:val="00EB7919"/>
    <w:rsid w:val="00EC2CD8"/>
    <w:rsid w:val="00ED0A5A"/>
    <w:rsid w:val="00EE1794"/>
    <w:rsid w:val="00EE42ED"/>
    <w:rsid w:val="00EF5977"/>
    <w:rsid w:val="00EF669D"/>
    <w:rsid w:val="00EF707B"/>
    <w:rsid w:val="00F0092C"/>
    <w:rsid w:val="00F07572"/>
    <w:rsid w:val="00F137F1"/>
    <w:rsid w:val="00F244B4"/>
    <w:rsid w:val="00F31FCD"/>
    <w:rsid w:val="00F40C84"/>
    <w:rsid w:val="00F720AF"/>
    <w:rsid w:val="00F734E4"/>
    <w:rsid w:val="00F80DBD"/>
    <w:rsid w:val="00F945AE"/>
    <w:rsid w:val="00FB294C"/>
    <w:rsid w:val="00FB4090"/>
    <w:rsid w:val="00FD34C1"/>
    <w:rsid w:val="00FF18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customStyle="1" w:styleId="Standard">
    <w:name w:val="Standard"/>
    <w:rsid w:val="00C56517"/>
    <w:pPr>
      <w:suppressAutoHyphens/>
      <w:autoSpaceDN w:val="0"/>
      <w:spacing w:line="276" w:lineRule="auto"/>
      <w:textAlignment w:val="baseline"/>
    </w:pPr>
    <w:rPr>
      <w:rFonts w:ascii="Aptos" w:eastAsia="DengXian" w:hAnsi="Aptos" w:cs="Arial"/>
      <w:kern w:val="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svg"/><Relationship Id="rId21" Type="http://schemas.openxmlformats.org/officeDocument/2006/relationships/image" Target="media/image11.svg"/><Relationship Id="rId34" Type="http://schemas.openxmlformats.org/officeDocument/2006/relationships/image" Target="media/image24.png"/><Relationship Id="rId42" Type="http://schemas.openxmlformats.org/officeDocument/2006/relationships/hyperlink" Target="https://doi.org/10.1007/s13162-025-00323-y"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41" Type="http://schemas.openxmlformats.org/officeDocument/2006/relationships/hyperlink" Target="https://www.cnbc.com/2025/12/21/ai-job-cuts-amazon-microsoft-and-more-cite-ai-for-2025-layoff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svg"/><Relationship Id="rId40" Type="http://schemas.openxmlformats.org/officeDocument/2006/relationships/hyperlink" Target="https://www.cipd.org/uk/knowledge/factsheets/pestle-analysis-factsheet"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sv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image" Target="media/image25.sv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D75E1D1123734C9E7160CC8117A294" ma:contentTypeVersion="7" ma:contentTypeDescription="Create a new document." ma:contentTypeScope="" ma:versionID="2d1f23a12cae2c85b5c6e8caef7419b3">
  <xsd:schema xmlns:xsd="http://www.w3.org/2001/XMLSchema" xmlns:xs="http://www.w3.org/2001/XMLSchema" xmlns:p="http://schemas.microsoft.com/office/2006/metadata/properties" xmlns:ns2="589dcda0-0e80-4267-88d3-9572d687242f" targetNamespace="http://schemas.microsoft.com/office/2006/metadata/properties" ma:root="true" ma:fieldsID="b4e0fce1c6591cc639e4ab57cb87d93f" ns2:_="">
    <xsd:import namespace="589dcda0-0e80-4267-88d3-9572d687242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9dcda0-0e80-4267-88d3-9572d68724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8C29C-6BF1-4C16-8BF9-CD49609FF2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91DA37-8E9A-4B54-896B-4154D021B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9dcda0-0e80-4267-88d3-9572d68724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703737-8D3C-432C-BDFF-B97054C63E2C}">
  <ds:schemaRefs>
    <ds:schemaRef ds:uri="http://schemas.microsoft.com/sharepoint/v3/contenttype/forms"/>
  </ds:schemaRefs>
</ds:datastoreItem>
</file>

<file path=customXml/itemProps4.xml><?xml version="1.0" encoding="utf-8"?>
<ds:datastoreItem xmlns:ds="http://schemas.openxmlformats.org/officeDocument/2006/customXml" ds:itemID="{7DCF563F-37EE-43DC-A4A9-D91B0811E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18</Pages>
  <Words>1089</Words>
  <Characters>6213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Veronica Gomez Melara (2511807)</cp:lastModifiedBy>
  <cp:revision>76</cp:revision>
  <dcterms:created xsi:type="dcterms:W3CDTF">2026-06-12T17:34:00Z</dcterms:created>
  <dcterms:modified xsi:type="dcterms:W3CDTF">2026-06-12T19:20:00Z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0x01010089D75E1D1123734C9E7160CC8117A294</vt:lpwstr>
  </property>
  <property fmtid="{D5CDD505-2E9C-101B-9397-08002B2CF9AE}" pid="3" name="GrammarlyDocumentId">
    <vt:lpwstr>7c6558b5-5847-4c3b-aeb7-1e1c01fe5353</vt:lpwstr>
  </property>
</Properties>
</file>