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5DA64A" w14:textId="179024D8" w:rsidR="0070423E" w:rsidRPr="00C00CEC" w:rsidRDefault="0070423E" w:rsidP="0070423E">
      <w:pPr>
        <w:rPr>
          <w:rFonts w:ascii="Arial" w:hAnsi="Arial" w:cs="Arial"/>
        </w:rPr>
      </w:pPr>
      <w:r w:rsidRPr="00C00CEC">
        <w:rPr>
          <w:rFonts w:ascii="Arial" w:hAnsi="Arial" w:cs="Arial"/>
        </w:rPr>
        <w:t>BMSW4005:  PROFESSIONAL CAREER DEVELOPMENT</w:t>
      </w:r>
    </w:p>
    <w:p w14:paraId="747A0831" w14:textId="51D97BC6" w:rsidR="00512489" w:rsidRDefault="0070423E" w:rsidP="0070423E">
      <w:pPr>
        <w:rPr>
          <w:rFonts w:ascii="Arial" w:hAnsi="Arial" w:cs="Arial"/>
        </w:rPr>
      </w:pPr>
      <w:r w:rsidRPr="00C00CEC">
        <w:rPr>
          <w:rFonts w:ascii="Arial" w:hAnsi="Arial" w:cs="Arial"/>
        </w:rPr>
        <w:t>STUDENT NUMBER: 1815459</w:t>
      </w:r>
    </w:p>
    <w:p w14:paraId="1F6E4DDF" w14:textId="6BE21B21" w:rsidR="00512489" w:rsidRPr="00512489" w:rsidRDefault="00512489" w:rsidP="0070423E">
      <w:pPr>
        <w:rPr>
          <w:rFonts w:ascii="Arial" w:hAnsi="Arial" w:cs="Arial"/>
        </w:rPr>
      </w:pPr>
      <w:r>
        <w:rPr>
          <w:rFonts w:ascii="Arial" w:hAnsi="Arial" w:cs="Arial"/>
        </w:rPr>
        <w:t>LECTURER: DR CRISFORD CHOGUGUDZA</w:t>
      </w:r>
    </w:p>
    <w:p w14:paraId="1085F3D6" w14:textId="23E623D2" w:rsidR="0070423E" w:rsidRPr="00F10CF9" w:rsidRDefault="00F10CF9" w:rsidP="0070423E">
      <w:pPr>
        <w:rPr>
          <w:sz w:val="28"/>
          <w:szCs w:val="28"/>
          <w:u w:val="single"/>
        </w:rPr>
      </w:pPr>
      <w:r w:rsidRPr="00F10CF9">
        <w:rPr>
          <w:sz w:val="28"/>
          <w:szCs w:val="28"/>
          <w:u w:val="single"/>
        </w:rPr>
        <w:t>Issues of Mental Wellbeing</w:t>
      </w:r>
    </w:p>
    <w:p w14:paraId="7DE8156E" w14:textId="68D5FBFA" w:rsidR="0070423E" w:rsidRPr="00C00CEC" w:rsidRDefault="0070423E" w:rsidP="00227F7D">
      <w:pPr>
        <w:jc w:val="both"/>
        <w:rPr>
          <w:rFonts w:ascii="Arial" w:hAnsi="Arial" w:cs="Arial"/>
          <w:color w:val="202124"/>
          <w:shd w:val="clear" w:color="auto" w:fill="FFFFFF"/>
        </w:rPr>
      </w:pPr>
      <w:r w:rsidRPr="00C00CEC">
        <w:rPr>
          <w:rFonts w:ascii="Arial" w:hAnsi="Arial" w:cs="Arial"/>
          <w:color w:val="4D5156"/>
          <w:shd w:val="clear" w:color="auto" w:fill="FFFFFF"/>
        </w:rPr>
        <w:t>Mental health, is defined as a state of a person’s well-being whereby the individual understands his or her personal abilities, can deal with typical traumas of life, work effectively and productively</w:t>
      </w:r>
      <w:r w:rsidRPr="00C00CEC">
        <w:rPr>
          <w:rFonts w:ascii="Arial" w:hAnsi="Arial" w:cs="Arial"/>
          <w:color w:val="000000"/>
          <w:shd w:val="clear" w:color="auto" w:fill="FFFFFF"/>
        </w:rPr>
        <w:t xml:space="preserve"> (</w:t>
      </w:r>
      <w:proofErr w:type="spellStart"/>
      <w:r w:rsidRPr="00C00CEC">
        <w:rPr>
          <w:rFonts w:ascii="Arial" w:hAnsi="Arial" w:cs="Arial"/>
          <w:color w:val="000000"/>
          <w:shd w:val="clear" w:color="auto" w:fill="FFFFFF"/>
        </w:rPr>
        <w:t>Engdahl</w:t>
      </w:r>
      <w:proofErr w:type="spellEnd"/>
      <w:r w:rsidRPr="00C00CEC">
        <w:rPr>
          <w:rFonts w:ascii="Arial" w:hAnsi="Arial" w:cs="Arial"/>
          <w:color w:val="000000"/>
          <w:shd w:val="clear" w:color="auto" w:fill="FFFFFF"/>
        </w:rPr>
        <w:t xml:space="preserve">, 2010). According to Ruggiero, (2008), Mental health </w:t>
      </w:r>
      <w:r w:rsidRPr="00C00CEC">
        <w:rPr>
          <w:rFonts w:ascii="Arial" w:hAnsi="Arial" w:cs="Arial"/>
          <w:color w:val="202124"/>
          <w:shd w:val="clear" w:color="auto" w:fill="FFFFFF"/>
        </w:rPr>
        <w:t>is a condition where the state of mind and body are positive and feeling harmless and able to manage, handle stress, make choices when connecting with people, communities, and the wider environment.</w:t>
      </w:r>
    </w:p>
    <w:p w14:paraId="472A5194" w14:textId="25C41B60" w:rsidR="00C00CEC" w:rsidRPr="00C00CEC" w:rsidRDefault="007576F1" w:rsidP="00227F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Pr="00C00CEC">
        <w:rPr>
          <w:rFonts w:ascii="Arial" w:hAnsi="Arial" w:cs="Arial"/>
          <w:color w:val="000000"/>
          <w:shd w:val="clear" w:color="auto" w:fill="FFFFFF"/>
        </w:rPr>
        <w:t>Ruggiero, (2008)</w:t>
      </w:r>
      <w:r>
        <w:rPr>
          <w:rFonts w:ascii="Arial" w:hAnsi="Arial" w:cs="Arial"/>
          <w:color w:val="000000"/>
          <w:shd w:val="clear" w:color="auto" w:fill="FFFFFF"/>
        </w:rPr>
        <w:t>,</w:t>
      </w:r>
      <w:r w:rsidRPr="00C00CEC">
        <w:rPr>
          <w:rFonts w:ascii="Arial" w:hAnsi="Arial" w:cs="Arial"/>
          <w:color w:val="000000"/>
          <w:shd w:val="clear" w:color="auto" w:fill="FFFFFF"/>
        </w:rPr>
        <w:t> </w:t>
      </w:r>
      <w:r w:rsidR="0070423E" w:rsidRPr="00C00CEC">
        <w:rPr>
          <w:rFonts w:ascii="Arial" w:hAnsi="Arial" w:cs="Arial"/>
        </w:rPr>
        <w:t xml:space="preserve">Career </w:t>
      </w:r>
      <w:r w:rsidR="00C976BA" w:rsidRPr="00C00CEC">
        <w:rPr>
          <w:rFonts w:ascii="Arial" w:hAnsi="Arial" w:cs="Arial"/>
        </w:rPr>
        <w:t>guidance is</w:t>
      </w:r>
      <w:r w:rsidR="005307DD" w:rsidRPr="00C00CEC">
        <w:rPr>
          <w:rFonts w:ascii="Arial" w:hAnsi="Arial" w:cs="Arial"/>
        </w:rPr>
        <w:t xml:space="preserve"> </w:t>
      </w:r>
      <w:r w:rsidR="002577A0" w:rsidRPr="00C00CEC">
        <w:rPr>
          <w:rFonts w:ascii="Arial" w:hAnsi="Arial" w:cs="Arial"/>
        </w:rPr>
        <w:t>a potential</w:t>
      </w:r>
      <w:r w:rsidR="0070423E" w:rsidRPr="00C00CEC">
        <w:rPr>
          <w:rFonts w:ascii="Arial" w:hAnsi="Arial" w:cs="Arial"/>
        </w:rPr>
        <w:t xml:space="preserve"> to</w:t>
      </w:r>
      <w:r w:rsidR="00BD1B0B" w:rsidRPr="00C00CEC">
        <w:rPr>
          <w:rFonts w:ascii="Arial" w:hAnsi="Arial" w:cs="Arial"/>
        </w:rPr>
        <w:t>ol</w:t>
      </w:r>
      <w:r w:rsidR="000646F7" w:rsidRPr="00C00CEC">
        <w:rPr>
          <w:rFonts w:ascii="Arial" w:hAnsi="Arial" w:cs="Arial"/>
        </w:rPr>
        <w:t xml:space="preserve"> for</w:t>
      </w:r>
      <w:r w:rsidR="0070423E" w:rsidRPr="00C00CEC">
        <w:rPr>
          <w:rFonts w:ascii="Arial" w:hAnsi="Arial" w:cs="Arial"/>
        </w:rPr>
        <w:t xml:space="preserve"> promot</w:t>
      </w:r>
      <w:r w:rsidR="000646F7" w:rsidRPr="00C00CEC">
        <w:rPr>
          <w:rFonts w:ascii="Arial" w:hAnsi="Arial" w:cs="Arial"/>
        </w:rPr>
        <w:t xml:space="preserve">ing </w:t>
      </w:r>
      <w:r w:rsidR="00F671C9" w:rsidRPr="00C00CEC">
        <w:rPr>
          <w:rFonts w:ascii="Arial" w:hAnsi="Arial" w:cs="Arial"/>
        </w:rPr>
        <w:t>good public</w:t>
      </w:r>
      <w:r w:rsidR="0070423E" w:rsidRPr="00C00CEC">
        <w:rPr>
          <w:rFonts w:ascii="Arial" w:hAnsi="Arial" w:cs="Arial"/>
        </w:rPr>
        <w:t xml:space="preserve"> health by</w:t>
      </w:r>
      <w:r w:rsidR="000646F7" w:rsidRPr="00C00CEC">
        <w:rPr>
          <w:rFonts w:ascii="Arial" w:hAnsi="Arial" w:cs="Arial"/>
        </w:rPr>
        <w:t xml:space="preserve"> way </w:t>
      </w:r>
      <w:r w:rsidR="00E73715" w:rsidRPr="00C00CEC">
        <w:rPr>
          <w:rFonts w:ascii="Arial" w:hAnsi="Arial" w:cs="Arial"/>
        </w:rPr>
        <w:t>of contributing</w:t>
      </w:r>
      <w:r w:rsidR="0070423E" w:rsidRPr="00C00CEC">
        <w:rPr>
          <w:rFonts w:ascii="Arial" w:hAnsi="Arial" w:cs="Arial"/>
        </w:rPr>
        <w:t xml:space="preserve"> </w:t>
      </w:r>
      <w:r w:rsidR="000646F7" w:rsidRPr="00C00CEC">
        <w:rPr>
          <w:rFonts w:ascii="Arial" w:hAnsi="Arial" w:cs="Arial"/>
        </w:rPr>
        <w:t>constructively</w:t>
      </w:r>
      <w:r w:rsidR="0070423E" w:rsidRPr="00C00CEC">
        <w:rPr>
          <w:rFonts w:ascii="Arial" w:hAnsi="Arial" w:cs="Arial"/>
        </w:rPr>
        <w:t xml:space="preserve"> to the prevention of mental health </w:t>
      </w:r>
      <w:r w:rsidR="000646F7" w:rsidRPr="00C00CEC">
        <w:rPr>
          <w:rFonts w:ascii="Arial" w:hAnsi="Arial" w:cs="Arial"/>
        </w:rPr>
        <w:t>problems</w:t>
      </w:r>
      <w:r w:rsidR="0070423E" w:rsidRPr="00C00CEC">
        <w:rPr>
          <w:rFonts w:ascii="Arial" w:hAnsi="Arial" w:cs="Arial"/>
        </w:rPr>
        <w:t xml:space="preserve"> and t</w:t>
      </w:r>
      <w:r w:rsidR="008C0B61" w:rsidRPr="00C00CEC">
        <w:rPr>
          <w:rFonts w:ascii="Arial" w:hAnsi="Arial" w:cs="Arial"/>
        </w:rPr>
        <w:t>he</w:t>
      </w:r>
      <w:r w:rsidR="0070423E" w:rsidRPr="00C00CEC">
        <w:rPr>
          <w:rFonts w:ascii="Arial" w:hAnsi="Arial" w:cs="Arial"/>
        </w:rPr>
        <w:t xml:space="preserve"> well-being</w:t>
      </w:r>
      <w:r w:rsidR="008C0B61" w:rsidRPr="00C00CEC">
        <w:rPr>
          <w:rFonts w:ascii="Arial" w:hAnsi="Arial" w:cs="Arial"/>
        </w:rPr>
        <w:t xml:space="preserve"> of </w:t>
      </w:r>
      <w:r w:rsidR="009210C7" w:rsidRPr="00C00CEC">
        <w:rPr>
          <w:rFonts w:ascii="Arial" w:hAnsi="Arial" w:cs="Arial"/>
        </w:rPr>
        <w:t>individuals. But</w:t>
      </w:r>
      <w:r w:rsidR="00491803" w:rsidRPr="00C00CEC">
        <w:rPr>
          <w:rFonts w:ascii="Arial" w:hAnsi="Arial" w:cs="Arial"/>
        </w:rPr>
        <w:t xml:space="preserve"> </w:t>
      </w:r>
      <w:r w:rsidR="00C976BA" w:rsidRPr="00C00CEC">
        <w:rPr>
          <w:rFonts w:ascii="Arial" w:hAnsi="Arial" w:cs="Arial"/>
        </w:rPr>
        <w:t>th</w:t>
      </w:r>
      <w:r w:rsidR="00E73715" w:rsidRPr="00C00CEC">
        <w:rPr>
          <w:rFonts w:ascii="Arial" w:hAnsi="Arial" w:cs="Arial"/>
        </w:rPr>
        <w:t>e</w:t>
      </w:r>
      <w:r w:rsidR="00C976BA" w:rsidRPr="00C00CEC">
        <w:rPr>
          <w:rFonts w:ascii="Arial" w:hAnsi="Arial" w:cs="Arial"/>
        </w:rPr>
        <w:t xml:space="preserve"> policy</w:t>
      </w:r>
      <w:r w:rsidR="0070423E" w:rsidRPr="00C00CEC">
        <w:rPr>
          <w:rFonts w:ascii="Arial" w:hAnsi="Arial" w:cs="Arial"/>
        </w:rPr>
        <w:t xml:space="preserve"> implications of this </w:t>
      </w:r>
      <w:r w:rsidR="009210C7" w:rsidRPr="00C00CEC">
        <w:rPr>
          <w:rFonts w:ascii="Arial" w:hAnsi="Arial" w:cs="Arial"/>
        </w:rPr>
        <w:t>opportunity</w:t>
      </w:r>
      <w:r w:rsidR="0070423E" w:rsidRPr="00C00CEC">
        <w:rPr>
          <w:rFonts w:ascii="Arial" w:hAnsi="Arial" w:cs="Arial"/>
        </w:rPr>
        <w:t xml:space="preserve"> have received </w:t>
      </w:r>
      <w:r w:rsidR="008B5405" w:rsidRPr="00C00CEC">
        <w:rPr>
          <w:rFonts w:ascii="Arial" w:hAnsi="Arial" w:cs="Arial"/>
        </w:rPr>
        <w:t>no attention</w:t>
      </w:r>
      <w:r w:rsidR="003731DA" w:rsidRPr="00C00CEC">
        <w:rPr>
          <w:rFonts w:ascii="Arial" w:hAnsi="Arial" w:cs="Arial"/>
        </w:rPr>
        <w:t xml:space="preserve"> by the policy </w:t>
      </w:r>
      <w:r w:rsidR="00CD5B64" w:rsidRPr="00C00CEC">
        <w:rPr>
          <w:rFonts w:ascii="Arial" w:hAnsi="Arial" w:cs="Arial"/>
        </w:rPr>
        <w:t>makers.</w:t>
      </w:r>
      <w:r w:rsidR="00F671C9" w:rsidRPr="00C00CEC">
        <w:rPr>
          <w:rFonts w:ascii="Arial" w:hAnsi="Arial" w:cs="Arial"/>
        </w:rPr>
        <w:t xml:space="preserve"> As </w:t>
      </w:r>
      <w:r w:rsidR="00686198" w:rsidRPr="00C00CEC">
        <w:rPr>
          <w:rFonts w:ascii="Arial" w:hAnsi="Arial" w:cs="Arial"/>
        </w:rPr>
        <w:t xml:space="preserve">a </w:t>
      </w:r>
      <w:r w:rsidR="00D74E7E" w:rsidRPr="00C00CEC">
        <w:rPr>
          <w:rFonts w:ascii="Arial" w:hAnsi="Arial" w:cs="Arial"/>
        </w:rPr>
        <w:t>result</w:t>
      </w:r>
      <w:r w:rsidR="00F10CF9">
        <w:rPr>
          <w:rFonts w:ascii="Arial" w:hAnsi="Arial" w:cs="Arial"/>
        </w:rPr>
        <w:t xml:space="preserve"> of</w:t>
      </w:r>
      <w:r w:rsidR="00686198" w:rsidRPr="00C00CEC">
        <w:rPr>
          <w:rFonts w:ascii="Arial" w:hAnsi="Arial" w:cs="Arial"/>
        </w:rPr>
        <w:t xml:space="preserve"> the neglect, a </w:t>
      </w:r>
      <w:r w:rsidR="00E73715" w:rsidRPr="00C00CEC">
        <w:rPr>
          <w:rFonts w:ascii="Arial" w:hAnsi="Arial" w:cs="Arial"/>
        </w:rPr>
        <w:t>dialogue is</w:t>
      </w:r>
      <w:r w:rsidR="006F7EA0" w:rsidRPr="00C00CEC">
        <w:rPr>
          <w:rFonts w:ascii="Arial" w:hAnsi="Arial" w:cs="Arial"/>
        </w:rPr>
        <w:t xml:space="preserve"> needed</w:t>
      </w:r>
      <w:r w:rsidR="0070423E" w:rsidRPr="00C00CEC">
        <w:rPr>
          <w:rFonts w:ascii="Arial" w:hAnsi="Arial" w:cs="Arial"/>
        </w:rPr>
        <w:t xml:space="preserve"> with policy makers </w:t>
      </w:r>
      <w:r w:rsidR="00D71C55" w:rsidRPr="00C00CEC">
        <w:rPr>
          <w:rFonts w:ascii="Arial" w:hAnsi="Arial" w:cs="Arial"/>
        </w:rPr>
        <w:t>about</w:t>
      </w:r>
      <w:r w:rsidR="0070423E" w:rsidRPr="00C00CEC">
        <w:rPr>
          <w:rFonts w:ascii="Arial" w:hAnsi="Arial" w:cs="Arial"/>
        </w:rPr>
        <w:t xml:space="preserve"> the potential </w:t>
      </w:r>
      <w:r w:rsidR="00D74E7E" w:rsidRPr="00C00CEC">
        <w:rPr>
          <w:rFonts w:ascii="Arial" w:hAnsi="Arial" w:cs="Arial"/>
        </w:rPr>
        <w:t>of career</w:t>
      </w:r>
      <w:r w:rsidR="0070423E" w:rsidRPr="00C00CEC">
        <w:rPr>
          <w:rFonts w:ascii="Arial" w:hAnsi="Arial" w:cs="Arial"/>
        </w:rPr>
        <w:t xml:space="preserve"> guidance </w:t>
      </w:r>
      <w:r w:rsidR="00A26693" w:rsidRPr="00C00CEC">
        <w:rPr>
          <w:rFonts w:ascii="Arial" w:hAnsi="Arial" w:cs="Arial"/>
        </w:rPr>
        <w:t xml:space="preserve">and </w:t>
      </w:r>
      <w:r w:rsidR="00A510D4" w:rsidRPr="00C00CEC">
        <w:rPr>
          <w:rFonts w:ascii="Arial" w:hAnsi="Arial" w:cs="Arial"/>
        </w:rPr>
        <w:t xml:space="preserve">its </w:t>
      </w:r>
      <w:r w:rsidR="00D74E7E" w:rsidRPr="00C00CEC">
        <w:rPr>
          <w:rFonts w:ascii="Arial" w:hAnsi="Arial" w:cs="Arial"/>
        </w:rPr>
        <w:t>important contribution</w:t>
      </w:r>
      <w:r w:rsidR="0070423E" w:rsidRPr="00C00CEC">
        <w:rPr>
          <w:rFonts w:ascii="Arial" w:hAnsi="Arial" w:cs="Arial"/>
        </w:rPr>
        <w:t xml:space="preserve"> to public mental health.</w:t>
      </w:r>
    </w:p>
    <w:p w14:paraId="68B630F8" w14:textId="29CA0B90" w:rsidR="00732DA2" w:rsidRPr="00C00CEC" w:rsidRDefault="006B1A0D" w:rsidP="00227F7D">
      <w:pPr>
        <w:jc w:val="both"/>
        <w:rPr>
          <w:rFonts w:ascii="Arial" w:hAnsi="Arial" w:cs="Arial"/>
        </w:rPr>
      </w:pPr>
      <w:r w:rsidRPr="00C00CEC">
        <w:rPr>
          <w:rFonts w:ascii="Arial" w:hAnsi="Arial" w:cs="Arial"/>
        </w:rPr>
        <w:t xml:space="preserve">It </w:t>
      </w:r>
      <w:r w:rsidR="00E544C4" w:rsidRPr="00C00CEC">
        <w:rPr>
          <w:rFonts w:ascii="Arial" w:hAnsi="Arial" w:cs="Arial"/>
        </w:rPr>
        <w:t>is particularly</w:t>
      </w:r>
      <w:r w:rsidR="0070423E" w:rsidRPr="00C00CEC">
        <w:rPr>
          <w:rFonts w:ascii="Arial" w:hAnsi="Arial" w:cs="Arial"/>
        </w:rPr>
        <w:t xml:space="preserve"> </w:t>
      </w:r>
      <w:r w:rsidRPr="00C00CEC">
        <w:rPr>
          <w:rFonts w:ascii="Arial" w:hAnsi="Arial" w:cs="Arial"/>
        </w:rPr>
        <w:t xml:space="preserve">not </w:t>
      </w:r>
      <w:r w:rsidR="0070423E" w:rsidRPr="00C00CEC">
        <w:rPr>
          <w:rFonts w:ascii="Arial" w:hAnsi="Arial" w:cs="Arial"/>
        </w:rPr>
        <w:t xml:space="preserve">wise to </w:t>
      </w:r>
      <w:r w:rsidRPr="00C00CEC">
        <w:rPr>
          <w:rFonts w:ascii="Arial" w:hAnsi="Arial" w:cs="Arial"/>
        </w:rPr>
        <w:t>disregard</w:t>
      </w:r>
      <w:r w:rsidR="0070423E" w:rsidRPr="00C00CEC">
        <w:rPr>
          <w:rFonts w:ascii="Arial" w:hAnsi="Arial" w:cs="Arial"/>
        </w:rPr>
        <w:t xml:space="preserve"> the </w:t>
      </w:r>
      <w:r w:rsidR="00B03A25" w:rsidRPr="00C00CEC">
        <w:rPr>
          <w:rFonts w:ascii="Arial" w:hAnsi="Arial" w:cs="Arial"/>
        </w:rPr>
        <w:t>formidable</w:t>
      </w:r>
      <w:r w:rsidR="0070423E" w:rsidRPr="00C00CEC">
        <w:rPr>
          <w:rFonts w:ascii="Arial" w:hAnsi="Arial" w:cs="Arial"/>
        </w:rPr>
        <w:t xml:space="preserve"> </w:t>
      </w:r>
      <w:r w:rsidR="00E544C4" w:rsidRPr="00C00CEC">
        <w:rPr>
          <w:rFonts w:ascii="Arial" w:hAnsi="Arial" w:cs="Arial"/>
        </w:rPr>
        <w:t>networks</w:t>
      </w:r>
      <w:r w:rsidR="0070423E" w:rsidRPr="00C00CEC">
        <w:rPr>
          <w:rFonts w:ascii="Arial" w:hAnsi="Arial" w:cs="Arial"/>
        </w:rPr>
        <w:t xml:space="preserve"> that link </w:t>
      </w:r>
      <w:r w:rsidR="00E544C4" w:rsidRPr="00C00CEC">
        <w:rPr>
          <w:rFonts w:ascii="Arial" w:hAnsi="Arial" w:cs="Arial"/>
        </w:rPr>
        <w:t>work</w:t>
      </w:r>
      <w:r w:rsidR="0070423E" w:rsidRPr="00C00CEC">
        <w:rPr>
          <w:rFonts w:ascii="Arial" w:hAnsi="Arial" w:cs="Arial"/>
        </w:rPr>
        <w:t xml:space="preserve"> and education to health and well-being.</w:t>
      </w:r>
      <w:r w:rsidR="00756C63" w:rsidRPr="00C00CEC">
        <w:rPr>
          <w:rFonts w:ascii="Arial" w:hAnsi="Arial" w:cs="Arial"/>
        </w:rPr>
        <w:t xml:space="preserve"> </w:t>
      </w:r>
      <w:r w:rsidR="00D51C44" w:rsidRPr="00C00CEC">
        <w:rPr>
          <w:rFonts w:ascii="Arial" w:hAnsi="Arial" w:cs="Arial"/>
        </w:rPr>
        <w:t xml:space="preserve">The </w:t>
      </w:r>
      <w:r w:rsidR="00853718" w:rsidRPr="00C00CEC">
        <w:rPr>
          <w:rFonts w:ascii="Arial" w:hAnsi="Arial" w:cs="Arial"/>
        </w:rPr>
        <w:t>health effects</w:t>
      </w:r>
      <w:r w:rsidR="002B68F2" w:rsidRPr="00C00CEC">
        <w:rPr>
          <w:rFonts w:ascii="Arial" w:hAnsi="Arial" w:cs="Arial"/>
        </w:rPr>
        <w:t xml:space="preserve"> are </w:t>
      </w:r>
      <w:r w:rsidR="00837937" w:rsidRPr="00C00CEC">
        <w:rPr>
          <w:rFonts w:ascii="Arial" w:hAnsi="Arial" w:cs="Arial"/>
        </w:rPr>
        <w:t>mostly</w:t>
      </w:r>
      <w:r w:rsidR="002B68F2" w:rsidRPr="00C00CEC">
        <w:rPr>
          <w:rFonts w:ascii="Arial" w:hAnsi="Arial" w:cs="Arial"/>
        </w:rPr>
        <w:t xml:space="preserve"> absent from this policy discourse</w:t>
      </w:r>
      <w:r w:rsidR="00837937" w:rsidRPr="00C00CEC">
        <w:rPr>
          <w:rFonts w:ascii="Arial" w:hAnsi="Arial" w:cs="Arial"/>
        </w:rPr>
        <w:t xml:space="preserve"> in</w:t>
      </w:r>
      <w:r w:rsidR="00950880" w:rsidRPr="00C00CEC">
        <w:rPr>
          <w:rFonts w:ascii="Arial" w:hAnsi="Arial" w:cs="Arial"/>
        </w:rPr>
        <w:t xml:space="preserve"> the following areas:</w:t>
      </w:r>
    </w:p>
    <w:p w14:paraId="2D98AB22" w14:textId="68512B34" w:rsidR="00DF1AA3" w:rsidRPr="00C00CEC" w:rsidRDefault="002B68F2" w:rsidP="00227F7D">
      <w:pPr>
        <w:jc w:val="both"/>
        <w:rPr>
          <w:rFonts w:ascii="Arial" w:hAnsi="Arial" w:cs="Arial"/>
        </w:rPr>
      </w:pPr>
      <w:r w:rsidRPr="00C00CEC">
        <w:rPr>
          <w:rFonts w:ascii="Arial" w:hAnsi="Arial" w:cs="Arial"/>
        </w:rPr>
        <w:t xml:space="preserve">Firstly, the </w:t>
      </w:r>
      <w:r w:rsidR="00EE2B65" w:rsidRPr="00C00CEC">
        <w:rPr>
          <w:rFonts w:ascii="Arial" w:hAnsi="Arial" w:cs="Arial"/>
        </w:rPr>
        <w:t>onus</w:t>
      </w:r>
      <w:r w:rsidRPr="00C00CEC">
        <w:rPr>
          <w:rFonts w:ascii="Arial" w:hAnsi="Arial" w:cs="Arial"/>
        </w:rPr>
        <w:t xml:space="preserve"> of disease </w:t>
      </w:r>
      <w:r w:rsidR="00EE2B65" w:rsidRPr="00C00CEC">
        <w:rPr>
          <w:rFonts w:ascii="Arial" w:hAnsi="Arial" w:cs="Arial"/>
        </w:rPr>
        <w:t>related</w:t>
      </w:r>
      <w:r w:rsidRPr="00C00CEC">
        <w:rPr>
          <w:rFonts w:ascii="Arial" w:hAnsi="Arial" w:cs="Arial"/>
        </w:rPr>
        <w:t xml:space="preserve"> with mental health </w:t>
      </w:r>
      <w:r w:rsidR="004950AC" w:rsidRPr="00C00CEC">
        <w:rPr>
          <w:rFonts w:ascii="Arial" w:hAnsi="Arial" w:cs="Arial"/>
        </w:rPr>
        <w:t>illnesses</w:t>
      </w:r>
      <w:r w:rsidRPr="00C00CEC">
        <w:rPr>
          <w:rFonts w:ascii="Arial" w:hAnsi="Arial" w:cs="Arial"/>
        </w:rPr>
        <w:t xml:space="preserve"> </w:t>
      </w:r>
      <w:r w:rsidR="00E444F8" w:rsidRPr="00C00CEC">
        <w:rPr>
          <w:rFonts w:ascii="Arial" w:hAnsi="Arial" w:cs="Arial"/>
        </w:rPr>
        <w:t xml:space="preserve">is </w:t>
      </w:r>
      <w:r w:rsidR="00D35B92" w:rsidRPr="00C00CEC">
        <w:rPr>
          <w:rFonts w:ascii="Arial" w:hAnsi="Arial" w:cs="Arial"/>
        </w:rPr>
        <w:t>great.</w:t>
      </w:r>
      <w:r w:rsidRPr="00C00CEC">
        <w:rPr>
          <w:rFonts w:ascii="Arial" w:hAnsi="Arial" w:cs="Arial"/>
        </w:rPr>
        <w:t xml:space="preserve"> </w:t>
      </w:r>
      <w:r w:rsidR="00793CBB" w:rsidRPr="00C00CEC">
        <w:rPr>
          <w:rFonts w:ascii="Arial" w:hAnsi="Arial" w:cs="Arial"/>
        </w:rPr>
        <w:t xml:space="preserve">Secondly, there is devastating sign that unemployment is linked with psychological distress and more occurrences of mental health conditions (McKee Ryan et al), and Bambra, (2011) advocated that work </w:t>
      </w:r>
      <w:r w:rsidR="007576F1" w:rsidRPr="00C00CEC">
        <w:rPr>
          <w:rFonts w:ascii="Arial" w:hAnsi="Arial" w:cs="Arial"/>
        </w:rPr>
        <w:t>and unemployment</w:t>
      </w:r>
      <w:r w:rsidR="00793CBB" w:rsidRPr="00C00CEC">
        <w:rPr>
          <w:rFonts w:ascii="Arial" w:hAnsi="Arial" w:cs="Arial"/>
        </w:rPr>
        <w:t xml:space="preserve"> are extremely related to </w:t>
      </w:r>
      <w:r w:rsidR="00C00CEC" w:rsidRPr="00C00CEC">
        <w:rPr>
          <w:rFonts w:ascii="Arial" w:hAnsi="Arial" w:cs="Arial"/>
        </w:rPr>
        <w:t>health. Thirdly</w:t>
      </w:r>
      <w:r w:rsidRPr="00C00CEC">
        <w:rPr>
          <w:rFonts w:ascii="Arial" w:hAnsi="Arial" w:cs="Arial"/>
        </w:rPr>
        <w:t xml:space="preserve">, the </w:t>
      </w:r>
      <w:r w:rsidR="006508A5" w:rsidRPr="00C00CEC">
        <w:rPr>
          <w:rFonts w:ascii="Arial" w:hAnsi="Arial" w:cs="Arial"/>
        </w:rPr>
        <w:t xml:space="preserve">overall </w:t>
      </w:r>
      <w:r w:rsidR="00D35B92" w:rsidRPr="00C00CEC">
        <w:rPr>
          <w:rFonts w:ascii="Arial" w:hAnsi="Arial" w:cs="Arial"/>
        </w:rPr>
        <w:t>economic downturn</w:t>
      </w:r>
      <w:r w:rsidRPr="00C00CEC">
        <w:rPr>
          <w:rFonts w:ascii="Arial" w:hAnsi="Arial" w:cs="Arial"/>
        </w:rPr>
        <w:t xml:space="preserve"> in </w:t>
      </w:r>
      <w:r w:rsidR="00813D0E" w:rsidRPr="00C00CEC">
        <w:rPr>
          <w:rFonts w:ascii="Arial" w:hAnsi="Arial" w:cs="Arial"/>
        </w:rPr>
        <w:t xml:space="preserve">the past </w:t>
      </w:r>
      <w:r w:rsidR="00C45CA0" w:rsidRPr="00C00CEC">
        <w:rPr>
          <w:rFonts w:ascii="Arial" w:hAnsi="Arial" w:cs="Arial"/>
        </w:rPr>
        <w:t>years continues</w:t>
      </w:r>
      <w:r w:rsidRPr="00C00CEC">
        <w:rPr>
          <w:rFonts w:ascii="Arial" w:hAnsi="Arial" w:cs="Arial"/>
        </w:rPr>
        <w:t xml:space="preserve"> to present a </w:t>
      </w:r>
      <w:r w:rsidR="00677115" w:rsidRPr="00C00CEC">
        <w:rPr>
          <w:rFonts w:ascii="Arial" w:hAnsi="Arial" w:cs="Arial"/>
        </w:rPr>
        <w:t>substantial</w:t>
      </w:r>
      <w:r w:rsidRPr="00C00CEC">
        <w:rPr>
          <w:rFonts w:ascii="Arial" w:hAnsi="Arial" w:cs="Arial"/>
        </w:rPr>
        <w:t xml:space="preserve"> </w:t>
      </w:r>
      <w:r w:rsidR="00DE4408" w:rsidRPr="00C00CEC">
        <w:rPr>
          <w:rFonts w:ascii="Arial" w:hAnsi="Arial" w:cs="Arial"/>
        </w:rPr>
        <w:t>challenge because</w:t>
      </w:r>
      <w:r w:rsidR="002B0CB0" w:rsidRPr="00C00CEC">
        <w:rPr>
          <w:rFonts w:ascii="Arial" w:hAnsi="Arial" w:cs="Arial"/>
        </w:rPr>
        <w:t xml:space="preserve"> of job </w:t>
      </w:r>
      <w:r w:rsidR="00677115" w:rsidRPr="00C00CEC">
        <w:rPr>
          <w:rFonts w:ascii="Arial" w:hAnsi="Arial" w:cs="Arial"/>
        </w:rPr>
        <w:t>shortage in the</w:t>
      </w:r>
      <w:r w:rsidRPr="00C00CEC">
        <w:rPr>
          <w:rFonts w:ascii="Arial" w:hAnsi="Arial" w:cs="Arial"/>
        </w:rPr>
        <w:t xml:space="preserve"> labour markets. </w:t>
      </w:r>
    </w:p>
    <w:p w14:paraId="7ACF1DAB" w14:textId="235110EE" w:rsidR="00531267" w:rsidRPr="00C00CEC" w:rsidRDefault="00FF5D79" w:rsidP="00C00CEC">
      <w:pPr>
        <w:jc w:val="both"/>
        <w:rPr>
          <w:rFonts w:ascii="Arial" w:hAnsi="Arial" w:cs="Arial"/>
        </w:rPr>
      </w:pPr>
      <w:r w:rsidRPr="00C00CEC">
        <w:rPr>
          <w:rFonts w:ascii="Arial" w:hAnsi="Arial" w:cs="Arial"/>
        </w:rPr>
        <w:t>According to WHO,</w:t>
      </w:r>
      <w:r w:rsidR="005B6355" w:rsidRPr="00C00CEC">
        <w:rPr>
          <w:rFonts w:ascii="Arial" w:hAnsi="Arial" w:cs="Arial"/>
        </w:rPr>
        <w:t xml:space="preserve"> (2005)</w:t>
      </w:r>
      <w:r w:rsidR="002B68F2" w:rsidRPr="00C00CEC">
        <w:rPr>
          <w:rFonts w:ascii="Arial" w:hAnsi="Arial" w:cs="Arial"/>
        </w:rPr>
        <w:t xml:space="preserve">, mental health </w:t>
      </w:r>
      <w:r w:rsidR="0088483B" w:rsidRPr="00C00CEC">
        <w:rPr>
          <w:rFonts w:ascii="Arial" w:hAnsi="Arial" w:cs="Arial"/>
        </w:rPr>
        <w:t>is</w:t>
      </w:r>
      <w:r w:rsidR="002B68F2" w:rsidRPr="00C00CEC">
        <w:rPr>
          <w:rFonts w:ascii="Arial" w:hAnsi="Arial" w:cs="Arial"/>
        </w:rPr>
        <w:t xml:space="preserve"> under-</w:t>
      </w:r>
      <w:r w:rsidR="00150904" w:rsidRPr="00C00CEC">
        <w:rPr>
          <w:rFonts w:ascii="Arial" w:hAnsi="Arial" w:cs="Arial"/>
        </w:rPr>
        <w:t>funded as</w:t>
      </w:r>
      <w:r w:rsidR="0088483B" w:rsidRPr="00C00CEC">
        <w:rPr>
          <w:rFonts w:ascii="Arial" w:hAnsi="Arial" w:cs="Arial"/>
        </w:rPr>
        <w:t xml:space="preserve"> compared to</w:t>
      </w:r>
      <w:r w:rsidR="002B68F2" w:rsidRPr="00C00CEC">
        <w:rPr>
          <w:rFonts w:ascii="Arial" w:hAnsi="Arial" w:cs="Arial"/>
        </w:rPr>
        <w:t xml:space="preserve"> the burden of disease it </w:t>
      </w:r>
      <w:r w:rsidR="00D83F1D" w:rsidRPr="00C00CEC">
        <w:rPr>
          <w:rFonts w:ascii="Arial" w:hAnsi="Arial" w:cs="Arial"/>
        </w:rPr>
        <w:t>embodies</w:t>
      </w:r>
      <w:r w:rsidR="002B68F2" w:rsidRPr="00C00CEC">
        <w:rPr>
          <w:rFonts w:ascii="Arial" w:hAnsi="Arial" w:cs="Arial"/>
        </w:rPr>
        <w:t xml:space="preserve">, and </w:t>
      </w:r>
      <w:r w:rsidR="001206F5" w:rsidRPr="00C00CEC">
        <w:rPr>
          <w:rFonts w:ascii="Arial" w:hAnsi="Arial" w:cs="Arial"/>
        </w:rPr>
        <w:t>the</w:t>
      </w:r>
      <w:r w:rsidR="002B68F2" w:rsidRPr="00C00CEC">
        <w:rPr>
          <w:rFonts w:ascii="Arial" w:hAnsi="Arial" w:cs="Arial"/>
        </w:rPr>
        <w:t xml:space="preserve"> </w:t>
      </w:r>
      <w:r w:rsidR="0044344B" w:rsidRPr="00C00CEC">
        <w:rPr>
          <w:rFonts w:ascii="Arial" w:hAnsi="Arial" w:cs="Arial"/>
        </w:rPr>
        <w:t>promotion of</w:t>
      </w:r>
      <w:r w:rsidR="008A1CA6" w:rsidRPr="00C00CEC">
        <w:rPr>
          <w:rFonts w:ascii="Arial" w:hAnsi="Arial" w:cs="Arial"/>
        </w:rPr>
        <w:t xml:space="preserve"> mental health </w:t>
      </w:r>
      <w:r w:rsidR="002B68F2" w:rsidRPr="00C00CEC">
        <w:rPr>
          <w:rFonts w:ascii="Arial" w:hAnsi="Arial" w:cs="Arial"/>
        </w:rPr>
        <w:t xml:space="preserve">in particular is </w:t>
      </w:r>
      <w:r w:rsidR="0044344B" w:rsidRPr="00C00CEC">
        <w:rPr>
          <w:rFonts w:ascii="Arial" w:hAnsi="Arial" w:cs="Arial"/>
        </w:rPr>
        <w:t>neglected.</w:t>
      </w:r>
      <w:r w:rsidR="00150904" w:rsidRPr="00C00CEC">
        <w:rPr>
          <w:rFonts w:ascii="Arial" w:hAnsi="Arial" w:cs="Arial"/>
        </w:rPr>
        <w:t xml:space="preserve"> </w:t>
      </w:r>
      <w:r w:rsidR="0044344B" w:rsidRPr="00C00CEC">
        <w:rPr>
          <w:rFonts w:ascii="Arial" w:hAnsi="Arial" w:cs="Arial"/>
        </w:rPr>
        <w:t>However, the</w:t>
      </w:r>
      <w:r w:rsidR="00791617" w:rsidRPr="00C00CEC">
        <w:rPr>
          <w:rFonts w:ascii="Arial" w:hAnsi="Arial" w:cs="Arial"/>
        </w:rPr>
        <w:t xml:space="preserve"> following </w:t>
      </w:r>
      <w:r w:rsidR="00C65023" w:rsidRPr="00C00CEC">
        <w:rPr>
          <w:rFonts w:ascii="Arial" w:hAnsi="Arial" w:cs="Arial"/>
        </w:rPr>
        <w:t xml:space="preserve">are </w:t>
      </w:r>
      <w:r w:rsidR="008C2638" w:rsidRPr="00C00CEC">
        <w:rPr>
          <w:rFonts w:ascii="Arial" w:hAnsi="Arial" w:cs="Arial"/>
        </w:rPr>
        <w:t>approaches and</w:t>
      </w:r>
      <w:r w:rsidR="00380DBC" w:rsidRPr="00C00CEC">
        <w:rPr>
          <w:rFonts w:ascii="Arial" w:hAnsi="Arial" w:cs="Arial"/>
        </w:rPr>
        <w:t xml:space="preserve"> </w:t>
      </w:r>
      <w:r w:rsidR="00B15188" w:rsidRPr="00C00CEC">
        <w:rPr>
          <w:rFonts w:ascii="Arial" w:hAnsi="Arial" w:cs="Arial"/>
        </w:rPr>
        <w:t>strategies</w:t>
      </w:r>
      <w:r w:rsidR="002B68F2" w:rsidRPr="00C00CEC">
        <w:rPr>
          <w:rFonts w:ascii="Arial" w:hAnsi="Arial" w:cs="Arial"/>
        </w:rPr>
        <w:t xml:space="preserve"> for preventing </w:t>
      </w:r>
      <w:r w:rsidR="00B61B0B" w:rsidRPr="00C00CEC">
        <w:rPr>
          <w:rFonts w:ascii="Arial" w:hAnsi="Arial" w:cs="Arial"/>
        </w:rPr>
        <w:t>distress and</w:t>
      </w:r>
      <w:r w:rsidR="00E86115" w:rsidRPr="00C00CEC">
        <w:rPr>
          <w:rFonts w:ascii="Arial" w:hAnsi="Arial" w:cs="Arial"/>
        </w:rPr>
        <w:t xml:space="preserve"> mental health </w:t>
      </w:r>
      <w:r w:rsidR="00292591" w:rsidRPr="00C00CEC">
        <w:rPr>
          <w:rFonts w:ascii="Arial" w:hAnsi="Arial" w:cs="Arial"/>
        </w:rPr>
        <w:t>conditions:</w:t>
      </w:r>
      <w:r w:rsidR="003D52DA" w:rsidRPr="00C00CEC">
        <w:rPr>
          <w:rFonts w:ascii="Arial" w:hAnsi="Arial" w:cs="Arial"/>
        </w:rPr>
        <w:t xml:space="preserve"> education</w:t>
      </w:r>
      <w:r w:rsidR="002B68F2" w:rsidRPr="00C00CEC">
        <w:rPr>
          <w:rFonts w:ascii="Arial" w:hAnsi="Arial" w:cs="Arial"/>
        </w:rPr>
        <w:t xml:space="preserve">, a </w:t>
      </w:r>
      <w:r w:rsidR="00B2683C" w:rsidRPr="00C00CEC">
        <w:rPr>
          <w:rFonts w:ascii="Arial" w:hAnsi="Arial" w:cs="Arial"/>
        </w:rPr>
        <w:t>satisfying</w:t>
      </w:r>
      <w:r w:rsidR="00EA4499" w:rsidRPr="00C00CEC">
        <w:rPr>
          <w:rFonts w:ascii="Arial" w:hAnsi="Arial" w:cs="Arial"/>
        </w:rPr>
        <w:t xml:space="preserve"> </w:t>
      </w:r>
      <w:r w:rsidR="00C00CEC" w:rsidRPr="00C00CEC">
        <w:rPr>
          <w:rFonts w:ascii="Arial" w:hAnsi="Arial" w:cs="Arial"/>
        </w:rPr>
        <w:t>paid job</w:t>
      </w:r>
      <w:r w:rsidR="002B68F2" w:rsidRPr="00C00CEC">
        <w:rPr>
          <w:rFonts w:ascii="Arial" w:hAnsi="Arial" w:cs="Arial"/>
        </w:rPr>
        <w:t xml:space="preserve">, a </w:t>
      </w:r>
      <w:r w:rsidR="00CE2499" w:rsidRPr="00C00CEC">
        <w:rPr>
          <w:rFonts w:ascii="Arial" w:hAnsi="Arial" w:cs="Arial"/>
        </w:rPr>
        <w:t>compassionate</w:t>
      </w:r>
      <w:r w:rsidR="002B68F2" w:rsidRPr="00C00CEC">
        <w:rPr>
          <w:rFonts w:ascii="Arial" w:hAnsi="Arial" w:cs="Arial"/>
        </w:rPr>
        <w:t xml:space="preserve"> relationship, and a </w:t>
      </w:r>
      <w:r w:rsidR="008C2638" w:rsidRPr="00C00CEC">
        <w:rPr>
          <w:rFonts w:ascii="Arial" w:hAnsi="Arial" w:cs="Arial"/>
        </w:rPr>
        <w:t>good</w:t>
      </w:r>
      <w:r w:rsidR="002B68F2" w:rsidRPr="00C00CEC">
        <w:rPr>
          <w:rFonts w:ascii="Arial" w:hAnsi="Arial" w:cs="Arial"/>
        </w:rPr>
        <w:t xml:space="preserve"> living are </w:t>
      </w:r>
      <w:r w:rsidR="00C00CEC" w:rsidRPr="00C00CEC">
        <w:rPr>
          <w:rFonts w:ascii="Arial" w:hAnsi="Arial" w:cs="Arial"/>
        </w:rPr>
        <w:t>good approaches</w:t>
      </w:r>
      <w:r w:rsidR="00BE34AC" w:rsidRPr="00C00CEC">
        <w:rPr>
          <w:rFonts w:ascii="Arial" w:hAnsi="Arial" w:cs="Arial"/>
        </w:rPr>
        <w:t xml:space="preserve"> </w:t>
      </w:r>
      <w:r w:rsidR="00491808" w:rsidRPr="00C00CEC">
        <w:rPr>
          <w:rFonts w:ascii="Arial" w:hAnsi="Arial" w:cs="Arial"/>
        </w:rPr>
        <w:t>to mental</w:t>
      </w:r>
      <w:r w:rsidR="002B68F2" w:rsidRPr="00C00CEC">
        <w:rPr>
          <w:rFonts w:ascii="Arial" w:hAnsi="Arial" w:cs="Arial"/>
        </w:rPr>
        <w:t xml:space="preserve"> health </w:t>
      </w:r>
      <w:r w:rsidR="00BE34AC" w:rsidRPr="00C00CEC">
        <w:rPr>
          <w:rFonts w:ascii="Arial" w:hAnsi="Arial" w:cs="Arial"/>
        </w:rPr>
        <w:t>conditions</w:t>
      </w:r>
      <w:r w:rsidR="00B629D0" w:rsidRPr="00C00CEC">
        <w:rPr>
          <w:rFonts w:ascii="Arial" w:hAnsi="Arial" w:cs="Arial"/>
        </w:rPr>
        <w:t>.</w:t>
      </w:r>
      <w:r w:rsidR="00C00CEC" w:rsidRPr="00C00CEC">
        <w:rPr>
          <w:rFonts w:ascii="Arial" w:hAnsi="Arial" w:cs="Arial"/>
        </w:rPr>
        <w:t xml:space="preserve"> The lack of it will subsequently</w:t>
      </w:r>
      <w:r w:rsidR="002B68F2" w:rsidRPr="00C00CEC">
        <w:rPr>
          <w:rFonts w:ascii="Arial" w:hAnsi="Arial" w:cs="Arial"/>
        </w:rPr>
        <w:t xml:space="preserve"> lead to health inequalities</w:t>
      </w:r>
      <w:r w:rsidR="00C00CEC" w:rsidRPr="00C00CEC">
        <w:rPr>
          <w:rFonts w:ascii="Arial" w:hAnsi="Arial" w:cs="Arial"/>
        </w:rPr>
        <w:t xml:space="preserve"> </w:t>
      </w:r>
      <w:r w:rsidR="002B68F2" w:rsidRPr="00C00CEC">
        <w:rPr>
          <w:rFonts w:ascii="Arial" w:hAnsi="Arial" w:cs="Arial"/>
        </w:rPr>
        <w:t>(Bambra, 2011).</w:t>
      </w:r>
    </w:p>
    <w:p w14:paraId="31B7ABCD" w14:textId="77777777" w:rsidR="00C00CEC" w:rsidRPr="00C00CEC" w:rsidRDefault="00C00CEC" w:rsidP="00C00CEC">
      <w:pPr>
        <w:jc w:val="both"/>
        <w:rPr>
          <w:rFonts w:ascii="Arial" w:hAnsi="Arial" w:cs="Arial"/>
          <w:i/>
          <w:iCs/>
        </w:rPr>
      </w:pPr>
      <w:r w:rsidRPr="00C00CEC">
        <w:rPr>
          <w:rFonts w:ascii="Arial" w:hAnsi="Arial" w:cs="Arial"/>
          <w:i/>
          <w:iCs/>
        </w:rPr>
        <w:t>Impact of mental health</w:t>
      </w:r>
    </w:p>
    <w:p w14:paraId="17F4281E" w14:textId="76EA3524" w:rsidR="002B68F2" w:rsidRPr="00C00CEC" w:rsidRDefault="00C00CEC" w:rsidP="00C00CEC">
      <w:pPr>
        <w:jc w:val="both"/>
        <w:rPr>
          <w:rFonts w:ascii="Arial" w:hAnsi="Arial" w:cs="Arial"/>
          <w:i/>
          <w:iCs/>
        </w:rPr>
      </w:pPr>
      <w:r w:rsidRPr="00C00CEC">
        <w:rPr>
          <w:rFonts w:ascii="Arial" w:hAnsi="Arial" w:cs="Arial"/>
          <w:i/>
          <w:iCs/>
        </w:rPr>
        <w:t>When mental health is not managed properly, it may cost companies virtually as much as physical health worries, according to scholars. Being without a job could contribute to depression due to trauma related to income loss, the person’s status, and less social contact with the wider community</w:t>
      </w:r>
      <w:r w:rsidR="007576F1">
        <w:rPr>
          <w:rFonts w:ascii="Arial" w:hAnsi="Arial" w:cs="Arial"/>
          <w:i/>
          <w:iCs/>
        </w:rPr>
        <w:t xml:space="preserve"> (</w:t>
      </w:r>
      <w:r w:rsidR="007576F1" w:rsidRPr="00C00CEC">
        <w:rPr>
          <w:rFonts w:ascii="Arial" w:eastAsia="Times New Roman" w:hAnsi="Arial" w:cs="Arial"/>
          <w:color w:val="000000"/>
          <w:bdr w:val="none" w:sz="0" w:space="0" w:color="auto" w:frame="1"/>
          <w:lang w:eastAsia="en-GB"/>
        </w:rPr>
        <w:t>Herr, 1989).</w:t>
      </w:r>
    </w:p>
    <w:p w14:paraId="2668066B" w14:textId="39DCC9A8" w:rsidR="00C00CEC" w:rsidRDefault="00C00CEC" w:rsidP="00C00CEC">
      <w:pPr>
        <w:jc w:val="both"/>
        <w:rPr>
          <w:rFonts w:ascii="Arial" w:eastAsia="Times New Roman" w:hAnsi="Arial" w:cs="Arial"/>
          <w:color w:val="000000"/>
          <w:bdr w:val="none" w:sz="0" w:space="0" w:color="auto" w:frame="1"/>
          <w:lang w:eastAsia="en-GB"/>
        </w:rPr>
      </w:pPr>
      <w:r>
        <w:rPr>
          <w:rFonts w:ascii="Arial" w:eastAsia="Times New Roman" w:hAnsi="Arial" w:cs="Arial"/>
          <w:color w:val="000000"/>
          <w:bdr w:val="none" w:sz="0" w:space="0" w:color="auto" w:frame="1"/>
          <w:lang w:eastAsia="en-GB"/>
        </w:rPr>
        <w:t>Conclusion</w:t>
      </w:r>
    </w:p>
    <w:p w14:paraId="59FEBFBB" w14:textId="0FB824CA" w:rsidR="00793CBB" w:rsidRPr="00C00CEC" w:rsidRDefault="00793CBB" w:rsidP="00C00CEC">
      <w:pPr>
        <w:jc w:val="both"/>
        <w:rPr>
          <w:rFonts w:ascii="Arial" w:hAnsi="Arial" w:cs="Arial"/>
        </w:rPr>
      </w:pPr>
      <w:r w:rsidRPr="00C00CEC">
        <w:rPr>
          <w:rFonts w:ascii="Arial" w:hAnsi="Arial" w:cs="Arial"/>
        </w:rPr>
        <w:t xml:space="preserve">Funding of careers guidance is important because it contribute to creating and maintaining a resourcefully functioning economy. According to </w:t>
      </w:r>
      <w:proofErr w:type="spellStart"/>
      <w:r w:rsidRPr="00C00CEC">
        <w:rPr>
          <w:rFonts w:ascii="Arial" w:hAnsi="Arial" w:cs="Arial"/>
        </w:rPr>
        <w:t>Bimrose</w:t>
      </w:r>
      <w:proofErr w:type="spellEnd"/>
      <w:r w:rsidRPr="00C00CEC">
        <w:rPr>
          <w:rFonts w:ascii="Arial" w:hAnsi="Arial" w:cs="Arial"/>
        </w:rPr>
        <w:t>, (2009), funding career guidance is justifiable because, it   contributes to the health and well-being of the nation and may result in indirect economic gains and a reduced demand for health care services.</w:t>
      </w:r>
      <w:r w:rsidR="00C00CEC" w:rsidRPr="00C00CEC">
        <w:rPr>
          <w:rFonts w:ascii="Arial" w:hAnsi="Arial" w:cs="Arial"/>
        </w:rPr>
        <w:t xml:space="preserve"> Undoubtedly, it is time for health to be seated along with lifelong education, economic growth, and the social and societal impartiality for guidance in policy discourse.</w:t>
      </w:r>
    </w:p>
    <w:p w14:paraId="6F2278FE" w14:textId="77777777" w:rsidR="00C00CEC" w:rsidRDefault="00793CBB" w:rsidP="00C00CEC">
      <w:pPr>
        <w:rPr>
          <w:rFonts w:ascii="Arial" w:hAnsi="Arial" w:cs="Arial"/>
        </w:rPr>
      </w:pPr>
      <w:r w:rsidRPr="00C00CEC">
        <w:rPr>
          <w:rFonts w:ascii="Arial" w:hAnsi="Arial" w:cs="Arial"/>
        </w:rPr>
        <w:lastRenderedPageBreak/>
        <w:t>REFERENCE</w:t>
      </w:r>
    </w:p>
    <w:p w14:paraId="1FB62466" w14:textId="2BE44471" w:rsidR="00793CBB" w:rsidRPr="00C00CEC" w:rsidRDefault="00793CBB" w:rsidP="00C00CEC">
      <w:pPr>
        <w:rPr>
          <w:rFonts w:ascii="Arial" w:hAnsi="Arial" w:cs="Arial"/>
        </w:rPr>
      </w:pPr>
      <w:proofErr w:type="spellStart"/>
      <w:r w:rsidRPr="00C00CEC">
        <w:rPr>
          <w:rFonts w:ascii="Arial" w:hAnsi="Arial" w:cs="Arial"/>
          <w:color w:val="000000"/>
          <w:shd w:val="clear" w:color="auto" w:fill="FFFFFF"/>
        </w:rPr>
        <w:t>Engdahl</w:t>
      </w:r>
      <w:proofErr w:type="spellEnd"/>
      <w:r w:rsidRPr="00C00CEC">
        <w:rPr>
          <w:rFonts w:ascii="Arial" w:hAnsi="Arial" w:cs="Arial"/>
          <w:color w:val="000000"/>
          <w:shd w:val="clear" w:color="auto" w:fill="FFFFFF"/>
        </w:rPr>
        <w:t>, S. (2010) </w:t>
      </w:r>
      <w:r w:rsidRPr="00C00CEC">
        <w:rPr>
          <w:rFonts w:ascii="Arial" w:hAnsi="Arial" w:cs="Arial"/>
          <w:i/>
          <w:iCs/>
          <w:color w:val="000000"/>
          <w:shd w:val="clear" w:color="auto" w:fill="FFFFFF"/>
        </w:rPr>
        <w:t>Mental health</w:t>
      </w:r>
      <w:r w:rsidRPr="00C00CEC">
        <w:rPr>
          <w:rFonts w:ascii="Arial" w:hAnsi="Arial" w:cs="Arial"/>
          <w:color w:val="000000"/>
          <w:shd w:val="clear" w:color="auto" w:fill="FFFFFF"/>
        </w:rPr>
        <w:t>. Farmington Hills, MI: Greenhaven Press/Gale Cengage Learning.</w:t>
      </w:r>
    </w:p>
    <w:p w14:paraId="299F163A" w14:textId="77777777" w:rsidR="00793CBB" w:rsidRPr="00C00CEC" w:rsidRDefault="00793CBB" w:rsidP="00793CBB">
      <w:pPr>
        <w:spacing w:before="240"/>
        <w:jc w:val="both"/>
        <w:rPr>
          <w:rFonts w:ascii="Arial" w:hAnsi="Arial" w:cs="Arial"/>
          <w:color w:val="000000"/>
          <w:shd w:val="clear" w:color="auto" w:fill="FFFFFF"/>
        </w:rPr>
      </w:pPr>
      <w:r w:rsidRPr="00C00CEC">
        <w:rPr>
          <w:rFonts w:ascii="Arial" w:hAnsi="Arial" w:cs="Arial"/>
          <w:color w:val="000000"/>
          <w:shd w:val="clear" w:color="auto" w:fill="FFFFFF"/>
        </w:rPr>
        <w:t>Ruggiero, A. (2008) </w:t>
      </w:r>
      <w:r w:rsidRPr="00C00CEC">
        <w:rPr>
          <w:rFonts w:ascii="Arial" w:hAnsi="Arial" w:cs="Arial"/>
          <w:i/>
          <w:iCs/>
          <w:color w:val="000000"/>
          <w:shd w:val="clear" w:color="auto" w:fill="FFFFFF"/>
        </w:rPr>
        <w:t>Mental health</w:t>
      </w:r>
      <w:r w:rsidRPr="00C00CEC">
        <w:rPr>
          <w:rFonts w:ascii="Arial" w:hAnsi="Arial" w:cs="Arial"/>
          <w:color w:val="000000"/>
          <w:shd w:val="clear" w:color="auto" w:fill="FFFFFF"/>
        </w:rPr>
        <w:t>. Detroit: Greenhaven Press.</w:t>
      </w:r>
    </w:p>
    <w:p w14:paraId="57247940" w14:textId="77777777" w:rsidR="00793CBB" w:rsidRPr="00C00CEC" w:rsidRDefault="00793CBB" w:rsidP="00793CBB">
      <w:pPr>
        <w:shd w:val="clear" w:color="auto" w:fill="F3F4FA"/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 w:rsidRPr="00C00CEC">
        <w:rPr>
          <w:rFonts w:ascii="Arial" w:eastAsia="Times New Roman" w:hAnsi="Arial" w:cs="Arial"/>
          <w:color w:val="000000"/>
          <w:bdr w:val="none" w:sz="0" w:space="0" w:color="auto" w:frame="1"/>
          <w:lang w:eastAsia="en-GB"/>
        </w:rPr>
        <w:t xml:space="preserve">Herr, E.L. (1989). Career development and mental health. Journal of Career Development,16,5-18. </w:t>
      </w:r>
      <w:proofErr w:type="spellStart"/>
      <w:r w:rsidRPr="00C00CEC">
        <w:rPr>
          <w:rFonts w:ascii="Arial" w:eastAsia="Times New Roman" w:hAnsi="Arial" w:cs="Arial"/>
          <w:color w:val="000000"/>
          <w:bdr w:val="none" w:sz="0" w:space="0" w:color="auto" w:frame="1"/>
          <w:lang w:eastAsia="en-GB"/>
        </w:rPr>
        <w:t>doi</w:t>
      </w:r>
      <w:proofErr w:type="spellEnd"/>
      <w:r w:rsidRPr="00C00CEC">
        <w:rPr>
          <w:rFonts w:ascii="Arial" w:eastAsia="Times New Roman" w:hAnsi="Arial" w:cs="Arial"/>
          <w:color w:val="000000"/>
          <w:bdr w:val="none" w:sz="0" w:space="0" w:color="auto" w:frame="1"/>
          <w:lang w:eastAsia="en-GB"/>
        </w:rPr>
        <w:t>: 10.1007/BF01354263.</w:t>
      </w:r>
    </w:p>
    <w:p w14:paraId="61E2402C" w14:textId="5C37A6BD" w:rsidR="00512489" w:rsidRDefault="00512489" w:rsidP="00531267"/>
    <w:sectPr w:rsidR="005124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23E"/>
    <w:rsid w:val="00041E1D"/>
    <w:rsid w:val="000646F7"/>
    <w:rsid w:val="00070F5A"/>
    <w:rsid w:val="000F32DC"/>
    <w:rsid w:val="001206F5"/>
    <w:rsid w:val="00150904"/>
    <w:rsid w:val="001563CF"/>
    <w:rsid w:val="00163BE3"/>
    <w:rsid w:val="001A2687"/>
    <w:rsid w:val="00210202"/>
    <w:rsid w:val="00227F7D"/>
    <w:rsid w:val="002577A0"/>
    <w:rsid w:val="00277270"/>
    <w:rsid w:val="00292591"/>
    <w:rsid w:val="002B0CB0"/>
    <w:rsid w:val="002B68F2"/>
    <w:rsid w:val="002C3822"/>
    <w:rsid w:val="003731DA"/>
    <w:rsid w:val="00380DBC"/>
    <w:rsid w:val="003D52DA"/>
    <w:rsid w:val="003F4CEA"/>
    <w:rsid w:val="0044344B"/>
    <w:rsid w:val="00491803"/>
    <w:rsid w:val="00491808"/>
    <w:rsid w:val="004950AC"/>
    <w:rsid w:val="00512489"/>
    <w:rsid w:val="005307DD"/>
    <w:rsid w:val="00531267"/>
    <w:rsid w:val="00584284"/>
    <w:rsid w:val="005B6355"/>
    <w:rsid w:val="006429E6"/>
    <w:rsid w:val="00643FFA"/>
    <w:rsid w:val="006508A5"/>
    <w:rsid w:val="00677115"/>
    <w:rsid w:val="00686198"/>
    <w:rsid w:val="006B1A0D"/>
    <w:rsid w:val="006F111F"/>
    <w:rsid w:val="006F7EA0"/>
    <w:rsid w:val="0070423E"/>
    <w:rsid w:val="00732DA2"/>
    <w:rsid w:val="00756C63"/>
    <w:rsid w:val="007576F1"/>
    <w:rsid w:val="00791617"/>
    <w:rsid w:val="00793CBB"/>
    <w:rsid w:val="007A752A"/>
    <w:rsid w:val="007E09FD"/>
    <w:rsid w:val="007F692A"/>
    <w:rsid w:val="00813D0E"/>
    <w:rsid w:val="00837937"/>
    <w:rsid w:val="00853718"/>
    <w:rsid w:val="0088483B"/>
    <w:rsid w:val="008A1CA6"/>
    <w:rsid w:val="008B5405"/>
    <w:rsid w:val="008C0B61"/>
    <w:rsid w:val="008C2638"/>
    <w:rsid w:val="008E0752"/>
    <w:rsid w:val="009210C7"/>
    <w:rsid w:val="00950880"/>
    <w:rsid w:val="00956B59"/>
    <w:rsid w:val="00A26693"/>
    <w:rsid w:val="00A510D4"/>
    <w:rsid w:val="00A540C0"/>
    <w:rsid w:val="00A56FBA"/>
    <w:rsid w:val="00A6049B"/>
    <w:rsid w:val="00A6631C"/>
    <w:rsid w:val="00B03A25"/>
    <w:rsid w:val="00B15188"/>
    <w:rsid w:val="00B2683C"/>
    <w:rsid w:val="00B61B0B"/>
    <w:rsid w:val="00B629D0"/>
    <w:rsid w:val="00BD1B0B"/>
    <w:rsid w:val="00BE34AC"/>
    <w:rsid w:val="00C00CEC"/>
    <w:rsid w:val="00C2780C"/>
    <w:rsid w:val="00C45CA0"/>
    <w:rsid w:val="00C65023"/>
    <w:rsid w:val="00C90F43"/>
    <w:rsid w:val="00C976BA"/>
    <w:rsid w:val="00CA77D6"/>
    <w:rsid w:val="00CD5B64"/>
    <w:rsid w:val="00CE2499"/>
    <w:rsid w:val="00D35B92"/>
    <w:rsid w:val="00D51C44"/>
    <w:rsid w:val="00D71C55"/>
    <w:rsid w:val="00D74E7E"/>
    <w:rsid w:val="00D83F1D"/>
    <w:rsid w:val="00D9315B"/>
    <w:rsid w:val="00DC2E1C"/>
    <w:rsid w:val="00DE4408"/>
    <w:rsid w:val="00DF1AA3"/>
    <w:rsid w:val="00E444F8"/>
    <w:rsid w:val="00E544C4"/>
    <w:rsid w:val="00E73715"/>
    <w:rsid w:val="00E86115"/>
    <w:rsid w:val="00EA4499"/>
    <w:rsid w:val="00EE2B65"/>
    <w:rsid w:val="00F10CF9"/>
    <w:rsid w:val="00F27EC6"/>
    <w:rsid w:val="00F63236"/>
    <w:rsid w:val="00F671C9"/>
    <w:rsid w:val="00F908B8"/>
    <w:rsid w:val="00FA5630"/>
    <w:rsid w:val="00FF5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23CF9"/>
  <w15:chartTrackingRefBased/>
  <w15:docId w15:val="{7EFBC5C3-49CA-4F22-AAC8-04445604D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42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C00CE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D82355F589AD42A6E4C3A9A988F2AE" ma:contentTypeVersion="12" ma:contentTypeDescription="Create a new document." ma:contentTypeScope="" ma:versionID="9b4cc426bb1e78fbc95a8c75cae4e31e">
  <xsd:schema xmlns:xsd="http://www.w3.org/2001/XMLSchema" xmlns:xs="http://www.w3.org/2001/XMLSchema" xmlns:p="http://schemas.microsoft.com/office/2006/metadata/properties" xmlns:ns3="2a436748-169b-4be5-a9db-414c1d53a701" xmlns:ns4="82ae9683-1c06-49da-9377-bcb45d41494a" targetNamespace="http://schemas.microsoft.com/office/2006/metadata/properties" ma:root="true" ma:fieldsID="5f0b777967595816fd4cfd2e98598d67" ns3:_="" ns4:_="">
    <xsd:import namespace="2a436748-169b-4be5-a9db-414c1d53a701"/>
    <xsd:import namespace="82ae9683-1c06-49da-9377-bcb45d41494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436748-169b-4be5-a9db-414c1d53a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ae9683-1c06-49da-9377-bcb45d41494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7DBC68C-9F29-4C9D-9291-38538455CB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0447267-06A2-44B2-8AFA-4FEE40C548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436748-169b-4be5-a9db-414c1d53a701"/>
    <ds:schemaRef ds:uri="82ae9683-1c06-49da-9377-bcb45d4149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8111984-56C0-4A61-B55F-533A7E92BDA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3AF7413-EDD7-4972-BF6B-FC05AB584301}">
  <ds:schemaRefs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elements/1.1/"/>
    <ds:schemaRef ds:uri="http://purl.org/dc/terms/"/>
    <ds:schemaRef ds:uri="2a436748-169b-4be5-a9db-414c1d53a701"/>
    <ds:schemaRef ds:uri="http://schemas.openxmlformats.org/package/2006/metadata/core-properties"/>
    <ds:schemaRef ds:uri="82ae9683-1c06-49da-9377-bcb45d41494a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nosa ajanaku</dc:creator>
  <cp:keywords/>
  <dc:description/>
  <cp:lastModifiedBy>nosa ajanaku</cp:lastModifiedBy>
  <cp:revision>2</cp:revision>
  <dcterms:created xsi:type="dcterms:W3CDTF">2021-02-08T14:51:00Z</dcterms:created>
  <dcterms:modified xsi:type="dcterms:W3CDTF">2021-02-08T14:51:00Z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0x010100BBD82355F589AD42A6E4C3A9A988F2AE</vt:lpwstr>
  </property>
</Properties>
</file>