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70DA" w:rsidRPr="003A55AE" w:rsidRDefault="00E3753F" w:rsidP="003A55AE">
      <w:pPr>
        <w:spacing w:line="360" w:lineRule="auto"/>
        <w:rPr>
          <w:rFonts w:ascii="Arial" w:hAnsi="Arial" w:cs="Arial"/>
          <w:sz w:val="24"/>
          <w:szCs w:val="24"/>
        </w:rPr>
      </w:pPr>
      <w:r w:rsidRPr="003A55AE">
        <w:rPr>
          <w:rFonts w:ascii="Arial" w:hAnsi="Arial" w:cs="Arial"/>
          <w:sz w:val="24"/>
          <w:szCs w:val="24"/>
        </w:rPr>
        <w:t xml:space="preserve">What is Quality Assurance? </w:t>
      </w:r>
      <w:r w:rsidR="006D0F06" w:rsidRPr="003A55AE">
        <w:rPr>
          <w:rFonts w:ascii="Arial" w:hAnsi="Arial" w:cs="Arial"/>
          <w:sz w:val="24"/>
          <w:szCs w:val="24"/>
        </w:rPr>
        <w:t xml:space="preserve"> </w:t>
      </w:r>
    </w:p>
    <w:p w:rsidR="00E3753F" w:rsidRPr="003A55AE" w:rsidRDefault="008A5458" w:rsidP="003A55AE">
      <w:pPr>
        <w:spacing w:line="360" w:lineRule="auto"/>
        <w:rPr>
          <w:rFonts w:ascii="Arial" w:hAnsi="Arial" w:cs="Arial"/>
          <w:sz w:val="24"/>
          <w:szCs w:val="24"/>
        </w:rPr>
      </w:pPr>
      <w:r w:rsidRPr="003A55AE">
        <w:rPr>
          <w:rFonts w:ascii="Arial" w:hAnsi="Arial" w:cs="Arial"/>
          <w:sz w:val="24"/>
          <w:szCs w:val="24"/>
        </w:rPr>
        <w:t>Quality Assura</w:t>
      </w:r>
      <w:r w:rsidR="005430ED" w:rsidRPr="003A55AE">
        <w:rPr>
          <w:rFonts w:ascii="Arial" w:hAnsi="Arial" w:cs="Arial"/>
          <w:sz w:val="24"/>
          <w:szCs w:val="24"/>
        </w:rPr>
        <w:t xml:space="preserve">nce in Early Years Education are </w:t>
      </w:r>
      <w:r w:rsidRPr="003A55AE">
        <w:rPr>
          <w:rFonts w:ascii="Arial" w:hAnsi="Arial" w:cs="Arial"/>
          <w:sz w:val="24"/>
          <w:szCs w:val="24"/>
        </w:rPr>
        <w:t xml:space="preserve">schemes (QAS) that offer Early Years providers with an opportunity to gain recognition of the quality of services and provisions they provide for children. These Assurances are intended to promote highest quality experiences of care, play and education by encouraging childcare providers to reflect and evaluate their childcare practices. </w:t>
      </w:r>
    </w:p>
    <w:p w:rsidR="003A55AE" w:rsidRPr="003A55AE" w:rsidRDefault="00340559" w:rsidP="003A55AE">
      <w:pPr>
        <w:spacing w:line="360" w:lineRule="auto"/>
        <w:rPr>
          <w:rFonts w:ascii="Arial" w:hAnsi="Arial" w:cs="Arial"/>
          <w:sz w:val="24"/>
          <w:szCs w:val="24"/>
        </w:rPr>
      </w:pPr>
      <w:r w:rsidRPr="003A55AE">
        <w:rPr>
          <w:rFonts w:ascii="Arial" w:hAnsi="Arial" w:cs="Arial"/>
          <w:sz w:val="24"/>
          <w:szCs w:val="24"/>
        </w:rPr>
        <w:t>Mercer, A</w:t>
      </w:r>
      <w:proofErr w:type="gramStart"/>
      <w:r w:rsidRPr="003A55AE">
        <w:rPr>
          <w:rFonts w:ascii="Arial" w:hAnsi="Arial" w:cs="Arial"/>
          <w:sz w:val="24"/>
          <w:szCs w:val="24"/>
        </w:rPr>
        <w:t>.</w:t>
      </w:r>
      <w:r w:rsidR="003A55AE" w:rsidRPr="003A55AE">
        <w:rPr>
          <w:rFonts w:ascii="Arial" w:hAnsi="Arial" w:cs="Arial"/>
          <w:sz w:val="24"/>
          <w:szCs w:val="24"/>
        </w:rPr>
        <w:t>(</w:t>
      </w:r>
      <w:proofErr w:type="gramEnd"/>
      <w:r w:rsidR="003A55AE" w:rsidRPr="003A55AE">
        <w:rPr>
          <w:rFonts w:ascii="Arial" w:hAnsi="Arial" w:cs="Arial"/>
          <w:sz w:val="24"/>
          <w:szCs w:val="24"/>
        </w:rPr>
        <w:t xml:space="preserve">2000) </w:t>
      </w:r>
    </w:p>
    <w:p w:rsidR="008A5458" w:rsidRPr="003A55AE" w:rsidRDefault="008A5458" w:rsidP="003A55AE">
      <w:pPr>
        <w:spacing w:line="360" w:lineRule="auto"/>
        <w:rPr>
          <w:rFonts w:ascii="Arial" w:hAnsi="Arial" w:cs="Arial"/>
          <w:sz w:val="24"/>
          <w:szCs w:val="24"/>
        </w:rPr>
      </w:pPr>
      <w:r w:rsidRPr="003A55AE">
        <w:rPr>
          <w:rFonts w:ascii="Arial" w:hAnsi="Arial" w:cs="Arial"/>
          <w:sz w:val="24"/>
          <w:szCs w:val="24"/>
        </w:rPr>
        <w:t>In Flying Start the quality of practice they provide consists of:</w:t>
      </w:r>
    </w:p>
    <w:p w:rsidR="00472BC0" w:rsidRPr="003A55AE" w:rsidRDefault="004D5DAB" w:rsidP="003A55AE">
      <w:pPr>
        <w:numPr>
          <w:ilvl w:val="0"/>
          <w:numId w:val="1"/>
        </w:numPr>
        <w:spacing w:line="360" w:lineRule="auto"/>
        <w:rPr>
          <w:rFonts w:ascii="Arial" w:hAnsi="Arial" w:cs="Arial"/>
          <w:i/>
          <w:sz w:val="24"/>
          <w:szCs w:val="24"/>
        </w:rPr>
      </w:pPr>
      <w:r w:rsidRPr="003A55AE">
        <w:rPr>
          <w:rFonts w:ascii="Arial" w:hAnsi="Arial" w:cs="Arial"/>
          <w:i/>
          <w:sz w:val="24"/>
          <w:szCs w:val="24"/>
        </w:rPr>
        <w:t>‘</w:t>
      </w:r>
      <w:r w:rsidR="008C3B3D" w:rsidRPr="003A55AE">
        <w:rPr>
          <w:rFonts w:ascii="Arial" w:hAnsi="Arial" w:cs="Arial"/>
          <w:i/>
          <w:sz w:val="24"/>
          <w:szCs w:val="24"/>
        </w:rPr>
        <w:t>Staff working with young children should be well trained and well qualified; have an understanding of how children develop and learn; and be sensitive and responsive to</w:t>
      </w:r>
      <w:r w:rsidRPr="003A55AE">
        <w:rPr>
          <w:rFonts w:ascii="Arial" w:hAnsi="Arial" w:cs="Arial"/>
          <w:i/>
          <w:sz w:val="24"/>
          <w:szCs w:val="24"/>
        </w:rPr>
        <w:t xml:space="preserve"> their needs and feelings.’</w:t>
      </w:r>
    </w:p>
    <w:p w:rsidR="00472BC0" w:rsidRPr="003A55AE" w:rsidRDefault="004D5DAB" w:rsidP="003A55AE">
      <w:pPr>
        <w:numPr>
          <w:ilvl w:val="0"/>
          <w:numId w:val="1"/>
        </w:numPr>
        <w:spacing w:line="360" w:lineRule="auto"/>
        <w:rPr>
          <w:rFonts w:ascii="Arial" w:hAnsi="Arial" w:cs="Arial"/>
          <w:i/>
          <w:sz w:val="24"/>
          <w:szCs w:val="24"/>
        </w:rPr>
      </w:pPr>
      <w:r w:rsidRPr="003A55AE">
        <w:rPr>
          <w:rFonts w:ascii="Arial" w:hAnsi="Arial" w:cs="Arial"/>
          <w:i/>
          <w:sz w:val="24"/>
          <w:szCs w:val="24"/>
        </w:rPr>
        <w:t>‘</w:t>
      </w:r>
      <w:r w:rsidR="008C3B3D" w:rsidRPr="003A55AE">
        <w:rPr>
          <w:rFonts w:ascii="Arial" w:hAnsi="Arial" w:cs="Arial"/>
          <w:i/>
          <w:sz w:val="24"/>
          <w:szCs w:val="24"/>
        </w:rPr>
        <w:t>Staff working in Flying Start settings must have experience of working with young children and must have the qualifications outlined within the Care Council for Wales's List of Required Qualifications to work within the Early Years and Childcare Sector in Wales. Section 5 within the list specifically identifies the qualifications required to work within Flying Start. It sets out the current required qualifications, past qualifications which are ac</w:t>
      </w:r>
      <w:r w:rsidRPr="003A55AE">
        <w:rPr>
          <w:rFonts w:ascii="Arial" w:hAnsi="Arial" w:cs="Arial"/>
          <w:i/>
          <w:sz w:val="24"/>
          <w:szCs w:val="24"/>
        </w:rPr>
        <w:t>cepted and suggested work-based’</w:t>
      </w:r>
    </w:p>
    <w:p w:rsidR="00472BC0" w:rsidRPr="003A55AE" w:rsidRDefault="004D5DAB" w:rsidP="003A55AE">
      <w:pPr>
        <w:numPr>
          <w:ilvl w:val="0"/>
          <w:numId w:val="1"/>
        </w:numPr>
        <w:spacing w:line="360" w:lineRule="auto"/>
        <w:rPr>
          <w:rFonts w:ascii="Arial" w:hAnsi="Arial" w:cs="Arial"/>
          <w:i/>
          <w:sz w:val="24"/>
          <w:szCs w:val="24"/>
        </w:rPr>
      </w:pPr>
      <w:r w:rsidRPr="003A55AE">
        <w:rPr>
          <w:rFonts w:ascii="Arial" w:hAnsi="Arial" w:cs="Arial"/>
          <w:i/>
          <w:sz w:val="24"/>
          <w:szCs w:val="24"/>
        </w:rPr>
        <w:t>‘</w:t>
      </w:r>
      <w:r w:rsidR="008A5458" w:rsidRPr="003A55AE">
        <w:rPr>
          <w:rFonts w:ascii="Arial" w:hAnsi="Arial" w:cs="Arial"/>
          <w:i/>
          <w:sz w:val="24"/>
          <w:szCs w:val="24"/>
        </w:rPr>
        <w:t>Qualifications</w:t>
      </w:r>
      <w:r w:rsidR="008C3B3D" w:rsidRPr="003A55AE">
        <w:rPr>
          <w:rFonts w:ascii="Arial" w:hAnsi="Arial" w:cs="Arial"/>
          <w:i/>
          <w:sz w:val="24"/>
          <w:szCs w:val="24"/>
        </w:rPr>
        <w:t xml:space="preserve"> for career progression and continuing </w:t>
      </w:r>
      <w:r w:rsidRPr="003A55AE">
        <w:rPr>
          <w:rFonts w:ascii="Arial" w:hAnsi="Arial" w:cs="Arial"/>
          <w:i/>
          <w:sz w:val="24"/>
          <w:szCs w:val="24"/>
        </w:rPr>
        <w:t>professional development (CPD).’</w:t>
      </w:r>
    </w:p>
    <w:p w:rsidR="00472BC0" w:rsidRPr="003A55AE" w:rsidRDefault="004D5DAB" w:rsidP="003A55AE">
      <w:pPr>
        <w:numPr>
          <w:ilvl w:val="0"/>
          <w:numId w:val="1"/>
        </w:numPr>
        <w:spacing w:line="360" w:lineRule="auto"/>
        <w:rPr>
          <w:rFonts w:ascii="Arial" w:hAnsi="Arial" w:cs="Arial"/>
          <w:i/>
          <w:sz w:val="24"/>
          <w:szCs w:val="24"/>
        </w:rPr>
      </w:pPr>
      <w:r w:rsidRPr="003A55AE">
        <w:rPr>
          <w:rFonts w:ascii="Arial" w:hAnsi="Arial" w:cs="Arial"/>
          <w:i/>
          <w:sz w:val="24"/>
          <w:szCs w:val="24"/>
        </w:rPr>
        <w:t>‘</w:t>
      </w:r>
      <w:r w:rsidR="008C3B3D" w:rsidRPr="003A55AE">
        <w:rPr>
          <w:rFonts w:ascii="Arial" w:hAnsi="Arial" w:cs="Arial"/>
          <w:i/>
          <w:sz w:val="24"/>
          <w:szCs w:val="24"/>
        </w:rPr>
        <w:t xml:space="preserve">All childcare staff must undertake at least five days’ Continuing Professional Development (CPD) training per year, as designated by the Early Years Advisor/Advisory Teacher. This training is in addition to any training requirements outlined in the NMS. Training should meet the needs of individual staff members and ensure that all staff </w:t>
      </w:r>
      <w:proofErr w:type="gramStart"/>
      <w:r w:rsidR="008C3B3D" w:rsidRPr="003A55AE">
        <w:rPr>
          <w:rFonts w:ascii="Arial" w:hAnsi="Arial" w:cs="Arial"/>
          <w:i/>
          <w:sz w:val="24"/>
          <w:szCs w:val="24"/>
        </w:rPr>
        <w:t>have</w:t>
      </w:r>
      <w:proofErr w:type="gramEnd"/>
      <w:r w:rsidR="008C3B3D" w:rsidRPr="003A55AE">
        <w:rPr>
          <w:rFonts w:ascii="Arial" w:hAnsi="Arial" w:cs="Arial"/>
          <w:i/>
          <w:sz w:val="24"/>
          <w:szCs w:val="24"/>
        </w:rPr>
        <w:t xml:space="preserve"> the knowledge, skills, attitudes and understanding required for the job. The cost of backfilling during training should be factored into the setting’s Flying Start budget. </w:t>
      </w:r>
      <w:r w:rsidRPr="003A55AE">
        <w:rPr>
          <w:rFonts w:ascii="Arial" w:hAnsi="Arial" w:cs="Arial"/>
          <w:i/>
          <w:sz w:val="24"/>
          <w:szCs w:val="24"/>
        </w:rPr>
        <w:t>‘</w:t>
      </w:r>
    </w:p>
    <w:p w:rsidR="008A5458" w:rsidRPr="003A55AE" w:rsidRDefault="004D5DAB" w:rsidP="003A55AE">
      <w:pPr>
        <w:numPr>
          <w:ilvl w:val="0"/>
          <w:numId w:val="1"/>
        </w:numPr>
        <w:spacing w:line="360" w:lineRule="auto"/>
        <w:rPr>
          <w:rFonts w:ascii="Arial" w:hAnsi="Arial" w:cs="Arial"/>
          <w:sz w:val="24"/>
          <w:szCs w:val="24"/>
        </w:rPr>
      </w:pPr>
      <w:r w:rsidRPr="003A55AE">
        <w:rPr>
          <w:rFonts w:ascii="Arial" w:hAnsi="Arial" w:cs="Arial"/>
          <w:i/>
          <w:sz w:val="24"/>
          <w:szCs w:val="24"/>
        </w:rPr>
        <w:t>‘</w:t>
      </w:r>
      <w:r w:rsidR="008C3B3D" w:rsidRPr="003A55AE">
        <w:rPr>
          <w:rFonts w:ascii="Arial" w:hAnsi="Arial" w:cs="Arial"/>
          <w:i/>
          <w:sz w:val="24"/>
          <w:szCs w:val="24"/>
        </w:rPr>
        <w:t>The Flying Start CPD Framewor</w:t>
      </w:r>
      <w:r w:rsidR="008A5458" w:rsidRPr="003A55AE">
        <w:rPr>
          <w:rFonts w:ascii="Arial" w:hAnsi="Arial" w:cs="Arial"/>
          <w:i/>
          <w:sz w:val="24"/>
          <w:szCs w:val="24"/>
        </w:rPr>
        <w:t xml:space="preserve">k </w:t>
      </w:r>
      <w:r w:rsidR="008C3B3D" w:rsidRPr="003A55AE">
        <w:rPr>
          <w:rFonts w:ascii="Arial" w:hAnsi="Arial" w:cs="Arial"/>
          <w:i/>
          <w:sz w:val="24"/>
          <w:szCs w:val="24"/>
        </w:rPr>
        <w:t>will consolidate the Flying Start Early Years and childcare practitioners’ existing skills and develops the specialist skills staff need</w:t>
      </w:r>
      <w:r w:rsidR="008A5458" w:rsidRPr="003A55AE">
        <w:rPr>
          <w:rFonts w:ascii="Arial" w:hAnsi="Arial" w:cs="Arial"/>
          <w:i/>
          <w:sz w:val="24"/>
          <w:szCs w:val="24"/>
        </w:rPr>
        <w:t>s</w:t>
      </w:r>
      <w:r w:rsidR="008C3B3D" w:rsidRPr="003A55AE">
        <w:rPr>
          <w:rFonts w:ascii="Arial" w:hAnsi="Arial" w:cs="Arial"/>
          <w:i/>
          <w:sz w:val="24"/>
          <w:szCs w:val="24"/>
        </w:rPr>
        <w:t xml:space="preserve"> to work in a Flying Start early years setting. The Framework </w:t>
      </w:r>
      <w:r w:rsidR="008C3B3D" w:rsidRPr="003A55AE">
        <w:rPr>
          <w:rFonts w:ascii="Arial" w:hAnsi="Arial" w:cs="Arial"/>
          <w:i/>
          <w:sz w:val="24"/>
          <w:szCs w:val="24"/>
        </w:rPr>
        <w:lastRenderedPageBreak/>
        <w:t>describes and outlines the minimum arrangements for the continuing professional education and learning of Flying Start staff after initial qualification. The Framework consolidates and enhances the standard of Early Years practice and promotes professionalism</w:t>
      </w:r>
      <w:r w:rsidRPr="003A55AE">
        <w:rPr>
          <w:rFonts w:ascii="Arial" w:hAnsi="Arial" w:cs="Arial"/>
          <w:i/>
          <w:sz w:val="24"/>
          <w:szCs w:val="24"/>
        </w:rPr>
        <w:t xml:space="preserve">.’ </w:t>
      </w:r>
      <w:r w:rsidR="008C3B3D" w:rsidRPr="003A55AE">
        <w:rPr>
          <w:rFonts w:ascii="Arial" w:hAnsi="Arial" w:cs="Arial"/>
          <w:sz w:val="24"/>
          <w:szCs w:val="24"/>
        </w:rPr>
        <w:t xml:space="preserve"> (WG, 2014)</w:t>
      </w:r>
    </w:p>
    <w:p w:rsidR="00B255E4" w:rsidRPr="003A55AE" w:rsidRDefault="00ED6B70" w:rsidP="003A55AE">
      <w:pPr>
        <w:spacing w:line="360" w:lineRule="auto"/>
        <w:rPr>
          <w:rFonts w:ascii="Arial" w:hAnsi="Arial" w:cs="Arial"/>
          <w:sz w:val="24"/>
          <w:szCs w:val="24"/>
        </w:rPr>
      </w:pPr>
      <w:r w:rsidRPr="003A55AE">
        <w:rPr>
          <w:rFonts w:ascii="Arial" w:hAnsi="Arial" w:cs="Arial"/>
          <w:sz w:val="24"/>
          <w:szCs w:val="24"/>
        </w:rPr>
        <w:t>Wales Pre-School Providers association (WPPA</w:t>
      </w:r>
      <w:proofErr w:type="gramStart"/>
      <w:r w:rsidRPr="003A55AE">
        <w:rPr>
          <w:rFonts w:ascii="Arial" w:hAnsi="Arial" w:cs="Arial"/>
          <w:sz w:val="24"/>
          <w:szCs w:val="24"/>
        </w:rPr>
        <w:t>)-</w:t>
      </w:r>
      <w:proofErr w:type="gramEnd"/>
      <w:r w:rsidRPr="003A55AE">
        <w:rPr>
          <w:rFonts w:ascii="Arial" w:hAnsi="Arial" w:cs="Arial"/>
          <w:sz w:val="24"/>
          <w:szCs w:val="24"/>
        </w:rPr>
        <w:t xml:space="preserve"> Quality for all (QFA) are a childcare quality assurance scheme that childcare providers pay for yearly. Childcare providers must aim high to achieve this award and is considered to be more than minimum standards, with giving childcare providers the opportunity to gain recognition for all the investment and contribution that they and their staff make towards their childcare settings. Quality for all is about taking your childcare provision forward. </w:t>
      </w:r>
    </w:p>
    <w:p w:rsidR="00ED6B70" w:rsidRPr="003A55AE" w:rsidRDefault="00930576" w:rsidP="003A55AE">
      <w:pPr>
        <w:spacing w:line="360" w:lineRule="auto"/>
        <w:rPr>
          <w:rFonts w:ascii="Arial" w:eastAsia="Times New Roman" w:hAnsi="Arial" w:cs="Arial"/>
          <w:color w:val="000000"/>
          <w:sz w:val="24"/>
          <w:szCs w:val="24"/>
          <w:lang w:eastAsia="en-GB"/>
        </w:rPr>
      </w:pPr>
      <w:r w:rsidRPr="003A55AE">
        <w:rPr>
          <w:rFonts w:ascii="Arial" w:hAnsi="Arial" w:cs="Arial"/>
          <w:sz w:val="24"/>
          <w:szCs w:val="24"/>
        </w:rPr>
        <w:t xml:space="preserve">Being a part of the WPPA/QFA there are many benefits that childcare providers are a part of. </w:t>
      </w:r>
      <w:r w:rsidR="00ED6B70" w:rsidRPr="003A55AE">
        <w:rPr>
          <w:rFonts w:ascii="Arial" w:eastAsia="Times New Roman" w:hAnsi="Arial" w:cs="Arial"/>
          <w:color w:val="000000"/>
          <w:sz w:val="24"/>
          <w:szCs w:val="24"/>
          <w:lang w:eastAsia="en-GB"/>
        </w:rPr>
        <w:t>Childcare providers can promote their Q</w:t>
      </w:r>
      <w:r w:rsidR="00826FF7" w:rsidRPr="003A55AE">
        <w:rPr>
          <w:rFonts w:ascii="Arial" w:eastAsia="Times New Roman" w:hAnsi="Arial" w:cs="Arial"/>
          <w:color w:val="000000"/>
          <w:sz w:val="24"/>
          <w:szCs w:val="24"/>
          <w:lang w:eastAsia="en-GB"/>
        </w:rPr>
        <w:t xml:space="preserve">uality </w:t>
      </w:r>
      <w:r w:rsidR="00ED6B70" w:rsidRPr="003A55AE">
        <w:rPr>
          <w:rFonts w:ascii="Arial" w:eastAsia="Times New Roman" w:hAnsi="Arial" w:cs="Arial"/>
          <w:color w:val="000000"/>
          <w:sz w:val="24"/>
          <w:szCs w:val="24"/>
          <w:lang w:eastAsia="en-GB"/>
        </w:rPr>
        <w:t>f</w:t>
      </w:r>
      <w:r w:rsidR="00826FF7" w:rsidRPr="003A55AE">
        <w:rPr>
          <w:rFonts w:ascii="Arial" w:eastAsia="Times New Roman" w:hAnsi="Arial" w:cs="Arial"/>
          <w:color w:val="000000"/>
          <w:sz w:val="24"/>
          <w:szCs w:val="24"/>
          <w:lang w:eastAsia="en-GB"/>
        </w:rPr>
        <w:t xml:space="preserve">or </w:t>
      </w:r>
      <w:r w:rsidR="00ED6B70" w:rsidRPr="003A55AE">
        <w:rPr>
          <w:rFonts w:ascii="Arial" w:eastAsia="Times New Roman" w:hAnsi="Arial" w:cs="Arial"/>
          <w:color w:val="000000"/>
          <w:sz w:val="24"/>
          <w:szCs w:val="24"/>
          <w:lang w:eastAsia="en-GB"/>
        </w:rPr>
        <w:t>A</w:t>
      </w:r>
      <w:r w:rsidR="00826FF7" w:rsidRPr="003A55AE">
        <w:rPr>
          <w:rFonts w:ascii="Arial" w:eastAsia="Times New Roman" w:hAnsi="Arial" w:cs="Arial"/>
          <w:color w:val="000000"/>
          <w:sz w:val="24"/>
          <w:szCs w:val="24"/>
          <w:lang w:eastAsia="en-GB"/>
        </w:rPr>
        <w:t>ll</w:t>
      </w:r>
      <w:r w:rsidR="00ED6B70" w:rsidRPr="003A55AE">
        <w:rPr>
          <w:rFonts w:ascii="Arial" w:eastAsia="Times New Roman" w:hAnsi="Arial" w:cs="Arial"/>
          <w:color w:val="000000"/>
          <w:sz w:val="24"/>
          <w:szCs w:val="24"/>
          <w:lang w:eastAsia="en-GB"/>
        </w:rPr>
        <w:t xml:space="preserve"> </w:t>
      </w:r>
      <w:proofErr w:type="gramStart"/>
      <w:r w:rsidR="00ED6B70" w:rsidRPr="003A55AE">
        <w:rPr>
          <w:rFonts w:ascii="Arial" w:eastAsia="Times New Roman" w:hAnsi="Arial" w:cs="Arial"/>
          <w:color w:val="000000"/>
          <w:sz w:val="24"/>
          <w:szCs w:val="24"/>
          <w:lang w:eastAsia="en-GB"/>
        </w:rPr>
        <w:t>award</w:t>
      </w:r>
      <w:proofErr w:type="gramEnd"/>
      <w:r w:rsidR="00ED6B70" w:rsidRPr="003A55AE">
        <w:rPr>
          <w:rFonts w:ascii="Arial" w:eastAsia="Times New Roman" w:hAnsi="Arial" w:cs="Arial"/>
          <w:color w:val="000000"/>
          <w:sz w:val="24"/>
          <w:szCs w:val="24"/>
          <w:lang w:eastAsia="en-GB"/>
        </w:rPr>
        <w:t xml:space="preserve"> to families, C</w:t>
      </w:r>
      <w:r w:rsidR="00826FF7" w:rsidRPr="003A55AE">
        <w:rPr>
          <w:rFonts w:ascii="Arial" w:eastAsia="Times New Roman" w:hAnsi="Arial" w:cs="Arial"/>
          <w:color w:val="000000"/>
          <w:sz w:val="24"/>
          <w:szCs w:val="24"/>
          <w:lang w:eastAsia="en-GB"/>
        </w:rPr>
        <w:t xml:space="preserve">are </w:t>
      </w:r>
      <w:r w:rsidR="00ED6B70" w:rsidRPr="003A55AE">
        <w:rPr>
          <w:rFonts w:ascii="Arial" w:eastAsia="Times New Roman" w:hAnsi="Arial" w:cs="Arial"/>
          <w:color w:val="000000"/>
          <w:sz w:val="24"/>
          <w:szCs w:val="24"/>
          <w:lang w:eastAsia="en-GB"/>
        </w:rPr>
        <w:t>I</w:t>
      </w:r>
      <w:r w:rsidR="00826FF7" w:rsidRPr="003A55AE">
        <w:rPr>
          <w:rFonts w:ascii="Arial" w:eastAsia="Times New Roman" w:hAnsi="Arial" w:cs="Arial"/>
          <w:color w:val="000000"/>
          <w:sz w:val="24"/>
          <w:szCs w:val="24"/>
          <w:lang w:eastAsia="en-GB"/>
        </w:rPr>
        <w:t xml:space="preserve">nspectors </w:t>
      </w:r>
      <w:r w:rsidR="00ED6B70" w:rsidRPr="003A55AE">
        <w:rPr>
          <w:rFonts w:ascii="Arial" w:eastAsia="Times New Roman" w:hAnsi="Arial" w:cs="Arial"/>
          <w:color w:val="000000"/>
          <w:sz w:val="24"/>
          <w:szCs w:val="24"/>
          <w:lang w:eastAsia="en-GB"/>
        </w:rPr>
        <w:t>W</w:t>
      </w:r>
      <w:r w:rsidR="00826FF7" w:rsidRPr="003A55AE">
        <w:rPr>
          <w:rFonts w:ascii="Arial" w:eastAsia="Times New Roman" w:hAnsi="Arial" w:cs="Arial"/>
          <w:color w:val="000000"/>
          <w:sz w:val="24"/>
          <w:szCs w:val="24"/>
          <w:lang w:eastAsia="en-GB"/>
        </w:rPr>
        <w:t>ales</w:t>
      </w:r>
      <w:r w:rsidR="00ED6B70" w:rsidRPr="003A55AE">
        <w:rPr>
          <w:rFonts w:ascii="Arial" w:eastAsia="Times New Roman" w:hAnsi="Arial" w:cs="Arial"/>
          <w:color w:val="000000"/>
          <w:sz w:val="24"/>
          <w:szCs w:val="24"/>
          <w:lang w:eastAsia="en-GB"/>
        </w:rPr>
        <w:t xml:space="preserve">, </w:t>
      </w:r>
      <w:proofErr w:type="spellStart"/>
      <w:r w:rsidR="00ED6B70" w:rsidRPr="003A55AE">
        <w:rPr>
          <w:rFonts w:ascii="Arial" w:eastAsia="Times New Roman" w:hAnsi="Arial" w:cs="Arial"/>
          <w:color w:val="000000"/>
          <w:sz w:val="24"/>
          <w:szCs w:val="24"/>
          <w:lang w:eastAsia="en-GB"/>
        </w:rPr>
        <w:t>Estyn</w:t>
      </w:r>
      <w:proofErr w:type="spellEnd"/>
      <w:r w:rsidR="00ED6B70" w:rsidRPr="003A55AE">
        <w:rPr>
          <w:rFonts w:ascii="Arial" w:eastAsia="Times New Roman" w:hAnsi="Arial" w:cs="Arial"/>
          <w:color w:val="000000"/>
          <w:sz w:val="24"/>
          <w:szCs w:val="24"/>
          <w:lang w:eastAsia="en-GB"/>
        </w:rPr>
        <w:t xml:space="preserve"> and Flying Start</w:t>
      </w:r>
      <w:r w:rsidRPr="003A55AE">
        <w:rPr>
          <w:rFonts w:ascii="Arial" w:hAnsi="Arial" w:cs="Arial"/>
          <w:sz w:val="24"/>
          <w:szCs w:val="24"/>
        </w:rPr>
        <w:t xml:space="preserve">, </w:t>
      </w:r>
      <w:r w:rsidR="00ED6B70" w:rsidRPr="003A55AE">
        <w:rPr>
          <w:rFonts w:ascii="Arial" w:eastAsia="Times New Roman" w:hAnsi="Arial" w:cs="Arial"/>
          <w:color w:val="000000"/>
          <w:sz w:val="24"/>
          <w:szCs w:val="24"/>
          <w:lang w:eastAsia="en-GB"/>
        </w:rPr>
        <w:t>Q</w:t>
      </w:r>
      <w:r w:rsidR="00826FF7" w:rsidRPr="003A55AE">
        <w:rPr>
          <w:rFonts w:ascii="Arial" w:eastAsia="Times New Roman" w:hAnsi="Arial" w:cs="Arial"/>
          <w:color w:val="000000"/>
          <w:sz w:val="24"/>
          <w:szCs w:val="24"/>
          <w:lang w:eastAsia="en-GB"/>
        </w:rPr>
        <w:t xml:space="preserve">uality For All </w:t>
      </w:r>
      <w:r w:rsidR="00ED6B70" w:rsidRPr="003A55AE">
        <w:rPr>
          <w:rFonts w:ascii="Arial" w:eastAsia="Times New Roman" w:hAnsi="Arial" w:cs="Arial"/>
          <w:color w:val="000000"/>
          <w:sz w:val="24"/>
          <w:szCs w:val="24"/>
          <w:lang w:eastAsia="en-GB"/>
        </w:rPr>
        <w:t>helps childcare providers to think about and demonstrate how they plan and improve their service</w:t>
      </w:r>
      <w:r w:rsidRPr="003A55AE">
        <w:rPr>
          <w:rFonts w:ascii="Arial" w:eastAsia="Times New Roman" w:hAnsi="Arial" w:cs="Arial"/>
          <w:color w:val="000000"/>
          <w:sz w:val="24"/>
          <w:szCs w:val="24"/>
          <w:lang w:eastAsia="en-GB"/>
        </w:rPr>
        <w:t xml:space="preserve">, </w:t>
      </w:r>
      <w:r w:rsidR="00ED6B70" w:rsidRPr="003A55AE">
        <w:rPr>
          <w:rFonts w:ascii="Arial" w:eastAsia="Times New Roman" w:hAnsi="Arial" w:cs="Arial"/>
          <w:color w:val="000000"/>
          <w:sz w:val="24"/>
          <w:szCs w:val="24"/>
          <w:lang w:eastAsia="en-GB"/>
        </w:rPr>
        <w:t xml:space="preserve">An </w:t>
      </w:r>
      <w:r w:rsidR="00826FF7" w:rsidRPr="003A55AE">
        <w:rPr>
          <w:rFonts w:ascii="Arial" w:eastAsia="Times New Roman" w:hAnsi="Arial" w:cs="Arial"/>
          <w:color w:val="000000"/>
          <w:sz w:val="24"/>
          <w:szCs w:val="24"/>
          <w:lang w:eastAsia="en-GB"/>
        </w:rPr>
        <w:t>assessor will come and visit their</w:t>
      </w:r>
      <w:r w:rsidR="00ED6B70" w:rsidRPr="003A55AE">
        <w:rPr>
          <w:rFonts w:ascii="Arial" w:eastAsia="Times New Roman" w:hAnsi="Arial" w:cs="Arial"/>
          <w:color w:val="000000"/>
          <w:sz w:val="24"/>
          <w:szCs w:val="24"/>
          <w:lang w:eastAsia="en-GB"/>
        </w:rPr>
        <w:t xml:space="preserve"> </w:t>
      </w:r>
      <w:r w:rsidRPr="003A55AE">
        <w:rPr>
          <w:rFonts w:ascii="Arial" w:eastAsia="Times New Roman" w:hAnsi="Arial" w:cs="Arial"/>
          <w:color w:val="000000"/>
          <w:sz w:val="24"/>
          <w:szCs w:val="24"/>
          <w:lang w:eastAsia="en-GB"/>
        </w:rPr>
        <w:t>service. The</w:t>
      </w:r>
      <w:r w:rsidR="00ED6B70" w:rsidRPr="003A55AE">
        <w:rPr>
          <w:rFonts w:ascii="Arial" w:eastAsia="Times New Roman" w:hAnsi="Arial" w:cs="Arial"/>
          <w:color w:val="000000"/>
          <w:sz w:val="24"/>
          <w:szCs w:val="24"/>
          <w:lang w:eastAsia="en-GB"/>
        </w:rPr>
        <w:t xml:space="preserve"> assessor may make recommendations that can help you improve your service</w:t>
      </w:r>
      <w:r w:rsidRPr="003A55AE">
        <w:rPr>
          <w:rFonts w:ascii="Arial" w:eastAsia="Times New Roman" w:hAnsi="Arial" w:cs="Arial"/>
          <w:color w:val="000000"/>
          <w:sz w:val="24"/>
          <w:szCs w:val="24"/>
          <w:lang w:eastAsia="en-GB"/>
        </w:rPr>
        <w:t xml:space="preserve">, </w:t>
      </w:r>
      <w:r w:rsidR="00826FF7" w:rsidRPr="003A55AE">
        <w:rPr>
          <w:rFonts w:ascii="Arial" w:eastAsia="Times New Roman" w:hAnsi="Arial" w:cs="Arial"/>
          <w:color w:val="000000"/>
          <w:sz w:val="24"/>
          <w:szCs w:val="24"/>
          <w:lang w:eastAsia="en-GB"/>
        </w:rPr>
        <w:t>discounted</w:t>
      </w:r>
      <w:r w:rsidRPr="003A55AE">
        <w:rPr>
          <w:rFonts w:ascii="Arial" w:eastAsia="Times New Roman" w:hAnsi="Arial" w:cs="Arial"/>
          <w:color w:val="000000"/>
          <w:sz w:val="24"/>
          <w:szCs w:val="24"/>
          <w:lang w:eastAsia="en-GB"/>
        </w:rPr>
        <w:t xml:space="preserve"> prices for yearly subscribers. </w:t>
      </w:r>
    </w:p>
    <w:p w:rsidR="005430ED" w:rsidRPr="003A55AE" w:rsidRDefault="005430ED" w:rsidP="003A55AE">
      <w:pPr>
        <w:spacing w:line="360" w:lineRule="auto"/>
        <w:rPr>
          <w:rFonts w:ascii="Arial" w:eastAsia="Times New Roman" w:hAnsi="Arial" w:cs="Arial"/>
          <w:color w:val="000000"/>
          <w:sz w:val="24"/>
          <w:szCs w:val="24"/>
          <w:lang w:eastAsia="en-GB"/>
        </w:rPr>
      </w:pPr>
      <w:r w:rsidRPr="003A55AE">
        <w:rPr>
          <w:rFonts w:ascii="Arial" w:eastAsia="Times New Roman" w:hAnsi="Arial" w:cs="Arial"/>
          <w:color w:val="000000"/>
          <w:sz w:val="24"/>
          <w:szCs w:val="24"/>
          <w:lang w:eastAsia="en-GB"/>
        </w:rPr>
        <w:t xml:space="preserve">On the Wales Pre-School Providers Association website </w:t>
      </w:r>
      <w:r w:rsidRPr="003A55AE">
        <w:rPr>
          <w:rFonts w:ascii="Arial" w:hAnsi="Arial" w:cs="Arial"/>
          <w:sz w:val="24"/>
          <w:szCs w:val="24"/>
        </w:rPr>
        <w:t xml:space="preserve">Welsh Government (2011) </w:t>
      </w:r>
      <w:r w:rsidRPr="003A55AE">
        <w:rPr>
          <w:rFonts w:ascii="Arial" w:eastAsia="Times New Roman" w:hAnsi="Arial" w:cs="Arial"/>
          <w:color w:val="000000"/>
          <w:sz w:val="24"/>
          <w:szCs w:val="24"/>
          <w:lang w:eastAsia="en-GB"/>
        </w:rPr>
        <w:t xml:space="preserve">it states benefits they believe that benefit a childcare business. </w:t>
      </w:r>
    </w:p>
    <w:p w:rsidR="005430ED" w:rsidRPr="003A55AE" w:rsidRDefault="005430ED" w:rsidP="003A55AE">
      <w:pPr>
        <w:spacing w:line="360" w:lineRule="auto"/>
        <w:rPr>
          <w:rFonts w:ascii="Arial" w:eastAsia="Times New Roman" w:hAnsi="Arial" w:cs="Arial"/>
          <w:color w:val="000000"/>
          <w:sz w:val="24"/>
          <w:szCs w:val="24"/>
          <w:lang w:eastAsia="en-GB"/>
        </w:rPr>
      </w:pPr>
      <w:r w:rsidRPr="003A55AE">
        <w:rPr>
          <w:rFonts w:ascii="Arial" w:eastAsia="Times New Roman" w:hAnsi="Arial" w:cs="Arial"/>
          <w:color w:val="000000"/>
          <w:sz w:val="24"/>
          <w:szCs w:val="24"/>
          <w:lang w:eastAsia="en-GB"/>
        </w:rPr>
        <w:t>These benefits consist of:</w:t>
      </w:r>
    </w:p>
    <w:p w:rsidR="00826FF7" w:rsidRPr="003A55AE" w:rsidRDefault="005430ED" w:rsidP="003A55AE">
      <w:pPr>
        <w:numPr>
          <w:ilvl w:val="0"/>
          <w:numId w:val="4"/>
        </w:numPr>
        <w:shd w:val="clear" w:color="auto" w:fill="FFFFFF"/>
        <w:spacing w:before="100" w:beforeAutospacing="1" w:after="100" w:afterAutospacing="1" w:line="360" w:lineRule="auto"/>
        <w:rPr>
          <w:rFonts w:ascii="Arial" w:eastAsia="Times New Roman" w:hAnsi="Arial" w:cs="Arial"/>
          <w:i/>
          <w:color w:val="000000"/>
          <w:sz w:val="24"/>
          <w:szCs w:val="24"/>
          <w:lang w:eastAsia="en-GB"/>
        </w:rPr>
      </w:pPr>
      <w:r w:rsidRPr="003A55AE">
        <w:rPr>
          <w:rFonts w:ascii="Arial" w:eastAsia="Times New Roman" w:hAnsi="Arial" w:cs="Arial"/>
          <w:i/>
          <w:color w:val="000000"/>
          <w:sz w:val="24"/>
          <w:szCs w:val="24"/>
          <w:lang w:eastAsia="en-GB"/>
        </w:rPr>
        <w:t>‘</w:t>
      </w:r>
      <w:r w:rsidR="00826FF7" w:rsidRPr="003A55AE">
        <w:rPr>
          <w:rFonts w:ascii="Arial" w:eastAsia="Times New Roman" w:hAnsi="Arial" w:cs="Arial"/>
          <w:i/>
          <w:color w:val="000000"/>
          <w:sz w:val="24"/>
          <w:szCs w:val="24"/>
          <w:lang w:eastAsia="en-GB"/>
        </w:rPr>
        <w:t xml:space="preserve">The children and families are in the front line to benefits from </w:t>
      </w:r>
      <w:proofErr w:type="spellStart"/>
      <w:r w:rsidR="00826FF7" w:rsidRPr="003A55AE">
        <w:rPr>
          <w:rFonts w:ascii="Arial" w:eastAsia="Times New Roman" w:hAnsi="Arial" w:cs="Arial"/>
          <w:i/>
          <w:color w:val="000000"/>
          <w:sz w:val="24"/>
          <w:szCs w:val="24"/>
          <w:lang w:eastAsia="en-GB"/>
        </w:rPr>
        <w:t>QfA</w:t>
      </w:r>
      <w:proofErr w:type="spellEnd"/>
      <w:r w:rsidR="00826FF7" w:rsidRPr="003A55AE">
        <w:rPr>
          <w:rFonts w:ascii="Arial" w:eastAsia="Times New Roman" w:hAnsi="Arial" w:cs="Arial"/>
          <w:i/>
          <w:color w:val="000000"/>
          <w:sz w:val="24"/>
          <w:szCs w:val="24"/>
          <w:lang w:eastAsia="en-GB"/>
        </w:rPr>
        <w:t xml:space="preserve">. They will have high quality staff caring for them in inviting safe environments where they can develop holistically. Whatever the reason leaving children in childcare provisions can be a daunting time for parents. They can read the CIW and </w:t>
      </w:r>
      <w:proofErr w:type="spellStart"/>
      <w:r w:rsidR="00826FF7" w:rsidRPr="003A55AE">
        <w:rPr>
          <w:rFonts w:ascii="Arial" w:eastAsia="Times New Roman" w:hAnsi="Arial" w:cs="Arial"/>
          <w:i/>
          <w:color w:val="000000"/>
          <w:sz w:val="24"/>
          <w:szCs w:val="24"/>
          <w:lang w:eastAsia="en-GB"/>
        </w:rPr>
        <w:t>Estyn</w:t>
      </w:r>
      <w:proofErr w:type="spellEnd"/>
      <w:r w:rsidR="00826FF7" w:rsidRPr="003A55AE">
        <w:rPr>
          <w:rFonts w:ascii="Arial" w:eastAsia="Times New Roman" w:hAnsi="Arial" w:cs="Arial"/>
          <w:i/>
          <w:color w:val="000000"/>
          <w:sz w:val="24"/>
          <w:szCs w:val="24"/>
          <w:lang w:eastAsia="en-GB"/>
        </w:rPr>
        <w:t xml:space="preserve"> reports to better inform their choices when choosing childcare but if they can also see that a setting has achieved a Quality Award for their Childcare setting, then they will see the provisions commitment is an ongoing investment to work at being th</w:t>
      </w:r>
      <w:r w:rsidR="004D5DAB" w:rsidRPr="003A55AE">
        <w:rPr>
          <w:rFonts w:ascii="Arial" w:eastAsia="Times New Roman" w:hAnsi="Arial" w:cs="Arial"/>
          <w:i/>
          <w:color w:val="000000"/>
          <w:sz w:val="24"/>
          <w:szCs w:val="24"/>
          <w:lang w:eastAsia="en-GB"/>
        </w:rPr>
        <w:t>e best and continuously improve.’</w:t>
      </w:r>
    </w:p>
    <w:p w:rsidR="00826FF7" w:rsidRPr="003A55AE" w:rsidRDefault="00826FF7" w:rsidP="003A55AE">
      <w:pPr>
        <w:numPr>
          <w:ilvl w:val="0"/>
          <w:numId w:val="4"/>
        </w:numPr>
        <w:shd w:val="clear" w:color="auto" w:fill="FFFFFF"/>
        <w:spacing w:before="100" w:beforeAutospacing="1" w:after="100" w:afterAutospacing="1" w:line="360" w:lineRule="auto"/>
        <w:rPr>
          <w:rFonts w:ascii="Arial" w:eastAsia="Times New Roman" w:hAnsi="Arial" w:cs="Arial"/>
          <w:i/>
          <w:color w:val="000000"/>
          <w:sz w:val="24"/>
          <w:szCs w:val="24"/>
          <w:lang w:eastAsia="en-GB"/>
        </w:rPr>
      </w:pPr>
      <w:r w:rsidRPr="003A55AE">
        <w:rPr>
          <w:rFonts w:ascii="Arial" w:eastAsia="Times New Roman" w:hAnsi="Arial" w:cs="Arial"/>
          <w:i/>
          <w:color w:val="000000"/>
          <w:sz w:val="24"/>
          <w:szCs w:val="24"/>
          <w:lang w:eastAsia="en-GB"/>
        </w:rPr>
        <w:t xml:space="preserve">Therefore, the </w:t>
      </w:r>
      <w:proofErr w:type="spellStart"/>
      <w:r w:rsidRPr="003A55AE">
        <w:rPr>
          <w:rFonts w:ascii="Arial" w:eastAsia="Times New Roman" w:hAnsi="Arial" w:cs="Arial"/>
          <w:i/>
          <w:color w:val="000000"/>
          <w:sz w:val="24"/>
          <w:szCs w:val="24"/>
          <w:lang w:eastAsia="en-GB"/>
        </w:rPr>
        <w:t>QfA</w:t>
      </w:r>
      <w:proofErr w:type="spellEnd"/>
      <w:r w:rsidRPr="003A55AE">
        <w:rPr>
          <w:rFonts w:ascii="Arial" w:eastAsia="Times New Roman" w:hAnsi="Arial" w:cs="Arial"/>
          <w:i/>
          <w:color w:val="000000"/>
          <w:sz w:val="24"/>
          <w:szCs w:val="24"/>
          <w:lang w:eastAsia="en-GB"/>
        </w:rPr>
        <w:t xml:space="preserve"> Award will also promote your business. You can advertise your success on the Family Information Service, (FIS) website, on your </w:t>
      </w:r>
      <w:proofErr w:type="spellStart"/>
      <w:r w:rsidRPr="003A55AE">
        <w:rPr>
          <w:rFonts w:ascii="Arial" w:eastAsia="Times New Roman" w:hAnsi="Arial" w:cs="Arial"/>
          <w:i/>
          <w:color w:val="000000"/>
          <w:sz w:val="24"/>
          <w:szCs w:val="24"/>
          <w:lang w:eastAsia="en-GB"/>
        </w:rPr>
        <w:lastRenderedPageBreak/>
        <w:t>Facebook</w:t>
      </w:r>
      <w:proofErr w:type="spellEnd"/>
      <w:r w:rsidRPr="003A55AE">
        <w:rPr>
          <w:rFonts w:ascii="Arial" w:eastAsia="Times New Roman" w:hAnsi="Arial" w:cs="Arial"/>
          <w:i/>
          <w:color w:val="000000"/>
          <w:sz w:val="24"/>
          <w:szCs w:val="24"/>
          <w:lang w:eastAsia="en-GB"/>
        </w:rPr>
        <w:t xml:space="preserve"> or website page, and you can frame your certificate and show it off to existing parents and visitors.</w:t>
      </w:r>
      <w:r w:rsidR="004D5DAB" w:rsidRPr="003A55AE">
        <w:rPr>
          <w:rFonts w:ascii="Arial" w:eastAsia="Times New Roman" w:hAnsi="Arial" w:cs="Arial"/>
          <w:i/>
          <w:color w:val="000000"/>
          <w:sz w:val="24"/>
          <w:szCs w:val="24"/>
          <w:lang w:eastAsia="en-GB"/>
        </w:rPr>
        <w:t>’</w:t>
      </w:r>
    </w:p>
    <w:p w:rsidR="00826FF7" w:rsidRPr="003A55AE" w:rsidRDefault="00826FF7" w:rsidP="003A55AE">
      <w:pPr>
        <w:numPr>
          <w:ilvl w:val="0"/>
          <w:numId w:val="4"/>
        </w:numPr>
        <w:shd w:val="clear" w:color="auto" w:fill="FFFFFF"/>
        <w:spacing w:before="100" w:beforeAutospacing="1" w:after="100" w:afterAutospacing="1" w:line="360" w:lineRule="auto"/>
        <w:rPr>
          <w:rFonts w:ascii="Arial" w:eastAsia="Times New Roman" w:hAnsi="Arial" w:cs="Arial"/>
          <w:i/>
          <w:color w:val="000000"/>
          <w:sz w:val="24"/>
          <w:szCs w:val="24"/>
          <w:lang w:eastAsia="en-GB"/>
        </w:rPr>
      </w:pPr>
      <w:proofErr w:type="spellStart"/>
      <w:r w:rsidRPr="003A55AE">
        <w:rPr>
          <w:rFonts w:ascii="Arial" w:eastAsia="Times New Roman" w:hAnsi="Arial" w:cs="Arial"/>
          <w:i/>
          <w:color w:val="000000"/>
          <w:sz w:val="24"/>
          <w:szCs w:val="24"/>
          <w:lang w:eastAsia="en-GB"/>
        </w:rPr>
        <w:t>QfA</w:t>
      </w:r>
      <w:proofErr w:type="spellEnd"/>
      <w:r w:rsidRPr="003A55AE">
        <w:rPr>
          <w:rFonts w:ascii="Arial" w:eastAsia="Times New Roman" w:hAnsi="Arial" w:cs="Arial"/>
          <w:i/>
          <w:color w:val="000000"/>
          <w:sz w:val="24"/>
          <w:szCs w:val="24"/>
          <w:lang w:eastAsia="en-GB"/>
        </w:rPr>
        <w:t xml:space="preserve"> does not involve a simple tick box online exercise. Your assessment will involve a personal touch, you tell us what you do best and how you’ve improved and we will send a qualified assessor to spend some time at your childcare provision. Your </w:t>
      </w:r>
      <w:proofErr w:type="spellStart"/>
      <w:r w:rsidRPr="003A55AE">
        <w:rPr>
          <w:rFonts w:ascii="Arial" w:eastAsia="Times New Roman" w:hAnsi="Arial" w:cs="Arial"/>
          <w:i/>
          <w:color w:val="000000"/>
          <w:sz w:val="24"/>
          <w:szCs w:val="24"/>
          <w:lang w:eastAsia="en-GB"/>
        </w:rPr>
        <w:t>QfA</w:t>
      </w:r>
      <w:proofErr w:type="spellEnd"/>
      <w:r w:rsidRPr="003A55AE">
        <w:rPr>
          <w:rFonts w:ascii="Arial" w:eastAsia="Times New Roman" w:hAnsi="Arial" w:cs="Arial"/>
          <w:i/>
          <w:color w:val="000000"/>
          <w:sz w:val="24"/>
          <w:szCs w:val="24"/>
          <w:lang w:eastAsia="en-GB"/>
        </w:rPr>
        <w:t xml:space="preserve"> assessor will write a report that you can show off to parents, regulators and local authorities. They may share recommendations for you to consider, these would be designed to help you to embed the quality childcare you provide or to improve your overall grade.</w:t>
      </w:r>
      <w:r w:rsidR="004D5DAB" w:rsidRPr="003A55AE">
        <w:rPr>
          <w:rFonts w:ascii="Arial" w:eastAsia="Times New Roman" w:hAnsi="Arial" w:cs="Arial"/>
          <w:i/>
          <w:color w:val="000000"/>
          <w:sz w:val="24"/>
          <w:szCs w:val="24"/>
          <w:lang w:eastAsia="en-GB"/>
        </w:rPr>
        <w:t>’</w:t>
      </w:r>
    </w:p>
    <w:p w:rsidR="00826FF7" w:rsidRPr="003A55AE" w:rsidRDefault="00826FF7" w:rsidP="003A55AE">
      <w:pPr>
        <w:numPr>
          <w:ilvl w:val="0"/>
          <w:numId w:val="4"/>
        </w:numPr>
        <w:shd w:val="clear" w:color="auto" w:fill="FFFFFF"/>
        <w:spacing w:before="100" w:beforeAutospacing="1" w:after="100" w:afterAutospacing="1" w:line="360" w:lineRule="auto"/>
        <w:rPr>
          <w:rFonts w:ascii="Arial" w:eastAsia="Times New Roman" w:hAnsi="Arial" w:cs="Arial"/>
          <w:i/>
          <w:color w:val="000000"/>
          <w:sz w:val="24"/>
          <w:szCs w:val="24"/>
          <w:lang w:eastAsia="en-GB"/>
        </w:rPr>
      </w:pPr>
      <w:r w:rsidRPr="003A55AE">
        <w:rPr>
          <w:rFonts w:ascii="Arial" w:eastAsia="Times New Roman" w:hAnsi="Arial" w:cs="Arial"/>
          <w:i/>
          <w:color w:val="000000"/>
          <w:sz w:val="24"/>
          <w:szCs w:val="24"/>
          <w:lang w:eastAsia="en-GB"/>
        </w:rPr>
        <w:t>The scheme is working in partnership with the required regulations and polices therefore, the written evaluation that you have to complete would have a lot of cross over and relevance. It links to Care Inspectorate Wales, CIW regulatory requirements and demands that are made on you by other regulators and local authorities.</w:t>
      </w:r>
      <w:r w:rsidR="004D5DAB" w:rsidRPr="003A55AE">
        <w:rPr>
          <w:rFonts w:ascii="Arial" w:eastAsia="Times New Roman" w:hAnsi="Arial" w:cs="Arial"/>
          <w:i/>
          <w:color w:val="000000"/>
          <w:sz w:val="24"/>
          <w:szCs w:val="24"/>
          <w:lang w:eastAsia="en-GB"/>
        </w:rPr>
        <w:t>’</w:t>
      </w:r>
    </w:p>
    <w:p w:rsidR="00826FF7" w:rsidRPr="003A55AE" w:rsidRDefault="00826FF7" w:rsidP="003A55AE">
      <w:pPr>
        <w:numPr>
          <w:ilvl w:val="0"/>
          <w:numId w:val="4"/>
        </w:numPr>
        <w:shd w:val="clear" w:color="auto" w:fill="FFFFFF"/>
        <w:spacing w:before="100" w:beforeAutospacing="1" w:after="100" w:afterAutospacing="1" w:line="360" w:lineRule="auto"/>
        <w:rPr>
          <w:rFonts w:ascii="Arial" w:eastAsia="Times New Roman" w:hAnsi="Arial" w:cs="Arial"/>
          <w:i/>
          <w:color w:val="000000"/>
          <w:sz w:val="24"/>
          <w:szCs w:val="24"/>
          <w:lang w:eastAsia="en-GB"/>
        </w:rPr>
      </w:pPr>
      <w:r w:rsidRPr="003A55AE">
        <w:rPr>
          <w:rFonts w:ascii="Arial" w:eastAsia="Times New Roman" w:hAnsi="Arial" w:cs="Arial"/>
          <w:i/>
          <w:color w:val="000000"/>
          <w:sz w:val="24"/>
          <w:szCs w:val="24"/>
          <w:lang w:eastAsia="en-GB"/>
        </w:rPr>
        <w:t>Quality for All, (</w:t>
      </w:r>
      <w:proofErr w:type="spellStart"/>
      <w:r w:rsidRPr="003A55AE">
        <w:rPr>
          <w:rFonts w:ascii="Arial" w:eastAsia="Times New Roman" w:hAnsi="Arial" w:cs="Arial"/>
          <w:i/>
          <w:color w:val="000000"/>
          <w:sz w:val="24"/>
          <w:szCs w:val="24"/>
          <w:lang w:eastAsia="en-GB"/>
        </w:rPr>
        <w:t>QfA</w:t>
      </w:r>
      <w:proofErr w:type="spellEnd"/>
      <w:r w:rsidRPr="003A55AE">
        <w:rPr>
          <w:rFonts w:ascii="Arial" w:eastAsia="Times New Roman" w:hAnsi="Arial" w:cs="Arial"/>
          <w:i/>
          <w:color w:val="000000"/>
          <w:sz w:val="24"/>
          <w:szCs w:val="24"/>
          <w:lang w:eastAsia="en-GB"/>
        </w:rPr>
        <w:t xml:space="preserve">) is excellent value for money. In the current tough economic climate </w:t>
      </w:r>
      <w:proofErr w:type="spellStart"/>
      <w:r w:rsidRPr="003A55AE">
        <w:rPr>
          <w:rFonts w:ascii="Arial" w:eastAsia="Times New Roman" w:hAnsi="Arial" w:cs="Arial"/>
          <w:i/>
          <w:color w:val="000000"/>
          <w:sz w:val="24"/>
          <w:szCs w:val="24"/>
          <w:lang w:eastAsia="en-GB"/>
        </w:rPr>
        <w:t>QfA</w:t>
      </w:r>
      <w:proofErr w:type="spellEnd"/>
      <w:r w:rsidRPr="003A55AE">
        <w:rPr>
          <w:rFonts w:ascii="Arial" w:eastAsia="Times New Roman" w:hAnsi="Arial" w:cs="Arial"/>
          <w:i/>
          <w:color w:val="000000"/>
          <w:sz w:val="24"/>
          <w:szCs w:val="24"/>
          <w:lang w:eastAsia="en-GB"/>
        </w:rPr>
        <w:t xml:space="preserve"> allows you to spread the cost over a period of time rather than in one lump sum</w:t>
      </w:r>
      <w:r w:rsidR="005430ED" w:rsidRPr="003A55AE">
        <w:rPr>
          <w:rFonts w:ascii="Arial" w:eastAsia="Times New Roman" w:hAnsi="Arial" w:cs="Arial"/>
          <w:i/>
          <w:color w:val="000000"/>
          <w:sz w:val="24"/>
          <w:szCs w:val="24"/>
          <w:lang w:eastAsia="en-GB"/>
        </w:rPr>
        <w:t>’</w:t>
      </w:r>
    </w:p>
    <w:p w:rsidR="004556DC" w:rsidRPr="003A55AE" w:rsidRDefault="005430ED" w:rsidP="003A55AE">
      <w:pPr>
        <w:spacing w:line="360" w:lineRule="auto"/>
        <w:rPr>
          <w:rFonts w:ascii="Arial" w:hAnsi="Arial" w:cs="Arial"/>
          <w:sz w:val="24"/>
          <w:szCs w:val="24"/>
        </w:rPr>
      </w:pPr>
      <w:r w:rsidRPr="003A55AE">
        <w:rPr>
          <w:rFonts w:ascii="Arial" w:hAnsi="Arial" w:cs="Arial"/>
          <w:sz w:val="24"/>
          <w:szCs w:val="24"/>
        </w:rPr>
        <w:t xml:space="preserve">Welsh Government (2011) </w:t>
      </w:r>
    </w:p>
    <w:p w:rsidR="00B5271E" w:rsidRPr="003A55AE" w:rsidRDefault="00B5271E" w:rsidP="003A55AE">
      <w:pPr>
        <w:spacing w:line="360" w:lineRule="auto"/>
        <w:rPr>
          <w:rFonts w:ascii="Arial" w:hAnsi="Arial" w:cs="Arial"/>
          <w:sz w:val="24"/>
          <w:szCs w:val="24"/>
        </w:rPr>
      </w:pPr>
      <w:r w:rsidRPr="003A55AE">
        <w:rPr>
          <w:rFonts w:ascii="Arial" w:hAnsi="Arial" w:cs="Arial"/>
          <w:sz w:val="24"/>
          <w:szCs w:val="24"/>
        </w:rPr>
        <w:t>Healthy Pre-school</w:t>
      </w:r>
      <w:r w:rsidR="005430ED" w:rsidRPr="003A55AE">
        <w:rPr>
          <w:rFonts w:ascii="Arial" w:hAnsi="Arial" w:cs="Arial"/>
          <w:sz w:val="24"/>
          <w:szCs w:val="24"/>
        </w:rPr>
        <w:t xml:space="preserve">s is scheme that is part of the Welsh Government Healthy Schools Scheme initiative. It is aimed at all pre-school providers of childcare provisions which include nurseries, playgroups, childminders and family centres. </w:t>
      </w:r>
    </w:p>
    <w:p w:rsidR="005430ED" w:rsidRPr="003A55AE" w:rsidRDefault="005430ED" w:rsidP="003A55AE">
      <w:pPr>
        <w:shd w:val="clear" w:color="auto" w:fill="FFFFFF"/>
        <w:spacing w:after="0" w:line="360" w:lineRule="auto"/>
        <w:rPr>
          <w:rFonts w:ascii="Arial" w:eastAsia="Times New Roman" w:hAnsi="Arial" w:cs="Arial"/>
          <w:color w:val="000000"/>
          <w:sz w:val="24"/>
          <w:szCs w:val="24"/>
          <w:lang w:eastAsia="en-GB"/>
        </w:rPr>
      </w:pPr>
      <w:r w:rsidRPr="003A55AE">
        <w:rPr>
          <w:rFonts w:ascii="Arial" w:eastAsia="Times New Roman" w:hAnsi="Arial" w:cs="Arial"/>
          <w:color w:val="000000"/>
          <w:sz w:val="24"/>
          <w:szCs w:val="24"/>
          <w:lang w:eastAsia="en-GB"/>
        </w:rPr>
        <w:t xml:space="preserve">The Healthy Pre-school scheme aims to enthusiastically promote healthy living in these following areas: </w:t>
      </w:r>
    </w:p>
    <w:p w:rsidR="005430ED" w:rsidRPr="003A55AE" w:rsidRDefault="005430ED" w:rsidP="003A55AE">
      <w:pPr>
        <w:shd w:val="clear" w:color="auto" w:fill="FFFFFF"/>
        <w:spacing w:after="0" w:line="360" w:lineRule="auto"/>
        <w:rPr>
          <w:rFonts w:ascii="Arial" w:eastAsia="Times New Roman" w:hAnsi="Arial" w:cs="Arial"/>
          <w:color w:val="000000"/>
          <w:sz w:val="24"/>
          <w:szCs w:val="24"/>
          <w:lang w:eastAsia="en-GB"/>
        </w:rPr>
      </w:pPr>
    </w:p>
    <w:p w:rsidR="005430ED" w:rsidRPr="003A55AE" w:rsidRDefault="005430ED" w:rsidP="003A55AE">
      <w:pPr>
        <w:pStyle w:val="ListParagraph"/>
        <w:numPr>
          <w:ilvl w:val="0"/>
          <w:numId w:val="6"/>
        </w:numPr>
        <w:shd w:val="clear" w:color="auto" w:fill="FFFFFF"/>
        <w:spacing w:after="0" w:line="360" w:lineRule="auto"/>
        <w:rPr>
          <w:rFonts w:ascii="Arial" w:eastAsia="Times New Roman" w:hAnsi="Arial" w:cs="Arial"/>
          <w:color w:val="000000"/>
          <w:sz w:val="24"/>
          <w:szCs w:val="24"/>
          <w:lang w:eastAsia="en-GB"/>
        </w:rPr>
      </w:pPr>
      <w:r w:rsidRPr="003A55AE">
        <w:rPr>
          <w:rFonts w:ascii="Arial" w:eastAsia="Times New Roman" w:hAnsi="Arial" w:cs="Arial"/>
          <w:color w:val="000000"/>
          <w:sz w:val="24"/>
          <w:szCs w:val="24"/>
          <w:lang w:eastAsia="en-GB"/>
        </w:rPr>
        <w:t>Nutrition and oral health</w:t>
      </w:r>
    </w:p>
    <w:p w:rsidR="005430ED" w:rsidRPr="003A55AE" w:rsidRDefault="005430ED" w:rsidP="003A55AE">
      <w:pPr>
        <w:numPr>
          <w:ilvl w:val="0"/>
          <w:numId w:val="6"/>
        </w:numPr>
        <w:shd w:val="clear" w:color="auto" w:fill="FFFFFF"/>
        <w:spacing w:beforeAutospacing="1" w:after="0" w:afterAutospacing="1" w:line="360" w:lineRule="auto"/>
        <w:rPr>
          <w:rFonts w:ascii="Arial" w:eastAsia="Times New Roman" w:hAnsi="Arial" w:cs="Arial"/>
          <w:color w:val="000000"/>
          <w:sz w:val="24"/>
          <w:szCs w:val="24"/>
          <w:lang w:eastAsia="en-GB"/>
        </w:rPr>
      </w:pPr>
      <w:r w:rsidRPr="003A55AE">
        <w:rPr>
          <w:rFonts w:ascii="Arial" w:eastAsia="Times New Roman" w:hAnsi="Arial" w:cs="Arial"/>
          <w:color w:val="000000"/>
          <w:sz w:val="24"/>
          <w:szCs w:val="24"/>
          <w:lang w:eastAsia="en-GB"/>
        </w:rPr>
        <w:t>Physical activity and active play</w:t>
      </w:r>
    </w:p>
    <w:p w:rsidR="005430ED" w:rsidRPr="003A55AE" w:rsidRDefault="005430ED" w:rsidP="003A55AE">
      <w:pPr>
        <w:numPr>
          <w:ilvl w:val="0"/>
          <w:numId w:val="6"/>
        </w:numPr>
        <w:shd w:val="clear" w:color="auto" w:fill="FFFFFF"/>
        <w:spacing w:beforeAutospacing="1" w:after="0" w:afterAutospacing="1" w:line="360" w:lineRule="auto"/>
        <w:rPr>
          <w:rFonts w:ascii="Arial" w:eastAsia="Times New Roman" w:hAnsi="Arial" w:cs="Arial"/>
          <w:color w:val="000000"/>
          <w:sz w:val="24"/>
          <w:szCs w:val="24"/>
          <w:lang w:eastAsia="en-GB"/>
        </w:rPr>
      </w:pPr>
      <w:r w:rsidRPr="003A55AE">
        <w:rPr>
          <w:rFonts w:ascii="Arial" w:eastAsia="Times New Roman" w:hAnsi="Arial" w:cs="Arial"/>
          <w:color w:val="000000"/>
          <w:sz w:val="24"/>
          <w:szCs w:val="24"/>
          <w:lang w:eastAsia="en-GB"/>
        </w:rPr>
        <w:t>Safety</w:t>
      </w:r>
    </w:p>
    <w:p w:rsidR="005430ED" w:rsidRPr="003A55AE" w:rsidRDefault="005430ED" w:rsidP="003A55AE">
      <w:pPr>
        <w:numPr>
          <w:ilvl w:val="0"/>
          <w:numId w:val="6"/>
        </w:numPr>
        <w:shd w:val="clear" w:color="auto" w:fill="FFFFFF"/>
        <w:spacing w:beforeAutospacing="1" w:after="0" w:afterAutospacing="1" w:line="360" w:lineRule="auto"/>
        <w:rPr>
          <w:rFonts w:ascii="Arial" w:eastAsia="Times New Roman" w:hAnsi="Arial" w:cs="Arial"/>
          <w:color w:val="000000"/>
          <w:sz w:val="24"/>
          <w:szCs w:val="24"/>
          <w:lang w:eastAsia="en-GB"/>
        </w:rPr>
      </w:pPr>
      <w:r w:rsidRPr="003A55AE">
        <w:rPr>
          <w:rFonts w:ascii="Arial" w:eastAsia="Times New Roman" w:hAnsi="Arial" w:cs="Arial"/>
          <w:color w:val="000000"/>
          <w:sz w:val="24"/>
          <w:szCs w:val="24"/>
          <w:lang w:eastAsia="en-GB"/>
        </w:rPr>
        <w:t>Hygiene</w:t>
      </w:r>
    </w:p>
    <w:p w:rsidR="005430ED" w:rsidRPr="003A55AE" w:rsidRDefault="005430ED" w:rsidP="003A55AE">
      <w:pPr>
        <w:numPr>
          <w:ilvl w:val="0"/>
          <w:numId w:val="6"/>
        </w:numPr>
        <w:shd w:val="clear" w:color="auto" w:fill="FFFFFF"/>
        <w:spacing w:beforeAutospacing="1" w:after="0" w:afterAutospacing="1" w:line="360" w:lineRule="auto"/>
        <w:rPr>
          <w:rFonts w:ascii="Arial" w:eastAsia="Times New Roman" w:hAnsi="Arial" w:cs="Arial"/>
          <w:color w:val="000000"/>
          <w:sz w:val="24"/>
          <w:szCs w:val="24"/>
          <w:lang w:eastAsia="en-GB"/>
        </w:rPr>
      </w:pPr>
      <w:r w:rsidRPr="003A55AE">
        <w:rPr>
          <w:rFonts w:ascii="Arial" w:eastAsia="Times New Roman" w:hAnsi="Arial" w:cs="Arial"/>
          <w:color w:val="000000"/>
          <w:sz w:val="24"/>
          <w:szCs w:val="24"/>
          <w:lang w:eastAsia="en-GB"/>
        </w:rPr>
        <w:t>Mental and emotional health, wellbeing and relationships</w:t>
      </w:r>
    </w:p>
    <w:p w:rsidR="005430ED" w:rsidRPr="003A55AE" w:rsidRDefault="005430ED" w:rsidP="003A55AE">
      <w:pPr>
        <w:numPr>
          <w:ilvl w:val="0"/>
          <w:numId w:val="6"/>
        </w:numPr>
        <w:shd w:val="clear" w:color="auto" w:fill="FFFFFF"/>
        <w:spacing w:beforeAutospacing="1" w:after="0" w:afterAutospacing="1" w:line="360" w:lineRule="auto"/>
        <w:rPr>
          <w:rFonts w:ascii="Arial" w:eastAsia="Times New Roman" w:hAnsi="Arial" w:cs="Arial"/>
          <w:color w:val="000000"/>
          <w:sz w:val="24"/>
          <w:szCs w:val="24"/>
          <w:lang w:eastAsia="en-GB"/>
        </w:rPr>
      </w:pPr>
      <w:r w:rsidRPr="003A55AE">
        <w:rPr>
          <w:rFonts w:ascii="Arial" w:eastAsia="Times New Roman" w:hAnsi="Arial" w:cs="Arial"/>
          <w:color w:val="000000"/>
          <w:sz w:val="24"/>
          <w:szCs w:val="24"/>
          <w:lang w:eastAsia="en-GB"/>
        </w:rPr>
        <w:t>Environment</w:t>
      </w:r>
    </w:p>
    <w:p w:rsidR="004556DC" w:rsidRPr="003A55AE" w:rsidRDefault="005430ED" w:rsidP="003A55AE">
      <w:pPr>
        <w:numPr>
          <w:ilvl w:val="0"/>
          <w:numId w:val="6"/>
        </w:numPr>
        <w:shd w:val="clear" w:color="auto" w:fill="FFFFFF"/>
        <w:spacing w:beforeAutospacing="1" w:after="0" w:afterAutospacing="1" w:line="360" w:lineRule="auto"/>
        <w:rPr>
          <w:rFonts w:ascii="Arial" w:hAnsi="Arial" w:cs="Arial"/>
          <w:sz w:val="24"/>
          <w:szCs w:val="24"/>
        </w:rPr>
      </w:pPr>
      <w:r w:rsidRPr="003A55AE">
        <w:rPr>
          <w:rFonts w:ascii="Arial" w:eastAsia="Times New Roman" w:hAnsi="Arial" w:cs="Arial"/>
          <w:color w:val="000000"/>
          <w:sz w:val="24"/>
          <w:szCs w:val="24"/>
          <w:lang w:eastAsia="en-GB"/>
        </w:rPr>
        <w:t>Workplace health</w:t>
      </w:r>
      <w:r w:rsidR="00F036CE" w:rsidRPr="003A55AE">
        <w:rPr>
          <w:rFonts w:ascii="Arial" w:eastAsia="Times New Roman" w:hAnsi="Arial" w:cs="Arial"/>
          <w:color w:val="000000"/>
          <w:sz w:val="24"/>
          <w:szCs w:val="24"/>
          <w:lang w:eastAsia="en-GB"/>
        </w:rPr>
        <w:t xml:space="preserve"> and well-being.</w:t>
      </w:r>
    </w:p>
    <w:p w:rsidR="0074759A" w:rsidRPr="003A55AE" w:rsidRDefault="0074759A" w:rsidP="003A55AE">
      <w:pPr>
        <w:spacing w:line="360" w:lineRule="auto"/>
        <w:rPr>
          <w:rFonts w:ascii="Arial" w:hAnsi="Arial" w:cs="Arial"/>
          <w:sz w:val="24"/>
          <w:szCs w:val="24"/>
        </w:rPr>
      </w:pPr>
      <w:r w:rsidRPr="003A55AE">
        <w:rPr>
          <w:rFonts w:ascii="Arial" w:hAnsi="Arial" w:cs="Arial"/>
          <w:sz w:val="24"/>
          <w:szCs w:val="24"/>
        </w:rPr>
        <w:lastRenderedPageBreak/>
        <w:t xml:space="preserve">The Healthy Pre-school scheme website state them to have a positive approach to the scheme to recognise good practice for childcare providers to be able to work their way through the topic mentioned above. Working in partnership is said to be the key to success of achieving the scheme and many health habits are conventional from a young age and working with children at a young age in the Early Years Sector and environments is seen as an ideal time to influence health into children. </w:t>
      </w:r>
      <w:r w:rsidR="00F036CE" w:rsidRPr="003A55AE">
        <w:rPr>
          <w:rFonts w:ascii="Arial" w:hAnsi="Arial" w:cs="Arial"/>
          <w:sz w:val="24"/>
          <w:szCs w:val="24"/>
        </w:rPr>
        <w:t xml:space="preserve">The Vale of Glamorgan Healthy and Sustainable Pre-school Scheme help’s Early Years practitioners to have the potential to make a huge contribution to health and well-being of children in their childcare provisions. </w:t>
      </w:r>
    </w:p>
    <w:p w:rsidR="0074759A" w:rsidRPr="003A55AE" w:rsidRDefault="00F036CE" w:rsidP="003A55AE">
      <w:pPr>
        <w:pStyle w:val="NormalWeb"/>
        <w:shd w:val="clear" w:color="auto" w:fill="FFFFFF"/>
        <w:spacing w:before="0" w:beforeAutospacing="0" w:after="0" w:afterAutospacing="0" w:line="360" w:lineRule="auto"/>
        <w:rPr>
          <w:rFonts w:ascii="Arial" w:eastAsiaTheme="minorHAnsi" w:hAnsi="Arial" w:cs="Arial"/>
          <w:lang w:eastAsia="en-US"/>
        </w:rPr>
      </w:pPr>
      <w:r w:rsidRPr="003A55AE">
        <w:rPr>
          <w:rFonts w:ascii="Arial" w:eastAsiaTheme="minorHAnsi" w:hAnsi="Arial" w:cs="Arial"/>
          <w:lang w:eastAsia="en-US"/>
        </w:rPr>
        <w:t xml:space="preserve">Being a part of Healthy Pre-school Scheme has many benefits to both childcare and their families. Children get the opportunity to be healthy with their well-being and personal care and many other areas of learning. The Healthy Pre-school Scheme looks </w:t>
      </w:r>
      <w:r w:rsidR="00B55A75" w:rsidRPr="003A55AE">
        <w:rPr>
          <w:rFonts w:ascii="Arial" w:eastAsiaTheme="minorHAnsi" w:hAnsi="Arial" w:cs="Arial"/>
          <w:lang w:eastAsia="en-US"/>
        </w:rPr>
        <w:t xml:space="preserve">at seven </w:t>
      </w:r>
      <w:r w:rsidRPr="003A55AE">
        <w:rPr>
          <w:rFonts w:ascii="Arial" w:eastAsiaTheme="minorHAnsi" w:hAnsi="Arial" w:cs="Arial"/>
          <w:lang w:eastAsia="en-US"/>
        </w:rPr>
        <w:t xml:space="preserve">different </w:t>
      </w:r>
      <w:r w:rsidR="00B55A75" w:rsidRPr="003A55AE">
        <w:rPr>
          <w:rFonts w:ascii="Arial" w:eastAsiaTheme="minorHAnsi" w:hAnsi="Arial" w:cs="Arial"/>
          <w:lang w:eastAsia="en-US"/>
        </w:rPr>
        <w:t xml:space="preserve">topics that promote healthy living. These seven areas consist of nutrition and oral health, physical activity, mental and emotional health, well-being and relationships, environment, safety, hygiene and workplace health and well-being. In flying Start, childcare practitioners promote engaging in these healthy pre-school scheme topics into their every day routine. </w:t>
      </w:r>
    </w:p>
    <w:p w:rsidR="00A05EFE" w:rsidRPr="003A55AE" w:rsidRDefault="00A05EFE" w:rsidP="003A55AE">
      <w:pPr>
        <w:pStyle w:val="NormalWeb"/>
        <w:shd w:val="clear" w:color="auto" w:fill="FFFFFF"/>
        <w:spacing w:before="0" w:beforeAutospacing="0" w:after="0" w:afterAutospacing="0" w:line="360" w:lineRule="auto"/>
        <w:rPr>
          <w:rFonts w:ascii="Arial" w:eastAsiaTheme="minorHAnsi" w:hAnsi="Arial" w:cs="Arial"/>
          <w:lang w:eastAsia="en-US"/>
        </w:rPr>
      </w:pPr>
    </w:p>
    <w:p w:rsidR="00B55A75" w:rsidRPr="003A55AE" w:rsidRDefault="00B55A75" w:rsidP="003A55AE">
      <w:pPr>
        <w:pStyle w:val="NormalWeb"/>
        <w:shd w:val="clear" w:color="auto" w:fill="FFFFFF"/>
        <w:spacing w:before="0" w:beforeAutospacing="0" w:after="0" w:afterAutospacing="0" w:line="360" w:lineRule="auto"/>
        <w:rPr>
          <w:rFonts w:ascii="Arial" w:eastAsiaTheme="minorHAnsi" w:hAnsi="Arial" w:cs="Arial"/>
          <w:lang w:eastAsia="en-US"/>
        </w:rPr>
      </w:pPr>
      <w:r w:rsidRPr="003A55AE">
        <w:rPr>
          <w:rFonts w:ascii="Arial" w:eastAsiaTheme="minorHAnsi" w:hAnsi="Arial" w:cs="Arial"/>
          <w:lang w:eastAsia="en-US"/>
        </w:rPr>
        <w:t>Nutriti</w:t>
      </w:r>
      <w:r w:rsidR="00A05EFE" w:rsidRPr="003A55AE">
        <w:rPr>
          <w:rFonts w:ascii="Arial" w:eastAsiaTheme="minorHAnsi" w:hAnsi="Arial" w:cs="Arial"/>
          <w:lang w:eastAsia="en-US"/>
        </w:rPr>
        <w:t xml:space="preserve">on and oral health are promoted </w:t>
      </w:r>
      <w:r w:rsidRPr="003A55AE">
        <w:rPr>
          <w:rFonts w:ascii="Arial" w:eastAsiaTheme="minorHAnsi" w:hAnsi="Arial" w:cs="Arial"/>
          <w:lang w:eastAsia="en-US"/>
        </w:rPr>
        <w:t>by working with Design to Smile with children brushing th</w:t>
      </w:r>
      <w:r w:rsidR="00A05EFE" w:rsidRPr="003A55AE">
        <w:rPr>
          <w:rFonts w:ascii="Arial" w:eastAsiaTheme="minorHAnsi" w:hAnsi="Arial" w:cs="Arial"/>
          <w:lang w:eastAsia="en-US"/>
        </w:rPr>
        <w:t xml:space="preserve">eir teeth daily during session and providing a healthy nutritional snack. Physical activities or active play are promoted by practitioners providing adequate time for children to be active to develop their gross motor skills. There is a Get Fit Week that is held during the summer months for parents to engage in with their children at their settings to promote getting fit and being healthy. Mental and emotional health, well-being and relationships are promoted </w:t>
      </w:r>
      <w:r w:rsidR="0019427A" w:rsidRPr="003A55AE">
        <w:rPr>
          <w:rFonts w:ascii="Arial" w:eastAsiaTheme="minorHAnsi" w:hAnsi="Arial" w:cs="Arial"/>
          <w:lang w:eastAsia="en-US"/>
        </w:rPr>
        <w:t>during session by promoting children to talk about when their happy or sad during greeting time by putting their picture on the happy or sad face. Children are encouraged to be kind to each other</w:t>
      </w:r>
      <w:r w:rsidR="00956ACD" w:rsidRPr="003A55AE">
        <w:rPr>
          <w:rFonts w:ascii="Arial" w:eastAsiaTheme="minorHAnsi" w:hAnsi="Arial" w:cs="Arial"/>
          <w:lang w:eastAsia="en-US"/>
        </w:rPr>
        <w:t xml:space="preserve">, to have kind hands and relationships are built between practitioner and their key children as they have a ratio of 1:4. </w:t>
      </w:r>
      <w:r w:rsidR="00A27482" w:rsidRPr="003A55AE">
        <w:rPr>
          <w:rFonts w:ascii="Arial" w:eastAsiaTheme="minorHAnsi" w:hAnsi="Arial" w:cs="Arial"/>
          <w:lang w:eastAsia="en-US"/>
        </w:rPr>
        <w:t xml:space="preserve">The environment that children are in during their time at a childcare settings of the pre-school sectors promote Healthy Pre-school with displays promoting healthy pre-schools, </w:t>
      </w:r>
      <w:r w:rsidR="005B3637" w:rsidRPr="003A55AE">
        <w:rPr>
          <w:rFonts w:ascii="Arial" w:eastAsiaTheme="minorHAnsi" w:hAnsi="Arial" w:cs="Arial"/>
          <w:lang w:eastAsia="en-US"/>
        </w:rPr>
        <w:t xml:space="preserve">providing a healthy snack, </w:t>
      </w:r>
      <w:r w:rsidR="005B3637" w:rsidRPr="003A55AE">
        <w:rPr>
          <w:rFonts w:ascii="Arial" w:eastAsiaTheme="minorHAnsi" w:hAnsi="Arial" w:cs="Arial"/>
          <w:lang w:eastAsia="en-US"/>
        </w:rPr>
        <w:lastRenderedPageBreak/>
        <w:t>giving children adequate room to play active and providing opportunities through planning for physical activity.</w:t>
      </w:r>
    </w:p>
    <w:p w:rsidR="00BC6CF2" w:rsidRPr="003A55AE" w:rsidRDefault="00BC6CF2" w:rsidP="003A55AE">
      <w:pPr>
        <w:pStyle w:val="NormalWeb"/>
        <w:shd w:val="clear" w:color="auto" w:fill="FFFFFF"/>
        <w:spacing w:before="0" w:beforeAutospacing="0" w:after="0" w:afterAutospacing="0" w:line="360" w:lineRule="auto"/>
        <w:rPr>
          <w:rFonts w:ascii="Arial" w:eastAsiaTheme="minorHAnsi" w:hAnsi="Arial" w:cs="Arial"/>
          <w:lang w:eastAsia="en-US"/>
        </w:rPr>
      </w:pPr>
      <w:r w:rsidRPr="003A55AE">
        <w:rPr>
          <w:rFonts w:ascii="Arial" w:eastAsiaTheme="minorHAnsi" w:hAnsi="Arial" w:cs="Arial"/>
          <w:lang w:eastAsia="en-US"/>
        </w:rPr>
        <w:t>Safety</w:t>
      </w:r>
      <w:r w:rsidR="0095568E" w:rsidRPr="003A55AE">
        <w:rPr>
          <w:rFonts w:ascii="Arial" w:eastAsiaTheme="minorHAnsi" w:hAnsi="Arial" w:cs="Arial"/>
          <w:lang w:eastAsia="en-US"/>
        </w:rPr>
        <w:t xml:space="preserve"> </w:t>
      </w:r>
      <w:r w:rsidR="00B6186D" w:rsidRPr="003A55AE">
        <w:rPr>
          <w:rFonts w:ascii="Arial" w:eastAsiaTheme="minorHAnsi" w:hAnsi="Arial" w:cs="Arial"/>
          <w:lang w:eastAsia="en-US"/>
        </w:rPr>
        <w:t xml:space="preserve">is promoted by all parents and practitioners recognising their use of alcohol and illegal substances whilst being at the setting. All settings should have a Control of Substances Hazardous to Health Regulations (COSHH) cupboard which is out of reach and out of zone for children. Childcare settings are a non prohibited area for smoking and practitioners have a duty of safeguarding, health and safety for children and young people in their care. There are also many other polices that are conducted to aid the safety of children. For example Sun safety, Internet and mobile safety, administration of medicine. </w:t>
      </w:r>
    </w:p>
    <w:p w:rsidR="007C57CC" w:rsidRPr="003A55AE" w:rsidRDefault="007C57CC" w:rsidP="003A55AE">
      <w:pPr>
        <w:spacing w:line="360" w:lineRule="auto"/>
        <w:rPr>
          <w:rFonts w:ascii="Arial" w:hAnsi="Arial" w:cs="Arial"/>
          <w:sz w:val="24"/>
          <w:szCs w:val="24"/>
        </w:rPr>
      </w:pPr>
      <w:r w:rsidRPr="003A55AE">
        <w:rPr>
          <w:rFonts w:ascii="Arial" w:hAnsi="Arial" w:cs="Arial"/>
          <w:sz w:val="24"/>
          <w:szCs w:val="24"/>
        </w:rPr>
        <w:t>Hygiene</w:t>
      </w:r>
      <w:r w:rsidR="000D7CE7" w:rsidRPr="003A55AE">
        <w:rPr>
          <w:rFonts w:ascii="Arial" w:hAnsi="Arial" w:cs="Arial"/>
          <w:sz w:val="24"/>
          <w:szCs w:val="24"/>
        </w:rPr>
        <w:t xml:space="preserve"> is promoted by childcare settings by having a hygiene routine to follow, when children are learning to go to the toilet they are encouraged to wash their hands with soap and water after, before snack children are encouraged to wash their hands with soap and water again and when children have coughs, colds and other un-hygienic causes children are encouraged to dispose of used tissues in the bin and washing their hands afterwards. Before snack is served the table is wiped down with anti-bacterial spray, toys are washed and anti-bacterial sprayed weekly to prevent germs and </w:t>
      </w:r>
      <w:r w:rsidR="00452ACD" w:rsidRPr="003A55AE">
        <w:rPr>
          <w:rFonts w:ascii="Arial" w:hAnsi="Arial" w:cs="Arial"/>
          <w:sz w:val="24"/>
          <w:szCs w:val="24"/>
        </w:rPr>
        <w:t>appropriate equipment is provided for usage. For example, liquid soap, warm water, paper towels, toilet paper, sanitary disposal bin, nappy disposal bin etc.</w:t>
      </w:r>
    </w:p>
    <w:p w:rsidR="00B5271E" w:rsidRPr="003A55AE" w:rsidRDefault="007C57CC" w:rsidP="003A55AE">
      <w:pPr>
        <w:spacing w:line="360" w:lineRule="auto"/>
        <w:rPr>
          <w:rFonts w:ascii="Arial" w:hAnsi="Arial" w:cs="Arial"/>
          <w:sz w:val="24"/>
          <w:szCs w:val="24"/>
        </w:rPr>
      </w:pPr>
      <w:r w:rsidRPr="003A55AE">
        <w:rPr>
          <w:rFonts w:ascii="Arial" w:hAnsi="Arial" w:cs="Arial"/>
          <w:sz w:val="24"/>
          <w:szCs w:val="24"/>
        </w:rPr>
        <w:t>Workplace health and well-being</w:t>
      </w:r>
      <w:r w:rsidR="00452ACD" w:rsidRPr="003A55AE">
        <w:rPr>
          <w:rFonts w:ascii="Arial" w:hAnsi="Arial" w:cs="Arial"/>
          <w:sz w:val="24"/>
          <w:szCs w:val="24"/>
        </w:rPr>
        <w:t xml:space="preserve"> are promoted by managers and leaders providing a safe, good, warm welcoming environment to work in. Physical and mental health is supported by all staff members and good working practice is encouraged as practitioners that are good working have a happy, healthy and productive workforce which is proven to have lower levels of absences. </w:t>
      </w:r>
    </w:p>
    <w:p w:rsidR="004556DC" w:rsidRPr="003A55AE" w:rsidRDefault="004556DC" w:rsidP="003A55AE">
      <w:pPr>
        <w:spacing w:line="360" w:lineRule="auto"/>
        <w:rPr>
          <w:rFonts w:ascii="Arial" w:hAnsi="Arial" w:cs="Arial"/>
          <w:sz w:val="24"/>
          <w:szCs w:val="24"/>
        </w:rPr>
      </w:pPr>
      <w:r w:rsidRPr="003A55AE">
        <w:rPr>
          <w:rFonts w:ascii="Arial" w:hAnsi="Arial" w:cs="Arial"/>
          <w:sz w:val="24"/>
          <w:szCs w:val="24"/>
        </w:rPr>
        <w:t>It is clearly seen that both these Quality Assurance Schemes help to provide the best quality of care for children in childcare sectors</w:t>
      </w:r>
      <w:r w:rsidR="00EC4791" w:rsidRPr="003A55AE">
        <w:rPr>
          <w:rFonts w:ascii="Arial" w:hAnsi="Arial" w:cs="Arial"/>
          <w:sz w:val="24"/>
          <w:szCs w:val="24"/>
        </w:rPr>
        <w:t>.</w:t>
      </w:r>
      <w:r w:rsidRPr="003A55AE">
        <w:rPr>
          <w:rFonts w:ascii="Arial" w:hAnsi="Arial" w:cs="Arial"/>
          <w:sz w:val="24"/>
          <w:szCs w:val="24"/>
        </w:rPr>
        <w:t xml:space="preserve"> </w:t>
      </w:r>
      <w:r w:rsidR="00EC4791" w:rsidRPr="003A55AE">
        <w:rPr>
          <w:rFonts w:ascii="Arial" w:hAnsi="Arial" w:cs="Arial"/>
          <w:sz w:val="24"/>
          <w:szCs w:val="24"/>
        </w:rPr>
        <w:t>T</w:t>
      </w:r>
      <w:r w:rsidRPr="003A55AE">
        <w:rPr>
          <w:rFonts w:ascii="Arial" w:hAnsi="Arial" w:cs="Arial"/>
          <w:sz w:val="24"/>
          <w:szCs w:val="24"/>
        </w:rPr>
        <w:t>he Quality Assurance Scheme, Wales Pre-School Providers association (WPPA</w:t>
      </w:r>
      <w:proofErr w:type="gramStart"/>
      <w:r w:rsidRPr="003A55AE">
        <w:rPr>
          <w:rFonts w:ascii="Arial" w:hAnsi="Arial" w:cs="Arial"/>
          <w:sz w:val="24"/>
          <w:szCs w:val="24"/>
        </w:rPr>
        <w:t>)-</w:t>
      </w:r>
      <w:proofErr w:type="gramEnd"/>
      <w:r w:rsidRPr="003A55AE">
        <w:rPr>
          <w:rFonts w:ascii="Arial" w:hAnsi="Arial" w:cs="Arial"/>
          <w:sz w:val="24"/>
          <w:szCs w:val="24"/>
        </w:rPr>
        <w:t xml:space="preserve"> Quality for all (QFA) is a scheme that is paid for. </w:t>
      </w:r>
      <w:r w:rsidR="0078611F" w:rsidRPr="003A55AE">
        <w:rPr>
          <w:rFonts w:ascii="Arial" w:hAnsi="Arial" w:cs="Arial"/>
          <w:sz w:val="24"/>
          <w:szCs w:val="24"/>
        </w:rPr>
        <w:t>Then the Healthy Pre-school Scheme is free, both schemes are admirable to have for a childcare sector despite having it for free or paying for it. Even though you have to pay for the</w:t>
      </w:r>
      <w:r w:rsidR="00EC4791" w:rsidRPr="003A55AE">
        <w:rPr>
          <w:rFonts w:ascii="Arial" w:hAnsi="Arial" w:cs="Arial"/>
          <w:sz w:val="24"/>
          <w:szCs w:val="24"/>
        </w:rPr>
        <w:t xml:space="preserve"> WPPA- QFA</w:t>
      </w:r>
      <w:r w:rsidR="0078611F" w:rsidRPr="003A55AE">
        <w:rPr>
          <w:rFonts w:ascii="Arial" w:hAnsi="Arial" w:cs="Arial"/>
          <w:sz w:val="24"/>
          <w:szCs w:val="24"/>
        </w:rPr>
        <w:t xml:space="preserve"> scheme </w:t>
      </w:r>
      <w:r w:rsidR="00EC4791" w:rsidRPr="003A55AE">
        <w:rPr>
          <w:rFonts w:ascii="Arial" w:hAnsi="Arial" w:cs="Arial"/>
          <w:sz w:val="24"/>
          <w:szCs w:val="24"/>
        </w:rPr>
        <w:t xml:space="preserve">childcare sectors </w:t>
      </w:r>
      <w:r w:rsidR="006D4BE9" w:rsidRPr="003A55AE">
        <w:rPr>
          <w:rFonts w:ascii="Arial" w:hAnsi="Arial" w:cs="Arial"/>
          <w:sz w:val="24"/>
          <w:szCs w:val="24"/>
        </w:rPr>
        <w:t xml:space="preserve">can become members and pay a discounted rate. For members the Downloadable </w:t>
      </w:r>
      <w:r w:rsidR="006D4BE9" w:rsidRPr="003A55AE">
        <w:rPr>
          <w:rFonts w:ascii="Arial" w:hAnsi="Arial" w:cs="Arial"/>
          <w:sz w:val="24"/>
          <w:szCs w:val="24"/>
        </w:rPr>
        <w:lastRenderedPageBreak/>
        <w:t xml:space="preserve">guidance and evaluation pack is £65 including VAT, initial assessment £220 including VAT and the Annual re-accreditation £160 including VAT, in which is can be paid over a period of time rather than one upfront cost. </w:t>
      </w:r>
      <w:r w:rsidR="00E7548A" w:rsidRPr="003A55AE">
        <w:rPr>
          <w:rFonts w:ascii="Arial" w:hAnsi="Arial" w:cs="Arial"/>
          <w:sz w:val="24"/>
          <w:szCs w:val="24"/>
        </w:rPr>
        <w:t xml:space="preserve">Even though you pay for WPPA-QFA and Healthy Pre-school Scheme is free childcare sectors get certificate awards when they meet the </w:t>
      </w:r>
      <w:r w:rsidR="004F5A89" w:rsidRPr="003A55AE">
        <w:rPr>
          <w:rFonts w:ascii="Arial" w:hAnsi="Arial" w:cs="Arial"/>
          <w:sz w:val="24"/>
          <w:szCs w:val="24"/>
        </w:rPr>
        <w:t>criteria that are</w:t>
      </w:r>
      <w:r w:rsidR="00E7548A" w:rsidRPr="003A55AE">
        <w:rPr>
          <w:rFonts w:ascii="Arial" w:hAnsi="Arial" w:cs="Arial"/>
          <w:sz w:val="24"/>
          <w:szCs w:val="24"/>
        </w:rPr>
        <w:t xml:space="preserve"> assessed on. </w:t>
      </w:r>
    </w:p>
    <w:p w:rsidR="004F5A89" w:rsidRPr="003A55AE" w:rsidRDefault="004F5A89" w:rsidP="003A55AE">
      <w:pPr>
        <w:spacing w:line="360" w:lineRule="auto"/>
        <w:rPr>
          <w:rFonts w:ascii="Arial" w:hAnsi="Arial" w:cs="Arial"/>
          <w:sz w:val="24"/>
          <w:szCs w:val="24"/>
        </w:rPr>
      </w:pPr>
      <w:r w:rsidRPr="003A55AE">
        <w:rPr>
          <w:rFonts w:ascii="Arial" w:hAnsi="Arial" w:cs="Arial"/>
          <w:sz w:val="24"/>
          <w:szCs w:val="24"/>
        </w:rPr>
        <w:t>WPPA-QFA is a scheme that assess in greater depth as they look at</w:t>
      </w:r>
      <w:r w:rsidR="00F87326" w:rsidRPr="003A55AE">
        <w:rPr>
          <w:rFonts w:ascii="Arial" w:hAnsi="Arial" w:cs="Arial"/>
          <w:sz w:val="24"/>
          <w:szCs w:val="24"/>
        </w:rPr>
        <w:t xml:space="preserve"> a childcare sectors </w:t>
      </w:r>
      <w:r w:rsidRPr="003A55AE">
        <w:rPr>
          <w:rFonts w:ascii="Arial" w:hAnsi="Arial" w:cs="Arial"/>
          <w:sz w:val="24"/>
          <w:szCs w:val="24"/>
        </w:rPr>
        <w:t xml:space="preserve"> premises management, polices, stakeholders, support networks, provision and curriculum provided (Foundation Phase Profile), supporting additional learning needs, parents, monitors progression, staff ratio, qualifications and supervisions. From these different areas of a childcare sector being looked at they are quality assessed to be reflected upon in order to make adequate improvements to their frameworks. These </w:t>
      </w:r>
      <w:r w:rsidR="006D3382" w:rsidRPr="003A55AE">
        <w:rPr>
          <w:rFonts w:ascii="Arial" w:hAnsi="Arial" w:cs="Arial"/>
          <w:sz w:val="24"/>
          <w:szCs w:val="24"/>
        </w:rPr>
        <w:t>frameworks</w:t>
      </w:r>
      <w:r w:rsidRPr="003A55AE">
        <w:rPr>
          <w:rFonts w:ascii="Arial" w:hAnsi="Arial" w:cs="Arial"/>
          <w:sz w:val="24"/>
          <w:szCs w:val="24"/>
        </w:rPr>
        <w:t xml:space="preserve"> consist of well-being, learning, care and</w:t>
      </w:r>
      <w:r w:rsidR="00DA67F5" w:rsidRPr="003A55AE">
        <w:rPr>
          <w:rFonts w:ascii="Arial" w:hAnsi="Arial" w:cs="Arial"/>
          <w:sz w:val="24"/>
          <w:szCs w:val="24"/>
        </w:rPr>
        <w:t xml:space="preserve"> development, teaching and assessment, environment and leadership and management. </w:t>
      </w:r>
    </w:p>
    <w:p w:rsidR="00E7548A" w:rsidRPr="003A55AE" w:rsidRDefault="006D3382" w:rsidP="003A55AE">
      <w:pPr>
        <w:spacing w:line="360" w:lineRule="auto"/>
        <w:rPr>
          <w:rFonts w:ascii="Arial" w:hAnsi="Arial" w:cs="Arial"/>
          <w:sz w:val="24"/>
          <w:szCs w:val="24"/>
        </w:rPr>
      </w:pPr>
      <w:r w:rsidRPr="003A55AE">
        <w:rPr>
          <w:rFonts w:ascii="Arial" w:hAnsi="Arial" w:cs="Arial"/>
          <w:sz w:val="24"/>
          <w:szCs w:val="24"/>
        </w:rPr>
        <w:t>By being assessed on these different areas childcare sectors are able to improve on their Continuous Professional Development. Continuous Professional Development is professional training, emphasising practical information, professional education emphasizing theory, and research based knowledge and professional support to develop job experience and performance’ (</w:t>
      </w:r>
      <w:proofErr w:type="spellStart"/>
      <w:r w:rsidRPr="003A55AE">
        <w:rPr>
          <w:rFonts w:ascii="Arial" w:hAnsi="Arial" w:cs="Arial"/>
          <w:sz w:val="24"/>
          <w:szCs w:val="24"/>
        </w:rPr>
        <w:t>Siraj</w:t>
      </w:r>
      <w:proofErr w:type="spellEnd"/>
      <w:r w:rsidRPr="003A55AE">
        <w:rPr>
          <w:rFonts w:ascii="Arial" w:hAnsi="Arial" w:cs="Arial"/>
          <w:sz w:val="24"/>
          <w:szCs w:val="24"/>
        </w:rPr>
        <w:t xml:space="preserve"> and </w:t>
      </w:r>
      <w:proofErr w:type="spellStart"/>
      <w:r w:rsidRPr="003A55AE">
        <w:rPr>
          <w:rFonts w:ascii="Arial" w:hAnsi="Arial" w:cs="Arial"/>
          <w:sz w:val="24"/>
          <w:szCs w:val="24"/>
        </w:rPr>
        <w:t>Hallet</w:t>
      </w:r>
      <w:proofErr w:type="spellEnd"/>
      <w:r w:rsidRPr="003A55AE">
        <w:rPr>
          <w:rFonts w:ascii="Arial" w:hAnsi="Arial" w:cs="Arial"/>
          <w:sz w:val="24"/>
          <w:szCs w:val="24"/>
        </w:rPr>
        <w:t>, 2014: 122)</w:t>
      </w:r>
      <w:r w:rsidR="008716BE" w:rsidRPr="003A55AE">
        <w:rPr>
          <w:rFonts w:ascii="Arial" w:hAnsi="Arial" w:cs="Arial"/>
          <w:sz w:val="24"/>
          <w:szCs w:val="24"/>
        </w:rPr>
        <w:t xml:space="preserve"> which is support through Care Inspectors Wales (CIW) in order for childcare settings to keep providing the adequate quality of care that is needed. </w:t>
      </w:r>
    </w:p>
    <w:p w:rsidR="008716BE" w:rsidRPr="003A55AE" w:rsidRDefault="006D3382" w:rsidP="003A55AE">
      <w:pPr>
        <w:spacing w:line="360" w:lineRule="auto"/>
        <w:rPr>
          <w:rFonts w:ascii="Arial" w:hAnsi="Arial" w:cs="Arial"/>
          <w:sz w:val="24"/>
          <w:szCs w:val="24"/>
        </w:rPr>
      </w:pPr>
      <w:r w:rsidRPr="003A55AE">
        <w:rPr>
          <w:rFonts w:ascii="Arial" w:hAnsi="Arial" w:cs="Arial"/>
          <w:sz w:val="24"/>
          <w:szCs w:val="24"/>
        </w:rPr>
        <w:t>The Continuous Professional Development helps employee’s to improve their ways of working, helps to enhance their knowledge and skills, aids professional and personal growth and gives childcare practitioners satisfaction for their job from reflection</w:t>
      </w:r>
      <w:r w:rsidR="008716BE" w:rsidRPr="003A55AE">
        <w:rPr>
          <w:rFonts w:ascii="Arial" w:hAnsi="Arial" w:cs="Arial"/>
          <w:sz w:val="24"/>
          <w:szCs w:val="24"/>
        </w:rPr>
        <w:t xml:space="preserve">. </w:t>
      </w:r>
      <w:r w:rsidRPr="003A55AE">
        <w:rPr>
          <w:rFonts w:ascii="Arial" w:hAnsi="Arial" w:cs="Arial"/>
          <w:sz w:val="24"/>
          <w:szCs w:val="24"/>
        </w:rPr>
        <w:t xml:space="preserve">The Continuous Professional Development </w:t>
      </w:r>
      <w:r w:rsidR="008716BE" w:rsidRPr="003A55AE">
        <w:rPr>
          <w:rFonts w:ascii="Arial" w:hAnsi="Arial" w:cs="Arial"/>
          <w:sz w:val="24"/>
          <w:szCs w:val="24"/>
        </w:rPr>
        <w:t xml:space="preserve">also </w:t>
      </w:r>
      <w:r w:rsidRPr="003A55AE">
        <w:rPr>
          <w:rFonts w:ascii="Arial" w:hAnsi="Arial" w:cs="Arial"/>
          <w:sz w:val="24"/>
          <w:szCs w:val="24"/>
        </w:rPr>
        <w:t xml:space="preserve">helps employers in the childcare sector to improve the services they provide, aids to motivate staff, aids and benefits children’s learning and development, and gain better quality of childcare for their settings. </w:t>
      </w:r>
      <w:r w:rsidR="008716BE" w:rsidRPr="003A55AE">
        <w:rPr>
          <w:rFonts w:ascii="Arial" w:hAnsi="Arial" w:cs="Arial"/>
          <w:sz w:val="24"/>
          <w:szCs w:val="24"/>
        </w:rPr>
        <w:t>(</w:t>
      </w:r>
      <w:proofErr w:type="spellStart"/>
      <w:r w:rsidR="008716BE" w:rsidRPr="003A55AE">
        <w:rPr>
          <w:rFonts w:ascii="Arial" w:hAnsi="Arial" w:cs="Arial"/>
          <w:sz w:val="24"/>
          <w:szCs w:val="24"/>
        </w:rPr>
        <w:t>Bubb</w:t>
      </w:r>
      <w:proofErr w:type="spellEnd"/>
      <w:r w:rsidR="008716BE" w:rsidRPr="003A55AE">
        <w:rPr>
          <w:rFonts w:ascii="Arial" w:hAnsi="Arial" w:cs="Arial"/>
          <w:sz w:val="24"/>
          <w:szCs w:val="24"/>
        </w:rPr>
        <w:t xml:space="preserve"> and </w:t>
      </w:r>
      <w:proofErr w:type="spellStart"/>
      <w:r w:rsidR="008716BE" w:rsidRPr="003A55AE">
        <w:rPr>
          <w:rFonts w:ascii="Arial" w:hAnsi="Arial" w:cs="Arial"/>
          <w:sz w:val="24"/>
          <w:szCs w:val="24"/>
        </w:rPr>
        <w:t>Earley</w:t>
      </w:r>
      <w:proofErr w:type="spellEnd"/>
      <w:r w:rsidR="008716BE" w:rsidRPr="003A55AE">
        <w:rPr>
          <w:rFonts w:ascii="Arial" w:hAnsi="Arial" w:cs="Arial"/>
          <w:sz w:val="24"/>
          <w:szCs w:val="24"/>
        </w:rPr>
        <w:t xml:space="preserve">, 2007) </w:t>
      </w:r>
    </w:p>
    <w:p w:rsidR="00024FE5" w:rsidRPr="003A55AE" w:rsidRDefault="001739C6" w:rsidP="003A55AE">
      <w:pPr>
        <w:spacing w:line="360" w:lineRule="auto"/>
        <w:rPr>
          <w:rFonts w:ascii="Arial" w:hAnsi="Arial" w:cs="Arial"/>
          <w:sz w:val="24"/>
          <w:szCs w:val="24"/>
        </w:rPr>
      </w:pPr>
      <w:r w:rsidRPr="003A55AE">
        <w:rPr>
          <w:rFonts w:ascii="Arial" w:hAnsi="Arial" w:cs="Arial"/>
          <w:sz w:val="24"/>
          <w:szCs w:val="24"/>
        </w:rPr>
        <w:t xml:space="preserve">Even though </w:t>
      </w:r>
      <w:r w:rsidR="00BF14C2" w:rsidRPr="003A55AE">
        <w:rPr>
          <w:rFonts w:ascii="Arial" w:hAnsi="Arial" w:cs="Arial"/>
          <w:sz w:val="24"/>
          <w:szCs w:val="24"/>
        </w:rPr>
        <w:t>Healthy Pre-school Scheme</w:t>
      </w:r>
      <w:r w:rsidRPr="003A55AE">
        <w:rPr>
          <w:rFonts w:ascii="Arial" w:hAnsi="Arial" w:cs="Arial"/>
          <w:sz w:val="24"/>
          <w:szCs w:val="24"/>
        </w:rPr>
        <w:t xml:space="preserve"> is a free service and is great to promote healthy living during school it can often show difficulty with encouraging parents to carry on the healthy living styles outside of school hours.</w:t>
      </w:r>
      <w:r w:rsidR="00024FE5" w:rsidRPr="003A55AE">
        <w:rPr>
          <w:rFonts w:ascii="Arial" w:hAnsi="Arial" w:cs="Arial"/>
          <w:sz w:val="24"/>
          <w:szCs w:val="24"/>
        </w:rPr>
        <w:t xml:space="preserve"> Childcare practitioners try </w:t>
      </w:r>
      <w:r w:rsidR="00024FE5" w:rsidRPr="003A55AE">
        <w:rPr>
          <w:rFonts w:ascii="Arial" w:hAnsi="Arial" w:cs="Arial"/>
          <w:sz w:val="24"/>
          <w:szCs w:val="24"/>
        </w:rPr>
        <w:lastRenderedPageBreak/>
        <w:t xml:space="preserve">their best to engage parents to be a part of their healthy living by providing display boards emphasising the importance of healthy living, providing picture evidence for parents to see children engaging in the activities provided for healthy living. For example for food nutrition practitioners are creating activities with being a part of the </w:t>
      </w:r>
      <w:proofErr w:type="spellStart"/>
      <w:r w:rsidR="00024FE5" w:rsidRPr="003A55AE">
        <w:rPr>
          <w:rFonts w:ascii="Arial" w:hAnsi="Arial" w:cs="Arial"/>
          <w:sz w:val="24"/>
          <w:szCs w:val="24"/>
        </w:rPr>
        <w:t>Veg</w:t>
      </w:r>
      <w:proofErr w:type="spellEnd"/>
      <w:r w:rsidR="00024FE5" w:rsidRPr="003A55AE">
        <w:rPr>
          <w:rFonts w:ascii="Arial" w:hAnsi="Arial" w:cs="Arial"/>
          <w:sz w:val="24"/>
          <w:szCs w:val="24"/>
        </w:rPr>
        <w:t xml:space="preserve"> Power which encourages children to play and explore with a different </w:t>
      </w:r>
      <w:proofErr w:type="spellStart"/>
      <w:r w:rsidR="00024FE5" w:rsidRPr="003A55AE">
        <w:rPr>
          <w:rFonts w:ascii="Arial" w:hAnsi="Arial" w:cs="Arial"/>
          <w:sz w:val="24"/>
          <w:szCs w:val="24"/>
        </w:rPr>
        <w:t>veg</w:t>
      </w:r>
      <w:proofErr w:type="spellEnd"/>
      <w:r w:rsidR="00024FE5" w:rsidRPr="003A55AE">
        <w:rPr>
          <w:rFonts w:ascii="Arial" w:hAnsi="Arial" w:cs="Arial"/>
          <w:sz w:val="24"/>
          <w:szCs w:val="24"/>
        </w:rPr>
        <w:t xml:space="preserve"> each week and they then have the opportunity to taste the veg. </w:t>
      </w:r>
    </w:p>
    <w:p w:rsidR="00024FE5" w:rsidRPr="003A55AE" w:rsidRDefault="003A55AE" w:rsidP="003A55AE">
      <w:pPr>
        <w:spacing w:line="360" w:lineRule="auto"/>
        <w:rPr>
          <w:rFonts w:ascii="Arial" w:hAnsi="Arial" w:cs="Arial"/>
          <w:sz w:val="24"/>
          <w:szCs w:val="24"/>
        </w:rPr>
      </w:pPr>
      <w:proofErr w:type="spellStart"/>
      <w:proofErr w:type="gramStart"/>
      <w:r w:rsidRPr="003A55AE">
        <w:rPr>
          <w:rFonts w:ascii="Arial" w:hAnsi="Arial" w:cs="Arial"/>
          <w:sz w:val="24"/>
          <w:szCs w:val="24"/>
        </w:rPr>
        <w:t>Hegarty</w:t>
      </w:r>
      <w:proofErr w:type="spellEnd"/>
      <w:r w:rsidRPr="003A55AE">
        <w:rPr>
          <w:rFonts w:ascii="Arial" w:hAnsi="Arial" w:cs="Arial"/>
          <w:sz w:val="24"/>
          <w:szCs w:val="24"/>
        </w:rPr>
        <w:t xml:space="preserve">, J. and </w:t>
      </w:r>
      <w:proofErr w:type="spellStart"/>
      <w:r w:rsidRPr="003A55AE">
        <w:rPr>
          <w:rFonts w:ascii="Arial" w:hAnsi="Arial" w:cs="Arial"/>
          <w:sz w:val="24"/>
          <w:szCs w:val="24"/>
        </w:rPr>
        <w:t>Fearnley</w:t>
      </w:r>
      <w:proofErr w:type="spellEnd"/>
      <w:r w:rsidRPr="003A55AE">
        <w:rPr>
          <w:rFonts w:ascii="Arial" w:hAnsi="Arial" w:cs="Arial"/>
          <w:sz w:val="24"/>
          <w:szCs w:val="24"/>
        </w:rPr>
        <w:t>-</w:t>
      </w:r>
      <w:proofErr w:type="spellStart"/>
      <w:r w:rsidRPr="003A55AE">
        <w:rPr>
          <w:rFonts w:ascii="Arial" w:hAnsi="Arial" w:cs="Arial"/>
          <w:sz w:val="24"/>
          <w:szCs w:val="24"/>
        </w:rPr>
        <w:t>Whittingstall</w:t>
      </w:r>
      <w:proofErr w:type="spellEnd"/>
      <w:r w:rsidRPr="003A55AE">
        <w:rPr>
          <w:rFonts w:ascii="Arial" w:hAnsi="Arial" w:cs="Arial"/>
          <w:sz w:val="24"/>
          <w:szCs w:val="24"/>
        </w:rPr>
        <w:t>.</w:t>
      </w:r>
      <w:proofErr w:type="gramEnd"/>
      <w:r w:rsidRPr="003A55AE">
        <w:rPr>
          <w:rFonts w:ascii="Arial" w:hAnsi="Arial" w:cs="Arial"/>
          <w:sz w:val="24"/>
          <w:szCs w:val="24"/>
        </w:rPr>
        <w:t xml:space="preserve"> H. (2019) </w:t>
      </w:r>
    </w:p>
    <w:p w:rsidR="00024FE5" w:rsidRPr="003A55AE" w:rsidRDefault="00024FE5" w:rsidP="003A55AE">
      <w:pPr>
        <w:spacing w:line="360" w:lineRule="auto"/>
        <w:rPr>
          <w:rFonts w:ascii="Arial" w:hAnsi="Arial" w:cs="Arial"/>
          <w:sz w:val="24"/>
          <w:szCs w:val="24"/>
          <w:shd w:val="clear" w:color="auto" w:fill="FFFFFF"/>
        </w:rPr>
      </w:pPr>
      <w:r w:rsidRPr="003A55AE">
        <w:rPr>
          <w:rFonts w:ascii="Arial" w:hAnsi="Arial" w:cs="Arial"/>
          <w:sz w:val="24"/>
          <w:szCs w:val="24"/>
        </w:rPr>
        <w:t xml:space="preserve">It is not only just nutrition to gain from different exploring and eating different </w:t>
      </w:r>
      <w:proofErr w:type="spellStart"/>
      <w:r w:rsidRPr="003A55AE">
        <w:rPr>
          <w:rFonts w:ascii="Arial" w:hAnsi="Arial" w:cs="Arial"/>
          <w:sz w:val="24"/>
          <w:szCs w:val="24"/>
        </w:rPr>
        <w:t>veg</w:t>
      </w:r>
      <w:proofErr w:type="spellEnd"/>
      <w:r w:rsidRPr="003A55AE">
        <w:rPr>
          <w:rFonts w:ascii="Arial" w:hAnsi="Arial" w:cs="Arial"/>
          <w:sz w:val="24"/>
          <w:szCs w:val="24"/>
        </w:rPr>
        <w:t xml:space="preserve"> each week, children are encouraged to brush their teeth during setting which is promoted by Design to Smile. Design to Smile is a </w:t>
      </w:r>
      <w:r w:rsidRPr="003A55AE">
        <w:rPr>
          <w:rFonts w:ascii="Arial" w:hAnsi="Arial" w:cs="Arial"/>
          <w:sz w:val="24"/>
          <w:szCs w:val="24"/>
          <w:shd w:val="clear" w:color="auto" w:fill="FFFFFF"/>
        </w:rPr>
        <w:t>National child oral health improvement programme in Wales</w:t>
      </w:r>
      <w:r w:rsidR="008B6309" w:rsidRPr="003A55AE">
        <w:rPr>
          <w:rFonts w:ascii="Arial" w:hAnsi="Arial" w:cs="Arial"/>
          <w:sz w:val="24"/>
          <w:szCs w:val="24"/>
          <w:shd w:val="clear" w:color="auto" w:fill="FFFFFF"/>
        </w:rPr>
        <w:t xml:space="preserve">. During the home visit that is conducted before the child’s second birthday childcare workers and childcare managers go on a home visit. During this visit the child is given a tooth brush and tooth paste pack to encourage the child to brush their teeth. </w:t>
      </w:r>
    </w:p>
    <w:p w:rsidR="003A55AE" w:rsidRPr="003A55AE" w:rsidRDefault="003A55AE" w:rsidP="003A55AE">
      <w:pPr>
        <w:spacing w:line="360" w:lineRule="auto"/>
        <w:rPr>
          <w:rFonts w:ascii="Arial" w:hAnsi="Arial" w:cs="Arial"/>
          <w:sz w:val="24"/>
          <w:szCs w:val="24"/>
          <w:shd w:val="clear" w:color="auto" w:fill="FFFFFF"/>
        </w:rPr>
      </w:pPr>
      <w:r w:rsidRPr="003A55AE">
        <w:rPr>
          <w:rFonts w:ascii="Arial" w:hAnsi="Arial" w:cs="Arial"/>
          <w:sz w:val="24"/>
          <w:szCs w:val="24"/>
          <w:shd w:val="clear" w:color="auto" w:fill="FFFFFF"/>
        </w:rPr>
        <w:t>Welsh Government Initiative (2019)</w:t>
      </w:r>
    </w:p>
    <w:p w:rsidR="004D5DAB" w:rsidRDefault="001739C6" w:rsidP="007E12CD">
      <w:pPr>
        <w:spacing w:line="360" w:lineRule="auto"/>
        <w:rPr>
          <w:rFonts w:ascii="Arial" w:hAnsi="Arial" w:cs="Arial"/>
          <w:sz w:val="24"/>
          <w:szCs w:val="24"/>
        </w:rPr>
      </w:pPr>
      <w:r w:rsidRPr="003A55AE">
        <w:rPr>
          <w:rFonts w:ascii="Arial" w:hAnsi="Arial" w:cs="Arial"/>
          <w:sz w:val="24"/>
          <w:szCs w:val="24"/>
        </w:rPr>
        <w:t xml:space="preserve"> Whilst being a part of </w:t>
      </w:r>
      <w:r w:rsidR="008C3B3D" w:rsidRPr="003A55AE">
        <w:rPr>
          <w:rFonts w:ascii="Arial" w:hAnsi="Arial" w:cs="Arial"/>
          <w:sz w:val="24"/>
          <w:szCs w:val="24"/>
        </w:rPr>
        <w:t xml:space="preserve">the Healthy Pre-school Scheme within flying start there are many </w:t>
      </w:r>
      <w:r w:rsidR="008B6309" w:rsidRPr="003A55AE">
        <w:rPr>
          <w:rFonts w:ascii="Arial" w:hAnsi="Arial" w:cs="Arial"/>
          <w:sz w:val="24"/>
          <w:szCs w:val="24"/>
        </w:rPr>
        <w:t>policies that Flying Start has to follow in order to meet the seven different outcomes. With regards to the outcome of Mental, Emotional Health and Well-being, there are policies that aid these areas. There are safeguarding policy to ensure that all children are safe looked after in the care of the practitioners and their parents, Equal opportunity policy to ensure that all children are treated equally and all parents and children get an equal opportunity</w:t>
      </w:r>
      <w:r w:rsidR="004D5DAB" w:rsidRPr="003A55AE">
        <w:rPr>
          <w:rFonts w:ascii="Arial" w:hAnsi="Arial" w:cs="Arial"/>
          <w:sz w:val="24"/>
          <w:szCs w:val="24"/>
        </w:rPr>
        <w:t xml:space="preserve"> to play and enjoy themselves in the setting, having an equal opportunity to a healthy snack and behaviour policy that is used to discipline children with a sad mat (time out) for two minutes as children can often hit and bite. Practitioners always use the phrases kind hands or </w:t>
      </w:r>
      <w:proofErr w:type="gramStart"/>
      <w:r w:rsidR="004D5DAB" w:rsidRPr="003A55AE">
        <w:rPr>
          <w:rFonts w:ascii="Arial" w:hAnsi="Arial" w:cs="Arial"/>
          <w:sz w:val="24"/>
          <w:szCs w:val="24"/>
        </w:rPr>
        <w:t>be</w:t>
      </w:r>
      <w:proofErr w:type="gramEnd"/>
      <w:r w:rsidR="004D5DAB" w:rsidRPr="003A55AE">
        <w:rPr>
          <w:rFonts w:ascii="Arial" w:hAnsi="Arial" w:cs="Arial"/>
          <w:sz w:val="24"/>
          <w:szCs w:val="24"/>
        </w:rPr>
        <w:t xml:space="preserve"> gentle before they resort to the use of the sad mat which is all stated in the policy and parents are advised of the policy during the home visit. There are also training that practitioners can attend to be more aware of mental health and emotional well-beings. For example there is attachment training, self-esteem training, </w:t>
      </w:r>
      <w:proofErr w:type="gramStart"/>
      <w:r w:rsidR="004D5DAB" w:rsidRPr="003A55AE">
        <w:rPr>
          <w:rFonts w:ascii="Arial" w:hAnsi="Arial" w:cs="Arial"/>
          <w:sz w:val="24"/>
          <w:szCs w:val="24"/>
        </w:rPr>
        <w:t>go</w:t>
      </w:r>
      <w:proofErr w:type="gramEnd"/>
      <w:r w:rsidR="004D5DAB" w:rsidRPr="003A55AE">
        <w:rPr>
          <w:rFonts w:ascii="Arial" w:hAnsi="Arial" w:cs="Arial"/>
          <w:sz w:val="24"/>
          <w:szCs w:val="24"/>
        </w:rPr>
        <w:t xml:space="preserve">-brain, understanding emotions, communicating and motivating parents. Most often some of these training </w:t>
      </w:r>
      <w:r w:rsidR="004D5DAB" w:rsidRPr="003A55AE">
        <w:rPr>
          <w:rFonts w:ascii="Arial" w:hAnsi="Arial" w:cs="Arial"/>
          <w:sz w:val="24"/>
          <w:szCs w:val="24"/>
        </w:rPr>
        <w:lastRenderedPageBreak/>
        <w:t xml:space="preserve">course are mandatory to attend but some can be optional but are all offered to practitioners. </w:t>
      </w:r>
    </w:p>
    <w:p w:rsidR="007E12CD" w:rsidRDefault="007E12CD" w:rsidP="003A55AE">
      <w:pPr>
        <w:spacing w:line="360" w:lineRule="auto"/>
        <w:rPr>
          <w:rFonts w:ascii="Arial" w:hAnsi="Arial" w:cs="Arial"/>
          <w:sz w:val="24"/>
          <w:szCs w:val="24"/>
        </w:rPr>
      </w:pPr>
    </w:p>
    <w:p w:rsidR="007E12CD" w:rsidRPr="003A55AE" w:rsidRDefault="007E12CD" w:rsidP="003A55AE">
      <w:pPr>
        <w:spacing w:line="360" w:lineRule="auto"/>
        <w:rPr>
          <w:rFonts w:ascii="Arial" w:hAnsi="Arial" w:cs="Arial"/>
          <w:sz w:val="24"/>
          <w:szCs w:val="24"/>
        </w:rPr>
      </w:pPr>
    </w:p>
    <w:p w:rsidR="00B5271E" w:rsidRPr="003A55AE" w:rsidRDefault="008A5458" w:rsidP="003A55AE">
      <w:pPr>
        <w:spacing w:line="360" w:lineRule="auto"/>
        <w:rPr>
          <w:rFonts w:ascii="Arial" w:hAnsi="Arial" w:cs="Arial"/>
          <w:sz w:val="24"/>
          <w:szCs w:val="24"/>
        </w:rPr>
      </w:pPr>
      <w:r w:rsidRPr="003A55AE">
        <w:rPr>
          <w:rFonts w:ascii="Arial" w:hAnsi="Arial" w:cs="Arial"/>
          <w:sz w:val="24"/>
          <w:szCs w:val="24"/>
        </w:rPr>
        <w:t>Reference list:</w:t>
      </w:r>
    </w:p>
    <w:p w:rsidR="003A55AE" w:rsidRPr="003A55AE" w:rsidRDefault="003A55AE" w:rsidP="003A55AE">
      <w:pPr>
        <w:spacing w:line="360" w:lineRule="auto"/>
        <w:rPr>
          <w:rFonts w:ascii="Arial" w:hAnsi="Arial" w:cs="Arial"/>
          <w:sz w:val="24"/>
          <w:szCs w:val="24"/>
        </w:rPr>
      </w:pPr>
      <w:r w:rsidRPr="003A55AE">
        <w:rPr>
          <w:rFonts w:ascii="Arial" w:hAnsi="Arial" w:cs="Arial"/>
          <w:sz w:val="24"/>
          <w:szCs w:val="24"/>
        </w:rPr>
        <w:t xml:space="preserve">Health and Safety Executive (No date) ‘COSHH Basics’ </w:t>
      </w:r>
      <w:hyperlink r:id="rId7" w:history="1">
        <w:r w:rsidRPr="003A55AE">
          <w:rPr>
            <w:rStyle w:val="Hyperlink"/>
            <w:rFonts w:ascii="Arial" w:hAnsi="Arial" w:cs="Arial"/>
            <w:sz w:val="24"/>
            <w:szCs w:val="24"/>
          </w:rPr>
          <w:t>http://www.hse.gov.uk/coshh/basics.htm</w:t>
        </w:r>
      </w:hyperlink>
      <w:r w:rsidRPr="003A55AE">
        <w:rPr>
          <w:rFonts w:ascii="Arial" w:hAnsi="Arial" w:cs="Arial"/>
          <w:sz w:val="24"/>
          <w:szCs w:val="24"/>
        </w:rPr>
        <w:t xml:space="preserve"> [Accessed: 30th March 2019]</w:t>
      </w:r>
    </w:p>
    <w:p w:rsidR="003A55AE" w:rsidRPr="003A55AE" w:rsidRDefault="003A55AE" w:rsidP="003A55AE">
      <w:pPr>
        <w:spacing w:line="360" w:lineRule="auto"/>
        <w:rPr>
          <w:rFonts w:ascii="Arial" w:hAnsi="Arial" w:cs="Arial"/>
          <w:sz w:val="24"/>
          <w:szCs w:val="24"/>
        </w:rPr>
      </w:pPr>
      <w:proofErr w:type="spellStart"/>
      <w:proofErr w:type="gramStart"/>
      <w:r w:rsidRPr="003A55AE">
        <w:rPr>
          <w:rFonts w:ascii="Arial" w:hAnsi="Arial" w:cs="Arial"/>
          <w:sz w:val="24"/>
          <w:szCs w:val="24"/>
        </w:rPr>
        <w:t>Hegarty</w:t>
      </w:r>
      <w:proofErr w:type="spellEnd"/>
      <w:r w:rsidRPr="003A55AE">
        <w:rPr>
          <w:rFonts w:ascii="Arial" w:hAnsi="Arial" w:cs="Arial"/>
          <w:sz w:val="24"/>
          <w:szCs w:val="24"/>
        </w:rPr>
        <w:t xml:space="preserve">, J. and </w:t>
      </w:r>
      <w:proofErr w:type="spellStart"/>
      <w:r w:rsidRPr="003A55AE">
        <w:rPr>
          <w:rFonts w:ascii="Arial" w:hAnsi="Arial" w:cs="Arial"/>
          <w:sz w:val="24"/>
          <w:szCs w:val="24"/>
        </w:rPr>
        <w:t>Fearnley</w:t>
      </w:r>
      <w:proofErr w:type="spellEnd"/>
      <w:r w:rsidRPr="003A55AE">
        <w:rPr>
          <w:rFonts w:ascii="Arial" w:hAnsi="Arial" w:cs="Arial"/>
          <w:sz w:val="24"/>
          <w:szCs w:val="24"/>
        </w:rPr>
        <w:t>-</w:t>
      </w:r>
      <w:proofErr w:type="spellStart"/>
      <w:r w:rsidRPr="003A55AE">
        <w:rPr>
          <w:rFonts w:ascii="Arial" w:hAnsi="Arial" w:cs="Arial"/>
          <w:sz w:val="24"/>
          <w:szCs w:val="24"/>
        </w:rPr>
        <w:t>Whittingstall</w:t>
      </w:r>
      <w:proofErr w:type="spellEnd"/>
      <w:r w:rsidRPr="003A55AE">
        <w:rPr>
          <w:rFonts w:ascii="Arial" w:hAnsi="Arial" w:cs="Arial"/>
          <w:sz w:val="24"/>
          <w:szCs w:val="24"/>
        </w:rPr>
        <w:t>.</w:t>
      </w:r>
      <w:proofErr w:type="gramEnd"/>
      <w:r w:rsidRPr="003A55AE">
        <w:rPr>
          <w:rFonts w:ascii="Arial" w:hAnsi="Arial" w:cs="Arial"/>
          <w:sz w:val="24"/>
          <w:szCs w:val="24"/>
        </w:rPr>
        <w:t xml:space="preserve"> H. (2019) ‘</w:t>
      </w:r>
      <w:proofErr w:type="spellStart"/>
      <w:r w:rsidRPr="003A55AE">
        <w:rPr>
          <w:rFonts w:ascii="Arial" w:hAnsi="Arial" w:cs="Arial"/>
          <w:sz w:val="24"/>
          <w:szCs w:val="24"/>
        </w:rPr>
        <w:t>Veg</w:t>
      </w:r>
      <w:proofErr w:type="spellEnd"/>
      <w:r w:rsidRPr="003A55AE">
        <w:rPr>
          <w:rFonts w:ascii="Arial" w:hAnsi="Arial" w:cs="Arial"/>
          <w:sz w:val="24"/>
          <w:szCs w:val="24"/>
        </w:rPr>
        <w:t xml:space="preserve"> Power’ </w:t>
      </w:r>
      <w:hyperlink r:id="rId8" w:history="1">
        <w:r w:rsidRPr="003A55AE">
          <w:rPr>
            <w:rStyle w:val="Hyperlink"/>
            <w:rFonts w:ascii="Arial" w:hAnsi="Arial" w:cs="Arial"/>
            <w:sz w:val="24"/>
            <w:szCs w:val="24"/>
          </w:rPr>
          <w:t>https://vegpower.org.uk/</w:t>
        </w:r>
      </w:hyperlink>
      <w:r w:rsidRPr="003A55AE">
        <w:rPr>
          <w:rFonts w:ascii="Arial" w:hAnsi="Arial" w:cs="Arial"/>
          <w:sz w:val="24"/>
          <w:szCs w:val="24"/>
        </w:rPr>
        <w:t xml:space="preserve"> [Accessed: 27</w:t>
      </w:r>
      <w:r w:rsidRPr="003A55AE">
        <w:rPr>
          <w:rFonts w:ascii="Arial" w:hAnsi="Arial" w:cs="Arial"/>
          <w:sz w:val="24"/>
          <w:szCs w:val="24"/>
          <w:vertAlign w:val="superscript"/>
        </w:rPr>
        <w:t>th</w:t>
      </w:r>
      <w:r w:rsidRPr="003A55AE">
        <w:rPr>
          <w:rFonts w:ascii="Arial" w:hAnsi="Arial" w:cs="Arial"/>
          <w:sz w:val="24"/>
          <w:szCs w:val="24"/>
        </w:rPr>
        <w:t xml:space="preserve"> March 2019]</w:t>
      </w:r>
    </w:p>
    <w:p w:rsidR="003A55AE" w:rsidRPr="003A55AE" w:rsidRDefault="003A55AE" w:rsidP="003A55AE">
      <w:pPr>
        <w:spacing w:line="360" w:lineRule="auto"/>
        <w:rPr>
          <w:rFonts w:ascii="Arial" w:hAnsi="Arial" w:cs="Arial"/>
          <w:sz w:val="24"/>
          <w:szCs w:val="24"/>
        </w:rPr>
      </w:pPr>
      <w:r w:rsidRPr="003A55AE">
        <w:rPr>
          <w:rFonts w:ascii="Arial" w:hAnsi="Arial" w:cs="Arial"/>
          <w:sz w:val="24"/>
          <w:szCs w:val="24"/>
        </w:rPr>
        <w:t>Mercer, A</w:t>
      </w:r>
      <w:proofErr w:type="gramStart"/>
      <w:r w:rsidRPr="003A55AE">
        <w:rPr>
          <w:rFonts w:ascii="Arial" w:hAnsi="Arial" w:cs="Arial"/>
          <w:sz w:val="24"/>
          <w:szCs w:val="24"/>
        </w:rPr>
        <w:t>.(</w:t>
      </w:r>
      <w:proofErr w:type="gramEnd"/>
      <w:r w:rsidRPr="003A55AE">
        <w:rPr>
          <w:rFonts w:ascii="Arial" w:hAnsi="Arial" w:cs="Arial"/>
          <w:sz w:val="24"/>
          <w:szCs w:val="24"/>
        </w:rPr>
        <w:t xml:space="preserve">2000) ‘Help yourself- Quality Assurance’ </w:t>
      </w:r>
      <w:hyperlink r:id="rId9" w:history="1">
        <w:r w:rsidRPr="003A55AE">
          <w:rPr>
            <w:rStyle w:val="Hyperlink"/>
            <w:rFonts w:ascii="Arial" w:hAnsi="Arial" w:cs="Arial"/>
            <w:sz w:val="24"/>
            <w:szCs w:val="24"/>
          </w:rPr>
          <w:t>https://www.nurseryworld.co.uk/nursery-world/news/1081449/help-quality-assurance</w:t>
        </w:r>
      </w:hyperlink>
      <w:r w:rsidRPr="003A55AE">
        <w:rPr>
          <w:rFonts w:ascii="Arial" w:hAnsi="Arial" w:cs="Arial"/>
          <w:sz w:val="24"/>
          <w:szCs w:val="24"/>
        </w:rPr>
        <w:t xml:space="preserve"> [Accessed: 23rd March 2019]</w:t>
      </w:r>
    </w:p>
    <w:p w:rsidR="003A55AE" w:rsidRPr="003A55AE" w:rsidRDefault="003A55AE" w:rsidP="003A55AE">
      <w:pPr>
        <w:spacing w:line="360" w:lineRule="auto"/>
        <w:rPr>
          <w:rFonts w:ascii="Arial" w:hAnsi="Arial" w:cs="Arial"/>
          <w:sz w:val="24"/>
          <w:szCs w:val="24"/>
        </w:rPr>
      </w:pPr>
      <w:proofErr w:type="spellStart"/>
      <w:r w:rsidRPr="003A55AE">
        <w:rPr>
          <w:rFonts w:ascii="Arial" w:hAnsi="Arial" w:cs="Arial"/>
          <w:sz w:val="24"/>
          <w:szCs w:val="24"/>
        </w:rPr>
        <w:t>Siraj</w:t>
      </w:r>
      <w:proofErr w:type="spellEnd"/>
      <w:r w:rsidRPr="003A55AE">
        <w:rPr>
          <w:rFonts w:ascii="Arial" w:hAnsi="Arial" w:cs="Arial"/>
          <w:sz w:val="24"/>
          <w:szCs w:val="24"/>
        </w:rPr>
        <w:t xml:space="preserve">, I., Sylva, K., </w:t>
      </w:r>
      <w:proofErr w:type="spellStart"/>
      <w:r w:rsidRPr="003A55AE">
        <w:rPr>
          <w:rFonts w:ascii="Arial" w:hAnsi="Arial" w:cs="Arial"/>
          <w:sz w:val="24"/>
          <w:szCs w:val="24"/>
        </w:rPr>
        <w:t>Muttock</w:t>
      </w:r>
      <w:proofErr w:type="spellEnd"/>
      <w:r w:rsidRPr="003A55AE">
        <w:rPr>
          <w:rFonts w:ascii="Arial" w:hAnsi="Arial" w:cs="Arial"/>
          <w:sz w:val="24"/>
          <w:szCs w:val="24"/>
        </w:rPr>
        <w:t xml:space="preserve">, S., </w:t>
      </w:r>
      <w:proofErr w:type="spellStart"/>
      <w:r w:rsidRPr="003A55AE">
        <w:rPr>
          <w:rFonts w:ascii="Arial" w:hAnsi="Arial" w:cs="Arial"/>
          <w:sz w:val="24"/>
          <w:szCs w:val="24"/>
        </w:rPr>
        <w:t>Gilden</w:t>
      </w:r>
      <w:proofErr w:type="spellEnd"/>
      <w:r w:rsidRPr="003A55AE">
        <w:rPr>
          <w:rFonts w:ascii="Arial" w:hAnsi="Arial" w:cs="Arial"/>
          <w:sz w:val="24"/>
          <w:szCs w:val="24"/>
        </w:rPr>
        <w:t xml:space="preserve">, R. and Bell, D. (2002). </w:t>
      </w:r>
      <w:proofErr w:type="gramStart"/>
      <w:r w:rsidRPr="003A55AE">
        <w:rPr>
          <w:rFonts w:ascii="Arial" w:hAnsi="Arial" w:cs="Arial"/>
          <w:sz w:val="24"/>
          <w:szCs w:val="24"/>
        </w:rPr>
        <w:t>Researching Effective Pedagogy in the Early Years (REPEY).</w:t>
      </w:r>
      <w:proofErr w:type="gramEnd"/>
      <w:r w:rsidRPr="003A55AE">
        <w:rPr>
          <w:rFonts w:ascii="Arial" w:hAnsi="Arial" w:cs="Arial"/>
          <w:b/>
          <w:bCs/>
          <w:sz w:val="24"/>
          <w:szCs w:val="24"/>
        </w:rPr>
        <w:t xml:space="preserve"> </w:t>
      </w:r>
      <w:r w:rsidRPr="003A55AE">
        <w:rPr>
          <w:rFonts w:ascii="Arial" w:hAnsi="Arial" w:cs="Arial"/>
          <w:sz w:val="24"/>
          <w:szCs w:val="24"/>
        </w:rPr>
        <w:t>London: Department for Education and Skills / Institute of Education, University of London.</w:t>
      </w:r>
    </w:p>
    <w:p w:rsidR="003A55AE" w:rsidRPr="003A55AE" w:rsidRDefault="003A55AE" w:rsidP="003A55AE">
      <w:pPr>
        <w:spacing w:line="360" w:lineRule="auto"/>
        <w:rPr>
          <w:rFonts w:ascii="Arial" w:hAnsi="Arial" w:cs="Arial"/>
          <w:sz w:val="24"/>
          <w:szCs w:val="24"/>
        </w:rPr>
      </w:pPr>
      <w:hyperlink r:id="rId10" w:history="1">
        <w:r w:rsidRPr="003A55AE">
          <w:rPr>
            <w:rStyle w:val="Hyperlink"/>
            <w:rFonts w:ascii="Arial" w:hAnsi="Arial" w:cs="Arial"/>
            <w:sz w:val="24"/>
            <w:szCs w:val="24"/>
          </w:rPr>
          <w:t>Wales Pre-school Providers Association (2011)’The QfA Process’  https://walesppa.org/quality-for-all/the-process/</w:t>
        </w:r>
      </w:hyperlink>
      <w:r w:rsidRPr="003A55AE">
        <w:rPr>
          <w:rFonts w:ascii="Arial" w:hAnsi="Arial" w:cs="Arial"/>
          <w:sz w:val="24"/>
          <w:szCs w:val="24"/>
        </w:rPr>
        <w:t xml:space="preserve"> [Accessed: 25</w:t>
      </w:r>
      <w:r w:rsidRPr="003A55AE">
        <w:rPr>
          <w:rFonts w:ascii="Arial" w:hAnsi="Arial" w:cs="Arial"/>
          <w:sz w:val="24"/>
          <w:szCs w:val="24"/>
          <w:vertAlign w:val="superscript"/>
        </w:rPr>
        <w:t>th</w:t>
      </w:r>
      <w:r w:rsidRPr="003A55AE">
        <w:rPr>
          <w:rFonts w:ascii="Arial" w:hAnsi="Arial" w:cs="Arial"/>
          <w:sz w:val="24"/>
          <w:szCs w:val="24"/>
        </w:rPr>
        <w:t xml:space="preserve"> March 2019]</w:t>
      </w:r>
    </w:p>
    <w:p w:rsidR="003A55AE" w:rsidRPr="003A55AE" w:rsidRDefault="003A55AE" w:rsidP="003A55AE">
      <w:pPr>
        <w:spacing w:line="360" w:lineRule="auto"/>
        <w:rPr>
          <w:rFonts w:ascii="Arial" w:hAnsi="Arial" w:cs="Arial"/>
          <w:sz w:val="24"/>
          <w:szCs w:val="24"/>
        </w:rPr>
      </w:pPr>
      <w:r w:rsidRPr="003A55AE">
        <w:rPr>
          <w:rFonts w:ascii="Arial" w:hAnsi="Arial" w:cs="Arial"/>
          <w:sz w:val="24"/>
          <w:szCs w:val="24"/>
        </w:rPr>
        <w:t xml:space="preserve">Welsh Government (2011) ‘Healthy and Sustainable Pre-School Scheme National Award Criteria’ </w:t>
      </w:r>
      <w:hyperlink r:id="rId11" w:history="1">
        <w:r w:rsidRPr="003A55AE">
          <w:rPr>
            <w:rStyle w:val="Hyperlink"/>
            <w:rFonts w:ascii="Arial" w:hAnsi="Arial" w:cs="Arial"/>
            <w:sz w:val="24"/>
            <w:szCs w:val="24"/>
          </w:rPr>
          <w:t>https://dera.ioe.ac.uk/14203/1/120124schoolawardcriteriaen.pdf</w:t>
        </w:r>
      </w:hyperlink>
      <w:r w:rsidRPr="003A55AE">
        <w:rPr>
          <w:rFonts w:ascii="Arial" w:hAnsi="Arial" w:cs="Arial"/>
          <w:sz w:val="24"/>
          <w:szCs w:val="24"/>
        </w:rPr>
        <w:t xml:space="preserve"> [Accessed: 25th March 2019]</w:t>
      </w:r>
    </w:p>
    <w:p w:rsidR="003A55AE" w:rsidRPr="003A55AE" w:rsidRDefault="003A55AE" w:rsidP="003A55AE">
      <w:pPr>
        <w:spacing w:line="360" w:lineRule="auto"/>
        <w:rPr>
          <w:rFonts w:ascii="Arial" w:hAnsi="Arial" w:cs="Arial"/>
          <w:sz w:val="24"/>
          <w:szCs w:val="24"/>
        </w:rPr>
      </w:pPr>
      <w:r w:rsidRPr="003A55AE">
        <w:rPr>
          <w:rFonts w:ascii="Arial" w:hAnsi="Arial" w:cs="Arial"/>
          <w:sz w:val="24"/>
          <w:szCs w:val="24"/>
        </w:rPr>
        <w:t xml:space="preserve">Welsh Government (2011) ‘How much does </w:t>
      </w:r>
      <w:proofErr w:type="spellStart"/>
      <w:r w:rsidRPr="003A55AE">
        <w:rPr>
          <w:rFonts w:ascii="Arial" w:hAnsi="Arial" w:cs="Arial"/>
          <w:sz w:val="24"/>
          <w:szCs w:val="24"/>
        </w:rPr>
        <w:t>QfA</w:t>
      </w:r>
      <w:proofErr w:type="spellEnd"/>
      <w:r w:rsidRPr="003A55AE">
        <w:rPr>
          <w:rFonts w:ascii="Arial" w:hAnsi="Arial" w:cs="Arial"/>
          <w:sz w:val="24"/>
          <w:szCs w:val="24"/>
        </w:rPr>
        <w:t xml:space="preserve"> cost’ </w:t>
      </w:r>
      <w:hyperlink r:id="rId12" w:history="1">
        <w:r w:rsidRPr="003A55AE">
          <w:rPr>
            <w:rStyle w:val="Hyperlink"/>
            <w:rFonts w:ascii="Arial" w:hAnsi="Arial" w:cs="Arial"/>
            <w:sz w:val="24"/>
            <w:szCs w:val="24"/>
          </w:rPr>
          <w:t>https://walesppa.org/quality-for-all/how-much-does-qfa-cost/</w:t>
        </w:r>
      </w:hyperlink>
      <w:r w:rsidRPr="003A55AE">
        <w:rPr>
          <w:rFonts w:ascii="Arial" w:hAnsi="Arial" w:cs="Arial"/>
          <w:sz w:val="24"/>
          <w:szCs w:val="24"/>
        </w:rPr>
        <w:t xml:space="preserve"> [Accessed: 30</w:t>
      </w:r>
      <w:r w:rsidRPr="003A55AE">
        <w:rPr>
          <w:rFonts w:ascii="Arial" w:hAnsi="Arial" w:cs="Arial"/>
          <w:sz w:val="24"/>
          <w:szCs w:val="24"/>
          <w:vertAlign w:val="superscript"/>
        </w:rPr>
        <w:t>th</w:t>
      </w:r>
      <w:r w:rsidRPr="003A55AE">
        <w:rPr>
          <w:rFonts w:ascii="Arial" w:hAnsi="Arial" w:cs="Arial"/>
          <w:sz w:val="24"/>
          <w:szCs w:val="24"/>
        </w:rPr>
        <w:t xml:space="preserve"> March 2019]</w:t>
      </w:r>
    </w:p>
    <w:p w:rsidR="003A55AE" w:rsidRPr="003A55AE" w:rsidRDefault="003A55AE" w:rsidP="003A55AE">
      <w:pPr>
        <w:spacing w:line="360" w:lineRule="auto"/>
        <w:rPr>
          <w:rFonts w:ascii="Arial" w:hAnsi="Arial" w:cs="Arial"/>
          <w:sz w:val="24"/>
          <w:szCs w:val="24"/>
        </w:rPr>
      </w:pPr>
      <w:r w:rsidRPr="003A55AE">
        <w:rPr>
          <w:rFonts w:ascii="Arial" w:hAnsi="Arial" w:cs="Arial"/>
          <w:sz w:val="24"/>
          <w:szCs w:val="24"/>
        </w:rPr>
        <w:t xml:space="preserve">Welsh Government (2011) </w:t>
      </w:r>
      <w:r w:rsidRPr="003A55AE">
        <w:rPr>
          <w:rFonts w:ascii="Arial" w:hAnsi="Arial" w:cs="Arial"/>
          <w:i/>
          <w:sz w:val="24"/>
          <w:szCs w:val="24"/>
        </w:rPr>
        <w:t xml:space="preserve">‘How </w:t>
      </w:r>
      <w:proofErr w:type="spellStart"/>
      <w:r w:rsidRPr="003A55AE">
        <w:rPr>
          <w:rFonts w:ascii="Arial" w:hAnsi="Arial" w:cs="Arial"/>
          <w:i/>
          <w:sz w:val="24"/>
          <w:szCs w:val="24"/>
        </w:rPr>
        <w:t>QfA</w:t>
      </w:r>
      <w:proofErr w:type="spellEnd"/>
      <w:r w:rsidRPr="003A55AE">
        <w:rPr>
          <w:rFonts w:ascii="Arial" w:hAnsi="Arial" w:cs="Arial"/>
          <w:i/>
          <w:sz w:val="24"/>
          <w:szCs w:val="24"/>
        </w:rPr>
        <w:t xml:space="preserve"> will benefit your business’ </w:t>
      </w:r>
      <w:hyperlink r:id="rId13" w:history="1">
        <w:r w:rsidRPr="003A55AE">
          <w:rPr>
            <w:rStyle w:val="Hyperlink"/>
            <w:rFonts w:ascii="Arial" w:hAnsi="Arial" w:cs="Arial"/>
            <w:sz w:val="24"/>
            <w:szCs w:val="24"/>
          </w:rPr>
          <w:t>https://walesppa.org/quality-for-all/how-qfa-will-benefit-your-business/</w:t>
        </w:r>
      </w:hyperlink>
      <w:r w:rsidRPr="003A55AE">
        <w:rPr>
          <w:rFonts w:ascii="Arial" w:hAnsi="Arial" w:cs="Arial"/>
          <w:sz w:val="24"/>
          <w:szCs w:val="24"/>
        </w:rPr>
        <w:t xml:space="preserve"> [Accessed: 20</w:t>
      </w:r>
      <w:r w:rsidRPr="003A55AE">
        <w:rPr>
          <w:rFonts w:ascii="Arial" w:hAnsi="Arial" w:cs="Arial"/>
          <w:sz w:val="24"/>
          <w:szCs w:val="24"/>
          <w:vertAlign w:val="superscript"/>
        </w:rPr>
        <w:t>th</w:t>
      </w:r>
      <w:r w:rsidRPr="003A55AE">
        <w:rPr>
          <w:rFonts w:ascii="Arial" w:hAnsi="Arial" w:cs="Arial"/>
          <w:sz w:val="24"/>
          <w:szCs w:val="24"/>
        </w:rPr>
        <w:t xml:space="preserve"> March 2019]</w:t>
      </w:r>
    </w:p>
    <w:p w:rsidR="003A55AE" w:rsidRPr="003A55AE" w:rsidRDefault="003A55AE" w:rsidP="003A55AE">
      <w:pPr>
        <w:spacing w:line="360" w:lineRule="auto"/>
        <w:rPr>
          <w:rFonts w:ascii="Arial" w:hAnsi="Arial" w:cs="Arial"/>
          <w:sz w:val="24"/>
          <w:szCs w:val="24"/>
        </w:rPr>
      </w:pPr>
      <w:proofErr w:type="gramStart"/>
      <w:r w:rsidRPr="003A55AE">
        <w:rPr>
          <w:rFonts w:ascii="Arial" w:hAnsi="Arial" w:cs="Arial"/>
          <w:sz w:val="24"/>
          <w:szCs w:val="24"/>
        </w:rPr>
        <w:t xml:space="preserve">Welsh Government (2014a) </w:t>
      </w:r>
      <w:r w:rsidRPr="003A55AE">
        <w:rPr>
          <w:rFonts w:ascii="Arial" w:hAnsi="Arial" w:cs="Arial"/>
          <w:i/>
          <w:iCs/>
          <w:sz w:val="24"/>
          <w:szCs w:val="24"/>
        </w:rPr>
        <w:t>Flying Start Annex – Quality Childcare Guidance</w:t>
      </w:r>
      <w:r w:rsidRPr="003A55AE">
        <w:rPr>
          <w:rFonts w:ascii="Arial" w:hAnsi="Arial" w:cs="Arial"/>
          <w:sz w:val="24"/>
          <w:szCs w:val="24"/>
        </w:rPr>
        <w:t>.</w:t>
      </w:r>
      <w:proofErr w:type="gramEnd"/>
      <w:r w:rsidRPr="003A55AE">
        <w:rPr>
          <w:rFonts w:ascii="Arial" w:hAnsi="Arial" w:cs="Arial"/>
          <w:sz w:val="24"/>
          <w:szCs w:val="24"/>
        </w:rPr>
        <w:t xml:space="preserve"> Welsh Government: Cardiff. Available at: </w:t>
      </w:r>
      <w:hyperlink r:id="rId14" w:history="1">
        <w:r w:rsidRPr="003A55AE">
          <w:rPr>
            <w:rStyle w:val="Hyperlink"/>
            <w:rFonts w:ascii="Arial" w:hAnsi="Arial" w:cs="Arial"/>
            <w:sz w:val="24"/>
            <w:szCs w:val="24"/>
          </w:rPr>
          <w:t>http://gov.wales/topics/people-and-</w:t>
        </w:r>
        <w:r w:rsidRPr="003A55AE">
          <w:rPr>
            <w:rStyle w:val="Hyperlink"/>
            <w:rFonts w:ascii="Arial" w:hAnsi="Arial" w:cs="Arial"/>
            <w:sz w:val="24"/>
            <w:szCs w:val="24"/>
          </w:rPr>
          <w:lastRenderedPageBreak/>
          <w:t>communities/people/children-and-young-people/parenting-support-guidance/help/flyingstart/?lang=en</w:t>
        </w:r>
      </w:hyperlink>
      <w:r w:rsidRPr="003A55AE">
        <w:rPr>
          <w:rFonts w:ascii="Arial" w:hAnsi="Arial" w:cs="Arial"/>
          <w:sz w:val="24"/>
          <w:szCs w:val="24"/>
        </w:rPr>
        <w:t xml:space="preserve"> [Accessed: 24</w:t>
      </w:r>
      <w:r w:rsidRPr="003A55AE">
        <w:rPr>
          <w:rFonts w:ascii="Arial" w:hAnsi="Arial" w:cs="Arial"/>
          <w:sz w:val="24"/>
          <w:szCs w:val="24"/>
          <w:vertAlign w:val="superscript"/>
        </w:rPr>
        <w:t>th</w:t>
      </w:r>
      <w:r w:rsidRPr="003A55AE">
        <w:rPr>
          <w:rFonts w:ascii="Arial" w:hAnsi="Arial" w:cs="Arial"/>
          <w:sz w:val="24"/>
          <w:szCs w:val="24"/>
        </w:rPr>
        <w:t xml:space="preserve"> March 2019].</w:t>
      </w:r>
    </w:p>
    <w:p w:rsidR="003A55AE" w:rsidRPr="003A55AE" w:rsidRDefault="003A55AE" w:rsidP="003A55AE">
      <w:pPr>
        <w:spacing w:line="360" w:lineRule="auto"/>
        <w:rPr>
          <w:rFonts w:ascii="Arial" w:hAnsi="Arial" w:cs="Arial"/>
          <w:sz w:val="24"/>
          <w:szCs w:val="24"/>
          <w:shd w:val="clear" w:color="auto" w:fill="FFFFFF"/>
        </w:rPr>
      </w:pPr>
      <w:r w:rsidRPr="003A55AE">
        <w:rPr>
          <w:rFonts w:ascii="Arial" w:hAnsi="Arial" w:cs="Arial"/>
          <w:sz w:val="24"/>
          <w:szCs w:val="24"/>
          <w:shd w:val="clear" w:color="auto" w:fill="FFFFFF"/>
        </w:rPr>
        <w:t xml:space="preserve">Welsh Government Initiative (2019) ‘Design to smile’ </w:t>
      </w:r>
      <w:hyperlink r:id="rId15" w:history="1">
        <w:r w:rsidRPr="003A55AE">
          <w:rPr>
            <w:rStyle w:val="Hyperlink"/>
            <w:rFonts w:ascii="Arial" w:hAnsi="Arial" w:cs="Arial"/>
            <w:sz w:val="24"/>
            <w:szCs w:val="24"/>
          </w:rPr>
          <w:t>https://www.designedtosmile.org/welcome-croeso/welcome/</w:t>
        </w:r>
      </w:hyperlink>
      <w:r w:rsidRPr="003A55AE">
        <w:rPr>
          <w:rFonts w:ascii="Arial" w:hAnsi="Arial" w:cs="Arial"/>
          <w:sz w:val="24"/>
          <w:szCs w:val="24"/>
        </w:rPr>
        <w:t xml:space="preserve"> [Accessed: 27</w:t>
      </w:r>
      <w:r w:rsidRPr="003A55AE">
        <w:rPr>
          <w:rFonts w:ascii="Arial" w:hAnsi="Arial" w:cs="Arial"/>
          <w:sz w:val="24"/>
          <w:szCs w:val="24"/>
          <w:vertAlign w:val="superscript"/>
        </w:rPr>
        <w:t>th</w:t>
      </w:r>
      <w:r w:rsidRPr="003A55AE">
        <w:rPr>
          <w:rFonts w:ascii="Arial" w:hAnsi="Arial" w:cs="Arial"/>
          <w:sz w:val="24"/>
          <w:szCs w:val="24"/>
        </w:rPr>
        <w:t xml:space="preserve"> March 2019]</w:t>
      </w:r>
    </w:p>
    <w:sectPr w:rsidR="003A55AE" w:rsidRPr="003A55AE" w:rsidSect="0090648B">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753F" w:rsidRDefault="00E3753F" w:rsidP="00E3753F">
      <w:pPr>
        <w:spacing w:after="0" w:line="240" w:lineRule="auto"/>
      </w:pPr>
      <w:r>
        <w:separator/>
      </w:r>
    </w:p>
  </w:endnote>
  <w:endnote w:type="continuationSeparator" w:id="1">
    <w:p w:rsidR="00E3753F" w:rsidRDefault="00E3753F" w:rsidP="00E375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07610"/>
      <w:docPartObj>
        <w:docPartGallery w:val="Page Numbers (Bottom of Page)"/>
        <w:docPartUnique/>
      </w:docPartObj>
    </w:sdtPr>
    <w:sdtContent>
      <w:sdt>
        <w:sdtPr>
          <w:id w:val="565050477"/>
          <w:docPartObj>
            <w:docPartGallery w:val="Page Numbers (Top of Page)"/>
            <w:docPartUnique/>
          </w:docPartObj>
        </w:sdtPr>
        <w:sdtContent>
          <w:p w:rsidR="009E0D60" w:rsidRDefault="009E0D6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E12CD">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E12CD">
              <w:rPr>
                <w:b/>
                <w:noProof/>
              </w:rPr>
              <w:t>9</w:t>
            </w:r>
            <w:r>
              <w:rPr>
                <w:b/>
                <w:sz w:val="24"/>
                <w:szCs w:val="24"/>
              </w:rPr>
              <w:fldChar w:fldCharType="end"/>
            </w:r>
          </w:p>
        </w:sdtContent>
      </w:sdt>
    </w:sdtContent>
  </w:sdt>
  <w:p w:rsidR="009E0D60" w:rsidRDefault="009E0D6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753F" w:rsidRDefault="00E3753F" w:rsidP="00E3753F">
      <w:pPr>
        <w:spacing w:after="0" w:line="240" w:lineRule="auto"/>
      </w:pPr>
      <w:r>
        <w:separator/>
      </w:r>
    </w:p>
  </w:footnote>
  <w:footnote w:type="continuationSeparator" w:id="1">
    <w:p w:rsidR="00E3753F" w:rsidRDefault="00E3753F" w:rsidP="00E3753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53F" w:rsidRPr="00E3753F" w:rsidRDefault="00E3753F">
    <w:pPr>
      <w:pStyle w:val="Header"/>
      <w:rPr>
        <w:rFonts w:ascii="Arial" w:hAnsi="Arial" w:cs="Arial"/>
      </w:rPr>
    </w:pPr>
    <w:r w:rsidRPr="00E3753F">
      <w:rPr>
        <w:rFonts w:ascii="Arial" w:hAnsi="Arial" w:cs="Arial"/>
      </w:rPr>
      <w:t>Georgia Rees- 1705737</w:t>
    </w:r>
  </w:p>
  <w:p w:rsidR="00E3753F" w:rsidRDefault="00E3753F">
    <w:pPr>
      <w:pStyle w:val="Header"/>
      <w:rPr>
        <w:rFonts w:ascii="Arial" w:hAnsi="Arial" w:cs="Arial"/>
      </w:rPr>
    </w:pPr>
    <w:r w:rsidRPr="00E3753F">
      <w:rPr>
        <w:rFonts w:ascii="Arial" w:hAnsi="Arial" w:cs="Arial"/>
      </w:rPr>
      <w:t xml:space="preserve">EAEE6003- Leadership for systems of Quality. </w:t>
    </w:r>
  </w:p>
  <w:p w:rsidR="007E12CD" w:rsidRDefault="007E12CD">
    <w:pPr>
      <w:pStyle w:val="Header"/>
      <w:rPr>
        <w:rFonts w:ascii="Arial" w:hAnsi="Arial" w:cs="Arial"/>
      </w:rPr>
    </w:pPr>
    <w:r>
      <w:rPr>
        <w:rFonts w:ascii="Arial" w:hAnsi="Arial" w:cs="Arial"/>
      </w:rPr>
      <w:t>Word Count not including reference list: 2423.</w:t>
    </w:r>
  </w:p>
  <w:p w:rsidR="007E12CD" w:rsidRPr="00E3753F" w:rsidRDefault="007E12CD">
    <w:pPr>
      <w:pStyle w:val="Header"/>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90C5C"/>
    <w:multiLevelType w:val="hybridMultilevel"/>
    <w:tmpl w:val="B2E456F4"/>
    <w:lvl w:ilvl="0" w:tplc="50A8AC42">
      <w:start w:val="1"/>
      <w:numFmt w:val="bullet"/>
      <w:lvlText w:val="•"/>
      <w:lvlJc w:val="left"/>
      <w:pPr>
        <w:tabs>
          <w:tab w:val="num" w:pos="720"/>
        </w:tabs>
        <w:ind w:left="720" w:hanging="360"/>
      </w:pPr>
      <w:rPr>
        <w:rFonts w:ascii="Arial" w:hAnsi="Arial" w:hint="default"/>
      </w:rPr>
    </w:lvl>
    <w:lvl w:ilvl="1" w:tplc="DF6E3A28" w:tentative="1">
      <w:start w:val="1"/>
      <w:numFmt w:val="bullet"/>
      <w:lvlText w:val="•"/>
      <w:lvlJc w:val="left"/>
      <w:pPr>
        <w:tabs>
          <w:tab w:val="num" w:pos="1440"/>
        </w:tabs>
        <w:ind w:left="1440" w:hanging="360"/>
      </w:pPr>
      <w:rPr>
        <w:rFonts w:ascii="Arial" w:hAnsi="Arial" w:hint="default"/>
      </w:rPr>
    </w:lvl>
    <w:lvl w:ilvl="2" w:tplc="9CD86FF2" w:tentative="1">
      <w:start w:val="1"/>
      <w:numFmt w:val="bullet"/>
      <w:lvlText w:val="•"/>
      <w:lvlJc w:val="left"/>
      <w:pPr>
        <w:tabs>
          <w:tab w:val="num" w:pos="2160"/>
        </w:tabs>
        <w:ind w:left="2160" w:hanging="360"/>
      </w:pPr>
      <w:rPr>
        <w:rFonts w:ascii="Arial" w:hAnsi="Arial" w:hint="default"/>
      </w:rPr>
    </w:lvl>
    <w:lvl w:ilvl="3" w:tplc="01DC93BA" w:tentative="1">
      <w:start w:val="1"/>
      <w:numFmt w:val="bullet"/>
      <w:lvlText w:val="•"/>
      <w:lvlJc w:val="left"/>
      <w:pPr>
        <w:tabs>
          <w:tab w:val="num" w:pos="2880"/>
        </w:tabs>
        <w:ind w:left="2880" w:hanging="360"/>
      </w:pPr>
      <w:rPr>
        <w:rFonts w:ascii="Arial" w:hAnsi="Arial" w:hint="default"/>
      </w:rPr>
    </w:lvl>
    <w:lvl w:ilvl="4" w:tplc="CC0C66D6" w:tentative="1">
      <w:start w:val="1"/>
      <w:numFmt w:val="bullet"/>
      <w:lvlText w:val="•"/>
      <w:lvlJc w:val="left"/>
      <w:pPr>
        <w:tabs>
          <w:tab w:val="num" w:pos="3600"/>
        </w:tabs>
        <w:ind w:left="3600" w:hanging="360"/>
      </w:pPr>
      <w:rPr>
        <w:rFonts w:ascii="Arial" w:hAnsi="Arial" w:hint="default"/>
      </w:rPr>
    </w:lvl>
    <w:lvl w:ilvl="5" w:tplc="9C32A60A" w:tentative="1">
      <w:start w:val="1"/>
      <w:numFmt w:val="bullet"/>
      <w:lvlText w:val="•"/>
      <w:lvlJc w:val="left"/>
      <w:pPr>
        <w:tabs>
          <w:tab w:val="num" w:pos="4320"/>
        </w:tabs>
        <w:ind w:left="4320" w:hanging="360"/>
      </w:pPr>
      <w:rPr>
        <w:rFonts w:ascii="Arial" w:hAnsi="Arial" w:hint="default"/>
      </w:rPr>
    </w:lvl>
    <w:lvl w:ilvl="6" w:tplc="7CF8CDBA" w:tentative="1">
      <w:start w:val="1"/>
      <w:numFmt w:val="bullet"/>
      <w:lvlText w:val="•"/>
      <w:lvlJc w:val="left"/>
      <w:pPr>
        <w:tabs>
          <w:tab w:val="num" w:pos="5040"/>
        </w:tabs>
        <w:ind w:left="5040" w:hanging="360"/>
      </w:pPr>
      <w:rPr>
        <w:rFonts w:ascii="Arial" w:hAnsi="Arial" w:hint="default"/>
      </w:rPr>
    </w:lvl>
    <w:lvl w:ilvl="7" w:tplc="F2483A8A" w:tentative="1">
      <w:start w:val="1"/>
      <w:numFmt w:val="bullet"/>
      <w:lvlText w:val="•"/>
      <w:lvlJc w:val="left"/>
      <w:pPr>
        <w:tabs>
          <w:tab w:val="num" w:pos="5760"/>
        </w:tabs>
        <w:ind w:left="5760" w:hanging="360"/>
      </w:pPr>
      <w:rPr>
        <w:rFonts w:ascii="Arial" w:hAnsi="Arial" w:hint="default"/>
      </w:rPr>
    </w:lvl>
    <w:lvl w:ilvl="8" w:tplc="424EF94A" w:tentative="1">
      <w:start w:val="1"/>
      <w:numFmt w:val="bullet"/>
      <w:lvlText w:val="•"/>
      <w:lvlJc w:val="left"/>
      <w:pPr>
        <w:tabs>
          <w:tab w:val="num" w:pos="6480"/>
        </w:tabs>
        <w:ind w:left="6480" w:hanging="360"/>
      </w:pPr>
      <w:rPr>
        <w:rFonts w:ascii="Arial" w:hAnsi="Arial" w:hint="default"/>
      </w:rPr>
    </w:lvl>
  </w:abstractNum>
  <w:abstractNum w:abstractNumId="1">
    <w:nsid w:val="153125A8"/>
    <w:multiLevelType w:val="hybridMultilevel"/>
    <w:tmpl w:val="8D0A6560"/>
    <w:lvl w:ilvl="0" w:tplc="AB682AA6">
      <w:start w:val="1"/>
      <w:numFmt w:val="bullet"/>
      <w:lvlText w:val="•"/>
      <w:lvlJc w:val="left"/>
      <w:pPr>
        <w:tabs>
          <w:tab w:val="num" w:pos="720"/>
        </w:tabs>
        <w:ind w:left="720" w:hanging="360"/>
      </w:pPr>
      <w:rPr>
        <w:rFonts w:ascii="Arial" w:hAnsi="Arial" w:hint="default"/>
      </w:rPr>
    </w:lvl>
    <w:lvl w:ilvl="1" w:tplc="951246F6" w:tentative="1">
      <w:start w:val="1"/>
      <w:numFmt w:val="bullet"/>
      <w:lvlText w:val="•"/>
      <w:lvlJc w:val="left"/>
      <w:pPr>
        <w:tabs>
          <w:tab w:val="num" w:pos="1440"/>
        </w:tabs>
        <w:ind w:left="1440" w:hanging="360"/>
      </w:pPr>
      <w:rPr>
        <w:rFonts w:ascii="Arial" w:hAnsi="Arial" w:hint="default"/>
      </w:rPr>
    </w:lvl>
    <w:lvl w:ilvl="2" w:tplc="D8222296" w:tentative="1">
      <w:start w:val="1"/>
      <w:numFmt w:val="bullet"/>
      <w:lvlText w:val="•"/>
      <w:lvlJc w:val="left"/>
      <w:pPr>
        <w:tabs>
          <w:tab w:val="num" w:pos="2160"/>
        </w:tabs>
        <w:ind w:left="2160" w:hanging="360"/>
      </w:pPr>
      <w:rPr>
        <w:rFonts w:ascii="Arial" w:hAnsi="Arial" w:hint="default"/>
      </w:rPr>
    </w:lvl>
    <w:lvl w:ilvl="3" w:tplc="5D00367A" w:tentative="1">
      <w:start w:val="1"/>
      <w:numFmt w:val="bullet"/>
      <w:lvlText w:val="•"/>
      <w:lvlJc w:val="left"/>
      <w:pPr>
        <w:tabs>
          <w:tab w:val="num" w:pos="2880"/>
        </w:tabs>
        <w:ind w:left="2880" w:hanging="360"/>
      </w:pPr>
      <w:rPr>
        <w:rFonts w:ascii="Arial" w:hAnsi="Arial" w:hint="default"/>
      </w:rPr>
    </w:lvl>
    <w:lvl w:ilvl="4" w:tplc="6E647824" w:tentative="1">
      <w:start w:val="1"/>
      <w:numFmt w:val="bullet"/>
      <w:lvlText w:val="•"/>
      <w:lvlJc w:val="left"/>
      <w:pPr>
        <w:tabs>
          <w:tab w:val="num" w:pos="3600"/>
        </w:tabs>
        <w:ind w:left="3600" w:hanging="360"/>
      </w:pPr>
      <w:rPr>
        <w:rFonts w:ascii="Arial" w:hAnsi="Arial" w:hint="default"/>
      </w:rPr>
    </w:lvl>
    <w:lvl w:ilvl="5" w:tplc="7A487D12" w:tentative="1">
      <w:start w:val="1"/>
      <w:numFmt w:val="bullet"/>
      <w:lvlText w:val="•"/>
      <w:lvlJc w:val="left"/>
      <w:pPr>
        <w:tabs>
          <w:tab w:val="num" w:pos="4320"/>
        </w:tabs>
        <w:ind w:left="4320" w:hanging="360"/>
      </w:pPr>
      <w:rPr>
        <w:rFonts w:ascii="Arial" w:hAnsi="Arial" w:hint="default"/>
      </w:rPr>
    </w:lvl>
    <w:lvl w:ilvl="6" w:tplc="BA74979C" w:tentative="1">
      <w:start w:val="1"/>
      <w:numFmt w:val="bullet"/>
      <w:lvlText w:val="•"/>
      <w:lvlJc w:val="left"/>
      <w:pPr>
        <w:tabs>
          <w:tab w:val="num" w:pos="5040"/>
        </w:tabs>
        <w:ind w:left="5040" w:hanging="360"/>
      </w:pPr>
      <w:rPr>
        <w:rFonts w:ascii="Arial" w:hAnsi="Arial" w:hint="default"/>
      </w:rPr>
    </w:lvl>
    <w:lvl w:ilvl="7" w:tplc="BA9A3396" w:tentative="1">
      <w:start w:val="1"/>
      <w:numFmt w:val="bullet"/>
      <w:lvlText w:val="•"/>
      <w:lvlJc w:val="left"/>
      <w:pPr>
        <w:tabs>
          <w:tab w:val="num" w:pos="5760"/>
        </w:tabs>
        <w:ind w:left="5760" w:hanging="360"/>
      </w:pPr>
      <w:rPr>
        <w:rFonts w:ascii="Arial" w:hAnsi="Arial" w:hint="default"/>
      </w:rPr>
    </w:lvl>
    <w:lvl w:ilvl="8" w:tplc="577245EE" w:tentative="1">
      <w:start w:val="1"/>
      <w:numFmt w:val="bullet"/>
      <w:lvlText w:val="•"/>
      <w:lvlJc w:val="left"/>
      <w:pPr>
        <w:tabs>
          <w:tab w:val="num" w:pos="6480"/>
        </w:tabs>
        <w:ind w:left="6480" w:hanging="360"/>
      </w:pPr>
      <w:rPr>
        <w:rFonts w:ascii="Arial" w:hAnsi="Arial" w:hint="default"/>
      </w:rPr>
    </w:lvl>
  </w:abstractNum>
  <w:abstractNum w:abstractNumId="2">
    <w:nsid w:val="2870082D"/>
    <w:multiLevelType w:val="multilevel"/>
    <w:tmpl w:val="8800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A83E98"/>
    <w:multiLevelType w:val="hybridMultilevel"/>
    <w:tmpl w:val="1F705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0C011E9"/>
    <w:multiLevelType w:val="multilevel"/>
    <w:tmpl w:val="A25A0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701AC3"/>
    <w:multiLevelType w:val="multilevel"/>
    <w:tmpl w:val="A1ACD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3551161"/>
    <w:multiLevelType w:val="hybridMultilevel"/>
    <w:tmpl w:val="DC461148"/>
    <w:lvl w:ilvl="0" w:tplc="59301D14">
      <w:start w:val="1"/>
      <w:numFmt w:val="bullet"/>
      <w:lvlText w:val="•"/>
      <w:lvlJc w:val="left"/>
      <w:pPr>
        <w:tabs>
          <w:tab w:val="num" w:pos="720"/>
        </w:tabs>
        <w:ind w:left="720" w:hanging="360"/>
      </w:pPr>
      <w:rPr>
        <w:rFonts w:ascii="Arial" w:hAnsi="Arial" w:hint="default"/>
      </w:rPr>
    </w:lvl>
    <w:lvl w:ilvl="1" w:tplc="CB5E4A40" w:tentative="1">
      <w:start w:val="1"/>
      <w:numFmt w:val="bullet"/>
      <w:lvlText w:val="•"/>
      <w:lvlJc w:val="left"/>
      <w:pPr>
        <w:tabs>
          <w:tab w:val="num" w:pos="1440"/>
        </w:tabs>
        <w:ind w:left="1440" w:hanging="360"/>
      </w:pPr>
      <w:rPr>
        <w:rFonts w:ascii="Arial" w:hAnsi="Arial" w:hint="default"/>
      </w:rPr>
    </w:lvl>
    <w:lvl w:ilvl="2" w:tplc="F394F9A2" w:tentative="1">
      <w:start w:val="1"/>
      <w:numFmt w:val="bullet"/>
      <w:lvlText w:val="•"/>
      <w:lvlJc w:val="left"/>
      <w:pPr>
        <w:tabs>
          <w:tab w:val="num" w:pos="2160"/>
        </w:tabs>
        <w:ind w:left="2160" w:hanging="360"/>
      </w:pPr>
      <w:rPr>
        <w:rFonts w:ascii="Arial" w:hAnsi="Arial" w:hint="default"/>
      </w:rPr>
    </w:lvl>
    <w:lvl w:ilvl="3" w:tplc="4FD6526E" w:tentative="1">
      <w:start w:val="1"/>
      <w:numFmt w:val="bullet"/>
      <w:lvlText w:val="•"/>
      <w:lvlJc w:val="left"/>
      <w:pPr>
        <w:tabs>
          <w:tab w:val="num" w:pos="2880"/>
        </w:tabs>
        <w:ind w:left="2880" w:hanging="360"/>
      </w:pPr>
      <w:rPr>
        <w:rFonts w:ascii="Arial" w:hAnsi="Arial" w:hint="default"/>
      </w:rPr>
    </w:lvl>
    <w:lvl w:ilvl="4" w:tplc="9774DBD0" w:tentative="1">
      <w:start w:val="1"/>
      <w:numFmt w:val="bullet"/>
      <w:lvlText w:val="•"/>
      <w:lvlJc w:val="left"/>
      <w:pPr>
        <w:tabs>
          <w:tab w:val="num" w:pos="3600"/>
        </w:tabs>
        <w:ind w:left="3600" w:hanging="360"/>
      </w:pPr>
      <w:rPr>
        <w:rFonts w:ascii="Arial" w:hAnsi="Arial" w:hint="default"/>
      </w:rPr>
    </w:lvl>
    <w:lvl w:ilvl="5" w:tplc="40E61C80" w:tentative="1">
      <w:start w:val="1"/>
      <w:numFmt w:val="bullet"/>
      <w:lvlText w:val="•"/>
      <w:lvlJc w:val="left"/>
      <w:pPr>
        <w:tabs>
          <w:tab w:val="num" w:pos="4320"/>
        </w:tabs>
        <w:ind w:left="4320" w:hanging="360"/>
      </w:pPr>
      <w:rPr>
        <w:rFonts w:ascii="Arial" w:hAnsi="Arial" w:hint="default"/>
      </w:rPr>
    </w:lvl>
    <w:lvl w:ilvl="6" w:tplc="B40EEC84" w:tentative="1">
      <w:start w:val="1"/>
      <w:numFmt w:val="bullet"/>
      <w:lvlText w:val="•"/>
      <w:lvlJc w:val="left"/>
      <w:pPr>
        <w:tabs>
          <w:tab w:val="num" w:pos="5040"/>
        </w:tabs>
        <w:ind w:left="5040" w:hanging="360"/>
      </w:pPr>
      <w:rPr>
        <w:rFonts w:ascii="Arial" w:hAnsi="Arial" w:hint="default"/>
      </w:rPr>
    </w:lvl>
    <w:lvl w:ilvl="7" w:tplc="2408ACF8" w:tentative="1">
      <w:start w:val="1"/>
      <w:numFmt w:val="bullet"/>
      <w:lvlText w:val="•"/>
      <w:lvlJc w:val="left"/>
      <w:pPr>
        <w:tabs>
          <w:tab w:val="num" w:pos="5760"/>
        </w:tabs>
        <w:ind w:left="5760" w:hanging="360"/>
      </w:pPr>
      <w:rPr>
        <w:rFonts w:ascii="Arial" w:hAnsi="Arial" w:hint="default"/>
      </w:rPr>
    </w:lvl>
    <w:lvl w:ilvl="8" w:tplc="183895BE"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1"/>
  </w:num>
  <w:num w:numId="3">
    <w:abstractNumId w:val="5"/>
  </w:num>
  <w:num w:numId="4">
    <w:abstractNumId w:val="2"/>
  </w:num>
  <w:num w:numId="5">
    <w:abstractNumId w:val="4"/>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0"/>
    <w:footnote w:id="1"/>
  </w:footnotePr>
  <w:endnotePr>
    <w:endnote w:id="0"/>
    <w:endnote w:id="1"/>
  </w:endnotePr>
  <w:compat/>
  <w:rsids>
    <w:rsidRoot w:val="00E3753F"/>
    <w:rsid w:val="00004875"/>
    <w:rsid w:val="00024FE5"/>
    <w:rsid w:val="00097590"/>
    <w:rsid w:val="000D7CE7"/>
    <w:rsid w:val="001670DA"/>
    <w:rsid w:val="001739C6"/>
    <w:rsid w:val="0019427A"/>
    <w:rsid w:val="002050C2"/>
    <w:rsid w:val="00252E17"/>
    <w:rsid w:val="00257F7C"/>
    <w:rsid w:val="00260760"/>
    <w:rsid w:val="00301216"/>
    <w:rsid w:val="00340559"/>
    <w:rsid w:val="003A55AE"/>
    <w:rsid w:val="00410E63"/>
    <w:rsid w:val="00452ACD"/>
    <w:rsid w:val="004556DC"/>
    <w:rsid w:val="00472BC0"/>
    <w:rsid w:val="004D5DAB"/>
    <w:rsid w:val="004F17DE"/>
    <w:rsid w:val="004F5A89"/>
    <w:rsid w:val="00521757"/>
    <w:rsid w:val="005430ED"/>
    <w:rsid w:val="00576159"/>
    <w:rsid w:val="005B3637"/>
    <w:rsid w:val="006C16E4"/>
    <w:rsid w:val="006D0F06"/>
    <w:rsid w:val="006D1E68"/>
    <w:rsid w:val="006D3382"/>
    <w:rsid w:val="006D4BE9"/>
    <w:rsid w:val="00706589"/>
    <w:rsid w:val="0074759A"/>
    <w:rsid w:val="0078611F"/>
    <w:rsid w:val="00795335"/>
    <w:rsid w:val="007A09F1"/>
    <w:rsid w:val="007C57CC"/>
    <w:rsid w:val="007E12CD"/>
    <w:rsid w:val="00826FF7"/>
    <w:rsid w:val="008716BE"/>
    <w:rsid w:val="00895747"/>
    <w:rsid w:val="008A5458"/>
    <w:rsid w:val="008B6309"/>
    <w:rsid w:val="008C3B3D"/>
    <w:rsid w:val="0090648B"/>
    <w:rsid w:val="00930576"/>
    <w:rsid w:val="0095568E"/>
    <w:rsid w:val="00956ACD"/>
    <w:rsid w:val="009E0D60"/>
    <w:rsid w:val="00A05EFE"/>
    <w:rsid w:val="00A22EB3"/>
    <w:rsid w:val="00A27482"/>
    <w:rsid w:val="00B255E4"/>
    <w:rsid w:val="00B50E23"/>
    <w:rsid w:val="00B5271E"/>
    <w:rsid w:val="00B55A75"/>
    <w:rsid w:val="00B6186D"/>
    <w:rsid w:val="00BC6CF2"/>
    <w:rsid w:val="00BF14C2"/>
    <w:rsid w:val="00C2316D"/>
    <w:rsid w:val="00C34D59"/>
    <w:rsid w:val="00C71A0C"/>
    <w:rsid w:val="00CB06C4"/>
    <w:rsid w:val="00D34AD0"/>
    <w:rsid w:val="00D357E1"/>
    <w:rsid w:val="00DA67F5"/>
    <w:rsid w:val="00E3753F"/>
    <w:rsid w:val="00E40D7B"/>
    <w:rsid w:val="00E7548A"/>
    <w:rsid w:val="00EA226B"/>
    <w:rsid w:val="00EB2314"/>
    <w:rsid w:val="00EC4791"/>
    <w:rsid w:val="00EC4F21"/>
    <w:rsid w:val="00ED6B70"/>
    <w:rsid w:val="00F036CE"/>
    <w:rsid w:val="00F87326"/>
    <w:rsid w:val="00FB4F3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48B"/>
  </w:style>
  <w:style w:type="paragraph" w:styleId="Heading2">
    <w:name w:val="heading 2"/>
    <w:basedOn w:val="Normal"/>
    <w:link w:val="Heading2Char"/>
    <w:uiPriority w:val="9"/>
    <w:qFormat/>
    <w:rsid w:val="005430E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3753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3753F"/>
  </w:style>
  <w:style w:type="paragraph" w:styleId="Footer">
    <w:name w:val="footer"/>
    <w:basedOn w:val="Normal"/>
    <w:link w:val="FooterChar"/>
    <w:uiPriority w:val="99"/>
    <w:unhideWhenUsed/>
    <w:rsid w:val="00E375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53F"/>
  </w:style>
  <w:style w:type="character" w:styleId="Hyperlink">
    <w:name w:val="Hyperlink"/>
    <w:basedOn w:val="DefaultParagraphFont"/>
    <w:uiPriority w:val="99"/>
    <w:unhideWhenUsed/>
    <w:rsid w:val="008A5458"/>
    <w:rPr>
      <w:color w:val="0563C1" w:themeColor="hyperlink"/>
      <w:u w:val="single"/>
    </w:rPr>
  </w:style>
  <w:style w:type="paragraph" w:styleId="ListParagraph">
    <w:name w:val="List Paragraph"/>
    <w:basedOn w:val="Normal"/>
    <w:uiPriority w:val="34"/>
    <w:qFormat/>
    <w:rsid w:val="005430ED"/>
    <w:pPr>
      <w:ind w:left="720"/>
      <w:contextualSpacing/>
    </w:pPr>
  </w:style>
  <w:style w:type="character" w:customStyle="1" w:styleId="Heading2Char">
    <w:name w:val="Heading 2 Char"/>
    <w:basedOn w:val="DefaultParagraphFont"/>
    <w:link w:val="Heading2"/>
    <w:uiPriority w:val="9"/>
    <w:rsid w:val="005430E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430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430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0E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871135">
      <w:bodyDiv w:val="1"/>
      <w:marLeft w:val="0"/>
      <w:marRight w:val="0"/>
      <w:marTop w:val="0"/>
      <w:marBottom w:val="0"/>
      <w:divBdr>
        <w:top w:val="none" w:sz="0" w:space="0" w:color="auto"/>
        <w:left w:val="none" w:sz="0" w:space="0" w:color="auto"/>
        <w:bottom w:val="none" w:sz="0" w:space="0" w:color="auto"/>
        <w:right w:val="none" w:sz="0" w:space="0" w:color="auto"/>
      </w:divBdr>
      <w:divsChild>
        <w:div w:id="500584808">
          <w:marLeft w:val="547"/>
          <w:marRight w:val="0"/>
          <w:marTop w:val="72"/>
          <w:marBottom w:val="0"/>
          <w:divBdr>
            <w:top w:val="none" w:sz="0" w:space="0" w:color="auto"/>
            <w:left w:val="none" w:sz="0" w:space="0" w:color="auto"/>
            <w:bottom w:val="none" w:sz="0" w:space="0" w:color="auto"/>
            <w:right w:val="none" w:sz="0" w:space="0" w:color="auto"/>
          </w:divBdr>
        </w:div>
        <w:div w:id="625283536">
          <w:marLeft w:val="547"/>
          <w:marRight w:val="0"/>
          <w:marTop w:val="72"/>
          <w:marBottom w:val="0"/>
          <w:divBdr>
            <w:top w:val="none" w:sz="0" w:space="0" w:color="auto"/>
            <w:left w:val="none" w:sz="0" w:space="0" w:color="auto"/>
            <w:bottom w:val="none" w:sz="0" w:space="0" w:color="auto"/>
            <w:right w:val="none" w:sz="0" w:space="0" w:color="auto"/>
          </w:divBdr>
        </w:div>
        <w:div w:id="1837914274">
          <w:marLeft w:val="547"/>
          <w:marRight w:val="0"/>
          <w:marTop w:val="72"/>
          <w:marBottom w:val="0"/>
          <w:divBdr>
            <w:top w:val="none" w:sz="0" w:space="0" w:color="auto"/>
            <w:left w:val="none" w:sz="0" w:space="0" w:color="auto"/>
            <w:bottom w:val="none" w:sz="0" w:space="0" w:color="auto"/>
            <w:right w:val="none" w:sz="0" w:space="0" w:color="auto"/>
          </w:divBdr>
        </w:div>
        <w:div w:id="1882403548">
          <w:marLeft w:val="547"/>
          <w:marRight w:val="0"/>
          <w:marTop w:val="72"/>
          <w:marBottom w:val="0"/>
          <w:divBdr>
            <w:top w:val="none" w:sz="0" w:space="0" w:color="auto"/>
            <w:left w:val="none" w:sz="0" w:space="0" w:color="auto"/>
            <w:bottom w:val="none" w:sz="0" w:space="0" w:color="auto"/>
            <w:right w:val="none" w:sz="0" w:space="0" w:color="auto"/>
          </w:divBdr>
        </w:div>
        <w:div w:id="768500062">
          <w:marLeft w:val="547"/>
          <w:marRight w:val="0"/>
          <w:marTop w:val="72"/>
          <w:marBottom w:val="0"/>
          <w:divBdr>
            <w:top w:val="none" w:sz="0" w:space="0" w:color="auto"/>
            <w:left w:val="none" w:sz="0" w:space="0" w:color="auto"/>
            <w:bottom w:val="none" w:sz="0" w:space="0" w:color="auto"/>
            <w:right w:val="none" w:sz="0" w:space="0" w:color="auto"/>
          </w:divBdr>
        </w:div>
      </w:divsChild>
    </w:div>
    <w:div w:id="119343071">
      <w:bodyDiv w:val="1"/>
      <w:marLeft w:val="0"/>
      <w:marRight w:val="0"/>
      <w:marTop w:val="0"/>
      <w:marBottom w:val="0"/>
      <w:divBdr>
        <w:top w:val="none" w:sz="0" w:space="0" w:color="auto"/>
        <w:left w:val="none" w:sz="0" w:space="0" w:color="auto"/>
        <w:bottom w:val="none" w:sz="0" w:space="0" w:color="auto"/>
        <w:right w:val="none" w:sz="0" w:space="0" w:color="auto"/>
      </w:divBdr>
    </w:div>
    <w:div w:id="348334900">
      <w:bodyDiv w:val="1"/>
      <w:marLeft w:val="0"/>
      <w:marRight w:val="0"/>
      <w:marTop w:val="0"/>
      <w:marBottom w:val="0"/>
      <w:divBdr>
        <w:top w:val="none" w:sz="0" w:space="0" w:color="auto"/>
        <w:left w:val="none" w:sz="0" w:space="0" w:color="auto"/>
        <w:bottom w:val="none" w:sz="0" w:space="0" w:color="auto"/>
        <w:right w:val="none" w:sz="0" w:space="0" w:color="auto"/>
      </w:divBdr>
    </w:div>
    <w:div w:id="587276609">
      <w:bodyDiv w:val="1"/>
      <w:marLeft w:val="0"/>
      <w:marRight w:val="0"/>
      <w:marTop w:val="0"/>
      <w:marBottom w:val="0"/>
      <w:divBdr>
        <w:top w:val="none" w:sz="0" w:space="0" w:color="auto"/>
        <w:left w:val="none" w:sz="0" w:space="0" w:color="auto"/>
        <w:bottom w:val="none" w:sz="0" w:space="0" w:color="auto"/>
        <w:right w:val="none" w:sz="0" w:space="0" w:color="auto"/>
      </w:divBdr>
    </w:div>
    <w:div w:id="927419927">
      <w:bodyDiv w:val="1"/>
      <w:marLeft w:val="0"/>
      <w:marRight w:val="0"/>
      <w:marTop w:val="0"/>
      <w:marBottom w:val="0"/>
      <w:divBdr>
        <w:top w:val="none" w:sz="0" w:space="0" w:color="auto"/>
        <w:left w:val="none" w:sz="0" w:space="0" w:color="auto"/>
        <w:bottom w:val="none" w:sz="0" w:space="0" w:color="auto"/>
        <w:right w:val="none" w:sz="0" w:space="0" w:color="auto"/>
      </w:divBdr>
    </w:div>
    <w:div w:id="1116949717">
      <w:bodyDiv w:val="1"/>
      <w:marLeft w:val="0"/>
      <w:marRight w:val="0"/>
      <w:marTop w:val="0"/>
      <w:marBottom w:val="0"/>
      <w:divBdr>
        <w:top w:val="none" w:sz="0" w:space="0" w:color="auto"/>
        <w:left w:val="none" w:sz="0" w:space="0" w:color="auto"/>
        <w:bottom w:val="none" w:sz="0" w:space="0" w:color="auto"/>
        <w:right w:val="none" w:sz="0" w:space="0" w:color="auto"/>
      </w:divBdr>
      <w:divsChild>
        <w:div w:id="308216610">
          <w:marLeft w:val="547"/>
          <w:marRight w:val="0"/>
          <w:marTop w:val="62"/>
          <w:marBottom w:val="0"/>
          <w:divBdr>
            <w:top w:val="none" w:sz="0" w:space="0" w:color="auto"/>
            <w:left w:val="none" w:sz="0" w:space="0" w:color="auto"/>
            <w:bottom w:val="none" w:sz="0" w:space="0" w:color="auto"/>
            <w:right w:val="none" w:sz="0" w:space="0" w:color="auto"/>
          </w:divBdr>
        </w:div>
      </w:divsChild>
    </w:div>
    <w:div w:id="1401174251">
      <w:bodyDiv w:val="1"/>
      <w:marLeft w:val="0"/>
      <w:marRight w:val="0"/>
      <w:marTop w:val="0"/>
      <w:marBottom w:val="0"/>
      <w:divBdr>
        <w:top w:val="none" w:sz="0" w:space="0" w:color="auto"/>
        <w:left w:val="none" w:sz="0" w:space="0" w:color="auto"/>
        <w:bottom w:val="none" w:sz="0" w:space="0" w:color="auto"/>
        <w:right w:val="none" w:sz="0" w:space="0" w:color="auto"/>
      </w:divBdr>
    </w:div>
    <w:div w:id="1529948356">
      <w:bodyDiv w:val="1"/>
      <w:marLeft w:val="0"/>
      <w:marRight w:val="0"/>
      <w:marTop w:val="0"/>
      <w:marBottom w:val="0"/>
      <w:divBdr>
        <w:top w:val="none" w:sz="0" w:space="0" w:color="auto"/>
        <w:left w:val="none" w:sz="0" w:space="0" w:color="auto"/>
        <w:bottom w:val="none" w:sz="0" w:space="0" w:color="auto"/>
        <w:right w:val="none" w:sz="0" w:space="0" w:color="auto"/>
      </w:divBdr>
      <w:divsChild>
        <w:div w:id="415322403">
          <w:marLeft w:val="547"/>
          <w:marRight w:val="0"/>
          <w:marTop w:val="62"/>
          <w:marBottom w:val="0"/>
          <w:divBdr>
            <w:top w:val="none" w:sz="0" w:space="0" w:color="auto"/>
            <w:left w:val="none" w:sz="0" w:space="0" w:color="auto"/>
            <w:bottom w:val="none" w:sz="0" w:space="0" w:color="auto"/>
            <w:right w:val="none" w:sz="0" w:space="0" w:color="auto"/>
          </w:divBdr>
        </w:div>
      </w:divsChild>
    </w:div>
    <w:div w:id="1984651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egpower.org.uk/" TargetMode="External"/><Relationship Id="rId13" Type="http://schemas.openxmlformats.org/officeDocument/2006/relationships/hyperlink" Target="https://walesppa.org/quality-for-all/how-qfa-will-benefit-your-busines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se.gov.uk/coshh/basics.htm" TargetMode="External"/><Relationship Id="rId12" Type="http://schemas.openxmlformats.org/officeDocument/2006/relationships/hyperlink" Target="https://walesppa.org/quality-for-all/how-much-does-qfa-cos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ra.ioe.ac.uk/14203/1/120124schoolawardcriteriaen.pdf" TargetMode="External"/><Relationship Id="rId5" Type="http://schemas.openxmlformats.org/officeDocument/2006/relationships/footnotes" Target="footnotes.xml"/><Relationship Id="rId15" Type="http://schemas.openxmlformats.org/officeDocument/2006/relationships/hyperlink" Target="https://www.designedtosmile.org/welcome-croeso/welcome/" TargetMode="External"/><Relationship Id="rId10" Type="http://schemas.openxmlformats.org/officeDocument/2006/relationships/hyperlink" Target="Wales%20Pre-school%20Providers%20Association%20(2011)'The%20QfA%20Process'%20%20https://walesppa.org/quality-for-all/the-proces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urseryworld.co.uk/nursery-world/news/1081449/help-quality-assurance" TargetMode="External"/><Relationship Id="rId14" Type="http://schemas.openxmlformats.org/officeDocument/2006/relationships/hyperlink" Target="http://gov.wales/topics/people-and-communities/people/children-and-young-people/parenting-support-guidance/help/flyingstart/?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2682</Words>
  <Characters>15293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Georgia</dc:creator>
  <cp:lastModifiedBy>Georgia</cp:lastModifiedBy>
  <cp:revision>3</cp:revision>
  <dcterms:created xsi:type="dcterms:W3CDTF">2019-04-01T18:57:00Z</dcterms:created>
  <dcterms:modified xsi:type="dcterms:W3CDTF">2019-04-01T18:58:00Z</dcterms:modified>
</cp:coreProperties>
</file>