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B139D8" w14:textId="2CA006A8" w:rsidR="006972E4" w:rsidRPr="00407C47" w:rsidRDefault="00407C47" w:rsidP="00407C47">
      <w:pPr>
        <w:pStyle w:val="Title"/>
        <w:rPr>
          <w:sz w:val="28"/>
          <w:szCs w:val="28"/>
          <w:lang w:val="en-IN"/>
        </w:rPr>
      </w:pPr>
      <w:r>
        <w:rPr>
          <w:rFonts w:ascii="Times New Roman" w:eastAsia="Times New Roman" w:hAnsi="Times New Roman" w:cs="Times New Roman"/>
          <w:b/>
          <w:sz w:val="32"/>
          <w:szCs w:val="32"/>
          <w:lang w:val="en-IN"/>
        </w:rPr>
        <w:t xml:space="preserve">VIOREL DINU                                                                     </w:t>
      </w:r>
      <w:r>
        <w:rPr>
          <w:sz w:val="28"/>
          <w:szCs w:val="28"/>
          <w:lang w:val="en-IN"/>
        </w:rPr>
        <w:t>S.N.</w:t>
      </w:r>
      <w:r w:rsidRPr="00612865">
        <w:rPr>
          <w:sz w:val="28"/>
          <w:szCs w:val="28"/>
          <w:lang w:val="en-IN"/>
        </w:rPr>
        <w:t>19057</w:t>
      </w:r>
      <w:r>
        <w:rPr>
          <w:sz w:val="28"/>
          <w:szCs w:val="28"/>
          <w:lang w:val="en-IN"/>
        </w:rPr>
        <w:t>13</w:t>
      </w:r>
      <w:r>
        <w:rPr>
          <w:rFonts w:ascii="Times New Roman" w:eastAsia="Times New Roman" w:hAnsi="Times New Roman" w:cs="Times New Roman"/>
          <w:b/>
          <w:sz w:val="32"/>
          <w:szCs w:val="32"/>
          <w:lang w:val="en-IN"/>
        </w:rPr>
        <w:t xml:space="preserve">             </w:t>
      </w:r>
    </w:p>
    <w:p w14:paraId="4904D747" w14:textId="77777777" w:rsidR="006972E4" w:rsidRPr="008974A6" w:rsidRDefault="006972E4" w:rsidP="00E010CC">
      <w:pPr>
        <w:pStyle w:val="Normal1"/>
        <w:spacing w:before="120" w:after="120" w:line="360" w:lineRule="auto"/>
        <w:jc w:val="center"/>
        <w:rPr>
          <w:rFonts w:ascii="Times New Roman" w:eastAsia="Times New Roman" w:hAnsi="Times New Roman" w:cs="Times New Roman"/>
          <w:b/>
          <w:sz w:val="32"/>
          <w:szCs w:val="32"/>
          <w:lang w:val="en-GB"/>
        </w:rPr>
      </w:pPr>
    </w:p>
    <w:p w14:paraId="59C3A764" w14:textId="77777777" w:rsidR="0091249C" w:rsidRPr="008974A6" w:rsidRDefault="0091249C" w:rsidP="00E010CC">
      <w:pPr>
        <w:pStyle w:val="Normal1"/>
        <w:spacing w:before="120" w:after="120" w:line="360" w:lineRule="auto"/>
        <w:jc w:val="center"/>
        <w:rPr>
          <w:rFonts w:ascii="Times New Roman" w:eastAsia="Times New Roman" w:hAnsi="Times New Roman" w:cs="Times New Roman"/>
          <w:b/>
          <w:sz w:val="32"/>
          <w:szCs w:val="32"/>
          <w:lang w:val="en-GB"/>
        </w:rPr>
      </w:pPr>
    </w:p>
    <w:p w14:paraId="41F9970C" w14:textId="77777777" w:rsidR="0091249C" w:rsidRPr="008974A6" w:rsidRDefault="0091249C" w:rsidP="00E010CC">
      <w:pPr>
        <w:pStyle w:val="Normal1"/>
        <w:spacing w:before="120" w:after="120" w:line="360" w:lineRule="auto"/>
        <w:jc w:val="center"/>
        <w:rPr>
          <w:rFonts w:ascii="Times New Roman" w:eastAsia="Times New Roman" w:hAnsi="Times New Roman" w:cs="Times New Roman"/>
          <w:b/>
          <w:sz w:val="32"/>
          <w:szCs w:val="32"/>
          <w:lang w:val="en-GB"/>
        </w:rPr>
      </w:pPr>
    </w:p>
    <w:p w14:paraId="1F247A88" w14:textId="77777777" w:rsidR="0091249C" w:rsidRPr="008974A6" w:rsidRDefault="0091249C" w:rsidP="00E010CC">
      <w:pPr>
        <w:pStyle w:val="Normal1"/>
        <w:spacing w:before="120" w:after="120" w:line="360" w:lineRule="auto"/>
        <w:jc w:val="center"/>
        <w:rPr>
          <w:rFonts w:ascii="Times New Roman" w:eastAsia="Times New Roman" w:hAnsi="Times New Roman" w:cs="Times New Roman"/>
          <w:b/>
          <w:sz w:val="32"/>
          <w:szCs w:val="32"/>
          <w:lang w:val="en-GB"/>
        </w:rPr>
      </w:pPr>
    </w:p>
    <w:p w14:paraId="557D7EB5" w14:textId="77777777" w:rsidR="0091249C" w:rsidRPr="008974A6" w:rsidRDefault="0091249C" w:rsidP="00E010CC">
      <w:pPr>
        <w:pStyle w:val="Normal1"/>
        <w:spacing w:before="120" w:after="120" w:line="360" w:lineRule="auto"/>
        <w:jc w:val="center"/>
        <w:rPr>
          <w:rFonts w:ascii="Times New Roman" w:eastAsia="Times New Roman" w:hAnsi="Times New Roman" w:cs="Times New Roman"/>
          <w:b/>
          <w:sz w:val="32"/>
          <w:szCs w:val="32"/>
          <w:lang w:val="en-GB"/>
        </w:rPr>
      </w:pPr>
    </w:p>
    <w:p w14:paraId="4A72D4A6" w14:textId="77777777" w:rsidR="006972E4" w:rsidRPr="008974A6" w:rsidRDefault="006972E4" w:rsidP="00E010CC">
      <w:pPr>
        <w:pStyle w:val="Normal1"/>
        <w:spacing w:before="120" w:after="120" w:line="360" w:lineRule="auto"/>
        <w:jc w:val="center"/>
        <w:rPr>
          <w:rFonts w:ascii="Times New Roman" w:eastAsia="Times New Roman" w:hAnsi="Times New Roman" w:cs="Times New Roman"/>
          <w:b/>
          <w:sz w:val="32"/>
          <w:szCs w:val="32"/>
          <w:lang w:val="en-GB"/>
        </w:rPr>
      </w:pPr>
    </w:p>
    <w:p w14:paraId="3254B78D" w14:textId="77777777" w:rsidR="006972E4" w:rsidRPr="008974A6" w:rsidRDefault="006972E4" w:rsidP="00E010CC">
      <w:pPr>
        <w:pStyle w:val="Normal1"/>
        <w:spacing w:before="120" w:after="120" w:line="360" w:lineRule="auto"/>
        <w:jc w:val="center"/>
        <w:rPr>
          <w:rFonts w:ascii="Times New Roman" w:eastAsia="Times New Roman" w:hAnsi="Times New Roman" w:cs="Times New Roman"/>
          <w:b/>
          <w:sz w:val="32"/>
          <w:szCs w:val="32"/>
          <w:lang w:val="en-GB"/>
        </w:rPr>
      </w:pPr>
    </w:p>
    <w:p w14:paraId="77126E7E" w14:textId="77777777" w:rsidR="006972E4" w:rsidRPr="008974A6" w:rsidRDefault="006972E4" w:rsidP="00E010CC">
      <w:pPr>
        <w:pStyle w:val="Normal1"/>
        <w:spacing w:before="120" w:after="120" w:line="360" w:lineRule="auto"/>
        <w:jc w:val="center"/>
        <w:rPr>
          <w:rFonts w:ascii="Times New Roman" w:eastAsia="Times New Roman" w:hAnsi="Times New Roman" w:cs="Times New Roman"/>
          <w:b/>
          <w:sz w:val="32"/>
          <w:szCs w:val="32"/>
          <w:lang w:val="en-GB"/>
        </w:rPr>
      </w:pPr>
    </w:p>
    <w:p w14:paraId="1925C28D" w14:textId="77777777" w:rsidR="006972E4" w:rsidRPr="008974A6" w:rsidRDefault="006972E4" w:rsidP="00E010CC">
      <w:pPr>
        <w:pStyle w:val="Normal1"/>
        <w:spacing w:before="120" w:after="120" w:line="360" w:lineRule="auto"/>
        <w:jc w:val="center"/>
        <w:rPr>
          <w:rFonts w:ascii="Times New Roman" w:eastAsia="Times New Roman" w:hAnsi="Times New Roman" w:cs="Times New Roman"/>
          <w:b/>
          <w:sz w:val="32"/>
          <w:szCs w:val="32"/>
          <w:lang w:val="en-GB"/>
        </w:rPr>
      </w:pPr>
    </w:p>
    <w:p w14:paraId="58A5488E" w14:textId="77777777" w:rsidR="001A5C39" w:rsidRPr="008974A6" w:rsidRDefault="006972E4" w:rsidP="00E010CC">
      <w:pPr>
        <w:pStyle w:val="Normal1"/>
        <w:spacing w:before="120" w:after="120" w:line="360" w:lineRule="auto"/>
        <w:jc w:val="center"/>
        <w:rPr>
          <w:rFonts w:ascii="Times New Roman" w:eastAsia="Times New Roman" w:hAnsi="Times New Roman" w:cs="Times New Roman"/>
          <w:b/>
          <w:sz w:val="32"/>
          <w:szCs w:val="32"/>
          <w:lang w:val="en-GB"/>
        </w:rPr>
      </w:pPr>
      <w:r w:rsidRPr="008974A6">
        <w:rPr>
          <w:rFonts w:ascii="Times New Roman" w:eastAsia="Times New Roman" w:hAnsi="Times New Roman" w:cs="Times New Roman"/>
          <w:b/>
          <w:sz w:val="32"/>
          <w:szCs w:val="32"/>
          <w:lang w:val="en-GB"/>
        </w:rPr>
        <w:t>PROBLEM SOLVING AND DECISION MAKING</w:t>
      </w:r>
    </w:p>
    <w:p w14:paraId="57DD454E" w14:textId="77777777" w:rsidR="006972E4" w:rsidRPr="008974A6" w:rsidRDefault="006972E4" w:rsidP="00E010CC">
      <w:pPr>
        <w:spacing w:before="120" w:after="120" w:line="360" w:lineRule="auto"/>
        <w:rPr>
          <w:rFonts w:ascii="Times New Roman" w:eastAsia="Times New Roman" w:hAnsi="Times New Roman" w:cs="Times New Roman"/>
          <w:b/>
          <w:sz w:val="28"/>
          <w:szCs w:val="28"/>
          <w:lang w:val="en-GB"/>
        </w:rPr>
      </w:pPr>
      <w:r w:rsidRPr="008974A6">
        <w:rPr>
          <w:rFonts w:ascii="Times New Roman" w:eastAsia="Times New Roman" w:hAnsi="Times New Roman" w:cs="Times New Roman"/>
          <w:b/>
          <w:sz w:val="28"/>
          <w:szCs w:val="28"/>
          <w:lang w:val="en-GB"/>
        </w:rPr>
        <w:br w:type="page"/>
      </w:r>
    </w:p>
    <w:p w14:paraId="5EB89362" w14:textId="77777777" w:rsidR="001A5C39" w:rsidRDefault="00A77683" w:rsidP="00E010CC">
      <w:pPr>
        <w:pStyle w:val="Normal1"/>
        <w:spacing w:before="120" w:after="120" w:line="360" w:lineRule="auto"/>
        <w:jc w:val="center"/>
        <w:rPr>
          <w:rFonts w:ascii="Times New Roman" w:eastAsia="Times New Roman" w:hAnsi="Times New Roman" w:cs="Times New Roman"/>
          <w:b/>
          <w:sz w:val="28"/>
          <w:szCs w:val="28"/>
          <w:lang w:val="en-GB"/>
        </w:rPr>
      </w:pPr>
      <w:r w:rsidRPr="008974A6">
        <w:rPr>
          <w:rFonts w:ascii="Times New Roman" w:eastAsia="Times New Roman" w:hAnsi="Times New Roman" w:cs="Times New Roman"/>
          <w:b/>
          <w:sz w:val="28"/>
          <w:szCs w:val="28"/>
          <w:lang w:val="en-GB"/>
        </w:rPr>
        <w:lastRenderedPageBreak/>
        <w:t>Table of Contents</w:t>
      </w:r>
    </w:p>
    <w:sdt>
      <w:sdtPr>
        <w:rPr>
          <w:rFonts w:ascii="Arial" w:eastAsia="Arial" w:hAnsi="Arial" w:cs="Arial"/>
          <w:b w:val="0"/>
          <w:bCs w:val="0"/>
          <w:color w:val="auto"/>
          <w:sz w:val="22"/>
          <w:szCs w:val="22"/>
        </w:rPr>
        <w:id w:val="21472833"/>
        <w:docPartObj>
          <w:docPartGallery w:val="Table of Contents"/>
          <w:docPartUnique/>
        </w:docPartObj>
      </w:sdtPr>
      <w:sdtEndPr>
        <w:rPr>
          <w:rFonts w:ascii="Times New Roman" w:hAnsi="Times New Roman" w:cs="Times New Roman"/>
          <w:sz w:val="24"/>
        </w:rPr>
      </w:sdtEndPr>
      <w:sdtContent>
        <w:p w14:paraId="69FAEC78" w14:textId="77777777" w:rsidR="00E010CC" w:rsidRDefault="00E010CC">
          <w:pPr>
            <w:pStyle w:val="TOCHeading"/>
          </w:pPr>
        </w:p>
        <w:p w14:paraId="5A4E9793" w14:textId="77777777" w:rsidR="00E010CC" w:rsidRPr="00E010CC" w:rsidRDefault="00AD2E19" w:rsidP="00E010CC">
          <w:pPr>
            <w:pStyle w:val="TOC1"/>
            <w:tabs>
              <w:tab w:val="right" w:leader="dot" w:pos="9350"/>
            </w:tabs>
            <w:spacing w:line="360" w:lineRule="auto"/>
            <w:jc w:val="both"/>
            <w:rPr>
              <w:rFonts w:ascii="Times New Roman" w:hAnsi="Times New Roman" w:cs="Times New Roman"/>
              <w:noProof/>
              <w:sz w:val="24"/>
            </w:rPr>
          </w:pPr>
          <w:r w:rsidRPr="00E010CC">
            <w:rPr>
              <w:rFonts w:ascii="Times New Roman" w:hAnsi="Times New Roman" w:cs="Times New Roman"/>
              <w:sz w:val="24"/>
            </w:rPr>
            <w:fldChar w:fldCharType="begin"/>
          </w:r>
          <w:r w:rsidR="00E010CC" w:rsidRPr="00E010CC">
            <w:rPr>
              <w:rFonts w:ascii="Times New Roman" w:hAnsi="Times New Roman" w:cs="Times New Roman"/>
              <w:sz w:val="24"/>
            </w:rPr>
            <w:instrText xml:space="preserve"> TOC \o "1-3" \h \z \u </w:instrText>
          </w:r>
          <w:r w:rsidRPr="00E010CC">
            <w:rPr>
              <w:rFonts w:ascii="Times New Roman" w:hAnsi="Times New Roman" w:cs="Times New Roman"/>
              <w:sz w:val="24"/>
            </w:rPr>
            <w:fldChar w:fldCharType="separate"/>
          </w:r>
          <w:hyperlink w:anchor="_Toc58255531" w:history="1">
            <w:r w:rsidR="00E010CC" w:rsidRPr="00E010CC">
              <w:rPr>
                <w:rStyle w:val="Hyperlink"/>
                <w:rFonts w:ascii="Times New Roman" w:hAnsi="Times New Roman" w:cs="Times New Roman"/>
                <w:noProof/>
                <w:sz w:val="24"/>
                <w:lang w:val="en-GB"/>
              </w:rPr>
              <w:t>Task 2: Report</w:t>
            </w:r>
            <w:r w:rsidR="00E010CC" w:rsidRPr="00E010CC">
              <w:rPr>
                <w:rFonts w:ascii="Times New Roman" w:hAnsi="Times New Roman" w:cs="Times New Roman"/>
                <w:noProof/>
                <w:webHidden/>
                <w:sz w:val="24"/>
              </w:rPr>
              <w:tab/>
            </w:r>
            <w:r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_Toc58255531 \h </w:instrText>
            </w:r>
            <w:r w:rsidRPr="00E010CC">
              <w:rPr>
                <w:rFonts w:ascii="Times New Roman" w:hAnsi="Times New Roman" w:cs="Times New Roman"/>
                <w:noProof/>
                <w:webHidden/>
                <w:sz w:val="24"/>
              </w:rPr>
            </w:r>
            <w:r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3</w:t>
            </w:r>
            <w:r w:rsidRPr="00E010CC">
              <w:rPr>
                <w:rFonts w:ascii="Times New Roman" w:hAnsi="Times New Roman" w:cs="Times New Roman"/>
                <w:noProof/>
                <w:webHidden/>
                <w:sz w:val="24"/>
              </w:rPr>
              <w:fldChar w:fldCharType="end"/>
            </w:r>
          </w:hyperlink>
        </w:p>
        <w:p w14:paraId="1419D665"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2" w:history="1">
            <w:r w:rsidR="00E010CC" w:rsidRPr="00E010CC">
              <w:rPr>
                <w:rStyle w:val="Hyperlink"/>
                <w:rFonts w:ascii="Times New Roman" w:hAnsi="Times New Roman" w:cs="Times New Roman"/>
                <w:noProof/>
                <w:sz w:val="24"/>
                <w:lang w:val="en-GB"/>
              </w:rPr>
              <w:t>Introduction</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_Toc58255532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3</w:t>
            </w:r>
            <w:r w:rsidR="00AD2E19" w:rsidRPr="00E010CC">
              <w:rPr>
                <w:rFonts w:ascii="Times New Roman" w:hAnsi="Times New Roman" w:cs="Times New Roman"/>
                <w:noProof/>
                <w:webHidden/>
                <w:sz w:val="24"/>
              </w:rPr>
              <w:fldChar w:fldCharType="end"/>
            </w:r>
          </w:hyperlink>
        </w:p>
        <w:p w14:paraId="3E429B10"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3" w:history="1">
            <w:r w:rsidR="00E010CC" w:rsidRPr="00E010CC">
              <w:rPr>
                <w:rStyle w:val="Hyperlink"/>
                <w:rFonts w:ascii="Times New Roman" w:hAnsi="Times New Roman" w:cs="Times New Roman"/>
                <w:noProof/>
                <w:sz w:val="24"/>
                <w:lang w:val="en-GB"/>
              </w:rPr>
              <w:t>Problem and its scope and impact</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_Toc58255533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3</w:t>
            </w:r>
            <w:r w:rsidR="00AD2E19" w:rsidRPr="00E010CC">
              <w:rPr>
                <w:rFonts w:ascii="Times New Roman" w:hAnsi="Times New Roman" w:cs="Times New Roman"/>
                <w:noProof/>
                <w:webHidden/>
                <w:sz w:val="24"/>
              </w:rPr>
              <w:fldChar w:fldCharType="end"/>
            </w:r>
          </w:hyperlink>
        </w:p>
        <w:p w14:paraId="1C437B66"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4" w:history="1">
            <w:r w:rsidR="00E010CC" w:rsidRPr="00E010CC">
              <w:rPr>
                <w:rStyle w:val="Hyperlink"/>
                <w:rFonts w:ascii="Times New Roman" w:hAnsi="Times New Roman" w:cs="Times New Roman"/>
                <w:noProof/>
                <w:sz w:val="24"/>
                <w:lang w:val="en-GB"/>
              </w:rPr>
              <w:t>Analysing information</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_Toc58255534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7</w:t>
            </w:r>
            <w:r w:rsidR="00AD2E19" w:rsidRPr="00E010CC">
              <w:rPr>
                <w:rFonts w:ascii="Times New Roman" w:hAnsi="Times New Roman" w:cs="Times New Roman"/>
                <w:noProof/>
                <w:webHidden/>
                <w:sz w:val="24"/>
              </w:rPr>
              <w:fldChar w:fldCharType="end"/>
            </w:r>
          </w:hyperlink>
        </w:p>
        <w:p w14:paraId="63E1AF93"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5" w:history="1">
            <w:r w:rsidR="00E010CC" w:rsidRPr="00E010CC">
              <w:rPr>
                <w:rStyle w:val="Hyperlink"/>
                <w:rFonts w:ascii="Times New Roman" w:hAnsi="Times New Roman" w:cs="Times New Roman"/>
                <w:noProof/>
                <w:sz w:val="24"/>
                <w:lang w:val="en-GB"/>
              </w:rPr>
              <w:t>Alternative solutions to the problem</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_Toc58255535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7</w:t>
            </w:r>
            <w:r w:rsidR="00AD2E19" w:rsidRPr="00E010CC">
              <w:rPr>
                <w:rFonts w:ascii="Times New Roman" w:hAnsi="Times New Roman" w:cs="Times New Roman"/>
                <w:noProof/>
                <w:webHidden/>
                <w:sz w:val="24"/>
              </w:rPr>
              <w:fldChar w:fldCharType="end"/>
            </w:r>
          </w:hyperlink>
        </w:p>
        <w:p w14:paraId="64198B18"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6" w:history="1">
            <w:r w:rsidR="00E010CC" w:rsidRPr="00E010CC">
              <w:rPr>
                <w:rStyle w:val="Hyperlink"/>
                <w:rFonts w:ascii="Times New Roman" w:hAnsi="Times New Roman" w:cs="Times New Roman"/>
                <w:noProof/>
                <w:sz w:val="24"/>
                <w:lang w:val="en-GB"/>
              </w:rPr>
              <w:t>Evaluating different solutions using a decision making technique</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_Toc58255536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8</w:t>
            </w:r>
            <w:r w:rsidR="00AD2E19" w:rsidRPr="00E010CC">
              <w:rPr>
                <w:rFonts w:ascii="Times New Roman" w:hAnsi="Times New Roman" w:cs="Times New Roman"/>
                <w:noProof/>
                <w:webHidden/>
                <w:sz w:val="24"/>
              </w:rPr>
              <w:fldChar w:fldCharType="end"/>
            </w:r>
          </w:hyperlink>
        </w:p>
        <w:p w14:paraId="42F9F8C0"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7" w:history="1">
            <w:r w:rsidR="00E010CC" w:rsidRPr="00E010CC">
              <w:rPr>
                <w:rStyle w:val="Hyperlink"/>
                <w:rFonts w:ascii="Times New Roman" w:hAnsi="Times New Roman" w:cs="Times New Roman"/>
                <w:noProof/>
                <w:sz w:val="24"/>
                <w:lang w:val="en-GB"/>
              </w:rPr>
              <w:t>Plan to implement the identified solution</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_Toc58255537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9</w:t>
            </w:r>
            <w:r w:rsidR="00AD2E19" w:rsidRPr="00E010CC">
              <w:rPr>
                <w:rFonts w:ascii="Times New Roman" w:hAnsi="Times New Roman" w:cs="Times New Roman"/>
                <w:noProof/>
                <w:webHidden/>
                <w:sz w:val="24"/>
              </w:rPr>
              <w:fldChar w:fldCharType="end"/>
            </w:r>
          </w:hyperlink>
        </w:p>
        <w:p w14:paraId="0AC8C036"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8" w:history="1">
            <w:r w:rsidR="00E010CC" w:rsidRPr="00E010CC">
              <w:rPr>
                <w:rStyle w:val="Hyperlink"/>
                <w:rFonts w:ascii="Times New Roman" w:hAnsi="Times New Roman" w:cs="Times New Roman"/>
                <w:noProof/>
                <w:sz w:val="24"/>
                <w:lang w:val="en-GB"/>
              </w:rPr>
              <w:t>Communicating the plan with stakeholders</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_Toc58255538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10</w:t>
            </w:r>
            <w:r w:rsidR="00AD2E19" w:rsidRPr="00E010CC">
              <w:rPr>
                <w:rFonts w:ascii="Times New Roman" w:hAnsi="Times New Roman" w:cs="Times New Roman"/>
                <w:noProof/>
                <w:webHidden/>
                <w:sz w:val="24"/>
              </w:rPr>
              <w:fldChar w:fldCharType="end"/>
            </w:r>
          </w:hyperlink>
        </w:p>
        <w:p w14:paraId="52827EA7"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39" w:history="1">
            <w:r w:rsidR="00E010CC" w:rsidRPr="00E010CC">
              <w:rPr>
                <w:rStyle w:val="Hyperlink"/>
                <w:rFonts w:ascii="Times New Roman" w:hAnsi="Times New Roman" w:cs="Times New Roman"/>
                <w:noProof/>
                <w:sz w:val="24"/>
                <w:lang w:val="en-GB"/>
              </w:rPr>
              <w:t>Monitoring and review technique</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_Toc58255539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11</w:t>
            </w:r>
            <w:r w:rsidR="00AD2E19" w:rsidRPr="00E010CC">
              <w:rPr>
                <w:rFonts w:ascii="Times New Roman" w:hAnsi="Times New Roman" w:cs="Times New Roman"/>
                <w:noProof/>
                <w:webHidden/>
                <w:sz w:val="24"/>
              </w:rPr>
              <w:fldChar w:fldCharType="end"/>
            </w:r>
          </w:hyperlink>
        </w:p>
        <w:p w14:paraId="7341BEDB" w14:textId="77777777" w:rsidR="00E010CC" w:rsidRPr="00E010CC" w:rsidRDefault="00624429" w:rsidP="00E010CC">
          <w:pPr>
            <w:pStyle w:val="TOC1"/>
            <w:tabs>
              <w:tab w:val="right" w:leader="dot" w:pos="9350"/>
            </w:tabs>
            <w:spacing w:line="360" w:lineRule="auto"/>
            <w:jc w:val="both"/>
            <w:rPr>
              <w:rFonts w:ascii="Times New Roman" w:hAnsi="Times New Roman" w:cs="Times New Roman"/>
              <w:noProof/>
              <w:sz w:val="24"/>
            </w:rPr>
          </w:pPr>
          <w:hyperlink w:anchor="_Toc58255540" w:history="1">
            <w:r w:rsidR="00E010CC" w:rsidRPr="00E010CC">
              <w:rPr>
                <w:rStyle w:val="Hyperlink"/>
                <w:rFonts w:ascii="Times New Roman" w:hAnsi="Times New Roman" w:cs="Times New Roman"/>
                <w:noProof/>
                <w:sz w:val="24"/>
              </w:rPr>
              <w:t>References</w:t>
            </w:r>
            <w:r w:rsidR="00E010CC" w:rsidRPr="00E010CC">
              <w:rPr>
                <w:rFonts w:ascii="Times New Roman" w:hAnsi="Times New Roman" w:cs="Times New Roman"/>
                <w:noProof/>
                <w:webHidden/>
                <w:sz w:val="24"/>
              </w:rPr>
              <w:tab/>
            </w:r>
            <w:r w:rsidR="00AD2E19" w:rsidRPr="00E010CC">
              <w:rPr>
                <w:rFonts w:ascii="Times New Roman" w:hAnsi="Times New Roman" w:cs="Times New Roman"/>
                <w:noProof/>
                <w:webHidden/>
                <w:sz w:val="24"/>
              </w:rPr>
              <w:fldChar w:fldCharType="begin"/>
            </w:r>
            <w:r w:rsidR="00E010CC" w:rsidRPr="00E010CC">
              <w:rPr>
                <w:rFonts w:ascii="Times New Roman" w:hAnsi="Times New Roman" w:cs="Times New Roman"/>
                <w:noProof/>
                <w:webHidden/>
                <w:sz w:val="24"/>
              </w:rPr>
              <w:instrText xml:space="preserve"> PAGEREF _Toc58255540 \h </w:instrText>
            </w:r>
            <w:r w:rsidR="00AD2E19" w:rsidRPr="00E010CC">
              <w:rPr>
                <w:rFonts w:ascii="Times New Roman" w:hAnsi="Times New Roman" w:cs="Times New Roman"/>
                <w:noProof/>
                <w:webHidden/>
                <w:sz w:val="24"/>
              </w:rPr>
            </w:r>
            <w:r w:rsidR="00AD2E19" w:rsidRPr="00E010CC">
              <w:rPr>
                <w:rFonts w:ascii="Times New Roman" w:hAnsi="Times New Roman" w:cs="Times New Roman"/>
                <w:noProof/>
                <w:webHidden/>
                <w:sz w:val="24"/>
              </w:rPr>
              <w:fldChar w:fldCharType="separate"/>
            </w:r>
            <w:r w:rsidR="00E010CC" w:rsidRPr="00E010CC">
              <w:rPr>
                <w:rFonts w:ascii="Times New Roman" w:hAnsi="Times New Roman" w:cs="Times New Roman"/>
                <w:noProof/>
                <w:webHidden/>
                <w:sz w:val="24"/>
              </w:rPr>
              <w:t>13</w:t>
            </w:r>
            <w:r w:rsidR="00AD2E19" w:rsidRPr="00E010CC">
              <w:rPr>
                <w:rFonts w:ascii="Times New Roman" w:hAnsi="Times New Roman" w:cs="Times New Roman"/>
                <w:noProof/>
                <w:webHidden/>
                <w:sz w:val="24"/>
              </w:rPr>
              <w:fldChar w:fldCharType="end"/>
            </w:r>
          </w:hyperlink>
        </w:p>
        <w:p w14:paraId="3C43D0DE" w14:textId="77777777" w:rsidR="00E010CC" w:rsidRPr="00E010CC" w:rsidRDefault="00AD2E19" w:rsidP="00E010CC">
          <w:pPr>
            <w:spacing w:line="360" w:lineRule="auto"/>
            <w:jc w:val="both"/>
            <w:rPr>
              <w:rFonts w:ascii="Times New Roman" w:hAnsi="Times New Roman" w:cs="Times New Roman"/>
              <w:sz w:val="24"/>
            </w:rPr>
          </w:pPr>
          <w:r w:rsidRPr="00E010CC">
            <w:rPr>
              <w:rFonts w:ascii="Times New Roman" w:hAnsi="Times New Roman" w:cs="Times New Roman"/>
              <w:sz w:val="24"/>
            </w:rPr>
            <w:fldChar w:fldCharType="end"/>
          </w:r>
        </w:p>
      </w:sdtContent>
    </w:sdt>
    <w:p w14:paraId="10B0B17D" w14:textId="77777777" w:rsidR="00E010CC" w:rsidRPr="008974A6" w:rsidRDefault="00E010CC" w:rsidP="00E010CC">
      <w:pPr>
        <w:pStyle w:val="Normal1"/>
        <w:spacing w:before="120" w:after="120" w:line="360" w:lineRule="auto"/>
        <w:rPr>
          <w:rFonts w:ascii="Times New Roman" w:eastAsia="Times New Roman" w:hAnsi="Times New Roman" w:cs="Times New Roman"/>
          <w:b/>
          <w:sz w:val="28"/>
          <w:szCs w:val="28"/>
          <w:lang w:val="en-GB"/>
        </w:rPr>
      </w:pPr>
    </w:p>
    <w:p w14:paraId="6595BDE8" w14:textId="77777777" w:rsidR="0091249C" w:rsidRPr="008974A6" w:rsidRDefault="0091249C" w:rsidP="00E010CC">
      <w:pPr>
        <w:spacing w:before="120" w:after="120" w:line="360" w:lineRule="auto"/>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br w:type="page"/>
      </w:r>
    </w:p>
    <w:p w14:paraId="3CA361A5" w14:textId="77777777" w:rsidR="001A5C39" w:rsidRPr="008974A6" w:rsidRDefault="00A77683" w:rsidP="00E010CC">
      <w:pPr>
        <w:pStyle w:val="Heading1"/>
        <w:spacing w:before="120"/>
        <w:rPr>
          <w:lang w:val="en-GB"/>
        </w:rPr>
      </w:pPr>
      <w:bookmarkStart w:id="0" w:name="_Toc58255531"/>
      <w:r w:rsidRPr="008974A6">
        <w:rPr>
          <w:lang w:val="en-GB"/>
        </w:rPr>
        <w:lastRenderedPageBreak/>
        <w:t>Task 2: Report</w:t>
      </w:r>
      <w:bookmarkEnd w:id="0"/>
      <w:r w:rsidRPr="008974A6">
        <w:rPr>
          <w:lang w:val="en-GB"/>
        </w:rPr>
        <w:t xml:space="preserve"> </w:t>
      </w:r>
    </w:p>
    <w:p w14:paraId="62E5D427" w14:textId="77777777" w:rsidR="001A5C39" w:rsidRPr="008974A6" w:rsidRDefault="00A77683" w:rsidP="00E010CC">
      <w:pPr>
        <w:pStyle w:val="Heading1"/>
        <w:spacing w:before="120"/>
        <w:rPr>
          <w:lang w:val="en-GB"/>
        </w:rPr>
      </w:pPr>
      <w:bookmarkStart w:id="1" w:name="_Toc58255532"/>
      <w:r w:rsidRPr="008974A6">
        <w:rPr>
          <w:lang w:val="en-GB"/>
        </w:rPr>
        <w:t>Introduction</w:t>
      </w:r>
      <w:bookmarkEnd w:id="1"/>
    </w:p>
    <w:p w14:paraId="2608B483"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With the advancement in technology, changes in problem solving and decision making processes are also noticed across companies in different parts of the world. Having effective problem solving skills usually help individuals to analyse problems, determine its severity thereby identifying effective solutions to it. In different organizations, training has been involved in order to enhance the problem solving skills within the employees. This allows employees to work efficiently thereby determining unforeseen issues with effective alternative solutions to it. </w:t>
      </w:r>
    </w:p>
    <w:p w14:paraId="3701BEFC"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In this report, the researcher will carry out a deep analysis of a serious problem that has headed high across different UK companies that is the issue of Gender discrimination at the workplace. The scopes and the impact of this problem will be analysed in the concerned report. Moreover, an alternative solution that will work effectively and efficiently will be proposed. Using a decision-making technique, a range of solutions will be provided that will be applicable. A plan will be developed through the help of which the identified solution </w:t>
      </w:r>
      <w:r w:rsidR="002A5AC9" w:rsidRPr="008974A6">
        <w:rPr>
          <w:rFonts w:ascii="Times New Roman" w:eastAsia="Times New Roman" w:hAnsi="Times New Roman" w:cs="Times New Roman"/>
          <w:sz w:val="24"/>
          <w:szCs w:val="24"/>
          <w:lang w:val="en-GB"/>
        </w:rPr>
        <w:t>will be</w:t>
      </w:r>
      <w:r w:rsidRPr="008974A6">
        <w:rPr>
          <w:rFonts w:ascii="Times New Roman" w:eastAsia="Times New Roman" w:hAnsi="Times New Roman" w:cs="Times New Roman"/>
          <w:sz w:val="24"/>
          <w:szCs w:val="24"/>
          <w:lang w:val="en-GB"/>
        </w:rPr>
        <w:t xml:space="preserve"> implemented in order to get rid of the identified problem. Steps to communicate and discuss the plan with the </w:t>
      </w:r>
      <w:r w:rsidR="002A5AC9" w:rsidRPr="008974A6">
        <w:rPr>
          <w:rFonts w:ascii="Times New Roman" w:eastAsia="Times New Roman" w:hAnsi="Times New Roman" w:cs="Times New Roman"/>
          <w:sz w:val="24"/>
          <w:szCs w:val="24"/>
          <w:lang w:val="en-GB"/>
        </w:rPr>
        <w:t>stakeholders</w:t>
      </w:r>
      <w:r w:rsidRPr="008974A6">
        <w:rPr>
          <w:rFonts w:ascii="Times New Roman" w:eastAsia="Times New Roman" w:hAnsi="Times New Roman" w:cs="Times New Roman"/>
          <w:sz w:val="24"/>
          <w:szCs w:val="24"/>
          <w:lang w:val="en-GB"/>
        </w:rPr>
        <w:t xml:space="preserve"> of the company </w:t>
      </w:r>
      <w:r w:rsidR="002A5AC9" w:rsidRPr="008974A6">
        <w:rPr>
          <w:rFonts w:ascii="Times New Roman" w:eastAsia="Times New Roman" w:hAnsi="Times New Roman" w:cs="Times New Roman"/>
          <w:sz w:val="24"/>
          <w:szCs w:val="24"/>
          <w:lang w:val="en-GB"/>
        </w:rPr>
        <w:t>will be</w:t>
      </w:r>
      <w:r w:rsidRPr="008974A6">
        <w:rPr>
          <w:rFonts w:ascii="Times New Roman" w:eastAsia="Times New Roman" w:hAnsi="Times New Roman" w:cs="Times New Roman"/>
          <w:sz w:val="24"/>
          <w:szCs w:val="24"/>
          <w:lang w:val="en-GB"/>
        </w:rPr>
        <w:t xml:space="preserve"> determined. Monitor and review techniques </w:t>
      </w:r>
      <w:r w:rsidR="002A5AC9" w:rsidRPr="008974A6">
        <w:rPr>
          <w:rFonts w:ascii="Times New Roman" w:eastAsia="Times New Roman" w:hAnsi="Times New Roman" w:cs="Times New Roman"/>
          <w:sz w:val="24"/>
          <w:szCs w:val="24"/>
          <w:lang w:val="en-GB"/>
        </w:rPr>
        <w:t>will</w:t>
      </w:r>
      <w:r w:rsidRPr="008974A6">
        <w:rPr>
          <w:rFonts w:ascii="Times New Roman" w:eastAsia="Times New Roman" w:hAnsi="Times New Roman" w:cs="Times New Roman"/>
          <w:sz w:val="24"/>
          <w:szCs w:val="24"/>
          <w:lang w:val="en-GB"/>
        </w:rPr>
        <w:t xml:space="preserve"> be implemented to determine whether the implemented solution is a success or not.     </w:t>
      </w:r>
    </w:p>
    <w:p w14:paraId="5908A8A1" w14:textId="77777777" w:rsidR="001A5C39" w:rsidRPr="008974A6" w:rsidRDefault="00A77683" w:rsidP="00E010CC">
      <w:pPr>
        <w:pStyle w:val="Heading1"/>
        <w:spacing w:before="120"/>
        <w:rPr>
          <w:lang w:val="en-GB"/>
        </w:rPr>
      </w:pPr>
      <w:bookmarkStart w:id="2" w:name="_Toc58255533"/>
      <w:r w:rsidRPr="008974A6">
        <w:rPr>
          <w:lang w:val="en-GB"/>
        </w:rPr>
        <w:t>Problem and its scope and impact</w:t>
      </w:r>
      <w:bookmarkEnd w:id="2"/>
    </w:p>
    <w:p w14:paraId="3C3A1596"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Gender discrimination in the workplace is not a new thing. In the majority of the countries, women face gender </w:t>
      </w:r>
      <w:r w:rsidR="002A5AC9"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at the higher levels.</w:t>
      </w:r>
      <w:r w:rsidR="002A5AC9" w:rsidRPr="008974A6">
        <w:rPr>
          <w:rFonts w:ascii="Times New Roman" w:eastAsia="Times New Roman" w:hAnsi="Times New Roman" w:cs="Times New Roman"/>
          <w:sz w:val="24"/>
          <w:szCs w:val="24"/>
          <w:lang w:val="en-GB"/>
        </w:rPr>
        <w:t xml:space="preserve"> G</w:t>
      </w:r>
      <w:r w:rsidRPr="008974A6">
        <w:rPr>
          <w:rFonts w:ascii="Times New Roman" w:eastAsia="Times New Roman" w:hAnsi="Times New Roman" w:cs="Times New Roman"/>
          <w:sz w:val="24"/>
          <w:szCs w:val="24"/>
          <w:lang w:val="en-GB"/>
        </w:rPr>
        <w:t xml:space="preserve">ender </w:t>
      </w:r>
      <w:r w:rsidR="002A5AC9"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is </w:t>
      </w:r>
      <w:r w:rsidR="002A5AC9" w:rsidRPr="008974A6">
        <w:rPr>
          <w:rFonts w:ascii="Times New Roman" w:eastAsia="Times New Roman" w:hAnsi="Times New Roman" w:cs="Times New Roman"/>
          <w:sz w:val="24"/>
          <w:szCs w:val="24"/>
          <w:lang w:val="en-GB"/>
        </w:rPr>
        <w:t xml:space="preserve">not only faced by women but </w:t>
      </w:r>
      <w:r w:rsidRPr="008974A6">
        <w:rPr>
          <w:rFonts w:ascii="Times New Roman" w:eastAsia="Times New Roman" w:hAnsi="Times New Roman" w:cs="Times New Roman"/>
          <w:sz w:val="24"/>
          <w:szCs w:val="24"/>
          <w:lang w:val="en-GB"/>
        </w:rPr>
        <w:t xml:space="preserve">often by single fathers in different companies worldwide. Recently, in a survey, it has been found that over 8.2 million employees within the UK have felt that they have been discriminated against on the grounds of </w:t>
      </w:r>
      <w:r w:rsidR="00DC092B" w:rsidRPr="008974A6">
        <w:rPr>
          <w:rFonts w:ascii="Times New Roman" w:eastAsia="Times New Roman" w:hAnsi="Times New Roman" w:cs="Times New Roman"/>
          <w:sz w:val="24"/>
          <w:szCs w:val="24"/>
          <w:lang w:val="en-GB"/>
        </w:rPr>
        <w:t>gender</w:t>
      </w:r>
      <w:r w:rsidRPr="008974A6">
        <w:rPr>
          <w:rFonts w:ascii="Times New Roman" w:eastAsia="Times New Roman" w:hAnsi="Times New Roman" w:cs="Times New Roman"/>
          <w:sz w:val="24"/>
          <w:szCs w:val="24"/>
          <w:lang w:val="en-GB"/>
        </w:rPr>
        <w:t xml:space="preserve">. </w:t>
      </w:r>
    </w:p>
    <w:p w14:paraId="1B5AE0F4"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sz w:val="24"/>
          <w:szCs w:val="24"/>
          <w:lang w:val="en-GB"/>
        </w:rPr>
      </w:pPr>
      <w:r w:rsidRPr="008974A6">
        <w:rPr>
          <w:rFonts w:ascii="Times New Roman" w:eastAsia="Times New Roman" w:hAnsi="Times New Roman" w:cs="Times New Roman"/>
          <w:noProof/>
          <w:sz w:val="24"/>
          <w:szCs w:val="24"/>
        </w:rPr>
        <w:lastRenderedPageBreak/>
        <w:drawing>
          <wp:inline distT="114300" distB="114300" distL="114300" distR="114300" wp14:anchorId="298EC371" wp14:editId="64EC88A9">
            <wp:extent cx="5943600" cy="35560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943600" cy="3556000"/>
                    </a:xfrm>
                    <a:prstGeom prst="rect">
                      <a:avLst/>
                    </a:prstGeom>
                    <a:ln/>
                  </pic:spPr>
                </pic:pic>
              </a:graphicData>
            </a:graphic>
          </wp:inline>
        </w:drawing>
      </w:r>
    </w:p>
    <w:p w14:paraId="0874B2BB"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Figure 1: Proportion of workers in the UK who faced gender discrimination </w:t>
      </w:r>
    </w:p>
    <w:p w14:paraId="7FF96B59"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(Source: Rosling, 2019)</w:t>
      </w:r>
    </w:p>
    <w:p w14:paraId="1E98371C"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On asking the employee about the type of gender </w:t>
      </w:r>
      <w:r w:rsidR="00DC092B" w:rsidRPr="008974A6">
        <w:rPr>
          <w:rFonts w:ascii="Times New Roman" w:eastAsia="Times New Roman" w:hAnsi="Times New Roman" w:cs="Times New Roman"/>
          <w:sz w:val="24"/>
          <w:szCs w:val="24"/>
          <w:lang w:val="en-GB"/>
        </w:rPr>
        <w:t>decimation</w:t>
      </w:r>
      <w:r w:rsidRPr="008974A6">
        <w:rPr>
          <w:rFonts w:ascii="Times New Roman" w:eastAsia="Times New Roman" w:hAnsi="Times New Roman" w:cs="Times New Roman"/>
          <w:sz w:val="24"/>
          <w:szCs w:val="24"/>
          <w:lang w:val="en-GB"/>
        </w:rPr>
        <w:t xml:space="preserve"> they are facing, 32.4% claimed that workers of opposite gender had gotten away with more. On the other hand, 28.7% claimed that they have been overlooked for promotions whereas 26.5% of the respondents were of the opinion that they were not taken seriously at work. 23.4% respondents clai</w:t>
      </w:r>
      <w:r w:rsidR="00DC092B" w:rsidRPr="008974A6">
        <w:rPr>
          <w:rFonts w:ascii="Times New Roman" w:eastAsia="Times New Roman" w:hAnsi="Times New Roman" w:cs="Times New Roman"/>
          <w:sz w:val="24"/>
          <w:szCs w:val="24"/>
          <w:lang w:val="en-GB"/>
        </w:rPr>
        <w:t>med that they have been unfairly</w:t>
      </w:r>
      <w:r w:rsidRPr="008974A6">
        <w:rPr>
          <w:rFonts w:ascii="Times New Roman" w:eastAsia="Times New Roman" w:hAnsi="Times New Roman" w:cs="Times New Roman"/>
          <w:sz w:val="24"/>
          <w:szCs w:val="24"/>
          <w:lang w:val="en-GB"/>
        </w:rPr>
        <w:t xml:space="preserve"> dismissed on gender grounds. While 17.7% felt </w:t>
      </w:r>
      <w:r w:rsidR="00DC092B" w:rsidRPr="008974A6">
        <w:rPr>
          <w:rFonts w:ascii="Times New Roman" w:eastAsia="Times New Roman" w:hAnsi="Times New Roman" w:cs="Times New Roman"/>
          <w:sz w:val="24"/>
          <w:szCs w:val="24"/>
          <w:lang w:val="en-GB"/>
        </w:rPr>
        <w:t>that,</w:t>
      </w:r>
      <w:r w:rsidRPr="008974A6">
        <w:rPr>
          <w:rFonts w:ascii="Times New Roman" w:eastAsia="Times New Roman" w:hAnsi="Times New Roman" w:cs="Times New Roman"/>
          <w:sz w:val="24"/>
          <w:szCs w:val="24"/>
          <w:lang w:val="en-GB"/>
        </w:rPr>
        <w:t xml:space="preserve"> they have been made redundant </w:t>
      </w:r>
      <w:r w:rsidR="00DC092B" w:rsidRPr="008974A6">
        <w:rPr>
          <w:rFonts w:ascii="Times New Roman" w:eastAsia="Times New Roman" w:hAnsi="Times New Roman" w:cs="Times New Roman"/>
          <w:sz w:val="24"/>
          <w:szCs w:val="24"/>
          <w:lang w:val="en-GB"/>
        </w:rPr>
        <w:t>because of on</w:t>
      </w:r>
      <w:r w:rsidRPr="008974A6">
        <w:rPr>
          <w:rFonts w:ascii="Times New Roman" w:eastAsia="Times New Roman" w:hAnsi="Times New Roman" w:cs="Times New Roman"/>
          <w:sz w:val="24"/>
          <w:szCs w:val="24"/>
          <w:lang w:val="en-GB"/>
        </w:rPr>
        <w:t xml:space="preserve"> gender. </w:t>
      </w:r>
    </w:p>
    <w:p w14:paraId="5086F7BA"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sz w:val="24"/>
          <w:szCs w:val="24"/>
          <w:lang w:val="en-GB"/>
        </w:rPr>
      </w:pPr>
      <w:r w:rsidRPr="008974A6">
        <w:rPr>
          <w:rFonts w:ascii="Times New Roman" w:eastAsia="Times New Roman" w:hAnsi="Times New Roman" w:cs="Times New Roman"/>
          <w:noProof/>
          <w:sz w:val="24"/>
          <w:szCs w:val="24"/>
        </w:rPr>
        <w:lastRenderedPageBreak/>
        <w:drawing>
          <wp:inline distT="114300" distB="114300" distL="114300" distR="114300" wp14:anchorId="6143A797" wp14:editId="7B8130C8">
            <wp:extent cx="5943600" cy="3683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943600" cy="3683000"/>
                    </a:xfrm>
                    <a:prstGeom prst="rect">
                      <a:avLst/>
                    </a:prstGeom>
                    <a:ln/>
                  </pic:spPr>
                </pic:pic>
              </a:graphicData>
            </a:graphic>
          </wp:inline>
        </w:drawing>
      </w:r>
    </w:p>
    <w:p w14:paraId="64DA6A24"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Figure 2: Proportion showing types of discrimination</w:t>
      </w:r>
    </w:p>
    <w:p w14:paraId="2A26E389"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(Source: Rosling, 2019)</w:t>
      </w:r>
    </w:p>
    <w:p w14:paraId="30F3CD4C"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When we talk about gender </w:t>
      </w:r>
      <w:r w:rsidR="00DC092B"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or gender pay gap related problems at the workplace, the majority of the conversation </w:t>
      </w:r>
      <w:r w:rsidR="00DC092B" w:rsidRPr="008974A6">
        <w:rPr>
          <w:rFonts w:ascii="Times New Roman" w:eastAsia="Times New Roman" w:hAnsi="Times New Roman" w:cs="Times New Roman"/>
          <w:sz w:val="24"/>
          <w:szCs w:val="24"/>
          <w:lang w:val="en-GB"/>
        </w:rPr>
        <w:t>revolves around</w:t>
      </w:r>
      <w:r w:rsidRPr="008974A6">
        <w:rPr>
          <w:rFonts w:ascii="Times New Roman" w:eastAsia="Times New Roman" w:hAnsi="Times New Roman" w:cs="Times New Roman"/>
          <w:sz w:val="24"/>
          <w:szCs w:val="24"/>
          <w:lang w:val="en-GB"/>
        </w:rPr>
        <w:t xml:space="preserve"> women. However, interestingly, it has been found that men too have felt such </w:t>
      </w:r>
      <w:r w:rsidR="00DC092B"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in terms of gender at the workplace environment. </w:t>
      </w:r>
    </w:p>
    <w:p w14:paraId="14179DE0"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b/>
          <w:sz w:val="24"/>
          <w:szCs w:val="24"/>
          <w:lang w:val="en-GB"/>
        </w:rPr>
      </w:pPr>
      <w:r w:rsidRPr="008974A6">
        <w:rPr>
          <w:rFonts w:ascii="Times New Roman" w:eastAsia="Times New Roman" w:hAnsi="Times New Roman" w:cs="Times New Roman"/>
          <w:b/>
          <w:noProof/>
          <w:sz w:val="24"/>
          <w:szCs w:val="24"/>
        </w:rPr>
        <w:lastRenderedPageBreak/>
        <w:drawing>
          <wp:inline distT="114300" distB="114300" distL="114300" distR="114300" wp14:anchorId="26395C33" wp14:editId="0192C79B">
            <wp:extent cx="5943600" cy="3505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5943600" cy="3505200"/>
                    </a:xfrm>
                    <a:prstGeom prst="rect">
                      <a:avLst/>
                    </a:prstGeom>
                    <a:ln/>
                  </pic:spPr>
                </pic:pic>
              </a:graphicData>
            </a:graphic>
          </wp:inline>
        </w:drawing>
      </w:r>
    </w:p>
    <w:p w14:paraId="691055DE"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Figure 3: Percentage of men and women who felt discriminated at the workplace</w:t>
      </w:r>
    </w:p>
    <w:p w14:paraId="32BB0808"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(Source:  Rosling, 2019)</w:t>
      </w:r>
    </w:p>
    <w:p w14:paraId="4C2FE157"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In a survey, it has been found that male employees claimed that the type of gender discrimination varies from one to another. </w:t>
      </w:r>
    </w:p>
    <w:p w14:paraId="63E4968D"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In this context, it needs to be mentioned that there are various organizations across the UK that have continued gender discrimination even in this 21</w:t>
      </w:r>
      <w:r w:rsidRPr="008974A6">
        <w:rPr>
          <w:rFonts w:ascii="Times New Roman" w:eastAsia="Times New Roman" w:hAnsi="Times New Roman" w:cs="Times New Roman"/>
          <w:sz w:val="24"/>
          <w:szCs w:val="24"/>
          <w:vertAlign w:val="superscript"/>
          <w:lang w:val="en-GB"/>
        </w:rPr>
        <w:t>st</w:t>
      </w:r>
      <w:r w:rsidRPr="008974A6">
        <w:rPr>
          <w:rFonts w:ascii="Times New Roman" w:eastAsia="Times New Roman" w:hAnsi="Times New Roman" w:cs="Times New Roman"/>
          <w:sz w:val="24"/>
          <w:szCs w:val="24"/>
          <w:lang w:val="en-GB"/>
        </w:rPr>
        <w:t xml:space="preserve"> century. According to the latest figures, six out of ten UK news media companies have noticed an increase in the gender pay gap in the last year. </w:t>
      </w:r>
      <w:r w:rsidRPr="008974A6">
        <w:rPr>
          <w:rFonts w:ascii="Times New Roman" w:eastAsia="Times New Roman" w:hAnsi="Times New Roman" w:cs="Times New Roman"/>
          <w:b/>
          <w:i/>
          <w:sz w:val="24"/>
          <w:szCs w:val="24"/>
          <w:lang w:val="en-GB"/>
        </w:rPr>
        <w:t xml:space="preserve">Telegraph Media Group (TMG), </w:t>
      </w:r>
      <w:r w:rsidRPr="008974A6">
        <w:rPr>
          <w:rFonts w:ascii="Times New Roman" w:eastAsia="Times New Roman" w:hAnsi="Times New Roman" w:cs="Times New Roman"/>
          <w:sz w:val="24"/>
          <w:szCs w:val="24"/>
          <w:lang w:val="en-GB"/>
        </w:rPr>
        <w:t xml:space="preserve">one of the most celebrated media houses of the UK, revealed about the gender pay gap related </w:t>
      </w:r>
      <w:r w:rsidR="00DC092B"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Two years ago, this </w:t>
      </w:r>
      <w:r w:rsidR="00DC092B" w:rsidRPr="008974A6">
        <w:rPr>
          <w:rFonts w:ascii="Times New Roman" w:eastAsia="Times New Roman" w:hAnsi="Times New Roman" w:cs="Times New Roman"/>
          <w:sz w:val="24"/>
          <w:szCs w:val="24"/>
          <w:lang w:val="en-GB"/>
        </w:rPr>
        <w:t>famous</w:t>
      </w:r>
      <w:r w:rsidRPr="008974A6">
        <w:rPr>
          <w:rFonts w:ascii="Times New Roman" w:eastAsia="Times New Roman" w:hAnsi="Times New Roman" w:cs="Times New Roman"/>
          <w:sz w:val="24"/>
          <w:szCs w:val="24"/>
          <w:lang w:val="en-GB"/>
        </w:rPr>
        <w:t xml:space="preserve"> media group was caught </w:t>
      </w:r>
      <w:r w:rsidR="00DC092B" w:rsidRPr="008974A6">
        <w:rPr>
          <w:rFonts w:ascii="Times New Roman" w:eastAsia="Times New Roman" w:hAnsi="Times New Roman" w:cs="Times New Roman"/>
          <w:sz w:val="24"/>
          <w:szCs w:val="24"/>
          <w:lang w:val="en-GB"/>
        </w:rPr>
        <w:t>conducting</w:t>
      </w:r>
      <w:r w:rsidRPr="008974A6">
        <w:rPr>
          <w:rFonts w:ascii="Times New Roman" w:eastAsia="Times New Roman" w:hAnsi="Times New Roman" w:cs="Times New Roman"/>
          <w:sz w:val="24"/>
          <w:szCs w:val="24"/>
          <w:lang w:val="en-GB"/>
        </w:rPr>
        <w:t xml:space="preserve"> gender discrimination </w:t>
      </w:r>
      <w:r w:rsidR="00DC092B" w:rsidRPr="008974A6">
        <w:rPr>
          <w:rFonts w:ascii="Times New Roman" w:eastAsia="Times New Roman" w:hAnsi="Times New Roman" w:cs="Times New Roman"/>
          <w:sz w:val="24"/>
          <w:szCs w:val="24"/>
          <w:lang w:val="en-GB"/>
        </w:rPr>
        <w:t>within</w:t>
      </w:r>
      <w:r w:rsidRPr="008974A6">
        <w:rPr>
          <w:rFonts w:ascii="Times New Roman" w:eastAsia="Times New Roman" w:hAnsi="Times New Roman" w:cs="Times New Roman"/>
          <w:sz w:val="24"/>
          <w:szCs w:val="24"/>
          <w:lang w:val="en-GB"/>
        </w:rPr>
        <w:t xml:space="preserve"> the </w:t>
      </w:r>
      <w:r w:rsidR="00DC092B" w:rsidRPr="008974A6">
        <w:rPr>
          <w:rFonts w:ascii="Times New Roman" w:eastAsia="Times New Roman" w:hAnsi="Times New Roman" w:cs="Times New Roman"/>
          <w:sz w:val="24"/>
          <w:szCs w:val="24"/>
          <w:lang w:val="en-GB"/>
        </w:rPr>
        <w:t>company</w:t>
      </w:r>
      <w:r w:rsidRPr="008974A6">
        <w:rPr>
          <w:rFonts w:ascii="Times New Roman" w:eastAsia="Times New Roman" w:hAnsi="Times New Roman" w:cs="Times New Roman"/>
          <w:sz w:val="24"/>
          <w:szCs w:val="24"/>
          <w:lang w:val="en-GB"/>
        </w:rPr>
        <w:t xml:space="preserve">. However, when women employees came in forefront the issue created </w:t>
      </w:r>
      <w:r w:rsidR="00DC092B" w:rsidRPr="008974A6">
        <w:rPr>
          <w:rFonts w:ascii="Times New Roman" w:eastAsia="Times New Roman" w:hAnsi="Times New Roman" w:cs="Times New Roman"/>
          <w:sz w:val="24"/>
          <w:szCs w:val="24"/>
          <w:lang w:val="en-GB"/>
        </w:rPr>
        <w:t>big</w:t>
      </w:r>
      <w:r w:rsidRPr="008974A6">
        <w:rPr>
          <w:rFonts w:ascii="Times New Roman" w:eastAsia="Times New Roman" w:hAnsi="Times New Roman" w:cs="Times New Roman"/>
          <w:sz w:val="24"/>
          <w:szCs w:val="24"/>
          <w:lang w:val="en-GB"/>
        </w:rPr>
        <w:t xml:space="preserve"> news across the UK and other countries (Butler, 2018).  </w:t>
      </w:r>
    </w:p>
    <w:p w14:paraId="53709828"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It should be added here that the scope of such issues are far flung. In </w:t>
      </w:r>
      <w:r w:rsidR="00E010CC" w:rsidRPr="008974A6">
        <w:rPr>
          <w:rFonts w:ascii="Times New Roman" w:eastAsia="Times New Roman" w:hAnsi="Times New Roman" w:cs="Times New Roman"/>
          <w:sz w:val="24"/>
          <w:szCs w:val="24"/>
          <w:lang w:val="en-GB"/>
        </w:rPr>
        <w:t>fact,</w:t>
      </w:r>
      <w:r w:rsidRPr="008974A6">
        <w:rPr>
          <w:rFonts w:ascii="Times New Roman" w:eastAsia="Times New Roman" w:hAnsi="Times New Roman" w:cs="Times New Roman"/>
          <w:sz w:val="24"/>
          <w:szCs w:val="24"/>
          <w:lang w:val="en-GB"/>
        </w:rPr>
        <w:t xml:space="preserve"> the impact of the </w:t>
      </w:r>
      <w:r w:rsidR="00DC092B"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not only influenced the employees but the organization as well. The impact was noticed in the organizational performance of TMG. In fact, women backed out at that situation and the reputation of the company was hampered to great extent.  </w:t>
      </w:r>
    </w:p>
    <w:p w14:paraId="218A16D1" w14:textId="77777777" w:rsidR="001A5C39" w:rsidRPr="008974A6" w:rsidRDefault="00A77683" w:rsidP="00E010CC">
      <w:pPr>
        <w:pStyle w:val="Heading1"/>
        <w:spacing w:before="120"/>
        <w:rPr>
          <w:lang w:val="en-GB"/>
        </w:rPr>
      </w:pPr>
      <w:bookmarkStart w:id="3" w:name="_Toc58255534"/>
      <w:r w:rsidRPr="008974A6">
        <w:rPr>
          <w:lang w:val="en-GB"/>
        </w:rPr>
        <w:lastRenderedPageBreak/>
        <w:t>Analysing information</w:t>
      </w:r>
      <w:bookmarkEnd w:id="3"/>
    </w:p>
    <w:p w14:paraId="499A1310"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In the case of Telegraph Media Group, it has been found that women were paid 35% less than that of men on average. This was considered as the biggest gender pay gap within any UK </w:t>
      </w:r>
      <w:r w:rsidR="00E010CC" w:rsidRPr="008974A6">
        <w:rPr>
          <w:rFonts w:ascii="Times New Roman" w:eastAsia="Times New Roman" w:hAnsi="Times New Roman" w:cs="Times New Roman"/>
          <w:sz w:val="24"/>
          <w:szCs w:val="24"/>
          <w:lang w:val="en-GB"/>
        </w:rPr>
        <w:t>media-publishing</w:t>
      </w:r>
      <w:r w:rsidRPr="008974A6">
        <w:rPr>
          <w:rFonts w:ascii="Times New Roman" w:eastAsia="Times New Roman" w:hAnsi="Times New Roman" w:cs="Times New Roman"/>
          <w:sz w:val="24"/>
          <w:szCs w:val="24"/>
          <w:lang w:val="en-GB"/>
        </w:rPr>
        <w:t xml:space="preserve"> house. In fact, it was also disclosed that nearly three quarters of the highest paid staff of the company belong to the small section whereas women only get a percent of 26.9. However, on the other side of the pay scale, it was identified that women make nearly 61.6% of the bottom quartile (Butler, 2018). As a result, the performance of the organization severely dropped down a year ago. Not only this, the issue also </w:t>
      </w:r>
      <w:r w:rsidR="00DC092B" w:rsidRPr="008974A6">
        <w:rPr>
          <w:rFonts w:ascii="Times New Roman" w:eastAsia="Times New Roman" w:hAnsi="Times New Roman" w:cs="Times New Roman"/>
          <w:sz w:val="24"/>
          <w:szCs w:val="24"/>
          <w:lang w:val="en-GB"/>
        </w:rPr>
        <w:t>hampered</w:t>
      </w:r>
      <w:r w:rsidRPr="008974A6">
        <w:rPr>
          <w:rFonts w:ascii="Times New Roman" w:eastAsia="Times New Roman" w:hAnsi="Times New Roman" w:cs="Times New Roman"/>
          <w:sz w:val="24"/>
          <w:szCs w:val="24"/>
          <w:lang w:val="en-GB"/>
        </w:rPr>
        <w:t xml:space="preserve"> the working </w:t>
      </w:r>
      <w:r w:rsidR="00DC092B" w:rsidRPr="008974A6">
        <w:rPr>
          <w:rFonts w:ascii="Times New Roman" w:eastAsia="Times New Roman" w:hAnsi="Times New Roman" w:cs="Times New Roman"/>
          <w:sz w:val="24"/>
          <w:szCs w:val="24"/>
          <w:lang w:val="en-GB"/>
        </w:rPr>
        <w:t>couture</w:t>
      </w:r>
      <w:r w:rsidRPr="008974A6">
        <w:rPr>
          <w:rFonts w:ascii="Times New Roman" w:eastAsia="Times New Roman" w:hAnsi="Times New Roman" w:cs="Times New Roman"/>
          <w:sz w:val="24"/>
          <w:szCs w:val="24"/>
          <w:lang w:val="en-GB"/>
        </w:rPr>
        <w:t xml:space="preserve"> and </w:t>
      </w:r>
      <w:r w:rsidR="00DC092B" w:rsidRPr="008974A6">
        <w:rPr>
          <w:rFonts w:ascii="Times New Roman" w:eastAsia="Times New Roman" w:hAnsi="Times New Roman" w:cs="Times New Roman"/>
          <w:sz w:val="24"/>
          <w:szCs w:val="24"/>
          <w:lang w:val="en-GB"/>
        </w:rPr>
        <w:t>environment</w:t>
      </w:r>
      <w:r w:rsidRPr="008974A6">
        <w:rPr>
          <w:rFonts w:ascii="Times New Roman" w:eastAsia="Times New Roman" w:hAnsi="Times New Roman" w:cs="Times New Roman"/>
          <w:sz w:val="24"/>
          <w:szCs w:val="24"/>
          <w:lang w:val="en-GB"/>
        </w:rPr>
        <w:t xml:space="preserve"> of the </w:t>
      </w:r>
      <w:r w:rsidR="00DC092B" w:rsidRPr="008974A6">
        <w:rPr>
          <w:rFonts w:ascii="Times New Roman" w:eastAsia="Times New Roman" w:hAnsi="Times New Roman" w:cs="Times New Roman"/>
          <w:sz w:val="24"/>
          <w:szCs w:val="24"/>
          <w:lang w:val="en-GB"/>
        </w:rPr>
        <w:t>company</w:t>
      </w:r>
      <w:r w:rsidRPr="008974A6">
        <w:rPr>
          <w:rFonts w:ascii="Times New Roman" w:eastAsia="Times New Roman" w:hAnsi="Times New Roman" w:cs="Times New Roman"/>
          <w:sz w:val="24"/>
          <w:szCs w:val="24"/>
          <w:lang w:val="en-GB"/>
        </w:rPr>
        <w:t xml:space="preserve"> thereby </w:t>
      </w:r>
      <w:r w:rsidR="00DC092B" w:rsidRPr="008974A6">
        <w:rPr>
          <w:rFonts w:ascii="Times New Roman" w:eastAsia="Times New Roman" w:hAnsi="Times New Roman" w:cs="Times New Roman"/>
          <w:sz w:val="24"/>
          <w:szCs w:val="24"/>
          <w:lang w:val="en-GB"/>
        </w:rPr>
        <w:t>leaving</w:t>
      </w:r>
      <w:r w:rsidRPr="008974A6">
        <w:rPr>
          <w:rFonts w:ascii="Times New Roman" w:eastAsia="Times New Roman" w:hAnsi="Times New Roman" w:cs="Times New Roman"/>
          <w:sz w:val="24"/>
          <w:szCs w:val="24"/>
          <w:lang w:val="en-GB"/>
        </w:rPr>
        <w:t xml:space="preserve"> behind others problems as well. In </w:t>
      </w:r>
      <w:r w:rsidR="00DC092B" w:rsidRPr="008974A6">
        <w:rPr>
          <w:rFonts w:ascii="Times New Roman" w:eastAsia="Times New Roman" w:hAnsi="Times New Roman" w:cs="Times New Roman"/>
          <w:sz w:val="24"/>
          <w:szCs w:val="24"/>
          <w:lang w:val="en-GB"/>
        </w:rPr>
        <w:t>fact</w:t>
      </w:r>
      <w:r w:rsidRPr="008974A6">
        <w:rPr>
          <w:rFonts w:ascii="Times New Roman" w:eastAsia="Times New Roman" w:hAnsi="Times New Roman" w:cs="Times New Roman"/>
          <w:sz w:val="24"/>
          <w:szCs w:val="24"/>
          <w:lang w:val="en-GB"/>
        </w:rPr>
        <w:t xml:space="preserve">, the bottom line of the company was affected due to such gender pay gap </w:t>
      </w:r>
      <w:r w:rsidR="00DC092B"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w:t>
      </w:r>
    </w:p>
    <w:p w14:paraId="36DA1D10" w14:textId="77777777" w:rsidR="001A5C39" w:rsidRPr="008974A6" w:rsidRDefault="00A77683" w:rsidP="00E010CC">
      <w:pPr>
        <w:pStyle w:val="Heading1"/>
        <w:spacing w:before="120"/>
        <w:rPr>
          <w:lang w:val="en-GB"/>
        </w:rPr>
      </w:pPr>
      <w:bookmarkStart w:id="4" w:name="_Toc58255535"/>
      <w:r w:rsidRPr="008974A6">
        <w:rPr>
          <w:lang w:val="en-GB"/>
        </w:rPr>
        <w:t>Alternative solutions to the problem</w:t>
      </w:r>
      <w:bookmarkEnd w:id="4"/>
    </w:p>
    <w:p w14:paraId="6899B6E4"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The issue of Gender </w:t>
      </w:r>
      <w:r w:rsidR="003909EE"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based on pay scale within TMG wa</w:t>
      </w:r>
      <w:r w:rsidR="00837484">
        <w:rPr>
          <w:rFonts w:ascii="Times New Roman" w:eastAsia="Times New Roman" w:hAnsi="Times New Roman" w:cs="Times New Roman"/>
          <w:sz w:val="24"/>
          <w:szCs w:val="24"/>
          <w:lang w:val="en-GB"/>
        </w:rPr>
        <w:t xml:space="preserve">s surprising. Sánchez-Monedero </w:t>
      </w:r>
      <w:r w:rsidR="00837484">
        <w:rPr>
          <w:rFonts w:ascii="Times New Roman" w:eastAsia="Times New Roman" w:hAnsi="Times New Roman" w:cs="Times New Roman"/>
          <w:i/>
          <w:sz w:val="24"/>
          <w:szCs w:val="24"/>
          <w:lang w:val="en-GB"/>
        </w:rPr>
        <w:t>et al</w:t>
      </w:r>
      <w:r w:rsidR="00837484">
        <w:rPr>
          <w:rFonts w:ascii="Times New Roman" w:eastAsia="Times New Roman" w:hAnsi="Times New Roman" w:cs="Times New Roman"/>
          <w:sz w:val="24"/>
          <w:szCs w:val="24"/>
          <w:lang w:val="en-GB"/>
        </w:rPr>
        <w:t xml:space="preserve">., </w:t>
      </w:r>
      <w:r w:rsidRPr="008974A6">
        <w:rPr>
          <w:rFonts w:ascii="Times New Roman" w:eastAsia="Times New Roman" w:hAnsi="Times New Roman" w:cs="Times New Roman"/>
          <w:sz w:val="24"/>
          <w:szCs w:val="24"/>
          <w:lang w:val="en-GB"/>
        </w:rPr>
        <w:t xml:space="preserve">(2020) commented that the regulations within the country are not tough enough, as a result, such types of discriminations are still valid and exist across varied organizations; hence, proper actions need to be taken. There are laws related to gender </w:t>
      </w:r>
      <w:r w:rsidR="00E010CC" w:rsidRPr="008974A6">
        <w:rPr>
          <w:rFonts w:ascii="Times New Roman" w:eastAsia="Times New Roman" w:hAnsi="Times New Roman" w:cs="Times New Roman"/>
          <w:sz w:val="24"/>
          <w:szCs w:val="24"/>
          <w:lang w:val="en-GB"/>
        </w:rPr>
        <w:t>pay gap</w:t>
      </w:r>
      <w:r w:rsidRPr="008974A6">
        <w:rPr>
          <w:rFonts w:ascii="Times New Roman" w:eastAsia="Times New Roman" w:hAnsi="Times New Roman" w:cs="Times New Roman"/>
          <w:sz w:val="24"/>
          <w:szCs w:val="24"/>
          <w:lang w:val="en-GB"/>
        </w:rPr>
        <w:t xml:space="preserve">; however, organizations tend to avoid those and carry out such discrimination at full swing. Hence, </w:t>
      </w:r>
      <w:r w:rsidRPr="008974A6">
        <w:rPr>
          <w:rFonts w:ascii="Times New Roman" w:eastAsia="Times New Roman" w:hAnsi="Times New Roman" w:cs="Times New Roman"/>
          <w:i/>
          <w:sz w:val="24"/>
          <w:szCs w:val="24"/>
          <w:lang w:val="en-GB"/>
        </w:rPr>
        <w:t>proper laws</w:t>
      </w:r>
      <w:r w:rsidRPr="008974A6">
        <w:rPr>
          <w:rFonts w:ascii="Times New Roman" w:eastAsia="Times New Roman" w:hAnsi="Times New Roman" w:cs="Times New Roman"/>
          <w:sz w:val="24"/>
          <w:szCs w:val="24"/>
          <w:lang w:val="en-GB"/>
        </w:rPr>
        <w:t xml:space="preserve"> need to be made and must be adhered by the organization to reduce gender pay gap issues. On the other hand, Begeny and Ryan (2018) commented that employers must look into </w:t>
      </w:r>
      <w:r w:rsidRPr="008974A6">
        <w:rPr>
          <w:rFonts w:ascii="Times New Roman" w:eastAsia="Times New Roman" w:hAnsi="Times New Roman" w:cs="Times New Roman"/>
          <w:i/>
          <w:sz w:val="24"/>
          <w:szCs w:val="24"/>
          <w:lang w:val="en-GB"/>
        </w:rPr>
        <w:t xml:space="preserve">adopting a five-year strategy </w:t>
      </w:r>
      <w:r w:rsidRPr="008974A6">
        <w:rPr>
          <w:rFonts w:ascii="Times New Roman" w:eastAsia="Times New Roman" w:hAnsi="Times New Roman" w:cs="Times New Roman"/>
          <w:sz w:val="24"/>
          <w:szCs w:val="24"/>
          <w:lang w:val="en-GB"/>
        </w:rPr>
        <w:t xml:space="preserve">to determine the way by which they can put an end to the </w:t>
      </w:r>
      <w:r w:rsidR="003909EE" w:rsidRPr="008974A6">
        <w:rPr>
          <w:rFonts w:ascii="Times New Roman" w:eastAsia="Times New Roman" w:hAnsi="Times New Roman" w:cs="Times New Roman"/>
          <w:sz w:val="24"/>
          <w:szCs w:val="24"/>
          <w:lang w:val="en-GB"/>
        </w:rPr>
        <w:t xml:space="preserve">issues of </w:t>
      </w:r>
      <w:r w:rsidRPr="008974A6">
        <w:rPr>
          <w:rFonts w:ascii="Times New Roman" w:eastAsia="Times New Roman" w:hAnsi="Times New Roman" w:cs="Times New Roman"/>
          <w:sz w:val="24"/>
          <w:szCs w:val="24"/>
          <w:lang w:val="en-GB"/>
        </w:rPr>
        <w:t xml:space="preserve">gender pay gap. </w:t>
      </w:r>
    </w:p>
    <w:p w14:paraId="6C0A3EFD"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Apart from this, there are other alternative solutions as well that can help in ending the gender pay gap issue within the workplace for example, </w:t>
      </w:r>
      <w:r w:rsidRPr="008974A6">
        <w:rPr>
          <w:rFonts w:ascii="Times New Roman" w:eastAsia="Times New Roman" w:hAnsi="Times New Roman" w:cs="Times New Roman"/>
          <w:i/>
          <w:sz w:val="24"/>
          <w:szCs w:val="24"/>
          <w:lang w:val="en-GB"/>
        </w:rPr>
        <w:t xml:space="preserve">claiming salary transparency. </w:t>
      </w:r>
      <w:r w:rsidRPr="008974A6">
        <w:rPr>
          <w:rFonts w:ascii="Times New Roman" w:eastAsia="Times New Roman" w:hAnsi="Times New Roman" w:cs="Times New Roman"/>
          <w:sz w:val="24"/>
          <w:szCs w:val="24"/>
          <w:lang w:val="en-GB"/>
        </w:rPr>
        <w:t>With the salary transparency, women would get to know about the pay gap and develop a negotiation strategy based on the same. On the other hand, Hess (2019) claimed that</w:t>
      </w:r>
      <w:r w:rsidRPr="008974A6">
        <w:rPr>
          <w:rFonts w:ascii="Times New Roman" w:eastAsia="Times New Roman" w:hAnsi="Times New Roman" w:cs="Times New Roman"/>
          <w:i/>
          <w:sz w:val="24"/>
          <w:szCs w:val="24"/>
          <w:lang w:val="en-GB"/>
        </w:rPr>
        <w:t xml:space="preserve"> raising the minimum wage </w:t>
      </w:r>
      <w:r w:rsidRPr="008974A6">
        <w:rPr>
          <w:rFonts w:ascii="Times New Roman" w:eastAsia="Times New Roman" w:hAnsi="Times New Roman" w:cs="Times New Roman"/>
          <w:sz w:val="24"/>
          <w:szCs w:val="24"/>
          <w:lang w:val="en-GB"/>
        </w:rPr>
        <w:t xml:space="preserve">within an organization </w:t>
      </w:r>
      <w:r w:rsidR="003909EE" w:rsidRPr="008974A6">
        <w:rPr>
          <w:rFonts w:ascii="Times New Roman" w:eastAsia="Times New Roman" w:hAnsi="Times New Roman" w:cs="Times New Roman"/>
          <w:sz w:val="24"/>
          <w:szCs w:val="24"/>
          <w:lang w:val="en-GB"/>
        </w:rPr>
        <w:t>could</w:t>
      </w:r>
      <w:r w:rsidRPr="008974A6">
        <w:rPr>
          <w:rFonts w:ascii="Times New Roman" w:eastAsia="Times New Roman" w:hAnsi="Times New Roman" w:cs="Times New Roman"/>
          <w:sz w:val="24"/>
          <w:szCs w:val="24"/>
          <w:lang w:val="en-GB"/>
        </w:rPr>
        <w:t xml:space="preserve"> help in diminishing the </w:t>
      </w:r>
      <w:r w:rsidR="003909EE" w:rsidRPr="008974A6">
        <w:rPr>
          <w:rFonts w:ascii="Times New Roman" w:eastAsia="Times New Roman" w:hAnsi="Times New Roman" w:cs="Times New Roman"/>
          <w:sz w:val="24"/>
          <w:szCs w:val="24"/>
          <w:lang w:val="en-GB"/>
        </w:rPr>
        <w:t xml:space="preserve">problem of </w:t>
      </w:r>
      <w:r w:rsidRPr="008974A6">
        <w:rPr>
          <w:rFonts w:ascii="Times New Roman" w:eastAsia="Times New Roman" w:hAnsi="Times New Roman" w:cs="Times New Roman"/>
          <w:sz w:val="24"/>
          <w:szCs w:val="24"/>
          <w:lang w:val="en-GB"/>
        </w:rPr>
        <w:t>gender pay gap. Apart from these solutions, another crucial alternative solution to end</w:t>
      </w:r>
      <w:r w:rsidR="003909EE" w:rsidRPr="008974A6">
        <w:rPr>
          <w:rFonts w:ascii="Times New Roman" w:eastAsia="Times New Roman" w:hAnsi="Times New Roman" w:cs="Times New Roman"/>
          <w:sz w:val="24"/>
          <w:szCs w:val="24"/>
          <w:lang w:val="en-GB"/>
        </w:rPr>
        <w:t xml:space="preserve"> the</w:t>
      </w:r>
      <w:r w:rsidRPr="008974A6">
        <w:rPr>
          <w:rFonts w:ascii="Times New Roman" w:eastAsia="Times New Roman" w:hAnsi="Times New Roman" w:cs="Times New Roman"/>
          <w:sz w:val="24"/>
          <w:szCs w:val="24"/>
          <w:lang w:val="en-GB"/>
        </w:rPr>
        <w:t xml:space="preserve"> </w:t>
      </w:r>
      <w:r w:rsidR="003909EE" w:rsidRPr="008974A6">
        <w:rPr>
          <w:rFonts w:ascii="Times New Roman" w:eastAsia="Times New Roman" w:hAnsi="Times New Roman" w:cs="Times New Roman"/>
          <w:sz w:val="24"/>
          <w:szCs w:val="24"/>
          <w:lang w:val="en-GB"/>
        </w:rPr>
        <w:t xml:space="preserve">issues of </w:t>
      </w:r>
      <w:r w:rsidRPr="008974A6">
        <w:rPr>
          <w:rFonts w:ascii="Times New Roman" w:eastAsia="Times New Roman" w:hAnsi="Times New Roman" w:cs="Times New Roman"/>
          <w:sz w:val="24"/>
          <w:szCs w:val="24"/>
          <w:lang w:val="en-GB"/>
        </w:rPr>
        <w:t xml:space="preserve">gender pay gap </w:t>
      </w:r>
      <w:r w:rsidR="003909EE" w:rsidRPr="008974A6">
        <w:rPr>
          <w:rFonts w:ascii="Times New Roman" w:eastAsia="Times New Roman" w:hAnsi="Times New Roman" w:cs="Times New Roman"/>
          <w:sz w:val="24"/>
          <w:szCs w:val="24"/>
          <w:lang w:val="en-GB"/>
        </w:rPr>
        <w:t xml:space="preserve">is </w:t>
      </w:r>
      <w:r w:rsidR="003909EE" w:rsidRPr="008974A6">
        <w:rPr>
          <w:rFonts w:ascii="Times New Roman" w:eastAsia="Times New Roman" w:hAnsi="Times New Roman" w:cs="Times New Roman"/>
          <w:i/>
          <w:sz w:val="24"/>
          <w:szCs w:val="24"/>
          <w:lang w:val="en-GB"/>
        </w:rPr>
        <w:t>cultivating</w:t>
      </w:r>
      <w:r w:rsidRPr="008974A6">
        <w:rPr>
          <w:rFonts w:ascii="Times New Roman" w:eastAsia="Times New Roman" w:hAnsi="Times New Roman" w:cs="Times New Roman"/>
          <w:i/>
          <w:sz w:val="24"/>
          <w:szCs w:val="24"/>
          <w:lang w:val="en-GB"/>
        </w:rPr>
        <w:t xml:space="preserve"> negotiation skills</w:t>
      </w:r>
      <w:r w:rsidRPr="008974A6">
        <w:rPr>
          <w:rFonts w:ascii="Times New Roman" w:eastAsia="Times New Roman" w:hAnsi="Times New Roman" w:cs="Times New Roman"/>
          <w:sz w:val="24"/>
          <w:szCs w:val="24"/>
          <w:lang w:val="en-GB"/>
        </w:rPr>
        <w:t xml:space="preserve">. </w:t>
      </w:r>
      <w:r w:rsidR="00BE4A41" w:rsidRPr="008974A6">
        <w:rPr>
          <w:rFonts w:ascii="Times New Roman" w:eastAsia="Times New Roman" w:hAnsi="Times New Roman" w:cs="Times New Roman"/>
          <w:sz w:val="24"/>
          <w:szCs w:val="24"/>
          <w:lang w:val="en-GB"/>
        </w:rPr>
        <w:t>As a</w:t>
      </w:r>
      <w:r w:rsidRPr="008974A6">
        <w:rPr>
          <w:rFonts w:ascii="Times New Roman" w:eastAsia="Times New Roman" w:hAnsi="Times New Roman" w:cs="Times New Roman"/>
          <w:sz w:val="24"/>
          <w:szCs w:val="24"/>
          <w:lang w:val="en-GB"/>
        </w:rPr>
        <w:t xml:space="preserve"> woman, it is necessary to witness a price hike and if the organisation is failing to do so, building a negotiation can help a lot. Thus, it can be said that there exist a number of alternative solutions to gender pay gap issues that can be adopted in order to put an end to such malpractices.  </w:t>
      </w:r>
    </w:p>
    <w:p w14:paraId="601F5AE8" w14:textId="77777777" w:rsidR="001A5C39" w:rsidRPr="008974A6" w:rsidRDefault="00A77683" w:rsidP="00E010CC">
      <w:pPr>
        <w:pStyle w:val="Heading1"/>
        <w:spacing w:before="120"/>
        <w:rPr>
          <w:lang w:val="en-GB"/>
        </w:rPr>
      </w:pPr>
      <w:bookmarkStart w:id="5" w:name="_Toc58255536"/>
      <w:r w:rsidRPr="008974A6">
        <w:rPr>
          <w:lang w:val="en-GB"/>
        </w:rPr>
        <w:lastRenderedPageBreak/>
        <w:t>Evaluating different solutions using a decision making technique</w:t>
      </w:r>
      <w:bookmarkEnd w:id="5"/>
    </w:p>
    <w:p w14:paraId="2DEF5ECF" w14:textId="3C32D884" w:rsidR="001A5C39" w:rsidRPr="008974A6" w:rsidRDefault="00407C47" w:rsidP="00E010CC">
      <w:pPr>
        <w:pStyle w:val="Normal1"/>
        <w:spacing w:before="120" w:after="12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770025D3" wp14:editId="46120411">
                <wp:simplePos x="0" y="0"/>
                <wp:positionH relativeFrom="column">
                  <wp:posOffset>-549275</wp:posOffset>
                </wp:positionH>
                <wp:positionV relativeFrom="paragraph">
                  <wp:posOffset>2884805</wp:posOffset>
                </wp:positionV>
                <wp:extent cx="7048500" cy="3147060"/>
                <wp:effectExtent l="12700" t="13970" r="6350" b="10795"/>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0" cy="3147060"/>
                          <a:chOff x="348" y="4128"/>
                          <a:chExt cx="11496" cy="4956"/>
                        </a:xfrm>
                      </wpg:grpSpPr>
                      <wps:wsp>
                        <wps:cNvPr id="5" name="Text Box 3"/>
                        <wps:cNvSpPr txBox="1">
                          <a:spLocks noChangeArrowheads="1"/>
                        </wps:cNvSpPr>
                        <wps:spPr bwMode="auto">
                          <a:xfrm>
                            <a:off x="4368" y="4128"/>
                            <a:ext cx="3312" cy="864"/>
                          </a:xfrm>
                          <a:prstGeom prst="rect">
                            <a:avLst/>
                          </a:prstGeom>
                          <a:solidFill>
                            <a:srgbClr val="FFFFFF"/>
                          </a:solidFill>
                          <a:ln w="9525">
                            <a:solidFill>
                              <a:srgbClr val="000000"/>
                            </a:solidFill>
                            <a:miter lim="800000"/>
                            <a:headEnd/>
                            <a:tailEnd/>
                          </a:ln>
                        </wps:spPr>
                        <wps:txbx>
                          <w:txbxContent>
                            <w:p w14:paraId="639E0EC8" w14:textId="77777777" w:rsidR="00D86B2E" w:rsidRPr="008154C3" w:rsidRDefault="00D86B2E" w:rsidP="00D86B2E">
                              <w:pPr>
                                <w:rPr>
                                  <w:rFonts w:ascii="Times New Roman" w:hAnsi="Times New Roman" w:cs="Times New Roman"/>
                                  <w:sz w:val="24"/>
                                </w:rPr>
                              </w:pPr>
                              <w:r w:rsidRPr="008154C3">
                                <w:rPr>
                                  <w:rFonts w:ascii="Times New Roman" w:hAnsi="Times New Roman" w:cs="Times New Roman"/>
                                  <w:sz w:val="24"/>
                                </w:rPr>
                                <w:t>Goal: To diminish the issue of gender pay gap in TMG</w:t>
                              </w:r>
                            </w:p>
                          </w:txbxContent>
                        </wps:txbx>
                        <wps:bodyPr rot="0" vert="horz" wrap="square" lIns="91440" tIns="45720" rIns="91440" bIns="45720" anchor="t" anchorCtr="0" upright="1">
                          <a:noAutofit/>
                        </wps:bodyPr>
                      </wps:wsp>
                      <wps:wsp>
                        <wps:cNvPr id="6" name="Text Box 4"/>
                        <wps:cNvSpPr txBox="1">
                          <a:spLocks noChangeArrowheads="1"/>
                        </wps:cNvSpPr>
                        <wps:spPr bwMode="auto">
                          <a:xfrm>
                            <a:off x="1056" y="6252"/>
                            <a:ext cx="3312" cy="864"/>
                          </a:xfrm>
                          <a:prstGeom prst="rect">
                            <a:avLst/>
                          </a:prstGeom>
                          <a:solidFill>
                            <a:srgbClr val="FFFFFF"/>
                          </a:solidFill>
                          <a:ln w="9525">
                            <a:solidFill>
                              <a:srgbClr val="000000"/>
                            </a:solidFill>
                            <a:miter lim="800000"/>
                            <a:headEnd/>
                            <a:tailEnd/>
                          </a:ln>
                        </wps:spPr>
                        <wps:txbx>
                          <w:txbxContent>
                            <w:p w14:paraId="2FD01039" w14:textId="77777777" w:rsidR="00D86B2E" w:rsidRPr="00CA1C27" w:rsidRDefault="00D86B2E" w:rsidP="00D86B2E">
                              <w:pPr>
                                <w:rPr>
                                  <w:rFonts w:ascii="Times New Roman" w:hAnsi="Times New Roman" w:cs="Times New Roman"/>
                                  <w:sz w:val="24"/>
                                </w:rPr>
                              </w:pPr>
                              <w:r w:rsidRPr="00CA1C27">
                                <w:rPr>
                                  <w:rFonts w:ascii="Times New Roman" w:hAnsi="Times New Roman" w:cs="Times New Roman"/>
                                  <w:sz w:val="24"/>
                                </w:rPr>
                                <w:t xml:space="preserve">Improving organizational performance </w:t>
                              </w:r>
                            </w:p>
                          </w:txbxContent>
                        </wps:txbx>
                        <wps:bodyPr rot="0" vert="horz" wrap="square" lIns="91440" tIns="45720" rIns="91440" bIns="45720" anchor="t" anchorCtr="0" upright="1">
                          <a:noAutofit/>
                        </wps:bodyPr>
                      </wps:wsp>
                      <wps:wsp>
                        <wps:cNvPr id="7" name="Text Box 5"/>
                        <wps:cNvSpPr txBox="1">
                          <a:spLocks noChangeArrowheads="1"/>
                        </wps:cNvSpPr>
                        <wps:spPr bwMode="auto">
                          <a:xfrm>
                            <a:off x="4716" y="6252"/>
                            <a:ext cx="3312" cy="864"/>
                          </a:xfrm>
                          <a:prstGeom prst="rect">
                            <a:avLst/>
                          </a:prstGeom>
                          <a:solidFill>
                            <a:srgbClr val="FFFFFF"/>
                          </a:solidFill>
                          <a:ln w="9525">
                            <a:solidFill>
                              <a:srgbClr val="000000"/>
                            </a:solidFill>
                            <a:miter lim="800000"/>
                            <a:headEnd/>
                            <a:tailEnd/>
                          </a:ln>
                        </wps:spPr>
                        <wps:txbx>
                          <w:txbxContent>
                            <w:p w14:paraId="315999A8" w14:textId="77777777" w:rsidR="00D86B2E" w:rsidRPr="00CA1C27" w:rsidRDefault="00D86B2E" w:rsidP="00D86B2E">
                              <w:pPr>
                                <w:rPr>
                                  <w:rFonts w:ascii="Times New Roman" w:hAnsi="Times New Roman" w:cs="Times New Roman"/>
                                  <w:sz w:val="24"/>
                                </w:rPr>
                              </w:pPr>
                              <w:r w:rsidRPr="00CA1C27">
                                <w:rPr>
                                  <w:rFonts w:ascii="Times New Roman" w:hAnsi="Times New Roman" w:cs="Times New Roman"/>
                                  <w:sz w:val="24"/>
                                </w:rPr>
                                <w:t xml:space="preserve">Improving working culture </w:t>
                              </w:r>
                            </w:p>
                          </w:txbxContent>
                        </wps:txbx>
                        <wps:bodyPr rot="0" vert="horz" wrap="square" lIns="91440" tIns="45720" rIns="91440" bIns="45720" anchor="t" anchorCtr="0" upright="1">
                          <a:noAutofit/>
                        </wps:bodyPr>
                      </wps:wsp>
                      <wps:wsp>
                        <wps:cNvPr id="8" name="Text Box 6"/>
                        <wps:cNvSpPr txBox="1">
                          <a:spLocks noChangeArrowheads="1"/>
                        </wps:cNvSpPr>
                        <wps:spPr bwMode="auto">
                          <a:xfrm>
                            <a:off x="8280" y="6252"/>
                            <a:ext cx="3312" cy="864"/>
                          </a:xfrm>
                          <a:prstGeom prst="rect">
                            <a:avLst/>
                          </a:prstGeom>
                          <a:solidFill>
                            <a:srgbClr val="FFFFFF"/>
                          </a:solidFill>
                          <a:ln w="9525">
                            <a:solidFill>
                              <a:srgbClr val="000000"/>
                            </a:solidFill>
                            <a:miter lim="800000"/>
                            <a:headEnd/>
                            <a:tailEnd/>
                          </a:ln>
                        </wps:spPr>
                        <wps:txbx>
                          <w:txbxContent>
                            <w:p w14:paraId="2A0B01DB" w14:textId="77777777" w:rsidR="00D86B2E" w:rsidRPr="00CA1C27" w:rsidRDefault="00D86B2E" w:rsidP="00D86B2E">
                              <w:pPr>
                                <w:rPr>
                                  <w:rFonts w:ascii="Times New Roman" w:hAnsi="Times New Roman" w:cs="Times New Roman"/>
                                  <w:sz w:val="24"/>
                                </w:rPr>
                              </w:pPr>
                              <w:r w:rsidRPr="00CA1C27">
                                <w:rPr>
                                  <w:rFonts w:ascii="Times New Roman" w:hAnsi="Times New Roman" w:cs="Times New Roman"/>
                                  <w:sz w:val="24"/>
                                </w:rPr>
                                <w:t xml:space="preserve">Promoting women safety </w:t>
                              </w:r>
                            </w:p>
                          </w:txbxContent>
                        </wps:txbx>
                        <wps:bodyPr rot="0" vert="horz" wrap="square" lIns="91440" tIns="45720" rIns="91440" bIns="45720" anchor="t" anchorCtr="0" upright="1">
                          <a:noAutofit/>
                        </wps:bodyPr>
                      </wps:wsp>
                      <wps:wsp>
                        <wps:cNvPr id="9" name="Text Box 7"/>
                        <wps:cNvSpPr txBox="1">
                          <a:spLocks noChangeArrowheads="1"/>
                        </wps:cNvSpPr>
                        <wps:spPr bwMode="auto">
                          <a:xfrm>
                            <a:off x="9384" y="8220"/>
                            <a:ext cx="2460" cy="864"/>
                          </a:xfrm>
                          <a:prstGeom prst="rect">
                            <a:avLst/>
                          </a:prstGeom>
                          <a:solidFill>
                            <a:srgbClr val="FFFFFF"/>
                          </a:solidFill>
                          <a:ln w="9525">
                            <a:solidFill>
                              <a:srgbClr val="000000"/>
                            </a:solidFill>
                            <a:miter lim="800000"/>
                            <a:headEnd/>
                            <a:tailEnd/>
                          </a:ln>
                        </wps:spPr>
                        <wps:txbx>
                          <w:txbxContent>
                            <w:p w14:paraId="22734E5E" w14:textId="77777777" w:rsidR="00D86B2E" w:rsidRPr="00B4235C" w:rsidRDefault="00D86B2E" w:rsidP="00D86B2E">
                              <w:pPr>
                                <w:rPr>
                                  <w:rFonts w:ascii="Times New Roman" w:hAnsi="Times New Roman" w:cs="Times New Roman"/>
                                  <w:sz w:val="24"/>
                                </w:rPr>
                              </w:pPr>
                              <w:r w:rsidRPr="00B4235C">
                                <w:rPr>
                                  <w:rFonts w:ascii="Times New Roman" w:hAnsi="Times New Roman" w:cs="Times New Roman"/>
                                  <w:sz w:val="24"/>
                                </w:rPr>
                                <w:t>Cultivating negotiation skills</w:t>
                              </w:r>
                            </w:p>
                          </w:txbxContent>
                        </wps:txbx>
                        <wps:bodyPr rot="0" vert="horz" wrap="square" lIns="91440" tIns="45720" rIns="91440" bIns="45720" anchor="t" anchorCtr="0" upright="1">
                          <a:noAutofit/>
                        </wps:bodyPr>
                      </wps:wsp>
                      <wps:wsp>
                        <wps:cNvPr id="10" name="Text Box 8"/>
                        <wps:cNvSpPr txBox="1">
                          <a:spLocks noChangeArrowheads="1"/>
                        </wps:cNvSpPr>
                        <wps:spPr bwMode="auto">
                          <a:xfrm>
                            <a:off x="7044" y="8220"/>
                            <a:ext cx="2088" cy="864"/>
                          </a:xfrm>
                          <a:prstGeom prst="rect">
                            <a:avLst/>
                          </a:prstGeom>
                          <a:solidFill>
                            <a:srgbClr val="FFFFFF"/>
                          </a:solidFill>
                          <a:ln w="9525">
                            <a:solidFill>
                              <a:srgbClr val="000000"/>
                            </a:solidFill>
                            <a:miter lim="800000"/>
                            <a:headEnd/>
                            <a:tailEnd/>
                          </a:ln>
                        </wps:spPr>
                        <wps:txbx>
                          <w:txbxContent>
                            <w:p w14:paraId="5099FA58" w14:textId="77777777" w:rsidR="00D86B2E" w:rsidRPr="00B4235C" w:rsidRDefault="00D86B2E" w:rsidP="00D86B2E">
                              <w:pPr>
                                <w:rPr>
                                  <w:rFonts w:ascii="Times New Roman" w:hAnsi="Times New Roman" w:cs="Times New Roman"/>
                                  <w:sz w:val="24"/>
                                </w:rPr>
                              </w:pPr>
                              <w:r w:rsidRPr="00B4235C">
                                <w:rPr>
                                  <w:rFonts w:ascii="Times New Roman" w:hAnsi="Times New Roman" w:cs="Times New Roman"/>
                                  <w:sz w:val="24"/>
                                </w:rPr>
                                <w:t>Raising the minimum wage</w:t>
                              </w:r>
                            </w:p>
                          </w:txbxContent>
                        </wps:txbx>
                        <wps:bodyPr rot="0" vert="horz" wrap="square" lIns="91440" tIns="45720" rIns="91440" bIns="45720" anchor="t" anchorCtr="0" upright="1">
                          <a:noAutofit/>
                        </wps:bodyPr>
                      </wps:wsp>
                      <wps:wsp>
                        <wps:cNvPr id="11" name="Text Box 9"/>
                        <wps:cNvSpPr txBox="1">
                          <a:spLocks noChangeArrowheads="1"/>
                        </wps:cNvSpPr>
                        <wps:spPr bwMode="auto">
                          <a:xfrm>
                            <a:off x="348" y="8220"/>
                            <a:ext cx="2064" cy="864"/>
                          </a:xfrm>
                          <a:prstGeom prst="rect">
                            <a:avLst/>
                          </a:prstGeom>
                          <a:solidFill>
                            <a:srgbClr val="FFFFFF"/>
                          </a:solidFill>
                          <a:ln w="9525">
                            <a:solidFill>
                              <a:srgbClr val="000000"/>
                            </a:solidFill>
                            <a:miter lim="800000"/>
                            <a:headEnd/>
                            <a:tailEnd/>
                          </a:ln>
                        </wps:spPr>
                        <wps:txbx>
                          <w:txbxContent>
                            <w:p w14:paraId="51371A4A" w14:textId="77777777" w:rsidR="00D86B2E" w:rsidRPr="00B4235C" w:rsidRDefault="00D86B2E" w:rsidP="00D86B2E">
                              <w:pPr>
                                <w:rPr>
                                  <w:rFonts w:ascii="Times New Roman" w:hAnsi="Times New Roman" w:cs="Times New Roman"/>
                                  <w:sz w:val="24"/>
                                </w:rPr>
                              </w:pPr>
                              <w:r>
                                <w:rPr>
                                  <w:rFonts w:ascii="Times New Roman" w:hAnsi="Times New Roman" w:cs="Times New Roman"/>
                                  <w:sz w:val="24"/>
                                </w:rPr>
                                <w:t>Initiating p</w:t>
                              </w:r>
                              <w:r w:rsidRPr="00B4235C">
                                <w:rPr>
                                  <w:rFonts w:ascii="Times New Roman" w:hAnsi="Times New Roman" w:cs="Times New Roman"/>
                                  <w:sz w:val="24"/>
                                </w:rPr>
                                <w:t>roper laws</w:t>
                              </w:r>
                            </w:p>
                          </w:txbxContent>
                        </wps:txbx>
                        <wps:bodyPr rot="0" vert="horz" wrap="square" lIns="91440" tIns="45720" rIns="91440" bIns="45720" anchor="t" anchorCtr="0" upright="1">
                          <a:noAutofit/>
                        </wps:bodyPr>
                      </wps:wsp>
                      <wps:wsp>
                        <wps:cNvPr id="12" name="Text Box 10"/>
                        <wps:cNvSpPr txBox="1">
                          <a:spLocks noChangeArrowheads="1"/>
                        </wps:cNvSpPr>
                        <wps:spPr bwMode="auto">
                          <a:xfrm>
                            <a:off x="2592" y="8220"/>
                            <a:ext cx="2016" cy="864"/>
                          </a:xfrm>
                          <a:prstGeom prst="rect">
                            <a:avLst/>
                          </a:prstGeom>
                          <a:solidFill>
                            <a:srgbClr val="FFFFFF"/>
                          </a:solidFill>
                          <a:ln w="9525">
                            <a:solidFill>
                              <a:srgbClr val="000000"/>
                            </a:solidFill>
                            <a:miter lim="800000"/>
                            <a:headEnd/>
                            <a:tailEnd/>
                          </a:ln>
                        </wps:spPr>
                        <wps:txbx>
                          <w:txbxContent>
                            <w:p w14:paraId="57B6D2F9" w14:textId="77777777" w:rsidR="00D86B2E" w:rsidRPr="00B4235C" w:rsidRDefault="00D86B2E" w:rsidP="00D86B2E">
                              <w:pPr>
                                <w:rPr>
                                  <w:rFonts w:ascii="Times New Roman" w:hAnsi="Times New Roman" w:cs="Times New Roman"/>
                                  <w:sz w:val="24"/>
                                </w:rPr>
                              </w:pPr>
                              <w:r>
                                <w:rPr>
                                  <w:rFonts w:ascii="Times New Roman" w:hAnsi="Times New Roman" w:cs="Times New Roman"/>
                                  <w:sz w:val="24"/>
                                </w:rPr>
                                <w:t>Adopting f</w:t>
                              </w:r>
                              <w:r w:rsidRPr="00B4235C">
                                <w:rPr>
                                  <w:rFonts w:ascii="Times New Roman" w:hAnsi="Times New Roman" w:cs="Times New Roman"/>
                                  <w:sz w:val="24"/>
                                </w:rPr>
                                <w:t>ive-year strategy</w:t>
                              </w:r>
                            </w:p>
                          </w:txbxContent>
                        </wps:txbx>
                        <wps:bodyPr rot="0" vert="horz" wrap="square" lIns="91440" tIns="45720" rIns="91440" bIns="45720" anchor="t" anchorCtr="0" upright="1">
                          <a:noAutofit/>
                        </wps:bodyPr>
                      </wps:wsp>
                      <wps:wsp>
                        <wps:cNvPr id="13" name="Text Box 11"/>
                        <wps:cNvSpPr txBox="1">
                          <a:spLocks noChangeArrowheads="1"/>
                        </wps:cNvSpPr>
                        <wps:spPr bwMode="auto">
                          <a:xfrm>
                            <a:off x="4812" y="8220"/>
                            <a:ext cx="2052" cy="864"/>
                          </a:xfrm>
                          <a:prstGeom prst="rect">
                            <a:avLst/>
                          </a:prstGeom>
                          <a:solidFill>
                            <a:srgbClr val="FFFFFF"/>
                          </a:solidFill>
                          <a:ln w="9525">
                            <a:solidFill>
                              <a:srgbClr val="000000"/>
                            </a:solidFill>
                            <a:miter lim="800000"/>
                            <a:headEnd/>
                            <a:tailEnd/>
                          </a:ln>
                        </wps:spPr>
                        <wps:txbx>
                          <w:txbxContent>
                            <w:p w14:paraId="78248B1C" w14:textId="77777777" w:rsidR="00D86B2E" w:rsidRPr="00B4235C" w:rsidRDefault="00D86B2E" w:rsidP="00D86B2E">
                              <w:pPr>
                                <w:rPr>
                                  <w:rFonts w:ascii="Times New Roman" w:hAnsi="Times New Roman" w:cs="Times New Roman"/>
                                  <w:sz w:val="24"/>
                                </w:rPr>
                              </w:pPr>
                              <w:r w:rsidRPr="00B4235C">
                                <w:rPr>
                                  <w:rFonts w:ascii="Times New Roman" w:hAnsi="Times New Roman" w:cs="Times New Roman"/>
                                  <w:sz w:val="24"/>
                                </w:rPr>
                                <w:t>Claiming salary transparency</w:t>
                              </w:r>
                            </w:p>
                          </w:txbxContent>
                        </wps:txbx>
                        <wps:bodyPr rot="0" vert="horz" wrap="square" lIns="91440" tIns="45720" rIns="91440" bIns="45720" anchor="t" anchorCtr="0" upright="1">
                          <a:noAutofit/>
                        </wps:bodyPr>
                      </wps:wsp>
                      <wps:wsp>
                        <wps:cNvPr id="14" name="AutoShape 12"/>
                        <wps:cNvCnPr>
                          <a:cxnSpLocks noChangeShapeType="1"/>
                        </wps:cNvCnPr>
                        <wps:spPr bwMode="auto">
                          <a:xfrm flipH="1">
                            <a:off x="2472" y="4992"/>
                            <a:ext cx="3408" cy="1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13"/>
                        <wps:cNvCnPr>
                          <a:cxnSpLocks noChangeShapeType="1"/>
                        </wps:cNvCnPr>
                        <wps:spPr bwMode="auto">
                          <a:xfrm>
                            <a:off x="5880" y="4992"/>
                            <a:ext cx="0" cy="1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14"/>
                        <wps:cNvCnPr>
                          <a:cxnSpLocks noChangeShapeType="1"/>
                        </wps:cNvCnPr>
                        <wps:spPr bwMode="auto">
                          <a:xfrm>
                            <a:off x="5880" y="4992"/>
                            <a:ext cx="4164" cy="1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5"/>
                        <wps:cNvCnPr>
                          <a:cxnSpLocks noChangeShapeType="1"/>
                        </wps:cNvCnPr>
                        <wps:spPr bwMode="auto">
                          <a:xfrm flipH="1">
                            <a:off x="852" y="7116"/>
                            <a:ext cx="1464"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16"/>
                        <wps:cNvCnPr>
                          <a:cxnSpLocks noChangeShapeType="1"/>
                        </wps:cNvCnPr>
                        <wps:spPr bwMode="auto">
                          <a:xfrm>
                            <a:off x="2316" y="7116"/>
                            <a:ext cx="1008"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17"/>
                        <wps:cNvCnPr>
                          <a:cxnSpLocks noChangeShapeType="1"/>
                        </wps:cNvCnPr>
                        <wps:spPr bwMode="auto">
                          <a:xfrm>
                            <a:off x="2316" y="7116"/>
                            <a:ext cx="3564"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18"/>
                        <wps:cNvCnPr>
                          <a:cxnSpLocks noChangeShapeType="1"/>
                        </wps:cNvCnPr>
                        <wps:spPr bwMode="auto">
                          <a:xfrm flipH="1">
                            <a:off x="1428" y="7116"/>
                            <a:ext cx="4860"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19"/>
                        <wps:cNvCnPr>
                          <a:cxnSpLocks noChangeShapeType="1"/>
                        </wps:cNvCnPr>
                        <wps:spPr bwMode="auto">
                          <a:xfrm flipH="1">
                            <a:off x="3624" y="7116"/>
                            <a:ext cx="2664"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0"/>
                        <wps:cNvCnPr>
                          <a:cxnSpLocks noChangeShapeType="1"/>
                        </wps:cNvCnPr>
                        <wps:spPr bwMode="auto">
                          <a:xfrm flipH="1">
                            <a:off x="6036" y="7116"/>
                            <a:ext cx="252"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1"/>
                        <wps:cNvCnPr>
                          <a:cxnSpLocks noChangeShapeType="1"/>
                        </wps:cNvCnPr>
                        <wps:spPr bwMode="auto">
                          <a:xfrm>
                            <a:off x="6288" y="7116"/>
                            <a:ext cx="1992"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2"/>
                        <wps:cNvCnPr>
                          <a:cxnSpLocks noChangeShapeType="1"/>
                        </wps:cNvCnPr>
                        <wps:spPr bwMode="auto">
                          <a:xfrm>
                            <a:off x="6288" y="7116"/>
                            <a:ext cx="4836"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23"/>
                        <wps:cNvCnPr>
                          <a:cxnSpLocks noChangeShapeType="1"/>
                        </wps:cNvCnPr>
                        <wps:spPr bwMode="auto">
                          <a:xfrm flipH="1">
                            <a:off x="1176" y="7116"/>
                            <a:ext cx="8568"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4"/>
                        <wps:cNvCnPr>
                          <a:cxnSpLocks noChangeShapeType="1"/>
                        </wps:cNvCnPr>
                        <wps:spPr bwMode="auto">
                          <a:xfrm flipH="1">
                            <a:off x="3924" y="7116"/>
                            <a:ext cx="5820"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5"/>
                        <wps:cNvCnPr>
                          <a:cxnSpLocks noChangeShapeType="1"/>
                        </wps:cNvCnPr>
                        <wps:spPr bwMode="auto">
                          <a:xfrm flipH="1">
                            <a:off x="6288" y="7116"/>
                            <a:ext cx="3456"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6"/>
                        <wps:cNvCnPr>
                          <a:cxnSpLocks noChangeShapeType="1"/>
                        </wps:cNvCnPr>
                        <wps:spPr bwMode="auto">
                          <a:xfrm flipH="1">
                            <a:off x="8352" y="7116"/>
                            <a:ext cx="1392"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27"/>
                        <wps:cNvCnPr>
                          <a:cxnSpLocks noChangeShapeType="1"/>
                        </wps:cNvCnPr>
                        <wps:spPr bwMode="auto">
                          <a:xfrm>
                            <a:off x="9744" y="7116"/>
                            <a:ext cx="1380" cy="11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0025D3" id="Group 2" o:spid="_x0000_s1026" style="position:absolute;left:0;text-align:left;margin-left:-43.25pt;margin-top:227.15pt;width:555pt;height:247.8pt;z-index:251658240" coordorigin="348,4128" coordsize="11496,4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">
                <v:shapetype id="_x0000_t202" coordsize="21600,21600" o:spt="202" path="m,l,21600r21600,l21600,xe">
                  <v:stroke joinstyle="miter"/>
                  <v:path gradientshapeok="t" o:connecttype="rect"/>
                </v:shapetype>
                <v:shape id="Text Box 3" o:spid="_x0000_s1027" type="#_x0000_t202" style="position:absolute;left:4368;top:4128;width:331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39E0EC8" w14:textId="77777777" w:rsidR="00D86B2E" w:rsidRPr="008154C3" w:rsidRDefault="00D86B2E" w:rsidP="00D86B2E">
                        <w:pPr>
                          <w:rPr>
                            <w:rFonts w:ascii="Times New Roman" w:hAnsi="Times New Roman" w:cs="Times New Roman"/>
                            <w:sz w:val="24"/>
                          </w:rPr>
                        </w:pPr>
                        <w:r w:rsidRPr="008154C3">
                          <w:rPr>
                            <w:rFonts w:ascii="Times New Roman" w:hAnsi="Times New Roman" w:cs="Times New Roman"/>
                            <w:sz w:val="24"/>
                          </w:rPr>
                          <w:t>Goal: To diminish the issue of gender pay gap in TMG</w:t>
                        </w:r>
                      </w:p>
                    </w:txbxContent>
                  </v:textbox>
                </v:shape>
                <v:shape id="Text Box 4" o:spid="_x0000_s1028" type="#_x0000_t202" style="position:absolute;left:1056;top:6252;width:331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2FD01039" w14:textId="77777777" w:rsidR="00D86B2E" w:rsidRPr="00CA1C27" w:rsidRDefault="00D86B2E" w:rsidP="00D86B2E">
                        <w:pPr>
                          <w:rPr>
                            <w:rFonts w:ascii="Times New Roman" w:hAnsi="Times New Roman" w:cs="Times New Roman"/>
                            <w:sz w:val="24"/>
                          </w:rPr>
                        </w:pPr>
                        <w:r w:rsidRPr="00CA1C27">
                          <w:rPr>
                            <w:rFonts w:ascii="Times New Roman" w:hAnsi="Times New Roman" w:cs="Times New Roman"/>
                            <w:sz w:val="24"/>
                          </w:rPr>
                          <w:t xml:space="preserve">Improving organizational performance </w:t>
                        </w:r>
                      </w:p>
                    </w:txbxContent>
                  </v:textbox>
                </v:shape>
                <v:shape id="Text Box 5" o:spid="_x0000_s1029" type="#_x0000_t202" style="position:absolute;left:4716;top:6252;width:331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315999A8" w14:textId="77777777" w:rsidR="00D86B2E" w:rsidRPr="00CA1C27" w:rsidRDefault="00D86B2E" w:rsidP="00D86B2E">
                        <w:pPr>
                          <w:rPr>
                            <w:rFonts w:ascii="Times New Roman" w:hAnsi="Times New Roman" w:cs="Times New Roman"/>
                            <w:sz w:val="24"/>
                          </w:rPr>
                        </w:pPr>
                        <w:r w:rsidRPr="00CA1C27">
                          <w:rPr>
                            <w:rFonts w:ascii="Times New Roman" w:hAnsi="Times New Roman" w:cs="Times New Roman"/>
                            <w:sz w:val="24"/>
                          </w:rPr>
                          <w:t xml:space="preserve">Improving working culture </w:t>
                        </w:r>
                      </w:p>
                    </w:txbxContent>
                  </v:textbox>
                </v:shape>
                <v:shape id="Text Box 6" o:spid="_x0000_s1030" type="#_x0000_t202" style="position:absolute;left:8280;top:6252;width:331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2A0B01DB" w14:textId="77777777" w:rsidR="00D86B2E" w:rsidRPr="00CA1C27" w:rsidRDefault="00D86B2E" w:rsidP="00D86B2E">
                        <w:pPr>
                          <w:rPr>
                            <w:rFonts w:ascii="Times New Roman" w:hAnsi="Times New Roman" w:cs="Times New Roman"/>
                            <w:sz w:val="24"/>
                          </w:rPr>
                        </w:pPr>
                        <w:r w:rsidRPr="00CA1C27">
                          <w:rPr>
                            <w:rFonts w:ascii="Times New Roman" w:hAnsi="Times New Roman" w:cs="Times New Roman"/>
                            <w:sz w:val="24"/>
                          </w:rPr>
                          <w:t xml:space="preserve">Promoting women safety </w:t>
                        </w:r>
                      </w:p>
                    </w:txbxContent>
                  </v:textbox>
                </v:shape>
                <v:shape id="Text Box 7" o:spid="_x0000_s1031" type="#_x0000_t202" style="position:absolute;left:9384;top:8220;width:246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22734E5E" w14:textId="77777777" w:rsidR="00D86B2E" w:rsidRPr="00B4235C" w:rsidRDefault="00D86B2E" w:rsidP="00D86B2E">
                        <w:pPr>
                          <w:rPr>
                            <w:rFonts w:ascii="Times New Roman" w:hAnsi="Times New Roman" w:cs="Times New Roman"/>
                            <w:sz w:val="24"/>
                          </w:rPr>
                        </w:pPr>
                        <w:r w:rsidRPr="00B4235C">
                          <w:rPr>
                            <w:rFonts w:ascii="Times New Roman" w:hAnsi="Times New Roman" w:cs="Times New Roman"/>
                            <w:sz w:val="24"/>
                          </w:rPr>
                          <w:t>Cultivating negotiation skills</w:t>
                        </w:r>
                      </w:p>
                    </w:txbxContent>
                  </v:textbox>
                </v:shape>
                <v:shape id="Text Box 8" o:spid="_x0000_s1032" type="#_x0000_t202" style="position:absolute;left:7044;top:8220;width:2088;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5099FA58" w14:textId="77777777" w:rsidR="00D86B2E" w:rsidRPr="00B4235C" w:rsidRDefault="00D86B2E" w:rsidP="00D86B2E">
                        <w:pPr>
                          <w:rPr>
                            <w:rFonts w:ascii="Times New Roman" w:hAnsi="Times New Roman" w:cs="Times New Roman"/>
                            <w:sz w:val="24"/>
                          </w:rPr>
                        </w:pPr>
                        <w:r w:rsidRPr="00B4235C">
                          <w:rPr>
                            <w:rFonts w:ascii="Times New Roman" w:hAnsi="Times New Roman" w:cs="Times New Roman"/>
                            <w:sz w:val="24"/>
                          </w:rPr>
                          <w:t>Raising the minimum wage</w:t>
                        </w:r>
                      </w:p>
                    </w:txbxContent>
                  </v:textbox>
                </v:shape>
                <v:shape id="Text Box 9" o:spid="_x0000_s1033" type="#_x0000_t202" style="position:absolute;left:348;top:8220;width:20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51371A4A" w14:textId="77777777" w:rsidR="00D86B2E" w:rsidRPr="00B4235C" w:rsidRDefault="00D86B2E" w:rsidP="00D86B2E">
                        <w:pPr>
                          <w:rPr>
                            <w:rFonts w:ascii="Times New Roman" w:hAnsi="Times New Roman" w:cs="Times New Roman"/>
                            <w:sz w:val="24"/>
                          </w:rPr>
                        </w:pPr>
                        <w:r>
                          <w:rPr>
                            <w:rFonts w:ascii="Times New Roman" w:hAnsi="Times New Roman" w:cs="Times New Roman"/>
                            <w:sz w:val="24"/>
                          </w:rPr>
                          <w:t>Initiating p</w:t>
                        </w:r>
                        <w:r w:rsidRPr="00B4235C">
                          <w:rPr>
                            <w:rFonts w:ascii="Times New Roman" w:hAnsi="Times New Roman" w:cs="Times New Roman"/>
                            <w:sz w:val="24"/>
                          </w:rPr>
                          <w:t>roper laws</w:t>
                        </w:r>
                      </w:p>
                    </w:txbxContent>
                  </v:textbox>
                </v:shape>
                <v:shape id="Text Box 10" o:spid="_x0000_s1034" type="#_x0000_t202" style="position:absolute;left:2592;top:8220;width:2016;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57B6D2F9" w14:textId="77777777" w:rsidR="00D86B2E" w:rsidRPr="00B4235C" w:rsidRDefault="00D86B2E" w:rsidP="00D86B2E">
                        <w:pPr>
                          <w:rPr>
                            <w:rFonts w:ascii="Times New Roman" w:hAnsi="Times New Roman" w:cs="Times New Roman"/>
                            <w:sz w:val="24"/>
                          </w:rPr>
                        </w:pPr>
                        <w:r>
                          <w:rPr>
                            <w:rFonts w:ascii="Times New Roman" w:hAnsi="Times New Roman" w:cs="Times New Roman"/>
                            <w:sz w:val="24"/>
                          </w:rPr>
                          <w:t>Adopting f</w:t>
                        </w:r>
                        <w:r w:rsidRPr="00B4235C">
                          <w:rPr>
                            <w:rFonts w:ascii="Times New Roman" w:hAnsi="Times New Roman" w:cs="Times New Roman"/>
                            <w:sz w:val="24"/>
                          </w:rPr>
                          <w:t>ive-year strategy</w:t>
                        </w:r>
                      </w:p>
                    </w:txbxContent>
                  </v:textbox>
                </v:shape>
                <v:shape id="Text Box 11" o:spid="_x0000_s1035" type="#_x0000_t202" style="position:absolute;left:4812;top:8220;width:205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14:paraId="78248B1C" w14:textId="77777777" w:rsidR="00D86B2E" w:rsidRPr="00B4235C" w:rsidRDefault="00D86B2E" w:rsidP="00D86B2E">
                        <w:pPr>
                          <w:rPr>
                            <w:rFonts w:ascii="Times New Roman" w:hAnsi="Times New Roman" w:cs="Times New Roman"/>
                            <w:sz w:val="24"/>
                          </w:rPr>
                        </w:pPr>
                        <w:r w:rsidRPr="00B4235C">
                          <w:rPr>
                            <w:rFonts w:ascii="Times New Roman" w:hAnsi="Times New Roman" w:cs="Times New Roman"/>
                            <w:sz w:val="24"/>
                          </w:rPr>
                          <w:t>Claiming salary transparency</w:t>
                        </w:r>
                      </w:p>
                    </w:txbxContent>
                  </v:textbox>
                </v:shape>
                <v:shapetype id="_x0000_t32" coordsize="21600,21600" o:spt="32" o:oned="t" path="m,l21600,21600e" filled="f">
                  <v:path arrowok="t" fillok="f" o:connecttype="none"/>
                  <o:lock v:ext="edit" shapetype="t"/>
                </v:shapetype>
                <v:shape id="AutoShape 12" o:spid="_x0000_s1036" type="#_x0000_t32" style="position:absolute;left:2472;top:4992;width:3408;height:12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"/>
                <v:shape id="AutoShape 13" o:spid="_x0000_s1037" type="#_x0000_t32" style="position:absolute;left:5880;top:4992;width:0;height:12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AutoShape 14" o:spid="_x0000_s1038" type="#_x0000_t32" style="position:absolute;left:5880;top:4992;width:4164;height:12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shape id="AutoShape 15" o:spid="_x0000_s1039" type="#_x0000_t32" style="position:absolute;left:852;top:7116;width:1464;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"/>
                <v:shape id="AutoShape 16" o:spid="_x0000_s1040" type="#_x0000_t32" style="position:absolute;left:2316;top:7116;width:1008;height:1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shape id="AutoShape 17" o:spid="_x0000_s1041" type="#_x0000_t32" style="position:absolute;left:2316;top:7116;width:3564;height:1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18" o:spid="_x0000_s1042" type="#_x0000_t32" style="position:absolute;left:1428;top:7116;width:4860;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"/>
                <v:shape id="AutoShape 19" o:spid="_x0000_s1043" type="#_x0000_t32" style="position:absolute;left:3624;top:7116;width:2664;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"/>
                <v:shape id="AutoShape 20" o:spid="_x0000_s1044" type="#_x0000_t32" style="position:absolute;left:6036;top:7116;width:252;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"/>
                <v:shape id="AutoShape 21" o:spid="_x0000_s1045" type="#_x0000_t32" style="position:absolute;left:6288;top:7116;width:1992;height:1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22" o:spid="_x0000_s1046" type="#_x0000_t32" style="position:absolute;left:6288;top:7116;width:4836;height:1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shape id="AutoShape 23" o:spid="_x0000_s1047" type="#_x0000_t32" style="position:absolute;left:1176;top:7116;width:8568;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NzwwAAANsAAAAPAAAAZHJzL2Rvd25yZXYueG1sRI9Bi8Iw&#10;FITvC/6H8AQvy5pWWJ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JRZTc8MAAADbAAAADwAA&#10;AAAAAAAAAAAAAAAHAgAAZHJzL2Rvd25yZXYueG1sUEsFBgAAAAADAAMAtwAAAPcCAAAAAA==&#10;"/>
                <v:shape id="AutoShape 24" o:spid="_x0000_s1048" type="#_x0000_t32" style="position:absolute;left:3924;top:7116;width:5820;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"/>
                <v:shape id="AutoShape 25" o:spid="_x0000_s1049" type="#_x0000_t32" style="position:absolute;left:6288;top:7116;width:3456;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"/>
                <v:shape id="AutoShape 26" o:spid="_x0000_s1050" type="#_x0000_t32" style="position:absolute;left:8352;top:7116;width:1392;height:11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"/>
                <v:shape id="AutoShape 27" o:spid="_x0000_s1051" type="#_x0000_t32" style="position:absolute;left:9744;top:7116;width:1380;height:1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group>
            </w:pict>
          </mc:Fallback>
        </mc:AlternateContent>
      </w:r>
      <w:r w:rsidR="00A77683" w:rsidRPr="008974A6">
        <w:rPr>
          <w:rFonts w:ascii="Times New Roman" w:eastAsia="Times New Roman" w:hAnsi="Times New Roman" w:cs="Times New Roman"/>
          <w:sz w:val="24"/>
          <w:szCs w:val="24"/>
          <w:lang w:val="en-GB"/>
        </w:rPr>
        <w:t>Gender bias or gender discrimination at workplace ha</w:t>
      </w:r>
      <w:r w:rsidR="00837484">
        <w:rPr>
          <w:rFonts w:ascii="Times New Roman" w:eastAsia="Times New Roman" w:hAnsi="Times New Roman" w:cs="Times New Roman"/>
          <w:sz w:val="24"/>
          <w:szCs w:val="24"/>
          <w:lang w:val="en-GB"/>
        </w:rPr>
        <w:t xml:space="preserve">s become quite common (Heilman </w:t>
      </w:r>
      <w:r w:rsidR="00A77683" w:rsidRPr="008974A6">
        <w:rPr>
          <w:rFonts w:ascii="Times New Roman" w:eastAsia="Times New Roman" w:hAnsi="Times New Roman" w:cs="Times New Roman"/>
          <w:sz w:val="24"/>
          <w:szCs w:val="24"/>
          <w:lang w:val="en-GB"/>
        </w:rPr>
        <w:t>and Caleo, 2018). To date,</w:t>
      </w:r>
      <w:r w:rsidR="00BE4A41" w:rsidRPr="008974A6">
        <w:rPr>
          <w:rFonts w:ascii="Times New Roman" w:eastAsia="Times New Roman" w:hAnsi="Times New Roman" w:cs="Times New Roman"/>
          <w:sz w:val="24"/>
          <w:szCs w:val="24"/>
          <w:lang w:val="en-GB"/>
        </w:rPr>
        <w:t xml:space="preserve"> </w:t>
      </w:r>
      <w:r w:rsidR="00A77683" w:rsidRPr="008974A6">
        <w:rPr>
          <w:rFonts w:ascii="Times New Roman" w:eastAsia="Times New Roman" w:hAnsi="Times New Roman" w:cs="Times New Roman"/>
          <w:sz w:val="24"/>
          <w:szCs w:val="24"/>
          <w:lang w:val="en-GB"/>
        </w:rPr>
        <w:t xml:space="preserve">several authors and business analysts have come forward with different solutions to put an end to such types of malpractices within a workplace. Even though there are </w:t>
      </w:r>
      <w:r w:rsidR="00BE4A41" w:rsidRPr="008974A6">
        <w:rPr>
          <w:rFonts w:ascii="Times New Roman" w:eastAsia="Times New Roman" w:hAnsi="Times New Roman" w:cs="Times New Roman"/>
          <w:sz w:val="24"/>
          <w:szCs w:val="24"/>
          <w:lang w:val="en-GB"/>
        </w:rPr>
        <w:t>organisations,</w:t>
      </w:r>
      <w:r w:rsidR="00A77683" w:rsidRPr="008974A6">
        <w:rPr>
          <w:rFonts w:ascii="Times New Roman" w:eastAsia="Times New Roman" w:hAnsi="Times New Roman" w:cs="Times New Roman"/>
          <w:sz w:val="24"/>
          <w:szCs w:val="24"/>
          <w:lang w:val="en-GB"/>
        </w:rPr>
        <w:t xml:space="preserve"> who have taken up the initiative toned thigh gap but there exists some organisation where these </w:t>
      </w:r>
      <w:r w:rsidR="00BE4A41" w:rsidRPr="008974A6">
        <w:rPr>
          <w:rFonts w:ascii="Times New Roman" w:eastAsia="Times New Roman" w:hAnsi="Times New Roman" w:cs="Times New Roman"/>
          <w:sz w:val="24"/>
          <w:szCs w:val="24"/>
          <w:lang w:val="en-GB"/>
        </w:rPr>
        <w:t>kinds</w:t>
      </w:r>
      <w:r w:rsidR="00A77683" w:rsidRPr="008974A6">
        <w:rPr>
          <w:rFonts w:ascii="Times New Roman" w:eastAsia="Times New Roman" w:hAnsi="Times New Roman" w:cs="Times New Roman"/>
          <w:sz w:val="24"/>
          <w:szCs w:val="24"/>
          <w:lang w:val="en-GB"/>
        </w:rPr>
        <w:t xml:space="preserve"> of </w:t>
      </w:r>
      <w:r w:rsidR="00BE4A41" w:rsidRPr="008974A6">
        <w:rPr>
          <w:rFonts w:ascii="Times New Roman" w:eastAsia="Times New Roman" w:hAnsi="Times New Roman" w:cs="Times New Roman"/>
          <w:sz w:val="24"/>
          <w:szCs w:val="24"/>
          <w:lang w:val="en-GB"/>
        </w:rPr>
        <w:t>wrongdoings</w:t>
      </w:r>
      <w:r w:rsidR="00A77683" w:rsidRPr="008974A6">
        <w:rPr>
          <w:rFonts w:ascii="Times New Roman" w:eastAsia="Times New Roman" w:hAnsi="Times New Roman" w:cs="Times New Roman"/>
          <w:sz w:val="24"/>
          <w:szCs w:val="24"/>
          <w:lang w:val="en-GB"/>
        </w:rPr>
        <w:t xml:space="preserve"> are clearly visible in today’s time. In the above section, several alternative solutions have been identified that TMG thought of adopting in order to overcome such issues. However, in order to adopt the appropriate one, the manager </w:t>
      </w:r>
      <w:r w:rsidR="00BE4A41" w:rsidRPr="008974A6">
        <w:rPr>
          <w:rFonts w:ascii="Times New Roman" w:eastAsia="Times New Roman" w:hAnsi="Times New Roman" w:cs="Times New Roman"/>
          <w:sz w:val="24"/>
          <w:szCs w:val="24"/>
          <w:lang w:val="en-GB"/>
        </w:rPr>
        <w:t>considered the Analytic hierarchy process</w:t>
      </w:r>
      <w:r w:rsidR="00A77683" w:rsidRPr="008974A6">
        <w:rPr>
          <w:rFonts w:ascii="Times New Roman" w:eastAsia="Times New Roman" w:hAnsi="Times New Roman" w:cs="Times New Roman"/>
          <w:sz w:val="24"/>
          <w:szCs w:val="24"/>
          <w:lang w:val="en-GB"/>
        </w:rPr>
        <w:t xml:space="preserve">. Mu and Pereyra-Rojas (2017) commented that the Analytic hierarchy process is a widely used technique for making decisions in a complex environment. In this process or </w:t>
      </w:r>
      <w:r w:rsidR="00BE4A41" w:rsidRPr="008974A6">
        <w:rPr>
          <w:rFonts w:ascii="Times New Roman" w:eastAsia="Times New Roman" w:hAnsi="Times New Roman" w:cs="Times New Roman"/>
          <w:sz w:val="24"/>
          <w:szCs w:val="24"/>
          <w:lang w:val="en-GB"/>
        </w:rPr>
        <w:t>technique,</w:t>
      </w:r>
      <w:r w:rsidR="00A77683" w:rsidRPr="008974A6">
        <w:rPr>
          <w:rFonts w:ascii="Times New Roman" w:eastAsia="Times New Roman" w:hAnsi="Times New Roman" w:cs="Times New Roman"/>
          <w:sz w:val="24"/>
          <w:szCs w:val="24"/>
          <w:lang w:val="en-GB"/>
        </w:rPr>
        <w:t xml:space="preserve"> a number of criteria or valuables are being considered in order to determine a correct solution to an identified issue. </w:t>
      </w:r>
    </w:p>
    <w:p w14:paraId="5314ED96"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64EB6AC8"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366C6BF3"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78761554"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651D1F5D"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294929B3"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76D1759E"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5C9A1413"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1E01097A"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28D5485E"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1945F6B9" w14:textId="77777777" w:rsidR="00D86B2E" w:rsidRPr="008974A6" w:rsidRDefault="00D86B2E" w:rsidP="00E010CC">
      <w:pPr>
        <w:pStyle w:val="Normal1"/>
        <w:spacing w:before="120" w:after="120" w:line="360" w:lineRule="auto"/>
        <w:jc w:val="center"/>
        <w:rPr>
          <w:rFonts w:ascii="Times New Roman" w:eastAsia="Times New Roman" w:hAnsi="Times New Roman" w:cs="Times New Roman"/>
          <w:sz w:val="24"/>
          <w:szCs w:val="24"/>
          <w:lang w:val="en-GB"/>
        </w:rPr>
      </w:pPr>
    </w:p>
    <w:p w14:paraId="2C16D001" w14:textId="77777777" w:rsidR="001A5C39" w:rsidRPr="008974A6" w:rsidRDefault="001A5C39" w:rsidP="00E010CC">
      <w:pPr>
        <w:pStyle w:val="Normal1"/>
        <w:spacing w:before="120" w:after="120" w:line="360" w:lineRule="auto"/>
        <w:rPr>
          <w:rFonts w:ascii="Times New Roman" w:eastAsia="Times New Roman" w:hAnsi="Times New Roman" w:cs="Times New Roman"/>
          <w:sz w:val="24"/>
          <w:szCs w:val="24"/>
          <w:lang w:val="en-GB"/>
        </w:rPr>
      </w:pPr>
    </w:p>
    <w:p w14:paraId="02368411"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Figure 4: Analytic hierarchy process</w:t>
      </w:r>
    </w:p>
    <w:p w14:paraId="00754184"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(Source: created by author)    </w:t>
      </w:r>
    </w:p>
    <w:p w14:paraId="2D5F276B"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lastRenderedPageBreak/>
        <w:t xml:space="preserve">From the above figure, it can be noticed that the main purpose of the management team of the company was to diminish the gender pay gap so that a healthy working environment can be cultivated and women can be prioritised at the same time. The three main criteria of the media group </w:t>
      </w:r>
      <w:r w:rsidR="00E010CC" w:rsidRPr="008974A6">
        <w:rPr>
          <w:rFonts w:ascii="Times New Roman" w:eastAsia="Times New Roman" w:hAnsi="Times New Roman" w:cs="Times New Roman"/>
          <w:sz w:val="24"/>
          <w:szCs w:val="24"/>
          <w:lang w:val="en-GB"/>
        </w:rPr>
        <w:t>were</w:t>
      </w:r>
      <w:r w:rsidRPr="008974A6">
        <w:rPr>
          <w:rFonts w:ascii="Times New Roman" w:eastAsia="Times New Roman" w:hAnsi="Times New Roman" w:cs="Times New Roman"/>
          <w:sz w:val="24"/>
          <w:szCs w:val="24"/>
          <w:lang w:val="en-GB"/>
        </w:rPr>
        <w:t xml:space="preserve"> to bring about improvement in the organizational performance, working culture and promote women safety. The five different solutions that were taken into consideration were calculated. The results showed that </w:t>
      </w:r>
      <w:r w:rsidRPr="008974A6">
        <w:rPr>
          <w:rFonts w:ascii="Times New Roman" w:eastAsia="Times New Roman" w:hAnsi="Times New Roman" w:cs="Times New Roman"/>
          <w:i/>
          <w:sz w:val="24"/>
          <w:szCs w:val="24"/>
          <w:lang w:val="en-GB"/>
        </w:rPr>
        <w:t>claiming salary transparency</w:t>
      </w:r>
      <w:r w:rsidRPr="008974A6">
        <w:rPr>
          <w:rFonts w:ascii="Times New Roman" w:eastAsia="Times New Roman" w:hAnsi="Times New Roman" w:cs="Times New Roman"/>
          <w:sz w:val="24"/>
          <w:szCs w:val="24"/>
          <w:lang w:val="en-GB"/>
        </w:rPr>
        <w:t xml:space="preserve"> is the ideal solution to reduce the </w:t>
      </w:r>
      <w:r w:rsidR="00426737" w:rsidRPr="008974A6">
        <w:rPr>
          <w:rFonts w:ascii="Times New Roman" w:eastAsia="Times New Roman" w:hAnsi="Times New Roman" w:cs="Times New Roman"/>
          <w:sz w:val="24"/>
          <w:szCs w:val="24"/>
          <w:lang w:val="en-GB"/>
        </w:rPr>
        <w:t xml:space="preserve">issue of </w:t>
      </w:r>
      <w:r w:rsidRPr="008974A6">
        <w:rPr>
          <w:rFonts w:ascii="Times New Roman" w:eastAsia="Times New Roman" w:hAnsi="Times New Roman" w:cs="Times New Roman"/>
          <w:sz w:val="24"/>
          <w:szCs w:val="24"/>
          <w:lang w:val="en-GB"/>
        </w:rPr>
        <w:t xml:space="preserve">gender pay gap. </w:t>
      </w:r>
    </w:p>
    <w:p w14:paraId="367802C4"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Khuzwayo (2016) commented that various business organizations across the UK have always focused on remaining transparent to their employees regarding pay scale so that no bias is formed thereby treating all the employees equally. Thus, it can be said this alternative </w:t>
      </w:r>
      <w:r w:rsidR="00426737" w:rsidRPr="008974A6">
        <w:rPr>
          <w:rFonts w:ascii="Times New Roman" w:eastAsia="Times New Roman" w:hAnsi="Times New Roman" w:cs="Times New Roman"/>
          <w:sz w:val="24"/>
          <w:szCs w:val="24"/>
          <w:lang w:val="en-GB"/>
        </w:rPr>
        <w:t>solution is</w:t>
      </w:r>
      <w:r w:rsidRPr="008974A6">
        <w:rPr>
          <w:rFonts w:ascii="Times New Roman" w:eastAsia="Times New Roman" w:hAnsi="Times New Roman" w:cs="Times New Roman"/>
          <w:sz w:val="24"/>
          <w:szCs w:val="24"/>
          <w:lang w:val="en-GB"/>
        </w:rPr>
        <w:t xml:space="preserve"> the ideal one. On the contrary, it can be said that often cultivating effective negotiation with these employers does not mortgage gender inequality issues. Moreover, it has also been identified that there are UK laws that strictly prohibit employers to carry out such malpractices; even after that </w:t>
      </w:r>
      <w:r w:rsidR="00426737" w:rsidRPr="008974A6">
        <w:rPr>
          <w:rFonts w:ascii="Times New Roman" w:eastAsia="Times New Roman" w:hAnsi="Times New Roman" w:cs="Times New Roman"/>
          <w:sz w:val="24"/>
          <w:szCs w:val="24"/>
          <w:lang w:val="en-GB"/>
        </w:rPr>
        <w:t>organisations</w:t>
      </w:r>
      <w:r w:rsidRPr="008974A6">
        <w:rPr>
          <w:rFonts w:ascii="Times New Roman" w:eastAsia="Times New Roman" w:hAnsi="Times New Roman" w:cs="Times New Roman"/>
          <w:sz w:val="24"/>
          <w:szCs w:val="24"/>
          <w:lang w:val="en-GB"/>
        </w:rPr>
        <w:t xml:space="preserve"> tends to carry out the same illegal practices. Thi</w:t>
      </w:r>
      <w:r w:rsidR="00426737" w:rsidRPr="008974A6">
        <w:rPr>
          <w:rFonts w:ascii="Times New Roman" w:eastAsia="Times New Roman" w:hAnsi="Times New Roman" w:cs="Times New Roman"/>
          <w:sz w:val="24"/>
          <w:szCs w:val="24"/>
          <w:lang w:val="en-GB"/>
        </w:rPr>
        <w:t>s</w:t>
      </w:r>
      <w:r w:rsidRPr="008974A6">
        <w:rPr>
          <w:rFonts w:ascii="Times New Roman" w:eastAsia="Times New Roman" w:hAnsi="Times New Roman" w:cs="Times New Roman"/>
          <w:sz w:val="24"/>
          <w:szCs w:val="24"/>
          <w:lang w:val="en-GB"/>
        </w:rPr>
        <w:t xml:space="preserve"> has been the reason for which the management team of TMG avoided such alternative solutions to mitigate the problem of gap in the pay scale.     </w:t>
      </w:r>
    </w:p>
    <w:p w14:paraId="350EEA2A" w14:textId="77777777" w:rsidR="001A5C39" w:rsidRPr="008974A6" w:rsidRDefault="00A77683" w:rsidP="00E010CC">
      <w:pPr>
        <w:pStyle w:val="Heading1"/>
        <w:spacing w:before="120"/>
        <w:rPr>
          <w:lang w:val="en-GB"/>
        </w:rPr>
      </w:pPr>
      <w:bookmarkStart w:id="6" w:name="_Toc58255537"/>
      <w:r w:rsidRPr="008974A6">
        <w:rPr>
          <w:lang w:val="en-GB"/>
        </w:rPr>
        <w:t>Plan to implement the identified solution</w:t>
      </w:r>
      <w:bookmarkEnd w:id="6"/>
    </w:p>
    <w:p w14:paraId="183A1E09"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After a great discussion and the implementation of the Analytic hierarchy process, it was decided that the company would consider claiming salary transparency to diminish the gender inequality or the inequality in the pay structure of the company. It was identified that the media group was responsible for resting such inequalities towards the women as they were offered 35% less salary than what they offered to the employees (Butler, 2018). The plan:</w:t>
      </w:r>
    </w:p>
    <w:p w14:paraId="089EEB68" w14:textId="77777777" w:rsidR="00426737" w:rsidRPr="008974A6" w:rsidRDefault="00A77683" w:rsidP="00E010CC">
      <w:pPr>
        <w:pStyle w:val="Normal1"/>
        <w:numPr>
          <w:ilvl w:val="0"/>
          <w:numId w:val="1"/>
        </w:numPr>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i/>
          <w:sz w:val="24"/>
          <w:szCs w:val="24"/>
          <w:lang w:val="en-GB"/>
        </w:rPr>
        <w:t>Determining the organizational readiness:</w:t>
      </w:r>
      <w:r w:rsidRPr="008974A6">
        <w:rPr>
          <w:rFonts w:ascii="Times New Roman" w:eastAsia="Times New Roman" w:hAnsi="Times New Roman" w:cs="Times New Roman"/>
          <w:sz w:val="24"/>
          <w:szCs w:val="24"/>
          <w:lang w:val="en-GB"/>
        </w:rPr>
        <w:t xml:space="preserve"> </w:t>
      </w:r>
    </w:p>
    <w:p w14:paraId="53B9A7BB" w14:textId="77777777" w:rsidR="001A5C39" w:rsidRPr="008974A6" w:rsidRDefault="00A77683" w:rsidP="00E010CC">
      <w:pPr>
        <w:pStyle w:val="Normal1"/>
        <w:spacing w:before="120" w:after="120" w:line="360" w:lineRule="auto"/>
        <w:ind w:left="720"/>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In the first stage, the manager identified whether the company and the other staff are ready to implement the solution</w:t>
      </w:r>
      <w:r w:rsidR="00426737" w:rsidRPr="008974A6">
        <w:rPr>
          <w:rFonts w:ascii="Times New Roman" w:eastAsia="Times New Roman" w:hAnsi="Times New Roman" w:cs="Times New Roman"/>
          <w:sz w:val="24"/>
          <w:szCs w:val="24"/>
          <w:lang w:val="en-GB"/>
        </w:rPr>
        <w:t>. I</w:t>
      </w:r>
      <w:r w:rsidRPr="008974A6">
        <w:rPr>
          <w:rFonts w:ascii="Times New Roman" w:eastAsia="Times New Roman" w:hAnsi="Times New Roman" w:cs="Times New Roman"/>
          <w:sz w:val="24"/>
          <w:szCs w:val="24"/>
          <w:lang w:val="en-GB"/>
        </w:rPr>
        <w:t xml:space="preserve">n </w:t>
      </w:r>
      <w:r w:rsidR="00426737" w:rsidRPr="008974A6">
        <w:rPr>
          <w:rFonts w:ascii="Times New Roman" w:eastAsia="Times New Roman" w:hAnsi="Times New Roman" w:cs="Times New Roman"/>
          <w:sz w:val="24"/>
          <w:szCs w:val="24"/>
          <w:lang w:val="en-GB"/>
        </w:rPr>
        <w:t>fact,</w:t>
      </w:r>
      <w:r w:rsidRPr="008974A6">
        <w:rPr>
          <w:rFonts w:ascii="Times New Roman" w:eastAsia="Times New Roman" w:hAnsi="Times New Roman" w:cs="Times New Roman"/>
          <w:sz w:val="24"/>
          <w:szCs w:val="24"/>
          <w:lang w:val="en-GB"/>
        </w:rPr>
        <w:t xml:space="preserve"> the doctor was sure that there would </w:t>
      </w:r>
      <w:r w:rsidR="00426737" w:rsidRPr="008974A6">
        <w:rPr>
          <w:rFonts w:ascii="Times New Roman" w:eastAsia="Times New Roman" w:hAnsi="Times New Roman" w:cs="Times New Roman"/>
          <w:sz w:val="24"/>
          <w:szCs w:val="24"/>
          <w:lang w:val="en-GB"/>
        </w:rPr>
        <w:t>be no pitfalls to this solution.</w:t>
      </w:r>
      <w:r w:rsidRPr="008974A6">
        <w:rPr>
          <w:rFonts w:ascii="Times New Roman" w:eastAsia="Times New Roman" w:hAnsi="Times New Roman" w:cs="Times New Roman"/>
          <w:sz w:val="24"/>
          <w:szCs w:val="24"/>
          <w:lang w:val="en-GB"/>
        </w:rPr>
        <w:t xml:space="preserve">  </w:t>
      </w:r>
    </w:p>
    <w:p w14:paraId="14649E8F" w14:textId="77777777" w:rsidR="00832596" w:rsidRPr="008974A6" w:rsidRDefault="00A77683" w:rsidP="00E010CC">
      <w:pPr>
        <w:pStyle w:val="Normal1"/>
        <w:numPr>
          <w:ilvl w:val="0"/>
          <w:numId w:val="1"/>
        </w:numPr>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i/>
          <w:sz w:val="24"/>
          <w:szCs w:val="24"/>
          <w:lang w:val="en-GB"/>
        </w:rPr>
        <w:t>Developing team and schedule:</w:t>
      </w:r>
      <w:r w:rsidRPr="008974A6">
        <w:rPr>
          <w:rFonts w:ascii="Times New Roman" w:eastAsia="Times New Roman" w:hAnsi="Times New Roman" w:cs="Times New Roman"/>
          <w:sz w:val="24"/>
          <w:szCs w:val="24"/>
          <w:lang w:val="en-GB"/>
        </w:rPr>
        <w:t xml:space="preserve"> </w:t>
      </w:r>
    </w:p>
    <w:p w14:paraId="73237D75" w14:textId="77777777" w:rsidR="001A5C39" w:rsidRPr="008974A6" w:rsidRDefault="00A77683" w:rsidP="00E010CC">
      <w:pPr>
        <w:pStyle w:val="Normal1"/>
        <w:spacing w:before="120" w:after="120" w:line="360" w:lineRule="auto"/>
        <w:ind w:left="720"/>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In the second stage, the company decided that this planning would include the </w:t>
      </w:r>
      <w:r w:rsidR="00832596" w:rsidRPr="008974A6">
        <w:rPr>
          <w:rFonts w:ascii="Times New Roman" w:eastAsia="Times New Roman" w:hAnsi="Times New Roman" w:cs="Times New Roman"/>
          <w:sz w:val="24"/>
          <w:szCs w:val="24"/>
          <w:lang w:val="en-GB"/>
        </w:rPr>
        <w:t>stakeholders</w:t>
      </w:r>
      <w:r w:rsidRPr="008974A6">
        <w:rPr>
          <w:rFonts w:ascii="Times New Roman" w:eastAsia="Times New Roman" w:hAnsi="Times New Roman" w:cs="Times New Roman"/>
          <w:sz w:val="24"/>
          <w:szCs w:val="24"/>
          <w:lang w:val="en-GB"/>
        </w:rPr>
        <w:t xml:space="preserve"> and the managers of the company as changes to the policies would have to </w:t>
      </w:r>
      <w:r w:rsidRPr="008974A6">
        <w:rPr>
          <w:rFonts w:ascii="Times New Roman" w:eastAsia="Times New Roman" w:hAnsi="Times New Roman" w:cs="Times New Roman"/>
          <w:sz w:val="24"/>
          <w:szCs w:val="24"/>
          <w:lang w:val="en-GB"/>
        </w:rPr>
        <w:lastRenderedPageBreak/>
        <w:t xml:space="preserve">be made. However, </w:t>
      </w:r>
      <w:r w:rsidR="00832596" w:rsidRPr="008974A6">
        <w:rPr>
          <w:rFonts w:ascii="Times New Roman" w:eastAsia="Times New Roman" w:hAnsi="Times New Roman" w:cs="Times New Roman"/>
          <w:sz w:val="24"/>
          <w:szCs w:val="24"/>
          <w:lang w:val="en-GB"/>
        </w:rPr>
        <w:t>later, employees were also incl</w:t>
      </w:r>
      <w:r w:rsidRPr="008974A6">
        <w:rPr>
          <w:rFonts w:ascii="Times New Roman" w:eastAsia="Times New Roman" w:hAnsi="Times New Roman" w:cs="Times New Roman"/>
          <w:sz w:val="24"/>
          <w:szCs w:val="24"/>
          <w:lang w:val="en-GB"/>
        </w:rPr>
        <w:t xml:space="preserve">uded in the decision making process to see if they were readily accepting the identified solution or not. </w:t>
      </w:r>
    </w:p>
    <w:p w14:paraId="3390E379" w14:textId="77777777" w:rsidR="00832596" w:rsidRPr="008974A6" w:rsidRDefault="00A77683" w:rsidP="00E010CC">
      <w:pPr>
        <w:pStyle w:val="Normal1"/>
        <w:numPr>
          <w:ilvl w:val="0"/>
          <w:numId w:val="1"/>
        </w:numPr>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i/>
          <w:sz w:val="24"/>
          <w:szCs w:val="24"/>
          <w:lang w:val="en-GB"/>
        </w:rPr>
        <w:t>Collecting current  data:</w:t>
      </w:r>
      <w:r w:rsidRPr="008974A6">
        <w:rPr>
          <w:rFonts w:ascii="Times New Roman" w:eastAsia="Times New Roman" w:hAnsi="Times New Roman" w:cs="Times New Roman"/>
          <w:sz w:val="24"/>
          <w:szCs w:val="24"/>
          <w:lang w:val="en-GB"/>
        </w:rPr>
        <w:t xml:space="preserve"> </w:t>
      </w:r>
    </w:p>
    <w:p w14:paraId="58735712" w14:textId="77777777" w:rsidR="001A5C39" w:rsidRPr="008974A6" w:rsidRDefault="00A77683" w:rsidP="00E010CC">
      <w:pPr>
        <w:pStyle w:val="Normal1"/>
        <w:spacing w:before="120" w:after="120" w:line="360" w:lineRule="auto"/>
        <w:ind w:left="720"/>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In this stage, the </w:t>
      </w:r>
      <w:r w:rsidR="00832596" w:rsidRPr="008974A6">
        <w:rPr>
          <w:rFonts w:ascii="Times New Roman" w:eastAsia="Times New Roman" w:hAnsi="Times New Roman" w:cs="Times New Roman"/>
          <w:sz w:val="24"/>
          <w:szCs w:val="24"/>
          <w:lang w:val="en-GB"/>
        </w:rPr>
        <w:t>employee’s</w:t>
      </w:r>
      <w:r w:rsidRPr="008974A6">
        <w:rPr>
          <w:rFonts w:ascii="Times New Roman" w:eastAsia="Times New Roman" w:hAnsi="Times New Roman" w:cs="Times New Roman"/>
          <w:sz w:val="24"/>
          <w:szCs w:val="24"/>
          <w:lang w:val="en-GB"/>
        </w:rPr>
        <w:t xml:space="preserve"> dissatisfaction rate was identified. A market analysis of the ways by which other </w:t>
      </w:r>
      <w:r w:rsidR="00832596" w:rsidRPr="008974A6">
        <w:rPr>
          <w:rFonts w:ascii="Times New Roman" w:eastAsia="Times New Roman" w:hAnsi="Times New Roman" w:cs="Times New Roman"/>
          <w:sz w:val="24"/>
          <w:szCs w:val="24"/>
          <w:lang w:val="en-GB"/>
        </w:rPr>
        <w:t>competitors</w:t>
      </w:r>
      <w:r w:rsidRPr="008974A6">
        <w:rPr>
          <w:rFonts w:ascii="Times New Roman" w:eastAsia="Times New Roman" w:hAnsi="Times New Roman" w:cs="Times New Roman"/>
          <w:sz w:val="24"/>
          <w:szCs w:val="24"/>
          <w:lang w:val="en-GB"/>
        </w:rPr>
        <w:t xml:space="preserve"> have promoted gender equality was identified. </w:t>
      </w:r>
    </w:p>
    <w:p w14:paraId="5BE03DA1" w14:textId="77777777" w:rsidR="00832596" w:rsidRPr="008974A6" w:rsidRDefault="00A77683" w:rsidP="00E010CC">
      <w:pPr>
        <w:pStyle w:val="Normal1"/>
        <w:numPr>
          <w:ilvl w:val="0"/>
          <w:numId w:val="1"/>
        </w:numPr>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i/>
          <w:sz w:val="24"/>
          <w:szCs w:val="24"/>
          <w:lang w:val="en-GB"/>
        </w:rPr>
        <w:t>Reviewing the collected data:</w:t>
      </w:r>
      <w:r w:rsidRPr="008974A6">
        <w:rPr>
          <w:rFonts w:ascii="Times New Roman" w:eastAsia="Times New Roman" w:hAnsi="Times New Roman" w:cs="Times New Roman"/>
          <w:sz w:val="24"/>
          <w:szCs w:val="24"/>
          <w:lang w:val="en-GB"/>
        </w:rPr>
        <w:t xml:space="preserve"> </w:t>
      </w:r>
    </w:p>
    <w:p w14:paraId="44A93F80" w14:textId="77777777" w:rsidR="001A5C39" w:rsidRPr="008974A6" w:rsidRDefault="00A77683" w:rsidP="00E010CC">
      <w:pPr>
        <w:pStyle w:val="Normal1"/>
        <w:spacing w:before="120" w:after="120" w:line="360" w:lineRule="auto"/>
        <w:ind w:left="720"/>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The data that were collected was reviewed to see if there was any loophole. </w:t>
      </w:r>
    </w:p>
    <w:p w14:paraId="2BF5EE90"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At the end of it, the company after taking a grant from the stakeholder (except staff) made changes into the company policy thereby removing the barrier and coming out transparent to the existing staff. In the current </w:t>
      </w:r>
      <w:r w:rsidR="00832596" w:rsidRPr="008974A6">
        <w:rPr>
          <w:rFonts w:ascii="Times New Roman" w:eastAsia="Times New Roman" w:hAnsi="Times New Roman" w:cs="Times New Roman"/>
          <w:sz w:val="24"/>
          <w:szCs w:val="24"/>
          <w:lang w:val="en-GB"/>
        </w:rPr>
        <w:t>time,</w:t>
      </w:r>
      <w:r w:rsidRPr="008974A6">
        <w:rPr>
          <w:rFonts w:ascii="Times New Roman" w:eastAsia="Times New Roman" w:hAnsi="Times New Roman" w:cs="Times New Roman"/>
          <w:sz w:val="24"/>
          <w:szCs w:val="24"/>
          <w:lang w:val="en-GB"/>
        </w:rPr>
        <w:t xml:space="preserve"> the media house tries to discuss the salary structure with the newly hired employees to avoid any negative consequences. Moreover</w:t>
      </w:r>
      <w:r w:rsidR="00832596" w:rsidRPr="008974A6">
        <w:rPr>
          <w:rFonts w:ascii="Times New Roman" w:eastAsia="Times New Roman" w:hAnsi="Times New Roman" w:cs="Times New Roman"/>
          <w:sz w:val="24"/>
          <w:szCs w:val="24"/>
          <w:lang w:val="en-GB"/>
        </w:rPr>
        <w:t>, a</w:t>
      </w:r>
      <w:r w:rsidRPr="008974A6">
        <w:rPr>
          <w:rFonts w:ascii="Times New Roman" w:eastAsia="Times New Roman" w:hAnsi="Times New Roman" w:cs="Times New Roman"/>
          <w:sz w:val="24"/>
          <w:szCs w:val="24"/>
          <w:lang w:val="en-GB"/>
        </w:rPr>
        <w:t xml:space="preserve">fter that, the director of the company decided to pay both men and women staff equally and remain transparent to the employees. This brought about drastic changes in the company and the skill set of the staff and employees. Over the years, Telegraph Media House has successfully entertained their employees and readers side by side. </w:t>
      </w:r>
    </w:p>
    <w:p w14:paraId="14CDD4B8" w14:textId="77777777" w:rsidR="001A5C39" w:rsidRPr="008974A6" w:rsidRDefault="00A77683" w:rsidP="00E010CC">
      <w:pPr>
        <w:pStyle w:val="Heading1"/>
        <w:spacing w:before="120"/>
        <w:rPr>
          <w:lang w:val="en-GB"/>
        </w:rPr>
      </w:pPr>
      <w:bookmarkStart w:id="7" w:name="_Toc58255538"/>
      <w:r w:rsidRPr="008974A6">
        <w:rPr>
          <w:lang w:val="en-GB"/>
        </w:rPr>
        <w:t>Communicating the plan with stakeholders</w:t>
      </w:r>
      <w:bookmarkEnd w:id="7"/>
    </w:p>
    <w:p w14:paraId="3766587B"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In the above section, the plan to reduce or diminish the </w:t>
      </w:r>
      <w:r w:rsidR="00832596" w:rsidRPr="008974A6">
        <w:rPr>
          <w:rFonts w:ascii="Times New Roman" w:eastAsia="Times New Roman" w:hAnsi="Times New Roman" w:cs="Times New Roman"/>
          <w:sz w:val="24"/>
          <w:szCs w:val="24"/>
          <w:lang w:val="en-GB"/>
        </w:rPr>
        <w:t xml:space="preserve">discrimination regarding </w:t>
      </w:r>
      <w:r w:rsidRPr="008974A6">
        <w:rPr>
          <w:rFonts w:ascii="Times New Roman" w:eastAsia="Times New Roman" w:hAnsi="Times New Roman" w:cs="Times New Roman"/>
          <w:sz w:val="24"/>
          <w:szCs w:val="24"/>
          <w:lang w:val="en-GB"/>
        </w:rPr>
        <w:t xml:space="preserve">gender pay gap has been developed. However, it was necessary for the management team of TMG to communicate the plan with their stakeholders to generate their reactions on it. Kaur and Lodhia (2018) opined that stakeholders play an integral role within an organization; hence they form a major part of any decision making process. </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68"/>
        <w:gridCol w:w="1868"/>
        <w:gridCol w:w="1868"/>
        <w:gridCol w:w="1868"/>
        <w:gridCol w:w="1868"/>
      </w:tblGrid>
      <w:tr w:rsidR="001A5C39" w:rsidRPr="008974A6" w14:paraId="0AB767DB" w14:textId="77777777" w:rsidTr="00832596">
        <w:tc>
          <w:tcPr>
            <w:tcW w:w="1000" w:type="pct"/>
            <w:shd w:val="clear" w:color="auto" w:fill="auto"/>
            <w:tcMar>
              <w:top w:w="100" w:type="dxa"/>
              <w:left w:w="100" w:type="dxa"/>
              <w:bottom w:w="100" w:type="dxa"/>
              <w:right w:w="100" w:type="dxa"/>
            </w:tcMar>
          </w:tcPr>
          <w:p w14:paraId="6C5D4504"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Description </w:t>
            </w:r>
          </w:p>
        </w:tc>
        <w:tc>
          <w:tcPr>
            <w:tcW w:w="1000" w:type="pct"/>
            <w:shd w:val="clear" w:color="auto" w:fill="auto"/>
            <w:tcMar>
              <w:top w:w="100" w:type="dxa"/>
              <w:left w:w="100" w:type="dxa"/>
              <w:bottom w:w="100" w:type="dxa"/>
              <w:right w:w="100" w:type="dxa"/>
            </w:tcMar>
          </w:tcPr>
          <w:p w14:paraId="512D9E97"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Type </w:t>
            </w:r>
          </w:p>
        </w:tc>
        <w:tc>
          <w:tcPr>
            <w:tcW w:w="1000" w:type="pct"/>
            <w:shd w:val="clear" w:color="auto" w:fill="auto"/>
            <w:tcMar>
              <w:top w:w="100" w:type="dxa"/>
              <w:left w:w="100" w:type="dxa"/>
              <w:bottom w:w="100" w:type="dxa"/>
              <w:right w:w="100" w:type="dxa"/>
            </w:tcMar>
          </w:tcPr>
          <w:p w14:paraId="5E29F5AC"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Target audiences </w:t>
            </w:r>
          </w:p>
        </w:tc>
        <w:tc>
          <w:tcPr>
            <w:tcW w:w="1000" w:type="pct"/>
            <w:shd w:val="clear" w:color="auto" w:fill="auto"/>
            <w:tcMar>
              <w:top w:w="100" w:type="dxa"/>
              <w:left w:w="100" w:type="dxa"/>
              <w:bottom w:w="100" w:type="dxa"/>
              <w:right w:w="100" w:type="dxa"/>
            </w:tcMar>
          </w:tcPr>
          <w:p w14:paraId="0AC2BA21"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Delivery method </w:t>
            </w:r>
          </w:p>
        </w:tc>
        <w:tc>
          <w:tcPr>
            <w:tcW w:w="1000" w:type="pct"/>
            <w:shd w:val="clear" w:color="auto" w:fill="auto"/>
            <w:tcMar>
              <w:top w:w="100" w:type="dxa"/>
              <w:left w:w="100" w:type="dxa"/>
              <w:bottom w:w="100" w:type="dxa"/>
              <w:right w:w="100" w:type="dxa"/>
            </w:tcMar>
          </w:tcPr>
          <w:p w14:paraId="6B6B3404"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Responsible </w:t>
            </w:r>
          </w:p>
        </w:tc>
      </w:tr>
      <w:tr w:rsidR="001A5C39" w:rsidRPr="008974A6" w14:paraId="418BBDCE" w14:textId="77777777" w:rsidTr="00832596">
        <w:tc>
          <w:tcPr>
            <w:tcW w:w="1000" w:type="pct"/>
            <w:shd w:val="clear" w:color="auto" w:fill="auto"/>
            <w:tcMar>
              <w:top w:w="100" w:type="dxa"/>
              <w:left w:w="100" w:type="dxa"/>
              <w:bottom w:w="100" w:type="dxa"/>
              <w:right w:w="100" w:type="dxa"/>
            </w:tcMar>
          </w:tcPr>
          <w:p w14:paraId="3917ED56"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Discussion of the plan </w:t>
            </w:r>
          </w:p>
        </w:tc>
        <w:tc>
          <w:tcPr>
            <w:tcW w:w="1000" w:type="pct"/>
            <w:shd w:val="clear" w:color="auto" w:fill="auto"/>
            <w:tcMar>
              <w:top w:w="100" w:type="dxa"/>
              <w:left w:w="100" w:type="dxa"/>
              <w:bottom w:w="100" w:type="dxa"/>
              <w:right w:w="100" w:type="dxa"/>
            </w:tcMar>
          </w:tcPr>
          <w:p w14:paraId="65F8DF98"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Mandatory </w:t>
            </w:r>
          </w:p>
        </w:tc>
        <w:tc>
          <w:tcPr>
            <w:tcW w:w="1000" w:type="pct"/>
            <w:shd w:val="clear" w:color="auto" w:fill="auto"/>
            <w:tcMar>
              <w:top w:w="100" w:type="dxa"/>
              <w:left w:w="100" w:type="dxa"/>
              <w:bottom w:w="100" w:type="dxa"/>
              <w:right w:w="100" w:type="dxa"/>
            </w:tcMar>
          </w:tcPr>
          <w:p w14:paraId="17A6C4E1"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Sponsor </w:t>
            </w:r>
          </w:p>
          <w:p w14:paraId="73DBAC79"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Steering committee </w:t>
            </w:r>
          </w:p>
          <w:p w14:paraId="4D749BC3"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lastRenderedPageBreak/>
              <w:t xml:space="preserve">Employees </w:t>
            </w:r>
          </w:p>
        </w:tc>
        <w:tc>
          <w:tcPr>
            <w:tcW w:w="1000" w:type="pct"/>
            <w:shd w:val="clear" w:color="auto" w:fill="auto"/>
            <w:tcMar>
              <w:top w:w="100" w:type="dxa"/>
              <w:left w:w="100" w:type="dxa"/>
              <w:bottom w:w="100" w:type="dxa"/>
              <w:right w:w="100" w:type="dxa"/>
            </w:tcMar>
          </w:tcPr>
          <w:p w14:paraId="0D8860C8"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lastRenderedPageBreak/>
              <w:t xml:space="preserve">Face to face meetings </w:t>
            </w:r>
          </w:p>
        </w:tc>
        <w:tc>
          <w:tcPr>
            <w:tcW w:w="1000" w:type="pct"/>
            <w:shd w:val="clear" w:color="auto" w:fill="auto"/>
            <w:tcMar>
              <w:top w:w="100" w:type="dxa"/>
              <w:left w:w="100" w:type="dxa"/>
              <w:bottom w:w="100" w:type="dxa"/>
              <w:right w:w="100" w:type="dxa"/>
            </w:tcMar>
          </w:tcPr>
          <w:p w14:paraId="43F5A36F"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Manager of the company </w:t>
            </w:r>
          </w:p>
        </w:tc>
      </w:tr>
      <w:tr w:rsidR="001A5C39" w:rsidRPr="008974A6" w14:paraId="69335921" w14:textId="77777777" w:rsidTr="00832596">
        <w:tc>
          <w:tcPr>
            <w:tcW w:w="1000" w:type="pct"/>
            <w:shd w:val="clear" w:color="auto" w:fill="auto"/>
            <w:tcMar>
              <w:top w:w="100" w:type="dxa"/>
              <w:left w:w="100" w:type="dxa"/>
              <w:bottom w:w="100" w:type="dxa"/>
              <w:right w:w="100" w:type="dxa"/>
            </w:tcMar>
          </w:tcPr>
          <w:p w14:paraId="28FD5191"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Granting permission </w:t>
            </w:r>
          </w:p>
        </w:tc>
        <w:tc>
          <w:tcPr>
            <w:tcW w:w="1000" w:type="pct"/>
            <w:shd w:val="clear" w:color="auto" w:fill="auto"/>
            <w:tcMar>
              <w:top w:w="100" w:type="dxa"/>
              <w:left w:w="100" w:type="dxa"/>
              <w:bottom w:w="100" w:type="dxa"/>
              <w:right w:w="100" w:type="dxa"/>
            </w:tcMar>
          </w:tcPr>
          <w:p w14:paraId="192EF754"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Mandatory </w:t>
            </w:r>
          </w:p>
        </w:tc>
        <w:tc>
          <w:tcPr>
            <w:tcW w:w="1000" w:type="pct"/>
            <w:shd w:val="clear" w:color="auto" w:fill="auto"/>
            <w:tcMar>
              <w:top w:w="100" w:type="dxa"/>
              <w:left w:w="100" w:type="dxa"/>
              <w:bottom w:w="100" w:type="dxa"/>
              <w:right w:w="100" w:type="dxa"/>
            </w:tcMar>
          </w:tcPr>
          <w:p w14:paraId="39D30837"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Sponsor </w:t>
            </w:r>
          </w:p>
          <w:p w14:paraId="6FEEF062"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Steering committee </w:t>
            </w:r>
          </w:p>
        </w:tc>
        <w:tc>
          <w:tcPr>
            <w:tcW w:w="1000" w:type="pct"/>
            <w:shd w:val="clear" w:color="auto" w:fill="auto"/>
            <w:tcMar>
              <w:top w:w="100" w:type="dxa"/>
              <w:left w:w="100" w:type="dxa"/>
              <w:bottom w:w="100" w:type="dxa"/>
              <w:right w:w="100" w:type="dxa"/>
            </w:tcMar>
          </w:tcPr>
          <w:p w14:paraId="3C88C79A"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Face to face meetings</w:t>
            </w:r>
          </w:p>
          <w:p w14:paraId="665E3D47"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Over the calls </w:t>
            </w:r>
          </w:p>
        </w:tc>
        <w:tc>
          <w:tcPr>
            <w:tcW w:w="1000" w:type="pct"/>
            <w:shd w:val="clear" w:color="auto" w:fill="auto"/>
            <w:tcMar>
              <w:top w:w="100" w:type="dxa"/>
              <w:left w:w="100" w:type="dxa"/>
              <w:bottom w:w="100" w:type="dxa"/>
              <w:right w:w="100" w:type="dxa"/>
            </w:tcMar>
          </w:tcPr>
          <w:p w14:paraId="4861C0EE"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Project manager </w:t>
            </w:r>
          </w:p>
        </w:tc>
      </w:tr>
      <w:tr w:rsidR="001A5C39" w:rsidRPr="008974A6" w14:paraId="621C20A6" w14:textId="77777777" w:rsidTr="00832596">
        <w:tc>
          <w:tcPr>
            <w:tcW w:w="1000" w:type="pct"/>
            <w:shd w:val="clear" w:color="auto" w:fill="auto"/>
            <w:tcMar>
              <w:top w:w="100" w:type="dxa"/>
              <w:left w:w="100" w:type="dxa"/>
              <w:bottom w:w="100" w:type="dxa"/>
              <w:right w:w="100" w:type="dxa"/>
            </w:tcMar>
          </w:tcPr>
          <w:p w14:paraId="71EF2BB0"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Status reports </w:t>
            </w:r>
          </w:p>
        </w:tc>
        <w:tc>
          <w:tcPr>
            <w:tcW w:w="1000" w:type="pct"/>
            <w:shd w:val="clear" w:color="auto" w:fill="auto"/>
            <w:tcMar>
              <w:top w:w="100" w:type="dxa"/>
              <w:left w:w="100" w:type="dxa"/>
              <w:bottom w:w="100" w:type="dxa"/>
              <w:right w:w="100" w:type="dxa"/>
            </w:tcMar>
          </w:tcPr>
          <w:p w14:paraId="7F6C03EF"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Mandatory </w:t>
            </w:r>
          </w:p>
        </w:tc>
        <w:tc>
          <w:tcPr>
            <w:tcW w:w="1000" w:type="pct"/>
            <w:shd w:val="clear" w:color="auto" w:fill="auto"/>
            <w:tcMar>
              <w:top w:w="100" w:type="dxa"/>
              <w:left w:w="100" w:type="dxa"/>
              <w:bottom w:w="100" w:type="dxa"/>
              <w:right w:w="100" w:type="dxa"/>
            </w:tcMar>
          </w:tcPr>
          <w:p w14:paraId="6DDFD18C" w14:textId="77777777" w:rsidR="001A5C39" w:rsidRPr="008974A6" w:rsidRDefault="00A77683" w:rsidP="00E010CC">
            <w:pPr>
              <w:pStyle w:val="Normal1"/>
              <w:widowControl w:val="0"/>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Managers </w:t>
            </w:r>
          </w:p>
          <w:p w14:paraId="3E76CD17"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Sponsor </w:t>
            </w:r>
          </w:p>
          <w:p w14:paraId="6EA6AE1D"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Steering committee </w:t>
            </w:r>
          </w:p>
        </w:tc>
        <w:tc>
          <w:tcPr>
            <w:tcW w:w="1000" w:type="pct"/>
            <w:shd w:val="clear" w:color="auto" w:fill="auto"/>
            <w:tcMar>
              <w:top w:w="100" w:type="dxa"/>
              <w:left w:w="100" w:type="dxa"/>
              <w:bottom w:w="100" w:type="dxa"/>
              <w:right w:w="100" w:type="dxa"/>
            </w:tcMar>
          </w:tcPr>
          <w:p w14:paraId="0B7288AC"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Paper-statuts</w:t>
            </w:r>
          </w:p>
          <w:p w14:paraId="43F1E4F5"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Report- emailed to the audience </w:t>
            </w:r>
          </w:p>
        </w:tc>
        <w:tc>
          <w:tcPr>
            <w:tcW w:w="1000" w:type="pct"/>
            <w:shd w:val="clear" w:color="auto" w:fill="auto"/>
            <w:tcMar>
              <w:top w:w="100" w:type="dxa"/>
              <w:left w:w="100" w:type="dxa"/>
              <w:bottom w:w="100" w:type="dxa"/>
              <w:right w:w="100" w:type="dxa"/>
            </w:tcMar>
          </w:tcPr>
          <w:p w14:paraId="31E966DE" w14:textId="77777777" w:rsidR="001A5C39" w:rsidRPr="008974A6" w:rsidRDefault="00A77683" w:rsidP="00E010C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Project manager </w:t>
            </w:r>
          </w:p>
        </w:tc>
      </w:tr>
    </w:tbl>
    <w:p w14:paraId="6C1D5D83"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Table 1: Communication plan </w:t>
      </w:r>
    </w:p>
    <w:p w14:paraId="3D99694B" w14:textId="77777777" w:rsidR="001A5C39" w:rsidRPr="008974A6" w:rsidRDefault="00A77683" w:rsidP="00E010CC">
      <w:pPr>
        <w:pStyle w:val="Normal1"/>
        <w:spacing w:before="120" w:after="120" w:line="360" w:lineRule="auto"/>
        <w:jc w:val="center"/>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w:t>
      </w:r>
      <w:r w:rsidR="00832596" w:rsidRPr="008974A6">
        <w:rPr>
          <w:rFonts w:ascii="Times New Roman" w:eastAsia="Times New Roman" w:hAnsi="Times New Roman" w:cs="Times New Roman"/>
          <w:sz w:val="24"/>
          <w:szCs w:val="24"/>
          <w:lang w:val="en-GB"/>
        </w:rPr>
        <w:t>Source</w:t>
      </w:r>
      <w:r w:rsidRPr="008974A6">
        <w:rPr>
          <w:rFonts w:ascii="Times New Roman" w:eastAsia="Times New Roman" w:hAnsi="Times New Roman" w:cs="Times New Roman"/>
          <w:sz w:val="24"/>
          <w:szCs w:val="24"/>
          <w:lang w:val="en-GB"/>
        </w:rPr>
        <w:t>: created by author)</w:t>
      </w:r>
    </w:p>
    <w:p w14:paraId="41694214"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From the above table it can be analysed, that at </w:t>
      </w:r>
      <w:r w:rsidR="00832596" w:rsidRPr="008974A6">
        <w:rPr>
          <w:rFonts w:ascii="Times New Roman" w:eastAsia="Times New Roman" w:hAnsi="Times New Roman" w:cs="Times New Roman"/>
          <w:sz w:val="24"/>
          <w:szCs w:val="24"/>
          <w:lang w:val="en-GB"/>
        </w:rPr>
        <w:t>first</w:t>
      </w:r>
      <w:r w:rsidRPr="008974A6">
        <w:rPr>
          <w:rFonts w:ascii="Times New Roman" w:eastAsia="Times New Roman" w:hAnsi="Times New Roman" w:cs="Times New Roman"/>
          <w:sz w:val="24"/>
          <w:szCs w:val="24"/>
          <w:lang w:val="en-GB"/>
        </w:rPr>
        <w:t xml:space="preserve"> a meeting was held to discuss the plan with the target audiences like the sponsor, steering committees. In </w:t>
      </w:r>
      <w:r w:rsidR="0004323A" w:rsidRPr="008974A6">
        <w:rPr>
          <w:rFonts w:ascii="Times New Roman" w:eastAsia="Times New Roman" w:hAnsi="Times New Roman" w:cs="Times New Roman"/>
          <w:sz w:val="24"/>
          <w:szCs w:val="24"/>
          <w:lang w:val="en-GB"/>
        </w:rPr>
        <w:t>fact,</w:t>
      </w:r>
      <w:r w:rsidRPr="008974A6">
        <w:rPr>
          <w:rFonts w:ascii="Times New Roman" w:eastAsia="Times New Roman" w:hAnsi="Times New Roman" w:cs="Times New Roman"/>
          <w:sz w:val="24"/>
          <w:szCs w:val="24"/>
          <w:lang w:val="en-GB"/>
        </w:rPr>
        <w:t xml:space="preserve"> the employees were also involved in order to remain transparent. After discussing the plan, it was identified that the target audiences are in favour and if any modifications are required. Shortly after, the </w:t>
      </w:r>
      <w:r w:rsidR="0004323A" w:rsidRPr="008974A6">
        <w:rPr>
          <w:rFonts w:ascii="Times New Roman" w:eastAsia="Times New Roman" w:hAnsi="Times New Roman" w:cs="Times New Roman"/>
          <w:sz w:val="24"/>
          <w:szCs w:val="24"/>
          <w:lang w:val="en-GB"/>
        </w:rPr>
        <w:t>target audiences to execute and implement the identified plan of claiming salary transparency granted the permission</w:t>
      </w:r>
      <w:r w:rsidRPr="008974A6">
        <w:rPr>
          <w:rFonts w:ascii="Times New Roman" w:eastAsia="Times New Roman" w:hAnsi="Times New Roman" w:cs="Times New Roman"/>
          <w:sz w:val="24"/>
          <w:szCs w:val="24"/>
          <w:lang w:val="en-GB"/>
        </w:rPr>
        <w:t xml:space="preserve">. In fact, it was found that the employees also favoured such an intuitive in order to end the gender </w:t>
      </w:r>
      <w:r w:rsidR="0004323A"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that the company was conducting at that moment. Thus, in a way already succeeded; however, the success was actually evaluated through proper monitoring and reviewing of the plan. </w:t>
      </w:r>
    </w:p>
    <w:p w14:paraId="7E18DF51" w14:textId="77777777" w:rsidR="001A5C39" w:rsidRPr="008974A6" w:rsidRDefault="00A77683" w:rsidP="00E010CC">
      <w:pPr>
        <w:pStyle w:val="Heading1"/>
        <w:spacing w:before="120"/>
        <w:rPr>
          <w:lang w:val="en-GB"/>
        </w:rPr>
      </w:pPr>
      <w:bookmarkStart w:id="8" w:name="_Toc58255539"/>
      <w:r w:rsidRPr="008974A6">
        <w:rPr>
          <w:lang w:val="en-GB"/>
        </w:rPr>
        <w:t>Monitoring and review technique</w:t>
      </w:r>
      <w:bookmarkEnd w:id="8"/>
      <w:r w:rsidRPr="008974A6">
        <w:rPr>
          <w:lang w:val="en-GB"/>
        </w:rPr>
        <w:t xml:space="preserve"> </w:t>
      </w:r>
    </w:p>
    <w:p w14:paraId="1B3C0F67"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 xml:space="preserve">The last step to any project or planning implementation is to monitor and review its growth and success. Kasamska and Tsvetkova (218) commented that if any organization fails to monitor and review their plan effectively, it might bring negative consequences largely. In the context of Telegraph Media Group, the project manager and the manager of the company ensured that the activities were based within the parameters of the </w:t>
      </w:r>
      <w:r w:rsidR="0004323A" w:rsidRPr="008974A6">
        <w:rPr>
          <w:rFonts w:ascii="Times New Roman" w:eastAsia="Times New Roman" w:hAnsi="Times New Roman" w:cs="Times New Roman"/>
          <w:sz w:val="24"/>
          <w:szCs w:val="24"/>
          <w:lang w:val="en-GB"/>
        </w:rPr>
        <w:t>identified</w:t>
      </w:r>
      <w:r w:rsidRPr="008974A6">
        <w:rPr>
          <w:rFonts w:ascii="Times New Roman" w:eastAsia="Times New Roman" w:hAnsi="Times New Roman" w:cs="Times New Roman"/>
          <w:sz w:val="24"/>
          <w:szCs w:val="24"/>
          <w:lang w:val="en-GB"/>
        </w:rPr>
        <w:t xml:space="preserve"> goal. </w:t>
      </w:r>
      <w:r w:rsidR="0004323A" w:rsidRPr="008974A6">
        <w:rPr>
          <w:rFonts w:ascii="Times New Roman" w:eastAsia="Times New Roman" w:hAnsi="Times New Roman" w:cs="Times New Roman"/>
          <w:sz w:val="24"/>
          <w:szCs w:val="24"/>
          <w:lang w:val="en-GB"/>
        </w:rPr>
        <w:t>Moreover,</w:t>
      </w:r>
      <w:r w:rsidRPr="008974A6">
        <w:rPr>
          <w:rFonts w:ascii="Times New Roman" w:eastAsia="Times New Roman" w:hAnsi="Times New Roman" w:cs="Times New Roman"/>
          <w:sz w:val="24"/>
          <w:szCs w:val="24"/>
          <w:lang w:val="en-GB"/>
        </w:rPr>
        <w:t xml:space="preserve"> they also made sure that the actions of the planning were spontaneous and consistent with that of the company's </w:t>
      </w:r>
      <w:r w:rsidRPr="008974A6">
        <w:rPr>
          <w:rFonts w:ascii="Times New Roman" w:eastAsia="Times New Roman" w:hAnsi="Times New Roman" w:cs="Times New Roman"/>
          <w:sz w:val="24"/>
          <w:szCs w:val="24"/>
          <w:lang w:val="en-GB"/>
        </w:rPr>
        <w:lastRenderedPageBreak/>
        <w:t xml:space="preserve">mission, values and vision. In order to monitor and review the planning, the manager of the </w:t>
      </w:r>
      <w:r w:rsidR="0004323A" w:rsidRPr="008974A6">
        <w:rPr>
          <w:rFonts w:ascii="Times New Roman" w:eastAsia="Times New Roman" w:hAnsi="Times New Roman" w:cs="Times New Roman"/>
          <w:sz w:val="24"/>
          <w:szCs w:val="24"/>
          <w:lang w:val="en-GB"/>
        </w:rPr>
        <w:t>company</w:t>
      </w:r>
      <w:r w:rsidRPr="008974A6">
        <w:rPr>
          <w:rFonts w:ascii="Times New Roman" w:eastAsia="Times New Roman" w:hAnsi="Times New Roman" w:cs="Times New Roman"/>
          <w:sz w:val="24"/>
          <w:szCs w:val="24"/>
          <w:lang w:val="en-GB"/>
        </w:rPr>
        <w:t xml:space="preserve"> along it when the project manager was acquainted with the task of generating feedback from the employee. From the feedback, it was found that the company was successful in claiming salary transparency with their employees and the other stakeholders. The company decided to change the company policy and changes were made where it was mentioned that all the employees are equal in the eye of the company as well as law. Moreover, the improvement in the organizational performance, </w:t>
      </w:r>
      <w:r w:rsidR="0004323A" w:rsidRPr="008974A6">
        <w:rPr>
          <w:rFonts w:ascii="Times New Roman" w:eastAsia="Times New Roman" w:hAnsi="Times New Roman" w:cs="Times New Roman"/>
          <w:sz w:val="24"/>
          <w:szCs w:val="24"/>
          <w:lang w:val="en-GB"/>
        </w:rPr>
        <w:t>employees’</w:t>
      </w:r>
      <w:r w:rsidRPr="008974A6">
        <w:rPr>
          <w:rFonts w:ascii="Times New Roman" w:eastAsia="Times New Roman" w:hAnsi="Times New Roman" w:cs="Times New Roman"/>
          <w:sz w:val="24"/>
          <w:szCs w:val="24"/>
          <w:lang w:val="en-GB"/>
        </w:rPr>
        <w:t xml:space="preserve"> performance and increasing employee retention also proved the success of the plan. In fact, the effective implementation of the plan, </w:t>
      </w:r>
      <w:r w:rsidR="0004323A" w:rsidRPr="008974A6">
        <w:rPr>
          <w:rFonts w:ascii="Times New Roman" w:eastAsia="Times New Roman" w:hAnsi="Times New Roman" w:cs="Times New Roman"/>
          <w:sz w:val="24"/>
          <w:szCs w:val="24"/>
          <w:lang w:val="en-GB"/>
        </w:rPr>
        <w:t xml:space="preserve">increase </w:t>
      </w:r>
      <w:r w:rsidRPr="008974A6">
        <w:rPr>
          <w:rFonts w:ascii="Times New Roman" w:eastAsia="Times New Roman" w:hAnsi="Times New Roman" w:cs="Times New Roman"/>
          <w:sz w:val="24"/>
          <w:szCs w:val="24"/>
          <w:lang w:val="en-GB"/>
        </w:rPr>
        <w:t xml:space="preserve">the productivity, profitability as well as the reputation of the Telegraph Media Group worldwide.  </w:t>
      </w:r>
    </w:p>
    <w:p w14:paraId="6A27A853"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b/>
          <w:sz w:val="24"/>
          <w:szCs w:val="24"/>
          <w:lang w:val="en-GB"/>
        </w:rPr>
      </w:pPr>
      <w:r w:rsidRPr="008974A6">
        <w:rPr>
          <w:rFonts w:ascii="Times New Roman" w:eastAsia="Times New Roman" w:hAnsi="Times New Roman" w:cs="Times New Roman"/>
          <w:b/>
          <w:sz w:val="24"/>
          <w:szCs w:val="24"/>
          <w:lang w:val="en-GB"/>
        </w:rPr>
        <w:t xml:space="preserve">Conclusion </w:t>
      </w:r>
    </w:p>
    <w:p w14:paraId="0E71640D" w14:textId="77777777" w:rsidR="001A5C39" w:rsidRPr="008974A6" w:rsidRDefault="00A77683" w:rsidP="00E010CC">
      <w:pPr>
        <w:pStyle w:val="Normal1"/>
        <w:spacing w:before="120" w:after="120" w:line="360" w:lineRule="auto"/>
        <w:jc w:val="both"/>
        <w:rPr>
          <w:rFonts w:ascii="Times New Roman" w:eastAsia="Times New Roman" w:hAnsi="Times New Roman" w:cs="Times New Roman"/>
          <w:sz w:val="24"/>
          <w:szCs w:val="24"/>
          <w:lang w:val="en-GB"/>
        </w:rPr>
      </w:pPr>
      <w:r w:rsidRPr="008974A6">
        <w:rPr>
          <w:rFonts w:ascii="Times New Roman" w:eastAsia="Times New Roman" w:hAnsi="Times New Roman" w:cs="Times New Roman"/>
          <w:sz w:val="24"/>
          <w:szCs w:val="24"/>
          <w:lang w:val="en-GB"/>
        </w:rPr>
        <w:t>To conclude, it can be said that promot</w:t>
      </w:r>
      <w:r w:rsidR="00402047" w:rsidRPr="008974A6">
        <w:rPr>
          <w:rFonts w:ascii="Times New Roman" w:eastAsia="Times New Roman" w:hAnsi="Times New Roman" w:cs="Times New Roman"/>
          <w:sz w:val="24"/>
          <w:szCs w:val="24"/>
          <w:lang w:val="en-GB"/>
        </w:rPr>
        <w:t xml:space="preserve">ing gender inequality is </w:t>
      </w:r>
      <w:r w:rsidR="00733776" w:rsidRPr="008974A6">
        <w:rPr>
          <w:rFonts w:ascii="Times New Roman" w:eastAsia="Times New Roman" w:hAnsi="Times New Roman" w:cs="Times New Roman"/>
          <w:sz w:val="24"/>
          <w:szCs w:val="24"/>
          <w:lang w:val="en-GB"/>
        </w:rPr>
        <w:t>illegal to great extent</w:t>
      </w:r>
      <w:r w:rsidRPr="008974A6">
        <w:rPr>
          <w:rFonts w:ascii="Times New Roman" w:eastAsia="Times New Roman" w:hAnsi="Times New Roman" w:cs="Times New Roman"/>
          <w:sz w:val="24"/>
          <w:szCs w:val="24"/>
          <w:lang w:val="en-GB"/>
        </w:rPr>
        <w:t xml:space="preserve">. In the modern time, women are ruling in various fields like sport, education, science and others. There are </w:t>
      </w:r>
      <w:r w:rsidR="00402047" w:rsidRPr="008974A6">
        <w:rPr>
          <w:rFonts w:ascii="Times New Roman" w:eastAsia="Times New Roman" w:hAnsi="Times New Roman" w:cs="Times New Roman"/>
          <w:sz w:val="24"/>
          <w:szCs w:val="24"/>
          <w:lang w:val="en-GB"/>
        </w:rPr>
        <w:t>various</w:t>
      </w:r>
      <w:r w:rsidRPr="008974A6">
        <w:rPr>
          <w:rFonts w:ascii="Times New Roman" w:eastAsia="Times New Roman" w:hAnsi="Times New Roman" w:cs="Times New Roman"/>
          <w:sz w:val="24"/>
          <w:szCs w:val="24"/>
          <w:lang w:val="en-GB"/>
        </w:rPr>
        <w:t xml:space="preserve"> </w:t>
      </w:r>
      <w:r w:rsidR="00402047" w:rsidRPr="008974A6">
        <w:rPr>
          <w:rFonts w:ascii="Times New Roman" w:eastAsia="Times New Roman" w:hAnsi="Times New Roman" w:cs="Times New Roman"/>
          <w:sz w:val="24"/>
          <w:szCs w:val="24"/>
          <w:lang w:val="en-GB"/>
        </w:rPr>
        <w:t>organisations</w:t>
      </w:r>
      <w:r w:rsidRPr="008974A6">
        <w:rPr>
          <w:rFonts w:ascii="Times New Roman" w:eastAsia="Times New Roman" w:hAnsi="Times New Roman" w:cs="Times New Roman"/>
          <w:sz w:val="24"/>
          <w:szCs w:val="24"/>
          <w:lang w:val="en-GB"/>
        </w:rPr>
        <w:t xml:space="preserve"> where the hi</w:t>
      </w:r>
      <w:r w:rsidR="00B95FC2" w:rsidRPr="008974A6">
        <w:rPr>
          <w:rFonts w:ascii="Times New Roman" w:eastAsia="Times New Roman" w:hAnsi="Times New Roman" w:cs="Times New Roman"/>
          <w:sz w:val="24"/>
          <w:szCs w:val="24"/>
          <w:lang w:val="en-GB"/>
        </w:rPr>
        <w:t xml:space="preserve">erarchy is of female origin. In fact, </w:t>
      </w:r>
      <w:r w:rsidRPr="008974A6">
        <w:rPr>
          <w:rFonts w:ascii="Times New Roman" w:eastAsia="Times New Roman" w:hAnsi="Times New Roman" w:cs="Times New Roman"/>
          <w:sz w:val="24"/>
          <w:szCs w:val="24"/>
          <w:lang w:val="en-GB"/>
        </w:rPr>
        <w:t xml:space="preserve">some female entrepreneurs </w:t>
      </w:r>
      <w:r w:rsidR="00B95FC2" w:rsidRPr="008974A6">
        <w:rPr>
          <w:rFonts w:ascii="Times New Roman" w:eastAsia="Times New Roman" w:hAnsi="Times New Roman" w:cs="Times New Roman"/>
          <w:sz w:val="24"/>
          <w:szCs w:val="24"/>
          <w:lang w:val="en-GB"/>
        </w:rPr>
        <w:t xml:space="preserve">are there </w:t>
      </w:r>
      <w:r w:rsidRPr="008974A6">
        <w:rPr>
          <w:rFonts w:ascii="Times New Roman" w:eastAsia="Times New Roman" w:hAnsi="Times New Roman" w:cs="Times New Roman"/>
          <w:sz w:val="24"/>
          <w:szCs w:val="24"/>
          <w:lang w:val="en-GB"/>
        </w:rPr>
        <w:t>who are successfully running businesses all over the globe. Thu</w:t>
      </w:r>
      <w:r w:rsidR="00B95FC2" w:rsidRPr="008974A6">
        <w:rPr>
          <w:rFonts w:ascii="Times New Roman" w:eastAsia="Times New Roman" w:hAnsi="Times New Roman" w:cs="Times New Roman"/>
          <w:sz w:val="24"/>
          <w:szCs w:val="24"/>
          <w:lang w:val="en-GB"/>
        </w:rPr>
        <w:t>s</w:t>
      </w:r>
      <w:r w:rsidRPr="008974A6">
        <w:rPr>
          <w:rFonts w:ascii="Times New Roman" w:eastAsia="Times New Roman" w:hAnsi="Times New Roman" w:cs="Times New Roman"/>
          <w:sz w:val="24"/>
          <w:szCs w:val="24"/>
          <w:lang w:val="en-GB"/>
        </w:rPr>
        <w:t>, looking dow</w:t>
      </w:r>
      <w:r w:rsidR="00B95FC2" w:rsidRPr="008974A6">
        <w:rPr>
          <w:rFonts w:ascii="Times New Roman" w:eastAsia="Times New Roman" w:hAnsi="Times New Roman" w:cs="Times New Roman"/>
          <w:sz w:val="24"/>
          <w:szCs w:val="24"/>
          <w:lang w:val="en-GB"/>
        </w:rPr>
        <w:t>n upon women or men at</w:t>
      </w:r>
      <w:r w:rsidRPr="008974A6">
        <w:rPr>
          <w:rFonts w:ascii="Times New Roman" w:eastAsia="Times New Roman" w:hAnsi="Times New Roman" w:cs="Times New Roman"/>
          <w:sz w:val="24"/>
          <w:szCs w:val="24"/>
          <w:lang w:val="en-GB"/>
        </w:rPr>
        <w:t xml:space="preserve"> this point of time is not justifiable. Giving maternity leave to women, not to single fathers, is also </w:t>
      </w:r>
      <w:r w:rsidR="00B95FC2"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Hence, everyone should have the opportunity to represent </w:t>
      </w:r>
      <w:r w:rsidR="00B95FC2" w:rsidRPr="008974A6">
        <w:rPr>
          <w:rFonts w:ascii="Times New Roman" w:eastAsia="Times New Roman" w:hAnsi="Times New Roman" w:cs="Times New Roman"/>
          <w:sz w:val="24"/>
          <w:szCs w:val="24"/>
          <w:lang w:val="en-GB"/>
        </w:rPr>
        <w:t>his or her</w:t>
      </w:r>
      <w:r w:rsidRPr="008974A6">
        <w:rPr>
          <w:rFonts w:ascii="Times New Roman" w:eastAsia="Times New Roman" w:hAnsi="Times New Roman" w:cs="Times New Roman"/>
          <w:sz w:val="24"/>
          <w:szCs w:val="24"/>
          <w:lang w:val="en-GB"/>
        </w:rPr>
        <w:t xml:space="preserve"> organization and uses for it. Telegraph is a well-circulated newspaper and its media house is well-known one. One can never expect such type of gender pay gap </w:t>
      </w:r>
      <w:r w:rsidR="00B95FC2" w:rsidRPr="008974A6">
        <w:rPr>
          <w:rFonts w:ascii="Times New Roman" w:eastAsia="Times New Roman" w:hAnsi="Times New Roman" w:cs="Times New Roman"/>
          <w:sz w:val="24"/>
          <w:szCs w:val="24"/>
          <w:lang w:val="en-GB"/>
        </w:rPr>
        <w:t>discrimination</w:t>
      </w:r>
      <w:r w:rsidRPr="008974A6">
        <w:rPr>
          <w:rFonts w:ascii="Times New Roman" w:eastAsia="Times New Roman" w:hAnsi="Times New Roman" w:cs="Times New Roman"/>
          <w:sz w:val="24"/>
          <w:szCs w:val="24"/>
          <w:lang w:val="en-GB"/>
        </w:rPr>
        <w:t xml:space="preserve"> within such a well known organization as all the employees have equally qualified to get their position in that company. After the incident of </w:t>
      </w:r>
      <w:r w:rsidR="00B95FC2" w:rsidRPr="008974A6">
        <w:rPr>
          <w:rFonts w:ascii="Times New Roman" w:eastAsia="Times New Roman" w:hAnsi="Times New Roman" w:cs="Times New Roman"/>
          <w:sz w:val="24"/>
          <w:szCs w:val="24"/>
          <w:lang w:val="en-GB"/>
        </w:rPr>
        <w:t xml:space="preserve">bias in the </w:t>
      </w:r>
      <w:r w:rsidRPr="008974A6">
        <w:rPr>
          <w:rFonts w:ascii="Times New Roman" w:eastAsia="Times New Roman" w:hAnsi="Times New Roman" w:cs="Times New Roman"/>
          <w:sz w:val="24"/>
          <w:szCs w:val="24"/>
          <w:lang w:val="en-GB"/>
        </w:rPr>
        <w:t xml:space="preserve">gender pay gap in Telegraph, the company brought about caribou changes so that these mistakes are not repeated. The media house </w:t>
      </w:r>
      <w:r w:rsidR="00B95FC2" w:rsidRPr="008974A6">
        <w:rPr>
          <w:rFonts w:ascii="Times New Roman" w:eastAsia="Times New Roman" w:hAnsi="Times New Roman" w:cs="Times New Roman"/>
          <w:sz w:val="24"/>
          <w:szCs w:val="24"/>
          <w:lang w:val="en-GB"/>
        </w:rPr>
        <w:t>has</w:t>
      </w:r>
      <w:r w:rsidRPr="008974A6">
        <w:rPr>
          <w:rFonts w:ascii="Times New Roman" w:eastAsia="Times New Roman" w:hAnsi="Times New Roman" w:cs="Times New Roman"/>
          <w:sz w:val="24"/>
          <w:szCs w:val="24"/>
          <w:lang w:val="en-GB"/>
        </w:rPr>
        <w:t xml:space="preserve"> </w:t>
      </w:r>
      <w:r w:rsidR="00B95FC2" w:rsidRPr="008974A6">
        <w:rPr>
          <w:rFonts w:ascii="Times New Roman" w:eastAsia="Times New Roman" w:hAnsi="Times New Roman" w:cs="Times New Roman"/>
          <w:sz w:val="24"/>
          <w:szCs w:val="24"/>
          <w:lang w:val="en-GB"/>
        </w:rPr>
        <w:t>promoted gender equality and</w:t>
      </w:r>
      <w:r w:rsidRPr="008974A6">
        <w:rPr>
          <w:rFonts w:ascii="Times New Roman" w:eastAsia="Times New Roman" w:hAnsi="Times New Roman" w:cs="Times New Roman"/>
          <w:sz w:val="24"/>
          <w:szCs w:val="24"/>
          <w:lang w:val="en-GB"/>
        </w:rPr>
        <w:t xml:space="preserve"> one of the safest </w:t>
      </w:r>
      <w:r w:rsidR="00B95FC2" w:rsidRPr="008974A6">
        <w:rPr>
          <w:rFonts w:ascii="Times New Roman" w:eastAsia="Times New Roman" w:hAnsi="Times New Roman" w:cs="Times New Roman"/>
          <w:sz w:val="24"/>
          <w:szCs w:val="24"/>
          <w:lang w:val="en-GB"/>
        </w:rPr>
        <w:t>companies</w:t>
      </w:r>
      <w:r w:rsidRPr="008974A6">
        <w:rPr>
          <w:rFonts w:ascii="Times New Roman" w:eastAsia="Times New Roman" w:hAnsi="Times New Roman" w:cs="Times New Roman"/>
          <w:sz w:val="24"/>
          <w:szCs w:val="24"/>
          <w:lang w:val="en-GB"/>
        </w:rPr>
        <w:t xml:space="preserve"> for women to work in the UK.   </w:t>
      </w:r>
    </w:p>
    <w:p w14:paraId="2F180FC7" w14:textId="77777777" w:rsidR="00E010CC" w:rsidRDefault="00E010CC">
      <w:pPr>
        <w:rPr>
          <w:rFonts w:ascii="Times New Roman" w:hAnsi="Times New Roman"/>
          <w:b/>
          <w:sz w:val="24"/>
          <w:szCs w:val="40"/>
        </w:rPr>
      </w:pPr>
      <w:r>
        <w:br w:type="page"/>
      </w:r>
    </w:p>
    <w:p w14:paraId="492222F4" w14:textId="77777777" w:rsidR="008974A6" w:rsidRPr="00E010CC" w:rsidRDefault="008974A6" w:rsidP="00E010CC">
      <w:pPr>
        <w:pStyle w:val="Heading1"/>
        <w:spacing w:before="120"/>
      </w:pPr>
      <w:bookmarkStart w:id="9" w:name="_Toc58255540"/>
      <w:r w:rsidRPr="008974A6">
        <w:lastRenderedPageBreak/>
        <w:t>References</w:t>
      </w:r>
      <w:bookmarkEnd w:id="9"/>
      <w:r w:rsidRPr="008974A6">
        <w:t> </w:t>
      </w:r>
    </w:p>
    <w:p w14:paraId="3DA3C66E"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Begeny, C.T. and Ryan, M., 2018. Gender discrimination in the veterinary profession: a brief report of the BVA Employers’ Study 2018.</w:t>
      </w:r>
    </w:p>
    <w:p w14:paraId="4F0030FE" w14:textId="77777777" w:rsidR="008974A6" w:rsidRPr="00413627" w:rsidRDefault="008974A6" w:rsidP="00E010CC">
      <w:pPr>
        <w:spacing w:before="120" w:after="120" w:line="360" w:lineRule="auto"/>
        <w:jc w:val="both"/>
        <w:rPr>
          <w:rFonts w:ascii="Times New Roman" w:eastAsia="Times New Roman" w:hAnsi="Times New Roman" w:cs="Times New Roman"/>
          <w:sz w:val="24"/>
          <w:szCs w:val="24"/>
        </w:rPr>
      </w:pPr>
      <w:r w:rsidRPr="00413627">
        <w:rPr>
          <w:rFonts w:ascii="Times New Roman" w:eastAsia="Times New Roman" w:hAnsi="Times New Roman" w:cs="Times New Roman"/>
          <w:sz w:val="24"/>
          <w:szCs w:val="24"/>
        </w:rPr>
        <w:t xml:space="preserve">Butler, S. 2018. The UK companies reporting the biggest gender pay gaps. </w:t>
      </w:r>
      <w:r w:rsidRPr="00413627">
        <w:rPr>
          <w:rFonts w:ascii="Times New Roman" w:eastAsia="Times New Roman" w:hAnsi="Times New Roman" w:cs="Times New Roman"/>
          <w:i/>
          <w:iCs/>
          <w:sz w:val="24"/>
          <w:szCs w:val="24"/>
        </w:rPr>
        <w:t xml:space="preserve">The Guardian. </w:t>
      </w:r>
      <w:r w:rsidRPr="00413627">
        <w:rPr>
          <w:rFonts w:ascii="Times New Roman" w:eastAsia="Times New Roman" w:hAnsi="Times New Roman" w:cs="Times New Roman"/>
          <w:sz w:val="24"/>
          <w:szCs w:val="24"/>
        </w:rPr>
        <w:t xml:space="preserve">[Online]. Available at: </w:t>
      </w:r>
      <w:hyperlink r:id="rId11" w:history="1">
        <w:r w:rsidRPr="008974A6">
          <w:rPr>
            <w:rFonts w:ascii="Times New Roman" w:eastAsia="Times New Roman" w:hAnsi="Times New Roman" w:cs="Times New Roman"/>
            <w:sz w:val="24"/>
            <w:szCs w:val="24"/>
          </w:rPr>
          <w:t>https://www.theguardian.com/society/2018/apr/05/the-uk-companies-reporting-the-biggest-gender-pay-gaps</w:t>
        </w:r>
      </w:hyperlink>
      <w:r w:rsidRPr="00413627">
        <w:rPr>
          <w:rFonts w:ascii="Times New Roman" w:eastAsia="Times New Roman" w:hAnsi="Times New Roman" w:cs="Times New Roman"/>
          <w:sz w:val="24"/>
          <w:szCs w:val="24"/>
        </w:rPr>
        <w:t xml:space="preserve"> [Accessed on: 07</w:t>
      </w:r>
      <w:r w:rsidRPr="00413627">
        <w:rPr>
          <w:rFonts w:ascii="Times New Roman" w:eastAsia="Times New Roman" w:hAnsi="Times New Roman" w:cs="Times New Roman"/>
          <w:sz w:val="24"/>
          <w:szCs w:val="24"/>
          <w:vertAlign w:val="superscript"/>
        </w:rPr>
        <w:t>th</w:t>
      </w:r>
      <w:r w:rsidRPr="00413627">
        <w:rPr>
          <w:rFonts w:ascii="Times New Roman" w:eastAsia="Times New Roman" w:hAnsi="Times New Roman" w:cs="Times New Roman"/>
          <w:sz w:val="14"/>
          <w:szCs w:val="14"/>
          <w:vertAlign w:val="superscript"/>
        </w:rPr>
        <w:t xml:space="preserve"> </w:t>
      </w:r>
      <w:r w:rsidRPr="00413627">
        <w:rPr>
          <w:rFonts w:ascii="Times New Roman" w:eastAsia="Times New Roman" w:hAnsi="Times New Roman" w:cs="Times New Roman"/>
          <w:sz w:val="24"/>
          <w:szCs w:val="24"/>
        </w:rPr>
        <w:t>December 2020]</w:t>
      </w:r>
    </w:p>
    <w:p w14:paraId="5564619B"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Heilman, M.E. and Caleo, S., 2018. Gender discrimination in the workplace.</w:t>
      </w:r>
    </w:p>
    <w:p w14:paraId="07014F47" w14:textId="77777777" w:rsidR="008974A6" w:rsidRPr="008974A6" w:rsidRDefault="008974A6" w:rsidP="00E010CC">
      <w:pPr>
        <w:spacing w:before="120" w:after="120" w:line="360" w:lineRule="auto"/>
        <w:jc w:val="both"/>
        <w:rPr>
          <w:rFonts w:ascii="Times New Roman" w:eastAsia="Times New Roman" w:hAnsi="Times New Roman" w:cs="Times New Roman"/>
          <w:b/>
          <w:bCs/>
          <w:sz w:val="24"/>
          <w:szCs w:val="24"/>
        </w:rPr>
      </w:pPr>
      <w:r w:rsidRPr="008974A6">
        <w:rPr>
          <w:rFonts w:ascii="Times New Roman" w:eastAsia="Times New Roman" w:hAnsi="Times New Roman" w:cs="Times New Roman"/>
          <w:sz w:val="24"/>
          <w:szCs w:val="24"/>
        </w:rPr>
        <w:t xml:space="preserve">Hess, A. 2019. </w:t>
      </w:r>
      <w:r w:rsidRPr="008974A6">
        <w:rPr>
          <w:rFonts w:ascii="Times New Roman" w:eastAsia="Times New Roman" w:hAnsi="Times New Roman" w:cs="Times New Roman"/>
          <w:bCs/>
          <w:sz w:val="24"/>
          <w:szCs w:val="24"/>
        </w:rPr>
        <w:t xml:space="preserve">8 steps economists say could help close the gender pay gap. </w:t>
      </w:r>
      <w:r w:rsidRPr="008974A6">
        <w:rPr>
          <w:rFonts w:ascii="Times New Roman" w:eastAsia="Times New Roman" w:hAnsi="Times New Roman" w:cs="Times New Roman"/>
          <w:bCs/>
          <w:i/>
          <w:sz w:val="24"/>
          <w:szCs w:val="24"/>
        </w:rPr>
        <w:t>The CNBC.</w:t>
      </w:r>
      <w:r w:rsidRPr="008974A6">
        <w:rPr>
          <w:rFonts w:ascii="Times New Roman" w:eastAsia="Times New Roman" w:hAnsi="Times New Roman" w:cs="Times New Roman"/>
          <w:b/>
          <w:bCs/>
          <w:sz w:val="24"/>
          <w:szCs w:val="24"/>
        </w:rPr>
        <w:t xml:space="preserve"> </w:t>
      </w:r>
      <w:r w:rsidRPr="00413627">
        <w:rPr>
          <w:rFonts w:ascii="Times New Roman" w:eastAsia="Times New Roman" w:hAnsi="Times New Roman" w:cs="Times New Roman"/>
          <w:sz w:val="24"/>
          <w:szCs w:val="24"/>
        </w:rPr>
        <w:t>[Online]. Available at:</w:t>
      </w:r>
      <w:r w:rsidRPr="008974A6">
        <w:t xml:space="preserve"> </w:t>
      </w:r>
      <w:hyperlink r:id="rId12" w:history="1">
        <w:r w:rsidRPr="008974A6">
          <w:rPr>
            <w:rStyle w:val="Hyperlink"/>
            <w:rFonts w:ascii="Times New Roman" w:eastAsia="Times New Roman" w:hAnsi="Times New Roman" w:cs="Times New Roman"/>
            <w:color w:val="auto"/>
            <w:sz w:val="24"/>
            <w:szCs w:val="24"/>
            <w:u w:val="none"/>
          </w:rPr>
          <w:t>https://www.cnbc.com/2019/05/09/8-steps-economists-say-could-help-close-the-gender-pay-gap.html</w:t>
        </w:r>
      </w:hyperlink>
      <w:r w:rsidRPr="008974A6">
        <w:rPr>
          <w:rFonts w:ascii="Times New Roman" w:eastAsia="Times New Roman" w:hAnsi="Times New Roman" w:cs="Times New Roman"/>
          <w:sz w:val="24"/>
          <w:szCs w:val="24"/>
        </w:rPr>
        <w:t xml:space="preserve"> </w:t>
      </w:r>
      <w:r w:rsidRPr="00413627">
        <w:rPr>
          <w:rFonts w:ascii="Times New Roman" w:eastAsia="Times New Roman" w:hAnsi="Times New Roman" w:cs="Times New Roman"/>
          <w:sz w:val="24"/>
          <w:szCs w:val="24"/>
        </w:rPr>
        <w:t>[Accessed on: 07</w:t>
      </w:r>
      <w:r w:rsidRPr="00413627">
        <w:rPr>
          <w:rFonts w:ascii="Times New Roman" w:eastAsia="Times New Roman" w:hAnsi="Times New Roman" w:cs="Times New Roman"/>
          <w:sz w:val="24"/>
          <w:szCs w:val="24"/>
          <w:vertAlign w:val="superscript"/>
        </w:rPr>
        <w:t>th</w:t>
      </w:r>
      <w:r w:rsidRPr="00413627">
        <w:rPr>
          <w:rFonts w:ascii="Times New Roman" w:eastAsia="Times New Roman" w:hAnsi="Times New Roman" w:cs="Times New Roman"/>
          <w:sz w:val="14"/>
          <w:szCs w:val="14"/>
          <w:vertAlign w:val="superscript"/>
        </w:rPr>
        <w:t xml:space="preserve"> </w:t>
      </w:r>
      <w:r w:rsidRPr="00413627">
        <w:rPr>
          <w:rFonts w:ascii="Times New Roman" w:eastAsia="Times New Roman" w:hAnsi="Times New Roman" w:cs="Times New Roman"/>
          <w:sz w:val="24"/>
          <w:szCs w:val="24"/>
        </w:rPr>
        <w:t>December 2020]</w:t>
      </w:r>
    </w:p>
    <w:p w14:paraId="584B13B5"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Kasamska, R. and Tsvetkova, R., 2018. Monitoring, evaluation, and quality assurance in project management. </w:t>
      </w:r>
      <w:r w:rsidRPr="008974A6">
        <w:rPr>
          <w:rFonts w:ascii="Times New Roman" w:eastAsia="Times New Roman" w:hAnsi="Times New Roman" w:cs="Times New Roman"/>
          <w:i/>
          <w:iCs/>
          <w:sz w:val="24"/>
          <w:szCs w:val="24"/>
        </w:rPr>
        <w:t>VUZF Review</w:t>
      </w:r>
      <w:r w:rsidRPr="008974A6">
        <w:rPr>
          <w:rFonts w:ascii="Times New Roman" w:eastAsia="Times New Roman" w:hAnsi="Times New Roman" w:cs="Times New Roman"/>
          <w:sz w:val="24"/>
          <w:szCs w:val="24"/>
        </w:rPr>
        <w:t>, (1), pp.100-109.</w:t>
      </w:r>
    </w:p>
    <w:p w14:paraId="533FFA71"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Kaur, A. and Lodhia, S., 2018. Stakeholder engagement in sustainability accounting and reporting. </w:t>
      </w:r>
      <w:r w:rsidRPr="008974A6">
        <w:rPr>
          <w:rFonts w:ascii="Times New Roman" w:eastAsia="Times New Roman" w:hAnsi="Times New Roman" w:cs="Times New Roman"/>
          <w:i/>
          <w:iCs/>
          <w:sz w:val="24"/>
          <w:szCs w:val="24"/>
        </w:rPr>
        <w:t>Accounting, Auditing &amp; Accountability Journal</w:t>
      </w:r>
      <w:r w:rsidRPr="008974A6">
        <w:rPr>
          <w:rFonts w:ascii="Times New Roman" w:eastAsia="Times New Roman" w:hAnsi="Times New Roman" w:cs="Times New Roman"/>
          <w:sz w:val="24"/>
          <w:szCs w:val="24"/>
        </w:rPr>
        <w:t>.</w:t>
      </w:r>
    </w:p>
    <w:p w14:paraId="5877AC46"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Khuzwayo, Z., 2016. Separate space: An approach to addressing gender inequality in the workplace. </w:t>
      </w:r>
      <w:r w:rsidRPr="008974A6">
        <w:rPr>
          <w:rFonts w:ascii="Times New Roman" w:eastAsia="Times New Roman" w:hAnsi="Times New Roman" w:cs="Times New Roman"/>
          <w:i/>
          <w:iCs/>
          <w:sz w:val="24"/>
          <w:szCs w:val="24"/>
        </w:rPr>
        <w:t>Journal of International Women's Studies</w:t>
      </w:r>
      <w:r w:rsidRPr="008974A6">
        <w:rPr>
          <w:rFonts w:ascii="Times New Roman" w:eastAsia="Times New Roman" w:hAnsi="Times New Roman" w:cs="Times New Roman"/>
          <w:sz w:val="24"/>
          <w:szCs w:val="24"/>
        </w:rPr>
        <w:t>, </w:t>
      </w:r>
      <w:r w:rsidRPr="008974A6">
        <w:rPr>
          <w:rFonts w:ascii="Times New Roman" w:eastAsia="Times New Roman" w:hAnsi="Times New Roman" w:cs="Times New Roman"/>
          <w:i/>
          <w:iCs/>
          <w:sz w:val="24"/>
          <w:szCs w:val="24"/>
        </w:rPr>
        <w:t>17</w:t>
      </w:r>
      <w:r w:rsidRPr="008974A6">
        <w:rPr>
          <w:rFonts w:ascii="Times New Roman" w:eastAsia="Times New Roman" w:hAnsi="Times New Roman" w:cs="Times New Roman"/>
          <w:sz w:val="24"/>
          <w:szCs w:val="24"/>
        </w:rPr>
        <w:t>(4), pp.91-101.</w:t>
      </w:r>
    </w:p>
    <w:p w14:paraId="0218D080"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Mu, E. and Pereyra-Rojas, M., 2017. Understanding the analytic hierarchy process. In </w:t>
      </w:r>
      <w:r w:rsidRPr="008974A6">
        <w:rPr>
          <w:rFonts w:ascii="Times New Roman" w:eastAsia="Times New Roman" w:hAnsi="Times New Roman" w:cs="Times New Roman"/>
          <w:i/>
          <w:iCs/>
          <w:sz w:val="24"/>
          <w:szCs w:val="24"/>
        </w:rPr>
        <w:t>Practical decision making</w:t>
      </w:r>
      <w:r w:rsidRPr="008974A6">
        <w:rPr>
          <w:rFonts w:ascii="Times New Roman" w:eastAsia="Times New Roman" w:hAnsi="Times New Roman" w:cs="Times New Roman"/>
          <w:sz w:val="24"/>
          <w:szCs w:val="24"/>
        </w:rPr>
        <w:t> (pp. 7-22). Springer, Cham.</w:t>
      </w:r>
    </w:p>
    <w:p w14:paraId="0D037487"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 xml:space="preserve">Rosling, L. 2019. Women To Feel Discriminated At Work On The Grounds Of Gender. [Online]. Available at: </w:t>
      </w:r>
      <w:hyperlink r:id="rId13" w:history="1">
        <w:r w:rsidRPr="008974A6">
          <w:rPr>
            <w:rFonts w:ascii="Times New Roman" w:eastAsia="Times New Roman" w:hAnsi="Times New Roman" w:cs="Times New Roman"/>
            <w:sz w:val="24"/>
            <w:szCs w:val="24"/>
          </w:rPr>
          <w:t>https://smeloans.co.uk/blog/gender-discrimination-in-the-workplace/</w:t>
        </w:r>
      </w:hyperlink>
      <w:r w:rsidRPr="008974A6">
        <w:rPr>
          <w:rFonts w:ascii="Times New Roman" w:eastAsia="Times New Roman" w:hAnsi="Times New Roman" w:cs="Times New Roman"/>
          <w:sz w:val="24"/>
          <w:szCs w:val="24"/>
        </w:rPr>
        <w:t xml:space="preserve"> [Accessed on: 07</w:t>
      </w:r>
      <w:r w:rsidRPr="008974A6">
        <w:rPr>
          <w:rFonts w:ascii="Times New Roman" w:eastAsia="Times New Roman" w:hAnsi="Times New Roman" w:cs="Times New Roman"/>
          <w:sz w:val="24"/>
          <w:szCs w:val="24"/>
          <w:vertAlign w:val="superscript"/>
        </w:rPr>
        <w:t>th</w:t>
      </w:r>
      <w:r w:rsidRPr="008974A6">
        <w:rPr>
          <w:rFonts w:ascii="Times New Roman" w:eastAsia="Times New Roman" w:hAnsi="Times New Roman" w:cs="Times New Roman"/>
          <w:sz w:val="14"/>
          <w:szCs w:val="14"/>
          <w:vertAlign w:val="superscript"/>
        </w:rPr>
        <w:t xml:space="preserve"> </w:t>
      </w:r>
      <w:r w:rsidRPr="008974A6">
        <w:rPr>
          <w:rFonts w:ascii="Times New Roman" w:eastAsia="Times New Roman" w:hAnsi="Times New Roman" w:cs="Times New Roman"/>
          <w:sz w:val="24"/>
          <w:szCs w:val="24"/>
        </w:rPr>
        <w:t>December 2020]</w:t>
      </w:r>
    </w:p>
    <w:p w14:paraId="589A1119" w14:textId="77777777" w:rsidR="008974A6" w:rsidRPr="008974A6" w:rsidRDefault="008974A6" w:rsidP="00E010CC">
      <w:pPr>
        <w:spacing w:before="120" w:after="120" w:line="360" w:lineRule="auto"/>
        <w:jc w:val="both"/>
        <w:rPr>
          <w:rFonts w:ascii="Times New Roman" w:eastAsia="Times New Roman" w:hAnsi="Times New Roman" w:cs="Times New Roman"/>
          <w:sz w:val="24"/>
          <w:szCs w:val="24"/>
        </w:rPr>
      </w:pPr>
      <w:r w:rsidRPr="008974A6">
        <w:rPr>
          <w:rFonts w:ascii="Times New Roman" w:eastAsia="Times New Roman" w:hAnsi="Times New Roman" w:cs="Times New Roman"/>
          <w:sz w:val="24"/>
          <w:szCs w:val="24"/>
        </w:rPr>
        <w:t>Sánchez-Monedero, J., Dencik, L. and Edwards, L., 2020, January. What does it mean to'solve'the problem of discrimination in hiring? social, technical and legal perspectives from the UK on automated hiring systems. In </w:t>
      </w:r>
      <w:r w:rsidRPr="008974A6">
        <w:rPr>
          <w:rFonts w:ascii="Times New Roman" w:eastAsia="Times New Roman" w:hAnsi="Times New Roman" w:cs="Times New Roman"/>
          <w:i/>
          <w:iCs/>
          <w:sz w:val="24"/>
          <w:szCs w:val="24"/>
        </w:rPr>
        <w:t>Proceedings of the 2020 Conference on Fairness, Accountability, and Transparency</w:t>
      </w:r>
      <w:r w:rsidRPr="008974A6">
        <w:rPr>
          <w:rFonts w:ascii="Times New Roman" w:eastAsia="Times New Roman" w:hAnsi="Times New Roman" w:cs="Times New Roman"/>
          <w:sz w:val="24"/>
          <w:szCs w:val="24"/>
        </w:rPr>
        <w:t> (pp. 458-468).</w:t>
      </w:r>
    </w:p>
    <w:sectPr w:rsidR="008974A6" w:rsidRPr="008974A6" w:rsidSect="00837484">
      <w:headerReference w:type="default" r:id="rId14"/>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509AA" w14:textId="77777777" w:rsidR="00624429" w:rsidRDefault="00624429" w:rsidP="001A5C39">
      <w:pPr>
        <w:spacing w:line="240" w:lineRule="auto"/>
      </w:pPr>
      <w:r>
        <w:separator/>
      </w:r>
    </w:p>
  </w:endnote>
  <w:endnote w:type="continuationSeparator" w:id="0">
    <w:p w14:paraId="4DD6A866" w14:textId="77777777" w:rsidR="00624429" w:rsidRDefault="00624429" w:rsidP="001A5C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72830"/>
      <w:docPartObj>
        <w:docPartGallery w:val="Page Numbers (Bottom of Page)"/>
        <w:docPartUnique/>
      </w:docPartObj>
    </w:sdtPr>
    <w:sdtEndPr/>
    <w:sdtContent>
      <w:p w14:paraId="2CC57BC4" w14:textId="77777777" w:rsidR="0091249C" w:rsidRDefault="00624429">
        <w:pPr>
          <w:pStyle w:val="Footer"/>
          <w:jc w:val="right"/>
        </w:pPr>
        <w:r>
          <w:fldChar w:fldCharType="begin"/>
        </w:r>
        <w:r>
          <w:instrText xml:space="preserve"> PAGE   \* MERGEFORMAT </w:instrText>
        </w:r>
        <w:r>
          <w:fldChar w:fldCharType="separate"/>
        </w:r>
        <w:r w:rsidR="00837484">
          <w:rPr>
            <w:noProof/>
          </w:rPr>
          <w:t>1</w:t>
        </w:r>
        <w:r>
          <w:rPr>
            <w:noProof/>
          </w:rPr>
          <w:fldChar w:fldCharType="end"/>
        </w:r>
      </w:p>
    </w:sdtContent>
  </w:sdt>
  <w:p w14:paraId="2F29D17D" w14:textId="77777777" w:rsidR="0091249C" w:rsidRDefault="00912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1E2CDB" w14:textId="77777777" w:rsidR="00624429" w:rsidRDefault="00624429" w:rsidP="001A5C39">
      <w:pPr>
        <w:spacing w:line="240" w:lineRule="auto"/>
      </w:pPr>
      <w:r>
        <w:separator/>
      </w:r>
    </w:p>
  </w:footnote>
  <w:footnote w:type="continuationSeparator" w:id="0">
    <w:p w14:paraId="1419DE8F" w14:textId="77777777" w:rsidR="00624429" w:rsidRDefault="00624429" w:rsidP="001A5C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905B3" w14:textId="77777777" w:rsidR="0001058C" w:rsidRDefault="0001058C">
    <w:pPr>
      <w:pStyle w:val="Header"/>
      <w:jc w:val="right"/>
    </w:pPr>
  </w:p>
  <w:p w14:paraId="4A7C6C55" w14:textId="77777777" w:rsidR="001A5C39" w:rsidRDefault="001A5C39">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3D1B56"/>
    <w:multiLevelType w:val="multilevel"/>
    <w:tmpl w:val="D1B81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C39"/>
    <w:rsid w:val="0001058C"/>
    <w:rsid w:val="0004299A"/>
    <w:rsid w:val="0004323A"/>
    <w:rsid w:val="001A5C39"/>
    <w:rsid w:val="001B33E8"/>
    <w:rsid w:val="002A5AC9"/>
    <w:rsid w:val="003909EE"/>
    <w:rsid w:val="00402047"/>
    <w:rsid w:val="00407C47"/>
    <w:rsid w:val="00426737"/>
    <w:rsid w:val="00624429"/>
    <w:rsid w:val="00637C7A"/>
    <w:rsid w:val="006972E4"/>
    <w:rsid w:val="00733776"/>
    <w:rsid w:val="00832596"/>
    <w:rsid w:val="00837484"/>
    <w:rsid w:val="008974A6"/>
    <w:rsid w:val="0091249C"/>
    <w:rsid w:val="00A77683"/>
    <w:rsid w:val="00AD2E19"/>
    <w:rsid w:val="00B95FC2"/>
    <w:rsid w:val="00BE4A41"/>
    <w:rsid w:val="00D86B2E"/>
    <w:rsid w:val="00DC092B"/>
    <w:rsid w:val="00E0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790BE"/>
  <w15:docId w15:val="{0F4AF913-8628-4ECF-B44E-A6EEBC027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99A"/>
  </w:style>
  <w:style w:type="paragraph" w:styleId="Heading1">
    <w:name w:val="heading 1"/>
    <w:basedOn w:val="Normal1"/>
    <w:next w:val="Normal1"/>
    <w:rsid w:val="002A5AC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1A5C39"/>
    <w:pPr>
      <w:keepNext/>
      <w:keepLines/>
      <w:spacing w:before="360" w:after="120"/>
      <w:outlineLvl w:val="1"/>
    </w:pPr>
    <w:rPr>
      <w:sz w:val="32"/>
      <w:szCs w:val="32"/>
    </w:rPr>
  </w:style>
  <w:style w:type="paragraph" w:styleId="Heading3">
    <w:name w:val="heading 3"/>
    <w:basedOn w:val="Normal1"/>
    <w:next w:val="Normal1"/>
    <w:rsid w:val="001A5C39"/>
    <w:pPr>
      <w:keepNext/>
      <w:keepLines/>
      <w:spacing w:before="320" w:after="80"/>
      <w:outlineLvl w:val="2"/>
    </w:pPr>
    <w:rPr>
      <w:color w:val="434343"/>
      <w:sz w:val="28"/>
      <w:szCs w:val="28"/>
    </w:rPr>
  </w:style>
  <w:style w:type="paragraph" w:styleId="Heading4">
    <w:name w:val="heading 4"/>
    <w:basedOn w:val="Normal1"/>
    <w:next w:val="Normal1"/>
    <w:rsid w:val="001A5C39"/>
    <w:pPr>
      <w:keepNext/>
      <w:keepLines/>
      <w:spacing w:before="280" w:after="80"/>
      <w:outlineLvl w:val="3"/>
    </w:pPr>
    <w:rPr>
      <w:color w:val="666666"/>
      <w:sz w:val="24"/>
      <w:szCs w:val="24"/>
    </w:rPr>
  </w:style>
  <w:style w:type="paragraph" w:styleId="Heading5">
    <w:name w:val="heading 5"/>
    <w:basedOn w:val="Normal1"/>
    <w:next w:val="Normal1"/>
    <w:rsid w:val="001A5C39"/>
    <w:pPr>
      <w:keepNext/>
      <w:keepLines/>
      <w:spacing w:before="240" w:after="80"/>
      <w:outlineLvl w:val="4"/>
    </w:pPr>
    <w:rPr>
      <w:color w:val="666666"/>
    </w:rPr>
  </w:style>
  <w:style w:type="paragraph" w:styleId="Heading6">
    <w:name w:val="heading 6"/>
    <w:basedOn w:val="Normal1"/>
    <w:next w:val="Normal1"/>
    <w:rsid w:val="001A5C3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A5C39"/>
  </w:style>
  <w:style w:type="paragraph" w:styleId="Title">
    <w:name w:val="Title"/>
    <w:basedOn w:val="Normal1"/>
    <w:next w:val="Normal1"/>
    <w:link w:val="TitleChar"/>
    <w:uiPriority w:val="10"/>
    <w:qFormat/>
    <w:rsid w:val="001A5C39"/>
    <w:pPr>
      <w:keepNext/>
      <w:keepLines/>
      <w:spacing w:after="60"/>
    </w:pPr>
    <w:rPr>
      <w:sz w:val="52"/>
      <w:szCs w:val="52"/>
    </w:rPr>
  </w:style>
  <w:style w:type="paragraph" w:styleId="Subtitle">
    <w:name w:val="Subtitle"/>
    <w:basedOn w:val="Normal1"/>
    <w:next w:val="Normal1"/>
    <w:rsid w:val="001A5C39"/>
    <w:pPr>
      <w:keepNext/>
      <w:keepLines/>
      <w:spacing w:after="320"/>
    </w:pPr>
    <w:rPr>
      <w:color w:val="666666"/>
      <w:sz w:val="30"/>
      <w:szCs w:val="30"/>
    </w:rPr>
  </w:style>
  <w:style w:type="table" w:customStyle="1" w:styleId="a">
    <w:basedOn w:val="TableNormal"/>
    <w:rsid w:val="001A5C3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972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2E4"/>
    <w:rPr>
      <w:rFonts w:ascii="Tahoma" w:hAnsi="Tahoma" w:cs="Tahoma"/>
      <w:sz w:val="16"/>
      <w:szCs w:val="16"/>
    </w:rPr>
  </w:style>
  <w:style w:type="paragraph" w:styleId="Header">
    <w:name w:val="header"/>
    <w:basedOn w:val="Normal"/>
    <w:link w:val="HeaderChar"/>
    <w:uiPriority w:val="99"/>
    <w:unhideWhenUsed/>
    <w:rsid w:val="0001058C"/>
    <w:pPr>
      <w:tabs>
        <w:tab w:val="center" w:pos="4680"/>
        <w:tab w:val="right" w:pos="9360"/>
      </w:tabs>
      <w:spacing w:line="240" w:lineRule="auto"/>
    </w:pPr>
  </w:style>
  <w:style w:type="character" w:customStyle="1" w:styleId="HeaderChar">
    <w:name w:val="Header Char"/>
    <w:basedOn w:val="DefaultParagraphFont"/>
    <w:link w:val="Header"/>
    <w:uiPriority w:val="99"/>
    <w:rsid w:val="0001058C"/>
  </w:style>
  <w:style w:type="paragraph" w:styleId="Footer">
    <w:name w:val="footer"/>
    <w:basedOn w:val="Normal"/>
    <w:link w:val="FooterChar"/>
    <w:uiPriority w:val="99"/>
    <w:unhideWhenUsed/>
    <w:rsid w:val="0001058C"/>
    <w:pPr>
      <w:tabs>
        <w:tab w:val="center" w:pos="4680"/>
        <w:tab w:val="right" w:pos="9360"/>
      </w:tabs>
      <w:spacing w:line="240" w:lineRule="auto"/>
    </w:pPr>
  </w:style>
  <w:style w:type="character" w:customStyle="1" w:styleId="FooterChar">
    <w:name w:val="Footer Char"/>
    <w:basedOn w:val="DefaultParagraphFont"/>
    <w:link w:val="Footer"/>
    <w:uiPriority w:val="99"/>
    <w:rsid w:val="0001058C"/>
  </w:style>
  <w:style w:type="character" w:styleId="Hyperlink">
    <w:name w:val="Hyperlink"/>
    <w:basedOn w:val="DefaultParagraphFont"/>
    <w:uiPriority w:val="99"/>
    <w:unhideWhenUsed/>
    <w:rsid w:val="008974A6"/>
    <w:rPr>
      <w:color w:val="0000FF"/>
      <w:u w:val="single"/>
    </w:rPr>
  </w:style>
  <w:style w:type="paragraph" w:styleId="ListParagraph">
    <w:name w:val="List Paragraph"/>
    <w:basedOn w:val="Normal"/>
    <w:uiPriority w:val="34"/>
    <w:qFormat/>
    <w:rsid w:val="00E010CC"/>
    <w:pPr>
      <w:ind w:left="720"/>
      <w:contextualSpacing/>
    </w:pPr>
  </w:style>
  <w:style w:type="paragraph" w:styleId="TOCHeading">
    <w:name w:val="TOC Heading"/>
    <w:basedOn w:val="Heading1"/>
    <w:next w:val="Normal"/>
    <w:uiPriority w:val="39"/>
    <w:semiHidden/>
    <w:unhideWhenUsed/>
    <w:qFormat/>
    <w:rsid w:val="00E010CC"/>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010CC"/>
    <w:pPr>
      <w:spacing w:after="100"/>
    </w:pPr>
  </w:style>
  <w:style w:type="character" w:customStyle="1" w:styleId="TitleChar">
    <w:name w:val="Title Char"/>
    <w:basedOn w:val="DefaultParagraphFont"/>
    <w:link w:val="Title"/>
    <w:uiPriority w:val="10"/>
    <w:rsid w:val="00407C47"/>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meloans.co.uk/blog/gender-discrimination-in-the-workpla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nbc.com/2019/05/09/8-steps-economists-say-could-help-close-the-gender-pay-gap.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society/2018/apr/05/the-uk-companies-reporting-the-biggest-gender-pay-gap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8C9DE-1BF2-4B53-8DA7-AAC34C6EB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2807</Words>
  <Characters>16002</Characters>
  <Application>Microsoft Office Word</Application>
  <DocSecurity>0</DocSecurity>
  <Lines>133</Lines>
  <Paragraphs>37</Paragraphs>
  <ScaleCrop>false</ScaleCrop>
  <Company>HP</Company>
  <LinksUpToDate>false</LinksUpToDate>
  <CharactersWithSpaces>18772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Plus</dc:creator>
  <cp:lastModifiedBy>Viorel Dinu (1905713)</cp:lastModifiedBy>
  <cp:revision>2</cp:revision>
  <dcterms:created xsi:type="dcterms:W3CDTF">2020-12-13T22:40:00Z</dcterms:created>
  <dcterms:modified xsi:type="dcterms:W3CDTF">2020-12-13T22:40:00Z</dcterms:modified>
</cp:coreProperties>
</file>