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jc w:val="center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>Contemporary Issues in Management</w:t>
      </w:r>
    </w:p>
    <w:p>
      <w:pPr>
        <w:pStyle w:val="Body"/>
        <w:jc w:val="center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</w:rPr>
      </w:pPr>
      <w:r>
        <w:rPr>
          <w:rFonts w:ascii="Arial" w:hAnsi="Arial"/>
          <w:b w:val="1"/>
          <w:bCs w:val="1"/>
          <w:rtl w:val="0"/>
          <w:lang w:val="en-US"/>
        </w:rPr>
        <w:t>Assignment 2:</w:t>
      </w:r>
      <w:r>
        <w:rPr>
          <w:rFonts w:ascii="Arial" w:hAnsi="Arial"/>
          <w:rtl w:val="0"/>
          <w:lang w:val="en-US"/>
        </w:rPr>
        <w:t xml:space="preserve"> Challenges Facing Managers in the Modern Organisation</w:t>
      </w:r>
    </w:p>
    <w:p>
      <w:pPr>
        <w:pStyle w:val="Body"/>
        <w:rPr>
          <w:rFonts w:ascii="Arial" w:cs="Arial" w:hAnsi="Arial" w:eastAsia="Arial"/>
        </w:rPr>
      </w:pPr>
      <w:r>
        <w:rPr>
          <w:rFonts w:ascii="Arial" w:hAnsi="Arial"/>
          <w:rtl w:val="0"/>
          <w:lang w:val="en-US"/>
        </w:rPr>
        <w:t>Please provide the link to your Video Presentation in the box below:</w:t>
      </w:r>
    </w:p>
    <w:tbl>
      <w:tblPr>
        <w:tblW w:w="9016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9016"/>
      </w:tblGrid>
      <w:tr>
        <w:tblPrEx>
          <w:shd w:val="clear" w:color="auto" w:fill="cdd4e9"/>
        </w:tblPrEx>
        <w:trPr>
          <w:trHeight w:val="1083" w:hRule="atLeast"/>
        </w:trPr>
        <w:tc>
          <w:tcPr>
            <w:tcW w:type="dxa" w:w="90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efault"/>
              <w:bidi w:val="0"/>
              <w:spacing w:before="0"/>
              <w:ind w:left="0" w:right="0" w:firstLine="0"/>
              <w:jc w:val="left"/>
              <w:rPr>
                <w:rFonts w:ascii="Arial" w:cs="Arial" w:hAnsi="Arial" w:eastAsia="Arial"/>
                <w:sz w:val="30"/>
                <w:szCs w:val="30"/>
                <w:shd w:val="nil" w:color="auto" w:fill="auto"/>
                <w:rtl w:val="0"/>
                <w:lang w:val="en-US"/>
              </w:rPr>
            </w:pPr>
            <w:r>
              <w:rPr>
                <w:rStyle w:val="Hyperlink.0"/>
                <w:rFonts w:ascii="Helvetica" w:cs="Helvetica" w:hAnsi="Helvetica" w:eastAsia="Helvetica"/>
                <w:sz w:val="30"/>
                <w:szCs w:val="30"/>
                <w:shd w:val="clear" w:color="auto" w:fill="1f1f1f"/>
                <w:rtl w:val="0"/>
              </w:rPr>
              <w:fldChar w:fldCharType="begin" w:fldLock="0"/>
            </w:r>
            <w:r>
              <w:rPr>
                <w:rStyle w:val="Hyperlink.0"/>
                <w:rFonts w:ascii="Helvetica" w:cs="Helvetica" w:hAnsi="Helvetica" w:eastAsia="Helvetica"/>
                <w:sz w:val="30"/>
                <w:szCs w:val="30"/>
                <w:shd w:val="clear" w:color="auto" w:fill="1f1f1f"/>
                <w:rtl w:val="0"/>
              </w:rPr>
              <w:instrText xml:space="preserve"> HYPERLINK "https://youtu.be/YsH7QuJrRPo"</w:instrText>
            </w:r>
            <w:r>
              <w:rPr>
                <w:rStyle w:val="Hyperlink.0"/>
                <w:rFonts w:ascii="Helvetica" w:cs="Helvetica" w:hAnsi="Helvetica" w:eastAsia="Helvetica"/>
                <w:sz w:val="30"/>
                <w:szCs w:val="30"/>
                <w:shd w:val="clear" w:color="auto" w:fill="1f1f1f"/>
                <w:rtl w:val="0"/>
              </w:rPr>
              <w:fldChar w:fldCharType="separate" w:fldLock="0"/>
            </w:r>
            <w:r>
              <w:rPr>
                <w:rStyle w:val="Hyperlink.0"/>
                <w:rFonts w:ascii="Helvetica" w:hAnsi="Helvetica"/>
                <w:sz w:val="30"/>
                <w:szCs w:val="30"/>
                <w:shd w:val="clear" w:color="auto" w:fill="1f1f1f"/>
                <w:rtl w:val="0"/>
                <w:lang w:val="en-US"/>
              </w:rPr>
              <w:t>https://youtu.be/YsH7QuJrRPo</w:t>
            </w:r>
            <w:r>
              <w:rPr>
                <w:rFonts w:ascii="Helvetica" w:cs="Helvetica" w:hAnsi="Helvetica" w:eastAsia="Helvetica"/>
                <w:sz w:val="30"/>
                <w:szCs w:val="30"/>
                <w:shd w:val="clear" w:color="auto" w:fill="1f1f1f"/>
                <w:rtl w:val="0"/>
              </w:rPr>
              <w:fldChar w:fldCharType="end" w:fldLock="0"/>
            </w:r>
          </w:p>
          <w:p>
            <w:pPr>
              <w:pStyle w:val="Body"/>
              <w:spacing w:after="0" w:line="240" w:lineRule="auto"/>
              <w:rPr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</w:pPr>
            <w:r>
              <w:rPr>
                <w:rFonts w:ascii="Arial" w:cs="Arial" w:hAnsi="Arial" w:eastAsia="Arial"/>
                <w:shd w:val="nil" w:color="auto" w:fill="auto"/>
                <w:lang w:val="en-US"/>
              </w:rPr>
            </w:r>
          </w:p>
        </w:tc>
      </w:tr>
    </w:tbl>
    <w:p>
      <w:pPr>
        <w:pStyle w:val="Body"/>
        <w:widowControl w:val="0"/>
        <w:spacing w:line="240" w:lineRule="auto"/>
        <w:rPr>
          <w:rFonts w:ascii="Arial" w:cs="Arial" w:hAnsi="Arial" w:eastAsia="Arial"/>
        </w:rPr>
      </w:pPr>
    </w:p>
    <w:p>
      <w:pPr>
        <w:pStyle w:val="Body"/>
        <w:rPr>
          <w:rFonts w:ascii="Arial" w:cs="Arial" w:hAnsi="Arial" w:eastAsia="Arial"/>
        </w:rPr>
      </w:pPr>
    </w:p>
    <w:p>
      <w:pPr>
        <w:pStyle w:val="Body"/>
        <w:rPr>
          <w:rFonts w:ascii="Arial" w:cs="Arial" w:hAnsi="Arial" w:eastAsia="Arial"/>
        </w:rPr>
      </w:pPr>
      <w:r>
        <w:rPr>
          <w:rFonts w:ascii="Arial" w:hAnsi="Arial"/>
          <w:rtl w:val="0"/>
          <w:lang w:val="en-US"/>
        </w:rPr>
        <w:t>Please provide a Reference list of all the sources used to support your Video Presentation in the box below:</w:t>
      </w:r>
    </w:p>
    <w:tbl>
      <w:tblPr>
        <w:tblW w:w="9016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9016"/>
      </w:tblGrid>
      <w:tr>
        <w:tblPrEx>
          <w:shd w:val="clear" w:color="auto" w:fill="cdd4e9"/>
        </w:tblPrEx>
        <w:trPr>
          <w:trHeight w:val="13800" w:hRule="atLeast"/>
        </w:trPr>
        <w:tc>
          <w:tcPr>
            <w:tcW w:type="dxa" w:w="90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efault"/>
              <w:bidi w:val="0"/>
              <w:spacing w:before="0" w:line="302" w:lineRule="atLeast"/>
              <w:ind w:left="740" w:right="0" w:hanging="740"/>
              <w:jc w:val="left"/>
              <w:rPr>
                <w:rStyle w:val="None"/>
                <w:rFonts w:ascii="Arial" w:cs="Arial" w:hAnsi="Arial" w:eastAsia="Arial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</w:pPr>
            <w:r>
              <w:rPr>
                <w:rFonts w:ascii="Calibri" w:hAnsi="Calibri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 xml:space="preserve">Andreski, L. (2019.) </w:t>
            </w:r>
            <w:r>
              <w:rPr>
                <w:rFonts w:ascii="Calibri" w:hAnsi="Calibri"/>
                <w:i w:val="1"/>
                <w:iCs w:val="1"/>
                <w:outline w:val="0"/>
                <w:color w:val="000000"/>
                <w:shd w:val="clear" w:color="auto" w:fill="ffffff"/>
                <w:rtl w:val="0"/>
                <w:lang w:val="en-US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>Ethics in the workplace: The ethical manager</w:t>
            </w:r>
            <w:r>
              <w:rPr>
                <w:rFonts w:ascii="Calibri" w:hAnsi="Calibri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 xml:space="preserve">, </w:t>
            </w:r>
            <w:r>
              <w:rPr>
                <w:rFonts w:ascii="Calibri" w:hAnsi="Calibri"/>
                <w:i w:val="1"/>
                <w:iCs w:val="1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>HRZone</w:t>
            </w:r>
            <w:r>
              <w:rPr>
                <w:rFonts w:ascii="Calibri" w:hAnsi="Calibri"/>
                <w:outline w:val="0"/>
                <w:color w:val="000000"/>
                <w:shd w:val="clear" w:color="auto" w:fill="ffffff"/>
                <w:rtl w:val="0"/>
                <w:lang w:val="en-US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 xml:space="preserve">. Available at: </w:t>
            </w:r>
            <w:r>
              <w:rPr>
                <w:rStyle w:val="Hyperlink.1"/>
                <w:rFonts w:ascii="Calibri" w:cs="Calibri" w:hAnsi="Calibri" w:eastAsia="Calibri"/>
                <w:outline w:val="0"/>
                <w:color w:val="0563c1"/>
                <w:u w:val="single"/>
                <w:shd w:val="clear" w:color="auto" w:fill="ffffff"/>
                <w:rtl w:val="0"/>
                <w14:textFill>
                  <w14:solidFill>
                    <w14:srgbClr w14:val="0563C1"/>
                  </w14:solidFill>
                </w14:textFill>
              </w:rPr>
              <w:fldChar w:fldCharType="begin" w:fldLock="0"/>
            </w:r>
            <w:r>
              <w:rPr>
                <w:rStyle w:val="Hyperlink.1"/>
                <w:rFonts w:ascii="Calibri" w:cs="Calibri" w:hAnsi="Calibri" w:eastAsia="Calibri"/>
                <w:outline w:val="0"/>
                <w:color w:val="0563c1"/>
                <w:u w:val="single"/>
                <w:shd w:val="clear" w:color="auto" w:fill="ffffff"/>
                <w:rtl w:val="0"/>
                <w14:textFill>
                  <w14:solidFill>
                    <w14:srgbClr w14:val="0563C1"/>
                  </w14:solidFill>
                </w14:textFill>
              </w:rPr>
              <w:instrText xml:space="preserve"> HYPERLINK "https://www.hrzone.com/perform/people/ethics-in-the-workplace-the-ethical-manager"</w:instrText>
            </w:r>
            <w:r>
              <w:rPr>
                <w:rStyle w:val="Hyperlink.1"/>
                <w:rFonts w:ascii="Calibri" w:cs="Calibri" w:hAnsi="Calibri" w:eastAsia="Calibri"/>
                <w:outline w:val="0"/>
                <w:color w:val="0563c1"/>
                <w:u w:val="single"/>
                <w:shd w:val="clear" w:color="auto" w:fill="ffffff"/>
                <w:rtl w:val="0"/>
                <w14:textFill>
                  <w14:solidFill>
                    <w14:srgbClr w14:val="0563C1"/>
                  </w14:solidFill>
                </w14:textFill>
              </w:rPr>
              <w:fldChar w:fldCharType="separate" w:fldLock="0"/>
            </w:r>
            <w:r>
              <w:rPr>
                <w:rStyle w:val="Hyperlink.1"/>
                <w:rFonts w:ascii="Calibri" w:hAnsi="Calibri"/>
                <w:outline w:val="0"/>
                <w:color w:val="0563c1"/>
                <w:u w:val="single"/>
                <w:shd w:val="clear" w:color="auto" w:fill="ffffff"/>
                <w:rtl w:val="0"/>
                <w:lang w:val="en-US"/>
                <w14:textFill>
                  <w14:solidFill>
                    <w14:srgbClr w14:val="0563C1"/>
                  </w14:solidFill>
                </w14:textFill>
              </w:rPr>
              <w:t>https://www.hrzone.com/perform/people/ethics-in-the-workplace-the-ethical-manager</w:t>
            </w:r>
            <w:r>
              <w:rPr>
                <w:rFonts w:ascii="Calibri" w:cs="Calibri" w:hAnsi="Calibri" w:eastAsia="Calibri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fldChar w:fldCharType="end" w:fldLock="0"/>
            </w:r>
            <w:r>
              <w:rPr>
                <w:rFonts w:ascii="Calibri" w:hAnsi="Calibri"/>
                <w:outline w:val="0"/>
                <w:color w:val="000000"/>
                <w:shd w:val="clear" w:color="auto" w:fill="ffffff"/>
                <w:rtl w:val="0"/>
                <w:lang w:val="en-US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 xml:space="preserve"> (Accessed: January 15, 2023).</w:t>
            </w:r>
            <w:r>
              <w:rPr>
                <w:rFonts w:ascii="Calibri" w:hAnsi="Calibri" w:hint="default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> </w:t>
            </w:r>
          </w:p>
          <w:p>
            <w:pPr>
              <w:pStyle w:val="Default"/>
              <w:bidi w:val="0"/>
              <w:spacing w:before="0" w:line="302" w:lineRule="atLeast"/>
              <w:ind w:left="0" w:right="0" w:firstLine="0"/>
              <w:jc w:val="left"/>
              <w:rPr>
                <w:rStyle w:val="None"/>
                <w:rFonts w:ascii="Arial" w:cs="Arial" w:hAnsi="Arial" w:eastAsia="Arial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</w:pPr>
            <w:r>
              <w:rPr>
                <w:rStyle w:val="None"/>
                <w:rFonts w:ascii="Calibri" w:hAnsi="Calibri"/>
                <w:outline w:val="0"/>
                <w:color w:val="000000"/>
                <w:shd w:val="clear" w:color="auto" w:fill="ffe5e5"/>
                <w:rtl w:val="0"/>
                <w14:textFill>
                  <w14:solidFill>
                    <w14:srgbClr w14:val="000000"/>
                  </w14:solidFill>
                </w14:textFill>
              </w:rPr>
              <w:t>Dahmardeh</w:t>
            </w:r>
            <w:r>
              <w:rPr>
                <w:rFonts w:ascii="Calibri" w:hAnsi="Calibri"/>
                <w:outline w:val="0"/>
                <w:color w:val="222222"/>
                <w:shd w:val="clear" w:color="auto" w:fill="ffffff"/>
                <w:rtl w:val="0"/>
                <w:lang w:val="en-US"/>
                <w14:textFill>
                  <w14:solidFill>
                    <w14:srgbClr w14:val="222222"/>
                  </w14:solidFill>
                </w14:textFill>
              </w:rPr>
              <w:t>, M. and Nastiezaie, N. (2019). The impact of organizational trust on organizational commitment through the mediating variable of organizational participation.</w:t>
            </w:r>
            <w:r>
              <w:rPr>
                <w:rFonts w:ascii="Calibri" w:hAnsi="Calibri" w:hint="default"/>
                <w:outline w:val="0"/>
                <w:color w:val="222222"/>
                <w:shd w:val="clear" w:color="auto" w:fill="ffffff"/>
                <w:rtl w:val="0"/>
                <w14:textFill>
                  <w14:solidFill>
                    <w14:srgbClr w14:val="222222"/>
                  </w14:solidFill>
                </w14:textFill>
              </w:rPr>
              <w:t> </w:t>
            </w:r>
            <w:r>
              <w:rPr>
                <w:rStyle w:val="None"/>
                <w:rFonts w:ascii="Calibri" w:hAnsi="Calibri"/>
                <w:i w:val="1"/>
                <w:iCs w:val="1"/>
                <w:outline w:val="0"/>
                <w:color w:val="222222"/>
                <w:shd w:val="clear" w:color="auto" w:fill="ffffff"/>
                <w:rtl w:val="0"/>
                <w:lang w:val="en-US"/>
                <w14:textFill>
                  <w14:solidFill>
                    <w14:srgbClr w14:val="222222"/>
                  </w14:solidFill>
                </w14:textFill>
              </w:rPr>
              <w:t>Management Researches</w:t>
            </w:r>
            <w:r>
              <w:rPr>
                <w:rFonts w:ascii="Calibri" w:hAnsi="Calibri"/>
                <w:outline w:val="0"/>
                <w:color w:val="222222"/>
                <w:shd w:val="clear" w:color="auto" w:fill="ffffff"/>
                <w:rtl w:val="0"/>
                <w14:textFill>
                  <w14:solidFill>
                    <w14:srgbClr w14:val="222222"/>
                  </w14:solidFill>
                </w14:textFill>
              </w:rPr>
              <w:t>,</w:t>
            </w:r>
            <w:r>
              <w:rPr>
                <w:rFonts w:ascii="Calibri" w:hAnsi="Calibri" w:hint="default"/>
                <w:outline w:val="0"/>
                <w:color w:val="222222"/>
                <w:shd w:val="clear" w:color="auto" w:fill="ffffff"/>
                <w:rtl w:val="0"/>
                <w14:textFill>
                  <w14:solidFill>
                    <w14:srgbClr w14:val="222222"/>
                  </w14:solidFill>
                </w14:textFill>
              </w:rPr>
              <w:t> </w:t>
            </w:r>
            <w:r>
              <w:rPr>
                <w:rStyle w:val="None"/>
                <w:rFonts w:ascii="Calibri" w:hAnsi="Calibri"/>
                <w:i w:val="1"/>
                <w:iCs w:val="1"/>
                <w:outline w:val="0"/>
                <w:color w:val="222222"/>
                <w:shd w:val="clear" w:color="auto" w:fill="ffffff"/>
                <w:rtl w:val="0"/>
                <w14:textFill>
                  <w14:solidFill>
                    <w14:srgbClr w14:val="222222"/>
                  </w14:solidFill>
                </w14:textFill>
              </w:rPr>
              <w:t>12</w:t>
            </w:r>
            <w:r>
              <w:rPr>
                <w:rFonts w:ascii="Calibri" w:hAnsi="Calibri"/>
                <w:outline w:val="0"/>
                <w:color w:val="222222"/>
                <w:shd w:val="clear" w:color="auto" w:fill="ffffff"/>
                <w:rtl w:val="0"/>
                <w14:textFill>
                  <w14:solidFill>
                    <w14:srgbClr w14:val="222222"/>
                  </w14:solidFill>
                </w14:textFill>
              </w:rPr>
              <w:t>(44), pp.155-180.</w:t>
            </w:r>
            <w:r>
              <w:rPr>
                <w:rFonts w:ascii="Calibri" w:hAnsi="Calibri" w:hint="default"/>
                <w:outline w:val="0"/>
                <w:color w:val="222222"/>
                <w:shd w:val="clear" w:color="auto" w:fill="ffffff"/>
                <w:rtl w:val="0"/>
                <w14:textFill>
                  <w14:solidFill>
                    <w14:srgbClr w14:val="222222"/>
                  </w14:solidFill>
                </w14:textFill>
              </w:rPr>
              <w:t> </w:t>
            </w:r>
          </w:p>
          <w:p>
            <w:pPr>
              <w:pStyle w:val="Default"/>
              <w:bidi w:val="0"/>
              <w:spacing w:before="0" w:line="302" w:lineRule="atLeast"/>
              <w:ind w:left="0" w:right="0" w:firstLine="0"/>
              <w:jc w:val="left"/>
              <w:rPr>
                <w:rStyle w:val="None"/>
                <w:rFonts w:ascii="Arial" w:cs="Arial" w:hAnsi="Arial" w:eastAsia="Arial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</w:pPr>
            <w:r>
              <w:rPr>
                <w:rFonts w:ascii="Calibri" w:hAnsi="Calibri"/>
                <w:outline w:val="0"/>
                <w:color w:val="000000"/>
                <w:shd w:val="clear" w:color="auto" w:fill="ffffff"/>
                <w:rtl w:val="0"/>
                <w:lang w:val="en-US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>Fadjukoff, P. and Kroger, J. (2021). Managers as moral leaders: Moral identity processes in the context of work.</w:t>
            </w:r>
            <w:r>
              <w:rPr>
                <w:rStyle w:val="None"/>
                <w:rFonts w:ascii="Calibri" w:hAnsi="Calibri"/>
                <w:i w:val="1"/>
                <w:iCs w:val="1"/>
                <w:outline w:val="0"/>
                <w:color w:val="000000"/>
                <w:shd w:val="clear" w:color="auto" w:fill="ffffff"/>
                <w:rtl w:val="0"/>
                <w:lang w:val="en-US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 xml:space="preserve"> Journal of Business Ethics, </w:t>
            </w:r>
            <w:r>
              <w:rPr>
                <w:rFonts w:ascii="Calibri" w:hAnsi="Calibri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>172(6):1-14.</w:t>
            </w:r>
            <w:r>
              <w:rPr>
                <w:rFonts w:ascii="Calibri" w:hAnsi="Calibri" w:hint="default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> </w:t>
            </w:r>
          </w:p>
          <w:p>
            <w:pPr>
              <w:pStyle w:val="Default"/>
              <w:bidi w:val="0"/>
              <w:spacing w:before="0" w:line="302" w:lineRule="atLeast"/>
              <w:ind w:left="740" w:right="0" w:hanging="740"/>
              <w:jc w:val="left"/>
              <w:rPr>
                <w:rStyle w:val="None"/>
                <w:rFonts w:ascii="Arial" w:cs="Arial" w:hAnsi="Arial" w:eastAsia="Arial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</w:pPr>
            <w:r>
              <w:rPr>
                <w:rFonts w:ascii="Calibri" w:hAnsi="Calibri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 xml:space="preserve">Hansson, H. (2022). </w:t>
            </w:r>
            <w:r>
              <w:rPr>
                <w:rStyle w:val="None"/>
                <w:rFonts w:ascii="Calibri" w:hAnsi="Calibri"/>
                <w:i w:val="1"/>
                <w:iCs w:val="1"/>
                <w:outline w:val="0"/>
                <w:color w:val="000000"/>
                <w:shd w:val="clear" w:color="auto" w:fill="ffffff"/>
                <w:rtl w:val="0"/>
                <w:lang w:val="en-US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>The importance of teamwork in your organization</w:t>
            </w:r>
            <w:r>
              <w:rPr>
                <w:rFonts w:ascii="Calibri" w:hAnsi="Calibri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 xml:space="preserve">, </w:t>
            </w:r>
            <w:r>
              <w:rPr>
                <w:rStyle w:val="None"/>
                <w:rFonts w:ascii="Calibri" w:hAnsi="Calibri"/>
                <w:i w:val="1"/>
                <w:iCs w:val="1"/>
                <w:outline w:val="0"/>
                <w:color w:val="000000"/>
                <w:shd w:val="clear" w:color="auto" w:fill="ffffff"/>
                <w:rtl w:val="0"/>
                <w:lang w:val="de-DE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>Docket</w:t>
            </w:r>
            <w:r>
              <w:rPr>
                <w:rFonts w:ascii="Calibri" w:hAnsi="Calibri"/>
                <w:outline w:val="0"/>
                <w:color w:val="000000"/>
                <w:shd w:val="clear" w:color="auto" w:fill="ffffff"/>
                <w:rtl w:val="0"/>
                <w:lang w:val="en-US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 xml:space="preserve">. Available at: </w:t>
            </w:r>
            <w:r>
              <w:rPr>
                <w:rStyle w:val="Hyperlink.1"/>
                <w:rFonts w:ascii="Calibri" w:cs="Calibri" w:hAnsi="Calibri" w:eastAsia="Calibri"/>
                <w:outline w:val="0"/>
                <w:color w:val="0563c1"/>
                <w:u w:val="single"/>
                <w:shd w:val="clear" w:color="auto" w:fill="ffffff"/>
                <w:rtl w:val="0"/>
                <w14:textFill>
                  <w14:solidFill>
                    <w14:srgbClr w14:val="0563C1"/>
                  </w14:solidFill>
                </w14:textFill>
              </w:rPr>
              <w:fldChar w:fldCharType="begin" w:fldLock="0"/>
            </w:r>
            <w:r>
              <w:rPr>
                <w:rStyle w:val="Hyperlink.1"/>
                <w:rFonts w:ascii="Calibri" w:cs="Calibri" w:hAnsi="Calibri" w:eastAsia="Calibri"/>
                <w:outline w:val="0"/>
                <w:color w:val="0563c1"/>
                <w:u w:val="single"/>
                <w:shd w:val="clear" w:color="auto" w:fill="ffffff"/>
                <w:rtl w:val="0"/>
                <w14:textFill>
                  <w14:solidFill>
                    <w14:srgbClr w14:val="0563C1"/>
                  </w14:solidFill>
                </w14:textFill>
              </w:rPr>
              <w:instrText xml:space="preserve"> HYPERLINK "https://www.dockethq.com/resources/importance-of-teamwork-in-your-organization/"</w:instrText>
            </w:r>
            <w:r>
              <w:rPr>
                <w:rStyle w:val="Hyperlink.1"/>
                <w:rFonts w:ascii="Calibri" w:cs="Calibri" w:hAnsi="Calibri" w:eastAsia="Calibri"/>
                <w:outline w:val="0"/>
                <w:color w:val="0563c1"/>
                <w:u w:val="single"/>
                <w:shd w:val="clear" w:color="auto" w:fill="ffffff"/>
                <w:rtl w:val="0"/>
                <w14:textFill>
                  <w14:solidFill>
                    <w14:srgbClr w14:val="0563C1"/>
                  </w14:solidFill>
                </w14:textFill>
              </w:rPr>
              <w:fldChar w:fldCharType="separate" w:fldLock="0"/>
            </w:r>
            <w:r>
              <w:rPr>
                <w:rStyle w:val="Hyperlink.1"/>
                <w:rFonts w:ascii="Calibri" w:hAnsi="Calibri"/>
                <w:outline w:val="0"/>
                <w:color w:val="0563c1"/>
                <w:u w:val="single"/>
                <w:shd w:val="clear" w:color="auto" w:fill="ffffff"/>
                <w:rtl w:val="0"/>
                <w:lang w:val="en-US"/>
                <w14:textFill>
                  <w14:solidFill>
                    <w14:srgbClr w14:val="0563C1"/>
                  </w14:solidFill>
                </w14:textFill>
              </w:rPr>
              <w:t>https://www.dockethq.com/resources/importance-of-teamwork-in-your-organization/</w:t>
            </w:r>
            <w:r>
              <w:rPr>
                <w:rFonts w:ascii="Calibri" w:cs="Calibri" w:hAnsi="Calibri" w:eastAsia="Calibri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fldChar w:fldCharType="end" w:fldLock="0"/>
            </w:r>
            <w:r>
              <w:rPr>
                <w:rFonts w:ascii="Calibri" w:hAnsi="Calibri"/>
                <w:outline w:val="0"/>
                <w:color w:val="000000"/>
                <w:shd w:val="clear" w:color="auto" w:fill="ffffff"/>
                <w:rtl w:val="0"/>
                <w:lang w:val="en-US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 xml:space="preserve"> (Accessed: January 16, 2023).</w:t>
            </w:r>
            <w:r>
              <w:rPr>
                <w:rFonts w:ascii="Calibri" w:hAnsi="Calibri" w:hint="default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> </w:t>
            </w:r>
          </w:p>
          <w:p>
            <w:pPr>
              <w:pStyle w:val="Default"/>
              <w:bidi w:val="0"/>
              <w:spacing w:before="0" w:line="302" w:lineRule="atLeast"/>
              <w:ind w:left="0" w:right="0" w:firstLine="0"/>
              <w:jc w:val="left"/>
              <w:rPr>
                <w:rStyle w:val="None"/>
                <w:rFonts w:ascii="Arial" w:cs="Arial" w:hAnsi="Arial" w:eastAsia="Arial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</w:pPr>
            <w:r>
              <w:rPr>
                <w:rFonts w:ascii="Calibri" w:hAnsi="Calibri"/>
                <w:outline w:val="0"/>
                <w:color w:val="222222"/>
                <w:shd w:val="clear" w:color="auto" w:fill="ffffff"/>
                <w:rtl w:val="0"/>
                <w:lang w:val="en-US"/>
                <w14:textFill>
                  <w14:solidFill>
                    <w14:srgbClr w14:val="222222"/>
                  </w14:solidFill>
                </w14:textFill>
              </w:rPr>
              <w:t>Kharouf, H., Biscaia, R., Garcia-Perez, A. and Hickman, E. (2020). Understanding online event experience: The importance of communication, engagement and interaction.</w:t>
            </w:r>
            <w:r>
              <w:rPr>
                <w:rFonts w:ascii="Calibri" w:hAnsi="Calibri" w:hint="default"/>
                <w:outline w:val="0"/>
                <w:color w:val="222222"/>
                <w:shd w:val="clear" w:color="auto" w:fill="ffffff"/>
                <w:rtl w:val="0"/>
                <w14:textFill>
                  <w14:solidFill>
                    <w14:srgbClr w14:val="222222"/>
                  </w14:solidFill>
                </w14:textFill>
              </w:rPr>
              <w:t> </w:t>
            </w:r>
            <w:r>
              <w:rPr>
                <w:rStyle w:val="None"/>
                <w:rFonts w:ascii="Calibri" w:hAnsi="Calibri"/>
                <w:i w:val="1"/>
                <w:iCs w:val="1"/>
                <w:outline w:val="0"/>
                <w:color w:val="222222"/>
                <w:shd w:val="clear" w:color="auto" w:fill="ffffff"/>
                <w:rtl w:val="0"/>
                <w:lang w:val="en-US"/>
                <w14:textFill>
                  <w14:solidFill>
                    <w14:srgbClr w14:val="222222"/>
                  </w14:solidFill>
                </w14:textFill>
              </w:rPr>
              <w:t>Journal of Business Research</w:t>
            </w:r>
            <w:r>
              <w:rPr>
                <w:rFonts w:ascii="Calibri" w:hAnsi="Calibri"/>
                <w:outline w:val="0"/>
                <w:color w:val="222222"/>
                <w:shd w:val="clear" w:color="auto" w:fill="ffffff"/>
                <w:rtl w:val="0"/>
                <w14:textFill>
                  <w14:solidFill>
                    <w14:srgbClr w14:val="222222"/>
                  </w14:solidFill>
                </w14:textFill>
              </w:rPr>
              <w:t>,</w:t>
            </w:r>
            <w:r>
              <w:rPr>
                <w:rFonts w:ascii="Calibri" w:hAnsi="Calibri" w:hint="default"/>
                <w:outline w:val="0"/>
                <w:color w:val="222222"/>
                <w:shd w:val="clear" w:color="auto" w:fill="ffffff"/>
                <w:rtl w:val="0"/>
                <w14:textFill>
                  <w14:solidFill>
                    <w14:srgbClr w14:val="222222"/>
                  </w14:solidFill>
                </w14:textFill>
              </w:rPr>
              <w:t> </w:t>
            </w:r>
            <w:r>
              <w:rPr>
                <w:rStyle w:val="None"/>
                <w:rFonts w:ascii="Calibri" w:hAnsi="Calibri"/>
                <w:i w:val="1"/>
                <w:iCs w:val="1"/>
                <w:outline w:val="0"/>
                <w:color w:val="222222"/>
                <w:shd w:val="clear" w:color="auto" w:fill="ffffff"/>
                <w:rtl w:val="0"/>
                <w14:textFill>
                  <w14:solidFill>
                    <w14:srgbClr w14:val="222222"/>
                  </w14:solidFill>
                </w14:textFill>
              </w:rPr>
              <w:t>121</w:t>
            </w:r>
            <w:r>
              <w:rPr>
                <w:rFonts w:ascii="Calibri" w:hAnsi="Calibri"/>
                <w:outline w:val="0"/>
                <w:color w:val="222222"/>
                <w:shd w:val="clear" w:color="auto" w:fill="ffffff"/>
                <w:rtl w:val="0"/>
                <w14:textFill>
                  <w14:solidFill>
                    <w14:srgbClr w14:val="222222"/>
                  </w14:solidFill>
                </w14:textFill>
              </w:rPr>
              <w:t>, pp.735-746</w:t>
            </w:r>
            <w:r>
              <w:rPr>
                <w:rStyle w:val="None"/>
                <w:rFonts w:ascii="Calibri" w:hAnsi="Calibri" w:hint="default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 xml:space="preserve">  </w:t>
            </w:r>
          </w:p>
          <w:p>
            <w:pPr>
              <w:pStyle w:val="Default"/>
              <w:bidi w:val="0"/>
              <w:spacing w:before="0" w:line="302" w:lineRule="atLeast"/>
              <w:ind w:left="740" w:right="0" w:hanging="740"/>
              <w:jc w:val="left"/>
              <w:rPr>
                <w:rStyle w:val="None"/>
                <w:rFonts w:ascii="Arial" w:cs="Arial" w:hAnsi="Arial" w:eastAsia="Arial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</w:pPr>
            <w:r>
              <w:rPr>
                <w:rFonts w:ascii="Calibri" w:hAnsi="Calibri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 xml:space="preserve">Longley, R. (2022). </w:t>
            </w:r>
            <w:r>
              <w:rPr>
                <w:rStyle w:val="None"/>
                <w:rFonts w:ascii="Calibri" w:hAnsi="Calibri"/>
                <w:i w:val="1"/>
                <w:iCs w:val="1"/>
                <w:outline w:val="0"/>
                <w:color w:val="000000"/>
                <w:shd w:val="clear" w:color="auto" w:fill="ffffff"/>
                <w:rtl w:val="0"/>
                <w:lang w:val="en-US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>What are bureaucracies and how do they work?</w:t>
            </w:r>
            <w:r>
              <w:rPr>
                <w:rFonts w:ascii="Calibri" w:hAnsi="Calibri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 xml:space="preserve">, </w:t>
            </w:r>
            <w:r>
              <w:rPr>
                <w:rStyle w:val="None"/>
                <w:rFonts w:ascii="Calibri" w:hAnsi="Calibri"/>
                <w:i w:val="1"/>
                <w:iCs w:val="1"/>
                <w:outline w:val="0"/>
                <w:color w:val="000000"/>
                <w:shd w:val="clear" w:color="auto" w:fill="ffffff"/>
                <w:rtl w:val="0"/>
                <w:lang w:val="en-US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>ThoughtCo</w:t>
            </w:r>
            <w:r>
              <w:rPr>
                <w:rFonts w:ascii="Calibri" w:hAnsi="Calibri"/>
                <w:outline w:val="0"/>
                <w:color w:val="000000"/>
                <w:shd w:val="clear" w:color="auto" w:fill="ffffff"/>
                <w:rtl w:val="0"/>
                <w:lang w:val="en-US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 xml:space="preserve">. ThoughtCo. Available at: </w:t>
            </w:r>
            <w:r>
              <w:rPr>
                <w:rStyle w:val="Hyperlink.1"/>
                <w:rFonts w:ascii="Calibri" w:cs="Calibri" w:hAnsi="Calibri" w:eastAsia="Calibri"/>
                <w:outline w:val="0"/>
                <w:color w:val="0563c1"/>
                <w:u w:val="single"/>
                <w:shd w:val="clear" w:color="auto" w:fill="ffffff"/>
                <w:rtl w:val="0"/>
                <w14:textFill>
                  <w14:solidFill>
                    <w14:srgbClr w14:val="0563C1"/>
                  </w14:solidFill>
                </w14:textFill>
              </w:rPr>
              <w:fldChar w:fldCharType="begin" w:fldLock="0"/>
            </w:r>
            <w:r>
              <w:rPr>
                <w:rStyle w:val="Hyperlink.1"/>
                <w:rFonts w:ascii="Calibri" w:cs="Calibri" w:hAnsi="Calibri" w:eastAsia="Calibri"/>
                <w:outline w:val="0"/>
                <w:color w:val="0563c1"/>
                <w:u w:val="single"/>
                <w:shd w:val="clear" w:color="auto" w:fill="ffffff"/>
                <w:rtl w:val="0"/>
                <w14:textFill>
                  <w14:solidFill>
                    <w14:srgbClr w14:val="0563C1"/>
                  </w14:solidFill>
                </w14:textFill>
              </w:rPr>
              <w:instrText xml:space="preserve"> HYPERLINK "https://www.thoughtco.com/bureaucracy-definition-examples-pros-cons-4580229"</w:instrText>
            </w:r>
            <w:r>
              <w:rPr>
                <w:rStyle w:val="Hyperlink.1"/>
                <w:rFonts w:ascii="Calibri" w:cs="Calibri" w:hAnsi="Calibri" w:eastAsia="Calibri"/>
                <w:outline w:val="0"/>
                <w:color w:val="0563c1"/>
                <w:u w:val="single"/>
                <w:shd w:val="clear" w:color="auto" w:fill="ffffff"/>
                <w:rtl w:val="0"/>
                <w14:textFill>
                  <w14:solidFill>
                    <w14:srgbClr w14:val="0563C1"/>
                  </w14:solidFill>
                </w14:textFill>
              </w:rPr>
              <w:fldChar w:fldCharType="separate" w:fldLock="0"/>
            </w:r>
            <w:r>
              <w:rPr>
                <w:rStyle w:val="Hyperlink.1"/>
                <w:rFonts w:ascii="Calibri" w:hAnsi="Calibri"/>
                <w:outline w:val="0"/>
                <w:color w:val="0563c1"/>
                <w:u w:val="single"/>
                <w:shd w:val="clear" w:color="auto" w:fill="ffffff"/>
                <w:rtl w:val="0"/>
                <w:lang w:val="en-US"/>
                <w14:textFill>
                  <w14:solidFill>
                    <w14:srgbClr w14:val="0563C1"/>
                  </w14:solidFill>
                </w14:textFill>
              </w:rPr>
              <w:t>https://www.thoughtco.com/bureaucracy-definition-examples-pros-cons-4580229</w:t>
            </w:r>
            <w:r>
              <w:rPr>
                <w:rFonts w:ascii="Calibri" w:cs="Calibri" w:hAnsi="Calibri" w:eastAsia="Calibri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fldChar w:fldCharType="end" w:fldLock="0"/>
            </w:r>
            <w:r>
              <w:rPr>
                <w:rFonts w:ascii="Calibri" w:hAnsi="Calibri"/>
                <w:outline w:val="0"/>
                <w:color w:val="000000"/>
                <w:shd w:val="clear" w:color="auto" w:fill="ffffff"/>
                <w:rtl w:val="0"/>
                <w:lang w:val="en-US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 xml:space="preserve"> (Accessed: January 16, 2023).</w:t>
            </w:r>
            <w:r>
              <w:rPr>
                <w:rFonts w:ascii="Calibri" w:hAnsi="Calibri" w:hint="default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> </w:t>
            </w:r>
          </w:p>
          <w:p>
            <w:pPr>
              <w:pStyle w:val="Default"/>
              <w:bidi w:val="0"/>
              <w:spacing w:before="0" w:line="302" w:lineRule="atLeast"/>
              <w:ind w:left="740" w:right="0" w:hanging="740"/>
              <w:jc w:val="left"/>
              <w:rPr>
                <w:rStyle w:val="None"/>
                <w:rFonts w:ascii="Arial" w:cs="Arial" w:hAnsi="Arial" w:eastAsia="Arial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</w:pPr>
            <w:r>
              <w:rPr>
                <w:rFonts w:ascii="Calibri" w:hAnsi="Calibri"/>
                <w:outline w:val="0"/>
                <w:color w:val="000000"/>
                <w:shd w:val="clear" w:color="auto" w:fill="ffffff"/>
                <w:rtl w:val="0"/>
                <w:lang w:val="it-IT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 xml:space="preserve">Mcconnell, B. (2021). </w:t>
            </w:r>
            <w:r>
              <w:rPr>
                <w:rStyle w:val="None"/>
                <w:rFonts w:ascii="Calibri" w:hAnsi="Calibri"/>
                <w:i w:val="1"/>
                <w:iCs w:val="1"/>
                <w:outline w:val="0"/>
                <w:color w:val="000000"/>
                <w:shd w:val="clear" w:color="auto" w:fill="ffffff"/>
                <w:rtl w:val="0"/>
                <w:lang w:val="en-US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>7 common HR problems in companies (and how to solve them)</w:t>
            </w:r>
            <w:r>
              <w:rPr>
                <w:rFonts w:ascii="Calibri" w:hAnsi="Calibri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 xml:space="preserve">, </w:t>
            </w:r>
            <w:r>
              <w:rPr>
                <w:rStyle w:val="None"/>
                <w:rFonts w:ascii="Calibri" w:hAnsi="Calibri"/>
                <w:i w:val="1"/>
                <w:iCs w:val="1"/>
                <w:outline w:val="0"/>
                <w:color w:val="000000"/>
                <w:shd w:val="clear" w:color="auto" w:fill="ffffff"/>
                <w:rtl w:val="0"/>
                <w:lang w:val="en-US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>Modern ATS &amp; collaborative recruitment software</w:t>
            </w:r>
            <w:r>
              <w:rPr>
                <w:rFonts w:ascii="Calibri" w:hAnsi="Calibri"/>
                <w:outline w:val="0"/>
                <w:color w:val="000000"/>
                <w:shd w:val="clear" w:color="auto" w:fill="ffffff"/>
                <w:rtl w:val="0"/>
                <w:lang w:val="en-US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 xml:space="preserve">. Available at: </w:t>
            </w:r>
            <w:r>
              <w:rPr>
                <w:rStyle w:val="Hyperlink.1"/>
                <w:rFonts w:ascii="Calibri" w:cs="Calibri" w:hAnsi="Calibri" w:eastAsia="Calibri"/>
                <w:outline w:val="0"/>
                <w:color w:val="0563c1"/>
                <w:u w:val="single"/>
                <w:shd w:val="clear" w:color="auto" w:fill="ffffff"/>
                <w:rtl w:val="0"/>
                <w14:textFill>
                  <w14:solidFill>
                    <w14:srgbClr w14:val="0563C1"/>
                  </w14:solidFill>
                </w14:textFill>
              </w:rPr>
              <w:fldChar w:fldCharType="begin" w:fldLock="0"/>
            </w:r>
            <w:r>
              <w:rPr>
                <w:rStyle w:val="Hyperlink.1"/>
                <w:rFonts w:ascii="Calibri" w:cs="Calibri" w:hAnsi="Calibri" w:eastAsia="Calibri"/>
                <w:outline w:val="0"/>
                <w:color w:val="0563c1"/>
                <w:u w:val="single"/>
                <w:shd w:val="clear" w:color="auto" w:fill="ffffff"/>
                <w:rtl w:val="0"/>
                <w14:textFill>
                  <w14:solidFill>
                    <w14:srgbClr w14:val="0563C1"/>
                  </w14:solidFill>
                </w14:textFill>
              </w:rPr>
              <w:instrText xml:space="preserve"> HYPERLINK "https://recruitee.com/articles/common-hr-problems"</w:instrText>
            </w:r>
            <w:r>
              <w:rPr>
                <w:rStyle w:val="Hyperlink.1"/>
                <w:rFonts w:ascii="Calibri" w:cs="Calibri" w:hAnsi="Calibri" w:eastAsia="Calibri"/>
                <w:outline w:val="0"/>
                <w:color w:val="0563c1"/>
                <w:u w:val="single"/>
                <w:shd w:val="clear" w:color="auto" w:fill="ffffff"/>
                <w:rtl w:val="0"/>
                <w14:textFill>
                  <w14:solidFill>
                    <w14:srgbClr w14:val="0563C1"/>
                  </w14:solidFill>
                </w14:textFill>
              </w:rPr>
              <w:fldChar w:fldCharType="separate" w:fldLock="0"/>
            </w:r>
            <w:r>
              <w:rPr>
                <w:rStyle w:val="Hyperlink.1"/>
                <w:rFonts w:ascii="Calibri" w:hAnsi="Calibri"/>
                <w:outline w:val="0"/>
                <w:color w:val="0563c1"/>
                <w:u w:val="single"/>
                <w:shd w:val="clear" w:color="auto" w:fill="ffffff"/>
                <w:rtl w:val="0"/>
                <w:lang w:val="en-US"/>
                <w14:textFill>
                  <w14:solidFill>
                    <w14:srgbClr w14:val="0563C1"/>
                  </w14:solidFill>
                </w14:textFill>
              </w:rPr>
              <w:t>https://recruitee.com/articles/common-hr-problems</w:t>
            </w:r>
            <w:r>
              <w:rPr>
                <w:rFonts w:ascii="Calibri" w:cs="Calibri" w:hAnsi="Calibri" w:eastAsia="Calibri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fldChar w:fldCharType="end" w:fldLock="0"/>
            </w:r>
            <w:r>
              <w:rPr>
                <w:rFonts w:ascii="Calibri" w:hAnsi="Calibri"/>
                <w:outline w:val="0"/>
                <w:color w:val="000000"/>
                <w:shd w:val="clear" w:color="auto" w:fill="ffffff"/>
                <w:rtl w:val="0"/>
                <w:lang w:val="en-US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 xml:space="preserve"> (Accessed: January 16, 2023).</w:t>
            </w:r>
            <w:r>
              <w:rPr>
                <w:rFonts w:ascii="Calibri" w:hAnsi="Calibri" w:hint="default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> </w:t>
            </w:r>
          </w:p>
          <w:p>
            <w:pPr>
              <w:pStyle w:val="Default"/>
              <w:bidi w:val="0"/>
              <w:spacing w:before="0" w:line="302" w:lineRule="atLeast"/>
              <w:ind w:left="0" w:right="0" w:firstLine="0"/>
              <w:jc w:val="left"/>
              <w:rPr>
                <w:rStyle w:val="None"/>
                <w:rFonts w:ascii="Arial" w:cs="Arial" w:hAnsi="Arial" w:eastAsia="Arial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</w:pPr>
            <w:r>
              <w:rPr>
                <w:rFonts w:ascii="Calibri" w:hAnsi="Calibri"/>
                <w:outline w:val="0"/>
                <w:color w:val="222222"/>
                <w:shd w:val="clear" w:color="auto" w:fill="ffffff"/>
                <w:rtl w:val="0"/>
                <w:lang w:val="en-US"/>
                <w14:textFill>
                  <w14:solidFill>
                    <w14:srgbClr w14:val="222222"/>
                  </w14:solidFill>
                </w14:textFill>
              </w:rPr>
              <w:t xml:space="preserve">Nave, A. and Ferreira, J., (2019). Corporate social responsibility strategies: Past research and future challenges. </w:t>
            </w:r>
            <w:r>
              <w:rPr>
                <w:rStyle w:val="None"/>
                <w:rFonts w:ascii="Calibri" w:hAnsi="Calibri"/>
                <w:i w:val="1"/>
                <w:iCs w:val="1"/>
                <w:outline w:val="0"/>
                <w:color w:val="222222"/>
                <w:shd w:val="clear" w:color="auto" w:fill="ffffff"/>
                <w:rtl w:val="0"/>
                <w:lang w:val="en-US"/>
                <w14:textFill>
                  <w14:solidFill>
                    <w14:srgbClr w14:val="222222"/>
                  </w14:solidFill>
                </w14:textFill>
              </w:rPr>
              <w:t>Corporate Social Responsibility and Environmental Management</w:t>
            </w:r>
            <w:r>
              <w:rPr>
                <w:rFonts w:ascii="Calibri" w:hAnsi="Calibri"/>
                <w:outline w:val="0"/>
                <w:color w:val="222222"/>
                <w:shd w:val="clear" w:color="auto" w:fill="ffffff"/>
                <w:rtl w:val="0"/>
                <w14:textFill>
                  <w14:solidFill>
                    <w14:srgbClr w14:val="222222"/>
                  </w14:solidFill>
                </w14:textFill>
              </w:rPr>
              <w:t xml:space="preserve">, </w:t>
            </w:r>
            <w:r>
              <w:rPr>
                <w:rStyle w:val="None"/>
                <w:rFonts w:ascii="Calibri" w:hAnsi="Calibri"/>
                <w:i w:val="1"/>
                <w:iCs w:val="1"/>
                <w:outline w:val="0"/>
                <w:color w:val="222222"/>
                <w:shd w:val="clear" w:color="auto" w:fill="ffffff"/>
                <w:rtl w:val="0"/>
                <w14:textFill>
                  <w14:solidFill>
                    <w14:srgbClr w14:val="222222"/>
                  </w14:solidFill>
                </w14:textFill>
              </w:rPr>
              <w:t>26</w:t>
            </w:r>
            <w:r>
              <w:rPr>
                <w:rFonts w:ascii="Calibri" w:hAnsi="Calibri"/>
                <w:outline w:val="0"/>
                <w:color w:val="222222"/>
                <w:shd w:val="clear" w:color="auto" w:fill="ffffff"/>
                <w:rtl w:val="0"/>
                <w14:textFill>
                  <w14:solidFill>
                    <w14:srgbClr w14:val="222222"/>
                  </w14:solidFill>
                </w14:textFill>
              </w:rPr>
              <w:t>(4), pp.885-901.</w:t>
            </w:r>
            <w:r>
              <w:rPr>
                <w:rFonts w:ascii="Calibri" w:hAnsi="Calibri" w:hint="default"/>
                <w:outline w:val="0"/>
                <w:color w:val="222222"/>
                <w:shd w:val="clear" w:color="auto" w:fill="ffffff"/>
                <w:rtl w:val="0"/>
                <w14:textFill>
                  <w14:solidFill>
                    <w14:srgbClr w14:val="222222"/>
                  </w14:solidFill>
                </w14:textFill>
              </w:rPr>
              <w:t> </w:t>
            </w:r>
          </w:p>
          <w:p>
            <w:pPr>
              <w:pStyle w:val="Default"/>
              <w:bidi w:val="0"/>
              <w:spacing w:before="0" w:line="302" w:lineRule="atLeast"/>
              <w:ind w:left="740" w:right="0" w:hanging="740"/>
              <w:jc w:val="left"/>
              <w:rPr>
                <w:rStyle w:val="None"/>
                <w:rFonts w:ascii="Arial" w:cs="Arial" w:hAnsi="Arial" w:eastAsia="Arial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</w:pPr>
            <w:r>
              <w:rPr>
                <w:rFonts w:ascii="Calibri" w:hAnsi="Calibri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 xml:space="preserve">Patel, S. (2022). </w:t>
            </w:r>
            <w:r>
              <w:rPr>
                <w:rStyle w:val="None"/>
                <w:rFonts w:ascii="Calibri" w:hAnsi="Calibri"/>
                <w:i w:val="1"/>
                <w:iCs w:val="1"/>
                <w:outline w:val="0"/>
                <w:color w:val="000000"/>
                <w:shd w:val="clear" w:color="auto" w:fill="ffffff"/>
                <w:rtl w:val="0"/>
                <w:lang w:val="en-US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>What are customer complaints? why are they important for business?</w:t>
            </w:r>
            <w:r>
              <w:rPr>
                <w:rFonts w:ascii="Calibri" w:hAnsi="Calibri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 xml:space="preserve">, </w:t>
            </w:r>
            <w:r>
              <w:rPr>
                <w:rStyle w:val="None"/>
                <w:rFonts w:ascii="Calibri" w:hAnsi="Calibri"/>
                <w:i w:val="1"/>
                <w:iCs w:val="1"/>
                <w:outline w:val="0"/>
                <w:color w:val="000000"/>
                <w:shd w:val="clear" w:color="auto" w:fill="ffffff"/>
                <w:rtl w:val="0"/>
                <w:lang w:val="en-US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>REVE Chat</w:t>
            </w:r>
            <w:r>
              <w:rPr>
                <w:rFonts w:ascii="Calibri" w:hAnsi="Calibri"/>
                <w:outline w:val="0"/>
                <w:color w:val="000000"/>
                <w:shd w:val="clear" w:color="auto" w:fill="ffffff"/>
                <w:rtl w:val="0"/>
                <w:lang w:val="en-US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 xml:space="preserve">. Available at: </w:t>
            </w:r>
            <w:r>
              <w:rPr>
                <w:rStyle w:val="Hyperlink.1"/>
                <w:rFonts w:ascii="Calibri" w:cs="Calibri" w:hAnsi="Calibri" w:eastAsia="Calibri"/>
                <w:outline w:val="0"/>
                <w:color w:val="0563c1"/>
                <w:u w:val="single"/>
                <w:shd w:val="clear" w:color="auto" w:fill="ffffff"/>
                <w:rtl w:val="0"/>
                <w14:textFill>
                  <w14:solidFill>
                    <w14:srgbClr w14:val="0563C1"/>
                  </w14:solidFill>
                </w14:textFill>
              </w:rPr>
              <w:fldChar w:fldCharType="begin" w:fldLock="0"/>
            </w:r>
            <w:r>
              <w:rPr>
                <w:rStyle w:val="Hyperlink.1"/>
                <w:rFonts w:ascii="Calibri" w:cs="Calibri" w:hAnsi="Calibri" w:eastAsia="Calibri"/>
                <w:outline w:val="0"/>
                <w:color w:val="0563c1"/>
                <w:u w:val="single"/>
                <w:shd w:val="clear" w:color="auto" w:fill="ffffff"/>
                <w:rtl w:val="0"/>
                <w14:textFill>
                  <w14:solidFill>
                    <w14:srgbClr w14:val="0563C1"/>
                  </w14:solidFill>
                </w14:textFill>
              </w:rPr>
              <w:instrText xml:space="preserve"> HYPERLINK "https://www.revechat.com/blog/importance-customer-complaints-business/"</w:instrText>
            </w:r>
            <w:r>
              <w:rPr>
                <w:rStyle w:val="Hyperlink.1"/>
                <w:rFonts w:ascii="Calibri" w:cs="Calibri" w:hAnsi="Calibri" w:eastAsia="Calibri"/>
                <w:outline w:val="0"/>
                <w:color w:val="0563c1"/>
                <w:u w:val="single"/>
                <w:shd w:val="clear" w:color="auto" w:fill="ffffff"/>
                <w:rtl w:val="0"/>
                <w14:textFill>
                  <w14:solidFill>
                    <w14:srgbClr w14:val="0563C1"/>
                  </w14:solidFill>
                </w14:textFill>
              </w:rPr>
              <w:fldChar w:fldCharType="separate" w:fldLock="0"/>
            </w:r>
            <w:r>
              <w:rPr>
                <w:rStyle w:val="Hyperlink.1"/>
                <w:rFonts w:ascii="Calibri" w:hAnsi="Calibri"/>
                <w:outline w:val="0"/>
                <w:color w:val="0563c1"/>
                <w:u w:val="single"/>
                <w:shd w:val="clear" w:color="auto" w:fill="ffffff"/>
                <w:rtl w:val="0"/>
                <w:lang w:val="en-US"/>
                <w14:textFill>
                  <w14:solidFill>
                    <w14:srgbClr w14:val="0563C1"/>
                  </w14:solidFill>
                </w14:textFill>
              </w:rPr>
              <w:t>https://www.revechat.com/blog/importance-customer-complaints-business/</w:t>
            </w:r>
            <w:r>
              <w:rPr>
                <w:rFonts w:ascii="Calibri" w:cs="Calibri" w:hAnsi="Calibri" w:eastAsia="Calibri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fldChar w:fldCharType="end" w:fldLock="0"/>
            </w:r>
            <w:r>
              <w:rPr>
                <w:rFonts w:ascii="Calibri" w:hAnsi="Calibri"/>
                <w:outline w:val="0"/>
                <w:color w:val="000000"/>
                <w:shd w:val="clear" w:color="auto" w:fill="ffffff"/>
                <w:rtl w:val="0"/>
                <w:lang w:val="en-US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 xml:space="preserve"> (Accessed: January 16, 2023).</w:t>
            </w:r>
            <w:r>
              <w:rPr>
                <w:rFonts w:ascii="Calibri" w:hAnsi="Calibri" w:hint="default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> </w:t>
            </w:r>
          </w:p>
          <w:p>
            <w:pPr>
              <w:pStyle w:val="Default"/>
              <w:bidi w:val="0"/>
              <w:spacing w:before="0" w:line="302" w:lineRule="atLeast"/>
              <w:ind w:left="740" w:right="0" w:hanging="740"/>
              <w:jc w:val="left"/>
              <w:rPr>
                <w:rStyle w:val="None"/>
                <w:rFonts w:ascii="Arial" w:cs="Arial" w:hAnsi="Arial" w:eastAsia="Arial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</w:pPr>
            <w:r>
              <w:rPr>
                <w:rFonts w:ascii="Calibri" w:hAnsi="Calibri"/>
                <w:outline w:val="0"/>
                <w:color w:val="000000"/>
                <w:shd w:val="clear" w:color="auto" w:fill="ffffff"/>
                <w:rtl w:val="0"/>
                <w:lang w:val="en-US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 xml:space="preserve">Pfaffli, P., Radloff, A. and Naegeli, P. (2022). </w:t>
            </w:r>
            <w:r>
              <w:rPr>
                <w:rStyle w:val="None"/>
                <w:rFonts w:ascii="Calibri" w:hAnsi="Calibri"/>
                <w:i w:val="1"/>
                <w:iCs w:val="1"/>
                <w:outline w:val="0"/>
                <w:color w:val="000000"/>
                <w:shd w:val="clear" w:color="auto" w:fill="ffffff"/>
                <w:rtl w:val="0"/>
                <w:lang w:val="en-US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>Post-bureaucratic operating model</w:t>
            </w:r>
            <w:r>
              <w:rPr>
                <w:rFonts w:ascii="Calibri" w:hAnsi="Calibri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 xml:space="preserve">, </w:t>
            </w:r>
            <w:r>
              <w:rPr>
                <w:rStyle w:val="None"/>
                <w:rFonts w:ascii="Calibri" w:hAnsi="Calibri"/>
                <w:i w:val="1"/>
                <w:iCs w:val="1"/>
                <w:outline w:val="0"/>
                <w:color w:val="000000"/>
                <w:shd w:val="clear" w:color="auto" w:fill="ffffff"/>
                <w:rtl w:val="0"/>
                <w:lang w:val="en-US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>Implement Consulting Group</w:t>
            </w:r>
            <w:r>
              <w:rPr>
                <w:rFonts w:ascii="Calibri" w:hAnsi="Calibri"/>
                <w:outline w:val="0"/>
                <w:color w:val="000000"/>
                <w:shd w:val="clear" w:color="auto" w:fill="ffffff"/>
                <w:rtl w:val="0"/>
                <w:lang w:val="en-US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 xml:space="preserve">. Available at: </w:t>
            </w:r>
            <w:r>
              <w:rPr>
                <w:rStyle w:val="Hyperlink.1"/>
                <w:rFonts w:ascii="Calibri" w:cs="Calibri" w:hAnsi="Calibri" w:eastAsia="Calibri"/>
                <w:outline w:val="0"/>
                <w:color w:val="0563c1"/>
                <w:u w:val="single"/>
                <w:shd w:val="clear" w:color="auto" w:fill="ffffff"/>
                <w:rtl w:val="0"/>
                <w14:textFill>
                  <w14:solidFill>
                    <w14:srgbClr w14:val="0563C1"/>
                  </w14:solidFill>
                </w14:textFill>
              </w:rPr>
              <w:fldChar w:fldCharType="begin" w:fldLock="0"/>
            </w:r>
            <w:r>
              <w:rPr>
                <w:rStyle w:val="Hyperlink.1"/>
                <w:rFonts w:ascii="Calibri" w:cs="Calibri" w:hAnsi="Calibri" w:eastAsia="Calibri"/>
                <w:outline w:val="0"/>
                <w:color w:val="0563c1"/>
                <w:u w:val="single"/>
                <w:shd w:val="clear" w:color="auto" w:fill="ffffff"/>
                <w:rtl w:val="0"/>
                <w14:textFill>
                  <w14:solidFill>
                    <w14:srgbClr w14:val="0563C1"/>
                  </w14:solidFill>
                </w14:textFill>
              </w:rPr>
              <w:instrText xml:space="preserve"> HYPERLINK "https://implementconsultinggroup.com/article/post-bureaucratic-operating-model-study-results-2021/"</w:instrText>
            </w:r>
            <w:r>
              <w:rPr>
                <w:rStyle w:val="Hyperlink.1"/>
                <w:rFonts w:ascii="Calibri" w:cs="Calibri" w:hAnsi="Calibri" w:eastAsia="Calibri"/>
                <w:outline w:val="0"/>
                <w:color w:val="0563c1"/>
                <w:u w:val="single"/>
                <w:shd w:val="clear" w:color="auto" w:fill="ffffff"/>
                <w:rtl w:val="0"/>
                <w14:textFill>
                  <w14:solidFill>
                    <w14:srgbClr w14:val="0563C1"/>
                  </w14:solidFill>
                </w14:textFill>
              </w:rPr>
              <w:fldChar w:fldCharType="separate" w:fldLock="0"/>
            </w:r>
            <w:r>
              <w:rPr>
                <w:rStyle w:val="Hyperlink.1"/>
                <w:rFonts w:ascii="Calibri" w:hAnsi="Calibri"/>
                <w:outline w:val="0"/>
                <w:color w:val="0563c1"/>
                <w:u w:val="single"/>
                <w:shd w:val="clear" w:color="auto" w:fill="ffffff"/>
                <w:rtl w:val="0"/>
                <w:lang w:val="en-US"/>
                <w14:textFill>
                  <w14:solidFill>
                    <w14:srgbClr w14:val="0563C1"/>
                  </w14:solidFill>
                </w14:textFill>
              </w:rPr>
              <w:t>https://implementconsultinggroup.com/article/post-bureaucratic-operating-model-study-results-2021/</w:t>
            </w:r>
            <w:r>
              <w:rPr>
                <w:rFonts w:ascii="Calibri" w:cs="Calibri" w:hAnsi="Calibri" w:eastAsia="Calibri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fldChar w:fldCharType="end" w:fldLock="0"/>
            </w:r>
            <w:r>
              <w:rPr>
                <w:rFonts w:ascii="Calibri" w:hAnsi="Calibri"/>
                <w:outline w:val="0"/>
                <w:color w:val="000000"/>
                <w:shd w:val="clear" w:color="auto" w:fill="ffffff"/>
                <w:rtl w:val="0"/>
                <w:lang w:val="en-US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 xml:space="preserve"> (Accessed: January 15, 2023).</w:t>
            </w:r>
            <w:r>
              <w:rPr>
                <w:rFonts w:ascii="Calibri" w:hAnsi="Calibri" w:hint="default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> </w:t>
            </w:r>
          </w:p>
          <w:p>
            <w:pPr>
              <w:pStyle w:val="Default"/>
              <w:bidi w:val="0"/>
              <w:spacing w:before="0" w:line="302" w:lineRule="atLeast"/>
              <w:ind w:left="740" w:right="0" w:hanging="740"/>
              <w:jc w:val="left"/>
              <w:rPr>
                <w:rStyle w:val="None"/>
                <w:rFonts w:ascii="Arial" w:cs="Arial" w:hAnsi="Arial" w:eastAsia="Arial"/>
                <w:i w:val="0"/>
                <w:iCs w:val="0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</w:pPr>
            <w:r>
              <w:rPr>
                <w:rStyle w:val="None"/>
                <w:rFonts w:ascii="Calibri" w:hAnsi="Calibri"/>
                <w:i w:val="0"/>
                <w:iCs w:val="0"/>
                <w:outline w:val="0"/>
                <w:color w:val="000000"/>
                <w:shd w:val="clear" w:color="auto" w:fill="ffffff"/>
                <w:rtl w:val="0"/>
                <w:lang w:val="es-ES_tradnl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>Ramos</w:t>
            </w:r>
            <w:r>
              <w:rPr>
                <w:rStyle w:val="None"/>
                <w:rFonts w:ascii="Calibri" w:hAnsi="Calibri" w:hint="default"/>
                <w:i w:val="0"/>
                <w:iCs w:val="0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>‐</w:t>
            </w:r>
            <w:r>
              <w:rPr>
                <w:rStyle w:val="None"/>
                <w:rFonts w:ascii="Calibri" w:hAnsi="Calibri"/>
                <w:i w:val="0"/>
                <w:iCs w:val="0"/>
                <w:outline w:val="0"/>
                <w:color w:val="000000"/>
                <w:shd w:val="clear" w:color="auto" w:fill="ffffff"/>
                <w:rtl w:val="0"/>
                <w:lang w:val="en-US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>Monge, E.L., Audet, X.L. and Barrena</w:t>
            </w:r>
            <w:r>
              <w:rPr>
                <w:rStyle w:val="None"/>
                <w:rFonts w:ascii="Calibri" w:hAnsi="Calibri" w:hint="default"/>
                <w:i w:val="0"/>
                <w:iCs w:val="0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>‐</w:t>
            </w:r>
            <w:r>
              <w:rPr>
                <w:rStyle w:val="None"/>
                <w:rFonts w:ascii="Calibri" w:hAnsi="Calibri"/>
                <w:i w:val="0"/>
                <w:iCs w:val="0"/>
                <w:outline w:val="0"/>
                <w:color w:val="000000"/>
                <w:shd w:val="clear" w:color="auto" w:fill="ffffff"/>
                <w:rtl w:val="0"/>
                <w:lang w:val="fr-FR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>Mart</w:t>
            </w:r>
            <w:r>
              <w:rPr>
                <w:rStyle w:val="None"/>
                <w:rFonts w:ascii="Calibri" w:hAnsi="Calibri" w:hint="default"/>
                <w:i w:val="0"/>
                <w:iCs w:val="0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>í</w:t>
            </w:r>
            <w:r>
              <w:rPr>
                <w:rStyle w:val="None"/>
                <w:rFonts w:ascii="Calibri" w:hAnsi="Calibri"/>
                <w:i w:val="0"/>
                <w:iCs w:val="0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 xml:space="preserve">nez, J. (2017). </w:t>
            </w:r>
            <w:r>
              <w:rPr>
                <w:rFonts w:ascii="Calibri" w:hAnsi="Calibri"/>
                <w:i w:val="1"/>
                <w:iCs w:val="1"/>
                <w:outline w:val="0"/>
                <w:color w:val="000000"/>
                <w:shd w:val="clear" w:color="auto" w:fill="ffffff"/>
                <w:rtl w:val="0"/>
                <w:lang w:val="en-US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>Universities as corporate entities: The role of Social Responsibility in their strategic management</w:t>
            </w:r>
            <w:r>
              <w:rPr>
                <w:rStyle w:val="None"/>
                <w:rFonts w:ascii="Calibri" w:hAnsi="Calibri"/>
                <w:i w:val="0"/>
                <w:iCs w:val="0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 xml:space="preserve">, </w:t>
            </w:r>
            <w:r>
              <w:rPr>
                <w:rFonts w:ascii="Calibri" w:hAnsi="Calibri"/>
                <w:i w:val="1"/>
                <w:iCs w:val="1"/>
                <w:outline w:val="0"/>
                <w:color w:val="000000"/>
                <w:shd w:val="clear" w:color="auto" w:fill="ffffff"/>
                <w:rtl w:val="0"/>
                <w:lang w:val="pt-PT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>IntechOpen</w:t>
            </w:r>
            <w:r>
              <w:rPr>
                <w:rStyle w:val="None"/>
                <w:rFonts w:ascii="Calibri" w:hAnsi="Calibri"/>
                <w:i w:val="0"/>
                <w:iCs w:val="0"/>
                <w:outline w:val="0"/>
                <w:color w:val="000000"/>
                <w:shd w:val="clear" w:color="auto" w:fill="ffffff"/>
                <w:rtl w:val="0"/>
                <w:lang w:val="en-US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 xml:space="preserve">. IntechOpen. Available at: </w:t>
            </w:r>
            <w:r>
              <w:rPr>
                <w:rStyle w:val="Hyperlink.2"/>
                <w:rFonts w:ascii="Calibri" w:cs="Calibri" w:hAnsi="Calibri" w:eastAsia="Calibri"/>
                <w:i w:val="0"/>
                <w:iCs w:val="0"/>
                <w:outline w:val="0"/>
                <w:color w:val="0563c1"/>
                <w:u w:val="single"/>
                <w:shd w:val="clear" w:color="auto" w:fill="ffffff"/>
                <w:rtl w:val="0"/>
                <w14:textFill>
                  <w14:solidFill>
                    <w14:srgbClr w14:val="0563C1"/>
                  </w14:solidFill>
                </w14:textFill>
              </w:rPr>
              <w:fldChar w:fldCharType="begin" w:fldLock="0"/>
            </w:r>
            <w:r>
              <w:rPr>
                <w:rStyle w:val="Hyperlink.2"/>
                <w:rFonts w:ascii="Calibri" w:cs="Calibri" w:hAnsi="Calibri" w:eastAsia="Calibri"/>
                <w:i w:val="0"/>
                <w:iCs w:val="0"/>
                <w:outline w:val="0"/>
                <w:color w:val="0563c1"/>
                <w:u w:val="single"/>
                <w:shd w:val="clear" w:color="auto" w:fill="ffffff"/>
                <w:rtl w:val="0"/>
                <w14:textFill>
                  <w14:solidFill>
                    <w14:srgbClr w14:val="0563C1"/>
                  </w14:solidFill>
                </w14:textFill>
              </w:rPr>
              <w:instrText xml:space="preserve"> HYPERLINK "https://www.intechopen.com/chapters/56333"</w:instrText>
            </w:r>
            <w:r>
              <w:rPr>
                <w:rStyle w:val="Hyperlink.2"/>
                <w:rFonts w:ascii="Calibri" w:cs="Calibri" w:hAnsi="Calibri" w:eastAsia="Calibri"/>
                <w:i w:val="0"/>
                <w:iCs w:val="0"/>
                <w:outline w:val="0"/>
                <w:color w:val="0563c1"/>
                <w:u w:val="single"/>
                <w:shd w:val="clear" w:color="auto" w:fill="ffffff"/>
                <w:rtl w:val="0"/>
                <w14:textFill>
                  <w14:solidFill>
                    <w14:srgbClr w14:val="0563C1"/>
                  </w14:solidFill>
                </w14:textFill>
              </w:rPr>
              <w:fldChar w:fldCharType="separate" w:fldLock="0"/>
            </w:r>
            <w:r>
              <w:rPr>
                <w:rStyle w:val="Hyperlink.2"/>
                <w:rFonts w:ascii="Calibri" w:hAnsi="Calibri"/>
                <w:i w:val="0"/>
                <w:iCs w:val="0"/>
                <w:outline w:val="0"/>
                <w:color w:val="0563c1"/>
                <w:u w:val="single"/>
                <w:shd w:val="clear" w:color="auto" w:fill="ffffff"/>
                <w:rtl w:val="0"/>
                <w14:textFill>
                  <w14:solidFill>
                    <w14:srgbClr w14:val="0563C1"/>
                  </w14:solidFill>
                </w14:textFill>
              </w:rPr>
              <w:t>https://www.intechopen.com/chapters/56333</w:t>
            </w:r>
            <w:r>
              <w:rPr>
                <w:rFonts w:ascii="Calibri" w:cs="Calibri" w:hAnsi="Calibri" w:eastAsia="Calibri"/>
                <w:i w:val="1"/>
                <w:iCs w:val="1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fldChar w:fldCharType="end" w:fldLock="0"/>
            </w:r>
            <w:r>
              <w:rPr>
                <w:rStyle w:val="None"/>
                <w:rFonts w:ascii="Calibri" w:hAnsi="Calibri"/>
                <w:i w:val="0"/>
                <w:iCs w:val="0"/>
                <w:outline w:val="0"/>
                <w:color w:val="000000"/>
                <w:shd w:val="clear" w:color="auto" w:fill="ffffff"/>
                <w:rtl w:val="0"/>
                <w:lang w:val="en-US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 xml:space="preserve"> (Accessed: January 2, 2023).</w:t>
            </w:r>
            <w:r>
              <w:rPr>
                <w:rStyle w:val="None"/>
                <w:rFonts w:ascii="Calibri" w:hAnsi="Calibri" w:hint="default"/>
                <w:i w:val="0"/>
                <w:iCs w:val="0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> </w:t>
            </w:r>
          </w:p>
          <w:p>
            <w:pPr>
              <w:pStyle w:val="Default"/>
              <w:bidi w:val="0"/>
              <w:spacing w:before="0" w:line="302" w:lineRule="atLeast"/>
              <w:ind w:left="0" w:right="0" w:firstLine="0"/>
              <w:jc w:val="left"/>
              <w:rPr>
                <w:rStyle w:val="None"/>
                <w:rFonts w:ascii="Arial" w:cs="Arial" w:hAnsi="Arial" w:eastAsia="Arial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</w:pPr>
            <w:r>
              <w:rPr>
                <w:rFonts w:ascii="Calibri" w:hAnsi="Calibri"/>
                <w:outline w:val="0"/>
                <w:color w:val="222222"/>
                <w:shd w:val="clear" w:color="auto" w:fill="ffffff"/>
                <w:rtl w:val="0"/>
                <w:lang w:val="nl-NL"/>
                <w14:textFill>
                  <w14:solidFill>
                    <w14:srgbClr w14:val="222222"/>
                  </w14:solidFill>
                </w14:textFill>
              </w:rPr>
              <w:t xml:space="preserve">Van der Wielen, L.M.A. (2021). Post-Bureaucracy and Remote Work. </w:t>
            </w:r>
            <w:r>
              <w:rPr>
                <w:rStyle w:val="None"/>
                <w:rFonts w:ascii="Calibri" w:hAnsi="Calibri"/>
                <w:i w:val="1"/>
                <w:iCs w:val="1"/>
                <w:outline w:val="0"/>
                <w:color w:val="000000"/>
                <w:shd w:val="clear" w:color="auto" w:fill="ffffff"/>
                <w:rtl w:val="0"/>
                <w:lang w:val="en-US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>School of Humanities and Digital Sciences.</w:t>
            </w:r>
            <w:r>
              <w:rPr>
                <w:rStyle w:val="None"/>
                <w:rFonts w:ascii="Calibri" w:hAnsi="Calibri" w:hint="default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> </w:t>
            </w:r>
          </w:p>
          <w:p>
            <w:pPr>
              <w:pStyle w:val="Default"/>
              <w:bidi w:val="0"/>
              <w:spacing w:before="0" w:line="302" w:lineRule="atLeast"/>
              <w:ind w:left="0" w:right="0" w:firstLine="0"/>
              <w:jc w:val="left"/>
              <w:rPr>
                <w:rStyle w:val="None"/>
                <w:rFonts w:ascii="Arial" w:cs="Arial" w:hAnsi="Arial" w:eastAsia="Arial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</w:pPr>
            <w:r>
              <w:rPr>
                <w:rFonts w:ascii="Calibri" w:hAnsi="Calibri"/>
                <w:outline w:val="0"/>
                <w:color w:val="222222"/>
                <w:shd w:val="clear" w:color="auto" w:fill="ffffff"/>
                <w:rtl w:val="0"/>
                <w:lang w:val="en-US"/>
                <w14:textFill>
                  <w14:solidFill>
                    <w14:srgbClr w14:val="222222"/>
                  </w14:solidFill>
                </w14:textFill>
              </w:rPr>
              <w:t>Wang, Y., (2019). September. Ethical Dilemmas of the Modern Bureaucracy and its Solution. In</w:t>
            </w:r>
            <w:r>
              <w:rPr>
                <w:rFonts w:ascii="Calibri" w:hAnsi="Calibri" w:hint="default"/>
                <w:outline w:val="0"/>
                <w:color w:val="222222"/>
                <w:shd w:val="clear" w:color="auto" w:fill="ffffff"/>
                <w:rtl w:val="0"/>
                <w14:textFill>
                  <w14:solidFill>
                    <w14:srgbClr w14:val="222222"/>
                  </w14:solidFill>
                </w14:textFill>
              </w:rPr>
              <w:t> </w:t>
            </w:r>
            <w:r>
              <w:rPr>
                <w:rStyle w:val="None"/>
                <w:rFonts w:ascii="Calibri" w:hAnsi="Calibri"/>
                <w:i w:val="1"/>
                <w:iCs w:val="1"/>
                <w:outline w:val="0"/>
                <w:color w:val="222222"/>
                <w:shd w:val="clear" w:color="auto" w:fill="ffffff"/>
                <w:rtl w:val="0"/>
                <w:lang w:val="en-US"/>
                <w14:textFill>
                  <w14:solidFill>
                    <w14:srgbClr w14:val="222222"/>
                  </w14:solidFill>
                </w14:textFill>
              </w:rPr>
              <w:t>2019 3rd International Seminar on Education, Management and Social Sciences (ISEMSS 2019)</w:t>
            </w:r>
            <w:r>
              <w:rPr>
                <w:rFonts w:ascii="Calibri" w:hAnsi="Calibri" w:hint="default"/>
                <w:outline w:val="0"/>
                <w:color w:val="222222"/>
                <w:shd w:val="clear" w:color="auto" w:fill="ffffff"/>
                <w:rtl w:val="0"/>
                <w14:textFill>
                  <w14:solidFill>
                    <w14:srgbClr w14:val="222222"/>
                  </w14:solidFill>
                </w14:textFill>
              </w:rPr>
              <w:t> </w:t>
            </w:r>
            <w:r>
              <w:rPr>
                <w:rFonts w:ascii="Calibri" w:hAnsi="Calibri"/>
                <w:outline w:val="0"/>
                <w:color w:val="222222"/>
                <w:shd w:val="clear" w:color="auto" w:fill="ffffff"/>
                <w:rtl w:val="0"/>
                <w:lang w:val="pt-PT"/>
                <w14:textFill>
                  <w14:solidFill>
                    <w14:srgbClr w14:val="222222"/>
                  </w14:solidFill>
                </w14:textFill>
              </w:rPr>
              <w:t>(pp. 288-292). Atlantis Press.</w:t>
            </w:r>
            <w:r>
              <w:rPr>
                <w:rFonts w:ascii="Calibri" w:hAnsi="Calibri" w:hint="default"/>
                <w:outline w:val="0"/>
                <w:color w:val="222222"/>
                <w:shd w:val="clear" w:color="auto" w:fill="ffffff"/>
                <w:rtl w:val="0"/>
                <w14:textFill>
                  <w14:solidFill>
                    <w14:srgbClr w14:val="222222"/>
                  </w14:solidFill>
                </w14:textFill>
              </w:rPr>
              <w:t> </w:t>
            </w:r>
          </w:p>
          <w:p>
            <w:pPr>
              <w:pStyle w:val="Default"/>
              <w:bidi w:val="0"/>
              <w:spacing w:before="0" w:line="302" w:lineRule="atLeast"/>
              <w:ind w:left="0" w:right="0" w:firstLine="0"/>
              <w:jc w:val="left"/>
              <w:rPr>
                <w:rStyle w:val="None"/>
                <w:rFonts w:ascii="Arial" w:cs="Arial" w:hAnsi="Arial" w:eastAsia="Arial"/>
                <w:i w:val="0"/>
                <w:iCs w:val="0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</w:pPr>
            <w:r>
              <w:rPr>
                <w:rStyle w:val="None"/>
                <w:rFonts w:ascii="Calibri" w:hAnsi="Calibri"/>
                <w:i w:val="0"/>
                <w:iCs w:val="0"/>
                <w:outline w:val="0"/>
                <w:color w:val="222222"/>
                <w:shd w:val="clear" w:color="auto" w:fill="ffffff"/>
                <w:rtl w:val="0"/>
                <w14:textFill>
                  <w14:solidFill>
                    <w14:srgbClr w14:val="222222"/>
                  </w14:solidFill>
                </w14:textFill>
              </w:rPr>
              <w:t xml:space="preserve">Weiss, J.W., (2021). </w:t>
            </w:r>
            <w:r>
              <w:rPr>
                <w:rFonts w:ascii="Calibri" w:hAnsi="Calibri"/>
                <w:i w:val="1"/>
                <w:iCs w:val="1"/>
                <w:outline w:val="0"/>
                <w:color w:val="222222"/>
                <w:shd w:val="clear" w:color="auto" w:fill="ffffff"/>
                <w:rtl w:val="0"/>
                <w:lang w:val="en-US"/>
                <w14:textFill>
                  <w14:solidFill>
                    <w14:srgbClr w14:val="222222"/>
                  </w14:solidFill>
                </w14:textFill>
              </w:rPr>
              <w:t>Business ethics: A stakeholder and issues management approach</w:t>
            </w:r>
            <w:r>
              <w:rPr>
                <w:rStyle w:val="None"/>
                <w:rFonts w:ascii="Calibri" w:hAnsi="Calibri"/>
                <w:i w:val="0"/>
                <w:iCs w:val="0"/>
                <w:outline w:val="0"/>
                <w:color w:val="222222"/>
                <w:shd w:val="clear" w:color="auto" w:fill="ffffff"/>
                <w:rtl w:val="0"/>
                <w:lang w:val="de-DE"/>
                <w14:textFill>
                  <w14:solidFill>
                    <w14:srgbClr w14:val="222222"/>
                  </w14:solidFill>
                </w14:textFill>
              </w:rPr>
              <w:t>. Berrett-Koehler Publishers.</w:t>
            </w:r>
            <w:r>
              <w:rPr>
                <w:rStyle w:val="None"/>
                <w:rFonts w:ascii="Calibri" w:hAnsi="Calibri" w:hint="default"/>
                <w:i w:val="0"/>
                <w:iCs w:val="0"/>
                <w:outline w:val="0"/>
                <w:color w:val="222222"/>
                <w:shd w:val="clear" w:color="auto" w:fill="ffffff"/>
                <w:rtl w:val="0"/>
                <w14:textFill>
                  <w14:solidFill>
                    <w14:srgbClr w14:val="222222"/>
                  </w14:solidFill>
                </w14:textFill>
              </w:rPr>
              <w:t> </w:t>
            </w:r>
          </w:p>
          <w:p>
            <w:pPr>
              <w:pStyle w:val="Default"/>
              <w:bidi w:val="0"/>
              <w:spacing w:before="0" w:line="302" w:lineRule="atLeast"/>
              <w:ind w:left="740" w:right="0" w:hanging="740"/>
              <w:jc w:val="left"/>
              <w:rPr>
                <w:rStyle w:val="None"/>
                <w:rFonts w:ascii="Arial" w:cs="Arial" w:hAnsi="Arial" w:eastAsia="Arial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</w:pPr>
            <w:r>
              <w:rPr>
                <w:rFonts w:ascii="Calibri" w:hAnsi="Calibri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 xml:space="preserve">Wooll, M. (2021). </w:t>
            </w:r>
            <w:r>
              <w:rPr>
                <w:rStyle w:val="None"/>
                <w:rFonts w:ascii="Calibri" w:hAnsi="Calibri"/>
                <w:i w:val="1"/>
                <w:iCs w:val="1"/>
                <w:outline w:val="0"/>
                <w:color w:val="000000"/>
                <w:shd w:val="clear" w:color="auto" w:fill="ffffff"/>
                <w:rtl w:val="0"/>
                <w:lang w:val="en-US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>The importance of teamwork for agility at work</w:t>
            </w:r>
            <w:r>
              <w:rPr>
                <w:rFonts w:ascii="Calibri" w:hAnsi="Calibri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 xml:space="preserve">, </w:t>
            </w:r>
            <w:r>
              <w:rPr>
                <w:rStyle w:val="None"/>
                <w:rFonts w:ascii="Calibri" w:hAnsi="Calibri"/>
                <w:i w:val="1"/>
                <w:iCs w:val="1"/>
                <w:outline w:val="0"/>
                <w:color w:val="000000"/>
                <w:shd w:val="clear" w:color="auto" w:fill="ffffff"/>
                <w:rtl w:val="0"/>
                <w:lang w:val="en-US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>The Importance of Teamwork for Agility at Work</w:t>
            </w:r>
            <w:r>
              <w:rPr>
                <w:rFonts w:ascii="Calibri" w:hAnsi="Calibri"/>
                <w:outline w:val="0"/>
                <w:color w:val="000000"/>
                <w:shd w:val="clear" w:color="auto" w:fill="ffffff"/>
                <w:rtl w:val="0"/>
                <w:lang w:val="en-US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 xml:space="preserve">. Available at: </w:t>
            </w:r>
            <w:r>
              <w:rPr>
                <w:rStyle w:val="Hyperlink.1"/>
                <w:rFonts w:ascii="Calibri" w:cs="Calibri" w:hAnsi="Calibri" w:eastAsia="Calibri"/>
                <w:outline w:val="0"/>
                <w:color w:val="0563c1"/>
                <w:u w:val="single"/>
                <w:shd w:val="clear" w:color="auto" w:fill="ffffff"/>
                <w:rtl w:val="0"/>
                <w14:textFill>
                  <w14:solidFill>
                    <w14:srgbClr w14:val="0563C1"/>
                  </w14:solidFill>
                </w14:textFill>
              </w:rPr>
              <w:fldChar w:fldCharType="begin" w:fldLock="0"/>
            </w:r>
            <w:r>
              <w:rPr>
                <w:rStyle w:val="Hyperlink.1"/>
                <w:rFonts w:ascii="Calibri" w:cs="Calibri" w:hAnsi="Calibri" w:eastAsia="Calibri"/>
                <w:outline w:val="0"/>
                <w:color w:val="0563c1"/>
                <w:u w:val="single"/>
                <w:shd w:val="clear" w:color="auto" w:fill="ffffff"/>
                <w:rtl w:val="0"/>
                <w14:textFill>
                  <w14:solidFill>
                    <w14:srgbClr w14:val="0563C1"/>
                  </w14:solidFill>
                </w14:textFill>
              </w:rPr>
              <w:instrText xml:space="preserve"> HYPERLINK "https://www.betterup.com/blog/importance-of-teamwork"</w:instrText>
            </w:r>
            <w:r>
              <w:rPr>
                <w:rStyle w:val="Hyperlink.1"/>
                <w:rFonts w:ascii="Calibri" w:cs="Calibri" w:hAnsi="Calibri" w:eastAsia="Calibri"/>
                <w:outline w:val="0"/>
                <w:color w:val="0563c1"/>
                <w:u w:val="single"/>
                <w:shd w:val="clear" w:color="auto" w:fill="ffffff"/>
                <w:rtl w:val="0"/>
                <w14:textFill>
                  <w14:solidFill>
                    <w14:srgbClr w14:val="0563C1"/>
                  </w14:solidFill>
                </w14:textFill>
              </w:rPr>
              <w:fldChar w:fldCharType="separate" w:fldLock="0"/>
            </w:r>
            <w:r>
              <w:rPr>
                <w:rStyle w:val="Hyperlink.1"/>
                <w:rFonts w:ascii="Calibri" w:hAnsi="Calibri"/>
                <w:outline w:val="0"/>
                <w:color w:val="0563c1"/>
                <w:u w:val="single"/>
                <w:shd w:val="clear" w:color="auto" w:fill="ffffff"/>
                <w:rtl w:val="0"/>
                <w:lang w:val="en-US"/>
                <w14:textFill>
                  <w14:solidFill>
                    <w14:srgbClr w14:val="0563C1"/>
                  </w14:solidFill>
                </w14:textFill>
              </w:rPr>
              <w:t>https://www.betterup.com/blog/importance-of-teamwork</w:t>
            </w:r>
            <w:r>
              <w:rPr>
                <w:rFonts w:ascii="Calibri" w:cs="Calibri" w:hAnsi="Calibri" w:eastAsia="Calibri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fldChar w:fldCharType="end" w:fldLock="0"/>
            </w:r>
            <w:r>
              <w:rPr>
                <w:rFonts w:ascii="Calibri" w:hAnsi="Calibri"/>
                <w:outline w:val="0"/>
                <w:color w:val="000000"/>
                <w:shd w:val="clear" w:color="auto" w:fill="ffffff"/>
                <w:rtl w:val="0"/>
                <w:lang w:val="en-US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 xml:space="preserve"> (Accessed: January 16, 2023).</w:t>
            </w:r>
            <w:r>
              <w:rPr>
                <w:rFonts w:ascii="Calibri" w:hAnsi="Calibri" w:hint="default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> </w:t>
            </w:r>
          </w:p>
          <w:p>
            <w:pPr>
              <w:pStyle w:val="Default"/>
              <w:bidi w:val="0"/>
              <w:spacing w:before="0" w:line="302" w:lineRule="atLeast"/>
              <w:ind w:left="740" w:right="0" w:hanging="740"/>
              <w:jc w:val="left"/>
              <w:rPr>
                <w:rStyle w:val="None"/>
                <w:rFonts w:ascii="Arial" w:cs="Arial" w:hAnsi="Arial" w:eastAsia="Arial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</w:pPr>
          </w:p>
          <w:p>
            <w:pPr>
              <w:pStyle w:val="Default"/>
              <w:bidi w:val="0"/>
              <w:spacing w:before="0" w:line="302" w:lineRule="atLeast"/>
              <w:ind w:left="740" w:right="0" w:hanging="740"/>
              <w:jc w:val="left"/>
              <w:rPr>
                <w:rStyle w:val="None"/>
                <w:rFonts w:ascii="Arial" w:cs="Arial" w:hAnsi="Arial" w:eastAsia="Arial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</w:pPr>
          </w:p>
          <w:p>
            <w:pPr>
              <w:pStyle w:val="Default"/>
              <w:bidi w:val="0"/>
              <w:spacing w:before="0" w:line="302" w:lineRule="atLeast"/>
              <w:ind w:left="740" w:right="0" w:hanging="740"/>
              <w:jc w:val="left"/>
              <w:rPr>
                <w:rStyle w:val="None"/>
                <w:rFonts w:ascii="Arial" w:cs="Arial" w:hAnsi="Arial" w:eastAsia="Arial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</w:pPr>
          </w:p>
          <w:p>
            <w:pPr>
              <w:pStyle w:val="Default"/>
              <w:bidi w:val="0"/>
              <w:spacing w:before="0" w:line="302" w:lineRule="atLeast"/>
              <w:ind w:left="740" w:right="0" w:hanging="740"/>
              <w:jc w:val="left"/>
              <w:rPr>
                <w:rStyle w:val="None"/>
                <w:rFonts w:ascii="Arial" w:cs="Arial" w:hAnsi="Arial" w:eastAsia="Arial"/>
                <w:outline w:val="0"/>
                <w:color w:val="000000"/>
                <w:shd w:val="nil" w:color="auto" w:fill="auto"/>
                <w:rtl w:val="0"/>
                <w:lang w:val="en-US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</w:pPr>
          </w:p>
          <w:p>
            <w:pPr>
              <w:pStyle w:val="Body"/>
              <w:spacing w:after="0" w:line="240" w:lineRule="auto"/>
              <w:rPr>
                <w:rStyle w:val="None"/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Style w:val="None"/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Style w:val="None"/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Style w:val="None"/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Style w:val="None"/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Style w:val="None"/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Style w:val="None"/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Style w:val="None"/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Style w:val="None"/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Style w:val="None"/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Style w:val="None"/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Style w:val="None"/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Style w:val="None"/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Style w:val="None"/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Style w:val="None"/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Style w:val="None"/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Style w:val="None"/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Style w:val="None"/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Style w:val="None"/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Style w:val="None"/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Style w:val="None"/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Style w:val="None"/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Style w:val="None"/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Style w:val="None"/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Style w:val="None"/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Style w:val="None"/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Style w:val="None"/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Style w:val="None"/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Style w:val="None"/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Style w:val="None"/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Style w:val="None"/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Style w:val="None"/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Style w:val="None"/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Style w:val="None"/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rStyle w:val="None"/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0" w:line="240" w:lineRule="auto"/>
            </w:pPr>
            <w:r>
              <w:rPr>
                <w:rStyle w:val="None"/>
                <w:rFonts w:ascii="Arial" w:cs="Arial" w:hAnsi="Arial" w:eastAsia="Arial"/>
                <w:shd w:val="nil" w:color="auto" w:fill="auto"/>
                <w:lang w:val="en-US"/>
              </w:rPr>
            </w:r>
          </w:p>
        </w:tc>
      </w:tr>
    </w:tbl>
    <w:p>
      <w:pPr>
        <w:pStyle w:val="Body"/>
        <w:widowControl w:val="0"/>
        <w:spacing w:line="240" w:lineRule="auto"/>
      </w:pPr>
      <w:r>
        <w:rPr>
          <w:rStyle w:val="None"/>
          <w:rFonts w:ascii="Arial" w:cs="Arial" w:hAnsi="Arial" w:eastAsia="Arial"/>
        </w:rPr>
      </w:r>
    </w:p>
    <w:sectPr>
      <w:headerReference w:type="default" r:id="rId4"/>
      <w:footerReference w:type="default" r:id="rId5"/>
      <w:pgSz w:w="11900" w:h="16840" w:orient="portrait"/>
      <w:pgMar w:top="1440" w:right="1440" w:bottom="1440" w:left="144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character" w:styleId="Hyperlink.0">
    <w:name w:val="Hyperlink.0"/>
    <w:basedOn w:val="Hyperlink"/>
    <w:next w:val="Hyperlink.0"/>
    <w:rPr>
      <w:outline w:val="0"/>
      <w:color w:val="0563c1"/>
      <w:u w:val="single" w:color="0563c1"/>
      <w14:textFill>
        <w14:solidFill>
          <w14:srgbClr w14:val="0563C1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character" w:styleId="None">
    <w:name w:val="None"/>
  </w:style>
  <w:style w:type="character" w:styleId="Hyperlink.1">
    <w:name w:val="Hyperlink.1"/>
    <w:basedOn w:val="None"/>
    <w:next w:val="Hyperlink.1"/>
    <w:rPr>
      <w:outline w:val="0"/>
      <w:color w:val="0563c1"/>
      <w:u w:val="single"/>
      <w14:textFill>
        <w14:solidFill>
          <w14:srgbClr w14:val="0563C1"/>
        </w14:solidFill>
      </w14:textFill>
    </w:rPr>
  </w:style>
  <w:style w:type="character" w:styleId="Hyperlink.2">
    <w:name w:val="Hyperlink.2"/>
    <w:basedOn w:val="None"/>
    <w:next w:val="Hyperlink.2"/>
    <w:rPr>
      <w:i w:val="0"/>
      <w:iCs w:val="0"/>
      <w:outline w:val="0"/>
      <w:color w:val="0563c1"/>
      <w:u w:val="single"/>
      <w14:textFill>
        <w14:solidFill>
          <w14:srgbClr w14:val="0563C1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