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572C7" w14:textId="5A94678A" w:rsidR="00A270C8" w:rsidRPr="00E44C67" w:rsidRDefault="00E44C67" w:rsidP="00A270C8">
      <w:pPr>
        <w:rPr>
          <w:rFonts w:ascii="Open Sans" w:hAnsi="Open Sans" w:cs="Open Sans"/>
          <w:noProof/>
          <w:sz w:val="22"/>
        </w:rPr>
      </w:pPr>
      <w:r w:rsidRPr="00E44C67">
        <w:rPr>
          <w:rFonts w:ascii="Open Sans" w:hAnsi="Open Sans" w:cs="Open Sans"/>
          <w:noProof/>
          <w:sz w:val="22"/>
        </w:rPr>
        <w:drawing>
          <wp:inline distT="0" distB="0" distL="0" distR="0" wp14:anchorId="088C56DA" wp14:editId="150421E1">
            <wp:extent cx="2886075"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7F410CFD" w14:textId="77777777" w:rsidR="00A270C8" w:rsidRPr="00E44C67" w:rsidRDefault="00A270C8" w:rsidP="00A270C8">
      <w:pPr>
        <w:jc w:val="center"/>
        <w:rPr>
          <w:rFonts w:ascii="Open Sans" w:hAnsi="Open Sans" w:cs="Open Sans"/>
          <w:b/>
          <w:noProof/>
          <w:sz w:val="22"/>
        </w:rPr>
      </w:pPr>
    </w:p>
    <w:p w14:paraId="7D9C4343" w14:textId="77777777" w:rsidR="00A270C8" w:rsidRPr="00E44C67" w:rsidRDefault="00A270C8" w:rsidP="00A270C8">
      <w:pPr>
        <w:jc w:val="center"/>
        <w:rPr>
          <w:rFonts w:ascii="Open Sans" w:hAnsi="Open Sans" w:cs="Open Sans"/>
          <w:b/>
          <w:noProof/>
          <w:sz w:val="22"/>
        </w:rPr>
      </w:pPr>
    </w:p>
    <w:p w14:paraId="6ECD5D32" w14:textId="77777777" w:rsidR="00A270C8" w:rsidRPr="00E44C67" w:rsidRDefault="00A270C8" w:rsidP="00A270C8">
      <w:pPr>
        <w:jc w:val="center"/>
        <w:rPr>
          <w:rFonts w:ascii="Open Sans" w:hAnsi="Open Sans" w:cs="Open Sans"/>
          <w:b/>
          <w:noProof/>
          <w:sz w:val="22"/>
        </w:rPr>
      </w:pPr>
    </w:p>
    <w:p w14:paraId="577D2ABE" w14:textId="77777777" w:rsidR="00A270C8" w:rsidRPr="00E44C67" w:rsidRDefault="00A270C8" w:rsidP="00A270C8">
      <w:pPr>
        <w:jc w:val="center"/>
        <w:rPr>
          <w:rFonts w:ascii="Open Sans" w:hAnsi="Open Sans" w:cs="Open Sans"/>
          <w:b/>
          <w:noProof/>
          <w:sz w:val="22"/>
        </w:rPr>
      </w:pPr>
    </w:p>
    <w:p w14:paraId="77DDA44B" w14:textId="77777777" w:rsidR="00A270C8" w:rsidRPr="00E44C67" w:rsidRDefault="00A270C8" w:rsidP="00A270C8">
      <w:pPr>
        <w:jc w:val="center"/>
        <w:rPr>
          <w:rFonts w:ascii="Open Sans" w:hAnsi="Open Sans" w:cs="Open Sans"/>
          <w:b/>
          <w:noProof/>
          <w:sz w:val="22"/>
        </w:rPr>
      </w:pPr>
    </w:p>
    <w:p w14:paraId="0CF4D952" w14:textId="77777777" w:rsidR="00A270C8" w:rsidRPr="00E44C67" w:rsidRDefault="00A270C8" w:rsidP="00A270C8">
      <w:pPr>
        <w:ind w:right="-957"/>
        <w:rPr>
          <w:rFonts w:ascii="Open Sans" w:hAnsi="Open Sans" w:cs="Open Sans"/>
          <w:b/>
          <w:noProof/>
          <w:sz w:val="22"/>
        </w:rPr>
      </w:pPr>
    </w:p>
    <w:p w14:paraId="2841CCDF" w14:textId="77777777" w:rsidR="00A270C8" w:rsidRPr="00E44C67" w:rsidRDefault="00A270C8" w:rsidP="00A270C8">
      <w:pPr>
        <w:ind w:right="-957"/>
        <w:rPr>
          <w:rFonts w:ascii="Open Sans" w:hAnsi="Open Sans" w:cs="Open Sans"/>
          <w:b/>
          <w:sz w:val="48"/>
        </w:rPr>
      </w:pPr>
      <w:r w:rsidRPr="00E44C67">
        <w:rPr>
          <w:rFonts w:ascii="Open Sans" w:hAnsi="Open Sans" w:cs="Open Sans"/>
          <w:b/>
          <w:sz w:val="48"/>
        </w:rPr>
        <w:t>MODULE HANDBOOK</w:t>
      </w:r>
    </w:p>
    <w:p w14:paraId="7F5D55AF" w14:textId="77777777" w:rsidR="00A270C8" w:rsidRPr="00E44C67" w:rsidRDefault="00A270C8" w:rsidP="00A270C8">
      <w:pPr>
        <w:ind w:right="-957"/>
        <w:rPr>
          <w:rFonts w:ascii="Open Sans" w:hAnsi="Open Sans" w:cs="Open Sans"/>
          <w:b/>
          <w:sz w:val="48"/>
        </w:rPr>
      </w:pPr>
    </w:p>
    <w:p w14:paraId="3AAD1023" w14:textId="77777777" w:rsidR="00A270C8" w:rsidRPr="00E44C67" w:rsidRDefault="001120A2" w:rsidP="00A270C8">
      <w:pPr>
        <w:ind w:right="-957"/>
        <w:rPr>
          <w:rFonts w:ascii="Open Sans" w:hAnsi="Open Sans" w:cs="Open Sans"/>
          <w:b/>
          <w:sz w:val="48"/>
        </w:rPr>
      </w:pPr>
      <w:r w:rsidRPr="00E44C67">
        <w:rPr>
          <w:rFonts w:ascii="Open Sans" w:hAnsi="Open Sans" w:cs="Open Sans"/>
          <w:b/>
          <w:sz w:val="48"/>
        </w:rPr>
        <w:t>Leading, Managing and Developing People</w:t>
      </w:r>
    </w:p>
    <w:p w14:paraId="1C50E868" w14:textId="77777777" w:rsidR="00A270C8" w:rsidRPr="00E44C67" w:rsidRDefault="00A270C8" w:rsidP="00A270C8">
      <w:pPr>
        <w:ind w:right="-957"/>
        <w:rPr>
          <w:rFonts w:ascii="Open Sans" w:hAnsi="Open Sans" w:cs="Open Sans"/>
          <w:b/>
          <w:sz w:val="48"/>
        </w:rPr>
      </w:pPr>
    </w:p>
    <w:p w14:paraId="66F0A184" w14:textId="77777777" w:rsidR="00A270C8" w:rsidRPr="00E44C67" w:rsidRDefault="001120A2" w:rsidP="00A270C8">
      <w:pPr>
        <w:pStyle w:val="fixed"/>
        <w:jc w:val="both"/>
        <w:rPr>
          <w:rFonts w:ascii="Open Sans" w:hAnsi="Open Sans" w:cs="Open Sans"/>
          <w:sz w:val="48"/>
          <w:szCs w:val="48"/>
        </w:rPr>
      </w:pPr>
      <w:r w:rsidRPr="00E44C67">
        <w:rPr>
          <w:rFonts w:ascii="Open Sans" w:hAnsi="Open Sans" w:cs="Open Sans"/>
          <w:sz w:val="48"/>
          <w:szCs w:val="48"/>
        </w:rPr>
        <w:t>BMHR7008</w:t>
      </w:r>
    </w:p>
    <w:p w14:paraId="38712696" w14:textId="77777777" w:rsidR="00A270C8" w:rsidRPr="00E44C67" w:rsidRDefault="00A270C8" w:rsidP="00A270C8">
      <w:pPr>
        <w:ind w:right="-957"/>
        <w:rPr>
          <w:rFonts w:ascii="Open Sans" w:hAnsi="Open Sans" w:cs="Open Sans"/>
          <w:b/>
          <w:sz w:val="48"/>
        </w:rPr>
      </w:pPr>
    </w:p>
    <w:p w14:paraId="67E215F7" w14:textId="77777777" w:rsidR="00A270C8" w:rsidRPr="00E44C67" w:rsidRDefault="009A5C52" w:rsidP="00A270C8">
      <w:pPr>
        <w:ind w:right="-957"/>
        <w:rPr>
          <w:rFonts w:ascii="Open Sans" w:hAnsi="Open Sans" w:cs="Open Sans"/>
          <w:b/>
          <w:sz w:val="40"/>
        </w:rPr>
      </w:pPr>
      <w:r w:rsidRPr="00E44C67">
        <w:rPr>
          <w:rFonts w:ascii="Open Sans" w:hAnsi="Open Sans" w:cs="Open Sans"/>
          <w:b/>
          <w:sz w:val="40"/>
        </w:rPr>
        <w:t>LEVEL 7</w:t>
      </w:r>
    </w:p>
    <w:p w14:paraId="67719DE3" w14:textId="77777777" w:rsidR="00A270C8" w:rsidRPr="00E44C67" w:rsidRDefault="00A270C8" w:rsidP="00A270C8">
      <w:pPr>
        <w:ind w:right="-957"/>
        <w:rPr>
          <w:rFonts w:ascii="Open Sans" w:hAnsi="Open Sans" w:cs="Open Sans"/>
          <w:b/>
          <w:sz w:val="48"/>
        </w:rPr>
      </w:pPr>
    </w:p>
    <w:p w14:paraId="0CC302A8" w14:textId="77777777" w:rsidR="00A270C8" w:rsidRPr="00E44C67" w:rsidRDefault="00A270C8" w:rsidP="00A270C8">
      <w:pPr>
        <w:ind w:right="-957"/>
        <w:rPr>
          <w:rFonts w:ascii="Open Sans" w:hAnsi="Open Sans" w:cs="Open Sans"/>
          <w:b/>
          <w:sz w:val="48"/>
        </w:rPr>
      </w:pPr>
    </w:p>
    <w:p w14:paraId="16E6F73E" w14:textId="5341C9B6" w:rsidR="00A270C8" w:rsidRPr="00E44C67" w:rsidRDefault="0072014E" w:rsidP="00A270C8">
      <w:pPr>
        <w:ind w:right="-957"/>
        <w:rPr>
          <w:rFonts w:ascii="Open Sans" w:hAnsi="Open Sans" w:cs="Open Sans"/>
          <w:b/>
          <w:sz w:val="40"/>
        </w:rPr>
      </w:pPr>
      <w:r w:rsidRPr="00E44C67">
        <w:rPr>
          <w:rFonts w:ascii="Open Sans" w:hAnsi="Open Sans" w:cs="Open Sans"/>
          <w:b/>
          <w:sz w:val="40"/>
        </w:rPr>
        <w:t>Institute of Management and Health</w:t>
      </w:r>
    </w:p>
    <w:p w14:paraId="1DE42A81" w14:textId="77777777" w:rsidR="0072014E" w:rsidRPr="00E44C67" w:rsidRDefault="0072014E" w:rsidP="00A270C8">
      <w:pPr>
        <w:ind w:right="-957"/>
        <w:rPr>
          <w:rFonts w:ascii="Open Sans" w:hAnsi="Open Sans" w:cs="Open Sans"/>
          <w:b/>
          <w:sz w:val="48"/>
        </w:rPr>
      </w:pPr>
    </w:p>
    <w:p w14:paraId="35A7C5BD" w14:textId="23875049" w:rsidR="00A270C8" w:rsidRPr="00E44C67" w:rsidRDefault="00BF67B9" w:rsidP="00A270C8">
      <w:pPr>
        <w:ind w:right="-957"/>
        <w:rPr>
          <w:rFonts w:ascii="Open Sans" w:hAnsi="Open Sans" w:cs="Open Sans"/>
          <w:b/>
          <w:sz w:val="48"/>
        </w:rPr>
      </w:pPr>
      <w:r w:rsidRPr="00E44C67">
        <w:rPr>
          <w:rFonts w:ascii="Open Sans" w:hAnsi="Open Sans" w:cs="Open Sans"/>
          <w:b/>
          <w:sz w:val="48"/>
        </w:rPr>
        <w:t>20</w:t>
      </w:r>
      <w:r w:rsidR="0072014E" w:rsidRPr="00E44C67">
        <w:rPr>
          <w:rFonts w:ascii="Open Sans" w:hAnsi="Open Sans" w:cs="Open Sans"/>
          <w:b/>
          <w:sz w:val="48"/>
        </w:rPr>
        <w:t>21</w:t>
      </w:r>
      <w:r w:rsidRPr="00E44C67">
        <w:rPr>
          <w:rFonts w:ascii="Open Sans" w:hAnsi="Open Sans" w:cs="Open Sans"/>
          <w:b/>
          <w:sz w:val="48"/>
        </w:rPr>
        <w:t>-20</w:t>
      </w:r>
      <w:r w:rsidR="0072014E" w:rsidRPr="00E44C67">
        <w:rPr>
          <w:rFonts w:ascii="Open Sans" w:hAnsi="Open Sans" w:cs="Open Sans"/>
          <w:b/>
          <w:sz w:val="48"/>
        </w:rPr>
        <w:t>22</w:t>
      </w:r>
    </w:p>
    <w:p w14:paraId="0059B0B1" w14:textId="77777777" w:rsidR="00A270C8" w:rsidRPr="00E44C67" w:rsidRDefault="00A270C8" w:rsidP="00A270C8">
      <w:pPr>
        <w:ind w:right="-957"/>
        <w:rPr>
          <w:rFonts w:ascii="Open Sans" w:hAnsi="Open Sans" w:cs="Open Sans"/>
          <w:b/>
          <w:sz w:val="48"/>
        </w:rPr>
      </w:pPr>
    </w:p>
    <w:p w14:paraId="0BDC1F4A" w14:textId="77777777" w:rsidR="00A270C8" w:rsidRPr="00E44C67" w:rsidRDefault="00A270C8" w:rsidP="00A270C8">
      <w:pPr>
        <w:ind w:right="-957"/>
        <w:rPr>
          <w:rFonts w:ascii="Open Sans" w:hAnsi="Open Sans" w:cs="Open Sans"/>
          <w:b/>
          <w:sz w:val="48"/>
        </w:rPr>
      </w:pPr>
    </w:p>
    <w:p w14:paraId="16A91B13" w14:textId="77777777" w:rsidR="00A270C8" w:rsidRPr="00E44C67" w:rsidRDefault="00A270C8" w:rsidP="00A270C8">
      <w:pPr>
        <w:ind w:right="-957"/>
        <w:rPr>
          <w:rFonts w:ascii="Open Sans" w:hAnsi="Open Sans" w:cs="Open Sans"/>
          <w:b/>
          <w:sz w:val="48"/>
        </w:rPr>
      </w:pPr>
    </w:p>
    <w:p w14:paraId="70806ACD" w14:textId="77777777" w:rsidR="00A270C8" w:rsidRPr="00E44C67" w:rsidRDefault="00A270C8" w:rsidP="00A270C8">
      <w:pPr>
        <w:ind w:right="-957"/>
        <w:rPr>
          <w:rFonts w:ascii="Open Sans" w:hAnsi="Open Sans" w:cs="Open Sans"/>
          <w:b/>
          <w:sz w:val="48"/>
        </w:rPr>
      </w:pPr>
    </w:p>
    <w:p w14:paraId="098E334C" w14:textId="77777777" w:rsidR="00A270C8" w:rsidRPr="00E44C67" w:rsidRDefault="00A270C8" w:rsidP="00A270C8">
      <w:pPr>
        <w:ind w:right="-957"/>
        <w:rPr>
          <w:rFonts w:ascii="Open Sans" w:hAnsi="Open Sans" w:cs="Open Sans"/>
          <w:b/>
          <w:sz w:val="48"/>
        </w:rPr>
      </w:pPr>
    </w:p>
    <w:p w14:paraId="2F52AD5F" w14:textId="77777777" w:rsidR="00A270C8" w:rsidRPr="00E44C67" w:rsidRDefault="00A270C8" w:rsidP="00A270C8">
      <w:pPr>
        <w:pStyle w:val="fixed"/>
        <w:jc w:val="both"/>
        <w:rPr>
          <w:rFonts w:ascii="Open Sans" w:hAnsi="Open Sans" w:cs="Open Sans"/>
          <w:sz w:val="22"/>
          <w:szCs w:val="22"/>
        </w:rPr>
      </w:pPr>
    </w:p>
    <w:p w14:paraId="11D1E949" w14:textId="77777777" w:rsidR="00A270C8" w:rsidRPr="00E44C67" w:rsidRDefault="00A270C8" w:rsidP="00A270C8">
      <w:pPr>
        <w:pStyle w:val="fixed"/>
        <w:jc w:val="both"/>
        <w:rPr>
          <w:rFonts w:ascii="Open Sans" w:hAnsi="Open Sans" w:cs="Open Sans"/>
          <w:sz w:val="22"/>
          <w:szCs w:val="22"/>
        </w:rPr>
      </w:pPr>
    </w:p>
    <w:p w14:paraId="3CEF4BD8" w14:textId="77777777" w:rsidR="00A270C8" w:rsidRPr="00E44C67" w:rsidRDefault="00A270C8" w:rsidP="00A270C8">
      <w:pPr>
        <w:pStyle w:val="fixed"/>
        <w:jc w:val="both"/>
        <w:rPr>
          <w:rFonts w:ascii="Open Sans" w:hAnsi="Open Sans" w:cs="Open Sans"/>
          <w:sz w:val="22"/>
          <w:szCs w:val="22"/>
        </w:rPr>
      </w:pPr>
    </w:p>
    <w:p w14:paraId="433D6B65" w14:textId="77777777" w:rsidR="00772ED6" w:rsidRPr="00E44C67" w:rsidRDefault="00772ED6" w:rsidP="005C4D7F">
      <w:pPr>
        <w:pStyle w:val="Heading8"/>
        <w:jc w:val="center"/>
        <w:rPr>
          <w:rFonts w:ascii="Open Sans" w:hAnsi="Open Sans" w:cs="Open Sans"/>
          <w:b/>
          <w:i w:val="0"/>
          <w:sz w:val="28"/>
          <w:szCs w:val="28"/>
        </w:rPr>
      </w:pPr>
    </w:p>
    <w:p w14:paraId="3F84A194" w14:textId="77777777" w:rsidR="00E44C67" w:rsidRDefault="00E44C67">
      <w:pPr>
        <w:pStyle w:val="TOCHeading"/>
      </w:pPr>
      <w:r>
        <w:t>Contents</w:t>
      </w:r>
    </w:p>
    <w:p w14:paraId="06348A25" w14:textId="1D990637" w:rsidR="00E44C67" w:rsidRPr="00E44C67" w:rsidRDefault="00E44C67">
      <w:pPr>
        <w:pStyle w:val="TOC2"/>
        <w:tabs>
          <w:tab w:val="right" w:leader="dot" w:pos="10444"/>
        </w:tabs>
        <w:rPr>
          <w:rFonts w:ascii="Open Sans" w:hAnsi="Open Sans" w:cs="Open Sans"/>
          <w:noProof/>
          <w:sz w:val="24"/>
          <w:szCs w:val="24"/>
        </w:rPr>
      </w:pPr>
      <w:r w:rsidRPr="00E44C67">
        <w:rPr>
          <w:rFonts w:ascii="Open Sans" w:hAnsi="Open Sans" w:cs="Open Sans"/>
          <w:sz w:val="24"/>
          <w:szCs w:val="24"/>
        </w:rPr>
        <w:fldChar w:fldCharType="begin"/>
      </w:r>
      <w:r w:rsidRPr="00E44C67">
        <w:rPr>
          <w:rFonts w:ascii="Open Sans" w:hAnsi="Open Sans" w:cs="Open Sans"/>
          <w:sz w:val="24"/>
          <w:szCs w:val="24"/>
        </w:rPr>
        <w:instrText xml:space="preserve"> TOC \o "1-3" \h \z \u </w:instrText>
      </w:r>
      <w:r w:rsidRPr="00E44C67">
        <w:rPr>
          <w:rFonts w:ascii="Open Sans" w:hAnsi="Open Sans" w:cs="Open Sans"/>
          <w:sz w:val="24"/>
          <w:szCs w:val="24"/>
        </w:rPr>
        <w:fldChar w:fldCharType="separate"/>
      </w:r>
      <w:hyperlink w:anchor="_Toc82616070" w:history="1">
        <w:r w:rsidRPr="00E44C67">
          <w:rPr>
            <w:rStyle w:val="Hyperlink"/>
            <w:rFonts w:ascii="Open Sans" w:hAnsi="Open Sans" w:cs="Open Sans"/>
            <w:noProof/>
            <w:sz w:val="24"/>
            <w:szCs w:val="24"/>
          </w:rPr>
          <w:t>MODULE AIM(S)</w:t>
        </w:r>
        <w:r w:rsidRPr="00E44C67">
          <w:rPr>
            <w:rFonts w:ascii="Open Sans" w:hAnsi="Open Sans" w:cs="Open Sans"/>
            <w:noProof/>
            <w:webHidden/>
            <w:sz w:val="24"/>
            <w:szCs w:val="24"/>
          </w:rPr>
          <w:tab/>
        </w:r>
        <w:r w:rsidRPr="00E44C67">
          <w:rPr>
            <w:rFonts w:ascii="Open Sans" w:hAnsi="Open Sans" w:cs="Open Sans"/>
            <w:noProof/>
            <w:webHidden/>
            <w:sz w:val="24"/>
            <w:szCs w:val="24"/>
          </w:rPr>
          <w:fldChar w:fldCharType="begin"/>
        </w:r>
        <w:r w:rsidRPr="00E44C67">
          <w:rPr>
            <w:rFonts w:ascii="Open Sans" w:hAnsi="Open Sans" w:cs="Open Sans"/>
            <w:noProof/>
            <w:webHidden/>
            <w:sz w:val="24"/>
            <w:szCs w:val="24"/>
          </w:rPr>
          <w:instrText xml:space="preserve"> PAGEREF _Toc82616070 \h </w:instrText>
        </w:r>
        <w:r w:rsidRPr="00E44C67">
          <w:rPr>
            <w:rFonts w:ascii="Open Sans" w:hAnsi="Open Sans" w:cs="Open Sans"/>
            <w:noProof/>
            <w:webHidden/>
            <w:sz w:val="24"/>
            <w:szCs w:val="24"/>
          </w:rPr>
        </w:r>
        <w:r w:rsidRPr="00E44C67">
          <w:rPr>
            <w:rFonts w:ascii="Open Sans" w:hAnsi="Open Sans" w:cs="Open Sans"/>
            <w:noProof/>
            <w:webHidden/>
            <w:sz w:val="24"/>
            <w:szCs w:val="24"/>
          </w:rPr>
          <w:fldChar w:fldCharType="separate"/>
        </w:r>
        <w:r w:rsidRPr="00E44C67">
          <w:rPr>
            <w:rFonts w:ascii="Open Sans" w:hAnsi="Open Sans" w:cs="Open Sans"/>
            <w:noProof/>
            <w:webHidden/>
            <w:sz w:val="24"/>
            <w:szCs w:val="24"/>
          </w:rPr>
          <w:t>3</w:t>
        </w:r>
        <w:r w:rsidRPr="00E44C67">
          <w:rPr>
            <w:rFonts w:ascii="Open Sans" w:hAnsi="Open Sans" w:cs="Open Sans"/>
            <w:noProof/>
            <w:webHidden/>
            <w:sz w:val="24"/>
            <w:szCs w:val="24"/>
          </w:rPr>
          <w:fldChar w:fldCharType="end"/>
        </w:r>
      </w:hyperlink>
    </w:p>
    <w:p w14:paraId="28A45C46" w14:textId="789E1E28" w:rsidR="00E44C67" w:rsidRPr="00E44C67" w:rsidRDefault="00707024">
      <w:pPr>
        <w:pStyle w:val="TOC2"/>
        <w:tabs>
          <w:tab w:val="right" w:leader="dot" w:pos="10444"/>
        </w:tabs>
        <w:rPr>
          <w:rFonts w:ascii="Open Sans" w:hAnsi="Open Sans" w:cs="Open Sans"/>
          <w:noProof/>
          <w:sz w:val="24"/>
          <w:szCs w:val="24"/>
        </w:rPr>
      </w:pPr>
      <w:hyperlink w:anchor="_Toc82616071" w:history="1">
        <w:r w:rsidR="00E44C67" w:rsidRPr="00E44C67">
          <w:rPr>
            <w:rStyle w:val="Hyperlink"/>
            <w:rFonts w:ascii="Open Sans" w:hAnsi="Open Sans" w:cs="Open Sans"/>
            <w:noProof/>
            <w:sz w:val="24"/>
            <w:szCs w:val="24"/>
          </w:rPr>
          <w:t>LEARNING OUTCOMES</w:t>
        </w:r>
        <w:r w:rsidR="00E44C67" w:rsidRPr="00E44C67">
          <w:rPr>
            <w:rFonts w:ascii="Open Sans" w:hAnsi="Open Sans" w:cs="Open Sans"/>
            <w:noProof/>
            <w:webHidden/>
            <w:sz w:val="24"/>
            <w:szCs w:val="24"/>
          </w:rPr>
          <w:tab/>
        </w:r>
        <w:r w:rsidR="00E44C67" w:rsidRPr="00E44C67">
          <w:rPr>
            <w:rFonts w:ascii="Open Sans" w:hAnsi="Open Sans" w:cs="Open Sans"/>
            <w:noProof/>
            <w:webHidden/>
            <w:sz w:val="24"/>
            <w:szCs w:val="24"/>
          </w:rPr>
          <w:fldChar w:fldCharType="begin"/>
        </w:r>
        <w:r w:rsidR="00E44C67" w:rsidRPr="00E44C67">
          <w:rPr>
            <w:rFonts w:ascii="Open Sans" w:hAnsi="Open Sans" w:cs="Open Sans"/>
            <w:noProof/>
            <w:webHidden/>
            <w:sz w:val="24"/>
            <w:szCs w:val="24"/>
          </w:rPr>
          <w:instrText xml:space="preserve"> PAGEREF _Toc82616071 \h </w:instrText>
        </w:r>
        <w:r w:rsidR="00E44C67" w:rsidRPr="00E44C67">
          <w:rPr>
            <w:rFonts w:ascii="Open Sans" w:hAnsi="Open Sans" w:cs="Open Sans"/>
            <w:noProof/>
            <w:webHidden/>
            <w:sz w:val="24"/>
            <w:szCs w:val="24"/>
          </w:rPr>
        </w:r>
        <w:r w:rsidR="00E44C67" w:rsidRPr="00E44C67">
          <w:rPr>
            <w:rFonts w:ascii="Open Sans" w:hAnsi="Open Sans" w:cs="Open Sans"/>
            <w:noProof/>
            <w:webHidden/>
            <w:sz w:val="24"/>
            <w:szCs w:val="24"/>
          </w:rPr>
          <w:fldChar w:fldCharType="separate"/>
        </w:r>
        <w:r w:rsidR="00E44C67" w:rsidRPr="00E44C67">
          <w:rPr>
            <w:rFonts w:ascii="Open Sans" w:hAnsi="Open Sans" w:cs="Open Sans"/>
            <w:noProof/>
            <w:webHidden/>
            <w:sz w:val="24"/>
            <w:szCs w:val="24"/>
          </w:rPr>
          <w:t>3</w:t>
        </w:r>
        <w:r w:rsidR="00E44C67" w:rsidRPr="00E44C67">
          <w:rPr>
            <w:rFonts w:ascii="Open Sans" w:hAnsi="Open Sans" w:cs="Open Sans"/>
            <w:noProof/>
            <w:webHidden/>
            <w:sz w:val="24"/>
            <w:szCs w:val="24"/>
          </w:rPr>
          <w:fldChar w:fldCharType="end"/>
        </w:r>
      </w:hyperlink>
    </w:p>
    <w:p w14:paraId="4474B110" w14:textId="7D4A3040" w:rsidR="00E44C67" w:rsidRPr="00E44C67" w:rsidRDefault="00707024">
      <w:pPr>
        <w:pStyle w:val="TOC2"/>
        <w:tabs>
          <w:tab w:val="right" w:leader="dot" w:pos="10444"/>
        </w:tabs>
        <w:rPr>
          <w:rFonts w:ascii="Open Sans" w:hAnsi="Open Sans" w:cs="Open Sans"/>
          <w:noProof/>
          <w:sz w:val="24"/>
          <w:szCs w:val="24"/>
        </w:rPr>
      </w:pPr>
      <w:hyperlink w:anchor="_Toc82616072" w:history="1">
        <w:r w:rsidR="00E44C67" w:rsidRPr="00E44C67">
          <w:rPr>
            <w:rStyle w:val="Hyperlink"/>
            <w:rFonts w:ascii="Open Sans" w:hAnsi="Open Sans" w:cs="Open Sans"/>
            <w:noProof/>
            <w:sz w:val="24"/>
            <w:szCs w:val="24"/>
          </w:rPr>
          <w:t>INDICATIVE CONTENT</w:t>
        </w:r>
        <w:r w:rsidR="00E44C67" w:rsidRPr="00E44C67">
          <w:rPr>
            <w:rFonts w:ascii="Open Sans" w:hAnsi="Open Sans" w:cs="Open Sans"/>
            <w:noProof/>
            <w:webHidden/>
            <w:sz w:val="24"/>
            <w:szCs w:val="24"/>
          </w:rPr>
          <w:tab/>
        </w:r>
        <w:r w:rsidR="00E44C67" w:rsidRPr="00E44C67">
          <w:rPr>
            <w:rFonts w:ascii="Open Sans" w:hAnsi="Open Sans" w:cs="Open Sans"/>
            <w:noProof/>
            <w:webHidden/>
            <w:sz w:val="24"/>
            <w:szCs w:val="24"/>
          </w:rPr>
          <w:fldChar w:fldCharType="begin"/>
        </w:r>
        <w:r w:rsidR="00E44C67" w:rsidRPr="00E44C67">
          <w:rPr>
            <w:rFonts w:ascii="Open Sans" w:hAnsi="Open Sans" w:cs="Open Sans"/>
            <w:noProof/>
            <w:webHidden/>
            <w:sz w:val="24"/>
            <w:szCs w:val="24"/>
          </w:rPr>
          <w:instrText xml:space="preserve"> PAGEREF _Toc82616072 \h </w:instrText>
        </w:r>
        <w:r w:rsidR="00E44C67" w:rsidRPr="00E44C67">
          <w:rPr>
            <w:rFonts w:ascii="Open Sans" w:hAnsi="Open Sans" w:cs="Open Sans"/>
            <w:noProof/>
            <w:webHidden/>
            <w:sz w:val="24"/>
            <w:szCs w:val="24"/>
          </w:rPr>
        </w:r>
        <w:r w:rsidR="00E44C67" w:rsidRPr="00E44C67">
          <w:rPr>
            <w:rFonts w:ascii="Open Sans" w:hAnsi="Open Sans" w:cs="Open Sans"/>
            <w:noProof/>
            <w:webHidden/>
            <w:sz w:val="24"/>
            <w:szCs w:val="24"/>
          </w:rPr>
          <w:fldChar w:fldCharType="separate"/>
        </w:r>
        <w:r w:rsidR="00E44C67" w:rsidRPr="00E44C67">
          <w:rPr>
            <w:rFonts w:ascii="Open Sans" w:hAnsi="Open Sans" w:cs="Open Sans"/>
            <w:noProof/>
            <w:webHidden/>
            <w:sz w:val="24"/>
            <w:szCs w:val="24"/>
          </w:rPr>
          <w:t>4</w:t>
        </w:r>
        <w:r w:rsidR="00E44C67" w:rsidRPr="00E44C67">
          <w:rPr>
            <w:rFonts w:ascii="Open Sans" w:hAnsi="Open Sans" w:cs="Open Sans"/>
            <w:noProof/>
            <w:webHidden/>
            <w:sz w:val="24"/>
            <w:szCs w:val="24"/>
          </w:rPr>
          <w:fldChar w:fldCharType="end"/>
        </w:r>
      </w:hyperlink>
    </w:p>
    <w:p w14:paraId="4BB97F2A" w14:textId="13F3BE15" w:rsidR="00E44C67" w:rsidRPr="00E44C67" w:rsidRDefault="00707024">
      <w:pPr>
        <w:pStyle w:val="TOC2"/>
        <w:tabs>
          <w:tab w:val="right" w:leader="dot" w:pos="10444"/>
        </w:tabs>
        <w:rPr>
          <w:rFonts w:ascii="Open Sans" w:hAnsi="Open Sans" w:cs="Open Sans"/>
          <w:noProof/>
          <w:sz w:val="24"/>
          <w:szCs w:val="24"/>
        </w:rPr>
      </w:pPr>
      <w:hyperlink w:anchor="_Toc82616073" w:history="1">
        <w:r w:rsidR="00E44C67" w:rsidRPr="00E44C67">
          <w:rPr>
            <w:rStyle w:val="Hyperlink"/>
            <w:rFonts w:ascii="Open Sans" w:hAnsi="Open Sans" w:cs="Open Sans"/>
            <w:noProof/>
            <w:sz w:val="24"/>
            <w:szCs w:val="24"/>
          </w:rPr>
          <w:t>LEARNING AND TEACHING STRATEGY</w:t>
        </w:r>
        <w:r w:rsidR="00E44C67" w:rsidRPr="00E44C67">
          <w:rPr>
            <w:rFonts w:ascii="Open Sans" w:hAnsi="Open Sans" w:cs="Open Sans"/>
            <w:noProof/>
            <w:webHidden/>
            <w:sz w:val="24"/>
            <w:szCs w:val="24"/>
          </w:rPr>
          <w:tab/>
        </w:r>
        <w:r w:rsidR="00E44C67" w:rsidRPr="00E44C67">
          <w:rPr>
            <w:rFonts w:ascii="Open Sans" w:hAnsi="Open Sans" w:cs="Open Sans"/>
            <w:noProof/>
            <w:webHidden/>
            <w:sz w:val="24"/>
            <w:szCs w:val="24"/>
          </w:rPr>
          <w:fldChar w:fldCharType="begin"/>
        </w:r>
        <w:r w:rsidR="00E44C67" w:rsidRPr="00E44C67">
          <w:rPr>
            <w:rFonts w:ascii="Open Sans" w:hAnsi="Open Sans" w:cs="Open Sans"/>
            <w:noProof/>
            <w:webHidden/>
            <w:sz w:val="24"/>
            <w:szCs w:val="24"/>
          </w:rPr>
          <w:instrText xml:space="preserve"> PAGEREF _Toc82616073 \h </w:instrText>
        </w:r>
        <w:r w:rsidR="00E44C67" w:rsidRPr="00E44C67">
          <w:rPr>
            <w:rFonts w:ascii="Open Sans" w:hAnsi="Open Sans" w:cs="Open Sans"/>
            <w:noProof/>
            <w:webHidden/>
            <w:sz w:val="24"/>
            <w:szCs w:val="24"/>
          </w:rPr>
        </w:r>
        <w:r w:rsidR="00E44C67" w:rsidRPr="00E44C67">
          <w:rPr>
            <w:rFonts w:ascii="Open Sans" w:hAnsi="Open Sans" w:cs="Open Sans"/>
            <w:noProof/>
            <w:webHidden/>
            <w:sz w:val="24"/>
            <w:szCs w:val="24"/>
          </w:rPr>
          <w:fldChar w:fldCharType="separate"/>
        </w:r>
        <w:r w:rsidR="00E44C67" w:rsidRPr="00E44C67">
          <w:rPr>
            <w:rFonts w:ascii="Open Sans" w:hAnsi="Open Sans" w:cs="Open Sans"/>
            <w:noProof/>
            <w:webHidden/>
            <w:sz w:val="24"/>
            <w:szCs w:val="24"/>
          </w:rPr>
          <w:t>5</w:t>
        </w:r>
        <w:r w:rsidR="00E44C67" w:rsidRPr="00E44C67">
          <w:rPr>
            <w:rFonts w:ascii="Open Sans" w:hAnsi="Open Sans" w:cs="Open Sans"/>
            <w:noProof/>
            <w:webHidden/>
            <w:sz w:val="24"/>
            <w:szCs w:val="24"/>
          </w:rPr>
          <w:fldChar w:fldCharType="end"/>
        </w:r>
      </w:hyperlink>
    </w:p>
    <w:p w14:paraId="26504B9F" w14:textId="35D8F004" w:rsidR="00E44C67" w:rsidRPr="00E44C67" w:rsidRDefault="00707024">
      <w:pPr>
        <w:pStyle w:val="TOC2"/>
        <w:tabs>
          <w:tab w:val="right" w:leader="dot" w:pos="10444"/>
        </w:tabs>
        <w:rPr>
          <w:rFonts w:ascii="Open Sans" w:hAnsi="Open Sans" w:cs="Open Sans"/>
          <w:noProof/>
          <w:sz w:val="24"/>
          <w:szCs w:val="24"/>
        </w:rPr>
      </w:pPr>
      <w:hyperlink w:anchor="_Toc82616074" w:history="1">
        <w:r w:rsidR="00E44C67" w:rsidRPr="00E44C67">
          <w:rPr>
            <w:rStyle w:val="Hyperlink"/>
            <w:rFonts w:ascii="Open Sans" w:hAnsi="Open Sans" w:cs="Open Sans"/>
            <w:noProof/>
            <w:sz w:val="24"/>
            <w:szCs w:val="24"/>
          </w:rPr>
          <w:t>ASSESSMENT MODE</w:t>
        </w:r>
        <w:r w:rsidR="00E44C67" w:rsidRPr="00E44C67">
          <w:rPr>
            <w:rFonts w:ascii="Open Sans" w:hAnsi="Open Sans" w:cs="Open Sans"/>
            <w:noProof/>
            <w:webHidden/>
            <w:sz w:val="24"/>
            <w:szCs w:val="24"/>
          </w:rPr>
          <w:tab/>
        </w:r>
        <w:r w:rsidR="00E44C67" w:rsidRPr="00E44C67">
          <w:rPr>
            <w:rFonts w:ascii="Open Sans" w:hAnsi="Open Sans" w:cs="Open Sans"/>
            <w:noProof/>
            <w:webHidden/>
            <w:sz w:val="24"/>
            <w:szCs w:val="24"/>
          </w:rPr>
          <w:fldChar w:fldCharType="begin"/>
        </w:r>
        <w:r w:rsidR="00E44C67" w:rsidRPr="00E44C67">
          <w:rPr>
            <w:rFonts w:ascii="Open Sans" w:hAnsi="Open Sans" w:cs="Open Sans"/>
            <w:noProof/>
            <w:webHidden/>
            <w:sz w:val="24"/>
            <w:szCs w:val="24"/>
          </w:rPr>
          <w:instrText xml:space="preserve"> PAGEREF _Toc82616074 \h </w:instrText>
        </w:r>
        <w:r w:rsidR="00E44C67" w:rsidRPr="00E44C67">
          <w:rPr>
            <w:rFonts w:ascii="Open Sans" w:hAnsi="Open Sans" w:cs="Open Sans"/>
            <w:noProof/>
            <w:webHidden/>
            <w:sz w:val="24"/>
            <w:szCs w:val="24"/>
          </w:rPr>
        </w:r>
        <w:r w:rsidR="00E44C67" w:rsidRPr="00E44C67">
          <w:rPr>
            <w:rFonts w:ascii="Open Sans" w:hAnsi="Open Sans" w:cs="Open Sans"/>
            <w:noProof/>
            <w:webHidden/>
            <w:sz w:val="24"/>
            <w:szCs w:val="24"/>
          </w:rPr>
          <w:fldChar w:fldCharType="separate"/>
        </w:r>
        <w:r w:rsidR="00E44C67" w:rsidRPr="00E44C67">
          <w:rPr>
            <w:rFonts w:ascii="Open Sans" w:hAnsi="Open Sans" w:cs="Open Sans"/>
            <w:noProof/>
            <w:webHidden/>
            <w:sz w:val="24"/>
            <w:szCs w:val="24"/>
          </w:rPr>
          <w:t>5</w:t>
        </w:r>
        <w:r w:rsidR="00E44C67" w:rsidRPr="00E44C67">
          <w:rPr>
            <w:rFonts w:ascii="Open Sans" w:hAnsi="Open Sans" w:cs="Open Sans"/>
            <w:noProof/>
            <w:webHidden/>
            <w:sz w:val="24"/>
            <w:szCs w:val="24"/>
          </w:rPr>
          <w:fldChar w:fldCharType="end"/>
        </w:r>
      </w:hyperlink>
    </w:p>
    <w:p w14:paraId="7171D2AC" w14:textId="68A63DD7" w:rsidR="00E44C67" w:rsidRPr="00E44C67" w:rsidRDefault="00707024">
      <w:pPr>
        <w:pStyle w:val="TOC2"/>
        <w:tabs>
          <w:tab w:val="right" w:leader="dot" w:pos="10444"/>
        </w:tabs>
        <w:rPr>
          <w:rFonts w:ascii="Open Sans" w:hAnsi="Open Sans" w:cs="Open Sans"/>
          <w:noProof/>
          <w:sz w:val="24"/>
          <w:szCs w:val="24"/>
        </w:rPr>
      </w:pPr>
      <w:hyperlink w:anchor="_Toc82616075" w:history="1">
        <w:r w:rsidR="00E44C67" w:rsidRPr="00E44C67">
          <w:rPr>
            <w:rStyle w:val="Hyperlink"/>
            <w:rFonts w:ascii="Open Sans" w:hAnsi="Open Sans" w:cs="Open Sans"/>
            <w:noProof/>
            <w:sz w:val="24"/>
            <w:szCs w:val="24"/>
          </w:rPr>
          <w:t>READING LIST</w:t>
        </w:r>
        <w:r w:rsidR="00E44C67" w:rsidRPr="00E44C67">
          <w:rPr>
            <w:rFonts w:ascii="Open Sans" w:hAnsi="Open Sans" w:cs="Open Sans"/>
            <w:noProof/>
            <w:webHidden/>
            <w:sz w:val="24"/>
            <w:szCs w:val="24"/>
          </w:rPr>
          <w:tab/>
        </w:r>
        <w:r w:rsidR="00E44C67" w:rsidRPr="00E44C67">
          <w:rPr>
            <w:rFonts w:ascii="Open Sans" w:hAnsi="Open Sans" w:cs="Open Sans"/>
            <w:noProof/>
            <w:webHidden/>
            <w:sz w:val="24"/>
            <w:szCs w:val="24"/>
          </w:rPr>
          <w:fldChar w:fldCharType="begin"/>
        </w:r>
        <w:r w:rsidR="00E44C67" w:rsidRPr="00E44C67">
          <w:rPr>
            <w:rFonts w:ascii="Open Sans" w:hAnsi="Open Sans" w:cs="Open Sans"/>
            <w:noProof/>
            <w:webHidden/>
            <w:sz w:val="24"/>
            <w:szCs w:val="24"/>
          </w:rPr>
          <w:instrText xml:space="preserve"> PAGEREF _Toc82616075 \h </w:instrText>
        </w:r>
        <w:r w:rsidR="00E44C67" w:rsidRPr="00E44C67">
          <w:rPr>
            <w:rFonts w:ascii="Open Sans" w:hAnsi="Open Sans" w:cs="Open Sans"/>
            <w:noProof/>
            <w:webHidden/>
            <w:sz w:val="24"/>
            <w:szCs w:val="24"/>
          </w:rPr>
        </w:r>
        <w:r w:rsidR="00E44C67" w:rsidRPr="00E44C67">
          <w:rPr>
            <w:rFonts w:ascii="Open Sans" w:hAnsi="Open Sans" w:cs="Open Sans"/>
            <w:noProof/>
            <w:webHidden/>
            <w:sz w:val="24"/>
            <w:szCs w:val="24"/>
          </w:rPr>
          <w:fldChar w:fldCharType="separate"/>
        </w:r>
        <w:r w:rsidR="00E44C67" w:rsidRPr="00E44C67">
          <w:rPr>
            <w:rFonts w:ascii="Open Sans" w:hAnsi="Open Sans" w:cs="Open Sans"/>
            <w:noProof/>
            <w:webHidden/>
            <w:sz w:val="24"/>
            <w:szCs w:val="24"/>
          </w:rPr>
          <w:t>6</w:t>
        </w:r>
        <w:r w:rsidR="00E44C67" w:rsidRPr="00E44C67">
          <w:rPr>
            <w:rFonts w:ascii="Open Sans" w:hAnsi="Open Sans" w:cs="Open Sans"/>
            <w:noProof/>
            <w:webHidden/>
            <w:sz w:val="24"/>
            <w:szCs w:val="24"/>
          </w:rPr>
          <w:fldChar w:fldCharType="end"/>
        </w:r>
      </w:hyperlink>
    </w:p>
    <w:p w14:paraId="5E377F82" w14:textId="36AC0E5D" w:rsidR="00E44C67" w:rsidRDefault="00E44C67">
      <w:r w:rsidRPr="00E44C67">
        <w:rPr>
          <w:rFonts w:ascii="Open Sans" w:hAnsi="Open Sans" w:cs="Open Sans"/>
          <w:b/>
          <w:bCs/>
          <w:noProof/>
          <w:sz w:val="24"/>
          <w:szCs w:val="24"/>
        </w:rPr>
        <w:fldChar w:fldCharType="end"/>
      </w:r>
    </w:p>
    <w:p w14:paraId="49EBE07C" w14:textId="159DF4D9" w:rsidR="00F14633" w:rsidRPr="00E44C67" w:rsidRDefault="0072014E" w:rsidP="0072014E">
      <w:pPr>
        <w:jc w:val="center"/>
        <w:rPr>
          <w:rFonts w:ascii="Open Sans" w:hAnsi="Open Sans" w:cs="Open Sans"/>
          <w:b/>
          <w:sz w:val="22"/>
          <w:szCs w:val="22"/>
        </w:rPr>
      </w:pPr>
      <w:r w:rsidRPr="00E44C67">
        <w:rPr>
          <w:rFonts w:ascii="Open Sans" w:hAnsi="Open Sans" w:cs="Open Sans"/>
          <w:b/>
          <w:sz w:val="28"/>
          <w:szCs w:val="28"/>
        </w:rPr>
        <w:br w:type="page"/>
      </w:r>
    </w:p>
    <w:p w14:paraId="790FDF97" w14:textId="18DB89BB" w:rsidR="00F14633" w:rsidRPr="00E44C67" w:rsidRDefault="0072014E" w:rsidP="0072014E">
      <w:pPr>
        <w:pStyle w:val="Heading2"/>
        <w:rPr>
          <w:rFonts w:cs="Open Sans"/>
        </w:rPr>
      </w:pPr>
      <w:bookmarkStart w:id="0" w:name="_Toc82616070"/>
      <w:r w:rsidRPr="00E44C67">
        <w:rPr>
          <w:rFonts w:cs="Open Sans"/>
        </w:rPr>
        <w:lastRenderedPageBreak/>
        <w:t xml:space="preserve">MODULE </w:t>
      </w:r>
      <w:r w:rsidR="00F14633" w:rsidRPr="00E44C67">
        <w:rPr>
          <w:rFonts w:cs="Open Sans"/>
        </w:rPr>
        <w:t>AIM(S)</w:t>
      </w:r>
      <w:bookmarkEnd w:id="0"/>
    </w:p>
    <w:p w14:paraId="7101AF4B" w14:textId="77777777" w:rsidR="00F14633" w:rsidRPr="00E44C67" w:rsidRDefault="00F14633" w:rsidP="00F14633">
      <w:pPr>
        <w:tabs>
          <w:tab w:val="left" w:pos="1780"/>
        </w:tabs>
        <w:spacing w:line="276" w:lineRule="auto"/>
        <w:rPr>
          <w:rFonts w:ascii="Open Sans" w:hAnsi="Open Sans" w:cs="Open Sans"/>
          <w:b/>
          <w:sz w:val="22"/>
          <w:szCs w:val="22"/>
        </w:rPr>
      </w:pPr>
    </w:p>
    <w:p w14:paraId="68AED1CC" w14:textId="77777777" w:rsidR="00F14633" w:rsidRPr="00E44C67" w:rsidRDefault="00F14633" w:rsidP="00F14633">
      <w:pPr>
        <w:pBdr>
          <w:top w:val="nil"/>
          <w:left w:val="nil"/>
          <w:bottom w:val="nil"/>
          <w:right w:val="nil"/>
          <w:between w:val="nil"/>
          <w:bar w:val="nil"/>
        </w:pBdr>
        <w:spacing w:after="200" w:line="276" w:lineRule="auto"/>
        <w:rPr>
          <w:rFonts w:ascii="Open Sans" w:eastAsia="Arial" w:hAnsi="Open Sans" w:cs="Open Sans"/>
          <w:color w:val="000000"/>
          <w:sz w:val="22"/>
          <w:szCs w:val="22"/>
          <w:u w:color="000000"/>
          <w:bdr w:val="nil"/>
        </w:rPr>
      </w:pPr>
      <w:r w:rsidRPr="00E44C67">
        <w:rPr>
          <w:rFonts w:ascii="Open Sans" w:eastAsia="Arial" w:hAnsi="Open Sans" w:cs="Open Sans"/>
          <w:color w:val="000000"/>
          <w:sz w:val="22"/>
          <w:szCs w:val="22"/>
          <w:u w:color="000000"/>
          <w:bdr w:val="nil"/>
        </w:rPr>
        <w:t xml:space="preserve">This module aims to provide learners with a rigorous framework of knowledge and understanding concerning people management and development that they will need whatever the degree of specialisation they later elect to follow. It has </w:t>
      </w:r>
      <w:proofErr w:type="gramStart"/>
      <w:r w:rsidRPr="00E44C67">
        <w:rPr>
          <w:rFonts w:ascii="Open Sans" w:eastAsia="Arial" w:hAnsi="Open Sans" w:cs="Open Sans"/>
          <w:color w:val="000000"/>
          <w:sz w:val="22"/>
          <w:szCs w:val="22"/>
          <w:u w:color="000000"/>
          <w:bdr w:val="nil"/>
        </w:rPr>
        <w:t>a number of</w:t>
      </w:r>
      <w:proofErr w:type="gramEnd"/>
      <w:r w:rsidRPr="00E44C67">
        <w:rPr>
          <w:rFonts w:ascii="Open Sans" w:eastAsia="Arial" w:hAnsi="Open Sans" w:cs="Open Sans"/>
          <w:color w:val="000000"/>
          <w:sz w:val="22"/>
          <w:szCs w:val="22"/>
          <w:u w:color="000000"/>
          <w:bdr w:val="nil"/>
        </w:rPr>
        <w:t xml:space="preserve"> distinct learning objectives. First, the module seeks to familiarise learners with major contemporary research evidence on employment and effective approaches to human resource management (HRM) and development (HRD) practice. Research focusing on the links between people management practices and positive organisational outcomes is covered, as is research that highlights major contemporary changes and developments in practice. Second, the module introduces learners to major debates about theory and practice in the specific fields of leadership, flexibility and change management, the aim being to help them become effective managers, managing others fairly and effectively and increasing levels of engagement, commitment, </w:t>
      </w:r>
      <w:proofErr w:type="gramStart"/>
      <w:r w:rsidRPr="00E44C67">
        <w:rPr>
          <w:rFonts w:ascii="Open Sans" w:eastAsia="Arial" w:hAnsi="Open Sans" w:cs="Open Sans"/>
          <w:color w:val="000000"/>
          <w:sz w:val="22"/>
          <w:szCs w:val="22"/>
          <w:u w:color="000000"/>
          <w:bdr w:val="nil"/>
        </w:rPr>
        <w:t>motivation</w:t>
      </w:r>
      <w:proofErr w:type="gramEnd"/>
      <w:r w:rsidRPr="00E44C67">
        <w:rPr>
          <w:rFonts w:ascii="Open Sans" w:eastAsia="Arial" w:hAnsi="Open Sans" w:cs="Open Sans"/>
          <w:color w:val="000000"/>
          <w:sz w:val="22"/>
          <w:szCs w:val="22"/>
          <w:u w:color="000000"/>
          <w:bdr w:val="nil"/>
        </w:rPr>
        <w:t xml:space="preserve"> and performance. The module also introduces the major aims of HRM and HRD and explores how these are achieved in practice in different types of organisational scenario. Finally, the module requires learners to reflect critically on theory and practice from an ethical and professional standpoint and provides opportunities for applied learning and continuous professional development.</w:t>
      </w:r>
    </w:p>
    <w:p w14:paraId="15B35B33" w14:textId="77777777" w:rsidR="00F14633" w:rsidRPr="00E44C67" w:rsidRDefault="00F14633" w:rsidP="0072014E">
      <w:pPr>
        <w:pStyle w:val="Heading2"/>
        <w:rPr>
          <w:rFonts w:cs="Open Sans"/>
        </w:rPr>
      </w:pPr>
      <w:bookmarkStart w:id="1" w:name="_Toc82616071"/>
      <w:r w:rsidRPr="00E44C67">
        <w:rPr>
          <w:rFonts w:cs="Open Sans"/>
        </w:rPr>
        <w:t>LEARNING OUTCOMES</w:t>
      </w:r>
      <w:bookmarkEnd w:id="1"/>
    </w:p>
    <w:p w14:paraId="1CBE7012" w14:textId="77777777" w:rsidR="00F14633" w:rsidRPr="00E44C67" w:rsidRDefault="00F14633" w:rsidP="00F14633">
      <w:pPr>
        <w:spacing w:line="276" w:lineRule="auto"/>
        <w:rPr>
          <w:rFonts w:ascii="Open Sans" w:hAnsi="Open Sans" w:cs="Open Sans"/>
          <w:b/>
          <w:sz w:val="22"/>
          <w:szCs w:val="22"/>
        </w:rPr>
      </w:pPr>
    </w:p>
    <w:p w14:paraId="50DE3363" w14:textId="4CF8BBB6" w:rsidR="00F14633" w:rsidRPr="00E44C67" w:rsidRDefault="00F14633" w:rsidP="00F14633">
      <w:pPr>
        <w:pBdr>
          <w:top w:val="nil"/>
          <w:left w:val="nil"/>
          <w:bottom w:val="nil"/>
          <w:right w:val="nil"/>
          <w:between w:val="nil"/>
          <w:bar w:val="nil"/>
        </w:pBdr>
        <w:spacing w:after="200" w:line="276" w:lineRule="auto"/>
        <w:rPr>
          <w:rFonts w:ascii="Open Sans" w:eastAsia="Arial" w:hAnsi="Open Sans" w:cs="Open Sans"/>
          <w:b/>
          <w:bCs/>
          <w:color w:val="000000"/>
          <w:sz w:val="22"/>
          <w:szCs w:val="22"/>
          <w:u w:color="000000"/>
          <w:bdr w:val="nil"/>
        </w:rPr>
      </w:pPr>
      <w:r w:rsidRPr="00E44C67">
        <w:rPr>
          <w:rFonts w:ascii="Open Sans" w:eastAsia="Calibri" w:hAnsi="Open Sans" w:cs="Open Sans"/>
          <w:color w:val="000000"/>
          <w:sz w:val="22"/>
          <w:szCs w:val="22"/>
          <w:u w:color="000000"/>
          <w:bdr w:val="nil"/>
        </w:rPr>
        <w:t>Upon the successful completion of this module, the student should be able to demonstrate the ability to:</w:t>
      </w:r>
    </w:p>
    <w:p w14:paraId="7766366D"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Review and critically evaluate major contemporary research and debates in the fields of human resource management (HRM) and human resource development (HRD). </w:t>
      </w:r>
    </w:p>
    <w:p w14:paraId="2742EF28"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Evaluate major theories relating to motivation, </w:t>
      </w:r>
      <w:proofErr w:type="gramStart"/>
      <w:r w:rsidRPr="00E44C67">
        <w:rPr>
          <w:rFonts w:ascii="Open Sans" w:eastAsia="Arial" w:hAnsi="Open Sans" w:cs="Open Sans"/>
          <w:sz w:val="22"/>
          <w:szCs w:val="22"/>
          <w:lang w:eastAsia="en-US"/>
        </w:rPr>
        <w:t>commitment</w:t>
      </w:r>
      <w:proofErr w:type="gramEnd"/>
      <w:r w:rsidRPr="00E44C67">
        <w:rPr>
          <w:rFonts w:ascii="Open Sans" w:eastAsia="Arial" w:hAnsi="Open Sans" w:cs="Open Sans"/>
          <w:sz w:val="22"/>
          <w:szCs w:val="22"/>
          <w:lang w:eastAsia="en-US"/>
        </w:rPr>
        <w:t xml:space="preserve"> and engagement at work and how these are put into practice by organisations. </w:t>
      </w:r>
    </w:p>
    <w:p w14:paraId="4DDD993D"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Debate and critically evaluate the characteristics of effective leadership and the methods used to develop leaders in organisations. </w:t>
      </w:r>
    </w:p>
    <w:p w14:paraId="494C8C7B"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Contribute to the promotion of flexible working and effective change management in organisations. </w:t>
      </w:r>
    </w:p>
    <w:p w14:paraId="18B623ED"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Critically discuss the aims and objectives of the HRM and HRD function in organisations and how these are met in practice. </w:t>
      </w:r>
    </w:p>
    <w:p w14:paraId="1E8CFB63"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Assess the contribution made by HRM and HRD specialists in different types of </w:t>
      </w:r>
      <w:proofErr w:type="gramStart"/>
      <w:r w:rsidRPr="00E44C67">
        <w:rPr>
          <w:rFonts w:ascii="Open Sans" w:eastAsia="Arial" w:hAnsi="Open Sans" w:cs="Open Sans"/>
          <w:sz w:val="22"/>
          <w:szCs w:val="22"/>
          <w:lang w:eastAsia="en-US"/>
        </w:rPr>
        <w:t>organisation</w:t>
      </w:r>
      <w:proofErr w:type="gramEnd"/>
      <w:r w:rsidRPr="00E44C67">
        <w:rPr>
          <w:rFonts w:ascii="Open Sans" w:eastAsia="Arial" w:hAnsi="Open Sans" w:cs="Open Sans"/>
          <w:sz w:val="22"/>
          <w:szCs w:val="22"/>
          <w:lang w:eastAsia="en-US"/>
        </w:rPr>
        <w:t xml:space="preserve">. </w:t>
      </w:r>
    </w:p>
    <w:p w14:paraId="2194D8F6"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Promote professionalism and an ethical approach to HRM and HRD practice in organisations. </w:t>
      </w:r>
    </w:p>
    <w:p w14:paraId="66542098" w14:textId="77777777" w:rsidR="00F14633" w:rsidRPr="00E44C67" w:rsidRDefault="00F14633" w:rsidP="00F14633">
      <w:pPr>
        <w:numPr>
          <w:ilvl w:val="0"/>
          <w:numId w:val="38"/>
        </w:numPr>
        <w:pBdr>
          <w:top w:val="nil"/>
          <w:left w:val="nil"/>
          <w:bottom w:val="nil"/>
          <w:right w:val="nil"/>
          <w:between w:val="nil"/>
          <w:bar w:val="nil"/>
        </w:pBdr>
        <w:spacing w:after="200" w:line="276" w:lineRule="auto"/>
        <w:rPr>
          <w:rFonts w:ascii="Open Sans" w:eastAsia="Arial" w:hAnsi="Open Sans" w:cs="Open Sans"/>
          <w:sz w:val="22"/>
          <w:szCs w:val="22"/>
          <w:lang w:eastAsia="en-US"/>
        </w:rPr>
      </w:pPr>
      <w:r w:rsidRPr="00E44C67">
        <w:rPr>
          <w:rFonts w:ascii="Open Sans" w:eastAsia="Arial" w:hAnsi="Open Sans" w:cs="Open Sans"/>
          <w:sz w:val="22"/>
          <w:szCs w:val="22"/>
          <w:lang w:eastAsia="en-US"/>
        </w:rPr>
        <w:t xml:space="preserve">Major debates about professionalism and ethics in organisations; common ethical dilemmas faced by managers and ways of resolving these; equity and </w:t>
      </w:r>
      <w:proofErr w:type="gramStart"/>
      <w:r w:rsidRPr="00E44C67">
        <w:rPr>
          <w:rFonts w:ascii="Open Sans" w:eastAsia="Arial" w:hAnsi="Open Sans" w:cs="Open Sans"/>
          <w:sz w:val="22"/>
          <w:szCs w:val="22"/>
          <w:lang w:eastAsia="en-US"/>
        </w:rPr>
        <w:t>fair-dealing</w:t>
      </w:r>
      <w:proofErr w:type="gramEnd"/>
      <w:r w:rsidRPr="00E44C67">
        <w:rPr>
          <w:rFonts w:ascii="Open Sans" w:eastAsia="Arial" w:hAnsi="Open Sans" w:cs="Open Sans"/>
          <w:sz w:val="22"/>
          <w:szCs w:val="22"/>
          <w:lang w:eastAsia="en-US"/>
        </w:rPr>
        <w:t xml:space="preserve">; managing within the expectations of the law. </w:t>
      </w:r>
    </w:p>
    <w:p w14:paraId="44734F25" w14:textId="77777777" w:rsidR="00F14633" w:rsidRPr="00E44C67" w:rsidRDefault="00F14633" w:rsidP="00F14633">
      <w:pPr>
        <w:spacing w:line="276" w:lineRule="auto"/>
        <w:rPr>
          <w:rFonts w:ascii="Open Sans" w:hAnsi="Open Sans" w:cs="Open Sans"/>
          <w:sz w:val="22"/>
          <w:szCs w:val="22"/>
        </w:rPr>
      </w:pPr>
    </w:p>
    <w:p w14:paraId="16B015D0" w14:textId="77777777" w:rsidR="00F14633" w:rsidRPr="00E44C67" w:rsidRDefault="00F14633" w:rsidP="0072014E">
      <w:pPr>
        <w:pStyle w:val="Heading2"/>
        <w:rPr>
          <w:rFonts w:cs="Open Sans"/>
        </w:rPr>
      </w:pPr>
      <w:bookmarkStart w:id="2" w:name="_Toc82616072"/>
      <w:r w:rsidRPr="00E44C67">
        <w:rPr>
          <w:rFonts w:cs="Open Sans"/>
        </w:rPr>
        <w:lastRenderedPageBreak/>
        <w:t>INDICATIVE CONTENT</w:t>
      </w:r>
      <w:bookmarkEnd w:id="2"/>
    </w:p>
    <w:p w14:paraId="7C417818" w14:textId="77777777" w:rsidR="00F14633" w:rsidRPr="00E44C67" w:rsidRDefault="00F14633" w:rsidP="00F14633">
      <w:pPr>
        <w:pBdr>
          <w:top w:val="nil"/>
          <w:left w:val="nil"/>
          <w:bottom w:val="nil"/>
          <w:right w:val="nil"/>
          <w:between w:val="nil"/>
          <w:bar w:val="nil"/>
        </w:pBdr>
        <w:spacing w:after="200" w:line="276" w:lineRule="auto"/>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Indicative content is provided for each learning outcome. This is neither prescriptive nor exhaustive but should enable achievement of the learning outcomes.</w:t>
      </w:r>
    </w:p>
    <w:p w14:paraId="76A91F03"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Review and critically evaluate major contemporary research and debates in the fields of HRM and HRD.</w:t>
      </w:r>
    </w:p>
    <w:p w14:paraId="51179E50"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 xml:space="preserve">Major research studies on contemporary developments in the HRM and HRD fields published in the UK and overseas, including those carried out or sponsored by the CIPD; evidence on links between HR practice and business outcomes; measuring the value of the HR function; HRM and HRD practices in the most successful organisations; developing an effective interface between HR and line management through partnership working. </w:t>
      </w:r>
    </w:p>
    <w:p w14:paraId="12215661"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 xml:space="preserve">Evaluate major theories relating to motivation, </w:t>
      </w:r>
      <w:proofErr w:type="gramStart"/>
      <w:r w:rsidRPr="00E44C67">
        <w:rPr>
          <w:rFonts w:ascii="Open Sans" w:eastAsia="Arial" w:hAnsi="Open Sans" w:cs="Open Sans"/>
          <w:b/>
          <w:bCs/>
          <w:sz w:val="22"/>
          <w:szCs w:val="22"/>
          <w:lang w:eastAsia="en-US"/>
        </w:rPr>
        <w:t>commitment</w:t>
      </w:r>
      <w:proofErr w:type="gramEnd"/>
      <w:r w:rsidRPr="00E44C67">
        <w:rPr>
          <w:rFonts w:ascii="Open Sans" w:eastAsia="Arial" w:hAnsi="Open Sans" w:cs="Open Sans"/>
          <w:b/>
          <w:bCs/>
          <w:sz w:val="22"/>
          <w:szCs w:val="22"/>
          <w:lang w:eastAsia="en-US"/>
        </w:rPr>
        <w:t xml:space="preserve"> and engagement at work and how these are put into practice by organisations.</w:t>
      </w:r>
    </w:p>
    <w:p w14:paraId="23FB8F9F"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 xml:space="preserve">Understand, </w:t>
      </w:r>
      <w:proofErr w:type="gramStart"/>
      <w:r w:rsidRPr="00E44C67">
        <w:rPr>
          <w:rFonts w:ascii="Open Sans" w:eastAsia="Calibri" w:hAnsi="Open Sans" w:cs="Open Sans"/>
          <w:color w:val="000000"/>
          <w:sz w:val="22"/>
          <w:szCs w:val="22"/>
          <w:u w:color="000000"/>
          <w:bdr w:val="nil"/>
        </w:rPr>
        <w:t>explain</w:t>
      </w:r>
      <w:proofErr w:type="gramEnd"/>
      <w:r w:rsidRPr="00E44C67">
        <w:rPr>
          <w:rFonts w:ascii="Open Sans" w:eastAsia="Calibri" w:hAnsi="Open Sans" w:cs="Open Sans"/>
          <w:color w:val="000000"/>
          <w:sz w:val="22"/>
          <w:szCs w:val="22"/>
          <w:u w:color="000000"/>
          <w:bdr w:val="nil"/>
        </w:rPr>
        <w:t xml:space="preserve"> and evaluate major theories relating to motivation, commitment and engagement at work and how these are put into practice by organisations; major motivation theories and their critics; the significance of effective leadership, reward, performance management and career development opportunities. </w:t>
      </w:r>
    </w:p>
    <w:p w14:paraId="04C18C13"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Debate and critically evaluate the characteristics of effective leadership and the methods used to develop leaders in organisations.</w:t>
      </w:r>
      <w:r w:rsidRPr="00E44C67">
        <w:rPr>
          <w:rFonts w:ascii="Open Sans" w:eastAsia="Calibri" w:hAnsi="Open Sans" w:cs="Open Sans"/>
          <w:b/>
          <w:bCs/>
          <w:sz w:val="22"/>
          <w:szCs w:val="22"/>
          <w:lang w:eastAsia="en-US"/>
        </w:rPr>
        <w:tab/>
      </w:r>
    </w:p>
    <w:p w14:paraId="1027690E"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Types of leadership and management styles and their impact; characteristics of successful and unsuccessful leaders; developing effective leaders in organisations.</w:t>
      </w:r>
    </w:p>
    <w:p w14:paraId="52F601BF"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Contribute to the promotion of flexible working and effective change management in organisations.</w:t>
      </w:r>
      <w:r w:rsidRPr="00E44C67">
        <w:rPr>
          <w:rFonts w:ascii="Open Sans" w:eastAsia="Calibri" w:hAnsi="Open Sans" w:cs="Open Sans"/>
          <w:b/>
          <w:bCs/>
          <w:sz w:val="22"/>
          <w:szCs w:val="22"/>
          <w:lang w:eastAsia="en-US"/>
        </w:rPr>
        <w:tab/>
      </w:r>
    </w:p>
    <w:p w14:paraId="42ADD70D"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Understand and contribute to the promotion of flexible working and effective change management in organisations; the growing significance of flexibility; different types of flexibility; the contribution made by HRM and HRD specialists to the promotion of flexible working; effective approaches to change management and major theories in the field; the central role played by people management practices in the effective management of change.</w:t>
      </w:r>
    </w:p>
    <w:p w14:paraId="221FDF52"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Critically discuss the aims and objectives of the HRM and HRD functions in organisations and how these are met in practice.</w:t>
      </w:r>
    </w:p>
    <w:p w14:paraId="3BC71F36"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Organisation and job design; attracting and retaining people; motivating and managing performance; efficient administration of the employment relationship; managing employee relations; training and developing people; rewarding people.</w:t>
      </w:r>
    </w:p>
    <w:p w14:paraId="61052CF6"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t xml:space="preserve">Assess the contribution made by HRM and HRD specialists in different types of </w:t>
      </w:r>
      <w:proofErr w:type="gramStart"/>
      <w:r w:rsidRPr="00E44C67">
        <w:rPr>
          <w:rFonts w:ascii="Open Sans" w:eastAsia="Arial" w:hAnsi="Open Sans" w:cs="Open Sans"/>
          <w:b/>
          <w:bCs/>
          <w:sz w:val="22"/>
          <w:szCs w:val="22"/>
          <w:lang w:eastAsia="en-US"/>
        </w:rPr>
        <w:t>organisation</w:t>
      </w:r>
      <w:proofErr w:type="gramEnd"/>
      <w:r w:rsidRPr="00E44C67">
        <w:rPr>
          <w:rFonts w:ascii="Open Sans" w:eastAsia="Arial" w:hAnsi="Open Sans" w:cs="Open Sans"/>
          <w:b/>
          <w:bCs/>
          <w:sz w:val="22"/>
          <w:szCs w:val="22"/>
          <w:lang w:eastAsia="en-US"/>
        </w:rPr>
        <w:t xml:space="preserve">. </w:t>
      </w:r>
    </w:p>
    <w:p w14:paraId="1E9ACB1C" w14:textId="77777777" w:rsidR="00F14633" w:rsidRPr="00E44C67" w:rsidRDefault="00F14633" w:rsidP="00F14633">
      <w:pPr>
        <w:pBdr>
          <w:top w:val="nil"/>
          <w:left w:val="nil"/>
          <w:bottom w:val="nil"/>
          <w:right w:val="nil"/>
          <w:between w:val="nil"/>
          <w:bar w:val="nil"/>
        </w:pBdr>
        <w:spacing w:after="200" w:line="276" w:lineRule="auto"/>
        <w:ind w:left="360"/>
        <w:rPr>
          <w:rFonts w:ascii="Open Sans" w:eastAsia="Calibri" w:hAnsi="Open Sans" w:cs="Open Sans"/>
          <w:color w:val="000000"/>
          <w:sz w:val="22"/>
          <w:szCs w:val="22"/>
          <w:u w:color="000000"/>
          <w:bdr w:val="nil"/>
        </w:rPr>
      </w:pPr>
      <w:r w:rsidRPr="00E44C67">
        <w:rPr>
          <w:rFonts w:ascii="Open Sans" w:eastAsia="Calibri" w:hAnsi="Open Sans" w:cs="Open Sans"/>
          <w:color w:val="000000"/>
          <w:sz w:val="22"/>
          <w:szCs w:val="22"/>
          <w:u w:color="000000"/>
          <w:bdr w:val="nil"/>
        </w:rPr>
        <w:t xml:space="preserve">Major contemporary developments in HRM and HRD practice in larger private sector companies, small and medium-sized enterprises, public sector organisations, voluntary sector organisations and international corporations. </w:t>
      </w:r>
    </w:p>
    <w:p w14:paraId="336EC0AC" w14:textId="77777777" w:rsidR="00F14633" w:rsidRPr="00E44C67" w:rsidRDefault="00F14633" w:rsidP="00F14633">
      <w:pPr>
        <w:numPr>
          <w:ilvl w:val="0"/>
          <w:numId w:val="37"/>
        </w:numPr>
        <w:pBdr>
          <w:top w:val="nil"/>
          <w:left w:val="nil"/>
          <w:bottom w:val="nil"/>
          <w:right w:val="nil"/>
          <w:between w:val="nil"/>
          <w:bar w:val="nil"/>
        </w:pBdr>
        <w:spacing w:after="200" w:line="276" w:lineRule="auto"/>
        <w:rPr>
          <w:rFonts w:ascii="Open Sans" w:eastAsia="Arial" w:hAnsi="Open Sans" w:cs="Open Sans"/>
          <w:b/>
          <w:bCs/>
          <w:sz w:val="22"/>
          <w:szCs w:val="22"/>
          <w:lang w:eastAsia="en-US"/>
        </w:rPr>
      </w:pPr>
      <w:r w:rsidRPr="00E44C67">
        <w:rPr>
          <w:rFonts w:ascii="Open Sans" w:eastAsia="Arial" w:hAnsi="Open Sans" w:cs="Open Sans"/>
          <w:b/>
          <w:bCs/>
          <w:sz w:val="22"/>
          <w:szCs w:val="22"/>
          <w:lang w:eastAsia="en-US"/>
        </w:rPr>
        <w:lastRenderedPageBreak/>
        <w:t xml:space="preserve">Promote professionalism and an ethical approach to HRM and HRD practice in organisations. </w:t>
      </w:r>
    </w:p>
    <w:p w14:paraId="3AE2559C" w14:textId="77777777" w:rsidR="00F14633" w:rsidRPr="00E44C67" w:rsidRDefault="00F14633" w:rsidP="00F14633">
      <w:pPr>
        <w:pBdr>
          <w:top w:val="nil"/>
          <w:left w:val="nil"/>
          <w:bottom w:val="nil"/>
          <w:right w:val="nil"/>
          <w:between w:val="nil"/>
          <w:bar w:val="nil"/>
        </w:pBdr>
        <w:spacing w:after="200" w:line="276" w:lineRule="auto"/>
        <w:ind w:left="360"/>
        <w:rPr>
          <w:rFonts w:ascii="Open Sans" w:hAnsi="Open Sans" w:cs="Open Sans"/>
          <w:sz w:val="22"/>
          <w:szCs w:val="22"/>
        </w:rPr>
      </w:pPr>
      <w:r w:rsidRPr="00E44C67">
        <w:rPr>
          <w:rFonts w:ascii="Open Sans" w:eastAsia="Calibri" w:hAnsi="Open Sans" w:cs="Open Sans"/>
          <w:color w:val="000000"/>
          <w:sz w:val="22"/>
          <w:szCs w:val="22"/>
          <w:u w:color="000000"/>
          <w:bdr w:val="nil"/>
        </w:rPr>
        <w:t xml:space="preserve">Major debates about professionalism and ethics in organisations; common ethical dilemmas faced by managers and ways of resolving these; equity and </w:t>
      </w:r>
      <w:proofErr w:type="gramStart"/>
      <w:r w:rsidRPr="00E44C67">
        <w:rPr>
          <w:rFonts w:ascii="Open Sans" w:eastAsia="Calibri" w:hAnsi="Open Sans" w:cs="Open Sans"/>
          <w:color w:val="000000"/>
          <w:sz w:val="22"/>
          <w:szCs w:val="22"/>
          <w:u w:color="000000"/>
          <w:bdr w:val="nil"/>
        </w:rPr>
        <w:t>fair-dealing</w:t>
      </w:r>
      <w:proofErr w:type="gramEnd"/>
      <w:r w:rsidRPr="00E44C67">
        <w:rPr>
          <w:rFonts w:ascii="Open Sans" w:eastAsia="Calibri" w:hAnsi="Open Sans" w:cs="Open Sans"/>
          <w:color w:val="000000"/>
          <w:sz w:val="22"/>
          <w:szCs w:val="22"/>
          <w:u w:color="000000"/>
          <w:bdr w:val="nil"/>
        </w:rPr>
        <w:t xml:space="preserve">; managing within the expectations of the law. </w:t>
      </w:r>
    </w:p>
    <w:p w14:paraId="045C36EC" w14:textId="77777777" w:rsidR="0072014E" w:rsidRPr="00E44C67" w:rsidRDefault="0072014E" w:rsidP="0072014E">
      <w:pPr>
        <w:pStyle w:val="Heading2"/>
        <w:rPr>
          <w:rFonts w:cs="Open Sans"/>
        </w:rPr>
      </w:pPr>
    </w:p>
    <w:p w14:paraId="17FB1452" w14:textId="0D1F49BB" w:rsidR="00F14633" w:rsidRPr="00E44C67" w:rsidRDefault="00F14633" w:rsidP="0072014E">
      <w:pPr>
        <w:pStyle w:val="Heading2"/>
        <w:rPr>
          <w:rFonts w:cs="Open Sans"/>
        </w:rPr>
      </w:pPr>
      <w:bookmarkStart w:id="3" w:name="_Toc82616073"/>
      <w:r w:rsidRPr="00E44C67">
        <w:rPr>
          <w:rFonts w:cs="Open Sans"/>
        </w:rPr>
        <w:t>LEARNING AND TEACHING STRATEGY</w:t>
      </w:r>
      <w:bookmarkEnd w:id="3"/>
    </w:p>
    <w:p w14:paraId="16474EAE" w14:textId="77777777" w:rsidR="00F14633" w:rsidRPr="00E44C67" w:rsidRDefault="00F14633" w:rsidP="00F14633">
      <w:pPr>
        <w:spacing w:line="276" w:lineRule="auto"/>
        <w:rPr>
          <w:rFonts w:ascii="Open Sans" w:hAnsi="Open Sans" w:cs="Open Sans"/>
          <w:b/>
          <w:sz w:val="22"/>
          <w:szCs w:val="22"/>
        </w:rPr>
      </w:pPr>
    </w:p>
    <w:p w14:paraId="48A2283A" w14:textId="77777777" w:rsidR="00F14633" w:rsidRPr="00E44C67" w:rsidRDefault="00F14633" w:rsidP="00F14633">
      <w:pPr>
        <w:pBdr>
          <w:top w:val="nil"/>
          <w:left w:val="nil"/>
          <w:bottom w:val="nil"/>
          <w:right w:val="nil"/>
          <w:between w:val="nil"/>
          <w:bar w:val="nil"/>
        </w:pBdr>
        <w:spacing w:after="200" w:line="276" w:lineRule="auto"/>
        <w:rPr>
          <w:rFonts w:ascii="Open Sans" w:eastAsia="Arial" w:hAnsi="Open Sans" w:cs="Open Sans"/>
          <w:color w:val="000000"/>
          <w:sz w:val="22"/>
          <w:szCs w:val="22"/>
          <w:u w:color="000000"/>
          <w:bdr w:val="nil"/>
        </w:rPr>
      </w:pPr>
      <w:r w:rsidRPr="00E44C67">
        <w:rPr>
          <w:rFonts w:ascii="Open Sans" w:eastAsia="Arial" w:hAnsi="Open Sans" w:cs="Open Sans"/>
          <w:color w:val="000000"/>
          <w:sz w:val="22"/>
          <w:szCs w:val="22"/>
          <w:u w:color="000000"/>
          <w:bdr w:val="nil"/>
        </w:rPr>
        <w:t xml:space="preserve">This will be through a combination of lectures to deliver the conceptual knowledge and seminars to ensure practical application of knowledge to real world examples and case studies. Students will be encouraged to explore the application of leading, managing and developing people to a wide variety of organisations by reviewing case study material, organisational profiles, documentary clips and guest speakers. Where possible, they will also be encouraged to analyse their own organisation and each other’s places of work </w:t>
      </w:r>
      <w:proofErr w:type="gramStart"/>
      <w:r w:rsidRPr="00E44C67">
        <w:rPr>
          <w:rFonts w:ascii="Open Sans" w:eastAsia="Arial" w:hAnsi="Open Sans" w:cs="Open Sans"/>
          <w:color w:val="000000"/>
          <w:sz w:val="22"/>
          <w:szCs w:val="22"/>
          <w:u w:color="000000"/>
          <w:bdr w:val="nil"/>
        </w:rPr>
        <w:t>in order to</w:t>
      </w:r>
      <w:proofErr w:type="gramEnd"/>
      <w:r w:rsidRPr="00E44C67">
        <w:rPr>
          <w:rFonts w:ascii="Open Sans" w:eastAsia="Arial" w:hAnsi="Open Sans" w:cs="Open Sans"/>
          <w:color w:val="000000"/>
          <w:sz w:val="22"/>
          <w:szCs w:val="22"/>
          <w:u w:color="000000"/>
          <w:bdr w:val="nil"/>
        </w:rPr>
        <w:t xml:space="preserve"> apply the concepts learnt. </w:t>
      </w:r>
    </w:p>
    <w:p w14:paraId="0FEE09B2" w14:textId="77777777" w:rsidR="00F14633" w:rsidRPr="00E44C67" w:rsidRDefault="00F14633" w:rsidP="00F14633">
      <w:pPr>
        <w:spacing w:line="276" w:lineRule="auto"/>
        <w:rPr>
          <w:rFonts w:ascii="Open Sans" w:hAnsi="Open Sans" w:cs="Open Sans"/>
          <w:sz w:val="22"/>
          <w:szCs w:val="22"/>
        </w:rPr>
      </w:pPr>
      <w:r w:rsidRPr="00E44C67">
        <w:rPr>
          <w:rFonts w:ascii="Open Sans" w:hAnsi="Open Sans" w:cs="Open Sans"/>
          <w:sz w:val="22"/>
          <w:szCs w:val="22"/>
        </w:rPr>
        <w:t>The allocation of teaching to deliver the module is:</w:t>
      </w:r>
    </w:p>
    <w:p w14:paraId="39F6B639" w14:textId="77777777" w:rsidR="00F14633" w:rsidRPr="00E44C67" w:rsidRDefault="00F14633" w:rsidP="00F14633">
      <w:pPr>
        <w:spacing w:line="276" w:lineRule="auto"/>
        <w:rPr>
          <w:rFonts w:ascii="Open Sans" w:hAnsi="Open Sans" w:cs="Open San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F14633" w:rsidRPr="00E44C67" w14:paraId="2CE26D39" w14:textId="77777777" w:rsidTr="001F38ED">
        <w:tc>
          <w:tcPr>
            <w:tcW w:w="3969" w:type="dxa"/>
            <w:tcBorders>
              <w:top w:val="single" w:sz="4" w:space="0" w:color="auto"/>
              <w:left w:val="single" w:sz="4" w:space="0" w:color="auto"/>
            </w:tcBorders>
            <w:shd w:val="clear" w:color="auto" w:fill="auto"/>
          </w:tcPr>
          <w:p w14:paraId="48B98A43" w14:textId="77777777" w:rsidR="00F14633" w:rsidRPr="00E44C67" w:rsidRDefault="00F14633" w:rsidP="001F38ED">
            <w:pPr>
              <w:spacing w:line="276" w:lineRule="auto"/>
              <w:rPr>
                <w:rFonts w:ascii="Open Sans" w:eastAsia="Calibri" w:hAnsi="Open Sans" w:cs="Open Sans"/>
                <w:b/>
              </w:rPr>
            </w:pPr>
            <w:r w:rsidRPr="00E44C67">
              <w:rPr>
                <w:rFonts w:ascii="Open Sans" w:eastAsia="Calibri" w:hAnsi="Open Sans" w:cs="Open Sans"/>
                <w:b/>
              </w:rPr>
              <w:t>Activity type</w:t>
            </w:r>
          </w:p>
        </w:tc>
        <w:tc>
          <w:tcPr>
            <w:tcW w:w="1701" w:type="dxa"/>
            <w:tcBorders>
              <w:top w:val="single" w:sz="4" w:space="0" w:color="auto"/>
            </w:tcBorders>
            <w:shd w:val="clear" w:color="auto" w:fill="auto"/>
          </w:tcPr>
          <w:p w14:paraId="10FA1937" w14:textId="77777777" w:rsidR="00F14633" w:rsidRPr="00E44C67" w:rsidRDefault="00F14633" w:rsidP="001F38ED">
            <w:pPr>
              <w:spacing w:line="276" w:lineRule="auto"/>
              <w:jc w:val="center"/>
              <w:rPr>
                <w:rFonts w:ascii="Open Sans" w:eastAsia="Calibri" w:hAnsi="Open Sans" w:cs="Open Sans"/>
                <w:b/>
              </w:rPr>
            </w:pPr>
            <w:r w:rsidRPr="00E44C67">
              <w:rPr>
                <w:rFonts w:ascii="Open Sans" w:eastAsia="Calibri" w:hAnsi="Open Sans" w:cs="Open Sans"/>
                <w:b/>
              </w:rPr>
              <w:t>Hours</w:t>
            </w:r>
          </w:p>
        </w:tc>
        <w:tc>
          <w:tcPr>
            <w:tcW w:w="1843" w:type="dxa"/>
            <w:tcBorders>
              <w:top w:val="single" w:sz="4" w:space="0" w:color="auto"/>
            </w:tcBorders>
            <w:shd w:val="clear" w:color="auto" w:fill="auto"/>
          </w:tcPr>
          <w:p w14:paraId="65A60388" w14:textId="77777777" w:rsidR="00F14633" w:rsidRPr="00E44C67" w:rsidRDefault="00F14633" w:rsidP="001F38ED">
            <w:pPr>
              <w:spacing w:line="276" w:lineRule="auto"/>
              <w:jc w:val="center"/>
              <w:rPr>
                <w:rFonts w:ascii="Open Sans" w:eastAsia="Calibri" w:hAnsi="Open Sans" w:cs="Open Sans"/>
                <w:b/>
              </w:rPr>
            </w:pPr>
            <w:r w:rsidRPr="00E44C67">
              <w:rPr>
                <w:rFonts w:ascii="Open Sans" w:eastAsia="Calibri" w:hAnsi="Open Sans" w:cs="Open Sans"/>
                <w:b/>
              </w:rPr>
              <w:t>Percentage</w:t>
            </w:r>
          </w:p>
        </w:tc>
      </w:tr>
      <w:tr w:rsidR="00F14633" w:rsidRPr="00E44C67" w14:paraId="75BFA9F8" w14:textId="77777777" w:rsidTr="001F38ED">
        <w:tc>
          <w:tcPr>
            <w:tcW w:w="3969" w:type="dxa"/>
            <w:shd w:val="clear" w:color="auto" w:fill="auto"/>
          </w:tcPr>
          <w:p w14:paraId="0584DE01" w14:textId="77777777" w:rsidR="00F14633" w:rsidRPr="00E44C67" w:rsidRDefault="00F14633" w:rsidP="001F38ED">
            <w:pPr>
              <w:spacing w:line="276" w:lineRule="auto"/>
              <w:rPr>
                <w:rFonts w:ascii="Open Sans" w:eastAsia="Calibri" w:hAnsi="Open Sans" w:cs="Open Sans"/>
              </w:rPr>
            </w:pPr>
            <w:r w:rsidRPr="00E44C67">
              <w:rPr>
                <w:rFonts w:ascii="Open Sans" w:eastAsia="Calibri" w:hAnsi="Open Sans" w:cs="Open Sans"/>
              </w:rPr>
              <w:t>Scheduled learning</w:t>
            </w:r>
          </w:p>
        </w:tc>
        <w:tc>
          <w:tcPr>
            <w:tcW w:w="1701" w:type="dxa"/>
            <w:shd w:val="clear" w:color="auto" w:fill="auto"/>
          </w:tcPr>
          <w:p w14:paraId="55458BFA" w14:textId="0F8B6086" w:rsidR="00F14633" w:rsidRPr="00E44C67" w:rsidRDefault="0072014E" w:rsidP="001F38ED">
            <w:pPr>
              <w:spacing w:line="276" w:lineRule="auto"/>
              <w:jc w:val="center"/>
              <w:rPr>
                <w:rFonts w:ascii="Open Sans" w:eastAsia="Calibri" w:hAnsi="Open Sans" w:cs="Open Sans"/>
              </w:rPr>
            </w:pPr>
            <w:r w:rsidRPr="00E44C67">
              <w:rPr>
                <w:rFonts w:ascii="Open Sans" w:eastAsia="Calibri" w:hAnsi="Open Sans" w:cs="Open Sans"/>
              </w:rPr>
              <w:t>40</w:t>
            </w:r>
          </w:p>
        </w:tc>
        <w:tc>
          <w:tcPr>
            <w:tcW w:w="1843" w:type="dxa"/>
            <w:shd w:val="clear" w:color="auto" w:fill="auto"/>
          </w:tcPr>
          <w:p w14:paraId="6817D7D3" w14:textId="1089B38D" w:rsidR="00F14633" w:rsidRPr="00E44C67" w:rsidRDefault="0072014E" w:rsidP="001F38ED">
            <w:pPr>
              <w:spacing w:line="276" w:lineRule="auto"/>
              <w:jc w:val="center"/>
              <w:rPr>
                <w:rFonts w:ascii="Open Sans" w:eastAsia="Calibri" w:hAnsi="Open Sans" w:cs="Open Sans"/>
              </w:rPr>
            </w:pPr>
            <w:r w:rsidRPr="00E44C67">
              <w:rPr>
                <w:rFonts w:ascii="Open Sans" w:eastAsia="Calibri" w:hAnsi="Open Sans" w:cs="Open Sans"/>
              </w:rPr>
              <w:t>25%</w:t>
            </w:r>
          </w:p>
        </w:tc>
      </w:tr>
      <w:tr w:rsidR="00F14633" w:rsidRPr="00E44C67" w14:paraId="75DCA131" w14:textId="77777777" w:rsidTr="001F38ED">
        <w:tc>
          <w:tcPr>
            <w:tcW w:w="3969" w:type="dxa"/>
            <w:shd w:val="clear" w:color="auto" w:fill="auto"/>
          </w:tcPr>
          <w:p w14:paraId="54E873A6" w14:textId="77777777" w:rsidR="00F14633" w:rsidRPr="00E44C67" w:rsidRDefault="00F14633" w:rsidP="001F38ED">
            <w:pPr>
              <w:spacing w:line="276" w:lineRule="auto"/>
              <w:rPr>
                <w:rFonts w:ascii="Open Sans" w:eastAsia="Calibri" w:hAnsi="Open Sans" w:cs="Open Sans"/>
              </w:rPr>
            </w:pPr>
            <w:r w:rsidRPr="00E44C67">
              <w:rPr>
                <w:rFonts w:ascii="Open Sans" w:eastAsia="Calibri" w:hAnsi="Open Sans" w:cs="Open Sans"/>
              </w:rPr>
              <w:t>Independent learning</w:t>
            </w:r>
          </w:p>
        </w:tc>
        <w:tc>
          <w:tcPr>
            <w:tcW w:w="1701" w:type="dxa"/>
            <w:shd w:val="clear" w:color="auto" w:fill="auto"/>
          </w:tcPr>
          <w:p w14:paraId="74A97826" w14:textId="5EE4B04B" w:rsidR="00F14633" w:rsidRPr="00E44C67" w:rsidRDefault="0072014E" w:rsidP="001F38ED">
            <w:pPr>
              <w:spacing w:line="276" w:lineRule="auto"/>
              <w:jc w:val="center"/>
              <w:rPr>
                <w:rFonts w:ascii="Open Sans" w:eastAsia="Calibri" w:hAnsi="Open Sans" w:cs="Open Sans"/>
              </w:rPr>
            </w:pPr>
            <w:r w:rsidRPr="00E44C67">
              <w:rPr>
                <w:rFonts w:ascii="Open Sans" w:eastAsia="Calibri" w:hAnsi="Open Sans" w:cs="Open Sans"/>
              </w:rPr>
              <w:t>110</w:t>
            </w:r>
          </w:p>
        </w:tc>
        <w:tc>
          <w:tcPr>
            <w:tcW w:w="1843" w:type="dxa"/>
            <w:shd w:val="clear" w:color="auto" w:fill="auto"/>
          </w:tcPr>
          <w:p w14:paraId="247349A2" w14:textId="56387F4B" w:rsidR="00F14633" w:rsidRPr="00E44C67" w:rsidRDefault="0072014E" w:rsidP="001F38ED">
            <w:pPr>
              <w:spacing w:line="276" w:lineRule="auto"/>
              <w:jc w:val="center"/>
              <w:rPr>
                <w:rFonts w:ascii="Open Sans" w:eastAsia="Calibri" w:hAnsi="Open Sans" w:cs="Open Sans"/>
              </w:rPr>
            </w:pPr>
            <w:r w:rsidRPr="00E44C67">
              <w:rPr>
                <w:rFonts w:ascii="Open Sans" w:eastAsia="Calibri" w:hAnsi="Open Sans" w:cs="Open Sans"/>
              </w:rPr>
              <w:t>75%</w:t>
            </w:r>
          </w:p>
        </w:tc>
      </w:tr>
      <w:tr w:rsidR="00F14633" w:rsidRPr="00E44C67" w14:paraId="159C24D9" w14:textId="77777777" w:rsidTr="001F38ED">
        <w:tc>
          <w:tcPr>
            <w:tcW w:w="3969" w:type="dxa"/>
            <w:shd w:val="clear" w:color="auto" w:fill="auto"/>
          </w:tcPr>
          <w:p w14:paraId="2C20D0BC" w14:textId="77777777" w:rsidR="00F14633" w:rsidRPr="00E44C67" w:rsidRDefault="00F14633" w:rsidP="001F38ED">
            <w:pPr>
              <w:spacing w:line="276" w:lineRule="auto"/>
              <w:rPr>
                <w:rFonts w:ascii="Open Sans" w:eastAsia="Calibri" w:hAnsi="Open Sans" w:cs="Open Sans"/>
              </w:rPr>
            </w:pPr>
            <w:r w:rsidRPr="00E44C67">
              <w:rPr>
                <w:rFonts w:ascii="Open Sans" w:eastAsia="Calibri" w:hAnsi="Open Sans" w:cs="Open Sans"/>
              </w:rPr>
              <w:t>Placement learning</w:t>
            </w:r>
          </w:p>
        </w:tc>
        <w:tc>
          <w:tcPr>
            <w:tcW w:w="1701" w:type="dxa"/>
            <w:shd w:val="clear" w:color="auto" w:fill="auto"/>
          </w:tcPr>
          <w:p w14:paraId="01F48090" w14:textId="77777777" w:rsidR="00F14633" w:rsidRPr="00E44C67" w:rsidRDefault="00F14633" w:rsidP="001F38ED">
            <w:pPr>
              <w:spacing w:line="276" w:lineRule="auto"/>
              <w:jc w:val="center"/>
              <w:rPr>
                <w:rFonts w:ascii="Open Sans" w:eastAsia="Calibri" w:hAnsi="Open Sans" w:cs="Open Sans"/>
              </w:rPr>
            </w:pPr>
            <w:r w:rsidRPr="00E44C67">
              <w:rPr>
                <w:rFonts w:ascii="Open Sans" w:eastAsia="Calibri" w:hAnsi="Open Sans" w:cs="Open Sans"/>
              </w:rPr>
              <w:t>0</w:t>
            </w:r>
          </w:p>
        </w:tc>
        <w:tc>
          <w:tcPr>
            <w:tcW w:w="1843" w:type="dxa"/>
            <w:shd w:val="clear" w:color="auto" w:fill="auto"/>
          </w:tcPr>
          <w:p w14:paraId="1BF4B3A3" w14:textId="77777777" w:rsidR="00F14633" w:rsidRPr="00E44C67" w:rsidRDefault="00F14633" w:rsidP="001F38ED">
            <w:pPr>
              <w:spacing w:line="276" w:lineRule="auto"/>
              <w:jc w:val="center"/>
              <w:rPr>
                <w:rFonts w:ascii="Open Sans" w:eastAsia="Calibri" w:hAnsi="Open Sans" w:cs="Open Sans"/>
              </w:rPr>
            </w:pPr>
            <w:r w:rsidRPr="00E44C67">
              <w:rPr>
                <w:rFonts w:ascii="Open Sans" w:eastAsia="Calibri" w:hAnsi="Open Sans" w:cs="Open Sans"/>
              </w:rPr>
              <w:t>0</w:t>
            </w:r>
          </w:p>
        </w:tc>
      </w:tr>
      <w:tr w:rsidR="00F14633" w:rsidRPr="00E44C67" w14:paraId="780D236D" w14:textId="77777777" w:rsidTr="001F38ED">
        <w:tc>
          <w:tcPr>
            <w:tcW w:w="3969" w:type="dxa"/>
            <w:shd w:val="clear" w:color="auto" w:fill="auto"/>
          </w:tcPr>
          <w:p w14:paraId="223E5EE4" w14:textId="77777777" w:rsidR="00F14633" w:rsidRPr="00E44C67" w:rsidRDefault="00F14633" w:rsidP="001F38ED">
            <w:pPr>
              <w:spacing w:line="276" w:lineRule="auto"/>
              <w:rPr>
                <w:rFonts w:ascii="Open Sans" w:eastAsia="Calibri" w:hAnsi="Open Sans" w:cs="Open Sans"/>
                <w:b/>
              </w:rPr>
            </w:pPr>
            <w:r w:rsidRPr="00E44C67">
              <w:rPr>
                <w:rFonts w:ascii="Open Sans" w:eastAsia="Calibri" w:hAnsi="Open Sans" w:cs="Open Sans"/>
                <w:b/>
              </w:rPr>
              <w:t>TOTAL</w:t>
            </w:r>
          </w:p>
        </w:tc>
        <w:tc>
          <w:tcPr>
            <w:tcW w:w="1701" w:type="dxa"/>
            <w:shd w:val="clear" w:color="auto" w:fill="auto"/>
          </w:tcPr>
          <w:p w14:paraId="4DCB244C" w14:textId="77777777" w:rsidR="00F14633" w:rsidRPr="00E44C67" w:rsidRDefault="00F14633" w:rsidP="001F38ED">
            <w:pPr>
              <w:spacing w:line="276" w:lineRule="auto"/>
              <w:jc w:val="center"/>
              <w:rPr>
                <w:rFonts w:ascii="Open Sans" w:eastAsia="Calibri" w:hAnsi="Open Sans" w:cs="Open Sans"/>
                <w:b/>
              </w:rPr>
            </w:pPr>
            <w:r w:rsidRPr="00E44C67">
              <w:rPr>
                <w:rFonts w:ascii="Open Sans" w:eastAsia="Calibri" w:hAnsi="Open Sans" w:cs="Open Sans"/>
                <w:b/>
              </w:rPr>
              <w:t>150</w:t>
            </w:r>
          </w:p>
        </w:tc>
        <w:tc>
          <w:tcPr>
            <w:tcW w:w="1843" w:type="dxa"/>
            <w:shd w:val="clear" w:color="auto" w:fill="auto"/>
          </w:tcPr>
          <w:p w14:paraId="053C5ECA" w14:textId="77777777" w:rsidR="00F14633" w:rsidRPr="00E44C67" w:rsidRDefault="00F14633" w:rsidP="001F38ED">
            <w:pPr>
              <w:spacing w:line="276" w:lineRule="auto"/>
              <w:jc w:val="center"/>
              <w:rPr>
                <w:rFonts w:ascii="Open Sans" w:eastAsia="Calibri" w:hAnsi="Open Sans" w:cs="Open Sans"/>
                <w:b/>
              </w:rPr>
            </w:pPr>
            <w:r w:rsidRPr="00E44C67">
              <w:rPr>
                <w:rFonts w:ascii="Open Sans" w:eastAsia="Calibri" w:hAnsi="Open Sans" w:cs="Open Sans"/>
                <w:b/>
              </w:rPr>
              <w:t>100%</w:t>
            </w:r>
          </w:p>
        </w:tc>
      </w:tr>
    </w:tbl>
    <w:p w14:paraId="2B1507B5" w14:textId="77777777" w:rsidR="00F14633" w:rsidRPr="00E44C67" w:rsidRDefault="00F14633" w:rsidP="00F14633">
      <w:pPr>
        <w:tabs>
          <w:tab w:val="left" w:pos="720"/>
          <w:tab w:val="left" w:pos="1440"/>
          <w:tab w:val="left" w:pos="1780"/>
          <w:tab w:val="left" w:pos="2160"/>
          <w:tab w:val="left" w:pos="2880"/>
        </w:tabs>
        <w:spacing w:line="276" w:lineRule="auto"/>
        <w:rPr>
          <w:rFonts w:ascii="Open Sans" w:hAnsi="Open Sans" w:cs="Open Sans"/>
          <w:b/>
          <w:sz w:val="22"/>
          <w:szCs w:val="22"/>
        </w:rPr>
      </w:pPr>
    </w:p>
    <w:p w14:paraId="503531A2" w14:textId="77777777" w:rsidR="00E44C67" w:rsidRDefault="00E44C67" w:rsidP="0072014E">
      <w:pPr>
        <w:pStyle w:val="Heading2"/>
        <w:rPr>
          <w:rFonts w:cs="Open Sans"/>
        </w:rPr>
      </w:pPr>
    </w:p>
    <w:p w14:paraId="60D56F03" w14:textId="023F448B" w:rsidR="00F14633" w:rsidRPr="00E44C67" w:rsidRDefault="00F14633" w:rsidP="0072014E">
      <w:pPr>
        <w:pStyle w:val="Heading2"/>
        <w:rPr>
          <w:rFonts w:cs="Open Sans"/>
        </w:rPr>
      </w:pPr>
      <w:bookmarkStart w:id="4" w:name="_Toc82616074"/>
      <w:r w:rsidRPr="00E44C67">
        <w:rPr>
          <w:rFonts w:cs="Open Sans"/>
        </w:rPr>
        <w:t>ASSESSMENT</w:t>
      </w:r>
      <w:r w:rsidR="00E44C67" w:rsidRPr="00E44C67">
        <w:rPr>
          <w:rFonts w:cs="Open Sans"/>
        </w:rPr>
        <w:t xml:space="preserve"> MODE</w:t>
      </w:r>
      <w:bookmarkEnd w:id="4"/>
    </w:p>
    <w:p w14:paraId="7710B222" w14:textId="77777777" w:rsidR="00F14633" w:rsidRPr="00E44C67" w:rsidRDefault="00F14633" w:rsidP="00F14633">
      <w:pPr>
        <w:tabs>
          <w:tab w:val="left" w:pos="720"/>
          <w:tab w:val="left" w:pos="1440"/>
          <w:tab w:val="left" w:pos="2160"/>
          <w:tab w:val="left" w:pos="2880"/>
        </w:tabs>
        <w:ind w:hanging="3600"/>
        <w:rPr>
          <w:rFonts w:ascii="Open Sans" w:hAnsi="Open Sans" w:cs="Open Sans"/>
          <w:b/>
          <w:sz w:val="22"/>
          <w:szCs w:val="22"/>
        </w:rPr>
      </w:pPr>
    </w:p>
    <w:p w14:paraId="3D5D583F" w14:textId="13071903" w:rsidR="00F14633" w:rsidRPr="00E44C67" w:rsidRDefault="00F14633" w:rsidP="00F14633">
      <w:pPr>
        <w:rPr>
          <w:rFonts w:ascii="Open Sans" w:hAnsi="Open Sans" w:cs="Open Sans"/>
          <w:b/>
          <w:sz w:val="22"/>
          <w:szCs w:val="22"/>
        </w:rPr>
      </w:pPr>
      <w:r w:rsidRPr="00E44C67">
        <w:rPr>
          <w:rFonts w:ascii="Open Sans" w:hAnsi="Open Sans" w:cs="Open Sans"/>
          <w:b/>
          <w:sz w:val="22"/>
          <w:szCs w:val="22"/>
        </w:rPr>
        <w:t>Assessment Component 1</w:t>
      </w:r>
    </w:p>
    <w:tbl>
      <w:tblPr>
        <w:tblW w:w="0" w:type="auto"/>
        <w:tblLook w:val="04A0" w:firstRow="1" w:lastRow="0" w:firstColumn="1" w:lastColumn="0" w:noHBand="0" w:noVBand="1"/>
      </w:tblPr>
      <w:tblGrid>
        <w:gridCol w:w="562"/>
        <w:gridCol w:w="2458"/>
        <w:gridCol w:w="538"/>
        <w:gridCol w:w="2482"/>
        <w:gridCol w:w="538"/>
        <w:gridCol w:w="2482"/>
      </w:tblGrid>
      <w:tr w:rsidR="00F14633" w:rsidRPr="00E44C67" w14:paraId="130F7CC5" w14:textId="77777777" w:rsidTr="001F38ED">
        <w:tc>
          <w:tcPr>
            <w:tcW w:w="562" w:type="dxa"/>
            <w:shd w:val="clear" w:color="auto" w:fill="auto"/>
          </w:tcPr>
          <w:p w14:paraId="410F4C64" w14:textId="77777777" w:rsidR="00F14633" w:rsidRPr="00E44C67" w:rsidRDefault="00F14633" w:rsidP="00F14633">
            <w:pPr>
              <w:rPr>
                <w:rFonts w:ascii="Open Sans" w:hAnsi="Open Sans" w:cs="Open Sans"/>
                <w:b/>
                <w:sz w:val="22"/>
                <w:szCs w:val="22"/>
              </w:rPr>
            </w:pPr>
            <w:r w:rsidRPr="00E44C67">
              <w:rPr>
                <w:rFonts w:ascii="Segoe UI Symbol" w:eastAsia="MS Gothic" w:hAnsi="Segoe UI Symbol" w:cs="Segoe UI Symbol"/>
                <w:sz w:val="22"/>
                <w:szCs w:val="22"/>
              </w:rPr>
              <w:t>☒</w:t>
            </w:r>
          </w:p>
        </w:tc>
        <w:tc>
          <w:tcPr>
            <w:tcW w:w="2458" w:type="dxa"/>
            <w:shd w:val="clear" w:color="auto" w:fill="auto"/>
          </w:tcPr>
          <w:p w14:paraId="02F27A90" w14:textId="77777777" w:rsidR="00F14633" w:rsidRPr="00E44C67" w:rsidRDefault="00F14633" w:rsidP="00F14633">
            <w:pPr>
              <w:rPr>
                <w:rFonts w:ascii="Open Sans" w:hAnsi="Open Sans" w:cs="Open Sans"/>
                <w:b/>
                <w:sz w:val="22"/>
                <w:szCs w:val="22"/>
              </w:rPr>
            </w:pPr>
            <w:r w:rsidRPr="00E44C67">
              <w:rPr>
                <w:rFonts w:ascii="Open Sans" w:hAnsi="Open Sans" w:cs="Open Sans"/>
                <w:b/>
                <w:sz w:val="22"/>
                <w:szCs w:val="22"/>
              </w:rPr>
              <w:t>Written exam</w:t>
            </w:r>
          </w:p>
        </w:tc>
        <w:tc>
          <w:tcPr>
            <w:tcW w:w="538" w:type="dxa"/>
            <w:shd w:val="clear" w:color="auto" w:fill="auto"/>
          </w:tcPr>
          <w:p w14:paraId="2B549ECF" w14:textId="77777777" w:rsidR="00F14633" w:rsidRPr="00E44C67" w:rsidRDefault="00F14633" w:rsidP="00F14633">
            <w:pPr>
              <w:rPr>
                <w:rFonts w:ascii="Open Sans" w:hAnsi="Open Sans" w:cs="Open Sans"/>
                <w:b/>
                <w:sz w:val="22"/>
                <w:szCs w:val="22"/>
              </w:rPr>
            </w:pPr>
            <w:r w:rsidRPr="00E44C67">
              <w:rPr>
                <w:rFonts w:ascii="Segoe UI Symbol" w:eastAsia="MS Gothic" w:hAnsi="Segoe UI Symbol" w:cs="Segoe UI Symbol"/>
                <w:sz w:val="22"/>
                <w:szCs w:val="22"/>
              </w:rPr>
              <w:t>☐</w:t>
            </w:r>
          </w:p>
        </w:tc>
        <w:tc>
          <w:tcPr>
            <w:tcW w:w="2482" w:type="dxa"/>
            <w:shd w:val="clear" w:color="auto" w:fill="auto"/>
          </w:tcPr>
          <w:p w14:paraId="685D4364" w14:textId="77777777" w:rsidR="00F14633" w:rsidRPr="00E44C67" w:rsidRDefault="00F14633" w:rsidP="00F14633">
            <w:pPr>
              <w:rPr>
                <w:rFonts w:ascii="Open Sans" w:hAnsi="Open Sans" w:cs="Open Sans"/>
                <w:b/>
                <w:sz w:val="22"/>
                <w:szCs w:val="22"/>
              </w:rPr>
            </w:pPr>
            <w:r w:rsidRPr="00E44C67">
              <w:rPr>
                <w:rFonts w:ascii="Open Sans" w:hAnsi="Open Sans" w:cs="Open Sans"/>
                <w:b/>
                <w:sz w:val="22"/>
                <w:szCs w:val="22"/>
              </w:rPr>
              <w:t>Coursework</w:t>
            </w:r>
          </w:p>
        </w:tc>
        <w:tc>
          <w:tcPr>
            <w:tcW w:w="538" w:type="dxa"/>
            <w:shd w:val="clear" w:color="auto" w:fill="auto"/>
          </w:tcPr>
          <w:p w14:paraId="5CEF3C27" w14:textId="77777777" w:rsidR="00F14633" w:rsidRPr="00E44C67" w:rsidRDefault="00F14633" w:rsidP="00F14633">
            <w:pPr>
              <w:rPr>
                <w:rFonts w:ascii="Open Sans" w:hAnsi="Open Sans" w:cs="Open Sans"/>
                <w:b/>
                <w:sz w:val="22"/>
                <w:szCs w:val="22"/>
              </w:rPr>
            </w:pPr>
            <w:r w:rsidRPr="00E44C67">
              <w:rPr>
                <w:rFonts w:ascii="Segoe UI Symbol" w:eastAsia="MS Gothic" w:hAnsi="Segoe UI Symbol" w:cs="Segoe UI Symbol"/>
                <w:sz w:val="22"/>
                <w:szCs w:val="22"/>
              </w:rPr>
              <w:t>☐</w:t>
            </w:r>
          </w:p>
        </w:tc>
        <w:tc>
          <w:tcPr>
            <w:tcW w:w="2482" w:type="dxa"/>
            <w:shd w:val="clear" w:color="auto" w:fill="auto"/>
          </w:tcPr>
          <w:p w14:paraId="60E3826D" w14:textId="77777777" w:rsidR="00F14633" w:rsidRPr="00E44C67" w:rsidRDefault="00F14633" w:rsidP="00F14633">
            <w:pPr>
              <w:rPr>
                <w:rFonts w:ascii="Open Sans" w:hAnsi="Open Sans" w:cs="Open Sans"/>
                <w:b/>
                <w:sz w:val="22"/>
                <w:szCs w:val="22"/>
              </w:rPr>
            </w:pPr>
            <w:r w:rsidRPr="00E44C67">
              <w:rPr>
                <w:rFonts w:ascii="Open Sans" w:hAnsi="Open Sans" w:cs="Open Sans"/>
                <w:b/>
                <w:sz w:val="22"/>
                <w:szCs w:val="22"/>
              </w:rPr>
              <w:t>Practical</w:t>
            </w:r>
          </w:p>
        </w:tc>
      </w:tr>
    </w:tbl>
    <w:p w14:paraId="54325DFE" w14:textId="77777777" w:rsidR="00F14633" w:rsidRPr="00E44C67" w:rsidRDefault="00F14633" w:rsidP="00F14633">
      <w:pPr>
        <w:rPr>
          <w:rFonts w:ascii="Open Sans" w:hAnsi="Open Sans" w:cs="Open Sans"/>
          <w:b/>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F14633" w:rsidRPr="00E44C67" w14:paraId="653E3F8D" w14:textId="77777777" w:rsidTr="001F38ED">
        <w:tc>
          <w:tcPr>
            <w:tcW w:w="3256" w:type="dxa"/>
            <w:shd w:val="clear" w:color="auto" w:fill="auto"/>
          </w:tcPr>
          <w:p w14:paraId="2B4CBD9B" w14:textId="77777777" w:rsidR="00F14633" w:rsidRPr="00E44C67" w:rsidRDefault="00F14633" w:rsidP="00F14633">
            <w:pPr>
              <w:rPr>
                <w:rFonts w:ascii="Open Sans" w:hAnsi="Open Sans" w:cs="Open Sans"/>
                <w:b/>
                <w:sz w:val="22"/>
                <w:szCs w:val="22"/>
              </w:rPr>
            </w:pPr>
            <w:r w:rsidRPr="00E44C67">
              <w:rPr>
                <w:rFonts w:ascii="Open Sans" w:hAnsi="Open Sans" w:cs="Open Sans"/>
                <w:b/>
                <w:sz w:val="22"/>
                <w:szCs w:val="22"/>
              </w:rPr>
              <w:t>Mode of assessment</w:t>
            </w:r>
          </w:p>
        </w:tc>
        <w:tc>
          <w:tcPr>
            <w:tcW w:w="3969" w:type="dxa"/>
            <w:shd w:val="clear" w:color="auto" w:fill="auto"/>
          </w:tcPr>
          <w:p w14:paraId="3A129F1A" w14:textId="77777777" w:rsidR="00F14633" w:rsidRPr="00E44C67" w:rsidRDefault="00F14633" w:rsidP="00F14633">
            <w:pPr>
              <w:rPr>
                <w:rFonts w:ascii="Open Sans" w:hAnsi="Open Sans" w:cs="Open Sans"/>
                <w:sz w:val="22"/>
                <w:szCs w:val="22"/>
              </w:rPr>
            </w:pPr>
            <w:r w:rsidRPr="00E44C67">
              <w:rPr>
                <w:rFonts w:ascii="Open Sans" w:hAnsi="Open Sans" w:cs="Open Sans"/>
                <w:b/>
                <w:sz w:val="22"/>
                <w:szCs w:val="22"/>
              </w:rPr>
              <w:t>Volume</w:t>
            </w:r>
          </w:p>
        </w:tc>
        <w:tc>
          <w:tcPr>
            <w:tcW w:w="1559" w:type="dxa"/>
            <w:shd w:val="clear" w:color="auto" w:fill="auto"/>
          </w:tcPr>
          <w:p w14:paraId="776E8055" w14:textId="77777777" w:rsidR="00F14633" w:rsidRPr="00E44C67" w:rsidRDefault="00F14633" w:rsidP="00F14633">
            <w:pPr>
              <w:rPr>
                <w:rFonts w:ascii="Open Sans" w:hAnsi="Open Sans" w:cs="Open Sans"/>
                <w:sz w:val="22"/>
                <w:szCs w:val="22"/>
              </w:rPr>
            </w:pPr>
            <w:r w:rsidRPr="00E44C67">
              <w:rPr>
                <w:rFonts w:ascii="Open Sans" w:hAnsi="Open Sans" w:cs="Open Sans"/>
                <w:b/>
                <w:sz w:val="22"/>
                <w:szCs w:val="22"/>
              </w:rPr>
              <w:t>Weighting</w:t>
            </w:r>
          </w:p>
        </w:tc>
      </w:tr>
      <w:tr w:rsidR="00F14633" w:rsidRPr="00E44C67" w14:paraId="52936318" w14:textId="77777777" w:rsidTr="001F38ED">
        <w:tc>
          <w:tcPr>
            <w:tcW w:w="3256" w:type="dxa"/>
            <w:shd w:val="clear" w:color="auto" w:fill="auto"/>
          </w:tcPr>
          <w:p w14:paraId="2018FC09" w14:textId="77777777" w:rsidR="00F14633" w:rsidRPr="00E44C67" w:rsidRDefault="00F14633" w:rsidP="00F14633">
            <w:pPr>
              <w:rPr>
                <w:rFonts w:ascii="Open Sans" w:hAnsi="Open Sans" w:cs="Open Sans"/>
                <w:sz w:val="22"/>
                <w:szCs w:val="22"/>
              </w:rPr>
            </w:pPr>
            <w:r w:rsidRPr="00E44C67">
              <w:rPr>
                <w:rFonts w:ascii="Open Sans" w:hAnsi="Open Sans" w:cs="Open Sans"/>
                <w:sz w:val="22"/>
                <w:szCs w:val="22"/>
              </w:rPr>
              <w:t xml:space="preserve">Exam </w:t>
            </w:r>
          </w:p>
        </w:tc>
        <w:tc>
          <w:tcPr>
            <w:tcW w:w="3969" w:type="dxa"/>
            <w:shd w:val="clear" w:color="auto" w:fill="auto"/>
          </w:tcPr>
          <w:p w14:paraId="7989A9C0" w14:textId="77777777" w:rsidR="00F14633" w:rsidRPr="00E44C67" w:rsidRDefault="00F14633" w:rsidP="00F14633">
            <w:pPr>
              <w:rPr>
                <w:rFonts w:ascii="Open Sans" w:hAnsi="Open Sans" w:cs="Open Sans"/>
                <w:sz w:val="22"/>
                <w:szCs w:val="22"/>
              </w:rPr>
            </w:pPr>
            <w:r w:rsidRPr="00E44C67">
              <w:rPr>
                <w:rFonts w:ascii="Open Sans" w:hAnsi="Open Sans" w:cs="Open Sans"/>
                <w:sz w:val="22"/>
                <w:szCs w:val="22"/>
              </w:rPr>
              <w:t>3 hours</w:t>
            </w:r>
          </w:p>
        </w:tc>
        <w:tc>
          <w:tcPr>
            <w:tcW w:w="1559" w:type="dxa"/>
            <w:shd w:val="clear" w:color="auto" w:fill="auto"/>
          </w:tcPr>
          <w:p w14:paraId="31422BB4" w14:textId="77777777" w:rsidR="00F14633" w:rsidRPr="00E44C67" w:rsidRDefault="00F14633" w:rsidP="00F14633">
            <w:pPr>
              <w:rPr>
                <w:rFonts w:ascii="Open Sans" w:hAnsi="Open Sans" w:cs="Open Sans"/>
                <w:sz w:val="22"/>
                <w:szCs w:val="22"/>
              </w:rPr>
            </w:pPr>
            <w:r w:rsidRPr="00E44C67">
              <w:rPr>
                <w:rFonts w:ascii="Open Sans" w:hAnsi="Open Sans" w:cs="Open Sans"/>
                <w:sz w:val="22"/>
                <w:szCs w:val="22"/>
              </w:rPr>
              <w:t>100%</w:t>
            </w:r>
          </w:p>
        </w:tc>
      </w:tr>
    </w:tbl>
    <w:p w14:paraId="7B4D6D3A" w14:textId="77777777" w:rsidR="00F14633" w:rsidRPr="00E44C67" w:rsidRDefault="00F14633" w:rsidP="00F14633">
      <w:pPr>
        <w:rPr>
          <w:rFonts w:ascii="Open Sans" w:hAnsi="Open Sans" w:cs="Open Sans"/>
          <w:b/>
          <w:sz w:val="22"/>
          <w:szCs w:val="22"/>
        </w:rPr>
      </w:pPr>
    </w:p>
    <w:p w14:paraId="74B645DE" w14:textId="77777777" w:rsidR="00F14633" w:rsidRPr="00E44C67" w:rsidRDefault="00F14633" w:rsidP="00F14633">
      <w:pPr>
        <w:tabs>
          <w:tab w:val="left" w:pos="720"/>
          <w:tab w:val="left" w:pos="1440"/>
          <w:tab w:val="left" w:pos="2160"/>
          <w:tab w:val="left" w:pos="2880"/>
        </w:tabs>
        <w:rPr>
          <w:rFonts w:ascii="Open Sans" w:hAnsi="Open Sans" w:cs="Open Sans"/>
          <w:sz w:val="22"/>
          <w:szCs w:val="22"/>
        </w:rPr>
      </w:pPr>
    </w:p>
    <w:p w14:paraId="0FA33D34" w14:textId="77777777" w:rsidR="00F14633" w:rsidRPr="00E44C67" w:rsidRDefault="00F14633" w:rsidP="00F14633">
      <w:pPr>
        <w:keepNext/>
        <w:tabs>
          <w:tab w:val="left" w:pos="720"/>
          <w:tab w:val="left" w:pos="1440"/>
          <w:tab w:val="left" w:pos="2160"/>
          <w:tab w:val="left" w:pos="2880"/>
        </w:tabs>
        <w:jc w:val="both"/>
        <w:rPr>
          <w:rFonts w:ascii="Open Sans" w:hAnsi="Open Sans" w:cs="Open Sans"/>
          <w:b/>
          <w:sz w:val="22"/>
          <w:szCs w:val="22"/>
        </w:rPr>
      </w:pPr>
      <w:r w:rsidRPr="00E44C67">
        <w:rPr>
          <w:rFonts w:ascii="Open Sans" w:hAnsi="Open Sans" w:cs="Open Sans"/>
          <w:b/>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14633" w:rsidRPr="00E44C67" w14:paraId="5997F9EE" w14:textId="77777777" w:rsidTr="001F38ED">
        <w:tc>
          <w:tcPr>
            <w:tcW w:w="3261" w:type="dxa"/>
            <w:tcBorders>
              <w:top w:val="single" w:sz="4" w:space="0" w:color="auto"/>
              <w:left w:val="single" w:sz="4" w:space="0" w:color="auto"/>
            </w:tcBorders>
            <w:shd w:val="clear" w:color="auto" w:fill="auto"/>
          </w:tcPr>
          <w:p w14:paraId="046FA892" w14:textId="77777777" w:rsidR="00F14633" w:rsidRPr="00E44C67" w:rsidRDefault="00F14633" w:rsidP="001F38ED">
            <w:pPr>
              <w:keepNext/>
              <w:rPr>
                <w:rFonts w:ascii="Open Sans" w:hAnsi="Open Sans" w:cs="Open Sans"/>
                <w:b/>
                <w:sz w:val="22"/>
                <w:szCs w:val="22"/>
              </w:rPr>
            </w:pPr>
            <w:r w:rsidRPr="00E44C67">
              <w:rPr>
                <w:rFonts w:ascii="Open Sans" w:hAnsi="Open Sans" w:cs="Open Sans"/>
                <w:b/>
                <w:sz w:val="22"/>
                <w:szCs w:val="22"/>
              </w:rPr>
              <w:t>Activity type</w:t>
            </w:r>
          </w:p>
        </w:tc>
        <w:tc>
          <w:tcPr>
            <w:tcW w:w="1842" w:type="dxa"/>
            <w:shd w:val="clear" w:color="auto" w:fill="auto"/>
          </w:tcPr>
          <w:p w14:paraId="4AA290C0" w14:textId="77777777" w:rsidR="00F14633" w:rsidRPr="00E44C67" w:rsidRDefault="00F14633" w:rsidP="001F38ED">
            <w:pPr>
              <w:keepNext/>
              <w:jc w:val="center"/>
              <w:rPr>
                <w:rFonts w:ascii="Open Sans" w:hAnsi="Open Sans" w:cs="Open Sans"/>
                <w:b/>
                <w:sz w:val="22"/>
                <w:szCs w:val="22"/>
              </w:rPr>
            </w:pPr>
            <w:r w:rsidRPr="00E44C67">
              <w:rPr>
                <w:rFonts w:ascii="Open Sans" w:hAnsi="Open Sans" w:cs="Open Sans"/>
                <w:b/>
                <w:sz w:val="22"/>
                <w:szCs w:val="22"/>
              </w:rPr>
              <w:t>Percentage</w:t>
            </w:r>
          </w:p>
        </w:tc>
      </w:tr>
      <w:tr w:rsidR="00F14633" w:rsidRPr="00E44C67" w14:paraId="1DEB1D89" w14:textId="77777777" w:rsidTr="001F38ED">
        <w:tc>
          <w:tcPr>
            <w:tcW w:w="3261" w:type="dxa"/>
            <w:shd w:val="clear" w:color="auto" w:fill="auto"/>
          </w:tcPr>
          <w:p w14:paraId="365BF3AE" w14:textId="77777777" w:rsidR="00F14633" w:rsidRPr="00E44C67" w:rsidRDefault="00F14633" w:rsidP="001F38ED">
            <w:pPr>
              <w:keepNext/>
              <w:rPr>
                <w:rFonts w:ascii="Open Sans" w:hAnsi="Open Sans" w:cs="Open Sans"/>
                <w:sz w:val="22"/>
                <w:szCs w:val="22"/>
              </w:rPr>
            </w:pPr>
            <w:r w:rsidRPr="00E44C67">
              <w:rPr>
                <w:rFonts w:ascii="Open Sans" w:hAnsi="Open Sans" w:cs="Open Sans"/>
                <w:sz w:val="22"/>
                <w:szCs w:val="22"/>
              </w:rPr>
              <w:t>Written exam</w:t>
            </w:r>
          </w:p>
        </w:tc>
        <w:tc>
          <w:tcPr>
            <w:tcW w:w="1842" w:type="dxa"/>
            <w:shd w:val="clear" w:color="auto" w:fill="auto"/>
          </w:tcPr>
          <w:p w14:paraId="00A03A59" w14:textId="77777777" w:rsidR="00F14633" w:rsidRPr="00E44C67" w:rsidRDefault="00F14633" w:rsidP="001F38ED">
            <w:pPr>
              <w:keepNext/>
              <w:jc w:val="center"/>
              <w:rPr>
                <w:rFonts w:ascii="Open Sans" w:hAnsi="Open Sans" w:cs="Open Sans"/>
                <w:sz w:val="22"/>
                <w:szCs w:val="22"/>
              </w:rPr>
            </w:pPr>
            <w:r w:rsidRPr="00E44C67">
              <w:rPr>
                <w:rFonts w:ascii="Open Sans" w:hAnsi="Open Sans" w:cs="Open Sans"/>
                <w:sz w:val="22"/>
                <w:szCs w:val="22"/>
              </w:rPr>
              <w:t>100%</w:t>
            </w:r>
          </w:p>
        </w:tc>
      </w:tr>
      <w:tr w:rsidR="00F14633" w:rsidRPr="00E44C67" w14:paraId="06AFEF6C" w14:textId="77777777" w:rsidTr="001F38ED">
        <w:tc>
          <w:tcPr>
            <w:tcW w:w="3261" w:type="dxa"/>
            <w:shd w:val="clear" w:color="auto" w:fill="auto"/>
          </w:tcPr>
          <w:p w14:paraId="5FD8C2E5" w14:textId="77777777" w:rsidR="00F14633" w:rsidRPr="00E44C67" w:rsidRDefault="00F14633" w:rsidP="001F38ED">
            <w:pPr>
              <w:keepNext/>
              <w:rPr>
                <w:rFonts w:ascii="Open Sans" w:hAnsi="Open Sans" w:cs="Open Sans"/>
                <w:sz w:val="22"/>
                <w:szCs w:val="22"/>
              </w:rPr>
            </w:pPr>
            <w:r w:rsidRPr="00E44C67">
              <w:rPr>
                <w:rFonts w:ascii="Open Sans" w:hAnsi="Open Sans" w:cs="Open Sans"/>
                <w:sz w:val="22"/>
                <w:szCs w:val="22"/>
              </w:rPr>
              <w:t>Coursework</w:t>
            </w:r>
          </w:p>
        </w:tc>
        <w:tc>
          <w:tcPr>
            <w:tcW w:w="1842" w:type="dxa"/>
            <w:shd w:val="clear" w:color="auto" w:fill="auto"/>
          </w:tcPr>
          <w:p w14:paraId="19B9C464" w14:textId="77777777" w:rsidR="00F14633" w:rsidRPr="00E44C67" w:rsidRDefault="00F14633" w:rsidP="001F38ED">
            <w:pPr>
              <w:keepNext/>
              <w:jc w:val="center"/>
              <w:rPr>
                <w:rFonts w:ascii="Open Sans" w:hAnsi="Open Sans" w:cs="Open Sans"/>
                <w:sz w:val="22"/>
                <w:szCs w:val="22"/>
              </w:rPr>
            </w:pPr>
          </w:p>
        </w:tc>
      </w:tr>
      <w:tr w:rsidR="00F14633" w:rsidRPr="00E44C67" w14:paraId="4B942E0D" w14:textId="77777777" w:rsidTr="001F38ED">
        <w:tc>
          <w:tcPr>
            <w:tcW w:w="3261" w:type="dxa"/>
            <w:shd w:val="clear" w:color="auto" w:fill="auto"/>
          </w:tcPr>
          <w:p w14:paraId="2680B377" w14:textId="77777777" w:rsidR="00F14633" w:rsidRPr="00E44C67" w:rsidRDefault="00F14633" w:rsidP="001F38ED">
            <w:pPr>
              <w:keepNext/>
              <w:rPr>
                <w:rFonts w:ascii="Open Sans" w:hAnsi="Open Sans" w:cs="Open Sans"/>
                <w:sz w:val="22"/>
                <w:szCs w:val="22"/>
              </w:rPr>
            </w:pPr>
            <w:r w:rsidRPr="00E44C67">
              <w:rPr>
                <w:rFonts w:ascii="Open Sans" w:hAnsi="Open Sans" w:cs="Open Sans"/>
                <w:sz w:val="22"/>
                <w:szCs w:val="22"/>
              </w:rPr>
              <w:t>Practical</w:t>
            </w:r>
          </w:p>
        </w:tc>
        <w:tc>
          <w:tcPr>
            <w:tcW w:w="1842" w:type="dxa"/>
            <w:shd w:val="clear" w:color="auto" w:fill="auto"/>
          </w:tcPr>
          <w:p w14:paraId="32719CAC" w14:textId="77777777" w:rsidR="00F14633" w:rsidRPr="00E44C67" w:rsidRDefault="00F14633" w:rsidP="001F38ED">
            <w:pPr>
              <w:keepNext/>
              <w:jc w:val="center"/>
              <w:rPr>
                <w:rFonts w:ascii="Open Sans" w:hAnsi="Open Sans" w:cs="Open Sans"/>
                <w:sz w:val="22"/>
                <w:szCs w:val="22"/>
              </w:rPr>
            </w:pPr>
          </w:p>
        </w:tc>
      </w:tr>
      <w:tr w:rsidR="00F14633" w:rsidRPr="00E44C67" w14:paraId="43ADFF4E" w14:textId="77777777" w:rsidTr="001F38ED">
        <w:tc>
          <w:tcPr>
            <w:tcW w:w="3261" w:type="dxa"/>
            <w:shd w:val="clear" w:color="auto" w:fill="auto"/>
          </w:tcPr>
          <w:p w14:paraId="0EB79213" w14:textId="77777777" w:rsidR="00F14633" w:rsidRPr="00E44C67" w:rsidRDefault="00F14633" w:rsidP="001F38ED">
            <w:pPr>
              <w:keepNext/>
              <w:rPr>
                <w:rFonts w:ascii="Open Sans" w:hAnsi="Open Sans" w:cs="Open Sans"/>
                <w:sz w:val="22"/>
                <w:szCs w:val="22"/>
              </w:rPr>
            </w:pPr>
            <w:r w:rsidRPr="00E44C67">
              <w:rPr>
                <w:rFonts w:ascii="Open Sans" w:hAnsi="Open Sans" w:cs="Open Sans"/>
                <w:b/>
                <w:sz w:val="22"/>
                <w:szCs w:val="22"/>
              </w:rPr>
              <w:t>TOTAL</w:t>
            </w:r>
          </w:p>
        </w:tc>
        <w:tc>
          <w:tcPr>
            <w:tcW w:w="1842" w:type="dxa"/>
            <w:shd w:val="clear" w:color="auto" w:fill="auto"/>
          </w:tcPr>
          <w:p w14:paraId="336BA537" w14:textId="77777777" w:rsidR="00F14633" w:rsidRPr="00E44C67" w:rsidRDefault="00F14633" w:rsidP="001F38ED">
            <w:pPr>
              <w:keepNext/>
              <w:jc w:val="center"/>
              <w:rPr>
                <w:rFonts w:ascii="Open Sans" w:hAnsi="Open Sans" w:cs="Open Sans"/>
                <w:b/>
                <w:sz w:val="22"/>
                <w:szCs w:val="22"/>
              </w:rPr>
            </w:pPr>
            <w:r w:rsidRPr="00E44C67">
              <w:rPr>
                <w:rFonts w:ascii="Open Sans" w:hAnsi="Open Sans" w:cs="Open Sans"/>
                <w:b/>
                <w:sz w:val="22"/>
                <w:szCs w:val="22"/>
              </w:rPr>
              <w:t>100%</w:t>
            </w:r>
          </w:p>
        </w:tc>
      </w:tr>
    </w:tbl>
    <w:p w14:paraId="05282264" w14:textId="77777777" w:rsidR="00F14633" w:rsidRPr="00E44C67" w:rsidRDefault="00F14633" w:rsidP="00F14633">
      <w:pPr>
        <w:rPr>
          <w:rFonts w:ascii="Open Sans" w:hAnsi="Open Sans" w:cs="Open Sans"/>
          <w:sz w:val="22"/>
          <w:szCs w:val="22"/>
        </w:rPr>
      </w:pPr>
    </w:p>
    <w:p w14:paraId="19B1ADF4" w14:textId="77777777" w:rsidR="00F14633" w:rsidRPr="00E44C67" w:rsidRDefault="00F14633" w:rsidP="00F14633">
      <w:pPr>
        <w:rPr>
          <w:rFonts w:ascii="Open Sans" w:hAnsi="Open Sans" w:cs="Open Sans"/>
          <w:sz w:val="22"/>
        </w:rPr>
      </w:pPr>
    </w:p>
    <w:p w14:paraId="506B285B" w14:textId="1DEF593D" w:rsidR="00F14633" w:rsidRPr="00E44C67" w:rsidRDefault="00E44C67" w:rsidP="0072014E">
      <w:pPr>
        <w:pStyle w:val="Heading2"/>
        <w:rPr>
          <w:rFonts w:cs="Open Sans"/>
        </w:rPr>
      </w:pPr>
      <w:r>
        <w:rPr>
          <w:rFonts w:cs="Open Sans"/>
        </w:rPr>
        <w:br w:type="page"/>
      </w:r>
      <w:bookmarkStart w:id="5" w:name="_Toc82616075"/>
      <w:r w:rsidR="00F14633" w:rsidRPr="00E44C67">
        <w:rPr>
          <w:rFonts w:cs="Open Sans"/>
        </w:rPr>
        <w:lastRenderedPageBreak/>
        <w:t>READING LIST</w:t>
      </w:r>
      <w:bookmarkEnd w:id="5"/>
    </w:p>
    <w:p w14:paraId="39F8062C" w14:textId="77777777" w:rsidR="00F14633" w:rsidRPr="00E44C67" w:rsidRDefault="00F14633" w:rsidP="00F14633">
      <w:pPr>
        <w:rPr>
          <w:rFonts w:ascii="Open Sans" w:hAnsi="Open Sans" w:cs="Open Sans"/>
          <w:b/>
          <w:sz w:val="22"/>
          <w:szCs w:val="22"/>
        </w:rPr>
      </w:pPr>
    </w:p>
    <w:p w14:paraId="5892EEE4" w14:textId="4BA1EC34" w:rsidR="00F14633" w:rsidRPr="00E44C67" w:rsidRDefault="00E44C67" w:rsidP="00F14633">
      <w:pPr>
        <w:tabs>
          <w:tab w:val="left" w:pos="720"/>
          <w:tab w:val="left" w:pos="1440"/>
          <w:tab w:val="left" w:pos="2160"/>
          <w:tab w:val="left" w:pos="2880"/>
        </w:tabs>
        <w:rPr>
          <w:rFonts w:ascii="Open Sans" w:hAnsi="Open Sans" w:cs="Open Sans"/>
          <w:b/>
          <w:sz w:val="22"/>
          <w:szCs w:val="22"/>
        </w:rPr>
      </w:pPr>
      <w:r>
        <w:rPr>
          <w:rFonts w:ascii="Open Sans" w:hAnsi="Open Sans" w:cs="Open Sans"/>
          <w:b/>
          <w:sz w:val="22"/>
          <w:szCs w:val="22"/>
        </w:rPr>
        <w:t xml:space="preserve">Please refer to the Online Reading list available via the module Moodle page. </w:t>
      </w:r>
    </w:p>
    <w:p w14:paraId="17E394BF" w14:textId="77777777" w:rsidR="00F14633" w:rsidRPr="00E44C67" w:rsidRDefault="00F14633" w:rsidP="00F14633">
      <w:pPr>
        <w:rPr>
          <w:rFonts w:ascii="Open Sans" w:hAnsi="Open Sans" w:cs="Open Sans"/>
          <w:sz w:val="22"/>
          <w:szCs w:val="22"/>
        </w:rPr>
      </w:pPr>
    </w:p>
    <w:p w14:paraId="10CE16CA" w14:textId="77777777" w:rsidR="00F14633" w:rsidRPr="00E44C67" w:rsidRDefault="00F14633" w:rsidP="00F14633">
      <w:pPr>
        <w:tabs>
          <w:tab w:val="left" w:pos="720"/>
          <w:tab w:val="left" w:pos="1440"/>
          <w:tab w:val="left" w:pos="2160"/>
          <w:tab w:val="left" w:pos="2880"/>
        </w:tabs>
        <w:ind w:left="3600" w:hanging="3600"/>
        <w:rPr>
          <w:rFonts w:ascii="Open Sans" w:hAnsi="Open Sans" w:cs="Open Sans"/>
          <w:b/>
          <w:sz w:val="22"/>
          <w:szCs w:val="22"/>
        </w:rPr>
      </w:pPr>
    </w:p>
    <w:p w14:paraId="4D4D0E16" w14:textId="77777777" w:rsidR="00F14633" w:rsidRPr="00E44C67" w:rsidRDefault="00F14633" w:rsidP="00F14633">
      <w:pPr>
        <w:rPr>
          <w:rFonts w:ascii="Open Sans" w:hAnsi="Open Sans" w:cs="Open Sans"/>
          <w:sz w:val="22"/>
        </w:rPr>
      </w:pPr>
    </w:p>
    <w:p w14:paraId="20223F81" w14:textId="77777777" w:rsidR="00F14633" w:rsidRPr="00E44C67" w:rsidRDefault="00F14633" w:rsidP="00F14633">
      <w:pPr>
        <w:rPr>
          <w:rFonts w:ascii="Open Sans" w:hAnsi="Open Sans" w:cs="Open Sans"/>
          <w:sz w:val="22"/>
        </w:rPr>
      </w:pPr>
    </w:p>
    <w:p w14:paraId="5CEB05B6" w14:textId="77777777" w:rsidR="00F14633" w:rsidRPr="00E44C67" w:rsidRDefault="00F14633" w:rsidP="00F14633">
      <w:pPr>
        <w:rPr>
          <w:rFonts w:ascii="Open Sans" w:hAnsi="Open Sans" w:cs="Open Sans"/>
          <w:sz w:val="22"/>
        </w:rPr>
      </w:pPr>
    </w:p>
    <w:sectPr w:rsidR="00F14633" w:rsidRPr="00E44C67" w:rsidSect="00772ED6">
      <w:footerReference w:type="default" r:id="rId9"/>
      <w:type w:val="continuous"/>
      <w:pgSz w:w="11894" w:h="16834"/>
      <w:pgMar w:top="720" w:right="720" w:bottom="720" w:left="720" w:header="706" w:footer="454"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14718" w14:textId="77777777" w:rsidR="00707024" w:rsidRDefault="00707024">
      <w:r>
        <w:separator/>
      </w:r>
    </w:p>
  </w:endnote>
  <w:endnote w:type="continuationSeparator" w:id="0">
    <w:p w14:paraId="1F69241D" w14:textId="77777777" w:rsidR="00707024" w:rsidRDefault="0070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DC96A" w14:textId="77777777" w:rsidR="00C36D9A" w:rsidRDefault="00C36D9A" w:rsidP="00082952">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73838" w14:textId="77777777" w:rsidR="00707024" w:rsidRDefault="00707024">
      <w:r>
        <w:separator/>
      </w:r>
    </w:p>
  </w:footnote>
  <w:footnote w:type="continuationSeparator" w:id="0">
    <w:p w14:paraId="0C041A9B" w14:textId="77777777" w:rsidR="00707024" w:rsidRDefault="00707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BC5"/>
    <w:multiLevelType w:val="hybridMultilevel"/>
    <w:tmpl w:val="FD28A33C"/>
    <w:numStyleLink w:val="ImportedStyle30"/>
  </w:abstractNum>
  <w:abstractNum w:abstractNumId="1" w15:restartNumberingAfterBreak="0">
    <w:nsid w:val="07B13B1F"/>
    <w:multiLevelType w:val="hybridMultilevel"/>
    <w:tmpl w:val="B1D6EB58"/>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6E1BC9"/>
    <w:multiLevelType w:val="hybridMultilevel"/>
    <w:tmpl w:val="208C1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AE3266"/>
    <w:multiLevelType w:val="hybridMultilevel"/>
    <w:tmpl w:val="DFBA90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13B34"/>
    <w:multiLevelType w:val="hybridMultilevel"/>
    <w:tmpl w:val="FA74FC8A"/>
    <w:lvl w:ilvl="0" w:tplc="3EAA6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F77DD7"/>
    <w:multiLevelType w:val="hybridMultilevel"/>
    <w:tmpl w:val="EF08C11E"/>
    <w:styleLink w:val="ImportedStyle18"/>
    <w:lvl w:ilvl="0" w:tplc="3CEE0894">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8CB0BF4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667C25D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9672211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EE58401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D0A290D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368C001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220F9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E2FEB97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274A726D"/>
    <w:multiLevelType w:val="hybridMultilevel"/>
    <w:tmpl w:val="2E98E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332FC0"/>
    <w:multiLevelType w:val="hybridMultilevel"/>
    <w:tmpl w:val="EF08C11E"/>
    <w:numStyleLink w:val="ImportedStyle18"/>
  </w:abstractNum>
  <w:abstractNum w:abstractNumId="11"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09626C"/>
    <w:multiLevelType w:val="hybridMultilevel"/>
    <w:tmpl w:val="D49C0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0C15F29"/>
    <w:multiLevelType w:val="hybridMultilevel"/>
    <w:tmpl w:val="C4C6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02759F"/>
    <w:multiLevelType w:val="hybridMultilevel"/>
    <w:tmpl w:val="98B2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2521F8"/>
    <w:multiLevelType w:val="hybridMultilevel"/>
    <w:tmpl w:val="C21654CA"/>
    <w:lvl w:ilvl="0" w:tplc="93ACAA80">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A33EAC"/>
    <w:multiLevelType w:val="hybridMultilevel"/>
    <w:tmpl w:val="10947026"/>
    <w:lvl w:ilvl="0" w:tplc="08090001">
      <w:start w:val="1"/>
      <w:numFmt w:val="bullet"/>
      <w:lvlText w:val=""/>
      <w:lvlJc w:val="left"/>
      <w:pPr>
        <w:ind w:left="720" w:hanging="360"/>
      </w:pPr>
      <w:rPr>
        <w:rFonts w:ascii="Symbol" w:hAnsi="Symbol" w:hint="default"/>
        <w:caps w:val="0"/>
        <w:smallCaps w:val="0"/>
        <w:strike w:val="0"/>
        <w:dstrike w:val="0"/>
        <w:color w:val="000000"/>
        <w:spacing w:val="0"/>
        <w:w w:val="100"/>
        <w:kern w:val="0"/>
        <w:position w:val="0"/>
        <w:highlight w:val="none"/>
        <w:vertAlign w:val="baseline"/>
      </w:rPr>
    </w:lvl>
    <w:lvl w:ilvl="1" w:tplc="2974ABB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DF5C746E">
      <w:start w:val="1"/>
      <w:numFmt w:val="lowerRoman"/>
      <w:lvlText w:val="%3."/>
      <w:lvlJc w:val="left"/>
      <w:pPr>
        <w:ind w:left="2160" w:hanging="284"/>
      </w:pPr>
      <w:rPr>
        <w:rFonts w:hAnsi="Arial Unicode MS"/>
        <w:caps w:val="0"/>
        <w:smallCaps w:val="0"/>
        <w:strike w:val="0"/>
        <w:dstrike w:val="0"/>
        <w:color w:val="000000"/>
        <w:spacing w:val="0"/>
        <w:w w:val="100"/>
        <w:kern w:val="0"/>
        <w:position w:val="0"/>
        <w:highlight w:val="none"/>
        <w:vertAlign w:val="baseline"/>
      </w:rPr>
    </w:lvl>
    <w:lvl w:ilvl="3" w:tplc="09684FE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9D58CF3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D7041EC">
      <w:start w:val="1"/>
      <w:numFmt w:val="lowerRoman"/>
      <w:lvlText w:val="%6."/>
      <w:lvlJc w:val="left"/>
      <w:pPr>
        <w:ind w:left="4320" w:hanging="284"/>
      </w:pPr>
      <w:rPr>
        <w:rFonts w:hAnsi="Arial Unicode MS"/>
        <w:caps w:val="0"/>
        <w:smallCaps w:val="0"/>
        <w:strike w:val="0"/>
        <w:dstrike w:val="0"/>
        <w:color w:val="000000"/>
        <w:spacing w:val="0"/>
        <w:w w:val="100"/>
        <w:kern w:val="0"/>
        <w:position w:val="0"/>
        <w:highlight w:val="none"/>
        <w:vertAlign w:val="baseline"/>
      </w:rPr>
    </w:lvl>
    <w:lvl w:ilvl="6" w:tplc="6106803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F7C022D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E16C9D26">
      <w:start w:val="1"/>
      <w:numFmt w:val="lowerRoman"/>
      <w:lvlText w:val="%9."/>
      <w:lvlJc w:val="left"/>
      <w:pPr>
        <w:ind w:left="6480" w:hanging="284"/>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50D36F61"/>
    <w:multiLevelType w:val="hybridMultilevel"/>
    <w:tmpl w:val="247884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F61CCB"/>
    <w:multiLevelType w:val="hybridMultilevel"/>
    <w:tmpl w:val="69F8B3F8"/>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9B005A8"/>
    <w:multiLevelType w:val="hybridMultilevel"/>
    <w:tmpl w:val="E0CEFC16"/>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E504A4"/>
    <w:multiLevelType w:val="hybridMultilevel"/>
    <w:tmpl w:val="A8A41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0A73A38"/>
    <w:multiLevelType w:val="hybridMultilevel"/>
    <w:tmpl w:val="6DE8D6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75A2A"/>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6" w15:restartNumberingAfterBreak="0">
    <w:nsid w:val="701770DC"/>
    <w:multiLevelType w:val="hybridMultilevel"/>
    <w:tmpl w:val="58D44C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A66C6C"/>
    <w:multiLevelType w:val="hybridMultilevel"/>
    <w:tmpl w:val="4BA8C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DC2DFB"/>
    <w:multiLevelType w:val="hybridMultilevel"/>
    <w:tmpl w:val="7254812A"/>
    <w:lvl w:ilvl="0" w:tplc="08090001">
      <w:start w:val="1"/>
      <w:numFmt w:val="bullet"/>
      <w:lvlText w:val=""/>
      <w:lvlJc w:val="left"/>
      <w:pPr>
        <w:ind w:left="360" w:hanging="360"/>
      </w:pPr>
      <w:rPr>
        <w:rFonts w:ascii="Symbol" w:hAnsi="Symbol" w:hint="default"/>
        <w:caps w:val="0"/>
        <w:smallCaps w:val="0"/>
        <w:strike w:val="0"/>
        <w:dstrike w:val="0"/>
        <w:color w:val="000000"/>
        <w:spacing w:val="0"/>
        <w:w w:val="100"/>
        <w:kern w:val="0"/>
        <w:position w:val="0"/>
        <w:highlight w:val="none"/>
        <w:vertAlign w:val="baseline"/>
      </w:rPr>
    </w:lvl>
    <w:lvl w:ilvl="1" w:tplc="1FC42A3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D676112C">
      <w:start w:val="1"/>
      <w:numFmt w:val="lowerRoman"/>
      <w:lvlText w:val="%3."/>
      <w:lvlJc w:val="left"/>
      <w:pPr>
        <w:ind w:left="1800" w:hanging="284"/>
      </w:pPr>
      <w:rPr>
        <w:rFonts w:hAnsi="Arial Unicode MS"/>
        <w:caps w:val="0"/>
        <w:smallCaps w:val="0"/>
        <w:strike w:val="0"/>
        <w:dstrike w:val="0"/>
        <w:color w:val="000000"/>
        <w:spacing w:val="0"/>
        <w:w w:val="100"/>
        <w:kern w:val="0"/>
        <w:position w:val="0"/>
        <w:highlight w:val="none"/>
        <w:vertAlign w:val="baseline"/>
      </w:rPr>
    </w:lvl>
    <w:lvl w:ilvl="3" w:tplc="2ABCFCB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90D2728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EC343F14">
      <w:start w:val="1"/>
      <w:numFmt w:val="lowerRoman"/>
      <w:lvlText w:val="%6."/>
      <w:lvlJc w:val="left"/>
      <w:pPr>
        <w:ind w:left="3960" w:hanging="284"/>
      </w:pPr>
      <w:rPr>
        <w:rFonts w:hAnsi="Arial Unicode MS"/>
        <w:caps w:val="0"/>
        <w:smallCaps w:val="0"/>
        <w:strike w:val="0"/>
        <w:dstrike w:val="0"/>
        <w:color w:val="000000"/>
        <w:spacing w:val="0"/>
        <w:w w:val="100"/>
        <w:kern w:val="0"/>
        <w:position w:val="0"/>
        <w:highlight w:val="none"/>
        <w:vertAlign w:val="baseline"/>
      </w:rPr>
    </w:lvl>
    <w:lvl w:ilvl="6" w:tplc="33465DC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29FE843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A5728586">
      <w:start w:val="1"/>
      <w:numFmt w:val="lowerRoman"/>
      <w:lvlText w:val="%9."/>
      <w:lvlJc w:val="left"/>
      <w:pPr>
        <w:ind w:left="6120" w:hanging="284"/>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8"/>
  </w:num>
  <w:num w:numId="4">
    <w:abstractNumId w:val="15"/>
  </w:num>
  <w:num w:numId="5">
    <w:abstractNumId w:val="9"/>
  </w:num>
  <w:num w:numId="6">
    <w:abstractNumId w:val="27"/>
  </w:num>
  <w:num w:numId="7">
    <w:abstractNumId w:val="6"/>
  </w:num>
  <w:num w:numId="8">
    <w:abstractNumId w:val="29"/>
  </w:num>
  <w:num w:numId="9">
    <w:abstractNumId w:val="22"/>
  </w:num>
  <w:num w:numId="10">
    <w:abstractNumId w:val="2"/>
  </w:num>
  <w:num w:numId="11">
    <w:abstractNumId w:val="20"/>
  </w:num>
  <w:num w:numId="12">
    <w:abstractNumId w:val="11"/>
  </w:num>
  <w:num w:numId="13">
    <w:abstractNumId w:val="24"/>
  </w:num>
  <w:num w:numId="14">
    <w:abstractNumId w:val="21"/>
  </w:num>
  <w:num w:numId="15">
    <w:abstractNumId w:val="26"/>
  </w:num>
  <w:num w:numId="16">
    <w:abstractNumId w:val="16"/>
  </w:num>
  <w:num w:numId="17">
    <w:abstractNumId w:val="9"/>
  </w:num>
  <w:num w:numId="1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31"/>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9"/>
  </w:num>
  <w:num w:numId="27">
    <w:abstractNumId w:val="5"/>
  </w:num>
  <w:num w:numId="28">
    <w:abstractNumId w:val="14"/>
  </w:num>
  <w:num w:numId="29">
    <w:abstractNumId w:val="23"/>
  </w:num>
  <w:num w:numId="30">
    <w:abstractNumId w:val="12"/>
  </w:num>
  <w:num w:numId="31">
    <w:abstractNumId w:val="1"/>
  </w:num>
  <w:num w:numId="32">
    <w:abstractNumId w:val="8"/>
  </w:num>
  <w:num w:numId="33">
    <w:abstractNumId w:val="25"/>
  </w:num>
  <w:num w:numId="34">
    <w:abstractNumId w:val="0"/>
  </w:num>
  <w:num w:numId="35">
    <w:abstractNumId w:val="30"/>
  </w:num>
  <w:num w:numId="36">
    <w:abstractNumId w:val="7"/>
  </w:num>
  <w:num w:numId="37">
    <w:abstractNumId w:val="1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NLIwMja0MDQ2NTBX0lEKTi0uzszPAykwqgUAURGUYiwAAAA="/>
  </w:docVars>
  <w:rsids>
    <w:rsidRoot w:val="00FB4521"/>
    <w:rsid w:val="000278C6"/>
    <w:rsid w:val="00082952"/>
    <w:rsid w:val="000971FC"/>
    <w:rsid w:val="000A2A3A"/>
    <w:rsid w:val="000A492A"/>
    <w:rsid w:val="000E413A"/>
    <w:rsid w:val="000F29C4"/>
    <w:rsid w:val="000F5AA3"/>
    <w:rsid w:val="00100396"/>
    <w:rsid w:val="00100B5C"/>
    <w:rsid w:val="001106E9"/>
    <w:rsid w:val="001120A2"/>
    <w:rsid w:val="0011376A"/>
    <w:rsid w:val="00134F77"/>
    <w:rsid w:val="00154487"/>
    <w:rsid w:val="00156763"/>
    <w:rsid w:val="001A1AE7"/>
    <w:rsid w:val="001A6E3C"/>
    <w:rsid w:val="001B3C2C"/>
    <w:rsid w:val="001B3F78"/>
    <w:rsid w:val="001B4101"/>
    <w:rsid w:val="001B5F45"/>
    <w:rsid w:val="001C3619"/>
    <w:rsid w:val="001C5E84"/>
    <w:rsid w:val="001D486F"/>
    <w:rsid w:val="001D57EC"/>
    <w:rsid w:val="001E09F7"/>
    <w:rsid w:val="001E1050"/>
    <w:rsid w:val="001E1E1F"/>
    <w:rsid w:val="001E2007"/>
    <w:rsid w:val="001E57C1"/>
    <w:rsid w:val="001F07EF"/>
    <w:rsid w:val="001F38ED"/>
    <w:rsid w:val="001F6D7A"/>
    <w:rsid w:val="00201D8F"/>
    <w:rsid w:val="00235F71"/>
    <w:rsid w:val="002444CA"/>
    <w:rsid w:val="00260DE6"/>
    <w:rsid w:val="00273FEE"/>
    <w:rsid w:val="002749E9"/>
    <w:rsid w:val="0028204E"/>
    <w:rsid w:val="0028591B"/>
    <w:rsid w:val="00287808"/>
    <w:rsid w:val="00291841"/>
    <w:rsid w:val="002930A4"/>
    <w:rsid w:val="002A7F63"/>
    <w:rsid w:val="002C449B"/>
    <w:rsid w:val="002C6040"/>
    <w:rsid w:val="002D5B3F"/>
    <w:rsid w:val="002E272E"/>
    <w:rsid w:val="002E7EBD"/>
    <w:rsid w:val="002F17AE"/>
    <w:rsid w:val="002F4BB3"/>
    <w:rsid w:val="002F5778"/>
    <w:rsid w:val="00303012"/>
    <w:rsid w:val="0030368B"/>
    <w:rsid w:val="003223E0"/>
    <w:rsid w:val="00322A4D"/>
    <w:rsid w:val="00352C4A"/>
    <w:rsid w:val="00362560"/>
    <w:rsid w:val="00371ABD"/>
    <w:rsid w:val="0037228E"/>
    <w:rsid w:val="003732FD"/>
    <w:rsid w:val="003753B2"/>
    <w:rsid w:val="00375E92"/>
    <w:rsid w:val="00376559"/>
    <w:rsid w:val="0038049E"/>
    <w:rsid w:val="00384D73"/>
    <w:rsid w:val="00393EB6"/>
    <w:rsid w:val="003A3CE5"/>
    <w:rsid w:val="003A4D85"/>
    <w:rsid w:val="003B366F"/>
    <w:rsid w:val="003B3F9D"/>
    <w:rsid w:val="003E5751"/>
    <w:rsid w:val="003F3B14"/>
    <w:rsid w:val="003F404C"/>
    <w:rsid w:val="003F5FD7"/>
    <w:rsid w:val="00404B3B"/>
    <w:rsid w:val="00404C50"/>
    <w:rsid w:val="00413139"/>
    <w:rsid w:val="00423934"/>
    <w:rsid w:val="00426244"/>
    <w:rsid w:val="00434D29"/>
    <w:rsid w:val="00453FC1"/>
    <w:rsid w:val="0046003B"/>
    <w:rsid w:val="0048317F"/>
    <w:rsid w:val="00485DBB"/>
    <w:rsid w:val="004874DE"/>
    <w:rsid w:val="004B5334"/>
    <w:rsid w:val="004B6A47"/>
    <w:rsid w:val="004B6C14"/>
    <w:rsid w:val="004C5645"/>
    <w:rsid w:val="004E5EBB"/>
    <w:rsid w:val="00500094"/>
    <w:rsid w:val="0050249F"/>
    <w:rsid w:val="00506AA2"/>
    <w:rsid w:val="00507815"/>
    <w:rsid w:val="0051043F"/>
    <w:rsid w:val="00512D6C"/>
    <w:rsid w:val="00524566"/>
    <w:rsid w:val="00530BEF"/>
    <w:rsid w:val="00552770"/>
    <w:rsid w:val="00561F00"/>
    <w:rsid w:val="00562DEC"/>
    <w:rsid w:val="00576AB4"/>
    <w:rsid w:val="00577917"/>
    <w:rsid w:val="00581FCC"/>
    <w:rsid w:val="00590667"/>
    <w:rsid w:val="00592311"/>
    <w:rsid w:val="005969E2"/>
    <w:rsid w:val="005A1689"/>
    <w:rsid w:val="005B586C"/>
    <w:rsid w:val="005B61CD"/>
    <w:rsid w:val="005B7CD5"/>
    <w:rsid w:val="005C4D7F"/>
    <w:rsid w:val="005D1D58"/>
    <w:rsid w:val="005D432C"/>
    <w:rsid w:val="005E285E"/>
    <w:rsid w:val="005E72F8"/>
    <w:rsid w:val="00610700"/>
    <w:rsid w:val="00610E08"/>
    <w:rsid w:val="006140BF"/>
    <w:rsid w:val="00620787"/>
    <w:rsid w:val="0062632B"/>
    <w:rsid w:val="00632434"/>
    <w:rsid w:val="00644256"/>
    <w:rsid w:val="00656C7D"/>
    <w:rsid w:val="00661D6F"/>
    <w:rsid w:val="0066725E"/>
    <w:rsid w:val="006716C7"/>
    <w:rsid w:val="006749F0"/>
    <w:rsid w:val="00681208"/>
    <w:rsid w:val="0069050A"/>
    <w:rsid w:val="006934D4"/>
    <w:rsid w:val="006A00B8"/>
    <w:rsid w:val="006A4F2A"/>
    <w:rsid w:val="006A6DC3"/>
    <w:rsid w:val="006D49ED"/>
    <w:rsid w:val="006D55CE"/>
    <w:rsid w:val="006D637A"/>
    <w:rsid w:val="006F184F"/>
    <w:rsid w:val="006F45BF"/>
    <w:rsid w:val="006F60E0"/>
    <w:rsid w:val="00701FAC"/>
    <w:rsid w:val="00702F71"/>
    <w:rsid w:val="00707024"/>
    <w:rsid w:val="007078D6"/>
    <w:rsid w:val="00717369"/>
    <w:rsid w:val="0072014E"/>
    <w:rsid w:val="00722A55"/>
    <w:rsid w:val="007323EC"/>
    <w:rsid w:val="00732926"/>
    <w:rsid w:val="00732A5F"/>
    <w:rsid w:val="007366DF"/>
    <w:rsid w:val="00757839"/>
    <w:rsid w:val="00770C81"/>
    <w:rsid w:val="007711C0"/>
    <w:rsid w:val="007726C4"/>
    <w:rsid w:val="00772ED6"/>
    <w:rsid w:val="00775F8D"/>
    <w:rsid w:val="00776163"/>
    <w:rsid w:val="00784868"/>
    <w:rsid w:val="007C0AC7"/>
    <w:rsid w:val="007C0F26"/>
    <w:rsid w:val="007C682C"/>
    <w:rsid w:val="007D2385"/>
    <w:rsid w:val="007D6FCB"/>
    <w:rsid w:val="007F2281"/>
    <w:rsid w:val="00800069"/>
    <w:rsid w:val="008079C7"/>
    <w:rsid w:val="008310A0"/>
    <w:rsid w:val="00842E7F"/>
    <w:rsid w:val="00852933"/>
    <w:rsid w:val="00865B46"/>
    <w:rsid w:val="00867069"/>
    <w:rsid w:val="00883E5A"/>
    <w:rsid w:val="00895E91"/>
    <w:rsid w:val="00896134"/>
    <w:rsid w:val="008A2D55"/>
    <w:rsid w:val="008A4B0A"/>
    <w:rsid w:val="008A62BC"/>
    <w:rsid w:val="008B0652"/>
    <w:rsid w:val="008B43E7"/>
    <w:rsid w:val="008C3BFE"/>
    <w:rsid w:val="008C63B4"/>
    <w:rsid w:val="008D763F"/>
    <w:rsid w:val="008E4EBE"/>
    <w:rsid w:val="008F036F"/>
    <w:rsid w:val="008F78C2"/>
    <w:rsid w:val="00902097"/>
    <w:rsid w:val="00902DB0"/>
    <w:rsid w:val="00903CB4"/>
    <w:rsid w:val="009107C3"/>
    <w:rsid w:val="00911394"/>
    <w:rsid w:val="0091379E"/>
    <w:rsid w:val="00923EF2"/>
    <w:rsid w:val="00926D25"/>
    <w:rsid w:val="00926E9D"/>
    <w:rsid w:val="00932C6E"/>
    <w:rsid w:val="00933F10"/>
    <w:rsid w:val="00934D2A"/>
    <w:rsid w:val="009433C5"/>
    <w:rsid w:val="00965881"/>
    <w:rsid w:val="00965B2B"/>
    <w:rsid w:val="009668F1"/>
    <w:rsid w:val="009871FF"/>
    <w:rsid w:val="009926A0"/>
    <w:rsid w:val="00993494"/>
    <w:rsid w:val="009A5C52"/>
    <w:rsid w:val="009B4900"/>
    <w:rsid w:val="009D3EA4"/>
    <w:rsid w:val="009E0ECF"/>
    <w:rsid w:val="009E2D65"/>
    <w:rsid w:val="009E4BC1"/>
    <w:rsid w:val="00A03BB8"/>
    <w:rsid w:val="00A270C8"/>
    <w:rsid w:val="00A4036F"/>
    <w:rsid w:val="00A454A7"/>
    <w:rsid w:val="00A4641C"/>
    <w:rsid w:val="00A50D47"/>
    <w:rsid w:val="00A55876"/>
    <w:rsid w:val="00A6580F"/>
    <w:rsid w:val="00A660B8"/>
    <w:rsid w:val="00A83A40"/>
    <w:rsid w:val="00AB6FE7"/>
    <w:rsid w:val="00AB7AD7"/>
    <w:rsid w:val="00AC4C0E"/>
    <w:rsid w:val="00AD2430"/>
    <w:rsid w:val="00AE0A9E"/>
    <w:rsid w:val="00AF0E34"/>
    <w:rsid w:val="00AF271D"/>
    <w:rsid w:val="00AF4BC7"/>
    <w:rsid w:val="00AF56C2"/>
    <w:rsid w:val="00B004E6"/>
    <w:rsid w:val="00B071D4"/>
    <w:rsid w:val="00B0744D"/>
    <w:rsid w:val="00B15075"/>
    <w:rsid w:val="00B404BC"/>
    <w:rsid w:val="00B7616C"/>
    <w:rsid w:val="00B81AD3"/>
    <w:rsid w:val="00B829D8"/>
    <w:rsid w:val="00B84B5B"/>
    <w:rsid w:val="00B90EAE"/>
    <w:rsid w:val="00BA1176"/>
    <w:rsid w:val="00BE0B01"/>
    <w:rsid w:val="00BE79C7"/>
    <w:rsid w:val="00BF3CB5"/>
    <w:rsid w:val="00BF67B9"/>
    <w:rsid w:val="00C1285B"/>
    <w:rsid w:val="00C1361B"/>
    <w:rsid w:val="00C351EE"/>
    <w:rsid w:val="00C36D9A"/>
    <w:rsid w:val="00C41F72"/>
    <w:rsid w:val="00C44A72"/>
    <w:rsid w:val="00C55097"/>
    <w:rsid w:val="00C55E9D"/>
    <w:rsid w:val="00C606A2"/>
    <w:rsid w:val="00C705F9"/>
    <w:rsid w:val="00C80F0F"/>
    <w:rsid w:val="00C91F86"/>
    <w:rsid w:val="00C93BCB"/>
    <w:rsid w:val="00CC241A"/>
    <w:rsid w:val="00CE65AB"/>
    <w:rsid w:val="00CF4266"/>
    <w:rsid w:val="00D010E4"/>
    <w:rsid w:val="00D01E80"/>
    <w:rsid w:val="00D22FE2"/>
    <w:rsid w:val="00D231E3"/>
    <w:rsid w:val="00D241F1"/>
    <w:rsid w:val="00D275CB"/>
    <w:rsid w:val="00D27719"/>
    <w:rsid w:val="00D6609C"/>
    <w:rsid w:val="00D82902"/>
    <w:rsid w:val="00DB116D"/>
    <w:rsid w:val="00DB2E86"/>
    <w:rsid w:val="00DB6F5C"/>
    <w:rsid w:val="00DC678E"/>
    <w:rsid w:val="00DD17CC"/>
    <w:rsid w:val="00E230E0"/>
    <w:rsid w:val="00E236EB"/>
    <w:rsid w:val="00E44C67"/>
    <w:rsid w:val="00E470FD"/>
    <w:rsid w:val="00E51AAC"/>
    <w:rsid w:val="00E66CC0"/>
    <w:rsid w:val="00E728A9"/>
    <w:rsid w:val="00EA0F4E"/>
    <w:rsid w:val="00EA295B"/>
    <w:rsid w:val="00EB4F96"/>
    <w:rsid w:val="00EB63AB"/>
    <w:rsid w:val="00EC1570"/>
    <w:rsid w:val="00ED0415"/>
    <w:rsid w:val="00EE3132"/>
    <w:rsid w:val="00EE3D9D"/>
    <w:rsid w:val="00EE6F25"/>
    <w:rsid w:val="00EF3C47"/>
    <w:rsid w:val="00F02126"/>
    <w:rsid w:val="00F03D85"/>
    <w:rsid w:val="00F11C1C"/>
    <w:rsid w:val="00F14633"/>
    <w:rsid w:val="00F249F1"/>
    <w:rsid w:val="00F25B9D"/>
    <w:rsid w:val="00F2664E"/>
    <w:rsid w:val="00F31163"/>
    <w:rsid w:val="00F31C04"/>
    <w:rsid w:val="00F53C4F"/>
    <w:rsid w:val="00F61A20"/>
    <w:rsid w:val="00F65B4F"/>
    <w:rsid w:val="00F83547"/>
    <w:rsid w:val="00F8381F"/>
    <w:rsid w:val="00FA04CD"/>
    <w:rsid w:val="00FA68F8"/>
    <w:rsid w:val="00FB1DC0"/>
    <w:rsid w:val="00FB341D"/>
    <w:rsid w:val="00FB4521"/>
    <w:rsid w:val="00FB4F84"/>
    <w:rsid w:val="00FB5CF8"/>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F6F11A"/>
  <w15:chartTrackingRefBased/>
  <w15:docId w15:val="{1059A05D-0483-4CBF-A537-72A19295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2014E"/>
    <w:pPr>
      <w:keepNext/>
      <w:jc w:val="both"/>
      <w:outlineLvl w:val="1"/>
    </w:pPr>
    <w:rPr>
      <w:rFonts w:ascii="Open Sans" w:hAnsi="Open Sans"/>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Heading2Char">
    <w:name w:val="Heading 2 Char"/>
    <w:link w:val="Heading2"/>
    <w:rsid w:val="0072014E"/>
    <w:rPr>
      <w:rFonts w:ascii="Open Sans" w:hAnsi="Open Sans"/>
      <w:b/>
      <w:sz w:val="24"/>
      <w:lang w:eastAsia="en-GB"/>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sz w:val="24"/>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rFonts w:ascii="Arial" w:hAnsi="Arial"/>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rPr>
      <w:rFonts w:ascii="Arial" w:hAnsi="Arial"/>
      <w:sz w:val="24"/>
    </w:r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3"/>
      </w:numPr>
    </w:pPr>
  </w:style>
  <w:style w:type="table" w:customStyle="1" w:styleId="TableGrid1">
    <w:name w:val="Table Grid1"/>
    <w:basedOn w:val="TableNormal"/>
    <w:next w:val="TableGrid"/>
    <w:uiPriority w:val="59"/>
    <w:rsid w:val="00F1463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8">
    <w:name w:val="Imported Style 18"/>
    <w:rsid w:val="00F14633"/>
    <w:pPr>
      <w:numPr>
        <w:numId w:val="36"/>
      </w:numPr>
    </w:pPr>
  </w:style>
  <w:style w:type="table" w:customStyle="1" w:styleId="TableGrid4">
    <w:name w:val="Table Grid4"/>
    <w:basedOn w:val="TableNormal"/>
    <w:next w:val="TableGrid"/>
    <w:uiPriority w:val="59"/>
    <w:rsid w:val="00F14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4C6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eastAsia="DengXian Light" w:hAnsi="Calibri Light"/>
      <w:b w:val="0"/>
      <w:color w:val="2F5496"/>
      <w:sz w:val="32"/>
      <w:szCs w:val="32"/>
      <w:lang w:val="en-US" w:eastAsia="en-US"/>
    </w:rPr>
  </w:style>
  <w:style w:type="paragraph" w:styleId="TOC2">
    <w:name w:val="toc 2"/>
    <w:basedOn w:val="Normal"/>
    <w:next w:val="Normal"/>
    <w:autoRedefine/>
    <w:uiPriority w:val="39"/>
    <w:rsid w:val="00E44C67"/>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A05CE53-B442-4434-AA6C-608A38420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969</TotalTime>
  <Pages>6</Pages>
  <Words>1090</Words>
  <Characters>6215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7291</CharactersWithSpaces>
  <SharedDoc>false</SharedDoc>
  <HLinks>
    <vt:vector size="24" baseType="variant">
      <vt:variant>
        <vt:i4>2293883</vt:i4>
      </vt:variant>
      <vt:variant>
        <vt:i4>14</vt:i4>
      </vt:variant>
      <vt:variant>
        <vt:i4>0</vt:i4>
      </vt:variant>
      <vt:variant>
        <vt:i4>5</vt:i4>
      </vt:variant>
      <vt:variant>
        <vt:lpwstr>http://www.cipd.co.uk/</vt:lpwstr>
      </vt:variant>
      <vt:variant>
        <vt:lpwstr/>
      </vt:variant>
      <vt:variant>
        <vt:i4>5111819</vt:i4>
      </vt:variant>
      <vt:variant>
        <vt:i4>11</vt:i4>
      </vt:variant>
      <vt:variant>
        <vt:i4>0</vt:i4>
      </vt:variant>
      <vt:variant>
        <vt:i4>5</vt:i4>
      </vt:variant>
      <vt:variant>
        <vt:lpwstr>http://www.cipd.co.uk/pm</vt:lpwstr>
      </vt:variant>
      <vt:variant>
        <vt:lpwstr/>
      </vt:variant>
      <vt:variant>
        <vt:i4>2883686</vt:i4>
      </vt:variant>
      <vt:variant>
        <vt:i4>8</vt:i4>
      </vt:variant>
      <vt:variant>
        <vt:i4>0</vt:i4>
      </vt:variant>
      <vt:variant>
        <vt:i4>5</vt:i4>
      </vt:variant>
      <vt:variant>
        <vt:lpwstr>http://www.cipd.co.uk/journals</vt:lpwstr>
      </vt:variant>
      <vt:variant>
        <vt:lpwstr/>
      </vt:variant>
      <vt:variant>
        <vt:i4>2883686</vt:i4>
      </vt:variant>
      <vt:variant>
        <vt:i4>5</vt:i4>
      </vt:variant>
      <vt:variant>
        <vt:i4>0</vt:i4>
      </vt:variant>
      <vt:variant>
        <vt:i4>5</vt:i4>
      </vt:variant>
      <vt:variant>
        <vt:lpwstr>http://www.cipd.co.uk/journals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Julie Hayward</cp:lastModifiedBy>
  <cp:revision>3</cp:revision>
  <cp:lastPrinted>2016-09-14T10:22:00Z</cp:lastPrinted>
  <dcterms:created xsi:type="dcterms:W3CDTF">2021-09-15T15:37:00Z</dcterms:created>
  <dcterms:modified xsi:type="dcterms:W3CDTF">2021-09-16T09:25:00Z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