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CA049" w14:textId="20B79F97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  <w:r w:rsidRPr="00163B9E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  <w:t>Student Name</w:t>
      </w:r>
      <w:r w:rsidRPr="00163B9E"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  <w:t>: Saba Misiya</w:t>
      </w:r>
    </w:p>
    <w:p w14:paraId="191DD0B9" w14:textId="0F0C219C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  <w:r w:rsidRPr="00163B9E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  <w:t>Student number</w:t>
      </w:r>
      <w:r w:rsidRPr="00163B9E"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  <w:t>: 2313599</w:t>
      </w:r>
    </w:p>
    <w:p w14:paraId="6AEEAB02" w14:textId="77777777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</w:p>
    <w:p w14:paraId="272138F0" w14:textId="51B9F97A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  <w:r w:rsidRPr="00163B9E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  <w:t>Module name</w:t>
      </w:r>
      <w:r w:rsidRPr="00163B9E"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  <w:t>: Protecting and supporting families in Health and Social care</w:t>
      </w:r>
    </w:p>
    <w:p w14:paraId="626FC1BB" w14:textId="5B76492C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  <w:r w:rsidRPr="00163B9E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  <w:t>Module code</w:t>
      </w:r>
      <w:r w:rsidRPr="00163B9E"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  <w:t>: BMHP5021</w:t>
      </w:r>
    </w:p>
    <w:p w14:paraId="0436DB3B" w14:textId="77777777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</w:p>
    <w:p w14:paraId="585C9006" w14:textId="77777777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lang w:eastAsia="en-GB"/>
          <w14:ligatures w14:val="none"/>
        </w:rPr>
      </w:pPr>
    </w:p>
    <w:p w14:paraId="7189EE82" w14:textId="24DE1BEF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</w:pPr>
      <w:r w:rsidRPr="00163B9E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  <w:t xml:space="preserve">Component 1: Reference list </w:t>
      </w:r>
    </w:p>
    <w:p w14:paraId="200AE72E" w14:textId="77777777" w:rsidR="00163B9E" w:rsidRP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en-GB"/>
          <w14:ligatures w14:val="none"/>
        </w:rPr>
      </w:pPr>
    </w:p>
    <w:p w14:paraId="6BFE6A84" w14:textId="77777777" w:rsidR="00163B9E" w:rsidRDefault="00163B9E" w:rsidP="00163B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1158EDA9" w14:textId="5D539EC2" w:rsidR="00D47FAF" w:rsidRDefault="00163B9E" w:rsidP="00163B9E">
      <w:pPr>
        <w:shd w:val="clear" w:color="auto" w:fill="FFFFFF"/>
        <w:spacing w:after="0" w:line="240" w:lineRule="auto"/>
      </w:pP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Children Act 1989 (1989) Children Act 1989. London: HMSO.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Equality Act 2010 (2010) Equality Act 2010. London: HMSO.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Health and Social Care Act 2012 (2012) Health and Social Care Act 2012. London: HMSO.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Data Protection Act 2018 (2018) Data Protection Act 2018. London: HMSO.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Department for Education (DFE) (2018) Working Together to Safeguard Children: A guide to inter-agency working to safeguard and promote the welfare of children. London: DfE.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HM Government (2015) Information sharing: Advice for practitioners providing safeguarding services to children, young people, parents and carers. London: HM Government.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Department of Health and Social Care (2018) NHS Code of Practice on Confidentiality. London: DHSC.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Nursing and Midwifery Council (2018) The Code: Professional standards of practice and behaviour for nurses, midwives and nursing associates. London: NMC.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National Institute for Health and Care Excellence (NICE) (2023) Diabetes (type 1 and type 2) in children and young people: diagnosis and management (NG18). London: NICE.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NICE (2015) Depression in children and young people: identification and management (NG134). London: NICE.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  <w:t>Herefordshire Safeguarding Children Partnership (2024) Local Child Safeguarding Practice Review: Child HN. Herefordshire: HSCP.</w:t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  <w:r w:rsidRPr="00163B9E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br/>
      </w:r>
    </w:p>
    <w:sectPr w:rsidR="00D47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B9E"/>
    <w:rsid w:val="00163B9E"/>
    <w:rsid w:val="004503AB"/>
    <w:rsid w:val="008B7AD9"/>
    <w:rsid w:val="00B37B7C"/>
    <w:rsid w:val="00D4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53EB8"/>
  <w15:chartTrackingRefBased/>
  <w15:docId w15:val="{082A8286-948D-41C4-B760-BB2DC710D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B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B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B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B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B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B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B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B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B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B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B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B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B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B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B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B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B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B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B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B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B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B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B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B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B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B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B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B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1256</Characters>
  <Application>Microsoft Office Word</Application>
  <DocSecurity>0</DocSecurity>
  <Lines>50</Lines>
  <Paragraphs>1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 misiya</dc:creator>
  <cp:keywords/>
  <dc:description/>
  <cp:lastModifiedBy>saba misiya</cp:lastModifiedBy>
  <cp:revision>1</cp:revision>
  <dcterms:created xsi:type="dcterms:W3CDTF">2025-11-28T11:59:00Z</dcterms:created>
  <dcterms:modified xsi:type="dcterms:W3CDTF">2025-11-28T12:04:00Z</dcterms:modified>
</cp:coreProperties>
</file>