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4864EC" w14:textId="77777777" w:rsidR="00CE5DEA" w:rsidRDefault="00CE5DEA" w:rsidP="00CE5DEA">
      <w:pPr>
        <w:jc w:val="center"/>
        <w:rPr>
          <w:b/>
          <w:szCs w:val="24"/>
        </w:rPr>
      </w:pPr>
    </w:p>
    <w:p w14:paraId="4A69ED57" w14:textId="77777777" w:rsidR="00CE5DEA" w:rsidRDefault="00CE5DEA" w:rsidP="00CE5DEA">
      <w:pPr>
        <w:jc w:val="center"/>
        <w:rPr>
          <w:b/>
          <w:szCs w:val="24"/>
        </w:rPr>
      </w:pPr>
    </w:p>
    <w:p w14:paraId="3FC5CE4D" w14:textId="77777777" w:rsidR="00CE5DEA" w:rsidRDefault="00CE5DEA" w:rsidP="00CE5DEA">
      <w:pPr>
        <w:jc w:val="center"/>
        <w:rPr>
          <w:b/>
          <w:szCs w:val="24"/>
        </w:rPr>
      </w:pPr>
    </w:p>
    <w:p w14:paraId="42797E70" w14:textId="5CC2FF37" w:rsidR="00CE5DEA" w:rsidRPr="00966DF5" w:rsidRDefault="00CE5DEA" w:rsidP="00CE5DEA">
      <w:pPr>
        <w:jc w:val="center"/>
        <w:rPr>
          <w:b/>
          <w:szCs w:val="24"/>
        </w:rPr>
      </w:pPr>
      <w:r w:rsidRPr="00966DF5">
        <w:rPr>
          <w:b/>
          <w:szCs w:val="24"/>
        </w:rPr>
        <w:t>Module Name: International Meetings Management for the Hotel Industry</w:t>
      </w:r>
    </w:p>
    <w:p w14:paraId="49F4763D" w14:textId="77777777" w:rsidR="00CE5DEA" w:rsidRPr="00966DF5" w:rsidRDefault="00CE5DEA" w:rsidP="00CE5DEA">
      <w:pPr>
        <w:jc w:val="center"/>
        <w:rPr>
          <w:b/>
          <w:szCs w:val="24"/>
        </w:rPr>
      </w:pPr>
      <w:r w:rsidRPr="00966DF5">
        <w:rPr>
          <w:b/>
          <w:szCs w:val="24"/>
        </w:rPr>
        <w:t>Module Code: BMIH6007</w:t>
      </w:r>
    </w:p>
    <w:p w14:paraId="4268DD0C" w14:textId="77777777" w:rsidR="00CE5DEA" w:rsidRDefault="00CE5DEA" w:rsidP="00CE5DEA">
      <w:pPr>
        <w:jc w:val="center"/>
        <w:rPr>
          <w:b/>
          <w:sz w:val="28"/>
        </w:rPr>
      </w:pPr>
    </w:p>
    <w:p w14:paraId="4BF4FBDC" w14:textId="77777777" w:rsidR="00CE5DEA" w:rsidRDefault="00CE5DEA" w:rsidP="00CE5DEA">
      <w:pPr>
        <w:jc w:val="center"/>
        <w:rPr>
          <w:b/>
          <w:bCs/>
          <w:sz w:val="28"/>
        </w:rPr>
      </w:pPr>
      <w:r>
        <w:rPr>
          <w:b/>
          <w:sz w:val="28"/>
        </w:rPr>
        <w:t xml:space="preserve">Event Theme: </w:t>
      </w:r>
      <w:r w:rsidRPr="00CA2B7B">
        <w:rPr>
          <w:b/>
          <w:bCs/>
          <w:sz w:val="28"/>
        </w:rPr>
        <w:t>Equality, Diversit</w:t>
      </w:r>
      <w:r>
        <w:rPr>
          <w:b/>
          <w:bCs/>
          <w:sz w:val="28"/>
        </w:rPr>
        <w:t>y and Inclusion within Industry</w:t>
      </w:r>
    </w:p>
    <w:p w14:paraId="106F1359" w14:textId="77777777" w:rsidR="00CE5DEA" w:rsidRDefault="00CE5DEA" w:rsidP="00CE5DEA">
      <w:pPr>
        <w:jc w:val="center"/>
        <w:rPr>
          <w:b/>
          <w:sz w:val="28"/>
        </w:rPr>
      </w:pPr>
      <w:r>
        <w:rPr>
          <w:b/>
          <w:sz w:val="28"/>
        </w:rPr>
        <w:t>World Festive F</w:t>
      </w:r>
      <w:r w:rsidRPr="00CA2B7B">
        <w:rPr>
          <w:b/>
          <w:sz w:val="28"/>
        </w:rPr>
        <w:t>ood Festival</w:t>
      </w:r>
    </w:p>
    <w:p w14:paraId="1045EA71" w14:textId="77777777" w:rsidR="00CE5DEA" w:rsidRPr="00CA2B7B" w:rsidRDefault="00CE5DEA" w:rsidP="00CE5DEA">
      <w:pPr>
        <w:jc w:val="center"/>
      </w:pPr>
      <w:r w:rsidRPr="00966DF5">
        <w:rPr>
          <w:b/>
          <w:bCs/>
        </w:rPr>
        <w:t>Student Name</w:t>
      </w:r>
      <w:r>
        <w:t>:</w:t>
      </w:r>
      <w:r w:rsidRPr="00CA2B7B">
        <w:t> Khalilur Rahman</w:t>
      </w:r>
    </w:p>
    <w:p w14:paraId="653FB1DD" w14:textId="77777777" w:rsidR="00CE5DEA" w:rsidRDefault="00CE5DEA" w:rsidP="00CE5DEA">
      <w:pPr>
        <w:jc w:val="center"/>
      </w:pPr>
      <w:r w:rsidRPr="00966DF5">
        <w:rPr>
          <w:b/>
          <w:bCs/>
        </w:rPr>
        <w:t>Student ID</w:t>
      </w:r>
      <w:r w:rsidRPr="00CA2B7B">
        <w:t>: 2211971</w:t>
      </w:r>
    </w:p>
    <w:p w14:paraId="579749B2" w14:textId="77777777" w:rsidR="00CE5DEA" w:rsidRDefault="00CE5DEA" w:rsidP="00CE5DEA">
      <w:pPr>
        <w:jc w:val="center"/>
        <w:rPr>
          <w:rFonts w:cs="Arial"/>
          <w:color w:val="242424"/>
          <w:szCs w:val="24"/>
          <w:shd w:val="clear" w:color="auto" w:fill="FFFFFF"/>
        </w:rPr>
      </w:pPr>
      <w:r w:rsidRPr="00966DF5">
        <w:rPr>
          <w:b/>
          <w:bCs/>
        </w:rPr>
        <w:t>Lecturer Name</w:t>
      </w:r>
      <w:r>
        <w:t xml:space="preserve">: </w:t>
      </w:r>
      <w:r w:rsidRPr="00966DF5">
        <w:rPr>
          <w:rFonts w:cs="Arial"/>
          <w:color w:val="242424"/>
          <w:szCs w:val="24"/>
          <w:shd w:val="clear" w:color="auto" w:fill="FFFFFF"/>
        </w:rPr>
        <w:t>Kathryn Flynn</w:t>
      </w:r>
    </w:p>
    <w:p w14:paraId="61F30668" w14:textId="77777777" w:rsidR="00CE5DEA" w:rsidRDefault="00CE5DEA" w:rsidP="00CE5DEA">
      <w:pPr>
        <w:jc w:val="center"/>
        <w:rPr>
          <w:rFonts w:cs="Arial"/>
          <w:color w:val="242424"/>
          <w:szCs w:val="24"/>
          <w:shd w:val="clear" w:color="auto" w:fill="FFFFFF"/>
        </w:rPr>
      </w:pPr>
    </w:p>
    <w:p w14:paraId="4349AE54" w14:textId="77777777" w:rsidR="00CE5DEA" w:rsidRPr="00A04BEC" w:rsidRDefault="00CE5DEA" w:rsidP="00CE5DEA">
      <w:pPr>
        <w:rPr>
          <w:rFonts w:cs="Arial"/>
          <w:b/>
          <w:sz w:val="28"/>
        </w:rPr>
      </w:pPr>
      <w:r w:rsidRPr="00A04BEC">
        <w:rPr>
          <w:rFonts w:cs="Arial"/>
          <w:b/>
          <w:sz w:val="28"/>
        </w:rPr>
        <w:t xml:space="preserve">Declaration </w:t>
      </w:r>
    </w:p>
    <w:p w14:paraId="7CB1B197" w14:textId="77777777" w:rsidR="00CE5DEA" w:rsidRPr="00A04BEC" w:rsidRDefault="00CE5DEA" w:rsidP="00CE5DEA">
      <w:pPr>
        <w:rPr>
          <w:rFonts w:cs="Arial"/>
        </w:rPr>
      </w:pPr>
      <w:r w:rsidRPr="00A04BEC">
        <w:rPr>
          <w:rFonts w:cs="Arial"/>
          <w:shd w:val="clear" w:color="auto" w:fill="FFFFFF"/>
        </w:rPr>
        <w:t>I confirm that I have not used any AI tools in the research and creation of this assignment. I confirm that I have not presented any AI-generated materials as my own work. I confirm I have copies of my drafts, notes, and other resources I used, which I may be asked to provide in evidence.</w:t>
      </w:r>
    </w:p>
    <w:p w14:paraId="197D8DFB" w14:textId="22883A57" w:rsidR="001B3520" w:rsidRDefault="001B3520"/>
    <w:p w14:paraId="5F32D154" w14:textId="3B95666C" w:rsidR="00CE5DEA" w:rsidRDefault="00CE5DEA"/>
    <w:p w14:paraId="6D870E14" w14:textId="71341517" w:rsidR="00CE5DEA" w:rsidRDefault="00CE5DEA"/>
    <w:p w14:paraId="761A0F0F" w14:textId="60C0AE74" w:rsidR="00CE5DEA" w:rsidRDefault="00CE5DEA"/>
    <w:p w14:paraId="5AF189A8" w14:textId="7F3AD2FC" w:rsidR="00CE5DEA" w:rsidRDefault="00CE5DEA"/>
    <w:p w14:paraId="0EBD0F67" w14:textId="06048DA8" w:rsidR="00CE5DEA" w:rsidRDefault="00CE5DEA"/>
    <w:p w14:paraId="77BB1216" w14:textId="5EB1CEB3" w:rsidR="00CE5DEA" w:rsidRDefault="00CE5DEA"/>
    <w:p w14:paraId="66539AD7" w14:textId="306826F0" w:rsidR="00CE5DEA" w:rsidRDefault="00CE5DEA"/>
    <w:p w14:paraId="26AA9031" w14:textId="2A31B090" w:rsidR="00CE5DEA" w:rsidRDefault="00CE5DEA">
      <w:r w:rsidRPr="00CE5DEA">
        <w:lastRenderedPageBreak/>
        <w:drawing>
          <wp:inline distT="0" distB="0" distL="0" distR="0" wp14:anchorId="467BBD1E" wp14:editId="78713601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4F42E1" w14:textId="62AFA339" w:rsidR="00CE5DEA" w:rsidRDefault="00CE5DEA"/>
    <w:p w14:paraId="0715A12B" w14:textId="503D432C" w:rsidR="00CE5DEA" w:rsidRDefault="00CE5DEA">
      <w:r w:rsidRPr="00CE5DEA">
        <w:drawing>
          <wp:inline distT="0" distB="0" distL="0" distR="0" wp14:anchorId="2D65CEE0" wp14:editId="49DA2153">
            <wp:extent cx="5731510" cy="322389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46C201" w14:textId="6E9E9974" w:rsidR="00CE5DEA" w:rsidRDefault="00CE5DEA"/>
    <w:p w14:paraId="5571EBBA" w14:textId="0E6D30B0" w:rsidR="00CE5DEA" w:rsidRDefault="00CE5DEA"/>
    <w:p w14:paraId="0DF19BEB" w14:textId="08F740E5" w:rsidR="00CE5DEA" w:rsidRDefault="00CE5DEA"/>
    <w:p w14:paraId="10813F5A" w14:textId="49680EFA" w:rsidR="00CE5DEA" w:rsidRDefault="00CE5DEA"/>
    <w:p w14:paraId="1E5361FB" w14:textId="7FE29EE4" w:rsidR="00CE5DEA" w:rsidRDefault="00CE5DEA"/>
    <w:p w14:paraId="33F68053" w14:textId="2E8CCF79" w:rsidR="00CE5DEA" w:rsidRDefault="00CE5DEA">
      <w:r w:rsidRPr="00CE5DEA">
        <w:lastRenderedPageBreak/>
        <w:drawing>
          <wp:inline distT="0" distB="0" distL="0" distR="0" wp14:anchorId="628996E7" wp14:editId="4EDDD04C">
            <wp:extent cx="5731510" cy="322389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0022F5" w14:textId="568C8AD0" w:rsidR="00CE5DEA" w:rsidRDefault="00CE5DEA"/>
    <w:p w14:paraId="68B63689" w14:textId="18CD95D9" w:rsidR="00CE5DEA" w:rsidRDefault="00CE5DEA">
      <w:r w:rsidRPr="00CE5DEA">
        <w:drawing>
          <wp:inline distT="0" distB="0" distL="0" distR="0" wp14:anchorId="2195F4C9" wp14:editId="010E332A">
            <wp:extent cx="5731510" cy="322389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FA532B" w14:textId="6BC31C0F" w:rsidR="00CE5DEA" w:rsidRDefault="00CE5DEA"/>
    <w:p w14:paraId="37185C11" w14:textId="3C90D251" w:rsidR="00CE5DEA" w:rsidRDefault="00CE5DEA"/>
    <w:p w14:paraId="1AE1349C" w14:textId="4CAC0D94" w:rsidR="00CE5DEA" w:rsidRDefault="00CE5DEA"/>
    <w:p w14:paraId="7F91B67C" w14:textId="1412BD71" w:rsidR="00CE5DEA" w:rsidRDefault="00CE5DEA"/>
    <w:p w14:paraId="2DFA5E69" w14:textId="7904AB1F" w:rsidR="00CE5DEA" w:rsidRDefault="00CE5DEA"/>
    <w:p w14:paraId="4325C151" w14:textId="4D0B692F" w:rsidR="00CE5DEA" w:rsidRDefault="00CE5DEA">
      <w:r w:rsidRPr="00CE5DEA">
        <w:lastRenderedPageBreak/>
        <w:drawing>
          <wp:inline distT="0" distB="0" distL="0" distR="0" wp14:anchorId="2DBAC69B" wp14:editId="11DFAD63">
            <wp:extent cx="5731510" cy="322389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CF0F15" w14:textId="1AF29933" w:rsidR="00CE5DEA" w:rsidRDefault="00CE5DEA"/>
    <w:p w14:paraId="67EC032E" w14:textId="7CE4B8D8" w:rsidR="00CE5DEA" w:rsidRDefault="00CE5DEA">
      <w:r w:rsidRPr="00CE5DEA">
        <w:drawing>
          <wp:inline distT="0" distB="0" distL="0" distR="0" wp14:anchorId="6C533958" wp14:editId="7A071605">
            <wp:extent cx="5731510" cy="322389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94408F" w14:textId="6058CBCA" w:rsidR="00CE5DEA" w:rsidRDefault="00CE5DEA"/>
    <w:p w14:paraId="498EF35A" w14:textId="0C1A9DEA" w:rsidR="00CE5DEA" w:rsidRDefault="00CE5DEA"/>
    <w:p w14:paraId="7428C1CB" w14:textId="5A9F73E4" w:rsidR="00CE5DEA" w:rsidRDefault="00CE5DEA"/>
    <w:p w14:paraId="322DE871" w14:textId="263AFF22" w:rsidR="00CE5DEA" w:rsidRDefault="00CE5DEA"/>
    <w:p w14:paraId="405A8B27" w14:textId="6C991BCD" w:rsidR="00CE5DEA" w:rsidRDefault="00CE5DEA"/>
    <w:p w14:paraId="7AC0F720" w14:textId="794F68FE" w:rsidR="00CE5DEA" w:rsidRDefault="00CE5DEA">
      <w:r w:rsidRPr="00CE5DEA">
        <w:lastRenderedPageBreak/>
        <w:drawing>
          <wp:inline distT="0" distB="0" distL="0" distR="0" wp14:anchorId="7BD30F3B" wp14:editId="2C7E0340">
            <wp:extent cx="5731510" cy="322389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7BC1B2" w14:textId="7E5C1A37" w:rsidR="00CE5DEA" w:rsidRDefault="00CE5DEA"/>
    <w:p w14:paraId="2E66A9F7" w14:textId="3393377B" w:rsidR="00CE5DEA" w:rsidRDefault="00CE5DEA"/>
    <w:p w14:paraId="31C43FDA" w14:textId="1B16717A" w:rsidR="00CE5DEA" w:rsidRDefault="00CE5DEA">
      <w:r w:rsidRPr="00CE5DEA">
        <w:drawing>
          <wp:inline distT="0" distB="0" distL="0" distR="0" wp14:anchorId="03C3AB50" wp14:editId="2B774ECA">
            <wp:extent cx="5731510" cy="322389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0C23D8" w14:textId="71014573" w:rsidR="00CE5DEA" w:rsidRDefault="00CE5DEA"/>
    <w:p w14:paraId="58D24317" w14:textId="15649C01" w:rsidR="00CE5DEA" w:rsidRDefault="00CE5DEA"/>
    <w:p w14:paraId="4FC19340" w14:textId="503AE3A1" w:rsidR="00CE5DEA" w:rsidRDefault="00CE5DEA"/>
    <w:p w14:paraId="7E3B681C" w14:textId="4815E518" w:rsidR="00CE5DEA" w:rsidRDefault="00CE5DEA"/>
    <w:p w14:paraId="0CF38FC9" w14:textId="0367E5E0" w:rsidR="00CE5DEA" w:rsidRDefault="00CE5DEA">
      <w:r w:rsidRPr="00CE5DEA">
        <w:lastRenderedPageBreak/>
        <w:drawing>
          <wp:inline distT="0" distB="0" distL="0" distR="0" wp14:anchorId="0D971796" wp14:editId="5D0AD3B0">
            <wp:extent cx="5731510" cy="322389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EA7B2C" w14:textId="5704F6DF" w:rsidR="00CE5DEA" w:rsidRDefault="00CE5DEA"/>
    <w:p w14:paraId="747FB62E" w14:textId="4D90B9A5" w:rsidR="00CE5DEA" w:rsidRDefault="00CE5DEA">
      <w:r w:rsidRPr="00CE5DEA">
        <w:drawing>
          <wp:inline distT="0" distB="0" distL="0" distR="0" wp14:anchorId="4ABFA0FA" wp14:editId="5CA8AA0E">
            <wp:extent cx="5731510" cy="322389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2ED19F" w14:textId="6871F7AB" w:rsidR="00CE5DEA" w:rsidRDefault="00CE5DEA"/>
    <w:p w14:paraId="77374CDC" w14:textId="1F8C89C9" w:rsidR="00CE5DEA" w:rsidRDefault="00CE5DEA"/>
    <w:p w14:paraId="6D8EB337" w14:textId="167E44F6" w:rsidR="00CE5DEA" w:rsidRDefault="00CE5DEA"/>
    <w:p w14:paraId="05284E23" w14:textId="764A541A" w:rsidR="00CE5DEA" w:rsidRDefault="00CE5DEA"/>
    <w:p w14:paraId="1C895CEA" w14:textId="5CBE2D09" w:rsidR="00CE5DEA" w:rsidRDefault="00CE5DEA"/>
    <w:p w14:paraId="4C503CA8" w14:textId="06A97825" w:rsidR="00CE5DEA" w:rsidRDefault="00CE5DEA">
      <w:r w:rsidRPr="00CE5DEA">
        <w:lastRenderedPageBreak/>
        <w:drawing>
          <wp:inline distT="0" distB="0" distL="0" distR="0" wp14:anchorId="0FF12CAF" wp14:editId="4A39188A">
            <wp:extent cx="5731510" cy="3223895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72E9BA" w14:textId="1B217B2C" w:rsidR="00CE5DEA" w:rsidRDefault="00CE5DEA"/>
    <w:p w14:paraId="6E7F1A14" w14:textId="65665AB1" w:rsidR="00CE5DEA" w:rsidRDefault="00CE5DEA">
      <w:r>
        <w:t>References:</w:t>
      </w:r>
    </w:p>
    <w:p w14:paraId="36D9975A" w14:textId="77777777" w:rsidR="00CE5DEA" w:rsidRDefault="00CE5DEA"/>
    <w:p w14:paraId="5490265E" w14:textId="77777777" w:rsidR="00CE5DEA" w:rsidRPr="00CE5DEA" w:rsidRDefault="00CE5DEA" w:rsidP="00CE5DEA">
      <w:pPr>
        <w:numPr>
          <w:ilvl w:val="0"/>
          <w:numId w:val="1"/>
        </w:numPr>
      </w:pPr>
      <w:r w:rsidRPr="00CE5DEA">
        <w:t xml:space="preserve">Cain, L., Orlowski, M. and </w:t>
      </w:r>
      <w:proofErr w:type="spellStart"/>
      <w:r w:rsidRPr="00CE5DEA">
        <w:t>Kitterlin</w:t>
      </w:r>
      <w:proofErr w:type="spellEnd"/>
      <w:r w:rsidRPr="00CE5DEA">
        <w:t xml:space="preserve">-Lynch, M. (2021). A Holistic Investigation of Special Event Volunteer Motivation. </w:t>
      </w:r>
      <w:r w:rsidRPr="00CE5DEA">
        <w:rPr>
          <w:i/>
          <w:iCs/>
        </w:rPr>
        <w:t>Event Management</w:t>
      </w:r>
      <w:r w:rsidRPr="00CE5DEA">
        <w:t xml:space="preserve">, 25(5). </w:t>
      </w:r>
      <w:proofErr w:type="spellStart"/>
      <w:proofErr w:type="gramStart"/>
      <w:r w:rsidRPr="00CE5DEA">
        <w:t>doi:https</w:t>
      </w:r>
      <w:proofErr w:type="spellEnd"/>
      <w:r w:rsidRPr="00CE5DEA">
        <w:t>://doi.org/10.3727/152599521x16106577965198</w:t>
      </w:r>
      <w:proofErr w:type="gramEnd"/>
      <w:r w:rsidRPr="00CE5DEA">
        <w:t>.</w:t>
      </w:r>
    </w:p>
    <w:p w14:paraId="391CD9B6" w14:textId="77777777" w:rsidR="00CE5DEA" w:rsidRPr="00CE5DEA" w:rsidRDefault="00CE5DEA" w:rsidP="00CE5DEA">
      <w:pPr>
        <w:numPr>
          <w:ilvl w:val="0"/>
          <w:numId w:val="1"/>
        </w:numPr>
      </w:pPr>
      <w:r w:rsidRPr="00CE5DEA">
        <w:t xml:space="preserve">Chris (2019). </w:t>
      </w:r>
      <w:r w:rsidRPr="00CE5DEA">
        <w:rPr>
          <w:i/>
          <w:iCs/>
        </w:rPr>
        <w:t>5 amazing Food Festivals from around the world</w:t>
      </w:r>
      <w:r w:rsidRPr="00CE5DEA">
        <w:t>. [online] Howardtravel.com. Available at: https://www.howardtravel.com/about-us/blog/item/123-5-amazing-food-festivals-from-around-the-world [Accessed 1 Feb. 2025].</w:t>
      </w:r>
    </w:p>
    <w:p w14:paraId="22D8F4BC" w14:textId="77777777" w:rsidR="00CE5DEA" w:rsidRPr="00CE5DEA" w:rsidRDefault="00CE5DEA" w:rsidP="00CE5DEA">
      <w:pPr>
        <w:numPr>
          <w:ilvl w:val="0"/>
          <w:numId w:val="1"/>
        </w:numPr>
      </w:pPr>
      <w:r w:rsidRPr="00CE5DEA">
        <w:t xml:space="preserve">Cornelissen, Z.M. (2022). </w:t>
      </w:r>
      <w:r w:rsidRPr="00CE5DEA">
        <w:rPr>
          <w:i/>
          <w:iCs/>
        </w:rPr>
        <w:t>Event organisers’ perspectives on the importance of marketing management of culinary festivals in the Western Cape</w:t>
      </w:r>
      <w:r w:rsidRPr="00CE5DEA">
        <w:t>. [online] etd.cput.ac.za. Available at: https://etd.cput.ac.za/handle/20.500.11838/3744 [Accessed 1 Feb. 2025].</w:t>
      </w:r>
    </w:p>
    <w:p w14:paraId="78318D10" w14:textId="77777777" w:rsidR="00CE5DEA" w:rsidRPr="00CE5DEA" w:rsidRDefault="00CE5DEA" w:rsidP="00CE5DEA">
      <w:pPr>
        <w:numPr>
          <w:ilvl w:val="0"/>
          <w:numId w:val="1"/>
        </w:numPr>
      </w:pPr>
      <w:proofErr w:type="spellStart"/>
      <w:r w:rsidRPr="00CE5DEA">
        <w:t>Darvishmotevali</w:t>
      </w:r>
      <w:proofErr w:type="spellEnd"/>
      <w:r w:rsidRPr="00CE5DEA">
        <w:t xml:space="preserve">, M., </w:t>
      </w:r>
      <w:proofErr w:type="spellStart"/>
      <w:r w:rsidRPr="00CE5DEA">
        <w:t>Tajeddini</w:t>
      </w:r>
      <w:proofErr w:type="spellEnd"/>
      <w:r w:rsidRPr="00CE5DEA">
        <w:t xml:space="preserve">, K. and </w:t>
      </w:r>
      <w:proofErr w:type="spellStart"/>
      <w:r w:rsidRPr="00CE5DEA">
        <w:t>Altinay</w:t>
      </w:r>
      <w:proofErr w:type="spellEnd"/>
      <w:r w:rsidRPr="00CE5DEA">
        <w:t xml:space="preserve">, L. (2022). Experiential festival attributes, perceived value, cultural exploration, and </w:t>
      </w:r>
      <w:proofErr w:type="spellStart"/>
      <w:r w:rsidRPr="00CE5DEA">
        <w:t>behavioral</w:t>
      </w:r>
      <w:proofErr w:type="spellEnd"/>
      <w:r w:rsidRPr="00CE5DEA">
        <w:t xml:space="preserve"> intentions to visit a food festival. </w:t>
      </w:r>
      <w:r w:rsidRPr="00CE5DEA">
        <w:rPr>
          <w:i/>
          <w:iCs/>
        </w:rPr>
        <w:t>Journal of Convention &amp; Event Tourism</w:t>
      </w:r>
      <w:r w:rsidRPr="00CE5DEA">
        <w:t xml:space="preserve">, pp.1–30. </w:t>
      </w:r>
      <w:proofErr w:type="spellStart"/>
      <w:proofErr w:type="gramStart"/>
      <w:r w:rsidRPr="00CE5DEA">
        <w:t>doi:https</w:t>
      </w:r>
      <w:proofErr w:type="spellEnd"/>
      <w:r w:rsidRPr="00CE5DEA">
        <w:t>://doi.org/10.1080/15470148.2022.2131668</w:t>
      </w:r>
      <w:proofErr w:type="gramEnd"/>
      <w:r w:rsidRPr="00CE5DEA">
        <w:t>.</w:t>
      </w:r>
    </w:p>
    <w:p w14:paraId="1FFD8491" w14:textId="77777777" w:rsidR="00CE5DEA" w:rsidRPr="00CE5DEA" w:rsidRDefault="00CE5DEA" w:rsidP="00CE5DEA">
      <w:pPr>
        <w:numPr>
          <w:ilvl w:val="0"/>
          <w:numId w:val="1"/>
        </w:numPr>
      </w:pPr>
      <w:proofErr w:type="spellStart"/>
      <w:r w:rsidRPr="00CE5DEA">
        <w:lastRenderedPageBreak/>
        <w:t>Dimitrovski</w:t>
      </w:r>
      <w:proofErr w:type="spellEnd"/>
      <w:r w:rsidRPr="00CE5DEA">
        <w:t xml:space="preserve">, D., </w:t>
      </w:r>
      <w:proofErr w:type="spellStart"/>
      <w:r w:rsidRPr="00CE5DEA">
        <w:t>Starčević</w:t>
      </w:r>
      <w:proofErr w:type="spellEnd"/>
      <w:r w:rsidRPr="00CE5DEA">
        <w:t xml:space="preserve">, S. and </w:t>
      </w:r>
      <w:proofErr w:type="spellStart"/>
      <w:r w:rsidRPr="00CE5DEA">
        <w:t>Marinković</w:t>
      </w:r>
      <w:proofErr w:type="spellEnd"/>
      <w:r w:rsidRPr="00CE5DEA">
        <w:t xml:space="preserve">, V. (2021). Which Attributes Are the Most Important in the Context of the Slow Food Festival? </w:t>
      </w:r>
      <w:r w:rsidRPr="00CE5DEA">
        <w:rPr>
          <w:i/>
          <w:iCs/>
        </w:rPr>
        <w:t>Leisure Sciences</w:t>
      </w:r>
      <w:r w:rsidRPr="00CE5DEA">
        <w:t xml:space="preserve">, pp.1–19. </w:t>
      </w:r>
      <w:proofErr w:type="spellStart"/>
      <w:proofErr w:type="gramStart"/>
      <w:r w:rsidRPr="00CE5DEA">
        <w:t>doi:https</w:t>
      </w:r>
      <w:proofErr w:type="spellEnd"/>
      <w:r w:rsidRPr="00CE5DEA">
        <w:t>://doi.org/10.1080/01490400.2021.1967234</w:t>
      </w:r>
      <w:proofErr w:type="gramEnd"/>
      <w:r w:rsidRPr="00CE5DEA">
        <w:t>.</w:t>
      </w:r>
    </w:p>
    <w:p w14:paraId="5BD37BED" w14:textId="77777777" w:rsidR="00CE5DEA" w:rsidRPr="00CE5DEA" w:rsidRDefault="00CE5DEA" w:rsidP="00CE5DEA">
      <w:pPr>
        <w:numPr>
          <w:ilvl w:val="0"/>
          <w:numId w:val="1"/>
        </w:numPr>
      </w:pPr>
      <w:r w:rsidRPr="00CE5DEA">
        <w:t xml:space="preserve">Dowson, R. and Bassett, D. (2018). </w:t>
      </w:r>
      <w:r w:rsidRPr="00CE5DEA">
        <w:rPr>
          <w:i/>
          <w:iCs/>
        </w:rPr>
        <w:t xml:space="preserve">Event planning and </w:t>
      </w:r>
      <w:proofErr w:type="gramStart"/>
      <w:r w:rsidRPr="00CE5DEA">
        <w:rPr>
          <w:i/>
          <w:iCs/>
        </w:rPr>
        <w:t>management :</w:t>
      </w:r>
      <w:proofErr w:type="gramEnd"/>
      <w:r w:rsidRPr="00CE5DEA">
        <w:rPr>
          <w:i/>
          <w:iCs/>
        </w:rPr>
        <w:t xml:space="preserve"> principles, planning and practice</w:t>
      </w:r>
      <w:r w:rsidRPr="00CE5DEA">
        <w:t xml:space="preserve">. 2nd ed. London, </w:t>
      </w:r>
      <w:proofErr w:type="spellStart"/>
      <w:proofErr w:type="gramStart"/>
      <w:r w:rsidRPr="00CE5DEA">
        <w:t>Uk</w:t>
      </w:r>
      <w:proofErr w:type="spellEnd"/>
      <w:r w:rsidRPr="00CE5DEA">
        <w:t xml:space="preserve"> ;</w:t>
      </w:r>
      <w:proofErr w:type="gramEnd"/>
      <w:r w:rsidRPr="00CE5DEA">
        <w:t xml:space="preserve"> New York: Kogan Page.</w:t>
      </w:r>
    </w:p>
    <w:p w14:paraId="5B46175A" w14:textId="77777777" w:rsidR="00CE5DEA" w:rsidRPr="00CE5DEA" w:rsidRDefault="00CE5DEA" w:rsidP="00CE5DEA">
      <w:pPr>
        <w:numPr>
          <w:ilvl w:val="0"/>
          <w:numId w:val="1"/>
        </w:numPr>
      </w:pPr>
      <w:r w:rsidRPr="00CE5DEA">
        <w:t xml:space="preserve">Fox, D., </w:t>
      </w:r>
      <w:proofErr w:type="spellStart"/>
      <w:r w:rsidRPr="00CE5DEA">
        <w:t>Gouthro</w:t>
      </w:r>
      <w:proofErr w:type="spellEnd"/>
      <w:r w:rsidRPr="00CE5DEA">
        <w:t xml:space="preserve">, M.B., </w:t>
      </w:r>
      <w:proofErr w:type="spellStart"/>
      <w:r w:rsidRPr="00CE5DEA">
        <w:t>Morakabati</w:t>
      </w:r>
      <w:proofErr w:type="spellEnd"/>
      <w:r w:rsidRPr="00CE5DEA">
        <w:t xml:space="preserve">, Y. and </w:t>
      </w:r>
      <w:proofErr w:type="spellStart"/>
      <w:r w:rsidRPr="00CE5DEA">
        <w:t>Brackstone</w:t>
      </w:r>
      <w:proofErr w:type="spellEnd"/>
      <w:r w:rsidRPr="00CE5DEA">
        <w:t xml:space="preserve">, J. (2014). </w:t>
      </w:r>
      <w:r w:rsidRPr="00CE5DEA">
        <w:rPr>
          <w:i/>
          <w:iCs/>
        </w:rPr>
        <w:t xml:space="preserve">Doing events </w:t>
      </w:r>
      <w:proofErr w:type="gramStart"/>
      <w:r w:rsidRPr="00CE5DEA">
        <w:rPr>
          <w:i/>
          <w:iCs/>
        </w:rPr>
        <w:t>research :</w:t>
      </w:r>
      <w:proofErr w:type="gramEnd"/>
      <w:r w:rsidRPr="00CE5DEA">
        <w:rPr>
          <w:i/>
          <w:iCs/>
        </w:rPr>
        <w:t xml:space="preserve"> from theory to practice</w:t>
      </w:r>
      <w:r w:rsidRPr="00CE5DEA">
        <w:t>. London: Routledge, Taylor &amp; Francis Group.</w:t>
      </w:r>
    </w:p>
    <w:p w14:paraId="2AFAB2E2" w14:textId="77777777" w:rsidR="00CE5DEA" w:rsidRPr="00CE5DEA" w:rsidRDefault="00CE5DEA" w:rsidP="00CE5DEA">
      <w:pPr>
        <w:numPr>
          <w:ilvl w:val="0"/>
          <w:numId w:val="1"/>
        </w:numPr>
      </w:pPr>
      <w:r w:rsidRPr="00CE5DEA">
        <w:t xml:space="preserve">GOV.UK (2023). </w:t>
      </w:r>
      <w:r w:rsidRPr="00CE5DEA">
        <w:rPr>
          <w:i/>
          <w:iCs/>
        </w:rPr>
        <w:t>Discrimination: Your Rights</w:t>
      </w:r>
      <w:r w:rsidRPr="00CE5DEA">
        <w:t>. [online] gov.uk. Available at: https://www.gov.uk/discrimination-your-rights [Accessed 1 Feb. 2025].</w:t>
      </w:r>
    </w:p>
    <w:p w14:paraId="6EAD641C" w14:textId="77777777" w:rsidR="00CE5DEA" w:rsidRPr="00CE5DEA" w:rsidRDefault="00CE5DEA" w:rsidP="00CE5DEA">
      <w:pPr>
        <w:numPr>
          <w:ilvl w:val="0"/>
          <w:numId w:val="1"/>
        </w:numPr>
      </w:pPr>
      <w:proofErr w:type="spellStart"/>
      <w:r w:rsidRPr="00CE5DEA">
        <w:t>Kesgin</w:t>
      </w:r>
      <w:proofErr w:type="spellEnd"/>
      <w:r w:rsidRPr="00CE5DEA">
        <w:t xml:space="preserve">, M., Murthy, R. and </w:t>
      </w:r>
      <w:proofErr w:type="spellStart"/>
      <w:r w:rsidRPr="00CE5DEA">
        <w:t>Lagiewski</w:t>
      </w:r>
      <w:proofErr w:type="spellEnd"/>
      <w:r w:rsidRPr="00CE5DEA">
        <w:t xml:space="preserve">, R. (2021). Profiling food festivals by type, name and descriptive content: a population level study. </w:t>
      </w:r>
      <w:r w:rsidRPr="00CE5DEA">
        <w:rPr>
          <w:i/>
          <w:iCs/>
        </w:rPr>
        <w:t>British Food Journal</w:t>
      </w:r>
      <w:r w:rsidRPr="00CE5DEA">
        <w:t xml:space="preserve">, 124(2), pp.530–549. </w:t>
      </w:r>
      <w:proofErr w:type="spellStart"/>
      <w:proofErr w:type="gramStart"/>
      <w:r w:rsidRPr="00CE5DEA">
        <w:t>doi:https</w:t>
      </w:r>
      <w:proofErr w:type="spellEnd"/>
      <w:r w:rsidRPr="00CE5DEA">
        <w:t>://doi.org/10.1108/bfj-04-2021-0412</w:t>
      </w:r>
      <w:proofErr w:type="gramEnd"/>
      <w:r w:rsidRPr="00CE5DEA">
        <w:t>.</w:t>
      </w:r>
    </w:p>
    <w:p w14:paraId="0CE6887A" w14:textId="77777777" w:rsidR="00CE5DEA" w:rsidRPr="00CE5DEA" w:rsidRDefault="00CE5DEA" w:rsidP="00CE5DEA">
      <w:pPr>
        <w:numPr>
          <w:ilvl w:val="0"/>
          <w:numId w:val="1"/>
        </w:numPr>
      </w:pPr>
      <w:r w:rsidRPr="00CE5DEA">
        <w:t xml:space="preserve">Kwiatkowski, G., </w:t>
      </w:r>
      <w:proofErr w:type="spellStart"/>
      <w:r w:rsidRPr="00CE5DEA">
        <w:t>Hjalager</w:t>
      </w:r>
      <w:proofErr w:type="spellEnd"/>
      <w:r w:rsidRPr="00CE5DEA">
        <w:t xml:space="preserve">, A.-M., </w:t>
      </w:r>
      <w:proofErr w:type="spellStart"/>
      <w:r w:rsidRPr="00CE5DEA">
        <w:t>Ossowska</w:t>
      </w:r>
      <w:proofErr w:type="spellEnd"/>
      <w:r w:rsidRPr="00CE5DEA">
        <w:t xml:space="preserve">, L., </w:t>
      </w:r>
      <w:proofErr w:type="spellStart"/>
      <w:r w:rsidRPr="00CE5DEA">
        <w:t>Janiszewska</w:t>
      </w:r>
      <w:proofErr w:type="spellEnd"/>
      <w:r w:rsidRPr="00CE5DEA">
        <w:t xml:space="preserve">, D. and </w:t>
      </w:r>
      <w:proofErr w:type="spellStart"/>
      <w:r w:rsidRPr="00CE5DEA">
        <w:t>Kurdyś-Kujawska</w:t>
      </w:r>
      <w:proofErr w:type="spellEnd"/>
      <w:r w:rsidRPr="00CE5DEA">
        <w:t xml:space="preserve">, A. (2021). The entrepreneurial orientation of exhibitors and vendors at food festivals. </w:t>
      </w:r>
      <w:r w:rsidRPr="00CE5DEA">
        <w:rPr>
          <w:i/>
          <w:iCs/>
        </w:rPr>
        <w:t>Journal of Policy Research in Tourism, Leisure and Events</w:t>
      </w:r>
      <w:r w:rsidRPr="00CE5DEA">
        <w:t xml:space="preserve">, pp.1–20. </w:t>
      </w:r>
      <w:proofErr w:type="spellStart"/>
      <w:proofErr w:type="gramStart"/>
      <w:r w:rsidRPr="00CE5DEA">
        <w:t>doi:https</w:t>
      </w:r>
      <w:proofErr w:type="spellEnd"/>
      <w:r w:rsidRPr="00CE5DEA">
        <w:t>://doi.org/10.1080/19407963.2021.1999967</w:t>
      </w:r>
      <w:proofErr w:type="gramEnd"/>
      <w:r w:rsidRPr="00CE5DEA">
        <w:t>.</w:t>
      </w:r>
    </w:p>
    <w:p w14:paraId="030E5F01" w14:textId="77777777" w:rsidR="00CE5DEA" w:rsidRPr="00CE5DEA" w:rsidRDefault="00CE5DEA" w:rsidP="00CE5DEA">
      <w:pPr>
        <w:numPr>
          <w:ilvl w:val="0"/>
          <w:numId w:val="1"/>
        </w:numPr>
      </w:pPr>
      <w:r w:rsidRPr="00CE5DEA">
        <w:t xml:space="preserve">Lau, C. and Li, Y. (2019). </w:t>
      </w:r>
      <w:proofErr w:type="spellStart"/>
      <w:r w:rsidRPr="00CE5DEA">
        <w:t>Analyzing</w:t>
      </w:r>
      <w:proofErr w:type="spellEnd"/>
      <w:r w:rsidRPr="00CE5DEA">
        <w:t xml:space="preserve"> the effects of an urban food festival: A place theory approach. </w:t>
      </w:r>
      <w:r w:rsidRPr="00CE5DEA">
        <w:rPr>
          <w:i/>
          <w:iCs/>
        </w:rPr>
        <w:t>Annals of Tourism Research</w:t>
      </w:r>
      <w:r w:rsidRPr="00CE5DEA">
        <w:t xml:space="preserve">, [online] 74, pp.43–55. </w:t>
      </w:r>
      <w:proofErr w:type="spellStart"/>
      <w:proofErr w:type="gramStart"/>
      <w:r w:rsidRPr="00CE5DEA">
        <w:t>doi:https</w:t>
      </w:r>
      <w:proofErr w:type="spellEnd"/>
      <w:r w:rsidRPr="00CE5DEA">
        <w:t>://doi.org/10.1016/j.annals.2018.10.004</w:t>
      </w:r>
      <w:proofErr w:type="gramEnd"/>
      <w:r w:rsidRPr="00CE5DEA">
        <w:t>.</w:t>
      </w:r>
    </w:p>
    <w:p w14:paraId="595F630F" w14:textId="77777777" w:rsidR="00CE5DEA" w:rsidRPr="00CE5DEA" w:rsidRDefault="00CE5DEA" w:rsidP="00CE5DEA">
      <w:pPr>
        <w:numPr>
          <w:ilvl w:val="0"/>
          <w:numId w:val="1"/>
        </w:numPr>
      </w:pPr>
      <w:proofErr w:type="spellStart"/>
      <w:r w:rsidRPr="00CE5DEA">
        <w:t>Lefrid</w:t>
      </w:r>
      <w:proofErr w:type="spellEnd"/>
      <w:r w:rsidRPr="00CE5DEA">
        <w:t xml:space="preserve">, M. and Torres, E.N. (2021). Hungry for food and community: A study of visitors to food and wine festivals. </w:t>
      </w:r>
      <w:r w:rsidRPr="00CE5DEA">
        <w:rPr>
          <w:i/>
          <w:iCs/>
        </w:rPr>
        <w:t>Journal of Vacation Marketing</w:t>
      </w:r>
      <w:r w:rsidRPr="00CE5DEA">
        <w:t xml:space="preserve">, 28(3), p.135676672110605. </w:t>
      </w:r>
      <w:proofErr w:type="spellStart"/>
      <w:proofErr w:type="gramStart"/>
      <w:r w:rsidRPr="00CE5DEA">
        <w:t>doi:https</w:t>
      </w:r>
      <w:proofErr w:type="spellEnd"/>
      <w:r w:rsidRPr="00CE5DEA">
        <w:t>://doi.org/10.1177/13567667211060568</w:t>
      </w:r>
      <w:proofErr w:type="gramEnd"/>
      <w:r w:rsidRPr="00CE5DEA">
        <w:t>.</w:t>
      </w:r>
    </w:p>
    <w:p w14:paraId="3B680B0C" w14:textId="77777777" w:rsidR="00CE5DEA" w:rsidRPr="00CE5DEA" w:rsidRDefault="00CE5DEA" w:rsidP="00CE5DEA">
      <w:pPr>
        <w:numPr>
          <w:ilvl w:val="0"/>
          <w:numId w:val="1"/>
        </w:numPr>
      </w:pPr>
      <w:r w:rsidRPr="00CE5DEA">
        <w:t xml:space="preserve">Meredith, J.R. (2022). </w:t>
      </w:r>
      <w:r w:rsidRPr="00CE5DEA">
        <w:rPr>
          <w:i/>
          <w:iCs/>
        </w:rPr>
        <w:t xml:space="preserve">Project </w:t>
      </w:r>
      <w:proofErr w:type="gramStart"/>
      <w:r w:rsidRPr="00CE5DEA">
        <w:rPr>
          <w:i/>
          <w:iCs/>
        </w:rPr>
        <w:t>management :</w:t>
      </w:r>
      <w:proofErr w:type="gramEnd"/>
      <w:r w:rsidRPr="00CE5DEA">
        <w:rPr>
          <w:i/>
          <w:iCs/>
        </w:rPr>
        <w:t xml:space="preserve"> A strategic managerial approach</w:t>
      </w:r>
      <w:r w:rsidRPr="00CE5DEA">
        <w:t>. 11th ed. Hoboken, Nj: Wiley.</w:t>
      </w:r>
    </w:p>
    <w:p w14:paraId="217C989D" w14:textId="77777777" w:rsidR="00CE5DEA" w:rsidRPr="00CE5DEA" w:rsidRDefault="00CE5DEA" w:rsidP="00CE5DEA">
      <w:pPr>
        <w:numPr>
          <w:ilvl w:val="0"/>
          <w:numId w:val="1"/>
        </w:numPr>
      </w:pPr>
      <w:r w:rsidRPr="00CE5DEA">
        <w:t xml:space="preserve">Mimoji.com (2023). </w:t>
      </w:r>
      <w:r w:rsidRPr="00CE5DEA">
        <w:rPr>
          <w:i/>
          <w:iCs/>
        </w:rPr>
        <w:t xml:space="preserve">The New Bingley Hall - </w:t>
      </w:r>
      <w:proofErr w:type="spellStart"/>
      <w:r w:rsidRPr="00CE5DEA">
        <w:rPr>
          <w:i/>
          <w:iCs/>
        </w:rPr>
        <w:t>Mimoji</w:t>
      </w:r>
      <w:proofErr w:type="spellEnd"/>
      <w:r w:rsidRPr="00CE5DEA">
        <w:t>. [online] Mimoji.com. Available at: https://mimoji.com/gb-en/listing/the-new-bingley-hall/431735 [Accessed 1 Feb. 2025].</w:t>
      </w:r>
    </w:p>
    <w:p w14:paraId="43F77CED" w14:textId="77777777" w:rsidR="00CE5DEA" w:rsidRPr="00CE5DEA" w:rsidRDefault="00CE5DEA" w:rsidP="00CE5DEA">
      <w:pPr>
        <w:numPr>
          <w:ilvl w:val="0"/>
          <w:numId w:val="1"/>
        </w:numPr>
      </w:pPr>
      <w:r w:rsidRPr="00CE5DEA">
        <w:t xml:space="preserve">Thenewbingleyhall.co.uk (2025). </w:t>
      </w:r>
      <w:r w:rsidRPr="00CE5DEA">
        <w:rPr>
          <w:i/>
          <w:iCs/>
        </w:rPr>
        <w:t>The New Bingley Hall – The New Bingley Hall | Birmingham, West Midlands | Meeting</w:t>
      </w:r>
      <w:r w:rsidRPr="00CE5DEA">
        <w:t>. [online] Thenewbingleyhall.co.uk. Available at: https://www.thenewbingleyhall.co.uk/ [Accessed 1 Feb. 2025].</w:t>
      </w:r>
    </w:p>
    <w:p w14:paraId="08806B4A" w14:textId="77777777" w:rsidR="00CE5DEA" w:rsidRPr="00CE5DEA" w:rsidRDefault="00CE5DEA" w:rsidP="00CE5DEA">
      <w:pPr>
        <w:numPr>
          <w:ilvl w:val="0"/>
          <w:numId w:val="1"/>
        </w:numPr>
      </w:pPr>
      <w:r w:rsidRPr="00CE5DEA">
        <w:lastRenderedPageBreak/>
        <w:t xml:space="preserve">Tran, A.T.T., Le, A.D., Bui L.A., P., Le, V.V. and Vu, L.T. (2022). Food festival research review in contemporary tourism. </w:t>
      </w:r>
      <w:r w:rsidRPr="00CE5DEA">
        <w:rPr>
          <w:i/>
          <w:iCs/>
        </w:rPr>
        <w:t>International Journal of Tourism Cities</w:t>
      </w:r>
      <w:r w:rsidRPr="00CE5DEA">
        <w:t xml:space="preserve">, 9(2). </w:t>
      </w:r>
      <w:proofErr w:type="spellStart"/>
      <w:proofErr w:type="gramStart"/>
      <w:r w:rsidRPr="00CE5DEA">
        <w:t>doi:https</w:t>
      </w:r>
      <w:proofErr w:type="spellEnd"/>
      <w:r w:rsidRPr="00CE5DEA">
        <w:t>://doi.org/10.1108/ijtc-01-2022-0009</w:t>
      </w:r>
      <w:proofErr w:type="gramEnd"/>
      <w:r w:rsidRPr="00CE5DEA">
        <w:t>.</w:t>
      </w:r>
    </w:p>
    <w:p w14:paraId="41A0AB88" w14:textId="77777777" w:rsidR="00CE5DEA" w:rsidRPr="00CE5DEA" w:rsidRDefault="00CE5DEA" w:rsidP="00CE5DEA">
      <w:pPr>
        <w:numPr>
          <w:ilvl w:val="0"/>
          <w:numId w:val="1"/>
        </w:numPr>
      </w:pPr>
      <w:r w:rsidRPr="00CE5DEA">
        <w:t xml:space="preserve">Wsc.ac.uk (2024). </w:t>
      </w:r>
      <w:r w:rsidRPr="00CE5DEA">
        <w:rPr>
          <w:i/>
          <w:iCs/>
        </w:rPr>
        <w:t>Work with us - Equality, Diversity and Inclusion</w:t>
      </w:r>
      <w:r w:rsidRPr="00CE5DEA">
        <w:t>. [online] West Suffolk College. Available at: https://www.wsc.ac.uk/about-the-college/equality-diversity-and-inclusion/work-with-us [Accessed 1 Feb. 2025].</w:t>
      </w:r>
    </w:p>
    <w:p w14:paraId="4BE15C58" w14:textId="77777777" w:rsidR="00CE5DEA" w:rsidRPr="00CE5DEA" w:rsidRDefault="00CE5DEA" w:rsidP="00CE5DEA">
      <w:pPr>
        <w:numPr>
          <w:ilvl w:val="0"/>
          <w:numId w:val="1"/>
        </w:numPr>
      </w:pPr>
      <w:r w:rsidRPr="00CE5DEA">
        <w:t xml:space="preserve">Xu, Y.H., Wong, I.A. and Tan, X. (2021). Events as Destination Image Maker: The Role of Event Type and Implications for Event Portfolio Development. </w:t>
      </w:r>
      <w:r w:rsidRPr="00CE5DEA">
        <w:rPr>
          <w:i/>
          <w:iCs/>
        </w:rPr>
        <w:t>Event Management</w:t>
      </w:r>
      <w:r w:rsidRPr="00CE5DEA">
        <w:t xml:space="preserve">, 26(2). </w:t>
      </w:r>
      <w:proofErr w:type="spellStart"/>
      <w:proofErr w:type="gramStart"/>
      <w:r w:rsidRPr="00CE5DEA">
        <w:t>doi:https</w:t>
      </w:r>
      <w:proofErr w:type="spellEnd"/>
      <w:r w:rsidRPr="00CE5DEA">
        <w:t>://doi.org/10.3727/152599521x16192004803467</w:t>
      </w:r>
      <w:proofErr w:type="gramEnd"/>
      <w:r w:rsidRPr="00CE5DEA">
        <w:t>.</w:t>
      </w:r>
    </w:p>
    <w:p w14:paraId="1FA070F1" w14:textId="77777777" w:rsidR="00CE5DEA" w:rsidRPr="00CE5DEA" w:rsidRDefault="00CE5DEA" w:rsidP="00CE5DEA">
      <w:pPr>
        <w:numPr>
          <w:ilvl w:val="0"/>
          <w:numId w:val="1"/>
        </w:numPr>
      </w:pPr>
      <w:r w:rsidRPr="00CE5DEA">
        <w:t xml:space="preserve">Yeoman, I., McMahon-Beattie, U., Findlay, K., Goh, S., Tieng, S. and </w:t>
      </w:r>
      <w:proofErr w:type="spellStart"/>
      <w:r w:rsidRPr="00CE5DEA">
        <w:t>Nhem</w:t>
      </w:r>
      <w:proofErr w:type="spellEnd"/>
      <w:r w:rsidRPr="00CE5DEA">
        <w:t xml:space="preserve">, S. (2021). Future-proofing the Success of Food Festivals through Determining the Drivers of Change: A Case Study of Wellington on a Plate. </w:t>
      </w:r>
      <w:r w:rsidRPr="00CE5DEA">
        <w:rPr>
          <w:i/>
          <w:iCs/>
        </w:rPr>
        <w:t>Tourism Analysis</w:t>
      </w:r>
      <w:r w:rsidRPr="00CE5DEA">
        <w:t xml:space="preserve">, 26. </w:t>
      </w:r>
      <w:proofErr w:type="spellStart"/>
      <w:proofErr w:type="gramStart"/>
      <w:r w:rsidRPr="00CE5DEA">
        <w:t>doi:https</w:t>
      </w:r>
      <w:proofErr w:type="spellEnd"/>
      <w:r w:rsidRPr="00CE5DEA">
        <w:t>://doi.org/10.3727/108354221x16079839951457</w:t>
      </w:r>
      <w:proofErr w:type="gramEnd"/>
      <w:r w:rsidRPr="00CE5DEA">
        <w:t>.</w:t>
      </w:r>
    </w:p>
    <w:p w14:paraId="69198046" w14:textId="77777777" w:rsidR="00CE5DEA" w:rsidRPr="00CE5DEA" w:rsidRDefault="00CE5DEA" w:rsidP="00CE5DEA">
      <w:pPr>
        <w:numPr>
          <w:ilvl w:val="0"/>
          <w:numId w:val="1"/>
        </w:numPr>
      </w:pPr>
      <w:proofErr w:type="spellStart"/>
      <w:r w:rsidRPr="00CE5DEA">
        <w:t>Yorkshirefoodguide</w:t>
      </w:r>
      <w:proofErr w:type="spellEnd"/>
      <w:r w:rsidRPr="00CE5DEA">
        <w:t xml:space="preserve"> (2025). </w:t>
      </w:r>
      <w:r w:rsidRPr="00CE5DEA">
        <w:rPr>
          <w:i/>
          <w:iCs/>
        </w:rPr>
        <w:t>Harrogate Food &amp; Drink Festival | 2</w:t>
      </w:r>
      <w:r>
        <w:rPr>
          <w:i/>
          <w:iCs/>
        </w:rPr>
        <w:t>3</w:t>
      </w:r>
      <w:r w:rsidRPr="00CE5DEA">
        <w:rPr>
          <w:i/>
          <w:iCs/>
        </w:rPr>
        <w:t>th – 2</w:t>
      </w:r>
      <w:r>
        <w:rPr>
          <w:i/>
          <w:iCs/>
        </w:rPr>
        <w:t>5</w:t>
      </w:r>
      <w:r w:rsidRPr="00CE5DEA">
        <w:rPr>
          <w:i/>
          <w:iCs/>
        </w:rPr>
        <w:t>th Aug, Ripley Castle</w:t>
      </w:r>
      <w:r w:rsidRPr="00CE5DEA">
        <w:t>. [online] Yorkshire Food Guide. Available at: https://yorkshirefoodguide.co.uk/book/harrogate-food-festival/ [Accessed 1 Feb. 2025].</w:t>
      </w:r>
      <w:bookmarkStart w:id="0" w:name="_GoBack"/>
      <w:bookmarkEnd w:id="0"/>
    </w:p>
    <w:sectPr w:rsidR="00CE5DEA" w:rsidRPr="00CE5D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0465E4"/>
    <w:multiLevelType w:val="hybridMultilevel"/>
    <w:tmpl w:val="358E181E"/>
    <w:lvl w:ilvl="0" w:tplc="996C52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4E21D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59E3B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B10E9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5829A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42CF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BF0C1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8ACC1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66810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DEA"/>
    <w:rsid w:val="001B3520"/>
    <w:rsid w:val="00CE5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8792E"/>
  <w15:chartTrackingRefBased/>
  <w15:docId w15:val="{DDC23052-34E8-4F52-BB6F-8DB6DBEDC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5DEA"/>
    <w:pPr>
      <w:spacing w:line="360" w:lineRule="auto"/>
      <w:jc w:val="both"/>
    </w:pPr>
    <w:rPr>
      <w:rFonts w:ascii="Arial" w:hAnsi="Arial"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985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3743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89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353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98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3876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65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306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3822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3256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39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98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8665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475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61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700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83872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202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24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46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49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9</Pages>
  <Words>730</Words>
  <Characters>4163</Characters>
  <Application>Microsoft Office Word</Application>
  <DocSecurity>0</DocSecurity>
  <Lines>34</Lines>
  <Paragraphs>9</Paragraphs>
  <ScaleCrop>false</ScaleCrop>
  <Company/>
  <LinksUpToDate>false</LinksUpToDate>
  <CharactersWithSpaces>4884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Khalilur Rahman (2211971)</dc:creator>
  <cp:keywords/>
  <dc:description/>
  <cp:lastModifiedBy>Khalilur Rahman (2211971)</cp:lastModifiedBy>
  <cp:revision>1</cp:revision>
  <dcterms:created xsi:type="dcterms:W3CDTF">2025-02-07T11:31:00Z</dcterms:created>
  <dcterms:modified xsi:type="dcterms:W3CDTF">2025-02-07T11:44:00Z</dcterms:modified>
</cp:coreProperties>
</file>