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1B5408"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6E0684EC" wp14:editId="0B264906">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3AEC94D1"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5F741CB4"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6E0684EC"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3AEC94D1"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5F741CB4"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56CC2540" wp14:editId="70BDD952">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743BE37F"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89362DE"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56CC2540"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743BE37F"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389362DE"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5E73752C"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3E470D29" wp14:editId="46D0A6CD">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2B0D749A" w14:textId="340050ED" w:rsidR="00530E16" w:rsidRDefault="004468F8">
                            <w:pPr>
                              <w:spacing w:after="0" w:line="240" w:lineRule="auto"/>
                              <w:textDirection w:val="btLr"/>
                            </w:pPr>
                            <w:r>
                              <w:rPr>
                                <w:rFonts w:ascii="Play" w:eastAsia="Play" w:hAnsi="Play" w:cs="Play"/>
                                <w:color w:val="262626"/>
                                <w:sz w:val="72"/>
                              </w:rPr>
                              <w:t>Individual Report</w:t>
                            </w:r>
                            <w:r w:rsidR="006F4B4F">
                              <w:rPr>
                                <w:rFonts w:ascii="Play" w:eastAsia="Play" w:hAnsi="Play" w:cs="Play"/>
                                <w:color w:val="262626"/>
                                <w:sz w:val="72"/>
                              </w:rPr>
                              <w:t xml:space="preserve"> Staff Burnout</w:t>
                            </w:r>
                          </w:p>
                          <w:p w14:paraId="3E3F0D24" w14:textId="77777777" w:rsidR="00530E16" w:rsidRDefault="004468F8">
                            <w:pPr>
                              <w:spacing w:before="120" w:line="277" w:lineRule="auto"/>
                              <w:textDirection w:val="btLr"/>
                            </w:pPr>
                            <w:r>
                              <w:rPr>
                                <w:color w:val="404040"/>
                                <w:sz w:val="36"/>
                              </w:rPr>
                              <w:t>Module Name: Digital Skills and Research Methods</w:t>
                            </w:r>
                          </w:p>
                          <w:p w14:paraId="13E7E5B6" w14:textId="77777777" w:rsidR="00530E16" w:rsidRDefault="004468F8">
                            <w:pPr>
                              <w:spacing w:before="120" w:line="277" w:lineRule="auto"/>
                              <w:textDirection w:val="btLr"/>
                            </w:pPr>
                            <w:r>
                              <w:rPr>
                                <w:color w:val="404040"/>
                                <w:sz w:val="36"/>
                              </w:rPr>
                              <w:t>Module Code: LCHS 4007</w:t>
                            </w:r>
                          </w:p>
                          <w:p w14:paraId="42644378" w14:textId="14E15056" w:rsidR="00530E16" w:rsidRDefault="004468F8">
                            <w:pPr>
                              <w:spacing w:before="120" w:line="277" w:lineRule="auto"/>
                              <w:textDirection w:val="btLr"/>
                            </w:pPr>
                            <w:r>
                              <w:rPr>
                                <w:color w:val="404040"/>
                                <w:sz w:val="36"/>
                              </w:rPr>
                              <w:t xml:space="preserve">Student name: </w:t>
                            </w:r>
                            <w:r w:rsidR="004948B3">
                              <w:rPr>
                                <w:color w:val="404040"/>
                                <w:sz w:val="36"/>
                              </w:rPr>
                              <w:t>Kanwal Naz</w:t>
                            </w:r>
                          </w:p>
                          <w:p w14:paraId="1B7D2FF5" w14:textId="0C4DCA0A" w:rsidR="00530E16" w:rsidRDefault="004468F8">
                            <w:pPr>
                              <w:spacing w:before="120" w:line="277" w:lineRule="auto"/>
                              <w:textDirection w:val="btLr"/>
                            </w:pPr>
                            <w:r>
                              <w:rPr>
                                <w:color w:val="404040"/>
                                <w:sz w:val="36"/>
                              </w:rPr>
                              <w:t>Student ID:</w:t>
                            </w:r>
                            <w:r w:rsidR="004948B3">
                              <w:rPr>
                                <w:color w:val="404040"/>
                                <w:sz w:val="36"/>
                              </w:rPr>
                              <w:t>2530103</w:t>
                            </w:r>
                          </w:p>
                          <w:p w14:paraId="2CA589EB" w14:textId="3FF8A52A" w:rsidR="00530E16" w:rsidRDefault="004468F8">
                            <w:pPr>
                              <w:spacing w:before="120" w:line="277" w:lineRule="auto"/>
                              <w:textDirection w:val="btLr"/>
                            </w:pPr>
                            <w:r>
                              <w:rPr>
                                <w:color w:val="404040"/>
                                <w:sz w:val="36"/>
                              </w:rPr>
                              <w:t xml:space="preserve">Lecturer’s Name: </w:t>
                            </w:r>
                            <w:r w:rsidR="004948B3">
                              <w:rPr>
                                <w:color w:val="404040"/>
                                <w:sz w:val="36"/>
                              </w:rPr>
                              <w:t>Koushik Modak</w:t>
                            </w:r>
                          </w:p>
                        </w:txbxContent>
                      </wps:txbx>
                      <wps:bodyPr spcFirstLastPara="1" wrap="square" lIns="0" tIns="0" rIns="0" bIns="0" anchor="t" anchorCtr="0">
                        <a:noAutofit/>
                      </wps:bodyPr>
                    </wps:wsp>
                  </a:graphicData>
                </a:graphic>
              </wp:anchor>
            </w:drawing>
          </mc:Choice>
          <mc:Fallback>
            <w:pict>
              <v:rect w14:anchorId="3E470D29"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2B0D749A" w14:textId="340050ED" w:rsidR="00530E16" w:rsidRDefault="004468F8">
                      <w:pPr>
                        <w:spacing w:after="0" w:line="240" w:lineRule="auto"/>
                        <w:textDirection w:val="btLr"/>
                      </w:pPr>
                      <w:r>
                        <w:rPr>
                          <w:rFonts w:ascii="Play" w:eastAsia="Play" w:hAnsi="Play" w:cs="Play"/>
                          <w:color w:val="262626"/>
                          <w:sz w:val="72"/>
                        </w:rPr>
                        <w:t>Individual Report</w:t>
                      </w:r>
                      <w:r w:rsidR="006F4B4F">
                        <w:rPr>
                          <w:rFonts w:ascii="Play" w:eastAsia="Play" w:hAnsi="Play" w:cs="Play"/>
                          <w:color w:val="262626"/>
                          <w:sz w:val="72"/>
                        </w:rPr>
                        <w:t xml:space="preserve"> Staff Burnout</w:t>
                      </w:r>
                    </w:p>
                    <w:p w14:paraId="3E3F0D24" w14:textId="77777777" w:rsidR="00530E16" w:rsidRDefault="004468F8">
                      <w:pPr>
                        <w:spacing w:before="120" w:line="277" w:lineRule="auto"/>
                        <w:textDirection w:val="btLr"/>
                      </w:pPr>
                      <w:r>
                        <w:rPr>
                          <w:color w:val="404040"/>
                          <w:sz w:val="36"/>
                        </w:rPr>
                        <w:t>Module Name: Digital Skills and Research Methods</w:t>
                      </w:r>
                    </w:p>
                    <w:p w14:paraId="13E7E5B6" w14:textId="77777777" w:rsidR="00530E16" w:rsidRDefault="004468F8">
                      <w:pPr>
                        <w:spacing w:before="120" w:line="277" w:lineRule="auto"/>
                        <w:textDirection w:val="btLr"/>
                      </w:pPr>
                      <w:r>
                        <w:rPr>
                          <w:color w:val="404040"/>
                          <w:sz w:val="36"/>
                        </w:rPr>
                        <w:t>Module Code: LCHS 4007</w:t>
                      </w:r>
                    </w:p>
                    <w:p w14:paraId="42644378" w14:textId="14E15056" w:rsidR="00530E16" w:rsidRDefault="004468F8">
                      <w:pPr>
                        <w:spacing w:before="120" w:line="277" w:lineRule="auto"/>
                        <w:textDirection w:val="btLr"/>
                      </w:pPr>
                      <w:r>
                        <w:rPr>
                          <w:color w:val="404040"/>
                          <w:sz w:val="36"/>
                        </w:rPr>
                        <w:t xml:space="preserve">Student name: </w:t>
                      </w:r>
                      <w:r w:rsidR="004948B3">
                        <w:rPr>
                          <w:color w:val="404040"/>
                          <w:sz w:val="36"/>
                        </w:rPr>
                        <w:t>Kanwal Naz</w:t>
                      </w:r>
                    </w:p>
                    <w:p w14:paraId="1B7D2FF5" w14:textId="0C4DCA0A" w:rsidR="00530E16" w:rsidRDefault="004468F8">
                      <w:pPr>
                        <w:spacing w:before="120" w:line="277" w:lineRule="auto"/>
                        <w:textDirection w:val="btLr"/>
                      </w:pPr>
                      <w:r>
                        <w:rPr>
                          <w:color w:val="404040"/>
                          <w:sz w:val="36"/>
                        </w:rPr>
                        <w:t>Student ID:</w:t>
                      </w:r>
                      <w:r w:rsidR="004948B3">
                        <w:rPr>
                          <w:color w:val="404040"/>
                          <w:sz w:val="36"/>
                        </w:rPr>
                        <w:t>2530103</w:t>
                      </w:r>
                    </w:p>
                    <w:p w14:paraId="2CA589EB" w14:textId="3FF8A52A" w:rsidR="00530E16" w:rsidRDefault="004468F8">
                      <w:pPr>
                        <w:spacing w:before="120" w:line="277" w:lineRule="auto"/>
                        <w:textDirection w:val="btLr"/>
                      </w:pPr>
                      <w:r>
                        <w:rPr>
                          <w:color w:val="404040"/>
                          <w:sz w:val="36"/>
                        </w:rPr>
                        <w:t xml:space="preserve">Lecturer’s Name: </w:t>
                      </w:r>
                      <w:r w:rsidR="004948B3">
                        <w:rPr>
                          <w:color w:val="404040"/>
                          <w:sz w:val="36"/>
                        </w:rPr>
                        <w:t>Koushik Modak</w:t>
                      </w:r>
                    </w:p>
                  </w:txbxContent>
                </v:textbox>
                <w10:wrap anchorx="page" anchory="page"/>
              </v:rect>
            </w:pict>
          </mc:Fallback>
        </mc:AlternateContent>
      </w:r>
      <w:r>
        <w:br w:type="page"/>
      </w:r>
    </w:p>
    <w:p w14:paraId="0E62F0A7" w14:textId="77777777" w:rsidR="00530E16" w:rsidRDefault="00530E16">
      <w:pPr>
        <w:rPr>
          <w:rFonts w:ascii="Arial" w:eastAsia="Arial" w:hAnsi="Arial" w:cs="Arial"/>
        </w:rPr>
      </w:pPr>
    </w:p>
    <w:p w14:paraId="04B6FE14"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7B3DFCB6" w14:textId="77777777" w:rsidR="00432D05"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25024735" w:history="1">
            <w:r w:rsidR="00432D05" w:rsidRPr="00300A8C">
              <w:rPr>
                <w:rStyle w:val="Hyperlink"/>
                <w:rFonts w:eastAsia="Arial"/>
                <w:noProof/>
              </w:rPr>
              <w:t>Introduction</w:t>
            </w:r>
            <w:r w:rsidR="00432D05">
              <w:rPr>
                <w:noProof/>
                <w:webHidden/>
              </w:rPr>
              <w:tab/>
            </w:r>
            <w:r w:rsidR="00432D05">
              <w:rPr>
                <w:noProof/>
                <w:webHidden/>
              </w:rPr>
              <w:fldChar w:fldCharType="begin"/>
            </w:r>
            <w:r w:rsidR="00432D05">
              <w:rPr>
                <w:noProof/>
                <w:webHidden/>
              </w:rPr>
              <w:instrText xml:space="preserve"> PAGEREF _Toc225024735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1414BBD8"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6" w:history="1">
            <w:r w:rsidRPr="00300A8C">
              <w:rPr>
                <w:rStyle w:val="Hyperlink"/>
                <w:rFonts w:eastAsia="Arial"/>
                <w:noProof/>
              </w:rPr>
              <w:t>Task 1 – Selection of a Research Topic</w:t>
            </w:r>
            <w:r>
              <w:rPr>
                <w:noProof/>
                <w:webHidden/>
              </w:rPr>
              <w:tab/>
            </w:r>
            <w:r>
              <w:rPr>
                <w:noProof/>
                <w:webHidden/>
              </w:rPr>
              <w:fldChar w:fldCharType="begin"/>
            </w:r>
            <w:r>
              <w:rPr>
                <w:noProof/>
                <w:webHidden/>
              </w:rPr>
              <w:instrText xml:space="preserve"> PAGEREF _Toc225024736 \h </w:instrText>
            </w:r>
            <w:r>
              <w:rPr>
                <w:noProof/>
                <w:webHidden/>
              </w:rPr>
            </w:r>
            <w:r>
              <w:rPr>
                <w:noProof/>
                <w:webHidden/>
              </w:rPr>
              <w:fldChar w:fldCharType="separate"/>
            </w:r>
            <w:r>
              <w:rPr>
                <w:noProof/>
                <w:webHidden/>
              </w:rPr>
              <w:t>2</w:t>
            </w:r>
            <w:r>
              <w:rPr>
                <w:noProof/>
                <w:webHidden/>
              </w:rPr>
              <w:fldChar w:fldCharType="end"/>
            </w:r>
          </w:hyperlink>
        </w:p>
        <w:p w14:paraId="7A770C55"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7" w:history="1">
            <w:r w:rsidRPr="00300A8C">
              <w:rPr>
                <w:rStyle w:val="Hyperlink"/>
                <w:rFonts w:eastAsia="Arial"/>
                <w:noProof/>
              </w:rPr>
              <w:t>1.1 The Issue and Why It Matters</w:t>
            </w:r>
            <w:r>
              <w:rPr>
                <w:noProof/>
                <w:webHidden/>
              </w:rPr>
              <w:tab/>
            </w:r>
            <w:r>
              <w:rPr>
                <w:noProof/>
                <w:webHidden/>
              </w:rPr>
              <w:fldChar w:fldCharType="begin"/>
            </w:r>
            <w:r>
              <w:rPr>
                <w:noProof/>
                <w:webHidden/>
              </w:rPr>
              <w:instrText xml:space="preserve"> PAGEREF _Toc225024737 \h </w:instrText>
            </w:r>
            <w:r>
              <w:rPr>
                <w:noProof/>
                <w:webHidden/>
              </w:rPr>
            </w:r>
            <w:r>
              <w:rPr>
                <w:noProof/>
                <w:webHidden/>
              </w:rPr>
              <w:fldChar w:fldCharType="separate"/>
            </w:r>
            <w:r>
              <w:rPr>
                <w:noProof/>
                <w:webHidden/>
              </w:rPr>
              <w:t>2</w:t>
            </w:r>
            <w:r>
              <w:rPr>
                <w:noProof/>
                <w:webHidden/>
              </w:rPr>
              <w:fldChar w:fldCharType="end"/>
            </w:r>
          </w:hyperlink>
        </w:p>
        <w:p w14:paraId="442101EE"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8" w:history="1">
            <w:r w:rsidRPr="00300A8C">
              <w:rPr>
                <w:rStyle w:val="Hyperlink"/>
                <w:rFonts w:eastAsia="Arial"/>
                <w:noProof/>
              </w:rPr>
              <w:t>1.2 Personal Reflection – Why I Chose This Topic</w:t>
            </w:r>
            <w:r>
              <w:rPr>
                <w:noProof/>
                <w:webHidden/>
              </w:rPr>
              <w:tab/>
            </w:r>
            <w:r>
              <w:rPr>
                <w:noProof/>
                <w:webHidden/>
              </w:rPr>
              <w:fldChar w:fldCharType="begin"/>
            </w:r>
            <w:r>
              <w:rPr>
                <w:noProof/>
                <w:webHidden/>
              </w:rPr>
              <w:instrText xml:space="preserve"> PAGEREF _Toc225024738 \h </w:instrText>
            </w:r>
            <w:r>
              <w:rPr>
                <w:noProof/>
                <w:webHidden/>
              </w:rPr>
            </w:r>
            <w:r>
              <w:rPr>
                <w:noProof/>
                <w:webHidden/>
              </w:rPr>
              <w:fldChar w:fldCharType="separate"/>
            </w:r>
            <w:r>
              <w:rPr>
                <w:noProof/>
                <w:webHidden/>
              </w:rPr>
              <w:t>2</w:t>
            </w:r>
            <w:r>
              <w:rPr>
                <w:noProof/>
                <w:webHidden/>
              </w:rPr>
              <w:fldChar w:fldCharType="end"/>
            </w:r>
          </w:hyperlink>
        </w:p>
        <w:p w14:paraId="4153D46A"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9" w:history="1">
            <w:r w:rsidRPr="00300A8C">
              <w:rPr>
                <w:rStyle w:val="Hyperlink"/>
                <w:rFonts w:eastAsia="Arial"/>
                <w:noProof/>
              </w:rPr>
              <w:t>Task 2 – Evaluating Information Sources</w:t>
            </w:r>
            <w:r>
              <w:rPr>
                <w:noProof/>
                <w:webHidden/>
              </w:rPr>
              <w:tab/>
            </w:r>
            <w:r>
              <w:rPr>
                <w:noProof/>
                <w:webHidden/>
              </w:rPr>
              <w:fldChar w:fldCharType="begin"/>
            </w:r>
            <w:r>
              <w:rPr>
                <w:noProof/>
                <w:webHidden/>
              </w:rPr>
              <w:instrText xml:space="preserve"> PAGEREF _Toc225024739 \h </w:instrText>
            </w:r>
            <w:r>
              <w:rPr>
                <w:noProof/>
                <w:webHidden/>
              </w:rPr>
            </w:r>
            <w:r>
              <w:rPr>
                <w:noProof/>
                <w:webHidden/>
              </w:rPr>
              <w:fldChar w:fldCharType="separate"/>
            </w:r>
            <w:r>
              <w:rPr>
                <w:noProof/>
                <w:webHidden/>
              </w:rPr>
              <w:t>2</w:t>
            </w:r>
            <w:r>
              <w:rPr>
                <w:noProof/>
                <w:webHidden/>
              </w:rPr>
              <w:fldChar w:fldCharType="end"/>
            </w:r>
          </w:hyperlink>
        </w:p>
        <w:p w14:paraId="4808AEE3"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0" w:history="1">
            <w:r w:rsidRPr="00300A8C">
              <w:rPr>
                <w:rStyle w:val="Hyperlink"/>
                <w:rFonts w:eastAsia="Arial"/>
                <w:noProof/>
              </w:rPr>
              <w:t>2.1 Source 1</w:t>
            </w:r>
            <w:r>
              <w:rPr>
                <w:noProof/>
                <w:webHidden/>
              </w:rPr>
              <w:tab/>
            </w:r>
            <w:r>
              <w:rPr>
                <w:noProof/>
                <w:webHidden/>
              </w:rPr>
              <w:fldChar w:fldCharType="begin"/>
            </w:r>
            <w:r>
              <w:rPr>
                <w:noProof/>
                <w:webHidden/>
              </w:rPr>
              <w:instrText xml:space="preserve"> PAGEREF _Toc225024740 \h </w:instrText>
            </w:r>
            <w:r>
              <w:rPr>
                <w:noProof/>
                <w:webHidden/>
              </w:rPr>
            </w:r>
            <w:r>
              <w:rPr>
                <w:noProof/>
                <w:webHidden/>
              </w:rPr>
              <w:fldChar w:fldCharType="separate"/>
            </w:r>
            <w:r>
              <w:rPr>
                <w:noProof/>
                <w:webHidden/>
              </w:rPr>
              <w:t>2</w:t>
            </w:r>
            <w:r>
              <w:rPr>
                <w:noProof/>
                <w:webHidden/>
              </w:rPr>
              <w:fldChar w:fldCharType="end"/>
            </w:r>
          </w:hyperlink>
        </w:p>
        <w:p w14:paraId="102A2624"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1" w:history="1">
            <w:r w:rsidRPr="00300A8C">
              <w:rPr>
                <w:rStyle w:val="Hyperlink"/>
                <w:rFonts w:eastAsia="Arial"/>
                <w:noProof/>
              </w:rPr>
              <w:t>2.2 Source 2</w:t>
            </w:r>
            <w:r>
              <w:rPr>
                <w:noProof/>
                <w:webHidden/>
              </w:rPr>
              <w:tab/>
            </w:r>
            <w:r>
              <w:rPr>
                <w:noProof/>
                <w:webHidden/>
              </w:rPr>
              <w:fldChar w:fldCharType="begin"/>
            </w:r>
            <w:r>
              <w:rPr>
                <w:noProof/>
                <w:webHidden/>
              </w:rPr>
              <w:instrText xml:space="preserve"> PAGEREF _Toc225024741 \h </w:instrText>
            </w:r>
            <w:r>
              <w:rPr>
                <w:noProof/>
                <w:webHidden/>
              </w:rPr>
            </w:r>
            <w:r>
              <w:rPr>
                <w:noProof/>
                <w:webHidden/>
              </w:rPr>
              <w:fldChar w:fldCharType="separate"/>
            </w:r>
            <w:r>
              <w:rPr>
                <w:noProof/>
                <w:webHidden/>
              </w:rPr>
              <w:t>2</w:t>
            </w:r>
            <w:r>
              <w:rPr>
                <w:noProof/>
                <w:webHidden/>
              </w:rPr>
              <w:fldChar w:fldCharType="end"/>
            </w:r>
          </w:hyperlink>
        </w:p>
        <w:p w14:paraId="3C05E73B"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2" w:history="1">
            <w:r w:rsidRPr="00300A8C">
              <w:rPr>
                <w:rStyle w:val="Hyperlink"/>
                <w:rFonts w:eastAsia="Arial"/>
                <w:noProof/>
              </w:rPr>
              <w:t>2.3 Source 3</w:t>
            </w:r>
            <w:r>
              <w:rPr>
                <w:noProof/>
                <w:webHidden/>
              </w:rPr>
              <w:tab/>
            </w:r>
            <w:r>
              <w:rPr>
                <w:noProof/>
                <w:webHidden/>
              </w:rPr>
              <w:fldChar w:fldCharType="begin"/>
            </w:r>
            <w:r>
              <w:rPr>
                <w:noProof/>
                <w:webHidden/>
              </w:rPr>
              <w:instrText xml:space="preserve"> PAGEREF _Toc225024742 \h </w:instrText>
            </w:r>
            <w:r>
              <w:rPr>
                <w:noProof/>
                <w:webHidden/>
              </w:rPr>
            </w:r>
            <w:r>
              <w:rPr>
                <w:noProof/>
                <w:webHidden/>
              </w:rPr>
              <w:fldChar w:fldCharType="separate"/>
            </w:r>
            <w:r>
              <w:rPr>
                <w:noProof/>
                <w:webHidden/>
              </w:rPr>
              <w:t>2</w:t>
            </w:r>
            <w:r>
              <w:rPr>
                <w:noProof/>
                <w:webHidden/>
              </w:rPr>
              <w:fldChar w:fldCharType="end"/>
            </w:r>
          </w:hyperlink>
        </w:p>
        <w:p w14:paraId="49848618"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3" w:history="1">
            <w:r w:rsidRPr="00300A8C">
              <w:rPr>
                <w:rStyle w:val="Hyperlink"/>
                <w:rFonts w:eastAsia="Arial"/>
                <w:noProof/>
              </w:rPr>
              <w:t>2.4 Gaps in Current Research</w:t>
            </w:r>
            <w:r>
              <w:rPr>
                <w:noProof/>
                <w:webHidden/>
              </w:rPr>
              <w:tab/>
            </w:r>
            <w:r>
              <w:rPr>
                <w:noProof/>
                <w:webHidden/>
              </w:rPr>
              <w:fldChar w:fldCharType="begin"/>
            </w:r>
            <w:r>
              <w:rPr>
                <w:noProof/>
                <w:webHidden/>
              </w:rPr>
              <w:instrText xml:space="preserve"> PAGEREF _Toc225024743 \h </w:instrText>
            </w:r>
            <w:r>
              <w:rPr>
                <w:noProof/>
                <w:webHidden/>
              </w:rPr>
            </w:r>
            <w:r>
              <w:rPr>
                <w:noProof/>
                <w:webHidden/>
              </w:rPr>
              <w:fldChar w:fldCharType="separate"/>
            </w:r>
            <w:r>
              <w:rPr>
                <w:noProof/>
                <w:webHidden/>
              </w:rPr>
              <w:t>2</w:t>
            </w:r>
            <w:r>
              <w:rPr>
                <w:noProof/>
                <w:webHidden/>
              </w:rPr>
              <w:fldChar w:fldCharType="end"/>
            </w:r>
          </w:hyperlink>
        </w:p>
        <w:p w14:paraId="7C192161"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4" w:history="1">
            <w:r w:rsidRPr="00300A8C">
              <w:rPr>
                <w:rStyle w:val="Hyperlink"/>
                <w:rFonts w:eastAsia="Arial"/>
                <w:noProof/>
              </w:rPr>
              <w:t>Task 3 – Research Methodologies</w:t>
            </w:r>
            <w:r>
              <w:rPr>
                <w:noProof/>
                <w:webHidden/>
              </w:rPr>
              <w:tab/>
            </w:r>
            <w:r>
              <w:rPr>
                <w:noProof/>
                <w:webHidden/>
              </w:rPr>
              <w:fldChar w:fldCharType="begin"/>
            </w:r>
            <w:r>
              <w:rPr>
                <w:noProof/>
                <w:webHidden/>
              </w:rPr>
              <w:instrText xml:space="preserve"> PAGEREF _Toc225024744 \h </w:instrText>
            </w:r>
            <w:r>
              <w:rPr>
                <w:noProof/>
                <w:webHidden/>
              </w:rPr>
            </w:r>
            <w:r>
              <w:rPr>
                <w:noProof/>
                <w:webHidden/>
              </w:rPr>
              <w:fldChar w:fldCharType="separate"/>
            </w:r>
            <w:r>
              <w:rPr>
                <w:noProof/>
                <w:webHidden/>
              </w:rPr>
              <w:t>2</w:t>
            </w:r>
            <w:r>
              <w:rPr>
                <w:noProof/>
                <w:webHidden/>
              </w:rPr>
              <w:fldChar w:fldCharType="end"/>
            </w:r>
          </w:hyperlink>
        </w:p>
        <w:p w14:paraId="6B227E32"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5" w:history="1">
            <w:r w:rsidRPr="00300A8C">
              <w:rPr>
                <w:rStyle w:val="Hyperlink"/>
                <w:rFonts w:eastAsia="Arial"/>
                <w:noProof/>
              </w:rPr>
              <w:t>3.1 Definitions and Examples</w:t>
            </w:r>
            <w:r>
              <w:rPr>
                <w:noProof/>
                <w:webHidden/>
              </w:rPr>
              <w:tab/>
            </w:r>
            <w:r>
              <w:rPr>
                <w:noProof/>
                <w:webHidden/>
              </w:rPr>
              <w:fldChar w:fldCharType="begin"/>
            </w:r>
            <w:r>
              <w:rPr>
                <w:noProof/>
                <w:webHidden/>
              </w:rPr>
              <w:instrText xml:space="preserve"> PAGEREF _Toc225024745 \h </w:instrText>
            </w:r>
            <w:r>
              <w:rPr>
                <w:noProof/>
                <w:webHidden/>
              </w:rPr>
            </w:r>
            <w:r>
              <w:rPr>
                <w:noProof/>
                <w:webHidden/>
              </w:rPr>
              <w:fldChar w:fldCharType="separate"/>
            </w:r>
            <w:r>
              <w:rPr>
                <w:noProof/>
                <w:webHidden/>
              </w:rPr>
              <w:t>2</w:t>
            </w:r>
            <w:r>
              <w:rPr>
                <w:noProof/>
                <w:webHidden/>
              </w:rPr>
              <w:fldChar w:fldCharType="end"/>
            </w:r>
          </w:hyperlink>
        </w:p>
        <w:p w14:paraId="25503D06"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6" w:history="1">
            <w:r w:rsidRPr="00300A8C">
              <w:rPr>
                <w:rStyle w:val="Hyperlink"/>
                <w:rFonts w:eastAsia="Arial"/>
                <w:noProof/>
              </w:rPr>
              <w:t>3.2 Chosen Methodology and Justification</w:t>
            </w:r>
            <w:r>
              <w:rPr>
                <w:noProof/>
                <w:webHidden/>
              </w:rPr>
              <w:tab/>
            </w:r>
            <w:r>
              <w:rPr>
                <w:noProof/>
                <w:webHidden/>
              </w:rPr>
              <w:fldChar w:fldCharType="begin"/>
            </w:r>
            <w:r>
              <w:rPr>
                <w:noProof/>
                <w:webHidden/>
              </w:rPr>
              <w:instrText xml:space="preserve"> PAGEREF _Toc225024746 \h </w:instrText>
            </w:r>
            <w:r>
              <w:rPr>
                <w:noProof/>
                <w:webHidden/>
              </w:rPr>
            </w:r>
            <w:r>
              <w:rPr>
                <w:noProof/>
                <w:webHidden/>
              </w:rPr>
              <w:fldChar w:fldCharType="separate"/>
            </w:r>
            <w:r>
              <w:rPr>
                <w:noProof/>
                <w:webHidden/>
              </w:rPr>
              <w:t>2</w:t>
            </w:r>
            <w:r>
              <w:rPr>
                <w:noProof/>
                <w:webHidden/>
              </w:rPr>
              <w:fldChar w:fldCharType="end"/>
            </w:r>
          </w:hyperlink>
        </w:p>
        <w:p w14:paraId="1241E892"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7" w:history="1">
            <w:r w:rsidRPr="00300A8C">
              <w:rPr>
                <w:rStyle w:val="Hyperlink"/>
                <w:rFonts w:eastAsia="Arial"/>
                <w:noProof/>
              </w:rPr>
              <w:t>Task 4 – Data Collection</w:t>
            </w:r>
            <w:r>
              <w:rPr>
                <w:noProof/>
                <w:webHidden/>
              </w:rPr>
              <w:tab/>
            </w:r>
            <w:r>
              <w:rPr>
                <w:noProof/>
                <w:webHidden/>
              </w:rPr>
              <w:fldChar w:fldCharType="begin"/>
            </w:r>
            <w:r>
              <w:rPr>
                <w:noProof/>
                <w:webHidden/>
              </w:rPr>
              <w:instrText xml:space="preserve"> PAGEREF _Toc225024747 \h </w:instrText>
            </w:r>
            <w:r>
              <w:rPr>
                <w:noProof/>
                <w:webHidden/>
              </w:rPr>
            </w:r>
            <w:r>
              <w:rPr>
                <w:noProof/>
                <w:webHidden/>
              </w:rPr>
              <w:fldChar w:fldCharType="separate"/>
            </w:r>
            <w:r>
              <w:rPr>
                <w:noProof/>
                <w:webHidden/>
              </w:rPr>
              <w:t>2</w:t>
            </w:r>
            <w:r>
              <w:rPr>
                <w:noProof/>
                <w:webHidden/>
              </w:rPr>
              <w:fldChar w:fldCharType="end"/>
            </w:r>
          </w:hyperlink>
        </w:p>
        <w:p w14:paraId="0583F745"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8" w:history="1">
            <w:r w:rsidRPr="00300A8C">
              <w:rPr>
                <w:rStyle w:val="Hyperlink"/>
                <w:rFonts w:eastAsia="Arial"/>
                <w:noProof/>
              </w:rPr>
              <w:t>4.1 Primary vs Secondary Data</w:t>
            </w:r>
            <w:r>
              <w:rPr>
                <w:noProof/>
                <w:webHidden/>
              </w:rPr>
              <w:tab/>
            </w:r>
            <w:r>
              <w:rPr>
                <w:noProof/>
                <w:webHidden/>
              </w:rPr>
              <w:fldChar w:fldCharType="begin"/>
            </w:r>
            <w:r>
              <w:rPr>
                <w:noProof/>
                <w:webHidden/>
              </w:rPr>
              <w:instrText xml:space="preserve"> PAGEREF _Toc225024748 \h </w:instrText>
            </w:r>
            <w:r>
              <w:rPr>
                <w:noProof/>
                <w:webHidden/>
              </w:rPr>
            </w:r>
            <w:r>
              <w:rPr>
                <w:noProof/>
                <w:webHidden/>
              </w:rPr>
              <w:fldChar w:fldCharType="separate"/>
            </w:r>
            <w:r>
              <w:rPr>
                <w:noProof/>
                <w:webHidden/>
              </w:rPr>
              <w:t>2</w:t>
            </w:r>
            <w:r>
              <w:rPr>
                <w:noProof/>
                <w:webHidden/>
              </w:rPr>
              <w:fldChar w:fldCharType="end"/>
            </w:r>
          </w:hyperlink>
        </w:p>
        <w:p w14:paraId="32B1B775"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9" w:history="1">
            <w:r w:rsidRPr="00300A8C">
              <w:rPr>
                <w:rStyle w:val="Hyperlink"/>
                <w:rFonts w:eastAsia="Arial"/>
                <w:noProof/>
              </w:rPr>
              <w:t>4.2 Chosen Data Type and Justification</w:t>
            </w:r>
            <w:r>
              <w:rPr>
                <w:noProof/>
                <w:webHidden/>
              </w:rPr>
              <w:tab/>
            </w:r>
            <w:r>
              <w:rPr>
                <w:noProof/>
                <w:webHidden/>
              </w:rPr>
              <w:fldChar w:fldCharType="begin"/>
            </w:r>
            <w:r>
              <w:rPr>
                <w:noProof/>
                <w:webHidden/>
              </w:rPr>
              <w:instrText xml:space="preserve"> PAGEREF _Toc225024749 \h </w:instrText>
            </w:r>
            <w:r>
              <w:rPr>
                <w:noProof/>
                <w:webHidden/>
              </w:rPr>
            </w:r>
            <w:r>
              <w:rPr>
                <w:noProof/>
                <w:webHidden/>
              </w:rPr>
              <w:fldChar w:fldCharType="separate"/>
            </w:r>
            <w:r>
              <w:rPr>
                <w:noProof/>
                <w:webHidden/>
              </w:rPr>
              <w:t>3</w:t>
            </w:r>
            <w:r>
              <w:rPr>
                <w:noProof/>
                <w:webHidden/>
              </w:rPr>
              <w:fldChar w:fldCharType="end"/>
            </w:r>
          </w:hyperlink>
        </w:p>
        <w:p w14:paraId="66D7CF7B"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50" w:history="1">
            <w:r w:rsidRPr="00300A8C">
              <w:rPr>
                <w:rStyle w:val="Hyperlink"/>
                <w:rFonts w:eastAsia="Arial"/>
                <w:noProof/>
              </w:rPr>
              <w:t>4.3 Advantages and Challenges</w:t>
            </w:r>
            <w:r>
              <w:rPr>
                <w:noProof/>
                <w:webHidden/>
              </w:rPr>
              <w:tab/>
            </w:r>
            <w:r>
              <w:rPr>
                <w:noProof/>
                <w:webHidden/>
              </w:rPr>
              <w:fldChar w:fldCharType="begin"/>
            </w:r>
            <w:r>
              <w:rPr>
                <w:noProof/>
                <w:webHidden/>
              </w:rPr>
              <w:instrText xml:space="preserve"> PAGEREF _Toc225024750 \h </w:instrText>
            </w:r>
            <w:r>
              <w:rPr>
                <w:noProof/>
                <w:webHidden/>
              </w:rPr>
            </w:r>
            <w:r>
              <w:rPr>
                <w:noProof/>
                <w:webHidden/>
              </w:rPr>
              <w:fldChar w:fldCharType="separate"/>
            </w:r>
            <w:r>
              <w:rPr>
                <w:noProof/>
                <w:webHidden/>
              </w:rPr>
              <w:t>3</w:t>
            </w:r>
            <w:r>
              <w:rPr>
                <w:noProof/>
                <w:webHidden/>
              </w:rPr>
              <w:fldChar w:fldCharType="end"/>
            </w:r>
          </w:hyperlink>
        </w:p>
        <w:p w14:paraId="003F8292"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1" w:history="1">
            <w:r w:rsidRPr="00300A8C">
              <w:rPr>
                <w:rStyle w:val="Hyperlink"/>
                <w:rFonts w:eastAsia="Arial"/>
                <w:noProof/>
              </w:rPr>
              <w:t>Conclusion</w:t>
            </w:r>
            <w:r>
              <w:rPr>
                <w:noProof/>
                <w:webHidden/>
              </w:rPr>
              <w:tab/>
            </w:r>
            <w:r>
              <w:rPr>
                <w:noProof/>
                <w:webHidden/>
              </w:rPr>
              <w:fldChar w:fldCharType="begin"/>
            </w:r>
            <w:r>
              <w:rPr>
                <w:noProof/>
                <w:webHidden/>
              </w:rPr>
              <w:instrText xml:space="preserve"> PAGEREF _Toc225024751 \h </w:instrText>
            </w:r>
            <w:r>
              <w:rPr>
                <w:noProof/>
                <w:webHidden/>
              </w:rPr>
            </w:r>
            <w:r>
              <w:rPr>
                <w:noProof/>
                <w:webHidden/>
              </w:rPr>
              <w:fldChar w:fldCharType="separate"/>
            </w:r>
            <w:r>
              <w:rPr>
                <w:noProof/>
                <w:webHidden/>
              </w:rPr>
              <w:t>3</w:t>
            </w:r>
            <w:r>
              <w:rPr>
                <w:noProof/>
                <w:webHidden/>
              </w:rPr>
              <w:fldChar w:fldCharType="end"/>
            </w:r>
          </w:hyperlink>
        </w:p>
        <w:p w14:paraId="1F80C932"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2" w:history="1">
            <w:r w:rsidRPr="00300A8C">
              <w:rPr>
                <w:rStyle w:val="Hyperlink"/>
                <w:rFonts w:eastAsia="Arial"/>
                <w:noProof/>
              </w:rPr>
              <w:t>Reference List</w:t>
            </w:r>
            <w:r>
              <w:rPr>
                <w:noProof/>
                <w:webHidden/>
              </w:rPr>
              <w:tab/>
            </w:r>
            <w:r>
              <w:rPr>
                <w:noProof/>
                <w:webHidden/>
              </w:rPr>
              <w:fldChar w:fldCharType="begin"/>
            </w:r>
            <w:r>
              <w:rPr>
                <w:noProof/>
                <w:webHidden/>
              </w:rPr>
              <w:instrText xml:space="preserve"> PAGEREF _Toc225024752 \h </w:instrText>
            </w:r>
            <w:r>
              <w:rPr>
                <w:noProof/>
                <w:webHidden/>
              </w:rPr>
            </w:r>
            <w:r>
              <w:rPr>
                <w:noProof/>
                <w:webHidden/>
              </w:rPr>
              <w:fldChar w:fldCharType="separate"/>
            </w:r>
            <w:r>
              <w:rPr>
                <w:noProof/>
                <w:webHidden/>
              </w:rPr>
              <w:t>3</w:t>
            </w:r>
            <w:r>
              <w:rPr>
                <w:noProof/>
                <w:webHidden/>
              </w:rPr>
              <w:fldChar w:fldCharType="end"/>
            </w:r>
          </w:hyperlink>
        </w:p>
        <w:p w14:paraId="2AB358CF" w14:textId="77777777" w:rsidR="00530E16" w:rsidRPr="00CF650B" w:rsidRDefault="004468F8">
          <w:r>
            <w:fldChar w:fldCharType="end"/>
          </w:r>
        </w:p>
      </w:sdtContent>
    </w:sdt>
    <w:p w14:paraId="3D62D6AA" w14:textId="77777777" w:rsidR="00530E16" w:rsidRDefault="00530E16">
      <w:pPr>
        <w:rPr>
          <w:rFonts w:ascii="Arial" w:eastAsia="Arial" w:hAnsi="Arial" w:cs="Arial"/>
        </w:rPr>
      </w:pPr>
    </w:p>
    <w:p w14:paraId="13D20CF4" w14:textId="77777777" w:rsidR="00530E16" w:rsidRDefault="00530E16">
      <w:pPr>
        <w:rPr>
          <w:rFonts w:ascii="Arial" w:eastAsia="Arial" w:hAnsi="Arial" w:cs="Arial"/>
        </w:rPr>
      </w:pPr>
    </w:p>
    <w:p w14:paraId="7C47B445" w14:textId="77777777" w:rsidR="00530E16" w:rsidRDefault="00530E16">
      <w:pPr>
        <w:rPr>
          <w:rFonts w:ascii="Arial" w:eastAsia="Arial" w:hAnsi="Arial" w:cs="Arial"/>
        </w:rPr>
      </w:pPr>
    </w:p>
    <w:p w14:paraId="65DBADC8" w14:textId="77777777" w:rsidR="00530E16" w:rsidRDefault="00530E16">
      <w:pPr>
        <w:rPr>
          <w:rFonts w:ascii="Arial" w:eastAsia="Arial" w:hAnsi="Arial" w:cs="Arial"/>
        </w:rPr>
      </w:pPr>
    </w:p>
    <w:p w14:paraId="37A6AF18" w14:textId="77777777" w:rsidR="00530E16" w:rsidRDefault="00530E16">
      <w:pPr>
        <w:rPr>
          <w:rFonts w:ascii="Arial" w:eastAsia="Arial" w:hAnsi="Arial" w:cs="Arial"/>
        </w:rPr>
      </w:pPr>
    </w:p>
    <w:p w14:paraId="1097F29B" w14:textId="77777777" w:rsidR="00530E16" w:rsidRDefault="00530E16">
      <w:pPr>
        <w:rPr>
          <w:rFonts w:ascii="Arial" w:eastAsia="Arial" w:hAnsi="Arial" w:cs="Arial"/>
        </w:rPr>
      </w:pPr>
    </w:p>
    <w:p w14:paraId="3042D157" w14:textId="77777777" w:rsidR="00530E16" w:rsidRDefault="00530E16">
      <w:pPr>
        <w:rPr>
          <w:rFonts w:ascii="Arial" w:eastAsia="Arial" w:hAnsi="Arial" w:cs="Arial"/>
        </w:rPr>
      </w:pPr>
    </w:p>
    <w:p w14:paraId="0E65D6D1" w14:textId="77777777" w:rsidR="00530E16" w:rsidRDefault="00530E16">
      <w:pPr>
        <w:rPr>
          <w:rFonts w:ascii="Arial" w:eastAsia="Arial" w:hAnsi="Arial" w:cs="Arial"/>
        </w:rPr>
      </w:pPr>
    </w:p>
    <w:p w14:paraId="73EECC17" w14:textId="77777777" w:rsidR="00530E16" w:rsidRDefault="00530E16">
      <w:pPr>
        <w:rPr>
          <w:rFonts w:ascii="Arial" w:eastAsia="Arial" w:hAnsi="Arial" w:cs="Arial"/>
        </w:rPr>
      </w:pPr>
    </w:p>
    <w:p w14:paraId="2B188917"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674FFF36" w14:textId="77777777" w:rsidR="00530E16" w:rsidRDefault="00530E16">
      <w:pPr>
        <w:rPr>
          <w:rFonts w:ascii="Arial" w:eastAsia="Arial" w:hAnsi="Arial" w:cs="Arial"/>
        </w:rPr>
      </w:pPr>
    </w:p>
    <w:p w14:paraId="65E255DB" w14:textId="77777777" w:rsidR="005730F1" w:rsidRDefault="00575E73" w:rsidP="00575E73">
      <w:pPr>
        <w:pStyle w:val="Heading1"/>
        <w:rPr>
          <w:rFonts w:eastAsia="Arial"/>
        </w:rPr>
      </w:pPr>
      <w:bookmarkStart w:id="0" w:name="_Toc225024735"/>
      <w:r w:rsidRPr="00575E73">
        <w:rPr>
          <w:rFonts w:eastAsia="Arial"/>
        </w:rPr>
        <w:lastRenderedPageBreak/>
        <w:t>Introduction</w:t>
      </w:r>
      <w:bookmarkEnd w:id="0"/>
      <w:r w:rsidRPr="00575E73">
        <w:rPr>
          <w:rFonts w:eastAsia="Arial"/>
        </w:rPr>
        <w:t xml:space="preserve"> </w:t>
      </w:r>
    </w:p>
    <w:p w14:paraId="253667A4" w14:textId="21B82D4F" w:rsidR="005730F1" w:rsidRPr="005730F1" w:rsidRDefault="005730F1" w:rsidP="005730F1">
      <w:pPr>
        <w:spacing w:after="0" w:line="240" w:lineRule="auto"/>
        <w:jc w:val="both"/>
        <w:rPr>
          <w:rFonts w:ascii="Arial" w:hAnsi="Arial" w:cs="Arial"/>
          <w:sz w:val="22"/>
          <w:szCs w:val="22"/>
        </w:rPr>
      </w:pPr>
      <w:r w:rsidRPr="005730F1">
        <w:rPr>
          <w:rFonts w:ascii="Arial" w:hAnsi="Arial" w:cs="Arial"/>
          <w:sz w:val="22"/>
          <w:szCs w:val="22"/>
        </w:rPr>
        <w:t>In the United Kingdom, burnout amongst staff in the health and social care sector is a critical and ongoing issue, as services continue to face experience workforce shortages, rising demand, and the ever-increasing difficulty of care. Burnout is linked with emotional exhaustion, reduced well-being, and a decline in job satisfaction, all negatively affect staff retention and the quality of care provided. My report focuses on frontline healthcare and social care workers, my choice of topic, evaluate the research using the CRAAP test, propose appropriate research methodologies and data collection methods, and reflect on the professional relevance of the issue.</w:t>
      </w:r>
      <w:r w:rsidR="00790845" w:rsidRPr="00790845">
        <w:rPr>
          <w:rFonts w:ascii="Arial" w:hAnsi="Arial" w:cs="Arial"/>
        </w:rPr>
        <w:t xml:space="preserve"> </w:t>
      </w:r>
      <w:r w:rsidR="00790845" w:rsidRPr="004D15A7">
        <w:rPr>
          <w:rFonts w:ascii="Arial" w:hAnsi="Arial" w:cs="Arial"/>
        </w:rPr>
        <w:t>NHS Employers (2026)</w:t>
      </w:r>
    </w:p>
    <w:p w14:paraId="54AF36EA" w14:textId="77777777" w:rsidR="00575E73" w:rsidRPr="0066199F" w:rsidRDefault="00575E73" w:rsidP="00533782">
      <w:pPr>
        <w:pStyle w:val="Heading2"/>
        <w:rPr>
          <w:rFonts w:eastAsia="Arial"/>
          <w:sz w:val="40"/>
          <w:szCs w:val="40"/>
        </w:rPr>
      </w:pPr>
      <w:bookmarkStart w:id="1" w:name="_Toc225024736"/>
      <w:r w:rsidRPr="0066199F">
        <w:rPr>
          <w:rFonts w:eastAsia="Arial"/>
          <w:sz w:val="40"/>
          <w:szCs w:val="40"/>
        </w:rPr>
        <w:t>Task 1 – Selection of a Research Topic</w:t>
      </w:r>
      <w:bookmarkEnd w:id="1"/>
      <w:r w:rsidRPr="0066199F">
        <w:rPr>
          <w:rFonts w:eastAsia="Arial"/>
          <w:sz w:val="40"/>
          <w:szCs w:val="40"/>
        </w:rPr>
        <w:t xml:space="preserve"> </w:t>
      </w:r>
    </w:p>
    <w:p w14:paraId="60DA9762" w14:textId="77777777" w:rsidR="00575E73" w:rsidRPr="00575E73" w:rsidRDefault="00575E73" w:rsidP="00575E73">
      <w:pPr>
        <w:pStyle w:val="Heading2"/>
        <w:rPr>
          <w:rFonts w:eastAsia="Arial"/>
        </w:rPr>
      </w:pPr>
      <w:bookmarkStart w:id="2" w:name="_Toc225024737"/>
      <w:r w:rsidRPr="00575E73">
        <w:rPr>
          <w:rFonts w:eastAsia="Arial"/>
        </w:rPr>
        <w:t>1.1 The Issue and Why It Matters</w:t>
      </w:r>
      <w:bookmarkEnd w:id="2"/>
    </w:p>
    <w:p w14:paraId="2F84D28D" w14:textId="6E3D4114" w:rsidR="00E37992" w:rsidRPr="000E5940" w:rsidRDefault="00A871D8" w:rsidP="00E37992">
      <w:pPr>
        <w:spacing w:after="0" w:line="240" w:lineRule="auto"/>
        <w:jc w:val="both"/>
        <w:rPr>
          <w:rFonts w:ascii="Arial" w:hAnsi="Arial" w:cs="Arial"/>
          <w:b/>
          <w:bCs/>
          <w:sz w:val="22"/>
          <w:szCs w:val="22"/>
          <w:u w:val="single"/>
        </w:rPr>
      </w:pPr>
      <w:r>
        <w:rPr>
          <w:rFonts w:ascii="Arial" w:hAnsi="Arial" w:cs="Arial"/>
          <w:b/>
          <w:bCs/>
          <w:sz w:val="22"/>
          <w:szCs w:val="22"/>
          <w:u w:val="single"/>
        </w:rPr>
        <w:t>Burnout</w:t>
      </w:r>
    </w:p>
    <w:p w14:paraId="158E261F" w14:textId="77777777" w:rsidR="00E37992" w:rsidRPr="000E5940" w:rsidRDefault="00E37992" w:rsidP="00E37992">
      <w:pPr>
        <w:spacing w:after="0" w:line="240" w:lineRule="auto"/>
        <w:jc w:val="both"/>
        <w:rPr>
          <w:rFonts w:ascii="Arial" w:hAnsi="Arial" w:cs="Arial"/>
          <w:sz w:val="22"/>
          <w:szCs w:val="22"/>
        </w:rPr>
      </w:pPr>
      <w:r w:rsidRPr="000E5940">
        <w:rPr>
          <w:rFonts w:ascii="Arial" w:hAnsi="Arial" w:cs="Arial"/>
          <w:sz w:val="22"/>
          <w:szCs w:val="22"/>
        </w:rPr>
        <w:t>Burnout in among health and social care workers in the UK. Burnout is recognised by the World Health Organization as an occupational phenomenon resulting from continuing workplace stress that has not been successfully managed. Recent UK evidence suggests that burnout remains common among NHS staff and adult social care workers due to factors such as staff shortages, heavy workloads, emotional labour, and exposure to abuse or violence.</w:t>
      </w:r>
    </w:p>
    <w:p w14:paraId="09592967" w14:textId="6F4A2531" w:rsidR="00E37992" w:rsidRPr="000E5940" w:rsidRDefault="006160A0" w:rsidP="00E37992">
      <w:pPr>
        <w:spacing w:after="0" w:line="240" w:lineRule="auto"/>
        <w:jc w:val="both"/>
        <w:rPr>
          <w:rFonts w:ascii="Arial" w:hAnsi="Arial" w:cs="Arial"/>
          <w:sz w:val="22"/>
          <w:szCs w:val="22"/>
        </w:rPr>
      </w:pPr>
      <w:r w:rsidRPr="00B31AA3">
        <w:rPr>
          <w:rFonts w:ascii="Arial" w:hAnsi="Arial" w:cs="Arial"/>
        </w:rPr>
        <w:t>Mental Health UK (2025)</w:t>
      </w:r>
    </w:p>
    <w:p w14:paraId="3C95FDBE" w14:textId="77777777" w:rsidR="00E37992" w:rsidRPr="000E5940" w:rsidRDefault="00E37992" w:rsidP="00E37992">
      <w:pPr>
        <w:spacing w:after="0" w:line="240" w:lineRule="auto"/>
        <w:jc w:val="both"/>
        <w:rPr>
          <w:rFonts w:ascii="Arial" w:hAnsi="Arial" w:cs="Arial"/>
          <w:b/>
          <w:bCs/>
          <w:sz w:val="22"/>
          <w:szCs w:val="22"/>
          <w:u w:val="single"/>
        </w:rPr>
      </w:pPr>
      <w:r w:rsidRPr="000E5940">
        <w:rPr>
          <w:rFonts w:ascii="Arial" w:hAnsi="Arial" w:cs="Arial"/>
          <w:b/>
          <w:bCs/>
          <w:sz w:val="22"/>
          <w:szCs w:val="22"/>
          <w:u w:val="single"/>
        </w:rPr>
        <w:t>Who Is Affected and Why It Matters</w:t>
      </w:r>
    </w:p>
    <w:p w14:paraId="61342F63" w14:textId="6A706CD9" w:rsidR="00E37992" w:rsidRPr="000E5940" w:rsidRDefault="00E37992" w:rsidP="00E37992">
      <w:pPr>
        <w:spacing w:after="0" w:line="240" w:lineRule="auto"/>
        <w:jc w:val="both"/>
        <w:rPr>
          <w:rFonts w:ascii="Arial" w:hAnsi="Arial" w:cs="Arial"/>
          <w:sz w:val="22"/>
          <w:szCs w:val="22"/>
        </w:rPr>
      </w:pPr>
      <w:r w:rsidRPr="000E5940">
        <w:rPr>
          <w:rFonts w:ascii="Arial" w:hAnsi="Arial" w:cs="Arial"/>
          <w:sz w:val="22"/>
          <w:szCs w:val="22"/>
        </w:rPr>
        <w:t>Burnout affects many professionals, including nurses, doctors, healthcare assistants, social workers, and residential care staff. Frontline workers are particularly vulnerable due to high patient contact, time pressure, and responsibility for complex care needs. Burnout matters because it is strongly associated with sickness absence, presenteeism, high staff turnover, and reduced morale. From an organisational perspective, burnout undermines workforce stability and increases recruitment costs. For service users, staff burnout can lead to poorer quality of care, reduced continuity, and increased safety risks.</w:t>
      </w:r>
      <w:r w:rsidR="000E4E41" w:rsidRPr="000E4E41">
        <w:rPr>
          <w:rFonts w:ascii="Arial" w:hAnsi="Arial" w:cs="Arial"/>
          <w:sz w:val="22"/>
          <w:szCs w:val="22"/>
        </w:rPr>
        <w:t xml:space="preserve"> </w:t>
      </w:r>
      <w:r w:rsidR="000E4E41" w:rsidRPr="00CF1B6D">
        <w:rPr>
          <w:rFonts w:ascii="Arial" w:hAnsi="Arial" w:cs="Arial"/>
          <w:sz w:val="22"/>
          <w:szCs w:val="22"/>
        </w:rPr>
        <w:t>The Care Workers Charity (2025)</w:t>
      </w:r>
    </w:p>
    <w:p w14:paraId="2A0AC487" w14:textId="77777777" w:rsidR="00E37992" w:rsidRPr="00B31AA3" w:rsidRDefault="00E37992" w:rsidP="00E37992">
      <w:pPr>
        <w:spacing w:after="0" w:line="240" w:lineRule="auto"/>
        <w:jc w:val="both"/>
        <w:rPr>
          <w:rFonts w:ascii="Arial" w:hAnsi="Arial" w:cs="Arial"/>
        </w:rPr>
      </w:pPr>
    </w:p>
    <w:p w14:paraId="05508C72" w14:textId="737C8008" w:rsidR="00575E73" w:rsidRPr="00335533" w:rsidRDefault="00575E73" w:rsidP="00335533">
      <w:pPr>
        <w:pStyle w:val="Heading2"/>
        <w:rPr>
          <w:rFonts w:ascii="Arial" w:eastAsia="Arial" w:hAnsi="Arial" w:cs="Arial"/>
          <w:sz w:val="22"/>
          <w:szCs w:val="22"/>
        </w:rPr>
      </w:pPr>
      <w:bookmarkStart w:id="3" w:name="_Toc225024738"/>
      <w:r w:rsidRPr="00575E73">
        <w:rPr>
          <w:rFonts w:eastAsia="Arial"/>
        </w:rPr>
        <w:t>1.2 Personal Reflection – Why I Chose This Topic</w:t>
      </w:r>
      <w:bookmarkEnd w:id="3"/>
    </w:p>
    <w:p w14:paraId="3AE21138" w14:textId="5E803BF8" w:rsidR="00591767" w:rsidRPr="00591767" w:rsidRDefault="00591767" w:rsidP="005C151B">
      <w:pPr>
        <w:spacing w:after="0" w:line="240" w:lineRule="auto"/>
        <w:jc w:val="both"/>
        <w:rPr>
          <w:rFonts w:ascii="Arial" w:hAnsi="Arial" w:cs="Arial"/>
          <w:sz w:val="22"/>
          <w:szCs w:val="22"/>
        </w:rPr>
      </w:pPr>
      <w:r w:rsidRPr="00591767">
        <w:rPr>
          <w:rFonts w:ascii="Arial" w:hAnsi="Arial" w:cs="Arial"/>
          <w:sz w:val="22"/>
          <w:szCs w:val="22"/>
        </w:rPr>
        <w:t>I chose burnout for my report because burnout is a highly relevant and visible challenge within the UK health and social care sector. Recent reports highlight that workforce wellbeing has not recovered following the COVID</w:t>
      </w:r>
      <w:r w:rsidRPr="00591767">
        <w:rPr>
          <w:rFonts w:ascii="Arial" w:hAnsi="Arial" w:cs="Arial"/>
          <w:sz w:val="22"/>
          <w:szCs w:val="22"/>
        </w:rPr>
        <w:noBreakHyphen/>
        <w:t>19 pandemic and that burnout continues to rise in some staff groups. The topic links closely to health and social care studies, particularly themes of wellbeing, safeguarding, and quality of care. It is</w:t>
      </w:r>
      <w:r w:rsidR="005C151B">
        <w:rPr>
          <w:rFonts w:ascii="Arial" w:hAnsi="Arial" w:cs="Arial"/>
          <w:sz w:val="22"/>
          <w:szCs w:val="22"/>
        </w:rPr>
        <w:t xml:space="preserve"> </w:t>
      </w:r>
      <w:r w:rsidRPr="00591767">
        <w:rPr>
          <w:rFonts w:ascii="Arial" w:hAnsi="Arial" w:cs="Arial"/>
          <w:sz w:val="22"/>
          <w:szCs w:val="22"/>
        </w:rPr>
        <w:t>also relevant to my future career development, as understanding burnout is essential for promoting safe, compassionate, and sustainable care environments.</w:t>
      </w:r>
    </w:p>
    <w:p w14:paraId="1C31A18C" w14:textId="77777777" w:rsidR="00591767" w:rsidRPr="00591767" w:rsidRDefault="00591767" w:rsidP="00591767">
      <w:pPr>
        <w:rPr>
          <w:sz w:val="22"/>
          <w:szCs w:val="22"/>
        </w:rPr>
      </w:pPr>
    </w:p>
    <w:p w14:paraId="339DFF97" w14:textId="77777777" w:rsidR="0035613F" w:rsidRDefault="0035613F" w:rsidP="004C673E">
      <w:pPr>
        <w:pStyle w:val="Heading1"/>
        <w:spacing w:before="160"/>
        <w:jc w:val="both"/>
        <w:rPr>
          <w:rFonts w:eastAsia="Arial"/>
        </w:rPr>
      </w:pPr>
      <w:bookmarkStart w:id="4" w:name="_Toc225024739"/>
    </w:p>
    <w:p w14:paraId="1177F587" w14:textId="77777777" w:rsidR="004837BB" w:rsidRDefault="004837BB" w:rsidP="004C673E">
      <w:pPr>
        <w:pStyle w:val="Heading1"/>
        <w:spacing w:before="160"/>
        <w:jc w:val="both"/>
        <w:rPr>
          <w:rFonts w:eastAsia="Arial"/>
        </w:rPr>
      </w:pPr>
    </w:p>
    <w:p w14:paraId="325030F2" w14:textId="77777777" w:rsidR="004C673E" w:rsidRPr="004C673E" w:rsidRDefault="004C673E" w:rsidP="004C673E"/>
    <w:p w14:paraId="0F1561F5" w14:textId="35B59092" w:rsidR="00575E73" w:rsidRPr="0066199F" w:rsidRDefault="00575E73" w:rsidP="004C673E">
      <w:pPr>
        <w:pStyle w:val="Heading1"/>
        <w:spacing w:before="160"/>
        <w:jc w:val="both"/>
        <w:rPr>
          <w:rFonts w:eastAsia="Arial"/>
        </w:rPr>
      </w:pPr>
      <w:r w:rsidRPr="0066199F">
        <w:rPr>
          <w:rFonts w:eastAsia="Arial"/>
        </w:rPr>
        <w:lastRenderedPageBreak/>
        <w:t>Task 2 – Evaluating Information Sources</w:t>
      </w:r>
      <w:bookmarkEnd w:id="4"/>
      <w:r w:rsidRPr="0066199F">
        <w:rPr>
          <w:rFonts w:eastAsia="Arial"/>
        </w:rPr>
        <w:t xml:space="preserve">  </w:t>
      </w:r>
    </w:p>
    <w:p w14:paraId="7ED12655" w14:textId="2E7180CD" w:rsidR="0087552E" w:rsidRPr="0087552E" w:rsidRDefault="0087552E" w:rsidP="0087552E">
      <w:r>
        <w:t xml:space="preserve">Using the </w:t>
      </w:r>
      <w:r w:rsidR="0002168A">
        <w:t>CRAAP test Criteria</w:t>
      </w:r>
      <w:r w:rsidR="0035613F">
        <w:t>.</w:t>
      </w:r>
      <w:r w:rsidR="0002168A">
        <w:t xml:space="preserve"> </w:t>
      </w:r>
      <w:hyperlink r:id="rId10" w:history="1">
        <w:r w:rsidR="0035613F" w:rsidRPr="00964115">
          <w:rPr>
            <w:rStyle w:val="Hyperlink"/>
            <w:rFonts w:ascii="Arial" w:hAnsi="Arial" w:cs="Arial"/>
            <w:color w:val="auto"/>
            <w:sz w:val="22"/>
            <w:szCs w:val="22"/>
            <w:u w:val="none"/>
          </w:rPr>
          <w:t>University</w:t>
        </w:r>
      </w:hyperlink>
      <w:r w:rsidR="0035613F" w:rsidRPr="00964115">
        <w:rPr>
          <w:rFonts w:ascii="Arial" w:hAnsi="Arial" w:cs="Arial"/>
          <w:sz w:val="22"/>
          <w:szCs w:val="22"/>
        </w:rPr>
        <w:t xml:space="preserve"> of B</w:t>
      </w:r>
      <w:r w:rsidR="0035613F" w:rsidRPr="00566AED">
        <w:rPr>
          <w:rFonts w:ascii="Arial" w:hAnsi="Arial" w:cs="Arial"/>
          <w:sz w:val="22"/>
        </w:rPr>
        <w:t>ristol (2026</w:t>
      </w:r>
      <w:r w:rsidR="0035613F" w:rsidRPr="00566AED">
        <w:rPr>
          <w:rFonts w:ascii="Arial" w:hAnsi="Arial" w:cs="Arial"/>
          <w:i/>
          <w:iCs/>
          <w:sz w:val="22"/>
        </w:rPr>
        <w:t>)</w:t>
      </w:r>
    </w:p>
    <w:p w14:paraId="19B23475" w14:textId="06233264" w:rsidR="00890CA7" w:rsidRPr="004C673E" w:rsidRDefault="00575E73" w:rsidP="004C673E">
      <w:pPr>
        <w:pStyle w:val="Heading2"/>
        <w:rPr>
          <w:rFonts w:eastAsia="Arial"/>
        </w:rPr>
      </w:pPr>
      <w:bookmarkStart w:id="5" w:name="_Toc225024740"/>
      <w:r w:rsidRPr="00575E73">
        <w:rPr>
          <w:rFonts w:eastAsia="Arial"/>
        </w:rPr>
        <w:t>2.1 Source 1</w:t>
      </w:r>
      <w:bookmarkEnd w:id="5"/>
    </w:p>
    <w:p w14:paraId="649325F9" w14:textId="56A5836D" w:rsidR="00890CA7" w:rsidRDefault="00890CA7" w:rsidP="00890CA7">
      <w:pPr>
        <w:spacing w:after="0" w:line="240" w:lineRule="auto"/>
        <w:jc w:val="both"/>
        <w:rPr>
          <w:rFonts w:ascii="Arial" w:hAnsi="Arial" w:cs="Arial"/>
        </w:rPr>
      </w:pPr>
      <w:r w:rsidRPr="004D15A7">
        <w:rPr>
          <w:rFonts w:ascii="Arial" w:hAnsi="Arial" w:cs="Arial"/>
        </w:rPr>
        <w:t xml:space="preserve">NHS Employers (2026): </w:t>
      </w:r>
      <w:r w:rsidRPr="00B473AD">
        <w:rPr>
          <w:rFonts w:ascii="Arial" w:hAnsi="Arial" w:cs="Arial"/>
          <w:i/>
          <w:iCs/>
        </w:rPr>
        <w:t>NHS Staff Survey 2025: Health and Wellbeing Overview</w:t>
      </w:r>
      <w:r>
        <w:rPr>
          <w:rFonts w:ascii="Arial" w:hAnsi="Arial" w:cs="Arial"/>
          <w:i/>
          <w:iCs/>
        </w:rPr>
        <w:t xml:space="preserve">. </w:t>
      </w:r>
      <w:r>
        <w:rPr>
          <w:rFonts w:ascii="Arial" w:hAnsi="Arial" w:cs="Arial"/>
        </w:rPr>
        <w:t xml:space="preserve">Available at: </w:t>
      </w:r>
    </w:p>
    <w:p w14:paraId="253B0F34" w14:textId="6D04545B" w:rsidR="00890CA7" w:rsidRPr="006D1084" w:rsidRDefault="00890CA7" w:rsidP="00890CA7">
      <w:pPr>
        <w:spacing w:after="0" w:line="240" w:lineRule="auto"/>
        <w:jc w:val="both"/>
        <w:rPr>
          <w:rFonts w:ascii="Arial" w:hAnsi="Arial" w:cs="Arial"/>
        </w:rPr>
      </w:pPr>
      <w:hyperlink r:id="rId11" w:history="1">
        <w:r w:rsidRPr="00D856EB">
          <w:rPr>
            <w:rStyle w:val="Hyperlink"/>
            <w:rFonts w:ascii="Arial" w:hAnsi="Arial" w:cs="Arial"/>
          </w:rPr>
          <w:t>https://www.nhsemployers.org/articles/nhs-staff-survey-2025-health-and-wellbeing-overview</w:t>
        </w:r>
      </w:hyperlink>
      <w:r>
        <w:rPr>
          <w:rFonts w:ascii="Arial" w:hAnsi="Arial" w:cs="Arial"/>
        </w:rPr>
        <w:t xml:space="preserve"> </w:t>
      </w:r>
      <w:r w:rsidR="00285D37">
        <w:rPr>
          <w:rFonts w:ascii="Arial" w:hAnsi="Arial" w:cs="Arial"/>
        </w:rPr>
        <w:t xml:space="preserve"> </w:t>
      </w:r>
      <w:r>
        <w:rPr>
          <w:rFonts w:ascii="Arial" w:hAnsi="Arial" w:cs="Arial"/>
        </w:rPr>
        <w:t xml:space="preserve">(Accessed: </w:t>
      </w:r>
      <w:r w:rsidR="00FA19BB">
        <w:rPr>
          <w:rFonts w:ascii="Arial" w:hAnsi="Arial" w:cs="Arial"/>
        </w:rPr>
        <w:t>10 April</w:t>
      </w:r>
      <w:r>
        <w:rPr>
          <w:rFonts w:ascii="Arial" w:hAnsi="Arial" w:cs="Arial"/>
        </w:rPr>
        <w:t xml:space="preserve"> 2026)</w:t>
      </w:r>
    </w:p>
    <w:p w14:paraId="2306D5D3" w14:textId="24F9811B" w:rsidR="00D9033D" w:rsidRPr="00696959" w:rsidRDefault="00696959" w:rsidP="0066199F">
      <w:pPr>
        <w:pStyle w:val="NormalWeb"/>
        <w:jc w:val="both"/>
        <w:rPr>
          <w:rFonts w:ascii="Arial" w:hAnsi="Arial" w:cs="Arial"/>
          <w:sz w:val="22"/>
          <w:szCs w:val="22"/>
        </w:rPr>
      </w:pPr>
      <w:r w:rsidRPr="0035195E">
        <w:rPr>
          <w:rFonts w:ascii="Arial" w:hAnsi="Arial" w:cs="Arial"/>
          <w:sz w:val="22"/>
          <w:szCs w:val="22"/>
        </w:rPr>
        <w:t>Th</w:t>
      </w:r>
      <w:r w:rsidR="002E4AF7">
        <w:rPr>
          <w:rFonts w:ascii="Arial" w:hAnsi="Arial" w:cs="Arial"/>
          <w:sz w:val="22"/>
          <w:szCs w:val="22"/>
        </w:rPr>
        <w:t xml:space="preserve">e </w:t>
      </w:r>
      <w:r w:rsidRPr="0035195E">
        <w:rPr>
          <w:rFonts w:ascii="Arial" w:hAnsi="Arial" w:cs="Arial"/>
          <w:sz w:val="22"/>
          <w:szCs w:val="22"/>
        </w:rPr>
        <w:t>report findings from the 2025 NHS Staff Survey,</w:t>
      </w:r>
      <w:r w:rsidR="002E4AF7">
        <w:rPr>
          <w:rFonts w:ascii="Arial" w:hAnsi="Arial" w:cs="Arial"/>
          <w:sz w:val="22"/>
          <w:szCs w:val="22"/>
        </w:rPr>
        <w:t xml:space="preserve"> shows</w:t>
      </w:r>
      <w:r w:rsidRPr="0035195E">
        <w:rPr>
          <w:rFonts w:ascii="Arial" w:hAnsi="Arial" w:cs="Arial"/>
          <w:sz w:val="22"/>
          <w:szCs w:val="22"/>
        </w:rPr>
        <w:t xml:space="preserve"> high levels of stress, burnout, and presenteeism across NHS staff. It highlights increasing emotional and physical exhaustion and identifies ongoing pressures affecting staff wellbeing. The data reflects national trends in burnout within the NHS workforce.</w:t>
      </w:r>
    </w:p>
    <w:p w14:paraId="71AAEF74" w14:textId="77777777" w:rsidR="00B004CB" w:rsidRPr="00B004CB" w:rsidRDefault="00B004CB" w:rsidP="0066199F">
      <w:pPr>
        <w:pStyle w:val="NormalWeb"/>
        <w:jc w:val="both"/>
        <w:rPr>
          <w:rFonts w:ascii="Arial" w:hAnsi="Arial" w:cs="Arial"/>
          <w:sz w:val="22"/>
          <w:szCs w:val="22"/>
        </w:rPr>
      </w:pPr>
      <w:r w:rsidRPr="00B004CB">
        <w:rPr>
          <w:rStyle w:val="Strong"/>
          <w:rFonts w:ascii="Arial" w:eastAsiaTheme="majorEastAsia" w:hAnsi="Arial" w:cs="Arial"/>
          <w:sz w:val="22"/>
          <w:szCs w:val="22"/>
        </w:rPr>
        <w:t>Currency:</w:t>
      </w:r>
      <w:r w:rsidRPr="00B004CB">
        <w:rPr>
          <w:rFonts w:ascii="Arial" w:hAnsi="Arial" w:cs="Arial"/>
          <w:sz w:val="22"/>
          <w:szCs w:val="22"/>
        </w:rPr>
        <w:t xml:space="preserve"> Published in March 2026, the report is highly up</w:t>
      </w:r>
      <w:r w:rsidRPr="00B004CB">
        <w:rPr>
          <w:rFonts w:ascii="Arial" w:hAnsi="Arial" w:cs="Arial"/>
          <w:sz w:val="22"/>
          <w:szCs w:val="22"/>
        </w:rPr>
        <w:noBreakHyphen/>
        <w:t>to</w:t>
      </w:r>
      <w:r w:rsidRPr="00B004CB">
        <w:rPr>
          <w:rFonts w:ascii="Arial" w:hAnsi="Arial" w:cs="Arial"/>
          <w:sz w:val="22"/>
          <w:szCs w:val="22"/>
        </w:rPr>
        <w:noBreakHyphen/>
        <w:t>date and reflects staff experiences from autumn 2025.</w:t>
      </w:r>
    </w:p>
    <w:p w14:paraId="45B12169" w14:textId="77777777" w:rsidR="00B004CB" w:rsidRPr="00B004CB" w:rsidRDefault="00B004CB" w:rsidP="0066199F">
      <w:pPr>
        <w:pStyle w:val="NormalWeb"/>
        <w:jc w:val="both"/>
        <w:rPr>
          <w:rFonts w:ascii="Arial" w:hAnsi="Arial" w:cs="Arial"/>
          <w:sz w:val="22"/>
          <w:szCs w:val="22"/>
        </w:rPr>
      </w:pPr>
      <w:r w:rsidRPr="00B004CB">
        <w:rPr>
          <w:rStyle w:val="Strong"/>
          <w:rFonts w:ascii="Arial" w:eastAsiaTheme="majorEastAsia" w:hAnsi="Arial" w:cs="Arial"/>
          <w:sz w:val="22"/>
          <w:szCs w:val="22"/>
        </w:rPr>
        <w:t>Relevance:</w:t>
      </w:r>
      <w:r w:rsidRPr="00B004CB">
        <w:rPr>
          <w:rFonts w:ascii="Arial" w:hAnsi="Arial" w:cs="Arial"/>
          <w:sz w:val="22"/>
          <w:szCs w:val="22"/>
        </w:rPr>
        <w:t xml:space="preserve"> It directly relates to burnout, stress, and wellbeing, providing national evidence that supports research into workforce pressures.</w:t>
      </w:r>
    </w:p>
    <w:p w14:paraId="375BA51E" w14:textId="77777777" w:rsidR="00B004CB" w:rsidRPr="00B004CB" w:rsidRDefault="00B004CB" w:rsidP="0066199F">
      <w:pPr>
        <w:pStyle w:val="NormalWeb"/>
        <w:jc w:val="both"/>
        <w:rPr>
          <w:rFonts w:ascii="Arial" w:hAnsi="Arial" w:cs="Arial"/>
          <w:sz w:val="22"/>
          <w:szCs w:val="22"/>
        </w:rPr>
      </w:pPr>
      <w:r w:rsidRPr="00B004CB">
        <w:rPr>
          <w:rStyle w:val="Strong"/>
          <w:rFonts w:ascii="Arial" w:eastAsiaTheme="majorEastAsia" w:hAnsi="Arial" w:cs="Arial"/>
          <w:sz w:val="22"/>
          <w:szCs w:val="22"/>
        </w:rPr>
        <w:t>Authority:</w:t>
      </w:r>
      <w:r w:rsidRPr="00B004CB">
        <w:rPr>
          <w:rFonts w:ascii="Arial" w:hAnsi="Arial" w:cs="Arial"/>
          <w:sz w:val="22"/>
          <w:szCs w:val="22"/>
        </w:rPr>
        <w:t xml:space="preserve"> Produced by NHS Employers and NHS England, both authoritative public bodies responsible for workforce policy. The dataset includes responses from over 760,000 NHS staff.</w:t>
      </w:r>
    </w:p>
    <w:p w14:paraId="51DA3FEC" w14:textId="77777777" w:rsidR="00B004CB" w:rsidRPr="00B004CB" w:rsidRDefault="00B004CB" w:rsidP="0066199F">
      <w:pPr>
        <w:pStyle w:val="NormalWeb"/>
        <w:jc w:val="both"/>
        <w:rPr>
          <w:rFonts w:ascii="Arial" w:hAnsi="Arial" w:cs="Arial"/>
          <w:sz w:val="22"/>
          <w:szCs w:val="22"/>
        </w:rPr>
      </w:pPr>
      <w:r w:rsidRPr="00B004CB">
        <w:rPr>
          <w:rStyle w:val="Strong"/>
          <w:rFonts w:ascii="Arial" w:eastAsiaTheme="majorEastAsia" w:hAnsi="Arial" w:cs="Arial"/>
          <w:sz w:val="22"/>
          <w:szCs w:val="22"/>
        </w:rPr>
        <w:t>Accuracy:</w:t>
      </w:r>
      <w:r w:rsidRPr="00B004CB">
        <w:rPr>
          <w:rFonts w:ascii="Arial" w:hAnsi="Arial" w:cs="Arial"/>
          <w:sz w:val="22"/>
          <w:szCs w:val="22"/>
        </w:rPr>
        <w:t xml:space="preserve"> The survey uses validated tools such as the Copenhagen Burnout Inventory and applies a clear methodology with a large sample size. A limitation is that the data is self</w:t>
      </w:r>
      <w:r w:rsidRPr="00B004CB">
        <w:rPr>
          <w:rFonts w:ascii="Arial" w:hAnsi="Arial" w:cs="Arial"/>
          <w:sz w:val="22"/>
          <w:szCs w:val="22"/>
        </w:rPr>
        <w:noBreakHyphen/>
        <w:t>reported, which may introduce response bias.</w:t>
      </w:r>
    </w:p>
    <w:p w14:paraId="3CD31A46" w14:textId="77777777" w:rsidR="00B004CB" w:rsidRPr="00B004CB" w:rsidRDefault="00B004CB" w:rsidP="0066199F">
      <w:pPr>
        <w:pStyle w:val="NormalWeb"/>
        <w:jc w:val="both"/>
        <w:rPr>
          <w:rFonts w:ascii="Arial" w:hAnsi="Arial" w:cs="Arial"/>
          <w:sz w:val="22"/>
          <w:szCs w:val="22"/>
        </w:rPr>
      </w:pPr>
      <w:r w:rsidRPr="00B004CB">
        <w:rPr>
          <w:rStyle w:val="Strong"/>
          <w:rFonts w:ascii="Arial" w:eastAsiaTheme="majorEastAsia" w:hAnsi="Arial" w:cs="Arial"/>
          <w:sz w:val="22"/>
          <w:szCs w:val="22"/>
        </w:rPr>
        <w:t>Purpose:</w:t>
      </w:r>
      <w:r w:rsidRPr="00B004CB">
        <w:rPr>
          <w:rFonts w:ascii="Arial" w:hAnsi="Arial" w:cs="Arial"/>
          <w:sz w:val="22"/>
          <w:szCs w:val="22"/>
        </w:rPr>
        <w:t xml:space="preserve"> The purpose is to monitor staff experience and inform organisational improvement. It is informational and non</w:t>
      </w:r>
      <w:r w:rsidRPr="00B004CB">
        <w:rPr>
          <w:rFonts w:ascii="Arial" w:hAnsi="Arial" w:cs="Arial"/>
          <w:sz w:val="22"/>
          <w:szCs w:val="22"/>
        </w:rPr>
        <w:noBreakHyphen/>
        <w:t>commercial, reducing the likelihood of bias.</w:t>
      </w:r>
    </w:p>
    <w:p w14:paraId="64ACA68B" w14:textId="60ADAD67" w:rsidR="00562355" w:rsidRDefault="00562355" w:rsidP="0066199F">
      <w:pPr>
        <w:pStyle w:val="NormalWeb"/>
        <w:jc w:val="both"/>
        <w:rPr>
          <w:rFonts w:ascii="Arial" w:hAnsi="Arial" w:cs="Arial"/>
          <w:sz w:val="22"/>
          <w:szCs w:val="22"/>
        </w:rPr>
      </w:pPr>
      <w:r w:rsidRPr="001017B9">
        <w:rPr>
          <w:rFonts w:ascii="Arial" w:hAnsi="Arial" w:cs="Arial"/>
          <w:sz w:val="22"/>
          <w:szCs w:val="22"/>
        </w:rPr>
        <w:t xml:space="preserve">This source supports </w:t>
      </w:r>
      <w:r w:rsidR="006F3CEA">
        <w:rPr>
          <w:rFonts w:ascii="Arial" w:hAnsi="Arial" w:cs="Arial"/>
          <w:sz w:val="22"/>
          <w:szCs w:val="22"/>
        </w:rPr>
        <w:t>Burnout</w:t>
      </w:r>
      <w:r w:rsidRPr="001017B9">
        <w:rPr>
          <w:rFonts w:ascii="Arial" w:hAnsi="Arial" w:cs="Arial"/>
          <w:sz w:val="22"/>
          <w:szCs w:val="22"/>
        </w:rPr>
        <w:t xml:space="preserve"> because it provides national evidence showing high levels of stress, emotional exhaustion, and burnout among NHS staff. The use of a validated burnout tool strengthens the reliability of the findings, helping demonstrate that burnout is a widespread and serious issue within the healthcare workforce.</w:t>
      </w:r>
    </w:p>
    <w:p w14:paraId="4A67F908" w14:textId="77777777" w:rsidR="00575E73" w:rsidRPr="00575E73" w:rsidRDefault="00575E73" w:rsidP="00575E73">
      <w:pPr>
        <w:pStyle w:val="Heading2"/>
        <w:rPr>
          <w:rFonts w:eastAsia="Arial"/>
        </w:rPr>
      </w:pPr>
      <w:bookmarkStart w:id="6" w:name="_Toc225024741"/>
      <w:r w:rsidRPr="00575E73">
        <w:rPr>
          <w:rFonts w:eastAsia="Arial"/>
        </w:rPr>
        <w:t>2.2 Source 2</w:t>
      </w:r>
      <w:bookmarkEnd w:id="6"/>
    </w:p>
    <w:p w14:paraId="1833F56C" w14:textId="3165A7A1" w:rsidR="001A5730" w:rsidRPr="001A5730" w:rsidRDefault="001A5730" w:rsidP="00E2727F">
      <w:pPr>
        <w:spacing w:after="0"/>
        <w:rPr>
          <w:rFonts w:ascii="Arial" w:eastAsia="Arial" w:hAnsi="Arial" w:cs="Arial"/>
          <w:sz w:val="22"/>
          <w:szCs w:val="22"/>
        </w:rPr>
      </w:pPr>
      <w:r w:rsidRPr="00B31AA3">
        <w:rPr>
          <w:rFonts w:ascii="Arial" w:hAnsi="Arial" w:cs="Arial"/>
        </w:rPr>
        <w:t>Mental Health UK (2025)</w:t>
      </w:r>
      <w:r>
        <w:rPr>
          <w:rFonts w:ascii="Arial" w:hAnsi="Arial" w:cs="Arial"/>
        </w:rPr>
        <w:t>:</w:t>
      </w:r>
      <w:r w:rsidRPr="00B31AA3">
        <w:rPr>
          <w:rFonts w:ascii="Arial" w:hAnsi="Arial" w:cs="Arial"/>
        </w:rPr>
        <w:t xml:space="preserve"> </w:t>
      </w:r>
      <w:r w:rsidRPr="00A36137">
        <w:rPr>
          <w:rFonts w:ascii="Arial" w:hAnsi="Arial" w:cs="Arial"/>
        </w:rPr>
        <w:t>Burnout Report 2025 reveals generational divide in levels of stress and work absence</w:t>
      </w:r>
      <w:r>
        <w:rPr>
          <w:rFonts w:ascii="Arial" w:hAnsi="Arial" w:cs="Arial"/>
        </w:rPr>
        <w:t>. Available at:</w:t>
      </w:r>
    </w:p>
    <w:p w14:paraId="1C5AE031" w14:textId="7B1DC970" w:rsidR="001A5730" w:rsidRPr="005D4161" w:rsidRDefault="001A5730" w:rsidP="00E2727F">
      <w:pPr>
        <w:spacing w:after="0" w:line="240" w:lineRule="auto"/>
        <w:rPr>
          <w:rFonts w:ascii="Arial" w:hAnsi="Arial" w:cs="Arial"/>
        </w:rPr>
      </w:pPr>
      <w:hyperlink r:id="rId12" w:history="1">
        <w:r w:rsidRPr="005D4161">
          <w:rPr>
            <w:rStyle w:val="Hyperlink"/>
            <w:rFonts w:ascii="Arial" w:hAnsi="Arial" w:cs="Arial"/>
          </w:rPr>
          <w:t>https://mentalhealth-uk.org/news-and-insights/burnout-report-2025-reveals-generational-divide-in-levels-of-stress-and-work-absence/</w:t>
        </w:r>
      </w:hyperlink>
      <w:r w:rsidRPr="005D4161">
        <w:rPr>
          <w:rFonts w:ascii="Arial" w:hAnsi="Arial" w:cs="Arial"/>
        </w:rPr>
        <w:t xml:space="preserve"> </w:t>
      </w:r>
      <w:r>
        <w:rPr>
          <w:rFonts w:ascii="Arial" w:hAnsi="Arial" w:cs="Arial"/>
        </w:rPr>
        <w:t>(Accessed</w:t>
      </w:r>
      <w:r w:rsidR="00604063">
        <w:rPr>
          <w:rFonts w:ascii="Arial" w:hAnsi="Arial" w:cs="Arial"/>
        </w:rPr>
        <w:t xml:space="preserve"> </w:t>
      </w:r>
      <w:r w:rsidR="002318A6">
        <w:rPr>
          <w:rFonts w:ascii="Arial" w:hAnsi="Arial" w:cs="Arial"/>
        </w:rPr>
        <w:t>22 April</w:t>
      </w:r>
      <w:r>
        <w:rPr>
          <w:rFonts w:ascii="Arial" w:hAnsi="Arial" w:cs="Arial"/>
        </w:rPr>
        <w:t xml:space="preserve"> 202</w:t>
      </w:r>
      <w:r w:rsidR="00FA19BB">
        <w:rPr>
          <w:rFonts w:ascii="Arial" w:hAnsi="Arial" w:cs="Arial"/>
        </w:rPr>
        <w:t>6</w:t>
      </w:r>
      <w:r>
        <w:rPr>
          <w:rFonts w:ascii="Arial" w:hAnsi="Arial" w:cs="Arial"/>
        </w:rPr>
        <w:t>)</w:t>
      </w:r>
    </w:p>
    <w:p w14:paraId="655774DE" w14:textId="77777777" w:rsidR="001A5730" w:rsidRDefault="001A5730" w:rsidP="001A5730">
      <w:pPr>
        <w:spacing w:after="0" w:line="240" w:lineRule="auto"/>
        <w:jc w:val="both"/>
        <w:rPr>
          <w:rFonts w:ascii="Arial" w:hAnsi="Arial" w:cs="Arial"/>
          <w:i/>
          <w:iCs/>
        </w:rPr>
      </w:pPr>
    </w:p>
    <w:p w14:paraId="799D5867" w14:textId="0F9890FF" w:rsidR="00575E73" w:rsidRPr="00E2727F" w:rsidRDefault="0006082A" w:rsidP="00575E73">
      <w:pPr>
        <w:rPr>
          <w:rFonts w:ascii="Arial" w:eastAsia="Arial" w:hAnsi="Arial" w:cs="Arial"/>
          <w:sz w:val="22"/>
          <w:szCs w:val="22"/>
        </w:rPr>
      </w:pPr>
      <w:r w:rsidRPr="00E2727F">
        <w:rPr>
          <w:rFonts w:ascii="Arial" w:hAnsi="Arial" w:cs="Arial"/>
          <w:sz w:val="22"/>
          <w:szCs w:val="22"/>
        </w:rPr>
        <w:t>This report presents findings from a 2025 national survey of 4,418 UK adults, showing high levels of stress and burnout across the workforce. It identifies key causes such as heavy workloads, unpaid overtime, financial pressures, and a generational divide in stress levels. The report highlights how these factors contribute to rising burnout and increased work</w:t>
      </w:r>
      <w:r w:rsidRPr="00E2727F">
        <w:rPr>
          <w:rFonts w:ascii="Arial" w:hAnsi="Arial" w:cs="Arial"/>
          <w:sz w:val="22"/>
          <w:szCs w:val="22"/>
        </w:rPr>
        <w:noBreakHyphen/>
        <w:t>related absence.</w:t>
      </w:r>
    </w:p>
    <w:p w14:paraId="437689F0" w14:textId="77777777" w:rsidR="00BA1E1E" w:rsidRPr="00BA1E1E" w:rsidRDefault="00BA1E1E" w:rsidP="00BA1E1E">
      <w:pPr>
        <w:pStyle w:val="NormalWeb"/>
        <w:rPr>
          <w:rFonts w:ascii="Arial" w:hAnsi="Arial" w:cs="Arial"/>
          <w:sz w:val="22"/>
          <w:szCs w:val="22"/>
        </w:rPr>
      </w:pPr>
      <w:r w:rsidRPr="00BA1E1E">
        <w:rPr>
          <w:rStyle w:val="Strong"/>
          <w:rFonts w:ascii="Arial" w:eastAsiaTheme="majorEastAsia" w:hAnsi="Arial" w:cs="Arial"/>
          <w:sz w:val="22"/>
          <w:szCs w:val="22"/>
        </w:rPr>
        <w:lastRenderedPageBreak/>
        <w:t>Currency:</w:t>
      </w:r>
      <w:r w:rsidRPr="00BA1E1E">
        <w:rPr>
          <w:rFonts w:ascii="Arial" w:hAnsi="Arial" w:cs="Arial"/>
          <w:sz w:val="22"/>
          <w:szCs w:val="22"/>
        </w:rPr>
        <w:t xml:space="preserve"> Published in March 2026, the report is highly up</w:t>
      </w:r>
      <w:r w:rsidRPr="00BA1E1E">
        <w:rPr>
          <w:rFonts w:ascii="Arial" w:hAnsi="Arial" w:cs="Arial"/>
          <w:sz w:val="22"/>
          <w:szCs w:val="22"/>
        </w:rPr>
        <w:noBreakHyphen/>
        <w:t>to</w:t>
      </w:r>
      <w:r w:rsidRPr="00BA1E1E">
        <w:rPr>
          <w:rFonts w:ascii="Arial" w:hAnsi="Arial" w:cs="Arial"/>
          <w:sz w:val="22"/>
          <w:szCs w:val="22"/>
        </w:rPr>
        <w:noBreakHyphen/>
        <w:t>date and reflects staff experiences from autumn 2025.</w:t>
      </w:r>
    </w:p>
    <w:p w14:paraId="359684B8" w14:textId="77777777" w:rsidR="00BA1E1E" w:rsidRPr="00BA1E1E" w:rsidRDefault="00BA1E1E" w:rsidP="00BA1E1E">
      <w:pPr>
        <w:pStyle w:val="NormalWeb"/>
        <w:rPr>
          <w:rFonts w:ascii="Arial" w:hAnsi="Arial" w:cs="Arial"/>
          <w:sz w:val="22"/>
          <w:szCs w:val="22"/>
        </w:rPr>
      </w:pPr>
      <w:r w:rsidRPr="00BA1E1E">
        <w:rPr>
          <w:rStyle w:val="Strong"/>
          <w:rFonts w:ascii="Arial" w:eastAsiaTheme="majorEastAsia" w:hAnsi="Arial" w:cs="Arial"/>
          <w:sz w:val="22"/>
          <w:szCs w:val="22"/>
        </w:rPr>
        <w:t>Relevance:</w:t>
      </w:r>
      <w:r w:rsidRPr="00BA1E1E">
        <w:rPr>
          <w:rFonts w:ascii="Arial" w:hAnsi="Arial" w:cs="Arial"/>
          <w:sz w:val="22"/>
          <w:szCs w:val="22"/>
        </w:rPr>
        <w:t xml:space="preserve"> It directly relates to burnout, stress, and wellbeing, providing national evidence that supports research into workforce pressures.</w:t>
      </w:r>
    </w:p>
    <w:p w14:paraId="6A6E5A16" w14:textId="77777777" w:rsidR="00BA1E1E" w:rsidRPr="00BA1E1E" w:rsidRDefault="00BA1E1E" w:rsidP="00BA1E1E">
      <w:pPr>
        <w:pStyle w:val="NormalWeb"/>
        <w:rPr>
          <w:rFonts w:ascii="Arial" w:hAnsi="Arial" w:cs="Arial"/>
          <w:sz w:val="22"/>
          <w:szCs w:val="22"/>
        </w:rPr>
      </w:pPr>
      <w:r w:rsidRPr="00BA1E1E">
        <w:rPr>
          <w:rStyle w:val="Strong"/>
          <w:rFonts w:ascii="Arial" w:eastAsiaTheme="majorEastAsia" w:hAnsi="Arial" w:cs="Arial"/>
          <w:sz w:val="22"/>
          <w:szCs w:val="22"/>
        </w:rPr>
        <w:t>Authority:</w:t>
      </w:r>
      <w:r w:rsidRPr="00BA1E1E">
        <w:rPr>
          <w:rFonts w:ascii="Arial" w:hAnsi="Arial" w:cs="Arial"/>
          <w:sz w:val="22"/>
          <w:szCs w:val="22"/>
        </w:rPr>
        <w:t xml:space="preserve"> Produced by NHS Employers and NHS England, both authoritative public bodies responsible for workforce policy. The dataset includes responses from over 760,000 NHS staff.</w:t>
      </w:r>
    </w:p>
    <w:p w14:paraId="2682F6A1" w14:textId="77777777" w:rsidR="00BA1E1E" w:rsidRPr="00BA1E1E" w:rsidRDefault="00BA1E1E" w:rsidP="00BA1E1E">
      <w:pPr>
        <w:pStyle w:val="NormalWeb"/>
        <w:rPr>
          <w:rFonts w:ascii="Arial" w:hAnsi="Arial" w:cs="Arial"/>
          <w:sz w:val="22"/>
          <w:szCs w:val="22"/>
        </w:rPr>
      </w:pPr>
      <w:r w:rsidRPr="00BA1E1E">
        <w:rPr>
          <w:rStyle w:val="Strong"/>
          <w:rFonts w:ascii="Arial" w:eastAsiaTheme="majorEastAsia" w:hAnsi="Arial" w:cs="Arial"/>
          <w:sz w:val="22"/>
          <w:szCs w:val="22"/>
        </w:rPr>
        <w:t>Accuracy:</w:t>
      </w:r>
      <w:r w:rsidRPr="00BA1E1E">
        <w:rPr>
          <w:rFonts w:ascii="Arial" w:hAnsi="Arial" w:cs="Arial"/>
          <w:sz w:val="22"/>
          <w:szCs w:val="22"/>
        </w:rPr>
        <w:t xml:space="preserve"> The survey uses validated tools such as the Copenhagen Burnout Inventory and applies a clear methodology with a large sample size. A limitation is that the data is self</w:t>
      </w:r>
      <w:r w:rsidRPr="00BA1E1E">
        <w:rPr>
          <w:rFonts w:ascii="Arial" w:hAnsi="Arial" w:cs="Arial"/>
          <w:sz w:val="22"/>
          <w:szCs w:val="22"/>
        </w:rPr>
        <w:noBreakHyphen/>
        <w:t>reported, which may introduce response bias.</w:t>
      </w:r>
    </w:p>
    <w:p w14:paraId="093C42E7" w14:textId="77777777" w:rsidR="00BA1E1E" w:rsidRDefault="00BA1E1E" w:rsidP="00BA1E1E">
      <w:pPr>
        <w:pStyle w:val="NormalWeb"/>
        <w:rPr>
          <w:rFonts w:ascii="Arial" w:hAnsi="Arial" w:cs="Arial"/>
          <w:sz w:val="22"/>
          <w:szCs w:val="22"/>
        </w:rPr>
      </w:pPr>
      <w:r w:rsidRPr="00BA1E1E">
        <w:rPr>
          <w:rStyle w:val="Strong"/>
          <w:rFonts w:ascii="Arial" w:eastAsiaTheme="majorEastAsia" w:hAnsi="Arial" w:cs="Arial"/>
          <w:sz w:val="22"/>
          <w:szCs w:val="22"/>
        </w:rPr>
        <w:t>Purpose:</w:t>
      </w:r>
      <w:r w:rsidRPr="00BA1E1E">
        <w:rPr>
          <w:rFonts w:ascii="Arial" w:hAnsi="Arial" w:cs="Arial"/>
          <w:sz w:val="22"/>
          <w:szCs w:val="22"/>
        </w:rPr>
        <w:t xml:space="preserve"> The purpose is to monitor staff experience and inform organisational improvement. It is informational and non</w:t>
      </w:r>
      <w:r w:rsidRPr="00BA1E1E">
        <w:rPr>
          <w:rFonts w:ascii="Arial" w:hAnsi="Arial" w:cs="Arial"/>
          <w:sz w:val="22"/>
          <w:szCs w:val="22"/>
        </w:rPr>
        <w:noBreakHyphen/>
        <w:t>commercial, reducing the likelihood of bias.</w:t>
      </w:r>
    </w:p>
    <w:p w14:paraId="3F0E8D72" w14:textId="6B2F3B23" w:rsidR="00B65F11" w:rsidRPr="00331C17" w:rsidRDefault="00B65F11" w:rsidP="00B65F11">
      <w:pPr>
        <w:spacing w:after="0" w:line="240" w:lineRule="auto"/>
        <w:jc w:val="both"/>
        <w:rPr>
          <w:rFonts w:ascii="Arial" w:hAnsi="Arial" w:cs="Arial"/>
          <w:sz w:val="22"/>
          <w:szCs w:val="22"/>
        </w:rPr>
      </w:pPr>
      <w:r w:rsidRPr="00331C17">
        <w:rPr>
          <w:rFonts w:ascii="Arial" w:hAnsi="Arial" w:cs="Arial"/>
          <w:sz w:val="22"/>
          <w:szCs w:val="22"/>
        </w:rPr>
        <w:t xml:space="preserve">This source supports </w:t>
      </w:r>
      <w:r w:rsidR="00331C17" w:rsidRPr="00331C17">
        <w:rPr>
          <w:rFonts w:ascii="Arial" w:hAnsi="Arial" w:cs="Arial"/>
          <w:sz w:val="22"/>
          <w:szCs w:val="22"/>
        </w:rPr>
        <w:t xml:space="preserve">Burnout </w:t>
      </w:r>
      <w:r w:rsidRPr="00331C17">
        <w:rPr>
          <w:rFonts w:ascii="Arial" w:hAnsi="Arial" w:cs="Arial"/>
          <w:sz w:val="22"/>
          <w:szCs w:val="22"/>
        </w:rPr>
        <w:t>by showing how workload pressures, unpaid overtime, and stress contribute to burnout across the UK workforce, including healthcare staff. It provides national evidence that burnout is widespread and influenced by both workplace demands and wider economic pressures, helping contextualise burnout within the health and social care sector.</w:t>
      </w:r>
    </w:p>
    <w:p w14:paraId="790DEC2E" w14:textId="77777777" w:rsidR="00575E73" w:rsidRPr="00575E73" w:rsidRDefault="00432D05" w:rsidP="00432D05">
      <w:pPr>
        <w:pStyle w:val="Heading2"/>
        <w:rPr>
          <w:rFonts w:eastAsia="Arial"/>
        </w:rPr>
      </w:pPr>
      <w:bookmarkStart w:id="7" w:name="_Toc225024742"/>
      <w:r w:rsidRPr="00575E73">
        <w:rPr>
          <w:rFonts w:eastAsia="Arial"/>
        </w:rPr>
        <w:t>2.3 Source</w:t>
      </w:r>
      <w:r w:rsidR="00575E73" w:rsidRPr="00575E73">
        <w:rPr>
          <w:rFonts w:eastAsia="Arial"/>
        </w:rPr>
        <w:t xml:space="preserve"> 3</w:t>
      </w:r>
      <w:bookmarkEnd w:id="7"/>
    </w:p>
    <w:p w14:paraId="331A1DB2" w14:textId="2E471098" w:rsidR="00CF1B6D" w:rsidRPr="00CF1B6D" w:rsidRDefault="00CF1B6D" w:rsidP="00CF1B6D">
      <w:pPr>
        <w:spacing w:after="0" w:line="240" w:lineRule="auto"/>
        <w:jc w:val="both"/>
        <w:rPr>
          <w:rFonts w:ascii="Arial" w:hAnsi="Arial" w:cs="Arial"/>
          <w:sz w:val="22"/>
          <w:szCs w:val="22"/>
        </w:rPr>
      </w:pPr>
      <w:r w:rsidRPr="00CF1B6D">
        <w:rPr>
          <w:rFonts w:ascii="Arial" w:hAnsi="Arial" w:cs="Arial"/>
          <w:sz w:val="22"/>
          <w:szCs w:val="22"/>
        </w:rPr>
        <w:t xml:space="preserve">The Care Workers Charity (2025): </w:t>
      </w:r>
      <w:r w:rsidRPr="00CF1B6D">
        <w:rPr>
          <w:rFonts w:ascii="Arial" w:hAnsi="Arial" w:cs="Arial"/>
          <w:i/>
          <w:iCs/>
          <w:sz w:val="22"/>
          <w:szCs w:val="22"/>
        </w:rPr>
        <w:t xml:space="preserve">Care Worker Charity Wellbeing Survey Report. </w:t>
      </w:r>
      <w:r w:rsidRPr="00CF1B6D">
        <w:rPr>
          <w:rFonts w:ascii="Arial" w:hAnsi="Arial" w:cs="Arial"/>
          <w:sz w:val="22"/>
          <w:szCs w:val="22"/>
        </w:rPr>
        <w:t>Available at:</w:t>
      </w:r>
    </w:p>
    <w:p w14:paraId="0BF1F14F" w14:textId="77777777" w:rsidR="00CF1B6D" w:rsidRPr="00CF1B6D" w:rsidRDefault="00CF1B6D" w:rsidP="00CF1B6D">
      <w:pPr>
        <w:spacing w:after="0" w:line="240" w:lineRule="auto"/>
        <w:jc w:val="both"/>
        <w:rPr>
          <w:rFonts w:ascii="Arial" w:hAnsi="Arial" w:cs="Arial"/>
          <w:sz w:val="22"/>
          <w:szCs w:val="22"/>
        </w:rPr>
      </w:pPr>
      <w:hyperlink r:id="rId13" w:history="1">
        <w:r w:rsidRPr="00CF1B6D">
          <w:rPr>
            <w:rStyle w:val="Hyperlink"/>
            <w:rFonts w:ascii="Arial" w:hAnsi="Arial" w:cs="Arial"/>
            <w:sz w:val="22"/>
            <w:szCs w:val="22"/>
          </w:rPr>
          <w:t>https://www.thecareworkerscharity.org.uk/advocacy/care-worker-wellbeing-survey-report/</w:t>
        </w:r>
      </w:hyperlink>
      <w:r w:rsidRPr="00CF1B6D">
        <w:rPr>
          <w:rFonts w:ascii="Arial" w:hAnsi="Arial" w:cs="Arial"/>
          <w:sz w:val="22"/>
          <w:szCs w:val="22"/>
        </w:rPr>
        <w:t xml:space="preserve"> </w:t>
      </w:r>
    </w:p>
    <w:p w14:paraId="5BC32DA7" w14:textId="77777777" w:rsidR="00CF1B6D" w:rsidRPr="00CF1B6D" w:rsidRDefault="00CF1B6D" w:rsidP="00CF1B6D">
      <w:pPr>
        <w:spacing w:after="0" w:line="240" w:lineRule="auto"/>
        <w:jc w:val="both"/>
        <w:rPr>
          <w:rFonts w:ascii="Arial" w:hAnsi="Arial" w:cs="Arial"/>
          <w:sz w:val="22"/>
          <w:szCs w:val="22"/>
        </w:rPr>
      </w:pPr>
      <w:r w:rsidRPr="00CF1B6D">
        <w:rPr>
          <w:rFonts w:ascii="Arial" w:hAnsi="Arial" w:cs="Arial"/>
          <w:sz w:val="22"/>
          <w:szCs w:val="22"/>
        </w:rPr>
        <w:t xml:space="preserve">(Accessed: 24 April 2026) </w:t>
      </w:r>
    </w:p>
    <w:p w14:paraId="4AF727BE" w14:textId="77777777" w:rsidR="00575E73" w:rsidRDefault="00575E73" w:rsidP="00575E73">
      <w:pPr>
        <w:rPr>
          <w:rFonts w:ascii="Arial" w:eastAsia="Arial" w:hAnsi="Arial" w:cs="Arial"/>
          <w:sz w:val="22"/>
          <w:szCs w:val="22"/>
        </w:rPr>
      </w:pPr>
    </w:p>
    <w:p w14:paraId="10E89232" w14:textId="0074A5A4" w:rsidR="007E7ED0" w:rsidRDefault="00D4117D" w:rsidP="00575E73">
      <w:pPr>
        <w:rPr>
          <w:rFonts w:ascii="Arial" w:hAnsi="Arial" w:cs="Arial"/>
          <w:sz w:val="22"/>
          <w:szCs w:val="22"/>
        </w:rPr>
      </w:pPr>
      <w:r w:rsidRPr="00D4117D">
        <w:rPr>
          <w:rFonts w:ascii="Arial" w:hAnsi="Arial" w:cs="Arial"/>
          <w:sz w:val="22"/>
          <w:szCs w:val="22"/>
        </w:rPr>
        <w:t>This report presents findings from a 2025 survey of over 2,000 adult social care workers, highlighting high levels of stress, burnout, financial strain, and poor mental health. It identifies key pressures such as low pay, understaffing, and emotional exhaustion, and shows how these factors contribute to declining wellbeing and increased intention to leave the sector.</w:t>
      </w:r>
    </w:p>
    <w:p w14:paraId="5BF0295F" w14:textId="77777777" w:rsidR="00547F4C" w:rsidRPr="00547F4C" w:rsidRDefault="00547F4C" w:rsidP="00547F4C">
      <w:pPr>
        <w:pStyle w:val="NormalWeb"/>
        <w:rPr>
          <w:rFonts w:ascii="Arial" w:hAnsi="Arial" w:cs="Arial"/>
          <w:sz w:val="22"/>
          <w:szCs w:val="22"/>
        </w:rPr>
      </w:pPr>
      <w:r w:rsidRPr="00547F4C">
        <w:rPr>
          <w:rStyle w:val="Strong"/>
          <w:rFonts w:ascii="Arial" w:eastAsiaTheme="majorEastAsia" w:hAnsi="Arial" w:cs="Arial"/>
          <w:sz w:val="22"/>
          <w:szCs w:val="22"/>
        </w:rPr>
        <w:t>Currency:</w:t>
      </w:r>
      <w:r w:rsidRPr="00547F4C">
        <w:rPr>
          <w:rFonts w:ascii="Arial" w:hAnsi="Arial" w:cs="Arial"/>
          <w:sz w:val="22"/>
          <w:szCs w:val="22"/>
        </w:rPr>
        <w:t xml:space="preserve"> Published in 2025, it provides a current insight into wellbeing within the adult social care workforce.</w:t>
      </w:r>
    </w:p>
    <w:p w14:paraId="276FF5CF" w14:textId="77777777" w:rsidR="00547F4C" w:rsidRPr="00547F4C" w:rsidRDefault="00547F4C" w:rsidP="00547F4C">
      <w:pPr>
        <w:pStyle w:val="NormalWeb"/>
        <w:rPr>
          <w:rFonts w:ascii="Arial" w:hAnsi="Arial" w:cs="Arial"/>
          <w:sz w:val="22"/>
          <w:szCs w:val="22"/>
        </w:rPr>
      </w:pPr>
      <w:r w:rsidRPr="00547F4C">
        <w:rPr>
          <w:rStyle w:val="Strong"/>
          <w:rFonts w:ascii="Arial" w:eastAsiaTheme="majorEastAsia" w:hAnsi="Arial" w:cs="Arial"/>
          <w:sz w:val="22"/>
          <w:szCs w:val="22"/>
        </w:rPr>
        <w:t>Relevance:</w:t>
      </w:r>
      <w:r w:rsidRPr="00547F4C">
        <w:rPr>
          <w:rFonts w:ascii="Arial" w:hAnsi="Arial" w:cs="Arial"/>
          <w:sz w:val="22"/>
          <w:szCs w:val="22"/>
        </w:rPr>
        <w:t xml:space="preserve"> It focuses specifically on adult social care workers, directly addressing burnout, mental health, and intention to leave — areas central to the research topic.</w:t>
      </w:r>
    </w:p>
    <w:p w14:paraId="0D35C6F1" w14:textId="77777777" w:rsidR="00547F4C" w:rsidRPr="00547F4C" w:rsidRDefault="00547F4C" w:rsidP="00547F4C">
      <w:pPr>
        <w:pStyle w:val="NormalWeb"/>
        <w:rPr>
          <w:rFonts w:ascii="Arial" w:hAnsi="Arial" w:cs="Arial"/>
          <w:sz w:val="22"/>
          <w:szCs w:val="22"/>
        </w:rPr>
      </w:pPr>
      <w:r w:rsidRPr="00547F4C">
        <w:rPr>
          <w:rStyle w:val="Strong"/>
          <w:rFonts w:ascii="Arial" w:eastAsiaTheme="majorEastAsia" w:hAnsi="Arial" w:cs="Arial"/>
          <w:sz w:val="22"/>
          <w:szCs w:val="22"/>
        </w:rPr>
        <w:t>Authority:</w:t>
      </w:r>
      <w:r w:rsidRPr="00547F4C">
        <w:rPr>
          <w:rFonts w:ascii="Arial" w:hAnsi="Arial" w:cs="Arial"/>
          <w:sz w:val="22"/>
          <w:szCs w:val="22"/>
        </w:rPr>
        <w:t xml:space="preserve"> The Care Workers’ Charity is a recognised UK organisation advocating for care workers. The survey includes responses from over 2,000 workers, giving it a solid evidence base.</w:t>
      </w:r>
    </w:p>
    <w:p w14:paraId="631DBCA1" w14:textId="77777777" w:rsidR="00547F4C" w:rsidRPr="00547F4C" w:rsidRDefault="00547F4C" w:rsidP="00547F4C">
      <w:pPr>
        <w:pStyle w:val="NormalWeb"/>
        <w:rPr>
          <w:rFonts w:ascii="Arial" w:hAnsi="Arial" w:cs="Arial"/>
          <w:sz w:val="22"/>
          <w:szCs w:val="22"/>
        </w:rPr>
      </w:pPr>
      <w:r w:rsidRPr="00547F4C">
        <w:rPr>
          <w:rStyle w:val="Strong"/>
          <w:rFonts w:ascii="Arial" w:eastAsiaTheme="majorEastAsia" w:hAnsi="Arial" w:cs="Arial"/>
          <w:sz w:val="22"/>
          <w:szCs w:val="22"/>
        </w:rPr>
        <w:t>Accuracy:</w:t>
      </w:r>
      <w:r w:rsidRPr="00547F4C">
        <w:rPr>
          <w:rFonts w:ascii="Arial" w:hAnsi="Arial" w:cs="Arial"/>
          <w:sz w:val="22"/>
          <w:szCs w:val="22"/>
        </w:rPr>
        <w:t xml:space="preserve"> The report uses structured survey data with clear statistical reporting. A limitation is that charity</w:t>
      </w:r>
      <w:r w:rsidRPr="00547F4C">
        <w:rPr>
          <w:rFonts w:ascii="Arial" w:hAnsi="Arial" w:cs="Arial"/>
          <w:sz w:val="22"/>
          <w:szCs w:val="22"/>
        </w:rPr>
        <w:noBreakHyphen/>
        <w:t>led surveys may overrepresent individuals experiencing difficulties.</w:t>
      </w:r>
    </w:p>
    <w:p w14:paraId="06DA455B" w14:textId="77777777" w:rsidR="00547F4C" w:rsidRDefault="00547F4C" w:rsidP="00547F4C">
      <w:pPr>
        <w:pStyle w:val="NormalWeb"/>
        <w:rPr>
          <w:rFonts w:ascii="Arial" w:hAnsi="Arial" w:cs="Arial"/>
          <w:sz w:val="22"/>
          <w:szCs w:val="22"/>
        </w:rPr>
      </w:pPr>
      <w:r w:rsidRPr="00547F4C">
        <w:rPr>
          <w:rStyle w:val="Strong"/>
          <w:rFonts w:ascii="Arial" w:eastAsiaTheme="majorEastAsia" w:hAnsi="Arial" w:cs="Arial"/>
          <w:sz w:val="22"/>
          <w:szCs w:val="22"/>
        </w:rPr>
        <w:t>Purpose:</w:t>
      </w:r>
      <w:r w:rsidRPr="00547F4C">
        <w:rPr>
          <w:rFonts w:ascii="Arial" w:hAnsi="Arial" w:cs="Arial"/>
          <w:sz w:val="22"/>
          <w:szCs w:val="22"/>
        </w:rPr>
        <w:t xml:space="preserve"> The purpose is to strengthen care worker voices and influence policy reform. Although advocacy</w:t>
      </w:r>
      <w:r w:rsidRPr="00547F4C">
        <w:rPr>
          <w:rFonts w:ascii="Arial" w:hAnsi="Arial" w:cs="Arial"/>
          <w:sz w:val="22"/>
          <w:szCs w:val="22"/>
        </w:rPr>
        <w:noBreakHyphen/>
        <w:t>based, it provides meaningful data that fills a gap in research on social care.</w:t>
      </w:r>
    </w:p>
    <w:p w14:paraId="4C8389E4" w14:textId="77777777" w:rsidR="0072731A" w:rsidRPr="0072731A" w:rsidRDefault="0072731A" w:rsidP="0072731A">
      <w:pPr>
        <w:pStyle w:val="NormalWeb"/>
        <w:rPr>
          <w:rFonts w:ascii="Arial" w:hAnsi="Arial" w:cs="Arial"/>
          <w:sz w:val="22"/>
          <w:szCs w:val="22"/>
        </w:rPr>
      </w:pPr>
      <w:r w:rsidRPr="0072731A">
        <w:rPr>
          <w:rFonts w:ascii="Arial" w:hAnsi="Arial" w:cs="Arial"/>
          <w:sz w:val="22"/>
          <w:szCs w:val="22"/>
        </w:rPr>
        <w:lastRenderedPageBreak/>
        <w:t>This source supports my topic by providing direct evidence of burnout among adult social care workers, a group often overlooked in national surveys. It highlights the pressures contributing to burnout — such as low pay, emotional strain, and understaffing — helping show that burnout is a significant issue across both health and social care.</w:t>
      </w:r>
    </w:p>
    <w:p w14:paraId="06BC9099" w14:textId="77777777" w:rsidR="00575E73" w:rsidRPr="00575E73" w:rsidRDefault="00432D05" w:rsidP="00432D05">
      <w:pPr>
        <w:pStyle w:val="Heading2"/>
        <w:rPr>
          <w:rFonts w:eastAsia="Arial"/>
        </w:rPr>
      </w:pPr>
      <w:bookmarkStart w:id="8" w:name="_Toc225024743"/>
      <w:r>
        <w:rPr>
          <w:rFonts w:eastAsia="Arial"/>
        </w:rPr>
        <w:t xml:space="preserve">2.4 </w:t>
      </w:r>
      <w:r w:rsidR="00575E73" w:rsidRPr="00575E73">
        <w:rPr>
          <w:rFonts w:eastAsia="Arial"/>
        </w:rPr>
        <w:t>Gaps in Current Research</w:t>
      </w:r>
      <w:bookmarkEnd w:id="8"/>
    </w:p>
    <w:p w14:paraId="26CFD903" w14:textId="77777777" w:rsidR="007172B0" w:rsidRPr="00D146FD" w:rsidRDefault="007172B0" w:rsidP="0066199F">
      <w:pPr>
        <w:pStyle w:val="NormalWeb"/>
        <w:jc w:val="both"/>
        <w:rPr>
          <w:rFonts w:ascii="Arial" w:hAnsi="Arial" w:cs="Arial"/>
          <w:sz w:val="22"/>
          <w:szCs w:val="22"/>
        </w:rPr>
      </w:pPr>
      <w:r w:rsidRPr="00D146FD">
        <w:rPr>
          <w:rFonts w:ascii="Arial" w:hAnsi="Arial" w:cs="Arial"/>
          <w:sz w:val="22"/>
          <w:szCs w:val="22"/>
        </w:rPr>
        <w:t>Although all three sources provide valuable evidence on burnout, important gaps remain. The NHS Staff Survey (2026) highlights the scale of burnout but does not explain the underlying causes or long</w:t>
      </w:r>
      <w:r w:rsidRPr="00D146FD">
        <w:rPr>
          <w:rFonts w:ascii="Arial" w:hAnsi="Arial" w:cs="Arial"/>
          <w:sz w:val="22"/>
          <w:szCs w:val="22"/>
        </w:rPr>
        <w:noBreakHyphen/>
        <w:t>term effects on staff. The Mental Health UK Report (2025) identifies national stress trends but offers limited insight into how organisational factors shape burnout over time. The Care Workers’ Charity Survey (2025) helps address the lack of research in adult social care, yet evidence on effective interventions and the interaction between low pay, emotional strain, and staffing levels is still limited. Together, these gaps show that burnout is recognised but still not fully understood across health and social care.</w:t>
      </w:r>
    </w:p>
    <w:p w14:paraId="520D4D5F" w14:textId="77777777" w:rsidR="00575E73" w:rsidRPr="0066199F" w:rsidRDefault="00575E73" w:rsidP="00432D05">
      <w:pPr>
        <w:pStyle w:val="Heading1"/>
        <w:rPr>
          <w:rFonts w:eastAsia="Arial"/>
        </w:rPr>
      </w:pPr>
      <w:bookmarkStart w:id="9" w:name="_Toc225024744"/>
      <w:r w:rsidRPr="0066199F">
        <w:rPr>
          <w:rFonts w:eastAsia="Arial"/>
        </w:rPr>
        <w:t>Task 3 – Research Methodologies</w:t>
      </w:r>
      <w:bookmarkEnd w:id="9"/>
      <w:r w:rsidRPr="0066199F">
        <w:rPr>
          <w:rFonts w:eastAsia="Arial"/>
        </w:rPr>
        <w:t xml:space="preserve">  </w:t>
      </w:r>
    </w:p>
    <w:p w14:paraId="635E1D36" w14:textId="77777777" w:rsidR="00575E73" w:rsidRPr="00575E73" w:rsidRDefault="00432D05" w:rsidP="00432D05">
      <w:pPr>
        <w:pStyle w:val="Heading2"/>
        <w:rPr>
          <w:rFonts w:eastAsia="Arial"/>
        </w:rPr>
      </w:pPr>
      <w:bookmarkStart w:id="10" w:name="_Toc225024745"/>
      <w:r>
        <w:rPr>
          <w:rFonts w:eastAsia="Arial"/>
        </w:rPr>
        <w:t xml:space="preserve">3.1 </w:t>
      </w:r>
      <w:r w:rsidR="00575E73" w:rsidRPr="00575E73">
        <w:rPr>
          <w:rFonts w:eastAsia="Arial"/>
        </w:rPr>
        <w:t>Definitions and Examples</w:t>
      </w:r>
      <w:bookmarkEnd w:id="10"/>
    </w:p>
    <w:p w14:paraId="088ECFEE" w14:textId="24369E00" w:rsidR="0002276B" w:rsidRDefault="0002276B" w:rsidP="0002276B">
      <w:pPr>
        <w:spacing w:after="0" w:line="240" w:lineRule="auto"/>
        <w:jc w:val="both"/>
        <w:rPr>
          <w:rFonts w:ascii="Arial" w:hAnsi="Arial" w:cs="Arial"/>
        </w:rPr>
      </w:pPr>
      <w:r w:rsidRPr="00B84033">
        <w:rPr>
          <w:rFonts w:ascii="Arial" w:hAnsi="Arial" w:cs="Arial"/>
          <w:b/>
          <w:bCs/>
        </w:rPr>
        <w:t>Quantitative research</w:t>
      </w:r>
      <w:r w:rsidR="00B84033">
        <w:rPr>
          <w:rFonts w:ascii="Arial" w:hAnsi="Arial" w:cs="Arial"/>
          <w:b/>
          <w:bCs/>
        </w:rPr>
        <w:t>-</w:t>
      </w:r>
      <w:r w:rsidRPr="00B31AA3">
        <w:rPr>
          <w:rFonts w:ascii="Arial" w:hAnsi="Arial" w:cs="Arial"/>
        </w:rPr>
        <w:t xml:space="preserve"> involves collecting numerical data that can be</w:t>
      </w:r>
      <w:r>
        <w:rPr>
          <w:rFonts w:ascii="Arial" w:hAnsi="Arial" w:cs="Arial"/>
        </w:rPr>
        <w:t xml:space="preserve"> </w:t>
      </w:r>
      <w:r w:rsidRPr="00B31AA3">
        <w:rPr>
          <w:rFonts w:ascii="Arial" w:hAnsi="Arial" w:cs="Arial"/>
        </w:rPr>
        <w:t xml:space="preserve">analysed statistically, such as surveys measuring burnout levels. </w:t>
      </w:r>
      <w:r>
        <w:rPr>
          <w:rFonts w:ascii="Arial" w:hAnsi="Arial" w:cs="Arial"/>
        </w:rPr>
        <w:t xml:space="preserve">For </w:t>
      </w:r>
      <w:r w:rsidRPr="00B31AA3">
        <w:rPr>
          <w:rFonts w:ascii="Arial" w:hAnsi="Arial" w:cs="Arial"/>
        </w:rPr>
        <w:t>example,</w:t>
      </w:r>
      <w:r>
        <w:rPr>
          <w:rFonts w:ascii="Arial" w:hAnsi="Arial" w:cs="Arial"/>
        </w:rPr>
        <w:t xml:space="preserve"> </w:t>
      </w:r>
      <w:r w:rsidRPr="00B31AA3">
        <w:rPr>
          <w:rFonts w:ascii="Arial" w:hAnsi="Arial" w:cs="Arial"/>
        </w:rPr>
        <w:t>using a standardised burnout questionnaire distributed to healthcare staff.</w:t>
      </w:r>
    </w:p>
    <w:p w14:paraId="69CB8F83" w14:textId="77777777" w:rsidR="0002276B" w:rsidRDefault="0002276B" w:rsidP="0002276B">
      <w:pPr>
        <w:spacing w:after="0" w:line="240" w:lineRule="auto"/>
        <w:jc w:val="both"/>
        <w:rPr>
          <w:rFonts w:ascii="Arial" w:hAnsi="Arial" w:cs="Arial"/>
        </w:rPr>
      </w:pPr>
    </w:p>
    <w:p w14:paraId="414D7B51" w14:textId="5E5829E2" w:rsidR="0002276B" w:rsidRDefault="0002276B" w:rsidP="0002276B">
      <w:pPr>
        <w:spacing w:after="0" w:line="240" w:lineRule="auto"/>
        <w:jc w:val="both"/>
        <w:rPr>
          <w:rFonts w:ascii="Arial" w:hAnsi="Arial" w:cs="Arial"/>
        </w:rPr>
      </w:pPr>
      <w:r w:rsidRPr="00B84033">
        <w:rPr>
          <w:rFonts w:ascii="Arial" w:hAnsi="Arial" w:cs="Arial"/>
          <w:b/>
          <w:bCs/>
        </w:rPr>
        <w:t>Qualitative research</w:t>
      </w:r>
      <w:r w:rsidR="00B84033">
        <w:rPr>
          <w:rFonts w:ascii="Arial" w:hAnsi="Arial" w:cs="Arial"/>
          <w:b/>
          <w:bCs/>
        </w:rPr>
        <w:t>-</w:t>
      </w:r>
      <w:r w:rsidRPr="00B31AA3">
        <w:rPr>
          <w:rFonts w:ascii="Arial" w:hAnsi="Arial" w:cs="Arial"/>
        </w:rPr>
        <w:t xml:space="preserve"> </w:t>
      </w:r>
      <w:r>
        <w:rPr>
          <w:rFonts w:ascii="Arial" w:hAnsi="Arial" w:cs="Arial"/>
        </w:rPr>
        <w:t>analyses and collects non numerical data, such as audio, video and text data. It focuses</w:t>
      </w:r>
      <w:r w:rsidRPr="00B31AA3">
        <w:rPr>
          <w:rFonts w:ascii="Arial" w:hAnsi="Arial" w:cs="Arial"/>
        </w:rPr>
        <w:t xml:space="preserve"> on in</w:t>
      </w:r>
      <w:r w:rsidRPr="00B31AA3">
        <w:rPr>
          <w:rFonts w:ascii="Arial" w:hAnsi="Arial" w:cs="Arial"/>
        </w:rPr>
        <w:noBreakHyphen/>
        <w:t xml:space="preserve">depth exploration of experiences through methods such as interviews or focus groups. For example, interviewing care workers about how burnout affects their wellbeing and job satisfaction. </w:t>
      </w:r>
    </w:p>
    <w:p w14:paraId="5480AD63" w14:textId="77777777" w:rsidR="0002276B" w:rsidRDefault="0002276B" w:rsidP="0002276B">
      <w:pPr>
        <w:spacing w:after="0" w:line="240" w:lineRule="auto"/>
        <w:jc w:val="both"/>
        <w:rPr>
          <w:rFonts w:ascii="Arial" w:hAnsi="Arial" w:cs="Arial"/>
        </w:rPr>
      </w:pPr>
    </w:p>
    <w:p w14:paraId="67889C6F" w14:textId="4A661AA3" w:rsidR="0002276B" w:rsidRDefault="0002276B" w:rsidP="0002276B">
      <w:pPr>
        <w:spacing w:after="0" w:line="240" w:lineRule="auto"/>
        <w:jc w:val="both"/>
        <w:rPr>
          <w:rFonts w:ascii="Arial" w:hAnsi="Arial" w:cs="Arial"/>
        </w:rPr>
      </w:pPr>
      <w:r w:rsidRPr="00B84033">
        <w:rPr>
          <w:rFonts w:ascii="Arial" w:hAnsi="Arial" w:cs="Arial"/>
          <w:b/>
          <w:bCs/>
        </w:rPr>
        <w:t>Mixed</w:t>
      </w:r>
      <w:r w:rsidRPr="00B84033">
        <w:rPr>
          <w:rFonts w:ascii="Arial" w:hAnsi="Arial" w:cs="Arial"/>
          <w:b/>
          <w:bCs/>
        </w:rPr>
        <w:noBreakHyphen/>
        <w:t>methods</w:t>
      </w:r>
      <w:r w:rsidR="00B84033">
        <w:rPr>
          <w:rFonts w:ascii="Arial" w:hAnsi="Arial" w:cs="Arial"/>
          <w:b/>
          <w:bCs/>
        </w:rPr>
        <w:t>-</w:t>
      </w:r>
      <w:r w:rsidRPr="00B31AA3">
        <w:rPr>
          <w:rFonts w:ascii="Arial" w:hAnsi="Arial" w:cs="Arial"/>
        </w:rPr>
        <w:t xml:space="preserve"> research combines both quantitative and qualitative approaches, allowing researchers to measure prevalence while also exploring </w:t>
      </w:r>
      <w:r>
        <w:rPr>
          <w:rFonts w:ascii="Arial" w:hAnsi="Arial" w:cs="Arial"/>
        </w:rPr>
        <w:t>personal</w:t>
      </w:r>
      <w:r w:rsidRPr="00B31AA3">
        <w:rPr>
          <w:rFonts w:ascii="Arial" w:hAnsi="Arial" w:cs="Arial"/>
        </w:rPr>
        <w:t xml:space="preserve"> experiences.</w:t>
      </w:r>
      <w:r w:rsidR="00110F45" w:rsidRPr="00110F45">
        <w:rPr>
          <w:rFonts w:ascii="Arial" w:hAnsi="Arial" w:cs="Arial"/>
        </w:rPr>
        <w:t xml:space="preserve"> </w:t>
      </w:r>
      <w:r w:rsidR="00110F45" w:rsidRPr="00C64988">
        <w:rPr>
          <w:rFonts w:ascii="Arial" w:hAnsi="Arial" w:cs="Arial"/>
        </w:rPr>
        <w:t>Qualtrics (2024)</w:t>
      </w:r>
    </w:p>
    <w:p w14:paraId="330C9250" w14:textId="17608387" w:rsidR="00575E73" w:rsidRPr="00575E73" w:rsidRDefault="00575E73" w:rsidP="00575E73">
      <w:pPr>
        <w:rPr>
          <w:rFonts w:ascii="Arial" w:eastAsia="Arial" w:hAnsi="Arial" w:cs="Arial"/>
          <w:sz w:val="22"/>
          <w:szCs w:val="22"/>
        </w:rPr>
      </w:pPr>
    </w:p>
    <w:p w14:paraId="6AC7B070" w14:textId="77777777" w:rsidR="00575E73" w:rsidRPr="00575E73" w:rsidRDefault="00432D05" w:rsidP="00432D05">
      <w:pPr>
        <w:pStyle w:val="Heading2"/>
        <w:rPr>
          <w:rFonts w:eastAsia="Arial"/>
        </w:rPr>
      </w:pPr>
      <w:bookmarkStart w:id="11" w:name="_Toc225024746"/>
      <w:r>
        <w:rPr>
          <w:rFonts w:eastAsia="Arial"/>
        </w:rPr>
        <w:t xml:space="preserve">3.2 </w:t>
      </w:r>
      <w:r w:rsidR="00575E73" w:rsidRPr="00575E73">
        <w:rPr>
          <w:rFonts w:eastAsia="Arial"/>
        </w:rPr>
        <w:t>Chosen Methodology and Justification</w:t>
      </w:r>
      <w:bookmarkEnd w:id="11"/>
    </w:p>
    <w:p w14:paraId="7B94F9EE" w14:textId="77777777" w:rsidR="003E78DD" w:rsidRDefault="003E78DD" w:rsidP="003E78DD">
      <w:pPr>
        <w:spacing w:after="0" w:line="240" w:lineRule="auto"/>
        <w:jc w:val="both"/>
        <w:rPr>
          <w:rFonts w:ascii="Arial" w:hAnsi="Arial" w:cs="Arial"/>
        </w:rPr>
      </w:pPr>
      <w:r w:rsidRPr="00B31AA3">
        <w:rPr>
          <w:rFonts w:ascii="Arial" w:hAnsi="Arial" w:cs="Arial"/>
        </w:rPr>
        <w:t>For future research into burnout in health and social care, a mixed</w:t>
      </w:r>
      <w:r w:rsidRPr="00B31AA3">
        <w:rPr>
          <w:rFonts w:ascii="Arial" w:hAnsi="Arial" w:cs="Arial"/>
        </w:rPr>
        <w:noBreakHyphen/>
        <w:t>method approach would be most appropriate. Quantitative data could identify patterns and risk factors across different roles</w:t>
      </w:r>
      <w:r>
        <w:rPr>
          <w:rFonts w:ascii="Arial" w:hAnsi="Arial" w:cs="Arial"/>
        </w:rPr>
        <w:t xml:space="preserve"> </w:t>
      </w:r>
      <w:r w:rsidRPr="00B31AA3">
        <w:rPr>
          <w:rFonts w:ascii="Arial" w:hAnsi="Arial" w:cs="Arial"/>
        </w:rPr>
        <w:t>and settings, while qualitative data could explore personal experiences, coping strategies, and perceptions of organisational support.</w:t>
      </w:r>
    </w:p>
    <w:p w14:paraId="1D451A32" w14:textId="77777777" w:rsidR="003E78DD" w:rsidRDefault="003E78DD" w:rsidP="003E78DD">
      <w:pPr>
        <w:spacing w:after="0" w:line="240" w:lineRule="auto"/>
        <w:jc w:val="both"/>
        <w:rPr>
          <w:rFonts w:ascii="Arial" w:hAnsi="Arial" w:cs="Arial"/>
        </w:rPr>
      </w:pPr>
    </w:p>
    <w:p w14:paraId="7F0AB804" w14:textId="77777777" w:rsidR="003E78DD" w:rsidRDefault="003E78DD" w:rsidP="003E78DD">
      <w:pPr>
        <w:spacing w:after="0" w:line="240" w:lineRule="auto"/>
        <w:jc w:val="both"/>
        <w:rPr>
          <w:rFonts w:ascii="Arial" w:hAnsi="Arial" w:cs="Arial"/>
        </w:rPr>
      </w:pPr>
      <w:r w:rsidRPr="00B31AA3">
        <w:rPr>
          <w:rFonts w:ascii="Arial" w:hAnsi="Arial" w:cs="Arial"/>
        </w:rPr>
        <w:t>Burnout is both a measurable condition and a subjective experience, making mixed methods particularly suitable. This approach would strengthen the validity of findings and provide meaningful evidence to inform policy and practice.</w:t>
      </w:r>
    </w:p>
    <w:p w14:paraId="59427912" w14:textId="77777777" w:rsidR="003E78DD" w:rsidRDefault="003E78DD" w:rsidP="003E78DD">
      <w:pPr>
        <w:spacing w:after="0" w:line="240" w:lineRule="auto"/>
        <w:jc w:val="both"/>
        <w:rPr>
          <w:rFonts w:ascii="Arial" w:hAnsi="Arial" w:cs="Arial"/>
          <w:b/>
          <w:bCs/>
        </w:rPr>
      </w:pPr>
    </w:p>
    <w:p w14:paraId="5CBB0C6F" w14:textId="77777777" w:rsidR="00575E73" w:rsidRPr="00575E73" w:rsidRDefault="00575E73" w:rsidP="00575E73">
      <w:pPr>
        <w:rPr>
          <w:rFonts w:ascii="Arial" w:eastAsia="Arial" w:hAnsi="Arial" w:cs="Arial"/>
          <w:sz w:val="22"/>
          <w:szCs w:val="22"/>
        </w:rPr>
      </w:pPr>
    </w:p>
    <w:p w14:paraId="0ED8D6AB" w14:textId="77777777" w:rsidR="00575E73" w:rsidRPr="00575E73" w:rsidRDefault="00575E73" w:rsidP="00432D05">
      <w:pPr>
        <w:pStyle w:val="Heading1"/>
        <w:rPr>
          <w:rFonts w:eastAsia="Arial"/>
        </w:rPr>
      </w:pPr>
      <w:bookmarkStart w:id="12" w:name="_Toc225024747"/>
      <w:r w:rsidRPr="00575E73">
        <w:rPr>
          <w:rFonts w:eastAsia="Arial"/>
        </w:rPr>
        <w:lastRenderedPageBreak/>
        <w:t>Task 4 – Data Collection</w:t>
      </w:r>
      <w:bookmarkEnd w:id="12"/>
      <w:r w:rsidRPr="00575E73">
        <w:rPr>
          <w:rFonts w:eastAsia="Arial"/>
        </w:rPr>
        <w:t xml:space="preserve">  </w:t>
      </w:r>
    </w:p>
    <w:p w14:paraId="2FB01784" w14:textId="77777777" w:rsidR="00575E73" w:rsidRPr="00575E73" w:rsidRDefault="00432D05" w:rsidP="00432D05">
      <w:pPr>
        <w:pStyle w:val="Heading2"/>
        <w:rPr>
          <w:rFonts w:eastAsia="Arial"/>
        </w:rPr>
      </w:pPr>
      <w:bookmarkStart w:id="13" w:name="_Toc225024748"/>
      <w:r>
        <w:rPr>
          <w:rFonts w:eastAsia="Arial"/>
        </w:rPr>
        <w:t xml:space="preserve">4.1 </w:t>
      </w:r>
      <w:r w:rsidR="00575E73" w:rsidRPr="00575E73">
        <w:rPr>
          <w:rFonts w:eastAsia="Arial"/>
        </w:rPr>
        <w:t>Primary vs Secondary Data</w:t>
      </w:r>
      <w:bookmarkEnd w:id="13"/>
    </w:p>
    <w:p w14:paraId="1C6FF43B" w14:textId="77777777" w:rsidR="00E9611C" w:rsidRPr="000B0D47" w:rsidRDefault="00E9611C" w:rsidP="00E9611C">
      <w:pPr>
        <w:spacing w:after="0" w:line="240" w:lineRule="auto"/>
        <w:jc w:val="both"/>
        <w:rPr>
          <w:rFonts w:ascii="Arial" w:hAnsi="Arial" w:cs="Arial"/>
          <w:sz w:val="22"/>
          <w:szCs w:val="22"/>
        </w:rPr>
      </w:pPr>
      <w:r w:rsidRPr="000B0D47">
        <w:rPr>
          <w:rFonts w:ascii="Arial" w:hAnsi="Arial" w:cs="Arial"/>
          <w:b/>
          <w:bCs/>
          <w:sz w:val="22"/>
          <w:szCs w:val="22"/>
        </w:rPr>
        <w:t>Primary data</w:t>
      </w:r>
      <w:r w:rsidRPr="000B0D47">
        <w:rPr>
          <w:rFonts w:ascii="Arial" w:hAnsi="Arial" w:cs="Arial"/>
          <w:sz w:val="22"/>
          <w:szCs w:val="22"/>
        </w:rPr>
        <w:t xml:space="preserve"> refers to data collected directly by the researcher for a specific study, such as surveys, interviews, or observations. </w:t>
      </w:r>
    </w:p>
    <w:p w14:paraId="0DF92EEA" w14:textId="1720B677" w:rsidR="00E9611C" w:rsidRPr="000B0D47" w:rsidRDefault="00E9611C" w:rsidP="00E9611C">
      <w:pPr>
        <w:spacing w:after="0" w:line="240" w:lineRule="auto"/>
        <w:jc w:val="both"/>
        <w:rPr>
          <w:rFonts w:ascii="Arial" w:hAnsi="Arial" w:cs="Arial"/>
          <w:sz w:val="22"/>
          <w:szCs w:val="22"/>
        </w:rPr>
      </w:pPr>
      <w:r w:rsidRPr="000B0D47">
        <w:rPr>
          <w:rFonts w:ascii="Arial" w:hAnsi="Arial" w:cs="Arial"/>
          <w:b/>
          <w:bCs/>
          <w:sz w:val="22"/>
          <w:szCs w:val="22"/>
        </w:rPr>
        <w:t>Secondary data</w:t>
      </w:r>
      <w:r w:rsidRPr="000B0D47">
        <w:rPr>
          <w:rFonts w:ascii="Arial" w:hAnsi="Arial" w:cs="Arial"/>
          <w:sz w:val="22"/>
          <w:szCs w:val="22"/>
        </w:rPr>
        <w:t xml:space="preserve"> involves analysing existing information such as government reports, academic articles, or workforce surveys.</w:t>
      </w:r>
      <w:r w:rsidR="00492C8F" w:rsidRPr="00492C8F">
        <w:rPr>
          <w:rFonts w:ascii="Arial" w:hAnsi="Arial" w:cs="Arial"/>
          <w:sz w:val="22"/>
          <w:szCs w:val="22"/>
        </w:rPr>
        <w:t xml:space="preserve"> </w:t>
      </w:r>
      <w:proofErr w:type="spellStart"/>
      <w:r w:rsidR="00492C8F" w:rsidRPr="00492C8F">
        <w:rPr>
          <w:rFonts w:ascii="Arial" w:hAnsi="Arial" w:cs="Arial"/>
          <w:sz w:val="22"/>
          <w:szCs w:val="22"/>
        </w:rPr>
        <w:t>Sapien</w:t>
      </w:r>
      <w:proofErr w:type="spellEnd"/>
      <w:r w:rsidR="00492C8F" w:rsidRPr="00492C8F">
        <w:rPr>
          <w:rFonts w:ascii="Arial" w:hAnsi="Arial" w:cs="Arial"/>
          <w:sz w:val="22"/>
          <w:szCs w:val="22"/>
        </w:rPr>
        <w:t xml:space="preserve"> (2025)</w:t>
      </w:r>
    </w:p>
    <w:p w14:paraId="0404DB9C" w14:textId="77777777" w:rsidR="00575E73" w:rsidRPr="000B0D47" w:rsidRDefault="00575E73" w:rsidP="00575E73">
      <w:pPr>
        <w:rPr>
          <w:rFonts w:ascii="Arial" w:eastAsia="Arial" w:hAnsi="Arial" w:cs="Arial"/>
          <w:sz w:val="22"/>
          <w:szCs w:val="22"/>
        </w:rPr>
      </w:pPr>
    </w:p>
    <w:p w14:paraId="4969B1C2" w14:textId="77777777" w:rsidR="00575E73" w:rsidRPr="00575E73" w:rsidRDefault="00432D05" w:rsidP="00432D05">
      <w:pPr>
        <w:pStyle w:val="Heading2"/>
        <w:rPr>
          <w:rFonts w:eastAsia="Arial"/>
        </w:rPr>
      </w:pPr>
      <w:bookmarkStart w:id="14" w:name="_Toc225024749"/>
      <w:r>
        <w:rPr>
          <w:rFonts w:eastAsia="Arial"/>
        </w:rPr>
        <w:t xml:space="preserve">4.2 </w:t>
      </w:r>
      <w:r w:rsidR="00575E73" w:rsidRPr="00575E73">
        <w:rPr>
          <w:rFonts w:eastAsia="Arial"/>
        </w:rPr>
        <w:t>Chosen Data Type and Justification</w:t>
      </w:r>
      <w:bookmarkEnd w:id="14"/>
    </w:p>
    <w:p w14:paraId="7E1D97F9" w14:textId="1A16F5EA" w:rsidR="00851FD1" w:rsidRPr="000B0D47" w:rsidRDefault="00851FD1" w:rsidP="00851FD1">
      <w:pPr>
        <w:spacing w:after="0" w:line="240" w:lineRule="auto"/>
        <w:jc w:val="both"/>
        <w:rPr>
          <w:rFonts w:ascii="Arial" w:hAnsi="Arial" w:cs="Arial"/>
          <w:sz w:val="22"/>
          <w:szCs w:val="22"/>
        </w:rPr>
      </w:pPr>
      <w:r w:rsidRPr="000B0D47">
        <w:rPr>
          <w:rFonts w:ascii="Arial" w:hAnsi="Arial" w:cs="Arial"/>
          <w:sz w:val="22"/>
          <w:szCs w:val="22"/>
        </w:rPr>
        <w:t>For this proposed research, primary data collection would be most suitable. Collecting data directly from health and social care staff would allow the study to focus on specific settings and experiences of burnout. The research would use a combination of quantitative questionnaires and qualitative interviews, generating numerical and narrative data.</w:t>
      </w:r>
      <w:r w:rsidR="00492C8F" w:rsidRPr="00492C8F">
        <w:rPr>
          <w:rFonts w:ascii="Arial" w:hAnsi="Arial" w:cs="Arial"/>
          <w:sz w:val="22"/>
          <w:szCs w:val="22"/>
        </w:rPr>
        <w:t xml:space="preserve"> </w:t>
      </w:r>
      <w:proofErr w:type="spellStart"/>
      <w:r w:rsidR="00492C8F" w:rsidRPr="00492C8F">
        <w:rPr>
          <w:rFonts w:ascii="Arial" w:hAnsi="Arial" w:cs="Arial"/>
          <w:sz w:val="22"/>
          <w:szCs w:val="22"/>
        </w:rPr>
        <w:t>Sapien</w:t>
      </w:r>
      <w:proofErr w:type="spellEnd"/>
      <w:r w:rsidR="00492C8F" w:rsidRPr="00492C8F">
        <w:rPr>
          <w:rFonts w:ascii="Arial" w:hAnsi="Arial" w:cs="Arial"/>
          <w:sz w:val="22"/>
          <w:szCs w:val="22"/>
        </w:rPr>
        <w:t xml:space="preserve"> (2025)</w:t>
      </w:r>
    </w:p>
    <w:p w14:paraId="505C169B" w14:textId="77777777" w:rsidR="00851FD1" w:rsidRPr="00B31AA3" w:rsidRDefault="00851FD1" w:rsidP="00851FD1">
      <w:pPr>
        <w:spacing w:after="0" w:line="240" w:lineRule="auto"/>
        <w:jc w:val="both"/>
        <w:rPr>
          <w:rFonts w:ascii="Arial" w:hAnsi="Arial" w:cs="Arial"/>
        </w:rPr>
      </w:pPr>
    </w:p>
    <w:p w14:paraId="247AD7C1" w14:textId="77777777" w:rsidR="00575E73" w:rsidRPr="00575E73" w:rsidRDefault="00432D05" w:rsidP="00432D05">
      <w:pPr>
        <w:pStyle w:val="Heading2"/>
        <w:rPr>
          <w:rFonts w:eastAsia="Arial"/>
        </w:rPr>
      </w:pPr>
      <w:bookmarkStart w:id="15" w:name="_Toc225024750"/>
      <w:r>
        <w:rPr>
          <w:rFonts w:eastAsia="Arial"/>
        </w:rPr>
        <w:t xml:space="preserve">4.3 </w:t>
      </w:r>
      <w:r w:rsidR="00575E73" w:rsidRPr="00575E73">
        <w:rPr>
          <w:rFonts w:eastAsia="Arial"/>
        </w:rPr>
        <w:t>Advantages and Challenges</w:t>
      </w:r>
      <w:bookmarkEnd w:id="15"/>
    </w:p>
    <w:p w14:paraId="42674C31" w14:textId="77777777" w:rsidR="00C964F4" w:rsidRPr="000B0D47" w:rsidRDefault="00C964F4" w:rsidP="00423914">
      <w:pPr>
        <w:spacing w:after="0" w:line="240" w:lineRule="auto"/>
        <w:jc w:val="both"/>
        <w:rPr>
          <w:rFonts w:ascii="Arial" w:hAnsi="Arial" w:cs="Arial"/>
          <w:sz w:val="22"/>
          <w:szCs w:val="22"/>
        </w:rPr>
      </w:pPr>
      <w:r w:rsidRPr="000B0D47">
        <w:rPr>
          <w:rFonts w:ascii="Arial" w:hAnsi="Arial" w:cs="Arial"/>
          <w:b/>
          <w:bCs/>
          <w:sz w:val="22"/>
          <w:szCs w:val="22"/>
        </w:rPr>
        <w:t>A</w:t>
      </w:r>
      <w:r w:rsidR="00423914" w:rsidRPr="000B0D47">
        <w:rPr>
          <w:rFonts w:ascii="Arial" w:hAnsi="Arial" w:cs="Arial"/>
          <w:b/>
          <w:bCs/>
          <w:sz w:val="22"/>
          <w:szCs w:val="22"/>
        </w:rPr>
        <w:t>dvantages</w:t>
      </w:r>
      <w:r w:rsidR="00423914" w:rsidRPr="000B0D47">
        <w:rPr>
          <w:rFonts w:ascii="Arial" w:hAnsi="Arial" w:cs="Arial"/>
          <w:sz w:val="22"/>
          <w:szCs w:val="22"/>
        </w:rPr>
        <w:t xml:space="preserve"> of primary data include relevance, flexibility, and the ability to tailor questions to research aims. </w:t>
      </w:r>
    </w:p>
    <w:p w14:paraId="5585CE5B" w14:textId="527089E7" w:rsidR="00423914" w:rsidRPr="000B0D47" w:rsidRDefault="00C964F4" w:rsidP="00423914">
      <w:pPr>
        <w:spacing w:after="0" w:line="240" w:lineRule="auto"/>
        <w:jc w:val="both"/>
        <w:rPr>
          <w:rFonts w:ascii="Arial" w:hAnsi="Arial" w:cs="Arial"/>
          <w:sz w:val="22"/>
          <w:szCs w:val="22"/>
        </w:rPr>
      </w:pPr>
      <w:r w:rsidRPr="000B0D47">
        <w:rPr>
          <w:rFonts w:ascii="Arial" w:hAnsi="Arial" w:cs="Arial"/>
          <w:b/>
          <w:bCs/>
          <w:sz w:val="22"/>
          <w:szCs w:val="22"/>
        </w:rPr>
        <w:t>C</w:t>
      </w:r>
      <w:r w:rsidR="00423914" w:rsidRPr="000B0D47">
        <w:rPr>
          <w:rFonts w:ascii="Arial" w:hAnsi="Arial" w:cs="Arial"/>
          <w:b/>
          <w:bCs/>
          <w:sz w:val="22"/>
          <w:szCs w:val="22"/>
        </w:rPr>
        <w:t>hallenges</w:t>
      </w:r>
      <w:r w:rsidR="00423914" w:rsidRPr="000B0D47">
        <w:rPr>
          <w:rFonts w:ascii="Arial" w:hAnsi="Arial" w:cs="Arial"/>
          <w:sz w:val="22"/>
          <w:szCs w:val="22"/>
        </w:rPr>
        <w:t xml:space="preserve"> include time constraints, ethical approval requirements, recruitment difficulties, and the emotional sensitivity of the topic. Ensuring confidentiality and providing appropriate support for participants would be essential when researching burnout and mental health.</w:t>
      </w:r>
    </w:p>
    <w:p w14:paraId="094A6ACE" w14:textId="77777777" w:rsidR="00423914" w:rsidRPr="000B0D47" w:rsidRDefault="00423914" w:rsidP="00423914">
      <w:pPr>
        <w:spacing w:after="0" w:line="240" w:lineRule="auto"/>
        <w:jc w:val="both"/>
        <w:rPr>
          <w:rFonts w:ascii="Arial" w:hAnsi="Arial" w:cs="Arial"/>
          <w:sz w:val="22"/>
          <w:szCs w:val="22"/>
        </w:rPr>
      </w:pPr>
    </w:p>
    <w:p w14:paraId="6CB62F9C" w14:textId="77777777" w:rsidR="000B0D47" w:rsidRPr="000B0D47" w:rsidRDefault="000B0D47" w:rsidP="000B0D47">
      <w:pPr>
        <w:spacing w:after="0" w:line="240" w:lineRule="auto"/>
        <w:jc w:val="both"/>
        <w:rPr>
          <w:rFonts w:ascii="Arial" w:hAnsi="Arial" w:cs="Arial"/>
          <w:sz w:val="22"/>
          <w:szCs w:val="22"/>
        </w:rPr>
      </w:pPr>
      <w:r w:rsidRPr="000B0D47">
        <w:rPr>
          <w:rFonts w:ascii="Arial" w:hAnsi="Arial" w:cs="Arial"/>
          <w:sz w:val="22"/>
          <w:szCs w:val="22"/>
        </w:rPr>
        <w:t>For future research I would use primary data collection because it gives first-hand reliable information directly from participants ensuring the findings are accurate, current and Pacific to the research question.</w:t>
      </w:r>
    </w:p>
    <w:p w14:paraId="523051BB" w14:textId="77777777" w:rsidR="00575E73" w:rsidRPr="000B0D47" w:rsidRDefault="00575E73" w:rsidP="00575E73">
      <w:pPr>
        <w:rPr>
          <w:rFonts w:ascii="Arial" w:eastAsia="Arial" w:hAnsi="Arial" w:cs="Arial"/>
          <w:sz w:val="22"/>
          <w:szCs w:val="22"/>
        </w:rPr>
      </w:pPr>
    </w:p>
    <w:p w14:paraId="22BC5145" w14:textId="77777777" w:rsidR="00575E73" w:rsidRPr="00575E73" w:rsidRDefault="00575E73" w:rsidP="00432D05">
      <w:pPr>
        <w:pStyle w:val="Heading1"/>
        <w:rPr>
          <w:rFonts w:eastAsia="Arial"/>
        </w:rPr>
      </w:pPr>
      <w:bookmarkStart w:id="16" w:name="_Toc225024751"/>
      <w:r w:rsidRPr="00575E73">
        <w:rPr>
          <w:rFonts w:eastAsia="Arial"/>
        </w:rPr>
        <w:t>Conclusion</w:t>
      </w:r>
      <w:bookmarkEnd w:id="16"/>
      <w:r w:rsidRPr="00575E73">
        <w:rPr>
          <w:rFonts w:eastAsia="Arial"/>
        </w:rPr>
        <w:t xml:space="preserve">  </w:t>
      </w:r>
    </w:p>
    <w:p w14:paraId="05C68288" w14:textId="77777777" w:rsidR="003E7F23" w:rsidRPr="003E7F23" w:rsidRDefault="003E7F23" w:rsidP="003E7F23">
      <w:pPr>
        <w:spacing w:after="0" w:line="240" w:lineRule="auto"/>
        <w:jc w:val="both"/>
        <w:rPr>
          <w:rFonts w:ascii="Arial" w:hAnsi="Arial" w:cs="Arial"/>
          <w:sz w:val="22"/>
          <w:szCs w:val="22"/>
        </w:rPr>
      </w:pPr>
      <w:r w:rsidRPr="003E7F23">
        <w:rPr>
          <w:rFonts w:ascii="Arial" w:hAnsi="Arial" w:cs="Arial"/>
          <w:sz w:val="22"/>
          <w:szCs w:val="22"/>
        </w:rPr>
        <w:t>This report has examined burnout as a significant and ongoing issue within UK health and social care. Using recent evidence from 2025 to 2026 it has demonstrated that burnout affects staff wellbeing, workforce retention, and quality of care.</w:t>
      </w:r>
    </w:p>
    <w:p w14:paraId="2B8A5B9F" w14:textId="77777777" w:rsidR="003E7F23" w:rsidRPr="003E7F23" w:rsidRDefault="003E7F23" w:rsidP="003E7F23">
      <w:pPr>
        <w:spacing w:after="0" w:line="240" w:lineRule="auto"/>
        <w:jc w:val="both"/>
        <w:rPr>
          <w:rFonts w:ascii="Arial" w:hAnsi="Arial" w:cs="Arial"/>
          <w:sz w:val="22"/>
          <w:szCs w:val="22"/>
        </w:rPr>
      </w:pPr>
    </w:p>
    <w:p w14:paraId="75E9AFC9" w14:textId="77777777" w:rsidR="003E7F23" w:rsidRPr="003E7F23" w:rsidRDefault="003E7F23" w:rsidP="003E7F23">
      <w:pPr>
        <w:spacing w:after="0" w:line="240" w:lineRule="auto"/>
        <w:jc w:val="both"/>
        <w:rPr>
          <w:rFonts w:ascii="Arial" w:hAnsi="Arial" w:cs="Arial"/>
          <w:sz w:val="22"/>
          <w:szCs w:val="22"/>
        </w:rPr>
      </w:pPr>
      <w:r w:rsidRPr="003E7F23">
        <w:rPr>
          <w:rFonts w:ascii="Arial" w:hAnsi="Arial" w:cs="Arial"/>
          <w:sz w:val="22"/>
          <w:szCs w:val="22"/>
        </w:rPr>
        <w:t>The report evaluated credible sources, identified research gaps, and proposed appropriate methodologies and data collection methods. Burnout remains a critical concern requiring further research and evidence</w:t>
      </w:r>
      <w:r w:rsidRPr="003E7F23">
        <w:rPr>
          <w:rFonts w:ascii="Arial" w:hAnsi="Arial" w:cs="Arial"/>
          <w:sz w:val="22"/>
          <w:szCs w:val="22"/>
        </w:rPr>
        <w:noBreakHyphen/>
        <w:t>based intervention. Understanding this issue is vital for professional development, ethical practice, and the creation of sustainable and supportive care environments.</w:t>
      </w:r>
    </w:p>
    <w:p w14:paraId="74EA37A1" w14:textId="77777777" w:rsidR="00575E73" w:rsidRPr="00575E73" w:rsidRDefault="00575E73" w:rsidP="00575E73">
      <w:pPr>
        <w:rPr>
          <w:rFonts w:ascii="Arial" w:eastAsia="Arial" w:hAnsi="Arial" w:cs="Arial"/>
          <w:sz w:val="22"/>
          <w:szCs w:val="22"/>
        </w:rPr>
      </w:pPr>
    </w:p>
    <w:p w14:paraId="5B4B966C" w14:textId="77777777" w:rsidR="000B0D47" w:rsidRDefault="000B0D47" w:rsidP="00656EF3">
      <w:pPr>
        <w:pStyle w:val="Heading1"/>
        <w:spacing w:before="160"/>
        <w:rPr>
          <w:rFonts w:eastAsia="Arial"/>
        </w:rPr>
      </w:pPr>
      <w:bookmarkStart w:id="17" w:name="_Toc225024752"/>
    </w:p>
    <w:p w14:paraId="3C674098" w14:textId="77777777" w:rsidR="00656EF3" w:rsidRPr="00656EF3" w:rsidRDefault="00656EF3" w:rsidP="00656EF3"/>
    <w:p w14:paraId="5865207C" w14:textId="7E8BFBE6" w:rsidR="00575E73" w:rsidRPr="008E655F" w:rsidRDefault="00575E73" w:rsidP="00656EF3">
      <w:pPr>
        <w:pStyle w:val="Heading2"/>
        <w:rPr>
          <w:rFonts w:eastAsia="Arial"/>
          <w:sz w:val="40"/>
          <w:szCs w:val="40"/>
        </w:rPr>
      </w:pPr>
      <w:r w:rsidRPr="008E655F">
        <w:rPr>
          <w:rFonts w:eastAsia="Arial"/>
          <w:sz w:val="40"/>
          <w:szCs w:val="40"/>
        </w:rPr>
        <w:lastRenderedPageBreak/>
        <w:t>Reference List</w:t>
      </w:r>
      <w:bookmarkEnd w:id="17"/>
    </w:p>
    <w:p w14:paraId="2335728E" w14:textId="77777777" w:rsidR="00CE0871" w:rsidRPr="000B0D47" w:rsidRDefault="00CE0871" w:rsidP="00CE0871">
      <w:pPr>
        <w:spacing w:after="0"/>
        <w:rPr>
          <w:rFonts w:ascii="Arial" w:eastAsia="Arial" w:hAnsi="Arial" w:cs="Arial"/>
          <w:sz w:val="22"/>
          <w:szCs w:val="22"/>
        </w:rPr>
      </w:pPr>
      <w:r w:rsidRPr="000B0D47">
        <w:rPr>
          <w:rFonts w:ascii="Arial" w:hAnsi="Arial" w:cs="Arial"/>
          <w:sz w:val="22"/>
          <w:szCs w:val="22"/>
        </w:rPr>
        <w:t>Mental Health UK (2025): Burnout Report 2025 reveals generational divide in levels of stress and work absence. Available at:</w:t>
      </w:r>
    </w:p>
    <w:p w14:paraId="54786A15" w14:textId="77777777" w:rsidR="00CE0871" w:rsidRPr="000B0D47" w:rsidRDefault="00CE0871" w:rsidP="00CE0871">
      <w:pPr>
        <w:spacing w:after="0" w:line="240" w:lineRule="auto"/>
        <w:rPr>
          <w:rFonts w:ascii="Arial" w:hAnsi="Arial" w:cs="Arial"/>
          <w:sz w:val="22"/>
          <w:szCs w:val="22"/>
        </w:rPr>
      </w:pPr>
      <w:hyperlink r:id="rId14" w:history="1">
        <w:r w:rsidRPr="000B0D47">
          <w:rPr>
            <w:rStyle w:val="Hyperlink"/>
            <w:rFonts w:ascii="Arial" w:hAnsi="Arial" w:cs="Arial"/>
            <w:sz w:val="22"/>
            <w:szCs w:val="22"/>
          </w:rPr>
          <w:t>https://mentalhealth-uk.org/news-and-insights/burnout-report-2025-reveals-generational-divide-in-levels-of-stress-and-work-absence/</w:t>
        </w:r>
      </w:hyperlink>
      <w:r w:rsidRPr="000B0D47">
        <w:rPr>
          <w:rFonts w:ascii="Arial" w:hAnsi="Arial" w:cs="Arial"/>
          <w:sz w:val="22"/>
          <w:szCs w:val="22"/>
        </w:rPr>
        <w:t xml:space="preserve"> (Accessed 22 April 2026)</w:t>
      </w:r>
    </w:p>
    <w:p w14:paraId="2A8A7FD2" w14:textId="77777777" w:rsidR="00CE0871" w:rsidRPr="000B0D47" w:rsidRDefault="00CE0871" w:rsidP="00CE0871">
      <w:pPr>
        <w:spacing w:after="0" w:line="240" w:lineRule="auto"/>
        <w:jc w:val="both"/>
        <w:rPr>
          <w:rFonts w:ascii="Arial" w:hAnsi="Arial" w:cs="Arial"/>
          <w:i/>
          <w:iCs/>
          <w:sz w:val="22"/>
          <w:szCs w:val="22"/>
        </w:rPr>
      </w:pPr>
    </w:p>
    <w:p w14:paraId="477E348B" w14:textId="77777777" w:rsidR="00FB3ED0" w:rsidRPr="000B0D47" w:rsidRDefault="00FB3ED0" w:rsidP="00FB3ED0">
      <w:pPr>
        <w:spacing w:after="0" w:line="240" w:lineRule="auto"/>
        <w:jc w:val="both"/>
        <w:rPr>
          <w:rFonts w:ascii="Arial" w:hAnsi="Arial" w:cs="Arial"/>
          <w:sz w:val="22"/>
          <w:szCs w:val="22"/>
        </w:rPr>
      </w:pPr>
      <w:r w:rsidRPr="000B0D47">
        <w:rPr>
          <w:rFonts w:ascii="Arial" w:hAnsi="Arial" w:cs="Arial"/>
          <w:sz w:val="22"/>
          <w:szCs w:val="22"/>
        </w:rPr>
        <w:t xml:space="preserve">NHS Employers (2026): </w:t>
      </w:r>
      <w:r w:rsidRPr="000B0D47">
        <w:rPr>
          <w:rFonts w:ascii="Arial" w:hAnsi="Arial" w:cs="Arial"/>
          <w:i/>
          <w:iCs/>
          <w:sz w:val="22"/>
          <w:szCs w:val="22"/>
        </w:rPr>
        <w:t xml:space="preserve">NHS Staff Survey 2025: Health and Wellbeing Overview. </w:t>
      </w:r>
      <w:r w:rsidRPr="000B0D47">
        <w:rPr>
          <w:rFonts w:ascii="Arial" w:hAnsi="Arial" w:cs="Arial"/>
          <w:sz w:val="22"/>
          <w:szCs w:val="22"/>
        </w:rPr>
        <w:t xml:space="preserve">Available at: </w:t>
      </w:r>
    </w:p>
    <w:p w14:paraId="4FB28B11" w14:textId="77777777" w:rsidR="00FB3ED0" w:rsidRPr="000B0D47" w:rsidRDefault="00FB3ED0" w:rsidP="00FB3ED0">
      <w:pPr>
        <w:spacing w:after="0" w:line="240" w:lineRule="auto"/>
        <w:jc w:val="both"/>
        <w:rPr>
          <w:rFonts w:ascii="Arial" w:hAnsi="Arial" w:cs="Arial"/>
          <w:sz w:val="22"/>
          <w:szCs w:val="22"/>
        </w:rPr>
      </w:pPr>
      <w:hyperlink r:id="rId15" w:history="1">
        <w:r w:rsidRPr="000B0D47">
          <w:rPr>
            <w:rStyle w:val="Hyperlink"/>
            <w:rFonts w:ascii="Arial" w:hAnsi="Arial" w:cs="Arial"/>
            <w:sz w:val="22"/>
            <w:szCs w:val="22"/>
          </w:rPr>
          <w:t>https://www.nhsemployers.org/articles/nhs-staff-survey-2025-health-and-wellbeing-overview</w:t>
        </w:r>
      </w:hyperlink>
      <w:r w:rsidRPr="000B0D47">
        <w:rPr>
          <w:rFonts w:ascii="Arial" w:hAnsi="Arial" w:cs="Arial"/>
          <w:sz w:val="22"/>
          <w:szCs w:val="22"/>
        </w:rPr>
        <w:t xml:space="preserve">  (Accessed: 10 April 2026)</w:t>
      </w:r>
    </w:p>
    <w:p w14:paraId="1E96E6B5" w14:textId="77777777" w:rsidR="005A26E5" w:rsidRPr="000B0D47" w:rsidRDefault="005A26E5" w:rsidP="00FB3ED0">
      <w:pPr>
        <w:spacing w:after="0" w:line="240" w:lineRule="auto"/>
        <w:jc w:val="both"/>
        <w:rPr>
          <w:rFonts w:ascii="Arial" w:hAnsi="Arial" w:cs="Arial"/>
          <w:sz w:val="22"/>
          <w:szCs w:val="22"/>
        </w:rPr>
      </w:pPr>
    </w:p>
    <w:p w14:paraId="7D51B55F" w14:textId="77777777" w:rsidR="00110F45" w:rsidRPr="000B0D47" w:rsidRDefault="00110F45" w:rsidP="005A26E5">
      <w:pPr>
        <w:spacing w:after="0" w:line="240" w:lineRule="auto"/>
        <w:jc w:val="both"/>
        <w:rPr>
          <w:rFonts w:ascii="Arial" w:hAnsi="Arial" w:cs="Arial"/>
          <w:sz w:val="22"/>
          <w:szCs w:val="22"/>
        </w:rPr>
      </w:pPr>
    </w:p>
    <w:p w14:paraId="03DFA504" w14:textId="77777777" w:rsidR="00110F45" w:rsidRPr="00492C8F" w:rsidRDefault="00110F45" w:rsidP="00110F45">
      <w:pPr>
        <w:spacing w:after="0" w:line="240" w:lineRule="auto"/>
        <w:jc w:val="both"/>
        <w:rPr>
          <w:rFonts w:ascii="Arial" w:hAnsi="Arial" w:cs="Arial"/>
          <w:sz w:val="22"/>
          <w:szCs w:val="22"/>
        </w:rPr>
      </w:pPr>
      <w:r w:rsidRPr="000B0D47">
        <w:rPr>
          <w:rFonts w:ascii="Arial" w:hAnsi="Arial" w:cs="Arial"/>
          <w:sz w:val="22"/>
          <w:szCs w:val="22"/>
        </w:rPr>
        <w:t xml:space="preserve">Qualtrics (2024): </w:t>
      </w:r>
      <w:r w:rsidRPr="000B0D47">
        <w:rPr>
          <w:rFonts w:ascii="Arial" w:hAnsi="Arial" w:cs="Arial"/>
          <w:i/>
          <w:iCs/>
          <w:sz w:val="22"/>
          <w:szCs w:val="22"/>
        </w:rPr>
        <w:t xml:space="preserve">Mixed methods research: Combining qualitative and quantitative data. </w:t>
      </w:r>
      <w:r w:rsidRPr="00492C8F">
        <w:rPr>
          <w:rFonts w:ascii="Arial" w:hAnsi="Arial" w:cs="Arial"/>
          <w:sz w:val="22"/>
          <w:szCs w:val="22"/>
        </w:rPr>
        <w:t>Available at:</w:t>
      </w:r>
    </w:p>
    <w:p w14:paraId="35CA39CF" w14:textId="77777777" w:rsidR="00110F45" w:rsidRPr="000B0D47" w:rsidRDefault="00110F45" w:rsidP="00110F45">
      <w:pPr>
        <w:spacing w:after="0" w:line="240" w:lineRule="auto"/>
        <w:jc w:val="both"/>
        <w:rPr>
          <w:rFonts w:ascii="Arial" w:hAnsi="Arial" w:cs="Arial"/>
          <w:sz w:val="22"/>
          <w:szCs w:val="22"/>
        </w:rPr>
      </w:pPr>
      <w:hyperlink r:id="rId16" w:history="1">
        <w:r w:rsidRPr="000B0D47">
          <w:rPr>
            <w:rStyle w:val="Hyperlink"/>
            <w:rFonts w:ascii="Arial" w:hAnsi="Arial" w:cs="Arial"/>
            <w:sz w:val="22"/>
            <w:szCs w:val="22"/>
          </w:rPr>
          <w:t>https://www.qualtrics.com/articles/strategy-research/mixed-methods-research/</w:t>
        </w:r>
      </w:hyperlink>
      <w:r w:rsidRPr="000B0D47">
        <w:rPr>
          <w:rFonts w:ascii="Arial" w:hAnsi="Arial" w:cs="Arial"/>
          <w:sz w:val="22"/>
          <w:szCs w:val="22"/>
        </w:rPr>
        <w:t xml:space="preserve"> </w:t>
      </w:r>
    </w:p>
    <w:p w14:paraId="2A188C3F" w14:textId="77777777" w:rsidR="00110F45" w:rsidRDefault="00110F45" w:rsidP="00110F45">
      <w:pPr>
        <w:spacing w:after="0" w:line="240" w:lineRule="auto"/>
        <w:jc w:val="both"/>
        <w:rPr>
          <w:rFonts w:ascii="Arial" w:hAnsi="Arial" w:cs="Arial"/>
          <w:sz w:val="22"/>
          <w:szCs w:val="22"/>
        </w:rPr>
      </w:pPr>
      <w:r w:rsidRPr="000B0D47">
        <w:rPr>
          <w:rFonts w:ascii="Arial" w:hAnsi="Arial" w:cs="Arial"/>
          <w:sz w:val="22"/>
          <w:szCs w:val="22"/>
        </w:rPr>
        <w:t>(Accessed 13</w:t>
      </w:r>
      <w:r w:rsidRPr="000B0D47">
        <w:rPr>
          <w:rFonts w:ascii="Arial" w:hAnsi="Arial" w:cs="Arial"/>
          <w:sz w:val="22"/>
          <w:szCs w:val="22"/>
          <w:vertAlign w:val="superscript"/>
        </w:rPr>
        <w:t xml:space="preserve"> </w:t>
      </w:r>
      <w:r w:rsidRPr="000B0D47">
        <w:rPr>
          <w:rFonts w:ascii="Arial" w:hAnsi="Arial" w:cs="Arial"/>
          <w:sz w:val="22"/>
          <w:szCs w:val="22"/>
        </w:rPr>
        <w:t>April 2026)</w:t>
      </w:r>
    </w:p>
    <w:p w14:paraId="776DAB31" w14:textId="77777777" w:rsidR="003908CA" w:rsidRPr="000B0D47" w:rsidRDefault="003908CA" w:rsidP="00110F45">
      <w:pPr>
        <w:spacing w:after="0" w:line="240" w:lineRule="auto"/>
        <w:jc w:val="both"/>
        <w:rPr>
          <w:rFonts w:ascii="Arial" w:hAnsi="Arial" w:cs="Arial"/>
          <w:sz w:val="22"/>
          <w:szCs w:val="22"/>
        </w:rPr>
      </w:pPr>
    </w:p>
    <w:p w14:paraId="3AD5C2B6" w14:textId="77777777" w:rsidR="003908CA" w:rsidRPr="00492C8F" w:rsidRDefault="003908CA" w:rsidP="003908CA">
      <w:pPr>
        <w:spacing w:after="0" w:line="240" w:lineRule="auto"/>
        <w:jc w:val="both"/>
        <w:rPr>
          <w:rFonts w:ascii="Arial" w:hAnsi="Arial" w:cs="Arial"/>
          <w:i/>
          <w:iCs/>
          <w:sz w:val="22"/>
          <w:szCs w:val="22"/>
        </w:rPr>
      </w:pPr>
      <w:proofErr w:type="spellStart"/>
      <w:r w:rsidRPr="00492C8F">
        <w:rPr>
          <w:rFonts w:ascii="Arial" w:hAnsi="Arial" w:cs="Arial"/>
          <w:sz w:val="22"/>
          <w:szCs w:val="22"/>
        </w:rPr>
        <w:t>Sapien</w:t>
      </w:r>
      <w:proofErr w:type="spellEnd"/>
      <w:r w:rsidRPr="00492C8F">
        <w:rPr>
          <w:rFonts w:ascii="Arial" w:hAnsi="Arial" w:cs="Arial"/>
          <w:sz w:val="22"/>
          <w:szCs w:val="22"/>
        </w:rPr>
        <w:t xml:space="preserve"> (2025): </w:t>
      </w:r>
      <w:r w:rsidRPr="00492C8F">
        <w:rPr>
          <w:rFonts w:ascii="Arial" w:hAnsi="Arial" w:cs="Arial"/>
          <w:i/>
          <w:iCs/>
          <w:sz w:val="22"/>
          <w:szCs w:val="22"/>
        </w:rPr>
        <w:t xml:space="preserve">Primary vs. Secondary Data Collection: Key Differences. </w:t>
      </w:r>
      <w:r w:rsidRPr="00492C8F">
        <w:rPr>
          <w:rFonts w:ascii="Arial" w:hAnsi="Arial" w:cs="Arial"/>
          <w:sz w:val="22"/>
          <w:szCs w:val="22"/>
        </w:rPr>
        <w:t>Available at:</w:t>
      </w:r>
    </w:p>
    <w:p w14:paraId="359B8F3E" w14:textId="77777777" w:rsidR="003908CA" w:rsidRPr="00492C8F" w:rsidRDefault="003908CA" w:rsidP="003908CA">
      <w:pPr>
        <w:spacing w:after="0" w:line="240" w:lineRule="auto"/>
        <w:jc w:val="both"/>
        <w:rPr>
          <w:rFonts w:ascii="Arial" w:hAnsi="Arial" w:cs="Arial"/>
          <w:sz w:val="22"/>
          <w:szCs w:val="22"/>
        </w:rPr>
      </w:pPr>
      <w:hyperlink r:id="rId17" w:history="1">
        <w:r w:rsidRPr="00492C8F">
          <w:rPr>
            <w:rStyle w:val="Hyperlink"/>
            <w:rFonts w:ascii="Arial" w:hAnsi="Arial" w:cs="Arial"/>
            <w:sz w:val="22"/>
            <w:szCs w:val="22"/>
          </w:rPr>
          <w:t>https://www.sapien.io/blog/primary-vs-secondary-data-collection</w:t>
        </w:r>
      </w:hyperlink>
      <w:r w:rsidRPr="00492C8F">
        <w:rPr>
          <w:rFonts w:ascii="Arial" w:hAnsi="Arial" w:cs="Arial"/>
          <w:sz w:val="22"/>
          <w:szCs w:val="22"/>
        </w:rPr>
        <w:t xml:space="preserve"> (Accessed 23 April 2026)</w:t>
      </w:r>
    </w:p>
    <w:p w14:paraId="0AC922C2" w14:textId="77777777" w:rsidR="00110F45" w:rsidRPr="000B0D47" w:rsidRDefault="00110F45" w:rsidP="00110F45">
      <w:pPr>
        <w:rPr>
          <w:rFonts w:ascii="Arial" w:hAnsi="Arial" w:cs="Arial"/>
          <w:sz w:val="22"/>
          <w:szCs w:val="22"/>
        </w:rPr>
      </w:pPr>
    </w:p>
    <w:p w14:paraId="0EED0460" w14:textId="42A7F493" w:rsidR="005A26E5" w:rsidRPr="000B0D47" w:rsidRDefault="005A26E5" w:rsidP="005A26E5">
      <w:pPr>
        <w:spacing w:after="0" w:line="240" w:lineRule="auto"/>
        <w:jc w:val="both"/>
        <w:rPr>
          <w:rFonts w:ascii="Arial" w:hAnsi="Arial" w:cs="Arial"/>
          <w:sz w:val="22"/>
          <w:szCs w:val="22"/>
        </w:rPr>
      </w:pPr>
      <w:r w:rsidRPr="000B0D47">
        <w:rPr>
          <w:rFonts w:ascii="Arial" w:hAnsi="Arial" w:cs="Arial"/>
          <w:sz w:val="22"/>
          <w:szCs w:val="22"/>
        </w:rPr>
        <w:t xml:space="preserve">The Care Workers Charity (2025): </w:t>
      </w:r>
      <w:r w:rsidRPr="000B0D47">
        <w:rPr>
          <w:rFonts w:ascii="Arial" w:hAnsi="Arial" w:cs="Arial"/>
          <w:i/>
          <w:iCs/>
          <w:sz w:val="22"/>
          <w:szCs w:val="22"/>
        </w:rPr>
        <w:t xml:space="preserve">Care Worker Charity Wellbeing Survey Report. </w:t>
      </w:r>
      <w:r w:rsidRPr="000B0D47">
        <w:rPr>
          <w:rFonts w:ascii="Arial" w:hAnsi="Arial" w:cs="Arial"/>
          <w:sz w:val="22"/>
          <w:szCs w:val="22"/>
        </w:rPr>
        <w:t>Available at:</w:t>
      </w:r>
    </w:p>
    <w:p w14:paraId="35CD8BA0" w14:textId="77777777" w:rsidR="005A26E5" w:rsidRPr="000B0D47" w:rsidRDefault="005A26E5" w:rsidP="005A26E5">
      <w:pPr>
        <w:spacing w:after="0" w:line="240" w:lineRule="auto"/>
        <w:jc w:val="both"/>
        <w:rPr>
          <w:rFonts w:ascii="Arial" w:hAnsi="Arial" w:cs="Arial"/>
          <w:sz w:val="22"/>
          <w:szCs w:val="22"/>
        </w:rPr>
      </w:pPr>
      <w:hyperlink r:id="rId18" w:history="1">
        <w:r w:rsidRPr="000B0D47">
          <w:rPr>
            <w:rStyle w:val="Hyperlink"/>
            <w:rFonts w:ascii="Arial" w:hAnsi="Arial" w:cs="Arial"/>
            <w:sz w:val="22"/>
            <w:szCs w:val="22"/>
          </w:rPr>
          <w:t>https://www.thecareworkerscharity.org.uk/advocacy/care-worker-wellbeing-survey-report/</w:t>
        </w:r>
      </w:hyperlink>
      <w:r w:rsidRPr="000B0D47">
        <w:rPr>
          <w:rFonts w:ascii="Arial" w:hAnsi="Arial" w:cs="Arial"/>
          <w:sz w:val="22"/>
          <w:szCs w:val="22"/>
        </w:rPr>
        <w:t xml:space="preserve"> </w:t>
      </w:r>
    </w:p>
    <w:p w14:paraId="29724E2C" w14:textId="77777777" w:rsidR="005A26E5" w:rsidRPr="000B0D47" w:rsidRDefault="005A26E5" w:rsidP="005A26E5">
      <w:pPr>
        <w:spacing w:after="0" w:line="240" w:lineRule="auto"/>
        <w:jc w:val="both"/>
        <w:rPr>
          <w:rFonts w:ascii="Arial" w:hAnsi="Arial" w:cs="Arial"/>
          <w:sz w:val="22"/>
          <w:szCs w:val="22"/>
        </w:rPr>
      </w:pPr>
      <w:r w:rsidRPr="000B0D47">
        <w:rPr>
          <w:rFonts w:ascii="Arial" w:hAnsi="Arial" w:cs="Arial"/>
          <w:sz w:val="22"/>
          <w:szCs w:val="22"/>
        </w:rPr>
        <w:t xml:space="preserve">(Accessed: 24 April 2026) </w:t>
      </w:r>
    </w:p>
    <w:p w14:paraId="097DCE27" w14:textId="77777777" w:rsidR="00110F45" w:rsidRPr="000B0D47" w:rsidRDefault="00110F45" w:rsidP="00110F45">
      <w:pPr>
        <w:spacing w:after="0" w:line="240" w:lineRule="auto"/>
        <w:jc w:val="both"/>
        <w:rPr>
          <w:rFonts w:ascii="Arial" w:hAnsi="Arial" w:cs="Arial"/>
          <w:sz w:val="22"/>
          <w:szCs w:val="22"/>
        </w:rPr>
      </w:pPr>
    </w:p>
    <w:p w14:paraId="02205052" w14:textId="42E80636" w:rsidR="00654572" w:rsidRPr="000B0D47" w:rsidRDefault="00654572" w:rsidP="00654572">
      <w:pPr>
        <w:tabs>
          <w:tab w:val="left" w:pos="1536"/>
        </w:tabs>
        <w:rPr>
          <w:rFonts w:ascii="Arial" w:hAnsi="Arial" w:cs="Arial"/>
          <w:sz w:val="22"/>
          <w:szCs w:val="22"/>
        </w:rPr>
      </w:pPr>
      <w:hyperlink r:id="rId19" w:history="1">
        <w:r w:rsidRPr="000B0D47">
          <w:rPr>
            <w:rStyle w:val="Hyperlink"/>
            <w:rFonts w:ascii="Arial" w:hAnsi="Arial" w:cs="Arial"/>
            <w:color w:val="auto"/>
            <w:sz w:val="22"/>
            <w:szCs w:val="22"/>
            <w:u w:val="none"/>
          </w:rPr>
          <w:t>University</w:t>
        </w:r>
      </w:hyperlink>
      <w:r w:rsidRPr="000B0D47">
        <w:rPr>
          <w:rFonts w:ascii="Arial" w:hAnsi="Arial" w:cs="Arial"/>
          <w:sz w:val="22"/>
          <w:szCs w:val="22"/>
        </w:rPr>
        <w:t xml:space="preserve"> of Bristol (2026</w:t>
      </w:r>
      <w:r w:rsidRPr="000B0D47">
        <w:rPr>
          <w:rFonts w:ascii="Arial" w:hAnsi="Arial" w:cs="Arial"/>
          <w:i/>
          <w:iCs/>
          <w:sz w:val="22"/>
          <w:szCs w:val="22"/>
        </w:rPr>
        <w:t>) Using the CRAAP framework</w:t>
      </w:r>
      <w:r w:rsidRPr="000B0D47">
        <w:rPr>
          <w:rFonts w:ascii="Arial" w:hAnsi="Arial" w:cs="Arial"/>
          <w:sz w:val="22"/>
          <w:szCs w:val="22"/>
        </w:rPr>
        <w:t xml:space="preserve">. Available at: </w:t>
      </w:r>
      <w:hyperlink r:id="rId20" w:history="1">
        <w:r w:rsidRPr="000B0D47">
          <w:rPr>
            <w:rStyle w:val="Hyperlink"/>
            <w:rFonts w:ascii="Arial" w:hAnsi="Arial" w:cs="Arial"/>
            <w:sz w:val="22"/>
            <w:szCs w:val="22"/>
          </w:rPr>
          <w:t>https://bristol.libguides.com/ai-and-the-library/using-the-craap-framework</w:t>
        </w:r>
      </w:hyperlink>
      <w:r w:rsidRPr="000B0D47">
        <w:rPr>
          <w:rFonts w:ascii="Arial" w:hAnsi="Arial" w:cs="Arial"/>
          <w:sz w:val="22"/>
          <w:szCs w:val="22"/>
        </w:rPr>
        <w:t xml:space="preserve">. (Accessed: </w:t>
      </w:r>
      <w:r w:rsidR="00B962BD" w:rsidRPr="000B0D47">
        <w:rPr>
          <w:rFonts w:ascii="Arial" w:hAnsi="Arial" w:cs="Arial"/>
          <w:sz w:val="22"/>
          <w:szCs w:val="22"/>
        </w:rPr>
        <w:t>5</w:t>
      </w:r>
      <w:r w:rsidRPr="000B0D47">
        <w:rPr>
          <w:rFonts w:ascii="Arial" w:hAnsi="Arial" w:cs="Arial"/>
          <w:sz w:val="22"/>
          <w:szCs w:val="22"/>
        </w:rPr>
        <w:t xml:space="preserve"> </w:t>
      </w:r>
      <w:r w:rsidR="00B962BD" w:rsidRPr="000B0D47">
        <w:rPr>
          <w:rFonts w:ascii="Arial" w:hAnsi="Arial" w:cs="Arial"/>
          <w:sz w:val="22"/>
          <w:szCs w:val="22"/>
        </w:rPr>
        <w:t>April</w:t>
      </w:r>
      <w:r w:rsidRPr="000B0D47">
        <w:rPr>
          <w:rFonts w:ascii="Arial" w:hAnsi="Arial" w:cs="Arial"/>
          <w:sz w:val="22"/>
          <w:szCs w:val="22"/>
        </w:rPr>
        <w:t xml:space="preserve"> 2026).</w:t>
      </w:r>
    </w:p>
    <w:p w14:paraId="4DF0855E" w14:textId="77777777" w:rsidR="002F0917" w:rsidRPr="000B0D47" w:rsidRDefault="002F0917" w:rsidP="00575E73">
      <w:pPr>
        <w:rPr>
          <w:rFonts w:ascii="Arial" w:eastAsia="Arial" w:hAnsi="Arial" w:cs="Arial"/>
          <w:sz w:val="22"/>
          <w:szCs w:val="22"/>
        </w:rPr>
      </w:pPr>
    </w:p>
    <w:p w14:paraId="40FFBD22" w14:textId="77777777" w:rsidR="002F0917" w:rsidRPr="000B0D47" w:rsidRDefault="002F0917" w:rsidP="00575E73">
      <w:pPr>
        <w:rPr>
          <w:rFonts w:ascii="Arial" w:eastAsia="Arial" w:hAnsi="Arial" w:cs="Arial"/>
          <w:sz w:val="22"/>
          <w:szCs w:val="22"/>
        </w:rPr>
      </w:pPr>
    </w:p>
    <w:sectPr w:rsidR="002F0917" w:rsidRPr="000B0D47" w:rsidSect="00722EFE">
      <w:footerReference w:type="first" r:id="rId21"/>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0EC2EE" w14:textId="77777777" w:rsidR="00091160" w:rsidRDefault="00091160" w:rsidP="002A1842">
      <w:pPr>
        <w:spacing w:after="0" w:line="240" w:lineRule="auto"/>
      </w:pPr>
      <w:r>
        <w:separator/>
      </w:r>
    </w:p>
  </w:endnote>
  <w:endnote w:type="continuationSeparator" w:id="0">
    <w:p w14:paraId="31A0780A" w14:textId="77777777" w:rsidR="00091160" w:rsidRDefault="00091160"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5D1B07DE"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7109A5AA"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25C7D0AC"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7D9D1891"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B34933" w14:textId="77777777" w:rsidR="00091160" w:rsidRDefault="00091160" w:rsidP="002A1842">
      <w:pPr>
        <w:spacing w:after="0" w:line="240" w:lineRule="auto"/>
      </w:pPr>
      <w:r>
        <w:separator/>
      </w:r>
    </w:p>
  </w:footnote>
  <w:footnote w:type="continuationSeparator" w:id="0">
    <w:p w14:paraId="0A45FAAF" w14:textId="77777777" w:rsidR="00091160" w:rsidRDefault="00091160"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799060049">
    <w:abstractNumId w:val="5"/>
  </w:num>
  <w:num w:numId="2" w16cid:durableId="977808015">
    <w:abstractNumId w:val="3"/>
  </w:num>
  <w:num w:numId="3" w16cid:durableId="1149907963">
    <w:abstractNumId w:val="2"/>
  </w:num>
  <w:num w:numId="4" w16cid:durableId="576285520">
    <w:abstractNumId w:val="1"/>
  </w:num>
  <w:num w:numId="5" w16cid:durableId="1797718170">
    <w:abstractNumId w:val="4"/>
  </w:num>
  <w:num w:numId="6" w16cid:durableId="1905607219">
    <w:abstractNumId w:val="0"/>
  </w:num>
  <w:num w:numId="7" w16cid:durableId="1762024606">
    <w:abstractNumId w:val="7"/>
  </w:num>
  <w:num w:numId="8" w16cid:durableId="49927770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6BB3"/>
    <w:rsid w:val="0002168A"/>
    <w:rsid w:val="0002276B"/>
    <w:rsid w:val="000445CB"/>
    <w:rsid w:val="0006082A"/>
    <w:rsid w:val="000858F0"/>
    <w:rsid w:val="00091160"/>
    <w:rsid w:val="000A09F6"/>
    <w:rsid w:val="000B0D47"/>
    <w:rsid w:val="000E4E41"/>
    <w:rsid w:val="000E5940"/>
    <w:rsid w:val="000E6F66"/>
    <w:rsid w:val="001017B9"/>
    <w:rsid w:val="00110F45"/>
    <w:rsid w:val="00172AD1"/>
    <w:rsid w:val="001813E7"/>
    <w:rsid w:val="00192C15"/>
    <w:rsid w:val="001A08E5"/>
    <w:rsid w:val="001A5730"/>
    <w:rsid w:val="001E0AF6"/>
    <w:rsid w:val="001E574A"/>
    <w:rsid w:val="002318A6"/>
    <w:rsid w:val="00253579"/>
    <w:rsid w:val="00256887"/>
    <w:rsid w:val="00285D37"/>
    <w:rsid w:val="0029245B"/>
    <w:rsid w:val="002A1842"/>
    <w:rsid w:val="002B716E"/>
    <w:rsid w:val="002E4AF7"/>
    <w:rsid w:val="002F0917"/>
    <w:rsid w:val="00305E51"/>
    <w:rsid w:val="00331C17"/>
    <w:rsid w:val="00335533"/>
    <w:rsid w:val="0035613F"/>
    <w:rsid w:val="003908CA"/>
    <w:rsid w:val="003A2EFF"/>
    <w:rsid w:val="003B33EB"/>
    <w:rsid w:val="003E78DD"/>
    <w:rsid w:val="003E7F23"/>
    <w:rsid w:val="00423914"/>
    <w:rsid w:val="004254E7"/>
    <w:rsid w:val="0042569E"/>
    <w:rsid w:val="0043072A"/>
    <w:rsid w:val="00432D05"/>
    <w:rsid w:val="00444A1A"/>
    <w:rsid w:val="004468F8"/>
    <w:rsid w:val="00447D58"/>
    <w:rsid w:val="004837BB"/>
    <w:rsid w:val="00492C8F"/>
    <w:rsid w:val="004948B3"/>
    <w:rsid w:val="004C673E"/>
    <w:rsid w:val="00530E16"/>
    <w:rsid w:val="00533782"/>
    <w:rsid w:val="005405FD"/>
    <w:rsid w:val="00547F4C"/>
    <w:rsid w:val="00562355"/>
    <w:rsid w:val="005730F1"/>
    <w:rsid w:val="00575E73"/>
    <w:rsid w:val="00581651"/>
    <w:rsid w:val="00591767"/>
    <w:rsid w:val="005A26E5"/>
    <w:rsid w:val="005C151B"/>
    <w:rsid w:val="005F0159"/>
    <w:rsid w:val="00604063"/>
    <w:rsid w:val="006129C0"/>
    <w:rsid w:val="006160A0"/>
    <w:rsid w:val="00626C10"/>
    <w:rsid w:val="00647775"/>
    <w:rsid w:val="00654572"/>
    <w:rsid w:val="00656EF3"/>
    <w:rsid w:val="0066199F"/>
    <w:rsid w:val="00665BE3"/>
    <w:rsid w:val="00696959"/>
    <w:rsid w:val="006A6236"/>
    <w:rsid w:val="006F3CEA"/>
    <w:rsid w:val="006F4B4F"/>
    <w:rsid w:val="007172B0"/>
    <w:rsid w:val="00722EFE"/>
    <w:rsid w:val="0072731A"/>
    <w:rsid w:val="00753B7B"/>
    <w:rsid w:val="007637E9"/>
    <w:rsid w:val="00763B68"/>
    <w:rsid w:val="0077020E"/>
    <w:rsid w:val="00772094"/>
    <w:rsid w:val="00790845"/>
    <w:rsid w:val="00795A20"/>
    <w:rsid w:val="007B73D4"/>
    <w:rsid w:val="007E2B23"/>
    <w:rsid w:val="007E7ED0"/>
    <w:rsid w:val="00811C17"/>
    <w:rsid w:val="00851FD1"/>
    <w:rsid w:val="0087552E"/>
    <w:rsid w:val="00890CA7"/>
    <w:rsid w:val="008910A7"/>
    <w:rsid w:val="00894B8B"/>
    <w:rsid w:val="00895D0E"/>
    <w:rsid w:val="008E655F"/>
    <w:rsid w:val="008E7834"/>
    <w:rsid w:val="00916762"/>
    <w:rsid w:val="009C55F8"/>
    <w:rsid w:val="009F60D1"/>
    <w:rsid w:val="00A73929"/>
    <w:rsid w:val="00A75B15"/>
    <w:rsid w:val="00A871D8"/>
    <w:rsid w:val="00AE06EA"/>
    <w:rsid w:val="00AF27C7"/>
    <w:rsid w:val="00B004CB"/>
    <w:rsid w:val="00B552CA"/>
    <w:rsid w:val="00B6219C"/>
    <w:rsid w:val="00B65ED6"/>
    <w:rsid w:val="00B65F11"/>
    <w:rsid w:val="00B84033"/>
    <w:rsid w:val="00B962BD"/>
    <w:rsid w:val="00BA0043"/>
    <w:rsid w:val="00BA1E1E"/>
    <w:rsid w:val="00C22FDD"/>
    <w:rsid w:val="00C3580E"/>
    <w:rsid w:val="00C73B96"/>
    <w:rsid w:val="00C964F4"/>
    <w:rsid w:val="00CD70B2"/>
    <w:rsid w:val="00CE0871"/>
    <w:rsid w:val="00CF1B6D"/>
    <w:rsid w:val="00CF650B"/>
    <w:rsid w:val="00D01443"/>
    <w:rsid w:val="00D06CD4"/>
    <w:rsid w:val="00D4117D"/>
    <w:rsid w:val="00D62A9C"/>
    <w:rsid w:val="00D9033D"/>
    <w:rsid w:val="00DB181C"/>
    <w:rsid w:val="00DB7A3C"/>
    <w:rsid w:val="00E159BA"/>
    <w:rsid w:val="00E2223E"/>
    <w:rsid w:val="00E2727F"/>
    <w:rsid w:val="00E37992"/>
    <w:rsid w:val="00E9611C"/>
    <w:rsid w:val="00EA04EC"/>
    <w:rsid w:val="00F23FDA"/>
    <w:rsid w:val="00F2546C"/>
    <w:rsid w:val="00F618F2"/>
    <w:rsid w:val="00F67E1B"/>
    <w:rsid w:val="00F80159"/>
    <w:rsid w:val="00FA19BB"/>
    <w:rsid w:val="00FB3E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17E45E"/>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paragraph" w:styleId="NormalWeb">
    <w:name w:val="Normal (Web)"/>
    <w:basedOn w:val="Normal"/>
    <w:uiPriority w:val="99"/>
    <w:unhideWhenUsed/>
    <w:rsid w:val="00B004CB"/>
    <w:pPr>
      <w:spacing w:before="100" w:beforeAutospacing="1" w:after="100" w:afterAutospacing="1" w:line="240" w:lineRule="auto"/>
    </w:pPr>
    <w:rPr>
      <w:rFonts w:ascii="Times New Roman" w:eastAsia="Times New Roman" w:hAnsi="Times New Roman" w:cs="Times New Roman"/>
    </w:rPr>
  </w:style>
  <w:style w:type="character" w:styleId="FollowedHyperlink">
    <w:name w:val="FollowedHyperlink"/>
    <w:basedOn w:val="DefaultParagraphFont"/>
    <w:uiPriority w:val="99"/>
    <w:semiHidden/>
    <w:unhideWhenUsed/>
    <w:rsid w:val="001A573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hecareworkerscharity.org.uk/advocacy/care-worker-wellbeing-survey-report/" TargetMode="External"/><Relationship Id="rId18" Type="http://schemas.openxmlformats.org/officeDocument/2006/relationships/hyperlink" Target="https://www.thecareworkerscharity.org.uk/advocacy/care-worker-wellbeing-survey-report/" TargetMode="External"/><Relationship Id="rId3" Type="http://schemas.openxmlformats.org/officeDocument/2006/relationships/numbering" Target="numbering.xml"/><Relationship Id="rId21" Type="http://schemas.openxmlformats.org/officeDocument/2006/relationships/footer" Target="footer2.xml"/><Relationship Id="rId7" Type="http://schemas.openxmlformats.org/officeDocument/2006/relationships/footnotes" Target="footnotes.xml"/><Relationship Id="rId12" Type="http://schemas.openxmlformats.org/officeDocument/2006/relationships/hyperlink" Target="https://mentalhealth-uk.org/news-and-insights/burnout-report-2025-reveals-generational-divide-in-levels-of-stress-and-work-absence/" TargetMode="External"/><Relationship Id="rId17" Type="http://schemas.openxmlformats.org/officeDocument/2006/relationships/hyperlink" Target="https://www.sapien.io/blog/primary-vs-secondary-data-collection" TargetMode="External"/><Relationship Id="rId2" Type="http://schemas.openxmlformats.org/officeDocument/2006/relationships/customXml" Target="../customXml/item2.xml"/><Relationship Id="rId16" Type="http://schemas.openxmlformats.org/officeDocument/2006/relationships/hyperlink" Target="https://www.qualtrics.com/articles/strategy-research/mixed-methods-research/" TargetMode="External"/><Relationship Id="rId20" Type="http://schemas.openxmlformats.org/officeDocument/2006/relationships/hyperlink" Target="https://bristol.libguides.com/ai-and-the-library/using-the-craap-framewor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hsemployers.org/articles/nhs-staff-survey-2025-health-and-wellbeing-overview" TargetMode="External"/><Relationship Id="rId5" Type="http://schemas.openxmlformats.org/officeDocument/2006/relationships/settings" Target="settings.xml"/><Relationship Id="rId15" Type="http://schemas.openxmlformats.org/officeDocument/2006/relationships/hyperlink" Target="https://www.nhsemployers.org/articles/nhs-staff-survey-2025-health-and-wellbeing-overview" TargetMode="External"/><Relationship Id="rId23" Type="http://schemas.openxmlformats.org/officeDocument/2006/relationships/theme" Target="theme/theme1.xml"/><Relationship Id="rId10" Type="http://schemas.openxmlformats.org/officeDocument/2006/relationships/hyperlink" Target="https://libguides.bcu.ac.uk/critical-evaluation/checklist-approach" TargetMode="External"/><Relationship Id="rId19" Type="http://schemas.openxmlformats.org/officeDocument/2006/relationships/hyperlink" Target="https://libguides.bcu.ac.uk/critical-evaluation/checklist-approach"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mentalhealth-uk.org/news-and-insights/burnout-report-2025-reveals-generational-divide-in-levels-of-stress-and-work-absenc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Car24</b:Tag>
    <b:SourceType>Report</b:SourceType>
    <b:Guid>{EFDB69DA-DBFE-4722-B9E6-834BDF794F13}</b:Guid>
    <b:Title>The state of health care and adult social care in England 2023/24</b:Title>
    <b:Year>2024</b:Year>
    <b:Publisher>HH Associates Ltd</b:Publisher>
    <b:Author>
      <b:Author>
        <b:NameList>
          <b:Person>
            <b:Last>Commission</b:Last>
            <b:First>Care</b:First>
            <b:Middle>Quality</b:Middle>
          </b:Person>
        </b:NameList>
      </b:Author>
    </b:Author>
    <b:RefOrder>1</b:RefOrder>
  </b:Source>
</b:Sources>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0A34A349-BEA8-46C2-82CA-4B2947A67394}">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152</TotalTime>
  <Pages>8</Pages>
  <Words>2103</Words>
  <Characters>14178</Characters>
  <Application>Microsoft Office Word</Application>
  <DocSecurity>0</DocSecurity>
  <Lines>567</Lines>
  <Paragraphs>407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Kay Naz</cp:lastModifiedBy>
  <cp:revision>104</cp:revision>
  <dcterms:created xsi:type="dcterms:W3CDTF">2026-03-22T18:22:00Z</dcterms:created>
  <dcterms:modified xsi:type="dcterms:W3CDTF">2026-04-23T13:06:00Z</dcterms:modified>
</cp:coreProperties>
</file>