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2713D9B8" w:rsidR="00D731C3" w:rsidRPr="00DD5969" w:rsidRDefault="00D731C3" w:rsidP="00D731C3">
      <w:pPr>
        <w:spacing w:before="3"/>
        <w:rPr>
          <w:rFonts w:ascii="Arial"/>
          <w:b/>
          <w:sz w:val="48"/>
          <w:szCs w:val="48"/>
        </w:rPr>
      </w:pPr>
      <w:r w:rsidRPr="00DD5969">
        <w:rPr>
          <w:rFonts w:ascii="Arial"/>
          <w:b/>
          <w:sz w:val="48"/>
          <w:szCs w:val="48"/>
        </w:rPr>
        <w:t>STUDENT NAME:</w:t>
      </w:r>
      <w:r w:rsidR="00440384">
        <w:rPr>
          <w:rFonts w:ascii="Arial"/>
          <w:b/>
          <w:sz w:val="48"/>
          <w:szCs w:val="48"/>
        </w:rPr>
        <w:t xml:space="preserve"> Blimath Pereira Da Silva </w:t>
      </w:r>
    </w:p>
    <w:p w14:paraId="0D47E8B5" w14:textId="77777777" w:rsidR="00D731C3" w:rsidRPr="00DD5969" w:rsidRDefault="00D731C3" w:rsidP="00D731C3">
      <w:pPr>
        <w:spacing w:before="3"/>
        <w:rPr>
          <w:rFonts w:ascii="Arial"/>
          <w:b/>
          <w:sz w:val="48"/>
          <w:szCs w:val="48"/>
        </w:rPr>
      </w:pPr>
    </w:p>
    <w:p w14:paraId="1AB71829" w14:textId="14B549E1"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26505C">
        <w:rPr>
          <w:rFonts w:ascii="Arial"/>
          <w:b/>
          <w:sz w:val="48"/>
          <w:szCs w:val="48"/>
        </w:rPr>
        <w:t xml:space="preserve"> 2120427</w:t>
      </w:r>
    </w:p>
    <w:p w14:paraId="0E17CBF1" w14:textId="77777777" w:rsidR="00D731C3" w:rsidRDefault="00D731C3" w:rsidP="00D731C3">
      <w:pPr>
        <w:rPr>
          <w:rFonts w:ascii="Arial"/>
          <w:b/>
          <w:sz w:val="47"/>
        </w:rPr>
      </w:pPr>
    </w:p>
    <w:p w14:paraId="7D269D68" w14:textId="30EC7E11" w:rsidR="00D731C3" w:rsidRDefault="00D731C3" w:rsidP="00D731C3">
      <w:pPr>
        <w:rPr>
          <w:rFonts w:ascii="Arial"/>
          <w:b/>
          <w:sz w:val="47"/>
        </w:rPr>
      </w:pPr>
      <w:r>
        <w:rPr>
          <w:rFonts w:ascii="Arial"/>
          <w:b/>
          <w:sz w:val="47"/>
        </w:rPr>
        <w:t>LECTURER:</w:t>
      </w:r>
      <w:r w:rsidR="00FE2CB2">
        <w:rPr>
          <w:rFonts w:ascii="Arial"/>
          <w:b/>
          <w:sz w:val="47"/>
        </w:rPr>
        <w:t xml:space="preserve"> </w:t>
      </w:r>
      <w:r w:rsidR="008E4030">
        <w:rPr>
          <w:rFonts w:ascii="Arial"/>
          <w:b/>
          <w:sz w:val="47"/>
        </w:rPr>
        <w:t>M</w:t>
      </w:r>
      <w:r w:rsidR="00162595">
        <w:rPr>
          <w:rFonts w:ascii="Arial"/>
          <w:b/>
          <w:sz w:val="47"/>
        </w:rPr>
        <w:t xml:space="preserve">anjit Biant </w:t>
      </w:r>
    </w:p>
    <w:p w14:paraId="4D7187AE" w14:textId="77777777" w:rsidR="00D731C3" w:rsidRDefault="00D731C3" w:rsidP="00D731C3">
      <w:pPr>
        <w:ind w:left="100"/>
        <w:rPr>
          <w:rFonts w:ascii="Arial"/>
          <w:b/>
          <w:sz w:val="47"/>
        </w:rPr>
      </w:pPr>
    </w:p>
    <w:p w14:paraId="52EF9C1C" w14:textId="53DB639A" w:rsidR="00D731C3" w:rsidRPr="00192D3C" w:rsidRDefault="00D731C3" w:rsidP="00D731C3">
      <w:pPr>
        <w:ind w:left="100"/>
        <w:rPr>
          <w:rFonts w:ascii="Arial"/>
          <w:b/>
          <w:sz w:val="47"/>
        </w:rPr>
      </w:pPr>
      <w:r>
        <w:rPr>
          <w:rFonts w:ascii="Arial"/>
          <w:b/>
          <w:sz w:val="47"/>
        </w:rPr>
        <w:lastRenderedPageBreak/>
        <w:t>DATE:</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0DB047FC" w:rsidR="004B5094" w:rsidRDefault="004803B1">
          <w:pPr>
            <w:pStyle w:val="TOC1"/>
            <w:tabs>
              <w:tab w:val="right" w:leader="dot" w:pos="9016"/>
            </w:tabs>
            <w:rPr>
              <w:rFonts w:eastAsiaTheme="minorEastAsia"/>
              <w:noProof/>
              <w:lang w:eastAsia="en-GB"/>
            </w:rPr>
          </w:pPr>
          <w:hyperlink w:anchor="_Toc211605239" w:history="1">
            <w:r>
              <w:rPr>
                <w:rStyle w:val="Hyperlink"/>
                <w:noProof/>
              </w:rPr>
              <w:t>LinkedIn Learning Certificates for Office 365</w:t>
            </w:r>
            <w:r>
              <w:rPr>
                <w:rStyle w:val="Hyperlink"/>
                <w:noProof/>
              </w:rPr>
              <w:tab/>
              <w:t>4</w:t>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588EDE74" w:rsidR="004B5094" w:rsidRDefault="004803B1">
          <w:pPr>
            <w:pStyle w:val="TOC1"/>
            <w:tabs>
              <w:tab w:val="right" w:leader="dot" w:pos="9016"/>
            </w:tabs>
            <w:rPr>
              <w:rFonts w:eastAsiaTheme="minorEastAsia"/>
              <w:noProof/>
              <w:lang w:eastAsia="en-GB"/>
            </w:rPr>
          </w:pPr>
          <w:hyperlink w:anchor="_Toc211605241" w:history="1">
            <w:r>
              <w:rPr>
                <w:rStyle w:val="Hyperlink"/>
                <w:noProof/>
              </w:rPr>
              <w:t>Essay on the relevance of Excel in professional and personal life.</w:t>
            </w:r>
            <w:r>
              <w:rPr>
                <w:rStyle w:val="Hyperlink"/>
                <w:noProof/>
              </w:rPr>
              <w:tab/>
              <w:t>5</w:t>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51C07DB1" w14:textId="7D615478" w:rsidR="00FA0010" w:rsidRDefault="00FA0010">
      <w:r>
        <w:t>Portfolio Example</w:t>
      </w:r>
    </w:p>
    <w:p w14:paraId="05DE7524" w14:textId="6EBD6C5F" w:rsidR="00692160" w:rsidRPr="00692160" w:rsidRDefault="00692160" w:rsidP="00F2018B">
      <w:r>
        <w:t>Image 1</w:t>
      </w:r>
    </w:p>
    <w:p w14:paraId="5FF71CA7" w14:textId="4F14C1D0" w:rsidR="00FA0010" w:rsidRDefault="00F523D0">
      <w:r>
        <w:t>Screenshot</w:t>
      </w:r>
      <w:r w:rsidR="00FA0010">
        <w:t xml:space="preserve"> of</w:t>
      </w:r>
      <w:r w:rsidR="00062E54">
        <w:t xml:space="preserve"> your</w:t>
      </w:r>
      <w:r w:rsidR="00FA0010">
        <w:t xml:space="preserve"> JISC report</w:t>
      </w:r>
    </w:p>
    <w:p w14:paraId="293BFA5B" w14:textId="2E9A9A89" w:rsidR="00FA0010" w:rsidRDefault="0026505C">
      <w:r>
        <w:rPr>
          <w:noProof/>
        </w:rPr>
        <w:drawing>
          <wp:inline distT="0" distB="0" distL="0" distR="0" wp14:anchorId="7C27406C" wp14:editId="1A5E7FED">
            <wp:extent cx="5731510" cy="3070860"/>
            <wp:effectExtent l="0" t="0" r="2540" b="0"/>
            <wp:docPr id="661296642" name="Picture 1" descr="The image displays a pie chart with various digital skills and literacies, including proficiency, wellbeing, productivity, identity management, information literacy, learning activities, innovation, collaboration, and problem-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96642" name="Picture 1" descr="The image displays a pie chart with various digital skills and literacies, including proficiency, wellbeing, productivity, identity management, information literacy, learning activities, innovation, collaboration, and problem-solving."/>
                    <pic:cNvPicPr/>
                  </pic:nvPicPr>
                  <pic:blipFill>
                    <a:blip r:embed="rId8">
                      <a:extLst>
                        <a:ext uri="{28A0092B-C50C-407E-A947-70E740481C1C}">
                          <a14:useLocalDpi xmlns:a14="http://schemas.microsoft.com/office/drawing/2010/main" val="0"/>
                        </a:ext>
                      </a:extLst>
                    </a:blip>
                    <a:stretch>
                      <a:fillRect/>
                    </a:stretch>
                  </pic:blipFill>
                  <pic:spPr>
                    <a:xfrm>
                      <a:off x="0" y="0"/>
                      <a:ext cx="5731510" cy="3070860"/>
                    </a:xfrm>
                    <a:prstGeom prst="rect">
                      <a:avLst/>
                    </a:prstGeom>
                  </pic:spPr>
                </pic:pic>
              </a:graphicData>
            </a:graphic>
          </wp:inline>
        </w:drawing>
      </w:r>
    </w:p>
    <w:p w14:paraId="5A210795" w14:textId="7C84101E" w:rsidR="00062E54" w:rsidRDefault="00B63774">
      <w:r>
        <w:rPr>
          <w:noProof/>
        </w:rPr>
        <w:lastRenderedPageBreak/>
        <w:drawing>
          <wp:anchor distT="0" distB="0" distL="114300" distR="114300" simplePos="0" relativeHeight="251658240" behindDoc="0" locked="0" layoutInCell="1" allowOverlap="1" wp14:anchorId="1792463F" wp14:editId="64A5CA3B">
            <wp:simplePos x="0" y="0"/>
            <wp:positionH relativeFrom="column">
              <wp:posOffset>0</wp:posOffset>
            </wp:positionH>
            <wp:positionV relativeFrom="paragraph">
              <wp:posOffset>0</wp:posOffset>
            </wp:positionV>
            <wp:extent cx="5731510" cy="5539740"/>
            <wp:effectExtent l="0" t="0" r="2540" b="3810"/>
            <wp:wrapSquare wrapText="bothSides"/>
            <wp:docPr id="1886116553" name="Picture 4" descr="DIGITAL SKILLS AT UWTS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116553" name="Picture 4" descr="DIGITAL SKILLS AT UWTS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5539740"/>
                    </a:xfrm>
                    <a:prstGeom prst="rect">
                      <a:avLst/>
                    </a:prstGeom>
                  </pic:spPr>
                </pic:pic>
              </a:graphicData>
            </a:graphic>
          </wp:anchor>
        </w:drawing>
      </w:r>
    </w:p>
    <w:p w14:paraId="0DE4C105" w14:textId="77777777" w:rsidR="00B379F2" w:rsidRDefault="00B379F2" w:rsidP="00614B9B">
      <w:r>
        <w:t>Digital Skills Self-Assessment Report</w:t>
      </w:r>
    </w:p>
    <w:p w14:paraId="397E4F66" w14:textId="77777777" w:rsidR="00B379F2" w:rsidRDefault="00B379F2" w:rsidP="00614B9B"/>
    <w:p w14:paraId="77823D65" w14:textId="77777777" w:rsidR="00B379F2" w:rsidRDefault="00B379F2" w:rsidP="00614B9B">
      <w:r>
        <w:t>Introduction</w:t>
      </w:r>
    </w:p>
    <w:p w14:paraId="1E8AFB4A" w14:textId="77777777" w:rsidR="00B379F2" w:rsidRDefault="00B379F2" w:rsidP="00614B9B"/>
    <w:p w14:paraId="533E1D9C" w14:textId="09FCD38A" w:rsidR="00614B9B" w:rsidRDefault="00B379F2" w:rsidP="00614B9B">
      <w:r>
        <w:t>This report outlines my self-assessed digital skills profile, based on the Digital Skills Wheel. The wheel encompasses 16 competency areas within four main aspects of digital skills: digital literacy, digital participation and communication, digital learning and identity, and digital skills proficiency and productivity. Each section below provides a brief overview of my current position within each category on the wheel, according to honest self-reflection.</w:t>
      </w:r>
    </w:p>
    <w:p w14:paraId="1102B9C6" w14:textId="77777777" w:rsidR="00614B9B" w:rsidRDefault="00614B9B" w:rsidP="00614B9B"/>
    <w:p w14:paraId="309D9B13" w14:textId="468A73FE" w:rsidR="00614B9B" w:rsidRDefault="00B379F2" w:rsidP="00614B9B">
      <w:r>
        <w:lastRenderedPageBreak/>
        <w:t>Digital skills are regarded as essential across many fields due to the ability that technology provides for people to connect, participate, and work together. “Digital capability is more than just computer literacy; it involves higher-level skills such as critically evaluating information found online, working collaboratively on digital technologies, and the confidence to learn new skills as technologies change” (Jisc, 2022). The digital skills wheel shown below will serve as a tool for self-reflection on these skills.</w:t>
      </w:r>
    </w:p>
    <w:p w14:paraId="2952FFF2" w14:textId="77777777" w:rsidR="00614B9B" w:rsidRDefault="00614B9B" w:rsidP="00614B9B"/>
    <w:p w14:paraId="7031AACC" w14:textId="77777777" w:rsidR="00614B9B" w:rsidRDefault="00614B9B" w:rsidP="00614B9B">
      <w:r>
        <w:t>Skills Assessment</w:t>
      </w:r>
    </w:p>
    <w:p w14:paraId="3C7243AE" w14:textId="77777777" w:rsidR="00614B9B" w:rsidRDefault="00614B9B" w:rsidP="00614B9B"/>
    <w:p w14:paraId="069B2F86" w14:textId="77777777" w:rsidR="00614B9B" w:rsidRDefault="00614B9B" w:rsidP="00614B9B">
      <w:r>
        <w:t>Digital Literacy</w:t>
      </w:r>
    </w:p>
    <w:p w14:paraId="0A7ADBD5" w14:textId="77777777" w:rsidR="00614B9B" w:rsidRDefault="00614B9B" w:rsidP="00614B9B"/>
    <w:p w14:paraId="26503E0B" w14:textId="37919E3F" w:rsidR="00614B9B" w:rsidRDefault="00B379F2" w:rsidP="00614B9B">
      <w:r>
        <w:t xml:space="preserve">Information Literacy – I would regard myself as advanced in this skill. I know how to assess an online source for credibility and reliability. If I am unsure whether the </w:t>
      </w:r>
      <w:proofErr w:type="gramStart"/>
      <w:r w:rsidR="00162595">
        <w:t>information</w:t>
      </w:r>
      <w:proofErr w:type="gramEnd"/>
      <w:r>
        <w:t xml:space="preserve"> I find is accurate, I consult other sources to verify it. I am also comfortable using databases, academic search engines, and university websites to find credible information for research. The CILIP definition of information literacy states, “a necessity for recognising when information is needed and having the capability to locate, evaluate, use, and communicate information ethically and legally” (CILIP, 2018). Based on this definition, I would place myself somewhere between intermediate and advanced.</w:t>
      </w:r>
    </w:p>
    <w:p w14:paraId="6F68E04B" w14:textId="77777777" w:rsidR="00614B9B" w:rsidRDefault="00614B9B" w:rsidP="00614B9B"/>
    <w:p w14:paraId="25719535" w14:textId="3CF0C43F" w:rsidR="00614B9B" w:rsidRDefault="0048120E" w:rsidP="00614B9B">
      <w:r>
        <w:t xml:space="preserve">Media Literacy and Data Literacy – Although these information-related skills are not my strong points, they are areas I wish to improve. I feel confident reading charts and comprehending statistics, but I have limited experience working with large datasets. I also do not know how to operate any </w:t>
      </w:r>
      <w:r w:rsidR="00162595">
        <w:t>data visualisation programmes</w:t>
      </w:r>
      <w:r>
        <w:t xml:space="preserve"> (e.g., Tableau or Power BI). I would classify myself as a beginner in data literacy.</w:t>
      </w:r>
    </w:p>
    <w:p w14:paraId="1175E4C1" w14:textId="77777777" w:rsidR="00614B9B" w:rsidRDefault="00614B9B" w:rsidP="00614B9B"/>
    <w:p w14:paraId="72D57310" w14:textId="77777777" w:rsidR="00614B9B" w:rsidRDefault="00614B9B" w:rsidP="00614B9B">
      <w:r>
        <w:t>Digital Communication and Collaboration</w:t>
      </w:r>
    </w:p>
    <w:p w14:paraId="01AC1A70" w14:textId="77777777" w:rsidR="00614B9B" w:rsidRDefault="00614B9B" w:rsidP="00614B9B"/>
    <w:p w14:paraId="427EE446" w14:textId="4A39E8C6" w:rsidR="00614B9B" w:rsidRDefault="0048120E" w:rsidP="00614B9B">
      <w:r>
        <w:t>Digital communication is a skill I am very comfortable with. I know how to use email, video conferencing (such as Microsoft Teams and Zoom), and messaging across multiple platforms. I use these applications daily for both communicating with friends and family and for professional purposes. Digital participation would also be one of my strengths.</w:t>
      </w:r>
    </w:p>
    <w:p w14:paraId="19082401" w14:textId="77777777" w:rsidR="00614B9B" w:rsidRDefault="00614B9B" w:rsidP="00614B9B"/>
    <w:p w14:paraId="6772A0D0" w14:textId="77777777" w:rsidR="0048120E" w:rsidRDefault="0048120E" w:rsidP="00614B9B">
      <w:r>
        <w:t>Digital collaboration would be considered intermediate for me. While I have used Google Docs and Word documents via OneDrive previously, I have not had to utilise project management software such as Asana or Trello. These programmes are becoming increasingly common in the workplace (Beetham &amp; Sharpe, 2019).</w:t>
      </w:r>
    </w:p>
    <w:p w14:paraId="3E75D561" w14:textId="77777777" w:rsidR="0048120E" w:rsidRDefault="0048120E" w:rsidP="00614B9B"/>
    <w:p w14:paraId="7948FB9F" w14:textId="77777777" w:rsidR="0048120E" w:rsidRDefault="0048120E" w:rsidP="00614B9B">
      <w:r>
        <w:t>Digital Learning and Identity</w:t>
      </w:r>
    </w:p>
    <w:p w14:paraId="50F63EAA" w14:textId="77777777" w:rsidR="0048120E" w:rsidRDefault="0048120E" w:rsidP="00614B9B"/>
    <w:p w14:paraId="0732336B" w14:textId="77777777" w:rsidR="0048120E" w:rsidRDefault="0048120E" w:rsidP="00614B9B">
      <w:r>
        <w:t>Preparing for digital learning falls within my intermediate skills. I know how to access our VLE and submit files online. I also feel confident managing my digital files and knowing where to find specific documents. Managing your digital identity is still something I am working on. Understanding how to navigate your digital identity is important for building your professional reputation and ensuring personal safety.</w:t>
      </w:r>
    </w:p>
    <w:p w14:paraId="79F9B0B8" w14:textId="77777777" w:rsidR="0048120E" w:rsidRDefault="0048120E" w:rsidP="00614B9B"/>
    <w:p w14:paraId="070BD7E2" w14:textId="77777777" w:rsidR="0048120E" w:rsidRDefault="0048120E" w:rsidP="00614B9B">
      <w:r>
        <w:t xml:space="preserve">Digital Wellbeing – </w:t>
      </w:r>
    </w:p>
    <w:p w14:paraId="15ED80AB" w14:textId="77777777" w:rsidR="0048120E" w:rsidRDefault="0048120E" w:rsidP="00614B9B"/>
    <w:p w14:paraId="3BB0F456" w14:textId="77777777" w:rsidR="0048120E" w:rsidRDefault="0048120E" w:rsidP="00614B9B">
      <w:r>
        <w:t>Digital Skills Proficiency and Productivity</w:t>
      </w:r>
    </w:p>
    <w:p w14:paraId="50CDD3DB" w14:textId="77777777" w:rsidR="0048120E" w:rsidRDefault="0048120E" w:rsidP="00614B9B">
      <w:r>
        <w:t>To enhance this section, share a specific example of when your digital well-being was challenged or when you struggled to maintain healthy online habits.</w:t>
      </w:r>
    </w:p>
    <w:p w14:paraId="169C178A" w14:textId="77777777" w:rsidR="0048120E" w:rsidRDefault="0048120E" w:rsidP="00614B9B"/>
    <w:p w14:paraId="7535B5B8" w14:textId="3B84D4F9" w:rsidR="00614B9B" w:rsidRDefault="0048120E" w:rsidP="00614B9B">
      <w:r>
        <w:t xml:space="preserve">Digital skills for work include using software, resolving </w:t>
      </w:r>
      <w:r w:rsidR="00162595">
        <w:t>technology-related problems</w:t>
      </w:r>
      <w:r>
        <w:t>, and creating digitally. I consider myself proficient with productivity software, including Microsoft Office and Google Workspace. Problem-solving with technology is part of digital innovation for me. I feel comfortable troubleshooting technical issues as they arise, but I am not familiar with newer technologies such as automation tools and AI programmes.</w:t>
      </w:r>
    </w:p>
    <w:p w14:paraId="288949EF" w14:textId="77777777" w:rsidR="00614B9B" w:rsidRDefault="00614B9B" w:rsidP="00614B9B"/>
    <w:p w14:paraId="35E6137E" w14:textId="77777777" w:rsidR="00614B9B" w:rsidRDefault="00614B9B" w:rsidP="00614B9B">
      <w:r>
        <w:t>Badges you have completed</w:t>
      </w:r>
    </w:p>
    <w:p w14:paraId="56868F0E" w14:textId="77777777" w:rsidR="00614B9B" w:rsidRDefault="00614B9B" w:rsidP="00614B9B"/>
    <w:p w14:paraId="032AF477" w14:textId="77777777" w:rsidR="00614B9B" w:rsidRDefault="00614B9B" w:rsidP="00614B9B">
      <w:r>
        <w:t>Name of Badge / Qualification</w:t>
      </w:r>
    </w:p>
    <w:p w14:paraId="21F12DAF" w14:textId="77777777" w:rsidR="00614B9B" w:rsidRDefault="00614B9B" w:rsidP="00614B9B"/>
    <w:p w14:paraId="3C724BBF" w14:textId="77777777" w:rsidR="00614B9B" w:rsidRDefault="00614B9B" w:rsidP="00614B9B">
      <w:r>
        <w:t>Provider</w:t>
      </w:r>
    </w:p>
    <w:p w14:paraId="07D0BF93" w14:textId="77777777" w:rsidR="00614B9B" w:rsidRDefault="00614B9B" w:rsidP="00614B9B"/>
    <w:p w14:paraId="6E520E11" w14:textId="77777777" w:rsidR="00614B9B" w:rsidRDefault="00614B9B" w:rsidP="00614B9B">
      <w:r>
        <w:t>Skill addressed</w:t>
      </w:r>
    </w:p>
    <w:p w14:paraId="5CF28DB2" w14:textId="77777777" w:rsidR="00614B9B" w:rsidRDefault="00614B9B" w:rsidP="00614B9B"/>
    <w:p w14:paraId="6032D8AD" w14:textId="77777777" w:rsidR="00614B9B" w:rsidRDefault="00614B9B" w:rsidP="00614B9B">
      <w:r>
        <w:t>Introduction to Data Literacy</w:t>
      </w:r>
    </w:p>
    <w:p w14:paraId="19AF5E16" w14:textId="77777777" w:rsidR="00614B9B" w:rsidRDefault="00614B9B" w:rsidP="00614B9B"/>
    <w:p w14:paraId="77B9216B" w14:textId="44A35F6A" w:rsidR="00614B9B" w:rsidRDefault="00F523D0" w:rsidP="00614B9B">
      <w:r>
        <w:t>Future Learn</w:t>
      </w:r>
      <w:r w:rsidR="00614B9B">
        <w:t xml:space="preserve"> / Open University</w:t>
      </w:r>
    </w:p>
    <w:p w14:paraId="14440541" w14:textId="77777777" w:rsidR="00614B9B" w:rsidRDefault="00614B9B" w:rsidP="00614B9B"/>
    <w:p w14:paraId="108A3A00" w14:textId="77777777" w:rsidR="00614B9B" w:rsidRDefault="00614B9B" w:rsidP="00614B9B">
      <w:r>
        <w:t>Data Literacy</w:t>
      </w:r>
    </w:p>
    <w:p w14:paraId="21DFCBFF" w14:textId="77777777" w:rsidR="00614B9B" w:rsidRDefault="00614B9B" w:rsidP="00614B9B"/>
    <w:p w14:paraId="21A1BFBE" w14:textId="77777777" w:rsidR="00614B9B" w:rsidRDefault="00614B9B" w:rsidP="00614B9B">
      <w:r>
        <w:t>Digital Skills for Work (Microsoft Skills)</w:t>
      </w:r>
    </w:p>
    <w:p w14:paraId="5545A826" w14:textId="77777777" w:rsidR="00614B9B" w:rsidRDefault="00614B9B" w:rsidP="00614B9B"/>
    <w:p w14:paraId="6C50A89F" w14:textId="77777777" w:rsidR="00614B9B" w:rsidRDefault="00614B9B" w:rsidP="00614B9B">
      <w:r>
        <w:t>LinkedIn Learning</w:t>
      </w:r>
    </w:p>
    <w:p w14:paraId="6D61CE66" w14:textId="77777777" w:rsidR="00614B9B" w:rsidRDefault="00614B9B" w:rsidP="00614B9B"/>
    <w:p w14:paraId="5C381BF5" w14:textId="77777777" w:rsidR="00614B9B" w:rsidRDefault="00614B9B" w:rsidP="00614B9B">
      <w:r>
        <w:t>Digital Productivity</w:t>
      </w:r>
    </w:p>
    <w:p w14:paraId="6F957E69" w14:textId="77777777" w:rsidR="00614B9B" w:rsidRDefault="00614B9B" w:rsidP="00614B9B"/>
    <w:p w14:paraId="551F7E60" w14:textId="77777777" w:rsidR="00614B9B" w:rsidRDefault="00614B9B" w:rsidP="00614B9B">
      <w:r>
        <w:t>Staying Safe Online</w:t>
      </w:r>
    </w:p>
    <w:p w14:paraId="34400902" w14:textId="77777777" w:rsidR="00614B9B" w:rsidRDefault="00614B9B" w:rsidP="00614B9B"/>
    <w:p w14:paraId="17A66D4B" w14:textId="77777777" w:rsidR="00614B9B" w:rsidRDefault="00614B9B" w:rsidP="00614B9B">
      <w:r>
        <w:t>Google Digital Garage</w:t>
      </w:r>
    </w:p>
    <w:p w14:paraId="66BB885F" w14:textId="77777777" w:rsidR="00614B9B" w:rsidRDefault="00614B9B" w:rsidP="00614B9B"/>
    <w:p w14:paraId="436B9235" w14:textId="77777777" w:rsidR="00614B9B" w:rsidRDefault="00614B9B" w:rsidP="00614B9B">
      <w:r>
        <w:t>Digital Wellbeing &amp; Identity</w:t>
      </w:r>
    </w:p>
    <w:p w14:paraId="10D4D219" w14:textId="77777777" w:rsidR="00614B9B" w:rsidRDefault="00614B9B" w:rsidP="00614B9B"/>
    <w:p w14:paraId="4F8CD090" w14:textId="77777777" w:rsidR="00614B9B" w:rsidRDefault="00614B9B" w:rsidP="00614B9B">
      <w:r>
        <w:t>Collaborative Working with Teams</w:t>
      </w:r>
    </w:p>
    <w:p w14:paraId="682A0917" w14:textId="77777777" w:rsidR="00614B9B" w:rsidRDefault="00614B9B" w:rsidP="00614B9B"/>
    <w:p w14:paraId="2FAB9CF6" w14:textId="77777777" w:rsidR="00614B9B" w:rsidRDefault="00614B9B" w:rsidP="00614B9B">
      <w:r>
        <w:t>Microsoft Learn</w:t>
      </w:r>
    </w:p>
    <w:p w14:paraId="65B14888" w14:textId="77777777" w:rsidR="00614B9B" w:rsidRDefault="00614B9B" w:rsidP="00614B9B"/>
    <w:p w14:paraId="5D3867F7" w14:textId="77777777" w:rsidR="00614B9B" w:rsidRDefault="00614B9B" w:rsidP="00614B9B">
      <w:r>
        <w:t>Digital Collaboration</w:t>
      </w:r>
    </w:p>
    <w:p w14:paraId="57F95169" w14:textId="77777777" w:rsidR="00614B9B" w:rsidRDefault="00614B9B" w:rsidP="00614B9B"/>
    <w:p w14:paraId="12B50B74" w14:textId="77777777" w:rsidR="00614B9B" w:rsidRDefault="00614B9B" w:rsidP="00614B9B">
      <w:r>
        <w:t>Introduction to Artificial Intelligence and Machine Learning</w:t>
      </w:r>
    </w:p>
    <w:p w14:paraId="4685209B" w14:textId="77777777" w:rsidR="00614B9B" w:rsidRDefault="00614B9B" w:rsidP="00614B9B"/>
    <w:p w14:paraId="7C40AE60" w14:textId="77777777" w:rsidR="00614B9B" w:rsidRDefault="00614B9B" w:rsidP="00614B9B">
      <w:r>
        <w:t>Coursera</w:t>
      </w:r>
    </w:p>
    <w:p w14:paraId="586E916F" w14:textId="77777777" w:rsidR="00614B9B" w:rsidRDefault="00614B9B" w:rsidP="00614B9B"/>
    <w:p w14:paraId="24CE3335" w14:textId="77777777" w:rsidR="00614B9B" w:rsidRDefault="00614B9B" w:rsidP="00614B9B">
      <w:r>
        <w:t>Digital Innovation</w:t>
      </w:r>
    </w:p>
    <w:p w14:paraId="158F309A" w14:textId="77777777" w:rsidR="00614B9B" w:rsidRDefault="00614B9B" w:rsidP="00614B9B"/>
    <w:p w14:paraId="31484E33" w14:textId="77777777" w:rsidR="00614B9B" w:rsidRDefault="00614B9B" w:rsidP="00614B9B">
      <w:r>
        <w:t>Reflection</w:t>
      </w:r>
    </w:p>
    <w:p w14:paraId="3DECD497" w14:textId="77777777" w:rsidR="00614B9B" w:rsidRDefault="00614B9B" w:rsidP="00614B9B"/>
    <w:p w14:paraId="41A48B6F" w14:textId="77777777" w:rsidR="00614B9B" w:rsidRDefault="00614B9B" w:rsidP="00614B9B">
      <w:r>
        <w:t>These badges were chosen because they filled the gaps I identified in my skills wheel assessment. The data literacy course helped me understand how to read datasets and create data visualisations. Data literacy was a skill I had previously identified as a beginner. The artificial intelligence course helped me better understand digital innovation and how it can be applied to real-world technologies I may encounter.</w:t>
      </w:r>
    </w:p>
    <w:p w14:paraId="6085EE59" w14:textId="77777777" w:rsidR="00614B9B" w:rsidRDefault="00614B9B" w:rsidP="00614B9B"/>
    <w:p w14:paraId="0D15C20C" w14:textId="77777777" w:rsidR="00614B9B" w:rsidRDefault="00614B9B" w:rsidP="00614B9B">
      <w:r>
        <w:t>Conclusion</w:t>
      </w:r>
    </w:p>
    <w:p w14:paraId="16C2078D" w14:textId="77777777" w:rsidR="00614B9B" w:rsidRDefault="00614B9B" w:rsidP="00614B9B"/>
    <w:p w14:paraId="2CA860C0" w14:textId="77777777" w:rsidR="00614B9B" w:rsidRDefault="00614B9B" w:rsidP="00614B9B">
      <w:r>
        <w:t>After completing this self-assessment, I feel I have a better understanding of where my strengths and weaknesses lie within the world of technology. I feel my strengths are best reflected in information literacy, digital communication, and proficiency with standard productivity software. My weaknesses include data literacy, digital identity, digital collaboration (such as project management software), and digital innovation. My digital badge skill acquisitions, completed after my assessment, were steps towards addressing the weaknesses I identified.</w:t>
      </w:r>
    </w:p>
    <w:p w14:paraId="529465E3" w14:textId="77777777" w:rsidR="00614B9B" w:rsidRDefault="00614B9B" w:rsidP="00614B9B"/>
    <w:p w14:paraId="48F73C00" w14:textId="386FB887" w:rsidR="00614B9B" w:rsidRDefault="00614B9B" w:rsidP="00614B9B">
      <w:r>
        <w:t xml:space="preserve">It is important to note that this self-assessment can be a continuous cycle. “Developing your digital capability </w:t>
      </w:r>
      <w:r w:rsidR="004803B1">
        <w:t>is not</w:t>
      </w:r>
      <w:r>
        <w:t xml:space="preserve"> a one-off thing, </w:t>
      </w:r>
      <w:r w:rsidR="004803B1">
        <w:t>it is</w:t>
      </w:r>
      <w:r>
        <w:t xml:space="preserve"> something you should be building throughout your learning and working life” (JISC, 2022). I plan to continue to learn on online learning platforms and ask for feedback on how I can improve my digital skills. I will complete this wheel again in the future to monitor my </w:t>
      </w:r>
      <w:r w:rsidR="00F523D0">
        <w:t>progress</w:t>
      </w:r>
      <w:r w:rsidR="004803B1">
        <w:t>.</w:t>
      </w:r>
    </w:p>
    <w:p w14:paraId="4FC5AA69" w14:textId="77777777" w:rsidR="00614B9B" w:rsidRDefault="00614B9B" w:rsidP="00614B9B"/>
    <w:p w14:paraId="00362817" w14:textId="77777777" w:rsidR="004E2341" w:rsidRDefault="004E2341"/>
    <w:p w14:paraId="496975D6" w14:textId="77777777" w:rsidR="004E2341" w:rsidRDefault="004E2341"/>
    <w:p w14:paraId="5378C6FC" w14:textId="673218C3" w:rsidR="00BE6EA5" w:rsidRDefault="00BE6EA5"/>
    <w:p w14:paraId="25D43C98" w14:textId="77777777" w:rsidR="0020681F" w:rsidRDefault="0020681F"/>
    <w:p w14:paraId="6809934D" w14:textId="77777777" w:rsidR="0020681F" w:rsidRDefault="0020681F"/>
    <w:p w14:paraId="229EB6CA" w14:textId="0373B670" w:rsidR="00106110" w:rsidRDefault="00106110" w:rsidP="00106110">
      <w:pPr>
        <w:pStyle w:val="Heading2"/>
      </w:pPr>
      <w:bookmarkStart w:id="2" w:name="_Toc211605237"/>
      <w:r>
        <w:t>References</w:t>
      </w:r>
      <w:bookmarkEnd w:id="2"/>
      <w:r>
        <w:t xml:space="preserve"> </w:t>
      </w:r>
    </w:p>
    <w:p w14:paraId="2DAB4C19" w14:textId="6A52E954" w:rsidR="00F6376B" w:rsidRDefault="00F6376B" w:rsidP="00F6376B">
      <w:r>
        <w:t xml:space="preserve">Beetham, H. and Sharpe, R. (eds.) (2019) Rethinking Pedagogy for a Digital Age: Principles and Practices of Design. 3rd </w:t>
      </w:r>
      <w:r w:rsidR="00162595">
        <w:t>end</w:t>
      </w:r>
      <w:r>
        <w:t>. London: Routledge.</w:t>
      </w:r>
    </w:p>
    <w:p w14:paraId="1F933320" w14:textId="77777777" w:rsidR="00F6376B" w:rsidRDefault="00F6376B" w:rsidP="00F6376B"/>
    <w:p w14:paraId="6D1D1682" w14:textId="77777777" w:rsidR="00F6376B" w:rsidRDefault="00F6376B" w:rsidP="00F6376B">
      <w:r>
        <w:t>CILIP (2018) CILIP Definition of Information Literacy. Available at: https://www.cilip.org.uk/page/informationliteracy [Accessed: 10 March 2026].</w:t>
      </w:r>
    </w:p>
    <w:p w14:paraId="0FF568CC" w14:textId="77777777" w:rsidR="00F6376B" w:rsidRDefault="00F6376B" w:rsidP="00F6376B"/>
    <w:p w14:paraId="54C21F6B" w14:textId="7224C6FC" w:rsidR="00F6376B" w:rsidRDefault="00F6376B" w:rsidP="00F6376B">
      <w:r>
        <w:t xml:space="preserve">Google Digital Garage </w:t>
      </w:r>
      <w:r w:rsidR="004803B1">
        <w:t>2026</w:t>
      </w:r>
      <w:r>
        <w:t>. Staying Safe Online [Online course]. Available at: https://learndigital.withgoogle.com [Accessed: 8 March 2026].</w:t>
      </w:r>
    </w:p>
    <w:p w14:paraId="363C2663" w14:textId="77777777" w:rsidR="00F6376B" w:rsidRDefault="00F6376B" w:rsidP="00F6376B"/>
    <w:p w14:paraId="3C9967A0" w14:textId="77777777" w:rsidR="00F6376B" w:rsidRDefault="00F6376B" w:rsidP="00F6376B">
      <w:r>
        <w:t>Jisc (2022). Building Digital Capability: The Six Elements Defined. Available at: https://www.jisc.ac.uk/building-digital-capability [Accessed: 10 March 2026].</w:t>
      </w:r>
    </w:p>
    <w:p w14:paraId="64293FC9" w14:textId="77777777" w:rsidR="00F6376B" w:rsidRDefault="00F6376B" w:rsidP="00F6376B"/>
    <w:p w14:paraId="1D80F9FB" w14:textId="77777777" w:rsidR="00F6376B" w:rsidRDefault="00F6376B" w:rsidP="00F6376B">
      <w:r>
        <w:t>Microsoft Learn (2026) Collaborative Working with Microsoft Teams [Online course]. Available at: https://learn.microsoft.com [Accessed: 9 March 2026].</w:t>
      </w:r>
    </w:p>
    <w:p w14:paraId="771DAD9E" w14:textId="77777777" w:rsidR="004B2EB4" w:rsidRDefault="004B2EB4" w:rsidP="004B2EB4"/>
    <w:p w14:paraId="04BD9B3B" w14:textId="77777777" w:rsidR="00D8531B" w:rsidRDefault="00D8531B" w:rsidP="004B2EB4"/>
    <w:p w14:paraId="7A8C4CDB" w14:textId="6DFBFCC9" w:rsidR="009D3D7B" w:rsidRDefault="00D731C3" w:rsidP="00D731C3">
      <w:pPr>
        <w:pStyle w:val="Heading1"/>
      </w:pPr>
      <w:bookmarkStart w:id="3" w:name="_Toc211605238"/>
      <w:r>
        <w:t>Task 2</w:t>
      </w:r>
      <w:bookmarkEnd w:id="3"/>
      <w:r>
        <w:t xml:space="preserve"> </w:t>
      </w:r>
    </w:p>
    <w:p w14:paraId="46ECF222" w14:textId="04AE03AC" w:rsidR="00D731C3" w:rsidRDefault="00D731C3" w:rsidP="00D731C3">
      <w:pPr>
        <w:pStyle w:val="Heading1"/>
      </w:pPr>
      <w:bookmarkStart w:id="4" w:name="_Toc211605239"/>
      <w:r w:rsidRPr="00D731C3">
        <w:t xml:space="preserve">LinkedIn Learning Certificates for </w:t>
      </w:r>
      <w:bookmarkEnd w:id="4"/>
      <w:r w:rsidR="004803B1">
        <w:t>Office 365</w:t>
      </w:r>
    </w:p>
    <w:p w14:paraId="499FE69C" w14:textId="478F902A" w:rsidR="00D731C3" w:rsidRDefault="00E71DB8" w:rsidP="00D731C3">
      <w:r>
        <w:t xml:space="preserve">Add all the </w:t>
      </w:r>
      <w:r w:rsidR="004172D9">
        <w:t>certificates</w:t>
      </w:r>
      <w:r>
        <w:t xml:space="preserve"> from </w:t>
      </w:r>
      <w:r w:rsidR="004172D9">
        <w:t>LinkedIn</w:t>
      </w:r>
      <w:r>
        <w:t xml:space="preserve"> </w:t>
      </w:r>
      <w:r w:rsidR="004172D9">
        <w:t>learning here</w:t>
      </w:r>
    </w:p>
    <w:p w14:paraId="37744A49" w14:textId="77777777" w:rsidR="00C552AD" w:rsidRDefault="008414B8" w:rsidP="00D731C3">
      <w:pPr>
        <w:rPr>
          <w:noProof/>
        </w:rPr>
      </w:pPr>
      <w:r>
        <w:rPr>
          <w:noProof/>
        </w:rPr>
        <w:lastRenderedPageBreak/>
        <w:drawing>
          <wp:inline distT="0" distB="0" distL="0" distR="0" wp14:anchorId="175CA9FC" wp14:editId="0ACFF91F">
            <wp:extent cx="5731510" cy="4491355"/>
            <wp:effectExtent l="0" t="0" r="2540" b="4445"/>
            <wp:docPr id="809994409" name="Picture 2" descr="The image depicts a certification certificate for LinkedIn Learning's PowerPoint Essential Training, completed by Blimath Da Silva, featuring a list of covered skills and a unique certificate 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994409" name="Picture 2" descr="The image depicts a certification certificate for LinkedIn Learning's PowerPoint Essential Training, completed by Blimath Da Silva, featuring a list of covered skills and a unique certificate I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491355"/>
                    </a:xfrm>
                    <a:prstGeom prst="rect">
                      <a:avLst/>
                    </a:prstGeom>
                  </pic:spPr>
                </pic:pic>
              </a:graphicData>
            </a:graphic>
          </wp:inline>
        </w:drawing>
      </w:r>
    </w:p>
    <w:p w14:paraId="6B17A105" w14:textId="7810CC23" w:rsidR="004C243A" w:rsidRDefault="00DA2917" w:rsidP="00D731C3">
      <w:r>
        <w:rPr>
          <w:noProof/>
        </w:rPr>
        <w:lastRenderedPageBreak/>
        <w:drawing>
          <wp:inline distT="0" distB="0" distL="0" distR="0" wp14:anchorId="1588C4BC" wp14:editId="505BD2A5">
            <wp:extent cx="5731510" cy="4284980"/>
            <wp:effectExtent l="0" t="0" r="2540" b="1270"/>
            <wp:docPr id="1434565628" name="Picture 1" descr="The image is a certificate from LinkedIn Learning for a completed Microsoft Forms Essential Training course, featuring the course details, completion time, instructor, and a unique certificate 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565628" name="Picture 1" descr="The image is a certificate from LinkedIn Learning for a completed Microsoft Forms Essential Training course, featuring the course details, completion time, instructor, and a unique certificate ID."/>
                    <pic:cNvPicPr/>
                  </pic:nvPicPr>
                  <pic:blipFill>
                    <a:blip r:embed="rId11">
                      <a:extLst>
                        <a:ext uri="{28A0092B-C50C-407E-A947-70E740481C1C}">
                          <a14:useLocalDpi xmlns:a14="http://schemas.microsoft.com/office/drawing/2010/main" val="0"/>
                        </a:ext>
                      </a:extLst>
                    </a:blip>
                    <a:stretch>
                      <a:fillRect/>
                    </a:stretch>
                  </pic:blipFill>
                  <pic:spPr>
                    <a:xfrm>
                      <a:off x="0" y="0"/>
                      <a:ext cx="5731510" cy="4284980"/>
                    </a:xfrm>
                    <a:prstGeom prst="rect">
                      <a:avLst/>
                    </a:prstGeom>
                  </pic:spPr>
                </pic:pic>
              </a:graphicData>
            </a:graphic>
          </wp:inline>
        </w:drawing>
      </w:r>
    </w:p>
    <w:p w14:paraId="4F6728E3" w14:textId="5A128B00" w:rsidR="004C243A" w:rsidRDefault="003C148B" w:rsidP="00D731C3">
      <w:r>
        <w:rPr>
          <w:noProof/>
        </w:rPr>
        <w:lastRenderedPageBreak/>
        <w:drawing>
          <wp:inline distT="0" distB="0" distL="0" distR="0" wp14:anchorId="146B547F" wp14:editId="1010AA1C">
            <wp:extent cx="5731510" cy="4455160"/>
            <wp:effectExtent l="0" t="0" r="2540" b="2540"/>
            <wp:docPr id="1782724199" name="Picture 3" descr="The image is a certificate for a completed Microsoft Power Query for Beginners course on LinkedIn Learning, featuring a Microsoft logo and certification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724199" name="Picture 3" descr="The image is a certificate for a completed Microsoft Power Query for Beginners course on LinkedIn Learning, featuring a Microsoft logo and certification detail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4455160"/>
                    </a:xfrm>
                    <a:prstGeom prst="rect">
                      <a:avLst/>
                    </a:prstGeom>
                  </pic:spPr>
                </pic:pic>
              </a:graphicData>
            </a:graphic>
          </wp:inline>
        </w:drawing>
      </w:r>
    </w:p>
    <w:p w14:paraId="55301865" w14:textId="77777777" w:rsidR="004C243A" w:rsidRDefault="004C243A" w:rsidP="00D731C3"/>
    <w:p w14:paraId="34440A4F" w14:textId="77777777" w:rsidR="004C243A" w:rsidRDefault="004C243A" w:rsidP="00D731C3"/>
    <w:p w14:paraId="56114C76" w14:textId="77777777" w:rsidR="004C243A" w:rsidRDefault="004C243A" w:rsidP="00D731C3"/>
    <w:p w14:paraId="3A261C10" w14:textId="77777777" w:rsidR="004C243A" w:rsidRDefault="004C243A" w:rsidP="00D731C3"/>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12977A88" w:rsidR="004C243A" w:rsidRDefault="00C552AD" w:rsidP="00D731C3">
      <w:r>
        <w:rPr>
          <w:noProof/>
        </w:rPr>
        <w:lastRenderedPageBreak/>
        <w:drawing>
          <wp:inline distT="0" distB="0" distL="0" distR="0" wp14:anchorId="58447711" wp14:editId="51EE8A63">
            <wp:extent cx="5731510" cy="4330065"/>
            <wp:effectExtent l="0" t="0" r="2540" b="0"/>
            <wp:docPr id="1187236541" name="Picture 5" descr="The image depicts a certificate from LinkedIn Learning for completing Microsoft Outlook Essential Training, including details about the course duration, certification, and instruc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236541" name="Picture 5" descr="The image depicts a certificate from LinkedIn Learning for completing Microsoft Outlook Essential Training, including details about the course duration, certification, and instructo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4330065"/>
                    </a:xfrm>
                    <a:prstGeom prst="rect">
                      <a:avLst/>
                    </a:prstGeom>
                  </pic:spPr>
                </pic:pic>
              </a:graphicData>
            </a:graphic>
          </wp:inline>
        </w:drawing>
      </w:r>
    </w:p>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Default="00D731C3" w:rsidP="00D731C3">
      <w:pPr>
        <w:pStyle w:val="Heading1"/>
      </w:pPr>
      <w:bookmarkStart w:id="5" w:name="_Toc211605240"/>
      <w:r>
        <w:lastRenderedPageBreak/>
        <w:t>Task 3</w:t>
      </w:r>
      <w:bookmarkEnd w:id="5"/>
      <w:r>
        <w:t xml:space="preserve"> </w:t>
      </w:r>
    </w:p>
    <w:p w14:paraId="600259AD" w14:textId="0F9E4CCC" w:rsidR="00B15C94" w:rsidRDefault="00D731C3" w:rsidP="00B15C94">
      <w:pPr>
        <w:pStyle w:val="Heading1"/>
      </w:pPr>
      <w:bookmarkStart w:id="6" w:name="_Toc211605241"/>
      <w:r w:rsidRPr="00D731C3">
        <w:t xml:space="preserve">Essay on </w:t>
      </w:r>
      <w:r w:rsidR="004803B1">
        <w:t>the relevance</w:t>
      </w:r>
      <w:r w:rsidRPr="00D731C3">
        <w:t xml:space="preserve"> of Excel</w:t>
      </w:r>
      <w:r>
        <w:t xml:space="preserve"> </w:t>
      </w:r>
      <w:r w:rsidR="007C4A17">
        <w:t>in professional and personal life.</w:t>
      </w:r>
      <w:bookmarkEnd w:id="6"/>
      <w:r w:rsidR="00B15C94">
        <w:t xml:space="preserve"> Microsoft Excel: Why </w:t>
      </w:r>
      <w:r w:rsidR="00503554">
        <w:t>It is</w:t>
      </w:r>
      <w:r w:rsidR="00B15C94">
        <w:t xml:space="preserve"> Still Relevant  </w:t>
      </w:r>
    </w:p>
    <w:p w14:paraId="55372C18" w14:textId="77777777" w:rsidR="00B15C94" w:rsidRDefault="00B15C94" w:rsidP="00B15C94">
      <w:pPr>
        <w:pStyle w:val="Heading1"/>
      </w:pPr>
      <w:r>
        <w:t xml:space="preserve">Microsoft Excel History </w:t>
      </w:r>
    </w:p>
    <w:p w14:paraId="40A3844A" w14:textId="77777777" w:rsidR="00B15C94" w:rsidRDefault="00B15C94" w:rsidP="00B15C94">
      <w:pPr>
        <w:pStyle w:val="Heading1"/>
      </w:pPr>
      <w:r>
        <w:t>No program has achieved the status of Microsoft Excel. This humble grid calculator has become one of the most widely used programs of all time. Useful for calculating your kids’ weekly allowances and profitably trading stocks or property, Microsoft Excel sits at the nexus of functionality and accessibility. This essay will discuss the reasons why Excel remains relevant in day-to-day life, both in the workplace and at home.</w:t>
      </w:r>
    </w:p>
    <w:p w14:paraId="5C16D01D" w14:textId="77777777" w:rsidR="00B15C94" w:rsidRDefault="00B15C94" w:rsidP="00B15C94">
      <w:pPr>
        <w:pStyle w:val="Heading1"/>
      </w:pPr>
      <w:r>
        <w:t xml:space="preserve">Microsoft Excel History </w:t>
      </w:r>
    </w:p>
    <w:p w14:paraId="723AE271" w14:textId="77777777" w:rsidR="00B15C94" w:rsidRDefault="00B15C94" w:rsidP="00B15C94">
      <w:pPr>
        <w:pStyle w:val="Heading1"/>
      </w:pPr>
      <w:r>
        <w:t>Microsoft Excel in the Workplace. However, it soon became the premier software of choice (Walkenbach, 2010). By bundling it with the rest of the Microsoft Office suite and continually improving it, Microsoft captured over 90% of the market share by the turn of the century.</w:t>
      </w:r>
    </w:p>
    <w:p w14:paraId="580DF732" w14:textId="77777777" w:rsidR="00B15C94" w:rsidRDefault="00B15C94" w:rsidP="00B15C94">
      <w:pPr>
        <w:pStyle w:val="Heading1"/>
      </w:pPr>
      <w:r>
        <w:lastRenderedPageBreak/>
        <w:t>In workplaces around the world, Excel is used daily by administrators, accountants, and analysts. In 2021, Microsoft announced that Excel was used by over 750 million people worldwide (“Microsoft Excel News”, 2021). With its widespread adoption throughout the business community and intuitive nature, it has become the backbone of necessary office functions.</w:t>
      </w:r>
    </w:p>
    <w:p w14:paraId="2AD1139B" w14:textId="77777777" w:rsidR="00B15C94" w:rsidRDefault="00B15C94" w:rsidP="00B15C94">
      <w:pPr>
        <w:pStyle w:val="Heading1"/>
      </w:pPr>
      <w:r>
        <w:t xml:space="preserve">Microsoft Excel in the Workplace </w:t>
      </w:r>
    </w:p>
    <w:p w14:paraId="31E9DE00" w14:textId="77777777" w:rsidR="00B15C94" w:rsidRDefault="00B15C94" w:rsidP="00B15C94">
      <w:pPr>
        <w:pStyle w:val="Heading1"/>
      </w:pPr>
      <w:r>
        <w:t>Microsoft Excel functions remain largely unchanged; organising data sets into rows and columns on which calculations can be performed. Where it really comes into its own, however, is in the workplace. Microsoft Excel in the Workplace</w:t>
      </w:r>
    </w:p>
    <w:p w14:paraId="73F684C8" w14:textId="77777777" w:rsidR="00B15C94" w:rsidRDefault="00B15C94" w:rsidP="00B15C94">
      <w:pPr>
        <w:pStyle w:val="Heading1"/>
      </w:pPr>
      <w:r>
        <w:t>Used regularly by Investment Banks, Accountancy firms, and Corporate Finance teams to model deals; no finance-related; uses conditional logic and complex calculations. Financial models are built in Excel to calculate discounted cash flow valuations, perform sensitivity analysis, and scenario planning ("How to Build a Financial Model in Excel", 2022).</w:t>
      </w:r>
    </w:p>
    <w:p w14:paraId="5350E43E" w14:textId="77777777" w:rsidR="00B15C94" w:rsidRDefault="00B15C94" w:rsidP="00B15C94">
      <w:pPr>
        <w:pStyle w:val="Heading1"/>
      </w:pPr>
      <w:r>
        <w:lastRenderedPageBreak/>
        <w:t>This level of complexity is achievable by linking cells and worksheets, using conditional logic, and visualising data with charts.</w:t>
      </w:r>
    </w:p>
    <w:p w14:paraId="2397701E" w14:textId="2A7F45CC" w:rsidR="00C21344" w:rsidRDefault="00B15C94" w:rsidP="00C21344">
      <w:pPr>
        <w:pStyle w:val="Heading1"/>
      </w:pPr>
      <w:r>
        <w:t xml:space="preserve">Excel also </w:t>
      </w:r>
      <w:r w:rsidR="002B5A4C">
        <w:t>supports business functions such as supply chain management</w:t>
      </w:r>
      <w:r>
        <w:t>, human resources, project planning, and marketing.</w:t>
      </w:r>
      <w:r w:rsidR="00B36F44">
        <w:t xml:space="preserve"> </w:t>
      </w:r>
      <w:r w:rsidR="00B36F44" w:rsidRPr="00B36F44">
        <w:t>Unlike these desktop applications, however, most workplaces will already have Excel installed as part of the Microsoft Office Suite. There is no need for additional licence fees or training courses for recruits to take advantage of Excel’s benefits</w:t>
      </w:r>
      <w:r w:rsidR="00B11EDD">
        <w:t xml:space="preserve">. </w:t>
      </w:r>
      <w:r w:rsidR="003214D8" w:rsidRPr="003214D8">
        <w:t>Coupled with its integration with Power Query, Python, and Power BI, users can take their Excel skills to a professional level (“Get started with Python in Excel”, 2022).</w:t>
      </w:r>
      <w:r w:rsidR="00C21344">
        <w:t xml:space="preserve"> Microsoft Excel at Home </w:t>
      </w:r>
    </w:p>
    <w:p w14:paraId="03B4F69C" w14:textId="19BF653B" w:rsidR="00C21344" w:rsidRDefault="00C21344" w:rsidP="00C21344">
      <w:pPr>
        <w:pStyle w:val="Heading1"/>
      </w:pPr>
      <w:r>
        <w:lastRenderedPageBreak/>
        <w:t xml:space="preserve">Microsoft Excel’s usefulness extends beyond the office door. For anyone managing their personal finances, Excel makes it easy to track incomings and outgoings. The average family has several monthly bills to pay: Mortgage/Rent, Utilities, Groceries, Transport, Insurance, Childcare, etc. Not forgetting annual or one-off payments that need to be accounted for, such as holiday and Christmas pay. Tracking these payments can be difficult and messy </w:t>
      </w:r>
      <w:r w:rsidR="002B5A4C">
        <w:t>without</w:t>
      </w:r>
      <w:r>
        <w:t xml:space="preserve"> a system in place. Microsoft Excel has rows and columns. </w:t>
      </w:r>
    </w:p>
    <w:p w14:paraId="50656BA1" w14:textId="77777777" w:rsidR="00C21344" w:rsidRDefault="00C21344" w:rsidP="00C21344">
      <w:pPr>
        <w:pStyle w:val="Heading1"/>
      </w:pPr>
      <w:r>
        <w:t>You can mark which expenses are fixed or variable, which costs are higher during certain months and how much money you should have left over at the end of the month. Functions like SUM, AVERAGE, and IF can be used by anybody who understands basic arithmetic to create a working budget. Budgets that are detailed enough to allow you to make informed decisions about your spending.</w:t>
      </w:r>
    </w:p>
    <w:p w14:paraId="5DDED8BA" w14:textId="79247BB1" w:rsidR="00C21344" w:rsidRDefault="00C21344" w:rsidP="00C21344">
      <w:pPr>
        <w:pStyle w:val="Heading1"/>
      </w:pPr>
      <w:r>
        <w:lastRenderedPageBreak/>
        <w:t xml:space="preserve">Microsoft Excel’s capabilities extend beyond budgeting. Planning renovations, weddings, and holidays; jotting down personal fitness goals; adjusting recipe measurements; and even helping you keep track of your </w:t>
      </w:r>
      <w:r w:rsidR="002B5A4C">
        <w:t>stock and share portfolios can all be done in</w:t>
      </w:r>
      <w:r>
        <w:t xml:space="preserve"> Excel. Any situation where you need to track data points can be improved by organising it in Excel.</w:t>
      </w:r>
    </w:p>
    <w:p w14:paraId="492D3E39" w14:textId="77777777" w:rsidR="00C21344" w:rsidRDefault="00C21344" w:rsidP="00C21344">
      <w:pPr>
        <w:pStyle w:val="Heading1"/>
      </w:pPr>
      <w:r>
        <w:t xml:space="preserve">Microsoft Excel Cons </w:t>
      </w:r>
    </w:p>
    <w:p w14:paraId="67B8E4B3" w14:textId="77777777" w:rsidR="00C21344" w:rsidRDefault="00C21344" w:rsidP="00C21344">
      <w:pPr>
        <w:pStyle w:val="Heading1"/>
      </w:pPr>
      <w:r>
        <w:t>Despite being such a widely used program, Excel has had its fair share of scrutiny. There have been several occasions where human error in Excel workbooks has caused major losses within businesses. In 2012, a poorly constructed Excel workbook was partially to blame for the loss of over $6 billion by JPMorgan Chase's London Whale desk (“History of the London Whale”, 2013). More recently, during the COVID-19 pandemic, the UK’s Public Health England lost track of almost 16,000 positive coronavirus test results because its Excel sheet became too large (“PHE lost track of”, 2020). Whilst this is now possible with 1,048,576 rows per worksheet, at the time, this was the limitation.</w:t>
      </w:r>
    </w:p>
    <w:p w14:paraId="3B2A989F" w14:textId="77777777" w:rsidR="00C21344" w:rsidRDefault="00C21344" w:rsidP="00C21344">
      <w:pPr>
        <w:pStyle w:val="Heading1"/>
      </w:pPr>
      <w:r>
        <w:lastRenderedPageBreak/>
        <w:t>To conclude, these scenarios illustrate how problematic Excel can be when subject to poor governance and utilised in critical situations for which it was not designed. If everybody revisited how they used Excel at work and implemented systems to limit human error—version control, documentation, code review, etc.—these situations could be avoided.</w:t>
      </w:r>
    </w:p>
    <w:p w14:paraId="6C2DCD52" w14:textId="77777777" w:rsidR="00C21344" w:rsidRDefault="00C21344" w:rsidP="00C21344">
      <w:pPr>
        <w:pStyle w:val="Heading1"/>
      </w:pPr>
      <w:r>
        <w:t xml:space="preserve">Microsoft Excel Conclusion </w:t>
      </w:r>
    </w:p>
    <w:p w14:paraId="31F2D644" w14:textId="4EA771FE" w:rsidR="00061876" w:rsidRDefault="00C21344" w:rsidP="00061876">
      <w:pPr>
        <w:pStyle w:val="Heading1"/>
      </w:pPr>
      <w:r>
        <w:t xml:space="preserve">The reason Microsoft Excel has </w:t>
      </w:r>
      <w:r w:rsidR="00092CDC">
        <w:t xml:space="preserve">stood the test of time for over 40 years is that it sits in the sweet spot: it is simple enough for your kids to use to monitor their pocket money, yet powerful enough to let hedge fund managers </w:t>
      </w:r>
      <w:r>
        <w:t>price complex derivatives. In the workplace, Excel provides users with powerful tools to calculate whatever they need, in a format everyone is familiar with.</w:t>
      </w:r>
      <w:r w:rsidR="00061876" w:rsidRPr="00061876">
        <w:t xml:space="preserve"> </w:t>
      </w:r>
      <w:r w:rsidR="00061876">
        <w:t>References</w:t>
      </w:r>
    </w:p>
    <w:p w14:paraId="4C12CDC9" w14:textId="77777777" w:rsidR="00061876" w:rsidRDefault="00061876" w:rsidP="00061876">
      <w:pPr>
        <w:pStyle w:val="Heading1"/>
      </w:pPr>
    </w:p>
    <w:p w14:paraId="34A6AC82" w14:textId="4FDDE038" w:rsidR="00061876" w:rsidRDefault="00061876" w:rsidP="00061876">
      <w:pPr>
        <w:pStyle w:val="Heading1"/>
      </w:pPr>
      <w:r>
        <w:t xml:space="preserve">Walkenbach, J. </w:t>
      </w:r>
      <w:r w:rsidR="00092CDC">
        <w:t>2010.</w:t>
      </w:r>
      <w:r>
        <w:t xml:space="preserve"> Excel 2010 Bible, Wiley </w:t>
      </w:r>
      <w:proofErr w:type="spellStart"/>
      <w:proofErr w:type="gramStart"/>
      <w:r>
        <w:t>Publishi</w:t>
      </w:r>
      <w:r w:rsidR="00092CDC">
        <w:t>Bible,</w:t>
      </w:r>
      <w:r>
        <w:t>crosoft</w:t>
      </w:r>
      <w:proofErr w:type="spellEnd"/>
      <w:proofErr w:type="gramEnd"/>
      <w:r>
        <w:t xml:space="preserve"> Corporation (2021) Microsoft 365 — Product Overview and Global Usage Statistics. Available at: Microsoft.com</w:t>
      </w:r>
    </w:p>
    <w:p w14:paraId="2E71FB16" w14:textId="34DFD3EC" w:rsidR="003F3E10" w:rsidRPr="003F3E10" w:rsidRDefault="00C552AD" w:rsidP="004D22D2">
      <w:pPr>
        <w:pStyle w:val="Heading1"/>
      </w:pPr>
      <w:r>
        <w:lastRenderedPageBreak/>
        <w:t>Microsoft Corporation (2021) Microsoft 365 — Product Overview and Global Usage Statistics. Available at: Microsoft.com</w:t>
      </w:r>
    </w:p>
    <w:p w14:paraId="6DDC5F58" w14:textId="77777777" w:rsidR="00C552AD" w:rsidRDefault="00C552AD" w:rsidP="00061876">
      <w:pPr>
        <w:pStyle w:val="Heading1"/>
      </w:pPr>
    </w:p>
    <w:p w14:paraId="2C678ABB" w14:textId="77777777" w:rsidR="00C552AD" w:rsidRDefault="00C552AD" w:rsidP="00061876">
      <w:pPr>
        <w:pStyle w:val="Heading1"/>
      </w:pPr>
      <w:proofErr w:type="spellStart"/>
      <w:r>
        <w:t>Benninga</w:t>
      </w:r>
      <w:proofErr w:type="spellEnd"/>
      <w:r>
        <w:t xml:space="preserve">, S. (2014) Financial Modelling, 4th </w:t>
      </w:r>
      <w:proofErr w:type="spellStart"/>
      <w:r>
        <w:t>edn</w:t>
      </w:r>
      <w:proofErr w:type="spellEnd"/>
      <w:r>
        <w:t>., MIT Press.</w:t>
      </w:r>
    </w:p>
    <w:p w14:paraId="4A48A8C5" w14:textId="77777777" w:rsidR="00C552AD" w:rsidRDefault="00C552AD" w:rsidP="00061876">
      <w:pPr>
        <w:pStyle w:val="Heading1"/>
      </w:pPr>
    </w:p>
    <w:p w14:paraId="5D62149D" w14:textId="77777777" w:rsidR="00C552AD" w:rsidRDefault="00C552AD" w:rsidP="00061876">
      <w:pPr>
        <w:pStyle w:val="Heading1"/>
      </w:pPr>
      <w:r>
        <w:t xml:space="preserve">Ragsdale, C. (2017) Spreadsheet Modelling and Decision Analysis, 8th </w:t>
      </w:r>
      <w:proofErr w:type="spellStart"/>
      <w:r>
        <w:t>edn</w:t>
      </w:r>
      <w:proofErr w:type="spellEnd"/>
      <w:r>
        <w:t>., Cengage Learning.</w:t>
      </w:r>
    </w:p>
    <w:p w14:paraId="06A41D72" w14:textId="77777777" w:rsidR="00C552AD" w:rsidRDefault="00C552AD" w:rsidP="00061876">
      <w:pPr>
        <w:pStyle w:val="Heading1"/>
      </w:pPr>
    </w:p>
    <w:p w14:paraId="475B4216" w14:textId="6CC140E0" w:rsidR="00061876" w:rsidRDefault="00C552AD" w:rsidP="00061876">
      <w:pPr>
        <w:pStyle w:val="Heading1"/>
      </w:pPr>
      <w:r>
        <w:t xml:space="preserve">Jelen, B. </w:t>
      </w:r>
      <w:r w:rsidR="00E90C7A">
        <w:t>and</w:t>
      </w:r>
      <w:r>
        <w:t xml:space="preserve"> Alexander, M. </w:t>
      </w:r>
      <w:r w:rsidR="00E90C7A">
        <w:t>2022</w:t>
      </w:r>
      <w:r w:rsidR="00092CDC">
        <w:t>. Microsoft Excel 2022: Pivot Table Data Crunching.</w:t>
      </w:r>
      <w:r>
        <w:t xml:space="preserve"> Pearson.</w:t>
      </w:r>
    </w:p>
    <w:p w14:paraId="13031246" w14:textId="77777777" w:rsidR="00061876" w:rsidRDefault="00061876" w:rsidP="00061876">
      <w:pPr>
        <w:pStyle w:val="Heading1"/>
      </w:pPr>
    </w:p>
    <w:p w14:paraId="77E0B775" w14:textId="237C8475" w:rsidR="00061876" w:rsidRDefault="00061876" w:rsidP="00061876">
      <w:pPr>
        <w:pStyle w:val="Heading1"/>
      </w:pPr>
      <w:r>
        <w:t xml:space="preserve">Harvey, G. </w:t>
      </w:r>
      <w:r w:rsidR="00E90C7A">
        <w:t>2016</w:t>
      </w:r>
      <w:r w:rsidR="00092CDC">
        <w:t>.</w:t>
      </w:r>
      <w:r>
        <w:t xml:space="preserve"> Excel 2016 For Dummies. John Wiley &amp; Sons.</w:t>
      </w:r>
    </w:p>
    <w:p w14:paraId="02EAEDE8" w14:textId="77777777" w:rsidR="00061876" w:rsidRDefault="00061876" w:rsidP="00061876">
      <w:pPr>
        <w:pStyle w:val="Heading1"/>
      </w:pPr>
    </w:p>
    <w:p w14:paraId="09B58E10" w14:textId="16D484B9" w:rsidR="00061876" w:rsidRDefault="00061876" w:rsidP="00061876">
      <w:pPr>
        <w:pStyle w:val="Heading1"/>
      </w:pPr>
      <w:r>
        <w:t xml:space="preserve">Henn, S. </w:t>
      </w:r>
      <w:r w:rsidR="00092CDC">
        <w:t>2013</w:t>
      </w:r>
      <w:r>
        <w:t xml:space="preserve"> “How Excel Caused JPMorgan’s $6 Billion Blunder.” NPR Planet Money, 18 February.</w:t>
      </w:r>
    </w:p>
    <w:p w14:paraId="1517B8CF" w14:textId="77777777" w:rsidR="00061876" w:rsidRDefault="00061876" w:rsidP="00061876">
      <w:pPr>
        <w:pStyle w:val="Heading1"/>
      </w:pPr>
    </w:p>
    <w:p w14:paraId="4C4226A4" w14:textId="1D19AD58" w:rsidR="00D731C3" w:rsidRDefault="00061876" w:rsidP="00061876">
      <w:pPr>
        <w:pStyle w:val="Heading1"/>
      </w:pPr>
      <w:r>
        <w:t xml:space="preserve">BBC News </w:t>
      </w:r>
      <w:r w:rsidR="00092CDC">
        <w:t>2020</w:t>
      </w:r>
      <w:r>
        <w:t xml:space="preserve"> “COVID: How Excel May Have Lost England 16,000 Test Results.” BBC Online, 5 October.</w:t>
      </w:r>
    </w:p>
    <w:p w14:paraId="6F1FA705" w14:textId="77777777" w:rsidR="00061876" w:rsidRPr="00061876" w:rsidRDefault="00061876" w:rsidP="00061876"/>
    <w:p w14:paraId="124EE288" w14:textId="77777777" w:rsidR="00B15C94" w:rsidRPr="00B15C94" w:rsidRDefault="00B15C94" w:rsidP="00B15C94"/>
    <w:p w14:paraId="12168524" w14:textId="5A047164" w:rsidR="00DD389E" w:rsidRPr="007C4A17" w:rsidRDefault="00702D6D" w:rsidP="007C4A17">
      <w:r>
        <w:rPr>
          <w:noProof/>
        </w:rPr>
        <w:drawing>
          <wp:inline distT="0" distB="0" distL="0" distR="0" wp14:anchorId="777F01E2" wp14:editId="5CCAFF17">
            <wp:extent cx="5731510" cy="4692650"/>
            <wp:effectExtent l="0" t="0" r="2540" b="0"/>
            <wp:docPr id="10797324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732419" name="Picture 1079732419"/>
                    <pic:cNvPicPr/>
                  </pic:nvPicPr>
                  <pic:blipFill>
                    <a:blip r:embed="rId14">
                      <a:extLst>
                        <a:ext uri="{28A0092B-C50C-407E-A947-70E740481C1C}">
                          <a14:useLocalDpi xmlns:a14="http://schemas.microsoft.com/office/drawing/2010/main" val="0"/>
                        </a:ext>
                      </a:extLst>
                    </a:blip>
                    <a:stretch>
                      <a:fillRect/>
                    </a:stretch>
                  </pic:blipFill>
                  <pic:spPr>
                    <a:xfrm>
                      <a:off x="0" y="0"/>
                      <a:ext cx="5731510" cy="4692650"/>
                    </a:xfrm>
                    <a:prstGeom prst="rect">
                      <a:avLst/>
                    </a:prstGeom>
                  </pic:spPr>
                </pic:pic>
              </a:graphicData>
            </a:graphic>
          </wp:inline>
        </w:drawing>
      </w:r>
    </w:p>
    <w:p w14:paraId="07CA5BD6" w14:textId="77777777" w:rsidR="00D731C3" w:rsidRDefault="00D731C3" w:rsidP="00D731C3"/>
    <w:p w14:paraId="7DD4B760" w14:textId="77777777" w:rsidR="004C243A" w:rsidRDefault="004C243A" w:rsidP="00D731C3"/>
    <w:p w14:paraId="123A3DA8" w14:textId="6227FE9F" w:rsidR="004C243A" w:rsidRDefault="00106110" w:rsidP="00106110">
      <w:pPr>
        <w:pStyle w:val="Heading2"/>
      </w:pPr>
      <w:bookmarkStart w:id="7" w:name="_Toc211605242"/>
      <w:r>
        <w:t>References</w:t>
      </w:r>
      <w:bookmarkEnd w:id="7"/>
      <w:r w:rsidR="00854DC1">
        <w:t xml:space="preserve"> </w:t>
      </w:r>
    </w:p>
    <w:p w14:paraId="66897067" w14:textId="45357BC3" w:rsidR="00854DC1" w:rsidRDefault="00854DC1" w:rsidP="00854DC1">
      <w:r>
        <w:t>Cottrell, S. (2019). The Study Skills Handbook. Palgrave.</w:t>
      </w:r>
    </w:p>
    <w:p w14:paraId="41AA0B8A" w14:textId="77777777" w:rsidR="00854DC1" w:rsidRDefault="00854DC1" w:rsidP="00854DC1"/>
    <w:p w14:paraId="33898B18" w14:textId="591B680C" w:rsidR="00854DC1" w:rsidRDefault="00854DC1" w:rsidP="00854DC1">
      <w:r>
        <w:t>Pears, R., &amp; Shields, G. 2022. Cite Them Right. Red Globe Press.</w:t>
      </w:r>
    </w:p>
    <w:p w14:paraId="3EA9E904" w14:textId="77777777" w:rsidR="00854DC1" w:rsidRDefault="00854DC1" w:rsidP="00854DC1"/>
    <w:p w14:paraId="251BE682" w14:textId="77777777" w:rsidR="00825632" w:rsidRDefault="00825632" w:rsidP="00825632">
      <w:r>
        <w:t xml:space="preserve">Cottrell, S. (2019). The Study skills </w:t>
      </w:r>
      <w:proofErr w:type="gramStart"/>
      <w:r>
        <w:t>handbook .</w:t>
      </w:r>
      <w:proofErr w:type="gramEnd"/>
      <w:r>
        <w:t xml:space="preserve"> Palgrave.</w:t>
      </w:r>
    </w:p>
    <w:p w14:paraId="3A66BCEE" w14:textId="77777777" w:rsidR="00825632" w:rsidRDefault="00825632" w:rsidP="00825632"/>
    <w:p w14:paraId="126AB6AD" w14:textId="77777777" w:rsidR="00825632" w:rsidRDefault="00825632" w:rsidP="00825632">
      <w:r>
        <w:t xml:space="preserve">Pears, R., &amp; Shields, G. (2022). Cite Them </w:t>
      </w:r>
      <w:proofErr w:type="gramStart"/>
      <w:r>
        <w:t>Right .</w:t>
      </w:r>
      <w:proofErr w:type="gramEnd"/>
      <w:r>
        <w:t xml:space="preserve"> Red Globe Press.</w:t>
      </w:r>
    </w:p>
    <w:p w14:paraId="22EED7E0" w14:textId="77777777" w:rsidR="00825632" w:rsidRDefault="00825632" w:rsidP="00825632"/>
    <w:p w14:paraId="3FDC7BB9" w14:textId="77777777" w:rsidR="00825632" w:rsidRDefault="00825632" w:rsidP="00825632">
      <w:r>
        <w:t xml:space="preserve">University Digital Skills Materials. (2026). Title of </w:t>
      </w:r>
      <w:proofErr w:type="gramStart"/>
      <w:r>
        <w:t>resource .</w:t>
      </w:r>
      <w:proofErr w:type="gramEnd"/>
      <w:r>
        <w:t xml:space="preserve"> Institution Name.</w:t>
      </w:r>
    </w:p>
    <w:p w14:paraId="08834FC3" w14:textId="77777777" w:rsidR="00825632" w:rsidRDefault="00825632" w:rsidP="00825632"/>
    <w:p w14:paraId="3097A05E" w14:textId="77777777" w:rsidR="00825632" w:rsidRDefault="00825632" w:rsidP="00825632">
      <w:r>
        <w:t>Notes:</w:t>
      </w:r>
    </w:p>
    <w:p w14:paraId="43EFF64A" w14:textId="77777777" w:rsidR="00825632" w:rsidRDefault="00825632" w:rsidP="00825632"/>
    <w:p w14:paraId="67C83AF0" w14:textId="77777777" w:rsidR="00825632" w:rsidRDefault="00825632" w:rsidP="00825632">
      <w:r>
        <w:t>I have italicised titles as you would in APA and Harvard reference lists.</w:t>
      </w:r>
    </w:p>
    <w:p w14:paraId="078A0306" w14:textId="77777777" w:rsidR="00825632" w:rsidRDefault="00825632" w:rsidP="00825632">
      <w:r>
        <w:t>I added a publisher to Cite them Right as they usually have one, change if your edition does not</w:t>
      </w:r>
    </w:p>
    <w:p w14:paraId="54A2BDFE" w14:textId="77777777" w:rsidR="00825632" w:rsidRDefault="00825632" w:rsidP="00825632">
      <w:r>
        <w:t>have one.</w:t>
      </w:r>
    </w:p>
    <w:p w14:paraId="025F97B0" w14:textId="77777777" w:rsidR="00825632" w:rsidRDefault="00825632" w:rsidP="00825632"/>
    <w:p w14:paraId="284AE952" w14:textId="77777777" w:rsidR="00825632" w:rsidRDefault="00825632" w:rsidP="00825632">
      <w:r>
        <w:t>As you have not given a title or organization for the University Digital Skills Materials resource</w:t>
      </w:r>
    </w:p>
    <w:p w14:paraId="1DFAEAAD" w14:textId="5CE5B2FA" w:rsidR="00854DC1" w:rsidRPr="00854DC1" w:rsidRDefault="00825632" w:rsidP="00825632">
      <w:r>
        <w:t>you will need to fill those details in.</w:t>
      </w:r>
    </w:p>
    <w:p w14:paraId="0F30064A" w14:textId="77777777" w:rsidR="004B2EB4" w:rsidRDefault="004B2EB4" w:rsidP="004B2EB4"/>
    <w:p w14:paraId="76A6EB16" w14:textId="11734BCF" w:rsidR="009D3D7B" w:rsidRDefault="00D731C3" w:rsidP="00D731C3">
      <w:pPr>
        <w:pStyle w:val="Heading1"/>
      </w:pPr>
      <w:bookmarkStart w:id="8" w:name="_Toc211605243"/>
      <w:r>
        <w:t>Task 4</w:t>
      </w:r>
      <w:bookmarkEnd w:id="8"/>
      <w:r>
        <w:t xml:space="preserve"> </w:t>
      </w:r>
    </w:p>
    <w:p w14:paraId="0992C3E8" w14:textId="5F590F25" w:rsidR="00D731C3" w:rsidRDefault="00D731C3" w:rsidP="00D731C3">
      <w:pPr>
        <w:pStyle w:val="Heading1"/>
      </w:pPr>
      <w:bookmarkStart w:id="9" w:name="_Toc211605244"/>
      <w:r w:rsidRPr="00D731C3">
        <w:t>7 Minute Reflective Presentation</w:t>
      </w:r>
      <w:bookmarkEnd w:id="9"/>
    </w:p>
    <w:p w14:paraId="5A38A896" w14:textId="68D4487D" w:rsidR="00615DF9" w:rsidRDefault="0071484F" w:rsidP="00615DF9">
      <w:r>
        <w:t xml:space="preserve">Create a </w:t>
      </w:r>
      <w:r w:rsidR="00063DE0">
        <w:t>PowerPoint presentation</w:t>
      </w:r>
      <w:r w:rsidR="009D77F0">
        <w:t xml:space="preserve"> using techniques learned in class,</w:t>
      </w:r>
      <w:r w:rsidR="00063DE0">
        <w:t xml:space="preserve"> reflecting on the module and </w:t>
      </w:r>
      <w:proofErr w:type="gramStart"/>
      <w:r w:rsidR="002B5A4C">
        <w:t>your</w:t>
      </w:r>
      <w:proofErr w:type="gramEnd"/>
      <w:r w:rsidR="002B5A4C">
        <w:t xml:space="preserve"> learning</w:t>
      </w:r>
      <w:r w:rsidR="00063DE0">
        <w:t xml:space="preserve">. </w:t>
      </w:r>
    </w:p>
    <w:p w14:paraId="7DB95629" w14:textId="06FEA235" w:rsidR="00592EF0" w:rsidRDefault="00592EF0" w:rsidP="00615DF9">
      <w:r>
        <w:t>Maximum of 15 slides</w:t>
      </w:r>
      <w:r w:rsidR="00E90C7A">
        <w:t>,</w:t>
      </w:r>
      <w:r w:rsidR="009D77F0">
        <w:t xml:space="preserve"> Minimum 7 </w:t>
      </w:r>
    </w:p>
    <w:p w14:paraId="2B1C8FBC" w14:textId="3628D857" w:rsidR="009D77F0" w:rsidRDefault="009D77F0" w:rsidP="00615DF9">
      <w:r>
        <w:t>You will reference your work where appropriate.</w:t>
      </w:r>
    </w:p>
    <w:p w14:paraId="3B1875F4" w14:textId="3A92442B" w:rsidR="00615DF9" w:rsidRDefault="00106110" w:rsidP="00615DF9">
      <w:pPr>
        <w:rPr>
          <w:b/>
          <w:bCs/>
        </w:rPr>
      </w:pPr>
      <w:r w:rsidRPr="00106110">
        <w:rPr>
          <w:b/>
          <w:bCs/>
        </w:rPr>
        <w:t>Embed PowerPoint here</w:t>
      </w:r>
    </w:p>
    <w:p w14:paraId="049E7469" w14:textId="77777777" w:rsidR="00106110" w:rsidRDefault="00106110" w:rsidP="00615DF9">
      <w:pPr>
        <w:rPr>
          <w:b/>
          <w:bCs/>
        </w:rPr>
      </w:pPr>
    </w:p>
    <w:p w14:paraId="576A10A1" w14:textId="4B26CFB2" w:rsidR="00106110" w:rsidRPr="00106110" w:rsidRDefault="00106110" w:rsidP="00106110">
      <w:pPr>
        <w:pStyle w:val="Heading2"/>
      </w:pPr>
    </w:p>
    <w:sectPr w:rsidR="00106110" w:rsidRPr="00106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B9779" w14:textId="77777777" w:rsidR="00F74422" w:rsidRDefault="00F74422">
      <w:pPr>
        <w:spacing w:after="0" w:line="240" w:lineRule="auto"/>
      </w:pPr>
    </w:p>
  </w:endnote>
  <w:endnote w:type="continuationSeparator" w:id="0">
    <w:p w14:paraId="40E300AD" w14:textId="77777777" w:rsidR="00F74422" w:rsidRDefault="00F744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CEF55" w14:textId="77777777" w:rsidR="00F74422" w:rsidRDefault="00F74422">
      <w:pPr>
        <w:spacing w:after="0" w:line="240" w:lineRule="auto"/>
      </w:pPr>
    </w:p>
  </w:footnote>
  <w:footnote w:type="continuationSeparator" w:id="0">
    <w:p w14:paraId="4EE72B24" w14:textId="77777777" w:rsidR="00F74422" w:rsidRDefault="00F74422">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34621"/>
    <w:rsid w:val="00061876"/>
    <w:rsid w:val="00062E54"/>
    <w:rsid w:val="00063DE0"/>
    <w:rsid w:val="00092CDC"/>
    <w:rsid w:val="0009460F"/>
    <w:rsid w:val="000A2F53"/>
    <w:rsid w:val="000B3BE1"/>
    <w:rsid w:val="000D5600"/>
    <w:rsid w:val="000E6648"/>
    <w:rsid w:val="00106110"/>
    <w:rsid w:val="00133238"/>
    <w:rsid w:val="00162595"/>
    <w:rsid w:val="00170E20"/>
    <w:rsid w:val="0020681F"/>
    <w:rsid w:val="002069C8"/>
    <w:rsid w:val="00230066"/>
    <w:rsid w:val="0026505C"/>
    <w:rsid w:val="002A4E80"/>
    <w:rsid w:val="002B3E14"/>
    <w:rsid w:val="002B5A4C"/>
    <w:rsid w:val="002C5822"/>
    <w:rsid w:val="002F7901"/>
    <w:rsid w:val="003214D8"/>
    <w:rsid w:val="0032757A"/>
    <w:rsid w:val="00346D29"/>
    <w:rsid w:val="00365B7D"/>
    <w:rsid w:val="0037767A"/>
    <w:rsid w:val="003B1CCA"/>
    <w:rsid w:val="003C0AA3"/>
    <w:rsid w:val="003C148B"/>
    <w:rsid w:val="003F2922"/>
    <w:rsid w:val="003F3E10"/>
    <w:rsid w:val="003F743F"/>
    <w:rsid w:val="004172D9"/>
    <w:rsid w:val="00440384"/>
    <w:rsid w:val="004803B1"/>
    <w:rsid w:val="0048120E"/>
    <w:rsid w:val="00495745"/>
    <w:rsid w:val="004B2EB4"/>
    <w:rsid w:val="004B4DC4"/>
    <w:rsid w:val="004B5094"/>
    <w:rsid w:val="004C243A"/>
    <w:rsid w:val="004D22D2"/>
    <w:rsid w:val="004E2341"/>
    <w:rsid w:val="004E39C1"/>
    <w:rsid w:val="00503554"/>
    <w:rsid w:val="00521B81"/>
    <w:rsid w:val="0052245C"/>
    <w:rsid w:val="0052249A"/>
    <w:rsid w:val="005762AF"/>
    <w:rsid w:val="00592EF0"/>
    <w:rsid w:val="005D2291"/>
    <w:rsid w:val="00610113"/>
    <w:rsid w:val="00614B9B"/>
    <w:rsid w:val="00615DF9"/>
    <w:rsid w:val="00624D9E"/>
    <w:rsid w:val="0065112E"/>
    <w:rsid w:val="0065275D"/>
    <w:rsid w:val="00687315"/>
    <w:rsid w:val="00692160"/>
    <w:rsid w:val="006E3D2A"/>
    <w:rsid w:val="00702D6D"/>
    <w:rsid w:val="007067BA"/>
    <w:rsid w:val="00710143"/>
    <w:rsid w:val="0071484F"/>
    <w:rsid w:val="00746DC1"/>
    <w:rsid w:val="007C4A17"/>
    <w:rsid w:val="00825632"/>
    <w:rsid w:val="008414B8"/>
    <w:rsid w:val="00854DC1"/>
    <w:rsid w:val="008C58DD"/>
    <w:rsid w:val="008E1873"/>
    <w:rsid w:val="008E4030"/>
    <w:rsid w:val="009258AD"/>
    <w:rsid w:val="00933E14"/>
    <w:rsid w:val="009B2C40"/>
    <w:rsid w:val="009D3D7B"/>
    <w:rsid w:val="009D77F0"/>
    <w:rsid w:val="00A211A4"/>
    <w:rsid w:val="00A27472"/>
    <w:rsid w:val="00A33BC2"/>
    <w:rsid w:val="00AA3464"/>
    <w:rsid w:val="00AB0A7F"/>
    <w:rsid w:val="00AD11A2"/>
    <w:rsid w:val="00AE21AF"/>
    <w:rsid w:val="00B11EDD"/>
    <w:rsid w:val="00B15C94"/>
    <w:rsid w:val="00B36F44"/>
    <w:rsid w:val="00B379F2"/>
    <w:rsid w:val="00B63774"/>
    <w:rsid w:val="00BC16DA"/>
    <w:rsid w:val="00BE6EA5"/>
    <w:rsid w:val="00C20BD9"/>
    <w:rsid w:val="00C21344"/>
    <w:rsid w:val="00C26DBD"/>
    <w:rsid w:val="00C26EDC"/>
    <w:rsid w:val="00C552AD"/>
    <w:rsid w:val="00CB5B22"/>
    <w:rsid w:val="00CD0191"/>
    <w:rsid w:val="00D21FBE"/>
    <w:rsid w:val="00D5679C"/>
    <w:rsid w:val="00D62844"/>
    <w:rsid w:val="00D731C3"/>
    <w:rsid w:val="00D8531B"/>
    <w:rsid w:val="00D940FB"/>
    <w:rsid w:val="00DA2917"/>
    <w:rsid w:val="00DD389E"/>
    <w:rsid w:val="00DE7D43"/>
    <w:rsid w:val="00DF071C"/>
    <w:rsid w:val="00E71DB8"/>
    <w:rsid w:val="00E90C7A"/>
    <w:rsid w:val="00EA54DD"/>
    <w:rsid w:val="00EA67B6"/>
    <w:rsid w:val="00ED7BCC"/>
    <w:rsid w:val="00F2018B"/>
    <w:rsid w:val="00F35D5D"/>
    <w:rsid w:val="00F523D0"/>
    <w:rsid w:val="00F6376B"/>
    <w:rsid w:val="00F74422"/>
    <w:rsid w:val="00F85429"/>
    <w:rsid w:val="00FA0010"/>
    <w:rsid w:val="00FE2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3142</TotalTime>
  <Pages>22</Pages>
  <Words>2250</Words>
  <Characters>12830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Blimath Da Silva</cp:lastModifiedBy>
  <cp:revision>43</cp:revision>
  <dcterms:created xsi:type="dcterms:W3CDTF">2026-03-13T12:10:00Z</dcterms:created>
  <dcterms:modified xsi:type="dcterms:W3CDTF">2026-03-15T19:38:00Z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885a7f6f-851b-41f2-ad8f-79a06225b14f</vt:lpwstr>
  </property>
</Properties>
</file>