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1A0C35" w14:textId="2DC92C2F" w:rsidR="00F73335" w:rsidRPr="000574BE" w:rsidRDefault="00F73335" w:rsidP="00F73335">
      <w:pPr>
        <w:jc w:val="center"/>
        <w:rPr>
          <w:rFonts w:ascii="Arial" w:eastAsia="Arial" w:hAnsi="Arial" w:cs="Arial"/>
          <w:b/>
          <w:bCs/>
          <w:color w:val="000000" w:themeColor="text1"/>
        </w:rPr>
      </w:pPr>
      <w:bookmarkStart w:id="0" w:name="_Hlk176602767"/>
      <w:bookmarkEnd w:id="0"/>
      <w:r w:rsidRPr="000574BE">
        <w:rPr>
          <w:rFonts w:ascii="Arial" w:eastAsia="Arial" w:hAnsi="Arial" w:cs="Arial"/>
          <w:b/>
          <w:bCs/>
          <w:color w:val="000000" w:themeColor="text1"/>
        </w:rPr>
        <w:t>Should tidal energy projects be run by the public sector? An examination of Natural Resources Wales</w:t>
      </w:r>
    </w:p>
    <w:p w14:paraId="7350B842" w14:textId="77777777" w:rsidR="00F73335" w:rsidRPr="000574BE" w:rsidRDefault="00F73335" w:rsidP="00F133BF">
      <w:pPr>
        <w:spacing w:after="0" w:line="276" w:lineRule="auto"/>
        <w:textAlignment w:val="baseline"/>
        <w:rPr>
          <w:rFonts w:ascii="Arial" w:eastAsia="Times New Roman" w:hAnsi="Arial" w:cs="Arial"/>
          <w:b/>
          <w:bCs/>
          <w:lang w:eastAsia="en-GB"/>
        </w:rPr>
      </w:pPr>
    </w:p>
    <w:p w14:paraId="777E3A7A" w14:textId="77777777" w:rsidR="00F73335" w:rsidRPr="007153E1" w:rsidRDefault="00F73335" w:rsidP="00F133BF">
      <w:pPr>
        <w:spacing w:after="0" w:line="276" w:lineRule="auto"/>
        <w:textAlignment w:val="baseline"/>
        <w:rPr>
          <w:rFonts w:ascii="Arial" w:eastAsia="Times New Roman" w:hAnsi="Arial" w:cs="Arial"/>
          <w:lang w:eastAsia="en-GB"/>
        </w:rPr>
      </w:pPr>
    </w:p>
    <w:p w14:paraId="6349965B" w14:textId="7D492795" w:rsidR="00F73335" w:rsidRDefault="00195D07" w:rsidP="00457307">
      <w:pPr>
        <w:spacing w:after="0" w:line="276" w:lineRule="auto"/>
        <w:jc w:val="center"/>
        <w:textAlignment w:val="baseline"/>
        <w:rPr>
          <w:rFonts w:ascii="Arial" w:eastAsia="Times New Roman" w:hAnsi="Arial" w:cs="Arial"/>
          <w:lang w:eastAsia="en-GB"/>
        </w:rPr>
      </w:pPr>
      <w:r>
        <w:rPr>
          <w:rFonts w:ascii="Arial" w:eastAsia="Times New Roman" w:hAnsi="Arial" w:cs="Arial"/>
          <w:lang w:eastAsia="en-GB"/>
        </w:rPr>
        <w:t xml:space="preserve">By </w:t>
      </w:r>
      <w:r w:rsidR="00457307">
        <w:rPr>
          <w:rFonts w:ascii="Arial" w:eastAsia="Times New Roman" w:hAnsi="Arial" w:cs="Arial"/>
          <w:lang w:eastAsia="en-GB"/>
        </w:rPr>
        <w:t xml:space="preserve">Alex Dunstan </w:t>
      </w:r>
    </w:p>
    <w:p w14:paraId="1583EB2D" w14:textId="77777777" w:rsidR="00195D07" w:rsidRDefault="00195D07" w:rsidP="00457307">
      <w:pPr>
        <w:spacing w:after="0" w:line="276" w:lineRule="auto"/>
        <w:jc w:val="center"/>
        <w:textAlignment w:val="baseline"/>
        <w:rPr>
          <w:rFonts w:ascii="Arial" w:eastAsia="Times New Roman" w:hAnsi="Arial" w:cs="Arial"/>
          <w:lang w:eastAsia="en-GB"/>
        </w:rPr>
      </w:pPr>
    </w:p>
    <w:p w14:paraId="744866F9" w14:textId="77777777" w:rsidR="00195D07" w:rsidRDefault="00195D07" w:rsidP="00457307">
      <w:pPr>
        <w:spacing w:after="0" w:line="276" w:lineRule="auto"/>
        <w:jc w:val="center"/>
        <w:textAlignment w:val="baseline"/>
        <w:rPr>
          <w:rFonts w:ascii="Arial" w:eastAsia="Times New Roman" w:hAnsi="Arial" w:cs="Arial"/>
          <w:lang w:eastAsia="en-GB"/>
        </w:rPr>
      </w:pPr>
    </w:p>
    <w:p w14:paraId="23A160C6" w14:textId="77777777" w:rsidR="00A3154D" w:rsidRDefault="00A3154D" w:rsidP="002B2E26">
      <w:pPr>
        <w:spacing w:after="0" w:line="276" w:lineRule="auto"/>
        <w:textAlignment w:val="baseline"/>
        <w:rPr>
          <w:rFonts w:ascii="Arial" w:eastAsia="Times New Roman" w:hAnsi="Arial" w:cs="Arial"/>
          <w:lang w:eastAsia="en-GB"/>
        </w:rPr>
      </w:pPr>
    </w:p>
    <w:p w14:paraId="0336231D" w14:textId="77777777" w:rsidR="00A3154D" w:rsidRDefault="00A3154D" w:rsidP="00457307">
      <w:pPr>
        <w:spacing w:after="0" w:line="276" w:lineRule="auto"/>
        <w:jc w:val="center"/>
        <w:textAlignment w:val="baseline"/>
        <w:rPr>
          <w:rFonts w:ascii="Arial" w:eastAsia="Times New Roman" w:hAnsi="Arial" w:cs="Arial"/>
          <w:lang w:eastAsia="en-GB"/>
        </w:rPr>
      </w:pPr>
    </w:p>
    <w:p w14:paraId="6428DFB1" w14:textId="77777777" w:rsidR="00195D07" w:rsidRPr="00A3154D" w:rsidRDefault="00195D07" w:rsidP="00457307">
      <w:pPr>
        <w:spacing w:after="0" w:line="276" w:lineRule="auto"/>
        <w:jc w:val="center"/>
        <w:textAlignment w:val="baseline"/>
        <w:rPr>
          <w:rFonts w:ascii="Arial" w:eastAsia="Times New Roman" w:hAnsi="Arial" w:cs="Arial"/>
          <w:lang w:eastAsia="en-GB"/>
        </w:rPr>
      </w:pPr>
    </w:p>
    <w:p w14:paraId="0CD389FD" w14:textId="77777777" w:rsidR="00A3154D" w:rsidRPr="00A3154D" w:rsidRDefault="00A3154D" w:rsidP="00A3154D">
      <w:pPr>
        <w:spacing w:after="0" w:line="276" w:lineRule="auto"/>
        <w:jc w:val="center"/>
        <w:textAlignment w:val="baseline"/>
        <w:rPr>
          <w:rFonts w:ascii="Arial" w:eastAsia="Times New Roman" w:hAnsi="Arial" w:cs="Arial"/>
          <w:lang w:eastAsia="en-GB"/>
        </w:rPr>
      </w:pPr>
      <w:r w:rsidRPr="00A3154D">
        <w:rPr>
          <w:rFonts w:ascii="Arial" w:eastAsia="Times New Roman" w:hAnsi="Arial" w:cs="Arial"/>
          <w:b/>
          <w:bCs/>
          <w:lang w:eastAsia="en-GB"/>
        </w:rPr>
        <w:t>Environmental and Conservation Management (MSc)</w:t>
      </w:r>
      <w:r w:rsidRPr="00A3154D">
        <w:rPr>
          <w:rFonts w:ascii="Arial" w:eastAsia="Times New Roman" w:hAnsi="Arial" w:cs="Arial"/>
          <w:lang w:eastAsia="en-GB"/>
        </w:rPr>
        <w:t> </w:t>
      </w:r>
    </w:p>
    <w:p w14:paraId="2A615533" w14:textId="77777777" w:rsidR="00A3154D" w:rsidRPr="00A3154D" w:rsidRDefault="00A3154D" w:rsidP="00A3154D">
      <w:pPr>
        <w:spacing w:after="0" w:line="276" w:lineRule="auto"/>
        <w:jc w:val="center"/>
        <w:textAlignment w:val="baseline"/>
        <w:rPr>
          <w:rFonts w:ascii="Arial" w:eastAsia="Times New Roman" w:hAnsi="Arial" w:cs="Arial"/>
          <w:lang w:eastAsia="en-GB"/>
        </w:rPr>
      </w:pPr>
      <w:r w:rsidRPr="00A3154D">
        <w:rPr>
          <w:rFonts w:ascii="Arial" w:eastAsia="Times New Roman" w:hAnsi="Arial" w:cs="Arial"/>
          <w:b/>
          <w:bCs/>
          <w:lang w:eastAsia="en-GB"/>
        </w:rPr>
        <w:t> University of Wales Trinity Saint David </w:t>
      </w:r>
      <w:r w:rsidRPr="00A3154D">
        <w:rPr>
          <w:rFonts w:ascii="Arial" w:eastAsia="Times New Roman" w:hAnsi="Arial" w:cs="Arial"/>
          <w:lang w:eastAsia="en-GB"/>
        </w:rPr>
        <w:t> </w:t>
      </w:r>
    </w:p>
    <w:p w14:paraId="730E5865" w14:textId="08421D82" w:rsidR="00A3154D" w:rsidRPr="00A3154D" w:rsidRDefault="00A3154D" w:rsidP="00A3154D">
      <w:pPr>
        <w:spacing w:after="0" w:line="276" w:lineRule="auto"/>
        <w:jc w:val="center"/>
        <w:textAlignment w:val="baseline"/>
        <w:rPr>
          <w:rFonts w:ascii="Arial" w:eastAsia="Times New Roman" w:hAnsi="Arial" w:cs="Arial"/>
          <w:lang w:eastAsia="en-GB"/>
        </w:rPr>
      </w:pPr>
      <w:r w:rsidRPr="00A3154D">
        <w:rPr>
          <w:rFonts w:ascii="Arial" w:eastAsia="Times New Roman" w:hAnsi="Arial" w:cs="Arial"/>
          <w:b/>
          <w:bCs/>
          <w:lang w:eastAsia="en-GB"/>
        </w:rPr>
        <w:t xml:space="preserve">Student Number: </w:t>
      </w:r>
      <w:r>
        <w:rPr>
          <w:rFonts w:ascii="Arial" w:eastAsia="Times New Roman" w:hAnsi="Arial" w:cs="Arial"/>
          <w:b/>
          <w:bCs/>
          <w:lang w:eastAsia="en-GB"/>
        </w:rPr>
        <w:t>2304994</w:t>
      </w:r>
    </w:p>
    <w:p w14:paraId="086216DA" w14:textId="77777777" w:rsidR="00A3154D" w:rsidRDefault="00A3154D" w:rsidP="00A3154D">
      <w:pPr>
        <w:spacing w:after="0" w:line="276" w:lineRule="auto"/>
        <w:jc w:val="center"/>
        <w:textAlignment w:val="baseline"/>
        <w:rPr>
          <w:rFonts w:ascii="Arial" w:eastAsia="Times New Roman" w:hAnsi="Arial" w:cs="Arial"/>
          <w:lang w:eastAsia="en-GB"/>
        </w:rPr>
      </w:pPr>
      <w:r w:rsidRPr="00A3154D">
        <w:rPr>
          <w:rFonts w:ascii="Arial" w:eastAsia="Times New Roman" w:hAnsi="Arial" w:cs="Arial"/>
          <w:b/>
          <w:bCs/>
          <w:lang w:eastAsia="en-GB"/>
        </w:rPr>
        <w:t>Module: Dissertation</w:t>
      </w:r>
      <w:r w:rsidRPr="00A3154D">
        <w:rPr>
          <w:rFonts w:ascii="Arial" w:eastAsia="Times New Roman" w:hAnsi="Arial" w:cs="Arial"/>
          <w:lang w:eastAsia="en-GB"/>
        </w:rPr>
        <w:t> </w:t>
      </w:r>
    </w:p>
    <w:p w14:paraId="682394F5" w14:textId="655B30A1" w:rsidR="002B2E26" w:rsidRPr="00090890" w:rsidRDefault="002B2E26" w:rsidP="00A3154D">
      <w:pPr>
        <w:spacing w:after="0" w:line="276" w:lineRule="auto"/>
        <w:jc w:val="center"/>
        <w:textAlignment w:val="baseline"/>
        <w:rPr>
          <w:rFonts w:ascii="Arial" w:eastAsia="Times New Roman" w:hAnsi="Arial" w:cs="Arial"/>
          <w:b/>
          <w:bCs/>
          <w:lang w:eastAsia="en-GB"/>
        </w:rPr>
      </w:pPr>
      <w:r w:rsidRPr="00090890">
        <w:rPr>
          <w:rFonts w:ascii="Arial" w:eastAsia="Times New Roman" w:hAnsi="Arial" w:cs="Arial"/>
          <w:b/>
          <w:bCs/>
          <w:lang w:eastAsia="en-GB"/>
        </w:rPr>
        <w:t>Word count:</w:t>
      </w:r>
      <w:r w:rsidR="00ED3715" w:rsidRPr="00090890">
        <w:rPr>
          <w:rFonts w:ascii="Arial" w:eastAsia="Times New Roman" w:hAnsi="Arial" w:cs="Arial"/>
          <w:b/>
          <w:bCs/>
          <w:lang w:eastAsia="en-GB"/>
        </w:rPr>
        <w:t xml:space="preserve"> 15625</w:t>
      </w:r>
      <w:r w:rsidRPr="00090890">
        <w:rPr>
          <w:rFonts w:ascii="Arial" w:eastAsia="Times New Roman" w:hAnsi="Arial" w:cs="Arial"/>
          <w:b/>
          <w:bCs/>
          <w:lang w:eastAsia="en-GB"/>
        </w:rPr>
        <w:t xml:space="preserve"> </w:t>
      </w:r>
    </w:p>
    <w:p w14:paraId="075F13F2" w14:textId="641366F8" w:rsidR="00195D07" w:rsidRDefault="00195D07" w:rsidP="00457307">
      <w:pPr>
        <w:spacing w:after="0" w:line="276" w:lineRule="auto"/>
        <w:jc w:val="center"/>
        <w:textAlignment w:val="baseline"/>
        <w:rPr>
          <w:rFonts w:ascii="Arial" w:eastAsia="Times New Roman" w:hAnsi="Arial" w:cs="Arial"/>
          <w:lang w:eastAsia="en-GB"/>
        </w:rPr>
      </w:pPr>
    </w:p>
    <w:p w14:paraId="681155F0" w14:textId="77777777" w:rsidR="00195D07" w:rsidRDefault="00195D07" w:rsidP="00457307">
      <w:pPr>
        <w:spacing w:after="0" w:line="276" w:lineRule="auto"/>
        <w:jc w:val="center"/>
        <w:textAlignment w:val="baseline"/>
        <w:rPr>
          <w:rFonts w:ascii="Arial" w:eastAsia="Times New Roman" w:hAnsi="Arial" w:cs="Arial"/>
          <w:lang w:eastAsia="en-GB"/>
        </w:rPr>
      </w:pPr>
    </w:p>
    <w:p w14:paraId="51CF3AA7" w14:textId="40965BB9"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20B6AE6E">
        <w:rPr>
          <w:rFonts w:ascii="Arial" w:eastAsia="Times New Roman" w:hAnsi="Arial" w:cs="Arial"/>
        </w:rPr>
        <w:t> </w:t>
      </w:r>
    </w:p>
    <w:p w14:paraId="3AB485A0"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lastRenderedPageBreak/>
        <w:t> </w:t>
      </w:r>
    </w:p>
    <w:p w14:paraId="3A7728C9" w14:textId="77777777" w:rsidR="00F133BF" w:rsidRDefault="00F133BF" w:rsidP="00F133BF">
      <w:pPr>
        <w:spacing w:after="0" w:line="276" w:lineRule="auto"/>
        <w:textAlignment w:val="baseline"/>
        <w:rPr>
          <w:rFonts w:ascii="Arial" w:eastAsia="Times New Roman" w:hAnsi="Arial" w:cs="Arial"/>
        </w:rPr>
      </w:pPr>
      <w:r w:rsidRPr="082D00AC">
        <w:rPr>
          <w:rFonts w:ascii="Arial" w:eastAsia="Times New Roman" w:hAnsi="Arial" w:cs="Arial"/>
        </w:rPr>
        <w:t> </w:t>
      </w:r>
    </w:p>
    <w:p w14:paraId="0ADA64A4" w14:textId="77777777" w:rsidR="00F249FA" w:rsidRDefault="00F249FA" w:rsidP="00F133BF">
      <w:pPr>
        <w:spacing w:after="0" w:line="276" w:lineRule="auto"/>
        <w:textAlignment w:val="baseline"/>
        <w:rPr>
          <w:rFonts w:ascii="Arial" w:eastAsia="Times New Roman" w:hAnsi="Arial" w:cs="Arial"/>
        </w:rPr>
      </w:pPr>
    </w:p>
    <w:p w14:paraId="5D33DC79" w14:textId="77777777" w:rsidR="00F249FA" w:rsidRDefault="00F249FA" w:rsidP="00F133BF">
      <w:pPr>
        <w:spacing w:after="0" w:line="276" w:lineRule="auto"/>
        <w:textAlignment w:val="baseline"/>
        <w:rPr>
          <w:rFonts w:ascii="Arial" w:eastAsia="Times New Roman" w:hAnsi="Arial" w:cs="Arial"/>
        </w:rPr>
      </w:pPr>
    </w:p>
    <w:p w14:paraId="2B3C7E7D" w14:textId="77777777" w:rsidR="00F249FA" w:rsidRDefault="00F249FA" w:rsidP="00F133BF">
      <w:pPr>
        <w:spacing w:after="0" w:line="276" w:lineRule="auto"/>
        <w:textAlignment w:val="baseline"/>
        <w:rPr>
          <w:rFonts w:ascii="Arial" w:eastAsia="Times New Roman" w:hAnsi="Arial" w:cs="Arial"/>
        </w:rPr>
      </w:pPr>
    </w:p>
    <w:p w14:paraId="400D9C22" w14:textId="77777777" w:rsidR="00F249FA" w:rsidRDefault="00F249FA" w:rsidP="00F133BF">
      <w:pPr>
        <w:spacing w:after="0" w:line="276" w:lineRule="auto"/>
        <w:textAlignment w:val="baseline"/>
        <w:rPr>
          <w:rFonts w:ascii="Arial" w:eastAsia="Times New Roman" w:hAnsi="Arial" w:cs="Arial"/>
        </w:rPr>
      </w:pPr>
    </w:p>
    <w:p w14:paraId="55C24B13" w14:textId="77777777" w:rsidR="00F249FA" w:rsidRDefault="00F249FA" w:rsidP="00F133BF">
      <w:pPr>
        <w:spacing w:after="0" w:line="276" w:lineRule="auto"/>
        <w:textAlignment w:val="baseline"/>
        <w:rPr>
          <w:rFonts w:ascii="Arial" w:eastAsia="Times New Roman" w:hAnsi="Arial" w:cs="Arial"/>
        </w:rPr>
      </w:pPr>
    </w:p>
    <w:p w14:paraId="02234175" w14:textId="77777777" w:rsidR="00F249FA" w:rsidRDefault="00F249FA" w:rsidP="00F133BF">
      <w:pPr>
        <w:spacing w:after="0" w:line="276" w:lineRule="auto"/>
        <w:textAlignment w:val="baseline"/>
        <w:rPr>
          <w:rFonts w:ascii="Arial" w:eastAsia="Times New Roman" w:hAnsi="Arial" w:cs="Arial"/>
        </w:rPr>
      </w:pPr>
    </w:p>
    <w:p w14:paraId="22CC4731" w14:textId="77777777" w:rsidR="00F249FA" w:rsidRDefault="00F249FA" w:rsidP="00F133BF">
      <w:pPr>
        <w:spacing w:after="0" w:line="276" w:lineRule="auto"/>
        <w:textAlignment w:val="baseline"/>
        <w:rPr>
          <w:rFonts w:ascii="Arial" w:eastAsia="Times New Roman" w:hAnsi="Arial" w:cs="Arial"/>
        </w:rPr>
      </w:pPr>
    </w:p>
    <w:p w14:paraId="095CB61D" w14:textId="77777777" w:rsidR="00F249FA" w:rsidRDefault="00F249FA" w:rsidP="00F133BF">
      <w:pPr>
        <w:spacing w:after="0" w:line="276" w:lineRule="auto"/>
        <w:textAlignment w:val="baseline"/>
        <w:rPr>
          <w:rFonts w:ascii="Arial" w:eastAsia="Times New Roman" w:hAnsi="Arial" w:cs="Arial"/>
        </w:rPr>
      </w:pPr>
    </w:p>
    <w:p w14:paraId="0BE80105" w14:textId="77777777" w:rsidR="00F249FA" w:rsidRDefault="00F249FA" w:rsidP="00F133BF">
      <w:pPr>
        <w:spacing w:after="0" w:line="276" w:lineRule="auto"/>
        <w:textAlignment w:val="baseline"/>
        <w:rPr>
          <w:rFonts w:ascii="Arial" w:eastAsia="Times New Roman" w:hAnsi="Arial" w:cs="Arial"/>
        </w:rPr>
      </w:pPr>
    </w:p>
    <w:p w14:paraId="4DC4CC7F" w14:textId="77777777" w:rsidR="00F249FA" w:rsidRDefault="00F249FA" w:rsidP="00F133BF">
      <w:pPr>
        <w:spacing w:after="0" w:line="276" w:lineRule="auto"/>
        <w:textAlignment w:val="baseline"/>
        <w:rPr>
          <w:rFonts w:ascii="Arial" w:eastAsia="Times New Roman" w:hAnsi="Arial" w:cs="Arial"/>
        </w:rPr>
      </w:pPr>
    </w:p>
    <w:p w14:paraId="40D6FFC6" w14:textId="77777777" w:rsidR="00F249FA" w:rsidRDefault="00F249FA" w:rsidP="00F133BF">
      <w:pPr>
        <w:spacing w:after="0" w:line="276" w:lineRule="auto"/>
        <w:textAlignment w:val="baseline"/>
        <w:rPr>
          <w:rFonts w:ascii="Arial" w:eastAsia="Times New Roman" w:hAnsi="Arial" w:cs="Arial"/>
        </w:rPr>
      </w:pPr>
    </w:p>
    <w:p w14:paraId="2EFB6D43" w14:textId="77777777" w:rsidR="00F249FA" w:rsidRDefault="00F249FA" w:rsidP="00F133BF">
      <w:pPr>
        <w:spacing w:after="0" w:line="276" w:lineRule="auto"/>
        <w:textAlignment w:val="baseline"/>
        <w:rPr>
          <w:rFonts w:ascii="Arial" w:eastAsia="Times New Roman" w:hAnsi="Arial" w:cs="Arial"/>
        </w:rPr>
      </w:pPr>
    </w:p>
    <w:p w14:paraId="2E717BA2" w14:textId="77777777" w:rsidR="00F249FA" w:rsidRDefault="00F249FA" w:rsidP="00F133BF">
      <w:pPr>
        <w:spacing w:after="0" w:line="276" w:lineRule="auto"/>
        <w:textAlignment w:val="baseline"/>
        <w:rPr>
          <w:rFonts w:ascii="Arial" w:eastAsia="Times New Roman" w:hAnsi="Arial" w:cs="Arial"/>
        </w:rPr>
      </w:pPr>
    </w:p>
    <w:p w14:paraId="5F69596A" w14:textId="77777777" w:rsidR="002B2E26" w:rsidRDefault="002B2E26" w:rsidP="00F133BF">
      <w:pPr>
        <w:spacing w:after="0" w:line="276" w:lineRule="auto"/>
        <w:textAlignment w:val="baseline"/>
        <w:rPr>
          <w:rFonts w:ascii="Arial" w:eastAsia="Times New Roman" w:hAnsi="Arial" w:cs="Arial"/>
        </w:rPr>
      </w:pPr>
    </w:p>
    <w:p w14:paraId="51E0DDDB" w14:textId="77777777" w:rsidR="002B2E26" w:rsidRDefault="002B2E26" w:rsidP="00F133BF">
      <w:pPr>
        <w:spacing w:after="0" w:line="276" w:lineRule="auto"/>
        <w:textAlignment w:val="baseline"/>
        <w:rPr>
          <w:rFonts w:ascii="Arial" w:eastAsia="Times New Roman" w:hAnsi="Arial" w:cs="Arial"/>
        </w:rPr>
      </w:pPr>
    </w:p>
    <w:p w14:paraId="706A2EA2" w14:textId="77777777" w:rsidR="002B2E26" w:rsidRDefault="002B2E26" w:rsidP="00F133BF">
      <w:pPr>
        <w:spacing w:after="0" w:line="276" w:lineRule="auto"/>
        <w:textAlignment w:val="baseline"/>
        <w:rPr>
          <w:rFonts w:ascii="Arial" w:eastAsia="Times New Roman" w:hAnsi="Arial" w:cs="Arial"/>
        </w:rPr>
      </w:pPr>
    </w:p>
    <w:p w14:paraId="74E028CD" w14:textId="77777777" w:rsidR="002B2E26" w:rsidRDefault="002B2E26" w:rsidP="00F133BF">
      <w:pPr>
        <w:spacing w:after="0" w:line="276" w:lineRule="auto"/>
        <w:textAlignment w:val="baseline"/>
        <w:rPr>
          <w:rFonts w:ascii="Arial" w:eastAsia="Times New Roman" w:hAnsi="Arial" w:cs="Arial"/>
        </w:rPr>
      </w:pPr>
    </w:p>
    <w:p w14:paraId="0CC6CDE0" w14:textId="77777777" w:rsidR="002B2E26" w:rsidRDefault="002B2E26" w:rsidP="00F133BF">
      <w:pPr>
        <w:spacing w:after="0" w:line="276" w:lineRule="auto"/>
        <w:textAlignment w:val="baseline"/>
        <w:rPr>
          <w:rFonts w:ascii="Arial" w:eastAsia="Times New Roman" w:hAnsi="Arial" w:cs="Arial"/>
        </w:rPr>
      </w:pPr>
    </w:p>
    <w:p w14:paraId="1CBD20C1" w14:textId="77777777" w:rsidR="002B2E26" w:rsidRDefault="002B2E26" w:rsidP="00F133BF">
      <w:pPr>
        <w:spacing w:after="0" w:line="276" w:lineRule="auto"/>
        <w:textAlignment w:val="baseline"/>
        <w:rPr>
          <w:rFonts w:ascii="Arial" w:eastAsia="Times New Roman" w:hAnsi="Arial" w:cs="Arial"/>
        </w:rPr>
      </w:pPr>
    </w:p>
    <w:p w14:paraId="7D94933F" w14:textId="77777777" w:rsidR="00F249FA" w:rsidRDefault="00F249FA" w:rsidP="00F133BF">
      <w:pPr>
        <w:spacing w:after="0" w:line="276" w:lineRule="auto"/>
        <w:textAlignment w:val="baseline"/>
        <w:rPr>
          <w:rFonts w:ascii="Arial" w:eastAsia="Times New Roman" w:hAnsi="Arial" w:cs="Arial"/>
        </w:rPr>
      </w:pPr>
    </w:p>
    <w:p w14:paraId="3D628528" w14:textId="3EA1C747" w:rsidR="00F249FA" w:rsidRDefault="00AB7FE4" w:rsidP="00F133BF">
      <w:pPr>
        <w:spacing w:after="0" w:line="276" w:lineRule="auto"/>
        <w:textAlignment w:val="baseline"/>
        <w:rPr>
          <w:rFonts w:ascii="Arial" w:eastAsia="Times New Roman" w:hAnsi="Arial" w:cs="Arial"/>
          <w:u w:val="single"/>
        </w:rPr>
      </w:pPr>
      <w:r w:rsidRPr="0097008C">
        <w:rPr>
          <w:rFonts w:ascii="Arial" w:eastAsia="Times New Roman" w:hAnsi="Arial" w:cs="Arial"/>
          <w:u w:val="single"/>
        </w:rPr>
        <w:t xml:space="preserve">Acknowledgements </w:t>
      </w:r>
    </w:p>
    <w:p w14:paraId="19DA9645" w14:textId="77777777" w:rsidR="0097008C" w:rsidRDefault="0097008C" w:rsidP="00F133BF">
      <w:pPr>
        <w:spacing w:after="0" w:line="276" w:lineRule="auto"/>
        <w:textAlignment w:val="baseline"/>
        <w:rPr>
          <w:rFonts w:ascii="Arial" w:eastAsia="Times New Roman" w:hAnsi="Arial" w:cs="Arial"/>
          <w:u w:val="single"/>
        </w:rPr>
      </w:pPr>
    </w:p>
    <w:p w14:paraId="47D07F14" w14:textId="19CD525C" w:rsidR="006041A2" w:rsidRDefault="004E6DE9" w:rsidP="00DD2389">
      <w:pPr>
        <w:rPr>
          <w:rFonts w:ascii="Arial" w:eastAsia="Arial" w:hAnsi="Arial" w:cs="Arial"/>
          <w:color w:val="000000" w:themeColor="text1"/>
        </w:rPr>
      </w:pPr>
      <w:r w:rsidRPr="004E6DE9">
        <w:rPr>
          <w:rFonts w:ascii="Arial" w:eastAsia="Times New Roman" w:hAnsi="Arial" w:cs="Arial"/>
        </w:rPr>
        <w:t>I would like to thank</w:t>
      </w:r>
      <w:r>
        <w:rPr>
          <w:rFonts w:ascii="Arial" w:eastAsia="Times New Roman" w:hAnsi="Arial" w:cs="Arial"/>
        </w:rPr>
        <w:t xml:space="preserve"> everyone who has supported me throughout the process of writing my masters project di</w:t>
      </w:r>
      <w:r w:rsidR="006041A2">
        <w:rPr>
          <w:rFonts w:ascii="Arial" w:eastAsia="Times New Roman" w:hAnsi="Arial" w:cs="Arial"/>
        </w:rPr>
        <w:t>ssertation titled ‘</w:t>
      </w:r>
      <w:r w:rsidR="006041A2" w:rsidRPr="00DD2389">
        <w:rPr>
          <w:rFonts w:ascii="Arial" w:eastAsia="Arial" w:hAnsi="Arial" w:cs="Arial"/>
          <w:color w:val="000000" w:themeColor="text1"/>
        </w:rPr>
        <w:t>Should tidal energy projects be run by the public sector? An examination of Natural Resources Wales</w:t>
      </w:r>
      <w:r w:rsidR="00DD2389">
        <w:rPr>
          <w:rFonts w:ascii="Arial" w:eastAsia="Arial" w:hAnsi="Arial" w:cs="Arial"/>
          <w:color w:val="000000" w:themeColor="text1"/>
        </w:rPr>
        <w:t xml:space="preserve">’. This research </w:t>
      </w:r>
      <w:r w:rsidR="009168D4" w:rsidRPr="009168D4">
        <w:rPr>
          <w:rFonts w:ascii="Arial" w:eastAsia="Arial" w:hAnsi="Arial" w:cs="Arial"/>
          <w:color w:val="000000" w:themeColor="text1"/>
        </w:rPr>
        <w:t>is part of my MSc in Environmental Conservation and Management at the University of Wales Trinity Saint David, and it would not have been possible without the help of numerous individuals.</w:t>
      </w:r>
      <w:r w:rsidR="009168D4">
        <w:rPr>
          <w:rFonts w:ascii="Arial" w:eastAsia="Arial" w:hAnsi="Arial" w:cs="Arial"/>
          <w:color w:val="000000" w:themeColor="text1"/>
        </w:rPr>
        <w:t xml:space="preserve"> </w:t>
      </w:r>
    </w:p>
    <w:p w14:paraId="273BE6B8" w14:textId="77777777" w:rsidR="004725D4" w:rsidRDefault="009168D4" w:rsidP="00DD2389">
      <w:pPr>
        <w:rPr>
          <w:rFonts w:ascii="Arial" w:eastAsia="Arial" w:hAnsi="Arial" w:cs="Arial"/>
          <w:color w:val="000000" w:themeColor="text1"/>
        </w:rPr>
      </w:pPr>
      <w:r>
        <w:rPr>
          <w:rFonts w:ascii="Arial" w:eastAsia="Arial" w:hAnsi="Arial" w:cs="Arial"/>
          <w:color w:val="000000" w:themeColor="text1"/>
        </w:rPr>
        <w:t xml:space="preserve">Firstly I would like to thank </w:t>
      </w:r>
      <w:r w:rsidR="0070588F">
        <w:rPr>
          <w:rFonts w:ascii="Arial" w:eastAsia="Arial" w:hAnsi="Arial" w:cs="Arial"/>
          <w:color w:val="000000" w:themeColor="text1"/>
        </w:rPr>
        <w:t xml:space="preserve">my supervisor Alissa Flatley </w:t>
      </w:r>
      <w:r w:rsidR="000B33B1" w:rsidRPr="000B33B1">
        <w:rPr>
          <w:rFonts w:ascii="Arial" w:eastAsia="Arial" w:hAnsi="Arial" w:cs="Arial"/>
          <w:color w:val="000000" w:themeColor="text1"/>
        </w:rPr>
        <w:t>whose guidance, expertise, and patience w</w:t>
      </w:r>
      <w:r w:rsidR="000B33B1">
        <w:rPr>
          <w:rFonts w:ascii="Arial" w:eastAsia="Arial" w:hAnsi="Arial" w:cs="Arial"/>
          <w:color w:val="000000" w:themeColor="text1"/>
        </w:rPr>
        <w:t xml:space="preserve">as </w:t>
      </w:r>
      <w:r w:rsidR="004725D4">
        <w:rPr>
          <w:rFonts w:ascii="Arial" w:eastAsia="Arial" w:hAnsi="Arial" w:cs="Arial"/>
          <w:color w:val="000000" w:themeColor="text1"/>
        </w:rPr>
        <w:t xml:space="preserve">very helpful </w:t>
      </w:r>
      <w:r w:rsidR="000B33B1" w:rsidRPr="000B33B1">
        <w:rPr>
          <w:rFonts w:ascii="Arial" w:eastAsia="Arial" w:hAnsi="Arial" w:cs="Arial"/>
          <w:color w:val="000000" w:themeColor="text1"/>
        </w:rPr>
        <w:t>throughout this journey.</w:t>
      </w:r>
      <w:r w:rsidR="004725D4">
        <w:rPr>
          <w:rFonts w:ascii="Arial" w:eastAsia="Arial" w:hAnsi="Arial" w:cs="Arial"/>
          <w:color w:val="000000" w:themeColor="text1"/>
        </w:rPr>
        <w:t xml:space="preserve"> </w:t>
      </w:r>
    </w:p>
    <w:p w14:paraId="0B3EF252" w14:textId="6470C2AE" w:rsidR="00C614AA" w:rsidRDefault="004725D4" w:rsidP="00DD2389">
      <w:pPr>
        <w:rPr>
          <w:rFonts w:ascii="Arial" w:eastAsia="Arial" w:hAnsi="Arial" w:cs="Arial"/>
          <w:color w:val="000000" w:themeColor="text1"/>
        </w:rPr>
      </w:pPr>
      <w:r w:rsidRPr="004725D4">
        <w:rPr>
          <w:rFonts w:ascii="Arial" w:eastAsia="Arial" w:hAnsi="Arial" w:cs="Arial"/>
          <w:color w:val="000000" w:themeColor="text1"/>
        </w:rPr>
        <w:t>I also wish to thank the faculty and staff at the University of Wales Trinity Saint David,  for providing me with the resources and academic environment to pursue this research.</w:t>
      </w:r>
      <w:r w:rsidR="00E73012">
        <w:rPr>
          <w:rFonts w:ascii="Arial" w:eastAsia="Arial" w:hAnsi="Arial" w:cs="Arial"/>
          <w:color w:val="000000" w:themeColor="text1"/>
        </w:rPr>
        <w:tab/>
      </w:r>
    </w:p>
    <w:p w14:paraId="7A1037CB" w14:textId="336BDC8E" w:rsidR="007B1F62" w:rsidRDefault="004D1C47" w:rsidP="00DD2389">
      <w:pPr>
        <w:rPr>
          <w:rFonts w:ascii="Arial" w:eastAsia="Arial" w:hAnsi="Arial" w:cs="Arial"/>
          <w:color w:val="000000" w:themeColor="text1"/>
        </w:rPr>
      </w:pPr>
      <w:r w:rsidRPr="004D1C47">
        <w:rPr>
          <w:rFonts w:ascii="Arial" w:eastAsia="Arial" w:hAnsi="Arial" w:cs="Arial"/>
          <w:color w:val="000000" w:themeColor="text1"/>
        </w:rPr>
        <w:t>A special thank</w:t>
      </w:r>
      <w:r>
        <w:rPr>
          <w:rFonts w:ascii="Arial" w:eastAsia="Arial" w:hAnsi="Arial" w:cs="Arial"/>
          <w:color w:val="000000" w:themeColor="text1"/>
        </w:rPr>
        <w:t xml:space="preserve"> you</w:t>
      </w:r>
      <w:r w:rsidRPr="004D1C47">
        <w:rPr>
          <w:rFonts w:ascii="Arial" w:eastAsia="Arial" w:hAnsi="Arial" w:cs="Arial"/>
          <w:color w:val="000000" w:themeColor="text1"/>
        </w:rPr>
        <w:t xml:space="preserve"> to the 100 respondents who took the time to participate in my survey. Their insights and knowledge of tidal energy were </w:t>
      </w:r>
      <w:r w:rsidR="00E85B61">
        <w:rPr>
          <w:rFonts w:ascii="Arial" w:eastAsia="Arial" w:hAnsi="Arial" w:cs="Arial"/>
          <w:color w:val="000000" w:themeColor="text1"/>
        </w:rPr>
        <w:t>essential</w:t>
      </w:r>
      <w:r w:rsidRPr="004D1C47">
        <w:rPr>
          <w:rFonts w:ascii="Arial" w:eastAsia="Arial" w:hAnsi="Arial" w:cs="Arial"/>
          <w:color w:val="000000" w:themeColor="text1"/>
        </w:rPr>
        <w:t xml:space="preserve"> to the completion of this dissertation, and I deeply appreciate their contribution.</w:t>
      </w:r>
    </w:p>
    <w:p w14:paraId="7258C459" w14:textId="77777777" w:rsidR="007B1F62" w:rsidRPr="007B1F62" w:rsidRDefault="007B1F62" w:rsidP="007B1F62">
      <w:pPr>
        <w:rPr>
          <w:rFonts w:ascii="Arial" w:eastAsia="Arial" w:hAnsi="Arial" w:cs="Arial"/>
          <w:color w:val="000000" w:themeColor="text1"/>
        </w:rPr>
      </w:pPr>
      <w:r w:rsidRPr="007B1F62">
        <w:rPr>
          <w:rFonts w:ascii="Arial" w:eastAsia="Arial" w:hAnsi="Arial" w:cs="Arial"/>
          <w:color w:val="000000" w:themeColor="text1"/>
        </w:rPr>
        <w:t>Thank you all for your support and assistance in making this dissertation possible.</w:t>
      </w:r>
    </w:p>
    <w:p w14:paraId="41F063E4" w14:textId="77777777" w:rsidR="007B1F62" w:rsidRPr="004D1C47" w:rsidRDefault="007B1F62" w:rsidP="00DD2389">
      <w:pPr>
        <w:rPr>
          <w:rFonts w:ascii="Arial" w:eastAsia="Arial" w:hAnsi="Arial" w:cs="Arial"/>
          <w:color w:val="000000" w:themeColor="text1"/>
        </w:rPr>
      </w:pPr>
    </w:p>
    <w:p w14:paraId="75B8E9E6" w14:textId="24A7ED45" w:rsidR="0097008C" w:rsidRPr="004E6DE9" w:rsidRDefault="0097008C" w:rsidP="00F133BF">
      <w:pPr>
        <w:spacing w:after="0" w:line="276" w:lineRule="auto"/>
        <w:textAlignment w:val="baseline"/>
        <w:rPr>
          <w:rFonts w:ascii="Arial" w:eastAsia="Times New Roman" w:hAnsi="Arial" w:cs="Arial"/>
        </w:rPr>
      </w:pPr>
    </w:p>
    <w:p w14:paraId="7AE504DA" w14:textId="77777777" w:rsidR="0097008C" w:rsidRDefault="0097008C" w:rsidP="00F133BF">
      <w:pPr>
        <w:spacing w:after="0" w:line="276" w:lineRule="auto"/>
        <w:textAlignment w:val="baseline"/>
        <w:rPr>
          <w:rFonts w:ascii="Arial" w:eastAsia="Times New Roman" w:hAnsi="Arial" w:cs="Arial"/>
        </w:rPr>
      </w:pPr>
    </w:p>
    <w:p w14:paraId="50C68318" w14:textId="77777777" w:rsidR="0097008C" w:rsidRDefault="0097008C" w:rsidP="00F133BF">
      <w:pPr>
        <w:spacing w:after="0" w:line="276" w:lineRule="auto"/>
        <w:textAlignment w:val="baseline"/>
        <w:rPr>
          <w:rFonts w:ascii="Arial" w:eastAsia="Times New Roman" w:hAnsi="Arial" w:cs="Arial"/>
        </w:rPr>
      </w:pPr>
    </w:p>
    <w:p w14:paraId="64C5E7BF" w14:textId="77777777" w:rsidR="00F249FA" w:rsidRDefault="00F249FA" w:rsidP="00F133BF">
      <w:pPr>
        <w:spacing w:after="0" w:line="276" w:lineRule="auto"/>
        <w:textAlignment w:val="baseline"/>
        <w:rPr>
          <w:rFonts w:ascii="Arial" w:eastAsia="Times New Roman" w:hAnsi="Arial" w:cs="Arial"/>
        </w:rPr>
      </w:pPr>
    </w:p>
    <w:p w14:paraId="356E7237" w14:textId="77777777" w:rsidR="00F249FA" w:rsidRDefault="00F249FA" w:rsidP="00F133BF">
      <w:pPr>
        <w:spacing w:after="0" w:line="276" w:lineRule="auto"/>
        <w:textAlignment w:val="baseline"/>
        <w:rPr>
          <w:rFonts w:ascii="Arial" w:eastAsia="Times New Roman" w:hAnsi="Arial" w:cs="Arial"/>
        </w:rPr>
      </w:pPr>
    </w:p>
    <w:p w14:paraId="207177D5" w14:textId="77777777" w:rsidR="00F249FA" w:rsidRPr="007153E1" w:rsidRDefault="00F249FA" w:rsidP="00F133BF">
      <w:pPr>
        <w:spacing w:after="0" w:line="276" w:lineRule="auto"/>
        <w:textAlignment w:val="baseline"/>
        <w:rPr>
          <w:rFonts w:ascii="Segoe UI" w:eastAsia="Times New Roman" w:hAnsi="Segoe UI" w:cs="Segoe UI"/>
          <w:sz w:val="18"/>
          <w:szCs w:val="18"/>
          <w:lang w:eastAsia="en-GB"/>
        </w:rPr>
      </w:pPr>
    </w:p>
    <w:p w14:paraId="086482CF"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12FB063C"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432AE6C4"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5FE3C52B"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400FE5E7"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3CF39C3F"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68BDE1BE" w14:textId="77777777" w:rsidR="00F133BF" w:rsidRDefault="00F133BF" w:rsidP="00F133BF">
      <w:pPr>
        <w:spacing w:after="0" w:line="276" w:lineRule="auto"/>
        <w:textAlignment w:val="baseline"/>
        <w:rPr>
          <w:rFonts w:ascii="Arial" w:eastAsia="Times New Roman" w:hAnsi="Arial" w:cs="Arial"/>
        </w:rPr>
      </w:pPr>
      <w:r w:rsidRPr="082D00AC">
        <w:rPr>
          <w:rFonts w:ascii="Arial" w:eastAsia="Times New Roman" w:hAnsi="Arial" w:cs="Arial"/>
        </w:rPr>
        <w:t> </w:t>
      </w:r>
    </w:p>
    <w:p w14:paraId="3542F079" w14:textId="77777777" w:rsidR="00F249FA" w:rsidRDefault="00F249FA" w:rsidP="00F133BF">
      <w:pPr>
        <w:spacing w:after="0" w:line="276" w:lineRule="auto"/>
        <w:textAlignment w:val="baseline"/>
        <w:rPr>
          <w:rFonts w:ascii="Arial" w:eastAsia="Times New Roman" w:hAnsi="Arial" w:cs="Arial"/>
        </w:rPr>
      </w:pPr>
    </w:p>
    <w:p w14:paraId="5B8A6E6A" w14:textId="77777777" w:rsidR="0014563E" w:rsidRDefault="0014563E" w:rsidP="00F133BF">
      <w:pPr>
        <w:spacing w:after="0" w:line="276" w:lineRule="auto"/>
        <w:textAlignment w:val="baseline"/>
        <w:rPr>
          <w:rFonts w:ascii="Arial" w:eastAsia="Times New Roman" w:hAnsi="Arial" w:cs="Arial"/>
        </w:rPr>
      </w:pPr>
    </w:p>
    <w:p w14:paraId="615B03D5" w14:textId="77777777" w:rsidR="0014563E" w:rsidRDefault="0014563E" w:rsidP="00F133BF">
      <w:pPr>
        <w:spacing w:after="0" w:line="276" w:lineRule="auto"/>
        <w:textAlignment w:val="baseline"/>
        <w:rPr>
          <w:rFonts w:ascii="Arial" w:eastAsia="Times New Roman" w:hAnsi="Arial" w:cs="Arial"/>
        </w:rPr>
      </w:pPr>
    </w:p>
    <w:p w14:paraId="01EF17BB" w14:textId="77777777" w:rsidR="0014563E" w:rsidRDefault="0014563E" w:rsidP="00F133BF">
      <w:pPr>
        <w:spacing w:after="0" w:line="276" w:lineRule="auto"/>
        <w:textAlignment w:val="baseline"/>
        <w:rPr>
          <w:rFonts w:ascii="Arial" w:eastAsia="Times New Roman" w:hAnsi="Arial" w:cs="Arial"/>
        </w:rPr>
      </w:pPr>
    </w:p>
    <w:p w14:paraId="35489ADF" w14:textId="77777777" w:rsidR="0014563E" w:rsidRDefault="0014563E" w:rsidP="00F133BF">
      <w:pPr>
        <w:spacing w:after="0" w:line="276" w:lineRule="auto"/>
        <w:textAlignment w:val="baseline"/>
        <w:rPr>
          <w:rFonts w:ascii="Arial" w:eastAsia="Times New Roman" w:hAnsi="Arial" w:cs="Arial"/>
        </w:rPr>
      </w:pPr>
    </w:p>
    <w:p w14:paraId="2F6533C1" w14:textId="77777777" w:rsidR="0014563E" w:rsidRDefault="0014563E" w:rsidP="00F133BF">
      <w:pPr>
        <w:spacing w:after="0" w:line="276" w:lineRule="auto"/>
        <w:textAlignment w:val="baseline"/>
        <w:rPr>
          <w:rFonts w:ascii="Arial" w:eastAsia="Times New Roman" w:hAnsi="Arial" w:cs="Arial"/>
        </w:rPr>
      </w:pPr>
    </w:p>
    <w:p w14:paraId="272DD903" w14:textId="77777777" w:rsidR="0014563E" w:rsidRDefault="0014563E" w:rsidP="00F133BF">
      <w:pPr>
        <w:spacing w:after="0" w:line="276" w:lineRule="auto"/>
        <w:textAlignment w:val="baseline"/>
        <w:rPr>
          <w:rFonts w:ascii="Arial" w:eastAsia="Times New Roman" w:hAnsi="Arial" w:cs="Arial"/>
        </w:rPr>
      </w:pPr>
    </w:p>
    <w:p w14:paraId="691D34AD" w14:textId="77777777" w:rsidR="0014563E" w:rsidRDefault="0014563E" w:rsidP="00F133BF">
      <w:pPr>
        <w:spacing w:after="0" w:line="276" w:lineRule="auto"/>
        <w:textAlignment w:val="baseline"/>
        <w:rPr>
          <w:rFonts w:ascii="Arial" w:eastAsia="Times New Roman" w:hAnsi="Arial" w:cs="Arial"/>
        </w:rPr>
      </w:pPr>
    </w:p>
    <w:p w14:paraId="536CB98E" w14:textId="77777777" w:rsidR="00A23C80" w:rsidRDefault="00A23C80" w:rsidP="00A23C80">
      <w:pPr>
        <w:spacing w:after="0" w:line="276" w:lineRule="auto"/>
        <w:textAlignment w:val="baseline"/>
        <w:rPr>
          <w:rFonts w:ascii="Arial" w:eastAsia="Times New Roman" w:hAnsi="Arial" w:cs="Arial"/>
          <w:u w:val="single"/>
        </w:rPr>
      </w:pPr>
      <w:r w:rsidRPr="00A23C80">
        <w:rPr>
          <w:rFonts w:ascii="Arial" w:eastAsia="Times New Roman" w:hAnsi="Arial" w:cs="Arial"/>
          <w:u w:val="single"/>
        </w:rPr>
        <w:t>Author’s Declaration</w:t>
      </w:r>
    </w:p>
    <w:p w14:paraId="16D8472A" w14:textId="77777777" w:rsidR="00A23C80" w:rsidRPr="00A23C80" w:rsidRDefault="00A23C80" w:rsidP="00A23C80">
      <w:pPr>
        <w:spacing w:after="0" w:line="276" w:lineRule="auto"/>
        <w:textAlignment w:val="baseline"/>
        <w:rPr>
          <w:rFonts w:ascii="Arial" w:eastAsia="Times New Roman" w:hAnsi="Arial" w:cs="Arial"/>
          <w:u w:val="single"/>
        </w:rPr>
      </w:pPr>
    </w:p>
    <w:p w14:paraId="0D176A82" w14:textId="77777777" w:rsidR="00A23C80" w:rsidRDefault="00A23C80" w:rsidP="00A23C80">
      <w:pPr>
        <w:spacing w:after="0" w:line="276" w:lineRule="auto"/>
        <w:textAlignment w:val="baseline"/>
        <w:rPr>
          <w:rFonts w:ascii="Arial" w:eastAsia="Times New Roman" w:hAnsi="Arial" w:cs="Arial"/>
        </w:rPr>
      </w:pPr>
      <w:r w:rsidRPr="00A23C80">
        <w:rPr>
          <w:rFonts w:ascii="Arial" w:eastAsia="Times New Roman" w:hAnsi="Arial" w:cs="Arial"/>
        </w:rPr>
        <w:t>I declare that the work in this dissertation was carried out in accordance with the regulations of UWTSD. The work is original except where indicated by special references in the text and no part of the dissertation has been submitted for any other degree.</w:t>
      </w:r>
    </w:p>
    <w:p w14:paraId="69DCB617" w14:textId="77777777" w:rsidR="009A08FD" w:rsidRPr="00A23C80" w:rsidRDefault="009A08FD" w:rsidP="00A23C80">
      <w:pPr>
        <w:spacing w:after="0" w:line="276" w:lineRule="auto"/>
        <w:textAlignment w:val="baseline"/>
        <w:rPr>
          <w:rFonts w:ascii="Arial" w:eastAsia="Times New Roman" w:hAnsi="Arial" w:cs="Arial"/>
        </w:rPr>
      </w:pPr>
    </w:p>
    <w:p w14:paraId="565DC29C" w14:textId="77777777" w:rsidR="00A23C80" w:rsidRPr="00A23C80" w:rsidRDefault="00A23C80" w:rsidP="00A23C80">
      <w:pPr>
        <w:spacing w:after="0" w:line="276" w:lineRule="auto"/>
        <w:textAlignment w:val="baseline"/>
        <w:rPr>
          <w:rFonts w:ascii="Arial" w:eastAsia="Times New Roman" w:hAnsi="Arial" w:cs="Arial"/>
        </w:rPr>
      </w:pPr>
      <w:r w:rsidRPr="00A23C80">
        <w:rPr>
          <w:rFonts w:ascii="Arial" w:eastAsia="Times New Roman" w:hAnsi="Arial" w:cs="Arial"/>
        </w:rPr>
        <w:t>Any views expressed in the dissertation are those of the author and in no way represent those of the UWTSD.</w:t>
      </w:r>
    </w:p>
    <w:p w14:paraId="65FFBC27" w14:textId="77777777" w:rsidR="00A23C80" w:rsidRDefault="00A23C80" w:rsidP="00A23C80">
      <w:pPr>
        <w:spacing w:after="0" w:line="276" w:lineRule="auto"/>
        <w:textAlignment w:val="baseline"/>
        <w:rPr>
          <w:rFonts w:ascii="Arial" w:eastAsia="Times New Roman" w:hAnsi="Arial" w:cs="Arial"/>
        </w:rPr>
      </w:pPr>
      <w:r w:rsidRPr="00A23C80">
        <w:rPr>
          <w:rFonts w:ascii="Arial" w:eastAsia="Times New Roman" w:hAnsi="Arial" w:cs="Arial"/>
        </w:rPr>
        <w:t>The dissertation has not been presented to any other University for examination either in the United Kingdom or overseas.</w:t>
      </w:r>
    </w:p>
    <w:p w14:paraId="3746E272" w14:textId="77777777" w:rsidR="009A08FD" w:rsidRPr="00A23C80" w:rsidRDefault="009A08FD" w:rsidP="00A23C80">
      <w:pPr>
        <w:spacing w:after="0" w:line="276" w:lineRule="auto"/>
        <w:textAlignment w:val="baseline"/>
        <w:rPr>
          <w:rFonts w:ascii="Arial" w:eastAsia="Times New Roman" w:hAnsi="Arial" w:cs="Arial"/>
        </w:rPr>
      </w:pPr>
    </w:p>
    <w:p w14:paraId="1EE20A13" w14:textId="77777777" w:rsidR="00A23C80" w:rsidRDefault="00A23C80" w:rsidP="00A23C80">
      <w:pPr>
        <w:spacing w:after="0" w:line="276" w:lineRule="auto"/>
        <w:textAlignment w:val="baseline"/>
        <w:rPr>
          <w:rFonts w:ascii="Arial" w:eastAsia="Times New Roman" w:hAnsi="Arial" w:cs="Arial"/>
        </w:rPr>
      </w:pPr>
      <w:r w:rsidRPr="00A23C80">
        <w:rPr>
          <w:rFonts w:ascii="Arial" w:eastAsia="Times New Roman" w:hAnsi="Arial" w:cs="Arial"/>
        </w:rPr>
        <w:t>I hereby give permission for my work, if accepted, to be available for photocopying and inter-library loan, and for the title and summary to be made available to outside organisations.</w:t>
      </w:r>
    </w:p>
    <w:p w14:paraId="411FA6B5" w14:textId="77777777" w:rsidR="009A08FD" w:rsidRPr="00A23C80" w:rsidRDefault="009A08FD" w:rsidP="00A23C80">
      <w:pPr>
        <w:spacing w:after="0" w:line="276" w:lineRule="auto"/>
        <w:textAlignment w:val="baseline"/>
        <w:rPr>
          <w:rFonts w:ascii="Arial" w:eastAsia="Times New Roman" w:hAnsi="Arial" w:cs="Arial"/>
        </w:rPr>
      </w:pPr>
    </w:p>
    <w:p w14:paraId="60A92F93" w14:textId="654AAEB7" w:rsidR="00A23C80" w:rsidRPr="00A23C80" w:rsidRDefault="00A23C80" w:rsidP="00A23C80">
      <w:pPr>
        <w:spacing w:after="0" w:line="276" w:lineRule="auto"/>
        <w:textAlignment w:val="baseline"/>
        <w:rPr>
          <w:rFonts w:ascii="Arial" w:eastAsia="Times New Roman" w:hAnsi="Arial" w:cs="Arial"/>
        </w:rPr>
      </w:pPr>
      <w:r w:rsidRPr="00A23C80">
        <w:rPr>
          <w:rFonts w:ascii="Arial" w:eastAsia="Times New Roman" w:hAnsi="Arial" w:cs="Arial"/>
        </w:rPr>
        <w:t xml:space="preserve">Signed: </w:t>
      </w:r>
      <w:r w:rsidR="009A08FD">
        <w:rPr>
          <w:rFonts w:ascii="Arial" w:eastAsia="Times New Roman" w:hAnsi="Arial" w:cs="Arial"/>
        </w:rPr>
        <w:t>Alex Dunstan</w:t>
      </w:r>
    </w:p>
    <w:p w14:paraId="55930ED7" w14:textId="670FA610" w:rsidR="00A23C80" w:rsidRPr="00A23C80" w:rsidRDefault="00A23C80" w:rsidP="00A23C80">
      <w:pPr>
        <w:spacing w:after="0" w:line="276" w:lineRule="auto"/>
        <w:textAlignment w:val="baseline"/>
        <w:rPr>
          <w:rFonts w:ascii="Arial" w:eastAsia="Times New Roman" w:hAnsi="Arial" w:cs="Arial"/>
        </w:rPr>
      </w:pPr>
      <w:r w:rsidRPr="00A23C80">
        <w:rPr>
          <w:rFonts w:ascii="Arial" w:eastAsia="Times New Roman" w:hAnsi="Arial" w:cs="Arial"/>
        </w:rPr>
        <w:t xml:space="preserve">Date: </w:t>
      </w:r>
      <w:r w:rsidR="009A08FD">
        <w:rPr>
          <w:rFonts w:ascii="Arial" w:eastAsia="Times New Roman" w:hAnsi="Arial" w:cs="Arial"/>
        </w:rPr>
        <w:t>08/09/2024</w:t>
      </w:r>
    </w:p>
    <w:p w14:paraId="0D6EB456" w14:textId="77777777" w:rsidR="00A23C80" w:rsidRDefault="00A23C80" w:rsidP="00F133BF">
      <w:pPr>
        <w:spacing w:after="0" w:line="276" w:lineRule="auto"/>
        <w:textAlignment w:val="baseline"/>
        <w:rPr>
          <w:rFonts w:ascii="Arial" w:eastAsia="Times New Roman" w:hAnsi="Arial" w:cs="Arial"/>
          <w:u w:val="single"/>
        </w:rPr>
      </w:pPr>
    </w:p>
    <w:p w14:paraId="536D2C2B" w14:textId="77777777" w:rsidR="00A23C80" w:rsidRDefault="00A23C80" w:rsidP="00F133BF">
      <w:pPr>
        <w:spacing w:after="0" w:line="276" w:lineRule="auto"/>
        <w:textAlignment w:val="baseline"/>
        <w:rPr>
          <w:rFonts w:ascii="Arial" w:eastAsia="Times New Roman" w:hAnsi="Arial" w:cs="Arial"/>
          <w:u w:val="single"/>
        </w:rPr>
      </w:pPr>
    </w:p>
    <w:p w14:paraId="3EC0B128" w14:textId="77777777" w:rsidR="00A23C80" w:rsidRDefault="00A23C80" w:rsidP="00F133BF">
      <w:pPr>
        <w:spacing w:after="0" w:line="276" w:lineRule="auto"/>
        <w:textAlignment w:val="baseline"/>
        <w:rPr>
          <w:rFonts w:ascii="Arial" w:eastAsia="Times New Roman" w:hAnsi="Arial" w:cs="Arial"/>
          <w:u w:val="single"/>
        </w:rPr>
      </w:pPr>
    </w:p>
    <w:p w14:paraId="5468BA45" w14:textId="77777777" w:rsidR="00A23C80" w:rsidRDefault="00A23C80" w:rsidP="00F133BF">
      <w:pPr>
        <w:spacing w:after="0" w:line="276" w:lineRule="auto"/>
        <w:textAlignment w:val="baseline"/>
        <w:rPr>
          <w:rFonts w:ascii="Arial" w:eastAsia="Times New Roman" w:hAnsi="Arial" w:cs="Arial"/>
          <w:u w:val="single"/>
        </w:rPr>
      </w:pPr>
    </w:p>
    <w:p w14:paraId="40BE21A0" w14:textId="77777777" w:rsidR="00A23C80" w:rsidRDefault="00A23C80" w:rsidP="00F133BF">
      <w:pPr>
        <w:spacing w:after="0" w:line="276" w:lineRule="auto"/>
        <w:textAlignment w:val="baseline"/>
        <w:rPr>
          <w:rFonts w:ascii="Arial" w:eastAsia="Times New Roman" w:hAnsi="Arial" w:cs="Arial"/>
          <w:u w:val="single"/>
        </w:rPr>
      </w:pPr>
    </w:p>
    <w:p w14:paraId="412A89AC" w14:textId="77777777" w:rsidR="00A23C80" w:rsidRDefault="00A23C80" w:rsidP="00F133BF">
      <w:pPr>
        <w:spacing w:after="0" w:line="276" w:lineRule="auto"/>
        <w:textAlignment w:val="baseline"/>
        <w:rPr>
          <w:rFonts w:ascii="Arial" w:eastAsia="Times New Roman" w:hAnsi="Arial" w:cs="Arial"/>
          <w:u w:val="single"/>
        </w:rPr>
      </w:pPr>
    </w:p>
    <w:p w14:paraId="79BCF1BB" w14:textId="77777777" w:rsidR="00A23C80" w:rsidRDefault="00A23C80" w:rsidP="00F133BF">
      <w:pPr>
        <w:spacing w:after="0" w:line="276" w:lineRule="auto"/>
        <w:textAlignment w:val="baseline"/>
        <w:rPr>
          <w:rFonts w:ascii="Arial" w:eastAsia="Times New Roman" w:hAnsi="Arial" w:cs="Arial"/>
          <w:u w:val="single"/>
        </w:rPr>
      </w:pPr>
    </w:p>
    <w:p w14:paraId="70322DE8" w14:textId="77777777" w:rsidR="00A23C80" w:rsidRDefault="00A23C80" w:rsidP="00F133BF">
      <w:pPr>
        <w:spacing w:after="0" w:line="276" w:lineRule="auto"/>
        <w:textAlignment w:val="baseline"/>
        <w:rPr>
          <w:rFonts w:ascii="Arial" w:eastAsia="Times New Roman" w:hAnsi="Arial" w:cs="Arial"/>
          <w:u w:val="single"/>
        </w:rPr>
      </w:pPr>
    </w:p>
    <w:p w14:paraId="47D11423" w14:textId="77777777" w:rsidR="00A23C80" w:rsidRDefault="00A23C80" w:rsidP="00F133BF">
      <w:pPr>
        <w:spacing w:after="0" w:line="276" w:lineRule="auto"/>
        <w:textAlignment w:val="baseline"/>
        <w:rPr>
          <w:rFonts w:ascii="Arial" w:eastAsia="Times New Roman" w:hAnsi="Arial" w:cs="Arial"/>
          <w:u w:val="single"/>
        </w:rPr>
      </w:pPr>
    </w:p>
    <w:p w14:paraId="4A992C1D" w14:textId="77777777" w:rsidR="00A23C80" w:rsidRDefault="00A23C80" w:rsidP="00F133BF">
      <w:pPr>
        <w:spacing w:after="0" w:line="276" w:lineRule="auto"/>
        <w:textAlignment w:val="baseline"/>
        <w:rPr>
          <w:rFonts w:ascii="Arial" w:eastAsia="Times New Roman" w:hAnsi="Arial" w:cs="Arial"/>
          <w:u w:val="single"/>
        </w:rPr>
      </w:pPr>
    </w:p>
    <w:p w14:paraId="77B15FA0" w14:textId="77777777" w:rsidR="00A23C80" w:rsidRDefault="00A23C80" w:rsidP="00F133BF">
      <w:pPr>
        <w:spacing w:after="0" w:line="276" w:lineRule="auto"/>
        <w:textAlignment w:val="baseline"/>
        <w:rPr>
          <w:rFonts w:ascii="Arial" w:eastAsia="Times New Roman" w:hAnsi="Arial" w:cs="Arial"/>
          <w:u w:val="single"/>
        </w:rPr>
      </w:pPr>
    </w:p>
    <w:p w14:paraId="402AF25F" w14:textId="77777777" w:rsidR="00A23C80" w:rsidRDefault="00A23C80" w:rsidP="00F133BF">
      <w:pPr>
        <w:spacing w:after="0" w:line="276" w:lineRule="auto"/>
        <w:textAlignment w:val="baseline"/>
        <w:rPr>
          <w:rFonts w:ascii="Arial" w:eastAsia="Times New Roman" w:hAnsi="Arial" w:cs="Arial"/>
          <w:u w:val="single"/>
        </w:rPr>
      </w:pPr>
    </w:p>
    <w:p w14:paraId="1BB1843A" w14:textId="77777777" w:rsidR="00A23C80" w:rsidRDefault="00A23C80" w:rsidP="00F133BF">
      <w:pPr>
        <w:spacing w:after="0" w:line="276" w:lineRule="auto"/>
        <w:textAlignment w:val="baseline"/>
        <w:rPr>
          <w:rFonts w:ascii="Arial" w:eastAsia="Times New Roman" w:hAnsi="Arial" w:cs="Arial"/>
          <w:u w:val="single"/>
        </w:rPr>
      </w:pPr>
    </w:p>
    <w:p w14:paraId="68659B17" w14:textId="77777777" w:rsidR="00A23C80" w:rsidRDefault="00A23C80" w:rsidP="00F133BF">
      <w:pPr>
        <w:spacing w:after="0" w:line="276" w:lineRule="auto"/>
        <w:textAlignment w:val="baseline"/>
        <w:rPr>
          <w:rFonts w:ascii="Arial" w:eastAsia="Times New Roman" w:hAnsi="Arial" w:cs="Arial"/>
          <w:u w:val="single"/>
        </w:rPr>
      </w:pPr>
    </w:p>
    <w:p w14:paraId="7C553522" w14:textId="77777777" w:rsidR="00A23C80" w:rsidRDefault="00A23C80" w:rsidP="00F133BF">
      <w:pPr>
        <w:spacing w:after="0" w:line="276" w:lineRule="auto"/>
        <w:textAlignment w:val="baseline"/>
        <w:rPr>
          <w:rFonts w:ascii="Arial" w:eastAsia="Times New Roman" w:hAnsi="Arial" w:cs="Arial"/>
          <w:u w:val="single"/>
        </w:rPr>
      </w:pPr>
    </w:p>
    <w:p w14:paraId="31E7D2C9" w14:textId="77777777" w:rsidR="00A23C80" w:rsidRDefault="00A23C80" w:rsidP="00F133BF">
      <w:pPr>
        <w:spacing w:after="0" w:line="276" w:lineRule="auto"/>
        <w:textAlignment w:val="baseline"/>
        <w:rPr>
          <w:rFonts w:ascii="Arial" w:eastAsia="Times New Roman" w:hAnsi="Arial" w:cs="Arial"/>
          <w:u w:val="single"/>
        </w:rPr>
      </w:pPr>
    </w:p>
    <w:p w14:paraId="5C37D425" w14:textId="77777777" w:rsidR="00A23C80" w:rsidRDefault="00A23C80" w:rsidP="00F133BF">
      <w:pPr>
        <w:spacing w:after="0" w:line="276" w:lineRule="auto"/>
        <w:textAlignment w:val="baseline"/>
        <w:rPr>
          <w:rFonts w:ascii="Arial" w:eastAsia="Times New Roman" w:hAnsi="Arial" w:cs="Arial"/>
          <w:u w:val="single"/>
        </w:rPr>
      </w:pPr>
    </w:p>
    <w:p w14:paraId="7B5C4FF1" w14:textId="77777777" w:rsidR="00A23C80" w:rsidRDefault="00A23C80" w:rsidP="00F133BF">
      <w:pPr>
        <w:spacing w:after="0" w:line="276" w:lineRule="auto"/>
        <w:textAlignment w:val="baseline"/>
        <w:rPr>
          <w:rFonts w:ascii="Arial" w:eastAsia="Times New Roman" w:hAnsi="Arial" w:cs="Arial"/>
          <w:u w:val="single"/>
        </w:rPr>
      </w:pPr>
    </w:p>
    <w:p w14:paraId="358FF6BA" w14:textId="77777777" w:rsidR="00A23C80" w:rsidRDefault="00A23C80" w:rsidP="00F133BF">
      <w:pPr>
        <w:spacing w:after="0" w:line="276" w:lineRule="auto"/>
        <w:textAlignment w:val="baseline"/>
        <w:rPr>
          <w:rFonts w:ascii="Arial" w:eastAsia="Times New Roman" w:hAnsi="Arial" w:cs="Arial"/>
          <w:u w:val="single"/>
        </w:rPr>
      </w:pPr>
    </w:p>
    <w:p w14:paraId="65AD812F" w14:textId="77777777" w:rsidR="00A23C80" w:rsidRDefault="00A23C80" w:rsidP="00F133BF">
      <w:pPr>
        <w:spacing w:after="0" w:line="276" w:lineRule="auto"/>
        <w:textAlignment w:val="baseline"/>
        <w:rPr>
          <w:rFonts w:ascii="Arial" w:eastAsia="Times New Roman" w:hAnsi="Arial" w:cs="Arial"/>
          <w:u w:val="single"/>
        </w:rPr>
      </w:pPr>
    </w:p>
    <w:p w14:paraId="0B2387D0" w14:textId="77777777" w:rsidR="00A23C80" w:rsidRDefault="00A23C80" w:rsidP="00F133BF">
      <w:pPr>
        <w:spacing w:after="0" w:line="276" w:lineRule="auto"/>
        <w:textAlignment w:val="baseline"/>
        <w:rPr>
          <w:rFonts w:ascii="Arial" w:eastAsia="Times New Roman" w:hAnsi="Arial" w:cs="Arial"/>
          <w:u w:val="single"/>
        </w:rPr>
      </w:pPr>
    </w:p>
    <w:p w14:paraId="31C79ADD" w14:textId="77777777" w:rsidR="00A23C80" w:rsidRDefault="00A23C80" w:rsidP="00F133BF">
      <w:pPr>
        <w:spacing w:after="0" w:line="276" w:lineRule="auto"/>
        <w:textAlignment w:val="baseline"/>
        <w:rPr>
          <w:rFonts w:ascii="Arial" w:eastAsia="Times New Roman" w:hAnsi="Arial" w:cs="Arial"/>
          <w:u w:val="single"/>
        </w:rPr>
      </w:pPr>
    </w:p>
    <w:p w14:paraId="2432B3FE" w14:textId="77777777" w:rsidR="00A23C80" w:rsidRDefault="00A23C80" w:rsidP="00F133BF">
      <w:pPr>
        <w:spacing w:after="0" w:line="276" w:lineRule="auto"/>
        <w:textAlignment w:val="baseline"/>
        <w:rPr>
          <w:rFonts w:ascii="Arial" w:eastAsia="Times New Roman" w:hAnsi="Arial" w:cs="Arial"/>
          <w:u w:val="single"/>
        </w:rPr>
      </w:pPr>
    </w:p>
    <w:p w14:paraId="6D84ADC8" w14:textId="77777777" w:rsidR="00A23C80" w:rsidRDefault="00A23C80" w:rsidP="00F133BF">
      <w:pPr>
        <w:spacing w:after="0" w:line="276" w:lineRule="auto"/>
        <w:textAlignment w:val="baseline"/>
        <w:rPr>
          <w:rFonts w:ascii="Arial" w:eastAsia="Times New Roman" w:hAnsi="Arial" w:cs="Arial"/>
          <w:u w:val="single"/>
        </w:rPr>
      </w:pPr>
    </w:p>
    <w:p w14:paraId="21F21A10" w14:textId="160BB7C9" w:rsidR="0014563E" w:rsidRDefault="0014563E" w:rsidP="00F133BF">
      <w:pPr>
        <w:spacing w:after="0" w:line="276" w:lineRule="auto"/>
        <w:textAlignment w:val="baseline"/>
        <w:rPr>
          <w:rFonts w:ascii="Arial" w:eastAsia="Times New Roman" w:hAnsi="Arial" w:cs="Arial"/>
          <w:u w:val="single"/>
        </w:rPr>
      </w:pPr>
      <w:r w:rsidRPr="0014563E">
        <w:rPr>
          <w:rFonts w:ascii="Arial" w:eastAsia="Times New Roman" w:hAnsi="Arial" w:cs="Arial"/>
          <w:u w:val="single"/>
        </w:rPr>
        <w:t xml:space="preserve">Abstract </w:t>
      </w:r>
    </w:p>
    <w:p w14:paraId="666D45A3" w14:textId="7D18F461" w:rsidR="00322CA8" w:rsidRDefault="00322CA8" w:rsidP="00F133BF">
      <w:pPr>
        <w:spacing w:after="0" w:line="276" w:lineRule="auto"/>
        <w:textAlignment w:val="baseline"/>
        <w:rPr>
          <w:rFonts w:ascii="Arial" w:eastAsia="Times New Roman" w:hAnsi="Arial" w:cs="Arial"/>
          <w:u w:val="single"/>
        </w:rPr>
      </w:pPr>
    </w:p>
    <w:p w14:paraId="3A052740" w14:textId="1FBA58D7" w:rsidR="00C4607D" w:rsidRDefault="009C55E6" w:rsidP="00F133BF">
      <w:pPr>
        <w:spacing w:after="0" w:line="276" w:lineRule="auto"/>
        <w:textAlignment w:val="baseline"/>
        <w:rPr>
          <w:rFonts w:ascii="Arial" w:eastAsia="Times New Roman" w:hAnsi="Arial" w:cs="Arial"/>
        </w:rPr>
      </w:pPr>
      <w:r w:rsidRPr="009C55E6">
        <w:rPr>
          <w:rFonts w:ascii="Arial" w:eastAsia="Times New Roman" w:hAnsi="Arial" w:cs="Arial"/>
        </w:rPr>
        <w:t xml:space="preserve">This dissertation </w:t>
      </w:r>
      <w:r w:rsidR="00BF3639" w:rsidRPr="00BF3639">
        <w:rPr>
          <w:rFonts w:ascii="Arial" w:eastAsia="Times New Roman" w:hAnsi="Arial" w:cs="Arial"/>
        </w:rPr>
        <w:t xml:space="preserve">explores the question, </w:t>
      </w:r>
      <w:r w:rsidR="00BF3639" w:rsidRPr="00BF3639">
        <w:rPr>
          <w:rFonts w:ascii="Arial" w:eastAsia="Times New Roman" w:hAnsi="Arial" w:cs="Arial"/>
          <w:i/>
          <w:iCs/>
        </w:rPr>
        <w:t>“Should tidal energy projects be run by the public sector?”</w:t>
      </w:r>
      <w:r w:rsidR="00BF3639" w:rsidRPr="00BF3639">
        <w:rPr>
          <w:rFonts w:ascii="Arial" w:eastAsia="Times New Roman" w:hAnsi="Arial" w:cs="Arial"/>
        </w:rPr>
        <w:t xml:space="preserve"> with a specific focus on the role of Natural Resources Wales in</w:t>
      </w:r>
      <w:r w:rsidR="00C2047E">
        <w:rPr>
          <w:rFonts w:ascii="Arial" w:eastAsia="Times New Roman" w:hAnsi="Arial" w:cs="Arial"/>
        </w:rPr>
        <w:t xml:space="preserve"> how</w:t>
      </w:r>
      <w:r w:rsidR="00BF3639" w:rsidRPr="00BF3639">
        <w:rPr>
          <w:rFonts w:ascii="Arial" w:eastAsia="Times New Roman" w:hAnsi="Arial" w:cs="Arial"/>
        </w:rPr>
        <w:t xml:space="preserve"> tidal energy </w:t>
      </w:r>
      <w:r w:rsidR="00C2047E">
        <w:rPr>
          <w:rFonts w:ascii="Arial" w:eastAsia="Times New Roman" w:hAnsi="Arial" w:cs="Arial"/>
        </w:rPr>
        <w:t>projects can be most effectively managed and developed in Wales. The study uses</w:t>
      </w:r>
      <w:r w:rsidR="00BF3639" w:rsidRPr="00BF3639">
        <w:rPr>
          <w:rFonts w:ascii="Arial" w:eastAsia="Times New Roman" w:hAnsi="Arial" w:cs="Arial"/>
        </w:rPr>
        <w:t xml:space="preserve"> a mixed-methods approach,</w:t>
      </w:r>
      <w:r w:rsidR="00C2047E">
        <w:rPr>
          <w:rFonts w:ascii="Arial" w:eastAsia="Times New Roman" w:hAnsi="Arial" w:cs="Arial"/>
        </w:rPr>
        <w:t xml:space="preserve"> by</w:t>
      </w:r>
      <w:r w:rsidR="00BF3639" w:rsidRPr="00BF3639">
        <w:rPr>
          <w:rFonts w:ascii="Arial" w:eastAsia="Times New Roman" w:hAnsi="Arial" w:cs="Arial"/>
        </w:rPr>
        <w:t xml:space="preserve"> </w:t>
      </w:r>
      <w:r w:rsidR="00C2047E">
        <w:rPr>
          <w:rFonts w:ascii="Arial" w:eastAsia="Times New Roman" w:hAnsi="Arial" w:cs="Arial"/>
        </w:rPr>
        <w:t>harnessing</w:t>
      </w:r>
      <w:r w:rsidR="00BF3639" w:rsidRPr="00BF3639">
        <w:rPr>
          <w:rFonts w:ascii="Arial" w:eastAsia="Times New Roman" w:hAnsi="Arial" w:cs="Arial"/>
        </w:rPr>
        <w:t xml:space="preserve"> both quantitative and qualitative research methods to </w:t>
      </w:r>
      <w:r w:rsidR="00C2047E">
        <w:rPr>
          <w:rFonts w:ascii="Arial" w:eastAsia="Times New Roman" w:hAnsi="Arial" w:cs="Arial"/>
        </w:rPr>
        <w:t xml:space="preserve">help </w:t>
      </w:r>
      <w:r w:rsidR="00BF3639" w:rsidRPr="00BF3639">
        <w:rPr>
          <w:rFonts w:ascii="Arial" w:eastAsia="Times New Roman" w:hAnsi="Arial" w:cs="Arial"/>
        </w:rPr>
        <w:t xml:space="preserve">gain insights into the most effective ways to manage tidal energy projects in Wales. </w:t>
      </w:r>
      <w:r w:rsidR="00C2047E">
        <w:rPr>
          <w:rFonts w:ascii="Arial" w:eastAsia="Times New Roman" w:hAnsi="Arial" w:cs="Arial"/>
        </w:rPr>
        <w:t>The d</w:t>
      </w:r>
      <w:r w:rsidR="00BF3639" w:rsidRPr="00BF3639">
        <w:rPr>
          <w:rFonts w:ascii="Arial" w:eastAsia="Times New Roman" w:hAnsi="Arial" w:cs="Arial"/>
        </w:rPr>
        <w:t xml:space="preserve">ata was collected through a survey of 100 respondents </w:t>
      </w:r>
      <w:r w:rsidR="00C2047E">
        <w:rPr>
          <w:rFonts w:ascii="Arial" w:eastAsia="Times New Roman" w:hAnsi="Arial" w:cs="Arial"/>
        </w:rPr>
        <w:t>who had a</w:t>
      </w:r>
      <w:r w:rsidR="00BF3639" w:rsidRPr="00BF3639">
        <w:rPr>
          <w:rFonts w:ascii="Arial" w:eastAsia="Times New Roman" w:hAnsi="Arial" w:cs="Arial"/>
        </w:rPr>
        <w:t xml:space="preserve"> sufficient knowledge of </w:t>
      </w:r>
      <w:r w:rsidR="00C2047E">
        <w:rPr>
          <w:rFonts w:ascii="Arial" w:eastAsia="Times New Roman" w:hAnsi="Arial" w:cs="Arial"/>
        </w:rPr>
        <w:t xml:space="preserve">the </w:t>
      </w:r>
      <w:r w:rsidR="00BF3639" w:rsidRPr="00BF3639">
        <w:rPr>
          <w:rFonts w:ascii="Arial" w:eastAsia="Times New Roman" w:hAnsi="Arial" w:cs="Arial"/>
        </w:rPr>
        <w:t>tidal energy</w:t>
      </w:r>
      <w:r w:rsidR="00C2047E">
        <w:rPr>
          <w:rFonts w:ascii="Arial" w:eastAsia="Times New Roman" w:hAnsi="Arial" w:cs="Arial"/>
        </w:rPr>
        <w:t xml:space="preserve"> sector</w:t>
      </w:r>
      <w:r w:rsidR="00BF3639" w:rsidRPr="00BF3639">
        <w:rPr>
          <w:rFonts w:ascii="Arial" w:eastAsia="Times New Roman" w:hAnsi="Arial" w:cs="Arial"/>
        </w:rPr>
        <w:t xml:space="preserve">, followed by </w:t>
      </w:r>
      <w:r w:rsidR="00C2047E">
        <w:rPr>
          <w:rFonts w:ascii="Arial" w:eastAsia="Times New Roman" w:hAnsi="Arial" w:cs="Arial"/>
        </w:rPr>
        <w:t xml:space="preserve">the use of </w:t>
      </w:r>
      <w:r w:rsidR="00BF3639" w:rsidRPr="00BF3639">
        <w:rPr>
          <w:rFonts w:ascii="Arial" w:eastAsia="Times New Roman" w:hAnsi="Arial" w:cs="Arial"/>
        </w:rPr>
        <w:t>exploratory factor analysis to identify key trends and elaborative follow-up questions</w:t>
      </w:r>
      <w:r w:rsidR="00C2047E">
        <w:rPr>
          <w:rFonts w:ascii="Arial" w:eastAsia="Times New Roman" w:hAnsi="Arial" w:cs="Arial"/>
        </w:rPr>
        <w:t xml:space="preserve"> in the survey,</w:t>
      </w:r>
      <w:r w:rsidR="00BF3639" w:rsidRPr="00BF3639">
        <w:rPr>
          <w:rFonts w:ascii="Arial" w:eastAsia="Times New Roman" w:hAnsi="Arial" w:cs="Arial"/>
        </w:rPr>
        <w:t xml:space="preserve"> to deepen </w:t>
      </w:r>
      <w:r w:rsidR="00C2047E">
        <w:rPr>
          <w:rFonts w:ascii="Arial" w:eastAsia="Times New Roman" w:hAnsi="Arial" w:cs="Arial"/>
        </w:rPr>
        <w:t xml:space="preserve">the </w:t>
      </w:r>
      <w:r w:rsidR="00BF3639" w:rsidRPr="00BF3639">
        <w:rPr>
          <w:rFonts w:ascii="Arial" w:eastAsia="Times New Roman" w:hAnsi="Arial" w:cs="Arial"/>
        </w:rPr>
        <w:t>understanding of participants' views.</w:t>
      </w:r>
      <w:r w:rsidR="00C2047E">
        <w:rPr>
          <w:rFonts w:ascii="Arial" w:eastAsia="Times New Roman" w:hAnsi="Arial" w:cs="Arial"/>
        </w:rPr>
        <w:t xml:space="preserve"> </w:t>
      </w:r>
    </w:p>
    <w:p w14:paraId="1C5AB647" w14:textId="77777777" w:rsidR="003B606D" w:rsidRDefault="003B606D" w:rsidP="00F133BF">
      <w:pPr>
        <w:spacing w:after="0" w:line="276" w:lineRule="auto"/>
        <w:textAlignment w:val="baseline"/>
        <w:rPr>
          <w:rFonts w:ascii="Arial" w:eastAsia="Times New Roman" w:hAnsi="Arial" w:cs="Arial"/>
        </w:rPr>
      </w:pPr>
    </w:p>
    <w:p w14:paraId="2B34B659" w14:textId="77777777" w:rsidR="00ED6C23" w:rsidRDefault="003B606D" w:rsidP="00F133BF">
      <w:pPr>
        <w:spacing w:after="0" w:line="276" w:lineRule="auto"/>
        <w:textAlignment w:val="baseline"/>
        <w:rPr>
          <w:rFonts w:ascii="Arial" w:eastAsia="Times New Roman" w:hAnsi="Arial" w:cs="Arial"/>
        </w:rPr>
      </w:pPr>
      <w:r w:rsidRPr="003B606D">
        <w:rPr>
          <w:rFonts w:ascii="Arial" w:eastAsia="Times New Roman" w:hAnsi="Arial" w:cs="Arial"/>
        </w:rPr>
        <w:t>The findings reveal that a collaborative approach between the public and private sectors is most effective</w:t>
      </w:r>
      <w:r>
        <w:rPr>
          <w:rFonts w:ascii="Arial" w:eastAsia="Times New Roman" w:hAnsi="Arial" w:cs="Arial"/>
        </w:rPr>
        <w:t xml:space="preserve"> and sustainable way of</w:t>
      </w:r>
      <w:r w:rsidRPr="003B606D">
        <w:rPr>
          <w:rFonts w:ascii="Arial" w:eastAsia="Times New Roman" w:hAnsi="Arial" w:cs="Arial"/>
        </w:rPr>
        <w:t xml:space="preserve"> </w:t>
      </w:r>
      <w:r>
        <w:rPr>
          <w:rFonts w:ascii="Arial" w:eastAsia="Times New Roman" w:hAnsi="Arial" w:cs="Arial"/>
        </w:rPr>
        <w:t xml:space="preserve">developing </w:t>
      </w:r>
      <w:r w:rsidRPr="003B606D">
        <w:rPr>
          <w:rFonts w:ascii="Arial" w:eastAsia="Times New Roman" w:hAnsi="Arial" w:cs="Arial"/>
        </w:rPr>
        <w:t>tidal energy projects in Wales. Whil</w:t>
      </w:r>
      <w:r>
        <w:rPr>
          <w:rFonts w:ascii="Arial" w:eastAsia="Times New Roman" w:hAnsi="Arial" w:cs="Arial"/>
        </w:rPr>
        <w:t>st</w:t>
      </w:r>
      <w:r w:rsidRPr="003B606D">
        <w:rPr>
          <w:rFonts w:ascii="Arial" w:eastAsia="Times New Roman" w:hAnsi="Arial" w:cs="Arial"/>
        </w:rPr>
        <w:t xml:space="preserve"> the private sector can provide necessary funding and technical expertise, the public sector, through institutions like Natural Resources Wales, should play a vital regulatory role to ensure that environmental </w:t>
      </w:r>
      <w:r>
        <w:rPr>
          <w:rFonts w:ascii="Arial" w:eastAsia="Times New Roman" w:hAnsi="Arial" w:cs="Arial"/>
        </w:rPr>
        <w:t>regulations and standards</w:t>
      </w:r>
      <w:r w:rsidRPr="003B606D">
        <w:rPr>
          <w:rFonts w:ascii="Arial" w:eastAsia="Times New Roman" w:hAnsi="Arial" w:cs="Arial"/>
        </w:rPr>
        <w:t xml:space="preserve"> are upheld. Funding</w:t>
      </w:r>
      <w:r w:rsidR="001914F6">
        <w:rPr>
          <w:rFonts w:ascii="Arial" w:eastAsia="Times New Roman" w:hAnsi="Arial" w:cs="Arial"/>
        </w:rPr>
        <w:t xml:space="preserve"> was one of the main driving factors</w:t>
      </w:r>
      <w:r w:rsidR="002D1320">
        <w:rPr>
          <w:rFonts w:ascii="Arial" w:eastAsia="Times New Roman" w:hAnsi="Arial" w:cs="Arial"/>
        </w:rPr>
        <w:t xml:space="preserve"> that</w:t>
      </w:r>
      <w:r w:rsidR="00105A9B">
        <w:rPr>
          <w:rFonts w:ascii="Arial" w:eastAsia="Times New Roman" w:hAnsi="Arial" w:cs="Arial"/>
        </w:rPr>
        <w:t xml:space="preserve"> made private sector intervention necessary</w:t>
      </w:r>
      <w:r w:rsidRPr="003B606D">
        <w:rPr>
          <w:rFonts w:ascii="Arial" w:eastAsia="Times New Roman" w:hAnsi="Arial" w:cs="Arial"/>
        </w:rPr>
        <w:t xml:space="preserve">, </w:t>
      </w:r>
      <w:r w:rsidR="00105A9B">
        <w:rPr>
          <w:rFonts w:ascii="Arial" w:eastAsia="Times New Roman" w:hAnsi="Arial" w:cs="Arial"/>
        </w:rPr>
        <w:t>due to the</w:t>
      </w:r>
      <w:r w:rsidRPr="003B606D">
        <w:rPr>
          <w:rFonts w:ascii="Arial" w:eastAsia="Times New Roman" w:hAnsi="Arial" w:cs="Arial"/>
        </w:rPr>
        <w:t xml:space="preserve"> limited public</w:t>
      </w:r>
      <w:r w:rsidR="00105A9B">
        <w:rPr>
          <w:rFonts w:ascii="Arial" w:eastAsia="Times New Roman" w:hAnsi="Arial" w:cs="Arial"/>
        </w:rPr>
        <w:t xml:space="preserve"> resources in Wales, that has held back Natural Resources Wales in the past</w:t>
      </w:r>
      <w:r w:rsidRPr="003B606D">
        <w:rPr>
          <w:rFonts w:ascii="Arial" w:eastAsia="Times New Roman" w:hAnsi="Arial" w:cs="Arial"/>
        </w:rPr>
        <w:t>. However, respondents consistently emphasi</w:t>
      </w:r>
      <w:r w:rsidR="00105A9B">
        <w:rPr>
          <w:rFonts w:ascii="Arial" w:eastAsia="Times New Roman" w:hAnsi="Arial" w:cs="Arial"/>
        </w:rPr>
        <w:t>s</w:t>
      </w:r>
      <w:r w:rsidRPr="003B606D">
        <w:rPr>
          <w:rFonts w:ascii="Arial" w:eastAsia="Times New Roman" w:hAnsi="Arial" w:cs="Arial"/>
        </w:rPr>
        <w:t xml:space="preserve">ed the importance of </w:t>
      </w:r>
      <w:r w:rsidR="00105A9B">
        <w:rPr>
          <w:rFonts w:ascii="Arial" w:eastAsia="Times New Roman" w:hAnsi="Arial" w:cs="Arial"/>
        </w:rPr>
        <w:t xml:space="preserve">the public sector </w:t>
      </w:r>
      <w:r w:rsidRPr="003B606D">
        <w:rPr>
          <w:rFonts w:ascii="Arial" w:eastAsia="Times New Roman" w:hAnsi="Arial" w:cs="Arial"/>
        </w:rPr>
        <w:t>maintaining strict environmental regulations to prevent potential harm to biodiversity and marine ecosystems</w:t>
      </w:r>
      <w:r w:rsidR="00105A9B">
        <w:rPr>
          <w:rFonts w:ascii="Arial" w:eastAsia="Times New Roman" w:hAnsi="Arial" w:cs="Arial"/>
        </w:rPr>
        <w:t>, that could be caused by the profit motive of the private sector</w:t>
      </w:r>
      <w:r w:rsidRPr="003B606D">
        <w:rPr>
          <w:rFonts w:ascii="Arial" w:eastAsia="Times New Roman" w:hAnsi="Arial" w:cs="Arial"/>
        </w:rPr>
        <w:t>.</w:t>
      </w:r>
    </w:p>
    <w:p w14:paraId="75FF3098" w14:textId="77777777" w:rsidR="00ED6C23" w:rsidRDefault="00ED6C23" w:rsidP="00F133BF">
      <w:pPr>
        <w:spacing w:after="0" w:line="276" w:lineRule="auto"/>
        <w:textAlignment w:val="baseline"/>
        <w:rPr>
          <w:rFonts w:ascii="Arial" w:eastAsia="Times New Roman" w:hAnsi="Arial" w:cs="Arial"/>
        </w:rPr>
      </w:pPr>
    </w:p>
    <w:p w14:paraId="71AD8BBB" w14:textId="6DABC138" w:rsidR="003B606D" w:rsidRPr="009C55E6" w:rsidRDefault="00ED6C23" w:rsidP="00F133BF">
      <w:pPr>
        <w:spacing w:after="0" w:line="276" w:lineRule="auto"/>
        <w:textAlignment w:val="baseline"/>
        <w:rPr>
          <w:rFonts w:ascii="Arial" w:eastAsia="Times New Roman" w:hAnsi="Arial" w:cs="Arial"/>
        </w:rPr>
      </w:pPr>
      <w:r w:rsidRPr="00ED6C23">
        <w:rPr>
          <w:rFonts w:ascii="Arial" w:eastAsia="Times New Roman" w:hAnsi="Arial" w:cs="Arial"/>
        </w:rPr>
        <w:t xml:space="preserve">This study concludes that a balanced, collaborative </w:t>
      </w:r>
      <w:r>
        <w:rPr>
          <w:rFonts w:ascii="Arial" w:eastAsia="Times New Roman" w:hAnsi="Arial" w:cs="Arial"/>
        </w:rPr>
        <w:t>effort,</w:t>
      </w:r>
      <w:r w:rsidRPr="00ED6C23">
        <w:rPr>
          <w:rFonts w:ascii="Arial" w:eastAsia="Times New Roman" w:hAnsi="Arial" w:cs="Arial"/>
        </w:rPr>
        <w:t xml:space="preserve"> where the private sector </w:t>
      </w:r>
      <w:r>
        <w:rPr>
          <w:rFonts w:ascii="Arial" w:eastAsia="Times New Roman" w:hAnsi="Arial" w:cs="Arial"/>
        </w:rPr>
        <w:t xml:space="preserve">contributes through its </w:t>
      </w:r>
      <w:r w:rsidR="00FB6BD8">
        <w:rPr>
          <w:rFonts w:ascii="Arial" w:eastAsia="Times New Roman" w:hAnsi="Arial" w:cs="Arial"/>
        </w:rPr>
        <w:t>investment and its technical expertise</w:t>
      </w:r>
      <w:r w:rsidR="00DC000A">
        <w:rPr>
          <w:rFonts w:ascii="Arial" w:eastAsia="Times New Roman" w:hAnsi="Arial" w:cs="Arial"/>
        </w:rPr>
        <w:t>,</w:t>
      </w:r>
      <w:r w:rsidR="00FB6BD8">
        <w:rPr>
          <w:rFonts w:ascii="Arial" w:eastAsia="Times New Roman" w:hAnsi="Arial" w:cs="Arial"/>
        </w:rPr>
        <w:t xml:space="preserve"> under </w:t>
      </w:r>
      <w:r w:rsidRPr="00ED6C23">
        <w:rPr>
          <w:rFonts w:ascii="Arial" w:eastAsia="Times New Roman" w:hAnsi="Arial" w:cs="Arial"/>
        </w:rPr>
        <w:t>the oversight of public regulatory bodies</w:t>
      </w:r>
      <w:r w:rsidR="00FB6BD8">
        <w:rPr>
          <w:rFonts w:ascii="Arial" w:eastAsia="Times New Roman" w:hAnsi="Arial" w:cs="Arial"/>
        </w:rPr>
        <w:t xml:space="preserve"> like Natural Resources Wales</w:t>
      </w:r>
      <w:r w:rsidRPr="00ED6C23">
        <w:rPr>
          <w:rFonts w:ascii="Arial" w:eastAsia="Times New Roman" w:hAnsi="Arial" w:cs="Arial"/>
        </w:rPr>
        <w:t xml:space="preserve">, would be the most effective model for </w:t>
      </w:r>
      <w:r w:rsidR="00DC000A">
        <w:rPr>
          <w:rFonts w:ascii="Arial" w:eastAsia="Times New Roman" w:hAnsi="Arial" w:cs="Arial"/>
        </w:rPr>
        <w:t xml:space="preserve">tidal energy development in </w:t>
      </w:r>
      <w:r w:rsidRPr="00ED6C23">
        <w:rPr>
          <w:rFonts w:ascii="Arial" w:eastAsia="Times New Roman" w:hAnsi="Arial" w:cs="Arial"/>
        </w:rPr>
        <w:t>Wales.</w:t>
      </w:r>
      <w:r w:rsidR="001914F6">
        <w:rPr>
          <w:rFonts w:ascii="Arial" w:eastAsia="Times New Roman" w:hAnsi="Arial" w:cs="Arial"/>
        </w:rPr>
        <w:t xml:space="preserve"> </w:t>
      </w:r>
    </w:p>
    <w:p w14:paraId="78A37B44" w14:textId="77777777" w:rsidR="0014563E" w:rsidRDefault="0014563E" w:rsidP="00F133BF">
      <w:pPr>
        <w:spacing w:after="0" w:line="276" w:lineRule="auto"/>
        <w:textAlignment w:val="baseline"/>
        <w:rPr>
          <w:rFonts w:ascii="Arial" w:eastAsia="Times New Roman" w:hAnsi="Arial" w:cs="Arial"/>
        </w:rPr>
      </w:pPr>
    </w:p>
    <w:p w14:paraId="729068AB" w14:textId="77777777" w:rsidR="0014563E" w:rsidRDefault="0014563E" w:rsidP="00F133BF">
      <w:pPr>
        <w:spacing w:after="0" w:line="276" w:lineRule="auto"/>
        <w:textAlignment w:val="baseline"/>
        <w:rPr>
          <w:rFonts w:ascii="Arial" w:eastAsia="Times New Roman" w:hAnsi="Arial" w:cs="Arial"/>
        </w:rPr>
      </w:pPr>
    </w:p>
    <w:p w14:paraId="11A78750" w14:textId="77777777" w:rsidR="0014563E" w:rsidRDefault="0014563E" w:rsidP="00F133BF">
      <w:pPr>
        <w:spacing w:after="0" w:line="276" w:lineRule="auto"/>
        <w:textAlignment w:val="baseline"/>
        <w:rPr>
          <w:rFonts w:ascii="Arial" w:eastAsia="Times New Roman" w:hAnsi="Arial" w:cs="Arial"/>
        </w:rPr>
      </w:pPr>
    </w:p>
    <w:p w14:paraId="60EC149F" w14:textId="77777777" w:rsidR="0014563E" w:rsidRDefault="0014563E" w:rsidP="00F133BF">
      <w:pPr>
        <w:spacing w:after="0" w:line="276" w:lineRule="auto"/>
        <w:textAlignment w:val="baseline"/>
        <w:rPr>
          <w:rFonts w:ascii="Arial" w:eastAsia="Times New Roman" w:hAnsi="Arial" w:cs="Arial"/>
        </w:rPr>
      </w:pPr>
    </w:p>
    <w:p w14:paraId="3DFE9C2C" w14:textId="77777777" w:rsidR="0014563E" w:rsidRDefault="0014563E" w:rsidP="00F133BF">
      <w:pPr>
        <w:spacing w:after="0" w:line="276" w:lineRule="auto"/>
        <w:textAlignment w:val="baseline"/>
        <w:rPr>
          <w:rFonts w:ascii="Arial" w:eastAsia="Times New Roman" w:hAnsi="Arial" w:cs="Arial"/>
        </w:rPr>
      </w:pPr>
    </w:p>
    <w:p w14:paraId="5CBB28F9" w14:textId="77777777" w:rsidR="0014563E" w:rsidRDefault="0014563E" w:rsidP="00F133BF">
      <w:pPr>
        <w:spacing w:after="0" w:line="276" w:lineRule="auto"/>
        <w:textAlignment w:val="baseline"/>
        <w:rPr>
          <w:rFonts w:ascii="Arial" w:eastAsia="Times New Roman" w:hAnsi="Arial" w:cs="Arial"/>
        </w:rPr>
      </w:pPr>
    </w:p>
    <w:p w14:paraId="41F6A00F" w14:textId="77777777" w:rsidR="0014563E" w:rsidRDefault="0014563E" w:rsidP="00F133BF">
      <w:pPr>
        <w:spacing w:after="0" w:line="276" w:lineRule="auto"/>
        <w:textAlignment w:val="baseline"/>
        <w:rPr>
          <w:rFonts w:ascii="Arial" w:eastAsia="Times New Roman" w:hAnsi="Arial" w:cs="Arial"/>
        </w:rPr>
      </w:pPr>
    </w:p>
    <w:p w14:paraId="69F135DE" w14:textId="77777777" w:rsidR="0014563E" w:rsidRDefault="0014563E" w:rsidP="00F133BF">
      <w:pPr>
        <w:spacing w:after="0" w:line="276" w:lineRule="auto"/>
        <w:textAlignment w:val="baseline"/>
        <w:rPr>
          <w:rFonts w:ascii="Arial" w:eastAsia="Times New Roman" w:hAnsi="Arial" w:cs="Arial"/>
        </w:rPr>
      </w:pPr>
    </w:p>
    <w:p w14:paraId="21E643ED" w14:textId="77777777" w:rsidR="0014563E" w:rsidRDefault="0014563E" w:rsidP="00F133BF">
      <w:pPr>
        <w:spacing w:after="0" w:line="276" w:lineRule="auto"/>
        <w:textAlignment w:val="baseline"/>
        <w:rPr>
          <w:rFonts w:ascii="Arial" w:eastAsia="Times New Roman" w:hAnsi="Arial" w:cs="Arial"/>
        </w:rPr>
      </w:pPr>
    </w:p>
    <w:p w14:paraId="4331341A" w14:textId="77777777" w:rsidR="0014563E" w:rsidRDefault="0014563E" w:rsidP="00F133BF">
      <w:pPr>
        <w:spacing w:after="0" w:line="276" w:lineRule="auto"/>
        <w:textAlignment w:val="baseline"/>
        <w:rPr>
          <w:rFonts w:ascii="Arial" w:eastAsia="Times New Roman" w:hAnsi="Arial" w:cs="Arial"/>
        </w:rPr>
      </w:pPr>
    </w:p>
    <w:p w14:paraId="4FDA3C2E" w14:textId="77777777" w:rsidR="00F249FA" w:rsidRDefault="00F249FA" w:rsidP="00F133BF">
      <w:pPr>
        <w:spacing w:after="0" w:line="276" w:lineRule="auto"/>
        <w:textAlignment w:val="baseline"/>
        <w:rPr>
          <w:rFonts w:ascii="Arial" w:eastAsia="Times New Roman" w:hAnsi="Arial" w:cs="Arial"/>
        </w:rPr>
      </w:pPr>
    </w:p>
    <w:p w14:paraId="7754904B" w14:textId="77777777" w:rsidR="00F249FA" w:rsidRPr="00025224" w:rsidRDefault="00F249FA" w:rsidP="00F133BF">
      <w:pPr>
        <w:spacing w:after="0" w:line="276" w:lineRule="auto"/>
        <w:textAlignment w:val="baseline"/>
        <w:rPr>
          <w:rFonts w:ascii="Arial" w:eastAsia="Times New Roman" w:hAnsi="Arial" w:cs="Arial"/>
        </w:rPr>
      </w:pPr>
    </w:p>
    <w:sdt>
      <w:sdtPr>
        <w:rPr>
          <w:rFonts w:ascii="Arial" w:eastAsiaTheme="minorEastAsia" w:hAnsi="Arial" w:cs="Arial"/>
          <w:color w:val="auto"/>
          <w:sz w:val="24"/>
          <w:szCs w:val="24"/>
          <w:lang w:val="en-GB" w:eastAsia="ja-JP"/>
        </w:rPr>
        <w:id w:val="2047784445"/>
        <w:docPartObj>
          <w:docPartGallery w:val="Table of Contents"/>
          <w:docPartUnique/>
        </w:docPartObj>
      </w:sdtPr>
      <w:sdtEndPr>
        <w:rPr>
          <w:rFonts w:asciiTheme="minorHAnsi" w:hAnsiTheme="minorHAnsi" w:cstheme="minorBidi"/>
          <w:b/>
          <w:bCs/>
          <w:noProof/>
        </w:rPr>
      </w:sdtEndPr>
      <w:sdtContent>
        <w:p w14:paraId="1510C151" w14:textId="21A0A58C" w:rsidR="00025224" w:rsidRPr="002B2E26" w:rsidRDefault="00D009C4">
          <w:pPr>
            <w:pStyle w:val="TOCHeading"/>
            <w:rPr>
              <w:rFonts w:ascii="Arial" w:hAnsi="Arial" w:cs="Arial"/>
              <w:color w:val="auto"/>
              <w:sz w:val="24"/>
              <w:szCs w:val="24"/>
              <w:u w:val="single"/>
            </w:rPr>
          </w:pPr>
          <w:r w:rsidRPr="002B2E26">
            <w:rPr>
              <w:rFonts w:ascii="Arial" w:eastAsiaTheme="minorEastAsia" w:hAnsi="Arial" w:cs="Arial"/>
              <w:color w:val="auto"/>
              <w:sz w:val="24"/>
              <w:szCs w:val="24"/>
              <w:u w:val="single"/>
              <w:lang w:val="en-GB" w:eastAsia="ja-JP"/>
            </w:rPr>
            <w:t xml:space="preserve">Table of </w:t>
          </w:r>
          <w:r w:rsidR="00025224" w:rsidRPr="002B2E26">
            <w:rPr>
              <w:rFonts w:ascii="Arial" w:hAnsi="Arial" w:cs="Arial"/>
              <w:color w:val="auto"/>
              <w:sz w:val="24"/>
              <w:szCs w:val="24"/>
              <w:u w:val="single"/>
            </w:rPr>
            <w:t>Contents</w:t>
          </w:r>
        </w:p>
        <w:p w14:paraId="0FC9F2F2" w14:textId="76536B24" w:rsidR="009E1AB7" w:rsidRDefault="00025224">
          <w:pPr>
            <w:pStyle w:val="TOC1"/>
            <w:tabs>
              <w:tab w:val="left" w:pos="660"/>
              <w:tab w:val="right" w:leader="dot" w:pos="9350"/>
            </w:tabs>
            <w:rPr>
              <w:noProof/>
              <w:kern w:val="2"/>
              <w:lang w:eastAsia="en-GB"/>
              <w14:ligatures w14:val="standardContextual"/>
            </w:rPr>
          </w:pPr>
          <w:r w:rsidRPr="00025224">
            <w:rPr>
              <w:rFonts w:ascii="Arial" w:hAnsi="Arial" w:cs="Arial"/>
            </w:rPr>
            <w:fldChar w:fldCharType="begin"/>
          </w:r>
          <w:r w:rsidRPr="00025224">
            <w:rPr>
              <w:rFonts w:ascii="Arial" w:hAnsi="Arial" w:cs="Arial"/>
            </w:rPr>
            <w:instrText xml:space="preserve"> TOC \o "1-3" \h \z \u </w:instrText>
          </w:r>
          <w:r w:rsidRPr="00025224">
            <w:rPr>
              <w:rFonts w:ascii="Arial" w:hAnsi="Arial" w:cs="Arial"/>
            </w:rPr>
            <w:fldChar w:fldCharType="separate"/>
          </w:r>
          <w:hyperlink w:anchor="_Toc176694678" w:history="1">
            <w:r w:rsidR="009E1AB7" w:rsidRPr="00A77478">
              <w:rPr>
                <w:rStyle w:val="Hyperlink"/>
                <w:rFonts w:ascii="Arial" w:eastAsia="Times New Roman" w:hAnsi="Arial" w:cs="Arial"/>
                <w:b/>
                <w:bCs/>
                <w:noProof/>
              </w:rPr>
              <w:t>1.0</w:t>
            </w:r>
            <w:r w:rsidR="009E1AB7">
              <w:rPr>
                <w:noProof/>
                <w:kern w:val="2"/>
                <w:lang w:eastAsia="en-GB"/>
                <w14:ligatures w14:val="standardContextual"/>
              </w:rPr>
              <w:tab/>
            </w:r>
            <w:r w:rsidR="009E1AB7" w:rsidRPr="00A77478">
              <w:rPr>
                <w:rStyle w:val="Hyperlink"/>
                <w:rFonts w:ascii="Arial" w:eastAsia="Times New Roman" w:hAnsi="Arial" w:cs="Arial"/>
                <w:b/>
                <w:bCs/>
                <w:noProof/>
              </w:rPr>
              <w:t>INTRODUCTION</w:t>
            </w:r>
            <w:r w:rsidR="009E1AB7">
              <w:rPr>
                <w:noProof/>
                <w:webHidden/>
              </w:rPr>
              <w:tab/>
            </w:r>
            <w:r w:rsidR="009E1AB7">
              <w:rPr>
                <w:noProof/>
                <w:webHidden/>
              </w:rPr>
              <w:fldChar w:fldCharType="begin"/>
            </w:r>
            <w:r w:rsidR="009E1AB7">
              <w:rPr>
                <w:noProof/>
                <w:webHidden/>
              </w:rPr>
              <w:instrText xml:space="preserve"> PAGEREF _Toc176694678 \h </w:instrText>
            </w:r>
            <w:r w:rsidR="009E1AB7">
              <w:rPr>
                <w:noProof/>
                <w:webHidden/>
              </w:rPr>
            </w:r>
            <w:r w:rsidR="009E1AB7">
              <w:rPr>
                <w:noProof/>
                <w:webHidden/>
              </w:rPr>
              <w:fldChar w:fldCharType="separate"/>
            </w:r>
            <w:r w:rsidR="009E1AB7">
              <w:rPr>
                <w:noProof/>
                <w:webHidden/>
              </w:rPr>
              <w:t>7</w:t>
            </w:r>
            <w:r w:rsidR="009E1AB7">
              <w:rPr>
                <w:noProof/>
                <w:webHidden/>
              </w:rPr>
              <w:fldChar w:fldCharType="end"/>
            </w:r>
          </w:hyperlink>
        </w:p>
        <w:p w14:paraId="5179E848" w14:textId="08D16642" w:rsidR="009E1AB7" w:rsidRDefault="009E1AB7">
          <w:pPr>
            <w:pStyle w:val="TOC1"/>
            <w:tabs>
              <w:tab w:val="right" w:leader="dot" w:pos="9350"/>
            </w:tabs>
            <w:rPr>
              <w:noProof/>
              <w:kern w:val="2"/>
              <w:lang w:eastAsia="en-GB"/>
              <w14:ligatures w14:val="standardContextual"/>
            </w:rPr>
          </w:pPr>
          <w:hyperlink w:anchor="_Toc176694679" w:history="1">
            <w:r w:rsidRPr="00A77478">
              <w:rPr>
                <w:rStyle w:val="Hyperlink"/>
                <w:rFonts w:ascii="Arial" w:eastAsia="Times New Roman" w:hAnsi="Arial" w:cs="Arial"/>
                <w:noProof/>
                <w:lang w:eastAsia="en-GB"/>
              </w:rPr>
              <w:t>1.1 Tidal Energy in Wales</w:t>
            </w:r>
            <w:r>
              <w:rPr>
                <w:noProof/>
                <w:webHidden/>
              </w:rPr>
              <w:tab/>
            </w:r>
            <w:r>
              <w:rPr>
                <w:noProof/>
                <w:webHidden/>
              </w:rPr>
              <w:fldChar w:fldCharType="begin"/>
            </w:r>
            <w:r>
              <w:rPr>
                <w:noProof/>
                <w:webHidden/>
              </w:rPr>
              <w:instrText xml:space="preserve"> PAGEREF _Toc176694679 \h </w:instrText>
            </w:r>
            <w:r>
              <w:rPr>
                <w:noProof/>
                <w:webHidden/>
              </w:rPr>
            </w:r>
            <w:r>
              <w:rPr>
                <w:noProof/>
                <w:webHidden/>
              </w:rPr>
              <w:fldChar w:fldCharType="separate"/>
            </w:r>
            <w:r>
              <w:rPr>
                <w:noProof/>
                <w:webHidden/>
              </w:rPr>
              <w:t>8</w:t>
            </w:r>
            <w:r>
              <w:rPr>
                <w:noProof/>
                <w:webHidden/>
              </w:rPr>
              <w:fldChar w:fldCharType="end"/>
            </w:r>
          </w:hyperlink>
        </w:p>
        <w:p w14:paraId="4CD0FF1A" w14:textId="030326E6" w:rsidR="009E1AB7" w:rsidRDefault="009E1AB7">
          <w:pPr>
            <w:pStyle w:val="TOC1"/>
            <w:tabs>
              <w:tab w:val="right" w:leader="dot" w:pos="9350"/>
            </w:tabs>
            <w:rPr>
              <w:noProof/>
              <w:kern w:val="2"/>
              <w:lang w:eastAsia="en-GB"/>
              <w14:ligatures w14:val="standardContextual"/>
            </w:rPr>
          </w:pPr>
          <w:hyperlink w:anchor="_Toc176694680" w:history="1">
            <w:r w:rsidRPr="00A77478">
              <w:rPr>
                <w:rStyle w:val="Hyperlink"/>
                <w:rFonts w:ascii="Arial" w:eastAsia="Times New Roman" w:hAnsi="Arial" w:cs="Arial"/>
                <w:noProof/>
                <w:lang w:eastAsia="en-GB"/>
              </w:rPr>
              <w:t>1.2 Debating private or public ownership for Wales</w:t>
            </w:r>
            <w:r>
              <w:rPr>
                <w:noProof/>
                <w:webHidden/>
              </w:rPr>
              <w:tab/>
            </w:r>
            <w:r>
              <w:rPr>
                <w:noProof/>
                <w:webHidden/>
              </w:rPr>
              <w:fldChar w:fldCharType="begin"/>
            </w:r>
            <w:r>
              <w:rPr>
                <w:noProof/>
                <w:webHidden/>
              </w:rPr>
              <w:instrText xml:space="preserve"> PAGEREF _Toc176694680 \h </w:instrText>
            </w:r>
            <w:r>
              <w:rPr>
                <w:noProof/>
                <w:webHidden/>
              </w:rPr>
            </w:r>
            <w:r>
              <w:rPr>
                <w:noProof/>
                <w:webHidden/>
              </w:rPr>
              <w:fldChar w:fldCharType="separate"/>
            </w:r>
            <w:r>
              <w:rPr>
                <w:noProof/>
                <w:webHidden/>
              </w:rPr>
              <w:t>8</w:t>
            </w:r>
            <w:r>
              <w:rPr>
                <w:noProof/>
                <w:webHidden/>
              </w:rPr>
              <w:fldChar w:fldCharType="end"/>
            </w:r>
          </w:hyperlink>
        </w:p>
        <w:p w14:paraId="08D76656" w14:textId="5DB0DDAE" w:rsidR="009E1AB7" w:rsidRDefault="009E1AB7">
          <w:pPr>
            <w:pStyle w:val="TOC1"/>
            <w:tabs>
              <w:tab w:val="right" w:leader="dot" w:pos="9350"/>
            </w:tabs>
            <w:rPr>
              <w:noProof/>
              <w:kern w:val="2"/>
              <w:lang w:eastAsia="en-GB"/>
              <w14:ligatures w14:val="standardContextual"/>
            </w:rPr>
          </w:pPr>
          <w:hyperlink w:anchor="_Toc176694681" w:history="1">
            <w:r w:rsidRPr="00A77478">
              <w:rPr>
                <w:rStyle w:val="Hyperlink"/>
                <w:rFonts w:ascii="Arial" w:eastAsia="Times New Roman" w:hAnsi="Arial" w:cs="Arial"/>
                <w:noProof/>
              </w:rPr>
              <w:t>1.3 Aims and Objectives</w:t>
            </w:r>
            <w:r>
              <w:rPr>
                <w:noProof/>
                <w:webHidden/>
              </w:rPr>
              <w:tab/>
            </w:r>
            <w:r>
              <w:rPr>
                <w:noProof/>
                <w:webHidden/>
              </w:rPr>
              <w:fldChar w:fldCharType="begin"/>
            </w:r>
            <w:r>
              <w:rPr>
                <w:noProof/>
                <w:webHidden/>
              </w:rPr>
              <w:instrText xml:space="preserve"> PAGEREF _Toc176694681 \h </w:instrText>
            </w:r>
            <w:r>
              <w:rPr>
                <w:noProof/>
                <w:webHidden/>
              </w:rPr>
            </w:r>
            <w:r>
              <w:rPr>
                <w:noProof/>
                <w:webHidden/>
              </w:rPr>
              <w:fldChar w:fldCharType="separate"/>
            </w:r>
            <w:r>
              <w:rPr>
                <w:noProof/>
                <w:webHidden/>
              </w:rPr>
              <w:t>9</w:t>
            </w:r>
            <w:r>
              <w:rPr>
                <w:noProof/>
                <w:webHidden/>
              </w:rPr>
              <w:fldChar w:fldCharType="end"/>
            </w:r>
          </w:hyperlink>
        </w:p>
        <w:p w14:paraId="4A7D9535" w14:textId="3D79B8EF" w:rsidR="009E1AB7" w:rsidRDefault="009E1AB7">
          <w:pPr>
            <w:pStyle w:val="TOC1"/>
            <w:tabs>
              <w:tab w:val="right" w:leader="dot" w:pos="9350"/>
            </w:tabs>
            <w:rPr>
              <w:noProof/>
              <w:kern w:val="2"/>
              <w:lang w:eastAsia="en-GB"/>
              <w14:ligatures w14:val="standardContextual"/>
            </w:rPr>
          </w:pPr>
          <w:hyperlink w:anchor="_Toc176694682" w:history="1">
            <w:r w:rsidRPr="00A77478">
              <w:rPr>
                <w:rStyle w:val="Hyperlink"/>
                <w:rFonts w:ascii="Arial" w:eastAsia="Times New Roman" w:hAnsi="Arial" w:cs="Arial"/>
                <w:noProof/>
              </w:rPr>
              <w:t>1.4 Research gaps</w:t>
            </w:r>
            <w:r>
              <w:rPr>
                <w:noProof/>
                <w:webHidden/>
              </w:rPr>
              <w:tab/>
            </w:r>
            <w:r>
              <w:rPr>
                <w:noProof/>
                <w:webHidden/>
              </w:rPr>
              <w:fldChar w:fldCharType="begin"/>
            </w:r>
            <w:r>
              <w:rPr>
                <w:noProof/>
                <w:webHidden/>
              </w:rPr>
              <w:instrText xml:space="preserve"> PAGEREF _Toc176694682 \h </w:instrText>
            </w:r>
            <w:r>
              <w:rPr>
                <w:noProof/>
                <w:webHidden/>
              </w:rPr>
            </w:r>
            <w:r>
              <w:rPr>
                <w:noProof/>
                <w:webHidden/>
              </w:rPr>
              <w:fldChar w:fldCharType="separate"/>
            </w:r>
            <w:r>
              <w:rPr>
                <w:noProof/>
                <w:webHidden/>
              </w:rPr>
              <w:t>10</w:t>
            </w:r>
            <w:r>
              <w:rPr>
                <w:noProof/>
                <w:webHidden/>
              </w:rPr>
              <w:fldChar w:fldCharType="end"/>
            </w:r>
          </w:hyperlink>
        </w:p>
        <w:p w14:paraId="4ED1F349" w14:textId="3906A786" w:rsidR="009E1AB7" w:rsidRDefault="009E1AB7">
          <w:pPr>
            <w:pStyle w:val="TOC1"/>
            <w:tabs>
              <w:tab w:val="right" w:leader="dot" w:pos="9350"/>
            </w:tabs>
            <w:rPr>
              <w:noProof/>
              <w:kern w:val="2"/>
              <w:lang w:eastAsia="en-GB"/>
              <w14:ligatures w14:val="standardContextual"/>
            </w:rPr>
          </w:pPr>
          <w:hyperlink w:anchor="_Toc176694683" w:history="1">
            <w:r w:rsidRPr="00A77478">
              <w:rPr>
                <w:rStyle w:val="Hyperlink"/>
                <w:rFonts w:ascii="Arial" w:eastAsia="Times New Roman" w:hAnsi="Arial" w:cs="Arial"/>
                <w:b/>
                <w:bCs/>
                <w:noProof/>
              </w:rPr>
              <w:t>2.0 LITERATURE REVIEW</w:t>
            </w:r>
            <w:r>
              <w:rPr>
                <w:noProof/>
                <w:webHidden/>
              </w:rPr>
              <w:tab/>
            </w:r>
            <w:r>
              <w:rPr>
                <w:noProof/>
                <w:webHidden/>
              </w:rPr>
              <w:fldChar w:fldCharType="begin"/>
            </w:r>
            <w:r>
              <w:rPr>
                <w:noProof/>
                <w:webHidden/>
              </w:rPr>
              <w:instrText xml:space="preserve"> PAGEREF _Toc176694683 \h </w:instrText>
            </w:r>
            <w:r>
              <w:rPr>
                <w:noProof/>
                <w:webHidden/>
              </w:rPr>
            </w:r>
            <w:r>
              <w:rPr>
                <w:noProof/>
                <w:webHidden/>
              </w:rPr>
              <w:fldChar w:fldCharType="separate"/>
            </w:r>
            <w:r>
              <w:rPr>
                <w:noProof/>
                <w:webHidden/>
              </w:rPr>
              <w:t>10</w:t>
            </w:r>
            <w:r>
              <w:rPr>
                <w:noProof/>
                <w:webHidden/>
              </w:rPr>
              <w:fldChar w:fldCharType="end"/>
            </w:r>
          </w:hyperlink>
        </w:p>
        <w:p w14:paraId="676F19F9" w14:textId="79892C88" w:rsidR="009E1AB7" w:rsidRDefault="009E1AB7">
          <w:pPr>
            <w:pStyle w:val="TOC1"/>
            <w:tabs>
              <w:tab w:val="right" w:leader="dot" w:pos="9350"/>
            </w:tabs>
            <w:rPr>
              <w:noProof/>
              <w:kern w:val="2"/>
              <w:lang w:eastAsia="en-GB"/>
              <w14:ligatures w14:val="standardContextual"/>
            </w:rPr>
          </w:pPr>
          <w:hyperlink w:anchor="_Toc176694684" w:history="1">
            <w:r w:rsidRPr="00A77478">
              <w:rPr>
                <w:rStyle w:val="Hyperlink"/>
                <w:rFonts w:ascii="Arial" w:eastAsia="Times New Roman" w:hAnsi="Arial" w:cs="Arial"/>
                <w:noProof/>
              </w:rPr>
              <w:t>2.1 Introduction</w:t>
            </w:r>
            <w:r>
              <w:rPr>
                <w:noProof/>
                <w:webHidden/>
              </w:rPr>
              <w:tab/>
            </w:r>
            <w:r>
              <w:rPr>
                <w:noProof/>
                <w:webHidden/>
              </w:rPr>
              <w:fldChar w:fldCharType="begin"/>
            </w:r>
            <w:r>
              <w:rPr>
                <w:noProof/>
                <w:webHidden/>
              </w:rPr>
              <w:instrText xml:space="preserve"> PAGEREF _Toc176694684 \h </w:instrText>
            </w:r>
            <w:r>
              <w:rPr>
                <w:noProof/>
                <w:webHidden/>
              </w:rPr>
            </w:r>
            <w:r>
              <w:rPr>
                <w:noProof/>
                <w:webHidden/>
              </w:rPr>
              <w:fldChar w:fldCharType="separate"/>
            </w:r>
            <w:r>
              <w:rPr>
                <w:noProof/>
                <w:webHidden/>
              </w:rPr>
              <w:t>10</w:t>
            </w:r>
            <w:r>
              <w:rPr>
                <w:noProof/>
                <w:webHidden/>
              </w:rPr>
              <w:fldChar w:fldCharType="end"/>
            </w:r>
          </w:hyperlink>
        </w:p>
        <w:p w14:paraId="2C445939" w14:textId="448D7559" w:rsidR="009E1AB7" w:rsidRDefault="009E1AB7">
          <w:pPr>
            <w:pStyle w:val="TOC1"/>
            <w:tabs>
              <w:tab w:val="right" w:leader="dot" w:pos="9350"/>
            </w:tabs>
            <w:rPr>
              <w:noProof/>
              <w:kern w:val="2"/>
              <w:lang w:eastAsia="en-GB"/>
              <w14:ligatures w14:val="standardContextual"/>
            </w:rPr>
          </w:pPr>
          <w:hyperlink w:anchor="_Toc176694685" w:history="1">
            <w:r w:rsidRPr="00A77478">
              <w:rPr>
                <w:rStyle w:val="Hyperlink"/>
                <w:rFonts w:ascii="Arial" w:eastAsia="Times New Roman" w:hAnsi="Arial" w:cs="Arial"/>
                <w:noProof/>
              </w:rPr>
              <w:t>2.2 What makes an effective tidal energy project?</w:t>
            </w:r>
            <w:r>
              <w:rPr>
                <w:noProof/>
                <w:webHidden/>
              </w:rPr>
              <w:tab/>
            </w:r>
            <w:r>
              <w:rPr>
                <w:noProof/>
                <w:webHidden/>
              </w:rPr>
              <w:fldChar w:fldCharType="begin"/>
            </w:r>
            <w:r>
              <w:rPr>
                <w:noProof/>
                <w:webHidden/>
              </w:rPr>
              <w:instrText xml:space="preserve"> PAGEREF _Toc176694685 \h </w:instrText>
            </w:r>
            <w:r>
              <w:rPr>
                <w:noProof/>
                <w:webHidden/>
              </w:rPr>
            </w:r>
            <w:r>
              <w:rPr>
                <w:noProof/>
                <w:webHidden/>
              </w:rPr>
              <w:fldChar w:fldCharType="separate"/>
            </w:r>
            <w:r>
              <w:rPr>
                <w:noProof/>
                <w:webHidden/>
              </w:rPr>
              <w:t>11</w:t>
            </w:r>
            <w:r>
              <w:rPr>
                <w:noProof/>
                <w:webHidden/>
              </w:rPr>
              <w:fldChar w:fldCharType="end"/>
            </w:r>
          </w:hyperlink>
        </w:p>
        <w:p w14:paraId="551FAB89" w14:textId="145D7CCF" w:rsidR="009E1AB7" w:rsidRDefault="009E1AB7">
          <w:pPr>
            <w:pStyle w:val="TOC1"/>
            <w:tabs>
              <w:tab w:val="right" w:leader="dot" w:pos="9350"/>
            </w:tabs>
            <w:rPr>
              <w:noProof/>
              <w:kern w:val="2"/>
              <w:lang w:eastAsia="en-GB"/>
              <w14:ligatures w14:val="standardContextual"/>
            </w:rPr>
          </w:pPr>
          <w:hyperlink w:anchor="_Toc176694686" w:history="1">
            <w:r w:rsidRPr="00A77478">
              <w:rPr>
                <w:rStyle w:val="Hyperlink"/>
                <w:rFonts w:ascii="Arial" w:eastAsia="Times New Roman" w:hAnsi="Arial" w:cs="Arial"/>
                <w:noProof/>
              </w:rPr>
              <w:t>2.3 How effective are the public sector?</w:t>
            </w:r>
            <w:r>
              <w:rPr>
                <w:noProof/>
                <w:webHidden/>
              </w:rPr>
              <w:tab/>
            </w:r>
            <w:r>
              <w:rPr>
                <w:noProof/>
                <w:webHidden/>
              </w:rPr>
              <w:fldChar w:fldCharType="begin"/>
            </w:r>
            <w:r>
              <w:rPr>
                <w:noProof/>
                <w:webHidden/>
              </w:rPr>
              <w:instrText xml:space="preserve"> PAGEREF _Toc176694686 \h </w:instrText>
            </w:r>
            <w:r>
              <w:rPr>
                <w:noProof/>
                <w:webHidden/>
              </w:rPr>
            </w:r>
            <w:r>
              <w:rPr>
                <w:noProof/>
                <w:webHidden/>
              </w:rPr>
              <w:fldChar w:fldCharType="separate"/>
            </w:r>
            <w:r>
              <w:rPr>
                <w:noProof/>
                <w:webHidden/>
              </w:rPr>
              <w:t>12</w:t>
            </w:r>
            <w:r>
              <w:rPr>
                <w:noProof/>
                <w:webHidden/>
              </w:rPr>
              <w:fldChar w:fldCharType="end"/>
            </w:r>
          </w:hyperlink>
        </w:p>
        <w:p w14:paraId="3B0479B7" w14:textId="587CBAF6" w:rsidR="009E1AB7" w:rsidRDefault="009E1AB7">
          <w:pPr>
            <w:pStyle w:val="TOC1"/>
            <w:tabs>
              <w:tab w:val="right" w:leader="dot" w:pos="9350"/>
            </w:tabs>
            <w:rPr>
              <w:noProof/>
              <w:kern w:val="2"/>
              <w:lang w:eastAsia="en-GB"/>
              <w14:ligatures w14:val="standardContextual"/>
            </w:rPr>
          </w:pPr>
          <w:hyperlink w:anchor="_Toc176694687" w:history="1">
            <w:r w:rsidRPr="00A77478">
              <w:rPr>
                <w:rStyle w:val="Hyperlink"/>
                <w:rFonts w:ascii="Arial" w:eastAsia="Times New Roman" w:hAnsi="Arial" w:cs="Arial"/>
                <w:noProof/>
              </w:rPr>
              <w:t>2.31 Centralised public sector renewable energy projects</w:t>
            </w:r>
            <w:r>
              <w:rPr>
                <w:noProof/>
                <w:webHidden/>
              </w:rPr>
              <w:tab/>
            </w:r>
            <w:r>
              <w:rPr>
                <w:noProof/>
                <w:webHidden/>
              </w:rPr>
              <w:fldChar w:fldCharType="begin"/>
            </w:r>
            <w:r>
              <w:rPr>
                <w:noProof/>
                <w:webHidden/>
              </w:rPr>
              <w:instrText xml:space="preserve"> PAGEREF _Toc176694687 \h </w:instrText>
            </w:r>
            <w:r>
              <w:rPr>
                <w:noProof/>
                <w:webHidden/>
              </w:rPr>
            </w:r>
            <w:r>
              <w:rPr>
                <w:noProof/>
                <w:webHidden/>
              </w:rPr>
              <w:fldChar w:fldCharType="separate"/>
            </w:r>
            <w:r>
              <w:rPr>
                <w:noProof/>
                <w:webHidden/>
              </w:rPr>
              <w:t>13</w:t>
            </w:r>
            <w:r>
              <w:rPr>
                <w:noProof/>
                <w:webHidden/>
              </w:rPr>
              <w:fldChar w:fldCharType="end"/>
            </w:r>
          </w:hyperlink>
        </w:p>
        <w:p w14:paraId="35BE3E3E" w14:textId="3248DB99" w:rsidR="009E1AB7" w:rsidRDefault="009E1AB7">
          <w:pPr>
            <w:pStyle w:val="TOC1"/>
            <w:tabs>
              <w:tab w:val="right" w:leader="dot" w:pos="9350"/>
            </w:tabs>
            <w:rPr>
              <w:noProof/>
              <w:kern w:val="2"/>
              <w:lang w:eastAsia="en-GB"/>
              <w14:ligatures w14:val="standardContextual"/>
            </w:rPr>
          </w:pPr>
          <w:hyperlink w:anchor="_Toc176694688" w:history="1">
            <w:r w:rsidRPr="00A77478">
              <w:rPr>
                <w:rStyle w:val="Hyperlink"/>
                <w:rFonts w:ascii="Arial" w:eastAsia="Times New Roman" w:hAnsi="Arial" w:cs="Arial"/>
                <w:noProof/>
              </w:rPr>
              <w:t>2.32 Issues with public sector renewable energy projects</w:t>
            </w:r>
            <w:r>
              <w:rPr>
                <w:noProof/>
                <w:webHidden/>
              </w:rPr>
              <w:tab/>
            </w:r>
            <w:r>
              <w:rPr>
                <w:noProof/>
                <w:webHidden/>
              </w:rPr>
              <w:fldChar w:fldCharType="begin"/>
            </w:r>
            <w:r>
              <w:rPr>
                <w:noProof/>
                <w:webHidden/>
              </w:rPr>
              <w:instrText xml:space="preserve"> PAGEREF _Toc176694688 \h </w:instrText>
            </w:r>
            <w:r>
              <w:rPr>
                <w:noProof/>
                <w:webHidden/>
              </w:rPr>
            </w:r>
            <w:r>
              <w:rPr>
                <w:noProof/>
                <w:webHidden/>
              </w:rPr>
              <w:fldChar w:fldCharType="separate"/>
            </w:r>
            <w:r>
              <w:rPr>
                <w:noProof/>
                <w:webHidden/>
              </w:rPr>
              <w:t>13</w:t>
            </w:r>
            <w:r>
              <w:rPr>
                <w:noProof/>
                <w:webHidden/>
              </w:rPr>
              <w:fldChar w:fldCharType="end"/>
            </w:r>
          </w:hyperlink>
        </w:p>
        <w:p w14:paraId="5E66A56A" w14:textId="6AA76614" w:rsidR="009E1AB7" w:rsidRDefault="009E1AB7">
          <w:pPr>
            <w:pStyle w:val="TOC1"/>
            <w:tabs>
              <w:tab w:val="right" w:leader="dot" w:pos="9350"/>
            </w:tabs>
            <w:rPr>
              <w:noProof/>
              <w:kern w:val="2"/>
              <w:lang w:eastAsia="en-GB"/>
              <w14:ligatures w14:val="standardContextual"/>
            </w:rPr>
          </w:pPr>
          <w:hyperlink w:anchor="_Toc176694689" w:history="1">
            <w:r w:rsidRPr="00A77478">
              <w:rPr>
                <w:rStyle w:val="Hyperlink"/>
                <w:rFonts w:ascii="Arial" w:eastAsia="Times New Roman" w:hAnsi="Arial" w:cs="Arial"/>
                <w:noProof/>
              </w:rPr>
              <w:t>2.33 Decentralised public sector projects</w:t>
            </w:r>
            <w:r>
              <w:rPr>
                <w:noProof/>
                <w:webHidden/>
              </w:rPr>
              <w:tab/>
            </w:r>
            <w:r>
              <w:rPr>
                <w:noProof/>
                <w:webHidden/>
              </w:rPr>
              <w:fldChar w:fldCharType="begin"/>
            </w:r>
            <w:r>
              <w:rPr>
                <w:noProof/>
                <w:webHidden/>
              </w:rPr>
              <w:instrText xml:space="preserve"> PAGEREF _Toc176694689 \h </w:instrText>
            </w:r>
            <w:r>
              <w:rPr>
                <w:noProof/>
                <w:webHidden/>
              </w:rPr>
            </w:r>
            <w:r>
              <w:rPr>
                <w:noProof/>
                <w:webHidden/>
              </w:rPr>
              <w:fldChar w:fldCharType="separate"/>
            </w:r>
            <w:r>
              <w:rPr>
                <w:noProof/>
                <w:webHidden/>
              </w:rPr>
              <w:t>14</w:t>
            </w:r>
            <w:r>
              <w:rPr>
                <w:noProof/>
                <w:webHidden/>
              </w:rPr>
              <w:fldChar w:fldCharType="end"/>
            </w:r>
          </w:hyperlink>
        </w:p>
        <w:p w14:paraId="22E4CBFF" w14:textId="705F3F24" w:rsidR="009E1AB7" w:rsidRDefault="009E1AB7">
          <w:pPr>
            <w:pStyle w:val="TOC1"/>
            <w:tabs>
              <w:tab w:val="right" w:leader="dot" w:pos="9350"/>
            </w:tabs>
            <w:rPr>
              <w:noProof/>
              <w:kern w:val="2"/>
              <w:lang w:eastAsia="en-GB"/>
              <w14:ligatures w14:val="standardContextual"/>
            </w:rPr>
          </w:pPr>
          <w:hyperlink w:anchor="_Toc176694690" w:history="1">
            <w:r w:rsidRPr="00A77478">
              <w:rPr>
                <w:rStyle w:val="Hyperlink"/>
                <w:rFonts w:ascii="Arial" w:eastAsia="Times New Roman" w:hAnsi="Arial" w:cs="Arial"/>
                <w:noProof/>
              </w:rPr>
              <w:t>2.34 Decentralised public sector projects in Wales</w:t>
            </w:r>
            <w:r>
              <w:rPr>
                <w:noProof/>
                <w:webHidden/>
              </w:rPr>
              <w:tab/>
            </w:r>
            <w:r>
              <w:rPr>
                <w:noProof/>
                <w:webHidden/>
              </w:rPr>
              <w:fldChar w:fldCharType="begin"/>
            </w:r>
            <w:r>
              <w:rPr>
                <w:noProof/>
                <w:webHidden/>
              </w:rPr>
              <w:instrText xml:space="preserve"> PAGEREF _Toc176694690 \h </w:instrText>
            </w:r>
            <w:r>
              <w:rPr>
                <w:noProof/>
                <w:webHidden/>
              </w:rPr>
            </w:r>
            <w:r>
              <w:rPr>
                <w:noProof/>
                <w:webHidden/>
              </w:rPr>
              <w:fldChar w:fldCharType="separate"/>
            </w:r>
            <w:r>
              <w:rPr>
                <w:noProof/>
                <w:webHidden/>
              </w:rPr>
              <w:t>14</w:t>
            </w:r>
            <w:r>
              <w:rPr>
                <w:noProof/>
                <w:webHidden/>
              </w:rPr>
              <w:fldChar w:fldCharType="end"/>
            </w:r>
          </w:hyperlink>
        </w:p>
        <w:p w14:paraId="3E72AC1C" w14:textId="601E53AB" w:rsidR="009E1AB7" w:rsidRDefault="009E1AB7">
          <w:pPr>
            <w:pStyle w:val="TOC1"/>
            <w:tabs>
              <w:tab w:val="right" w:leader="dot" w:pos="9350"/>
            </w:tabs>
            <w:rPr>
              <w:noProof/>
              <w:kern w:val="2"/>
              <w:lang w:eastAsia="en-GB"/>
              <w14:ligatures w14:val="standardContextual"/>
            </w:rPr>
          </w:pPr>
          <w:hyperlink w:anchor="_Toc176694691" w:history="1">
            <w:r w:rsidRPr="00A77478">
              <w:rPr>
                <w:rStyle w:val="Hyperlink"/>
                <w:rFonts w:ascii="Arial" w:eastAsia="Times New Roman" w:hAnsi="Arial" w:cs="Arial"/>
                <w:b/>
                <w:bCs/>
                <w:noProof/>
              </w:rPr>
              <w:t>2.4 How effective is the private sector at running renewable energy projects?</w:t>
            </w:r>
            <w:r>
              <w:rPr>
                <w:noProof/>
                <w:webHidden/>
              </w:rPr>
              <w:tab/>
            </w:r>
            <w:r>
              <w:rPr>
                <w:noProof/>
                <w:webHidden/>
              </w:rPr>
              <w:fldChar w:fldCharType="begin"/>
            </w:r>
            <w:r>
              <w:rPr>
                <w:noProof/>
                <w:webHidden/>
              </w:rPr>
              <w:instrText xml:space="preserve"> PAGEREF _Toc176694691 \h </w:instrText>
            </w:r>
            <w:r>
              <w:rPr>
                <w:noProof/>
                <w:webHidden/>
              </w:rPr>
            </w:r>
            <w:r>
              <w:rPr>
                <w:noProof/>
                <w:webHidden/>
              </w:rPr>
              <w:fldChar w:fldCharType="separate"/>
            </w:r>
            <w:r>
              <w:rPr>
                <w:noProof/>
                <w:webHidden/>
              </w:rPr>
              <w:t>15</w:t>
            </w:r>
            <w:r>
              <w:rPr>
                <w:noProof/>
                <w:webHidden/>
              </w:rPr>
              <w:fldChar w:fldCharType="end"/>
            </w:r>
          </w:hyperlink>
        </w:p>
        <w:p w14:paraId="50418A09" w14:textId="1E9D8E50" w:rsidR="009E1AB7" w:rsidRDefault="009E1AB7">
          <w:pPr>
            <w:pStyle w:val="TOC1"/>
            <w:tabs>
              <w:tab w:val="right" w:leader="dot" w:pos="9350"/>
            </w:tabs>
            <w:rPr>
              <w:noProof/>
              <w:kern w:val="2"/>
              <w:lang w:eastAsia="en-GB"/>
              <w14:ligatures w14:val="standardContextual"/>
            </w:rPr>
          </w:pPr>
          <w:hyperlink w:anchor="_Toc176694692" w:history="1">
            <w:r w:rsidRPr="00A77478">
              <w:rPr>
                <w:rStyle w:val="Hyperlink"/>
                <w:rFonts w:ascii="Arial" w:eastAsia="Times New Roman" w:hAnsi="Arial" w:cs="Arial"/>
                <w:noProof/>
              </w:rPr>
              <w:t>2.41 Motivations of the private sector</w:t>
            </w:r>
            <w:r>
              <w:rPr>
                <w:noProof/>
                <w:webHidden/>
              </w:rPr>
              <w:tab/>
            </w:r>
            <w:r>
              <w:rPr>
                <w:noProof/>
                <w:webHidden/>
              </w:rPr>
              <w:fldChar w:fldCharType="begin"/>
            </w:r>
            <w:r>
              <w:rPr>
                <w:noProof/>
                <w:webHidden/>
              </w:rPr>
              <w:instrText xml:space="preserve"> PAGEREF _Toc176694692 \h </w:instrText>
            </w:r>
            <w:r>
              <w:rPr>
                <w:noProof/>
                <w:webHidden/>
              </w:rPr>
            </w:r>
            <w:r>
              <w:rPr>
                <w:noProof/>
                <w:webHidden/>
              </w:rPr>
              <w:fldChar w:fldCharType="separate"/>
            </w:r>
            <w:r>
              <w:rPr>
                <w:noProof/>
                <w:webHidden/>
              </w:rPr>
              <w:t>15</w:t>
            </w:r>
            <w:r>
              <w:rPr>
                <w:noProof/>
                <w:webHidden/>
              </w:rPr>
              <w:fldChar w:fldCharType="end"/>
            </w:r>
          </w:hyperlink>
        </w:p>
        <w:p w14:paraId="7D594944" w14:textId="0122617C" w:rsidR="009E1AB7" w:rsidRDefault="009E1AB7">
          <w:pPr>
            <w:pStyle w:val="TOC1"/>
            <w:tabs>
              <w:tab w:val="right" w:leader="dot" w:pos="9350"/>
            </w:tabs>
            <w:rPr>
              <w:noProof/>
              <w:kern w:val="2"/>
              <w:lang w:eastAsia="en-GB"/>
              <w14:ligatures w14:val="standardContextual"/>
            </w:rPr>
          </w:pPr>
          <w:hyperlink w:anchor="_Toc176694693" w:history="1">
            <w:r w:rsidRPr="00A77478">
              <w:rPr>
                <w:rStyle w:val="Hyperlink"/>
                <w:rFonts w:ascii="Arial" w:eastAsia="Times New Roman" w:hAnsi="Arial" w:cs="Arial"/>
                <w:noProof/>
              </w:rPr>
              <w:t>2.42 Issues surrounding private sector involvement in renewable energy projects</w:t>
            </w:r>
            <w:r>
              <w:rPr>
                <w:noProof/>
                <w:webHidden/>
              </w:rPr>
              <w:tab/>
            </w:r>
            <w:r>
              <w:rPr>
                <w:noProof/>
                <w:webHidden/>
              </w:rPr>
              <w:fldChar w:fldCharType="begin"/>
            </w:r>
            <w:r>
              <w:rPr>
                <w:noProof/>
                <w:webHidden/>
              </w:rPr>
              <w:instrText xml:space="preserve"> PAGEREF _Toc176694693 \h </w:instrText>
            </w:r>
            <w:r>
              <w:rPr>
                <w:noProof/>
                <w:webHidden/>
              </w:rPr>
            </w:r>
            <w:r>
              <w:rPr>
                <w:noProof/>
                <w:webHidden/>
              </w:rPr>
              <w:fldChar w:fldCharType="separate"/>
            </w:r>
            <w:r>
              <w:rPr>
                <w:noProof/>
                <w:webHidden/>
              </w:rPr>
              <w:t>15</w:t>
            </w:r>
            <w:r>
              <w:rPr>
                <w:noProof/>
                <w:webHidden/>
              </w:rPr>
              <w:fldChar w:fldCharType="end"/>
            </w:r>
          </w:hyperlink>
        </w:p>
        <w:p w14:paraId="655CB946" w14:textId="0B37B2B0" w:rsidR="009E1AB7" w:rsidRDefault="009E1AB7">
          <w:pPr>
            <w:pStyle w:val="TOC1"/>
            <w:tabs>
              <w:tab w:val="right" w:leader="dot" w:pos="9350"/>
            </w:tabs>
            <w:rPr>
              <w:noProof/>
              <w:kern w:val="2"/>
              <w:lang w:eastAsia="en-GB"/>
              <w14:ligatures w14:val="standardContextual"/>
            </w:rPr>
          </w:pPr>
          <w:hyperlink w:anchor="_Toc176694694" w:history="1">
            <w:r w:rsidRPr="00A77478">
              <w:rPr>
                <w:rStyle w:val="Hyperlink"/>
                <w:rFonts w:ascii="Arial" w:eastAsia="Times New Roman" w:hAnsi="Arial" w:cs="Arial"/>
                <w:noProof/>
              </w:rPr>
              <w:t>2.43 Examples of renewable energy projects run by the private sector</w:t>
            </w:r>
            <w:r>
              <w:rPr>
                <w:noProof/>
                <w:webHidden/>
              </w:rPr>
              <w:tab/>
            </w:r>
            <w:r>
              <w:rPr>
                <w:noProof/>
                <w:webHidden/>
              </w:rPr>
              <w:fldChar w:fldCharType="begin"/>
            </w:r>
            <w:r>
              <w:rPr>
                <w:noProof/>
                <w:webHidden/>
              </w:rPr>
              <w:instrText xml:space="preserve"> PAGEREF _Toc176694694 \h </w:instrText>
            </w:r>
            <w:r>
              <w:rPr>
                <w:noProof/>
                <w:webHidden/>
              </w:rPr>
            </w:r>
            <w:r>
              <w:rPr>
                <w:noProof/>
                <w:webHidden/>
              </w:rPr>
              <w:fldChar w:fldCharType="separate"/>
            </w:r>
            <w:r>
              <w:rPr>
                <w:noProof/>
                <w:webHidden/>
              </w:rPr>
              <w:t>16</w:t>
            </w:r>
            <w:r>
              <w:rPr>
                <w:noProof/>
                <w:webHidden/>
              </w:rPr>
              <w:fldChar w:fldCharType="end"/>
            </w:r>
          </w:hyperlink>
        </w:p>
        <w:p w14:paraId="313CB122" w14:textId="6ACB6326" w:rsidR="009E1AB7" w:rsidRDefault="009E1AB7">
          <w:pPr>
            <w:pStyle w:val="TOC1"/>
            <w:tabs>
              <w:tab w:val="right" w:leader="dot" w:pos="9350"/>
            </w:tabs>
            <w:rPr>
              <w:noProof/>
              <w:kern w:val="2"/>
              <w:lang w:eastAsia="en-GB"/>
              <w14:ligatures w14:val="standardContextual"/>
            </w:rPr>
          </w:pPr>
          <w:hyperlink w:anchor="_Toc176694695" w:history="1">
            <w:r w:rsidRPr="00A77478">
              <w:rPr>
                <w:rStyle w:val="Hyperlink"/>
                <w:rFonts w:ascii="Arial" w:eastAsia="Times New Roman" w:hAnsi="Arial" w:cs="Arial"/>
                <w:noProof/>
              </w:rPr>
              <w:t>2.44 Community involvement within the private sector</w:t>
            </w:r>
            <w:r>
              <w:rPr>
                <w:noProof/>
                <w:webHidden/>
              </w:rPr>
              <w:tab/>
            </w:r>
            <w:r>
              <w:rPr>
                <w:noProof/>
                <w:webHidden/>
              </w:rPr>
              <w:fldChar w:fldCharType="begin"/>
            </w:r>
            <w:r>
              <w:rPr>
                <w:noProof/>
                <w:webHidden/>
              </w:rPr>
              <w:instrText xml:space="preserve"> PAGEREF _Toc176694695 \h </w:instrText>
            </w:r>
            <w:r>
              <w:rPr>
                <w:noProof/>
                <w:webHidden/>
              </w:rPr>
            </w:r>
            <w:r>
              <w:rPr>
                <w:noProof/>
                <w:webHidden/>
              </w:rPr>
              <w:fldChar w:fldCharType="separate"/>
            </w:r>
            <w:r>
              <w:rPr>
                <w:noProof/>
                <w:webHidden/>
              </w:rPr>
              <w:t>17</w:t>
            </w:r>
            <w:r>
              <w:rPr>
                <w:noProof/>
                <w:webHidden/>
              </w:rPr>
              <w:fldChar w:fldCharType="end"/>
            </w:r>
          </w:hyperlink>
        </w:p>
        <w:p w14:paraId="0064451D" w14:textId="3B3239E8" w:rsidR="009E1AB7" w:rsidRDefault="009E1AB7">
          <w:pPr>
            <w:pStyle w:val="TOC1"/>
            <w:tabs>
              <w:tab w:val="right" w:leader="dot" w:pos="9350"/>
            </w:tabs>
            <w:rPr>
              <w:noProof/>
              <w:kern w:val="2"/>
              <w:lang w:eastAsia="en-GB"/>
              <w14:ligatures w14:val="standardContextual"/>
            </w:rPr>
          </w:pPr>
          <w:hyperlink w:anchor="_Toc176694696" w:history="1">
            <w:r w:rsidRPr="00A77478">
              <w:rPr>
                <w:rStyle w:val="Hyperlink"/>
                <w:rFonts w:ascii="Arial" w:eastAsia="Times New Roman" w:hAnsi="Arial" w:cs="Arial"/>
                <w:noProof/>
              </w:rPr>
              <w:t>2.45 Tidal energy policy and regulations</w:t>
            </w:r>
            <w:r>
              <w:rPr>
                <w:noProof/>
                <w:webHidden/>
              </w:rPr>
              <w:tab/>
            </w:r>
            <w:r>
              <w:rPr>
                <w:noProof/>
                <w:webHidden/>
              </w:rPr>
              <w:fldChar w:fldCharType="begin"/>
            </w:r>
            <w:r>
              <w:rPr>
                <w:noProof/>
                <w:webHidden/>
              </w:rPr>
              <w:instrText xml:space="preserve"> PAGEREF _Toc176694696 \h </w:instrText>
            </w:r>
            <w:r>
              <w:rPr>
                <w:noProof/>
                <w:webHidden/>
              </w:rPr>
            </w:r>
            <w:r>
              <w:rPr>
                <w:noProof/>
                <w:webHidden/>
              </w:rPr>
              <w:fldChar w:fldCharType="separate"/>
            </w:r>
            <w:r>
              <w:rPr>
                <w:noProof/>
                <w:webHidden/>
              </w:rPr>
              <w:t>17</w:t>
            </w:r>
            <w:r>
              <w:rPr>
                <w:noProof/>
                <w:webHidden/>
              </w:rPr>
              <w:fldChar w:fldCharType="end"/>
            </w:r>
          </w:hyperlink>
        </w:p>
        <w:p w14:paraId="21BC2242" w14:textId="6AE6C127" w:rsidR="009E1AB7" w:rsidRDefault="009E1AB7">
          <w:pPr>
            <w:pStyle w:val="TOC1"/>
            <w:tabs>
              <w:tab w:val="right" w:leader="dot" w:pos="9350"/>
            </w:tabs>
            <w:rPr>
              <w:noProof/>
              <w:kern w:val="2"/>
              <w:lang w:eastAsia="en-GB"/>
              <w14:ligatures w14:val="standardContextual"/>
            </w:rPr>
          </w:pPr>
          <w:hyperlink w:anchor="_Toc176694697" w:history="1">
            <w:r w:rsidRPr="00A77478">
              <w:rPr>
                <w:rStyle w:val="Hyperlink"/>
                <w:rFonts w:ascii="Arial" w:eastAsia="Times New Roman" w:hAnsi="Arial" w:cs="Arial"/>
                <w:noProof/>
              </w:rPr>
              <w:t>2.5 The role of Natural Resources Wales</w:t>
            </w:r>
            <w:r>
              <w:rPr>
                <w:noProof/>
                <w:webHidden/>
              </w:rPr>
              <w:tab/>
            </w:r>
            <w:r>
              <w:rPr>
                <w:noProof/>
                <w:webHidden/>
              </w:rPr>
              <w:fldChar w:fldCharType="begin"/>
            </w:r>
            <w:r>
              <w:rPr>
                <w:noProof/>
                <w:webHidden/>
              </w:rPr>
              <w:instrText xml:space="preserve"> PAGEREF _Toc176694697 \h </w:instrText>
            </w:r>
            <w:r>
              <w:rPr>
                <w:noProof/>
                <w:webHidden/>
              </w:rPr>
            </w:r>
            <w:r>
              <w:rPr>
                <w:noProof/>
                <w:webHidden/>
              </w:rPr>
              <w:fldChar w:fldCharType="separate"/>
            </w:r>
            <w:r>
              <w:rPr>
                <w:noProof/>
                <w:webHidden/>
              </w:rPr>
              <w:t>18</w:t>
            </w:r>
            <w:r>
              <w:rPr>
                <w:noProof/>
                <w:webHidden/>
              </w:rPr>
              <w:fldChar w:fldCharType="end"/>
            </w:r>
          </w:hyperlink>
        </w:p>
        <w:p w14:paraId="497B04B6" w14:textId="1099B81A" w:rsidR="009E1AB7" w:rsidRDefault="009E1AB7">
          <w:pPr>
            <w:pStyle w:val="TOC1"/>
            <w:tabs>
              <w:tab w:val="right" w:leader="dot" w:pos="9350"/>
            </w:tabs>
            <w:rPr>
              <w:noProof/>
              <w:kern w:val="2"/>
              <w:lang w:eastAsia="en-GB"/>
              <w14:ligatures w14:val="standardContextual"/>
            </w:rPr>
          </w:pPr>
          <w:hyperlink w:anchor="_Toc176694698" w:history="1">
            <w:r w:rsidRPr="00A77478">
              <w:rPr>
                <w:rStyle w:val="Hyperlink"/>
                <w:rFonts w:ascii="Arial" w:eastAsia="Times New Roman" w:hAnsi="Arial" w:cs="Arial"/>
                <w:noProof/>
              </w:rPr>
              <w:t>2.51 Natural Resources Wales’s formation</w:t>
            </w:r>
            <w:r>
              <w:rPr>
                <w:noProof/>
                <w:webHidden/>
              </w:rPr>
              <w:tab/>
            </w:r>
            <w:r>
              <w:rPr>
                <w:noProof/>
                <w:webHidden/>
              </w:rPr>
              <w:fldChar w:fldCharType="begin"/>
            </w:r>
            <w:r>
              <w:rPr>
                <w:noProof/>
                <w:webHidden/>
              </w:rPr>
              <w:instrText xml:space="preserve"> PAGEREF _Toc176694698 \h </w:instrText>
            </w:r>
            <w:r>
              <w:rPr>
                <w:noProof/>
                <w:webHidden/>
              </w:rPr>
            </w:r>
            <w:r>
              <w:rPr>
                <w:noProof/>
                <w:webHidden/>
              </w:rPr>
              <w:fldChar w:fldCharType="separate"/>
            </w:r>
            <w:r>
              <w:rPr>
                <w:noProof/>
                <w:webHidden/>
              </w:rPr>
              <w:t>19</w:t>
            </w:r>
            <w:r>
              <w:rPr>
                <w:noProof/>
                <w:webHidden/>
              </w:rPr>
              <w:fldChar w:fldCharType="end"/>
            </w:r>
          </w:hyperlink>
        </w:p>
        <w:p w14:paraId="0F708DF7" w14:textId="1BEEC853" w:rsidR="009E1AB7" w:rsidRDefault="009E1AB7">
          <w:pPr>
            <w:pStyle w:val="TOC1"/>
            <w:tabs>
              <w:tab w:val="right" w:leader="dot" w:pos="9350"/>
            </w:tabs>
            <w:rPr>
              <w:noProof/>
              <w:kern w:val="2"/>
              <w:lang w:eastAsia="en-GB"/>
              <w14:ligatures w14:val="standardContextual"/>
            </w:rPr>
          </w:pPr>
          <w:hyperlink w:anchor="_Toc176694699" w:history="1">
            <w:r w:rsidRPr="00A77478">
              <w:rPr>
                <w:rStyle w:val="Hyperlink"/>
                <w:rFonts w:ascii="Arial" w:eastAsia="Times New Roman" w:hAnsi="Arial" w:cs="Arial"/>
                <w:noProof/>
              </w:rPr>
              <w:t>2.52 Natural Resources Wales’s shortcomings</w:t>
            </w:r>
            <w:r>
              <w:rPr>
                <w:noProof/>
                <w:webHidden/>
              </w:rPr>
              <w:tab/>
            </w:r>
            <w:r>
              <w:rPr>
                <w:noProof/>
                <w:webHidden/>
              </w:rPr>
              <w:fldChar w:fldCharType="begin"/>
            </w:r>
            <w:r>
              <w:rPr>
                <w:noProof/>
                <w:webHidden/>
              </w:rPr>
              <w:instrText xml:space="preserve"> PAGEREF _Toc176694699 \h </w:instrText>
            </w:r>
            <w:r>
              <w:rPr>
                <w:noProof/>
                <w:webHidden/>
              </w:rPr>
            </w:r>
            <w:r>
              <w:rPr>
                <w:noProof/>
                <w:webHidden/>
              </w:rPr>
              <w:fldChar w:fldCharType="separate"/>
            </w:r>
            <w:r>
              <w:rPr>
                <w:noProof/>
                <w:webHidden/>
              </w:rPr>
              <w:t>19</w:t>
            </w:r>
            <w:r>
              <w:rPr>
                <w:noProof/>
                <w:webHidden/>
              </w:rPr>
              <w:fldChar w:fldCharType="end"/>
            </w:r>
          </w:hyperlink>
        </w:p>
        <w:p w14:paraId="6C02FA05" w14:textId="22A26D06" w:rsidR="009E1AB7" w:rsidRDefault="009E1AB7">
          <w:pPr>
            <w:pStyle w:val="TOC1"/>
            <w:tabs>
              <w:tab w:val="right" w:leader="dot" w:pos="9350"/>
            </w:tabs>
            <w:rPr>
              <w:noProof/>
              <w:kern w:val="2"/>
              <w:lang w:eastAsia="en-GB"/>
              <w14:ligatures w14:val="standardContextual"/>
            </w:rPr>
          </w:pPr>
          <w:hyperlink w:anchor="_Toc176694700" w:history="1">
            <w:r w:rsidRPr="00A77478">
              <w:rPr>
                <w:rStyle w:val="Hyperlink"/>
                <w:rFonts w:ascii="Arial" w:eastAsia="Times New Roman" w:hAnsi="Arial" w:cs="Arial"/>
                <w:noProof/>
              </w:rPr>
              <w:t>2.53 Natural Resources Wales’s funding</w:t>
            </w:r>
            <w:r>
              <w:rPr>
                <w:noProof/>
                <w:webHidden/>
              </w:rPr>
              <w:tab/>
            </w:r>
            <w:r>
              <w:rPr>
                <w:noProof/>
                <w:webHidden/>
              </w:rPr>
              <w:fldChar w:fldCharType="begin"/>
            </w:r>
            <w:r>
              <w:rPr>
                <w:noProof/>
                <w:webHidden/>
              </w:rPr>
              <w:instrText xml:space="preserve"> PAGEREF _Toc176694700 \h </w:instrText>
            </w:r>
            <w:r>
              <w:rPr>
                <w:noProof/>
                <w:webHidden/>
              </w:rPr>
            </w:r>
            <w:r>
              <w:rPr>
                <w:noProof/>
                <w:webHidden/>
              </w:rPr>
              <w:fldChar w:fldCharType="separate"/>
            </w:r>
            <w:r>
              <w:rPr>
                <w:noProof/>
                <w:webHidden/>
              </w:rPr>
              <w:t>20</w:t>
            </w:r>
            <w:r>
              <w:rPr>
                <w:noProof/>
                <w:webHidden/>
              </w:rPr>
              <w:fldChar w:fldCharType="end"/>
            </w:r>
          </w:hyperlink>
        </w:p>
        <w:p w14:paraId="493E81FC" w14:textId="2E9FE668" w:rsidR="009E1AB7" w:rsidRDefault="009E1AB7">
          <w:pPr>
            <w:pStyle w:val="TOC1"/>
            <w:tabs>
              <w:tab w:val="right" w:leader="dot" w:pos="9350"/>
            </w:tabs>
            <w:rPr>
              <w:noProof/>
              <w:kern w:val="2"/>
              <w:lang w:eastAsia="en-GB"/>
              <w14:ligatures w14:val="standardContextual"/>
            </w:rPr>
          </w:pPr>
          <w:hyperlink w:anchor="_Toc176694701" w:history="1">
            <w:r w:rsidRPr="00A77478">
              <w:rPr>
                <w:rStyle w:val="Hyperlink"/>
                <w:rFonts w:ascii="Arial" w:eastAsia="Times New Roman" w:hAnsi="Arial" w:cs="Arial"/>
                <w:noProof/>
              </w:rPr>
              <w:t>2.54 Natural Resources Wales’s challenges</w:t>
            </w:r>
            <w:r>
              <w:rPr>
                <w:noProof/>
                <w:webHidden/>
              </w:rPr>
              <w:tab/>
            </w:r>
            <w:r>
              <w:rPr>
                <w:noProof/>
                <w:webHidden/>
              </w:rPr>
              <w:fldChar w:fldCharType="begin"/>
            </w:r>
            <w:r>
              <w:rPr>
                <w:noProof/>
                <w:webHidden/>
              </w:rPr>
              <w:instrText xml:space="preserve"> PAGEREF _Toc176694701 \h </w:instrText>
            </w:r>
            <w:r>
              <w:rPr>
                <w:noProof/>
                <w:webHidden/>
              </w:rPr>
            </w:r>
            <w:r>
              <w:rPr>
                <w:noProof/>
                <w:webHidden/>
              </w:rPr>
              <w:fldChar w:fldCharType="separate"/>
            </w:r>
            <w:r>
              <w:rPr>
                <w:noProof/>
                <w:webHidden/>
              </w:rPr>
              <w:t>20</w:t>
            </w:r>
            <w:r>
              <w:rPr>
                <w:noProof/>
                <w:webHidden/>
              </w:rPr>
              <w:fldChar w:fldCharType="end"/>
            </w:r>
          </w:hyperlink>
        </w:p>
        <w:p w14:paraId="7E0D773C" w14:textId="4961AECB" w:rsidR="009E1AB7" w:rsidRDefault="009E1AB7">
          <w:pPr>
            <w:pStyle w:val="TOC1"/>
            <w:tabs>
              <w:tab w:val="right" w:leader="dot" w:pos="9350"/>
            </w:tabs>
            <w:rPr>
              <w:noProof/>
              <w:kern w:val="2"/>
              <w:lang w:eastAsia="en-GB"/>
              <w14:ligatures w14:val="standardContextual"/>
            </w:rPr>
          </w:pPr>
          <w:hyperlink w:anchor="_Toc176694702" w:history="1">
            <w:r w:rsidRPr="00A77478">
              <w:rPr>
                <w:rStyle w:val="Hyperlink"/>
                <w:rFonts w:ascii="Arial" w:eastAsia="Times New Roman" w:hAnsi="Arial" w:cs="Arial"/>
                <w:noProof/>
              </w:rPr>
              <w:t>2.55 Natural Resources Wales and the private sector</w:t>
            </w:r>
            <w:r>
              <w:rPr>
                <w:noProof/>
                <w:webHidden/>
              </w:rPr>
              <w:tab/>
            </w:r>
            <w:r>
              <w:rPr>
                <w:noProof/>
                <w:webHidden/>
              </w:rPr>
              <w:fldChar w:fldCharType="begin"/>
            </w:r>
            <w:r>
              <w:rPr>
                <w:noProof/>
                <w:webHidden/>
              </w:rPr>
              <w:instrText xml:space="preserve"> PAGEREF _Toc176694702 \h </w:instrText>
            </w:r>
            <w:r>
              <w:rPr>
                <w:noProof/>
                <w:webHidden/>
              </w:rPr>
            </w:r>
            <w:r>
              <w:rPr>
                <w:noProof/>
                <w:webHidden/>
              </w:rPr>
              <w:fldChar w:fldCharType="separate"/>
            </w:r>
            <w:r>
              <w:rPr>
                <w:noProof/>
                <w:webHidden/>
              </w:rPr>
              <w:t>21</w:t>
            </w:r>
            <w:r>
              <w:rPr>
                <w:noProof/>
                <w:webHidden/>
              </w:rPr>
              <w:fldChar w:fldCharType="end"/>
            </w:r>
          </w:hyperlink>
        </w:p>
        <w:p w14:paraId="65A43F11" w14:textId="22BE1BC7" w:rsidR="009E1AB7" w:rsidRDefault="009E1AB7">
          <w:pPr>
            <w:pStyle w:val="TOC1"/>
            <w:tabs>
              <w:tab w:val="right" w:leader="dot" w:pos="9350"/>
            </w:tabs>
            <w:rPr>
              <w:noProof/>
              <w:kern w:val="2"/>
              <w:lang w:eastAsia="en-GB"/>
              <w14:ligatures w14:val="standardContextual"/>
            </w:rPr>
          </w:pPr>
          <w:hyperlink w:anchor="_Toc176694703" w:history="1">
            <w:r w:rsidRPr="00A77478">
              <w:rPr>
                <w:rStyle w:val="Hyperlink"/>
                <w:rFonts w:ascii="Arial" w:eastAsia="Times New Roman" w:hAnsi="Arial" w:cs="Arial"/>
                <w:noProof/>
              </w:rPr>
              <w:t>2.6 Conclusion and research gaps</w:t>
            </w:r>
            <w:r>
              <w:rPr>
                <w:noProof/>
                <w:webHidden/>
              </w:rPr>
              <w:tab/>
            </w:r>
            <w:r>
              <w:rPr>
                <w:noProof/>
                <w:webHidden/>
              </w:rPr>
              <w:fldChar w:fldCharType="begin"/>
            </w:r>
            <w:r>
              <w:rPr>
                <w:noProof/>
                <w:webHidden/>
              </w:rPr>
              <w:instrText xml:space="preserve"> PAGEREF _Toc176694703 \h </w:instrText>
            </w:r>
            <w:r>
              <w:rPr>
                <w:noProof/>
                <w:webHidden/>
              </w:rPr>
            </w:r>
            <w:r>
              <w:rPr>
                <w:noProof/>
                <w:webHidden/>
              </w:rPr>
              <w:fldChar w:fldCharType="separate"/>
            </w:r>
            <w:r>
              <w:rPr>
                <w:noProof/>
                <w:webHidden/>
              </w:rPr>
              <w:t>21</w:t>
            </w:r>
            <w:r>
              <w:rPr>
                <w:noProof/>
                <w:webHidden/>
              </w:rPr>
              <w:fldChar w:fldCharType="end"/>
            </w:r>
          </w:hyperlink>
        </w:p>
        <w:p w14:paraId="69145C32" w14:textId="666CC206" w:rsidR="009E1AB7" w:rsidRDefault="009E1AB7">
          <w:pPr>
            <w:pStyle w:val="TOC1"/>
            <w:tabs>
              <w:tab w:val="right" w:leader="dot" w:pos="9350"/>
            </w:tabs>
            <w:rPr>
              <w:noProof/>
              <w:kern w:val="2"/>
              <w:lang w:eastAsia="en-GB"/>
              <w14:ligatures w14:val="standardContextual"/>
            </w:rPr>
          </w:pPr>
          <w:hyperlink w:anchor="_Toc176694704" w:history="1">
            <w:r w:rsidRPr="00A77478">
              <w:rPr>
                <w:rStyle w:val="Hyperlink"/>
                <w:rFonts w:ascii="Arial" w:eastAsia="Times New Roman" w:hAnsi="Arial" w:cs="Arial"/>
                <w:b/>
                <w:bCs/>
                <w:noProof/>
              </w:rPr>
              <w:t>3.0 METHOD</w:t>
            </w:r>
            <w:r>
              <w:rPr>
                <w:noProof/>
                <w:webHidden/>
              </w:rPr>
              <w:tab/>
            </w:r>
            <w:r>
              <w:rPr>
                <w:noProof/>
                <w:webHidden/>
              </w:rPr>
              <w:fldChar w:fldCharType="begin"/>
            </w:r>
            <w:r>
              <w:rPr>
                <w:noProof/>
                <w:webHidden/>
              </w:rPr>
              <w:instrText xml:space="preserve"> PAGEREF _Toc176694704 \h </w:instrText>
            </w:r>
            <w:r>
              <w:rPr>
                <w:noProof/>
                <w:webHidden/>
              </w:rPr>
            </w:r>
            <w:r>
              <w:rPr>
                <w:noProof/>
                <w:webHidden/>
              </w:rPr>
              <w:fldChar w:fldCharType="separate"/>
            </w:r>
            <w:r>
              <w:rPr>
                <w:noProof/>
                <w:webHidden/>
              </w:rPr>
              <w:t>22</w:t>
            </w:r>
            <w:r>
              <w:rPr>
                <w:noProof/>
                <w:webHidden/>
              </w:rPr>
              <w:fldChar w:fldCharType="end"/>
            </w:r>
          </w:hyperlink>
        </w:p>
        <w:p w14:paraId="4D21CF04" w14:textId="52A6F22F" w:rsidR="009E1AB7" w:rsidRDefault="009E1AB7">
          <w:pPr>
            <w:pStyle w:val="TOC1"/>
            <w:tabs>
              <w:tab w:val="right" w:leader="dot" w:pos="9350"/>
            </w:tabs>
            <w:rPr>
              <w:noProof/>
              <w:kern w:val="2"/>
              <w:lang w:eastAsia="en-GB"/>
              <w14:ligatures w14:val="standardContextual"/>
            </w:rPr>
          </w:pPr>
          <w:hyperlink w:anchor="_Toc176694705" w:history="1">
            <w:r w:rsidRPr="00A77478">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_Toc176694705 \h </w:instrText>
            </w:r>
            <w:r>
              <w:rPr>
                <w:noProof/>
                <w:webHidden/>
              </w:rPr>
            </w:r>
            <w:r>
              <w:rPr>
                <w:noProof/>
                <w:webHidden/>
              </w:rPr>
              <w:fldChar w:fldCharType="separate"/>
            </w:r>
            <w:r>
              <w:rPr>
                <w:noProof/>
                <w:webHidden/>
              </w:rPr>
              <w:t>22</w:t>
            </w:r>
            <w:r>
              <w:rPr>
                <w:noProof/>
                <w:webHidden/>
              </w:rPr>
              <w:fldChar w:fldCharType="end"/>
            </w:r>
          </w:hyperlink>
        </w:p>
        <w:p w14:paraId="250FB907" w14:textId="0D52F0C5" w:rsidR="009E1AB7" w:rsidRDefault="009E1AB7">
          <w:pPr>
            <w:pStyle w:val="TOC1"/>
            <w:tabs>
              <w:tab w:val="right" w:leader="dot" w:pos="9350"/>
            </w:tabs>
            <w:rPr>
              <w:noProof/>
              <w:kern w:val="2"/>
              <w:lang w:eastAsia="en-GB"/>
              <w14:ligatures w14:val="standardContextual"/>
            </w:rPr>
          </w:pPr>
          <w:hyperlink w:anchor="_Toc176694706" w:history="1">
            <w:r w:rsidRPr="00A77478">
              <w:rPr>
                <w:rStyle w:val="Hyperlink"/>
                <w:rFonts w:ascii="Arial" w:eastAsia="Arial" w:hAnsi="Arial" w:cs="Arial"/>
                <w:noProof/>
              </w:rPr>
              <w:t>3.2 Research strategy</w:t>
            </w:r>
            <w:r>
              <w:rPr>
                <w:noProof/>
                <w:webHidden/>
              </w:rPr>
              <w:tab/>
            </w:r>
            <w:r>
              <w:rPr>
                <w:noProof/>
                <w:webHidden/>
              </w:rPr>
              <w:fldChar w:fldCharType="begin"/>
            </w:r>
            <w:r>
              <w:rPr>
                <w:noProof/>
                <w:webHidden/>
              </w:rPr>
              <w:instrText xml:space="preserve"> PAGEREF _Toc176694706 \h </w:instrText>
            </w:r>
            <w:r>
              <w:rPr>
                <w:noProof/>
                <w:webHidden/>
              </w:rPr>
            </w:r>
            <w:r>
              <w:rPr>
                <w:noProof/>
                <w:webHidden/>
              </w:rPr>
              <w:fldChar w:fldCharType="separate"/>
            </w:r>
            <w:r>
              <w:rPr>
                <w:noProof/>
                <w:webHidden/>
              </w:rPr>
              <w:t>22</w:t>
            </w:r>
            <w:r>
              <w:rPr>
                <w:noProof/>
                <w:webHidden/>
              </w:rPr>
              <w:fldChar w:fldCharType="end"/>
            </w:r>
          </w:hyperlink>
        </w:p>
        <w:p w14:paraId="6739FC96" w14:textId="23F1553E" w:rsidR="009E1AB7" w:rsidRDefault="009E1AB7">
          <w:pPr>
            <w:pStyle w:val="TOC1"/>
            <w:tabs>
              <w:tab w:val="right" w:leader="dot" w:pos="9350"/>
            </w:tabs>
            <w:rPr>
              <w:noProof/>
              <w:kern w:val="2"/>
              <w:lang w:eastAsia="en-GB"/>
              <w14:ligatures w14:val="standardContextual"/>
            </w:rPr>
          </w:pPr>
          <w:hyperlink w:anchor="_Toc176694707" w:history="1">
            <w:r w:rsidRPr="00A77478">
              <w:rPr>
                <w:rStyle w:val="Hyperlink"/>
                <w:rFonts w:ascii="Arial" w:eastAsia="Arial" w:hAnsi="Arial" w:cs="Arial"/>
                <w:noProof/>
              </w:rPr>
              <w:t>3.3 Research design</w:t>
            </w:r>
            <w:r>
              <w:rPr>
                <w:noProof/>
                <w:webHidden/>
              </w:rPr>
              <w:tab/>
            </w:r>
            <w:r>
              <w:rPr>
                <w:noProof/>
                <w:webHidden/>
              </w:rPr>
              <w:fldChar w:fldCharType="begin"/>
            </w:r>
            <w:r>
              <w:rPr>
                <w:noProof/>
                <w:webHidden/>
              </w:rPr>
              <w:instrText xml:space="preserve"> PAGEREF _Toc176694707 \h </w:instrText>
            </w:r>
            <w:r>
              <w:rPr>
                <w:noProof/>
                <w:webHidden/>
              </w:rPr>
            </w:r>
            <w:r>
              <w:rPr>
                <w:noProof/>
                <w:webHidden/>
              </w:rPr>
              <w:fldChar w:fldCharType="separate"/>
            </w:r>
            <w:r>
              <w:rPr>
                <w:noProof/>
                <w:webHidden/>
              </w:rPr>
              <w:t>23</w:t>
            </w:r>
            <w:r>
              <w:rPr>
                <w:noProof/>
                <w:webHidden/>
              </w:rPr>
              <w:fldChar w:fldCharType="end"/>
            </w:r>
          </w:hyperlink>
        </w:p>
        <w:p w14:paraId="369BE56D" w14:textId="4A5D05AA" w:rsidR="009E1AB7" w:rsidRDefault="009E1AB7">
          <w:pPr>
            <w:pStyle w:val="TOC1"/>
            <w:tabs>
              <w:tab w:val="right" w:leader="dot" w:pos="9350"/>
            </w:tabs>
            <w:rPr>
              <w:noProof/>
              <w:kern w:val="2"/>
              <w:lang w:eastAsia="en-GB"/>
              <w14:ligatures w14:val="standardContextual"/>
            </w:rPr>
          </w:pPr>
          <w:hyperlink w:anchor="_Toc176694708" w:history="1">
            <w:r w:rsidRPr="00A77478">
              <w:rPr>
                <w:rStyle w:val="Hyperlink"/>
                <w:rFonts w:ascii="Arial" w:eastAsia="Arial" w:hAnsi="Arial" w:cs="Arial"/>
                <w:noProof/>
              </w:rPr>
              <w:t>3.4 Data collection methods</w:t>
            </w:r>
            <w:r>
              <w:rPr>
                <w:noProof/>
                <w:webHidden/>
              </w:rPr>
              <w:tab/>
            </w:r>
            <w:r>
              <w:rPr>
                <w:noProof/>
                <w:webHidden/>
              </w:rPr>
              <w:fldChar w:fldCharType="begin"/>
            </w:r>
            <w:r>
              <w:rPr>
                <w:noProof/>
                <w:webHidden/>
              </w:rPr>
              <w:instrText xml:space="preserve"> PAGEREF _Toc176694708 \h </w:instrText>
            </w:r>
            <w:r>
              <w:rPr>
                <w:noProof/>
                <w:webHidden/>
              </w:rPr>
            </w:r>
            <w:r>
              <w:rPr>
                <w:noProof/>
                <w:webHidden/>
              </w:rPr>
              <w:fldChar w:fldCharType="separate"/>
            </w:r>
            <w:r>
              <w:rPr>
                <w:noProof/>
                <w:webHidden/>
              </w:rPr>
              <w:t>24</w:t>
            </w:r>
            <w:r>
              <w:rPr>
                <w:noProof/>
                <w:webHidden/>
              </w:rPr>
              <w:fldChar w:fldCharType="end"/>
            </w:r>
          </w:hyperlink>
        </w:p>
        <w:p w14:paraId="15BD65C2" w14:textId="6BD8D8D0" w:rsidR="009E1AB7" w:rsidRDefault="009E1AB7">
          <w:pPr>
            <w:pStyle w:val="TOC1"/>
            <w:tabs>
              <w:tab w:val="right" w:leader="dot" w:pos="9350"/>
            </w:tabs>
            <w:rPr>
              <w:noProof/>
              <w:kern w:val="2"/>
              <w:lang w:eastAsia="en-GB"/>
              <w14:ligatures w14:val="standardContextual"/>
            </w:rPr>
          </w:pPr>
          <w:hyperlink w:anchor="_Toc176694709" w:history="1">
            <w:r w:rsidRPr="00A77478">
              <w:rPr>
                <w:rStyle w:val="Hyperlink"/>
                <w:rFonts w:ascii="Arial" w:eastAsia="Arial" w:hAnsi="Arial" w:cs="Arial"/>
                <w:noProof/>
              </w:rPr>
              <w:t>3.5 Sampling</w:t>
            </w:r>
            <w:r>
              <w:rPr>
                <w:noProof/>
                <w:webHidden/>
              </w:rPr>
              <w:tab/>
            </w:r>
            <w:r>
              <w:rPr>
                <w:noProof/>
                <w:webHidden/>
              </w:rPr>
              <w:fldChar w:fldCharType="begin"/>
            </w:r>
            <w:r>
              <w:rPr>
                <w:noProof/>
                <w:webHidden/>
              </w:rPr>
              <w:instrText xml:space="preserve"> PAGEREF _Toc176694709 \h </w:instrText>
            </w:r>
            <w:r>
              <w:rPr>
                <w:noProof/>
                <w:webHidden/>
              </w:rPr>
            </w:r>
            <w:r>
              <w:rPr>
                <w:noProof/>
                <w:webHidden/>
              </w:rPr>
              <w:fldChar w:fldCharType="separate"/>
            </w:r>
            <w:r>
              <w:rPr>
                <w:noProof/>
                <w:webHidden/>
              </w:rPr>
              <w:t>26</w:t>
            </w:r>
            <w:r>
              <w:rPr>
                <w:noProof/>
                <w:webHidden/>
              </w:rPr>
              <w:fldChar w:fldCharType="end"/>
            </w:r>
          </w:hyperlink>
        </w:p>
        <w:p w14:paraId="1DF5912E" w14:textId="5319B80D" w:rsidR="009E1AB7" w:rsidRDefault="009E1AB7">
          <w:pPr>
            <w:pStyle w:val="TOC1"/>
            <w:tabs>
              <w:tab w:val="right" w:leader="dot" w:pos="9350"/>
            </w:tabs>
            <w:rPr>
              <w:noProof/>
              <w:kern w:val="2"/>
              <w:lang w:eastAsia="en-GB"/>
              <w14:ligatures w14:val="standardContextual"/>
            </w:rPr>
          </w:pPr>
          <w:hyperlink w:anchor="_Toc176694710" w:history="1">
            <w:r w:rsidRPr="00A77478">
              <w:rPr>
                <w:rStyle w:val="Hyperlink"/>
                <w:rFonts w:ascii="Arial" w:eastAsia="Arial" w:hAnsi="Arial" w:cs="Arial"/>
                <w:noProof/>
              </w:rPr>
              <w:t>3.6 Data analysis</w:t>
            </w:r>
            <w:r>
              <w:rPr>
                <w:noProof/>
                <w:webHidden/>
              </w:rPr>
              <w:tab/>
            </w:r>
            <w:r>
              <w:rPr>
                <w:noProof/>
                <w:webHidden/>
              </w:rPr>
              <w:fldChar w:fldCharType="begin"/>
            </w:r>
            <w:r>
              <w:rPr>
                <w:noProof/>
                <w:webHidden/>
              </w:rPr>
              <w:instrText xml:space="preserve"> PAGEREF _Toc176694710 \h </w:instrText>
            </w:r>
            <w:r>
              <w:rPr>
                <w:noProof/>
                <w:webHidden/>
              </w:rPr>
            </w:r>
            <w:r>
              <w:rPr>
                <w:noProof/>
                <w:webHidden/>
              </w:rPr>
              <w:fldChar w:fldCharType="separate"/>
            </w:r>
            <w:r>
              <w:rPr>
                <w:noProof/>
                <w:webHidden/>
              </w:rPr>
              <w:t>26</w:t>
            </w:r>
            <w:r>
              <w:rPr>
                <w:noProof/>
                <w:webHidden/>
              </w:rPr>
              <w:fldChar w:fldCharType="end"/>
            </w:r>
          </w:hyperlink>
        </w:p>
        <w:p w14:paraId="70CF530C" w14:textId="7951EA58" w:rsidR="009E1AB7" w:rsidRDefault="009E1AB7">
          <w:pPr>
            <w:pStyle w:val="TOC1"/>
            <w:tabs>
              <w:tab w:val="right" w:leader="dot" w:pos="9350"/>
            </w:tabs>
            <w:rPr>
              <w:noProof/>
              <w:kern w:val="2"/>
              <w:lang w:eastAsia="en-GB"/>
              <w14:ligatures w14:val="standardContextual"/>
            </w:rPr>
          </w:pPr>
          <w:hyperlink w:anchor="_Toc176694711" w:history="1">
            <w:r w:rsidRPr="00A77478">
              <w:rPr>
                <w:rStyle w:val="Hyperlink"/>
                <w:rFonts w:ascii="Arial" w:eastAsia="Arial" w:hAnsi="Arial" w:cs="Arial"/>
                <w:noProof/>
              </w:rPr>
              <w:t>3.61 Quantitative data</w:t>
            </w:r>
            <w:r>
              <w:rPr>
                <w:noProof/>
                <w:webHidden/>
              </w:rPr>
              <w:tab/>
            </w:r>
            <w:r>
              <w:rPr>
                <w:noProof/>
                <w:webHidden/>
              </w:rPr>
              <w:fldChar w:fldCharType="begin"/>
            </w:r>
            <w:r>
              <w:rPr>
                <w:noProof/>
                <w:webHidden/>
              </w:rPr>
              <w:instrText xml:space="preserve"> PAGEREF _Toc176694711 \h </w:instrText>
            </w:r>
            <w:r>
              <w:rPr>
                <w:noProof/>
                <w:webHidden/>
              </w:rPr>
            </w:r>
            <w:r>
              <w:rPr>
                <w:noProof/>
                <w:webHidden/>
              </w:rPr>
              <w:fldChar w:fldCharType="separate"/>
            </w:r>
            <w:r>
              <w:rPr>
                <w:noProof/>
                <w:webHidden/>
              </w:rPr>
              <w:t>26</w:t>
            </w:r>
            <w:r>
              <w:rPr>
                <w:noProof/>
                <w:webHidden/>
              </w:rPr>
              <w:fldChar w:fldCharType="end"/>
            </w:r>
          </w:hyperlink>
        </w:p>
        <w:p w14:paraId="5CB1DC2F" w14:textId="77898223" w:rsidR="009E1AB7" w:rsidRDefault="009E1AB7">
          <w:pPr>
            <w:pStyle w:val="TOC1"/>
            <w:tabs>
              <w:tab w:val="right" w:leader="dot" w:pos="9350"/>
            </w:tabs>
            <w:rPr>
              <w:noProof/>
              <w:kern w:val="2"/>
              <w:lang w:eastAsia="en-GB"/>
              <w14:ligatures w14:val="standardContextual"/>
            </w:rPr>
          </w:pPr>
          <w:hyperlink w:anchor="_Toc176694712" w:history="1">
            <w:r w:rsidRPr="00A77478">
              <w:rPr>
                <w:rStyle w:val="Hyperlink"/>
                <w:rFonts w:ascii="Arial" w:eastAsia="Arial" w:hAnsi="Arial" w:cs="Arial"/>
                <w:noProof/>
              </w:rPr>
              <w:t>3.62 Qualitative data</w:t>
            </w:r>
            <w:r>
              <w:rPr>
                <w:noProof/>
                <w:webHidden/>
              </w:rPr>
              <w:tab/>
            </w:r>
            <w:r>
              <w:rPr>
                <w:noProof/>
                <w:webHidden/>
              </w:rPr>
              <w:fldChar w:fldCharType="begin"/>
            </w:r>
            <w:r>
              <w:rPr>
                <w:noProof/>
                <w:webHidden/>
              </w:rPr>
              <w:instrText xml:space="preserve"> PAGEREF _Toc176694712 \h </w:instrText>
            </w:r>
            <w:r>
              <w:rPr>
                <w:noProof/>
                <w:webHidden/>
              </w:rPr>
            </w:r>
            <w:r>
              <w:rPr>
                <w:noProof/>
                <w:webHidden/>
              </w:rPr>
              <w:fldChar w:fldCharType="separate"/>
            </w:r>
            <w:r>
              <w:rPr>
                <w:noProof/>
                <w:webHidden/>
              </w:rPr>
              <w:t>28</w:t>
            </w:r>
            <w:r>
              <w:rPr>
                <w:noProof/>
                <w:webHidden/>
              </w:rPr>
              <w:fldChar w:fldCharType="end"/>
            </w:r>
          </w:hyperlink>
        </w:p>
        <w:p w14:paraId="2E58D569" w14:textId="618D783D" w:rsidR="009E1AB7" w:rsidRDefault="009E1AB7">
          <w:pPr>
            <w:pStyle w:val="TOC1"/>
            <w:tabs>
              <w:tab w:val="right" w:leader="dot" w:pos="9350"/>
            </w:tabs>
            <w:rPr>
              <w:noProof/>
              <w:kern w:val="2"/>
              <w:lang w:eastAsia="en-GB"/>
              <w14:ligatures w14:val="standardContextual"/>
            </w:rPr>
          </w:pPr>
          <w:hyperlink w:anchor="_Toc176694713" w:history="1">
            <w:r w:rsidRPr="00A77478">
              <w:rPr>
                <w:rStyle w:val="Hyperlink"/>
                <w:rFonts w:ascii="Arial" w:eastAsia="Arial" w:hAnsi="Arial" w:cs="Arial"/>
                <w:noProof/>
              </w:rPr>
              <w:t>3.63 Integrated analysis</w:t>
            </w:r>
            <w:r>
              <w:rPr>
                <w:noProof/>
                <w:webHidden/>
              </w:rPr>
              <w:tab/>
            </w:r>
            <w:r>
              <w:rPr>
                <w:noProof/>
                <w:webHidden/>
              </w:rPr>
              <w:fldChar w:fldCharType="begin"/>
            </w:r>
            <w:r>
              <w:rPr>
                <w:noProof/>
                <w:webHidden/>
              </w:rPr>
              <w:instrText xml:space="preserve"> PAGEREF _Toc176694713 \h </w:instrText>
            </w:r>
            <w:r>
              <w:rPr>
                <w:noProof/>
                <w:webHidden/>
              </w:rPr>
            </w:r>
            <w:r>
              <w:rPr>
                <w:noProof/>
                <w:webHidden/>
              </w:rPr>
              <w:fldChar w:fldCharType="separate"/>
            </w:r>
            <w:r>
              <w:rPr>
                <w:noProof/>
                <w:webHidden/>
              </w:rPr>
              <w:t>28</w:t>
            </w:r>
            <w:r>
              <w:rPr>
                <w:noProof/>
                <w:webHidden/>
              </w:rPr>
              <w:fldChar w:fldCharType="end"/>
            </w:r>
          </w:hyperlink>
        </w:p>
        <w:p w14:paraId="20FFEAEC" w14:textId="29B8F937" w:rsidR="009E1AB7" w:rsidRDefault="009E1AB7">
          <w:pPr>
            <w:pStyle w:val="TOC1"/>
            <w:tabs>
              <w:tab w:val="right" w:leader="dot" w:pos="9350"/>
            </w:tabs>
            <w:rPr>
              <w:noProof/>
              <w:kern w:val="2"/>
              <w:lang w:eastAsia="en-GB"/>
              <w14:ligatures w14:val="standardContextual"/>
            </w:rPr>
          </w:pPr>
          <w:hyperlink w:anchor="_Toc176694714" w:history="1">
            <w:r w:rsidRPr="00A77478">
              <w:rPr>
                <w:rStyle w:val="Hyperlink"/>
                <w:rFonts w:ascii="Arial" w:eastAsia="Arial" w:hAnsi="Arial" w:cs="Arial"/>
                <w:b/>
                <w:bCs/>
                <w:noProof/>
              </w:rPr>
              <w:t>4.0 RESULTS</w:t>
            </w:r>
            <w:r>
              <w:rPr>
                <w:noProof/>
                <w:webHidden/>
              </w:rPr>
              <w:tab/>
            </w:r>
            <w:r>
              <w:rPr>
                <w:noProof/>
                <w:webHidden/>
              </w:rPr>
              <w:fldChar w:fldCharType="begin"/>
            </w:r>
            <w:r>
              <w:rPr>
                <w:noProof/>
                <w:webHidden/>
              </w:rPr>
              <w:instrText xml:space="preserve"> PAGEREF _Toc176694714 \h </w:instrText>
            </w:r>
            <w:r>
              <w:rPr>
                <w:noProof/>
                <w:webHidden/>
              </w:rPr>
            </w:r>
            <w:r>
              <w:rPr>
                <w:noProof/>
                <w:webHidden/>
              </w:rPr>
              <w:fldChar w:fldCharType="separate"/>
            </w:r>
            <w:r>
              <w:rPr>
                <w:noProof/>
                <w:webHidden/>
              </w:rPr>
              <w:t>29</w:t>
            </w:r>
            <w:r>
              <w:rPr>
                <w:noProof/>
                <w:webHidden/>
              </w:rPr>
              <w:fldChar w:fldCharType="end"/>
            </w:r>
          </w:hyperlink>
        </w:p>
        <w:p w14:paraId="14E4280B" w14:textId="18A0F256" w:rsidR="009E1AB7" w:rsidRDefault="009E1AB7">
          <w:pPr>
            <w:pStyle w:val="TOC1"/>
            <w:tabs>
              <w:tab w:val="right" w:leader="dot" w:pos="9350"/>
            </w:tabs>
            <w:rPr>
              <w:noProof/>
              <w:kern w:val="2"/>
              <w:lang w:eastAsia="en-GB"/>
              <w14:ligatures w14:val="standardContextual"/>
            </w:rPr>
          </w:pPr>
          <w:hyperlink w:anchor="_Toc176694715" w:history="1">
            <w:r w:rsidRPr="00A77478">
              <w:rPr>
                <w:rStyle w:val="Hyperlink"/>
                <w:rFonts w:ascii="Arial" w:eastAsia="Arial" w:hAnsi="Arial" w:cs="Arial"/>
                <w:noProof/>
              </w:rPr>
              <w:t>4.1 Quantitative data findings</w:t>
            </w:r>
            <w:r>
              <w:rPr>
                <w:noProof/>
                <w:webHidden/>
              </w:rPr>
              <w:tab/>
            </w:r>
            <w:r>
              <w:rPr>
                <w:noProof/>
                <w:webHidden/>
              </w:rPr>
              <w:fldChar w:fldCharType="begin"/>
            </w:r>
            <w:r>
              <w:rPr>
                <w:noProof/>
                <w:webHidden/>
              </w:rPr>
              <w:instrText xml:space="preserve"> PAGEREF _Toc176694715 \h </w:instrText>
            </w:r>
            <w:r>
              <w:rPr>
                <w:noProof/>
                <w:webHidden/>
              </w:rPr>
            </w:r>
            <w:r>
              <w:rPr>
                <w:noProof/>
                <w:webHidden/>
              </w:rPr>
              <w:fldChar w:fldCharType="separate"/>
            </w:r>
            <w:r>
              <w:rPr>
                <w:noProof/>
                <w:webHidden/>
              </w:rPr>
              <w:t>29</w:t>
            </w:r>
            <w:r>
              <w:rPr>
                <w:noProof/>
                <w:webHidden/>
              </w:rPr>
              <w:fldChar w:fldCharType="end"/>
            </w:r>
          </w:hyperlink>
        </w:p>
        <w:p w14:paraId="0FE0EC57" w14:textId="3052355A" w:rsidR="009E1AB7" w:rsidRDefault="009E1AB7">
          <w:pPr>
            <w:pStyle w:val="TOC1"/>
            <w:tabs>
              <w:tab w:val="right" w:leader="dot" w:pos="9350"/>
            </w:tabs>
            <w:rPr>
              <w:noProof/>
              <w:kern w:val="2"/>
              <w:lang w:eastAsia="en-GB"/>
              <w14:ligatures w14:val="standardContextual"/>
            </w:rPr>
          </w:pPr>
          <w:hyperlink w:anchor="_Toc176694716" w:history="1">
            <w:r w:rsidRPr="00A77478">
              <w:rPr>
                <w:rStyle w:val="Hyperlink"/>
                <w:rFonts w:ascii="Arial" w:eastAsia="Arial" w:hAnsi="Arial" w:cs="Arial"/>
                <w:noProof/>
              </w:rPr>
              <w:t>4.11 Main priorities of a tidal energy project</w:t>
            </w:r>
            <w:r>
              <w:rPr>
                <w:noProof/>
                <w:webHidden/>
              </w:rPr>
              <w:tab/>
            </w:r>
            <w:r>
              <w:rPr>
                <w:noProof/>
                <w:webHidden/>
              </w:rPr>
              <w:fldChar w:fldCharType="begin"/>
            </w:r>
            <w:r>
              <w:rPr>
                <w:noProof/>
                <w:webHidden/>
              </w:rPr>
              <w:instrText xml:space="preserve"> PAGEREF _Toc176694716 \h </w:instrText>
            </w:r>
            <w:r>
              <w:rPr>
                <w:noProof/>
                <w:webHidden/>
              </w:rPr>
            </w:r>
            <w:r>
              <w:rPr>
                <w:noProof/>
                <w:webHidden/>
              </w:rPr>
              <w:fldChar w:fldCharType="separate"/>
            </w:r>
            <w:r>
              <w:rPr>
                <w:noProof/>
                <w:webHidden/>
              </w:rPr>
              <w:t>29</w:t>
            </w:r>
            <w:r>
              <w:rPr>
                <w:noProof/>
                <w:webHidden/>
              </w:rPr>
              <w:fldChar w:fldCharType="end"/>
            </w:r>
          </w:hyperlink>
        </w:p>
        <w:p w14:paraId="42D77DE0" w14:textId="058FD8B8" w:rsidR="009E1AB7" w:rsidRDefault="009E1AB7">
          <w:pPr>
            <w:pStyle w:val="TOC1"/>
            <w:tabs>
              <w:tab w:val="right" w:leader="dot" w:pos="9350"/>
            </w:tabs>
            <w:rPr>
              <w:noProof/>
              <w:kern w:val="2"/>
              <w:lang w:eastAsia="en-GB"/>
              <w14:ligatures w14:val="standardContextual"/>
            </w:rPr>
          </w:pPr>
          <w:hyperlink w:anchor="_Toc176694717" w:history="1">
            <w:r w:rsidRPr="00A77478">
              <w:rPr>
                <w:rStyle w:val="Hyperlink"/>
                <w:rFonts w:ascii="Arial" w:eastAsia="Arial" w:hAnsi="Arial" w:cs="Arial"/>
                <w:noProof/>
              </w:rPr>
              <w:t>4.12 Most important factors when developing a tidal project</w:t>
            </w:r>
            <w:r>
              <w:rPr>
                <w:noProof/>
                <w:webHidden/>
              </w:rPr>
              <w:tab/>
            </w:r>
            <w:r>
              <w:rPr>
                <w:noProof/>
                <w:webHidden/>
              </w:rPr>
              <w:fldChar w:fldCharType="begin"/>
            </w:r>
            <w:r>
              <w:rPr>
                <w:noProof/>
                <w:webHidden/>
              </w:rPr>
              <w:instrText xml:space="preserve"> PAGEREF _Toc176694717 \h </w:instrText>
            </w:r>
            <w:r>
              <w:rPr>
                <w:noProof/>
                <w:webHidden/>
              </w:rPr>
            </w:r>
            <w:r>
              <w:rPr>
                <w:noProof/>
                <w:webHidden/>
              </w:rPr>
              <w:fldChar w:fldCharType="separate"/>
            </w:r>
            <w:r>
              <w:rPr>
                <w:noProof/>
                <w:webHidden/>
              </w:rPr>
              <w:t>32</w:t>
            </w:r>
            <w:r>
              <w:rPr>
                <w:noProof/>
                <w:webHidden/>
              </w:rPr>
              <w:fldChar w:fldCharType="end"/>
            </w:r>
          </w:hyperlink>
        </w:p>
        <w:p w14:paraId="6004E406" w14:textId="29D1D5AF" w:rsidR="009E1AB7" w:rsidRDefault="009E1AB7">
          <w:pPr>
            <w:pStyle w:val="TOC1"/>
            <w:tabs>
              <w:tab w:val="right" w:leader="dot" w:pos="9350"/>
            </w:tabs>
            <w:rPr>
              <w:noProof/>
              <w:kern w:val="2"/>
              <w:lang w:eastAsia="en-GB"/>
              <w14:ligatures w14:val="standardContextual"/>
            </w:rPr>
          </w:pPr>
          <w:hyperlink w:anchor="_Toc176694718" w:history="1">
            <w:r w:rsidRPr="00A77478">
              <w:rPr>
                <w:rStyle w:val="Hyperlink"/>
                <w:rFonts w:ascii="Arial" w:eastAsia="Arial" w:hAnsi="Arial" w:cs="Arial"/>
                <w:noProof/>
              </w:rPr>
              <w:t>4.13 Potential roles for NRW</w:t>
            </w:r>
            <w:r>
              <w:rPr>
                <w:noProof/>
                <w:webHidden/>
              </w:rPr>
              <w:tab/>
            </w:r>
            <w:r>
              <w:rPr>
                <w:noProof/>
                <w:webHidden/>
              </w:rPr>
              <w:fldChar w:fldCharType="begin"/>
            </w:r>
            <w:r>
              <w:rPr>
                <w:noProof/>
                <w:webHidden/>
              </w:rPr>
              <w:instrText xml:space="preserve"> PAGEREF _Toc176694718 \h </w:instrText>
            </w:r>
            <w:r>
              <w:rPr>
                <w:noProof/>
                <w:webHidden/>
              </w:rPr>
            </w:r>
            <w:r>
              <w:rPr>
                <w:noProof/>
                <w:webHidden/>
              </w:rPr>
              <w:fldChar w:fldCharType="separate"/>
            </w:r>
            <w:r>
              <w:rPr>
                <w:noProof/>
                <w:webHidden/>
              </w:rPr>
              <w:t>37</w:t>
            </w:r>
            <w:r>
              <w:rPr>
                <w:noProof/>
                <w:webHidden/>
              </w:rPr>
              <w:fldChar w:fldCharType="end"/>
            </w:r>
          </w:hyperlink>
        </w:p>
        <w:p w14:paraId="36AC985E" w14:textId="3098B2BF" w:rsidR="009E1AB7" w:rsidRDefault="009E1AB7">
          <w:pPr>
            <w:pStyle w:val="TOC1"/>
            <w:tabs>
              <w:tab w:val="right" w:leader="dot" w:pos="9350"/>
            </w:tabs>
            <w:rPr>
              <w:noProof/>
              <w:kern w:val="2"/>
              <w:lang w:eastAsia="en-GB"/>
              <w14:ligatures w14:val="standardContextual"/>
            </w:rPr>
          </w:pPr>
          <w:hyperlink w:anchor="_Toc176694719" w:history="1">
            <w:r w:rsidRPr="00A77478">
              <w:rPr>
                <w:rStyle w:val="Hyperlink"/>
                <w:rFonts w:ascii="Arial" w:eastAsia="Arial" w:hAnsi="Arial" w:cs="Arial"/>
                <w:noProof/>
              </w:rPr>
              <w:t>4.2 Qualitative data findings</w:t>
            </w:r>
            <w:r>
              <w:rPr>
                <w:noProof/>
                <w:webHidden/>
              </w:rPr>
              <w:tab/>
            </w:r>
            <w:r>
              <w:rPr>
                <w:noProof/>
                <w:webHidden/>
              </w:rPr>
              <w:fldChar w:fldCharType="begin"/>
            </w:r>
            <w:r>
              <w:rPr>
                <w:noProof/>
                <w:webHidden/>
              </w:rPr>
              <w:instrText xml:space="preserve"> PAGEREF _Toc176694719 \h </w:instrText>
            </w:r>
            <w:r>
              <w:rPr>
                <w:noProof/>
                <w:webHidden/>
              </w:rPr>
            </w:r>
            <w:r>
              <w:rPr>
                <w:noProof/>
                <w:webHidden/>
              </w:rPr>
              <w:fldChar w:fldCharType="separate"/>
            </w:r>
            <w:r>
              <w:rPr>
                <w:noProof/>
                <w:webHidden/>
              </w:rPr>
              <w:t>38</w:t>
            </w:r>
            <w:r>
              <w:rPr>
                <w:noProof/>
                <w:webHidden/>
              </w:rPr>
              <w:fldChar w:fldCharType="end"/>
            </w:r>
          </w:hyperlink>
        </w:p>
        <w:p w14:paraId="165E0DFD" w14:textId="42E5CB1E" w:rsidR="009E1AB7" w:rsidRDefault="009E1AB7">
          <w:pPr>
            <w:pStyle w:val="TOC1"/>
            <w:tabs>
              <w:tab w:val="right" w:leader="dot" w:pos="9350"/>
            </w:tabs>
            <w:rPr>
              <w:noProof/>
              <w:kern w:val="2"/>
              <w:lang w:eastAsia="en-GB"/>
              <w14:ligatures w14:val="standardContextual"/>
            </w:rPr>
          </w:pPr>
          <w:hyperlink w:anchor="_Toc176694720" w:history="1">
            <w:r w:rsidRPr="00A77478">
              <w:rPr>
                <w:rStyle w:val="Hyperlink"/>
                <w:rFonts w:ascii="Arial" w:eastAsia="Arial" w:hAnsi="Arial" w:cs="Arial"/>
                <w:noProof/>
              </w:rPr>
              <w:t>4.21 Development costs</w:t>
            </w:r>
            <w:r>
              <w:rPr>
                <w:noProof/>
                <w:webHidden/>
              </w:rPr>
              <w:tab/>
            </w:r>
            <w:r>
              <w:rPr>
                <w:noProof/>
                <w:webHidden/>
              </w:rPr>
              <w:fldChar w:fldCharType="begin"/>
            </w:r>
            <w:r>
              <w:rPr>
                <w:noProof/>
                <w:webHidden/>
              </w:rPr>
              <w:instrText xml:space="preserve"> PAGEREF _Toc176694720 \h </w:instrText>
            </w:r>
            <w:r>
              <w:rPr>
                <w:noProof/>
                <w:webHidden/>
              </w:rPr>
            </w:r>
            <w:r>
              <w:rPr>
                <w:noProof/>
                <w:webHidden/>
              </w:rPr>
              <w:fldChar w:fldCharType="separate"/>
            </w:r>
            <w:r>
              <w:rPr>
                <w:noProof/>
                <w:webHidden/>
              </w:rPr>
              <w:t>38</w:t>
            </w:r>
            <w:r>
              <w:rPr>
                <w:noProof/>
                <w:webHidden/>
              </w:rPr>
              <w:fldChar w:fldCharType="end"/>
            </w:r>
          </w:hyperlink>
        </w:p>
        <w:p w14:paraId="314B7376" w14:textId="22ABEDAF" w:rsidR="009E1AB7" w:rsidRDefault="009E1AB7">
          <w:pPr>
            <w:pStyle w:val="TOC1"/>
            <w:tabs>
              <w:tab w:val="right" w:leader="dot" w:pos="9350"/>
            </w:tabs>
            <w:rPr>
              <w:noProof/>
              <w:kern w:val="2"/>
              <w:lang w:eastAsia="en-GB"/>
              <w14:ligatures w14:val="standardContextual"/>
            </w:rPr>
          </w:pPr>
          <w:hyperlink w:anchor="_Toc176694721" w:history="1">
            <w:r w:rsidRPr="00A77478">
              <w:rPr>
                <w:rStyle w:val="Hyperlink"/>
                <w:rFonts w:ascii="Arial" w:eastAsia="Arial" w:hAnsi="Arial" w:cs="Arial"/>
                <w:noProof/>
              </w:rPr>
              <w:t>4.22 Alternative renewable energy sources</w:t>
            </w:r>
            <w:r>
              <w:rPr>
                <w:noProof/>
                <w:webHidden/>
              </w:rPr>
              <w:tab/>
            </w:r>
            <w:r>
              <w:rPr>
                <w:noProof/>
                <w:webHidden/>
              </w:rPr>
              <w:fldChar w:fldCharType="begin"/>
            </w:r>
            <w:r>
              <w:rPr>
                <w:noProof/>
                <w:webHidden/>
              </w:rPr>
              <w:instrText xml:space="preserve"> PAGEREF _Toc176694721 \h </w:instrText>
            </w:r>
            <w:r>
              <w:rPr>
                <w:noProof/>
                <w:webHidden/>
              </w:rPr>
            </w:r>
            <w:r>
              <w:rPr>
                <w:noProof/>
                <w:webHidden/>
              </w:rPr>
              <w:fldChar w:fldCharType="separate"/>
            </w:r>
            <w:r>
              <w:rPr>
                <w:noProof/>
                <w:webHidden/>
              </w:rPr>
              <w:t>39</w:t>
            </w:r>
            <w:r>
              <w:rPr>
                <w:noProof/>
                <w:webHidden/>
              </w:rPr>
              <w:fldChar w:fldCharType="end"/>
            </w:r>
          </w:hyperlink>
        </w:p>
        <w:p w14:paraId="36993376" w14:textId="31892728" w:rsidR="009E1AB7" w:rsidRDefault="009E1AB7">
          <w:pPr>
            <w:pStyle w:val="TOC1"/>
            <w:tabs>
              <w:tab w:val="right" w:leader="dot" w:pos="9350"/>
            </w:tabs>
            <w:rPr>
              <w:noProof/>
              <w:kern w:val="2"/>
              <w:lang w:eastAsia="en-GB"/>
              <w14:ligatures w14:val="standardContextual"/>
            </w:rPr>
          </w:pPr>
          <w:hyperlink w:anchor="_Toc176694722" w:history="1">
            <w:r w:rsidRPr="00A77478">
              <w:rPr>
                <w:rStyle w:val="Hyperlink"/>
                <w:rFonts w:ascii="Arial" w:eastAsia="Arial" w:hAnsi="Arial" w:cs="Arial"/>
                <w:noProof/>
              </w:rPr>
              <w:t>4.23 Environmental factors</w:t>
            </w:r>
            <w:r>
              <w:rPr>
                <w:noProof/>
                <w:webHidden/>
              </w:rPr>
              <w:tab/>
            </w:r>
            <w:r>
              <w:rPr>
                <w:noProof/>
                <w:webHidden/>
              </w:rPr>
              <w:fldChar w:fldCharType="begin"/>
            </w:r>
            <w:r>
              <w:rPr>
                <w:noProof/>
                <w:webHidden/>
              </w:rPr>
              <w:instrText xml:space="preserve"> PAGEREF _Toc176694722 \h </w:instrText>
            </w:r>
            <w:r>
              <w:rPr>
                <w:noProof/>
                <w:webHidden/>
              </w:rPr>
            </w:r>
            <w:r>
              <w:rPr>
                <w:noProof/>
                <w:webHidden/>
              </w:rPr>
              <w:fldChar w:fldCharType="separate"/>
            </w:r>
            <w:r>
              <w:rPr>
                <w:noProof/>
                <w:webHidden/>
              </w:rPr>
              <w:t>39</w:t>
            </w:r>
            <w:r>
              <w:rPr>
                <w:noProof/>
                <w:webHidden/>
              </w:rPr>
              <w:fldChar w:fldCharType="end"/>
            </w:r>
          </w:hyperlink>
        </w:p>
        <w:p w14:paraId="2E57F52F" w14:textId="64E025CE" w:rsidR="009E1AB7" w:rsidRDefault="009E1AB7">
          <w:pPr>
            <w:pStyle w:val="TOC1"/>
            <w:tabs>
              <w:tab w:val="right" w:leader="dot" w:pos="9350"/>
            </w:tabs>
            <w:rPr>
              <w:noProof/>
              <w:kern w:val="2"/>
              <w:lang w:eastAsia="en-GB"/>
              <w14:ligatures w14:val="standardContextual"/>
            </w:rPr>
          </w:pPr>
          <w:hyperlink w:anchor="_Toc176694723" w:history="1">
            <w:r w:rsidRPr="00A77478">
              <w:rPr>
                <w:rStyle w:val="Hyperlink"/>
                <w:rFonts w:ascii="Arial" w:eastAsia="Arial" w:hAnsi="Arial" w:cs="Arial"/>
                <w:noProof/>
              </w:rPr>
              <w:t>4.24 Political factors</w:t>
            </w:r>
            <w:r>
              <w:rPr>
                <w:noProof/>
                <w:webHidden/>
              </w:rPr>
              <w:tab/>
            </w:r>
            <w:r>
              <w:rPr>
                <w:noProof/>
                <w:webHidden/>
              </w:rPr>
              <w:fldChar w:fldCharType="begin"/>
            </w:r>
            <w:r>
              <w:rPr>
                <w:noProof/>
                <w:webHidden/>
              </w:rPr>
              <w:instrText xml:space="preserve"> PAGEREF _Toc176694723 \h </w:instrText>
            </w:r>
            <w:r>
              <w:rPr>
                <w:noProof/>
                <w:webHidden/>
              </w:rPr>
            </w:r>
            <w:r>
              <w:rPr>
                <w:noProof/>
                <w:webHidden/>
              </w:rPr>
              <w:fldChar w:fldCharType="separate"/>
            </w:r>
            <w:r>
              <w:rPr>
                <w:noProof/>
                <w:webHidden/>
              </w:rPr>
              <w:t>40</w:t>
            </w:r>
            <w:r>
              <w:rPr>
                <w:noProof/>
                <w:webHidden/>
              </w:rPr>
              <w:fldChar w:fldCharType="end"/>
            </w:r>
          </w:hyperlink>
        </w:p>
        <w:p w14:paraId="7F65D234" w14:textId="1A7AD4B9" w:rsidR="009E1AB7" w:rsidRDefault="009E1AB7">
          <w:pPr>
            <w:pStyle w:val="TOC1"/>
            <w:tabs>
              <w:tab w:val="right" w:leader="dot" w:pos="9350"/>
            </w:tabs>
            <w:rPr>
              <w:noProof/>
              <w:kern w:val="2"/>
              <w:lang w:eastAsia="en-GB"/>
              <w14:ligatures w14:val="standardContextual"/>
            </w:rPr>
          </w:pPr>
          <w:hyperlink w:anchor="_Toc176694724" w:history="1">
            <w:r w:rsidRPr="00A77478">
              <w:rPr>
                <w:rStyle w:val="Hyperlink"/>
                <w:rFonts w:ascii="Arial" w:eastAsia="Arial" w:hAnsi="Arial" w:cs="Arial"/>
                <w:noProof/>
              </w:rPr>
              <w:t>4.25 The private sector</w:t>
            </w:r>
            <w:r>
              <w:rPr>
                <w:noProof/>
                <w:webHidden/>
              </w:rPr>
              <w:tab/>
            </w:r>
            <w:r>
              <w:rPr>
                <w:noProof/>
                <w:webHidden/>
              </w:rPr>
              <w:fldChar w:fldCharType="begin"/>
            </w:r>
            <w:r>
              <w:rPr>
                <w:noProof/>
                <w:webHidden/>
              </w:rPr>
              <w:instrText xml:space="preserve"> PAGEREF _Toc176694724 \h </w:instrText>
            </w:r>
            <w:r>
              <w:rPr>
                <w:noProof/>
                <w:webHidden/>
              </w:rPr>
            </w:r>
            <w:r>
              <w:rPr>
                <w:noProof/>
                <w:webHidden/>
              </w:rPr>
              <w:fldChar w:fldCharType="separate"/>
            </w:r>
            <w:r>
              <w:rPr>
                <w:noProof/>
                <w:webHidden/>
              </w:rPr>
              <w:t>41</w:t>
            </w:r>
            <w:r>
              <w:rPr>
                <w:noProof/>
                <w:webHidden/>
              </w:rPr>
              <w:fldChar w:fldCharType="end"/>
            </w:r>
          </w:hyperlink>
        </w:p>
        <w:p w14:paraId="003E15B2" w14:textId="5D62F250" w:rsidR="009E1AB7" w:rsidRDefault="009E1AB7">
          <w:pPr>
            <w:pStyle w:val="TOC1"/>
            <w:tabs>
              <w:tab w:val="right" w:leader="dot" w:pos="9350"/>
            </w:tabs>
            <w:rPr>
              <w:noProof/>
              <w:kern w:val="2"/>
              <w:lang w:eastAsia="en-GB"/>
              <w14:ligatures w14:val="standardContextual"/>
            </w:rPr>
          </w:pPr>
          <w:hyperlink w:anchor="_Toc176694725" w:history="1">
            <w:r w:rsidRPr="00A77478">
              <w:rPr>
                <w:rStyle w:val="Hyperlink"/>
                <w:rFonts w:ascii="Arial" w:eastAsia="Arial" w:hAnsi="Arial" w:cs="Arial"/>
                <w:noProof/>
              </w:rPr>
              <w:t>4.26 Geographical advantages</w:t>
            </w:r>
            <w:r>
              <w:rPr>
                <w:noProof/>
                <w:webHidden/>
              </w:rPr>
              <w:tab/>
            </w:r>
            <w:r>
              <w:rPr>
                <w:noProof/>
                <w:webHidden/>
              </w:rPr>
              <w:fldChar w:fldCharType="begin"/>
            </w:r>
            <w:r>
              <w:rPr>
                <w:noProof/>
                <w:webHidden/>
              </w:rPr>
              <w:instrText xml:space="preserve"> PAGEREF _Toc176694725 \h </w:instrText>
            </w:r>
            <w:r>
              <w:rPr>
                <w:noProof/>
                <w:webHidden/>
              </w:rPr>
            </w:r>
            <w:r>
              <w:rPr>
                <w:noProof/>
                <w:webHidden/>
              </w:rPr>
              <w:fldChar w:fldCharType="separate"/>
            </w:r>
            <w:r>
              <w:rPr>
                <w:noProof/>
                <w:webHidden/>
              </w:rPr>
              <w:t>41</w:t>
            </w:r>
            <w:r>
              <w:rPr>
                <w:noProof/>
                <w:webHidden/>
              </w:rPr>
              <w:fldChar w:fldCharType="end"/>
            </w:r>
          </w:hyperlink>
        </w:p>
        <w:p w14:paraId="68D30A6E" w14:textId="4C8FF4CB" w:rsidR="009E1AB7" w:rsidRDefault="009E1AB7">
          <w:pPr>
            <w:pStyle w:val="TOC1"/>
            <w:tabs>
              <w:tab w:val="right" w:leader="dot" w:pos="9350"/>
            </w:tabs>
            <w:rPr>
              <w:noProof/>
              <w:kern w:val="2"/>
              <w:lang w:eastAsia="en-GB"/>
              <w14:ligatures w14:val="standardContextual"/>
            </w:rPr>
          </w:pPr>
          <w:hyperlink w:anchor="_Toc176694726" w:history="1">
            <w:r w:rsidRPr="00A77478">
              <w:rPr>
                <w:rStyle w:val="Hyperlink"/>
                <w:rFonts w:ascii="Arial" w:eastAsia="Arial" w:hAnsi="Arial" w:cs="Arial"/>
                <w:b/>
                <w:bCs/>
                <w:noProof/>
              </w:rPr>
              <w:t>5.0 DISCUSSION</w:t>
            </w:r>
            <w:r>
              <w:rPr>
                <w:noProof/>
                <w:webHidden/>
              </w:rPr>
              <w:tab/>
            </w:r>
            <w:r>
              <w:rPr>
                <w:noProof/>
                <w:webHidden/>
              </w:rPr>
              <w:fldChar w:fldCharType="begin"/>
            </w:r>
            <w:r>
              <w:rPr>
                <w:noProof/>
                <w:webHidden/>
              </w:rPr>
              <w:instrText xml:space="preserve"> PAGEREF _Toc176694726 \h </w:instrText>
            </w:r>
            <w:r>
              <w:rPr>
                <w:noProof/>
                <w:webHidden/>
              </w:rPr>
            </w:r>
            <w:r>
              <w:rPr>
                <w:noProof/>
                <w:webHidden/>
              </w:rPr>
              <w:fldChar w:fldCharType="separate"/>
            </w:r>
            <w:r>
              <w:rPr>
                <w:noProof/>
                <w:webHidden/>
              </w:rPr>
              <w:t>43</w:t>
            </w:r>
            <w:r>
              <w:rPr>
                <w:noProof/>
                <w:webHidden/>
              </w:rPr>
              <w:fldChar w:fldCharType="end"/>
            </w:r>
          </w:hyperlink>
        </w:p>
        <w:p w14:paraId="034403B8" w14:textId="56099A57" w:rsidR="009E1AB7" w:rsidRDefault="009E1AB7">
          <w:pPr>
            <w:pStyle w:val="TOC1"/>
            <w:tabs>
              <w:tab w:val="right" w:leader="dot" w:pos="9350"/>
            </w:tabs>
            <w:rPr>
              <w:noProof/>
              <w:kern w:val="2"/>
              <w:lang w:eastAsia="en-GB"/>
              <w14:ligatures w14:val="standardContextual"/>
            </w:rPr>
          </w:pPr>
          <w:hyperlink w:anchor="_Toc176694727" w:history="1">
            <w:r w:rsidRPr="00A77478">
              <w:rPr>
                <w:rStyle w:val="Hyperlink"/>
                <w:rFonts w:ascii="Arial" w:eastAsia="Arial" w:hAnsi="Arial" w:cs="Arial"/>
                <w:noProof/>
              </w:rPr>
              <w:t>5.1 Introduction</w:t>
            </w:r>
            <w:r>
              <w:rPr>
                <w:noProof/>
                <w:webHidden/>
              </w:rPr>
              <w:tab/>
            </w:r>
            <w:r>
              <w:rPr>
                <w:noProof/>
                <w:webHidden/>
              </w:rPr>
              <w:fldChar w:fldCharType="begin"/>
            </w:r>
            <w:r>
              <w:rPr>
                <w:noProof/>
                <w:webHidden/>
              </w:rPr>
              <w:instrText xml:space="preserve"> PAGEREF _Toc176694727 \h </w:instrText>
            </w:r>
            <w:r>
              <w:rPr>
                <w:noProof/>
                <w:webHidden/>
              </w:rPr>
            </w:r>
            <w:r>
              <w:rPr>
                <w:noProof/>
                <w:webHidden/>
              </w:rPr>
              <w:fldChar w:fldCharType="separate"/>
            </w:r>
            <w:r>
              <w:rPr>
                <w:noProof/>
                <w:webHidden/>
              </w:rPr>
              <w:t>43</w:t>
            </w:r>
            <w:r>
              <w:rPr>
                <w:noProof/>
                <w:webHidden/>
              </w:rPr>
              <w:fldChar w:fldCharType="end"/>
            </w:r>
          </w:hyperlink>
        </w:p>
        <w:p w14:paraId="634F5EF7" w14:textId="79B4F3C5" w:rsidR="009E1AB7" w:rsidRDefault="009E1AB7">
          <w:pPr>
            <w:pStyle w:val="TOC1"/>
            <w:tabs>
              <w:tab w:val="right" w:leader="dot" w:pos="9350"/>
            </w:tabs>
            <w:rPr>
              <w:noProof/>
              <w:kern w:val="2"/>
              <w:lang w:eastAsia="en-GB"/>
              <w14:ligatures w14:val="standardContextual"/>
            </w:rPr>
          </w:pPr>
          <w:hyperlink w:anchor="_Toc176694728" w:history="1">
            <w:r w:rsidRPr="00A77478">
              <w:rPr>
                <w:rStyle w:val="Hyperlink"/>
                <w:rFonts w:ascii="Arial" w:eastAsia="Arial" w:hAnsi="Arial" w:cs="Arial"/>
                <w:noProof/>
              </w:rPr>
              <w:t>5.2 Public vs private involvement in tidal energy</w:t>
            </w:r>
            <w:r>
              <w:rPr>
                <w:noProof/>
                <w:webHidden/>
              </w:rPr>
              <w:tab/>
            </w:r>
            <w:r>
              <w:rPr>
                <w:noProof/>
                <w:webHidden/>
              </w:rPr>
              <w:fldChar w:fldCharType="begin"/>
            </w:r>
            <w:r>
              <w:rPr>
                <w:noProof/>
                <w:webHidden/>
              </w:rPr>
              <w:instrText xml:space="preserve"> PAGEREF _Toc176694728 \h </w:instrText>
            </w:r>
            <w:r>
              <w:rPr>
                <w:noProof/>
                <w:webHidden/>
              </w:rPr>
            </w:r>
            <w:r>
              <w:rPr>
                <w:noProof/>
                <w:webHidden/>
              </w:rPr>
              <w:fldChar w:fldCharType="separate"/>
            </w:r>
            <w:r>
              <w:rPr>
                <w:noProof/>
                <w:webHidden/>
              </w:rPr>
              <w:t>43</w:t>
            </w:r>
            <w:r>
              <w:rPr>
                <w:noProof/>
                <w:webHidden/>
              </w:rPr>
              <w:fldChar w:fldCharType="end"/>
            </w:r>
          </w:hyperlink>
        </w:p>
        <w:p w14:paraId="76FB219D" w14:textId="0C18C755" w:rsidR="009E1AB7" w:rsidRDefault="009E1AB7">
          <w:pPr>
            <w:pStyle w:val="TOC1"/>
            <w:tabs>
              <w:tab w:val="right" w:leader="dot" w:pos="9350"/>
            </w:tabs>
            <w:rPr>
              <w:noProof/>
              <w:kern w:val="2"/>
              <w:lang w:eastAsia="en-GB"/>
              <w14:ligatures w14:val="standardContextual"/>
            </w:rPr>
          </w:pPr>
          <w:hyperlink w:anchor="_Toc176694729" w:history="1">
            <w:r w:rsidRPr="00A77478">
              <w:rPr>
                <w:rStyle w:val="Hyperlink"/>
                <w:rFonts w:ascii="Arial" w:eastAsia="Arial" w:hAnsi="Arial" w:cs="Arial"/>
                <w:noProof/>
              </w:rPr>
              <w:t>5.3 Driving factors</w:t>
            </w:r>
            <w:r>
              <w:rPr>
                <w:noProof/>
                <w:webHidden/>
              </w:rPr>
              <w:tab/>
            </w:r>
            <w:r>
              <w:rPr>
                <w:noProof/>
                <w:webHidden/>
              </w:rPr>
              <w:fldChar w:fldCharType="begin"/>
            </w:r>
            <w:r>
              <w:rPr>
                <w:noProof/>
                <w:webHidden/>
              </w:rPr>
              <w:instrText xml:space="preserve"> PAGEREF _Toc176694729 \h </w:instrText>
            </w:r>
            <w:r>
              <w:rPr>
                <w:noProof/>
                <w:webHidden/>
              </w:rPr>
            </w:r>
            <w:r>
              <w:rPr>
                <w:noProof/>
                <w:webHidden/>
              </w:rPr>
              <w:fldChar w:fldCharType="separate"/>
            </w:r>
            <w:r>
              <w:rPr>
                <w:noProof/>
                <w:webHidden/>
              </w:rPr>
              <w:t>44</w:t>
            </w:r>
            <w:r>
              <w:rPr>
                <w:noProof/>
                <w:webHidden/>
              </w:rPr>
              <w:fldChar w:fldCharType="end"/>
            </w:r>
          </w:hyperlink>
        </w:p>
        <w:p w14:paraId="1B458CDB" w14:textId="3097A7D1" w:rsidR="009E1AB7" w:rsidRDefault="009E1AB7">
          <w:pPr>
            <w:pStyle w:val="TOC1"/>
            <w:tabs>
              <w:tab w:val="right" w:leader="dot" w:pos="9350"/>
            </w:tabs>
            <w:rPr>
              <w:noProof/>
              <w:kern w:val="2"/>
              <w:lang w:eastAsia="en-GB"/>
              <w14:ligatures w14:val="standardContextual"/>
            </w:rPr>
          </w:pPr>
          <w:hyperlink w:anchor="_Toc176694730" w:history="1">
            <w:r w:rsidRPr="00A77478">
              <w:rPr>
                <w:rStyle w:val="Hyperlink"/>
                <w:rFonts w:ascii="Arial" w:eastAsia="Arial" w:hAnsi="Arial" w:cs="Arial"/>
                <w:noProof/>
              </w:rPr>
              <w:t>5.4 The role for NRW in tidal energy</w:t>
            </w:r>
            <w:r>
              <w:rPr>
                <w:noProof/>
                <w:webHidden/>
              </w:rPr>
              <w:tab/>
            </w:r>
            <w:r>
              <w:rPr>
                <w:noProof/>
                <w:webHidden/>
              </w:rPr>
              <w:fldChar w:fldCharType="begin"/>
            </w:r>
            <w:r>
              <w:rPr>
                <w:noProof/>
                <w:webHidden/>
              </w:rPr>
              <w:instrText xml:space="preserve"> PAGEREF _Toc176694730 \h </w:instrText>
            </w:r>
            <w:r>
              <w:rPr>
                <w:noProof/>
                <w:webHidden/>
              </w:rPr>
            </w:r>
            <w:r>
              <w:rPr>
                <w:noProof/>
                <w:webHidden/>
              </w:rPr>
              <w:fldChar w:fldCharType="separate"/>
            </w:r>
            <w:r>
              <w:rPr>
                <w:noProof/>
                <w:webHidden/>
              </w:rPr>
              <w:t>45</w:t>
            </w:r>
            <w:r>
              <w:rPr>
                <w:noProof/>
                <w:webHidden/>
              </w:rPr>
              <w:fldChar w:fldCharType="end"/>
            </w:r>
          </w:hyperlink>
        </w:p>
        <w:p w14:paraId="56397B1C" w14:textId="7CBDD51C" w:rsidR="009E1AB7" w:rsidRDefault="009E1AB7">
          <w:pPr>
            <w:pStyle w:val="TOC1"/>
            <w:tabs>
              <w:tab w:val="right" w:leader="dot" w:pos="9350"/>
            </w:tabs>
            <w:rPr>
              <w:noProof/>
              <w:kern w:val="2"/>
              <w:lang w:eastAsia="en-GB"/>
              <w14:ligatures w14:val="standardContextual"/>
            </w:rPr>
          </w:pPr>
          <w:hyperlink w:anchor="_Toc176694731" w:history="1">
            <w:r w:rsidRPr="00A77478">
              <w:rPr>
                <w:rStyle w:val="Hyperlink"/>
                <w:rFonts w:ascii="Arial" w:eastAsia="Arial" w:hAnsi="Arial" w:cs="Arial"/>
                <w:b/>
                <w:bCs/>
                <w:noProof/>
              </w:rPr>
              <w:t>6.0 WEIGHING UP THE EVIDENCE</w:t>
            </w:r>
            <w:r>
              <w:rPr>
                <w:noProof/>
                <w:webHidden/>
              </w:rPr>
              <w:tab/>
            </w:r>
            <w:r>
              <w:rPr>
                <w:noProof/>
                <w:webHidden/>
              </w:rPr>
              <w:fldChar w:fldCharType="begin"/>
            </w:r>
            <w:r>
              <w:rPr>
                <w:noProof/>
                <w:webHidden/>
              </w:rPr>
              <w:instrText xml:space="preserve"> PAGEREF _Toc176694731 \h </w:instrText>
            </w:r>
            <w:r>
              <w:rPr>
                <w:noProof/>
                <w:webHidden/>
              </w:rPr>
            </w:r>
            <w:r>
              <w:rPr>
                <w:noProof/>
                <w:webHidden/>
              </w:rPr>
              <w:fldChar w:fldCharType="separate"/>
            </w:r>
            <w:r>
              <w:rPr>
                <w:noProof/>
                <w:webHidden/>
              </w:rPr>
              <w:t>46</w:t>
            </w:r>
            <w:r>
              <w:rPr>
                <w:noProof/>
                <w:webHidden/>
              </w:rPr>
              <w:fldChar w:fldCharType="end"/>
            </w:r>
          </w:hyperlink>
        </w:p>
        <w:p w14:paraId="7634BAEF" w14:textId="7E17C3A6" w:rsidR="009E1AB7" w:rsidRDefault="009E1AB7">
          <w:pPr>
            <w:pStyle w:val="TOC1"/>
            <w:tabs>
              <w:tab w:val="right" w:leader="dot" w:pos="9350"/>
            </w:tabs>
            <w:rPr>
              <w:noProof/>
              <w:kern w:val="2"/>
              <w:lang w:eastAsia="en-GB"/>
              <w14:ligatures w14:val="standardContextual"/>
            </w:rPr>
          </w:pPr>
          <w:hyperlink w:anchor="_Toc176694732" w:history="1">
            <w:r w:rsidRPr="00A77478">
              <w:rPr>
                <w:rStyle w:val="Hyperlink"/>
                <w:rFonts w:ascii="Arial" w:hAnsi="Arial" w:cs="Arial"/>
                <w:b/>
                <w:bCs/>
                <w:noProof/>
              </w:rPr>
              <w:t>7.0 RECCOMENDATIONS</w:t>
            </w:r>
            <w:r>
              <w:rPr>
                <w:noProof/>
                <w:webHidden/>
              </w:rPr>
              <w:tab/>
            </w:r>
            <w:r>
              <w:rPr>
                <w:noProof/>
                <w:webHidden/>
              </w:rPr>
              <w:fldChar w:fldCharType="begin"/>
            </w:r>
            <w:r>
              <w:rPr>
                <w:noProof/>
                <w:webHidden/>
              </w:rPr>
              <w:instrText xml:space="preserve"> PAGEREF _Toc176694732 \h </w:instrText>
            </w:r>
            <w:r>
              <w:rPr>
                <w:noProof/>
                <w:webHidden/>
              </w:rPr>
            </w:r>
            <w:r>
              <w:rPr>
                <w:noProof/>
                <w:webHidden/>
              </w:rPr>
              <w:fldChar w:fldCharType="separate"/>
            </w:r>
            <w:r>
              <w:rPr>
                <w:noProof/>
                <w:webHidden/>
              </w:rPr>
              <w:t>47</w:t>
            </w:r>
            <w:r>
              <w:rPr>
                <w:noProof/>
                <w:webHidden/>
              </w:rPr>
              <w:fldChar w:fldCharType="end"/>
            </w:r>
          </w:hyperlink>
        </w:p>
        <w:p w14:paraId="5FF453E4" w14:textId="02506E02" w:rsidR="009E1AB7" w:rsidRDefault="009E1AB7">
          <w:pPr>
            <w:pStyle w:val="TOC1"/>
            <w:tabs>
              <w:tab w:val="right" w:leader="dot" w:pos="9350"/>
            </w:tabs>
            <w:rPr>
              <w:noProof/>
              <w:kern w:val="2"/>
              <w:lang w:eastAsia="en-GB"/>
              <w14:ligatures w14:val="standardContextual"/>
            </w:rPr>
          </w:pPr>
          <w:hyperlink w:anchor="_Toc176694733" w:history="1">
            <w:r w:rsidRPr="00A77478">
              <w:rPr>
                <w:rStyle w:val="Hyperlink"/>
                <w:rFonts w:ascii="Arial" w:eastAsia="Arial" w:hAnsi="Arial" w:cs="Arial"/>
                <w:b/>
                <w:bCs/>
                <w:noProof/>
              </w:rPr>
              <w:t>8.0 RESEARCH LIMITATIONS</w:t>
            </w:r>
            <w:r>
              <w:rPr>
                <w:noProof/>
                <w:webHidden/>
              </w:rPr>
              <w:tab/>
            </w:r>
            <w:r>
              <w:rPr>
                <w:noProof/>
                <w:webHidden/>
              </w:rPr>
              <w:fldChar w:fldCharType="begin"/>
            </w:r>
            <w:r>
              <w:rPr>
                <w:noProof/>
                <w:webHidden/>
              </w:rPr>
              <w:instrText xml:space="preserve"> PAGEREF _Toc176694733 \h </w:instrText>
            </w:r>
            <w:r>
              <w:rPr>
                <w:noProof/>
                <w:webHidden/>
              </w:rPr>
            </w:r>
            <w:r>
              <w:rPr>
                <w:noProof/>
                <w:webHidden/>
              </w:rPr>
              <w:fldChar w:fldCharType="separate"/>
            </w:r>
            <w:r>
              <w:rPr>
                <w:noProof/>
                <w:webHidden/>
              </w:rPr>
              <w:t>48</w:t>
            </w:r>
            <w:r>
              <w:rPr>
                <w:noProof/>
                <w:webHidden/>
              </w:rPr>
              <w:fldChar w:fldCharType="end"/>
            </w:r>
          </w:hyperlink>
        </w:p>
        <w:p w14:paraId="3B432F6A" w14:textId="25B60420" w:rsidR="009E1AB7" w:rsidRDefault="009E1AB7">
          <w:pPr>
            <w:pStyle w:val="TOC1"/>
            <w:tabs>
              <w:tab w:val="right" w:leader="dot" w:pos="9350"/>
            </w:tabs>
            <w:rPr>
              <w:noProof/>
              <w:kern w:val="2"/>
              <w:lang w:eastAsia="en-GB"/>
              <w14:ligatures w14:val="standardContextual"/>
            </w:rPr>
          </w:pPr>
          <w:hyperlink w:anchor="_Toc176694734" w:history="1">
            <w:r w:rsidRPr="00A77478">
              <w:rPr>
                <w:rStyle w:val="Hyperlink"/>
                <w:rFonts w:ascii="Arial" w:eastAsia="Arial" w:hAnsi="Arial" w:cs="Arial"/>
                <w:b/>
                <w:bCs/>
                <w:noProof/>
              </w:rPr>
              <w:t>9.0 CONCLUSION</w:t>
            </w:r>
            <w:r>
              <w:rPr>
                <w:noProof/>
                <w:webHidden/>
              </w:rPr>
              <w:tab/>
            </w:r>
            <w:r>
              <w:rPr>
                <w:noProof/>
                <w:webHidden/>
              </w:rPr>
              <w:fldChar w:fldCharType="begin"/>
            </w:r>
            <w:r>
              <w:rPr>
                <w:noProof/>
                <w:webHidden/>
              </w:rPr>
              <w:instrText xml:space="preserve"> PAGEREF _Toc176694734 \h </w:instrText>
            </w:r>
            <w:r>
              <w:rPr>
                <w:noProof/>
                <w:webHidden/>
              </w:rPr>
            </w:r>
            <w:r>
              <w:rPr>
                <w:noProof/>
                <w:webHidden/>
              </w:rPr>
              <w:fldChar w:fldCharType="separate"/>
            </w:r>
            <w:r>
              <w:rPr>
                <w:noProof/>
                <w:webHidden/>
              </w:rPr>
              <w:t>49</w:t>
            </w:r>
            <w:r>
              <w:rPr>
                <w:noProof/>
                <w:webHidden/>
              </w:rPr>
              <w:fldChar w:fldCharType="end"/>
            </w:r>
          </w:hyperlink>
        </w:p>
        <w:p w14:paraId="1B7ECA54" w14:textId="194F6797" w:rsidR="009E1AB7" w:rsidRDefault="009E1AB7">
          <w:pPr>
            <w:pStyle w:val="TOC1"/>
            <w:tabs>
              <w:tab w:val="right" w:leader="dot" w:pos="9350"/>
            </w:tabs>
            <w:rPr>
              <w:noProof/>
              <w:kern w:val="2"/>
              <w:lang w:eastAsia="en-GB"/>
              <w14:ligatures w14:val="standardContextual"/>
            </w:rPr>
          </w:pPr>
          <w:hyperlink w:anchor="_Toc176694735" w:history="1">
            <w:r w:rsidRPr="00A77478">
              <w:rPr>
                <w:rStyle w:val="Hyperlink"/>
                <w:rFonts w:ascii="Arial" w:eastAsia="Times New Roman" w:hAnsi="Arial" w:cs="Arial"/>
                <w:b/>
                <w:bCs/>
                <w:noProof/>
              </w:rPr>
              <w:t>REFERENCES</w:t>
            </w:r>
            <w:r>
              <w:rPr>
                <w:noProof/>
                <w:webHidden/>
              </w:rPr>
              <w:tab/>
            </w:r>
            <w:r>
              <w:rPr>
                <w:noProof/>
                <w:webHidden/>
              </w:rPr>
              <w:fldChar w:fldCharType="begin"/>
            </w:r>
            <w:r>
              <w:rPr>
                <w:noProof/>
                <w:webHidden/>
              </w:rPr>
              <w:instrText xml:space="preserve"> PAGEREF _Toc176694735 \h </w:instrText>
            </w:r>
            <w:r>
              <w:rPr>
                <w:noProof/>
                <w:webHidden/>
              </w:rPr>
            </w:r>
            <w:r>
              <w:rPr>
                <w:noProof/>
                <w:webHidden/>
              </w:rPr>
              <w:fldChar w:fldCharType="separate"/>
            </w:r>
            <w:r>
              <w:rPr>
                <w:noProof/>
                <w:webHidden/>
              </w:rPr>
              <w:t>52</w:t>
            </w:r>
            <w:r>
              <w:rPr>
                <w:noProof/>
                <w:webHidden/>
              </w:rPr>
              <w:fldChar w:fldCharType="end"/>
            </w:r>
          </w:hyperlink>
        </w:p>
        <w:p w14:paraId="6A24C3AB" w14:textId="1637D15A" w:rsidR="009E1AB7" w:rsidRDefault="009E1AB7">
          <w:pPr>
            <w:pStyle w:val="TOC1"/>
            <w:tabs>
              <w:tab w:val="right" w:leader="dot" w:pos="9350"/>
            </w:tabs>
            <w:rPr>
              <w:noProof/>
              <w:kern w:val="2"/>
              <w:lang w:eastAsia="en-GB"/>
              <w14:ligatures w14:val="standardContextual"/>
            </w:rPr>
          </w:pPr>
          <w:hyperlink w:anchor="_Toc176694736" w:history="1">
            <w:r w:rsidRPr="00A77478">
              <w:rPr>
                <w:rStyle w:val="Hyperlink"/>
                <w:rFonts w:ascii="Arial" w:eastAsia="Aptos" w:hAnsi="Arial" w:cs="Arial"/>
                <w:b/>
                <w:bCs/>
                <w:noProof/>
              </w:rPr>
              <w:t>Appendix</w:t>
            </w:r>
            <w:r>
              <w:rPr>
                <w:noProof/>
                <w:webHidden/>
              </w:rPr>
              <w:tab/>
            </w:r>
            <w:r>
              <w:rPr>
                <w:noProof/>
                <w:webHidden/>
              </w:rPr>
              <w:fldChar w:fldCharType="begin"/>
            </w:r>
            <w:r>
              <w:rPr>
                <w:noProof/>
                <w:webHidden/>
              </w:rPr>
              <w:instrText xml:space="preserve"> PAGEREF _Toc176694736 \h </w:instrText>
            </w:r>
            <w:r>
              <w:rPr>
                <w:noProof/>
                <w:webHidden/>
              </w:rPr>
            </w:r>
            <w:r>
              <w:rPr>
                <w:noProof/>
                <w:webHidden/>
              </w:rPr>
              <w:fldChar w:fldCharType="separate"/>
            </w:r>
            <w:r>
              <w:rPr>
                <w:noProof/>
                <w:webHidden/>
              </w:rPr>
              <w:t>66</w:t>
            </w:r>
            <w:r>
              <w:rPr>
                <w:noProof/>
                <w:webHidden/>
              </w:rPr>
              <w:fldChar w:fldCharType="end"/>
            </w:r>
          </w:hyperlink>
        </w:p>
        <w:p w14:paraId="5C8F7378" w14:textId="77777777" w:rsidR="00624CE8" w:rsidRDefault="00025224">
          <w:pPr>
            <w:rPr>
              <w:rFonts w:ascii="Arial" w:hAnsi="Arial" w:cs="Arial"/>
              <w:b/>
              <w:bCs/>
              <w:noProof/>
            </w:rPr>
          </w:pPr>
          <w:r w:rsidRPr="00025224">
            <w:rPr>
              <w:rFonts w:ascii="Arial" w:hAnsi="Arial" w:cs="Arial"/>
              <w:b/>
              <w:bCs/>
              <w:noProof/>
            </w:rPr>
            <w:fldChar w:fldCharType="end"/>
          </w:r>
        </w:p>
        <w:p w14:paraId="6AFE39EA" w14:textId="77777777" w:rsidR="00624CE8" w:rsidRDefault="00624CE8"/>
        <w:p w14:paraId="5667BB4C" w14:textId="77777777" w:rsidR="00624CE8" w:rsidRDefault="00624CE8"/>
        <w:p w14:paraId="1A176899" w14:textId="77777777" w:rsidR="00624CE8" w:rsidRDefault="00624CE8"/>
        <w:p w14:paraId="1F5F66FC" w14:textId="77777777" w:rsidR="00624CE8" w:rsidRDefault="00624CE8"/>
        <w:p w14:paraId="3ED508CF" w14:textId="0F14787F" w:rsidR="00025224" w:rsidRPr="00025224" w:rsidRDefault="00C6054A"/>
      </w:sdtContent>
    </w:sdt>
    <w:p w14:paraId="25A508E2" w14:textId="77777777" w:rsidR="00624CE8" w:rsidRDefault="00624CE8" w:rsidP="00F133BF">
      <w:pPr>
        <w:spacing w:after="0" w:line="276" w:lineRule="auto"/>
        <w:textAlignment w:val="baseline"/>
        <w:rPr>
          <w:rFonts w:ascii="Arial" w:eastAsia="Times New Roman" w:hAnsi="Arial" w:cs="Arial"/>
          <w:u w:val="single"/>
        </w:rPr>
      </w:pPr>
    </w:p>
    <w:p w14:paraId="435535C2" w14:textId="77777777" w:rsidR="00624CE8" w:rsidRDefault="00624CE8" w:rsidP="00F133BF">
      <w:pPr>
        <w:spacing w:after="0" w:line="276" w:lineRule="auto"/>
        <w:textAlignment w:val="baseline"/>
        <w:rPr>
          <w:rFonts w:ascii="Arial" w:eastAsia="Times New Roman" w:hAnsi="Arial" w:cs="Arial"/>
          <w:u w:val="single"/>
        </w:rPr>
      </w:pPr>
    </w:p>
    <w:p w14:paraId="05155A93" w14:textId="77777777" w:rsidR="00624CE8" w:rsidRDefault="00624CE8" w:rsidP="00F133BF">
      <w:pPr>
        <w:spacing w:after="0" w:line="276" w:lineRule="auto"/>
        <w:textAlignment w:val="baseline"/>
        <w:rPr>
          <w:rFonts w:ascii="Arial" w:eastAsia="Times New Roman" w:hAnsi="Arial" w:cs="Arial"/>
          <w:u w:val="single"/>
        </w:rPr>
      </w:pPr>
    </w:p>
    <w:p w14:paraId="0447B4CE" w14:textId="77777777" w:rsidR="00624CE8" w:rsidRDefault="00624CE8" w:rsidP="00F133BF">
      <w:pPr>
        <w:spacing w:after="0" w:line="276" w:lineRule="auto"/>
        <w:textAlignment w:val="baseline"/>
        <w:rPr>
          <w:rFonts w:ascii="Arial" w:eastAsia="Times New Roman" w:hAnsi="Arial" w:cs="Arial"/>
          <w:u w:val="single"/>
        </w:rPr>
      </w:pPr>
    </w:p>
    <w:p w14:paraId="0878DBDF" w14:textId="77777777" w:rsidR="00624CE8" w:rsidRDefault="00624CE8" w:rsidP="00F133BF">
      <w:pPr>
        <w:spacing w:after="0" w:line="276" w:lineRule="auto"/>
        <w:textAlignment w:val="baseline"/>
        <w:rPr>
          <w:rFonts w:ascii="Arial" w:eastAsia="Times New Roman" w:hAnsi="Arial" w:cs="Arial"/>
          <w:u w:val="single"/>
        </w:rPr>
      </w:pPr>
    </w:p>
    <w:p w14:paraId="1950D8D1" w14:textId="37D427D7" w:rsidR="00F249FA" w:rsidRPr="00186E13" w:rsidRDefault="000532CA" w:rsidP="00F133BF">
      <w:pPr>
        <w:spacing w:after="0" w:line="276" w:lineRule="auto"/>
        <w:textAlignment w:val="baseline"/>
        <w:rPr>
          <w:rFonts w:ascii="Arial" w:eastAsia="Times New Roman" w:hAnsi="Arial" w:cs="Arial"/>
          <w:u w:val="single"/>
        </w:rPr>
      </w:pPr>
      <w:r w:rsidRPr="00186E13">
        <w:rPr>
          <w:rFonts w:ascii="Arial" w:eastAsia="Times New Roman" w:hAnsi="Arial" w:cs="Arial"/>
          <w:u w:val="single"/>
        </w:rPr>
        <w:t xml:space="preserve">List of figures </w:t>
      </w:r>
    </w:p>
    <w:p w14:paraId="202398C4" w14:textId="77777777" w:rsidR="00DC000A" w:rsidRDefault="00DC000A" w:rsidP="00F133BF">
      <w:pPr>
        <w:spacing w:after="0" w:line="276" w:lineRule="auto"/>
        <w:textAlignment w:val="baseline"/>
        <w:rPr>
          <w:rFonts w:ascii="Arial" w:eastAsia="Times New Roman" w:hAnsi="Arial" w:cs="Arial"/>
        </w:rPr>
      </w:pPr>
    </w:p>
    <w:tbl>
      <w:tblPr>
        <w:tblStyle w:val="TableGrid"/>
        <w:tblW w:w="0" w:type="auto"/>
        <w:tblLook w:val="04A0" w:firstRow="1" w:lastRow="0" w:firstColumn="1" w:lastColumn="0" w:noHBand="0" w:noVBand="1"/>
      </w:tblPr>
      <w:tblGrid>
        <w:gridCol w:w="4675"/>
        <w:gridCol w:w="4675"/>
      </w:tblGrid>
      <w:tr w:rsidR="00C2730C" w14:paraId="1FD89069" w14:textId="77777777" w:rsidTr="00C2730C">
        <w:tc>
          <w:tcPr>
            <w:tcW w:w="4675" w:type="dxa"/>
          </w:tcPr>
          <w:p w14:paraId="1F76A4A2" w14:textId="3908658F"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Figure 1</w:t>
            </w:r>
          </w:p>
        </w:tc>
        <w:tc>
          <w:tcPr>
            <w:tcW w:w="4675" w:type="dxa"/>
          </w:tcPr>
          <w:p w14:paraId="0B8E7CD0" w14:textId="77777777" w:rsidR="00C2730C" w:rsidRDefault="00C2730C" w:rsidP="00C2730C">
            <w:pPr>
              <w:spacing w:line="276" w:lineRule="auto"/>
              <w:textAlignment w:val="baseline"/>
              <w:rPr>
                <w:rFonts w:ascii="Arial" w:eastAsia="Arial" w:hAnsi="Arial" w:cs="Arial"/>
                <w:color w:val="000000" w:themeColor="text1"/>
              </w:rPr>
            </w:pPr>
            <w:r>
              <w:rPr>
                <w:rFonts w:ascii="Arial" w:eastAsia="Arial" w:hAnsi="Arial" w:cs="Arial"/>
                <w:color w:val="000000" w:themeColor="text1"/>
              </w:rPr>
              <w:t>An example of a scale based question from the survey</w:t>
            </w:r>
          </w:p>
          <w:p w14:paraId="2596A8DB" w14:textId="77777777" w:rsidR="00C2730C" w:rsidRDefault="00C2730C" w:rsidP="00F133BF">
            <w:pPr>
              <w:spacing w:line="276" w:lineRule="auto"/>
              <w:textAlignment w:val="baseline"/>
              <w:rPr>
                <w:rFonts w:ascii="Arial" w:eastAsia="Times New Roman" w:hAnsi="Arial" w:cs="Arial"/>
              </w:rPr>
            </w:pPr>
          </w:p>
        </w:tc>
      </w:tr>
      <w:tr w:rsidR="00C2730C" w14:paraId="626C1DE6" w14:textId="77777777" w:rsidTr="00C2730C">
        <w:tc>
          <w:tcPr>
            <w:tcW w:w="4675" w:type="dxa"/>
          </w:tcPr>
          <w:p w14:paraId="5228BE1F" w14:textId="4B142B6B"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Figure 2</w:t>
            </w:r>
          </w:p>
        </w:tc>
        <w:tc>
          <w:tcPr>
            <w:tcW w:w="4675" w:type="dxa"/>
          </w:tcPr>
          <w:p w14:paraId="00128B06" w14:textId="17B18986" w:rsidR="00C2730C" w:rsidRDefault="00C2730C" w:rsidP="00F133BF">
            <w:pPr>
              <w:spacing w:line="276" w:lineRule="auto"/>
              <w:textAlignment w:val="baseline"/>
              <w:rPr>
                <w:rFonts w:ascii="Arial" w:eastAsia="Times New Roman" w:hAnsi="Arial" w:cs="Arial"/>
              </w:rPr>
            </w:pPr>
            <w:r w:rsidRPr="00C2730C">
              <w:rPr>
                <w:rFonts w:ascii="Arial" w:eastAsia="Arial" w:hAnsi="Arial" w:cs="Arial"/>
              </w:rPr>
              <w:t xml:space="preserve"> Public sector KMO and Bartlett's</w:t>
            </w:r>
          </w:p>
        </w:tc>
      </w:tr>
      <w:tr w:rsidR="00C2730C" w14:paraId="50EE0D89" w14:textId="77777777" w:rsidTr="00C2730C">
        <w:tc>
          <w:tcPr>
            <w:tcW w:w="4675" w:type="dxa"/>
          </w:tcPr>
          <w:p w14:paraId="68C3EDA6" w14:textId="0ED86AEC"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Figure 3</w:t>
            </w:r>
          </w:p>
        </w:tc>
        <w:tc>
          <w:tcPr>
            <w:tcW w:w="4675" w:type="dxa"/>
          </w:tcPr>
          <w:p w14:paraId="3F80F2C4" w14:textId="5A7633C5" w:rsidR="00C2730C" w:rsidRDefault="00186E13" w:rsidP="00F133BF">
            <w:pPr>
              <w:spacing w:line="276" w:lineRule="auto"/>
              <w:textAlignment w:val="baseline"/>
              <w:rPr>
                <w:rFonts w:ascii="Arial" w:eastAsia="Times New Roman" w:hAnsi="Arial" w:cs="Arial"/>
              </w:rPr>
            </w:pPr>
            <w:r w:rsidRPr="00186E13">
              <w:rPr>
                <w:rFonts w:ascii="Arial" w:eastAsia="Arial" w:hAnsi="Arial" w:cs="Arial"/>
              </w:rPr>
              <w:t>Private sector KMO and Bartlett's test</w:t>
            </w:r>
          </w:p>
        </w:tc>
      </w:tr>
      <w:tr w:rsidR="00C2730C" w14:paraId="29B7989F" w14:textId="77777777" w:rsidTr="00C2730C">
        <w:tc>
          <w:tcPr>
            <w:tcW w:w="4675" w:type="dxa"/>
          </w:tcPr>
          <w:p w14:paraId="578A33C9" w14:textId="20F095A5"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 xml:space="preserve">Figure 4 </w:t>
            </w:r>
          </w:p>
        </w:tc>
        <w:tc>
          <w:tcPr>
            <w:tcW w:w="4675" w:type="dxa"/>
          </w:tcPr>
          <w:p w14:paraId="6BF178E3" w14:textId="60345DA8" w:rsidR="00C2730C" w:rsidRDefault="00186E13" w:rsidP="00F133BF">
            <w:pPr>
              <w:spacing w:line="276" w:lineRule="auto"/>
              <w:textAlignment w:val="baseline"/>
              <w:rPr>
                <w:rFonts w:ascii="Arial" w:eastAsia="Times New Roman" w:hAnsi="Arial" w:cs="Arial"/>
              </w:rPr>
            </w:pPr>
            <w:r w:rsidRPr="00186E13">
              <w:rPr>
                <w:rFonts w:ascii="Arial" w:eastAsia="Arial" w:hAnsi="Arial" w:cs="Arial"/>
              </w:rPr>
              <w:t>Descriptives statistics of the public sector priorities</w:t>
            </w:r>
          </w:p>
        </w:tc>
      </w:tr>
      <w:tr w:rsidR="00C2730C" w14:paraId="7A4761E1" w14:textId="77777777" w:rsidTr="00C2730C">
        <w:tc>
          <w:tcPr>
            <w:tcW w:w="4675" w:type="dxa"/>
          </w:tcPr>
          <w:p w14:paraId="0366E4DB" w14:textId="29D29703"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Figure 5</w:t>
            </w:r>
          </w:p>
        </w:tc>
        <w:tc>
          <w:tcPr>
            <w:tcW w:w="4675" w:type="dxa"/>
          </w:tcPr>
          <w:p w14:paraId="1D6657EA" w14:textId="26FD9B63" w:rsidR="00C2730C" w:rsidRDefault="00186E13" w:rsidP="00F133BF">
            <w:pPr>
              <w:spacing w:line="276" w:lineRule="auto"/>
              <w:textAlignment w:val="baseline"/>
              <w:rPr>
                <w:rFonts w:ascii="Arial" w:eastAsia="Times New Roman" w:hAnsi="Arial" w:cs="Arial"/>
              </w:rPr>
            </w:pPr>
            <w:r w:rsidRPr="00186E13">
              <w:rPr>
                <w:rFonts w:ascii="Arial" w:eastAsia="Arial" w:hAnsi="Arial" w:cs="Arial"/>
                <w:sz w:val="28"/>
                <w:szCs w:val="28"/>
              </w:rPr>
              <w:t>Descriptives statistics of the private sector priorities</w:t>
            </w:r>
          </w:p>
        </w:tc>
      </w:tr>
      <w:tr w:rsidR="00C2730C" w14:paraId="68EEBF40" w14:textId="77777777" w:rsidTr="00C2730C">
        <w:tc>
          <w:tcPr>
            <w:tcW w:w="4675" w:type="dxa"/>
          </w:tcPr>
          <w:p w14:paraId="1F82E595" w14:textId="2B04A8F8"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 xml:space="preserve">Figure 6 </w:t>
            </w:r>
          </w:p>
        </w:tc>
        <w:tc>
          <w:tcPr>
            <w:tcW w:w="4675" w:type="dxa"/>
          </w:tcPr>
          <w:p w14:paraId="7BAE4DE2" w14:textId="0C9EA469" w:rsidR="00C2730C" w:rsidRDefault="00B65CA1" w:rsidP="00F133BF">
            <w:pPr>
              <w:spacing w:line="276" w:lineRule="auto"/>
              <w:textAlignment w:val="baseline"/>
              <w:rPr>
                <w:rFonts w:ascii="Arial" w:eastAsia="Times New Roman" w:hAnsi="Arial" w:cs="Arial"/>
              </w:rPr>
            </w:pPr>
            <w:r>
              <w:rPr>
                <w:rFonts w:ascii="Arial" w:eastAsia="Arial" w:hAnsi="Arial" w:cs="Arial"/>
              </w:rPr>
              <w:t>Differences in priorities of the p</w:t>
            </w:r>
            <w:r w:rsidRPr="082D00AC">
              <w:rPr>
                <w:rFonts w:ascii="Arial" w:eastAsia="Arial" w:hAnsi="Arial" w:cs="Arial"/>
              </w:rPr>
              <w:t>ublic sector</w:t>
            </w:r>
            <w:r>
              <w:rPr>
                <w:rFonts w:ascii="Arial" w:eastAsia="Arial" w:hAnsi="Arial" w:cs="Arial"/>
              </w:rPr>
              <w:t xml:space="preserve"> shown in a</w:t>
            </w:r>
            <w:r w:rsidRPr="082D00AC">
              <w:rPr>
                <w:rFonts w:ascii="Arial" w:eastAsia="Arial" w:hAnsi="Arial" w:cs="Arial"/>
              </w:rPr>
              <w:t xml:space="preserve"> correlation matrix</w:t>
            </w:r>
            <w:r>
              <w:rPr>
                <w:rFonts w:ascii="Arial" w:eastAsia="Arial" w:hAnsi="Arial" w:cs="Arial"/>
              </w:rPr>
              <w:t xml:space="preserve"> </w:t>
            </w:r>
            <w:r w:rsidRPr="082D00AC">
              <w:rPr>
                <w:rFonts w:ascii="Arial" w:eastAsia="Arial" w:hAnsi="Arial" w:cs="Arial"/>
              </w:rPr>
              <w:t xml:space="preserve"> </w:t>
            </w:r>
          </w:p>
        </w:tc>
      </w:tr>
      <w:tr w:rsidR="00C2730C" w14:paraId="5232A2D1" w14:textId="77777777" w:rsidTr="00C2730C">
        <w:tc>
          <w:tcPr>
            <w:tcW w:w="4675" w:type="dxa"/>
          </w:tcPr>
          <w:p w14:paraId="2A2BE6AC" w14:textId="29F68CC3"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 xml:space="preserve">Figure 7 </w:t>
            </w:r>
          </w:p>
        </w:tc>
        <w:tc>
          <w:tcPr>
            <w:tcW w:w="4675" w:type="dxa"/>
          </w:tcPr>
          <w:p w14:paraId="713D27F4" w14:textId="43BE4B33" w:rsidR="00C2730C" w:rsidRDefault="00B65CA1" w:rsidP="00F133BF">
            <w:pPr>
              <w:spacing w:line="276" w:lineRule="auto"/>
              <w:textAlignment w:val="baseline"/>
              <w:rPr>
                <w:rFonts w:ascii="Arial" w:eastAsia="Times New Roman" w:hAnsi="Arial" w:cs="Arial"/>
              </w:rPr>
            </w:pPr>
            <w:r>
              <w:rPr>
                <w:rFonts w:ascii="Arial" w:eastAsia="Arial" w:hAnsi="Arial" w:cs="Arial"/>
              </w:rPr>
              <w:t>Differences in priorities of the p</w:t>
            </w:r>
            <w:r w:rsidRPr="082D00AC">
              <w:rPr>
                <w:rFonts w:ascii="Arial" w:eastAsia="Arial" w:hAnsi="Arial" w:cs="Arial"/>
              </w:rPr>
              <w:t>rivate sector</w:t>
            </w:r>
            <w:r>
              <w:rPr>
                <w:rFonts w:ascii="Arial" w:eastAsia="Arial" w:hAnsi="Arial" w:cs="Arial"/>
              </w:rPr>
              <w:t xml:space="preserve"> shown in a</w:t>
            </w:r>
            <w:r w:rsidRPr="082D00AC">
              <w:rPr>
                <w:rFonts w:ascii="Arial" w:eastAsia="Arial" w:hAnsi="Arial" w:cs="Arial"/>
              </w:rPr>
              <w:t xml:space="preserve"> correlation matrix</w:t>
            </w:r>
          </w:p>
        </w:tc>
      </w:tr>
      <w:tr w:rsidR="00C2730C" w14:paraId="27A96CFD" w14:textId="77777777" w:rsidTr="00C2730C">
        <w:tc>
          <w:tcPr>
            <w:tcW w:w="4675" w:type="dxa"/>
          </w:tcPr>
          <w:p w14:paraId="7B9D0A68" w14:textId="06819BEA" w:rsidR="00C2730C" w:rsidRDefault="00C2730C" w:rsidP="00F133BF">
            <w:pPr>
              <w:spacing w:line="276" w:lineRule="auto"/>
              <w:textAlignment w:val="baseline"/>
              <w:rPr>
                <w:rFonts w:ascii="Arial" w:eastAsia="Times New Roman" w:hAnsi="Arial" w:cs="Arial"/>
              </w:rPr>
            </w:pPr>
            <w:r>
              <w:rPr>
                <w:rFonts w:ascii="Arial" w:eastAsia="Times New Roman" w:hAnsi="Arial" w:cs="Arial"/>
              </w:rPr>
              <w:t xml:space="preserve">Figure 8 </w:t>
            </w:r>
          </w:p>
        </w:tc>
        <w:tc>
          <w:tcPr>
            <w:tcW w:w="4675" w:type="dxa"/>
          </w:tcPr>
          <w:p w14:paraId="52A539DB" w14:textId="0437351E" w:rsidR="00C2730C" w:rsidRDefault="006E23CF" w:rsidP="00F133BF">
            <w:pPr>
              <w:spacing w:line="276" w:lineRule="auto"/>
              <w:textAlignment w:val="baseline"/>
              <w:rPr>
                <w:rFonts w:ascii="Arial" w:eastAsia="Times New Roman" w:hAnsi="Arial" w:cs="Arial"/>
              </w:rPr>
            </w:pPr>
            <w:r w:rsidRPr="006E23CF">
              <w:rPr>
                <w:rFonts w:ascii="Arial" w:eastAsia="Arial" w:hAnsi="Arial" w:cs="Arial"/>
              </w:rPr>
              <w:t xml:space="preserve">Public sector KMO and Bartlett’s test            </w:t>
            </w:r>
          </w:p>
        </w:tc>
      </w:tr>
      <w:tr w:rsidR="006E23CF" w14:paraId="720F3DD3" w14:textId="77777777" w:rsidTr="00C2730C">
        <w:tc>
          <w:tcPr>
            <w:tcW w:w="4675" w:type="dxa"/>
          </w:tcPr>
          <w:p w14:paraId="3DFB3FDC" w14:textId="1EAC8509" w:rsidR="006E23CF" w:rsidRDefault="006E23CF" w:rsidP="00F133BF">
            <w:pPr>
              <w:spacing w:line="276" w:lineRule="auto"/>
              <w:textAlignment w:val="baseline"/>
              <w:rPr>
                <w:rFonts w:ascii="Arial" w:eastAsia="Times New Roman" w:hAnsi="Arial" w:cs="Arial"/>
              </w:rPr>
            </w:pPr>
            <w:r>
              <w:rPr>
                <w:rFonts w:ascii="Arial" w:eastAsia="Times New Roman" w:hAnsi="Arial" w:cs="Arial"/>
              </w:rPr>
              <w:t>Figure 9</w:t>
            </w:r>
          </w:p>
        </w:tc>
        <w:tc>
          <w:tcPr>
            <w:tcW w:w="4675" w:type="dxa"/>
          </w:tcPr>
          <w:p w14:paraId="453BF2A2" w14:textId="4C752CD0" w:rsidR="002B2E26" w:rsidRPr="006E23CF" w:rsidRDefault="002B2E26" w:rsidP="002B2E26">
            <w:pPr>
              <w:spacing w:line="276" w:lineRule="auto"/>
              <w:rPr>
                <w:rFonts w:ascii="Arial" w:eastAsia="Arial" w:hAnsi="Arial" w:cs="Arial"/>
              </w:rPr>
            </w:pPr>
            <w:r>
              <w:rPr>
                <w:rFonts w:ascii="Arial" w:eastAsia="Arial" w:hAnsi="Arial" w:cs="Arial"/>
              </w:rPr>
              <w:t>P</w:t>
            </w:r>
            <w:r w:rsidRPr="006E23CF">
              <w:rPr>
                <w:rFonts w:ascii="Arial" w:eastAsia="Arial" w:hAnsi="Arial" w:cs="Arial"/>
              </w:rPr>
              <w:t xml:space="preserve">rivate sector KMO and Bartlett’s test </w:t>
            </w:r>
          </w:p>
          <w:p w14:paraId="6ACDBE6D" w14:textId="77777777" w:rsidR="006E23CF" w:rsidRPr="006E23CF" w:rsidRDefault="006E23CF" w:rsidP="00F133BF">
            <w:pPr>
              <w:spacing w:line="276" w:lineRule="auto"/>
              <w:textAlignment w:val="baseline"/>
              <w:rPr>
                <w:rFonts w:ascii="Arial" w:eastAsia="Arial" w:hAnsi="Arial" w:cs="Arial"/>
              </w:rPr>
            </w:pPr>
          </w:p>
        </w:tc>
      </w:tr>
      <w:tr w:rsidR="002B2E26" w14:paraId="6AAD3D50" w14:textId="77777777" w:rsidTr="00C2730C">
        <w:tc>
          <w:tcPr>
            <w:tcW w:w="4675" w:type="dxa"/>
          </w:tcPr>
          <w:p w14:paraId="791DDA65" w14:textId="04F6ECA2" w:rsidR="002B2E26" w:rsidRDefault="002B2E26" w:rsidP="00F133BF">
            <w:pPr>
              <w:spacing w:line="276" w:lineRule="auto"/>
              <w:textAlignment w:val="baseline"/>
              <w:rPr>
                <w:rFonts w:ascii="Arial" w:eastAsia="Times New Roman" w:hAnsi="Arial" w:cs="Arial"/>
              </w:rPr>
            </w:pPr>
            <w:r>
              <w:rPr>
                <w:rFonts w:ascii="Arial" w:eastAsia="Times New Roman" w:hAnsi="Arial" w:cs="Arial"/>
              </w:rPr>
              <w:t>Figure 10</w:t>
            </w:r>
          </w:p>
        </w:tc>
        <w:tc>
          <w:tcPr>
            <w:tcW w:w="4675" w:type="dxa"/>
          </w:tcPr>
          <w:p w14:paraId="09505A84" w14:textId="7ACAC8E6" w:rsidR="002B2E26" w:rsidRDefault="002B2E26" w:rsidP="002B2E26">
            <w:pPr>
              <w:spacing w:line="276" w:lineRule="auto"/>
              <w:rPr>
                <w:rFonts w:ascii="Arial" w:eastAsia="Arial" w:hAnsi="Arial" w:cs="Arial"/>
              </w:rPr>
            </w:pPr>
            <w:r>
              <w:rPr>
                <w:rFonts w:ascii="Arial" w:eastAsia="Arial" w:hAnsi="Arial" w:cs="Arial"/>
              </w:rPr>
              <w:t>Descriptive statistics of the most important factors to the p</w:t>
            </w:r>
            <w:r w:rsidRPr="082D00AC">
              <w:rPr>
                <w:rFonts w:ascii="Arial" w:eastAsia="Arial" w:hAnsi="Arial" w:cs="Arial"/>
              </w:rPr>
              <w:t>ublic sector</w:t>
            </w:r>
            <w:r>
              <w:rPr>
                <w:rFonts w:ascii="Arial" w:eastAsia="Arial" w:hAnsi="Arial" w:cs="Arial"/>
              </w:rPr>
              <w:t xml:space="preserve">  </w:t>
            </w:r>
          </w:p>
        </w:tc>
      </w:tr>
      <w:tr w:rsidR="002B2E26" w14:paraId="107F3402" w14:textId="77777777" w:rsidTr="00C2730C">
        <w:tc>
          <w:tcPr>
            <w:tcW w:w="4675" w:type="dxa"/>
          </w:tcPr>
          <w:p w14:paraId="0BE979BD" w14:textId="5601B51E" w:rsidR="002B2E26" w:rsidRDefault="002B2E26" w:rsidP="00F133BF">
            <w:pPr>
              <w:spacing w:line="276" w:lineRule="auto"/>
              <w:textAlignment w:val="baseline"/>
              <w:rPr>
                <w:rFonts w:ascii="Arial" w:eastAsia="Times New Roman" w:hAnsi="Arial" w:cs="Arial"/>
              </w:rPr>
            </w:pPr>
            <w:r>
              <w:rPr>
                <w:rFonts w:ascii="Arial" w:eastAsia="Times New Roman" w:hAnsi="Arial" w:cs="Arial"/>
              </w:rPr>
              <w:t>Figure 11</w:t>
            </w:r>
          </w:p>
        </w:tc>
        <w:tc>
          <w:tcPr>
            <w:tcW w:w="4675" w:type="dxa"/>
          </w:tcPr>
          <w:p w14:paraId="1A8E32C4" w14:textId="77777777" w:rsidR="002B2E26" w:rsidRDefault="002B2E26" w:rsidP="002B2E26">
            <w:pPr>
              <w:spacing w:line="276" w:lineRule="auto"/>
              <w:rPr>
                <w:rFonts w:ascii="Arial" w:eastAsia="Arial" w:hAnsi="Arial" w:cs="Arial"/>
                <w:sz w:val="22"/>
                <w:szCs w:val="22"/>
                <w:u w:val="single"/>
              </w:rPr>
            </w:pPr>
            <w:r>
              <w:rPr>
                <w:rFonts w:ascii="Arial" w:eastAsia="Arial" w:hAnsi="Arial" w:cs="Arial"/>
              </w:rPr>
              <w:t>Descriptive statistics of the most important factors to the private</w:t>
            </w:r>
            <w:r w:rsidRPr="082D00AC">
              <w:rPr>
                <w:rFonts w:ascii="Arial" w:eastAsia="Arial" w:hAnsi="Arial" w:cs="Arial"/>
              </w:rPr>
              <w:t xml:space="preserve"> sector</w:t>
            </w:r>
            <w:r>
              <w:rPr>
                <w:rFonts w:ascii="Arial" w:eastAsia="Arial" w:hAnsi="Arial" w:cs="Arial"/>
              </w:rPr>
              <w:t xml:space="preserve">  </w:t>
            </w:r>
          </w:p>
          <w:p w14:paraId="16F001BB" w14:textId="77777777" w:rsidR="002B2E26" w:rsidRDefault="002B2E26" w:rsidP="002B2E26">
            <w:pPr>
              <w:spacing w:line="276" w:lineRule="auto"/>
              <w:rPr>
                <w:rFonts w:ascii="Arial" w:eastAsia="Arial" w:hAnsi="Arial" w:cs="Arial"/>
              </w:rPr>
            </w:pPr>
          </w:p>
        </w:tc>
      </w:tr>
      <w:tr w:rsidR="002B2E26" w14:paraId="11A00C69" w14:textId="77777777" w:rsidTr="00C2730C">
        <w:tc>
          <w:tcPr>
            <w:tcW w:w="4675" w:type="dxa"/>
          </w:tcPr>
          <w:p w14:paraId="6D7573BE" w14:textId="4F62C4D8" w:rsidR="002B2E26" w:rsidRDefault="002B2E26" w:rsidP="00F133BF">
            <w:pPr>
              <w:spacing w:line="276" w:lineRule="auto"/>
              <w:textAlignment w:val="baseline"/>
              <w:rPr>
                <w:rFonts w:ascii="Arial" w:eastAsia="Times New Roman" w:hAnsi="Arial" w:cs="Arial"/>
              </w:rPr>
            </w:pPr>
            <w:r>
              <w:rPr>
                <w:rFonts w:ascii="Arial" w:eastAsia="Times New Roman" w:hAnsi="Arial" w:cs="Arial"/>
              </w:rPr>
              <w:t xml:space="preserve">Figure 12 </w:t>
            </w:r>
          </w:p>
        </w:tc>
        <w:tc>
          <w:tcPr>
            <w:tcW w:w="4675" w:type="dxa"/>
          </w:tcPr>
          <w:p w14:paraId="1B266FAF" w14:textId="77777777" w:rsidR="002B2E26" w:rsidRDefault="002B2E26" w:rsidP="002B2E26">
            <w:pPr>
              <w:spacing w:line="276" w:lineRule="auto"/>
              <w:rPr>
                <w:rFonts w:ascii="Arial" w:eastAsia="Arial" w:hAnsi="Arial" w:cs="Arial"/>
              </w:rPr>
            </w:pPr>
            <w:r>
              <w:rPr>
                <w:rFonts w:ascii="Arial" w:eastAsia="Arial" w:hAnsi="Arial" w:cs="Arial"/>
              </w:rPr>
              <w:t>Most important factors to the p</w:t>
            </w:r>
            <w:r w:rsidRPr="082D00AC">
              <w:rPr>
                <w:rFonts w:ascii="Arial" w:eastAsia="Arial" w:hAnsi="Arial" w:cs="Arial"/>
              </w:rPr>
              <w:t>ublic sector</w:t>
            </w:r>
            <w:r>
              <w:rPr>
                <w:rFonts w:ascii="Arial" w:eastAsia="Arial" w:hAnsi="Arial" w:cs="Arial"/>
              </w:rPr>
              <w:t xml:space="preserve"> shown in a</w:t>
            </w:r>
            <w:r w:rsidRPr="082D00AC">
              <w:rPr>
                <w:rFonts w:ascii="Arial" w:eastAsia="Arial" w:hAnsi="Arial" w:cs="Arial"/>
              </w:rPr>
              <w:t xml:space="preserve"> correlation matrix</w:t>
            </w:r>
            <w:r>
              <w:rPr>
                <w:rFonts w:ascii="Arial" w:eastAsia="Arial" w:hAnsi="Arial" w:cs="Arial"/>
              </w:rPr>
              <w:t xml:space="preserve"> </w:t>
            </w:r>
            <w:r w:rsidRPr="082D00AC">
              <w:rPr>
                <w:rFonts w:ascii="Arial" w:eastAsia="Arial" w:hAnsi="Arial" w:cs="Arial"/>
              </w:rPr>
              <w:t xml:space="preserve"> </w:t>
            </w:r>
          </w:p>
          <w:p w14:paraId="4DE6282C" w14:textId="77777777" w:rsidR="002B2E26" w:rsidRDefault="002B2E26" w:rsidP="002B2E26">
            <w:pPr>
              <w:spacing w:line="276" w:lineRule="auto"/>
              <w:rPr>
                <w:rFonts w:ascii="Arial" w:eastAsia="Arial" w:hAnsi="Arial" w:cs="Arial"/>
              </w:rPr>
            </w:pPr>
          </w:p>
        </w:tc>
      </w:tr>
      <w:tr w:rsidR="002B2E26" w14:paraId="2D680225" w14:textId="77777777" w:rsidTr="00C2730C">
        <w:tc>
          <w:tcPr>
            <w:tcW w:w="4675" w:type="dxa"/>
          </w:tcPr>
          <w:p w14:paraId="2850A702" w14:textId="75EEB2AA" w:rsidR="002B2E26" w:rsidRDefault="002B2E26" w:rsidP="00F133BF">
            <w:pPr>
              <w:spacing w:line="276" w:lineRule="auto"/>
              <w:textAlignment w:val="baseline"/>
              <w:rPr>
                <w:rFonts w:ascii="Arial" w:eastAsia="Times New Roman" w:hAnsi="Arial" w:cs="Arial"/>
              </w:rPr>
            </w:pPr>
            <w:r>
              <w:rPr>
                <w:rFonts w:ascii="Arial" w:eastAsia="Times New Roman" w:hAnsi="Arial" w:cs="Arial"/>
              </w:rPr>
              <w:t>Figure 13</w:t>
            </w:r>
          </w:p>
        </w:tc>
        <w:tc>
          <w:tcPr>
            <w:tcW w:w="4675" w:type="dxa"/>
          </w:tcPr>
          <w:p w14:paraId="4B88820C" w14:textId="77777777" w:rsidR="002B2E26" w:rsidRDefault="002B2E26" w:rsidP="002B2E26">
            <w:pPr>
              <w:spacing w:line="276" w:lineRule="auto"/>
              <w:rPr>
                <w:rFonts w:ascii="Arial" w:eastAsia="Arial" w:hAnsi="Arial" w:cs="Arial"/>
              </w:rPr>
            </w:pPr>
            <w:r>
              <w:rPr>
                <w:rFonts w:ascii="Arial" w:eastAsia="Arial" w:hAnsi="Arial" w:cs="Arial"/>
              </w:rPr>
              <w:t>Most important factors to the private</w:t>
            </w:r>
            <w:r w:rsidRPr="082D00AC">
              <w:rPr>
                <w:rFonts w:ascii="Arial" w:eastAsia="Arial" w:hAnsi="Arial" w:cs="Arial"/>
              </w:rPr>
              <w:t xml:space="preserve"> sector</w:t>
            </w:r>
            <w:r>
              <w:rPr>
                <w:rFonts w:ascii="Arial" w:eastAsia="Arial" w:hAnsi="Arial" w:cs="Arial"/>
              </w:rPr>
              <w:t xml:space="preserve"> shown in a</w:t>
            </w:r>
            <w:r w:rsidRPr="082D00AC">
              <w:rPr>
                <w:rFonts w:ascii="Arial" w:eastAsia="Arial" w:hAnsi="Arial" w:cs="Arial"/>
              </w:rPr>
              <w:t xml:space="preserve"> correlation matrix</w:t>
            </w:r>
            <w:r>
              <w:rPr>
                <w:rFonts w:ascii="Arial" w:eastAsia="Arial" w:hAnsi="Arial" w:cs="Arial"/>
              </w:rPr>
              <w:t xml:space="preserve"> </w:t>
            </w:r>
            <w:r w:rsidRPr="082D00AC">
              <w:rPr>
                <w:rFonts w:ascii="Arial" w:eastAsia="Arial" w:hAnsi="Arial" w:cs="Arial"/>
              </w:rPr>
              <w:t xml:space="preserve"> </w:t>
            </w:r>
          </w:p>
          <w:p w14:paraId="3923CC79" w14:textId="77777777" w:rsidR="002B2E26" w:rsidRDefault="002B2E26" w:rsidP="002B2E26">
            <w:pPr>
              <w:spacing w:line="276" w:lineRule="auto"/>
              <w:rPr>
                <w:rFonts w:ascii="Arial" w:eastAsia="Arial" w:hAnsi="Arial" w:cs="Arial"/>
              </w:rPr>
            </w:pPr>
          </w:p>
        </w:tc>
      </w:tr>
      <w:tr w:rsidR="002B2E26" w14:paraId="6DE6C34B" w14:textId="77777777" w:rsidTr="00C2730C">
        <w:tc>
          <w:tcPr>
            <w:tcW w:w="4675" w:type="dxa"/>
          </w:tcPr>
          <w:p w14:paraId="7C074B52" w14:textId="667F24BA" w:rsidR="002B2E26" w:rsidRDefault="002B2E26" w:rsidP="00F133BF">
            <w:pPr>
              <w:spacing w:line="276" w:lineRule="auto"/>
              <w:textAlignment w:val="baseline"/>
              <w:rPr>
                <w:rFonts w:ascii="Arial" w:eastAsia="Times New Roman" w:hAnsi="Arial" w:cs="Arial"/>
              </w:rPr>
            </w:pPr>
            <w:r>
              <w:rPr>
                <w:rFonts w:ascii="Arial" w:eastAsia="Times New Roman" w:hAnsi="Arial" w:cs="Arial"/>
              </w:rPr>
              <w:t>Figure 14</w:t>
            </w:r>
          </w:p>
        </w:tc>
        <w:tc>
          <w:tcPr>
            <w:tcW w:w="4675" w:type="dxa"/>
          </w:tcPr>
          <w:p w14:paraId="3EE18CE3" w14:textId="78218BB0" w:rsidR="002B2E26" w:rsidRDefault="002B2E26" w:rsidP="002B2E26">
            <w:pPr>
              <w:spacing w:line="276" w:lineRule="auto"/>
              <w:rPr>
                <w:rFonts w:ascii="Arial" w:eastAsia="Arial" w:hAnsi="Arial" w:cs="Arial"/>
              </w:rPr>
            </w:pPr>
            <w:r w:rsidRPr="082D00AC">
              <w:rPr>
                <w:rFonts w:ascii="Arial" w:eastAsia="Arial" w:hAnsi="Arial" w:cs="Arial"/>
              </w:rPr>
              <w:t>Potential roles for NRW bar chart</w:t>
            </w:r>
          </w:p>
        </w:tc>
      </w:tr>
    </w:tbl>
    <w:p w14:paraId="23234870" w14:textId="77777777" w:rsidR="00DC000A" w:rsidRDefault="00DC000A" w:rsidP="00F133BF">
      <w:pPr>
        <w:spacing w:after="0" w:line="276" w:lineRule="auto"/>
        <w:textAlignment w:val="baseline"/>
        <w:rPr>
          <w:rFonts w:ascii="Arial" w:eastAsia="Times New Roman" w:hAnsi="Arial" w:cs="Arial"/>
        </w:rPr>
      </w:pPr>
    </w:p>
    <w:p w14:paraId="31A4DE91" w14:textId="77777777" w:rsidR="00DC000A" w:rsidRDefault="00DC000A" w:rsidP="00F133BF">
      <w:pPr>
        <w:spacing w:after="0" w:line="276" w:lineRule="auto"/>
        <w:textAlignment w:val="baseline"/>
        <w:rPr>
          <w:rFonts w:ascii="Arial" w:eastAsia="Times New Roman" w:hAnsi="Arial" w:cs="Arial"/>
        </w:rPr>
      </w:pPr>
    </w:p>
    <w:p w14:paraId="6B79BD36" w14:textId="77777777" w:rsidR="00DC000A" w:rsidRDefault="00DC000A" w:rsidP="00F133BF">
      <w:pPr>
        <w:spacing w:after="0" w:line="276" w:lineRule="auto"/>
        <w:textAlignment w:val="baseline"/>
        <w:rPr>
          <w:rFonts w:ascii="Arial" w:eastAsia="Times New Roman" w:hAnsi="Arial" w:cs="Arial"/>
        </w:rPr>
      </w:pPr>
    </w:p>
    <w:p w14:paraId="570DE4AD" w14:textId="77777777" w:rsidR="00DC000A" w:rsidRDefault="00DC000A" w:rsidP="00F133BF">
      <w:pPr>
        <w:spacing w:after="0" w:line="276" w:lineRule="auto"/>
        <w:textAlignment w:val="baseline"/>
        <w:rPr>
          <w:rFonts w:ascii="Arial" w:eastAsia="Times New Roman" w:hAnsi="Arial" w:cs="Arial"/>
        </w:rPr>
      </w:pPr>
    </w:p>
    <w:p w14:paraId="7294EFD2" w14:textId="77777777" w:rsidR="00DC000A" w:rsidRDefault="00DC000A" w:rsidP="00F133BF">
      <w:pPr>
        <w:spacing w:after="0" w:line="276" w:lineRule="auto"/>
        <w:textAlignment w:val="baseline"/>
        <w:rPr>
          <w:rFonts w:ascii="Arial" w:eastAsia="Times New Roman" w:hAnsi="Arial" w:cs="Arial"/>
        </w:rPr>
      </w:pPr>
    </w:p>
    <w:p w14:paraId="21F5C6BA" w14:textId="77777777" w:rsidR="00624CE8" w:rsidRDefault="00624CE8" w:rsidP="00F133BF">
      <w:pPr>
        <w:spacing w:after="0" w:line="276" w:lineRule="auto"/>
        <w:textAlignment w:val="baseline"/>
        <w:rPr>
          <w:rFonts w:ascii="Arial" w:eastAsia="Times New Roman" w:hAnsi="Arial" w:cs="Arial"/>
        </w:rPr>
      </w:pPr>
    </w:p>
    <w:p w14:paraId="57B004EA" w14:textId="77777777" w:rsidR="00624CE8" w:rsidRDefault="00624CE8" w:rsidP="00F133BF">
      <w:pPr>
        <w:spacing w:after="0" w:line="276" w:lineRule="auto"/>
        <w:textAlignment w:val="baseline"/>
        <w:rPr>
          <w:rFonts w:ascii="Arial" w:eastAsia="Times New Roman" w:hAnsi="Arial" w:cs="Arial"/>
        </w:rPr>
      </w:pPr>
    </w:p>
    <w:p w14:paraId="15113A69" w14:textId="77777777" w:rsidR="00DC000A" w:rsidRDefault="00DC000A" w:rsidP="00F133BF">
      <w:pPr>
        <w:spacing w:after="0" w:line="276" w:lineRule="auto"/>
        <w:textAlignment w:val="baseline"/>
        <w:rPr>
          <w:rFonts w:ascii="Arial" w:eastAsia="Times New Roman" w:hAnsi="Arial" w:cs="Arial"/>
        </w:rPr>
      </w:pPr>
    </w:p>
    <w:p w14:paraId="05CBAABA" w14:textId="77777777" w:rsidR="00DC000A" w:rsidRDefault="00DC000A" w:rsidP="00F133BF">
      <w:pPr>
        <w:spacing w:after="0" w:line="276" w:lineRule="auto"/>
        <w:textAlignment w:val="baseline"/>
        <w:rPr>
          <w:rFonts w:ascii="Arial" w:eastAsia="Times New Roman" w:hAnsi="Arial" w:cs="Arial"/>
        </w:rPr>
      </w:pPr>
    </w:p>
    <w:p w14:paraId="3BE6579B" w14:textId="77777777" w:rsidR="00DC000A" w:rsidRDefault="00DC000A" w:rsidP="00F133BF">
      <w:pPr>
        <w:spacing w:after="0" w:line="276" w:lineRule="auto"/>
        <w:textAlignment w:val="baseline"/>
        <w:rPr>
          <w:rFonts w:ascii="Arial" w:eastAsia="Times New Roman" w:hAnsi="Arial" w:cs="Arial"/>
        </w:rPr>
      </w:pPr>
    </w:p>
    <w:p w14:paraId="265A7E4F" w14:textId="77777777" w:rsidR="000532CA" w:rsidRDefault="000532CA" w:rsidP="00F133BF">
      <w:pPr>
        <w:spacing w:after="0" w:line="276" w:lineRule="auto"/>
        <w:textAlignment w:val="baseline"/>
        <w:rPr>
          <w:rFonts w:ascii="Arial" w:eastAsia="Times New Roman" w:hAnsi="Arial" w:cs="Arial"/>
        </w:rPr>
      </w:pPr>
    </w:p>
    <w:p w14:paraId="074A2BFA" w14:textId="79D3F5C5" w:rsidR="000532CA" w:rsidRPr="00E14FEC" w:rsidRDefault="000532CA" w:rsidP="00F133BF">
      <w:pPr>
        <w:spacing w:after="0" w:line="276" w:lineRule="auto"/>
        <w:textAlignment w:val="baseline"/>
        <w:rPr>
          <w:rFonts w:ascii="Arial" w:eastAsia="Times New Roman" w:hAnsi="Arial" w:cs="Arial"/>
          <w:u w:val="single"/>
        </w:rPr>
      </w:pPr>
      <w:r w:rsidRPr="00E14FEC">
        <w:rPr>
          <w:rFonts w:ascii="Arial" w:eastAsia="Times New Roman" w:hAnsi="Arial" w:cs="Arial"/>
          <w:u w:val="single"/>
        </w:rPr>
        <w:t xml:space="preserve">List of abbreviations: </w:t>
      </w:r>
    </w:p>
    <w:p w14:paraId="36CF6EF0" w14:textId="61F2329A" w:rsidR="000532CA" w:rsidRDefault="009170D0" w:rsidP="00F133BF">
      <w:pPr>
        <w:spacing w:after="0" w:line="276" w:lineRule="auto"/>
        <w:textAlignment w:val="baseline"/>
        <w:rPr>
          <w:rFonts w:ascii="Arial" w:eastAsia="Times New Roman" w:hAnsi="Arial" w:cs="Arial"/>
        </w:rPr>
      </w:pPr>
      <w:r>
        <w:rPr>
          <w:rFonts w:ascii="Arial" w:eastAsia="Times New Roman" w:hAnsi="Arial" w:cs="Arial"/>
        </w:rPr>
        <w:t>NRW- Natural Resources Wales</w:t>
      </w:r>
    </w:p>
    <w:p w14:paraId="51CF5C4D" w14:textId="18F1871F" w:rsidR="009170D0" w:rsidRDefault="009170D0" w:rsidP="00F133BF">
      <w:pPr>
        <w:spacing w:after="0" w:line="276" w:lineRule="auto"/>
        <w:textAlignment w:val="baseline"/>
        <w:rPr>
          <w:rFonts w:ascii="Arial" w:eastAsia="Times New Roman" w:hAnsi="Arial" w:cs="Arial"/>
        </w:rPr>
      </w:pPr>
      <w:r>
        <w:rPr>
          <w:rFonts w:ascii="Arial" w:eastAsia="Times New Roman" w:hAnsi="Arial" w:cs="Arial"/>
        </w:rPr>
        <w:t xml:space="preserve">EFA- Exploratory Factor Analysis </w:t>
      </w:r>
    </w:p>
    <w:p w14:paraId="7CA85697" w14:textId="27CCD4BD" w:rsidR="000E13AA" w:rsidRDefault="000E13AA" w:rsidP="00F133BF">
      <w:pPr>
        <w:spacing w:after="0" w:line="276" w:lineRule="auto"/>
        <w:textAlignment w:val="baseline"/>
        <w:rPr>
          <w:rFonts w:ascii="Arial" w:eastAsia="Times New Roman" w:hAnsi="Arial" w:cs="Arial"/>
        </w:rPr>
      </w:pPr>
      <w:r>
        <w:rPr>
          <w:rFonts w:ascii="Arial" w:eastAsia="Times New Roman" w:hAnsi="Arial" w:cs="Arial"/>
        </w:rPr>
        <w:t xml:space="preserve">EIA- Environmental Impact Assessment </w:t>
      </w:r>
    </w:p>
    <w:p w14:paraId="231ED7F9" w14:textId="77777777" w:rsidR="009170D0" w:rsidRPr="00025224" w:rsidRDefault="009170D0" w:rsidP="00F133BF">
      <w:pPr>
        <w:spacing w:after="0" w:line="276" w:lineRule="auto"/>
        <w:textAlignment w:val="baseline"/>
        <w:rPr>
          <w:rFonts w:ascii="Arial" w:eastAsia="Times New Roman" w:hAnsi="Arial" w:cs="Arial"/>
        </w:rPr>
      </w:pPr>
    </w:p>
    <w:p w14:paraId="3E3C3964" w14:textId="77777777" w:rsidR="00F249FA" w:rsidRPr="00025224" w:rsidRDefault="00F249FA" w:rsidP="00F133BF">
      <w:pPr>
        <w:spacing w:after="0" w:line="276" w:lineRule="auto"/>
        <w:textAlignment w:val="baseline"/>
        <w:rPr>
          <w:rFonts w:ascii="Arial" w:eastAsia="Times New Roman" w:hAnsi="Arial" w:cs="Arial"/>
        </w:rPr>
      </w:pPr>
    </w:p>
    <w:p w14:paraId="19B95B37" w14:textId="77777777" w:rsidR="00F249FA" w:rsidRDefault="00F249FA" w:rsidP="005575B9">
      <w:pPr>
        <w:pStyle w:val="Heading1"/>
        <w:rPr>
          <w:rFonts w:ascii="Arial" w:eastAsia="Times New Roman" w:hAnsi="Arial" w:cs="Arial"/>
          <w:b/>
          <w:bCs/>
          <w:color w:val="auto"/>
          <w:sz w:val="24"/>
          <w:szCs w:val="24"/>
        </w:rPr>
      </w:pPr>
    </w:p>
    <w:p w14:paraId="6902600E" w14:textId="77777777" w:rsidR="00E14FEC" w:rsidRDefault="00E14FEC" w:rsidP="00E14FEC"/>
    <w:p w14:paraId="7CC30EB2" w14:textId="77777777" w:rsidR="00E14FEC" w:rsidRDefault="00E14FEC" w:rsidP="00E14FEC"/>
    <w:p w14:paraId="599B95FB" w14:textId="77777777" w:rsidR="00E14FEC" w:rsidRDefault="00E14FEC" w:rsidP="00E14FEC"/>
    <w:p w14:paraId="7A4AD960" w14:textId="77777777" w:rsidR="00E14FEC" w:rsidRDefault="00E14FEC" w:rsidP="00E14FEC"/>
    <w:p w14:paraId="14A86EAD" w14:textId="77777777" w:rsidR="00E14FEC" w:rsidRDefault="00E14FEC" w:rsidP="00E14FEC"/>
    <w:p w14:paraId="06CBCBED" w14:textId="77777777" w:rsidR="00E14FEC" w:rsidRDefault="00E14FEC" w:rsidP="00E14FEC"/>
    <w:p w14:paraId="01487CEA" w14:textId="77777777" w:rsidR="00E14FEC" w:rsidRDefault="00E14FEC" w:rsidP="00E14FEC"/>
    <w:p w14:paraId="7F8C017A" w14:textId="77777777" w:rsidR="00E14FEC" w:rsidRPr="00E14FEC" w:rsidRDefault="00E14FEC" w:rsidP="00E14FEC"/>
    <w:p w14:paraId="578A3374" w14:textId="553D62A1" w:rsidR="00F133BF" w:rsidRDefault="000521D5" w:rsidP="00A11F01">
      <w:pPr>
        <w:pStyle w:val="Heading1"/>
        <w:numPr>
          <w:ilvl w:val="0"/>
          <w:numId w:val="15"/>
        </w:numPr>
        <w:rPr>
          <w:rFonts w:ascii="Arial" w:eastAsia="Times New Roman" w:hAnsi="Arial" w:cs="Arial"/>
          <w:b/>
          <w:bCs/>
          <w:color w:val="auto"/>
          <w:sz w:val="24"/>
          <w:szCs w:val="24"/>
        </w:rPr>
      </w:pPr>
      <w:bookmarkStart w:id="1" w:name="_Toc176694678"/>
      <w:r>
        <w:rPr>
          <w:rFonts w:ascii="Arial" w:eastAsia="Times New Roman" w:hAnsi="Arial" w:cs="Arial"/>
          <w:b/>
          <w:bCs/>
          <w:color w:val="auto"/>
          <w:sz w:val="24"/>
          <w:szCs w:val="24"/>
        </w:rPr>
        <w:t>INTRODUCTION</w:t>
      </w:r>
      <w:bookmarkEnd w:id="1"/>
      <w:r w:rsidR="00F133BF" w:rsidRPr="005575B9">
        <w:rPr>
          <w:rFonts w:ascii="Arial" w:eastAsia="Times New Roman" w:hAnsi="Arial" w:cs="Arial"/>
          <w:b/>
          <w:bCs/>
          <w:color w:val="auto"/>
          <w:sz w:val="24"/>
          <w:szCs w:val="24"/>
        </w:rPr>
        <w:t> </w:t>
      </w:r>
    </w:p>
    <w:p w14:paraId="5778ED88" w14:textId="77777777" w:rsidR="00A11F01" w:rsidRPr="00A11F01" w:rsidRDefault="00A11F01" w:rsidP="00A11F01"/>
    <w:p w14:paraId="35EF1B5C" w14:textId="08345ACC" w:rsidR="00EA322F" w:rsidRDefault="00EA322F" w:rsidP="00EA322F">
      <w:pPr>
        <w:spacing w:after="0" w:line="276" w:lineRule="auto"/>
        <w:rPr>
          <w:rFonts w:ascii="Arial" w:eastAsia="Times New Roman" w:hAnsi="Arial" w:cs="Arial"/>
          <w:lang w:eastAsia="en-GB"/>
        </w:rPr>
      </w:pPr>
      <w:r w:rsidRPr="00EA322F">
        <w:rPr>
          <w:rFonts w:ascii="Arial" w:eastAsia="Times New Roman" w:hAnsi="Arial" w:cs="Arial"/>
          <w:lang w:eastAsia="en-GB"/>
        </w:rPr>
        <w:t xml:space="preserve">Tidal energy is a form of hydropower which harnesses the power that is generated from the tides of the ocean. The energy is converted into </w:t>
      </w:r>
      <w:r w:rsidR="00E84084">
        <w:rPr>
          <w:rFonts w:ascii="Arial" w:eastAsia="Times New Roman" w:hAnsi="Arial" w:cs="Arial"/>
          <w:lang w:eastAsia="en-GB"/>
        </w:rPr>
        <w:t xml:space="preserve">varied </w:t>
      </w:r>
      <w:r w:rsidRPr="00EA322F">
        <w:rPr>
          <w:rFonts w:ascii="Arial" w:eastAsia="Times New Roman" w:hAnsi="Arial" w:cs="Arial"/>
          <w:lang w:eastAsia="en-GB"/>
        </w:rPr>
        <w:t>forms of power, primarily electricity (Shetty and Priyam, 2022). Tidal energy is a fairly new renewable energy concept, that has been praised for being highly predictable and consistent as it stems from gravitational forces derived from the moon and sun on the earth's oceans. This gives tidal energy an advantage over the likes of solar and wind energy which are weather-reliant to harness power (</w:t>
      </w:r>
      <w:proofErr w:type="spellStart"/>
      <w:r w:rsidRPr="00EA322F">
        <w:rPr>
          <w:rFonts w:ascii="Arial" w:eastAsia="Times New Roman" w:hAnsi="Arial" w:cs="Arial"/>
          <w:lang w:eastAsia="en-GB"/>
        </w:rPr>
        <w:t>Astariz</w:t>
      </w:r>
      <w:proofErr w:type="spellEnd"/>
      <w:r w:rsidRPr="00EA322F">
        <w:rPr>
          <w:rFonts w:ascii="Arial" w:eastAsia="Times New Roman" w:hAnsi="Arial" w:cs="Arial"/>
          <w:lang w:eastAsia="en-GB"/>
        </w:rPr>
        <w:t>, et al</w:t>
      </w:r>
      <w:r w:rsidR="002B2E26">
        <w:rPr>
          <w:rFonts w:ascii="Arial" w:eastAsia="Times New Roman" w:hAnsi="Arial" w:cs="Arial"/>
          <w:lang w:eastAsia="en-GB"/>
        </w:rPr>
        <w:t>.,</w:t>
      </w:r>
      <w:r w:rsidRPr="00EA322F">
        <w:rPr>
          <w:rFonts w:ascii="Arial" w:eastAsia="Times New Roman" w:hAnsi="Arial" w:cs="Arial"/>
          <w:lang w:eastAsia="en-GB"/>
        </w:rPr>
        <w:t xml:space="preserve"> 2015). Therefore, tidal energy offers a consistent, clean energy alternative, by not emitting harmful greenhouse gas emissions, which is becoming ever crucial in the global fight against climate change (Khare and Bhuiyan 2022). As a result of these advantages, tidal energy has become an increasingly popular form of renewable energy in regions that have access to significant tidal ranges and strong tidal currents (Boretti, 2022). Examples </w:t>
      </w:r>
      <w:r w:rsidR="00AB61AC">
        <w:rPr>
          <w:rFonts w:ascii="Arial" w:eastAsia="Times New Roman" w:hAnsi="Arial" w:cs="Arial"/>
          <w:lang w:eastAsia="en-GB"/>
        </w:rPr>
        <w:t>of this are</w:t>
      </w:r>
      <w:r w:rsidRPr="00EA322F">
        <w:rPr>
          <w:rFonts w:ascii="Arial" w:eastAsia="Times New Roman" w:hAnsi="Arial" w:cs="Arial"/>
          <w:lang w:eastAsia="en-GB"/>
        </w:rPr>
        <w:t xml:space="preserve"> the La Rance Tidal Power Station in France which takes advantage of the substantial tidal range of the Rance River estuary, or the Annapolis Royal Generating Station in Canada, built on the Bay of Fundy which has the largest tidal range in the world (Boretti, 2022). The Annapolis Royal Generating Station was shut down in 2019 due to the substantial fish mortality caused by the turbine (Withers, 2021). One of the major issues regarding tidal energy is the potential damage it can cause to nearby wildlife, through habitat destruction, noise pollution and collision with turbine blades (</w:t>
      </w:r>
      <w:proofErr w:type="spellStart"/>
      <w:r w:rsidRPr="00EA322F">
        <w:rPr>
          <w:rFonts w:ascii="Arial" w:eastAsia="Times New Roman" w:hAnsi="Arial" w:cs="Arial"/>
          <w:lang w:eastAsia="en-GB"/>
        </w:rPr>
        <w:t>Polagye</w:t>
      </w:r>
      <w:proofErr w:type="spellEnd"/>
      <w:r w:rsidRPr="00EA322F">
        <w:rPr>
          <w:rFonts w:ascii="Arial" w:eastAsia="Times New Roman" w:hAnsi="Arial" w:cs="Arial"/>
          <w:lang w:eastAsia="en-GB"/>
        </w:rPr>
        <w:t xml:space="preserve"> et al</w:t>
      </w:r>
      <w:r w:rsidR="002B2E26">
        <w:rPr>
          <w:rFonts w:ascii="Arial" w:eastAsia="Times New Roman" w:hAnsi="Arial" w:cs="Arial"/>
          <w:lang w:eastAsia="en-GB"/>
        </w:rPr>
        <w:t>.</w:t>
      </w:r>
      <w:r w:rsidRPr="00EA322F">
        <w:rPr>
          <w:rFonts w:ascii="Arial" w:eastAsia="Times New Roman" w:hAnsi="Arial" w:cs="Arial"/>
          <w:lang w:eastAsia="en-GB"/>
        </w:rPr>
        <w:t>, 2011). In extreme cases such as the Annapolis Royal Generating Station, this can lead to the shutdown of the project entirely (Withers, 2021). Other factors such as the high cost of developing and operating tidal energy projects and the reliance on a relatively new technology pose challenges for the implementation of tidal energy (</w:t>
      </w:r>
      <w:proofErr w:type="spellStart"/>
      <w:r w:rsidRPr="00EA322F">
        <w:rPr>
          <w:rFonts w:ascii="Arial" w:eastAsia="Times New Roman" w:hAnsi="Arial" w:cs="Arial"/>
          <w:lang w:eastAsia="en-GB"/>
        </w:rPr>
        <w:t>Astariz</w:t>
      </w:r>
      <w:proofErr w:type="spellEnd"/>
      <w:r w:rsidRPr="00EA322F">
        <w:rPr>
          <w:rFonts w:ascii="Arial" w:eastAsia="Times New Roman" w:hAnsi="Arial" w:cs="Arial"/>
          <w:lang w:eastAsia="en-GB"/>
        </w:rPr>
        <w:t>, et al</w:t>
      </w:r>
      <w:r w:rsidR="002B2E26">
        <w:rPr>
          <w:rFonts w:ascii="Arial" w:eastAsia="Times New Roman" w:hAnsi="Arial" w:cs="Arial"/>
          <w:lang w:eastAsia="en-GB"/>
        </w:rPr>
        <w:t>.,</w:t>
      </w:r>
      <w:r w:rsidRPr="00EA322F">
        <w:rPr>
          <w:rFonts w:ascii="Arial" w:eastAsia="Times New Roman" w:hAnsi="Arial" w:cs="Arial"/>
          <w:lang w:eastAsia="en-GB"/>
        </w:rPr>
        <w:t xml:space="preserve"> 2015).</w:t>
      </w:r>
      <w:r w:rsidR="00B440F1">
        <w:rPr>
          <w:rFonts w:ascii="Arial" w:eastAsia="Times New Roman" w:hAnsi="Arial" w:cs="Arial"/>
          <w:lang w:eastAsia="en-GB"/>
        </w:rPr>
        <w:t xml:space="preserve"> As such, there is increasing debate as to whether </w:t>
      </w:r>
      <w:r w:rsidR="005500C3">
        <w:rPr>
          <w:rFonts w:ascii="Arial" w:eastAsia="Times New Roman" w:hAnsi="Arial" w:cs="Arial"/>
          <w:lang w:eastAsia="en-GB"/>
        </w:rPr>
        <w:t>tidal projects should be private or publicly funded, owned an operated.</w:t>
      </w:r>
      <w:r w:rsidR="00CC77EA">
        <w:rPr>
          <w:rFonts w:ascii="Arial" w:eastAsia="Times New Roman" w:hAnsi="Arial" w:cs="Arial"/>
          <w:lang w:eastAsia="en-GB"/>
        </w:rPr>
        <w:t xml:space="preserve"> There are arguments that private investment can alleviate </w:t>
      </w:r>
      <w:r w:rsidR="00A51E3F">
        <w:rPr>
          <w:rFonts w:ascii="Arial" w:eastAsia="Times New Roman" w:hAnsi="Arial" w:cs="Arial"/>
          <w:lang w:eastAsia="en-GB"/>
        </w:rPr>
        <w:t>funding concerns</w:t>
      </w:r>
      <w:r w:rsidR="005A1261">
        <w:rPr>
          <w:rFonts w:ascii="Arial" w:eastAsia="Times New Roman" w:hAnsi="Arial" w:cs="Arial"/>
          <w:lang w:eastAsia="en-GB"/>
        </w:rPr>
        <w:t>, which may be necessary to kickstart tidal energy production</w:t>
      </w:r>
      <w:r w:rsidR="00A51E3F">
        <w:rPr>
          <w:rFonts w:ascii="Arial" w:eastAsia="Times New Roman" w:hAnsi="Arial" w:cs="Arial"/>
          <w:lang w:eastAsia="en-GB"/>
        </w:rPr>
        <w:t xml:space="preserve"> (</w:t>
      </w:r>
      <w:r w:rsidR="005333E7">
        <w:rPr>
          <w:rFonts w:ascii="Arial" w:eastAsia="Times New Roman" w:hAnsi="Arial" w:cs="Arial"/>
          <w:lang w:eastAsia="en-GB"/>
        </w:rPr>
        <w:t>Segura et al</w:t>
      </w:r>
      <w:r w:rsidR="002B2E26">
        <w:rPr>
          <w:rFonts w:ascii="Arial" w:eastAsia="Times New Roman" w:hAnsi="Arial" w:cs="Arial"/>
          <w:lang w:eastAsia="en-GB"/>
        </w:rPr>
        <w:t>.</w:t>
      </w:r>
      <w:r w:rsidR="005333E7">
        <w:rPr>
          <w:rFonts w:ascii="Arial" w:eastAsia="Times New Roman" w:hAnsi="Arial" w:cs="Arial"/>
          <w:lang w:eastAsia="en-GB"/>
        </w:rPr>
        <w:t>, 2017).</w:t>
      </w:r>
      <w:r w:rsidR="006D331B">
        <w:rPr>
          <w:rFonts w:ascii="Arial" w:eastAsia="Times New Roman" w:hAnsi="Arial" w:cs="Arial"/>
          <w:lang w:eastAsia="en-GB"/>
        </w:rPr>
        <w:t xml:space="preserve"> </w:t>
      </w:r>
      <w:r w:rsidR="00BA21F7">
        <w:rPr>
          <w:rFonts w:ascii="Arial" w:eastAsia="Times New Roman" w:hAnsi="Arial" w:cs="Arial"/>
          <w:lang w:eastAsia="en-GB"/>
        </w:rPr>
        <w:t>However, there are concerns that</w:t>
      </w:r>
      <w:r w:rsidR="00743FC0">
        <w:rPr>
          <w:rFonts w:ascii="Arial" w:eastAsia="Times New Roman" w:hAnsi="Arial" w:cs="Arial"/>
          <w:lang w:eastAsia="en-GB"/>
        </w:rPr>
        <w:t xml:space="preserve"> the private sector </w:t>
      </w:r>
      <w:r w:rsidR="00246897">
        <w:rPr>
          <w:rFonts w:ascii="Arial" w:eastAsia="Times New Roman" w:hAnsi="Arial" w:cs="Arial"/>
          <w:lang w:eastAsia="en-GB"/>
        </w:rPr>
        <w:t>may be less concerned with the social and environmental issues that tidal energy provides</w:t>
      </w:r>
      <w:r w:rsidR="002F1140">
        <w:rPr>
          <w:rFonts w:ascii="Arial" w:eastAsia="Times New Roman" w:hAnsi="Arial" w:cs="Arial"/>
          <w:lang w:eastAsia="en-GB"/>
        </w:rPr>
        <w:t xml:space="preserve"> as a result of the profit motive</w:t>
      </w:r>
      <w:r w:rsidR="004E372A">
        <w:rPr>
          <w:rFonts w:ascii="Arial" w:eastAsia="Times New Roman" w:hAnsi="Arial" w:cs="Arial"/>
          <w:lang w:eastAsia="en-GB"/>
        </w:rPr>
        <w:t xml:space="preserve"> (</w:t>
      </w:r>
      <w:r w:rsidR="004E372A" w:rsidRPr="004E372A">
        <w:rPr>
          <w:rFonts w:ascii="Arial" w:eastAsia="Times New Roman" w:hAnsi="Arial" w:cs="Arial"/>
          <w:lang w:eastAsia="en-GB"/>
        </w:rPr>
        <w:t>Rashed and Shah</w:t>
      </w:r>
      <w:r w:rsidR="004E372A">
        <w:rPr>
          <w:rFonts w:ascii="Arial" w:eastAsia="Times New Roman" w:hAnsi="Arial" w:cs="Arial"/>
          <w:lang w:eastAsia="en-GB"/>
        </w:rPr>
        <w:t>, 2021</w:t>
      </w:r>
      <w:r w:rsidR="002F1140">
        <w:rPr>
          <w:rFonts w:ascii="Arial" w:eastAsia="Times New Roman" w:hAnsi="Arial" w:cs="Arial"/>
          <w:lang w:eastAsia="en-GB"/>
        </w:rPr>
        <w:t xml:space="preserve">). Social and environmental issues such as community opposition and damage to wildlife are essential </w:t>
      </w:r>
      <w:r w:rsidR="00E568BF">
        <w:rPr>
          <w:rFonts w:ascii="Arial" w:eastAsia="Times New Roman" w:hAnsi="Arial" w:cs="Arial"/>
          <w:lang w:eastAsia="en-GB"/>
        </w:rPr>
        <w:t>to mitigate, to ensure the tidal energy project is effective and sustainable (</w:t>
      </w:r>
      <w:r w:rsidR="00B83E91">
        <w:rPr>
          <w:rFonts w:ascii="Arial" w:eastAsia="Times New Roman" w:hAnsi="Arial" w:cs="Arial"/>
          <w:lang w:eastAsia="en-GB"/>
        </w:rPr>
        <w:t xml:space="preserve">Withers, 2021). </w:t>
      </w:r>
      <w:r w:rsidR="004E372A">
        <w:rPr>
          <w:rFonts w:ascii="Arial" w:eastAsia="Times New Roman" w:hAnsi="Arial" w:cs="Arial"/>
          <w:lang w:eastAsia="en-GB"/>
        </w:rPr>
        <w:t xml:space="preserve"> </w:t>
      </w:r>
      <w:r w:rsidR="00BA21F7">
        <w:rPr>
          <w:rFonts w:ascii="Arial" w:eastAsia="Times New Roman" w:hAnsi="Arial" w:cs="Arial"/>
          <w:lang w:eastAsia="en-GB"/>
        </w:rPr>
        <w:t xml:space="preserve"> </w:t>
      </w:r>
    </w:p>
    <w:p w14:paraId="1FD6084D" w14:textId="77777777" w:rsidR="00EA322F" w:rsidRPr="00EA322F" w:rsidRDefault="00EA322F" w:rsidP="00EA322F">
      <w:pPr>
        <w:spacing w:after="0" w:line="276" w:lineRule="auto"/>
        <w:rPr>
          <w:rFonts w:ascii="Arial" w:eastAsia="Times New Roman" w:hAnsi="Arial" w:cs="Arial"/>
          <w:lang w:eastAsia="en-GB"/>
        </w:rPr>
      </w:pPr>
    </w:p>
    <w:p w14:paraId="30F95D0F" w14:textId="6E595625" w:rsidR="00EA322F" w:rsidRPr="00EA322F" w:rsidRDefault="00EA322F" w:rsidP="00EA322F">
      <w:pPr>
        <w:pStyle w:val="Heading1"/>
        <w:rPr>
          <w:rFonts w:ascii="Arial" w:eastAsia="Times New Roman" w:hAnsi="Arial" w:cs="Arial"/>
          <w:color w:val="auto"/>
          <w:sz w:val="24"/>
          <w:szCs w:val="24"/>
          <w:u w:val="single"/>
          <w:lang w:eastAsia="en-GB"/>
        </w:rPr>
      </w:pPr>
      <w:bookmarkStart w:id="2" w:name="_Toc176694679"/>
      <w:r w:rsidRPr="00EA322F">
        <w:rPr>
          <w:rFonts w:ascii="Arial" w:eastAsia="Times New Roman" w:hAnsi="Arial" w:cs="Arial"/>
          <w:color w:val="auto"/>
          <w:sz w:val="24"/>
          <w:szCs w:val="24"/>
          <w:u w:val="single"/>
          <w:lang w:eastAsia="en-GB"/>
        </w:rPr>
        <w:t>1.</w:t>
      </w:r>
      <w:r w:rsidR="003307A3">
        <w:rPr>
          <w:rFonts w:ascii="Arial" w:eastAsia="Times New Roman" w:hAnsi="Arial" w:cs="Arial"/>
          <w:color w:val="auto"/>
          <w:sz w:val="24"/>
          <w:szCs w:val="24"/>
          <w:u w:val="single"/>
          <w:lang w:eastAsia="en-GB"/>
        </w:rPr>
        <w:t>1</w:t>
      </w:r>
      <w:r w:rsidRPr="00EA322F">
        <w:rPr>
          <w:rFonts w:ascii="Arial" w:eastAsia="Times New Roman" w:hAnsi="Arial" w:cs="Arial"/>
          <w:color w:val="auto"/>
          <w:sz w:val="24"/>
          <w:szCs w:val="24"/>
          <w:u w:val="single"/>
          <w:lang w:eastAsia="en-GB"/>
        </w:rPr>
        <w:t xml:space="preserve"> Tidal Energy in Wales</w:t>
      </w:r>
      <w:bookmarkEnd w:id="2"/>
      <w:r w:rsidRPr="00EA322F">
        <w:rPr>
          <w:rFonts w:ascii="Arial" w:eastAsia="Times New Roman" w:hAnsi="Arial" w:cs="Arial"/>
          <w:color w:val="auto"/>
          <w:sz w:val="24"/>
          <w:szCs w:val="24"/>
          <w:u w:val="single"/>
          <w:lang w:eastAsia="en-GB"/>
        </w:rPr>
        <w:t xml:space="preserve"> </w:t>
      </w:r>
    </w:p>
    <w:p w14:paraId="6973CA9C" w14:textId="22F98EED" w:rsidR="00EA322F" w:rsidRDefault="00EA322F" w:rsidP="00EA322F">
      <w:pPr>
        <w:spacing w:after="0" w:line="276" w:lineRule="auto"/>
        <w:rPr>
          <w:rFonts w:ascii="Arial" w:eastAsia="Times New Roman" w:hAnsi="Arial" w:cs="Arial"/>
          <w:lang w:eastAsia="en-GB"/>
        </w:rPr>
      </w:pPr>
      <w:r w:rsidRPr="00EA322F">
        <w:rPr>
          <w:rFonts w:ascii="Arial" w:eastAsia="Times New Roman" w:hAnsi="Arial" w:cs="Arial"/>
          <w:lang w:eastAsia="en-GB"/>
        </w:rPr>
        <w:t>Tidal energy is an ever-growing renewable energy opportunity in Wales to achieve its target of net zero carbon emissions by 2050, (Welsh Government, 2022). Wales boasts some of the highest tidal ranges in the world, particularly in the Severn Estuary and Swansea Bay at</w:t>
      </w:r>
      <w:r w:rsidR="0088623E">
        <w:rPr>
          <w:rFonts w:ascii="Arial" w:eastAsia="Times New Roman" w:hAnsi="Arial" w:cs="Arial"/>
          <w:lang w:eastAsia="en-GB"/>
        </w:rPr>
        <w:t xml:space="preserve"> 15m and</w:t>
      </w:r>
      <w:r w:rsidRPr="00EA322F">
        <w:rPr>
          <w:rFonts w:ascii="Arial" w:eastAsia="Times New Roman" w:hAnsi="Arial" w:cs="Arial"/>
          <w:lang w:eastAsia="en-GB"/>
        </w:rPr>
        <w:t xml:space="preserve"> 10.4m</w:t>
      </w:r>
      <w:r w:rsidR="0088623E">
        <w:rPr>
          <w:rFonts w:ascii="Arial" w:eastAsia="Times New Roman" w:hAnsi="Arial" w:cs="Arial"/>
          <w:lang w:eastAsia="en-GB"/>
        </w:rPr>
        <w:t xml:space="preserve"> respectively </w:t>
      </w:r>
      <w:r w:rsidR="0088623E" w:rsidRPr="00EA322F">
        <w:rPr>
          <w:rFonts w:ascii="Arial" w:eastAsia="Times New Roman" w:hAnsi="Arial" w:cs="Arial"/>
          <w:lang w:eastAsia="en-GB"/>
        </w:rPr>
        <w:t>(Roche et al</w:t>
      </w:r>
      <w:r w:rsidR="002B2E26">
        <w:rPr>
          <w:rFonts w:ascii="Arial" w:eastAsia="Times New Roman" w:hAnsi="Arial" w:cs="Arial"/>
          <w:lang w:eastAsia="en-GB"/>
        </w:rPr>
        <w:t>.</w:t>
      </w:r>
      <w:r w:rsidR="0088623E" w:rsidRPr="00EA322F">
        <w:rPr>
          <w:rFonts w:ascii="Arial" w:eastAsia="Times New Roman" w:hAnsi="Arial" w:cs="Arial"/>
          <w:lang w:eastAsia="en-GB"/>
        </w:rPr>
        <w:t>, 2016).</w:t>
      </w:r>
      <w:r w:rsidR="0088623E">
        <w:rPr>
          <w:rFonts w:ascii="Arial" w:eastAsia="Times New Roman" w:hAnsi="Arial" w:cs="Arial"/>
          <w:lang w:eastAsia="en-GB"/>
        </w:rPr>
        <w:t xml:space="preserve"> </w:t>
      </w:r>
      <w:r w:rsidRPr="00EA322F">
        <w:rPr>
          <w:rFonts w:ascii="Arial" w:eastAsia="Times New Roman" w:hAnsi="Arial" w:cs="Arial"/>
          <w:lang w:eastAsia="en-GB"/>
        </w:rPr>
        <w:t>This can offer a reliable and predictable source of energy</w:t>
      </w:r>
      <w:r w:rsidR="0088623E">
        <w:rPr>
          <w:rFonts w:ascii="Arial" w:eastAsia="Times New Roman" w:hAnsi="Arial" w:cs="Arial"/>
          <w:lang w:eastAsia="en-GB"/>
        </w:rPr>
        <w:t xml:space="preserve">. </w:t>
      </w:r>
      <w:r w:rsidRPr="00EA322F">
        <w:rPr>
          <w:rFonts w:ascii="Arial" w:eastAsia="Times New Roman" w:hAnsi="Arial" w:cs="Arial"/>
          <w:lang w:eastAsia="en-GB"/>
        </w:rPr>
        <w:t>An initial plan was to develop a tidal lagoon located in Swansea Bay, however, plans for a publicly run tidal lagoon project were scrapped</w:t>
      </w:r>
      <w:r w:rsidR="00BE1F07">
        <w:rPr>
          <w:rFonts w:ascii="Arial" w:eastAsia="Times New Roman" w:hAnsi="Arial" w:cs="Arial"/>
          <w:lang w:eastAsia="en-GB"/>
        </w:rPr>
        <w:t xml:space="preserve"> in 2018</w:t>
      </w:r>
      <w:r w:rsidRPr="00EA322F">
        <w:rPr>
          <w:rFonts w:ascii="Arial" w:eastAsia="Times New Roman" w:hAnsi="Arial" w:cs="Arial"/>
          <w:lang w:eastAsia="en-GB"/>
        </w:rPr>
        <w:t xml:space="preserve"> due to financial limitations (Vaughan, 2019). This led to plans in 2023 for a new project named “Blue Eden”, that would be completely funded by the private sector, resulting in minimal intervention from the Welsh and UK </w:t>
      </w:r>
      <w:r w:rsidR="00EE1085">
        <w:rPr>
          <w:rFonts w:ascii="Arial" w:eastAsia="Times New Roman" w:hAnsi="Arial" w:cs="Arial"/>
          <w:lang w:eastAsia="en-GB"/>
        </w:rPr>
        <w:t>G</w:t>
      </w:r>
      <w:r w:rsidRPr="00EA322F">
        <w:rPr>
          <w:rFonts w:ascii="Arial" w:eastAsia="Times New Roman" w:hAnsi="Arial" w:cs="Arial"/>
          <w:lang w:eastAsia="en-GB"/>
        </w:rPr>
        <w:t>overnments (</w:t>
      </w:r>
      <w:proofErr w:type="spellStart"/>
      <w:r w:rsidRPr="00EA322F">
        <w:rPr>
          <w:rFonts w:ascii="Arial" w:eastAsia="Times New Roman" w:hAnsi="Arial" w:cs="Arial"/>
          <w:lang w:eastAsia="en-GB"/>
        </w:rPr>
        <w:t>Youle</w:t>
      </w:r>
      <w:proofErr w:type="spellEnd"/>
      <w:r w:rsidRPr="00EA322F">
        <w:rPr>
          <w:rFonts w:ascii="Arial" w:eastAsia="Times New Roman" w:hAnsi="Arial" w:cs="Arial"/>
          <w:lang w:eastAsia="en-GB"/>
        </w:rPr>
        <w:t xml:space="preserve">, 2023). </w:t>
      </w:r>
      <w:r w:rsidR="002A158A" w:rsidRPr="002A158A">
        <w:rPr>
          <w:rFonts w:ascii="Arial" w:eastAsia="Times New Roman" w:hAnsi="Arial" w:cs="Arial"/>
          <w:lang w:eastAsia="en-GB"/>
        </w:rPr>
        <w:t>Despite the significant local and national benefits</w:t>
      </w:r>
      <w:r w:rsidR="002A158A">
        <w:rPr>
          <w:rFonts w:ascii="Arial" w:eastAsia="Times New Roman" w:hAnsi="Arial" w:cs="Arial"/>
          <w:lang w:eastAsia="en-GB"/>
        </w:rPr>
        <w:t xml:space="preserve"> (</w:t>
      </w:r>
      <w:proofErr w:type="spellStart"/>
      <w:r w:rsidR="00AE1F2A" w:rsidRPr="00AE1F2A">
        <w:rPr>
          <w:rFonts w:ascii="Arial" w:eastAsia="Times New Roman" w:hAnsi="Arial" w:cs="Arial"/>
          <w:lang w:eastAsia="en-GB"/>
        </w:rPr>
        <w:t>Azhgaliyeva</w:t>
      </w:r>
      <w:proofErr w:type="spellEnd"/>
      <w:r w:rsidR="00AE1F2A">
        <w:rPr>
          <w:rFonts w:ascii="Arial" w:eastAsia="Times New Roman" w:hAnsi="Arial" w:cs="Arial"/>
          <w:lang w:eastAsia="en-GB"/>
        </w:rPr>
        <w:t xml:space="preserve"> et al</w:t>
      </w:r>
      <w:r w:rsidR="002B2E26">
        <w:rPr>
          <w:rFonts w:ascii="Arial" w:eastAsia="Times New Roman" w:hAnsi="Arial" w:cs="Arial"/>
          <w:lang w:eastAsia="en-GB"/>
        </w:rPr>
        <w:t>.</w:t>
      </w:r>
      <w:r w:rsidR="00AE1F2A">
        <w:rPr>
          <w:rFonts w:ascii="Arial" w:eastAsia="Times New Roman" w:hAnsi="Arial" w:cs="Arial"/>
          <w:lang w:eastAsia="en-GB"/>
        </w:rPr>
        <w:t>, 2023)</w:t>
      </w:r>
      <w:r w:rsidR="002A158A" w:rsidRPr="002A158A">
        <w:rPr>
          <w:rFonts w:ascii="Arial" w:eastAsia="Times New Roman" w:hAnsi="Arial" w:cs="Arial"/>
          <w:lang w:eastAsia="en-GB"/>
        </w:rPr>
        <w:t>, there is much debate surrounding the project, and a key element to this was the arrangement of the funding structure</w:t>
      </w:r>
      <w:r w:rsidR="00225286">
        <w:rPr>
          <w:rFonts w:ascii="Arial" w:eastAsia="Times New Roman" w:hAnsi="Arial" w:cs="Arial"/>
          <w:lang w:eastAsia="en-GB"/>
        </w:rPr>
        <w:t>.</w:t>
      </w:r>
      <w:r w:rsidR="002A158A" w:rsidRPr="002A158A">
        <w:rPr>
          <w:rFonts w:ascii="Arial" w:eastAsia="Times New Roman" w:hAnsi="Arial" w:cs="Arial"/>
          <w:lang w:eastAsia="en-GB"/>
        </w:rPr>
        <w:t xml:space="preserve"> </w:t>
      </w:r>
      <w:r w:rsidRPr="00EA322F">
        <w:rPr>
          <w:rFonts w:ascii="Arial" w:eastAsia="Times New Roman" w:hAnsi="Arial" w:cs="Arial"/>
          <w:lang w:eastAsia="en-GB"/>
        </w:rPr>
        <w:t>This</w:t>
      </w:r>
      <w:r w:rsidR="00083BA0">
        <w:rPr>
          <w:rFonts w:ascii="Arial" w:eastAsia="Times New Roman" w:hAnsi="Arial" w:cs="Arial"/>
          <w:lang w:eastAsia="en-GB"/>
        </w:rPr>
        <w:t xml:space="preserve"> public vs private sector debate</w:t>
      </w:r>
      <w:r w:rsidRPr="00EA322F">
        <w:rPr>
          <w:rFonts w:ascii="Arial" w:eastAsia="Times New Roman" w:hAnsi="Arial" w:cs="Arial"/>
          <w:lang w:eastAsia="en-GB"/>
        </w:rPr>
        <w:t xml:space="preserve"> leads to the purpose of this study, of whether tidal energy projects</w:t>
      </w:r>
      <w:r w:rsidR="00083BA0">
        <w:rPr>
          <w:rFonts w:ascii="Arial" w:eastAsia="Times New Roman" w:hAnsi="Arial" w:cs="Arial"/>
          <w:lang w:eastAsia="en-GB"/>
        </w:rPr>
        <w:t xml:space="preserve"> in Wales</w:t>
      </w:r>
      <w:r w:rsidRPr="00EA322F">
        <w:rPr>
          <w:rFonts w:ascii="Arial" w:eastAsia="Times New Roman" w:hAnsi="Arial" w:cs="Arial"/>
          <w:lang w:eastAsia="en-GB"/>
        </w:rPr>
        <w:t xml:space="preserve"> </w:t>
      </w:r>
      <w:r w:rsidR="00083BA0">
        <w:rPr>
          <w:rFonts w:ascii="Arial" w:eastAsia="Times New Roman" w:hAnsi="Arial" w:cs="Arial"/>
          <w:lang w:eastAsia="en-GB"/>
        </w:rPr>
        <w:t>such as</w:t>
      </w:r>
      <w:r w:rsidRPr="00EA322F">
        <w:rPr>
          <w:rFonts w:ascii="Arial" w:eastAsia="Times New Roman" w:hAnsi="Arial" w:cs="Arial"/>
          <w:lang w:eastAsia="en-GB"/>
        </w:rPr>
        <w:t xml:space="preserve"> the Swansea Bay tidal lagoon </w:t>
      </w:r>
      <w:r w:rsidR="00303F62">
        <w:rPr>
          <w:rFonts w:ascii="Arial" w:eastAsia="Times New Roman" w:hAnsi="Arial" w:cs="Arial"/>
          <w:lang w:eastAsia="en-GB"/>
        </w:rPr>
        <w:t>would be</w:t>
      </w:r>
      <w:r w:rsidRPr="00EA322F">
        <w:rPr>
          <w:rFonts w:ascii="Arial" w:eastAsia="Times New Roman" w:hAnsi="Arial" w:cs="Arial"/>
          <w:lang w:eastAsia="en-GB"/>
        </w:rPr>
        <w:t xml:space="preserve"> run</w:t>
      </w:r>
      <w:r w:rsidR="00303F62">
        <w:rPr>
          <w:rFonts w:ascii="Arial" w:eastAsia="Times New Roman" w:hAnsi="Arial" w:cs="Arial"/>
          <w:lang w:eastAsia="en-GB"/>
        </w:rPr>
        <w:t xml:space="preserve"> more effectively</w:t>
      </w:r>
      <w:r w:rsidRPr="00EA322F">
        <w:rPr>
          <w:rFonts w:ascii="Arial" w:eastAsia="Times New Roman" w:hAnsi="Arial" w:cs="Arial"/>
          <w:lang w:eastAsia="en-GB"/>
        </w:rPr>
        <w:t xml:space="preserve"> by the public or private sector. </w:t>
      </w:r>
    </w:p>
    <w:p w14:paraId="04476DB3" w14:textId="77777777" w:rsidR="005C7DFE" w:rsidRDefault="005C7DFE" w:rsidP="00EA322F">
      <w:pPr>
        <w:spacing w:after="0" w:line="276" w:lineRule="auto"/>
        <w:rPr>
          <w:rFonts w:ascii="Arial" w:eastAsia="Times New Roman" w:hAnsi="Arial" w:cs="Arial"/>
          <w:lang w:eastAsia="en-GB"/>
        </w:rPr>
      </w:pPr>
    </w:p>
    <w:p w14:paraId="3F581BC5" w14:textId="4035428E" w:rsidR="005C7DFE" w:rsidRPr="005C7DFE" w:rsidRDefault="005C7DFE" w:rsidP="005C7DFE">
      <w:pPr>
        <w:pStyle w:val="Heading1"/>
        <w:rPr>
          <w:rFonts w:ascii="Arial" w:eastAsia="Times New Roman" w:hAnsi="Arial" w:cs="Arial"/>
          <w:color w:val="auto"/>
          <w:sz w:val="24"/>
          <w:szCs w:val="24"/>
          <w:u w:val="single"/>
          <w:lang w:eastAsia="en-GB"/>
        </w:rPr>
      </w:pPr>
      <w:bookmarkStart w:id="3" w:name="_Toc176694680"/>
      <w:r w:rsidRPr="005C7DFE">
        <w:rPr>
          <w:rFonts w:ascii="Arial" w:eastAsia="Times New Roman" w:hAnsi="Arial" w:cs="Arial"/>
          <w:color w:val="auto"/>
          <w:sz w:val="24"/>
          <w:szCs w:val="24"/>
          <w:u w:val="single"/>
          <w:lang w:eastAsia="en-GB"/>
        </w:rPr>
        <w:t>1.2 Debating private or public ownership for Wales</w:t>
      </w:r>
      <w:bookmarkEnd w:id="3"/>
      <w:r w:rsidRPr="005C7DFE">
        <w:rPr>
          <w:rFonts w:ascii="Arial" w:eastAsia="Times New Roman" w:hAnsi="Arial" w:cs="Arial"/>
          <w:color w:val="auto"/>
          <w:sz w:val="24"/>
          <w:szCs w:val="24"/>
          <w:u w:val="single"/>
          <w:lang w:eastAsia="en-GB"/>
        </w:rPr>
        <w:t> </w:t>
      </w:r>
    </w:p>
    <w:p w14:paraId="1A30AB6D" w14:textId="5AECDE35" w:rsidR="00EA322F" w:rsidRDefault="00EA322F" w:rsidP="00EA322F">
      <w:pPr>
        <w:spacing w:after="0" w:line="276" w:lineRule="auto"/>
        <w:rPr>
          <w:rFonts w:ascii="Arial" w:eastAsia="Times New Roman" w:hAnsi="Arial" w:cs="Arial"/>
          <w:lang w:eastAsia="en-GB"/>
        </w:rPr>
      </w:pPr>
      <w:r w:rsidRPr="00EA322F">
        <w:rPr>
          <w:rFonts w:ascii="Arial" w:eastAsia="Times New Roman" w:hAnsi="Arial" w:cs="Arial"/>
          <w:lang w:eastAsia="en-GB"/>
        </w:rPr>
        <w:t>Tidal energy projects have been successfully run by both the public and private sectors in the past. Private ownership has often been associated with efficiency and innovation, which is mainly driven by market competition (Igoe, 2007). An example of this is the Shetland Tidal Array run by private energy company Nova Innovations, which has spearheaded tidal energy technology through the project's high energy capacity (Santos-Herran et al</w:t>
      </w:r>
      <w:r w:rsidR="002B2E26">
        <w:rPr>
          <w:rFonts w:ascii="Arial" w:eastAsia="Times New Roman" w:hAnsi="Arial" w:cs="Arial"/>
          <w:lang w:eastAsia="en-GB"/>
        </w:rPr>
        <w:t>.</w:t>
      </w:r>
      <w:r w:rsidRPr="00EA322F">
        <w:rPr>
          <w:rFonts w:ascii="Arial" w:eastAsia="Times New Roman" w:hAnsi="Arial" w:cs="Arial"/>
          <w:lang w:eastAsia="en-GB"/>
        </w:rPr>
        <w:t xml:space="preserve">, 2019). Public ownership can be beneficial in aligning renewable energy projects with environmental and social goals. An example is the Three Gorges Dam in China, the world's largest </w:t>
      </w:r>
      <w:r w:rsidR="00B1604C">
        <w:rPr>
          <w:rFonts w:ascii="Arial" w:eastAsia="Times New Roman" w:hAnsi="Arial" w:cs="Arial"/>
          <w:lang w:eastAsia="en-GB"/>
        </w:rPr>
        <w:t>hydro</w:t>
      </w:r>
      <w:r w:rsidRPr="00EA322F">
        <w:rPr>
          <w:rFonts w:ascii="Arial" w:eastAsia="Times New Roman" w:hAnsi="Arial" w:cs="Arial"/>
          <w:lang w:eastAsia="en-GB"/>
        </w:rPr>
        <w:t>power station, which needed to be substantially large to meet the demands of China’s large population and energy demand (</w:t>
      </w:r>
      <w:proofErr w:type="spellStart"/>
      <w:r w:rsidRPr="00EA322F">
        <w:rPr>
          <w:rFonts w:ascii="Arial" w:eastAsia="Times New Roman" w:hAnsi="Arial" w:cs="Arial"/>
          <w:lang w:eastAsia="en-GB"/>
        </w:rPr>
        <w:t>Gleick</w:t>
      </w:r>
      <w:proofErr w:type="spellEnd"/>
      <w:r w:rsidRPr="00EA322F">
        <w:rPr>
          <w:rFonts w:ascii="Arial" w:eastAsia="Times New Roman" w:hAnsi="Arial" w:cs="Arial"/>
          <w:lang w:eastAsia="en-GB"/>
        </w:rPr>
        <w:t xml:space="preserve">, 2009). </w:t>
      </w:r>
    </w:p>
    <w:p w14:paraId="4CBE197A" w14:textId="77777777" w:rsidR="00C07388" w:rsidRPr="00EA322F" w:rsidRDefault="00C07388" w:rsidP="00EA322F">
      <w:pPr>
        <w:spacing w:after="0" w:line="276" w:lineRule="auto"/>
        <w:rPr>
          <w:rFonts w:ascii="Arial" w:eastAsia="Times New Roman" w:hAnsi="Arial" w:cs="Arial"/>
          <w:lang w:eastAsia="en-GB"/>
        </w:rPr>
      </w:pPr>
    </w:p>
    <w:p w14:paraId="582D2586" w14:textId="10CF2758" w:rsidR="00EA322F" w:rsidRPr="00EA322F" w:rsidRDefault="00EA322F" w:rsidP="00EA322F">
      <w:pPr>
        <w:spacing w:after="0" w:line="276" w:lineRule="auto"/>
        <w:rPr>
          <w:rFonts w:ascii="Arial" w:eastAsia="Times New Roman" w:hAnsi="Arial" w:cs="Arial"/>
          <w:lang w:eastAsia="en-GB"/>
        </w:rPr>
      </w:pPr>
      <w:r w:rsidRPr="00EA322F">
        <w:rPr>
          <w:rFonts w:ascii="Arial" w:eastAsia="Times New Roman" w:hAnsi="Arial" w:cs="Arial"/>
          <w:lang w:eastAsia="en-GB"/>
        </w:rPr>
        <w:t>Attitudes</w:t>
      </w:r>
      <w:r w:rsidR="00C07388">
        <w:rPr>
          <w:rFonts w:ascii="Arial" w:eastAsia="Times New Roman" w:hAnsi="Arial" w:cs="Arial"/>
          <w:lang w:eastAsia="en-GB"/>
        </w:rPr>
        <w:t xml:space="preserve"> and acceptance</w:t>
      </w:r>
      <w:r w:rsidRPr="00EA322F">
        <w:rPr>
          <w:rFonts w:ascii="Arial" w:eastAsia="Times New Roman" w:hAnsi="Arial" w:cs="Arial"/>
          <w:lang w:eastAsia="en-GB"/>
        </w:rPr>
        <w:t xml:space="preserve"> amongst the public can change based on whether a project is carried out by the public or private sector (Kallis et al</w:t>
      </w:r>
      <w:r w:rsidR="002B2E26">
        <w:rPr>
          <w:rFonts w:ascii="Arial" w:eastAsia="Times New Roman" w:hAnsi="Arial" w:cs="Arial"/>
          <w:lang w:eastAsia="en-GB"/>
        </w:rPr>
        <w:t>.,</w:t>
      </w:r>
      <w:r w:rsidRPr="00EA322F">
        <w:rPr>
          <w:rFonts w:ascii="Arial" w:eastAsia="Times New Roman" w:hAnsi="Arial" w:cs="Arial"/>
          <w:lang w:eastAsia="en-GB"/>
        </w:rPr>
        <w:t xml:space="preserve"> 2010). In California, a survey showed that negative attitudes were apparent towards privately run water companies, with many members of the public stating they would rather pay a higher price for water services if it was run by the public sector (Kallis et al</w:t>
      </w:r>
      <w:r w:rsidR="002B2E26">
        <w:rPr>
          <w:rFonts w:ascii="Arial" w:eastAsia="Times New Roman" w:hAnsi="Arial" w:cs="Arial"/>
          <w:lang w:eastAsia="en-GB"/>
        </w:rPr>
        <w:t>.</w:t>
      </w:r>
      <w:r w:rsidRPr="00EA322F">
        <w:rPr>
          <w:rFonts w:ascii="Arial" w:eastAsia="Times New Roman" w:hAnsi="Arial" w:cs="Arial"/>
          <w:lang w:eastAsia="en-GB"/>
        </w:rPr>
        <w:t xml:space="preserve">, 2010). However, in Bangladesh </w:t>
      </w:r>
      <w:r w:rsidR="00AB61AC">
        <w:rPr>
          <w:rFonts w:ascii="Arial" w:eastAsia="Times New Roman" w:hAnsi="Arial" w:cs="Arial"/>
          <w:lang w:eastAsia="en-GB"/>
        </w:rPr>
        <w:t>n</w:t>
      </w:r>
      <w:r w:rsidRPr="00EA322F">
        <w:rPr>
          <w:rFonts w:ascii="Arial" w:eastAsia="Times New Roman" w:hAnsi="Arial" w:cs="Arial"/>
          <w:lang w:eastAsia="en-GB"/>
        </w:rPr>
        <w:t>on-</w:t>
      </w:r>
      <w:r w:rsidR="00EE1085">
        <w:rPr>
          <w:rFonts w:ascii="Arial" w:eastAsia="Times New Roman" w:hAnsi="Arial" w:cs="Arial"/>
          <w:lang w:eastAsia="en-GB"/>
        </w:rPr>
        <w:t>g</w:t>
      </w:r>
      <w:r w:rsidRPr="00EA322F">
        <w:rPr>
          <w:rFonts w:ascii="Arial" w:eastAsia="Times New Roman" w:hAnsi="Arial" w:cs="Arial"/>
          <w:lang w:eastAsia="en-GB"/>
        </w:rPr>
        <w:t>overnmental organisations tend to gain greater public participation in environmental impact assessments, when compared to governmental organisations. This can show there can be apathy towards public bodies when the government is particularly unpopular such as in the case of Bangladesh (Hasan et al</w:t>
      </w:r>
      <w:r w:rsidR="001048F4">
        <w:rPr>
          <w:rFonts w:ascii="Arial" w:eastAsia="Times New Roman" w:hAnsi="Arial" w:cs="Arial"/>
          <w:lang w:eastAsia="en-GB"/>
        </w:rPr>
        <w:t>.</w:t>
      </w:r>
      <w:r w:rsidRPr="00EA322F">
        <w:rPr>
          <w:rFonts w:ascii="Arial" w:eastAsia="Times New Roman" w:hAnsi="Arial" w:cs="Arial"/>
          <w:lang w:eastAsia="en-GB"/>
        </w:rPr>
        <w:t xml:space="preserve">, 2018). Whereas, in California polling showed a 60% voting majority in 2008 and 2012 for then-President Barack Obama (Bowen, 2008; Bowen 2012), showing the US </w:t>
      </w:r>
      <w:r w:rsidR="00EE1085">
        <w:rPr>
          <w:rFonts w:ascii="Arial" w:eastAsia="Times New Roman" w:hAnsi="Arial" w:cs="Arial"/>
          <w:lang w:eastAsia="en-GB"/>
        </w:rPr>
        <w:t>G</w:t>
      </w:r>
      <w:r w:rsidRPr="00EA322F">
        <w:rPr>
          <w:rFonts w:ascii="Arial" w:eastAsia="Times New Roman" w:hAnsi="Arial" w:cs="Arial"/>
          <w:lang w:eastAsia="en-GB"/>
        </w:rPr>
        <w:t>overnment's popularity in California, which allows more positive attitudes towards the public sector (Hasan et al</w:t>
      </w:r>
      <w:r w:rsidR="001048F4">
        <w:rPr>
          <w:rFonts w:ascii="Arial" w:eastAsia="Times New Roman" w:hAnsi="Arial" w:cs="Arial"/>
          <w:lang w:eastAsia="en-GB"/>
        </w:rPr>
        <w:t>.,</w:t>
      </w:r>
      <w:r w:rsidRPr="00EA322F">
        <w:rPr>
          <w:rFonts w:ascii="Arial" w:eastAsia="Times New Roman" w:hAnsi="Arial" w:cs="Arial"/>
          <w:lang w:eastAsia="en-GB"/>
        </w:rPr>
        <w:t xml:space="preserve"> 2018). </w:t>
      </w:r>
    </w:p>
    <w:p w14:paraId="04E5AD6D" w14:textId="77777777" w:rsidR="00A70FB3" w:rsidRDefault="00A70FB3" w:rsidP="00EA322F">
      <w:pPr>
        <w:spacing w:after="0" w:line="276" w:lineRule="auto"/>
        <w:rPr>
          <w:rFonts w:ascii="Arial" w:eastAsia="Times New Roman" w:hAnsi="Arial" w:cs="Arial"/>
          <w:lang w:eastAsia="en-GB"/>
        </w:rPr>
      </w:pPr>
    </w:p>
    <w:p w14:paraId="570576F8" w14:textId="57A6906F" w:rsidR="00EA322F" w:rsidRPr="00EA322F" w:rsidRDefault="00EA322F" w:rsidP="00EA322F">
      <w:pPr>
        <w:spacing w:after="0" w:line="276" w:lineRule="auto"/>
        <w:rPr>
          <w:rFonts w:ascii="Arial" w:eastAsia="Times New Roman" w:hAnsi="Arial" w:cs="Arial"/>
          <w:lang w:eastAsia="en-GB"/>
        </w:rPr>
      </w:pPr>
      <w:r w:rsidRPr="00EA322F">
        <w:rPr>
          <w:rFonts w:ascii="Arial" w:eastAsia="Times New Roman" w:hAnsi="Arial" w:cs="Arial"/>
          <w:lang w:eastAsia="en-GB"/>
        </w:rPr>
        <w:t>Tidal energy has an under-utilised potential in Wales</w:t>
      </w:r>
      <w:r w:rsidR="00B134E6">
        <w:rPr>
          <w:rFonts w:ascii="Arial" w:eastAsia="Times New Roman" w:hAnsi="Arial" w:cs="Arial"/>
          <w:lang w:eastAsia="en-GB"/>
        </w:rPr>
        <w:t xml:space="preserve"> (</w:t>
      </w:r>
      <w:r w:rsidR="00B40FD9">
        <w:rPr>
          <w:rFonts w:ascii="Arial" w:eastAsia="Times New Roman" w:hAnsi="Arial" w:cs="Arial"/>
          <w:lang w:eastAsia="en-GB"/>
        </w:rPr>
        <w:t>Roche et al</w:t>
      </w:r>
      <w:r w:rsidR="001048F4">
        <w:rPr>
          <w:rFonts w:ascii="Arial" w:eastAsia="Times New Roman" w:hAnsi="Arial" w:cs="Arial"/>
          <w:lang w:eastAsia="en-GB"/>
        </w:rPr>
        <w:t>.</w:t>
      </w:r>
      <w:r w:rsidR="00B40FD9">
        <w:rPr>
          <w:rFonts w:ascii="Arial" w:eastAsia="Times New Roman" w:hAnsi="Arial" w:cs="Arial"/>
          <w:lang w:eastAsia="en-GB"/>
        </w:rPr>
        <w:t>, 2016)</w:t>
      </w:r>
      <w:r w:rsidRPr="00EA322F">
        <w:rPr>
          <w:rFonts w:ascii="Arial" w:eastAsia="Times New Roman" w:hAnsi="Arial" w:cs="Arial"/>
          <w:lang w:eastAsia="en-GB"/>
        </w:rPr>
        <w:t>, despite plans being made for smaller tidal stream energy projects in Anglesey and Pembrokeshire (Morlais, 2019; Marine Energy Wales, 2023</w:t>
      </w:r>
      <w:r w:rsidR="006E3392">
        <w:rPr>
          <w:rFonts w:ascii="Arial" w:eastAsia="Times New Roman" w:hAnsi="Arial" w:cs="Arial"/>
          <w:lang w:eastAsia="en-GB"/>
        </w:rPr>
        <w:t xml:space="preserve">). </w:t>
      </w:r>
      <w:r w:rsidR="005A63DC" w:rsidRPr="005A63DC">
        <w:rPr>
          <w:rFonts w:ascii="Arial" w:eastAsia="Times New Roman" w:hAnsi="Arial" w:cs="Arial"/>
          <w:lang w:eastAsia="en-GB"/>
        </w:rPr>
        <w:t xml:space="preserve">Existing research has already explored the effectiveness and environmental impacts of tidal energy such as (Shetty and Priyam, 2022), however there are clear gaps in the case of tidal energy’s potential in Wales. </w:t>
      </w:r>
      <w:r w:rsidRPr="005A63DC">
        <w:rPr>
          <w:rFonts w:ascii="Arial" w:eastAsia="Times New Roman" w:hAnsi="Arial" w:cs="Arial"/>
          <w:lang w:eastAsia="en-GB"/>
        </w:rPr>
        <w:t>Therefore, this study will aim to contribute to the discouragement of renewable energy governance, by focusing on how tidal energy can be most effectively run in Wales.</w:t>
      </w:r>
      <w:r w:rsidR="00780891">
        <w:rPr>
          <w:rFonts w:ascii="Arial" w:eastAsia="Times New Roman" w:hAnsi="Arial" w:cs="Arial"/>
          <w:lang w:eastAsia="en-GB"/>
        </w:rPr>
        <w:t xml:space="preserve"> </w:t>
      </w:r>
      <w:r w:rsidRPr="00EA322F">
        <w:rPr>
          <w:rFonts w:ascii="Arial" w:eastAsia="Times New Roman" w:hAnsi="Arial" w:cs="Arial"/>
          <w:lang w:eastAsia="en-GB"/>
        </w:rPr>
        <w:t xml:space="preserve"> </w:t>
      </w:r>
    </w:p>
    <w:p w14:paraId="75ADCA15" w14:textId="4AB80B84" w:rsidR="6A003CE7" w:rsidRDefault="6A003CE7" w:rsidP="6A003CE7">
      <w:pPr>
        <w:spacing w:after="0" w:line="276" w:lineRule="auto"/>
        <w:rPr>
          <w:rFonts w:ascii="Arial" w:eastAsia="Times New Roman" w:hAnsi="Arial" w:cs="Arial"/>
          <w:lang w:eastAsia="en-GB"/>
        </w:rPr>
      </w:pPr>
    </w:p>
    <w:p w14:paraId="7604033A" w14:textId="77777777" w:rsidR="00F133BF" w:rsidRPr="007153E1" w:rsidRDefault="00F133BF" w:rsidP="00776E45">
      <w:pPr>
        <w:pStyle w:val="Heading1"/>
        <w:rPr>
          <w:rFonts w:ascii="Segoe UI" w:eastAsia="Times New Roman" w:hAnsi="Segoe UI"/>
          <w:sz w:val="18"/>
          <w:szCs w:val="18"/>
          <w:lang w:eastAsia="en-GB"/>
        </w:rPr>
      </w:pPr>
      <w:r w:rsidRPr="082D00AC">
        <w:rPr>
          <w:rFonts w:eastAsia="Times New Roman"/>
        </w:rPr>
        <w:t> </w:t>
      </w:r>
    </w:p>
    <w:p w14:paraId="12FCC966" w14:textId="77777777" w:rsidR="00F133BF" w:rsidRPr="007153E1" w:rsidRDefault="00F133BF" w:rsidP="00776E45">
      <w:pPr>
        <w:pStyle w:val="Heading1"/>
        <w:rPr>
          <w:rFonts w:ascii="Segoe UI" w:eastAsia="Times New Roman" w:hAnsi="Segoe UI"/>
          <w:sz w:val="18"/>
          <w:szCs w:val="18"/>
          <w:lang w:eastAsia="en-GB"/>
        </w:rPr>
      </w:pPr>
      <w:r w:rsidRPr="082D00AC">
        <w:rPr>
          <w:rFonts w:eastAsia="Times New Roman"/>
        </w:rPr>
        <w:t> </w:t>
      </w:r>
    </w:p>
    <w:p w14:paraId="06C71551" w14:textId="08FE7327" w:rsidR="00F133BF" w:rsidRPr="00776E45" w:rsidRDefault="6A003CE7" w:rsidP="00776E45">
      <w:pPr>
        <w:pStyle w:val="Heading1"/>
        <w:rPr>
          <w:rFonts w:ascii="Arial" w:eastAsia="Times New Roman" w:hAnsi="Arial" w:cs="Arial"/>
          <w:color w:val="auto"/>
          <w:sz w:val="24"/>
          <w:szCs w:val="24"/>
          <w:lang w:eastAsia="en-GB"/>
        </w:rPr>
      </w:pPr>
      <w:bookmarkStart w:id="4" w:name="_Toc176694681"/>
      <w:r w:rsidRPr="00776E45">
        <w:rPr>
          <w:rFonts w:ascii="Arial" w:eastAsia="Times New Roman" w:hAnsi="Arial" w:cs="Arial"/>
          <w:color w:val="auto"/>
          <w:sz w:val="24"/>
          <w:szCs w:val="24"/>
          <w:u w:val="single"/>
        </w:rPr>
        <w:t>1.</w:t>
      </w:r>
      <w:r w:rsidR="00322CA8">
        <w:rPr>
          <w:rFonts w:ascii="Arial" w:eastAsia="Times New Roman" w:hAnsi="Arial" w:cs="Arial"/>
          <w:color w:val="auto"/>
          <w:sz w:val="24"/>
          <w:szCs w:val="24"/>
          <w:u w:val="single"/>
        </w:rPr>
        <w:t>3</w:t>
      </w:r>
      <w:r w:rsidR="76F3C0F3" w:rsidRPr="00776E45">
        <w:rPr>
          <w:rFonts w:ascii="Arial" w:eastAsia="Times New Roman" w:hAnsi="Arial" w:cs="Arial"/>
          <w:color w:val="auto"/>
          <w:sz w:val="24"/>
          <w:szCs w:val="24"/>
          <w:u w:val="single"/>
        </w:rPr>
        <w:t xml:space="preserve"> </w:t>
      </w:r>
      <w:r w:rsidR="00F133BF" w:rsidRPr="00776E45">
        <w:rPr>
          <w:rFonts w:ascii="Arial" w:eastAsia="Times New Roman" w:hAnsi="Arial" w:cs="Arial"/>
          <w:color w:val="auto"/>
          <w:sz w:val="24"/>
          <w:szCs w:val="24"/>
          <w:u w:val="single"/>
        </w:rPr>
        <w:t xml:space="preserve">Aims and </w:t>
      </w:r>
      <w:r w:rsidR="00811922">
        <w:rPr>
          <w:rFonts w:ascii="Arial" w:eastAsia="Times New Roman" w:hAnsi="Arial" w:cs="Arial"/>
          <w:color w:val="auto"/>
          <w:sz w:val="24"/>
          <w:szCs w:val="24"/>
          <w:u w:val="single"/>
        </w:rPr>
        <w:t>O</w:t>
      </w:r>
      <w:r w:rsidR="00F133BF" w:rsidRPr="00776E45">
        <w:rPr>
          <w:rFonts w:ascii="Arial" w:eastAsia="Times New Roman" w:hAnsi="Arial" w:cs="Arial"/>
          <w:color w:val="auto"/>
          <w:sz w:val="24"/>
          <w:szCs w:val="24"/>
          <w:u w:val="single"/>
        </w:rPr>
        <w:t>bjectives</w:t>
      </w:r>
      <w:bookmarkEnd w:id="4"/>
      <w:r w:rsidR="00F133BF" w:rsidRPr="00776E45">
        <w:rPr>
          <w:rFonts w:ascii="Arial" w:eastAsia="Times New Roman" w:hAnsi="Arial" w:cs="Arial"/>
          <w:color w:val="auto"/>
          <w:sz w:val="24"/>
          <w:szCs w:val="24"/>
          <w:u w:val="single"/>
        </w:rPr>
        <w:t> </w:t>
      </w:r>
      <w:r w:rsidR="00F133BF" w:rsidRPr="00776E45">
        <w:rPr>
          <w:rFonts w:ascii="Arial" w:eastAsia="Times New Roman" w:hAnsi="Arial" w:cs="Arial"/>
          <w:color w:val="auto"/>
          <w:sz w:val="24"/>
          <w:szCs w:val="24"/>
        </w:rPr>
        <w:t> </w:t>
      </w:r>
    </w:p>
    <w:p w14:paraId="1E896DF0" w14:textId="04665E86"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The primary aim of the research is to critically examine the role of the public sector, in this case N</w:t>
      </w:r>
      <w:r w:rsidR="00C93B69" w:rsidRPr="082D00AC">
        <w:rPr>
          <w:rFonts w:ascii="Arial" w:eastAsia="Times New Roman" w:hAnsi="Arial" w:cs="Arial"/>
        </w:rPr>
        <w:t>RW</w:t>
      </w:r>
      <w:r w:rsidRPr="082D00AC">
        <w:rPr>
          <w:rFonts w:ascii="Arial" w:eastAsia="Times New Roman" w:hAnsi="Arial" w:cs="Arial"/>
        </w:rPr>
        <w:t xml:space="preserve"> in the development and management of tidal energy projects in Wales. The </w:t>
      </w:r>
      <w:r w:rsidR="00B951B9" w:rsidRPr="082D00AC">
        <w:rPr>
          <w:rFonts w:ascii="Arial" w:eastAsia="Times New Roman" w:hAnsi="Arial" w:cs="Arial"/>
        </w:rPr>
        <w:t>surveys</w:t>
      </w:r>
      <w:r w:rsidRPr="082D00AC">
        <w:rPr>
          <w:rFonts w:ascii="Arial" w:eastAsia="Times New Roman" w:hAnsi="Arial" w:cs="Arial"/>
        </w:rPr>
        <w:t xml:space="preserve"> will aim to find out: </w:t>
      </w:r>
    </w:p>
    <w:p w14:paraId="7B0D38C9" w14:textId="77777777" w:rsidR="00F133BF" w:rsidRPr="007153E1" w:rsidRDefault="00F133BF" w:rsidP="00F133BF">
      <w:pPr>
        <w:numPr>
          <w:ilvl w:val="0"/>
          <w:numId w:val="13"/>
        </w:numPr>
        <w:spacing w:after="0" w:line="276" w:lineRule="auto"/>
        <w:ind w:left="1080" w:firstLine="0"/>
        <w:textAlignment w:val="baseline"/>
        <w:rPr>
          <w:rFonts w:ascii="Arial" w:eastAsia="Times New Roman" w:hAnsi="Arial" w:cs="Arial"/>
          <w:lang w:eastAsia="en-GB"/>
        </w:rPr>
      </w:pPr>
      <w:r w:rsidRPr="082D00AC">
        <w:rPr>
          <w:rFonts w:ascii="Arial" w:eastAsia="Times New Roman" w:hAnsi="Arial" w:cs="Arial"/>
        </w:rPr>
        <w:t>Explore the benefits and challenges of public sector involvement in tidal energy development compared to the private sector  </w:t>
      </w:r>
    </w:p>
    <w:p w14:paraId="45486025" w14:textId="3E2FA1B5" w:rsidR="00F133BF" w:rsidRPr="007153E1" w:rsidRDefault="00F133BF" w:rsidP="00F133BF">
      <w:pPr>
        <w:numPr>
          <w:ilvl w:val="0"/>
          <w:numId w:val="14"/>
        </w:numPr>
        <w:spacing w:after="0" w:line="276" w:lineRule="auto"/>
        <w:ind w:left="1080" w:firstLine="0"/>
        <w:textAlignment w:val="baseline"/>
        <w:rPr>
          <w:rFonts w:ascii="Arial" w:eastAsia="Times New Roman" w:hAnsi="Arial" w:cs="Arial"/>
          <w:lang w:eastAsia="en-GB"/>
        </w:rPr>
      </w:pPr>
      <w:r w:rsidRPr="082D00AC">
        <w:rPr>
          <w:rFonts w:ascii="Arial" w:eastAsia="Times New Roman" w:hAnsi="Arial" w:cs="Arial"/>
        </w:rPr>
        <w:t xml:space="preserve">Examine </w:t>
      </w:r>
      <w:r w:rsidR="00CD01E1" w:rsidRPr="082D00AC">
        <w:rPr>
          <w:rFonts w:ascii="Arial" w:eastAsia="Times New Roman" w:hAnsi="Arial" w:cs="Arial"/>
        </w:rPr>
        <w:t xml:space="preserve">the driving factors </w:t>
      </w:r>
      <w:r w:rsidR="0091707C" w:rsidRPr="082D00AC">
        <w:rPr>
          <w:rFonts w:ascii="Arial" w:eastAsia="Times New Roman" w:hAnsi="Arial" w:cs="Arial"/>
        </w:rPr>
        <w:t xml:space="preserve">behind public and private sector involvement in tidal energy projects </w:t>
      </w:r>
      <w:r w:rsidR="00CD01E1" w:rsidRPr="082D00AC">
        <w:rPr>
          <w:rFonts w:ascii="Arial" w:eastAsia="Times New Roman" w:hAnsi="Arial" w:cs="Arial"/>
        </w:rPr>
        <w:t xml:space="preserve"> </w:t>
      </w:r>
    </w:p>
    <w:p w14:paraId="049D3F4A" w14:textId="1121FF2F" w:rsidR="00F133BF" w:rsidRPr="00700053" w:rsidRDefault="003343E7" w:rsidP="00F0097E">
      <w:pPr>
        <w:numPr>
          <w:ilvl w:val="0"/>
          <w:numId w:val="14"/>
        </w:numPr>
        <w:spacing w:after="0" w:line="276" w:lineRule="auto"/>
        <w:ind w:left="1080" w:firstLine="0"/>
        <w:textAlignment w:val="baseline"/>
        <w:rPr>
          <w:rFonts w:ascii="Segoe UI" w:eastAsia="Times New Roman" w:hAnsi="Segoe UI" w:cs="Segoe UI"/>
          <w:sz w:val="18"/>
          <w:szCs w:val="18"/>
          <w:lang w:eastAsia="en-GB"/>
        </w:rPr>
      </w:pPr>
      <w:r w:rsidRPr="082D00AC">
        <w:rPr>
          <w:rFonts w:ascii="Arial" w:eastAsia="Times New Roman" w:hAnsi="Arial" w:cs="Arial"/>
        </w:rPr>
        <w:t>Examine the potential</w:t>
      </w:r>
      <w:r w:rsidR="00F0097E" w:rsidRPr="082D00AC">
        <w:rPr>
          <w:rFonts w:ascii="Arial" w:eastAsia="Times New Roman" w:hAnsi="Arial" w:cs="Arial"/>
        </w:rPr>
        <w:t xml:space="preserve"> role of Natural Resources Wales for future tidal energy projects in Wales</w:t>
      </w:r>
      <w:r w:rsidR="3659F39F" w:rsidRPr="082D00AC">
        <w:rPr>
          <w:rFonts w:ascii="Arial" w:eastAsia="Times New Roman" w:hAnsi="Arial" w:cs="Arial"/>
        </w:rPr>
        <w:t xml:space="preserve">  </w:t>
      </w:r>
      <w:r w:rsidR="00F0097E" w:rsidRPr="082D00AC">
        <w:rPr>
          <w:rFonts w:ascii="Arial" w:eastAsia="Times New Roman" w:hAnsi="Arial" w:cs="Arial"/>
        </w:rPr>
        <w:t xml:space="preserve"> </w:t>
      </w:r>
    </w:p>
    <w:p w14:paraId="4D9FF425" w14:textId="77777777" w:rsidR="00700053" w:rsidRDefault="00700053" w:rsidP="00700053">
      <w:pPr>
        <w:spacing w:after="0" w:line="276" w:lineRule="auto"/>
        <w:textAlignment w:val="baseline"/>
        <w:rPr>
          <w:rFonts w:ascii="Arial" w:eastAsia="Times New Roman" w:hAnsi="Arial" w:cs="Arial"/>
        </w:rPr>
      </w:pPr>
    </w:p>
    <w:p w14:paraId="43FA243F" w14:textId="65892F18" w:rsidR="00700053" w:rsidRDefault="00700053" w:rsidP="00700053">
      <w:pPr>
        <w:spacing w:after="0" w:line="276" w:lineRule="auto"/>
        <w:textAlignment w:val="baseline"/>
        <w:rPr>
          <w:rFonts w:ascii="Arial" w:eastAsia="Times New Roman" w:hAnsi="Arial" w:cs="Arial"/>
        </w:rPr>
      </w:pPr>
    </w:p>
    <w:p w14:paraId="74731978" w14:textId="7F69759D" w:rsidR="00420FD0" w:rsidRPr="007153E1" w:rsidRDefault="00420FD0" w:rsidP="00700053">
      <w:pPr>
        <w:spacing w:after="0" w:line="276" w:lineRule="auto"/>
        <w:textAlignment w:val="baseline"/>
        <w:rPr>
          <w:rFonts w:ascii="Segoe UI" w:eastAsia="Times New Roman" w:hAnsi="Segoe UI" w:cs="Segoe UI"/>
          <w:sz w:val="18"/>
          <w:szCs w:val="18"/>
          <w:lang w:eastAsia="en-GB"/>
        </w:rPr>
      </w:pPr>
      <w:r>
        <w:rPr>
          <w:rFonts w:ascii="Arial" w:eastAsia="Times New Roman" w:hAnsi="Arial" w:cs="Arial"/>
        </w:rPr>
        <w:t>The way this study will address these objectives will be detailed in the methods section</w:t>
      </w:r>
      <w:r w:rsidR="00A96E3D">
        <w:rPr>
          <w:rFonts w:ascii="Arial" w:eastAsia="Times New Roman" w:hAnsi="Arial" w:cs="Arial"/>
        </w:rPr>
        <w:t xml:space="preserve"> (section 3). </w:t>
      </w:r>
    </w:p>
    <w:p w14:paraId="6371034D" w14:textId="77777777" w:rsidR="00700053" w:rsidRDefault="00700053" w:rsidP="005D22F5">
      <w:pPr>
        <w:pStyle w:val="Heading1"/>
        <w:rPr>
          <w:rFonts w:ascii="Aptos" w:eastAsia="Times New Roman" w:hAnsi="Aptos" w:cs="Segoe UI"/>
        </w:rPr>
      </w:pPr>
    </w:p>
    <w:p w14:paraId="71674056" w14:textId="77777777" w:rsidR="00700053" w:rsidRPr="00700053" w:rsidRDefault="00700053" w:rsidP="00700053"/>
    <w:p w14:paraId="05FAE5B7" w14:textId="6A4D08F0" w:rsidR="005D22F5" w:rsidRPr="005D22F5" w:rsidRDefault="005D22F5" w:rsidP="005D22F5">
      <w:pPr>
        <w:pStyle w:val="Heading1"/>
        <w:rPr>
          <w:rFonts w:ascii="Arial" w:eastAsia="Times New Roman" w:hAnsi="Arial" w:cs="Arial"/>
          <w:color w:val="auto"/>
          <w:sz w:val="24"/>
          <w:szCs w:val="24"/>
          <w:u w:val="single"/>
          <w:lang w:eastAsia="en-GB"/>
        </w:rPr>
      </w:pPr>
      <w:bookmarkStart w:id="5" w:name="_Toc176694682"/>
      <w:r w:rsidRPr="00776E45">
        <w:rPr>
          <w:rFonts w:ascii="Arial" w:eastAsia="Times New Roman" w:hAnsi="Arial" w:cs="Arial"/>
          <w:color w:val="auto"/>
          <w:sz w:val="24"/>
          <w:szCs w:val="24"/>
          <w:u w:val="single"/>
        </w:rPr>
        <w:t>1.</w:t>
      </w:r>
      <w:r w:rsidR="00322CA8">
        <w:rPr>
          <w:rFonts w:ascii="Arial" w:eastAsia="Times New Roman" w:hAnsi="Arial" w:cs="Arial"/>
          <w:color w:val="auto"/>
          <w:sz w:val="24"/>
          <w:szCs w:val="24"/>
          <w:u w:val="single"/>
        </w:rPr>
        <w:t>4</w:t>
      </w:r>
      <w:r>
        <w:rPr>
          <w:rFonts w:ascii="Arial" w:eastAsia="Times New Roman" w:hAnsi="Arial" w:cs="Arial"/>
          <w:color w:val="auto"/>
          <w:sz w:val="24"/>
          <w:szCs w:val="24"/>
          <w:u w:val="single"/>
        </w:rPr>
        <w:t xml:space="preserve"> Research gaps</w:t>
      </w:r>
      <w:bookmarkEnd w:id="5"/>
      <w:r>
        <w:rPr>
          <w:rFonts w:ascii="Arial" w:eastAsia="Times New Roman" w:hAnsi="Arial" w:cs="Arial"/>
          <w:color w:val="auto"/>
          <w:sz w:val="24"/>
          <w:szCs w:val="24"/>
          <w:u w:val="single"/>
        </w:rPr>
        <w:t xml:space="preserve"> </w:t>
      </w:r>
      <w:r w:rsidRPr="00776E45">
        <w:rPr>
          <w:rFonts w:ascii="Arial" w:eastAsia="Times New Roman" w:hAnsi="Arial" w:cs="Arial"/>
          <w:color w:val="auto"/>
          <w:sz w:val="24"/>
          <w:szCs w:val="24"/>
          <w:u w:val="single"/>
        </w:rPr>
        <w:t xml:space="preserve"> </w:t>
      </w:r>
    </w:p>
    <w:p w14:paraId="054B61E5" w14:textId="77777777" w:rsidR="005D22F5" w:rsidRDefault="005D22F5" w:rsidP="005D22F5">
      <w:pPr>
        <w:spacing w:after="0" w:line="276" w:lineRule="auto"/>
        <w:textAlignment w:val="baseline"/>
        <w:rPr>
          <w:rFonts w:ascii="Arial" w:eastAsia="Times New Roman" w:hAnsi="Arial" w:cs="Arial"/>
        </w:rPr>
      </w:pPr>
      <w:r w:rsidRPr="082D00AC">
        <w:rPr>
          <w:rFonts w:ascii="Arial" w:eastAsia="Times New Roman" w:hAnsi="Arial" w:cs="Arial"/>
        </w:rPr>
        <w:t xml:space="preserve"> </w:t>
      </w:r>
      <w:r>
        <w:rPr>
          <w:rFonts w:ascii="Arial" w:eastAsia="Times New Roman" w:hAnsi="Arial" w:cs="Arial"/>
        </w:rPr>
        <w:t>This study will examine whether tidal energy projects would be more effectively run by the public or private sector in Wales. It will be important to</w:t>
      </w:r>
      <w:r w:rsidRPr="082D00AC">
        <w:rPr>
          <w:rFonts w:ascii="Arial" w:eastAsia="Times New Roman" w:hAnsi="Arial" w:cs="Arial"/>
        </w:rPr>
        <w:t xml:space="preserve"> </w:t>
      </w:r>
      <w:r>
        <w:rPr>
          <w:rFonts w:ascii="Arial" w:eastAsia="Times New Roman" w:hAnsi="Arial" w:cs="Arial"/>
        </w:rPr>
        <w:t>find a potential role for</w:t>
      </w:r>
      <w:r w:rsidRPr="082D00AC">
        <w:rPr>
          <w:rFonts w:ascii="Arial" w:eastAsia="Times New Roman" w:hAnsi="Arial" w:cs="Arial"/>
        </w:rPr>
        <w:t xml:space="preserve"> Natural Resources Wales’s (NRW) tidal energy projects and</w:t>
      </w:r>
      <w:r>
        <w:rPr>
          <w:rFonts w:ascii="Arial" w:eastAsia="Times New Roman" w:hAnsi="Arial" w:cs="Arial"/>
        </w:rPr>
        <w:t xml:space="preserve"> examine</w:t>
      </w:r>
      <w:r w:rsidRPr="082D00AC">
        <w:rPr>
          <w:rFonts w:ascii="Arial" w:eastAsia="Times New Roman" w:hAnsi="Arial" w:cs="Arial"/>
        </w:rPr>
        <w:t xml:space="preserve"> how effective they are </w:t>
      </w:r>
      <w:r>
        <w:rPr>
          <w:rFonts w:ascii="Arial" w:eastAsia="Times New Roman" w:hAnsi="Arial" w:cs="Arial"/>
        </w:rPr>
        <w:t>currently. This</w:t>
      </w:r>
      <w:r w:rsidRPr="082D00AC">
        <w:rPr>
          <w:rFonts w:ascii="Arial" w:eastAsia="Times New Roman" w:hAnsi="Arial" w:cs="Arial"/>
        </w:rPr>
        <w:t xml:space="preserve"> will be integral in determining the effectiveness of a publicly run organisation in its environmental management</w:t>
      </w:r>
      <w:r>
        <w:rPr>
          <w:rFonts w:ascii="Arial" w:eastAsia="Times New Roman" w:hAnsi="Arial" w:cs="Arial"/>
        </w:rPr>
        <w:t xml:space="preserve"> in Wales</w:t>
      </w:r>
      <w:r w:rsidRPr="082D00AC">
        <w:rPr>
          <w:rFonts w:ascii="Arial" w:eastAsia="Times New Roman" w:hAnsi="Arial" w:cs="Arial"/>
        </w:rPr>
        <w:t>. It will be important to look at previous tidal energy projects from overseas and consider how successful they have been, by looking at examples of projects from both the public and private sectors. By evaluating the successes and failures of previous projects can provide a better understanding of how to make tidal energy work most effectively if implemented further in Wales. It can be difficult to judge the success of a tidal energy project, however the factors that will be used to determine how successful previous tidal energy project will include; its reliability, the economic benefits, social acceptance and benefits to the community, its innovation and its long-term sustainability (Howell and Drake, 2012).</w:t>
      </w:r>
    </w:p>
    <w:p w14:paraId="265688F6" w14:textId="37F73B73" w:rsidR="00F133BF" w:rsidRPr="007153E1" w:rsidRDefault="00F133BF" w:rsidP="00F133BF">
      <w:pPr>
        <w:spacing w:after="0" w:line="276" w:lineRule="auto"/>
        <w:textAlignment w:val="baseline"/>
        <w:rPr>
          <w:rFonts w:ascii="Segoe UI" w:eastAsia="Times New Roman" w:hAnsi="Segoe UI" w:cs="Segoe UI"/>
          <w:sz w:val="18"/>
          <w:szCs w:val="18"/>
          <w:lang w:eastAsia="en-GB"/>
        </w:rPr>
      </w:pPr>
    </w:p>
    <w:p w14:paraId="60D11025"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ptos" w:eastAsia="Times New Roman" w:hAnsi="Aptos" w:cs="Segoe UI"/>
        </w:rPr>
        <w:t> </w:t>
      </w:r>
    </w:p>
    <w:p w14:paraId="4F653FEB"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ptos" w:eastAsia="Times New Roman" w:hAnsi="Aptos" w:cs="Segoe UI"/>
        </w:rPr>
        <w:t> </w:t>
      </w:r>
    </w:p>
    <w:p w14:paraId="233E4070" w14:textId="77ADF183" w:rsidR="00F133BF" w:rsidRPr="00CB3732" w:rsidRDefault="00F133BF" w:rsidP="00CB3732">
      <w:pPr>
        <w:spacing w:after="0" w:line="276" w:lineRule="auto"/>
        <w:textAlignment w:val="baseline"/>
        <w:rPr>
          <w:rFonts w:ascii="Segoe UI" w:eastAsia="Times New Roman" w:hAnsi="Segoe UI" w:cs="Segoe UI"/>
          <w:sz w:val="18"/>
          <w:szCs w:val="18"/>
          <w:lang w:eastAsia="en-GB"/>
        </w:rPr>
      </w:pPr>
    </w:p>
    <w:p w14:paraId="688F1DFF" w14:textId="5520C142" w:rsidR="00E857E7" w:rsidRPr="00776E45" w:rsidRDefault="49325536" w:rsidP="00776E45">
      <w:pPr>
        <w:pStyle w:val="Heading1"/>
        <w:rPr>
          <w:rFonts w:ascii="Arial" w:eastAsia="Times New Roman" w:hAnsi="Arial" w:cs="Arial"/>
          <w:color w:val="auto"/>
          <w:sz w:val="24"/>
          <w:szCs w:val="24"/>
          <w:lang w:eastAsia="en-GB"/>
        </w:rPr>
      </w:pPr>
      <w:bookmarkStart w:id="6" w:name="_Toc176694683"/>
      <w:r w:rsidRPr="00776E45">
        <w:rPr>
          <w:rFonts w:ascii="Arial" w:eastAsia="Times New Roman" w:hAnsi="Arial" w:cs="Arial"/>
          <w:b/>
          <w:bCs/>
          <w:color w:val="auto"/>
          <w:sz w:val="24"/>
          <w:szCs w:val="24"/>
        </w:rPr>
        <w:t xml:space="preserve">2.0 </w:t>
      </w:r>
      <w:r w:rsidR="00F133BF" w:rsidRPr="00776E45">
        <w:rPr>
          <w:rFonts w:ascii="Arial" w:eastAsia="Times New Roman" w:hAnsi="Arial" w:cs="Arial"/>
          <w:b/>
          <w:bCs/>
          <w:color w:val="auto"/>
          <w:sz w:val="24"/>
          <w:szCs w:val="24"/>
        </w:rPr>
        <w:t>L</w:t>
      </w:r>
      <w:r w:rsidR="00C6671F">
        <w:rPr>
          <w:rFonts w:ascii="Arial" w:eastAsia="Times New Roman" w:hAnsi="Arial" w:cs="Arial"/>
          <w:b/>
          <w:bCs/>
          <w:color w:val="auto"/>
          <w:sz w:val="24"/>
          <w:szCs w:val="24"/>
        </w:rPr>
        <w:t>ITERATURE REVIEW</w:t>
      </w:r>
      <w:bookmarkEnd w:id="6"/>
      <w:r w:rsidR="00C6671F">
        <w:rPr>
          <w:rFonts w:ascii="Arial" w:eastAsia="Times New Roman" w:hAnsi="Arial" w:cs="Arial"/>
          <w:b/>
          <w:bCs/>
          <w:color w:val="auto"/>
          <w:sz w:val="24"/>
          <w:szCs w:val="24"/>
        </w:rPr>
        <w:t xml:space="preserve"> </w:t>
      </w:r>
    </w:p>
    <w:p w14:paraId="2C39EFA6" w14:textId="77C11037" w:rsidR="00E857E7" w:rsidRPr="00776E45" w:rsidRDefault="4DDD918E" w:rsidP="00776E45">
      <w:pPr>
        <w:pStyle w:val="Heading1"/>
        <w:rPr>
          <w:rFonts w:ascii="Arial" w:eastAsia="Times New Roman" w:hAnsi="Arial" w:cs="Arial"/>
          <w:color w:val="auto"/>
          <w:sz w:val="24"/>
          <w:szCs w:val="24"/>
          <w:u w:val="single"/>
          <w:lang w:eastAsia="en-GB"/>
        </w:rPr>
      </w:pPr>
      <w:bookmarkStart w:id="7" w:name="_Toc176694684"/>
      <w:r w:rsidRPr="00776E45">
        <w:rPr>
          <w:rFonts w:ascii="Arial" w:eastAsia="Times New Roman" w:hAnsi="Arial" w:cs="Arial"/>
          <w:color w:val="auto"/>
          <w:sz w:val="24"/>
          <w:szCs w:val="24"/>
          <w:u w:val="single"/>
        </w:rPr>
        <w:t>2.1 Introduction</w:t>
      </w:r>
      <w:bookmarkEnd w:id="7"/>
    </w:p>
    <w:p w14:paraId="48C701ED" w14:textId="557DFCCC" w:rsidR="00B626C9" w:rsidRPr="00B626C9" w:rsidRDefault="00B626C9" w:rsidP="00B626C9">
      <w:pPr>
        <w:spacing w:after="0" w:line="276" w:lineRule="auto"/>
        <w:textAlignment w:val="baseline"/>
        <w:rPr>
          <w:rFonts w:ascii="Arial" w:eastAsia="Times New Roman" w:hAnsi="Arial" w:cs="Arial"/>
        </w:rPr>
      </w:pPr>
      <w:r w:rsidRPr="00B626C9">
        <w:rPr>
          <w:rFonts w:ascii="Arial" w:eastAsia="Times New Roman" w:hAnsi="Arial" w:cs="Arial"/>
        </w:rPr>
        <w:t>Tidal energy is still in its infancy as a renewable energy source, yet it remains a promising source of sustainable power, due to its potential to supply a consistent reliable source of energy by using the natural flow of the tides (Todeschini, 2017). Whereas other more common forms of renewable energy such as wind and solar are weather-reliant to provide energy (</w:t>
      </w:r>
      <w:proofErr w:type="spellStart"/>
      <w:r w:rsidRPr="00B626C9">
        <w:rPr>
          <w:rFonts w:ascii="Arial" w:eastAsia="Times New Roman" w:hAnsi="Arial" w:cs="Arial"/>
        </w:rPr>
        <w:t>Astariz</w:t>
      </w:r>
      <w:proofErr w:type="spellEnd"/>
      <w:r w:rsidRPr="00B626C9">
        <w:rPr>
          <w:rFonts w:ascii="Arial" w:eastAsia="Times New Roman" w:hAnsi="Arial" w:cs="Arial"/>
        </w:rPr>
        <w:t>, et al</w:t>
      </w:r>
      <w:r w:rsidR="002B2E26">
        <w:rPr>
          <w:rFonts w:ascii="Arial" w:eastAsia="Times New Roman" w:hAnsi="Arial" w:cs="Arial"/>
        </w:rPr>
        <w:t>.,</w:t>
      </w:r>
      <w:r w:rsidRPr="00B626C9">
        <w:rPr>
          <w:rFonts w:ascii="Arial" w:eastAsia="Times New Roman" w:hAnsi="Arial" w:cs="Arial"/>
        </w:rPr>
        <w:t xml:space="preserve"> 2015). The question of how renewable energy projects can be most effectively managed still remains. Several research studies have been conducted on the benefits and drawbacks of several renewable energy projects, such as the Three Gorges Dam in China (Li et al</w:t>
      </w:r>
      <w:r w:rsidR="002B2E26">
        <w:rPr>
          <w:rFonts w:ascii="Arial" w:eastAsia="Times New Roman" w:hAnsi="Arial" w:cs="Arial"/>
        </w:rPr>
        <w:t>.</w:t>
      </w:r>
      <w:r w:rsidRPr="00B626C9">
        <w:rPr>
          <w:rFonts w:ascii="Arial" w:eastAsia="Times New Roman" w:hAnsi="Arial" w:cs="Arial"/>
        </w:rPr>
        <w:t xml:space="preserve">, 2013) and the Belo Monte Dam in Brazil (Fearnside, 2017). One of the main drawbacks regarding tidal energy is its high costs, due to the technology for tidal energy also being in its infancy. Therefore, this can leave issues that the public sector may be unable to fund a large tidal project such as in the case of the Swansea Bay tidal lagoon proposal (Waters and </w:t>
      </w:r>
      <w:proofErr w:type="spellStart"/>
      <w:r w:rsidRPr="00B626C9">
        <w:rPr>
          <w:rFonts w:ascii="Arial" w:eastAsia="Times New Roman" w:hAnsi="Arial" w:cs="Arial"/>
        </w:rPr>
        <w:t>Aggidis</w:t>
      </w:r>
      <w:proofErr w:type="spellEnd"/>
      <w:r w:rsidRPr="00B626C9">
        <w:rPr>
          <w:rFonts w:ascii="Arial" w:eastAsia="Times New Roman" w:hAnsi="Arial" w:cs="Arial"/>
        </w:rPr>
        <w:t>, 2016). This shows the complexity of the public vs private sector debate, as one of the main factors why a renewable energy project may be run by the private sector can come down to having more available capital, rather than its proposal for the project being innovative or more efficient (Polzin et al</w:t>
      </w:r>
      <w:r w:rsidR="002B2E26">
        <w:rPr>
          <w:rFonts w:ascii="Arial" w:eastAsia="Times New Roman" w:hAnsi="Arial" w:cs="Arial"/>
        </w:rPr>
        <w:t>.</w:t>
      </w:r>
      <w:r w:rsidRPr="00B626C9">
        <w:rPr>
          <w:rFonts w:ascii="Arial" w:eastAsia="Times New Roman" w:hAnsi="Arial" w:cs="Arial"/>
        </w:rPr>
        <w:t>, 2019).        </w:t>
      </w:r>
    </w:p>
    <w:p w14:paraId="15A1B6BE" w14:textId="77777777" w:rsidR="00B626C9" w:rsidRPr="00B626C9" w:rsidRDefault="00B626C9" w:rsidP="00B626C9">
      <w:pPr>
        <w:spacing w:after="0" w:line="276" w:lineRule="auto"/>
        <w:textAlignment w:val="baseline"/>
        <w:rPr>
          <w:rFonts w:ascii="Arial" w:eastAsia="Times New Roman" w:hAnsi="Arial" w:cs="Arial"/>
        </w:rPr>
      </w:pPr>
    </w:p>
    <w:p w14:paraId="66B81DB4" w14:textId="344EDAF8" w:rsidR="00112CB5" w:rsidRPr="00776E45" w:rsidRDefault="00B626C9" w:rsidP="00B626C9">
      <w:pPr>
        <w:spacing w:after="0" w:line="276" w:lineRule="auto"/>
        <w:textAlignment w:val="baseline"/>
        <w:rPr>
          <w:rFonts w:ascii="Segoe UI" w:eastAsia="Times New Roman" w:hAnsi="Segoe UI" w:cs="Segoe UI"/>
          <w:sz w:val="18"/>
          <w:szCs w:val="18"/>
          <w:lang w:eastAsia="en-GB"/>
        </w:rPr>
      </w:pPr>
      <w:r w:rsidRPr="00B626C9">
        <w:rPr>
          <w:rFonts w:ascii="Arial" w:eastAsia="Times New Roman" w:hAnsi="Arial" w:cs="Arial"/>
        </w:rPr>
        <w:t xml:space="preserve">Wales </w:t>
      </w:r>
      <w:r w:rsidR="009C4501" w:rsidRPr="009C4501">
        <w:rPr>
          <w:rFonts w:ascii="Arial" w:eastAsia="Times New Roman" w:hAnsi="Arial" w:cs="Arial"/>
        </w:rPr>
        <w:t>provides a useful case study, owing to its geographical advantages of possessing high tidal ranges and strategic coastal locations</w:t>
      </w:r>
      <w:r w:rsidR="009C4501">
        <w:rPr>
          <w:rFonts w:ascii="Arial" w:eastAsia="Times New Roman" w:hAnsi="Arial" w:cs="Arial"/>
        </w:rPr>
        <w:t xml:space="preserve"> </w:t>
      </w:r>
      <w:r w:rsidRPr="00B626C9">
        <w:rPr>
          <w:rFonts w:ascii="Arial" w:eastAsia="Times New Roman" w:hAnsi="Arial" w:cs="Arial"/>
        </w:rPr>
        <w:t>(</w:t>
      </w:r>
      <w:proofErr w:type="spellStart"/>
      <w:r w:rsidRPr="00B626C9">
        <w:rPr>
          <w:rFonts w:ascii="Arial" w:eastAsia="Times New Roman" w:hAnsi="Arial" w:cs="Arial"/>
        </w:rPr>
        <w:t>Angeloudis</w:t>
      </w:r>
      <w:proofErr w:type="spellEnd"/>
      <w:r w:rsidRPr="00B626C9">
        <w:rPr>
          <w:rFonts w:ascii="Arial" w:eastAsia="Times New Roman" w:hAnsi="Arial" w:cs="Arial"/>
        </w:rPr>
        <w:t xml:space="preserve"> et al</w:t>
      </w:r>
      <w:r w:rsidR="001F1FBC">
        <w:rPr>
          <w:rFonts w:ascii="Arial" w:eastAsia="Times New Roman" w:hAnsi="Arial" w:cs="Arial"/>
        </w:rPr>
        <w:t>.</w:t>
      </w:r>
      <w:r w:rsidRPr="00B626C9">
        <w:rPr>
          <w:rFonts w:ascii="Arial" w:eastAsia="Times New Roman" w:hAnsi="Arial" w:cs="Arial"/>
        </w:rPr>
        <w:t>, 2015). In Wales, plans have been made to push the development of renewable energy in order to meet targets of achieving net zero carbon emissions by 2050 (Welsh Government, 2022). Legislation such as the Environment Act 2016 and the Wellbeing of Future Generations Act 2015 (Welsh Government 2015; Welsh Government 2016) set targets for addressing climate-related issues, such as by increasing the usage of renewable energy. A</w:t>
      </w:r>
      <w:r w:rsidR="005E0EA2">
        <w:rPr>
          <w:rFonts w:ascii="Arial" w:eastAsia="Times New Roman" w:hAnsi="Arial" w:cs="Arial"/>
        </w:rPr>
        <w:t xml:space="preserve">s aforementioned, an </w:t>
      </w:r>
      <w:r w:rsidRPr="00B626C9">
        <w:rPr>
          <w:rFonts w:ascii="Arial" w:eastAsia="Times New Roman" w:hAnsi="Arial" w:cs="Arial"/>
        </w:rPr>
        <w:t>initial plan was to develop a tidal lagoon located in Swansea Bay. However, plans for a publicly run tidal lagoon project were scrapped due to financial reasons in 2018 (Vaughan, 2019). This led to plans in 2023 for a new project called “Blue Eden” that would be completely funded by the private sector, leaving room for minimal government intervention (</w:t>
      </w:r>
      <w:proofErr w:type="spellStart"/>
      <w:r w:rsidRPr="00B626C9">
        <w:rPr>
          <w:rFonts w:ascii="Arial" w:eastAsia="Times New Roman" w:hAnsi="Arial" w:cs="Arial"/>
        </w:rPr>
        <w:t>Youle</w:t>
      </w:r>
      <w:proofErr w:type="spellEnd"/>
      <w:r w:rsidRPr="00B626C9">
        <w:rPr>
          <w:rFonts w:ascii="Arial" w:eastAsia="Times New Roman" w:hAnsi="Arial" w:cs="Arial"/>
        </w:rPr>
        <w:t>, 2023). This leads to the purpose of this study and whether tidal energy projects like the Swansea Bay tidal lagoon should be run by the public or private sector. This study will additionally analyse whether NRW is suitable to oversee the development and operation of a tidal energy project. Given the recent controversies of NRW recording 105,943 sewage spills into Welsh rivers and lakes, one of which is into a protected dolphin habitat in Cardigan, gaining mass media attention (Horton, 2023; Duffy, 2024). Therefore, this left concerns amongst the public that NRW are unable to effectively fulfil its role.  </w:t>
      </w:r>
      <w:r w:rsidR="00F133BF" w:rsidRPr="082D00AC">
        <w:rPr>
          <w:rFonts w:ascii="Arial" w:eastAsia="Times New Roman" w:hAnsi="Arial" w:cs="Arial"/>
        </w:rPr>
        <w:t> </w:t>
      </w:r>
    </w:p>
    <w:p w14:paraId="3F60B315" w14:textId="77777777" w:rsidR="00D87DAC" w:rsidRDefault="00D87DAC" w:rsidP="00F133BF">
      <w:pPr>
        <w:spacing w:after="0" w:line="276" w:lineRule="auto"/>
        <w:textAlignment w:val="baseline"/>
        <w:rPr>
          <w:rFonts w:ascii="Arial" w:eastAsia="Times New Roman" w:hAnsi="Arial" w:cs="Arial"/>
          <w:u w:val="single"/>
          <w:lang w:eastAsia="en-GB"/>
        </w:rPr>
      </w:pPr>
    </w:p>
    <w:p w14:paraId="19924751" w14:textId="24622482" w:rsidR="00917A30" w:rsidRPr="00917A30" w:rsidRDefault="00917A30" w:rsidP="00917A30">
      <w:pPr>
        <w:pStyle w:val="Heading1"/>
        <w:rPr>
          <w:rFonts w:ascii="Arial" w:eastAsia="Times New Roman" w:hAnsi="Arial" w:cs="Arial"/>
          <w:color w:val="auto"/>
          <w:sz w:val="24"/>
          <w:szCs w:val="24"/>
          <w:u w:val="single"/>
        </w:rPr>
      </w:pPr>
      <w:bookmarkStart w:id="8" w:name="_Toc176694685"/>
      <w:r w:rsidRPr="00917A30">
        <w:rPr>
          <w:rFonts w:ascii="Arial" w:eastAsia="Times New Roman" w:hAnsi="Arial" w:cs="Arial"/>
          <w:color w:val="auto"/>
          <w:sz w:val="24"/>
          <w:szCs w:val="24"/>
          <w:u w:val="single"/>
        </w:rPr>
        <w:t>2.2 What makes an effective tidal energy project</w:t>
      </w:r>
      <w:r w:rsidR="008A038D">
        <w:rPr>
          <w:rFonts w:ascii="Arial" w:eastAsia="Times New Roman" w:hAnsi="Arial" w:cs="Arial"/>
          <w:color w:val="auto"/>
          <w:sz w:val="24"/>
          <w:szCs w:val="24"/>
          <w:u w:val="single"/>
        </w:rPr>
        <w:t>?</w:t>
      </w:r>
      <w:bookmarkEnd w:id="8"/>
    </w:p>
    <w:p w14:paraId="1BC6B935" w14:textId="5033388E" w:rsidR="00917A30" w:rsidRPr="007153E1" w:rsidRDefault="000300EE" w:rsidP="00917A30">
      <w:pPr>
        <w:spacing w:after="0" w:line="276" w:lineRule="auto"/>
        <w:textAlignment w:val="baseline"/>
        <w:rPr>
          <w:rFonts w:ascii="Segoe UI" w:eastAsia="Times New Roman" w:hAnsi="Segoe UI" w:cs="Segoe UI"/>
          <w:sz w:val="18"/>
          <w:szCs w:val="18"/>
          <w:lang w:eastAsia="en-GB"/>
        </w:rPr>
      </w:pPr>
      <w:r>
        <w:rPr>
          <w:rFonts w:ascii="Arial" w:eastAsia="Times New Roman" w:hAnsi="Arial" w:cs="Arial"/>
        </w:rPr>
        <w:t>There are several factors that can determine the success of a tidal energy project</w:t>
      </w:r>
      <w:r w:rsidR="00E92532">
        <w:rPr>
          <w:rFonts w:ascii="Arial" w:eastAsia="Times New Roman" w:hAnsi="Arial" w:cs="Arial"/>
        </w:rPr>
        <w:t xml:space="preserve">, such as its social, technological and environmental impacts </w:t>
      </w:r>
      <w:r w:rsidR="005F2F82">
        <w:rPr>
          <w:rFonts w:ascii="Arial" w:eastAsia="Times New Roman" w:hAnsi="Arial" w:cs="Arial"/>
        </w:rPr>
        <w:t>(</w:t>
      </w:r>
      <w:r w:rsidR="00E92532">
        <w:rPr>
          <w:rFonts w:ascii="Arial" w:eastAsia="Times New Roman" w:hAnsi="Arial" w:cs="Arial"/>
        </w:rPr>
        <w:t>Segura et al</w:t>
      </w:r>
      <w:r w:rsidR="001048F4">
        <w:rPr>
          <w:rFonts w:ascii="Arial" w:eastAsia="Times New Roman" w:hAnsi="Arial" w:cs="Arial"/>
        </w:rPr>
        <w:t>.</w:t>
      </w:r>
      <w:r w:rsidR="00E92532">
        <w:rPr>
          <w:rFonts w:ascii="Arial" w:eastAsia="Times New Roman" w:hAnsi="Arial" w:cs="Arial"/>
        </w:rPr>
        <w:t>, 2017).</w:t>
      </w:r>
      <w:r w:rsidR="00917A30" w:rsidRPr="082D00AC">
        <w:rPr>
          <w:rFonts w:ascii="Arial" w:eastAsia="Times New Roman" w:hAnsi="Arial" w:cs="Arial"/>
        </w:rPr>
        <w:t xml:space="preserve"> The main factor to determine a successful project will be its environmental impacts, because a tidal energy project in Wales must cater towards legislation such as the Environment (Wales) Act 2016. This emphasises the need to maintain and enhance biodiversity and ensure natural resources are used sustainably (Welsh Government, 2016). The Wellbeing of Future Generations (Wales) Act 2015 further requires tidal energy projects to limit its damage to the </w:t>
      </w:r>
      <w:r w:rsidR="008A038D" w:rsidRPr="082D00AC">
        <w:rPr>
          <w:rFonts w:ascii="Arial" w:eastAsia="Times New Roman" w:hAnsi="Arial" w:cs="Arial"/>
        </w:rPr>
        <w:t>environment</w:t>
      </w:r>
      <w:r w:rsidR="00917A30" w:rsidRPr="082D00AC">
        <w:rPr>
          <w:rFonts w:ascii="Arial" w:eastAsia="Times New Roman" w:hAnsi="Arial" w:cs="Arial"/>
        </w:rPr>
        <w:t xml:space="preserve"> by ensuring the long-term impacts of a tidal energy projects are considered in its development, such as limiting damage to ecosystems and biodiversity (Welsh Government 2015). By ensuring that tidal energy projects are environmentally sustainable can help them succeed in the long-term. It can be more cost effective to initially design a tidal energy project with environmental protection in mind, rather than mitigating the damage once it has already occurred (Denny, 2009). By protecting the environment can help gain the support of local communities, that rely on marine environments for tourism, recreation and commercial fishing (Devine-Wright, 2011). Therefore, considering the </w:t>
      </w:r>
      <w:r w:rsidR="0015032B" w:rsidRPr="082D00AC">
        <w:rPr>
          <w:rFonts w:ascii="Arial" w:eastAsia="Times New Roman" w:hAnsi="Arial" w:cs="Arial"/>
        </w:rPr>
        <w:t>environmental</w:t>
      </w:r>
      <w:r w:rsidR="0015032B">
        <w:rPr>
          <w:rFonts w:ascii="Arial" w:eastAsia="Times New Roman" w:hAnsi="Arial" w:cs="Arial"/>
        </w:rPr>
        <w:t xml:space="preserve"> and</w:t>
      </w:r>
      <w:r w:rsidR="009A4DC1">
        <w:rPr>
          <w:rFonts w:ascii="Arial" w:eastAsia="Times New Roman" w:hAnsi="Arial" w:cs="Arial"/>
        </w:rPr>
        <w:t xml:space="preserve"> social </w:t>
      </w:r>
      <w:r w:rsidR="00917A30" w:rsidRPr="082D00AC">
        <w:rPr>
          <w:rFonts w:ascii="Arial" w:eastAsia="Times New Roman" w:hAnsi="Arial" w:cs="Arial"/>
        </w:rPr>
        <w:t>impacts can encompass other factors like economic benefits and social acceptance, making the tidal project more successful and sustainable in the long-term (Neill et al</w:t>
      </w:r>
      <w:r w:rsidR="001F1FBC">
        <w:rPr>
          <w:rFonts w:ascii="Arial" w:eastAsia="Times New Roman" w:hAnsi="Arial" w:cs="Arial"/>
        </w:rPr>
        <w:t>.</w:t>
      </w:r>
      <w:r w:rsidR="00917A30" w:rsidRPr="082D00AC">
        <w:rPr>
          <w:rFonts w:ascii="Arial" w:eastAsia="Times New Roman" w:hAnsi="Arial" w:cs="Arial"/>
        </w:rPr>
        <w:t>, 2021).  </w:t>
      </w:r>
    </w:p>
    <w:p w14:paraId="31BBE45F" w14:textId="77777777" w:rsidR="00917A30" w:rsidRPr="007153E1" w:rsidRDefault="00917A30" w:rsidP="00917A30">
      <w:pPr>
        <w:pStyle w:val="Heading1"/>
        <w:rPr>
          <w:rFonts w:ascii="Segoe UI" w:eastAsia="Times New Roman" w:hAnsi="Segoe UI"/>
          <w:sz w:val="18"/>
          <w:szCs w:val="18"/>
          <w:lang w:eastAsia="en-GB"/>
        </w:rPr>
      </w:pPr>
      <w:r w:rsidRPr="082D00AC">
        <w:rPr>
          <w:rFonts w:eastAsia="Times New Roman"/>
        </w:rPr>
        <w:t> </w:t>
      </w:r>
    </w:p>
    <w:p w14:paraId="685B81DF" w14:textId="77777777" w:rsidR="00917A30" w:rsidRPr="007153E1" w:rsidRDefault="00917A30" w:rsidP="00F133BF">
      <w:pPr>
        <w:spacing w:after="0" w:line="276" w:lineRule="auto"/>
        <w:textAlignment w:val="baseline"/>
        <w:rPr>
          <w:rFonts w:ascii="Arial" w:eastAsia="Times New Roman" w:hAnsi="Arial" w:cs="Arial"/>
          <w:u w:val="single"/>
          <w:lang w:eastAsia="en-GB"/>
        </w:rPr>
      </w:pPr>
    </w:p>
    <w:p w14:paraId="1C43DE7E" w14:textId="77777777" w:rsidR="0019554A" w:rsidRPr="007153E1" w:rsidRDefault="0019554A" w:rsidP="00F133BF">
      <w:pPr>
        <w:spacing w:after="0" w:line="276" w:lineRule="auto"/>
        <w:textAlignment w:val="baseline"/>
        <w:rPr>
          <w:rFonts w:ascii="Arial" w:eastAsia="Times New Roman" w:hAnsi="Arial" w:cs="Arial"/>
          <w:u w:val="single"/>
          <w:lang w:eastAsia="en-GB"/>
        </w:rPr>
      </w:pPr>
    </w:p>
    <w:p w14:paraId="6CD7EEDD" w14:textId="1C9CE5D9" w:rsidR="00F133BF" w:rsidRPr="00776E45" w:rsidRDefault="011CFD02" w:rsidP="00776E45">
      <w:pPr>
        <w:pStyle w:val="Heading1"/>
        <w:rPr>
          <w:rFonts w:ascii="Arial" w:eastAsia="Times New Roman" w:hAnsi="Arial" w:cs="Arial"/>
          <w:color w:val="auto"/>
          <w:sz w:val="24"/>
          <w:szCs w:val="24"/>
          <w:u w:val="single"/>
          <w:lang w:eastAsia="en-GB"/>
        </w:rPr>
      </w:pPr>
      <w:bookmarkStart w:id="9" w:name="_Toc176694686"/>
      <w:r w:rsidRPr="00776E45">
        <w:rPr>
          <w:rFonts w:ascii="Arial" w:eastAsia="Times New Roman" w:hAnsi="Arial" w:cs="Arial"/>
          <w:color w:val="auto"/>
          <w:sz w:val="24"/>
          <w:szCs w:val="24"/>
          <w:u w:val="single"/>
        </w:rPr>
        <w:t>2.</w:t>
      </w:r>
      <w:r w:rsidR="00ED74AB">
        <w:rPr>
          <w:rFonts w:ascii="Arial" w:eastAsia="Times New Roman" w:hAnsi="Arial" w:cs="Arial"/>
          <w:color w:val="auto"/>
          <w:sz w:val="24"/>
          <w:szCs w:val="24"/>
          <w:u w:val="single"/>
        </w:rPr>
        <w:t>3</w:t>
      </w:r>
      <w:r w:rsidRPr="00776E45">
        <w:rPr>
          <w:rFonts w:ascii="Arial" w:eastAsia="Times New Roman" w:hAnsi="Arial" w:cs="Arial"/>
          <w:color w:val="auto"/>
          <w:sz w:val="24"/>
          <w:szCs w:val="24"/>
          <w:u w:val="single"/>
        </w:rPr>
        <w:t xml:space="preserve"> </w:t>
      </w:r>
      <w:r w:rsidR="00D87DAC" w:rsidRPr="00776E45">
        <w:rPr>
          <w:rFonts w:ascii="Arial" w:eastAsia="Times New Roman" w:hAnsi="Arial" w:cs="Arial"/>
          <w:color w:val="auto"/>
          <w:sz w:val="24"/>
          <w:szCs w:val="24"/>
          <w:u w:val="single"/>
        </w:rPr>
        <w:t>How effective are</w:t>
      </w:r>
      <w:r w:rsidR="00F133BF" w:rsidRPr="00776E45">
        <w:rPr>
          <w:rFonts w:ascii="Arial" w:eastAsia="Times New Roman" w:hAnsi="Arial" w:cs="Arial"/>
          <w:color w:val="auto"/>
          <w:sz w:val="24"/>
          <w:szCs w:val="24"/>
          <w:u w:val="single"/>
        </w:rPr>
        <w:t> </w:t>
      </w:r>
      <w:r w:rsidR="2E8276B9" w:rsidRPr="00776E45">
        <w:rPr>
          <w:rFonts w:ascii="Arial" w:eastAsia="Times New Roman" w:hAnsi="Arial" w:cs="Arial"/>
          <w:color w:val="auto"/>
          <w:sz w:val="24"/>
          <w:szCs w:val="24"/>
          <w:u w:val="single"/>
        </w:rPr>
        <w:t>t</w:t>
      </w:r>
      <w:r w:rsidR="00F133BF" w:rsidRPr="00776E45">
        <w:rPr>
          <w:rFonts w:ascii="Arial" w:eastAsia="Times New Roman" w:hAnsi="Arial" w:cs="Arial"/>
          <w:color w:val="auto"/>
          <w:sz w:val="24"/>
          <w:szCs w:val="24"/>
          <w:u w:val="single"/>
        </w:rPr>
        <w:t>he public sector</w:t>
      </w:r>
      <w:r w:rsidR="00776E45" w:rsidRPr="00776E45">
        <w:rPr>
          <w:rFonts w:ascii="Arial" w:eastAsia="Times New Roman" w:hAnsi="Arial" w:cs="Arial"/>
          <w:color w:val="auto"/>
          <w:sz w:val="24"/>
          <w:szCs w:val="24"/>
          <w:u w:val="single"/>
        </w:rPr>
        <w:t>?</w:t>
      </w:r>
      <w:bookmarkEnd w:id="9"/>
    </w:p>
    <w:p w14:paraId="575E08E1" w14:textId="580D7EF8" w:rsidR="00CF340B" w:rsidRPr="00CF340B" w:rsidRDefault="00CF340B" w:rsidP="00CF340B">
      <w:pPr>
        <w:spacing w:after="0" w:line="276" w:lineRule="auto"/>
        <w:textAlignment w:val="baseline"/>
        <w:rPr>
          <w:rFonts w:ascii="Arial" w:eastAsia="Times New Roman" w:hAnsi="Arial" w:cs="Arial"/>
          <w:lang w:eastAsia="en-GB"/>
        </w:rPr>
      </w:pPr>
      <w:r w:rsidRPr="00CF340B">
        <w:rPr>
          <w:rFonts w:ascii="Arial" w:eastAsia="Times New Roman" w:hAnsi="Arial" w:cs="Arial"/>
          <w:lang w:eastAsia="en-GB"/>
        </w:rPr>
        <w:t>There are several examples of large innovative infrastructure projects have been run successfully by the public sector. An example is the Three Gorges Dam in the Yangtze River in China, which is the world's largest power station. The dam has been praised for providing clean energy without greenhouse gas emissions and reducing flood risk for nearby communities. Despite this environmental, economic and social concerns have been raised about the project regarding corruption and damage to ecology (Li et al</w:t>
      </w:r>
      <w:r w:rsidR="001F1FBC">
        <w:rPr>
          <w:rFonts w:ascii="Arial" w:eastAsia="Times New Roman" w:hAnsi="Arial" w:cs="Arial"/>
          <w:lang w:eastAsia="en-GB"/>
        </w:rPr>
        <w:t>.</w:t>
      </w:r>
      <w:r w:rsidRPr="00CF340B">
        <w:rPr>
          <w:rFonts w:ascii="Arial" w:eastAsia="Times New Roman" w:hAnsi="Arial" w:cs="Arial"/>
          <w:lang w:eastAsia="en-GB"/>
        </w:rPr>
        <w:t>, 2013). The Yangtze River Basin is home to 36% of all freshwater fish species in China (Xie, 2003). The project causes concern that these species along with the heavily endangered Chinese freshwater dolphin could be lost (Hance, 2008).  </w:t>
      </w:r>
    </w:p>
    <w:p w14:paraId="781B0C8A" w14:textId="020CB306" w:rsidR="00CB1336" w:rsidRPr="007153E1" w:rsidRDefault="00CF340B" w:rsidP="00CF340B">
      <w:pPr>
        <w:spacing w:after="0" w:line="276" w:lineRule="auto"/>
        <w:textAlignment w:val="baseline"/>
        <w:rPr>
          <w:rFonts w:ascii="Arial" w:eastAsia="Times New Roman" w:hAnsi="Arial" w:cs="Arial"/>
          <w:lang w:eastAsia="en-GB"/>
        </w:rPr>
      </w:pPr>
      <w:r w:rsidRPr="00CF340B">
        <w:rPr>
          <w:rFonts w:ascii="Arial" w:eastAsia="Times New Roman" w:hAnsi="Arial" w:cs="Arial"/>
          <w:lang w:eastAsia="en-GB"/>
        </w:rPr>
        <w:t>The La Rance Tidal Barrage is the world’s oldest tidal power station and is run by ‘</w:t>
      </w:r>
      <w:proofErr w:type="spellStart"/>
      <w:r w:rsidRPr="00CF340B">
        <w:rPr>
          <w:rFonts w:ascii="Arial" w:eastAsia="Times New Roman" w:hAnsi="Arial" w:cs="Arial"/>
          <w:lang w:eastAsia="en-GB"/>
        </w:rPr>
        <w:t>Electricite</w:t>
      </w:r>
      <w:proofErr w:type="spellEnd"/>
      <w:r w:rsidRPr="00CF340B">
        <w:rPr>
          <w:rFonts w:ascii="Arial" w:eastAsia="Times New Roman" w:hAnsi="Arial" w:cs="Arial"/>
          <w:lang w:eastAsia="en-GB"/>
        </w:rPr>
        <w:t xml:space="preserve"> de France’ a state-owned electricity company. The project has been praised for its longevity and reliability, proving to be relatively cost-effective despite its initial high construction costs (Frau, 1993). The La Rance project has been criticised for causing the displacement of plaice and sand-eels from the Rance River. The construction of the barrage has altered the sediment and natural hydrology of the estuary, leading to changes in water quality (Kirby and </w:t>
      </w:r>
      <w:proofErr w:type="spellStart"/>
      <w:r w:rsidRPr="00CF340B">
        <w:rPr>
          <w:rFonts w:ascii="Arial" w:eastAsia="Times New Roman" w:hAnsi="Arial" w:cs="Arial"/>
          <w:lang w:eastAsia="en-GB"/>
        </w:rPr>
        <w:t>Retière</w:t>
      </w:r>
      <w:proofErr w:type="spellEnd"/>
      <w:r w:rsidRPr="00CF340B">
        <w:rPr>
          <w:rFonts w:ascii="Arial" w:eastAsia="Times New Roman" w:hAnsi="Arial" w:cs="Arial"/>
          <w:lang w:eastAsia="en-GB"/>
        </w:rPr>
        <w:t>, 2009).</w:t>
      </w:r>
      <w:r w:rsidR="00B81D66">
        <w:rPr>
          <w:rFonts w:ascii="Arial" w:eastAsia="Times New Roman" w:hAnsi="Arial" w:cs="Arial"/>
          <w:lang w:eastAsia="en-GB"/>
        </w:rPr>
        <w:t xml:space="preserve"> Therefore, showing there can be concerns that public sector tidal projects can cause damage to </w:t>
      </w:r>
      <w:r w:rsidR="00C36B5B">
        <w:rPr>
          <w:rFonts w:ascii="Arial" w:eastAsia="Times New Roman" w:hAnsi="Arial" w:cs="Arial"/>
          <w:lang w:eastAsia="en-GB"/>
        </w:rPr>
        <w:t>biodiversity and wildlife, it may depend on the effectiveness of the project itself, ra</w:t>
      </w:r>
      <w:r w:rsidR="00273257">
        <w:rPr>
          <w:rFonts w:ascii="Arial" w:eastAsia="Times New Roman" w:hAnsi="Arial" w:cs="Arial"/>
          <w:lang w:eastAsia="en-GB"/>
        </w:rPr>
        <w:t xml:space="preserve">ther than the ownership model. </w:t>
      </w:r>
    </w:p>
    <w:p w14:paraId="09B3F6D1" w14:textId="63813CA7" w:rsidR="00855559" w:rsidRPr="00E624F1" w:rsidRDefault="534E0A59" w:rsidP="00E624F1">
      <w:pPr>
        <w:pStyle w:val="Heading1"/>
        <w:rPr>
          <w:rFonts w:ascii="Arial" w:eastAsia="Times New Roman" w:hAnsi="Arial" w:cs="Arial"/>
          <w:color w:val="auto"/>
          <w:sz w:val="24"/>
          <w:szCs w:val="24"/>
          <w:u w:val="single"/>
          <w:lang w:eastAsia="en-GB"/>
        </w:rPr>
      </w:pPr>
      <w:bookmarkStart w:id="10" w:name="_Toc176694687"/>
      <w:r w:rsidRPr="00E624F1">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3</w:t>
      </w:r>
      <w:r w:rsidR="1E04B8CF" w:rsidRPr="00E624F1">
        <w:rPr>
          <w:rFonts w:ascii="Arial" w:eastAsia="Times New Roman" w:hAnsi="Arial" w:cs="Arial"/>
          <w:color w:val="auto"/>
          <w:sz w:val="24"/>
          <w:szCs w:val="24"/>
          <w:u w:val="single"/>
        </w:rPr>
        <w:t>1</w:t>
      </w:r>
      <w:r w:rsidRPr="00E624F1">
        <w:rPr>
          <w:rFonts w:ascii="Arial" w:eastAsia="Times New Roman" w:hAnsi="Arial" w:cs="Arial"/>
          <w:color w:val="auto"/>
          <w:sz w:val="24"/>
          <w:szCs w:val="24"/>
          <w:u w:val="single"/>
        </w:rPr>
        <w:t xml:space="preserve"> </w:t>
      </w:r>
      <w:r w:rsidR="00855559" w:rsidRPr="00E624F1">
        <w:rPr>
          <w:rFonts w:ascii="Arial" w:eastAsia="Times New Roman" w:hAnsi="Arial" w:cs="Arial"/>
          <w:color w:val="auto"/>
          <w:sz w:val="24"/>
          <w:szCs w:val="24"/>
          <w:u w:val="single"/>
        </w:rPr>
        <w:t>Centralised public sector renewable energy projects</w:t>
      </w:r>
      <w:bookmarkEnd w:id="10"/>
      <w:r w:rsidR="00855559" w:rsidRPr="00E624F1">
        <w:rPr>
          <w:rFonts w:ascii="Arial" w:eastAsia="Times New Roman" w:hAnsi="Arial" w:cs="Arial"/>
          <w:color w:val="auto"/>
          <w:sz w:val="24"/>
          <w:szCs w:val="24"/>
          <w:u w:val="single"/>
        </w:rPr>
        <w:t xml:space="preserve"> </w:t>
      </w:r>
    </w:p>
    <w:p w14:paraId="4183BFF9" w14:textId="017BE95B"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rPr>
        <w:t>The La Rance project and the Three Gorges Dam project are both run as a centralised, national project. These projects have been criticised for their negative environmental impacts, that occurred during the project's construction. This can show that large centralised tidal energy projects can be ineffective by having a lack of understanding of local ecology in where the project is being built (</w:t>
      </w:r>
      <w:proofErr w:type="spellStart"/>
      <w:r w:rsidRPr="082D00AC">
        <w:rPr>
          <w:rFonts w:ascii="Arial" w:eastAsia="Times New Roman" w:hAnsi="Arial" w:cs="Arial"/>
        </w:rPr>
        <w:t>Gleick</w:t>
      </w:r>
      <w:proofErr w:type="spellEnd"/>
      <w:r w:rsidRPr="082D00AC">
        <w:rPr>
          <w:rFonts w:ascii="Arial" w:eastAsia="Times New Roman" w:hAnsi="Arial" w:cs="Arial"/>
        </w:rPr>
        <w:t>, 2009). However, large, centralised projects are likely to go through more rigorous checks and balances, governed by national environmental policy due the scale of the project. Centralised projects are likely to undergo review through extensive environmental impact assessments and monitoring measures to mitigate damage to the environment (</w:t>
      </w:r>
      <w:r w:rsidRPr="082D00AC">
        <w:rPr>
          <w:rFonts w:ascii="Arial" w:eastAsia="Times New Roman" w:hAnsi="Arial" w:cs="Arial"/>
          <w:color w:val="222222"/>
        </w:rPr>
        <w:t xml:space="preserve">Mann and </w:t>
      </w:r>
      <w:proofErr w:type="spellStart"/>
      <w:r w:rsidRPr="082D00AC">
        <w:rPr>
          <w:rFonts w:ascii="Arial" w:eastAsia="Times New Roman" w:hAnsi="Arial" w:cs="Arial"/>
          <w:color w:val="222222"/>
        </w:rPr>
        <w:t>Gennaio</w:t>
      </w:r>
      <w:proofErr w:type="spellEnd"/>
      <w:r w:rsidRPr="082D00AC">
        <w:rPr>
          <w:rFonts w:ascii="Arial" w:eastAsia="Times New Roman" w:hAnsi="Arial" w:cs="Arial"/>
          <w:color w:val="222222"/>
        </w:rPr>
        <w:t>, 2010).  </w:t>
      </w:r>
    </w:p>
    <w:p w14:paraId="6F06C162" w14:textId="77777777" w:rsidR="00855559" w:rsidRPr="007153E1" w:rsidRDefault="00855559" w:rsidP="00F133BF">
      <w:pPr>
        <w:spacing w:after="0" w:line="276" w:lineRule="auto"/>
        <w:textAlignment w:val="baseline"/>
        <w:rPr>
          <w:rFonts w:ascii="Arial" w:eastAsia="Times New Roman" w:hAnsi="Arial" w:cs="Arial"/>
          <w:color w:val="222222"/>
          <w:lang w:eastAsia="en-GB"/>
        </w:rPr>
      </w:pPr>
    </w:p>
    <w:p w14:paraId="34DCD097" w14:textId="69677509" w:rsidR="00855559" w:rsidRPr="00AB7740" w:rsidRDefault="3BD13F7B" w:rsidP="00AB7740">
      <w:pPr>
        <w:pStyle w:val="Heading1"/>
        <w:rPr>
          <w:rFonts w:ascii="Arial" w:eastAsia="Times New Roman" w:hAnsi="Arial" w:cs="Arial"/>
          <w:color w:val="auto"/>
          <w:sz w:val="24"/>
          <w:szCs w:val="24"/>
          <w:u w:val="single"/>
          <w:lang w:eastAsia="en-GB"/>
        </w:rPr>
      </w:pPr>
      <w:bookmarkStart w:id="11" w:name="_Toc176694688"/>
      <w:r w:rsidRPr="00AB7740">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3</w:t>
      </w:r>
      <w:r w:rsidR="30FA11FD" w:rsidRPr="00AB7740">
        <w:rPr>
          <w:rFonts w:ascii="Arial" w:eastAsia="Times New Roman" w:hAnsi="Arial" w:cs="Arial"/>
          <w:color w:val="auto"/>
          <w:sz w:val="24"/>
          <w:szCs w:val="24"/>
          <w:u w:val="single"/>
        </w:rPr>
        <w:t>2</w:t>
      </w:r>
      <w:r w:rsidRPr="00AB7740">
        <w:rPr>
          <w:rFonts w:ascii="Arial" w:eastAsia="Times New Roman" w:hAnsi="Arial" w:cs="Arial"/>
          <w:color w:val="auto"/>
          <w:sz w:val="24"/>
          <w:szCs w:val="24"/>
          <w:u w:val="single"/>
        </w:rPr>
        <w:t xml:space="preserve"> </w:t>
      </w:r>
      <w:r w:rsidR="00855559" w:rsidRPr="00AB7740">
        <w:rPr>
          <w:rFonts w:ascii="Arial" w:eastAsia="Times New Roman" w:hAnsi="Arial" w:cs="Arial"/>
          <w:color w:val="auto"/>
          <w:sz w:val="24"/>
          <w:szCs w:val="24"/>
          <w:u w:val="single"/>
        </w:rPr>
        <w:t>Issues with public sector renewable energy projects</w:t>
      </w:r>
      <w:bookmarkEnd w:id="11"/>
      <w:r w:rsidR="00855559" w:rsidRPr="00AB7740">
        <w:rPr>
          <w:rFonts w:ascii="Arial" w:eastAsia="Times New Roman" w:hAnsi="Arial" w:cs="Arial"/>
          <w:color w:val="auto"/>
          <w:sz w:val="24"/>
          <w:szCs w:val="24"/>
          <w:u w:val="single"/>
        </w:rPr>
        <w:t xml:space="preserve"> </w:t>
      </w:r>
    </w:p>
    <w:p w14:paraId="76688F77" w14:textId="04BBF85E"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Political agenda can be a significant factor in tidal energy projects that are run by the public sector. Political priorities</w:t>
      </w:r>
      <w:r w:rsidR="002B20EC">
        <w:rPr>
          <w:rFonts w:ascii="Arial" w:eastAsia="Times New Roman" w:hAnsi="Arial" w:cs="Arial"/>
          <w:color w:val="222222"/>
        </w:rPr>
        <w:t xml:space="preserve">, </w:t>
      </w:r>
      <w:r w:rsidR="007A6DA1">
        <w:rPr>
          <w:rFonts w:ascii="Arial" w:eastAsia="Times New Roman" w:hAnsi="Arial" w:cs="Arial"/>
          <w:color w:val="222222"/>
        </w:rPr>
        <w:t>such as the need to construct energy infrastructure,</w:t>
      </w:r>
      <w:r w:rsidRPr="082D00AC">
        <w:rPr>
          <w:rFonts w:ascii="Arial" w:eastAsia="Times New Roman" w:hAnsi="Arial" w:cs="Arial"/>
          <w:color w:val="222222"/>
        </w:rPr>
        <w:t xml:space="preserve"> may lie in economic development, which can result in the relaxation of environmental regulations and monitoring (Feiock and Stream, 2001). This has been the case in the Three Gorges Dam project in China, where decisions are made from a centralised authority, leaving little input from local stakeholders in large projects (Huang et al</w:t>
      </w:r>
      <w:r w:rsidR="001F1FBC">
        <w:rPr>
          <w:rFonts w:ascii="Arial" w:eastAsia="Times New Roman" w:hAnsi="Arial" w:cs="Arial"/>
          <w:color w:val="222222"/>
        </w:rPr>
        <w:t>.,</w:t>
      </w:r>
      <w:r w:rsidRPr="082D00AC">
        <w:rPr>
          <w:rFonts w:ascii="Arial" w:eastAsia="Times New Roman" w:hAnsi="Arial" w:cs="Arial"/>
          <w:color w:val="222222"/>
        </w:rPr>
        <w:t xml:space="preserve"> 2010). The priority for the Chinese </w:t>
      </w:r>
      <w:r w:rsidR="00EE1085">
        <w:rPr>
          <w:rFonts w:ascii="Arial" w:eastAsia="Times New Roman" w:hAnsi="Arial" w:cs="Arial"/>
          <w:color w:val="222222"/>
        </w:rPr>
        <w:t>G</w:t>
      </w:r>
      <w:r w:rsidRPr="082D00AC">
        <w:rPr>
          <w:rFonts w:ascii="Arial" w:eastAsia="Times New Roman" w:hAnsi="Arial" w:cs="Arial"/>
          <w:color w:val="222222"/>
        </w:rPr>
        <w:t>overnment in the Three Gorges Dam project was the production of renewable energy and to reduce the national reliance on coal. Therefore, the damage to freshwater dolphin and fish habitat are overshadowed by the priority for economic and infrastructure growth, especially in such as large country like China (Wu et al</w:t>
      </w:r>
      <w:r w:rsidR="00097018">
        <w:rPr>
          <w:rFonts w:ascii="Arial" w:eastAsia="Times New Roman" w:hAnsi="Arial" w:cs="Arial"/>
          <w:color w:val="222222"/>
        </w:rPr>
        <w:t>.,</w:t>
      </w:r>
      <w:r w:rsidRPr="082D00AC">
        <w:rPr>
          <w:rFonts w:ascii="Arial" w:eastAsia="Times New Roman" w:hAnsi="Arial" w:cs="Arial"/>
          <w:color w:val="222222"/>
        </w:rPr>
        <w:t xml:space="preserve"> 2013). Governments and public bodies may change their attitudes towards renewable energy projects depending on public support for political gain, which can be prominent during election years. This can make it difficult for renewable energy projects to be built if a government is trying to appease the public. The ‘Not in My Backyard Syndrome</w:t>
      </w:r>
      <w:r w:rsidR="5128D47C" w:rsidRPr="082D00AC">
        <w:rPr>
          <w:rFonts w:ascii="Arial" w:eastAsia="Times New Roman" w:hAnsi="Arial" w:cs="Arial"/>
          <w:color w:val="222222"/>
        </w:rPr>
        <w:t>’</w:t>
      </w:r>
      <w:r w:rsidRPr="082D00AC">
        <w:rPr>
          <w:rFonts w:ascii="Arial" w:eastAsia="Times New Roman" w:hAnsi="Arial" w:cs="Arial"/>
          <w:color w:val="222222"/>
        </w:rPr>
        <w:t xml:space="preserve"> can lead to local opposition from people opposing renewable energy projects over concerns about aesthetics, conflicts regarding the use of agriculture (Van der Horst, 2007). This has been an issue in Wales as there has been local opposition to the Pen y </w:t>
      </w:r>
      <w:proofErr w:type="spellStart"/>
      <w:r w:rsidRPr="082D00AC">
        <w:rPr>
          <w:rFonts w:ascii="Arial" w:eastAsia="Times New Roman" w:hAnsi="Arial" w:cs="Arial"/>
          <w:color w:val="222222"/>
        </w:rPr>
        <w:t>Cymoedd</w:t>
      </w:r>
      <w:proofErr w:type="spellEnd"/>
      <w:r w:rsidRPr="082D00AC">
        <w:rPr>
          <w:rFonts w:ascii="Arial" w:eastAsia="Times New Roman" w:hAnsi="Arial" w:cs="Arial"/>
          <w:color w:val="222222"/>
        </w:rPr>
        <w:t xml:space="preserve"> wind farm and the Morlais tidal energy project in Anglesey (Parkhill and Cowell, 2016; </w:t>
      </w:r>
      <w:proofErr w:type="spellStart"/>
      <w:r w:rsidRPr="082D00AC">
        <w:rPr>
          <w:rFonts w:ascii="Arial" w:eastAsia="Times New Roman" w:hAnsi="Arial" w:cs="Arial"/>
          <w:color w:val="222222"/>
        </w:rPr>
        <w:t>Kudelska</w:t>
      </w:r>
      <w:proofErr w:type="spellEnd"/>
      <w:r w:rsidRPr="082D00AC">
        <w:rPr>
          <w:rFonts w:ascii="Arial" w:eastAsia="Times New Roman" w:hAnsi="Arial" w:cs="Arial"/>
          <w:color w:val="222222"/>
        </w:rPr>
        <w:t xml:space="preserve">, 2019). This can lead to delays in the project's development, by a change in political priorities, community resistance and more extensive environmental reviews (San Martin, 2023). Therefore, </w:t>
      </w:r>
      <w:r w:rsidR="0099087C">
        <w:rPr>
          <w:rFonts w:ascii="Arial" w:eastAsia="Times New Roman" w:hAnsi="Arial" w:cs="Arial"/>
          <w:color w:val="222222"/>
        </w:rPr>
        <w:t>NIMBY-ism</w:t>
      </w:r>
      <w:r w:rsidRPr="082D00AC">
        <w:rPr>
          <w:rFonts w:ascii="Arial" w:eastAsia="Times New Roman" w:hAnsi="Arial" w:cs="Arial"/>
          <w:color w:val="222222"/>
        </w:rPr>
        <w:t xml:space="preserve"> can emphasise the need for proactive community engagement in tidal energy projects in Wales to prevent public opposition from delaying a projects development.        </w:t>
      </w:r>
    </w:p>
    <w:p w14:paraId="2AD11FFF" w14:textId="77777777" w:rsidR="00CB1336" w:rsidRPr="007153E1" w:rsidRDefault="00CB1336" w:rsidP="00F133BF">
      <w:pPr>
        <w:spacing w:after="0" w:line="276" w:lineRule="auto"/>
        <w:textAlignment w:val="baseline"/>
        <w:rPr>
          <w:rFonts w:ascii="Arial" w:eastAsia="Times New Roman" w:hAnsi="Arial" w:cs="Arial"/>
          <w:color w:val="222222"/>
          <w:u w:val="single"/>
          <w:lang w:eastAsia="en-GB"/>
        </w:rPr>
      </w:pPr>
    </w:p>
    <w:p w14:paraId="2454CA88" w14:textId="7EA8AB51" w:rsidR="00F133BF" w:rsidRPr="00097477" w:rsidRDefault="72DF48C6" w:rsidP="00AB7740">
      <w:pPr>
        <w:pStyle w:val="Heading1"/>
        <w:rPr>
          <w:rFonts w:ascii="Arial" w:eastAsia="Times New Roman" w:hAnsi="Arial" w:cs="Arial"/>
          <w:color w:val="auto"/>
          <w:sz w:val="24"/>
          <w:szCs w:val="24"/>
          <w:u w:val="single"/>
          <w:lang w:eastAsia="en-GB"/>
        </w:rPr>
      </w:pPr>
      <w:bookmarkStart w:id="12" w:name="_Toc176694689"/>
      <w:r w:rsidRPr="00097477">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3</w:t>
      </w:r>
      <w:r w:rsidRPr="00097477">
        <w:rPr>
          <w:rFonts w:ascii="Arial" w:eastAsia="Times New Roman" w:hAnsi="Arial" w:cs="Arial"/>
          <w:color w:val="auto"/>
          <w:sz w:val="24"/>
          <w:szCs w:val="24"/>
          <w:u w:val="single"/>
        </w:rPr>
        <w:t xml:space="preserve">3 </w:t>
      </w:r>
      <w:r w:rsidR="00F133BF" w:rsidRPr="00097477">
        <w:rPr>
          <w:rFonts w:ascii="Arial" w:eastAsia="Times New Roman" w:hAnsi="Arial" w:cs="Arial"/>
          <w:color w:val="auto"/>
          <w:sz w:val="24"/>
          <w:szCs w:val="24"/>
          <w:u w:val="single"/>
        </w:rPr>
        <w:t>Decentralised public sector projects</w:t>
      </w:r>
      <w:bookmarkEnd w:id="12"/>
    </w:p>
    <w:p w14:paraId="63EA9873" w14:textId="3A33F1BC" w:rsidR="00F133BF" w:rsidRPr="007153E1" w:rsidRDefault="00F133BF" w:rsidP="00F133BF">
      <w:pPr>
        <w:spacing w:after="0" w:line="276" w:lineRule="auto"/>
        <w:textAlignment w:val="baseline"/>
        <w:rPr>
          <w:rFonts w:ascii="Arial" w:eastAsia="Times New Roman" w:hAnsi="Arial" w:cs="Arial"/>
          <w:lang w:eastAsia="en-GB"/>
        </w:rPr>
      </w:pPr>
      <w:r w:rsidRPr="20B6AE6E">
        <w:rPr>
          <w:rFonts w:ascii="Arial" w:eastAsia="Times New Roman" w:hAnsi="Arial" w:cs="Arial"/>
        </w:rPr>
        <w:t xml:space="preserve"> In Norway, environmental conservation powers are often transferred to local governments which can facilitate a greater degree of local knowledge into environmental projects (Falleth and Hovik, 2009). By </w:t>
      </w:r>
      <w:r w:rsidR="00112445">
        <w:rPr>
          <w:rFonts w:ascii="Arial" w:eastAsia="Times New Roman" w:hAnsi="Arial" w:cs="Arial"/>
        </w:rPr>
        <w:t>prioritising</w:t>
      </w:r>
      <w:r w:rsidRPr="20B6AE6E">
        <w:rPr>
          <w:rFonts w:ascii="Arial" w:eastAsia="Times New Roman" w:hAnsi="Arial" w:cs="Arial"/>
        </w:rPr>
        <w:t xml:space="preserve"> the opinions of local people into account, local authorities put a greater importance on achieving local goals and values even when it counters national government policy or international obligations. Local authorities are responsible for representing the interests of their community and can engage with stakeholders in the decision-making process to ensure local ecological concerns are taken into account during the project development process (Falleth and Hovik, 2009). Local authorities and stakeholders are often more familiar with local environmental conditions and can implement conservation measures that are better suited to local priorities (Naylor et al</w:t>
      </w:r>
      <w:r w:rsidR="001F1FBC">
        <w:rPr>
          <w:rFonts w:ascii="Arial" w:eastAsia="Times New Roman" w:hAnsi="Arial" w:cs="Arial"/>
        </w:rPr>
        <w:t>.</w:t>
      </w:r>
      <w:r w:rsidRPr="20B6AE6E">
        <w:rPr>
          <w:rFonts w:ascii="Arial" w:eastAsia="Times New Roman" w:hAnsi="Arial" w:cs="Arial"/>
        </w:rPr>
        <w:t>, 2019). However, there can be a certain degree of bias in a decentralised environmental management system, by prioritising local interests that may be considered as insignificant, compared to the broader</w:t>
      </w:r>
      <w:r w:rsidR="00F85B77">
        <w:rPr>
          <w:rFonts w:ascii="Arial" w:eastAsia="Times New Roman" w:hAnsi="Arial" w:cs="Arial"/>
        </w:rPr>
        <w:t xml:space="preserve"> national or international</w:t>
      </w:r>
      <w:r w:rsidRPr="20B6AE6E">
        <w:rPr>
          <w:rFonts w:ascii="Arial" w:eastAsia="Times New Roman" w:hAnsi="Arial" w:cs="Arial"/>
        </w:rPr>
        <w:t xml:space="preserve"> environmental conservation goals (Wu et al</w:t>
      </w:r>
      <w:r w:rsidR="006355CA">
        <w:rPr>
          <w:rFonts w:ascii="Arial" w:eastAsia="Times New Roman" w:hAnsi="Arial" w:cs="Arial"/>
        </w:rPr>
        <w:t>.,</w:t>
      </w:r>
      <w:r w:rsidRPr="20B6AE6E">
        <w:rPr>
          <w:rFonts w:ascii="Arial" w:eastAsia="Times New Roman" w:hAnsi="Arial" w:cs="Arial"/>
        </w:rPr>
        <w:t xml:space="preserve"> 2020).   </w:t>
      </w:r>
    </w:p>
    <w:p w14:paraId="7D1B0C01" w14:textId="77777777" w:rsidR="007A132B" w:rsidRPr="007153E1" w:rsidRDefault="007A132B" w:rsidP="00F133BF">
      <w:pPr>
        <w:spacing w:after="0" w:line="276" w:lineRule="auto"/>
        <w:textAlignment w:val="baseline"/>
        <w:rPr>
          <w:rFonts w:ascii="Arial" w:eastAsia="Times New Roman" w:hAnsi="Arial" w:cs="Arial"/>
          <w:lang w:eastAsia="en-GB"/>
        </w:rPr>
      </w:pPr>
    </w:p>
    <w:p w14:paraId="020692AB" w14:textId="3A823F1E" w:rsidR="0000076F" w:rsidRPr="00097477" w:rsidRDefault="2ABA08F3" w:rsidP="00097477">
      <w:pPr>
        <w:pStyle w:val="Heading1"/>
        <w:rPr>
          <w:rFonts w:ascii="Arial" w:eastAsia="Times New Roman" w:hAnsi="Arial" w:cs="Arial"/>
          <w:color w:val="auto"/>
          <w:sz w:val="24"/>
          <w:szCs w:val="24"/>
          <w:u w:val="single"/>
          <w:lang w:eastAsia="en-GB"/>
        </w:rPr>
      </w:pPr>
      <w:bookmarkStart w:id="13" w:name="_Toc176694690"/>
      <w:r w:rsidRPr="00097477">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3</w:t>
      </w:r>
      <w:r w:rsidRPr="00097477">
        <w:rPr>
          <w:rFonts w:ascii="Arial" w:eastAsia="Times New Roman" w:hAnsi="Arial" w:cs="Arial"/>
          <w:color w:val="auto"/>
          <w:sz w:val="24"/>
          <w:szCs w:val="24"/>
          <w:u w:val="single"/>
        </w:rPr>
        <w:t xml:space="preserve">4 </w:t>
      </w:r>
      <w:r w:rsidR="007A132B" w:rsidRPr="00097477">
        <w:rPr>
          <w:rFonts w:ascii="Arial" w:eastAsia="Times New Roman" w:hAnsi="Arial" w:cs="Arial"/>
          <w:color w:val="auto"/>
          <w:sz w:val="24"/>
          <w:szCs w:val="24"/>
          <w:u w:val="single"/>
        </w:rPr>
        <w:t>Decentralised public sector projects in Wales</w:t>
      </w:r>
      <w:bookmarkEnd w:id="13"/>
      <w:r w:rsidR="007A132B" w:rsidRPr="00097477">
        <w:rPr>
          <w:rFonts w:ascii="Arial" w:eastAsia="Times New Roman" w:hAnsi="Arial" w:cs="Arial"/>
          <w:color w:val="auto"/>
          <w:sz w:val="24"/>
          <w:szCs w:val="24"/>
          <w:u w:val="single"/>
        </w:rPr>
        <w:t xml:space="preserve"> </w:t>
      </w:r>
    </w:p>
    <w:p w14:paraId="39E753D6" w14:textId="75CD8CFD"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Decentralised environmental projects have been successful in Wales, such as the Gower Landscape Partnership. This project aimed to protect and enhance the habitats within Gower and preserve</w:t>
      </w:r>
      <w:r w:rsidR="6045E260" w:rsidRPr="082D00AC">
        <w:rPr>
          <w:rFonts w:ascii="Arial" w:eastAsia="Times New Roman" w:hAnsi="Arial" w:cs="Arial"/>
        </w:rPr>
        <w:t xml:space="preserve"> the</w:t>
      </w:r>
      <w:r w:rsidRPr="082D00AC">
        <w:rPr>
          <w:rFonts w:ascii="Arial" w:eastAsia="Times New Roman" w:hAnsi="Arial" w:cs="Arial"/>
        </w:rPr>
        <w:t xml:space="preserve"> Gower’s cultural heritage. The project was run as a collaboration, receiving funding from N</w:t>
      </w:r>
      <w:r w:rsidR="00501C06" w:rsidRPr="082D00AC">
        <w:rPr>
          <w:rFonts w:ascii="Arial" w:eastAsia="Times New Roman" w:hAnsi="Arial" w:cs="Arial"/>
        </w:rPr>
        <w:t>RW</w:t>
      </w:r>
      <w:r w:rsidRPr="082D00AC">
        <w:rPr>
          <w:rFonts w:ascii="Arial" w:eastAsia="Times New Roman" w:hAnsi="Arial" w:cs="Arial"/>
        </w:rPr>
        <w:t xml:space="preserve"> and Swansea council whilst the project was mainly driven and implemented by non-profit organisations and volunteers (Swansea Council, 2017). The Gower landscape project represents a holistic approach to environmental conservation by bringing together different stakeholders and sectors for a common goal (Berkes, 2010). A decentralised approach to tidal energy projects can help mitigate damage caused to nearby ecology by collaborating with local non-profit organisations and levering their understanding of local ecology (Falleth and Hovik, 2009). Damage to the environment is one of the main issues in tidal energy (</w:t>
      </w:r>
      <w:proofErr w:type="spellStart"/>
      <w:r w:rsidRPr="082D00AC">
        <w:rPr>
          <w:rFonts w:ascii="Arial" w:eastAsia="Times New Roman" w:hAnsi="Arial" w:cs="Arial"/>
        </w:rPr>
        <w:t>Polagye</w:t>
      </w:r>
      <w:proofErr w:type="spellEnd"/>
      <w:r w:rsidR="0019407A" w:rsidRPr="082D00AC">
        <w:rPr>
          <w:rFonts w:ascii="Arial" w:eastAsia="Times New Roman" w:hAnsi="Arial" w:cs="Arial"/>
        </w:rPr>
        <w:t xml:space="preserve"> et al</w:t>
      </w:r>
      <w:r w:rsidR="001F1FBC">
        <w:rPr>
          <w:rFonts w:ascii="Arial" w:eastAsia="Times New Roman" w:hAnsi="Arial" w:cs="Arial"/>
        </w:rPr>
        <w:t>.</w:t>
      </w:r>
      <w:r w:rsidR="0019407A" w:rsidRPr="082D00AC">
        <w:rPr>
          <w:rFonts w:ascii="Arial" w:eastAsia="Times New Roman" w:hAnsi="Arial" w:cs="Arial"/>
        </w:rPr>
        <w:t>,</w:t>
      </w:r>
      <w:r w:rsidRPr="082D00AC">
        <w:rPr>
          <w:rFonts w:ascii="Arial" w:eastAsia="Times New Roman" w:hAnsi="Arial" w:cs="Arial"/>
        </w:rPr>
        <w:t xml:space="preserve"> 2011) projects such as in the case of the Three Gorges Dam and the La Rance tidal barrage, however these were significantly larger projects compared to the Gower landscape project. It can be difficult for local communities to gain any sort of decision-making power when on a national scale project (Hovik and </w:t>
      </w:r>
      <w:proofErr w:type="spellStart"/>
      <w:r w:rsidRPr="082D00AC">
        <w:rPr>
          <w:rFonts w:ascii="Arial" w:eastAsia="Times New Roman" w:hAnsi="Arial" w:cs="Arial"/>
        </w:rPr>
        <w:t>Hongslo</w:t>
      </w:r>
      <w:proofErr w:type="spellEnd"/>
      <w:r w:rsidRPr="082D00AC">
        <w:rPr>
          <w:rFonts w:ascii="Arial" w:eastAsia="Times New Roman" w:hAnsi="Arial" w:cs="Arial"/>
        </w:rPr>
        <w:t>, 2017).      </w:t>
      </w:r>
    </w:p>
    <w:p w14:paraId="7A880D55" w14:textId="3D6CFF52"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It can be difficult to compare environmental projects in Wales or Norway, to similar projects in China or France due to the significant cultural, political and economic differences between these countries. For example, in China decision regarding renewable energy projects like the Three Gorges Dam are made by the centralised, authoritarian, Chinese government (Wu et al</w:t>
      </w:r>
      <w:r w:rsidR="001F1FBC">
        <w:rPr>
          <w:rFonts w:ascii="Arial" w:eastAsia="Times New Roman" w:hAnsi="Arial" w:cs="Arial"/>
        </w:rPr>
        <w:t>.,</w:t>
      </w:r>
      <w:r w:rsidRPr="082D00AC">
        <w:rPr>
          <w:rFonts w:ascii="Arial" w:eastAsia="Times New Roman" w:hAnsi="Arial" w:cs="Arial"/>
        </w:rPr>
        <w:t xml:space="preserve"> 2020). Whereas Norway is a democratic country</w:t>
      </w:r>
      <w:r w:rsidR="524C3250" w:rsidRPr="082D00AC">
        <w:rPr>
          <w:rFonts w:ascii="Arial" w:eastAsia="Times New Roman" w:hAnsi="Arial" w:cs="Arial"/>
        </w:rPr>
        <w:t>,</w:t>
      </w:r>
      <w:r w:rsidRPr="082D00AC">
        <w:rPr>
          <w:rFonts w:ascii="Arial" w:eastAsia="Times New Roman" w:hAnsi="Arial" w:cs="Arial"/>
        </w:rPr>
        <w:t xml:space="preserve"> that will put a greater emphasis on local stakeholders in its decision making under a decentralised governmental system (Falleth and Hovik, 2009). Despite these differences</w:t>
      </w:r>
      <w:r w:rsidR="3E38885E" w:rsidRPr="082D00AC">
        <w:rPr>
          <w:rFonts w:ascii="Arial" w:eastAsia="Times New Roman" w:hAnsi="Arial" w:cs="Arial"/>
        </w:rPr>
        <w:t>,</w:t>
      </w:r>
      <w:r w:rsidRPr="082D00AC">
        <w:rPr>
          <w:rFonts w:ascii="Arial" w:eastAsia="Times New Roman" w:hAnsi="Arial" w:cs="Arial"/>
        </w:rPr>
        <w:t xml:space="preserve"> it is still important to compare different publicly run environmental projects from around the world, to gain a better understanding of how tidal energy projects can be most effectively ran in Wales.    </w:t>
      </w:r>
    </w:p>
    <w:p w14:paraId="1F4D3085" w14:textId="6A415A8C"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42C172A2" w14:textId="1C74FD09" w:rsidR="002052AB" w:rsidRPr="00097477" w:rsidRDefault="15F5F692" w:rsidP="00097477">
      <w:pPr>
        <w:pStyle w:val="Heading1"/>
        <w:rPr>
          <w:rFonts w:ascii="Arial" w:eastAsia="Times New Roman" w:hAnsi="Arial" w:cs="Arial"/>
          <w:b/>
          <w:bCs/>
          <w:color w:val="auto"/>
          <w:sz w:val="24"/>
          <w:szCs w:val="24"/>
          <w:lang w:eastAsia="en-GB"/>
        </w:rPr>
      </w:pPr>
      <w:bookmarkStart w:id="14" w:name="_Toc176694691"/>
      <w:r w:rsidRPr="00097477">
        <w:rPr>
          <w:rFonts w:ascii="Arial" w:eastAsia="Times New Roman" w:hAnsi="Arial" w:cs="Arial"/>
          <w:b/>
          <w:bCs/>
          <w:color w:val="auto"/>
          <w:sz w:val="24"/>
          <w:szCs w:val="24"/>
        </w:rPr>
        <w:t>2.</w:t>
      </w:r>
      <w:r w:rsidR="00E14FEC">
        <w:rPr>
          <w:rFonts w:ascii="Arial" w:eastAsia="Times New Roman" w:hAnsi="Arial" w:cs="Arial"/>
          <w:b/>
          <w:bCs/>
          <w:color w:val="auto"/>
          <w:sz w:val="24"/>
          <w:szCs w:val="24"/>
        </w:rPr>
        <w:t>4</w:t>
      </w:r>
      <w:r w:rsidRPr="00097477">
        <w:rPr>
          <w:rFonts w:ascii="Arial" w:eastAsia="Times New Roman" w:hAnsi="Arial" w:cs="Arial"/>
          <w:b/>
          <w:bCs/>
          <w:color w:val="auto"/>
          <w:sz w:val="24"/>
          <w:szCs w:val="24"/>
        </w:rPr>
        <w:t xml:space="preserve"> </w:t>
      </w:r>
      <w:r w:rsidR="002052AB" w:rsidRPr="00097477">
        <w:rPr>
          <w:rFonts w:ascii="Arial" w:eastAsia="Times New Roman" w:hAnsi="Arial" w:cs="Arial"/>
          <w:b/>
          <w:bCs/>
          <w:color w:val="auto"/>
          <w:sz w:val="24"/>
          <w:szCs w:val="24"/>
        </w:rPr>
        <w:t>How effective is t</w:t>
      </w:r>
      <w:r w:rsidR="00F133BF" w:rsidRPr="00097477">
        <w:rPr>
          <w:rFonts w:ascii="Arial" w:eastAsia="Times New Roman" w:hAnsi="Arial" w:cs="Arial"/>
          <w:b/>
          <w:bCs/>
          <w:color w:val="auto"/>
          <w:sz w:val="24"/>
          <w:szCs w:val="24"/>
        </w:rPr>
        <w:t>he private sector</w:t>
      </w:r>
      <w:r w:rsidR="002052AB" w:rsidRPr="00097477">
        <w:rPr>
          <w:rFonts w:ascii="Arial" w:eastAsia="Times New Roman" w:hAnsi="Arial" w:cs="Arial"/>
          <w:b/>
          <w:bCs/>
          <w:color w:val="auto"/>
          <w:sz w:val="24"/>
          <w:szCs w:val="24"/>
        </w:rPr>
        <w:t xml:space="preserve"> at running renewable energy projects?</w:t>
      </w:r>
      <w:bookmarkEnd w:id="14"/>
      <w:r w:rsidR="002052AB" w:rsidRPr="00097477">
        <w:rPr>
          <w:rFonts w:ascii="Arial" w:eastAsia="Times New Roman" w:hAnsi="Arial" w:cs="Arial"/>
          <w:b/>
          <w:bCs/>
          <w:color w:val="auto"/>
          <w:sz w:val="24"/>
          <w:szCs w:val="24"/>
        </w:rPr>
        <w:t xml:space="preserve"> </w:t>
      </w:r>
    </w:p>
    <w:p w14:paraId="710C5C8D" w14:textId="7EF18F15" w:rsidR="002052AB" w:rsidRPr="00097477" w:rsidRDefault="578DD032" w:rsidP="00097477">
      <w:pPr>
        <w:pStyle w:val="Heading1"/>
        <w:rPr>
          <w:rFonts w:ascii="Arial" w:eastAsia="Times New Roman" w:hAnsi="Arial" w:cs="Arial"/>
          <w:color w:val="auto"/>
          <w:sz w:val="24"/>
          <w:szCs w:val="24"/>
          <w:u w:val="single"/>
          <w:lang w:eastAsia="en-GB"/>
        </w:rPr>
      </w:pPr>
      <w:bookmarkStart w:id="15" w:name="_Toc176694692"/>
      <w:r w:rsidRPr="00097477">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4</w:t>
      </w:r>
      <w:r w:rsidRPr="00097477">
        <w:rPr>
          <w:rFonts w:ascii="Arial" w:eastAsia="Times New Roman" w:hAnsi="Arial" w:cs="Arial"/>
          <w:color w:val="auto"/>
          <w:sz w:val="24"/>
          <w:szCs w:val="24"/>
          <w:u w:val="single"/>
        </w:rPr>
        <w:t xml:space="preserve">1 </w:t>
      </w:r>
      <w:r w:rsidR="002052AB" w:rsidRPr="00097477">
        <w:rPr>
          <w:rFonts w:ascii="Arial" w:eastAsia="Times New Roman" w:hAnsi="Arial" w:cs="Arial"/>
          <w:color w:val="auto"/>
          <w:sz w:val="24"/>
          <w:szCs w:val="24"/>
          <w:u w:val="single"/>
        </w:rPr>
        <w:t>Motivations of the private sector</w:t>
      </w:r>
      <w:bookmarkEnd w:id="15"/>
      <w:r w:rsidR="002052AB" w:rsidRPr="00097477">
        <w:rPr>
          <w:rFonts w:ascii="Arial" w:eastAsia="Times New Roman" w:hAnsi="Arial" w:cs="Arial"/>
          <w:color w:val="auto"/>
          <w:sz w:val="24"/>
          <w:szCs w:val="24"/>
          <w:u w:val="single"/>
        </w:rPr>
        <w:t xml:space="preserve"> </w:t>
      </w:r>
    </w:p>
    <w:p w14:paraId="6F4B1250" w14:textId="197D254B" w:rsidR="00F133BF" w:rsidRPr="007153E1" w:rsidRDefault="00F133BF" w:rsidP="00F133BF">
      <w:pPr>
        <w:spacing w:after="0" w:line="276" w:lineRule="auto"/>
        <w:textAlignment w:val="baseline"/>
        <w:rPr>
          <w:rFonts w:ascii="Arial" w:eastAsia="Times New Roman" w:hAnsi="Arial" w:cs="Arial"/>
          <w:u w:val="single"/>
          <w:lang w:eastAsia="en-GB"/>
        </w:rPr>
      </w:pPr>
      <w:r w:rsidRPr="082D00AC">
        <w:rPr>
          <w:rFonts w:ascii="Arial" w:eastAsia="Times New Roman" w:hAnsi="Arial" w:cs="Arial"/>
        </w:rPr>
        <w:t> </w:t>
      </w:r>
    </w:p>
    <w:p w14:paraId="2E0A8984" w14:textId="50941A7F"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The private sector will likely have different motivations to the public sector</w:t>
      </w:r>
      <w:r w:rsidR="50B27AA6" w:rsidRPr="082D00AC">
        <w:rPr>
          <w:rFonts w:ascii="Arial" w:eastAsia="Times New Roman" w:hAnsi="Arial" w:cs="Arial"/>
        </w:rPr>
        <w:t>,</w:t>
      </w:r>
      <w:r w:rsidRPr="082D00AC">
        <w:rPr>
          <w:rFonts w:ascii="Arial" w:eastAsia="Times New Roman" w:hAnsi="Arial" w:cs="Arial"/>
        </w:rPr>
        <w:t xml:space="preserve"> when constructing tidal energy projects. </w:t>
      </w:r>
      <w:r w:rsidR="00517BAA">
        <w:rPr>
          <w:rFonts w:ascii="Arial" w:eastAsia="Times New Roman" w:hAnsi="Arial" w:cs="Arial"/>
        </w:rPr>
        <w:t>P</w:t>
      </w:r>
      <w:r w:rsidRPr="082D00AC">
        <w:rPr>
          <w:rFonts w:ascii="Arial" w:eastAsia="Times New Roman" w:hAnsi="Arial" w:cs="Arial"/>
        </w:rPr>
        <w:t>rivate sector organisations can differ between for-profit companies, non-profit organisations, co-operatives and social enterprises, all of which are likely to have different goals and motivations in renewable energy development (J</w:t>
      </w:r>
      <w:r w:rsidRPr="082D00AC">
        <w:rPr>
          <w:rFonts w:ascii="Arial" w:eastAsia="Times New Roman" w:hAnsi="Arial" w:cs="Arial"/>
          <w:color w:val="222222"/>
        </w:rPr>
        <w:t>urkiewicz</w:t>
      </w:r>
      <w:r w:rsidRPr="082D00AC">
        <w:rPr>
          <w:rFonts w:ascii="Arial" w:eastAsia="Times New Roman" w:hAnsi="Arial" w:cs="Arial"/>
        </w:rPr>
        <w:t xml:space="preserve"> et al</w:t>
      </w:r>
      <w:r w:rsidR="00517BAA">
        <w:rPr>
          <w:rFonts w:ascii="Arial" w:eastAsia="Times New Roman" w:hAnsi="Arial" w:cs="Arial"/>
        </w:rPr>
        <w:t>.</w:t>
      </w:r>
      <w:r w:rsidRPr="082D00AC">
        <w:rPr>
          <w:rFonts w:ascii="Arial" w:eastAsia="Times New Roman" w:hAnsi="Arial" w:cs="Arial"/>
        </w:rPr>
        <w:t xml:space="preserve">, 1998). Although, for-profit companies are the most common private sector </w:t>
      </w:r>
      <w:r w:rsidR="00CB3732" w:rsidRPr="082D00AC">
        <w:rPr>
          <w:rFonts w:ascii="Arial" w:eastAsia="Times New Roman" w:hAnsi="Arial" w:cs="Arial"/>
        </w:rPr>
        <w:t>organisation</w:t>
      </w:r>
      <w:r w:rsidRPr="082D00AC">
        <w:rPr>
          <w:rFonts w:ascii="Arial" w:eastAsia="Times New Roman" w:hAnsi="Arial" w:cs="Arial"/>
        </w:rPr>
        <w:t xml:space="preserve"> in developing renewable energy projects (</w:t>
      </w:r>
      <w:proofErr w:type="spellStart"/>
      <w:r w:rsidRPr="082D00AC">
        <w:rPr>
          <w:rFonts w:ascii="Arial" w:eastAsia="Times New Roman" w:hAnsi="Arial" w:cs="Arial"/>
          <w:color w:val="222222"/>
        </w:rPr>
        <w:t>Goedkoop</w:t>
      </w:r>
      <w:proofErr w:type="spellEnd"/>
      <w:r w:rsidRPr="082D00AC">
        <w:rPr>
          <w:rFonts w:ascii="Arial" w:eastAsia="Times New Roman" w:hAnsi="Arial" w:cs="Arial"/>
          <w:color w:val="222222"/>
        </w:rPr>
        <w:t xml:space="preserve"> and Devine-Wright, 2016).</w:t>
      </w:r>
      <w:r w:rsidRPr="082D00AC">
        <w:rPr>
          <w:rFonts w:ascii="Arial" w:eastAsia="Times New Roman" w:hAnsi="Arial" w:cs="Arial"/>
        </w:rPr>
        <w:t xml:space="preserve"> A major issue regarding the private sector running environmental infrastructure projects is the profit motive can often outweigh the incentive for effectively managing the local environment (Biermann, 2022). The profit motive can lead to corners being cut on environmental assessments, which can lead to ecological damage, a neglect of community engagement and evasion of regulation and policy (Hinton, 2020). Private companies can be encouraged to follow the profit motive and neglect conservation of an area as a result of overly relaxed policies</w:t>
      </w:r>
      <w:r w:rsidR="00D949BD">
        <w:rPr>
          <w:rFonts w:ascii="Arial" w:eastAsia="Times New Roman" w:hAnsi="Arial" w:cs="Arial"/>
        </w:rPr>
        <w:t xml:space="preserve"> (Beatley, 1989)</w:t>
      </w:r>
      <w:r w:rsidRPr="082D00AC">
        <w:rPr>
          <w:rFonts w:ascii="Arial" w:eastAsia="Times New Roman" w:hAnsi="Arial" w:cs="Arial"/>
        </w:rPr>
        <w:t xml:space="preserve">. Capitalism and the profit motive have been major reasons in history for environmental degradation such as the industrial revolution leaving poor air quality in major cities (Beatley,1989). Beatley uses the example of Reagan’s 1981 executive order 12291 in which environmental regulations must undergo a cost benefit assessment and the benefits must outweigh the costs. </w:t>
      </w:r>
      <w:r w:rsidR="00746576">
        <w:rPr>
          <w:rFonts w:ascii="Arial" w:eastAsia="Times New Roman" w:hAnsi="Arial" w:cs="Arial"/>
        </w:rPr>
        <w:t xml:space="preserve">Beatley argues therefore </w:t>
      </w:r>
      <w:r w:rsidRPr="082D00AC">
        <w:rPr>
          <w:rFonts w:ascii="Arial" w:eastAsia="Times New Roman" w:hAnsi="Arial" w:cs="Arial"/>
        </w:rPr>
        <w:t xml:space="preserve">that profit is the main priority for privately run tidal energy projects (Beatley, 1989). </w:t>
      </w:r>
      <w:r w:rsidR="00F054FD">
        <w:rPr>
          <w:rFonts w:ascii="Arial" w:eastAsia="Times New Roman" w:hAnsi="Arial" w:cs="Arial"/>
        </w:rPr>
        <w:t xml:space="preserve">However, it is argued that the main </w:t>
      </w:r>
      <w:r w:rsidRPr="082D00AC">
        <w:rPr>
          <w:rFonts w:ascii="Arial" w:eastAsia="Times New Roman" w:hAnsi="Arial" w:cs="Arial"/>
        </w:rPr>
        <w:t>priority of renewable energy should be environmental sustainability by reducing carbon emissions and preserving natural ecosystems, rather than its economic benefits (Assadi et al</w:t>
      </w:r>
      <w:r w:rsidR="004C0819">
        <w:rPr>
          <w:rFonts w:ascii="Arial" w:eastAsia="Times New Roman" w:hAnsi="Arial" w:cs="Arial"/>
        </w:rPr>
        <w:t>.</w:t>
      </w:r>
      <w:r w:rsidRPr="082D00AC">
        <w:rPr>
          <w:rFonts w:ascii="Arial" w:eastAsia="Times New Roman" w:hAnsi="Arial" w:cs="Arial"/>
        </w:rPr>
        <w:t>, 2022).   </w:t>
      </w:r>
    </w:p>
    <w:p w14:paraId="654A4991"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556E6DFC" w14:textId="77777777" w:rsidR="000312B4" w:rsidRPr="007153E1" w:rsidRDefault="000312B4" w:rsidP="00F133BF">
      <w:pPr>
        <w:spacing w:after="0" w:line="276" w:lineRule="auto"/>
        <w:textAlignment w:val="baseline"/>
        <w:rPr>
          <w:rFonts w:ascii="Arial" w:eastAsia="Times New Roman" w:hAnsi="Arial" w:cs="Arial"/>
          <w:lang w:eastAsia="en-GB"/>
        </w:rPr>
      </w:pPr>
    </w:p>
    <w:p w14:paraId="70465F9D" w14:textId="05FE7500" w:rsidR="000312B4" w:rsidRPr="00C639DA" w:rsidRDefault="79F2AAFD" w:rsidP="00C639DA">
      <w:pPr>
        <w:pStyle w:val="Heading1"/>
        <w:rPr>
          <w:rFonts w:ascii="Arial" w:eastAsia="Times New Roman" w:hAnsi="Arial" w:cs="Arial"/>
          <w:sz w:val="24"/>
          <w:szCs w:val="24"/>
          <w:u w:val="single"/>
          <w:lang w:eastAsia="en-GB"/>
        </w:rPr>
      </w:pPr>
      <w:bookmarkStart w:id="16" w:name="_Toc176694693"/>
      <w:r w:rsidRPr="00C639DA">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4</w:t>
      </w:r>
      <w:r w:rsidRPr="00C639DA">
        <w:rPr>
          <w:rFonts w:ascii="Arial" w:eastAsia="Times New Roman" w:hAnsi="Arial" w:cs="Arial"/>
          <w:color w:val="auto"/>
          <w:sz w:val="24"/>
          <w:szCs w:val="24"/>
          <w:u w:val="single"/>
        </w:rPr>
        <w:t xml:space="preserve">2 </w:t>
      </w:r>
      <w:r w:rsidR="000312B4" w:rsidRPr="00C639DA">
        <w:rPr>
          <w:rFonts w:ascii="Arial" w:eastAsia="Times New Roman" w:hAnsi="Arial" w:cs="Arial"/>
          <w:color w:val="auto"/>
          <w:sz w:val="24"/>
          <w:szCs w:val="24"/>
          <w:u w:val="single"/>
        </w:rPr>
        <w:t>Issues surrounding</w:t>
      </w:r>
      <w:r w:rsidR="004321CA" w:rsidRPr="00C639DA">
        <w:rPr>
          <w:rFonts w:ascii="Arial" w:eastAsia="Times New Roman" w:hAnsi="Arial" w:cs="Arial"/>
          <w:color w:val="auto"/>
          <w:sz w:val="24"/>
          <w:szCs w:val="24"/>
          <w:u w:val="single"/>
        </w:rPr>
        <w:t xml:space="preserve"> private sector involvement in renewable energy projects</w:t>
      </w:r>
      <w:bookmarkEnd w:id="16"/>
      <w:r w:rsidR="004321CA" w:rsidRPr="00C639DA">
        <w:rPr>
          <w:rFonts w:ascii="Arial" w:eastAsia="Times New Roman" w:hAnsi="Arial" w:cs="Arial"/>
          <w:color w:val="auto"/>
          <w:sz w:val="24"/>
          <w:szCs w:val="24"/>
          <w:u w:val="single"/>
        </w:rPr>
        <w:t xml:space="preserve"> </w:t>
      </w:r>
    </w:p>
    <w:p w14:paraId="640EF140" w14:textId="32AD2F3C" w:rsidR="00791551"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There are concerns </w:t>
      </w:r>
      <w:r w:rsidR="00F2195F">
        <w:rPr>
          <w:rFonts w:ascii="Arial" w:eastAsia="Times New Roman" w:hAnsi="Arial" w:cs="Arial"/>
        </w:rPr>
        <w:t>that</w:t>
      </w:r>
      <w:r w:rsidRPr="082D00AC">
        <w:rPr>
          <w:rFonts w:ascii="Arial" w:eastAsia="Times New Roman" w:hAnsi="Arial" w:cs="Arial"/>
        </w:rPr>
        <w:t xml:space="preserve"> the private sector may </w:t>
      </w:r>
      <w:r w:rsidR="002653E8">
        <w:rPr>
          <w:rFonts w:ascii="Arial" w:eastAsia="Times New Roman" w:hAnsi="Arial" w:cs="Arial"/>
        </w:rPr>
        <w:t xml:space="preserve">implement </w:t>
      </w:r>
      <w:r w:rsidRPr="082D00AC">
        <w:rPr>
          <w:rFonts w:ascii="Arial" w:eastAsia="Times New Roman" w:hAnsi="Arial" w:cs="Arial"/>
        </w:rPr>
        <w:t>cost cutting measures in tidal energy projects to maximise profits, leading to tidal project</w:t>
      </w:r>
      <w:r w:rsidR="002653E8">
        <w:rPr>
          <w:rFonts w:ascii="Arial" w:eastAsia="Times New Roman" w:hAnsi="Arial" w:cs="Arial"/>
        </w:rPr>
        <w:t>s</w:t>
      </w:r>
      <w:r w:rsidRPr="082D00AC">
        <w:rPr>
          <w:rFonts w:ascii="Arial" w:eastAsia="Times New Roman" w:hAnsi="Arial" w:cs="Arial"/>
        </w:rPr>
        <w:t xml:space="preserve"> that </w:t>
      </w:r>
      <w:r w:rsidR="002653E8">
        <w:rPr>
          <w:rFonts w:ascii="Arial" w:eastAsia="Times New Roman" w:hAnsi="Arial" w:cs="Arial"/>
        </w:rPr>
        <w:t>are of</w:t>
      </w:r>
      <w:r w:rsidRPr="082D00AC">
        <w:rPr>
          <w:rFonts w:ascii="Arial" w:eastAsia="Times New Roman" w:hAnsi="Arial" w:cs="Arial"/>
        </w:rPr>
        <w:t xml:space="preserve"> a far lower quality if </w:t>
      </w:r>
      <w:r w:rsidR="00FB3546">
        <w:rPr>
          <w:rFonts w:ascii="Arial" w:eastAsia="Times New Roman" w:hAnsi="Arial" w:cs="Arial"/>
        </w:rPr>
        <w:t>profits are not reinvested</w:t>
      </w:r>
      <w:r w:rsidR="001240DE">
        <w:rPr>
          <w:rFonts w:ascii="Arial" w:eastAsia="Times New Roman" w:hAnsi="Arial" w:cs="Arial"/>
        </w:rPr>
        <w:t xml:space="preserve">, improving or </w:t>
      </w:r>
      <w:r w:rsidRPr="082D00AC">
        <w:rPr>
          <w:rFonts w:ascii="Arial" w:eastAsia="Times New Roman" w:hAnsi="Arial" w:cs="Arial"/>
        </w:rPr>
        <w:t>maximising</w:t>
      </w:r>
      <w:r w:rsidR="001240DE">
        <w:rPr>
          <w:rFonts w:ascii="Arial" w:eastAsia="Times New Roman" w:hAnsi="Arial" w:cs="Arial"/>
        </w:rPr>
        <w:t xml:space="preserve"> its</w:t>
      </w:r>
      <w:r w:rsidRPr="082D00AC">
        <w:rPr>
          <w:rFonts w:ascii="Arial" w:eastAsia="Times New Roman" w:hAnsi="Arial" w:cs="Arial"/>
        </w:rPr>
        <w:t xml:space="preserve"> efficiency and quality (Clark, 1973). This can be a significant issue for tidal energy specifically, where there is a high risk of environmental degradation</w:t>
      </w:r>
      <w:r w:rsidR="00BE04CD">
        <w:rPr>
          <w:rFonts w:ascii="Arial" w:eastAsia="Times New Roman" w:hAnsi="Arial" w:cs="Arial"/>
        </w:rPr>
        <w:t xml:space="preserve"> or</w:t>
      </w:r>
      <w:r w:rsidRPr="082D00AC">
        <w:rPr>
          <w:rFonts w:ascii="Arial" w:eastAsia="Times New Roman" w:hAnsi="Arial" w:cs="Arial"/>
        </w:rPr>
        <w:t xml:space="preserve"> harm to wildlife. It can be</w:t>
      </w:r>
      <w:r w:rsidR="00BE04CD">
        <w:rPr>
          <w:rFonts w:ascii="Arial" w:eastAsia="Times New Roman" w:hAnsi="Arial" w:cs="Arial"/>
        </w:rPr>
        <w:t>come</w:t>
      </w:r>
      <w:r w:rsidRPr="082D00AC">
        <w:rPr>
          <w:rFonts w:ascii="Arial" w:eastAsia="Times New Roman" w:hAnsi="Arial" w:cs="Arial"/>
        </w:rPr>
        <w:t xml:space="preserve"> concerning</w:t>
      </w:r>
      <w:r w:rsidR="00BE04CD">
        <w:rPr>
          <w:rFonts w:ascii="Arial" w:eastAsia="Times New Roman" w:hAnsi="Arial" w:cs="Arial"/>
        </w:rPr>
        <w:t xml:space="preserve"> to the public</w:t>
      </w:r>
      <w:r w:rsidRPr="082D00AC">
        <w:rPr>
          <w:rFonts w:ascii="Arial" w:eastAsia="Times New Roman" w:hAnsi="Arial" w:cs="Arial"/>
        </w:rPr>
        <w:t xml:space="preserve"> if a private company was to cut corners in its environmental assessments, causing unanticipated harm to marine life and habitats (Segura et al</w:t>
      </w:r>
      <w:r w:rsidR="004C0819">
        <w:rPr>
          <w:rFonts w:ascii="Arial" w:eastAsia="Times New Roman" w:hAnsi="Arial" w:cs="Arial"/>
        </w:rPr>
        <w:t>.,</w:t>
      </w:r>
      <w:r w:rsidRPr="082D00AC">
        <w:rPr>
          <w:rFonts w:ascii="Arial" w:eastAsia="Times New Roman" w:hAnsi="Arial" w:cs="Arial"/>
        </w:rPr>
        <w:t xml:space="preserve"> 2017). In other circumstances, deregulation and privatisation have been heralded as the key to conservation success (Igoe, 2007). Economic incentives can allow private companies to be rewarded for acting sustainably, such as by government subsidies for implementing wildlife protection measures, giving private companies motivation to build an environmentally sustainable project (Rode et al</w:t>
      </w:r>
      <w:r w:rsidR="00D3313B">
        <w:rPr>
          <w:rFonts w:ascii="Arial" w:eastAsia="Times New Roman" w:hAnsi="Arial" w:cs="Arial"/>
        </w:rPr>
        <w:t>.</w:t>
      </w:r>
      <w:r w:rsidRPr="082D00AC">
        <w:rPr>
          <w:rFonts w:ascii="Arial" w:eastAsia="Times New Roman" w:hAnsi="Arial" w:cs="Arial"/>
        </w:rPr>
        <w:t>, 2015). This can be an important factor in Wales, as government</w:t>
      </w:r>
      <w:r w:rsidR="00E44B9E">
        <w:rPr>
          <w:rFonts w:ascii="Arial" w:eastAsia="Times New Roman" w:hAnsi="Arial" w:cs="Arial"/>
        </w:rPr>
        <w:t xml:space="preserve"> incentives such as</w:t>
      </w:r>
      <w:r w:rsidRPr="082D00AC">
        <w:rPr>
          <w:rFonts w:ascii="Arial" w:eastAsia="Times New Roman" w:hAnsi="Arial" w:cs="Arial"/>
        </w:rPr>
        <w:t xml:space="preserve"> grants can encourage the development of tidal energy projects in specific regions, which can boost local economies (Smart, 2007). This can be beneficial in </w:t>
      </w:r>
      <w:r w:rsidR="00E44B9E">
        <w:rPr>
          <w:rFonts w:ascii="Arial" w:eastAsia="Times New Roman" w:hAnsi="Arial" w:cs="Arial"/>
        </w:rPr>
        <w:t>places like</w:t>
      </w:r>
      <w:r w:rsidRPr="082D00AC">
        <w:rPr>
          <w:rFonts w:ascii="Arial" w:eastAsia="Times New Roman" w:hAnsi="Arial" w:cs="Arial"/>
        </w:rPr>
        <w:t xml:space="preserve"> Swansea</w:t>
      </w:r>
      <w:r w:rsidR="00E44B9E">
        <w:rPr>
          <w:rFonts w:ascii="Arial" w:eastAsia="Times New Roman" w:hAnsi="Arial" w:cs="Arial"/>
        </w:rPr>
        <w:t>, which</w:t>
      </w:r>
      <w:r w:rsidRPr="082D00AC">
        <w:rPr>
          <w:rFonts w:ascii="Arial" w:eastAsia="Times New Roman" w:hAnsi="Arial" w:cs="Arial"/>
        </w:rPr>
        <w:t xml:space="preserve"> can benefit from the construction of the proposed tidal lagoon through job creation, supply chain benefits and tourism. This is important for a relatively deprived region like Swansea where 11.5% </w:t>
      </w:r>
      <w:r w:rsidRPr="082D00AC">
        <w:rPr>
          <w:rFonts w:ascii="Arial" w:eastAsia="Times New Roman" w:hAnsi="Arial" w:cs="Arial"/>
          <w:color w:val="040C28"/>
        </w:rPr>
        <w:t xml:space="preserve">of Swansea's 148 </w:t>
      </w:r>
      <w:r w:rsidR="00210447">
        <w:rPr>
          <w:rFonts w:ascii="Arial" w:eastAsia="Times New Roman" w:hAnsi="Arial" w:cs="Arial"/>
          <w:color w:val="040C28"/>
        </w:rPr>
        <w:t>‘</w:t>
      </w:r>
      <w:r w:rsidR="00210447" w:rsidRPr="00210447">
        <w:rPr>
          <w:rFonts w:ascii="Arial" w:eastAsia="Times New Roman" w:hAnsi="Arial" w:cs="Arial"/>
          <w:color w:val="040C28"/>
        </w:rPr>
        <w:t>Lower Layer Super Output Areas</w:t>
      </w:r>
      <w:r w:rsidR="00210447">
        <w:rPr>
          <w:rFonts w:ascii="Arial" w:eastAsia="Times New Roman" w:hAnsi="Arial" w:cs="Arial"/>
          <w:color w:val="040C28"/>
        </w:rPr>
        <w:t>’</w:t>
      </w:r>
      <w:r w:rsidRPr="082D00AC">
        <w:rPr>
          <w:rFonts w:ascii="Arial" w:eastAsia="Times New Roman" w:hAnsi="Arial" w:cs="Arial"/>
          <w:color w:val="040C28"/>
        </w:rPr>
        <w:t xml:space="preserve"> are in the most deprived 10 per cent in Wales</w:t>
      </w:r>
      <w:r w:rsidRPr="082D00AC">
        <w:rPr>
          <w:rFonts w:ascii="Arial" w:eastAsia="Times New Roman" w:hAnsi="Arial" w:cs="Arial"/>
        </w:rPr>
        <w:t xml:space="preserve"> (Swansea Council, 2019). </w:t>
      </w:r>
    </w:p>
    <w:p w14:paraId="70EA596B" w14:textId="77777777" w:rsidR="007D19CE"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w:t>
      </w:r>
    </w:p>
    <w:p w14:paraId="6DF53DDA" w14:textId="2AB8BDAE" w:rsidR="00F133BF" w:rsidRPr="00603362" w:rsidRDefault="0D73A083" w:rsidP="00C639DA">
      <w:pPr>
        <w:pStyle w:val="Heading1"/>
        <w:rPr>
          <w:rFonts w:ascii="Arial" w:eastAsia="Times New Roman" w:hAnsi="Arial" w:cs="Arial"/>
          <w:color w:val="auto"/>
          <w:sz w:val="24"/>
          <w:szCs w:val="24"/>
        </w:rPr>
      </w:pPr>
      <w:bookmarkStart w:id="17" w:name="_Toc176694694"/>
      <w:r w:rsidRPr="00603362">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4</w:t>
      </w:r>
      <w:r w:rsidRPr="00603362">
        <w:rPr>
          <w:rFonts w:ascii="Arial" w:eastAsia="Times New Roman" w:hAnsi="Arial" w:cs="Arial"/>
          <w:color w:val="auto"/>
          <w:sz w:val="24"/>
          <w:szCs w:val="24"/>
          <w:u w:val="single"/>
        </w:rPr>
        <w:t xml:space="preserve">3 </w:t>
      </w:r>
      <w:r w:rsidR="007D19CE" w:rsidRPr="00603362">
        <w:rPr>
          <w:rFonts w:ascii="Arial" w:eastAsia="Times New Roman" w:hAnsi="Arial" w:cs="Arial"/>
          <w:color w:val="auto"/>
          <w:sz w:val="24"/>
          <w:szCs w:val="24"/>
          <w:u w:val="single"/>
        </w:rPr>
        <w:t>Examples of renewable energy projects run by the private sector</w:t>
      </w:r>
      <w:bookmarkEnd w:id="17"/>
      <w:r w:rsidR="007D19CE" w:rsidRPr="00603362">
        <w:rPr>
          <w:rFonts w:ascii="Arial" w:eastAsia="Times New Roman" w:hAnsi="Arial" w:cs="Arial"/>
          <w:color w:val="auto"/>
          <w:sz w:val="24"/>
          <w:szCs w:val="24"/>
          <w:u w:val="single"/>
        </w:rPr>
        <w:t xml:space="preserve"> </w:t>
      </w:r>
      <w:r w:rsidR="00F133BF" w:rsidRPr="00603362">
        <w:rPr>
          <w:rFonts w:ascii="Arial" w:eastAsia="Times New Roman" w:hAnsi="Arial" w:cs="Arial"/>
          <w:color w:val="auto"/>
          <w:sz w:val="24"/>
          <w:szCs w:val="24"/>
          <w:u w:val="single"/>
        </w:rPr>
        <w:t>   </w:t>
      </w:r>
      <w:r w:rsidR="00F133BF" w:rsidRPr="00603362">
        <w:rPr>
          <w:rFonts w:ascii="Arial" w:eastAsia="Times New Roman" w:hAnsi="Arial" w:cs="Arial"/>
          <w:color w:val="auto"/>
          <w:sz w:val="24"/>
          <w:szCs w:val="24"/>
        </w:rPr>
        <w:t>    </w:t>
      </w:r>
    </w:p>
    <w:p w14:paraId="7452CFE6" w14:textId="198BC2A9"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xml:space="preserve">The Belo Monte hydroelectric dam in the Amazon Rainforest </w:t>
      </w:r>
      <w:r w:rsidR="00BA229A">
        <w:rPr>
          <w:rFonts w:ascii="Arial" w:eastAsia="Times New Roman" w:hAnsi="Arial" w:cs="Arial"/>
        </w:rPr>
        <w:t xml:space="preserve">is </w:t>
      </w:r>
      <w:r w:rsidRPr="082D00AC">
        <w:rPr>
          <w:rFonts w:ascii="Arial" w:eastAsia="Times New Roman" w:hAnsi="Arial" w:cs="Arial"/>
        </w:rPr>
        <w:t>run by a private consortium and developed by a private energy company</w:t>
      </w:r>
      <w:r w:rsidR="00BA229A">
        <w:rPr>
          <w:rFonts w:ascii="Arial" w:eastAsia="Times New Roman" w:hAnsi="Arial" w:cs="Arial"/>
        </w:rPr>
        <w:t xml:space="preserve"> called</w:t>
      </w:r>
      <w:r w:rsidRPr="082D00AC">
        <w:rPr>
          <w:rFonts w:ascii="Arial" w:eastAsia="Times New Roman" w:hAnsi="Arial" w:cs="Arial"/>
        </w:rPr>
        <w:t xml:space="preserve"> Norte </w:t>
      </w:r>
      <w:proofErr w:type="spellStart"/>
      <w:r w:rsidRPr="082D00AC">
        <w:rPr>
          <w:rFonts w:ascii="Arial" w:eastAsia="Times New Roman" w:hAnsi="Arial" w:cs="Arial"/>
        </w:rPr>
        <w:t>Energia</w:t>
      </w:r>
      <w:proofErr w:type="spellEnd"/>
      <w:r w:rsidRPr="082D00AC">
        <w:rPr>
          <w:rFonts w:ascii="Arial" w:eastAsia="Times New Roman" w:hAnsi="Arial" w:cs="Arial"/>
        </w:rPr>
        <w:t xml:space="preserve">. The project received criticism for displacing indigenous tribes such as the </w:t>
      </w:r>
      <w:proofErr w:type="spellStart"/>
      <w:r w:rsidRPr="082D00AC">
        <w:rPr>
          <w:rFonts w:ascii="Arial" w:eastAsia="Times New Roman" w:hAnsi="Arial" w:cs="Arial"/>
        </w:rPr>
        <w:t>Juruna</w:t>
      </w:r>
      <w:proofErr w:type="spellEnd"/>
      <w:r w:rsidRPr="082D00AC">
        <w:rPr>
          <w:rFonts w:ascii="Arial" w:eastAsia="Times New Roman" w:hAnsi="Arial" w:cs="Arial"/>
        </w:rPr>
        <w:t xml:space="preserve"> and </w:t>
      </w:r>
      <w:proofErr w:type="spellStart"/>
      <w:r w:rsidRPr="082D00AC">
        <w:rPr>
          <w:rFonts w:ascii="Arial" w:eastAsia="Times New Roman" w:hAnsi="Arial" w:cs="Arial"/>
        </w:rPr>
        <w:t>Xirkrin</w:t>
      </w:r>
      <w:proofErr w:type="spellEnd"/>
      <w:r w:rsidRPr="082D00AC">
        <w:rPr>
          <w:rFonts w:ascii="Arial" w:eastAsia="Times New Roman" w:hAnsi="Arial" w:cs="Arial"/>
        </w:rPr>
        <w:t xml:space="preserve"> people and the extinction of several plant and animal species (Fearnside, 2017). Despite the Dam project being ran by a private consortium it received tacit support from then Brazilian President Jair Bolsonaro whose neoliberal policies prioritised capital gain over the preservation of the Amazon (</w:t>
      </w:r>
      <w:r w:rsidRPr="082D00AC">
        <w:rPr>
          <w:rFonts w:ascii="Arial" w:eastAsia="Times New Roman" w:hAnsi="Arial" w:cs="Arial"/>
          <w:color w:val="222222"/>
        </w:rPr>
        <w:t>Deutsch, 2021)</w:t>
      </w:r>
      <w:r w:rsidRPr="082D00AC">
        <w:rPr>
          <w:rFonts w:ascii="Arial" w:eastAsia="Times New Roman" w:hAnsi="Arial" w:cs="Arial"/>
        </w:rPr>
        <w:t>. Proposed amendments to the ‘Forest Code’ relaxed restrictions on land use and deforestation allowing for harmful development in the Amazon (</w:t>
      </w:r>
      <w:r w:rsidRPr="082D00AC">
        <w:rPr>
          <w:rFonts w:ascii="Arial" w:eastAsia="Times New Roman" w:hAnsi="Arial" w:cs="Arial"/>
          <w:color w:val="222222"/>
        </w:rPr>
        <w:t xml:space="preserve">Deutsch, 2021). However, the private energy company Nova Innovation have been praised for its leading tidal energy technology in the Shetland Tidal Array in Scotland. Unlike many tidal power projects Nova Innovations have been applauded by environmental groups such as the </w:t>
      </w:r>
      <w:r w:rsidR="00BE7E5B">
        <w:rPr>
          <w:rFonts w:ascii="Arial" w:eastAsia="Times New Roman" w:hAnsi="Arial" w:cs="Arial"/>
          <w:color w:val="222222"/>
        </w:rPr>
        <w:t xml:space="preserve">Worldwide Fund for Nature </w:t>
      </w:r>
      <w:r w:rsidRPr="082D00AC">
        <w:rPr>
          <w:rFonts w:ascii="Arial" w:eastAsia="Times New Roman" w:hAnsi="Arial" w:cs="Arial"/>
          <w:color w:val="222222"/>
        </w:rPr>
        <w:t xml:space="preserve"> for its limited harm to local wildlife (Carrell, 2016). The Shetland Tidal Array project uses innovative technology in its energy converters that are far less harmful to the marine environment, compared to other tidal technologies (Santos-Herran et al</w:t>
      </w:r>
      <w:r w:rsidR="001F1FBC">
        <w:rPr>
          <w:rFonts w:ascii="Arial" w:eastAsia="Times New Roman" w:hAnsi="Arial" w:cs="Arial"/>
          <w:color w:val="222222"/>
        </w:rPr>
        <w:t>.</w:t>
      </w:r>
      <w:r w:rsidRPr="082D00AC">
        <w:rPr>
          <w:rFonts w:ascii="Arial" w:eastAsia="Times New Roman" w:hAnsi="Arial" w:cs="Arial"/>
          <w:color w:val="222222"/>
        </w:rPr>
        <w:t>, 2019). Therefore, the success of a</w:t>
      </w:r>
      <w:r w:rsidR="001F5A57" w:rsidRPr="082D00AC">
        <w:rPr>
          <w:rFonts w:ascii="Arial" w:eastAsia="Times New Roman" w:hAnsi="Arial" w:cs="Arial"/>
          <w:color w:val="222222"/>
        </w:rPr>
        <w:t xml:space="preserve"> privately run</w:t>
      </w:r>
      <w:r w:rsidRPr="082D00AC">
        <w:rPr>
          <w:rFonts w:ascii="Arial" w:eastAsia="Times New Roman" w:hAnsi="Arial" w:cs="Arial"/>
          <w:color w:val="222222"/>
        </w:rPr>
        <w:t xml:space="preserve"> tidal energy project can depend on factors such as technology, funding and planning when considering their impact on the environment.    </w:t>
      </w:r>
    </w:p>
    <w:p w14:paraId="5D82ECA3" w14:textId="77777777" w:rsidR="00346246" w:rsidRPr="007153E1" w:rsidRDefault="00346246" w:rsidP="00F133BF">
      <w:pPr>
        <w:spacing w:after="0" w:line="276" w:lineRule="auto"/>
        <w:textAlignment w:val="baseline"/>
        <w:rPr>
          <w:rFonts w:ascii="Arial" w:eastAsia="Times New Roman" w:hAnsi="Arial" w:cs="Arial"/>
          <w:color w:val="222222"/>
          <w:lang w:eastAsia="en-GB"/>
        </w:rPr>
      </w:pPr>
    </w:p>
    <w:p w14:paraId="27E0451F" w14:textId="2CF9D04F" w:rsidR="00346246" w:rsidRPr="00603362" w:rsidRDefault="128D3A49" w:rsidP="00603362">
      <w:pPr>
        <w:pStyle w:val="Heading1"/>
        <w:rPr>
          <w:rFonts w:ascii="Arial" w:eastAsia="Times New Roman" w:hAnsi="Arial" w:cs="Arial"/>
          <w:color w:val="auto"/>
          <w:sz w:val="24"/>
          <w:szCs w:val="24"/>
          <w:u w:val="single"/>
          <w:lang w:eastAsia="en-GB"/>
        </w:rPr>
      </w:pPr>
      <w:bookmarkStart w:id="18" w:name="_Toc176694695"/>
      <w:r w:rsidRPr="00603362">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4</w:t>
      </w:r>
      <w:r w:rsidRPr="00603362">
        <w:rPr>
          <w:rFonts w:ascii="Arial" w:eastAsia="Times New Roman" w:hAnsi="Arial" w:cs="Arial"/>
          <w:color w:val="auto"/>
          <w:sz w:val="24"/>
          <w:szCs w:val="24"/>
          <w:u w:val="single"/>
        </w:rPr>
        <w:t xml:space="preserve">4 </w:t>
      </w:r>
      <w:r w:rsidR="00346246" w:rsidRPr="00603362">
        <w:rPr>
          <w:rFonts w:ascii="Arial" w:eastAsia="Times New Roman" w:hAnsi="Arial" w:cs="Arial"/>
          <w:color w:val="auto"/>
          <w:sz w:val="24"/>
          <w:szCs w:val="24"/>
          <w:u w:val="single"/>
        </w:rPr>
        <w:t>Community involvement within the private sector</w:t>
      </w:r>
      <w:bookmarkEnd w:id="18"/>
      <w:r w:rsidR="00346246" w:rsidRPr="00603362">
        <w:rPr>
          <w:rFonts w:ascii="Arial" w:eastAsia="Times New Roman" w:hAnsi="Arial" w:cs="Arial"/>
          <w:color w:val="auto"/>
          <w:sz w:val="24"/>
          <w:szCs w:val="24"/>
          <w:u w:val="single"/>
        </w:rPr>
        <w:t xml:space="preserve"> </w:t>
      </w:r>
    </w:p>
    <w:p w14:paraId="27FEA690" w14:textId="38F9E1F2"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It is noted that community involvement in a tidal energy project is an important way of gaining local knowledge and building trust, leading to a more successful and sustainable outcome </w:t>
      </w:r>
      <w:r w:rsidRPr="082D00AC">
        <w:rPr>
          <w:rFonts w:ascii="Arial" w:eastAsia="Times New Roman" w:hAnsi="Arial" w:cs="Arial"/>
        </w:rPr>
        <w:t>(Berkes, 2010)</w:t>
      </w:r>
      <w:r w:rsidRPr="082D00AC">
        <w:rPr>
          <w:rFonts w:ascii="Arial" w:eastAsia="Times New Roman" w:hAnsi="Arial" w:cs="Arial"/>
          <w:color w:val="222222"/>
        </w:rPr>
        <w:t xml:space="preserve">. Community involvement is usually attributed to the public sector by involving local councils, such as in the case of the Gower Landscape project in South Wales </w:t>
      </w:r>
      <w:r w:rsidRPr="082D00AC">
        <w:rPr>
          <w:rFonts w:ascii="Arial" w:eastAsia="Times New Roman" w:hAnsi="Arial" w:cs="Arial"/>
        </w:rPr>
        <w:t>(Swansea Council, 2017). However, this strategy can be undertaken by the private sector, as the Shetland Tidal Array project installed a ‘community owned’ turbine that was primarily funded by the Shetland Island community (</w:t>
      </w:r>
      <w:proofErr w:type="spellStart"/>
      <w:r w:rsidRPr="082D00AC">
        <w:rPr>
          <w:rFonts w:ascii="Arial" w:eastAsia="Times New Roman" w:hAnsi="Arial" w:cs="Arial"/>
        </w:rPr>
        <w:t>Anstiss</w:t>
      </w:r>
      <w:proofErr w:type="spellEnd"/>
      <w:r w:rsidRPr="082D00AC">
        <w:rPr>
          <w:rFonts w:ascii="Arial" w:eastAsia="Times New Roman" w:hAnsi="Arial" w:cs="Arial"/>
        </w:rPr>
        <w:t xml:space="preserve">, 2024). </w:t>
      </w:r>
      <w:r w:rsidR="008F0F02">
        <w:rPr>
          <w:rFonts w:ascii="Arial" w:eastAsia="Times New Roman" w:hAnsi="Arial" w:cs="Arial"/>
        </w:rPr>
        <w:t>I</w:t>
      </w:r>
      <w:r w:rsidRPr="082D00AC">
        <w:rPr>
          <w:rFonts w:ascii="Arial" w:eastAsia="Times New Roman" w:hAnsi="Arial" w:cs="Arial"/>
        </w:rPr>
        <w:t>nvolving the community in this way can enhance public relations and trust for the project, which is especially important in the private sector where there may be concerns from the public that the project</w:t>
      </w:r>
      <w:r w:rsidR="008F0F02">
        <w:rPr>
          <w:rFonts w:ascii="Arial" w:eastAsia="Times New Roman" w:hAnsi="Arial" w:cs="Arial"/>
        </w:rPr>
        <w:t xml:space="preserve"> </w:t>
      </w:r>
      <w:proofErr w:type="spellStart"/>
      <w:r w:rsidR="008F0F02">
        <w:rPr>
          <w:rFonts w:ascii="Arial" w:eastAsia="Times New Roman" w:hAnsi="Arial" w:cs="Arial"/>
        </w:rPr>
        <w:t>develpment</w:t>
      </w:r>
      <w:proofErr w:type="spellEnd"/>
      <w:r w:rsidRPr="082D00AC">
        <w:rPr>
          <w:rFonts w:ascii="Arial" w:eastAsia="Times New Roman" w:hAnsi="Arial" w:cs="Arial"/>
        </w:rPr>
        <w:t xml:space="preserve"> is solely motivated by profit. The ‘community owned’ turbine can emphasise the benefits that the tidal energy project will have on the local community, by showing the benefits of green energy and economic opportunity for the Shetland Islands (</w:t>
      </w:r>
      <w:proofErr w:type="spellStart"/>
      <w:r w:rsidRPr="082D00AC">
        <w:rPr>
          <w:rFonts w:ascii="Arial" w:eastAsia="Times New Roman" w:hAnsi="Arial" w:cs="Arial"/>
        </w:rPr>
        <w:t>Mirzania</w:t>
      </w:r>
      <w:proofErr w:type="spellEnd"/>
      <w:r w:rsidRPr="082D00AC">
        <w:rPr>
          <w:rFonts w:ascii="Arial" w:eastAsia="Times New Roman" w:hAnsi="Arial" w:cs="Arial"/>
        </w:rPr>
        <w:t xml:space="preserve"> et al</w:t>
      </w:r>
      <w:r w:rsidR="004C0819">
        <w:rPr>
          <w:rFonts w:ascii="Arial" w:eastAsia="Times New Roman" w:hAnsi="Arial" w:cs="Arial"/>
        </w:rPr>
        <w:t>.</w:t>
      </w:r>
      <w:r w:rsidRPr="082D00AC">
        <w:rPr>
          <w:rFonts w:ascii="Arial" w:eastAsia="Times New Roman" w:hAnsi="Arial" w:cs="Arial"/>
        </w:rPr>
        <w:t>, 2019).</w:t>
      </w:r>
      <w:r w:rsidR="006C6F9A" w:rsidRPr="082D00AC">
        <w:rPr>
          <w:rFonts w:ascii="Arial" w:eastAsia="Times New Roman" w:hAnsi="Arial" w:cs="Arial"/>
        </w:rPr>
        <w:t xml:space="preserve"> </w:t>
      </w:r>
      <w:r w:rsidR="00683073" w:rsidRPr="082D00AC">
        <w:rPr>
          <w:rFonts w:ascii="Arial" w:eastAsia="Times New Roman" w:hAnsi="Arial" w:cs="Arial"/>
        </w:rPr>
        <w:t>P</w:t>
      </w:r>
      <w:r w:rsidR="006C6F9A" w:rsidRPr="082D00AC">
        <w:rPr>
          <w:rFonts w:ascii="Arial" w:eastAsia="Times New Roman" w:hAnsi="Arial" w:cs="Arial"/>
        </w:rPr>
        <w:t xml:space="preserve">rivately run tidal energy projects </w:t>
      </w:r>
      <w:r w:rsidR="00683073" w:rsidRPr="082D00AC">
        <w:rPr>
          <w:rFonts w:ascii="Arial" w:eastAsia="Times New Roman" w:hAnsi="Arial" w:cs="Arial"/>
        </w:rPr>
        <w:t>can have ‘trickle down’ effects</w:t>
      </w:r>
      <w:r w:rsidR="00973763" w:rsidRPr="082D00AC">
        <w:rPr>
          <w:rFonts w:ascii="Arial" w:eastAsia="Times New Roman" w:hAnsi="Arial" w:cs="Arial"/>
        </w:rPr>
        <w:t>, where the benefits of the</w:t>
      </w:r>
      <w:r w:rsidR="002948CE" w:rsidRPr="082D00AC">
        <w:rPr>
          <w:rFonts w:ascii="Arial" w:eastAsia="Times New Roman" w:hAnsi="Arial" w:cs="Arial"/>
        </w:rPr>
        <w:t xml:space="preserve"> projects can be shared amongst shareholders</w:t>
      </w:r>
      <w:r w:rsidR="2A667C3A" w:rsidRPr="082D00AC">
        <w:rPr>
          <w:rFonts w:ascii="Arial" w:eastAsia="Times New Roman" w:hAnsi="Arial" w:cs="Arial"/>
        </w:rPr>
        <w:t xml:space="preserve"> and</w:t>
      </w:r>
      <w:r w:rsidR="59E9E6A4" w:rsidRPr="082D00AC">
        <w:rPr>
          <w:rFonts w:ascii="Arial" w:eastAsia="Times New Roman" w:hAnsi="Arial" w:cs="Arial"/>
        </w:rPr>
        <w:t xml:space="preserve"> local</w:t>
      </w:r>
      <w:r w:rsidR="002948CE" w:rsidRPr="082D00AC">
        <w:rPr>
          <w:rFonts w:ascii="Arial" w:eastAsia="Times New Roman" w:hAnsi="Arial" w:cs="Arial"/>
        </w:rPr>
        <w:t xml:space="preserve"> communit</w:t>
      </w:r>
      <w:r w:rsidR="4E80EBEA" w:rsidRPr="082D00AC">
        <w:rPr>
          <w:rFonts w:ascii="Arial" w:eastAsia="Times New Roman" w:hAnsi="Arial" w:cs="Arial"/>
        </w:rPr>
        <w:t>ies (</w:t>
      </w:r>
      <w:r w:rsidR="3B371710" w:rsidRPr="082D00AC">
        <w:rPr>
          <w:rFonts w:ascii="Arial" w:eastAsia="Times New Roman" w:hAnsi="Arial" w:cs="Arial"/>
        </w:rPr>
        <w:t>Knuth, 2018).</w:t>
      </w:r>
      <w:r w:rsidR="002948CE" w:rsidRPr="082D00AC">
        <w:rPr>
          <w:rFonts w:ascii="Arial" w:eastAsia="Times New Roman" w:hAnsi="Arial" w:cs="Arial"/>
        </w:rPr>
        <w:t xml:space="preserve"> </w:t>
      </w:r>
    </w:p>
    <w:p w14:paraId="3287F1C6" w14:textId="77777777" w:rsidR="00791551" w:rsidRPr="007153E1" w:rsidRDefault="00791551" w:rsidP="00F133BF">
      <w:pPr>
        <w:spacing w:after="0" w:line="276" w:lineRule="auto"/>
        <w:textAlignment w:val="baseline"/>
        <w:rPr>
          <w:rFonts w:ascii="Arial" w:eastAsia="Times New Roman" w:hAnsi="Arial" w:cs="Arial"/>
          <w:u w:val="single"/>
          <w:lang w:eastAsia="en-GB"/>
        </w:rPr>
      </w:pPr>
    </w:p>
    <w:p w14:paraId="6F48AD77" w14:textId="06E319E0" w:rsidR="00F133BF" w:rsidRPr="00FE0CDE" w:rsidRDefault="1F8C14C9" w:rsidP="00FE0CDE">
      <w:pPr>
        <w:pStyle w:val="Heading1"/>
        <w:rPr>
          <w:rFonts w:ascii="Arial" w:eastAsia="Times New Roman" w:hAnsi="Arial" w:cs="Arial"/>
          <w:color w:val="auto"/>
          <w:sz w:val="24"/>
          <w:szCs w:val="24"/>
          <w:u w:val="single"/>
          <w:lang w:eastAsia="en-GB"/>
        </w:rPr>
      </w:pPr>
      <w:bookmarkStart w:id="19" w:name="_Toc176694696"/>
      <w:r w:rsidRPr="00FE0CDE">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4</w:t>
      </w:r>
      <w:r w:rsidRPr="00FE0CDE">
        <w:rPr>
          <w:rFonts w:ascii="Arial" w:eastAsia="Times New Roman" w:hAnsi="Arial" w:cs="Arial"/>
          <w:color w:val="auto"/>
          <w:sz w:val="24"/>
          <w:szCs w:val="24"/>
          <w:u w:val="single"/>
        </w:rPr>
        <w:t xml:space="preserve">5 </w:t>
      </w:r>
      <w:r w:rsidR="00F133BF" w:rsidRPr="00FE0CDE">
        <w:rPr>
          <w:rFonts w:ascii="Arial" w:eastAsia="Times New Roman" w:hAnsi="Arial" w:cs="Arial"/>
          <w:color w:val="auto"/>
          <w:sz w:val="24"/>
          <w:szCs w:val="24"/>
          <w:u w:val="single"/>
        </w:rPr>
        <w:t>Tidal energy policy and regulation</w:t>
      </w:r>
      <w:r w:rsidR="00FE0CDE" w:rsidRPr="00FE0CDE">
        <w:rPr>
          <w:rFonts w:ascii="Arial" w:eastAsia="Times New Roman" w:hAnsi="Arial" w:cs="Arial"/>
          <w:color w:val="auto"/>
          <w:sz w:val="24"/>
          <w:szCs w:val="24"/>
          <w:u w:val="single"/>
        </w:rPr>
        <w:t>s</w:t>
      </w:r>
      <w:bookmarkEnd w:id="19"/>
      <w:r w:rsidR="00F133BF" w:rsidRPr="00FE0CDE">
        <w:rPr>
          <w:rFonts w:ascii="Arial" w:eastAsia="Times New Roman" w:hAnsi="Arial" w:cs="Arial"/>
          <w:color w:val="auto"/>
          <w:sz w:val="24"/>
          <w:szCs w:val="24"/>
          <w:u w:val="single"/>
        </w:rPr>
        <w:t> </w:t>
      </w:r>
    </w:p>
    <w:p w14:paraId="52338F30" w14:textId="5AFD2289" w:rsidR="00F133BF" w:rsidRPr="007153E1" w:rsidRDefault="000E13AA" w:rsidP="00F133BF">
      <w:pPr>
        <w:spacing w:after="0" w:line="276" w:lineRule="auto"/>
        <w:textAlignment w:val="baseline"/>
        <w:rPr>
          <w:rFonts w:ascii="Arial" w:eastAsia="Times New Roman" w:hAnsi="Arial" w:cs="Arial"/>
          <w:color w:val="222222"/>
          <w:lang w:eastAsia="en-GB"/>
        </w:rPr>
      </w:pPr>
      <w:r>
        <w:rPr>
          <w:rFonts w:ascii="Arial" w:eastAsia="Times New Roman" w:hAnsi="Arial" w:cs="Arial"/>
        </w:rPr>
        <w:t>S</w:t>
      </w:r>
      <w:r w:rsidR="00F133BF" w:rsidRPr="082D00AC">
        <w:rPr>
          <w:rFonts w:ascii="Arial" w:eastAsia="Times New Roman" w:hAnsi="Arial" w:cs="Arial"/>
        </w:rPr>
        <w:t>trict regulations and guidelines such as environmental impact assessments</w:t>
      </w:r>
      <w:r>
        <w:rPr>
          <w:rFonts w:ascii="Arial" w:eastAsia="Times New Roman" w:hAnsi="Arial" w:cs="Arial"/>
        </w:rPr>
        <w:t xml:space="preserve"> (EIA)</w:t>
      </w:r>
      <w:r w:rsidR="00F133BF" w:rsidRPr="082D00AC">
        <w:rPr>
          <w:rFonts w:ascii="Arial" w:eastAsia="Times New Roman" w:hAnsi="Arial" w:cs="Arial"/>
        </w:rPr>
        <w:t xml:space="preserve"> are required for large environmental projects, such as a tidal energy project</w:t>
      </w:r>
      <w:r w:rsidR="008709DE">
        <w:rPr>
          <w:rFonts w:ascii="Arial" w:eastAsia="Times New Roman" w:hAnsi="Arial" w:cs="Arial"/>
        </w:rPr>
        <w:t xml:space="preserve">. Ultimately these </w:t>
      </w:r>
      <w:r w:rsidR="00F133BF" w:rsidRPr="082D00AC">
        <w:rPr>
          <w:rFonts w:ascii="Arial" w:eastAsia="Times New Roman" w:hAnsi="Arial" w:cs="Arial"/>
        </w:rPr>
        <w:t xml:space="preserve">apply to both the public and private sector. Such legislation </w:t>
      </w:r>
      <w:r w:rsidR="00C403F8">
        <w:rPr>
          <w:rFonts w:ascii="Arial" w:eastAsia="Times New Roman" w:hAnsi="Arial" w:cs="Arial"/>
        </w:rPr>
        <w:t xml:space="preserve">can </w:t>
      </w:r>
      <w:r w:rsidR="00F133BF" w:rsidRPr="082D00AC">
        <w:rPr>
          <w:rFonts w:ascii="Arial" w:eastAsia="Times New Roman" w:hAnsi="Arial" w:cs="Arial"/>
        </w:rPr>
        <w:t>deter private companies that attemp</w:t>
      </w:r>
      <w:r w:rsidR="00C403F8">
        <w:rPr>
          <w:rFonts w:ascii="Arial" w:eastAsia="Times New Roman" w:hAnsi="Arial" w:cs="Arial"/>
        </w:rPr>
        <w:t>t</w:t>
      </w:r>
      <w:r w:rsidR="00F133BF" w:rsidRPr="082D00AC">
        <w:rPr>
          <w:rFonts w:ascii="Arial" w:eastAsia="Times New Roman" w:hAnsi="Arial" w:cs="Arial"/>
        </w:rPr>
        <w:t xml:space="preserve"> to cut corners for the sake of profit from damaging the local environment to a certain extent (Kraft, 2021). </w:t>
      </w:r>
      <w:r w:rsidR="00C403F8">
        <w:rPr>
          <w:rFonts w:ascii="Arial" w:eastAsia="Times New Roman" w:hAnsi="Arial" w:cs="Arial"/>
        </w:rPr>
        <w:t>Appropriate legislation</w:t>
      </w:r>
      <w:r w:rsidR="00F133BF" w:rsidRPr="082D00AC">
        <w:rPr>
          <w:rFonts w:ascii="Arial" w:eastAsia="Times New Roman" w:hAnsi="Arial" w:cs="Arial"/>
        </w:rPr>
        <w:t xml:space="preserve"> can lessen concerns that the private sector is more likely to damage nearby ecology if effective environmental policy is followed carefully. It is highly unlikely that a private company would show signs of apathy towards environmental regulations while this deterrent is in place</w:t>
      </w:r>
      <w:r w:rsidR="00D138FD">
        <w:rPr>
          <w:rFonts w:ascii="Arial" w:eastAsia="Times New Roman" w:hAnsi="Arial" w:cs="Arial"/>
        </w:rPr>
        <w:t xml:space="preserve"> (Igoe, 2007)</w:t>
      </w:r>
      <w:r w:rsidR="00F133BF" w:rsidRPr="082D00AC">
        <w:rPr>
          <w:rFonts w:ascii="Arial" w:eastAsia="Times New Roman" w:hAnsi="Arial" w:cs="Arial"/>
        </w:rPr>
        <w:t>. Policy such as the 1981 Wildlife and Countryside Act in the UK, prevents intentional harm to water mammals in UK</w:t>
      </w:r>
      <w:r w:rsidR="007B35FE">
        <w:rPr>
          <w:rFonts w:ascii="Arial" w:eastAsia="Times New Roman" w:hAnsi="Arial" w:cs="Arial"/>
        </w:rPr>
        <w:t xml:space="preserve"> </w:t>
      </w:r>
      <w:r w:rsidR="00F133BF" w:rsidRPr="082D00AC">
        <w:rPr>
          <w:rFonts w:ascii="Arial" w:eastAsia="Times New Roman" w:hAnsi="Arial" w:cs="Arial"/>
        </w:rPr>
        <w:t>waters (UK Government, 1982). Therefore, if a tidal energy project was found to be significantly harming surrounding wildlife it could lead to the shutdown of the project entirely (Horne et al</w:t>
      </w:r>
      <w:r w:rsidR="004C0819">
        <w:rPr>
          <w:rFonts w:ascii="Arial" w:eastAsia="Times New Roman" w:hAnsi="Arial" w:cs="Arial"/>
        </w:rPr>
        <w:t>.,</w:t>
      </w:r>
      <w:r w:rsidR="00F133BF" w:rsidRPr="082D00AC">
        <w:rPr>
          <w:rFonts w:ascii="Arial" w:eastAsia="Times New Roman" w:hAnsi="Arial" w:cs="Arial"/>
        </w:rPr>
        <w:t xml:space="preserve"> 2021). A private company would not only be required to follow government policy by law but also </w:t>
      </w:r>
      <w:r w:rsidR="008D226F">
        <w:rPr>
          <w:rFonts w:ascii="Arial" w:eastAsia="Times New Roman" w:hAnsi="Arial" w:cs="Arial"/>
        </w:rPr>
        <w:t>to minimise any</w:t>
      </w:r>
      <w:r w:rsidR="00F133BF" w:rsidRPr="082D00AC">
        <w:rPr>
          <w:rFonts w:ascii="Arial" w:eastAsia="Times New Roman" w:hAnsi="Arial" w:cs="Arial"/>
        </w:rPr>
        <w:t xml:space="preserve"> risk of damaging the company's reputation (</w:t>
      </w:r>
      <w:r w:rsidR="00F133BF" w:rsidRPr="082D00AC">
        <w:rPr>
          <w:rFonts w:ascii="Arial" w:eastAsia="Times New Roman" w:hAnsi="Arial" w:cs="Arial"/>
          <w:color w:val="222222"/>
        </w:rPr>
        <w:t>Vandenbergh, 2013)</w:t>
      </w:r>
      <w:r w:rsidR="00F133BF" w:rsidRPr="082D00AC">
        <w:rPr>
          <w:rFonts w:ascii="Arial" w:eastAsia="Times New Roman" w:hAnsi="Arial" w:cs="Arial"/>
        </w:rPr>
        <w:t>. An example of this being the Canadian energy company</w:t>
      </w:r>
      <w:r w:rsidR="00984C19">
        <w:rPr>
          <w:rFonts w:ascii="Arial" w:eastAsia="Times New Roman" w:hAnsi="Arial" w:cs="Arial"/>
        </w:rPr>
        <w:t xml:space="preserve"> called</w:t>
      </w:r>
      <w:r w:rsidR="00F133BF" w:rsidRPr="082D00AC">
        <w:rPr>
          <w:rFonts w:ascii="Arial" w:eastAsia="Times New Roman" w:hAnsi="Arial" w:cs="Arial"/>
        </w:rPr>
        <w:t xml:space="preserve"> Sustainable Marine</w:t>
      </w:r>
      <w:r w:rsidR="00984C19">
        <w:rPr>
          <w:rFonts w:ascii="Arial" w:eastAsia="Times New Roman" w:hAnsi="Arial" w:cs="Arial"/>
        </w:rPr>
        <w:t xml:space="preserve"> who were</w:t>
      </w:r>
      <w:r w:rsidR="00F133BF" w:rsidRPr="082D00AC">
        <w:rPr>
          <w:rFonts w:ascii="Arial" w:eastAsia="Times New Roman" w:hAnsi="Arial" w:cs="Arial"/>
        </w:rPr>
        <w:t xml:space="preserve"> </w:t>
      </w:r>
      <w:proofErr w:type="spellStart"/>
      <w:r w:rsidR="00F133BF" w:rsidRPr="082D00AC">
        <w:rPr>
          <w:rFonts w:ascii="Arial" w:eastAsia="Times New Roman" w:hAnsi="Arial" w:cs="Arial"/>
        </w:rPr>
        <w:t>reluctan</w:t>
      </w:r>
      <w:r w:rsidR="00984C19">
        <w:rPr>
          <w:rFonts w:ascii="Arial" w:eastAsia="Times New Roman" w:hAnsi="Arial" w:cs="Arial"/>
        </w:rPr>
        <w:t>y</w:t>
      </w:r>
      <w:proofErr w:type="spellEnd"/>
      <w:r w:rsidR="00F133BF" w:rsidRPr="082D00AC">
        <w:rPr>
          <w:rFonts w:ascii="Arial" w:eastAsia="Times New Roman" w:hAnsi="Arial" w:cs="Arial"/>
        </w:rPr>
        <w:t xml:space="preserve"> to develop a tidal energy project in The Bay of Fundy in Nova Scotia, because of the potential backlash from local environment groups. </w:t>
      </w:r>
      <w:r w:rsidR="008A23B8">
        <w:rPr>
          <w:rFonts w:ascii="Arial" w:eastAsia="Times New Roman" w:hAnsi="Arial" w:cs="Arial"/>
        </w:rPr>
        <w:t>Backlash</w:t>
      </w:r>
      <w:r w:rsidR="00F133BF" w:rsidRPr="082D00AC">
        <w:rPr>
          <w:rFonts w:ascii="Arial" w:eastAsia="Times New Roman" w:hAnsi="Arial" w:cs="Arial"/>
        </w:rPr>
        <w:t xml:space="preserve"> was due to the potential impacts on culturally and ecologically significant species such as White Sharks, American eel and tomcod (Austen, 2022; Donovan, 2022). Therefore, there are motivation to make a successful tidal energy project in both the public and private sectors, although for different reasons (</w:t>
      </w:r>
      <w:r w:rsidR="00F133BF" w:rsidRPr="082D00AC">
        <w:rPr>
          <w:rFonts w:ascii="Arial" w:eastAsia="Times New Roman" w:hAnsi="Arial" w:cs="Arial"/>
          <w:color w:val="222222"/>
        </w:rPr>
        <w:t>Vandenbergh, 2013).  </w:t>
      </w:r>
    </w:p>
    <w:p w14:paraId="6CA88BF5" w14:textId="77777777" w:rsidR="008F47DE" w:rsidRPr="007153E1" w:rsidRDefault="008F47DE" w:rsidP="00F133BF">
      <w:pPr>
        <w:spacing w:after="0" w:line="276" w:lineRule="auto"/>
        <w:textAlignment w:val="baseline"/>
        <w:rPr>
          <w:rFonts w:ascii="Segoe UI" w:eastAsia="Times New Roman" w:hAnsi="Segoe UI" w:cs="Segoe UI"/>
          <w:sz w:val="18"/>
          <w:szCs w:val="18"/>
          <w:lang w:eastAsia="en-GB"/>
        </w:rPr>
      </w:pPr>
    </w:p>
    <w:p w14:paraId="1F090014" w14:textId="3C22D143" w:rsidR="00F133BF" w:rsidRPr="007153E1" w:rsidRDefault="008A23B8" w:rsidP="008A23B8">
      <w:pPr>
        <w:spacing w:after="0" w:line="276" w:lineRule="auto"/>
        <w:textAlignment w:val="baseline"/>
        <w:rPr>
          <w:rFonts w:ascii="Arial" w:eastAsia="Times New Roman" w:hAnsi="Arial" w:cs="Arial"/>
          <w:color w:val="222222"/>
          <w:lang w:eastAsia="en-GB"/>
        </w:rPr>
      </w:pPr>
      <w:r>
        <w:rPr>
          <w:rFonts w:ascii="Arial" w:eastAsia="Times New Roman" w:hAnsi="Arial" w:cs="Arial"/>
          <w:color w:val="222222"/>
        </w:rPr>
        <w:t>However, there</w:t>
      </w:r>
      <w:r w:rsidR="00F133BF" w:rsidRPr="082D00AC">
        <w:rPr>
          <w:rFonts w:ascii="Arial" w:eastAsia="Times New Roman" w:hAnsi="Arial" w:cs="Arial"/>
          <w:color w:val="222222"/>
        </w:rPr>
        <w:t xml:space="preserve"> are many examples of successful tidal energy projects that have been run by both the public and private sectors. An example being the publicly run La Rance tidal energy project in France, which can be praised for its longevity </w:t>
      </w:r>
      <w:r w:rsidR="00F133BF" w:rsidRPr="082D00AC">
        <w:rPr>
          <w:rFonts w:ascii="Arial" w:eastAsia="Times New Roman" w:hAnsi="Arial" w:cs="Arial"/>
        </w:rPr>
        <w:t>(Frau, 1993)</w:t>
      </w:r>
      <w:r w:rsidR="00F133BF" w:rsidRPr="082D00AC">
        <w:rPr>
          <w:rFonts w:ascii="Arial" w:eastAsia="Times New Roman" w:hAnsi="Arial" w:cs="Arial"/>
          <w:color w:val="222222"/>
        </w:rPr>
        <w:t>, and the privately run Shetland Tidal Array in Scotland, which is supported by wildlife groups and praised for its technological innovations (Carrell, 2016; Santos-Herran et al</w:t>
      </w:r>
      <w:r w:rsidR="004C0819">
        <w:rPr>
          <w:rFonts w:ascii="Arial" w:eastAsia="Times New Roman" w:hAnsi="Arial" w:cs="Arial"/>
          <w:color w:val="222222"/>
        </w:rPr>
        <w:t>.</w:t>
      </w:r>
      <w:r w:rsidR="00F133BF" w:rsidRPr="082D00AC">
        <w:rPr>
          <w:rFonts w:ascii="Arial" w:eastAsia="Times New Roman" w:hAnsi="Arial" w:cs="Arial"/>
          <w:color w:val="222222"/>
        </w:rPr>
        <w:t xml:space="preserve">, 2019). This can show that it may come down to factors such as </w:t>
      </w:r>
      <w:r w:rsidR="0082609D">
        <w:rPr>
          <w:rFonts w:ascii="Arial" w:eastAsia="Times New Roman" w:hAnsi="Arial" w:cs="Arial"/>
          <w:color w:val="222222"/>
        </w:rPr>
        <w:t>local acceptance,</w:t>
      </w:r>
      <w:r w:rsidR="00F133BF" w:rsidRPr="082D00AC">
        <w:rPr>
          <w:rFonts w:ascii="Arial" w:eastAsia="Times New Roman" w:hAnsi="Arial" w:cs="Arial"/>
          <w:color w:val="222222"/>
        </w:rPr>
        <w:t xml:space="preserve"> lack of environmental awareness, or not looking at the long-term sustainability of a tidal project that deems how successful a tidal energy project is</w:t>
      </w:r>
      <w:r w:rsidR="006A3058">
        <w:rPr>
          <w:rFonts w:ascii="Arial" w:eastAsia="Times New Roman" w:hAnsi="Arial" w:cs="Arial"/>
          <w:color w:val="222222"/>
        </w:rPr>
        <w:t xml:space="preserve"> (Segura et al., 2017).</w:t>
      </w:r>
      <w:r w:rsidR="00F133BF" w:rsidRPr="082D00AC">
        <w:rPr>
          <w:rFonts w:ascii="Arial" w:eastAsia="Times New Roman" w:hAnsi="Arial" w:cs="Arial"/>
          <w:color w:val="222222"/>
        </w:rPr>
        <w:t>   </w:t>
      </w:r>
    </w:p>
    <w:p w14:paraId="77098867" w14:textId="77777777" w:rsidR="00363053" w:rsidRPr="007153E1" w:rsidRDefault="00363053" w:rsidP="00F133BF">
      <w:pPr>
        <w:spacing w:after="0" w:line="276" w:lineRule="auto"/>
        <w:textAlignment w:val="baseline"/>
        <w:rPr>
          <w:rFonts w:ascii="Arial" w:eastAsia="Times New Roman" w:hAnsi="Arial" w:cs="Arial"/>
          <w:color w:val="222222"/>
          <w:lang w:eastAsia="en-GB"/>
        </w:rPr>
      </w:pPr>
    </w:p>
    <w:p w14:paraId="53A532D6" w14:textId="77777777" w:rsidR="00363053" w:rsidRPr="007153E1" w:rsidRDefault="00363053" w:rsidP="00363053">
      <w:pPr>
        <w:spacing w:after="0" w:line="276" w:lineRule="auto"/>
        <w:textAlignment w:val="baseline"/>
        <w:rPr>
          <w:rFonts w:ascii="Segoe UI" w:eastAsia="Times New Roman" w:hAnsi="Segoe UI" w:cs="Segoe UI"/>
          <w:sz w:val="18"/>
          <w:szCs w:val="18"/>
          <w:lang w:eastAsia="en-GB"/>
        </w:rPr>
      </w:pPr>
    </w:p>
    <w:p w14:paraId="039C23D2" w14:textId="77777777" w:rsidR="00363053" w:rsidRPr="007153E1" w:rsidRDefault="00363053" w:rsidP="00363053">
      <w:pPr>
        <w:spacing w:after="0" w:line="276" w:lineRule="auto"/>
        <w:textAlignment w:val="baseline"/>
        <w:rPr>
          <w:rFonts w:ascii="Segoe UI" w:eastAsia="Times New Roman" w:hAnsi="Segoe UI" w:cs="Segoe UI"/>
          <w:sz w:val="18"/>
          <w:szCs w:val="18"/>
          <w:lang w:eastAsia="en-GB"/>
        </w:rPr>
      </w:pPr>
      <w:r w:rsidRPr="082D00AC">
        <w:rPr>
          <w:rFonts w:ascii="Aptos" w:eastAsia="Times New Roman" w:hAnsi="Aptos" w:cs="Segoe UI"/>
        </w:rPr>
        <w:t> </w:t>
      </w:r>
    </w:p>
    <w:p w14:paraId="42BE1717" w14:textId="77D40678" w:rsidR="00363053" w:rsidRDefault="4E72155D" w:rsidP="00FE0CDE">
      <w:pPr>
        <w:pStyle w:val="Heading1"/>
        <w:rPr>
          <w:rFonts w:ascii="Arial" w:eastAsia="Times New Roman" w:hAnsi="Arial" w:cs="Arial"/>
          <w:color w:val="auto"/>
          <w:sz w:val="24"/>
          <w:szCs w:val="24"/>
          <w:u w:val="single"/>
        </w:rPr>
      </w:pPr>
      <w:bookmarkStart w:id="20" w:name="_Toc176694697"/>
      <w:r w:rsidRPr="00FE0CDE">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 xml:space="preserve">5 </w:t>
      </w:r>
      <w:r w:rsidR="00363053" w:rsidRPr="00FE0CDE">
        <w:rPr>
          <w:rFonts w:ascii="Arial" w:eastAsia="Times New Roman" w:hAnsi="Arial" w:cs="Arial"/>
          <w:color w:val="auto"/>
          <w:sz w:val="24"/>
          <w:szCs w:val="24"/>
          <w:u w:val="single"/>
        </w:rPr>
        <w:t>The role of Natural Resources Wales</w:t>
      </w:r>
      <w:bookmarkEnd w:id="20"/>
      <w:r w:rsidR="00363053" w:rsidRPr="00FE0CDE">
        <w:rPr>
          <w:rFonts w:ascii="Arial" w:eastAsia="Times New Roman" w:hAnsi="Arial" w:cs="Arial"/>
          <w:color w:val="auto"/>
          <w:sz w:val="24"/>
          <w:szCs w:val="24"/>
          <w:u w:val="single"/>
        </w:rPr>
        <w:t> </w:t>
      </w:r>
    </w:p>
    <w:p w14:paraId="775189B3" w14:textId="77777777" w:rsidR="00694B4A" w:rsidRDefault="00694B4A" w:rsidP="00694B4A"/>
    <w:p w14:paraId="1188960A" w14:textId="38F73054" w:rsidR="00363053" w:rsidRPr="00F45608" w:rsidRDefault="00694B4A" w:rsidP="00F45608">
      <w:pPr>
        <w:rPr>
          <w:rFonts w:ascii="Arial" w:hAnsi="Arial" w:cs="Arial"/>
        </w:rPr>
      </w:pPr>
      <w:r w:rsidRPr="00F45608">
        <w:rPr>
          <w:rFonts w:ascii="Arial" w:hAnsi="Arial" w:cs="Arial"/>
        </w:rPr>
        <w:t xml:space="preserve">Natural Resources Wales (NRW) </w:t>
      </w:r>
      <w:r w:rsidR="00524824" w:rsidRPr="00F45608">
        <w:rPr>
          <w:rFonts w:ascii="Arial" w:hAnsi="Arial" w:cs="Arial"/>
        </w:rPr>
        <w:t>is the Welsh Government body responsible for managing and protecting the environment and natural resources in Wales</w:t>
      </w:r>
      <w:r w:rsidR="00F45608" w:rsidRPr="00F45608">
        <w:rPr>
          <w:rFonts w:ascii="Arial" w:hAnsi="Arial" w:cs="Arial"/>
        </w:rPr>
        <w:t xml:space="preserve">. </w:t>
      </w:r>
      <w:r w:rsidR="00AC21DB" w:rsidRPr="00F45608">
        <w:rPr>
          <w:rFonts w:ascii="Arial" w:hAnsi="Arial" w:cs="Arial"/>
        </w:rPr>
        <w:t>They act as a regulatory body</w:t>
      </w:r>
      <w:r w:rsidR="00656476" w:rsidRPr="00F45608">
        <w:rPr>
          <w:rFonts w:ascii="Arial" w:hAnsi="Arial" w:cs="Arial"/>
        </w:rPr>
        <w:t xml:space="preserve"> to conserve biodiversity and support sustainable resource use</w:t>
      </w:r>
      <w:r w:rsidR="00F45608" w:rsidRPr="00F45608">
        <w:rPr>
          <w:rFonts w:ascii="Arial" w:hAnsi="Arial" w:cs="Arial"/>
        </w:rPr>
        <w:t xml:space="preserve"> (Lewis, 2015)</w:t>
      </w:r>
      <w:r w:rsidR="00656476" w:rsidRPr="00F45608">
        <w:rPr>
          <w:rFonts w:ascii="Arial" w:hAnsi="Arial" w:cs="Arial"/>
        </w:rPr>
        <w:t xml:space="preserve">. NRW can play a key role in the tidal energy debate in Wales </w:t>
      </w:r>
      <w:r w:rsidR="00EB194F" w:rsidRPr="00F45608">
        <w:rPr>
          <w:rFonts w:ascii="Arial" w:hAnsi="Arial" w:cs="Arial"/>
        </w:rPr>
        <w:t>by balancing the development of renewable energy projects with the protection of marine ecosystems</w:t>
      </w:r>
      <w:r w:rsidR="00F45608" w:rsidRPr="00F45608">
        <w:rPr>
          <w:rFonts w:ascii="Arial" w:hAnsi="Arial" w:cs="Arial"/>
        </w:rPr>
        <w:t xml:space="preserve"> (Jenkins 2018)</w:t>
      </w:r>
      <w:r w:rsidR="00EB194F" w:rsidRPr="00F45608">
        <w:rPr>
          <w:rFonts w:ascii="Arial" w:hAnsi="Arial" w:cs="Arial"/>
        </w:rPr>
        <w:t>.</w:t>
      </w:r>
      <w:r w:rsidR="00F45608">
        <w:rPr>
          <w:rFonts w:ascii="Arial" w:hAnsi="Arial" w:cs="Arial"/>
        </w:rPr>
        <w:t xml:space="preserve"> </w:t>
      </w:r>
      <w:r w:rsidR="00363053" w:rsidRPr="082D00AC">
        <w:rPr>
          <w:rFonts w:ascii="Arial" w:eastAsia="Times New Roman" w:hAnsi="Arial" w:cs="Arial"/>
        </w:rPr>
        <w:t>The role of N</w:t>
      </w:r>
      <w:r w:rsidR="00214076" w:rsidRPr="082D00AC">
        <w:rPr>
          <w:rFonts w:ascii="Arial" w:eastAsia="Times New Roman" w:hAnsi="Arial" w:cs="Arial"/>
        </w:rPr>
        <w:t xml:space="preserve">RW </w:t>
      </w:r>
      <w:r w:rsidR="00363053" w:rsidRPr="082D00AC">
        <w:rPr>
          <w:rFonts w:ascii="Arial" w:eastAsia="Times New Roman" w:hAnsi="Arial" w:cs="Arial"/>
        </w:rPr>
        <w:t>as stated in the Environment (Wales) Act 2016 is to “pursue sustainable management of natural resources” (Natural Resources Wales, 2016). N</w:t>
      </w:r>
      <w:r w:rsidR="00501C06" w:rsidRPr="082D00AC">
        <w:rPr>
          <w:rFonts w:ascii="Arial" w:eastAsia="Times New Roman" w:hAnsi="Arial" w:cs="Arial"/>
        </w:rPr>
        <w:t>RW</w:t>
      </w:r>
      <w:r w:rsidR="00363053" w:rsidRPr="082D00AC">
        <w:rPr>
          <w:rFonts w:ascii="Arial" w:eastAsia="Times New Roman" w:hAnsi="Arial" w:cs="Arial"/>
        </w:rPr>
        <w:t xml:space="preserve"> are also responsible for environmental regulation and enforcement, in areas such as waste management and conserving biodiversity by mitigating environmental harm.  </w:t>
      </w:r>
    </w:p>
    <w:p w14:paraId="3FF0B874" w14:textId="77777777" w:rsidR="00363053" w:rsidRPr="007153E1" w:rsidRDefault="00363053" w:rsidP="00363053">
      <w:pPr>
        <w:spacing w:after="0" w:line="276" w:lineRule="auto"/>
        <w:textAlignment w:val="baseline"/>
        <w:rPr>
          <w:rFonts w:ascii="Arial" w:eastAsia="Times New Roman" w:hAnsi="Arial" w:cs="Arial"/>
          <w:lang w:eastAsia="en-GB"/>
        </w:rPr>
      </w:pPr>
    </w:p>
    <w:p w14:paraId="10E1042C" w14:textId="6CF246CB" w:rsidR="00363053" w:rsidRPr="007153E1" w:rsidRDefault="00363053" w:rsidP="00363053">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N</w:t>
      </w:r>
      <w:r w:rsidR="00501C06" w:rsidRPr="082D00AC">
        <w:rPr>
          <w:rFonts w:ascii="Arial" w:eastAsia="Times New Roman" w:hAnsi="Arial" w:cs="Arial"/>
        </w:rPr>
        <w:t xml:space="preserve">RW </w:t>
      </w:r>
      <w:r w:rsidRPr="082D00AC">
        <w:rPr>
          <w:rFonts w:ascii="Arial" w:eastAsia="Times New Roman" w:hAnsi="Arial" w:cs="Arial"/>
        </w:rPr>
        <w:t>has a duty to act as a regulatory body for environmental projects like tidal energy projects. Its regulatory framework aims to ensure there is compliance with environmental policy</w:t>
      </w:r>
      <w:r w:rsidR="00334F3E">
        <w:rPr>
          <w:rFonts w:ascii="Arial" w:eastAsia="Times New Roman" w:hAnsi="Arial" w:cs="Arial"/>
        </w:rPr>
        <w:t xml:space="preserve"> by issuing marine licenses</w:t>
      </w:r>
      <w:r w:rsidRPr="082D00AC">
        <w:rPr>
          <w:rFonts w:ascii="Arial" w:eastAsia="Times New Roman" w:hAnsi="Arial" w:cs="Arial"/>
        </w:rPr>
        <w:t>, mitigate potential risks and safeguard the interests of communities in Wales (Jenkins, 2018). The environmental impact assessment for the Morlais tidal stream energy project in Anglesey was written and produced by N</w:t>
      </w:r>
      <w:r w:rsidR="00501C06" w:rsidRPr="082D00AC">
        <w:rPr>
          <w:rFonts w:ascii="Arial" w:eastAsia="Times New Roman" w:hAnsi="Arial" w:cs="Arial"/>
        </w:rPr>
        <w:t xml:space="preserve">RW </w:t>
      </w:r>
      <w:r w:rsidRPr="082D00AC">
        <w:rPr>
          <w:rFonts w:ascii="Arial" w:eastAsia="Times New Roman" w:hAnsi="Arial" w:cs="Arial"/>
        </w:rPr>
        <w:t>(Morlais, 2019). The project and N</w:t>
      </w:r>
      <w:r w:rsidR="007D0826" w:rsidRPr="082D00AC">
        <w:rPr>
          <w:rFonts w:ascii="Arial" w:eastAsia="Times New Roman" w:hAnsi="Arial" w:cs="Arial"/>
        </w:rPr>
        <w:t>RW</w:t>
      </w:r>
      <w:r w:rsidRPr="082D00AC">
        <w:rPr>
          <w:rFonts w:ascii="Arial" w:eastAsia="Times New Roman" w:hAnsi="Arial" w:cs="Arial"/>
        </w:rPr>
        <w:t xml:space="preserve"> came under criticism for its lack of consideration for water mammals in the vicinity of the demonstration zone, as the environmental impact assessment claimed seals and dolphins have the potential to ‘collide’ with the tidal energy turbines (Morlais, 2019; Coles et al</w:t>
      </w:r>
      <w:r w:rsidR="00DD5D42">
        <w:rPr>
          <w:rFonts w:ascii="Arial" w:eastAsia="Times New Roman" w:hAnsi="Arial" w:cs="Arial"/>
        </w:rPr>
        <w:t>.</w:t>
      </w:r>
      <w:r w:rsidRPr="082D00AC">
        <w:rPr>
          <w:rFonts w:ascii="Arial" w:eastAsia="Times New Roman" w:hAnsi="Arial" w:cs="Arial"/>
        </w:rPr>
        <w:t>, 2021). Therefore, N</w:t>
      </w:r>
      <w:r w:rsidR="007D0826" w:rsidRPr="082D00AC">
        <w:rPr>
          <w:rFonts w:ascii="Arial" w:eastAsia="Times New Roman" w:hAnsi="Arial" w:cs="Arial"/>
        </w:rPr>
        <w:t xml:space="preserve">RW </w:t>
      </w:r>
      <w:r w:rsidRPr="082D00AC">
        <w:rPr>
          <w:rFonts w:ascii="Arial" w:eastAsia="Times New Roman" w:hAnsi="Arial" w:cs="Arial"/>
        </w:rPr>
        <w:t xml:space="preserve">failed to act as an effective regulatory body, by potentially breaking the 1981 Wildlife and Countryside </w:t>
      </w:r>
      <w:r w:rsidR="00CE2BA8">
        <w:rPr>
          <w:rFonts w:ascii="Arial" w:eastAsia="Times New Roman" w:hAnsi="Arial" w:cs="Arial"/>
        </w:rPr>
        <w:t>A</w:t>
      </w:r>
      <w:r w:rsidRPr="082D00AC">
        <w:rPr>
          <w:rFonts w:ascii="Arial" w:eastAsia="Times New Roman" w:hAnsi="Arial" w:cs="Arial"/>
        </w:rPr>
        <w:t>ct, by failing to mitigate intentional harm to seals and dolphins off the coast of Anglesey (UK Government, 1982; Kelly, 2022).      </w:t>
      </w:r>
    </w:p>
    <w:p w14:paraId="2369D125" w14:textId="77777777" w:rsidR="00363053" w:rsidRPr="00FE0CDE" w:rsidRDefault="00363053" w:rsidP="00363053">
      <w:pPr>
        <w:spacing w:after="0" w:line="276" w:lineRule="auto"/>
        <w:textAlignment w:val="baseline"/>
        <w:rPr>
          <w:rFonts w:ascii="Arial" w:eastAsia="Times New Roman" w:hAnsi="Arial" w:cs="Arial"/>
          <w:u w:val="single"/>
          <w:lang w:eastAsia="en-GB"/>
        </w:rPr>
      </w:pPr>
    </w:p>
    <w:p w14:paraId="2D894505" w14:textId="22A7361F" w:rsidR="00363053" w:rsidRPr="00FE0CDE" w:rsidRDefault="23BB374F" w:rsidP="00FE0CDE">
      <w:pPr>
        <w:pStyle w:val="Heading1"/>
        <w:rPr>
          <w:rFonts w:ascii="Arial" w:eastAsia="Times New Roman" w:hAnsi="Arial" w:cs="Arial"/>
          <w:color w:val="auto"/>
          <w:sz w:val="24"/>
          <w:szCs w:val="24"/>
          <w:u w:val="single"/>
          <w:lang w:eastAsia="en-GB"/>
        </w:rPr>
      </w:pPr>
      <w:bookmarkStart w:id="21" w:name="_Toc176694698"/>
      <w:r w:rsidRPr="00FE0CDE">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5</w:t>
      </w:r>
      <w:r w:rsidRPr="00FE0CDE">
        <w:rPr>
          <w:rFonts w:ascii="Arial" w:eastAsia="Times New Roman" w:hAnsi="Arial" w:cs="Arial"/>
          <w:color w:val="auto"/>
          <w:sz w:val="24"/>
          <w:szCs w:val="24"/>
          <w:u w:val="single"/>
        </w:rPr>
        <w:t xml:space="preserve">1 </w:t>
      </w:r>
      <w:r w:rsidR="00363053" w:rsidRPr="00FE0CDE">
        <w:rPr>
          <w:rFonts w:ascii="Arial" w:eastAsia="Times New Roman" w:hAnsi="Arial" w:cs="Arial"/>
          <w:color w:val="auto"/>
          <w:sz w:val="24"/>
          <w:szCs w:val="24"/>
          <w:u w:val="single"/>
        </w:rPr>
        <w:t>Natural Resources Wales’s formation</w:t>
      </w:r>
      <w:bookmarkEnd w:id="21"/>
      <w:r w:rsidR="00363053" w:rsidRPr="00FE0CDE">
        <w:rPr>
          <w:rFonts w:ascii="Arial" w:eastAsia="Times New Roman" w:hAnsi="Arial" w:cs="Arial"/>
          <w:color w:val="auto"/>
          <w:sz w:val="24"/>
          <w:szCs w:val="24"/>
          <w:u w:val="single"/>
        </w:rPr>
        <w:t xml:space="preserve"> </w:t>
      </w:r>
    </w:p>
    <w:p w14:paraId="06299CB9" w14:textId="4D9135F4" w:rsidR="00363053" w:rsidRPr="007153E1" w:rsidRDefault="00363053" w:rsidP="00363053">
      <w:pPr>
        <w:spacing w:after="0" w:line="276" w:lineRule="auto"/>
        <w:textAlignment w:val="baseline"/>
        <w:rPr>
          <w:rFonts w:ascii="Arial" w:eastAsia="Times New Roman" w:hAnsi="Arial" w:cs="Arial"/>
          <w:lang w:eastAsia="en-GB"/>
        </w:rPr>
      </w:pPr>
      <w:r w:rsidRPr="082D00AC">
        <w:rPr>
          <w:rFonts w:ascii="Arial" w:eastAsia="Times New Roman" w:hAnsi="Arial" w:cs="Arial"/>
        </w:rPr>
        <w:t>NRW was formed in April 2013 after a merger of three public bodies in Wales consisting of: The Countryside Council for Wales (CCW), the Environment Agency Wales (EAW), and the Forestry Commission Wales (FCW), (Lewis 2015). Reasons for the restructuring of public environmental bodies in Wales centred around a reduction in costs, the Welsh Government claimed the new body could produce savings of £158 million over ten years (BBC, 2011).</w:t>
      </w:r>
      <w:r w:rsidRPr="082D00AC">
        <w:rPr>
          <w:rFonts w:ascii="Arial" w:eastAsia="Times New Roman" w:hAnsi="Arial" w:cs="Arial"/>
          <w:u w:val="single"/>
        </w:rPr>
        <w:t xml:space="preserve"> </w:t>
      </w:r>
      <w:r w:rsidRPr="082D00AC">
        <w:rPr>
          <w:rFonts w:ascii="Arial" w:eastAsia="Times New Roman" w:hAnsi="Arial" w:cs="Arial"/>
        </w:rPr>
        <w:t xml:space="preserve">The rationale for the merger has led to criticism of being far too financially focused, as opposed to effective management of natural resources, which should be a priority (Lewis, 2015). Lewis, 2015 argues that the statutory duties imposed on NRW, that are related to nature conservation are far weaker than that of the former CCW which has led to conflict between the previous bodies (Lewis, 2015). Other views state that NRW was formed as a result of failure to meet the 2010 EU biodiversity targets, leading to a new more efficient approach to natural resource management in Wales (Warren, 2013). Therefore, the formation of NRW was not purely as a result of cost saving measures from the Welsh </w:t>
      </w:r>
      <w:r w:rsidR="5EC08B0B" w:rsidRPr="082D00AC">
        <w:rPr>
          <w:rFonts w:ascii="Arial" w:eastAsia="Times New Roman" w:hAnsi="Arial" w:cs="Arial"/>
        </w:rPr>
        <w:t>Government but</w:t>
      </w:r>
      <w:r w:rsidRPr="082D00AC">
        <w:rPr>
          <w:rFonts w:ascii="Arial" w:eastAsia="Times New Roman" w:hAnsi="Arial" w:cs="Arial"/>
        </w:rPr>
        <w:t xml:space="preserve"> formed as a new strategy to meet ambitious targets relating to sustainable development (Warren, 2013).  </w:t>
      </w:r>
    </w:p>
    <w:p w14:paraId="056E18C3" w14:textId="77777777" w:rsidR="00363053" w:rsidRPr="007153E1" w:rsidRDefault="00363053" w:rsidP="00363053">
      <w:pPr>
        <w:spacing w:after="0" w:line="276" w:lineRule="auto"/>
        <w:textAlignment w:val="baseline"/>
        <w:rPr>
          <w:rFonts w:ascii="Arial" w:eastAsia="Times New Roman" w:hAnsi="Arial" w:cs="Arial"/>
          <w:lang w:eastAsia="en-GB"/>
        </w:rPr>
      </w:pPr>
    </w:p>
    <w:p w14:paraId="6BB8A31D" w14:textId="4A297D9D" w:rsidR="00363053" w:rsidRPr="007153E1" w:rsidRDefault="00363053" w:rsidP="00363053">
      <w:pPr>
        <w:spacing w:after="0" w:line="276" w:lineRule="auto"/>
        <w:textAlignment w:val="baseline"/>
        <w:rPr>
          <w:rFonts w:ascii="Arial" w:eastAsia="Times New Roman" w:hAnsi="Arial" w:cs="Arial"/>
          <w:u w:val="single"/>
          <w:lang w:eastAsia="en-GB"/>
        </w:rPr>
      </w:pPr>
      <w:r w:rsidRPr="082D00AC">
        <w:rPr>
          <w:rFonts w:ascii="Arial" w:eastAsia="Times New Roman" w:hAnsi="Arial" w:cs="Arial"/>
        </w:rPr>
        <w:t>Criticisms were made that the initial board of N</w:t>
      </w:r>
      <w:r w:rsidR="00214076" w:rsidRPr="082D00AC">
        <w:rPr>
          <w:rFonts w:ascii="Arial" w:eastAsia="Times New Roman" w:hAnsi="Arial" w:cs="Arial"/>
        </w:rPr>
        <w:t>RW</w:t>
      </w:r>
      <w:r w:rsidRPr="082D00AC">
        <w:rPr>
          <w:rFonts w:ascii="Arial" w:eastAsia="Times New Roman" w:hAnsi="Arial" w:cs="Arial"/>
        </w:rPr>
        <w:t xml:space="preserve"> did not include any representatives from the FCW (Lewis, 2015). Despite losing representation in the initial board on N</w:t>
      </w:r>
      <w:r w:rsidR="00214076" w:rsidRPr="082D00AC">
        <w:rPr>
          <w:rFonts w:ascii="Arial" w:eastAsia="Times New Roman" w:hAnsi="Arial" w:cs="Arial"/>
        </w:rPr>
        <w:t>RW</w:t>
      </w:r>
      <w:r w:rsidRPr="082D00AC">
        <w:rPr>
          <w:rFonts w:ascii="Arial" w:eastAsia="Times New Roman" w:hAnsi="Arial" w:cs="Arial"/>
        </w:rPr>
        <w:t>, the Forestry sector of N</w:t>
      </w:r>
      <w:r w:rsidR="007D0826" w:rsidRPr="082D00AC">
        <w:rPr>
          <w:rFonts w:ascii="Arial" w:eastAsia="Times New Roman" w:hAnsi="Arial" w:cs="Arial"/>
        </w:rPr>
        <w:t>RW</w:t>
      </w:r>
      <w:r w:rsidRPr="082D00AC">
        <w:rPr>
          <w:rFonts w:ascii="Arial" w:eastAsia="Times New Roman" w:hAnsi="Arial" w:cs="Arial"/>
        </w:rPr>
        <w:t xml:space="preserve"> has since been praised for its social innovation in running community led woodland projects (Ludvig et al</w:t>
      </w:r>
      <w:r w:rsidR="00DD5D42">
        <w:rPr>
          <w:rFonts w:ascii="Arial" w:eastAsia="Times New Roman" w:hAnsi="Arial" w:cs="Arial"/>
        </w:rPr>
        <w:t xml:space="preserve">., </w:t>
      </w:r>
      <w:r w:rsidRPr="082D00AC">
        <w:rPr>
          <w:rFonts w:ascii="Arial" w:eastAsia="Times New Roman" w:hAnsi="Arial" w:cs="Arial"/>
        </w:rPr>
        <w:t>2018). An example of this is the current ‘Woodlands and You’ projects, based in Conwy, Powys and Carmarthenshire. The project aims to encourage the community use of the national forestry estate and the protection of natural biodiversity (Ludvig et al</w:t>
      </w:r>
      <w:r w:rsidR="00DD5D42">
        <w:rPr>
          <w:rFonts w:ascii="Arial" w:eastAsia="Times New Roman" w:hAnsi="Arial" w:cs="Arial"/>
        </w:rPr>
        <w:t>.</w:t>
      </w:r>
      <w:r w:rsidRPr="082D00AC">
        <w:rPr>
          <w:rFonts w:ascii="Arial" w:eastAsia="Times New Roman" w:hAnsi="Arial" w:cs="Arial"/>
        </w:rPr>
        <w:t>, 2018). Despite moving to a centralised management system, N</w:t>
      </w:r>
      <w:r w:rsidR="007D0826" w:rsidRPr="082D00AC">
        <w:rPr>
          <w:rFonts w:ascii="Arial" w:eastAsia="Times New Roman" w:hAnsi="Arial" w:cs="Arial"/>
        </w:rPr>
        <w:t xml:space="preserve">RW </w:t>
      </w:r>
      <w:r w:rsidRPr="082D00AC">
        <w:rPr>
          <w:rFonts w:ascii="Arial" w:eastAsia="Times New Roman" w:hAnsi="Arial" w:cs="Arial"/>
        </w:rPr>
        <w:t xml:space="preserve">has worked effectively with communities across Wales in </w:t>
      </w:r>
      <w:r w:rsidR="0E61AC2B" w:rsidRPr="082D00AC">
        <w:rPr>
          <w:rFonts w:ascii="Arial" w:eastAsia="Times New Roman" w:hAnsi="Arial" w:cs="Arial"/>
        </w:rPr>
        <w:t>forestry-based</w:t>
      </w:r>
      <w:r w:rsidRPr="082D00AC">
        <w:rPr>
          <w:rFonts w:ascii="Arial" w:eastAsia="Times New Roman" w:hAnsi="Arial" w:cs="Arial"/>
        </w:rPr>
        <w:t xml:space="preserve"> conservation.  </w:t>
      </w:r>
    </w:p>
    <w:p w14:paraId="25568B2B" w14:textId="77777777" w:rsidR="00363053" w:rsidRPr="007153E1" w:rsidRDefault="00363053" w:rsidP="00363053">
      <w:pPr>
        <w:spacing w:after="0" w:line="276" w:lineRule="auto"/>
        <w:textAlignment w:val="baseline"/>
        <w:rPr>
          <w:rFonts w:ascii="Segoe UI" w:eastAsia="Times New Roman" w:hAnsi="Segoe UI" w:cs="Segoe UI"/>
          <w:sz w:val="18"/>
          <w:szCs w:val="18"/>
          <w:lang w:eastAsia="en-GB"/>
        </w:rPr>
      </w:pPr>
    </w:p>
    <w:p w14:paraId="0425BF60" w14:textId="77777777" w:rsidR="00363053" w:rsidRPr="007153E1" w:rsidRDefault="00363053" w:rsidP="00363053">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372B75AE" w14:textId="7A172F81" w:rsidR="00363053" w:rsidRPr="005017D4" w:rsidRDefault="082CFD7E" w:rsidP="005017D4">
      <w:pPr>
        <w:pStyle w:val="Heading1"/>
        <w:rPr>
          <w:rFonts w:ascii="Arial" w:eastAsia="Times New Roman" w:hAnsi="Arial" w:cs="Arial"/>
          <w:sz w:val="24"/>
          <w:szCs w:val="24"/>
          <w:u w:val="single"/>
          <w:lang w:eastAsia="en-GB"/>
        </w:rPr>
      </w:pPr>
      <w:bookmarkStart w:id="22" w:name="_Toc176694699"/>
      <w:r w:rsidRPr="005017D4">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5</w:t>
      </w:r>
      <w:r w:rsidRPr="005017D4">
        <w:rPr>
          <w:rFonts w:ascii="Arial" w:eastAsia="Times New Roman" w:hAnsi="Arial" w:cs="Arial"/>
          <w:color w:val="auto"/>
          <w:sz w:val="24"/>
          <w:szCs w:val="24"/>
          <w:u w:val="single"/>
        </w:rPr>
        <w:t xml:space="preserve">2 </w:t>
      </w:r>
      <w:r w:rsidR="008928B1">
        <w:rPr>
          <w:rFonts w:ascii="Arial" w:eastAsia="Times New Roman" w:hAnsi="Arial" w:cs="Arial"/>
          <w:color w:val="auto"/>
          <w:sz w:val="24"/>
          <w:szCs w:val="24"/>
          <w:u w:val="single"/>
        </w:rPr>
        <w:t xml:space="preserve">Natural Resources </w:t>
      </w:r>
      <w:r w:rsidR="00CB3732">
        <w:rPr>
          <w:rFonts w:ascii="Arial" w:eastAsia="Times New Roman" w:hAnsi="Arial" w:cs="Arial"/>
          <w:color w:val="auto"/>
          <w:sz w:val="24"/>
          <w:szCs w:val="24"/>
          <w:u w:val="single"/>
        </w:rPr>
        <w:t>Wales’s</w:t>
      </w:r>
      <w:r w:rsidR="00EF4C6C">
        <w:rPr>
          <w:rFonts w:ascii="Arial" w:eastAsia="Times New Roman" w:hAnsi="Arial" w:cs="Arial"/>
          <w:color w:val="auto"/>
          <w:sz w:val="24"/>
          <w:szCs w:val="24"/>
          <w:u w:val="single"/>
        </w:rPr>
        <w:t xml:space="preserve"> shortcomings</w:t>
      </w:r>
      <w:bookmarkEnd w:id="22"/>
      <w:r w:rsidR="00EF4C6C">
        <w:rPr>
          <w:rFonts w:ascii="Arial" w:eastAsia="Times New Roman" w:hAnsi="Arial" w:cs="Arial"/>
          <w:color w:val="auto"/>
          <w:sz w:val="24"/>
          <w:szCs w:val="24"/>
          <w:u w:val="single"/>
        </w:rPr>
        <w:t xml:space="preserve"> </w:t>
      </w:r>
    </w:p>
    <w:p w14:paraId="703A01E5" w14:textId="1A742ABB" w:rsidR="00363053" w:rsidRPr="00EF4C6C" w:rsidRDefault="00363053" w:rsidP="00EF4C6C">
      <w:pPr>
        <w:spacing w:after="0" w:line="276" w:lineRule="auto"/>
        <w:textAlignment w:val="baseline"/>
        <w:rPr>
          <w:rFonts w:ascii="Arial" w:eastAsia="Times New Roman" w:hAnsi="Arial" w:cs="Arial"/>
          <w:lang w:eastAsia="en-GB"/>
        </w:rPr>
      </w:pPr>
      <w:r w:rsidRPr="082D00AC">
        <w:rPr>
          <w:rFonts w:ascii="Arial" w:eastAsia="Times New Roman" w:hAnsi="Arial" w:cs="Arial"/>
        </w:rPr>
        <w:t>N</w:t>
      </w:r>
      <w:r w:rsidR="007D0826" w:rsidRPr="082D00AC">
        <w:rPr>
          <w:rFonts w:ascii="Arial" w:eastAsia="Times New Roman" w:hAnsi="Arial" w:cs="Arial"/>
        </w:rPr>
        <w:t xml:space="preserve">RW </w:t>
      </w:r>
      <w:r w:rsidRPr="082D00AC">
        <w:rPr>
          <w:rFonts w:ascii="Arial" w:eastAsia="Times New Roman" w:hAnsi="Arial" w:cs="Arial"/>
        </w:rPr>
        <w:t>have come under scrutiny for failing to carry out their role of pursuing sustainable management of natural resources effectively. The failure to manage sewage is one of the main examples of this, as in 2023 105,943 sewage spills were recorded into Welsh rivers and lakes in 2023 (Duffy, 2024). This included a sewage spill into a protected dolphin habitat in Cardigan Bay in 2023, which gained mass media attention (Horton, 2023). This scrutiny has led to questioning from the Senedd of whether Natural Resources Wales is “equipped to do its job” (Scurlock, 2023).</w:t>
      </w:r>
    </w:p>
    <w:p w14:paraId="7C67906B" w14:textId="4C02D521" w:rsidR="00363053" w:rsidRPr="00EF4C6C" w:rsidRDefault="2D64580A" w:rsidP="00EF4C6C">
      <w:pPr>
        <w:pStyle w:val="Heading1"/>
        <w:rPr>
          <w:rFonts w:ascii="Arial" w:eastAsia="Times New Roman" w:hAnsi="Arial" w:cs="Arial"/>
          <w:color w:val="auto"/>
          <w:sz w:val="24"/>
          <w:szCs w:val="24"/>
          <w:u w:val="single"/>
          <w:lang w:eastAsia="en-GB"/>
        </w:rPr>
      </w:pPr>
      <w:bookmarkStart w:id="23" w:name="_Toc176694700"/>
      <w:r w:rsidRPr="00EF4C6C">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5</w:t>
      </w:r>
      <w:r w:rsidRPr="00EF4C6C">
        <w:rPr>
          <w:rFonts w:ascii="Arial" w:eastAsia="Times New Roman" w:hAnsi="Arial" w:cs="Arial"/>
          <w:color w:val="auto"/>
          <w:sz w:val="24"/>
          <w:szCs w:val="24"/>
          <w:u w:val="single"/>
        </w:rPr>
        <w:t xml:space="preserve">3 </w:t>
      </w:r>
      <w:r w:rsidR="00363053" w:rsidRPr="00EF4C6C">
        <w:rPr>
          <w:rFonts w:ascii="Arial" w:eastAsia="Times New Roman" w:hAnsi="Arial" w:cs="Arial"/>
          <w:color w:val="auto"/>
          <w:sz w:val="24"/>
          <w:szCs w:val="24"/>
          <w:u w:val="single"/>
        </w:rPr>
        <w:t xml:space="preserve">Natural Resources </w:t>
      </w:r>
      <w:r w:rsidR="00CB3732" w:rsidRPr="00EF4C6C">
        <w:rPr>
          <w:rFonts w:ascii="Arial" w:eastAsia="Times New Roman" w:hAnsi="Arial" w:cs="Arial"/>
          <w:color w:val="auto"/>
          <w:sz w:val="24"/>
          <w:szCs w:val="24"/>
          <w:u w:val="single"/>
        </w:rPr>
        <w:t>Wales</w:t>
      </w:r>
      <w:r w:rsidR="00CB3732">
        <w:rPr>
          <w:rFonts w:ascii="Arial" w:eastAsia="Times New Roman" w:hAnsi="Arial" w:cs="Arial"/>
          <w:color w:val="auto"/>
          <w:sz w:val="24"/>
          <w:szCs w:val="24"/>
          <w:u w:val="single"/>
        </w:rPr>
        <w:t>’s</w:t>
      </w:r>
      <w:r w:rsidR="00363053" w:rsidRPr="00EF4C6C">
        <w:rPr>
          <w:rFonts w:ascii="Arial" w:eastAsia="Times New Roman" w:hAnsi="Arial" w:cs="Arial"/>
          <w:color w:val="auto"/>
          <w:sz w:val="24"/>
          <w:szCs w:val="24"/>
          <w:u w:val="single"/>
        </w:rPr>
        <w:t xml:space="preserve"> funding</w:t>
      </w:r>
      <w:bookmarkEnd w:id="23"/>
      <w:r w:rsidR="00363053" w:rsidRPr="00EF4C6C">
        <w:rPr>
          <w:rFonts w:ascii="Arial" w:eastAsia="Times New Roman" w:hAnsi="Arial" w:cs="Arial"/>
          <w:color w:val="auto"/>
          <w:sz w:val="24"/>
          <w:szCs w:val="24"/>
          <w:u w:val="single"/>
        </w:rPr>
        <w:t xml:space="preserve"> </w:t>
      </w:r>
    </w:p>
    <w:p w14:paraId="2C1C5E2C" w14:textId="3ACB6D14" w:rsidR="00363053" w:rsidRPr="007153E1" w:rsidRDefault="00363053" w:rsidP="00363053">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N</w:t>
      </w:r>
      <w:r w:rsidR="007D0826" w:rsidRPr="082D00AC">
        <w:rPr>
          <w:rFonts w:ascii="Arial" w:eastAsia="Times New Roman" w:hAnsi="Arial" w:cs="Arial"/>
        </w:rPr>
        <w:t xml:space="preserve">RW’s </w:t>
      </w:r>
      <w:r w:rsidRPr="082D00AC">
        <w:rPr>
          <w:rFonts w:ascii="Arial" w:eastAsia="Times New Roman" w:hAnsi="Arial" w:cs="Arial"/>
        </w:rPr>
        <w:t>sewage mismanagement can be attributed to a lack of funding (Bateman and Balmford, 2018). Funding gaps have been found in N</w:t>
      </w:r>
      <w:r w:rsidR="007D0826" w:rsidRPr="082D00AC">
        <w:rPr>
          <w:rFonts w:ascii="Arial" w:eastAsia="Times New Roman" w:hAnsi="Arial" w:cs="Arial"/>
        </w:rPr>
        <w:t>RW</w:t>
      </w:r>
      <w:r w:rsidRPr="082D00AC">
        <w:rPr>
          <w:rFonts w:ascii="Arial" w:eastAsia="Times New Roman" w:hAnsi="Arial" w:cs="Arial"/>
        </w:rPr>
        <w:t>, as core funding remained unchanged in 2023/24 (Scurlock, 2023). Insufficient funding can lead to staff shortages, limit ability to monitor environmental infrastructure projects and hinder the ability to invest in new technology, leading to unsatisfactory public service delivery (Bateman and Balmford, 2018). Therefore, funding can be a significant factor in affecting how capable N</w:t>
      </w:r>
      <w:r w:rsidR="007D0826" w:rsidRPr="082D00AC">
        <w:rPr>
          <w:rFonts w:ascii="Arial" w:eastAsia="Times New Roman" w:hAnsi="Arial" w:cs="Arial"/>
        </w:rPr>
        <w:t xml:space="preserve">RW </w:t>
      </w:r>
      <w:r w:rsidRPr="082D00AC">
        <w:rPr>
          <w:rFonts w:ascii="Arial" w:eastAsia="Times New Roman" w:hAnsi="Arial" w:cs="Arial"/>
        </w:rPr>
        <w:t>are at carrying out their aims and responsibility. This lack of funding can lead to N</w:t>
      </w:r>
      <w:r w:rsidR="007D0826" w:rsidRPr="082D00AC">
        <w:rPr>
          <w:rFonts w:ascii="Arial" w:eastAsia="Times New Roman" w:hAnsi="Arial" w:cs="Arial"/>
        </w:rPr>
        <w:t xml:space="preserve">RW </w:t>
      </w:r>
      <w:r w:rsidRPr="082D00AC">
        <w:rPr>
          <w:rFonts w:ascii="Arial" w:eastAsia="Times New Roman" w:hAnsi="Arial" w:cs="Arial"/>
        </w:rPr>
        <w:t>being unable to develop and monitor tidal energy projects in Wales, leaving them to be outsourced to the private sector. The majority of renewable energy projects in Wales have been outsourced to private companies, potentially due to N</w:t>
      </w:r>
      <w:r w:rsidR="007D0826" w:rsidRPr="082D00AC">
        <w:rPr>
          <w:rFonts w:ascii="Arial" w:eastAsia="Times New Roman" w:hAnsi="Arial" w:cs="Arial"/>
        </w:rPr>
        <w:t>RW</w:t>
      </w:r>
      <w:r w:rsidRPr="082D00AC">
        <w:rPr>
          <w:rFonts w:ascii="Arial" w:eastAsia="Times New Roman" w:hAnsi="Arial" w:cs="Arial"/>
        </w:rPr>
        <w:t xml:space="preserve">’s lack of funding (Bateman and Balmford, 2018). Examples being the </w:t>
      </w:r>
      <w:proofErr w:type="spellStart"/>
      <w:r w:rsidRPr="082D00AC">
        <w:rPr>
          <w:rFonts w:ascii="Arial" w:eastAsia="Times New Roman" w:hAnsi="Arial" w:cs="Arial"/>
        </w:rPr>
        <w:t>Brechfa</w:t>
      </w:r>
      <w:proofErr w:type="spellEnd"/>
      <w:r w:rsidRPr="082D00AC">
        <w:rPr>
          <w:rFonts w:ascii="Arial" w:eastAsia="Times New Roman" w:hAnsi="Arial" w:cs="Arial"/>
        </w:rPr>
        <w:t xml:space="preserve"> Forest Wind Farm, which has been developed by RWE Renewables (</w:t>
      </w:r>
      <w:r w:rsidRPr="082D00AC">
        <w:rPr>
          <w:rFonts w:ascii="Arial" w:eastAsia="Times New Roman" w:hAnsi="Arial" w:cs="Arial"/>
          <w:color w:val="222222"/>
        </w:rPr>
        <w:t xml:space="preserve">Natarajan, 2019) and the Pen Y </w:t>
      </w:r>
      <w:proofErr w:type="spellStart"/>
      <w:r w:rsidRPr="082D00AC">
        <w:rPr>
          <w:rFonts w:ascii="Arial" w:eastAsia="Times New Roman" w:hAnsi="Arial" w:cs="Arial"/>
          <w:color w:val="222222"/>
        </w:rPr>
        <w:t>Cymoedd</w:t>
      </w:r>
      <w:proofErr w:type="spellEnd"/>
      <w:r w:rsidRPr="082D00AC">
        <w:rPr>
          <w:rFonts w:ascii="Arial" w:eastAsia="Times New Roman" w:hAnsi="Arial" w:cs="Arial"/>
          <w:color w:val="222222"/>
        </w:rPr>
        <w:t xml:space="preserve"> wind farm developed by Vattenfall (Vattenfall, 2020). This leaves private companies with the responsibility to fulfil N</w:t>
      </w:r>
      <w:r w:rsidR="007D0826" w:rsidRPr="082D00AC">
        <w:rPr>
          <w:rFonts w:ascii="Arial" w:eastAsia="Times New Roman" w:hAnsi="Arial" w:cs="Arial"/>
          <w:color w:val="222222"/>
        </w:rPr>
        <w:t>RW</w:t>
      </w:r>
      <w:r w:rsidRPr="082D00AC">
        <w:rPr>
          <w:rFonts w:ascii="Arial" w:eastAsia="Times New Roman" w:hAnsi="Arial" w:cs="Arial"/>
          <w:color w:val="222222"/>
        </w:rPr>
        <w:t xml:space="preserve">’s roles, as during the development of the </w:t>
      </w:r>
      <w:proofErr w:type="spellStart"/>
      <w:r w:rsidRPr="082D00AC">
        <w:rPr>
          <w:rFonts w:ascii="Arial" w:eastAsia="Times New Roman" w:hAnsi="Arial" w:cs="Arial"/>
          <w:color w:val="222222"/>
        </w:rPr>
        <w:t>Brechfa</w:t>
      </w:r>
      <w:proofErr w:type="spellEnd"/>
      <w:r w:rsidRPr="082D00AC">
        <w:rPr>
          <w:rFonts w:ascii="Arial" w:eastAsia="Times New Roman" w:hAnsi="Arial" w:cs="Arial"/>
          <w:color w:val="222222"/>
        </w:rPr>
        <w:t xml:space="preserve"> Wind Farm RWE have promoted community engagement and nature conservation as part of a trend of </w:t>
      </w:r>
      <w:r w:rsidR="5F8F4A42" w:rsidRPr="082D00AC">
        <w:rPr>
          <w:rFonts w:ascii="Arial" w:eastAsia="Times New Roman" w:hAnsi="Arial" w:cs="Arial"/>
          <w:color w:val="222222"/>
        </w:rPr>
        <w:t>‘</w:t>
      </w:r>
      <w:r w:rsidR="00CB3732" w:rsidRPr="082D00AC">
        <w:rPr>
          <w:rFonts w:ascii="Arial" w:eastAsia="Times New Roman" w:hAnsi="Arial" w:cs="Arial"/>
          <w:color w:val="222222"/>
        </w:rPr>
        <w:t>neo</w:t>
      </w:r>
      <w:r w:rsidR="00CB3732">
        <w:rPr>
          <w:rFonts w:ascii="Arial" w:eastAsia="Times New Roman" w:hAnsi="Arial" w:cs="Arial"/>
          <w:color w:val="222222"/>
        </w:rPr>
        <w:t>-</w:t>
      </w:r>
      <w:r w:rsidR="00CB3732" w:rsidRPr="082D00AC">
        <w:rPr>
          <w:rFonts w:ascii="Arial" w:eastAsia="Times New Roman" w:hAnsi="Arial" w:cs="Arial"/>
          <w:color w:val="222222"/>
        </w:rPr>
        <w:t>liberalization</w:t>
      </w:r>
      <w:r w:rsidR="11F2EFDB" w:rsidRPr="082D00AC">
        <w:rPr>
          <w:rFonts w:ascii="Arial" w:eastAsia="Times New Roman" w:hAnsi="Arial" w:cs="Arial"/>
          <w:color w:val="222222"/>
        </w:rPr>
        <w:t>’</w:t>
      </w:r>
      <w:r w:rsidRPr="082D00AC">
        <w:rPr>
          <w:rFonts w:ascii="Arial" w:eastAsia="Times New Roman" w:hAnsi="Arial" w:cs="Arial"/>
          <w:color w:val="222222"/>
        </w:rPr>
        <w:t xml:space="preserve"> </w:t>
      </w:r>
      <w:r w:rsidRPr="082D00AC">
        <w:rPr>
          <w:rFonts w:ascii="Arial" w:eastAsia="Times New Roman" w:hAnsi="Arial" w:cs="Arial"/>
        </w:rPr>
        <w:t>(</w:t>
      </w:r>
      <w:r w:rsidRPr="082D00AC">
        <w:rPr>
          <w:rFonts w:ascii="Arial" w:eastAsia="Times New Roman" w:hAnsi="Arial" w:cs="Arial"/>
          <w:color w:val="222222"/>
        </w:rPr>
        <w:t>Natarajan, 2019;</w:t>
      </w:r>
      <w:r w:rsidRPr="082D00AC">
        <w:rPr>
          <w:rFonts w:ascii="Arial" w:eastAsia="Times New Roman" w:hAnsi="Arial" w:cs="Arial"/>
        </w:rPr>
        <w:t xml:space="preserve"> Haughton et al</w:t>
      </w:r>
      <w:r w:rsidR="008E0ABA">
        <w:rPr>
          <w:rFonts w:ascii="Arial" w:eastAsia="Times New Roman" w:hAnsi="Arial" w:cs="Arial"/>
        </w:rPr>
        <w:t>.,</w:t>
      </w:r>
      <w:r w:rsidRPr="082D00AC">
        <w:rPr>
          <w:rFonts w:ascii="Arial" w:eastAsia="Times New Roman" w:hAnsi="Arial" w:cs="Arial"/>
        </w:rPr>
        <w:t xml:space="preserve"> 2010). This may cause concerns for some, as for-profit companies like RWE and Vattenfall would likely prioritise profit motive over environmental goals, which can cause a conflict of interest between the private company, local councils and the Welsh Government (Biermann, 2022).     </w:t>
      </w:r>
    </w:p>
    <w:p w14:paraId="575576DB" w14:textId="77777777" w:rsidR="00363053" w:rsidRPr="007153E1" w:rsidRDefault="00363053" w:rsidP="00363053">
      <w:pPr>
        <w:spacing w:after="0" w:line="276" w:lineRule="auto"/>
        <w:textAlignment w:val="baseline"/>
        <w:rPr>
          <w:rFonts w:ascii="Arial" w:eastAsia="Times New Roman" w:hAnsi="Arial" w:cs="Arial"/>
          <w:lang w:eastAsia="en-GB"/>
        </w:rPr>
      </w:pPr>
      <w:r w:rsidRPr="082D00AC">
        <w:rPr>
          <w:rFonts w:ascii="Arial" w:eastAsia="Times New Roman" w:hAnsi="Arial" w:cs="Arial"/>
        </w:rPr>
        <w:t> </w:t>
      </w:r>
    </w:p>
    <w:p w14:paraId="04BD843B" w14:textId="44C9B7FD" w:rsidR="00363053" w:rsidRPr="00BC6349" w:rsidRDefault="04F362AD" w:rsidP="00BC6349">
      <w:pPr>
        <w:pStyle w:val="Heading1"/>
        <w:rPr>
          <w:rFonts w:ascii="Arial" w:eastAsia="Times New Roman" w:hAnsi="Arial" w:cs="Arial"/>
          <w:color w:val="auto"/>
          <w:sz w:val="24"/>
          <w:szCs w:val="24"/>
          <w:u w:val="single"/>
          <w:lang w:eastAsia="en-GB"/>
        </w:rPr>
      </w:pPr>
      <w:bookmarkStart w:id="24" w:name="_Toc176694701"/>
      <w:r w:rsidRPr="00BC6349">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5</w:t>
      </w:r>
      <w:r w:rsidRPr="00BC6349">
        <w:rPr>
          <w:rFonts w:ascii="Arial" w:eastAsia="Times New Roman" w:hAnsi="Arial" w:cs="Arial"/>
          <w:color w:val="auto"/>
          <w:sz w:val="24"/>
          <w:szCs w:val="24"/>
          <w:u w:val="single"/>
        </w:rPr>
        <w:t xml:space="preserve">4 </w:t>
      </w:r>
      <w:r w:rsidR="00363053" w:rsidRPr="00BC6349">
        <w:rPr>
          <w:rFonts w:ascii="Arial" w:eastAsia="Times New Roman" w:hAnsi="Arial" w:cs="Arial"/>
          <w:color w:val="auto"/>
          <w:sz w:val="24"/>
          <w:szCs w:val="24"/>
          <w:u w:val="single"/>
        </w:rPr>
        <w:t>Natural Resources Wales’s challenges</w:t>
      </w:r>
      <w:bookmarkEnd w:id="24"/>
      <w:r w:rsidR="00363053" w:rsidRPr="00BC6349">
        <w:rPr>
          <w:rFonts w:ascii="Arial" w:eastAsia="Times New Roman" w:hAnsi="Arial" w:cs="Arial"/>
          <w:color w:val="auto"/>
          <w:sz w:val="24"/>
          <w:szCs w:val="24"/>
          <w:u w:val="single"/>
        </w:rPr>
        <w:t xml:space="preserve"> </w:t>
      </w:r>
    </w:p>
    <w:p w14:paraId="45353181" w14:textId="7E4D535A" w:rsidR="00363053" w:rsidRPr="00EE1085" w:rsidRDefault="00363053" w:rsidP="00EE1085">
      <w:pPr>
        <w:spacing w:after="0" w:line="276" w:lineRule="auto"/>
        <w:textAlignment w:val="baseline"/>
        <w:rPr>
          <w:rFonts w:ascii="Arial" w:eastAsia="Times New Roman" w:hAnsi="Arial" w:cs="Arial"/>
          <w:lang w:eastAsia="en-GB"/>
        </w:rPr>
      </w:pPr>
      <w:r w:rsidRPr="082D00AC">
        <w:rPr>
          <w:rFonts w:ascii="Arial" w:eastAsia="Times New Roman" w:hAnsi="Arial" w:cs="Arial"/>
        </w:rPr>
        <w:t> There can be conflicts within N</w:t>
      </w:r>
      <w:r w:rsidR="007D0826" w:rsidRPr="082D00AC">
        <w:rPr>
          <w:rFonts w:ascii="Arial" w:eastAsia="Times New Roman" w:hAnsi="Arial" w:cs="Arial"/>
        </w:rPr>
        <w:t>RW</w:t>
      </w:r>
      <w:r w:rsidRPr="082D00AC">
        <w:rPr>
          <w:rFonts w:ascii="Arial" w:eastAsia="Times New Roman" w:hAnsi="Arial" w:cs="Arial"/>
        </w:rPr>
        <w:t xml:space="preserve"> due to cultural differences and aims between different regions in Wales and different interpretations on parts of environmental policy like the Well-being of Future Generations Act 2015. An example of this being a greater importance on the preservation of the Welsh Language in Gwynedd and Ynys Mon where there is a larger proportion of Welsh speakers compared to Cardiff or Swansea, causing less cohesion between public bodies across Wales (Jones et al</w:t>
      </w:r>
      <w:r w:rsidR="00DD5D42">
        <w:rPr>
          <w:rFonts w:ascii="Arial" w:eastAsia="Times New Roman" w:hAnsi="Arial" w:cs="Arial"/>
        </w:rPr>
        <w:t>.</w:t>
      </w:r>
      <w:r w:rsidRPr="082D00AC">
        <w:rPr>
          <w:rFonts w:ascii="Arial" w:eastAsia="Times New Roman" w:hAnsi="Arial" w:cs="Arial"/>
        </w:rPr>
        <w:t>, 2020). N</w:t>
      </w:r>
      <w:r w:rsidR="00214076" w:rsidRPr="082D00AC">
        <w:rPr>
          <w:rFonts w:ascii="Arial" w:eastAsia="Times New Roman" w:hAnsi="Arial" w:cs="Arial"/>
        </w:rPr>
        <w:t xml:space="preserve">RW </w:t>
      </w:r>
      <w:r w:rsidRPr="082D00AC">
        <w:rPr>
          <w:rFonts w:ascii="Arial" w:eastAsia="Times New Roman" w:hAnsi="Arial" w:cs="Arial"/>
        </w:rPr>
        <w:t>has the duty to safeguard the Well-being of Future Generations as environmental conservation in Wales must be in line with the targets and goals of the Wellbeing of Future Generations (Wales) Act 2015. It can be difficult to effectively examine the effectiveness of N</w:t>
      </w:r>
      <w:r w:rsidR="00214076" w:rsidRPr="082D00AC">
        <w:rPr>
          <w:rFonts w:ascii="Arial" w:eastAsia="Times New Roman" w:hAnsi="Arial" w:cs="Arial"/>
        </w:rPr>
        <w:t>RW</w:t>
      </w:r>
      <w:r w:rsidRPr="082D00AC">
        <w:rPr>
          <w:rFonts w:ascii="Arial" w:eastAsia="Times New Roman" w:hAnsi="Arial" w:cs="Arial"/>
        </w:rPr>
        <w:t xml:space="preserve">, if they are only as effective as the policy they follow (Jenkins, 2018). Current Welsh </w:t>
      </w:r>
      <w:r w:rsidR="00EE1085">
        <w:rPr>
          <w:rFonts w:ascii="Arial" w:eastAsia="Times New Roman" w:hAnsi="Arial" w:cs="Arial"/>
        </w:rPr>
        <w:t>G</w:t>
      </w:r>
      <w:r w:rsidRPr="082D00AC">
        <w:rPr>
          <w:rFonts w:ascii="Arial" w:eastAsia="Times New Roman" w:hAnsi="Arial" w:cs="Arial"/>
        </w:rPr>
        <w:t>overnment policy towards renewable energy is focused around meeting ambitious targets of net zero by 2050 (Welsh Government, 2022). However, challenges regarding these targets can occur based on the block grant formula of funding from Westminster. The ‘Barnett system’ calculates funding based on factors such as population in a ‘needs based’ system. This limits the ability for additional funding for large renewable energy projects like the Swansea Bay tidal lagoon</w:t>
      </w:r>
      <w:r w:rsidR="483CA38E" w:rsidRPr="082D00AC">
        <w:rPr>
          <w:rFonts w:ascii="Arial" w:eastAsia="Times New Roman" w:hAnsi="Arial" w:cs="Arial"/>
        </w:rPr>
        <w:t>, by focusing on the short-term needs, rather than goals for the future</w:t>
      </w:r>
      <w:r w:rsidRPr="082D00AC">
        <w:rPr>
          <w:rFonts w:ascii="Arial" w:eastAsia="Times New Roman" w:hAnsi="Arial" w:cs="Arial"/>
        </w:rPr>
        <w:t xml:space="preserve"> (Evans et al</w:t>
      </w:r>
      <w:r w:rsidR="00DD5D42">
        <w:rPr>
          <w:rFonts w:ascii="Arial" w:eastAsia="Times New Roman" w:hAnsi="Arial" w:cs="Arial"/>
        </w:rPr>
        <w:t>.</w:t>
      </w:r>
      <w:r w:rsidRPr="082D00AC">
        <w:rPr>
          <w:rFonts w:ascii="Arial" w:eastAsia="Times New Roman" w:hAnsi="Arial" w:cs="Arial"/>
        </w:rPr>
        <w:t>, 2021).</w:t>
      </w:r>
      <w:r w:rsidR="1BA723AE" w:rsidRPr="082D00AC">
        <w:rPr>
          <w:rFonts w:ascii="Arial" w:eastAsia="Times New Roman" w:hAnsi="Arial" w:cs="Arial"/>
        </w:rPr>
        <w:t xml:space="preserve"> </w:t>
      </w:r>
      <w:r w:rsidRPr="082D00AC">
        <w:rPr>
          <w:rFonts w:ascii="Arial" w:eastAsia="Times New Roman" w:hAnsi="Arial" w:cs="Arial"/>
        </w:rPr>
        <w:t xml:space="preserve"> </w:t>
      </w:r>
    </w:p>
    <w:p w14:paraId="24B8FC9A" w14:textId="7F49E36C" w:rsidR="00363053" w:rsidRPr="00BC6349" w:rsidRDefault="3BBE9EAE" w:rsidP="00BC6349">
      <w:pPr>
        <w:pStyle w:val="Heading1"/>
        <w:rPr>
          <w:rFonts w:ascii="Arial" w:eastAsia="Times New Roman" w:hAnsi="Arial" w:cs="Arial"/>
          <w:sz w:val="24"/>
          <w:szCs w:val="24"/>
          <w:lang w:eastAsia="en-GB"/>
        </w:rPr>
      </w:pPr>
      <w:bookmarkStart w:id="25" w:name="_Toc176694702"/>
      <w:r w:rsidRPr="00BC6349">
        <w:rPr>
          <w:rFonts w:ascii="Arial" w:eastAsia="Times New Roman" w:hAnsi="Arial" w:cs="Arial"/>
          <w:color w:val="222222"/>
          <w:sz w:val="24"/>
          <w:szCs w:val="24"/>
          <w:u w:val="single"/>
        </w:rPr>
        <w:t>2.</w:t>
      </w:r>
      <w:r w:rsidR="00E14FEC">
        <w:rPr>
          <w:rFonts w:ascii="Arial" w:eastAsia="Times New Roman" w:hAnsi="Arial" w:cs="Arial"/>
          <w:color w:val="222222"/>
          <w:sz w:val="24"/>
          <w:szCs w:val="24"/>
          <w:u w:val="single"/>
        </w:rPr>
        <w:t>5</w:t>
      </w:r>
      <w:r w:rsidRPr="00BC6349">
        <w:rPr>
          <w:rFonts w:ascii="Arial" w:eastAsia="Times New Roman" w:hAnsi="Arial" w:cs="Arial"/>
          <w:color w:val="222222"/>
          <w:sz w:val="24"/>
          <w:szCs w:val="24"/>
          <w:u w:val="single"/>
        </w:rPr>
        <w:t xml:space="preserve">5 </w:t>
      </w:r>
      <w:r w:rsidR="00363053" w:rsidRPr="00BC6349">
        <w:rPr>
          <w:rFonts w:ascii="Arial" w:eastAsia="Times New Roman" w:hAnsi="Arial" w:cs="Arial"/>
          <w:color w:val="222222"/>
          <w:sz w:val="24"/>
          <w:szCs w:val="24"/>
          <w:u w:val="single"/>
        </w:rPr>
        <w:t>Natural Resources Wales and the private sector</w:t>
      </w:r>
      <w:bookmarkEnd w:id="25"/>
      <w:r w:rsidR="00363053" w:rsidRPr="00BC6349">
        <w:rPr>
          <w:rFonts w:ascii="Arial" w:eastAsia="Times New Roman" w:hAnsi="Arial" w:cs="Arial"/>
          <w:color w:val="222222"/>
          <w:sz w:val="24"/>
          <w:szCs w:val="24"/>
          <w:u w:val="single"/>
        </w:rPr>
        <w:t>  </w:t>
      </w:r>
      <w:r w:rsidR="00363053" w:rsidRPr="00BC6349">
        <w:rPr>
          <w:rFonts w:ascii="Arial" w:eastAsia="Times New Roman" w:hAnsi="Arial" w:cs="Arial"/>
          <w:color w:val="222222"/>
          <w:sz w:val="24"/>
          <w:szCs w:val="24"/>
        </w:rPr>
        <w:t> </w:t>
      </w:r>
    </w:p>
    <w:p w14:paraId="67BF7882" w14:textId="59A95048" w:rsidR="00363053" w:rsidRPr="007153E1" w:rsidRDefault="00363053" w:rsidP="00363053">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xml:space="preserve"> Renewable energy projects have increasingly been outsourced to the private sector in Wales, such as the Pen Y </w:t>
      </w:r>
      <w:proofErr w:type="spellStart"/>
      <w:r w:rsidRPr="082D00AC">
        <w:rPr>
          <w:rFonts w:ascii="Arial" w:eastAsia="Times New Roman" w:hAnsi="Arial" w:cs="Arial"/>
        </w:rPr>
        <w:t>Cymoedd</w:t>
      </w:r>
      <w:proofErr w:type="spellEnd"/>
      <w:r w:rsidRPr="082D00AC">
        <w:rPr>
          <w:rFonts w:ascii="Arial" w:eastAsia="Times New Roman" w:hAnsi="Arial" w:cs="Arial"/>
        </w:rPr>
        <w:t xml:space="preserve"> wind farm to Vattenfall (Vattenfall, 2020), as a result of the current devolution system (</w:t>
      </w:r>
      <w:r w:rsidRPr="082D00AC">
        <w:rPr>
          <w:rFonts w:ascii="Arial" w:eastAsia="Times New Roman" w:hAnsi="Arial" w:cs="Arial"/>
          <w:color w:val="222222"/>
        </w:rPr>
        <w:t xml:space="preserve">Natarajan, 2019). Therefore, it may not be financially possible for tidal energy projects to be run by the public sector in Wales, unless </w:t>
      </w:r>
      <w:r w:rsidR="5EBA72E9" w:rsidRPr="082D00AC">
        <w:rPr>
          <w:rFonts w:ascii="Arial" w:eastAsia="Times New Roman" w:hAnsi="Arial" w:cs="Arial"/>
          <w:color w:val="222222"/>
        </w:rPr>
        <w:t>there</w:t>
      </w:r>
      <w:r w:rsidR="71A91F3C" w:rsidRPr="082D00AC">
        <w:rPr>
          <w:rFonts w:ascii="Arial" w:eastAsia="Times New Roman" w:hAnsi="Arial" w:cs="Arial"/>
          <w:color w:val="222222"/>
        </w:rPr>
        <w:t xml:space="preserve"> is</w:t>
      </w:r>
      <w:r w:rsidRPr="082D00AC">
        <w:rPr>
          <w:rFonts w:ascii="Arial" w:eastAsia="Times New Roman" w:hAnsi="Arial" w:cs="Arial"/>
          <w:color w:val="222222"/>
        </w:rPr>
        <w:t xml:space="preserve"> </w:t>
      </w:r>
      <w:r w:rsidR="7619191E" w:rsidRPr="082D00AC">
        <w:rPr>
          <w:rFonts w:ascii="Arial" w:eastAsia="Times New Roman" w:hAnsi="Arial" w:cs="Arial"/>
          <w:color w:val="222222"/>
        </w:rPr>
        <w:t xml:space="preserve">supportive </w:t>
      </w:r>
      <w:r w:rsidRPr="082D00AC">
        <w:rPr>
          <w:rFonts w:ascii="Arial" w:eastAsia="Times New Roman" w:hAnsi="Arial" w:cs="Arial"/>
          <w:color w:val="222222"/>
        </w:rPr>
        <w:t xml:space="preserve">funding from </w:t>
      </w:r>
      <w:r w:rsidR="78536CDE" w:rsidRPr="082D00AC">
        <w:rPr>
          <w:rFonts w:ascii="Arial" w:eastAsia="Times New Roman" w:hAnsi="Arial" w:cs="Arial"/>
          <w:color w:val="222222"/>
        </w:rPr>
        <w:t>elsewhere</w:t>
      </w:r>
      <w:r w:rsidRPr="082D00AC">
        <w:rPr>
          <w:rFonts w:ascii="Arial" w:eastAsia="Times New Roman" w:hAnsi="Arial" w:cs="Arial"/>
          <w:color w:val="222222"/>
        </w:rPr>
        <w:t xml:space="preserve"> (Li et al</w:t>
      </w:r>
      <w:r w:rsidR="00DD5D42">
        <w:rPr>
          <w:rFonts w:ascii="Arial" w:eastAsia="Times New Roman" w:hAnsi="Arial" w:cs="Arial"/>
          <w:color w:val="222222"/>
        </w:rPr>
        <w:t>.,</w:t>
      </w:r>
      <w:r w:rsidRPr="082D00AC">
        <w:rPr>
          <w:rFonts w:ascii="Arial" w:eastAsia="Times New Roman" w:hAnsi="Arial" w:cs="Arial"/>
          <w:color w:val="222222"/>
        </w:rPr>
        <w:t xml:space="preserve"> 2024). However, </w:t>
      </w:r>
      <w:r w:rsidRPr="082D00AC">
        <w:rPr>
          <w:rFonts w:ascii="Arial" w:eastAsia="Arial" w:hAnsi="Arial" w:cs="Arial"/>
        </w:rPr>
        <w:t>collaborations between N</w:t>
      </w:r>
      <w:r w:rsidR="00214076" w:rsidRPr="082D00AC">
        <w:rPr>
          <w:rFonts w:ascii="Arial" w:eastAsia="Arial" w:hAnsi="Arial" w:cs="Arial"/>
        </w:rPr>
        <w:t>RW</w:t>
      </w:r>
      <w:r w:rsidRPr="082D00AC">
        <w:rPr>
          <w:rFonts w:ascii="Arial" w:eastAsia="Arial" w:hAnsi="Arial" w:cs="Arial"/>
        </w:rPr>
        <w:t xml:space="preserve"> have always been an important feature of public service delivery (Rhodes, 1996). N</w:t>
      </w:r>
      <w:r w:rsidR="00214076" w:rsidRPr="082D00AC">
        <w:rPr>
          <w:rFonts w:ascii="Arial" w:eastAsia="Arial" w:hAnsi="Arial" w:cs="Arial"/>
        </w:rPr>
        <w:t>RW</w:t>
      </w:r>
      <w:r w:rsidRPr="082D00AC">
        <w:rPr>
          <w:rFonts w:ascii="Arial" w:eastAsia="Arial" w:hAnsi="Arial" w:cs="Arial"/>
        </w:rPr>
        <w:t xml:space="preserve"> can provide a mutually beneficial monitoring role in private sector run tidal energy projects (Parkhill and Cowell, 2016). </w:t>
      </w:r>
      <w:r w:rsidRPr="082D00AC">
        <w:rPr>
          <w:rFonts w:ascii="Arial" w:eastAsia="Times New Roman" w:hAnsi="Arial" w:cs="Arial"/>
          <w:color w:val="222222"/>
        </w:rPr>
        <w:t>This was the case in the Morlais tidal stream project, where N</w:t>
      </w:r>
      <w:r w:rsidR="00214076" w:rsidRPr="082D00AC">
        <w:rPr>
          <w:rFonts w:ascii="Arial" w:eastAsia="Times New Roman" w:hAnsi="Arial" w:cs="Arial"/>
          <w:color w:val="222222"/>
        </w:rPr>
        <w:t>RW</w:t>
      </w:r>
      <w:r w:rsidRPr="082D00AC">
        <w:rPr>
          <w:rFonts w:ascii="Arial" w:eastAsia="Times New Roman" w:hAnsi="Arial" w:cs="Arial"/>
          <w:color w:val="222222"/>
        </w:rPr>
        <w:t xml:space="preserve"> produced the environmental impact assessment, taking on an environmental monitoring role, rather than controlling and developing the project altogether (Li et al</w:t>
      </w:r>
      <w:r w:rsidR="00DD5D42">
        <w:rPr>
          <w:rFonts w:ascii="Arial" w:eastAsia="Times New Roman" w:hAnsi="Arial" w:cs="Arial"/>
          <w:color w:val="222222"/>
        </w:rPr>
        <w:t>.,</w:t>
      </w:r>
      <w:r w:rsidRPr="082D00AC">
        <w:rPr>
          <w:rFonts w:ascii="Arial" w:eastAsia="Times New Roman" w:hAnsi="Arial" w:cs="Arial"/>
          <w:color w:val="222222"/>
        </w:rPr>
        <w:t xml:space="preserve"> 2024; Morlais, 2019). Collaborations such as these can cause disputes, due to the differences in goals and motivations (Robins et al</w:t>
      </w:r>
      <w:r w:rsidR="00DD5D42">
        <w:rPr>
          <w:rFonts w:ascii="Arial" w:eastAsia="Times New Roman" w:hAnsi="Arial" w:cs="Arial"/>
          <w:color w:val="222222"/>
        </w:rPr>
        <w:t xml:space="preserve">., </w:t>
      </w:r>
      <w:r w:rsidRPr="082D00AC">
        <w:rPr>
          <w:rFonts w:ascii="Arial" w:eastAsia="Times New Roman" w:hAnsi="Arial" w:cs="Arial"/>
          <w:color w:val="222222"/>
        </w:rPr>
        <w:t>2017). The Morlais tidal energy project was criticised by RSPB groups for its lack of concern for bird populations in Anglesey (</w:t>
      </w:r>
      <w:proofErr w:type="spellStart"/>
      <w:r w:rsidRPr="082D00AC">
        <w:rPr>
          <w:rFonts w:ascii="Arial" w:eastAsia="Times New Roman" w:hAnsi="Arial" w:cs="Arial"/>
          <w:color w:val="222222"/>
        </w:rPr>
        <w:t>Kudelska</w:t>
      </w:r>
      <w:proofErr w:type="spellEnd"/>
      <w:r w:rsidRPr="082D00AC">
        <w:rPr>
          <w:rFonts w:ascii="Arial" w:eastAsia="Times New Roman" w:hAnsi="Arial" w:cs="Arial"/>
          <w:color w:val="222222"/>
        </w:rPr>
        <w:t>, 2019). Despite the project being monitored by N</w:t>
      </w:r>
      <w:r w:rsidR="00214076" w:rsidRPr="082D00AC">
        <w:rPr>
          <w:rFonts w:ascii="Arial" w:eastAsia="Times New Roman" w:hAnsi="Arial" w:cs="Arial"/>
          <w:color w:val="222222"/>
        </w:rPr>
        <w:t>RW</w:t>
      </w:r>
      <w:r w:rsidRPr="082D00AC">
        <w:rPr>
          <w:rFonts w:ascii="Arial" w:eastAsia="Times New Roman" w:hAnsi="Arial" w:cs="Arial"/>
          <w:color w:val="222222"/>
        </w:rPr>
        <w:t xml:space="preserve">, environmental groups and the local community were neglected, showing the difficulty in collaborations between the public and private sector in Wales </w:t>
      </w:r>
      <w:r w:rsidRPr="082D00AC">
        <w:rPr>
          <w:rFonts w:ascii="Arial" w:eastAsia="Times New Roman" w:hAnsi="Arial" w:cs="Arial"/>
        </w:rPr>
        <w:t>(Christensen et al</w:t>
      </w:r>
      <w:r w:rsidR="00DD5D42">
        <w:rPr>
          <w:rFonts w:ascii="Arial" w:eastAsia="Times New Roman" w:hAnsi="Arial" w:cs="Arial"/>
        </w:rPr>
        <w:t>.,</w:t>
      </w:r>
      <w:r w:rsidRPr="082D00AC">
        <w:rPr>
          <w:rFonts w:ascii="Arial" w:eastAsia="Times New Roman" w:hAnsi="Arial" w:cs="Arial"/>
        </w:rPr>
        <w:t xml:space="preserve"> 2019).   </w:t>
      </w:r>
    </w:p>
    <w:p w14:paraId="25BCB62A" w14:textId="77777777" w:rsidR="00363053" w:rsidRPr="007153E1" w:rsidRDefault="00363053" w:rsidP="00F133BF">
      <w:pPr>
        <w:spacing w:after="0" w:line="276" w:lineRule="auto"/>
        <w:textAlignment w:val="baseline"/>
        <w:rPr>
          <w:rFonts w:ascii="Segoe UI" w:eastAsia="Times New Roman" w:hAnsi="Segoe UI" w:cs="Segoe UI"/>
          <w:sz w:val="18"/>
          <w:szCs w:val="18"/>
          <w:lang w:eastAsia="en-GB"/>
        </w:rPr>
      </w:pPr>
    </w:p>
    <w:p w14:paraId="3754B85D" w14:textId="26936E42" w:rsidR="00F133BF" w:rsidRPr="00AD4A2F" w:rsidRDefault="00F133BF" w:rsidP="00AD4A2F">
      <w:pPr>
        <w:pStyle w:val="Heading1"/>
        <w:rPr>
          <w:rFonts w:ascii="Arial" w:eastAsia="Times New Roman" w:hAnsi="Arial" w:cs="Arial"/>
          <w:color w:val="auto"/>
          <w:sz w:val="24"/>
          <w:szCs w:val="24"/>
          <w:u w:val="single"/>
          <w:lang w:eastAsia="en-GB"/>
        </w:rPr>
      </w:pPr>
      <w:r w:rsidRPr="00AD4A2F">
        <w:rPr>
          <w:rFonts w:ascii="Arial" w:eastAsia="Times New Roman" w:hAnsi="Arial" w:cs="Arial"/>
          <w:color w:val="auto"/>
          <w:sz w:val="24"/>
          <w:szCs w:val="24"/>
          <w:u w:val="single"/>
        </w:rPr>
        <w:t> </w:t>
      </w:r>
      <w:bookmarkStart w:id="26" w:name="_Toc176694703"/>
      <w:r w:rsidR="00AD4A2F" w:rsidRPr="00AD4A2F">
        <w:rPr>
          <w:rFonts w:ascii="Arial" w:eastAsia="Times New Roman" w:hAnsi="Arial" w:cs="Arial"/>
          <w:color w:val="auto"/>
          <w:sz w:val="24"/>
          <w:szCs w:val="24"/>
          <w:u w:val="single"/>
        </w:rPr>
        <w:t>2.</w:t>
      </w:r>
      <w:r w:rsidR="00E14FEC">
        <w:rPr>
          <w:rFonts w:ascii="Arial" w:eastAsia="Times New Roman" w:hAnsi="Arial" w:cs="Arial"/>
          <w:color w:val="auto"/>
          <w:sz w:val="24"/>
          <w:szCs w:val="24"/>
          <w:u w:val="single"/>
        </w:rPr>
        <w:t>6</w:t>
      </w:r>
      <w:r w:rsidR="00AD4A2F" w:rsidRPr="00AD4A2F">
        <w:rPr>
          <w:rFonts w:ascii="Arial" w:eastAsia="Times New Roman" w:hAnsi="Arial" w:cs="Arial"/>
          <w:color w:val="auto"/>
          <w:sz w:val="24"/>
          <w:szCs w:val="24"/>
          <w:u w:val="single"/>
        </w:rPr>
        <w:t xml:space="preserve"> </w:t>
      </w:r>
      <w:r w:rsidR="51178262" w:rsidRPr="00AD4A2F">
        <w:rPr>
          <w:rFonts w:ascii="Arial" w:eastAsia="Times New Roman" w:hAnsi="Arial" w:cs="Arial"/>
          <w:color w:val="auto"/>
          <w:sz w:val="24"/>
          <w:szCs w:val="24"/>
          <w:u w:val="single"/>
        </w:rPr>
        <w:t xml:space="preserve">Conclusion </w:t>
      </w:r>
      <w:r w:rsidR="00CE2BA8">
        <w:rPr>
          <w:rFonts w:ascii="Arial" w:eastAsia="Times New Roman" w:hAnsi="Arial" w:cs="Arial"/>
          <w:color w:val="auto"/>
          <w:sz w:val="24"/>
          <w:szCs w:val="24"/>
          <w:u w:val="single"/>
        </w:rPr>
        <w:t>and research gaps</w:t>
      </w:r>
      <w:bookmarkEnd w:id="26"/>
    </w:p>
    <w:p w14:paraId="0D6FE799" w14:textId="57A9D60B" w:rsidR="00F3425C" w:rsidRPr="00744331" w:rsidRDefault="00F133BF" w:rsidP="00F3425C">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w:t>
      </w:r>
      <w:r w:rsidR="00744331">
        <w:rPr>
          <w:rFonts w:ascii="Arial" w:eastAsia="Times New Roman" w:hAnsi="Arial" w:cs="Arial"/>
          <w:color w:val="222222"/>
        </w:rPr>
        <w:t xml:space="preserve">There are many factors that can determine the effectiveness of a tidal energy project, such as </w:t>
      </w:r>
      <w:r w:rsidR="00F3425C" w:rsidRPr="00F3425C">
        <w:rPr>
          <w:rFonts w:ascii="Arial" w:eastAsia="Times New Roman" w:hAnsi="Arial" w:cs="Arial"/>
        </w:rPr>
        <w:t xml:space="preserve">financial constraints, political agendas, environmental considerations, and community involvement. </w:t>
      </w:r>
      <w:r w:rsidR="00744331">
        <w:rPr>
          <w:rFonts w:ascii="Arial" w:eastAsia="Times New Roman" w:hAnsi="Arial" w:cs="Arial"/>
        </w:rPr>
        <w:t>The</w:t>
      </w:r>
      <w:r w:rsidR="00F3425C" w:rsidRPr="00F3425C">
        <w:rPr>
          <w:rFonts w:ascii="Arial" w:eastAsia="Times New Roman" w:hAnsi="Arial" w:cs="Arial"/>
        </w:rPr>
        <w:t xml:space="preserve"> case studies discussed, such as the Three Gorges Dam, La Rance Tidal Barrage, and Shetland Tidal Array,</w:t>
      </w:r>
      <w:r w:rsidR="00FB4593">
        <w:rPr>
          <w:rFonts w:ascii="Arial" w:eastAsia="Times New Roman" w:hAnsi="Arial" w:cs="Arial"/>
        </w:rPr>
        <w:t xml:space="preserve"> </w:t>
      </w:r>
      <w:r w:rsidR="00F3425C" w:rsidRPr="00F3425C">
        <w:rPr>
          <w:rFonts w:ascii="Arial" w:eastAsia="Times New Roman" w:hAnsi="Arial" w:cs="Arial"/>
        </w:rPr>
        <w:t xml:space="preserve">highlight the </w:t>
      </w:r>
      <w:r w:rsidR="00FB4593">
        <w:rPr>
          <w:rFonts w:ascii="Arial" w:eastAsia="Times New Roman" w:hAnsi="Arial" w:cs="Arial"/>
        </w:rPr>
        <w:t>benefits</w:t>
      </w:r>
      <w:r w:rsidR="00F3425C" w:rsidRPr="00F3425C">
        <w:rPr>
          <w:rFonts w:ascii="Arial" w:eastAsia="Times New Roman" w:hAnsi="Arial" w:cs="Arial"/>
        </w:rPr>
        <w:t xml:space="preserve"> and </w:t>
      </w:r>
      <w:r w:rsidR="00FB4593">
        <w:rPr>
          <w:rFonts w:ascii="Arial" w:eastAsia="Times New Roman" w:hAnsi="Arial" w:cs="Arial"/>
        </w:rPr>
        <w:t>challenges</w:t>
      </w:r>
      <w:r w:rsidR="00F3425C" w:rsidRPr="00F3425C">
        <w:rPr>
          <w:rFonts w:ascii="Arial" w:eastAsia="Times New Roman" w:hAnsi="Arial" w:cs="Arial"/>
        </w:rPr>
        <w:t xml:space="preserve"> of both public and private sector-led </w:t>
      </w:r>
      <w:r w:rsidR="00FB4593">
        <w:rPr>
          <w:rFonts w:ascii="Arial" w:eastAsia="Times New Roman" w:hAnsi="Arial" w:cs="Arial"/>
        </w:rPr>
        <w:t>projects</w:t>
      </w:r>
      <w:r w:rsidR="00F3425C" w:rsidRPr="00F3425C">
        <w:rPr>
          <w:rFonts w:ascii="Arial" w:eastAsia="Times New Roman" w:hAnsi="Arial" w:cs="Arial"/>
        </w:rPr>
        <w:t>. Whil</w:t>
      </w:r>
      <w:r w:rsidR="00744331">
        <w:rPr>
          <w:rFonts w:ascii="Arial" w:eastAsia="Times New Roman" w:hAnsi="Arial" w:cs="Arial"/>
        </w:rPr>
        <w:t>st</w:t>
      </w:r>
      <w:r w:rsidR="00F3425C" w:rsidRPr="00F3425C">
        <w:rPr>
          <w:rFonts w:ascii="Arial" w:eastAsia="Times New Roman" w:hAnsi="Arial" w:cs="Arial"/>
        </w:rPr>
        <w:t xml:space="preserve"> the public sector,</w:t>
      </w:r>
      <w:r w:rsidR="00F3425C">
        <w:rPr>
          <w:rFonts w:ascii="Arial" w:eastAsia="Times New Roman" w:hAnsi="Arial" w:cs="Arial"/>
        </w:rPr>
        <w:t xml:space="preserve"> (in this case </w:t>
      </w:r>
      <w:r w:rsidR="00F3425C" w:rsidRPr="00F3425C">
        <w:rPr>
          <w:rFonts w:ascii="Arial" w:eastAsia="Times New Roman" w:hAnsi="Arial" w:cs="Arial"/>
        </w:rPr>
        <w:t>NRW), is tasked with upholding environmental standards and community interests, it faces significant challenges</w:t>
      </w:r>
      <w:r w:rsidR="00FB4593">
        <w:rPr>
          <w:rFonts w:ascii="Arial" w:eastAsia="Times New Roman" w:hAnsi="Arial" w:cs="Arial"/>
        </w:rPr>
        <w:t>,</w:t>
      </w:r>
      <w:r w:rsidR="00F3425C" w:rsidRPr="00F3425C">
        <w:rPr>
          <w:rFonts w:ascii="Arial" w:eastAsia="Times New Roman" w:hAnsi="Arial" w:cs="Arial"/>
        </w:rPr>
        <w:t xml:space="preserve"> such as funding limitations</w:t>
      </w:r>
      <w:r w:rsidR="00F3425C">
        <w:rPr>
          <w:rFonts w:ascii="Arial" w:eastAsia="Times New Roman" w:hAnsi="Arial" w:cs="Arial"/>
        </w:rPr>
        <w:t xml:space="preserve"> (Bateman and Balmford, 2018)</w:t>
      </w:r>
      <w:r w:rsidR="00F3425C" w:rsidRPr="00F3425C">
        <w:rPr>
          <w:rFonts w:ascii="Arial" w:eastAsia="Times New Roman" w:hAnsi="Arial" w:cs="Arial"/>
        </w:rPr>
        <w:t xml:space="preserve"> and operational inefficiencies, as evidenced by the recent controversies surrounding </w:t>
      </w:r>
      <w:r w:rsidR="00F3425C">
        <w:rPr>
          <w:rFonts w:ascii="Arial" w:eastAsia="Times New Roman" w:hAnsi="Arial" w:cs="Arial"/>
        </w:rPr>
        <w:t xml:space="preserve">its </w:t>
      </w:r>
      <w:r w:rsidR="00F3425C" w:rsidRPr="00F3425C">
        <w:rPr>
          <w:rFonts w:ascii="Arial" w:eastAsia="Times New Roman" w:hAnsi="Arial" w:cs="Arial"/>
        </w:rPr>
        <w:t xml:space="preserve">sewage </w:t>
      </w:r>
      <w:r w:rsidR="00F3425C">
        <w:rPr>
          <w:rFonts w:ascii="Arial" w:eastAsia="Times New Roman" w:hAnsi="Arial" w:cs="Arial"/>
        </w:rPr>
        <w:t>management, (Horton, 2018)</w:t>
      </w:r>
      <w:r w:rsidR="00F3425C" w:rsidRPr="00F3425C">
        <w:rPr>
          <w:rFonts w:ascii="Arial" w:eastAsia="Times New Roman" w:hAnsi="Arial" w:cs="Arial"/>
        </w:rPr>
        <w:t>.</w:t>
      </w:r>
    </w:p>
    <w:p w14:paraId="41390378" w14:textId="77777777" w:rsidR="00F3425C" w:rsidRDefault="00F3425C" w:rsidP="00F3425C">
      <w:pPr>
        <w:spacing w:after="0" w:line="276" w:lineRule="auto"/>
        <w:textAlignment w:val="baseline"/>
        <w:rPr>
          <w:rFonts w:ascii="Arial" w:eastAsia="Times New Roman" w:hAnsi="Arial" w:cs="Arial"/>
        </w:rPr>
      </w:pPr>
    </w:p>
    <w:p w14:paraId="19148D1C" w14:textId="0019829E" w:rsidR="00F3425C" w:rsidRDefault="00F3425C" w:rsidP="00F3425C">
      <w:pPr>
        <w:spacing w:after="0" w:line="276" w:lineRule="auto"/>
        <w:textAlignment w:val="baseline"/>
        <w:rPr>
          <w:rFonts w:ascii="Arial" w:eastAsia="Times New Roman" w:hAnsi="Arial" w:cs="Arial"/>
        </w:rPr>
      </w:pPr>
      <w:r w:rsidRPr="00F3425C">
        <w:rPr>
          <w:rFonts w:ascii="Arial" w:eastAsia="Times New Roman" w:hAnsi="Arial" w:cs="Arial"/>
        </w:rPr>
        <w:t>The analysis</w:t>
      </w:r>
      <w:r w:rsidR="00F333A9">
        <w:rPr>
          <w:rFonts w:ascii="Arial" w:eastAsia="Times New Roman" w:hAnsi="Arial" w:cs="Arial"/>
        </w:rPr>
        <w:t xml:space="preserve"> of current literature</w:t>
      </w:r>
      <w:r w:rsidRPr="00F3425C">
        <w:rPr>
          <w:rFonts w:ascii="Arial" w:eastAsia="Times New Roman" w:hAnsi="Arial" w:cs="Arial"/>
        </w:rPr>
        <w:t xml:space="preserve"> suggests that the success of tidal energy projects is not solely dependent on whether they are managed by the public or private sector</w:t>
      </w:r>
      <w:r w:rsidR="00FB4593">
        <w:rPr>
          <w:rFonts w:ascii="Arial" w:eastAsia="Times New Roman" w:hAnsi="Arial" w:cs="Arial"/>
        </w:rPr>
        <w:t xml:space="preserve">. It is based </w:t>
      </w:r>
      <w:r w:rsidRPr="00F3425C">
        <w:rPr>
          <w:rFonts w:ascii="Arial" w:eastAsia="Times New Roman" w:hAnsi="Arial" w:cs="Arial"/>
        </w:rPr>
        <w:t xml:space="preserve">on </w:t>
      </w:r>
      <w:r w:rsidR="00FB4593">
        <w:rPr>
          <w:rFonts w:ascii="Arial" w:eastAsia="Times New Roman" w:hAnsi="Arial" w:cs="Arial"/>
        </w:rPr>
        <w:t>whether there are environmental regulations</w:t>
      </w:r>
      <w:r w:rsidRPr="00F3425C">
        <w:rPr>
          <w:rFonts w:ascii="Arial" w:eastAsia="Times New Roman" w:hAnsi="Arial" w:cs="Arial"/>
        </w:rPr>
        <w:t xml:space="preserve">, effective community engagement, and </w:t>
      </w:r>
      <w:r w:rsidR="00FB4593">
        <w:rPr>
          <w:rFonts w:ascii="Arial" w:eastAsia="Times New Roman" w:hAnsi="Arial" w:cs="Arial"/>
        </w:rPr>
        <w:t xml:space="preserve">has </w:t>
      </w:r>
      <w:r w:rsidRPr="00F3425C">
        <w:rPr>
          <w:rFonts w:ascii="Arial" w:eastAsia="Times New Roman" w:hAnsi="Arial" w:cs="Arial"/>
        </w:rPr>
        <w:t xml:space="preserve">long-term sustainability planning. NRW’s current </w:t>
      </w:r>
      <w:r w:rsidR="00F333A9">
        <w:rPr>
          <w:rFonts w:ascii="Arial" w:eastAsia="Times New Roman" w:hAnsi="Arial" w:cs="Arial"/>
        </w:rPr>
        <w:t>criticism</w:t>
      </w:r>
      <w:r w:rsidR="00FB4593">
        <w:rPr>
          <w:rFonts w:ascii="Arial" w:eastAsia="Times New Roman" w:hAnsi="Arial" w:cs="Arial"/>
        </w:rPr>
        <w:t xml:space="preserve"> suggest</w:t>
      </w:r>
      <w:r w:rsidR="00F333A9">
        <w:rPr>
          <w:rFonts w:ascii="Arial" w:eastAsia="Times New Roman" w:hAnsi="Arial" w:cs="Arial"/>
        </w:rPr>
        <w:t>s</w:t>
      </w:r>
      <w:r w:rsidRPr="00F3425C">
        <w:rPr>
          <w:rFonts w:ascii="Arial" w:eastAsia="Times New Roman" w:hAnsi="Arial" w:cs="Arial"/>
        </w:rPr>
        <w:t xml:space="preserve"> the need for better funding and more stringent regulatory oversight to ensure that tidal energy projects contribute positively to both the environment and local communities</w:t>
      </w:r>
      <w:r w:rsidR="00FB4593">
        <w:rPr>
          <w:rFonts w:ascii="Arial" w:eastAsia="Times New Roman" w:hAnsi="Arial" w:cs="Arial"/>
        </w:rPr>
        <w:t xml:space="preserve"> (Lewis</w:t>
      </w:r>
      <w:r w:rsidR="00DD5D42">
        <w:rPr>
          <w:rFonts w:ascii="Arial" w:eastAsia="Times New Roman" w:hAnsi="Arial" w:cs="Arial"/>
        </w:rPr>
        <w:t>,</w:t>
      </w:r>
      <w:r w:rsidR="00FB4593">
        <w:rPr>
          <w:rFonts w:ascii="Arial" w:eastAsia="Times New Roman" w:hAnsi="Arial" w:cs="Arial"/>
        </w:rPr>
        <w:t xml:space="preserve"> 2015).</w:t>
      </w:r>
    </w:p>
    <w:p w14:paraId="133C5509" w14:textId="77777777" w:rsidR="00F333A9" w:rsidRPr="00F3425C" w:rsidRDefault="00F333A9" w:rsidP="00F3425C">
      <w:pPr>
        <w:spacing w:after="0" w:line="276" w:lineRule="auto"/>
        <w:textAlignment w:val="baseline"/>
        <w:rPr>
          <w:rFonts w:ascii="Arial" w:eastAsia="Times New Roman" w:hAnsi="Arial" w:cs="Arial"/>
        </w:rPr>
      </w:pPr>
    </w:p>
    <w:p w14:paraId="44762B50" w14:textId="773707ED" w:rsidR="00F3425C" w:rsidRPr="00F3425C" w:rsidRDefault="001A4C93" w:rsidP="00F3425C">
      <w:pPr>
        <w:spacing w:after="0" w:line="276" w:lineRule="auto"/>
        <w:textAlignment w:val="baseline"/>
        <w:rPr>
          <w:rFonts w:ascii="Arial" w:eastAsia="Times New Roman" w:hAnsi="Arial" w:cs="Arial"/>
        </w:rPr>
      </w:pPr>
      <w:r>
        <w:rPr>
          <w:rFonts w:ascii="Arial" w:eastAsia="Times New Roman" w:hAnsi="Arial" w:cs="Arial"/>
        </w:rPr>
        <w:t>T</w:t>
      </w:r>
      <w:r w:rsidR="00F3425C" w:rsidRPr="00F3425C">
        <w:rPr>
          <w:rFonts w:ascii="Arial" w:eastAsia="Times New Roman" w:hAnsi="Arial" w:cs="Arial"/>
        </w:rPr>
        <w:t xml:space="preserve">he </w:t>
      </w:r>
      <w:r>
        <w:rPr>
          <w:rFonts w:ascii="Arial" w:eastAsia="Times New Roman" w:hAnsi="Arial" w:cs="Arial"/>
        </w:rPr>
        <w:t>question</w:t>
      </w:r>
      <w:r w:rsidR="00F3425C" w:rsidRPr="00F3425C">
        <w:rPr>
          <w:rFonts w:ascii="Arial" w:eastAsia="Times New Roman" w:hAnsi="Arial" w:cs="Arial"/>
        </w:rPr>
        <w:t xml:space="preserve"> o</w:t>
      </w:r>
      <w:r>
        <w:rPr>
          <w:rFonts w:ascii="Arial" w:eastAsia="Times New Roman" w:hAnsi="Arial" w:cs="Arial"/>
        </w:rPr>
        <w:t>f</w:t>
      </w:r>
      <w:r w:rsidR="00F3425C" w:rsidRPr="00F3425C">
        <w:rPr>
          <w:rFonts w:ascii="Arial" w:eastAsia="Times New Roman" w:hAnsi="Arial" w:cs="Arial"/>
        </w:rPr>
        <w:t xml:space="preserve"> whether tidal energy projects should be run by the public sector in Wales</w:t>
      </w:r>
      <w:r>
        <w:rPr>
          <w:rFonts w:ascii="Arial" w:eastAsia="Times New Roman" w:hAnsi="Arial" w:cs="Arial"/>
        </w:rPr>
        <w:t>,</w:t>
      </w:r>
      <w:r w:rsidR="00F3425C" w:rsidRPr="00F3425C">
        <w:rPr>
          <w:rFonts w:ascii="Arial" w:eastAsia="Times New Roman" w:hAnsi="Arial" w:cs="Arial"/>
        </w:rPr>
        <w:t xml:space="preserve"> requires a balanced approach that </w:t>
      </w:r>
      <w:r w:rsidR="00744331">
        <w:rPr>
          <w:rFonts w:ascii="Arial" w:eastAsia="Times New Roman" w:hAnsi="Arial" w:cs="Arial"/>
        </w:rPr>
        <w:t xml:space="preserve">can </w:t>
      </w:r>
      <w:r w:rsidR="00F3425C" w:rsidRPr="00F3425C">
        <w:rPr>
          <w:rFonts w:ascii="Arial" w:eastAsia="Times New Roman" w:hAnsi="Arial" w:cs="Arial"/>
        </w:rPr>
        <w:t xml:space="preserve">leverage the strengths of both public oversight and private sector innovation. Collaborative efforts that </w:t>
      </w:r>
      <w:r w:rsidR="00744331">
        <w:rPr>
          <w:rFonts w:ascii="Arial" w:eastAsia="Times New Roman" w:hAnsi="Arial" w:cs="Arial"/>
        </w:rPr>
        <w:t>combine</w:t>
      </w:r>
      <w:r w:rsidR="00F3425C" w:rsidRPr="00F3425C">
        <w:rPr>
          <w:rFonts w:ascii="Arial" w:eastAsia="Times New Roman" w:hAnsi="Arial" w:cs="Arial"/>
        </w:rPr>
        <w:t xml:space="preserve"> local knowledge, technological advancements, and environmental protection measures are likely to </w:t>
      </w:r>
      <w:r w:rsidR="002C74CC">
        <w:rPr>
          <w:rFonts w:ascii="Arial" w:eastAsia="Times New Roman" w:hAnsi="Arial" w:cs="Arial"/>
        </w:rPr>
        <w:t xml:space="preserve">ensure </w:t>
      </w:r>
      <w:r w:rsidR="00F3425C" w:rsidRPr="00F3425C">
        <w:rPr>
          <w:rFonts w:ascii="Arial" w:eastAsia="Times New Roman" w:hAnsi="Arial" w:cs="Arial"/>
        </w:rPr>
        <w:t xml:space="preserve">the most sustainable and </w:t>
      </w:r>
      <w:r w:rsidR="00744331">
        <w:rPr>
          <w:rFonts w:ascii="Arial" w:eastAsia="Times New Roman" w:hAnsi="Arial" w:cs="Arial"/>
        </w:rPr>
        <w:t>effective</w:t>
      </w:r>
      <w:r w:rsidR="00F3425C" w:rsidRPr="00F3425C">
        <w:rPr>
          <w:rFonts w:ascii="Arial" w:eastAsia="Times New Roman" w:hAnsi="Arial" w:cs="Arial"/>
        </w:rPr>
        <w:t xml:space="preserve"> outcomes for tidal energy development in Wales</w:t>
      </w:r>
      <w:r w:rsidR="00744331">
        <w:rPr>
          <w:rFonts w:ascii="Arial" w:eastAsia="Times New Roman" w:hAnsi="Arial" w:cs="Arial"/>
        </w:rPr>
        <w:t>.</w:t>
      </w:r>
      <w:r w:rsidR="002C74CC">
        <w:rPr>
          <w:rFonts w:ascii="Arial" w:eastAsia="Times New Roman" w:hAnsi="Arial" w:cs="Arial"/>
        </w:rPr>
        <w:t xml:space="preserve"> </w:t>
      </w:r>
    </w:p>
    <w:p w14:paraId="2FAE2FDB" w14:textId="04686220" w:rsidR="00F133BF" w:rsidRPr="007153E1" w:rsidRDefault="0F8FF544" w:rsidP="00F133BF">
      <w:pPr>
        <w:spacing w:after="0" w:line="276" w:lineRule="auto"/>
        <w:textAlignment w:val="baseline"/>
        <w:rPr>
          <w:rFonts w:ascii="Segoe UI" w:eastAsia="Times New Roman" w:hAnsi="Segoe UI" w:cs="Segoe UI"/>
          <w:sz w:val="18"/>
          <w:szCs w:val="18"/>
          <w:lang w:eastAsia="en-GB"/>
        </w:rPr>
      </w:pPr>
      <w:r w:rsidRPr="20B6AE6E">
        <w:rPr>
          <w:rFonts w:ascii="Arial" w:eastAsia="Times New Roman" w:hAnsi="Arial" w:cs="Arial"/>
        </w:rPr>
        <w:t xml:space="preserve"> </w:t>
      </w:r>
    </w:p>
    <w:p w14:paraId="5F2B7178" w14:textId="094A8C7E" w:rsidR="20B6AE6E" w:rsidRDefault="00380F2D" w:rsidP="20B6AE6E">
      <w:pPr>
        <w:spacing w:after="0" w:line="276" w:lineRule="auto"/>
        <w:rPr>
          <w:rFonts w:ascii="Arial" w:eastAsia="Times New Roman" w:hAnsi="Arial" w:cs="Arial"/>
        </w:rPr>
      </w:pPr>
      <w:r>
        <w:rPr>
          <w:rFonts w:ascii="Arial" w:eastAsia="Times New Roman" w:hAnsi="Arial" w:cs="Arial"/>
        </w:rPr>
        <w:t xml:space="preserve">There has been limited research on </w:t>
      </w:r>
      <w:r w:rsidR="00377239">
        <w:rPr>
          <w:rFonts w:ascii="Arial" w:eastAsia="Times New Roman" w:hAnsi="Arial" w:cs="Arial"/>
        </w:rPr>
        <w:t xml:space="preserve">whether public or private ownership of tidal energy would be most suitable in Wales specifically. </w:t>
      </w:r>
      <w:r w:rsidR="00E34A91">
        <w:rPr>
          <w:rFonts w:ascii="Arial" w:eastAsia="Times New Roman" w:hAnsi="Arial" w:cs="Arial"/>
        </w:rPr>
        <w:t xml:space="preserve">This research seeks to explore </w:t>
      </w:r>
      <w:r w:rsidR="00752593">
        <w:rPr>
          <w:rFonts w:ascii="Arial" w:eastAsia="Times New Roman" w:hAnsi="Arial" w:cs="Arial"/>
        </w:rPr>
        <w:t>the benefits, challenges and driving factors behind public and private ownership of tidal energy models. The research will also discover a potential role for NRW in the development of tidal energy projects</w:t>
      </w:r>
      <w:r w:rsidR="000660A2">
        <w:rPr>
          <w:rFonts w:ascii="Arial" w:eastAsia="Times New Roman" w:hAnsi="Arial" w:cs="Arial"/>
        </w:rPr>
        <w:t xml:space="preserve">, to ensure tidal energy projects are developed effectively in Wales. </w:t>
      </w:r>
    </w:p>
    <w:p w14:paraId="302E68D0" w14:textId="667B5C41" w:rsidR="20B6AE6E" w:rsidRDefault="20B6AE6E" w:rsidP="20B6AE6E">
      <w:pPr>
        <w:spacing w:after="0" w:line="276" w:lineRule="auto"/>
        <w:rPr>
          <w:rFonts w:ascii="Arial" w:eastAsia="Times New Roman" w:hAnsi="Arial" w:cs="Arial"/>
        </w:rPr>
      </w:pPr>
    </w:p>
    <w:p w14:paraId="140DCD31" w14:textId="6A6407A2" w:rsidR="20B6AE6E" w:rsidRDefault="20B6AE6E" w:rsidP="20B6AE6E">
      <w:pPr>
        <w:spacing w:after="0" w:line="276" w:lineRule="auto"/>
        <w:rPr>
          <w:rFonts w:ascii="Arial" w:eastAsia="Times New Roman" w:hAnsi="Arial" w:cs="Arial"/>
        </w:rPr>
      </w:pPr>
    </w:p>
    <w:p w14:paraId="7A3A52FE" w14:textId="28D1D973" w:rsidR="20B6AE6E" w:rsidRDefault="20B6AE6E" w:rsidP="20B6AE6E">
      <w:pPr>
        <w:spacing w:after="0" w:line="276" w:lineRule="auto"/>
        <w:rPr>
          <w:rFonts w:ascii="Arial" w:eastAsia="Times New Roman" w:hAnsi="Arial" w:cs="Arial"/>
        </w:rPr>
      </w:pPr>
    </w:p>
    <w:p w14:paraId="6EAFF9F0" w14:textId="1C5E0D17" w:rsidR="00F133BF" w:rsidRDefault="0FDE937D" w:rsidP="00AD4A2F">
      <w:pPr>
        <w:pStyle w:val="Heading1"/>
        <w:rPr>
          <w:rFonts w:ascii="Arial" w:eastAsia="Times New Roman" w:hAnsi="Arial" w:cs="Arial"/>
          <w:b/>
          <w:bCs/>
          <w:color w:val="auto"/>
          <w:sz w:val="24"/>
          <w:szCs w:val="24"/>
        </w:rPr>
      </w:pPr>
      <w:bookmarkStart w:id="27" w:name="_Toc176694704"/>
      <w:r w:rsidRPr="00AD4A2F">
        <w:rPr>
          <w:rFonts w:ascii="Arial" w:eastAsia="Times New Roman" w:hAnsi="Arial" w:cs="Arial"/>
          <w:b/>
          <w:bCs/>
          <w:color w:val="auto"/>
          <w:sz w:val="24"/>
          <w:szCs w:val="24"/>
        </w:rPr>
        <w:t xml:space="preserve">3.0 </w:t>
      </w:r>
      <w:r w:rsidR="00F133BF" w:rsidRPr="00AD4A2F">
        <w:rPr>
          <w:rFonts w:ascii="Arial" w:eastAsia="Times New Roman" w:hAnsi="Arial" w:cs="Arial"/>
          <w:b/>
          <w:bCs/>
          <w:color w:val="auto"/>
          <w:sz w:val="24"/>
          <w:szCs w:val="24"/>
        </w:rPr>
        <w:t>M</w:t>
      </w:r>
      <w:r w:rsidR="001E6FB6">
        <w:rPr>
          <w:rFonts w:ascii="Arial" w:eastAsia="Times New Roman" w:hAnsi="Arial" w:cs="Arial"/>
          <w:b/>
          <w:bCs/>
          <w:color w:val="auto"/>
          <w:sz w:val="24"/>
          <w:szCs w:val="24"/>
        </w:rPr>
        <w:t>ETHOD</w:t>
      </w:r>
      <w:bookmarkEnd w:id="27"/>
      <w:r w:rsidR="001E6FB6">
        <w:rPr>
          <w:rFonts w:ascii="Arial" w:eastAsia="Times New Roman" w:hAnsi="Arial" w:cs="Arial"/>
          <w:b/>
          <w:bCs/>
          <w:color w:val="auto"/>
          <w:sz w:val="24"/>
          <w:szCs w:val="24"/>
        </w:rPr>
        <w:t xml:space="preserve"> </w:t>
      </w:r>
    </w:p>
    <w:p w14:paraId="3F46D40D" w14:textId="77777777" w:rsidR="001E6FB6" w:rsidRDefault="001E6FB6" w:rsidP="001E6FB6"/>
    <w:p w14:paraId="44335548" w14:textId="787C63A2" w:rsidR="001E6FB6" w:rsidRPr="006305CA" w:rsidRDefault="001E6FB6" w:rsidP="006305CA">
      <w:pPr>
        <w:pStyle w:val="Heading1"/>
        <w:rPr>
          <w:rFonts w:ascii="Arial" w:hAnsi="Arial" w:cs="Arial"/>
          <w:color w:val="auto"/>
          <w:sz w:val="24"/>
          <w:szCs w:val="24"/>
          <w:u w:val="single"/>
        </w:rPr>
      </w:pPr>
      <w:bookmarkStart w:id="28" w:name="_Toc176694705"/>
      <w:r w:rsidRPr="006305CA">
        <w:rPr>
          <w:rFonts w:ascii="Arial" w:hAnsi="Arial" w:cs="Arial"/>
          <w:color w:val="auto"/>
          <w:sz w:val="24"/>
          <w:szCs w:val="24"/>
          <w:u w:val="single"/>
        </w:rPr>
        <w:t>3.1 Introduction</w:t>
      </w:r>
      <w:bookmarkEnd w:id="28"/>
      <w:r w:rsidRPr="006305CA">
        <w:rPr>
          <w:rFonts w:ascii="Arial" w:hAnsi="Arial" w:cs="Arial"/>
          <w:color w:val="auto"/>
          <w:sz w:val="24"/>
          <w:szCs w:val="24"/>
          <w:u w:val="single"/>
        </w:rPr>
        <w:t xml:space="preserve"> </w:t>
      </w:r>
    </w:p>
    <w:p w14:paraId="61407F6F" w14:textId="30FF4111" w:rsidR="001E6FB6" w:rsidRPr="00083977" w:rsidRDefault="006440A7" w:rsidP="001E6FB6">
      <w:pPr>
        <w:rPr>
          <w:rFonts w:ascii="Arial" w:hAnsi="Arial" w:cs="Arial"/>
        </w:rPr>
      </w:pPr>
      <w:r w:rsidRPr="00083977">
        <w:rPr>
          <w:rFonts w:ascii="Arial" w:hAnsi="Arial" w:cs="Arial"/>
        </w:rPr>
        <w:t>To answer the key research questions</w:t>
      </w:r>
      <w:r w:rsidRPr="00083977">
        <w:rPr>
          <w:rFonts w:ascii="Arial" w:hAnsi="Arial" w:cs="Arial"/>
        </w:rPr>
        <w:t xml:space="preserve"> of the study</w:t>
      </w:r>
      <w:r w:rsidRPr="00083977">
        <w:rPr>
          <w:rFonts w:ascii="Arial" w:hAnsi="Arial" w:cs="Arial"/>
        </w:rPr>
        <w:t xml:space="preserve">, a survey of </w:t>
      </w:r>
      <w:r w:rsidRPr="00083977">
        <w:rPr>
          <w:rFonts w:ascii="Arial" w:hAnsi="Arial" w:cs="Arial"/>
        </w:rPr>
        <w:t>100</w:t>
      </w:r>
      <w:r w:rsidRPr="00083977">
        <w:rPr>
          <w:rFonts w:ascii="Arial" w:hAnsi="Arial" w:cs="Arial"/>
        </w:rPr>
        <w:t xml:space="preserve"> people was carried out with </w:t>
      </w:r>
      <w:r w:rsidRPr="00083977">
        <w:rPr>
          <w:rFonts w:ascii="Arial" w:hAnsi="Arial" w:cs="Arial"/>
        </w:rPr>
        <w:t>participants who had sufficient knowledge</w:t>
      </w:r>
      <w:r w:rsidRPr="00083977">
        <w:rPr>
          <w:rFonts w:ascii="Arial" w:hAnsi="Arial" w:cs="Arial"/>
        </w:rPr>
        <w:t xml:space="preserve"> </w:t>
      </w:r>
      <w:r w:rsidRPr="00083977">
        <w:rPr>
          <w:rFonts w:ascii="Arial" w:hAnsi="Arial" w:cs="Arial"/>
        </w:rPr>
        <w:t xml:space="preserve">of the </w:t>
      </w:r>
      <w:r w:rsidRPr="00083977">
        <w:rPr>
          <w:rFonts w:ascii="Arial" w:hAnsi="Arial" w:cs="Arial"/>
        </w:rPr>
        <w:t>tidal energy sector. Th</w:t>
      </w:r>
      <w:r w:rsidR="00083977" w:rsidRPr="00083977">
        <w:rPr>
          <w:rFonts w:ascii="Arial" w:hAnsi="Arial" w:cs="Arial"/>
        </w:rPr>
        <w:t>e</w:t>
      </w:r>
      <w:r w:rsidRPr="00083977">
        <w:rPr>
          <w:rFonts w:ascii="Arial" w:hAnsi="Arial" w:cs="Arial"/>
        </w:rPr>
        <w:t xml:space="preserve"> survey was conducted </w:t>
      </w:r>
      <w:r w:rsidR="00083977" w:rsidRPr="00083977">
        <w:rPr>
          <w:rFonts w:ascii="Arial" w:hAnsi="Arial" w:cs="Arial"/>
        </w:rPr>
        <w:t>using</w:t>
      </w:r>
      <w:r w:rsidRPr="00083977">
        <w:rPr>
          <w:rFonts w:ascii="Arial" w:hAnsi="Arial" w:cs="Arial"/>
        </w:rPr>
        <w:t xml:space="preserve"> a mixed method approach, </w:t>
      </w:r>
      <w:r w:rsidR="00083977" w:rsidRPr="00083977">
        <w:rPr>
          <w:rFonts w:ascii="Arial" w:hAnsi="Arial" w:cs="Arial"/>
        </w:rPr>
        <w:t>harnessing</w:t>
      </w:r>
      <w:r w:rsidRPr="00083977">
        <w:rPr>
          <w:rFonts w:ascii="Arial" w:hAnsi="Arial" w:cs="Arial"/>
        </w:rPr>
        <w:t xml:space="preserve"> both qualitative and quantitative aspects.  This method section will first outline the broad research strategy</w:t>
      </w:r>
      <w:r w:rsidR="00083977" w:rsidRPr="00083977">
        <w:rPr>
          <w:rFonts w:ascii="Arial" w:hAnsi="Arial" w:cs="Arial"/>
        </w:rPr>
        <w:t xml:space="preserve"> used in the study</w:t>
      </w:r>
      <w:r w:rsidRPr="00083977">
        <w:rPr>
          <w:rFonts w:ascii="Arial" w:hAnsi="Arial" w:cs="Arial"/>
        </w:rPr>
        <w:t>, and then detail the research design</w:t>
      </w:r>
      <w:r w:rsidR="00083977" w:rsidRPr="00083977">
        <w:rPr>
          <w:rFonts w:ascii="Arial" w:hAnsi="Arial" w:cs="Arial"/>
        </w:rPr>
        <w:t xml:space="preserve"> and </w:t>
      </w:r>
      <w:r w:rsidRPr="00083977">
        <w:rPr>
          <w:rFonts w:ascii="Arial" w:hAnsi="Arial" w:cs="Arial"/>
        </w:rPr>
        <w:t>sampling approach</w:t>
      </w:r>
      <w:r w:rsidR="00083977" w:rsidRPr="00083977">
        <w:rPr>
          <w:rFonts w:ascii="Arial" w:hAnsi="Arial" w:cs="Arial"/>
        </w:rPr>
        <w:t xml:space="preserve">, </w:t>
      </w:r>
      <w:r w:rsidRPr="00083977">
        <w:rPr>
          <w:rFonts w:ascii="Arial" w:hAnsi="Arial" w:cs="Arial"/>
        </w:rPr>
        <w:t xml:space="preserve">before then describing </w:t>
      </w:r>
      <w:r w:rsidR="00083977" w:rsidRPr="00083977">
        <w:rPr>
          <w:rFonts w:ascii="Arial" w:hAnsi="Arial" w:cs="Arial"/>
        </w:rPr>
        <w:t xml:space="preserve">further insights on </w:t>
      </w:r>
      <w:r w:rsidRPr="00083977">
        <w:rPr>
          <w:rFonts w:ascii="Arial" w:hAnsi="Arial" w:cs="Arial"/>
        </w:rPr>
        <w:t>the qualitative and quantitative aspects of the research.  </w:t>
      </w:r>
    </w:p>
    <w:p w14:paraId="2957F7D8" w14:textId="77777777" w:rsidR="001E6FB6" w:rsidRPr="001E6FB6" w:rsidRDefault="001E6FB6" w:rsidP="001E6FB6"/>
    <w:p w14:paraId="6F079389" w14:textId="562854BD" w:rsidR="00CB4174" w:rsidRPr="00DD5D42" w:rsidRDefault="3EA27935" w:rsidP="00DD5D42">
      <w:pPr>
        <w:pStyle w:val="Heading1"/>
        <w:rPr>
          <w:rFonts w:ascii="Arial" w:eastAsia="Arial" w:hAnsi="Arial" w:cs="Arial"/>
          <w:color w:val="auto"/>
          <w:sz w:val="24"/>
          <w:szCs w:val="24"/>
          <w:u w:val="single"/>
        </w:rPr>
      </w:pPr>
      <w:bookmarkStart w:id="29" w:name="_Toc176694706"/>
      <w:r w:rsidRPr="00AD4A2F">
        <w:rPr>
          <w:rFonts w:ascii="Arial" w:eastAsia="Arial" w:hAnsi="Arial" w:cs="Arial"/>
          <w:color w:val="auto"/>
          <w:sz w:val="24"/>
          <w:szCs w:val="24"/>
          <w:u w:val="single"/>
        </w:rPr>
        <w:t>3.</w:t>
      </w:r>
      <w:r w:rsidR="001E6FB6">
        <w:rPr>
          <w:rFonts w:ascii="Arial" w:eastAsia="Arial" w:hAnsi="Arial" w:cs="Arial"/>
          <w:color w:val="auto"/>
          <w:sz w:val="24"/>
          <w:szCs w:val="24"/>
          <w:u w:val="single"/>
        </w:rPr>
        <w:t>2</w:t>
      </w:r>
      <w:r w:rsidRPr="00AD4A2F">
        <w:rPr>
          <w:rFonts w:ascii="Arial" w:eastAsia="Arial" w:hAnsi="Arial" w:cs="Arial"/>
          <w:color w:val="auto"/>
          <w:sz w:val="24"/>
          <w:szCs w:val="24"/>
          <w:u w:val="single"/>
        </w:rPr>
        <w:t xml:space="preserve"> Research strategy</w:t>
      </w:r>
      <w:bookmarkEnd w:id="29"/>
      <w:r w:rsidRPr="00AD4A2F">
        <w:rPr>
          <w:rFonts w:ascii="Arial" w:eastAsia="Arial" w:hAnsi="Arial" w:cs="Arial"/>
          <w:color w:val="auto"/>
          <w:sz w:val="24"/>
          <w:szCs w:val="24"/>
          <w:u w:val="single"/>
        </w:rPr>
        <w:t xml:space="preserve"> </w:t>
      </w:r>
    </w:p>
    <w:p w14:paraId="2694805B" w14:textId="33F1A5E0" w:rsidR="003B0B63" w:rsidRPr="003B0B63" w:rsidRDefault="003B0B63" w:rsidP="003B0B63">
      <w:pPr>
        <w:rPr>
          <w:rFonts w:ascii="Arial" w:hAnsi="Arial" w:cs="Arial"/>
        </w:rPr>
      </w:pPr>
      <w:r w:rsidRPr="003B0B63">
        <w:rPr>
          <w:rFonts w:ascii="Arial" w:hAnsi="Arial" w:cs="Arial"/>
        </w:rPr>
        <w:t>To answer the specified research questions, a pragmatic approach has been developed to</w:t>
      </w:r>
      <w:r w:rsidRPr="009921BE">
        <w:rPr>
          <w:rFonts w:ascii="Arial" w:hAnsi="Arial" w:cs="Arial"/>
        </w:rPr>
        <w:t xml:space="preserve"> find a practical solution to the research problems, rather than committing to a specific philosophy (Saunders et al., 2015).</w:t>
      </w:r>
      <w:r w:rsidR="009F1F5F" w:rsidRPr="009921BE">
        <w:rPr>
          <w:rFonts w:ascii="Arial" w:hAnsi="Arial" w:cs="Arial"/>
        </w:rPr>
        <w:t>In this case</w:t>
      </w:r>
      <w:r w:rsidRPr="009921BE">
        <w:rPr>
          <w:rFonts w:ascii="Arial" w:hAnsi="Arial" w:cs="Arial"/>
        </w:rPr>
        <w:t xml:space="preserve"> </w:t>
      </w:r>
      <w:r w:rsidR="009F1F5F" w:rsidRPr="009921BE">
        <w:rPr>
          <w:rFonts w:ascii="Arial" w:hAnsi="Arial" w:cs="Arial"/>
        </w:rPr>
        <w:t>a</w:t>
      </w:r>
      <w:r w:rsidRPr="003B0B63">
        <w:rPr>
          <w:rFonts w:ascii="Arial" w:hAnsi="Arial" w:cs="Arial"/>
        </w:rPr>
        <w:t xml:space="preserve"> mixed method approach was used to</w:t>
      </w:r>
      <w:r w:rsidR="009F1F5F" w:rsidRPr="009921BE">
        <w:rPr>
          <w:rFonts w:ascii="Arial" w:hAnsi="Arial" w:cs="Arial"/>
        </w:rPr>
        <w:t xml:space="preserve"> gain a </w:t>
      </w:r>
      <w:r w:rsidR="00E50F37" w:rsidRPr="009921BE">
        <w:rPr>
          <w:rFonts w:ascii="Arial" w:hAnsi="Arial" w:cs="Arial"/>
        </w:rPr>
        <w:t xml:space="preserve">comprehensive </w:t>
      </w:r>
      <w:r w:rsidR="0052479A" w:rsidRPr="009921BE">
        <w:rPr>
          <w:rFonts w:ascii="Arial" w:hAnsi="Arial" w:cs="Arial"/>
        </w:rPr>
        <w:t>understanding of</w:t>
      </w:r>
      <w:r w:rsidR="005A3CE9" w:rsidRPr="009921BE">
        <w:rPr>
          <w:rFonts w:ascii="Arial" w:hAnsi="Arial" w:cs="Arial"/>
        </w:rPr>
        <w:t xml:space="preserve"> the most optimal ownership model for tidal energy in Wales</w:t>
      </w:r>
      <w:r w:rsidR="00A55707" w:rsidRPr="009921BE">
        <w:rPr>
          <w:rFonts w:ascii="Arial" w:hAnsi="Arial" w:cs="Arial"/>
        </w:rPr>
        <w:t>, by using statistical tests and gaining opinions from experts in the tidal energy sector</w:t>
      </w:r>
      <w:r w:rsidRPr="003B0B63">
        <w:rPr>
          <w:rFonts w:ascii="Arial" w:hAnsi="Arial" w:cs="Arial"/>
        </w:rPr>
        <w:t>. Open-ended questions were also used to allow</w:t>
      </w:r>
      <w:r w:rsidR="00A55707" w:rsidRPr="009921BE">
        <w:rPr>
          <w:rFonts w:ascii="Arial" w:hAnsi="Arial" w:cs="Arial"/>
        </w:rPr>
        <w:t xml:space="preserve"> for </w:t>
      </w:r>
      <w:r w:rsidR="009921BE" w:rsidRPr="009921BE">
        <w:rPr>
          <w:rFonts w:ascii="Arial" w:hAnsi="Arial" w:cs="Arial"/>
        </w:rPr>
        <w:t xml:space="preserve">further context to be provided alongside the numerical data </w:t>
      </w:r>
      <w:r w:rsidR="009921BE" w:rsidRPr="009921BE">
        <w:rPr>
          <w:rFonts w:ascii="Arial" w:eastAsia="Arial" w:hAnsi="Arial" w:cs="Arial"/>
          <w:color w:val="000000" w:themeColor="text1"/>
        </w:rPr>
        <w:t>(Cresswell and Cresswell, 2017).</w:t>
      </w:r>
      <w:r w:rsidR="009921BE" w:rsidRPr="009921BE">
        <w:rPr>
          <w:rFonts w:ascii="Arial" w:hAnsi="Arial" w:cs="Arial"/>
        </w:rPr>
        <w:t xml:space="preserve">. </w:t>
      </w:r>
    </w:p>
    <w:p w14:paraId="1687A842" w14:textId="3D1FAFCF" w:rsidR="00F133BF" w:rsidRDefault="003B0B63" w:rsidP="009921BE">
      <w:pPr>
        <w:rPr>
          <w:rFonts w:ascii="Arial" w:hAnsi="Arial" w:cs="Arial"/>
        </w:rPr>
      </w:pPr>
      <w:r w:rsidRPr="003B0B63">
        <w:rPr>
          <w:rFonts w:ascii="Arial" w:hAnsi="Arial" w:cs="Arial"/>
        </w:rPr>
        <w:t>Interpretivism is embedded in the survey design to understand participants’ perspectives on how tidal energy projects should be developed, as well as providing a contextual understanding (Chowdhury, 2014).  </w:t>
      </w:r>
    </w:p>
    <w:p w14:paraId="71650D35" w14:textId="77777777" w:rsidR="009921BE" w:rsidRPr="009921BE" w:rsidRDefault="009921BE" w:rsidP="009921BE">
      <w:pPr>
        <w:rPr>
          <w:rFonts w:ascii="Arial" w:hAnsi="Arial" w:cs="Arial"/>
        </w:rPr>
      </w:pPr>
    </w:p>
    <w:p w14:paraId="06A9FF03" w14:textId="726CECAA"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The research questions for this study require different research strategies and methods. The first two questions fall within the pragmatic approach, whilst the third is more interpretive as it seeks to gather evidence from the first two questions and apply this to determine the role of NRW. Therefore, the sequential nature of the research questions draws upon these two different paradigms</w:t>
      </w:r>
      <w:r w:rsidR="005E5A61">
        <w:rPr>
          <w:rFonts w:ascii="Arial" w:eastAsia="Arial" w:hAnsi="Arial" w:cs="Arial"/>
          <w:color w:val="000000" w:themeColor="text1"/>
        </w:rPr>
        <w:t xml:space="preserve">, </w:t>
      </w:r>
      <w:r w:rsidR="00DD5D42">
        <w:rPr>
          <w:rFonts w:ascii="Arial" w:eastAsia="Arial" w:hAnsi="Arial" w:cs="Arial"/>
          <w:color w:val="000000" w:themeColor="text1"/>
        </w:rPr>
        <w:t>pragmatism</w:t>
      </w:r>
      <w:r w:rsidR="005E5A61">
        <w:rPr>
          <w:rFonts w:ascii="Arial" w:eastAsia="Arial" w:hAnsi="Arial" w:cs="Arial"/>
          <w:color w:val="000000" w:themeColor="text1"/>
        </w:rPr>
        <w:t xml:space="preserve"> and </w:t>
      </w:r>
      <w:r w:rsidR="00DD5D42">
        <w:rPr>
          <w:rFonts w:ascii="Arial" w:eastAsia="Arial" w:hAnsi="Arial" w:cs="Arial"/>
          <w:color w:val="000000" w:themeColor="text1"/>
        </w:rPr>
        <w:t>interpretivism</w:t>
      </w:r>
      <w:r w:rsidR="005E5A61">
        <w:rPr>
          <w:rFonts w:ascii="Arial" w:eastAsia="Arial" w:hAnsi="Arial" w:cs="Arial"/>
          <w:color w:val="000000" w:themeColor="text1"/>
        </w:rPr>
        <w:t xml:space="preserve"> (Saunders et al., 2015)</w:t>
      </w:r>
      <w:r w:rsidRPr="082D00AC">
        <w:rPr>
          <w:rFonts w:ascii="Arial" w:eastAsia="Arial" w:hAnsi="Arial" w:cs="Arial"/>
          <w:color w:val="000000" w:themeColor="text1"/>
        </w:rPr>
        <w:t xml:space="preserve">. </w:t>
      </w:r>
    </w:p>
    <w:p w14:paraId="145389EE" w14:textId="63441641" w:rsidR="00F133BF" w:rsidRPr="00CF6121" w:rsidRDefault="3EA27935" w:rsidP="00CF6121">
      <w:pPr>
        <w:pStyle w:val="Heading1"/>
        <w:rPr>
          <w:rFonts w:ascii="Arial" w:eastAsia="Arial" w:hAnsi="Arial" w:cs="Arial"/>
          <w:color w:val="auto"/>
          <w:sz w:val="24"/>
          <w:szCs w:val="24"/>
          <w:u w:val="single"/>
          <w:lang w:val="en-US"/>
        </w:rPr>
      </w:pPr>
      <w:bookmarkStart w:id="30" w:name="_Toc176694707"/>
      <w:r w:rsidRPr="00CF6121">
        <w:rPr>
          <w:rFonts w:ascii="Arial" w:eastAsia="Arial" w:hAnsi="Arial" w:cs="Arial"/>
          <w:color w:val="auto"/>
          <w:sz w:val="24"/>
          <w:szCs w:val="24"/>
          <w:u w:val="single"/>
        </w:rPr>
        <w:t>3.</w:t>
      </w:r>
      <w:r w:rsidR="00A351CA">
        <w:rPr>
          <w:rFonts w:ascii="Arial" w:eastAsia="Arial" w:hAnsi="Arial" w:cs="Arial"/>
          <w:color w:val="auto"/>
          <w:sz w:val="24"/>
          <w:szCs w:val="24"/>
          <w:u w:val="single"/>
        </w:rPr>
        <w:t>3</w:t>
      </w:r>
      <w:r w:rsidRPr="00CF6121">
        <w:rPr>
          <w:rFonts w:ascii="Arial" w:eastAsia="Arial" w:hAnsi="Arial" w:cs="Arial"/>
          <w:color w:val="auto"/>
          <w:sz w:val="24"/>
          <w:szCs w:val="24"/>
          <w:u w:val="single"/>
        </w:rPr>
        <w:t xml:space="preserve"> Research design</w:t>
      </w:r>
      <w:bookmarkEnd w:id="30"/>
    </w:p>
    <w:p w14:paraId="5E968469" w14:textId="7E66DC20" w:rsidR="00F133BF" w:rsidRPr="007153E1" w:rsidRDefault="00F133BF" w:rsidP="082D00AC">
      <w:pPr>
        <w:spacing w:after="0" w:line="276" w:lineRule="auto"/>
        <w:textAlignment w:val="baseline"/>
        <w:rPr>
          <w:rFonts w:ascii="Arial" w:eastAsia="Arial" w:hAnsi="Arial" w:cs="Arial"/>
          <w:color w:val="000000" w:themeColor="text1"/>
          <w:lang w:val="en-US"/>
        </w:rPr>
      </w:pPr>
    </w:p>
    <w:p w14:paraId="16BB6399" w14:textId="162C2706"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A mixed methods approach was deemed the most suitable by integrating both quantitative and qualitative data in</w:t>
      </w:r>
      <w:r w:rsidR="004F41B9">
        <w:rPr>
          <w:rFonts w:ascii="Arial" w:eastAsia="Arial" w:hAnsi="Arial" w:cs="Arial"/>
          <w:color w:val="000000" w:themeColor="text1"/>
        </w:rPr>
        <w:t xml:space="preserve"> </w:t>
      </w:r>
      <w:r w:rsidRPr="082D00AC">
        <w:rPr>
          <w:rFonts w:ascii="Arial" w:eastAsia="Arial" w:hAnsi="Arial" w:cs="Arial"/>
          <w:color w:val="000000" w:themeColor="text1"/>
        </w:rPr>
        <w:t>to address the research questions sequentially</w:t>
      </w:r>
      <w:r w:rsidR="004F41B9">
        <w:rPr>
          <w:rFonts w:ascii="Arial" w:eastAsia="Arial" w:hAnsi="Arial" w:cs="Arial"/>
          <w:color w:val="000000" w:themeColor="text1"/>
        </w:rPr>
        <w:t xml:space="preserve"> whilst minimising bias in the survey data</w:t>
      </w:r>
      <w:r w:rsidRPr="082D00AC">
        <w:rPr>
          <w:rFonts w:ascii="Arial" w:eastAsia="Arial" w:hAnsi="Arial" w:cs="Arial"/>
          <w:color w:val="000000" w:themeColor="text1"/>
        </w:rPr>
        <w:t>. The sequences involved an initial quantitative analysis of whether tidal energy projects should be run by the public or private sector in Wales followed with a qualitative approach to examine the specific focus on NRW.</w:t>
      </w:r>
    </w:p>
    <w:p w14:paraId="5EF5A6DF" w14:textId="57C02EEA" w:rsidR="00F133BF" w:rsidRPr="00A351CA" w:rsidRDefault="3EA27935" w:rsidP="00A17FA5">
      <w:pPr>
        <w:spacing w:after="0" w:line="276" w:lineRule="auto"/>
        <w:textAlignment w:val="baseline"/>
        <w:rPr>
          <w:rFonts w:ascii="Arial" w:eastAsia="Arial" w:hAnsi="Arial" w:cs="Arial"/>
          <w:color w:val="000000" w:themeColor="text1"/>
        </w:rPr>
      </w:pPr>
      <w:r w:rsidRPr="082D00AC">
        <w:rPr>
          <w:rFonts w:ascii="Arial" w:eastAsia="Arial" w:hAnsi="Arial" w:cs="Arial"/>
          <w:color w:val="000000" w:themeColor="text1"/>
        </w:rPr>
        <w:t>A mixed methods approach was deemed suitable for this research because some of the objectives required detailed insights. Quantitative research can help identify trends and patterns in the data, by looking at what are the priorities of the public sector in tidal energy projects and comparing this to the priorities of the private sector (</w:t>
      </w:r>
      <w:proofErr w:type="spellStart"/>
      <w:r w:rsidRPr="082D00AC">
        <w:rPr>
          <w:rFonts w:ascii="Arial" w:eastAsia="Arial" w:hAnsi="Arial" w:cs="Arial"/>
          <w:color w:val="000000" w:themeColor="text1"/>
        </w:rPr>
        <w:t>Treiman</w:t>
      </w:r>
      <w:proofErr w:type="spellEnd"/>
      <w:r w:rsidRPr="082D00AC">
        <w:rPr>
          <w:rFonts w:ascii="Arial" w:eastAsia="Arial" w:hAnsi="Arial" w:cs="Arial"/>
          <w:color w:val="000000" w:themeColor="text1"/>
        </w:rPr>
        <w:t>, 2014).</w:t>
      </w:r>
      <w:r w:rsidR="00DE78D5">
        <w:rPr>
          <w:rFonts w:ascii="Arial" w:eastAsia="Arial" w:hAnsi="Arial" w:cs="Arial"/>
          <w:color w:val="000000" w:themeColor="text1"/>
        </w:rPr>
        <w:t xml:space="preserve"> Quantitative studies have been made on public perceptions of tidal energy projects by (Hooper et al., 2020). This study expands on previous studies </w:t>
      </w:r>
      <w:r w:rsidR="00294CC6">
        <w:rPr>
          <w:rFonts w:ascii="Arial" w:eastAsia="Arial" w:hAnsi="Arial" w:cs="Arial"/>
          <w:color w:val="000000" w:themeColor="text1"/>
        </w:rPr>
        <w:t>like (Hooper et al., 2020), by adding qualitative research to give</w:t>
      </w:r>
      <w:r w:rsidR="00361DF5">
        <w:rPr>
          <w:rFonts w:ascii="Arial" w:eastAsia="Arial" w:hAnsi="Arial" w:cs="Arial"/>
          <w:color w:val="000000" w:themeColor="text1"/>
        </w:rPr>
        <w:t xml:space="preserve"> a contextual understanding of </w:t>
      </w:r>
      <w:r w:rsidR="00F20764">
        <w:rPr>
          <w:rFonts w:ascii="Arial" w:eastAsia="Arial" w:hAnsi="Arial" w:cs="Arial"/>
          <w:color w:val="000000" w:themeColor="text1"/>
        </w:rPr>
        <w:t>opinions from experts in the tidal energy field.</w:t>
      </w:r>
      <w:r w:rsidRPr="082D00AC">
        <w:rPr>
          <w:rFonts w:ascii="Arial" w:eastAsia="Arial" w:hAnsi="Arial" w:cs="Arial"/>
          <w:color w:val="000000" w:themeColor="text1"/>
        </w:rPr>
        <w:t xml:space="preserve"> </w:t>
      </w:r>
      <w:r w:rsidR="002C4D9D">
        <w:rPr>
          <w:rFonts w:ascii="Arial" w:eastAsia="Arial" w:hAnsi="Arial" w:cs="Arial"/>
          <w:color w:val="000000" w:themeColor="text1"/>
        </w:rPr>
        <w:t>Q</w:t>
      </w:r>
      <w:r w:rsidRPr="082D00AC">
        <w:rPr>
          <w:rFonts w:ascii="Arial" w:eastAsia="Arial" w:hAnsi="Arial" w:cs="Arial"/>
          <w:color w:val="000000" w:themeColor="text1"/>
        </w:rPr>
        <w:t>ualitative research is naturally more exploratory, allowing for aspects of the research questions to be explored further with follow up questions (Hoepfl, 1997).</w:t>
      </w:r>
      <w:r w:rsidR="00D243AC">
        <w:rPr>
          <w:rFonts w:ascii="Arial" w:eastAsia="Arial" w:hAnsi="Arial" w:cs="Arial"/>
          <w:color w:val="000000" w:themeColor="text1"/>
        </w:rPr>
        <w:t xml:space="preserve"> Both approaches have been used previously by (Hooper et al., 2020) and (Kallis, et</w:t>
      </w:r>
      <w:r w:rsidR="00A351CA">
        <w:rPr>
          <w:rFonts w:ascii="Arial" w:eastAsia="Arial" w:hAnsi="Arial" w:cs="Arial"/>
          <w:color w:val="000000" w:themeColor="text1"/>
        </w:rPr>
        <w:t xml:space="preserve"> al., 2020).</w:t>
      </w:r>
      <w:r w:rsidRPr="082D00AC">
        <w:rPr>
          <w:rFonts w:ascii="Arial" w:eastAsia="Arial" w:hAnsi="Arial" w:cs="Arial"/>
          <w:color w:val="000000" w:themeColor="text1"/>
        </w:rPr>
        <w:t xml:space="preserve"> The mixed methods approach helped increase the depth of understanding of the research and allowed for triangulation, which enhanced the validity and reliability of the research findings, by confirming results are consistent through the different methods (Leech et al</w:t>
      </w:r>
      <w:r w:rsidRPr="082D00AC">
        <w:rPr>
          <w:rFonts w:ascii="Arial" w:eastAsia="Arial" w:hAnsi="Arial" w:cs="Arial"/>
          <w:color w:val="D13438"/>
          <w:u w:val="single"/>
        </w:rPr>
        <w:t>.,</w:t>
      </w:r>
      <w:r w:rsidRPr="082D00AC">
        <w:rPr>
          <w:rFonts w:ascii="Arial" w:eastAsia="Arial" w:hAnsi="Arial" w:cs="Arial"/>
          <w:color w:val="000000" w:themeColor="text1"/>
        </w:rPr>
        <w:t xml:space="preserve"> 2010). Therefore, this mixed methods approach gave more detailed insights by allowing the participants to share their true thoughts, opinions and feelings on the subject of tidal energy ownership (Saunders et al</w:t>
      </w:r>
      <w:r w:rsidR="00DD5D42">
        <w:rPr>
          <w:rFonts w:ascii="Arial" w:eastAsia="Arial" w:hAnsi="Arial" w:cs="Arial"/>
          <w:color w:val="000000" w:themeColor="text1"/>
        </w:rPr>
        <w:t>.</w:t>
      </w:r>
      <w:r w:rsidRPr="082D00AC">
        <w:rPr>
          <w:rFonts w:ascii="Arial" w:eastAsia="Arial" w:hAnsi="Arial" w:cs="Arial"/>
          <w:color w:val="000000" w:themeColor="text1"/>
        </w:rPr>
        <w:t>, 2015).</w:t>
      </w:r>
    </w:p>
    <w:p w14:paraId="0A46492E" w14:textId="681F6DD5" w:rsidR="00F133BF" w:rsidRPr="00765909" w:rsidRDefault="3EA27935" w:rsidP="00765909">
      <w:pPr>
        <w:pStyle w:val="Heading1"/>
        <w:rPr>
          <w:rFonts w:ascii="Arial" w:eastAsia="Arial" w:hAnsi="Arial" w:cs="Arial"/>
          <w:color w:val="auto"/>
          <w:lang w:val="en-US"/>
        </w:rPr>
      </w:pPr>
      <w:bookmarkStart w:id="31" w:name="_Toc176694708"/>
      <w:r w:rsidRPr="00765909">
        <w:rPr>
          <w:rFonts w:ascii="Arial" w:eastAsia="Arial" w:hAnsi="Arial" w:cs="Arial"/>
          <w:color w:val="auto"/>
          <w:sz w:val="24"/>
          <w:szCs w:val="24"/>
          <w:u w:val="single"/>
        </w:rPr>
        <w:t>3.</w:t>
      </w:r>
      <w:r w:rsidR="00A351CA">
        <w:rPr>
          <w:rFonts w:ascii="Arial" w:eastAsia="Arial" w:hAnsi="Arial" w:cs="Arial"/>
          <w:color w:val="auto"/>
          <w:sz w:val="24"/>
          <w:szCs w:val="24"/>
          <w:u w:val="single"/>
        </w:rPr>
        <w:t xml:space="preserve">4 </w:t>
      </w:r>
      <w:r w:rsidRPr="00765909">
        <w:rPr>
          <w:rFonts w:ascii="Arial" w:eastAsia="Arial" w:hAnsi="Arial" w:cs="Arial"/>
          <w:color w:val="auto"/>
          <w:sz w:val="24"/>
          <w:szCs w:val="24"/>
          <w:u w:val="single"/>
        </w:rPr>
        <w:t>Data collection methods</w:t>
      </w:r>
      <w:bookmarkEnd w:id="31"/>
      <w:r w:rsidRPr="00765909">
        <w:rPr>
          <w:rFonts w:ascii="Arial" w:eastAsia="Arial" w:hAnsi="Arial" w:cs="Arial"/>
          <w:color w:val="auto"/>
          <w:sz w:val="24"/>
          <w:szCs w:val="24"/>
          <w:u w:val="single"/>
        </w:rPr>
        <w:t xml:space="preserve"> </w:t>
      </w:r>
    </w:p>
    <w:p w14:paraId="66839191" w14:textId="6F3B30E5" w:rsidR="00F133BF" w:rsidRPr="007153E1" w:rsidRDefault="00F133BF" w:rsidP="082D00AC">
      <w:pPr>
        <w:spacing w:after="0" w:line="276" w:lineRule="auto"/>
        <w:textAlignment w:val="baseline"/>
        <w:rPr>
          <w:rFonts w:ascii="Arial" w:eastAsia="Arial" w:hAnsi="Arial" w:cs="Arial"/>
          <w:color w:val="000000" w:themeColor="text1"/>
          <w:lang w:val="en-US"/>
        </w:rPr>
      </w:pPr>
    </w:p>
    <w:p w14:paraId="428BD694" w14:textId="72AACA72"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Surveys were selected as the data collection method so that both quantitative close-ended questions and qualitative open-ended follow up questions could be included. This allowed for numerical data and more in-depth qualitative insights to be collected simultaneously, allowing the data to be more flexible (Cresswell and Cresswell, 2017).</w:t>
      </w:r>
      <w:r w:rsidR="00E321CB">
        <w:rPr>
          <w:rFonts w:ascii="Arial" w:eastAsia="Arial" w:hAnsi="Arial" w:cs="Arial"/>
          <w:color w:val="000000" w:themeColor="text1"/>
        </w:rPr>
        <w:t xml:space="preserve"> </w:t>
      </w:r>
    </w:p>
    <w:p w14:paraId="0C10DBF4" w14:textId="02D4BC46" w:rsidR="00AD588C" w:rsidRDefault="3EA27935" w:rsidP="082D00AC">
      <w:pPr>
        <w:spacing w:after="0" w:line="276" w:lineRule="auto"/>
        <w:textAlignment w:val="baseline"/>
        <w:rPr>
          <w:rFonts w:ascii="Arial" w:eastAsia="Arial" w:hAnsi="Arial" w:cs="Arial"/>
          <w:color w:val="000000" w:themeColor="text1"/>
        </w:rPr>
      </w:pPr>
      <w:r w:rsidRPr="082D00AC">
        <w:rPr>
          <w:rFonts w:ascii="Arial" w:eastAsia="Arial" w:hAnsi="Arial" w:cs="Arial"/>
          <w:color w:val="000000" w:themeColor="text1"/>
        </w:rPr>
        <w:t>An online survey was an efficient way of gathering data for this study, by allowing data to be collected from a geographically disperse audience from all over Wales which reduced any regional bias (Jones et al</w:t>
      </w:r>
      <w:r w:rsidR="00DD5D42">
        <w:rPr>
          <w:rFonts w:ascii="Arial" w:eastAsia="Arial" w:hAnsi="Arial" w:cs="Arial"/>
          <w:color w:val="000000" w:themeColor="text1"/>
        </w:rPr>
        <w:t>.</w:t>
      </w:r>
      <w:r w:rsidRPr="082D00AC">
        <w:rPr>
          <w:rFonts w:ascii="Arial" w:eastAsia="Arial" w:hAnsi="Arial" w:cs="Arial"/>
          <w:color w:val="000000" w:themeColor="text1"/>
        </w:rPr>
        <w:t>, 2020).  An online survey allowed the research participants to remain anonymous, which encouraged honesty and reduce social biases in their answers for sensitive topics such as their sector of work (Bouchard, 2016). The online survey included scale-based quantitative questions as well as more open-ended qualitative questions, that allowed the participants to elaborate on their answers and to provide evidence for the three research questions.</w:t>
      </w:r>
      <w:r w:rsidR="26254937" w:rsidRPr="082D00AC">
        <w:rPr>
          <w:rFonts w:ascii="Arial" w:eastAsia="Arial" w:hAnsi="Arial" w:cs="Arial"/>
          <w:color w:val="000000" w:themeColor="text1"/>
        </w:rPr>
        <w:t xml:space="preserve"> The scale-based questions were based on a </w:t>
      </w:r>
      <w:r w:rsidR="2B7AB36A" w:rsidRPr="082D00AC">
        <w:rPr>
          <w:rFonts w:ascii="Arial" w:eastAsia="Arial" w:hAnsi="Arial" w:cs="Arial"/>
          <w:color w:val="000000" w:themeColor="text1"/>
        </w:rPr>
        <w:t>Likert</w:t>
      </w:r>
      <w:r w:rsidR="26254937" w:rsidRPr="082D00AC">
        <w:rPr>
          <w:rFonts w:ascii="Arial" w:eastAsia="Arial" w:hAnsi="Arial" w:cs="Arial"/>
          <w:color w:val="000000" w:themeColor="text1"/>
        </w:rPr>
        <w:t xml:space="preserve"> </w:t>
      </w:r>
      <w:r w:rsidR="772BB8F4" w:rsidRPr="082D00AC">
        <w:rPr>
          <w:rFonts w:ascii="Arial" w:eastAsia="Arial" w:hAnsi="Arial" w:cs="Arial"/>
          <w:color w:val="000000" w:themeColor="text1"/>
        </w:rPr>
        <w:t>S</w:t>
      </w:r>
      <w:r w:rsidR="26254937" w:rsidRPr="082D00AC">
        <w:rPr>
          <w:rFonts w:ascii="Arial" w:eastAsia="Arial" w:hAnsi="Arial" w:cs="Arial"/>
          <w:color w:val="000000" w:themeColor="text1"/>
        </w:rPr>
        <w:t>cal</w:t>
      </w:r>
      <w:r w:rsidR="6B46624B" w:rsidRPr="082D00AC">
        <w:rPr>
          <w:rFonts w:ascii="Arial" w:eastAsia="Arial" w:hAnsi="Arial" w:cs="Arial"/>
          <w:color w:val="000000" w:themeColor="text1"/>
        </w:rPr>
        <w:t>e</w:t>
      </w:r>
      <w:r w:rsidR="0B4F7BF6" w:rsidRPr="082D00AC">
        <w:rPr>
          <w:rFonts w:ascii="Arial" w:eastAsia="Arial" w:hAnsi="Arial" w:cs="Arial"/>
          <w:color w:val="000000" w:themeColor="text1"/>
        </w:rPr>
        <w:t xml:space="preserve"> to help gain </w:t>
      </w:r>
      <w:r w:rsidR="4AE3C9FB" w:rsidRPr="082D00AC">
        <w:rPr>
          <w:rFonts w:ascii="Arial" w:eastAsia="Arial" w:hAnsi="Arial" w:cs="Arial"/>
          <w:color w:val="000000" w:themeColor="text1"/>
        </w:rPr>
        <w:t>quantifiable</w:t>
      </w:r>
      <w:r w:rsidR="0B4F7BF6" w:rsidRPr="082D00AC">
        <w:rPr>
          <w:rFonts w:ascii="Arial" w:eastAsia="Arial" w:hAnsi="Arial" w:cs="Arial"/>
          <w:color w:val="000000" w:themeColor="text1"/>
        </w:rPr>
        <w:t xml:space="preserve"> data that could be used in </w:t>
      </w:r>
      <w:r w:rsidR="7E801321" w:rsidRPr="082D00AC">
        <w:rPr>
          <w:rFonts w:ascii="Arial" w:eastAsia="Arial" w:hAnsi="Arial" w:cs="Arial"/>
          <w:color w:val="000000" w:themeColor="text1"/>
        </w:rPr>
        <w:t>statistical</w:t>
      </w:r>
      <w:r w:rsidR="0B4F7BF6" w:rsidRPr="082D00AC">
        <w:rPr>
          <w:rFonts w:ascii="Arial" w:eastAsia="Arial" w:hAnsi="Arial" w:cs="Arial"/>
          <w:color w:val="000000" w:themeColor="text1"/>
        </w:rPr>
        <w:t xml:space="preserve"> tests </w:t>
      </w:r>
      <w:r w:rsidR="0E9EA222" w:rsidRPr="082D00AC">
        <w:rPr>
          <w:rFonts w:ascii="Arial" w:eastAsia="Arial" w:hAnsi="Arial" w:cs="Arial"/>
          <w:color w:val="000000" w:themeColor="text1"/>
        </w:rPr>
        <w:t xml:space="preserve">in the analysis. </w:t>
      </w:r>
      <w:r w:rsidR="45285BB1" w:rsidRPr="082D00AC">
        <w:rPr>
          <w:rFonts w:ascii="Arial" w:eastAsia="Arial" w:hAnsi="Arial" w:cs="Arial"/>
          <w:color w:val="000000" w:themeColor="text1"/>
        </w:rPr>
        <w:t>(Nemoto and Beglar, 2014).</w:t>
      </w:r>
      <w:r w:rsidR="3DDD0A72" w:rsidRPr="082D00AC">
        <w:rPr>
          <w:rFonts w:ascii="Arial" w:eastAsia="Arial" w:hAnsi="Arial" w:cs="Arial"/>
          <w:color w:val="000000" w:themeColor="text1"/>
        </w:rPr>
        <w:t xml:space="preserve"> </w:t>
      </w:r>
      <w:r w:rsidR="00702A1B">
        <w:rPr>
          <w:rFonts w:ascii="Arial" w:eastAsia="Arial" w:hAnsi="Arial" w:cs="Arial"/>
          <w:color w:val="000000" w:themeColor="text1"/>
        </w:rPr>
        <w:t>Q</w:t>
      </w:r>
      <w:r w:rsidR="3DDD0A72" w:rsidRPr="082D00AC">
        <w:rPr>
          <w:rFonts w:ascii="Arial" w:eastAsia="Arial" w:hAnsi="Arial" w:cs="Arial"/>
          <w:color w:val="000000" w:themeColor="text1"/>
        </w:rPr>
        <w:t>uestions</w:t>
      </w:r>
      <w:r w:rsidR="1F6D7849" w:rsidRPr="082D00AC">
        <w:rPr>
          <w:rFonts w:ascii="Arial" w:eastAsia="Arial" w:hAnsi="Arial" w:cs="Arial"/>
          <w:color w:val="000000" w:themeColor="text1"/>
        </w:rPr>
        <w:t xml:space="preserve"> </w:t>
      </w:r>
      <w:r w:rsidR="001706AA">
        <w:rPr>
          <w:rFonts w:ascii="Arial" w:eastAsia="Arial" w:hAnsi="Arial" w:cs="Arial"/>
          <w:color w:val="000000" w:themeColor="text1"/>
        </w:rPr>
        <w:t>were designed to allow</w:t>
      </w:r>
      <w:r w:rsidR="1F6D7849" w:rsidRPr="082D00AC">
        <w:rPr>
          <w:rFonts w:ascii="Arial" w:eastAsia="Arial" w:hAnsi="Arial" w:cs="Arial"/>
          <w:color w:val="000000" w:themeColor="text1"/>
        </w:rPr>
        <w:t xml:space="preserve"> participants to ra</w:t>
      </w:r>
      <w:r w:rsidR="0C30E2B6" w:rsidRPr="082D00AC">
        <w:rPr>
          <w:rFonts w:ascii="Arial" w:eastAsia="Arial" w:hAnsi="Arial" w:cs="Arial"/>
          <w:color w:val="000000" w:themeColor="text1"/>
        </w:rPr>
        <w:t xml:space="preserve">te on a scale of 1-6 </w:t>
      </w:r>
      <w:r w:rsidR="05F436B9" w:rsidRPr="082D00AC">
        <w:rPr>
          <w:rFonts w:ascii="Arial" w:eastAsia="Arial" w:hAnsi="Arial" w:cs="Arial"/>
          <w:color w:val="000000" w:themeColor="text1"/>
        </w:rPr>
        <w:t xml:space="preserve">what they thought were the most to least important </w:t>
      </w:r>
      <w:r w:rsidR="6A064CB0" w:rsidRPr="082D00AC">
        <w:rPr>
          <w:rFonts w:ascii="Arial" w:eastAsia="Arial" w:hAnsi="Arial" w:cs="Arial"/>
          <w:color w:val="000000" w:themeColor="text1"/>
        </w:rPr>
        <w:t>priorities</w:t>
      </w:r>
      <w:r w:rsidR="1F6D7849" w:rsidRPr="082D00AC">
        <w:rPr>
          <w:rFonts w:ascii="Arial" w:eastAsia="Arial" w:hAnsi="Arial" w:cs="Arial"/>
          <w:color w:val="000000" w:themeColor="text1"/>
        </w:rPr>
        <w:t xml:space="preserve"> or f</w:t>
      </w:r>
      <w:r w:rsidR="4BE1EF98" w:rsidRPr="082D00AC">
        <w:rPr>
          <w:rFonts w:ascii="Arial" w:eastAsia="Arial" w:hAnsi="Arial" w:cs="Arial"/>
          <w:color w:val="000000" w:themeColor="text1"/>
        </w:rPr>
        <w:t>actors</w:t>
      </w:r>
      <w:r w:rsidR="2E4AA7F0" w:rsidRPr="082D00AC">
        <w:rPr>
          <w:rFonts w:ascii="Arial" w:eastAsia="Arial" w:hAnsi="Arial" w:cs="Arial"/>
          <w:color w:val="000000" w:themeColor="text1"/>
        </w:rPr>
        <w:t xml:space="preserve"> in</w:t>
      </w:r>
      <w:r w:rsidR="786D2673" w:rsidRPr="082D00AC">
        <w:rPr>
          <w:rFonts w:ascii="Arial" w:eastAsia="Arial" w:hAnsi="Arial" w:cs="Arial"/>
          <w:color w:val="000000" w:themeColor="text1"/>
        </w:rPr>
        <w:t xml:space="preserve"> the development of a</w:t>
      </w:r>
      <w:r w:rsidR="2E4AA7F0" w:rsidRPr="082D00AC">
        <w:rPr>
          <w:rFonts w:ascii="Arial" w:eastAsia="Arial" w:hAnsi="Arial" w:cs="Arial"/>
          <w:color w:val="000000" w:themeColor="text1"/>
        </w:rPr>
        <w:t xml:space="preserve"> tidal energy</w:t>
      </w:r>
      <w:r w:rsidR="65AB548C" w:rsidRPr="082D00AC">
        <w:rPr>
          <w:rFonts w:ascii="Arial" w:eastAsia="Arial" w:hAnsi="Arial" w:cs="Arial"/>
          <w:color w:val="000000" w:themeColor="text1"/>
        </w:rPr>
        <w:t xml:space="preserve"> </w:t>
      </w:r>
      <w:r w:rsidR="5B9F8CA4" w:rsidRPr="082D00AC">
        <w:rPr>
          <w:rFonts w:ascii="Arial" w:eastAsia="Arial" w:hAnsi="Arial" w:cs="Arial"/>
          <w:color w:val="000000" w:themeColor="text1"/>
        </w:rPr>
        <w:t xml:space="preserve">project, (1 being the most important and 6 being the least). </w:t>
      </w:r>
    </w:p>
    <w:p w14:paraId="1BA0DB95" w14:textId="11A84748" w:rsidR="00AD588C" w:rsidRDefault="00514D23" w:rsidP="082D00AC">
      <w:pPr>
        <w:spacing w:after="0" w:line="276" w:lineRule="auto"/>
        <w:textAlignment w:val="baseline"/>
        <w:rPr>
          <w:rFonts w:ascii="Arial" w:eastAsia="Arial" w:hAnsi="Arial" w:cs="Arial"/>
          <w:color w:val="000000" w:themeColor="text1"/>
        </w:rPr>
      </w:pPr>
      <w:r w:rsidRPr="00514D23">
        <w:rPr>
          <w:rFonts w:ascii="Arial" w:eastAsia="Arial" w:hAnsi="Arial" w:cs="Arial"/>
          <w:color w:val="000000" w:themeColor="text1"/>
        </w:rPr>
        <w:drawing>
          <wp:inline distT="0" distB="0" distL="0" distR="0" wp14:anchorId="7FC35391" wp14:editId="2597976E">
            <wp:extent cx="3619430" cy="3649980"/>
            <wp:effectExtent l="0" t="0" r="635" b="7620"/>
            <wp:docPr id="397512048" name="Picture 1" descr="A screenshot of a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12048" name="Picture 1" descr="A screenshot of a survey"/>
                    <pic:cNvPicPr/>
                  </pic:nvPicPr>
                  <pic:blipFill>
                    <a:blip r:embed="rId8"/>
                    <a:stretch>
                      <a:fillRect/>
                    </a:stretch>
                  </pic:blipFill>
                  <pic:spPr>
                    <a:xfrm>
                      <a:off x="0" y="0"/>
                      <a:ext cx="3633200" cy="3663866"/>
                    </a:xfrm>
                    <a:prstGeom prst="rect">
                      <a:avLst/>
                    </a:prstGeom>
                  </pic:spPr>
                </pic:pic>
              </a:graphicData>
            </a:graphic>
          </wp:inline>
        </w:drawing>
      </w:r>
    </w:p>
    <w:p w14:paraId="652EAE72" w14:textId="77777777" w:rsidR="00514D23" w:rsidRDefault="00514D23" w:rsidP="082D00AC">
      <w:pPr>
        <w:spacing w:after="0" w:line="276" w:lineRule="auto"/>
        <w:textAlignment w:val="baseline"/>
        <w:rPr>
          <w:rFonts w:ascii="Arial" w:eastAsia="Arial" w:hAnsi="Arial" w:cs="Arial"/>
          <w:color w:val="000000" w:themeColor="text1"/>
        </w:rPr>
      </w:pPr>
    </w:p>
    <w:p w14:paraId="257527C6" w14:textId="521918D6" w:rsidR="00514D23" w:rsidRDefault="00514D23" w:rsidP="082D00AC">
      <w:pPr>
        <w:spacing w:after="0" w:line="276" w:lineRule="auto"/>
        <w:textAlignment w:val="baseline"/>
        <w:rPr>
          <w:rFonts w:ascii="Arial" w:eastAsia="Arial" w:hAnsi="Arial" w:cs="Arial"/>
          <w:color w:val="000000" w:themeColor="text1"/>
        </w:rPr>
      </w:pPr>
      <w:r>
        <w:rPr>
          <w:rFonts w:ascii="Arial" w:eastAsia="Arial" w:hAnsi="Arial" w:cs="Arial"/>
          <w:color w:val="000000" w:themeColor="text1"/>
        </w:rPr>
        <w:t>Figure 1 An example of a sc</w:t>
      </w:r>
      <w:r w:rsidR="00914EF7">
        <w:rPr>
          <w:rFonts w:ascii="Arial" w:eastAsia="Arial" w:hAnsi="Arial" w:cs="Arial"/>
          <w:color w:val="000000" w:themeColor="text1"/>
        </w:rPr>
        <w:t>ale based question from the survey</w:t>
      </w:r>
    </w:p>
    <w:p w14:paraId="03B9F4C6" w14:textId="77777777" w:rsidR="00AD588C" w:rsidRDefault="00AD588C" w:rsidP="082D00AC">
      <w:pPr>
        <w:spacing w:after="0" w:line="276" w:lineRule="auto"/>
        <w:textAlignment w:val="baseline"/>
        <w:rPr>
          <w:rFonts w:ascii="Arial" w:eastAsia="Arial" w:hAnsi="Arial" w:cs="Arial"/>
          <w:color w:val="000000" w:themeColor="text1"/>
        </w:rPr>
      </w:pPr>
    </w:p>
    <w:p w14:paraId="40CA7B4F" w14:textId="4F79BE09" w:rsidR="00F133BF" w:rsidRPr="007153E1" w:rsidRDefault="1C32780B"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 xml:space="preserve">The other </w:t>
      </w:r>
      <w:r w:rsidR="42863073" w:rsidRPr="082D00AC">
        <w:rPr>
          <w:rFonts w:ascii="Arial" w:eastAsia="Arial" w:hAnsi="Arial" w:cs="Arial"/>
          <w:color w:val="000000" w:themeColor="text1"/>
        </w:rPr>
        <w:t xml:space="preserve">quantitative </w:t>
      </w:r>
      <w:r w:rsidRPr="082D00AC">
        <w:rPr>
          <w:rFonts w:ascii="Arial" w:eastAsia="Arial" w:hAnsi="Arial" w:cs="Arial"/>
          <w:color w:val="000000" w:themeColor="text1"/>
        </w:rPr>
        <w:t>questions were categorical</w:t>
      </w:r>
      <w:r w:rsidR="3FACF35F" w:rsidRPr="082D00AC">
        <w:rPr>
          <w:rFonts w:ascii="Arial" w:eastAsia="Arial" w:hAnsi="Arial" w:cs="Arial"/>
          <w:color w:val="000000" w:themeColor="text1"/>
        </w:rPr>
        <w:t>, such as asking th</w:t>
      </w:r>
      <w:r w:rsidR="13B8A146" w:rsidRPr="082D00AC">
        <w:rPr>
          <w:rFonts w:ascii="Arial" w:eastAsia="Arial" w:hAnsi="Arial" w:cs="Arial"/>
          <w:color w:val="000000" w:themeColor="text1"/>
        </w:rPr>
        <w:t>e</w:t>
      </w:r>
      <w:r w:rsidR="3FACF35F" w:rsidRPr="082D00AC">
        <w:rPr>
          <w:rFonts w:ascii="Arial" w:eastAsia="Arial" w:hAnsi="Arial" w:cs="Arial"/>
          <w:color w:val="000000" w:themeColor="text1"/>
        </w:rPr>
        <w:t xml:space="preserve"> participants their age, sector they work in </w:t>
      </w:r>
      <w:r w:rsidR="23D34B1A" w:rsidRPr="082D00AC">
        <w:rPr>
          <w:rFonts w:ascii="Arial" w:eastAsia="Arial" w:hAnsi="Arial" w:cs="Arial"/>
          <w:color w:val="000000" w:themeColor="text1"/>
        </w:rPr>
        <w:t xml:space="preserve">and what role they </w:t>
      </w:r>
      <w:r w:rsidR="12C89E2D" w:rsidRPr="082D00AC">
        <w:rPr>
          <w:rFonts w:ascii="Arial" w:eastAsia="Arial" w:hAnsi="Arial" w:cs="Arial"/>
          <w:color w:val="000000" w:themeColor="text1"/>
        </w:rPr>
        <w:t>believe</w:t>
      </w:r>
      <w:r w:rsidR="23D34B1A" w:rsidRPr="082D00AC">
        <w:rPr>
          <w:rFonts w:ascii="Arial" w:eastAsia="Arial" w:hAnsi="Arial" w:cs="Arial"/>
          <w:color w:val="000000" w:themeColor="text1"/>
        </w:rPr>
        <w:t xml:space="preserve"> NRW should take on for future tidal energy projects. These questions provided </w:t>
      </w:r>
      <w:r w:rsidR="2E0F48F2" w:rsidRPr="082D00AC">
        <w:rPr>
          <w:rFonts w:ascii="Arial" w:eastAsia="Arial" w:hAnsi="Arial" w:cs="Arial"/>
          <w:color w:val="000000" w:themeColor="text1"/>
        </w:rPr>
        <w:t>pre-written options to</w:t>
      </w:r>
      <w:r w:rsidR="6E861FD8" w:rsidRPr="082D00AC">
        <w:rPr>
          <w:rFonts w:ascii="Arial" w:eastAsia="Arial" w:hAnsi="Arial" w:cs="Arial"/>
          <w:color w:val="000000" w:themeColor="text1"/>
        </w:rPr>
        <w:t xml:space="preserve"> ensure the survey was not over-complicated for the participants, which can help increase the number of responses (</w:t>
      </w:r>
      <w:r w:rsidR="04BD4A3C" w:rsidRPr="082D00AC">
        <w:rPr>
          <w:rFonts w:ascii="Arial" w:eastAsia="Arial" w:hAnsi="Arial" w:cs="Arial"/>
          <w:color w:val="000000" w:themeColor="text1"/>
        </w:rPr>
        <w:t>Fowler, 2013)</w:t>
      </w:r>
      <w:r w:rsidR="6E861FD8" w:rsidRPr="082D00AC">
        <w:rPr>
          <w:rFonts w:ascii="Arial" w:eastAsia="Arial" w:hAnsi="Arial" w:cs="Arial"/>
          <w:color w:val="000000" w:themeColor="text1"/>
        </w:rPr>
        <w:t xml:space="preserve">. </w:t>
      </w:r>
      <w:r w:rsidR="3EA27935" w:rsidRPr="082D00AC">
        <w:rPr>
          <w:rFonts w:ascii="Arial" w:eastAsia="Arial" w:hAnsi="Arial" w:cs="Arial"/>
          <w:color w:val="000000" w:themeColor="text1"/>
        </w:rPr>
        <w:t>The exact same survey was sent out to every participant to retain a uniform approach, which provided a consistent bias (Denscombe, 2017). Rather than committing to one certain method, this research harnessed elements of quantitative and qualitative to collect a more diverse set of data (Leech et al</w:t>
      </w:r>
      <w:r w:rsidR="00DD5D42">
        <w:rPr>
          <w:rFonts w:ascii="Arial" w:eastAsia="Arial" w:hAnsi="Arial" w:cs="Arial"/>
          <w:color w:val="000000" w:themeColor="text1"/>
        </w:rPr>
        <w:t>.</w:t>
      </w:r>
      <w:r w:rsidR="3EA27935" w:rsidRPr="082D00AC">
        <w:rPr>
          <w:rFonts w:ascii="Arial" w:eastAsia="Arial" w:hAnsi="Arial" w:cs="Arial"/>
          <w:color w:val="000000" w:themeColor="text1"/>
        </w:rPr>
        <w:t xml:space="preserve">, 2010). </w:t>
      </w:r>
    </w:p>
    <w:p w14:paraId="6E298BAB" w14:textId="0ECCC308" w:rsidR="00F133BF" w:rsidRPr="007153E1" w:rsidRDefault="00F133BF" w:rsidP="082D00AC">
      <w:pPr>
        <w:spacing w:after="0" w:line="276" w:lineRule="auto"/>
        <w:textAlignment w:val="baseline"/>
        <w:rPr>
          <w:rFonts w:ascii="Arial" w:eastAsia="Arial" w:hAnsi="Arial" w:cs="Arial"/>
          <w:color w:val="000000" w:themeColor="text1"/>
          <w:lang w:val="en-US"/>
        </w:rPr>
      </w:pPr>
    </w:p>
    <w:p w14:paraId="48735E7A" w14:textId="15629071"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Qualitative research is naturally interpretative and to ensure that the accuracy of the research participants’ assumptions cannot be separated from their own backgrounds, history and prior understandings (Cresswell and Cresswell, 2017). Therefore, it was important to consider the backgrounds of the survey participants, such as their age, sector of working and their knowledge of tidal energy by using additional quantitative questions, to uncover the bigger picture (Nardi, 2018). It is important to note that qualitative research is holistic, meaning that different views and perspectives are required to identify the bigger picture (Cresswell and Cresswell, 2017). This study targeted individuals that are knowledgeable within the subject of tidal energy. Including participants that work in the public sector, private sector, academia and non-profit organisations ensured different perspectives were gained from a variety of backgrounds, which mitigated biases in the responses (Barber et al</w:t>
      </w:r>
      <w:r w:rsidR="00DD5D42">
        <w:rPr>
          <w:rFonts w:ascii="Arial" w:eastAsia="Arial" w:hAnsi="Arial" w:cs="Arial"/>
          <w:color w:val="000000" w:themeColor="text1"/>
        </w:rPr>
        <w:t>.</w:t>
      </w:r>
      <w:r w:rsidRPr="082D00AC">
        <w:rPr>
          <w:rFonts w:ascii="Arial" w:eastAsia="Arial" w:hAnsi="Arial" w:cs="Arial"/>
          <w:color w:val="000000" w:themeColor="text1"/>
        </w:rPr>
        <w:t xml:space="preserve">, 2022; </w:t>
      </w:r>
      <w:r w:rsidRPr="082D00AC">
        <w:rPr>
          <w:rFonts w:ascii="Arial" w:eastAsia="Arial" w:hAnsi="Arial" w:cs="Arial"/>
          <w:color w:val="222222"/>
        </w:rPr>
        <w:t>Lefever et al</w:t>
      </w:r>
      <w:r w:rsidR="00DD5D42">
        <w:rPr>
          <w:rFonts w:ascii="Arial" w:eastAsia="Arial" w:hAnsi="Arial" w:cs="Arial"/>
          <w:color w:val="222222"/>
        </w:rPr>
        <w:t>.</w:t>
      </w:r>
      <w:r w:rsidRPr="082D00AC">
        <w:rPr>
          <w:rFonts w:ascii="Arial" w:eastAsia="Arial" w:hAnsi="Arial" w:cs="Arial"/>
          <w:color w:val="222222"/>
        </w:rPr>
        <w:t>, 2007)</w:t>
      </w:r>
      <w:r w:rsidRPr="082D00AC">
        <w:rPr>
          <w:rFonts w:ascii="Arial" w:eastAsia="Arial" w:hAnsi="Arial" w:cs="Arial"/>
          <w:color w:val="000000" w:themeColor="text1"/>
        </w:rPr>
        <w:t>.</w:t>
      </w:r>
    </w:p>
    <w:p w14:paraId="1B15A6FE" w14:textId="18A1E4DF" w:rsidR="00F133BF" w:rsidRPr="007153E1" w:rsidRDefault="00F133BF" w:rsidP="082D00AC">
      <w:pPr>
        <w:spacing w:after="0" w:line="276" w:lineRule="auto"/>
        <w:textAlignment w:val="baseline"/>
        <w:rPr>
          <w:rFonts w:ascii="Arial" w:eastAsia="Arial" w:hAnsi="Arial" w:cs="Arial"/>
          <w:color w:val="000000" w:themeColor="text1"/>
          <w:lang w:val="en-US"/>
        </w:rPr>
      </w:pPr>
    </w:p>
    <w:p w14:paraId="2FDF5D3E" w14:textId="59AC9653"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Quantitative research can be criticized for lacking contextual understanding, therefore by integrating numerical data with contextual and more detailed insights helped reveal more patterns and trends in the data, giving a more comprehensive understanding (Leech et al</w:t>
      </w:r>
      <w:r w:rsidR="00DD5D42">
        <w:rPr>
          <w:rFonts w:ascii="Arial" w:eastAsia="Arial" w:hAnsi="Arial" w:cs="Arial"/>
          <w:color w:val="000000" w:themeColor="text1"/>
        </w:rPr>
        <w:t>.,</w:t>
      </w:r>
      <w:r w:rsidRPr="082D00AC">
        <w:rPr>
          <w:rFonts w:ascii="Arial" w:eastAsia="Arial" w:hAnsi="Arial" w:cs="Arial"/>
          <w:color w:val="000000" w:themeColor="text1"/>
        </w:rPr>
        <w:t xml:space="preserve"> 2010). </w:t>
      </w:r>
    </w:p>
    <w:p w14:paraId="0A840672" w14:textId="060324B7" w:rsidR="00F133BF" w:rsidRPr="007153E1" w:rsidRDefault="00F133BF" w:rsidP="082D00AC">
      <w:pPr>
        <w:spacing w:after="0" w:line="276" w:lineRule="auto"/>
        <w:textAlignment w:val="baseline"/>
        <w:rPr>
          <w:rFonts w:ascii="Arial" w:eastAsia="Arial" w:hAnsi="Arial" w:cs="Arial"/>
          <w:color w:val="000000" w:themeColor="text1"/>
          <w:lang w:val="en-US"/>
        </w:rPr>
      </w:pPr>
    </w:p>
    <w:p w14:paraId="57500E50" w14:textId="7F4B76C8" w:rsidR="00F133BF" w:rsidRPr="00A17FA5" w:rsidRDefault="3EA27935" w:rsidP="00A17FA5">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Questions about what sort of role NRW should take on for tidal energy projects helped determine the most effective way NRW can be involved in future tidal energy projects. It was important to ask follow-up questions about the reasons for participants optimism or pessimism for tidal energies potential in Wales, to gain a wider depth of understanding of the challenges or opportunities that NRW may face in tidal energy development (Smith et al</w:t>
      </w:r>
      <w:r w:rsidR="00DD5D42">
        <w:rPr>
          <w:rFonts w:ascii="Arial" w:eastAsia="Arial" w:hAnsi="Arial" w:cs="Arial"/>
          <w:color w:val="000000" w:themeColor="text1"/>
        </w:rPr>
        <w:t>.,</w:t>
      </w:r>
      <w:r w:rsidRPr="082D00AC">
        <w:rPr>
          <w:rFonts w:ascii="Arial" w:eastAsia="Arial" w:hAnsi="Arial" w:cs="Arial"/>
          <w:color w:val="000000" w:themeColor="text1"/>
        </w:rPr>
        <w:t xml:space="preserve"> 2019). The questions based on Wales were put at the end of the survey, as the survey followed a pattern of asking more broad questions at the beginning such as the participants age, where they are based and their knowledge of tidal energy as a subject. Therefore, this ensured that the participants were not initially overwhelmed with intellectually challenging questions to begin with (Nardi, 2018). This also helped set the context for what the survey would cover, helping the participants frame their thoughts and responses more effectively (Nardi, 2018). The survey finally asked questions that were specific to Wales at the end, so that they survey could remain inclusive for participants who were unfamiliar with Wales and NRW for the majority of the survey. An option for “unsure” was also essential for Wales specific questions for the participants that were unfamiliar of the tidal energy situation in Wales.</w:t>
      </w:r>
      <w:r w:rsidRPr="082D00AC">
        <w:rPr>
          <w:rFonts w:ascii="Arial" w:eastAsia="Arial" w:hAnsi="Arial" w:cs="Arial"/>
          <w:color w:val="FF0000"/>
        </w:rPr>
        <w:t xml:space="preserve">    </w:t>
      </w:r>
      <w:r w:rsidRPr="082D00AC">
        <w:rPr>
          <w:rFonts w:ascii="Arial" w:eastAsia="Arial" w:hAnsi="Arial" w:cs="Arial"/>
          <w:color w:val="000000" w:themeColor="text1"/>
        </w:rPr>
        <w:t xml:space="preserve"> </w:t>
      </w:r>
    </w:p>
    <w:p w14:paraId="368536C3" w14:textId="33344C45" w:rsidR="00F133BF" w:rsidRPr="00A17FA5" w:rsidRDefault="3EA27935" w:rsidP="00A17FA5">
      <w:pPr>
        <w:pStyle w:val="Heading1"/>
        <w:rPr>
          <w:rFonts w:ascii="Arial" w:eastAsia="Arial" w:hAnsi="Arial" w:cs="Arial"/>
          <w:color w:val="auto"/>
          <w:lang w:val="en-US"/>
        </w:rPr>
      </w:pPr>
      <w:bookmarkStart w:id="32" w:name="_Toc176694709"/>
      <w:r w:rsidRPr="00A17FA5">
        <w:rPr>
          <w:rFonts w:ascii="Arial" w:eastAsia="Arial" w:hAnsi="Arial" w:cs="Arial"/>
          <w:color w:val="auto"/>
          <w:sz w:val="24"/>
          <w:szCs w:val="24"/>
          <w:u w:val="single"/>
        </w:rPr>
        <w:t>3.</w:t>
      </w:r>
      <w:r w:rsidR="00163540">
        <w:rPr>
          <w:rFonts w:ascii="Arial" w:eastAsia="Arial" w:hAnsi="Arial" w:cs="Arial"/>
          <w:color w:val="auto"/>
          <w:sz w:val="24"/>
          <w:szCs w:val="24"/>
          <w:u w:val="single"/>
        </w:rPr>
        <w:t>5</w:t>
      </w:r>
      <w:r w:rsidRPr="00A17FA5">
        <w:rPr>
          <w:rFonts w:ascii="Arial" w:eastAsia="Arial" w:hAnsi="Arial" w:cs="Arial"/>
          <w:color w:val="auto"/>
          <w:sz w:val="24"/>
          <w:szCs w:val="24"/>
          <w:u w:val="single"/>
        </w:rPr>
        <w:t xml:space="preserve"> Sampling</w:t>
      </w:r>
      <w:bookmarkEnd w:id="32"/>
      <w:r w:rsidRPr="00A17FA5">
        <w:rPr>
          <w:rFonts w:ascii="Arial" w:eastAsia="Arial" w:hAnsi="Arial" w:cs="Arial"/>
          <w:color w:val="auto"/>
          <w:sz w:val="24"/>
          <w:szCs w:val="24"/>
          <w:u w:val="single"/>
        </w:rPr>
        <w:t xml:space="preserve"> </w:t>
      </w:r>
    </w:p>
    <w:p w14:paraId="531AB33E" w14:textId="75B668D5" w:rsidR="00F133BF" w:rsidRPr="007153E1" w:rsidRDefault="00F133BF" w:rsidP="082D00AC">
      <w:pPr>
        <w:spacing w:after="0" w:line="276" w:lineRule="auto"/>
        <w:textAlignment w:val="baseline"/>
        <w:rPr>
          <w:rFonts w:ascii="Arial" w:eastAsia="Arial" w:hAnsi="Arial" w:cs="Arial"/>
          <w:color w:val="000000" w:themeColor="text1"/>
          <w:lang w:val="en-US"/>
        </w:rPr>
      </w:pPr>
    </w:p>
    <w:p w14:paraId="74DD1EC3" w14:textId="0FE3F23C"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A purposive sampling method was used for this study, to select the most appropriate survey participants that have a large breadth of understanding of tidal energy and tidal energy ownership models (Campbell et al</w:t>
      </w:r>
      <w:r w:rsidR="00DD5D42">
        <w:rPr>
          <w:rFonts w:ascii="Arial" w:eastAsia="Arial" w:hAnsi="Arial" w:cs="Arial"/>
          <w:color w:val="000000" w:themeColor="text1"/>
        </w:rPr>
        <w:t>.</w:t>
      </w:r>
      <w:r w:rsidRPr="082D00AC">
        <w:rPr>
          <w:rFonts w:ascii="Arial" w:eastAsia="Arial" w:hAnsi="Arial" w:cs="Arial"/>
          <w:color w:val="000000" w:themeColor="text1"/>
        </w:rPr>
        <w:t>, 2020). A purposive sampling method increased the likelihood of obtaining more useful data that met the research objectives. In this case, selecting specific participants who met the criteria of having a sufficient knowledge of tidal energy (Tongco, 2007). The surveys were sent out to individual participants who the researcher gauged had a sufficient knowledge of tidal energy. The survey was distributed online through contact with marine energy and renewable energy bodies such as Marine Energy Wales, renewable energy companies, local authorities and NRW. Selecting willing participants who work in the energy sectors ensured that the participants’ answers would be suitable for the study by giving insights into a sector where they have experience (Campbell et al</w:t>
      </w:r>
      <w:r w:rsidR="00DD5D42">
        <w:rPr>
          <w:rFonts w:ascii="Arial" w:eastAsia="Arial" w:hAnsi="Arial" w:cs="Arial"/>
          <w:color w:val="000000" w:themeColor="text1"/>
        </w:rPr>
        <w:t>.</w:t>
      </w:r>
      <w:r w:rsidRPr="082D00AC">
        <w:rPr>
          <w:rFonts w:ascii="Arial" w:eastAsia="Arial" w:hAnsi="Arial" w:cs="Arial"/>
          <w:color w:val="000000" w:themeColor="text1"/>
        </w:rPr>
        <w:t xml:space="preserve">, 2020). The survey participants were of a wide range of ages and worked in different sectors and </w:t>
      </w:r>
      <w:r w:rsidR="00CB3732" w:rsidRPr="082D00AC">
        <w:rPr>
          <w:rFonts w:ascii="Arial" w:eastAsia="Arial" w:hAnsi="Arial" w:cs="Arial"/>
          <w:color w:val="000000" w:themeColor="text1"/>
        </w:rPr>
        <w:t>organisations</w:t>
      </w:r>
      <w:r w:rsidRPr="082D00AC">
        <w:rPr>
          <w:rFonts w:ascii="Arial" w:eastAsia="Arial" w:hAnsi="Arial" w:cs="Arial"/>
          <w:color w:val="000000" w:themeColor="text1"/>
        </w:rPr>
        <w:t>. This was a necessary way of ensuring that there was less bias in their answers and allowed for different perspectives to be heard on the topic, which helped provide a wider understanding of the topic (Palinkas et al</w:t>
      </w:r>
      <w:r w:rsidR="00DD5D42">
        <w:rPr>
          <w:rFonts w:ascii="Arial" w:eastAsia="Arial" w:hAnsi="Arial" w:cs="Arial"/>
          <w:color w:val="000000" w:themeColor="text1"/>
        </w:rPr>
        <w:t>.</w:t>
      </w:r>
      <w:r w:rsidRPr="082D00AC">
        <w:rPr>
          <w:rFonts w:ascii="Arial" w:eastAsia="Arial" w:hAnsi="Arial" w:cs="Arial"/>
          <w:color w:val="000000" w:themeColor="text1"/>
        </w:rPr>
        <w:t xml:space="preserve">, 2015). A sample size of 100 participants was selected, which provided a representative snapshot of the population. 100 responses were deemed as necessary as no new themes were starting to emerge from the data, towards the end of the data collection, which showed that the data had achieved saturation (Boddy, 2016).  </w:t>
      </w:r>
    </w:p>
    <w:p w14:paraId="2926C678" w14:textId="0E561064" w:rsidR="00F133BF" w:rsidRPr="007153E1" w:rsidRDefault="00F133BF" w:rsidP="082D00AC">
      <w:pPr>
        <w:spacing w:after="0" w:line="276" w:lineRule="auto"/>
        <w:textAlignment w:val="baseline"/>
        <w:rPr>
          <w:rFonts w:ascii="Arial" w:eastAsia="Arial" w:hAnsi="Arial" w:cs="Arial"/>
          <w:color w:val="000000" w:themeColor="text1"/>
          <w:lang w:val="en-US"/>
        </w:rPr>
      </w:pPr>
    </w:p>
    <w:p w14:paraId="00B37516" w14:textId="1E0051DE" w:rsidR="00F133BF" w:rsidRPr="007153E1" w:rsidRDefault="00F133BF" w:rsidP="082D00AC">
      <w:pPr>
        <w:spacing w:after="0" w:line="276" w:lineRule="auto"/>
        <w:textAlignment w:val="baseline"/>
        <w:rPr>
          <w:rFonts w:ascii="Arial" w:eastAsia="Arial" w:hAnsi="Arial" w:cs="Arial"/>
          <w:color w:val="000000" w:themeColor="text1"/>
          <w:lang w:val="en-US"/>
        </w:rPr>
      </w:pPr>
    </w:p>
    <w:p w14:paraId="0C16B7BB" w14:textId="04EB2CFE" w:rsidR="00F133BF" w:rsidRPr="007153E1" w:rsidRDefault="00F133BF" w:rsidP="082D00AC">
      <w:pPr>
        <w:spacing w:after="0" w:line="276" w:lineRule="auto"/>
        <w:textAlignment w:val="baseline"/>
        <w:rPr>
          <w:rFonts w:ascii="Arial" w:eastAsia="Arial" w:hAnsi="Arial" w:cs="Arial"/>
          <w:color w:val="000000" w:themeColor="text1"/>
          <w:lang w:val="en-US"/>
        </w:rPr>
      </w:pPr>
    </w:p>
    <w:p w14:paraId="42C1A320" w14:textId="64587AF3" w:rsidR="00F133BF" w:rsidRPr="00A17FA5" w:rsidRDefault="3EA27935" w:rsidP="00A17FA5">
      <w:pPr>
        <w:pStyle w:val="Heading1"/>
        <w:rPr>
          <w:rFonts w:ascii="Arial" w:eastAsia="Arial" w:hAnsi="Arial" w:cs="Arial"/>
          <w:color w:val="auto"/>
          <w:sz w:val="24"/>
          <w:szCs w:val="24"/>
          <w:u w:val="single"/>
          <w:lang w:val="en-US"/>
        </w:rPr>
      </w:pPr>
      <w:bookmarkStart w:id="33" w:name="_Toc176694710"/>
      <w:r w:rsidRPr="00A17FA5">
        <w:rPr>
          <w:rFonts w:ascii="Arial" w:eastAsia="Arial" w:hAnsi="Arial" w:cs="Arial"/>
          <w:color w:val="auto"/>
          <w:sz w:val="24"/>
          <w:szCs w:val="24"/>
          <w:u w:val="single"/>
        </w:rPr>
        <w:t>3.</w:t>
      </w:r>
      <w:r w:rsidR="00163540">
        <w:rPr>
          <w:rFonts w:ascii="Arial" w:eastAsia="Arial" w:hAnsi="Arial" w:cs="Arial"/>
          <w:color w:val="auto"/>
          <w:sz w:val="24"/>
          <w:szCs w:val="24"/>
          <w:u w:val="single"/>
        </w:rPr>
        <w:t>6</w:t>
      </w:r>
      <w:r w:rsidRPr="00A17FA5">
        <w:rPr>
          <w:rFonts w:ascii="Arial" w:eastAsia="Arial" w:hAnsi="Arial" w:cs="Arial"/>
          <w:color w:val="auto"/>
          <w:sz w:val="24"/>
          <w:szCs w:val="24"/>
          <w:u w:val="single"/>
        </w:rPr>
        <w:t xml:space="preserve"> Data analysis</w:t>
      </w:r>
      <w:bookmarkEnd w:id="33"/>
      <w:r w:rsidRPr="00A17FA5">
        <w:rPr>
          <w:rFonts w:ascii="Arial" w:eastAsia="Arial" w:hAnsi="Arial" w:cs="Arial"/>
          <w:color w:val="auto"/>
          <w:sz w:val="24"/>
          <w:szCs w:val="24"/>
          <w:u w:val="single"/>
        </w:rPr>
        <w:t xml:space="preserve"> </w:t>
      </w:r>
    </w:p>
    <w:p w14:paraId="1A63032A" w14:textId="77777777" w:rsidR="008B7418" w:rsidRDefault="008B7418" w:rsidP="00163540">
      <w:pPr>
        <w:rPr>
          <w:rFonts w:ascii="Arial" w:eastAsia="Aptos" w:hAnsi="Arial" w:cs="Arial"/>
          <w:lang w:val="en-US"/>
        </w:rPr>
      </w:pPr>
    </w:p>
    <w:p w14:paraId="4F492B7F" w14:textId="58BB095C" w:rsidR="00F133BF" w:rsidRPr="008B7418" w:rsidRDefault="00163540" w:rsidP="00163540">
      <w:pPr>
        <w:rPr>
          <w:rFonts w:ascii="Arial" w:eastAsia="Aptos" w:hAnsi="Arial" w:cs="Arial"/>
          <w:lang w:val="en-US"/>
        </w:rPr>
      </w:pPr>
      <w:r w:rsidRPr="008B7418">
        <w:rPr>
          <w:rFonts w:ascii="Arial" w:eastAsia="Aptos" w:hAnsi="Arial" w:cs="Arial"/>
          <w:lang w:val="en-US"/>
        </w:rPr>
        <w:t xml:space="preserve">This following section outlines how qualitative and quantitative data was handled and </w:t>
      </w:r>
      <w:r w:rsidR="008B7418" w:rsidRPr="008B7418">
        <w:rPr>
          <w:rFonts w:ascii="Arial" w:eastAsia="Aptos" w:hAnsi="Arial" w:cs="Arial"/>
          <w:lang w:val="en-US"/>
        </w:rPr>
        <w:t xml:space="preserve">how the survey was </w:t>
      </w:r>
      <w:proofErr w:type="spellStart"/>
      <w:r w:rsidR="008B7418" w:rsidRPr="008B7418">
        <w:rPr>
          <w:rFonts w:ascii="Arial" w:eastAsia="Aptos" w:hAnsi="Arial" w:cs="Arial"/>
          <w:lang w:val="en-US"/>
        </w:rPr>
        <w:t>analysed</w:t>
      </w:r>
      <w:proofErr w:type="spellEnd"/>
      <w:r w:rsidR="008B7418" w:rsidRPr="008B7418">
        <w:rPr>
          <w:rFonts w:ascii="Arial" w:eastAsia="Aptos" w:hAnsi="Arial" w:cs="Arial"/>
          <w:lang w:val="en-US"/>
        </w:rPr>
        <w:t xml:space="preserve"> </w:t>
      </w:r>
      <w:r w:rsidRPr="008B7418">
        <w:rPr>
          <w:rFonts w:ascii="Arial" w:eastAsia="Aptos" w:hAnsi="Arial" w:cs="Arial"/>
          <w:lang w:val="en-US"/>
        </w:rPr>
        <w:t>to answer the specific research questions. </w:t>
      </w:r>
      <w:r w:rsidRPr="008B7418">
        <w:rPr>
          <w:rFonts w:ascii="Arial" w:eastAsia="Aptos" w:hAnsi="Arial" w:cs="Arial"/>
        </w:rPr>
        <w:t> </w:t>
      </w:r>
    </w:p>
    <w:p w14:paraId="541FB68C" w14:textId="6DD80BB9" w:rsidR="00F133BF" w:rsidRPr="00A17FA5" w:rsidRDefault="3EA27935" w:rsidP="00A17FA5">
      <w:pPr>
        <w:pStyle w:val="Heading1"/>
        <w:rPr>
          <w:rFonts w:ascii="Arial" w:eastAsia="Arial" w:hAnsi="Arial" w:cs="Arial"/>
          <w:color w:val="auto"/>
          <w:sz w:val="24"/>
          <w:szCs w:val="24"/>
          <w:u w:val="single"/>
          <w:lang w:val="en-US"/>
        </w:rPr>
      </w:pPr>
      <w:bookmarkStart w:id="34" w:name="_Toc176694711"/>
      <w:r w:rsidRPr="00A17FA5">
        <w:rPr>
          <w:rFonts w:ascii="Arial" w:eastAsia="Arial" w:hAnsi="Arial" w:cs="Arial"/>
          <w:color w:val="auto"/>
          <w:sz w:val="24"/>
          <w:szCs w:val="24"/>
          <w:u w:val="single"/>
        </w:rPr>
        <w:t>3.</w:t>
      </w:r>
      <w:r w:rsidR="00163540">
        <w:rPr>
          <w:rFonts w:ascii="Arial" w:eastAsia="Arial" w:hAnsi="Arial" w:cs="Arial"/>
          <w:color w:val="auto"/>
          <w:sz w:val="24"/>
          <w:szCs w:val="24"/>
          <w:u w:val="single"/>
        </w:rPr>
        <w:t>6</w:t>
      </w:r>
      <w:r w:rsidRPr="00A17FA5">
        <w:rPr>
          <w:rFonts w:ascii="Arial" w:eastAsia="Arial" w:hAnsi="Arial" w:cs="Arial"/>
          <w:color w:val="auto"/>
          <w:sz w:val="24"/>
          <w:szCs w:val="24"/>
          <w:u w:val="single"/>
        </w:rPr>
        <w:t>1 Quantitative data</w:t>
      </w:r>
      <w:bookmarkEnd w:id="34"/>
      <w:r w:rsidRPr="00A17FA5">
        <w:rPr>
          <w:rFonts w:ascii="Arial" w:eastAsia="Arial" w:hAnsi="Arial" w:cs="Arial"/>
          <w:color w:val="auto"/>
          <w:sz w:val="24"/>
          <w:szCs w:val="24"/>
          <w:u w:val="single"/>
        </w:rPr>
        <w:t xml:space="preserve"> </w:t>
      </w:r>
    </w:p>
    <w:p w14:paraId="56DC2061" w14:textId="25017BA8" w:rsidR="00F133BF" w:rsidRPr="007153E1" w:rsidRDefault="3EA27935" w:rsidP="082D00AC">
      <w:pPr>
        <w:textAlignment w:val="baseline"/>
        <w:rPr>
          <w:rFonts w:ascii="Arial" w:eastAsia="Arial" w:hAnsi="Arial" w:cs="Arial"/>
          <w:color w:val="000000" w:themeColor="text1"/>
          <w:lang w:val="en-US"/>
        </w:rPr>
      </w:pPr>
      <w:r w:rsidRPr="082D00AC">
        <w:rPr>
          <w:rFonts w:ascii="Arial" w:eastAsia="Arial" w:hAnsi="Arial" w:cs="Arial"/>
          <w:color w:val="000000" w:themeColor="text1"/>
        </w:rPr>
        <w:t>Exploratory factor analysis</w:t>
      </w:r>
      <w:r w:rsidR="009170D0">
        <w:rPr>
          <w:rFonts w:ascii="Arial" w:eastAsia="Arial" w:hAnsi="Arial" w:cs="Arial"/>
          <w:color w:val="000000" w:themeColor="text1"/>
        </w:rPr>
        <w:t xml:space="preserve"> (EFA)</w:t>
      </w:r>
      <w:r w:rsidRPr="082D00AC">
        <w:rPr>
          <w:rFonts w:ascii="Arial" w:eastAsia="Arial" w:hAnsi="Arial" w:cs="Arial"/>
          <w:color w:val="000000" w:themeColor="text1"/>
        </w:rPr>
        <w:t xml:space="preserve"> was selected as the method to analyse the quantitative data from the survey. </w:t>
      </w:r>
      <w:r w:rsidR="009170D0">
        <w:rPr>
          <w:rFonts w:ascii="Arial" w:eastAsia="Arial" w:hAnsi="Arial" w:cs="Arial"/>
          <w:color w:val="000000" w:themeColor="text1"/>
        </w:rPr>
        <w:t xml:space="preserve">EFA </w:t>
      </w:r>
      <w:r w:rsidRPr="082D00AC">
        <w:rPr>
          <w:rFonts w:ascii="Arial" w:eastAsia="Arial" w:hAnsi="Arial" w:cs="Arial"/>
          <w:color w:val="000000" w:themeColor="text1"/>
        </w:rPr>
        <w:t xml:space="preserve">is a statistical technique to uncover the underlying structure of the large set of variables from the data. It can help identify which groups of variables are related to help explain patterns and correlations within the data (Watkins, 2018). It is important to understand the reasons and the factors that influence the survey participants' responses (Yong and Pearce, 2013). For example, whether there is a correlation between the sector a participant works in and whether they consider environmental sustainability as an important factor in developing a successful tidal energy project. </w:t>
      </w:r>
      <w:r w:rsidR="009170D0">
        <w:rPr>
          <w:rFonts w:ascii="Arial" w:eastAsia="Arial" w:hAnsi="Arial" w:cs="Arial"/>
          <w:color w:val="000000" w:themeColor="text1"/>
        </w:rPr>
        <w:t xml:space="preserve">EFA </w:t>
      </w:r>
      <w:r w:rsidRPr="082D00AC">
        <w:rPr>
          <w:rFonts w:ascii="Arial" w:eastAsia="Arial" w:hAnsi="Arial" w:cs="Arial"/>
          <w:color w:val="000000" w:themeColor="text1"/>
        </w:rPr>
        <w:t>has been used in the tidal energy research field previously, by testing factors such as age and gender with public support for local tidal project developments (Hooper et al</w:t>
      </w:r>
      <w:r w:rsidR="00703C3A">
        <w:rPr>
          <w:rFonts w:ascii="Arial" w:eastAsia="Arial" w:hAnsi="Arial" w:cs="Arial"/>
          <w:color w:val="000000" w:themeColor="text1"/>
        </w:rPr>
        <w:t>.,</w:t>
      </w:r>
      <w:r w:rsidRPr="082D00AC">
        <w:rPr>
          <w:rFonts w:ascii="Arial" w:eastAsia="Arial" w:hAnsi="Arial" w:cs="Arial"/>
          <w:color w:val="000000" w:themeColor="text1"/>
        </w:rPr>
        <w:t xml:space="preserve"> 2020).</w:t>
      </w:r>
      <w:r w:rsidR="570C61D3" w:rsidRPr="082D00AC">
        <w:rPr>
          <w:rFonts w:ascii="Arial" w:eastAsia="Arial" w:hAnsi="Arial" w:cs="Arial"/>
          <w:color w:val="000000" w:themeColor="text1"/>
        </w:rPr>
        <w:t xml:space="preserve"> </w:t>
      </w:r>
      <w:r w:rsidR="00282CF9">
        <w:rPr>
          <w:rFonts w:ascii="Arial" w:eastAsia="Arial" w:hAnsi="Arial" w:cs="Arial"/>
          <w:color w:val="000000" w:themeColor="text1"/>
        </w:rPr>
        <w:t>The data was</w:t>
      </w:r>
      <w:r w:rsidR="00DD264E">
        <w:rPr>
          <w:rFonts w:ascii="Arial" w:eastAsia="Arial" w:hAnsi="Arial" w:cs="Arial"/>
          <w:color w:val="000000" w:themeColor="text1"/>
        </w:rPr>
        <w:t xml:space="preserve"> organised using SPSS and google sheets</w:t>
      </w:r>
      <w:r w:rsidR="00282CF9">
        <w:rPr>
          <w:rFonts w:ascii="Arial" w:eastAsia="Arial" w:hAnsi="Arial" w:cs="Arial"/>
          <w:color w:val="000000" w:themeColor="text1"/>
        </w:rPr>
        <w:t xml:space="preserve">. </w:t>
      </w:r>
      <w:r w:rsidR="570C61D3" w:rsidRPr="082D00AC">
        <w:rPr>
          <w:rFonts w:ascii="Arial" w:eastAsia="Arial" w:hAnsi="Arial" w:cs="Arial"/>
          <w:color w:val="000000" w:themeColor="text1"/>
        </w:rPr>
        <w:t xml:space="preserve">Descriptive </w:t>
      </w:r>
      <w:r w:rsidR="56F9727C" w:rsidRPr="082D00AC">
        <w:rPr>
          <w:rFonts w:ascii="Arial" w:eastAsia="Arial" w:hAnsi="Arial" w:cs="Arial"/>
          <w:color w:val="000000" w:themeColor="text1"/>
        </w:rPr>
        <w:t>statistics</w:t>
      </w:r>
      <w:r w:rsidR="570C61D3" w:rsidRPr="082D00AC">
        <w:rPr>
          <w:rFonts w:ascii="Arial" w:eastAsia="Arial" w:hAnsi="Arial" w:cs="Arial"/>
          <w:color w:val="000000" w:themeColor="text1"/>
        </w:rPr>
        <w:t xml:space="preserve"> such as mean and standard deviation were used from the </w:t>
      </w:r>
      <w:r w:rsidR="00DA5F7D">
        <w:rPr>
          <w:rFonts w:ascii="Arial" w:eastAsia="Arial" w:hAnsi="Arial" w:cs="Arial"/>
          <w:color w:val="000000" w:themeColor="text1"/>
        </w:rPr>
        <w:t xml:space="preserve">EFA </w:t>
      </w:r>
      <w:r w:rsidR="6383C573" w:rsidRPr="082D00AC">
        <w:rPr>
          <w:rFonts w:ascii="Arial" w:eastAsia="Arial" w:hAnsi="Arial" w:cs="Arial"/>
          <w:color w:val="000000" w:themeColor="text1"/>
        </w:rPr>
        <w:t>which were split into two tables, one for the public sector and one for the private sector.</w:t>
      </w:r>
      <w:r w:rsidR="1A1B2E42" w:rsidRPr="082D00AC">
        <w:rPr>
          <w:rFonts w:ascii="Arial" w:eastAsia="Arial" w:hAnsi="Arial" w:cs="Arial"/>
          <w:color w:val="000000" w:themeColor="text1"/>
        </w:rPr>
        <w:t xml:space="preserve"> </w:t>
      </w:r>
      <w:r w:rsidR="6E13C003" w:rsidRPr="082D00AC">
        <w:rPr>
          <w:rFonts w:ascii="Arial" w:eastAsia="Arial" w:hAnsi="Arial" w:cs="Arial"/>
          <w:color w:val="000000" w:themeColor="text1"/>
        </w:rPr>
        <w:t>T</w:t>
      </w:r>
      <w:r w:rsidR="1A1B2E42" w:rsidRPr="082D00AC">
        <w:rPr>
          <w:rFonts w:ascii="Arial" w:eastAsia="Arial" w:hAnsi="Arial" w:cs="Arial"/>
          <w:color w:val="000000" w:themeColor="text1"/>
        </w:rPr>
        <w:t>his allowed comparisons to</w:t>
      </w:r>
      <w:r w:rsidR="4DF33689" w:rsidRPr="082D00AC">
        <w:rPr>
          <w:rFonts w:ascii="Arial" w:eastAsia="Arial" w:hAnsi="Arial" w:cs="Arial"/>
          <w:color w:val="000000" w:themeColor="text1"/>
        </w:rPr>
        <w:t xml:space="preserve"> be made between the sectors</w:t>
      </w:r>
      <w:r w:rsidR="689E8E10" w:rsidRPr="082D00AC">
        <w:rPr>
          <w:rFonts w:ascii="Arial" w:eastAsia="Arial" w:hAnsi="Arial" w:cs="Arial"/>
          <w:color w:val="000000" w:themeColor="text1"/>
        </w:rPr>
        <w:t>,</w:t>
      </w:r>
      <w:r w:rsidR="4DF33689" w:rsidRPr="082D00AC">
        <w:rPr>
          <w:rFonts w:ascii="Arial" w:eastAsia="Arial" w:hAnsi="Arial" w:cs="Arial"/>
          <w:color w:val="000000" w:themeColor="text1"/>
        </w:rPr>
        <w:t xml:space="preserve"> of the average lowest and highest scores the participants had ranked for the different variables</w:t>
      </w:r>
      <w:r w:rsidR="009B6A80">
        <w:rPr>
          <w:rFonts w:ascii="Arial" w:eastAsia="Arial" w:hAnsi="Arial" w:cs="Arial"/>
          <w:color w:val="000000" w:themeColor="text1"/>
        </w:rPr>
        <w:t>. This</w:t>
      </w:r>
      <w:r w:rsidR="41ADF81F" w:rsidRPr="082D00AC">
        <w:rPr>
          <w:rFonts w:ascii="Arial" w:eastAsia="Arial" w:hAnsi="Arial" w:cs="Arial"/>
          <w:color w:val="000000" w:themeColor="text1"/>
        </w:rPr>
        <w:t xml:space="preserve"> showed the most to least important factors and priorities each sector had </w:t>
      </w:r>
      <w:r w:rsidR="6AF16F41" w:rsidRPr="082D00AC">
        <w:rPr>
          <w:rFonts w:ascii="Arial" w:eastAsia="Arial" w:hAnsi="Arial" w:cs="Arial"/>
          <w:color w:val="000000" w:themeColor="text1"/>
        </w:rPr>
        <w:t xml:space="preserve">for tidal energy </w:t>
      </w:r>
      <w:r w:rsidR="0768AD27" w:rsidRPr="082D00AC">
        <w:rPr>
          <w:rFonts w:ascii="Arial" w:eastAsia="Arial" w:hAnsi="Arial" w:cs="Arial"/>
          <w:color w:val="000000" w:themeColor="text1"/>
        </w:rPr>
        <w:t>development</w:t>
      </w:r>
      <w:r w:rsidR="1B3E0445" w:rsidRPr="082D00AC">
        <w:rPr>
          <w:rFonts w:ascii="Arial" w:eastAsia="Arial" w:hAnsi="Arial" w:cs="Arial"/>
          <w:color w:val="000000" w:themeColor="text1"/>
        </w:rPr>
        <w:t xml:space="preserve"> (</w:t>
      </w:r>
      <w:proofErr w:type="spellStart"/>
      <w:r w:rsidR="1B3E0445" w:rsidRPr="082D00AC">
        <w:rPr>
          <w:rFonts w:ascii="Arial" w:eastAsia="Arial" w:hAnsi="Arial" w:cs="Arial"/>
          <w:color w:val="222222"/>
        </w:rPr>
        <w:t>Fabrigar</w:t>
      </w:r>
      <w:proofErr w:type="spellEnd"/>
      <w:r w:rsidR="1B3E0445" w:rsidRPr="082D00AC">
        <w:rPr>
          <w:rFonts w:ascii="Arial" w:eastAsia="Arial" w:hAnsi="Arial" w:cs="Arial"/>
          <w:color w:val="222222"/>
        </w:rPr>
        <w:t xml:space="preserve"> and Wegener 2012)</w:t>
      </w:r>
      <w:r w:rsidR="0768AD27" w:rsidRPr="082D00AC">
        <w:rPr>
          <w:rFonts w:ascii="Arial" w:eastAsia="Arial" w:hAnsi="Arial" w:cs="Arial"/>
          <w:color w:val="000000" w:themeColor="text1"/>
        </w:rPr>
        <w:t xml:space="preserve">. Correlation matrices were produced in the </w:t>
      </w:r>
      <w:r w:rsidR="00DA5F7D">
        <w:rPr>
          <w:rFonts w:ascii="Arial" w:eastAsia="Arial" w:hAnsi="Arial" w:cs="Arial"/>
          <w:color w:val="000000" w:themeColor="text1"/>
        </w:rPr>
        <w:t xml:space="preserve">EFA </w:t>
      </w:r>
      <w:r w:rsidR="0768AD27" w:rsidRPr="082D00AC">
        <w:rPr>
          <w:rFonts w:ascii="Arial" w:eastAsia="Arial" w:hAnsi="Arial" w:cs="Arial"/>
          <w:color w:val="000000" w:themeColor="text1"/>
        </w:rPr>
        <w:t>to understand the relationships between variables. This allowed for sector spe</w:t>
      </w:r>
      <w:r w:rsidR="02511842" w:rsidRPr="082D00AC">
        <w:rPr>
          <w:rFonts w:ascii="Arial" w:eastAsia="Arial" w:hAnsi="Arial" w:cs="Arial"/>
          <w:color w:val="000000" w:themeColor="text1"/>
        </w:rPr>
        <w:t xml:space="preserve">cific insights to be gained, for example if there were correlations between environmental sustainability and community support shows that a sector may see these as interconnected </w:t>
      </w:r>
      <w:r w:rsidR="19E5A8C1" w:rsidRPr="082D00AC">
        <w:rPr>
          <w:rFonts w:ascii="Arial" w:eastAsia="Arial" w:hAnsi="Arial" w:cs="Arial"/>
          <w:color w:val="000000" w:themeColor="text1"/>
        </w:rPr>
        <w:t>goals</w:t>
      </w:r>
      <w:r w:rsidR="59D6DF97" w:rsidRPr="082D00AC">
        <w:rPr>
          <w:rFonts w:ascii="Arial" w:eastAsia="Arial" w:hAnsi="Arial" w:cs="Arial"/>
          <w:color w:val="000000" w:themeColor="text1"/>
        </w:rPr>
        <w:t xml:space="preserve"> (</w:t>
      </w:r>
      <w:r w:rsidR="59D6DF97" w:rsidRPr="082D00AC">
        <w:rPr>
          <w:rFonts w:ascii="Arial" w:eastAsia="Arial" w:hAnsi="Arial" w:cs="Arial"/>
          <w:color w:val="222222"/>
        </w:rPr>
        <w:t xml:space="preserve">Schott, 2016). </w:t>
      </w:r>
      <w:r w:rsidR="4DF33689" w:rsidRPr="082D00AC">
        <w:rPr>
          <w:rFonts w:ascii="Arial" w:eastAsia="Arial" w:hAnsi="Arial" w:cs="Arial"/>
          <w:color w:val="000000" w:themeColor="text1"/>
        </w:rPr>
        <w:t xml:space="preserve">  </w:t>
      </w:r>
    </w:p>
    <w:p w14:paraId="54B747E8" w14:textId="075F6340" w:rsidR="04498A90" w:rsidRDefault="04498A90" w:rsidP="082D00AC">
      <w:pPr>
        <w:rPr>
          <w:rFonts w:ascii="Arial" w:eastAsia="Arial" w:hAnsi="Arial" w:cs="Arial"/>
          <w:color w:val="000000" w:themeColor="text1"/>
        </w:rPr>
      </w:pPr>
      <w:r w:rsidRPr="082D00AC">
        <w:rPr>
          <w:rFonts w:ascii="Arial" w:eastAsia="Arial" w:hAnsi="Arial" w:cs="Arial"/>
          <w:color w:val="000000" w:themeColor="text1"/>
        </w:rPr>
        <w:t xml:space="preserve">It was important to gain categorical data from the surveys such as the sector the </w:t>
      </w:r>
      <w:r w:rsidR="729E878E" w:rsidRPr="082D00AC">
        <w:rPr>
          <w:rFonts w:ascii="Arial" w:eastAsia="Arial" w:hAnsi="Arial" w:cs="Arial"/>
          <w:color w:val="000000" w:themeColor="text1"/>
        </w:rPr>
        <w:t>participants</w:t>
      </w:r>
      <w:r w:rsidRPr="082D00AC">
        <w:rPr>
          <w:rFonts w:ascii="Arial" w:eastAsia="Arial" w:hAnsi="Arial" w:cs="Arial"/>
          <w:color w:val="000000" w:themeColor="text1"/>
        </w:rPr>
        <w:t xml:space="preserve"> worked in currently, in order</w:t>
      </w:r>
      <w:r w:rsidR="3EA27935" w:rsidRPr="082D00AC">
        <w:rPr>
          <w:rFonts w:ascii="Arial" w:eastAsia="Arial" w:hAnsi="Arial" w:cs="Arial"/>
          <w:color w:val="000000" w:themeColor="text1"/>
        </w:rPr>
        <w:t xml:space="preserve"> to understand how different groups perceive tidal energy ownership systems. This further allowed for the segmentation of these different groups to allow for comparison in the data analysis (</w:t>
      </w:r>
      <w:proofErr w:type="spellStart"/>
      <w:r w:rsidR="3EA27935" w:rsidRPr="082D00AC">
        <w:rPr>
          <w:rFonts w:ascii="Arial" w:eastAsia="Arial" w:hAnsi="Arial" w:cs="Arial"/>
          <w:color w:val="000000" w:themeColor="text1"/>
        </w:rPr>
        <w:t>Treiman</w:t>
      </w:r>
      <w:proofErr w:type="spellEnd"/>
      <w:r w:rsidR="3EA27935" w:rsidRPr="082D00AC">
        <w:rPr>
          <w:rFonts w:ascii="Arial" w:eastAsia="Arial" w:hAnsi="Arial" w:cs="Arial"/>
          <w:color w:val="000000" w:themeColor="text1"/>
        </w:rPr>
        <w:t>, 2014).</w:t>
      </w:r>
      <w:r w:rsidR="71915218" w:rsidRPr="082D00AC">
        <w:rPr>
          <w:rFonts w:ascii="Arial" w:eastAsia="Arial" w:hAnsi="Arial" w:cs="Arial"/>
          <w:color w:val="000000" w:themeColor="text1"/>
        </w:rPr>
        <w:t xml:space="preserve"> </w:t>
      </w:r>
      <w:r w:rsidR="4326105C" w:rsidRPr="082D00AC">
        <w:rPr>
          <w:rFonts w:ascii="Arial" w:eastAsia="Arial" w:hAnsi="Arial" w:cs="Arial"/>
          <w:color w:val="000000" w:themeColor="text1"/>
        </w:rPr>
        <w:t xml:space="preserve">Categorical data was used to understand the potential role NRW could have in developing tidal energy projects in Wales. The question gave multiple options where the participants were asked to tick all that apply’, which was different to the previous </w:t>
      </w:r>
      <w:r w:rsidR="7DFCC500" w:rsidRPr="082D00AC">
        <w:rPr>
          <w:rFonts w:ascii="Arial" w:eastAsia="Arial" w:hAnsi="Arial" w:cs="Arial"/>
          <w:color w:val="000000" w:themeColor="text1"/>
        </w:rPr>
        <w:t>Likert</w:t>
      </w:r>
      <w:r w:rsidR="4326105C" w:rsidRPr="082D00AC">
        <w:rPr>
          <w:rFonts w:ascii="Arial" w:eastAsia="Arial" w:hAnsi="Arial" w:cs="Arial"/>
          <w:color w:val="000000" w:themeColor="text1"/>
        </w:rPr>
        <w:t xml:space="preserve"> scale style questions. </w:t>
      </w:r>
      <w:r w:rsidR="009B6A80">
        <w:rPr>
          <w:rFonts w:ascii="Arial" w:eastAsia="Arial" w:hAnsi="Arial" w:cs="Arial"/>
          <w:color w:val="000000" w:themeColor="text1"/>
        </w:rPr>
        <w:t>C</w:t>
      </w:r>
      <w:r w:rsidR="4326105C" w:rsidRPr="082D00AC">
        <w:rPr>
          <w:rFonts w:ascii="Arial" w:eastAsia="Arial" w:hAnsi="Arial" w:cs="Arial"/>
          <w:color w:val="000000" w:themeColor="text1"/>
        </w:rPr>
        <w:t xml:space="preserve">ollecting a mixture of categorical and </w:t>
      </w:r>
      <w:r w:rsidR="08ABF765" w:rsidRPr="082D00AC">
        <w:rPr>
          <w:rFonts w:ascii="Arial" w:eastAsia="Arial" w:hAnsi="Arial" w:cs="Arial"/>
          <w:color w:val="000000" w:themeColor="text1"/>
        </w:rPr>
        <w:t>Likert</w:t>
      </w:r>
      <w:r w:rsidR="4326105C" w:rsidRPr="082D00AC">
        <w:rPr>
          <w:rFonts w:ascii="Arial" w:eastAsia="Arial" w:hAnsi="Arial" w:cs="Arial"/>
          <w:color w:val="000000" w:themeColor="text1"/>
        </w:rPr>
        <w:t xml:space="preserve"> scale data</w:t>
      </w:r>
      <w:r w:rsidR="6B3A2BA9" w:rsidRPr="082D00AC">
        <w:rPr>
          <w:rFonts w:ascii="Arial" w:eastAsia="Arial" w:hAnsi="Arial" w:cs="Arial"/>
          <w:color w:val="000000" w:themeColor="text1"/>
        </w:rPr>
        <w:t>,</w:t>
      </w:r>
      <w:r w:rsidR="4326105C" w:rsidRPr="082D00AC">
        <w:rPr>
          <w:rFonts w:ascii="Arial" w:eastAsia="Arial" w:hAnsi="Arial" w:cs="Arial"/>
          <w:color w:val="000000" w:themeColor="text1"/>
        </w:rPr>
        <w:t xml:space="preserve"> g</w:t>
      </w:r>
      <w:r w:rsidR="0E15FD5F" w:rsidRPr="082D00AC">
        <w:rPr>
          <w:rFonts w:ascii="Arial" w:eastAsia="Arial" w:hAnsi="Arial" w:cs="Arial"/>
          <w:color w:val="000000" w:themeColor="text1"/>
        </w:rPr>
        <w:t>i</w:t>
      </w:r>
      <w:r w:rsidR="4326105C" w:rsidRPr="082D00AC">
        <w:rPr>
          <w:rFonts w:ascii="Arial" w:eastAsia="Arial" w:hAnsi="Arial" w:cs="Arial"/>
          <w:color w:val="000000" w:themeColor="text1"/>
        </w:rPr>
        <w:t>ve</w:t>
      </w:r>
      <w:r w:rsidR="5381D633" w:rsidRPr="082D00AC">
        <w:rPr>
          <w:rFonts w:ascii="Arial" w:eastAsia="Arial" w:hAnsi="Arial" w:cs="Arial"/>
          <w:color w:val="000000" w:themeColor="text1"/>
        </w:rPr>
        <w:t>s</w:t>
      </w:r>
      <w:r w:rsidR="4326105C" w:rsidRPr="082D00AC">
        <w:rPr>
          <w:rFonts w:ascii="Arial" w:eastAsia="Arial" w:hAnsi="Arial" w:cs="Arial"/>
          <w:color w:val="000000" w:themeColor="text1"/>
        </w:rPr>
        <w:t xml:space="preserve"> </w:t>
      </w:r>
      <w:r w:rsidR="715600CD" w:rsidRPr="082D00AC">
        <w:rPr>
          <w:rFonts w:ascii="Arial" w:eastAsia="Arial" w:hAnsi="Arial" w:cs="Arial"/>
          <w:color w:val="000000" w:themeColor="text1"/>
        </w:rPr>
        <w:t>a more well-rounded analysis</w:t>
      </w:r>
      <w:r w:rsidR="726AA9CC" w:rsidRPr="082D00AC">
        <w:rPr>
          <w:rFonts w:ascii="Arial" w:eastAsia="Arial" w:hAnsi="Arial" w:cs="Arial"/>
          <w:color w:val="000000" w:themeColor="text1"/>
        </w:rPr>
        <w:t xml:space="preserve">, by providing a clear view of the </w:t>
      </w:r>
      <w:r w:rsidR="1112DE82" w:rsidRPr="082D00AC">
        <w:rPr>
          <w:rFonts w:ascii="Arial" w:eastAsia="Arial" w:hAnsi="Arial" w:cs="Arial"/>
          <w:color w:val="000000" w:themeColor="text1"/>
        </w:rPr>
        <w:t>findings</w:t>
      </w:r>
      <w:r w:rsidR="726AA9CC" w:rsidRPr="082D00AC">
        <w:rPr>
          <w:rFonts w:ascii="Arial" w:eastAsia="Arial" w:hAnsi="Arial" w:cs="Arial"/>
          <w:color w:val="000000" w:themeColor="text1"/>
        </w:rPr>
        <w:t xml:space="preserve"> which can </w:t>
      </w:r>
      <w:r w:rsidR="00CB3732" w:rsidRPr="082D00AC">
        <w:rPr>
          <w:rFonts w:ascii="Arial" w:eastAsia="Arial" w:hAnsi="Arial" w:cs="Arial"/>
          <w:color w:val="000000" w:themeColor="text1"/>
        </w:rPr>
        <w:t>complement</w:t>
      </w:r>
      <w:r w:rsidR="726AA9CC" w:rsidRPr="082D00AC">
        <w:rPr>
          <w:rFonts w:ascii="Arial" w:eastAsia="Arial" w:hAnsi="Arial" w:cs="Arial"/>
          <w:color w:val="000000" w:themeColor="text1"/>
        </w:rPr>
        <w:t xml:space="preserve"> the more </w:t>
      </w:r>
      <w:r w:rsidR="3129FE89" w:rsidRPr="082D00AC">
        <w:rPr>
          <w:rFonts w:ascii="Arial" w:eastAsia="Arial" w:hAnsi="Arial" w:cs="Arial"/>
          <w:color w:val="000000" w:themeColor="text1"/>
        </w:rPr>
        <w:t>in-depth</w:t>
      </w:r>
      <w:r w:rsidR="726AA9CC" w:rsidRPr="082D00AC">
        <w:rPr>
          <w:rFonts w:ascii="Arial" w:eastAsia="Arial" w:hAnsi="Arial" w:cs="Arial"/>
          <w:color w:val="000000" w:themeColor="text1"/>
        </w:rPr>
        <w:t xml:space="preserve"> </w:t>
      </w:r>
      <w:r w:rsidR="4F00FA74" w:rsidRPr="082D00AC">
        <w:rPr>
          <w:rFonts w:ascii="Arial" w:eastAsia="Arial" w:hAnsi="Arial" w:cs="Arial"/>
          <w:color w:val="000000" w:themeColor="text1"/>
        </w:rPr>
        <w:t xml:space="preserve">insights provided by </w:t>
      </w:r>
      <w:r w:rsidR="00DA5F7D">
        <w:rPr>
          <w:rFonts w:ascii="Arial" w:eastAsia="Arial" w:hAnsi="Arial" w:cs="Arial"/>
          <w:color w:val="000000" w:themeColor="text1"/>
        </w:rPr>
        <w:t>EFA</w:t>
      </w:r>
      <w:r w:rsidR="4AA18501" w:rsidRPr="082D00AC">
        <w:rPr>
          <w:rFonts w:ascii="Arial" w:eastAsia="Arial" w:hAnsi="Arial" w:cs="Arial"/>
          <w:color w:val="000000" w:themeColor="text1"/>
        </w:rPr>
        <w:t>.</w:t>
      </w:r>
      <w:r w:rsidR="204DACC5" w:rsidRPr="082D00AC">
        <w:rPr>
          <w:rFonts w:ascii="Arial" w:eastAsia="Arial" w:hAnsi="Arial" w:cs="Arial"/>
          <w:color w:val="000000" w:themeColor="text1"/>
        </w:rPr>
        <w:t xml:space="preserve"> </w:t>
      </w:r>
      <w:r w:rsidR="009B6A80">
        <w:rPr>
          <w:rFonts w:ascii="Arial" w:eastAsia="Arial" w:hAnsi="Arial" w:cs="Arial"/>
          <w:color w:val="000000" w:themeColor="text1"/>
        </w:rPr>
        <w:t>A</w:t>
      </w:r>
      <w:r w:rsidR="204DACC5" w:rsidRPr="082D00AC">
        <w:rPr>
          <w:rFonts w:ascii="Arial" w:eastAsia="Arial" w:hAnsi="Arial" w:cs="Arial"/>
          <w:color w:val="000000" w:themeColor="text1"/>
        </w:rPr>
        <w:t xml:space="preserve">sking </w:t>
      </w:r>
      <w:r w:rsidR="324D84A3" w:rsidRPr="082D00AC">
        <w:rPr>
          <w:rFonts w:ascii="Arial" w:eastAsia="Arial" w:hAnsi="Arial" w:cs="Arial"/>
          <w:color w:val="000000" w:themeColor="text1"/>
        </w:rPr>
        <w:t>different</w:t>
      </w:r>
      <w:r w:rsidR="204DACC5" w:rsidRPr="082D00AC">
        <w:rPr>
          <w:rFonts w:ascii="Arial" w:eastAsia="Arial" w:hAnsi="Arial" w:cs="Arial"/>
          <w:color w:val="000000" w:themeColor="text1"/>
        </w:rPr>
        <w:t xml:space="preserve"> types of questions can help keep the participants engaged in the survey, as if the questions were too repetitive the</w:t>
      </w:r>
      <w:r w:rsidR="4BFB89D6" w:rsidRPr="082D00AC">
        <w:rPr>
          <w:rFonts w:ascii="Arial" w:eastAsia="Arial" w:hAnsi="Arial" w:cs="Arial"/>
          <w:color w:val="000000" w:themeColor="text1"/>
        </w:rPr>
        <w:t xml:space="preserve"> </w:t>
      </w:r>
      <w:r w:rsidR="708B3459" w:rsidRPr="082D00AC">
        <w:rPr>
          <w:rFonts w:ascii="Arial" w:eastAsia="Arial" w:hAnsi="Arial" w:cs="Arial"/>
          <w:color w:val="000000" w:themeColor="text1"/>
        </w:rPr>
        <w:t>participants</w:t>
      </w:r>
      <w:r w:rsidR="3D0679F0" w:rsidRPr="082D00AC">
        <w:rPr>
          <w:rFonts w:ascii="Arial" w:eastAsia="Arial" w:hAnsi="Arial" w:cs="Arial"/>
          <w:color w:val="000000" w:themeColor="text1"/>
        </w:rPr>
        <w:t xml:space="preserve"> </w:t>
      </w:r>
      <w:r w:rsidR="204DACC5" w:rsidRPr="082D00AC">
        <w:rPr>
          <w:rFonts w:ascii="Arial" w:eastAsia="Arial" w:hAnsi="Arial" w:cs="Arial"/>
          <w:color w:val="000000" w:themeColor="text1"/>
        </w:rPr>
        <w:t>may lose interest,</w:t>
      </w:r>
      <w:r w:rsidR="67DE906F" w:rsidRPr="082D00AC">
        <w:rPr>
          <w:rFonts w:ascii="Arial" w:eastAsia="Arial" w:hAnsi="Arial" w:cs="Arial"/>
          <w:color w:val="000000" w:themeColor="text1"/>
        </w:rPr>
        <w:t xml:space="preserve"> therefore they may not provide thoughtful and accurate responses</w:t>
      </w:r>
      <w:r w:rsidR="3DFF6D17" w:rsidRPr="082D00AC">
        <w:rPr>
          <w:rFonts w:ascii="Arial" w:eastAsia="Arial" w:hAnsi="Arial" w:cs="Arial"/>
          <w:color w:val="000000" w:themeColor="text1"/>
        </w:rPr>
        <w:t xml:space="preserve"> (</w:t>
      </w:r>
      <w:r w:rsidR="2398336B" w:rsidRPr="082D00AC">
        <w:rPr>
          <w:rFonts w:ascii="Arial" w:eastAsia="Arial" w:hAnsi="Arial" w:cs="Arial"/>
          <w:color w:val="000000" w:themeColor="text1"/>
        </w:rPr>
        <w:t>Wong et al</w:t>
      </w:r>
      <w:r w:rsidR="00703C3A">
        <w:rPr>
          <w:rFonts w:ascii="Arial" w:eastAsia="Arial" w:hAnsi="Arial" w:cs="Arial"/>
          <w:color w:val="000000" w:themeColor="text1"/>
        </w:rPr>
        <w:t>.,</w:t>
      </w:r>
      <w:r w:rsidR="2398336B" w:rsidRPr="082D00AC">
        <w:rPr>
          <w:rFonts w:ascii="Arial" w:eastAsia="Arial" w:hAnsi="Arial" w:cs="Arial"/>
          <w:color w:val="000000" w:themeColor="text1"/>
        </w:rPr>
        <w:t xml:space="preserve"> 2021)</w:t>
      </w:r>
      <w:r w:rsidR="01C04E5C" w:rsidRPr="082D00AC">
        <w:rPr>
          <w:rFonts w:ascii="Arial" w:eastAsia="Arial" w:hAnsi="Arial" w:cs="Arial"/>
          <w:color w:val="000000" w:themeColor="text1"/>
        </w:rPr>
        <w:t xml:space="preserve">. </w:t>
      </w:r>
    </w:p>
    <w:p w14:paraId="18FC05A2" w14:textId="77777777" w:rsidR="00E55653" w:rsidRDefault="00E55653" w:rsidP="082D00AC">
      <w:pPr>
        <w:rPr>
          <w:rFonts w:ascii="Arial" w:eastAsia="Arial" w:hAnsi="Arial" w:cs="Arial"/>
          <w:color w:val="000000" w:themeColor="text1"/>
        </w:rPr>
      </w:pPr>
    </w:p>
    <w:p w14:paraId="6FAB63AB" w14:textId="77777777" w:rsidR="00E55653" w:rsidRDefault="00E55653" w:rsidP="082D00AC">
      <w:pPr>
        <w:rPr>
          <w:rFonts w:ascii="Arial" w:eastAsia="Arial" w:hAnsi="Arial" w:cs="Arial"/>
          <w:color w:val="000000" w:themeColor="text1"/>
        </w:rPr>
      </w:pPr>
    </w:p>
    <w:p w14:paraId="431C646B" w14:textId="77777777" w:rsidR="00E55653" w:rsidRDefault="00E55653" w:rsidP="082D00AC">
      <w:pPr>
        <w:rPr>
          <w:rFonts w:ascii="Arial" w:eastAsia="Arial" w:hAnsi="Arial" w:cs="Arial"/>
          <w:color w:val="000000" w:themeColor="text1"/>
        </w:rPr>
      </w:pPr>
    </w:p>
    <w:p w14:paraId="1DAAED0F" w14:textId="77777777" w:rsidR="00E55653" w:rsidRDefault="00E55653" w:rsidP="082D00AC">
      <w:pPr>
        <w:rPr>
          <w:rFonts w:ascii="Arial" w:eastAsia="Arial" w:hAnsi="Arial" w:cs="Arial"/>
          <w:color w:val="000000" w:themeColor="text1"/>
        </w:rPr>
      </w:pPr>
    </w:p>
    <w:p w14:paraId="4E08379C" w14:textId="77777777" w:rsidR="00E55653" w:rsidRDefault="00E55653" w:rsidP="082D00AC">
      <w:pPr>
        <w:rPr>
          <w:rFonts w:ascii="Arial" w:eastAsia="Arial" w:hAnsi="Arial" w:cs="Arial"/>
          <w:color w:val="000000" w:themeColor="text1"/>
        </w:rPr>
      </w:pPr>
    </w:p>
    <w:p w14:paraId="6434E961" w14:textId="77777777" w:rsidR="00E55653" w:rsidRDefault="00E55653" w:rsidP="082D00AC">
      <w:pPr>
        <w:rPr>
          <w:rFonts w:ascii="Arial" w:eastAsia="Arial" w:hAnsi="Arial" w:cs="Arial"/>
          <w:color w:val="000000" w:themeColor="text1"/>
        </w:rPr>
      </w:pPr>
    </w:p>
    <w:p w14:paraId="3BFF8F0D" w14:textId="77777777" w:rsidR="00E55653" w:rsidRDefault="00E55653" w:rsidP="082D00AC">
      <w:pPr>
        <w:rPr>
          <w:rFonts w:ascii="Arial" w:eastAsia="Arial" w:hAnsi="Arial" w:cs="Arial"/>
          <w:color w:val="000000" w:themeColor="text1"/>
        </w:rPr>
      </w:pPr>
    </w:p>
    <w:p w14:paraId="12C93A50" w14:textId="77777777" w:rsidR="00E55653" w:rsidRDefault="00E55653" w:rsidP="082D00AC">
      <w:pPr>
        <w:rPr>
          <w:rFonts w:ascii="Arial" w:eastAsia="Arial" w:hAnsi="Arial" w:cs="Arial"/>
          <w:color w:val="000000" w:themeColor="text1"/>
        </w:rPr>
      </w:pPr>
    </w:p>
    <w:p w14:paraId="1F3C5717" w14:textId="77777777" w:rsidR="00E55653" w:rsidRDefault="00E55653" w:rsidP="082D00AC">
      <w:pPr>
        <w:rPr>
          <w:rFonts w:ascii="Arial" w:eastAsia="Arial" w:hAnsi="Arial" w:cs="Arial"/>
          <w:color w:val="000000" w:themeColor="text1"/>
        </w:rPr>
      </w:pPr>
    </w:p>
    <w:p w14:paraId="0AB8FA2F" w14:textId="77777777" w:rsidR="00E55653" w:rsidRDefault="00E55653" w:rsidP="082D00AC">
      <w:pPr>
        <w:rPr>
          <w:rFonts w:ascii="Arial" w:eastAsia="Arial" w:hAnsi="Arial" w:cs="Arial"/>
          <w:color w:val="000000" w:themeColor="text1"/>
        </w:rPr>
      </w:pPr>
    </w:p>
    <w:p w14:paraId="7D6B3ADD" w14:textId="77777777" w:rsidR="00E55653" w:rsidRDefault="00E55653" w:rsidP="082D00AC">
      <w:pPr>
        <w:rPr>
          <w:rFonts w:ascii="Arial" w:eastAsia="Arial" w:hAnsi="Arial" w:cs="Arial"/>
          <w:color w:val="000000" w:themeColor="text1"/>
        </w:rPr>
      </w:pPr>
    </w:p>
    <w:p w14:paraId="40A3F1F0" w14:textId="77777777" w:rsidR="00E55653" w:rsidRDefault="00E55653" w:rsidP="082D00AC">
      <w:pPr>
        <w:rPr>
          <w:rFonts w:ascii="Arial" w:eastAsia="Arial" w:hAnsi="Arial" w:cs="Arial"/>
          <w:color w:val="000000" w:themeColor="text1"/>
        </w:rPr>
      </w:pPr>
    </w:p>
    <w:p w14:paraId="306A2161" w14:textId="77777777" w:rsidR="00E55653" w:rsidRDefault="00E55653" w:rsidP="082D00AC">
      <w:pPr>
        <w:rPr>
          <w:rFonts w:ascii="Arial" w:eastAsia="Arial" w:hAnsi="Arial" w:cs="Arial"/>
          <w:color w:val="000000" w:themeColor="text1"/>
        </w:rPr>
      </w:pPr>
    </w:p>
    <w:p w14:paraId="0ACBAA70" w14:textId="77777777" w:rsidR="00E55653" w:rsidRDefault="00E55653" w:rsidP="082D00AC">
      <w:pPr>
        <w:rPr>
          <w:rFonts w:ascii="Arial" w:eastAsia="Arial" w:hAnsi="Arial" w:cs="Arial"/>
          <w:color w:val="000000" w:themeColor="text1"/>
        </w:rPr>
      </w:pPr>
    </w:p>
    <w:p w14:paraId="46542739" w14:textId="77777777" w:rsidR="00E55653" w:rsidRDefault="00E55653" w:rsidP="082D00AC">
      <w:pPr>
        <w:rPr>
          <w:rFonts w:ascii="Arial" w:eastAsia="Arial" w:hAnsi="Arial" w:cs="Arial"/>
          <w:color w:val="000000" w:themeColor="text1"/>
        </w:rPr>
      </w:pPr>
    </w:p>
    <w:p w14:paraId="68475A5D" w14:textId="77777777" w:rsidR="00E55653" w:rsidRDefault="00E55653" w:rsidP="082D00AC">
      <w:pPr>
        <w:rPr>
          <w:rFonts w:ascii="Arial" w:eastAsia="Arial" w:hAnsi="Arial" w:cs="Arial"/>
          <w:color w:val="000000" w:themeColor="text1"/>
        </w:rPr>
      </w:pPr>
    </w:p>
    <w:p w14:paraId="5FDE94A0" w14:textId="26E2612A" w:rsidR="00F133BF" w:rsidRPr="005126B7" w:rsidRDefault="3EA27935" w:rsidP="005126B7">
      <w:pPr>
        <w:pStyle w:val="Heading1"/>
        <w:rPr>
          <w:rFonts w:ascii="Arial" w:eastAsia="Arial" w:hAnsi="Arial" w:cs="Arial"/>
          <w:color w:val="auto"/>
          <w:sz w:val="24"/>
          <w:szCs w:val="24"/>
          <w:u w:val="single"/>
          <w:lang w:val="en-US"/>
        </w:rPr>
      </w:pPr>
      <w:bookmarkStart w:id="35" w:name="_Toc176694712"/>
      <w:r w:rsidRPr="005126B7">
        <w:rPr>
          <w:rFonts w:ascii="Arial" w:eastAsia="Arial" w:hAnsi="Arial" w:cs="Arial"/>
          <w:color w:val="auto"/>
          <w:sz w:val="24"/>
          <w:szCs w:val="24"/>
          <w:u w:val="single"/>
        </w:rPr>
        <w:t>3.</w:t>
      </w:r>
      <w:r w:rsidR="0009607B">
        <w:rPr>
          <w:rFonts w:ascii="Arial" w:eastAsia="Arial" w:hAnsi="Arial" w:cs="Arial"/>
          <w:color w:val="auto"/>
          <w:sz w:val="24"/>
          <w:szCs w:val="24"/>
          <w:u w:val="single"/>
        </w:rPr>
        <w:t>6</w:t>
      </w:r>
      <w:r w:rsidRPr="005126B7">
        <w:rPr>
          <w:rFonts w:ascii="Arial" w:eastAsia="Arial" w:hAnsi="Arial" w:cs="Arial"/>
          <w:color w:val="auto"/>
          <w:sz w:val="24"/>
          <w:szCs w:val="24"/>
          <w:u w:val="single"/>
        </w:rPr>
        <w:t>2 Qualitative data</w:t>
      </w:r>
      <w:bookmarkEnd w:id="35"/>
      <w:r w:rsidRPr="005126B7">
        <w:rPr>
          <w:rFonts w:ascii="Arial" w:eastAsia="Arial" w:hAnsi="Arial" w:cs="Arial"/>
          <w:color w:val="auto"/>
          <w:sz w:val="24"/>
          <w:szCs w:val="24"/>
          <w:u w:val="single"/>
        </w:rPr>
        <w:t xml:space="preserve">  </w:t>
      </w:r>
    </w:p>
    <w:p w14:paraId="06A09B2A" w14:textId="51F7883C" w:rsidR="00F133BF" w:rsidRPr="007153E1" w:rsidRDefault="3EA27935" w:rsidP="082D00AC">
      <w:pPr>
        <w:spacing w:after="0" w:line="276" w:lineRule="auto"/>
        <w:textAlignment w:val="baseline"/>
        <w:rPr>
          <w:rFonts w:ascii="Arial" w:eastAsia="Arial" w:hAnsi="Arial" w:cs="Arial"/>
          <w:color w:val="000000" w:themeColor="text1"/>
          <w:lang w:val="en-US"/>
        </w:rPr>
      </w:pPr>
      <w:r w:rsidRPr="082D00AC">
        <w:rPr>
          <w:rFonts w:ascii="Arial" w:eastAsia="Arial" w:hAnsi="Arial" w:cs="Arial"/>
          <w:color w:val="000000" w:themeColor="text1"/>
        </w:rPr>
        <w:t> A thematic analysis approach was useful in identifying patterns and themes within the qualitative data (Clarke and Braun, 2017)</w:t>
      </w:r>
      <w:r w:rsidR="009B6A80">
        <w:rPr>
          <w:rFonts w:ascii="Arial" w:eastAsia="Arial" w:hAnsi="Arial" w:cs="Arial"/>
          <w:color w:val="000000" w:themeColor="text1"/>
        </w:rPr>
        <w:t>. T</w:t>
      </w:r>
      <w:r w:rsidRPr="082D00AC">
        <w:rPr>
          <w:rFonts w:ascii="Arial" w:eastAsia="Arial" w:hAnsi="Arial" w:cs="Arial"/>
          <w:color w:val="000000" w:themeColor="text1"/>
        </w:rPr>
        <w:t>his was used for the open-ended questions, where the participants were asked to elaborate on their reasons for their optimism or pessimism for tidal energy projects. All responses were given a code and collated into a spreadsheet, this was completed by hand so the researcher could become more familiar with the data (Braun and Clarke, 2006). Many responses included several codes which were collated into a spreadsheet for ease of analysis. An inductive coding approach was used which allowed the codes to be made from the ground up based on the themes, patterns and categories in the data (</w:t>
      </w:r>
      <w:proofErr w:type="spellStart"/>
      <w:r w:rsidRPr="082D00AC">
        <w:rPr>
          <w:rFonts w:ascii="Arial" w:eastAsia="Arial" w:hAnsi="Arial" w:cs="Arial"/>
          <w:color w:val="222222"/>
        </w:rPr>
        <w:t>Alhojailan</w:t>
      </w:r>
      <w:proofErr w:type="spellEnd"/>
      <w:r w:rsidRPr="082D00AC">
        <w:rPr>
          <w:rFonts w:ascii="Arial" w:eastAsia="Arial" w:hAnsi="Arial" w:cs="Arial"/>
          <w:color w:val="222222"/>
        </w:rPr>
        <w:t xml:space="preserve">, 2012). </w:t>
      </w:r>
      <w:r w:rsidRPr="082D00AC">
        <w:rPr>
          <w:rFonts w:ascii="Arial" w:eastAsia="Arial" w:hAnsi="Arial" w:cs="Arial"/>
          <w:color w:val="000000" w:themeColor="text1"/>
        </w:rPr>
        <w:t>These codes were grouped into broader themes to encapsulate the key aspects of the data (</w:t>
      </w:r>
      <w:r w:rsidRPr="082D00AC">
        <w:rPr>
          <w:rFonts w:ascii="Arial" w:eastAsia="Arial" w:hAnsi="Arial" w:cs="Arial"/>
          <w:color w:val="222222"/>
        </w:rPr>
        <w:t>Dreyer et al</w:t>
      </w:r>
      <w:r w:rsidR="00703C3A">
        <w:rPr>
          <w:rFonts w:ascii="Arial" w:eastAsia="Arial" w:hAnsi="Arial" w:cs="Arial"/>
          <w:color w:val="222222"/>
        </w:rPr>
        <w:t>.,</w:t>
      </w:r>
      <w:r w:rsidRPr="082D00AC">
        <w:rPr>
          <w:rFonts w:ascii="Arial" w:eastAsia="Arial" w:hAnsi="Arial" w:cs="Arial"/>
          <w:color w:val="222222"/>
        </w:rPr>
        <w:t xml:space="preserve"> 2019)</w:t>
      </w:r>
      <w:r w:rsidRPr="082D00AC">
        <w:rPr>
          <w:rFonts w:ascii="Arial" w:eastAsia="Arial" w:hAnsi="Arial" w:cs="Arial"/>
          <w:color w:val="000000" w:themeColor="text1"/>
        </w:rPr>
        <w:t xml:space="preserve">. Themes began to emerge in the data such as “development costs”, “environmental concerns” and “political factors”, which were some of the most common answers to the qualitative questions. Coding helped organise the data into interpretable units so that the results could be communicated clearly, which allowed the themes and patterns to be analysed (Clarke and Braun, 2017). </w:t>
      </w:r>
    </w:p>
    <w:p w14:paraId="775CDB83" w14:textId="59EB1005" w:rsidR="00F133BF" w:rsidRPr="007153E1" w:rsidRDefault="00F133BF" w:rsidP="082D00AC">
      <w:pPr>
        <w:textAlignment w:val="baseline"/>
        <w:rPr>
          <w:rFonts w:ascii="Arial" w:eastAsia="Arial" w:hAnsi="Arial" w:cs="Arial"/>
          <w:color w:val="000000" w:themeColor="text1"/>
          <w:lang w:val="en-US"/>
        </w:rPr>
      </w:pPr>
    </w:p>
    <w:p w14:paraId="3E64DF6E" w14:textId="3E5CFFED" w:rsidR="00F133BF" w:rsidRPr="005126B7" w:rsidRDefault="3EA27935" w:rsidP="005126B7">
      <w:pPr>
        <w:pStyle w:val="Heading1"/>
        <w:rPr>
          <w:rFonts w:ascii="Arial" w:eastAsia="Arial" w:hAnsi="Arial" w:cs="Arial"/>
          <w:color w:val="auto"/>
          <w:sz w:val="24"/>
          <w:szCs w:val="24"/>
          <w:u w:val="single"/>
          <w:lang w:val="en-US"/>
        </w:rPr>
      </w:pPr>
      <w:bookmarkStart w:id="36" w:name="_Toc176694713"/>
      <w:r w:rsidRPr="005126B7">
        <w:rPr>
          <w:rFonts w:ascii="Arial" w:eastAsia="Arial" w:hAnsi="Arial" w:cs="Arial"/>
          <w:color w:val="auto"/>
          <w:sz w:val="24"/>
          <w:szCs w:val="24"/>
          <w:u w:val="single"/>
        </w:rPr>
        <w:t>3.</w:t>
      </w:r>
      <w:r w:rsidR="005A6097">
        <w:rPr>
          <w:rFonts w:ascii="Arial" w:eastAsia="Arial" w:hAnsi="Arial" w:cs="Arial"/>
          <w:color w:val="auto"/>
          <w:sz w:val="24"/>
          <w:szCs w:val="24"/>
          <w:u w:val="single"/>
        </w:rPr>
        <w:t>6</w:t>
      </w:r>
      <w:r w:rsidRPr="005126B7">
        <w:rPr>
          <w:rFonts w:ascii="Arial" w:eastAsia="Arial" w:hAnsi="Arial" w:cs="Arial"/>
          <w:color w:val="auto"/>
          <w:sz w:val="24"/>
          <w:szCs w:val="24"/>
          <w:u w:val="single"/>
        </w:rPr>
        <w:t xml:space="preserve">3 </w:t>
      </w:r>
      <w:r w:rsidR="005126B7" w:rsidRPr="005126B7">
        <w:rPr>
          <w:rFonts w:ascii="Arial" w:eastAsia="Arial" w:hAnsi="Arial" w:cs="Arial"/>
          <w:color w:val="auto"/>
          <w:sz w:val="24"/>
          <w:szCs w:val="24"/>
          <w:u w:val="single"/>
        </w:rPr>
        <w:t>Integrated</w:t>
      </w:r>
      <w:r w:rsidRPr="005126B7">
        <w:rPr>
          <w:rFonts w:ascii="Arial" w:eastAsia="Arial" w:hAnsi="Arial" w:cs="Arial"/>
          <w:color w:val="auto"/>
          <w:sz w:val="24"/>
          <w:szCs w:val="24"/>
          <w:u w:val="single"/>
        </w:rPr>
        <w:t xml:space="preserve"> analysis</w:t>
      </w:r>
      <w:bookmarkEnd w:id="36"/>
      <w:r w:rsidRPr="005126B7">
        <w:rPr>
          <w:rFonts w:ascii="Arial" w:eastAsia="Arial" w:hAnsi="Arial" w:cs="Arial"/>
          <w:color w:val="auto"/>
          <w:sz w:val="24"/>
          <w:szCs w:val="24"/>
          <w:u w:val="single"/>
        </w:rPr>
        <w:t xml:space="preserve"> </w:t>
      </w:r>
    </w:p>
    <w:p w14:paraId="4C730570" w14:textId="4618BB59" w:rsidR="00F133BF" w:rsidRPr="007153E1" w:rsidRDefault="3EA27935" w:rsidP="082D00AC">
      <w:pPr>
        <w:textAlignment w:val="baseline"/>
        <w:rPr>
          <w:rFonts w:ascii="Arial" w:eastAsia="Arial" w:hAnsi="Arial" w:cs="Arial"/>
          <w:color w:val="000000" w:themeColor="text1"/>
          <w:lang w:val="en-US"/>
        </w:rPr>
      </w:pPr>
      <w:r w:rsidRPr="082D00AC">
        <w:rPr>
          <w:rFonts w:ascii="Arial" w:eastAsia="Arial" w:hAnsi="Arial" w:cs="Arial"/>
          <w:color w:val="000000" w:themeColor="text1"/>
        </w:rPr>
        <w:t>An integrative analysis was used to combine the findings from the qualitative and quantitative data for cross-verification, which helped validate the findings. Themes such as “a lack of government funding” were aligned with “availability of public funding”, which enhanced the validity of the findings. This integrated analysis gave a more comprehensive understanding of the data, by capturing in-depth qualitative insights from the follow up questions which is then supported by broader quantitative patterns (Leech et al</w:t>
      </w:r>
      <w:r w:rsidR="00703C3A">
        <w:rPr>
          <w:rFonts w:ascii="Arial" w:eastAsia="Arial" w:hAnsi="Arial" w:cs="Arial"/>
          <w:color w:val="000000" w:themeColor="text1"/>
        </w:rPr>
        <w:t>.,</w:t>
      </w:r>
      <w:r w:rsidRPr="082D00AC">
        <w:rPr>
          <w:rFonts w:ascii="Arial" w:eastAsia="Arial" w:hAnsi="Arial" w:cs="Arial"/>
          <w:color w:val="000000" w:themeColor="text1"/>
        </w:rPr>
        <w:t xml:space="preserve"> 2010).   </w:t>
      </w:r>
    </w:p>
    <w:p w14:paraId="1CF77B63" w14:textId="77777777" w:rsidR="00AC1C95" w:rsidRPr="009E1AB7" w:rsidRDefault="00C821BC" w:rsidP="008E5D82">
      <w:pPr>
        <w:pStyle w:val="Heading1"/>
        <w:rPr>
          <w:rFonts w:ascii="Arial" w:eastAsia="Arial" w:hAnsi="Arial" w:cs="Arial"/>
          <w:b/>
          <w:bCs/>
          <w:color w:val="auto"/>
          <w:sz w:val="24"/>
          <w:szCs w:val="24"/>
        </w:rPr>
      </w:pPr>
      <w:bookmarkStart w:id="37" w:name="_Toc176694714"/>
      <w:r w:rsidRPr="009E1AB7">
        <w:rPr>
          <w:rFonts w:ascii="Arial" w:eastAsia="Arial" w:hAnsi="Arial" w:cs="Arial"/>
          <w:b/>
          <w:bCs/>
          <w:color w:val="auto"/>
          <w:sz w:val="24"/>
          <w:szCs w:val="24"/>
        </w:rPr>
        <w:t>4.0</w:t>
      </w:r>
      <w:r w:rsidR="00F133BF" w:rsidRPr="009E1AB7">
        <w:rPr>
          <w:rFonts w:ascii="Arial" w:eastAsia="Arial" w:hAnsi="Arial" w:cs="Arial"/>
          <w:b/>
          <w:bCs/>
          <w:color w:val="auto"/>
          <w:sz w:val="24"/>
          <w:szCs w:val="24"/>
        </w:rPr>
        <w:t> </w:t>
      </w:r>
      <w:r w:rsidR="005A6097" w:rsidRPr="009E1AB7">
        <w:rPr>
          <w:rFonts w:ascii="Arial" w:eastAsia="Arial" w:hAnsi="Arial" w:cs="Arial"/>
          <w:b/>
          <w:bCs/>
          <w:color w:val="auto"/>
          <w:sz w:val="24"/>
          <w:szCs w:val="24"/>
        </w:rPr>
        <w:t>RESULTS</w:t>
      </w:r>
      <w:bookmarkEnd w:id="37"/>
    </w:p>
    <w:p w14:paraId="4885C95F" w14:textId="7EE9E7A4" w:rsidR="74FA8EF0" w:rsidRPr="00AC1C95" w:rsidRDefault="00AC1C95" w:rsidP="00AC1C95">
      <w:pPr>
        <w:rPr>
          <w:rFonts w:ascii="Arial" w:eastAsia="Arial" w:hAnsi="Arial" w:cs="Arial"/>
          <w:lang w:eastAsia="en-GB"/>
        </w:rPr>
      </w:pPr>
      <w:r w:rsidRPr="00AC1C95">
        <w:rPr>
          <w:rFonts w:ascii="Arial" w:eastAsia="Arial" w:hAnsi="Arial" w:cs="Arial"/>
        </w:rPr>
        <w:t>This results section outlines the main quantitative findings (Section 4.1) from</w:t>
      </w:r>
      <w:r w:rsidRPr="00AC1C95">
        <w:rPr>
          <w:rFonts w:ascii="Arial" w:eastAsia="Arial" w:hAnsi="Arial" w:cs="Arial"/>
        </w:rPr>
        <w:t xml:space="preserve"> the</w:t>
      </w:r>
      <w:r w:rsidRPr="00AC1C95">
        <w:rPr>
          <w:rFonts w:ascii="Arial" w:eastAsia="Arial" w:hAnsi="Arial" w:cs="Arial"/>
        </w:rPr>
        <w:t xml:space="preserve"> EFA and then outlines qualitative findings (Section 4.2</w:t>
      </w:r>
      <w:r w:rsidRPr="00AC1C95">
        <w:rPr>
          <w:rFonts w:ascii="Arial" w:eastAsia="Arial" w:hAnsi="Arial" w:cs="Arial"/>
        </w:rPr>
        <w:t xml:space="preserve"> </w:t>
      </w:r>
      <w:proofErr w:type="spellStart"/>
      <w:r w:rsidRPr="00AC1C95">
        <w:rPr>
          <w:rFonts w:ascii="Arial" w:eastAsia="Arial" w:hAnsi="Arial" w:cs="Arial"/>
        </w:rPr>
        <w:t>pg</w:t>
      </w:r>
      <w:proofErr w:type="spellEnd"/>
      <w:r w:rsidRPr="00AC1C95">
        <w:rPr>
          <w:rFonts w:ascii="Arial" w:eastAsia="Arial" w:hAnsi="Arial" w:cs="Arial"/>
        </w:rPr>
        <w:t xml:space="preserve"> 34). </w:t>
      </w:r>
      <w:r w:rsidRPr="00AC1C95">
        <w:rPr>
          <w:rFonts w:ascii="Arial" w:eastAsia="Arial" w:hAnsi="Arial" w:cs="Arial"/>
        </w:rPr>
        <w:t xml:space="preserve">The results are broken down into the </w:t>
      </w:r>
      <w:r w:rsidRPr="00AC1C95">
        <w:rPr>
          <w:rFonts w:ascii="Arial" w:eastAsia="Arial" w:hAnsi="Arial" w:cs="Arial"/>
        </w:rPr>
        <w:t xml:space="preserve">main themes that emerged from the data. </w:t>
      </w:r>
    </w:p>
    <w:p w14:paraId="20CA83D1" w14:textId="77777777" w:rsidR="004E088A" w:rsidRDefault="004E088A" w:rsidP="008E5D82">
      <w:pPr>
        <w:pStyle w:val="Heading1"/>
        <w:rPr>
          <w:rFonts w:ascii="Arial" w:eastAsia="Arial" w:hAnsi="Arial" w:cs="Arial"/>
          <w:color w:val="auto"/>
          <w:sz w:val="24"/>
          <w:szCs w:val="24"/>
          <w:u w:val="single"/>
        </w:rPr>
      </w:pPr>
    </w:p>
    <w:p w14:paraId="0558A183" w14:textId="77777777" w:rsidR="004E088A" w:rsidRDefault="004E088A" w:rsidP="008E5D82">
      <w:pPr>
        <w:pStyle w:val="Heading1"/>
        <w:rPr>
          <w:rFonts w:ascii="Arial" w:eastAsia="Arial" w:hAnsi="Arial" w:cs="Arial"/>
          <w:color w:val="auto"/>
          <w:sz w:val="24"/>
          <w:szCs w:val="24"/>
          <w:u w:val="single"/>
        </w:rPr>
      </w:pPr>
    </w:p>
    <w:p w14:paraId="01A655F3" w14:textId="77777777" w:rsidR="004E088A" w:rsidRDefault="004E088A" w:rsidP="008E5D82">
      <w:pPr>
        <w:pStyle w:val="Heading1"/>
        <w:rPr>
          <w:rFonts w:ascii="Arial" w:eastAsia="Arial" w:hAnsi="Arial" w:cs="Arial"/>
          <w:color w:val="auto"/>
          <w:sz w:val="24"/>
          <w:szCs w:val="24"/>
          <w:u w:val="single"/>
        </w:rPr>
      </w:pPr>
    </w:p>
    <w:p w14:paraId="7504701F" w14:textId="3438C9E6" w:rsidR="08FE1CE4" w:rsidRPr="008E5D82" w:rsidRDefault="008E5D82" w:rsidP="008E5D82">
      <w:pPr>
        <w:pStyle w:val="Heading1"/>
        <w:rPr>
          <w:rFonts w:ascii="Arial" w:eastAsia="Arial" w:hAnsi="Arial" w:cs="Arial"/>
          <w:color w:val="auto"/>
          <w:sz w:val="24"/>
          <w:szCs w:val="24"/>
          <w:u w:val="single"/>
          <w:lang w:eastAsia="en-GB"/>
        </w:rPr>
      </w:pPr>
      <w:bookmarkStart w:id="38" w:name="_Toc176694715"/>
      <w:r w:rsidRPr="008E5D82">
        <w:rPr>
          <w:rFonts w:ascii="Arial" w:eastAsia="Arial" w:hAnsi="Arial" w:cs="Arial"/>
          <w:color w:val="auto"/>
          <w:sz w:val="24"/>
          <w:szCs w:val="24"/>
          <w:u w:val="single"/>
        </w:rPr>
        <w:t xml:space="preserve">4.1 </w:t>
      </w:r>
      <w:r w:rsidR="08FE1CE4" w:rsidRPr="008E5D82">
        <w:rPr>
          <w:rFonts w:ascii="Arial" w:eastAsia="Arial" w:hAnsi="Arial" w:cs="Arial"/>
          <w:color w:val="auto"/>
          <w:sz w:val="24"/>
          <w:szCs w:val="24"/>
          <w:u w:val="single"/>
        </w:rPr>
        <w:t>Quantitative data findings</w:t>
      </w:r>
      <w:bookmarkEnd w:id="38"/>
      <w:r w:rsidR="08FE1CE4" w:rsidRPr="008E5D82">
        <w:rPr>
          <w:rFonts w:ascii="Arial" w:eastAsia="Arial" w:hAnsi="Arial" w:cs="Arial"/>
          <w:color w:val="auto"/>
          <w:sz w:val="24"/>
          <w:szCs w:val="24"/>
          <w:u w:val="single"/>
        </w:rPr>
        <w:t xml:space="preserve"> </w:t>
      </w:r>
    </w:p>
    <w:p w14:paraId="25493AF5" w14:textId="01C81D61" w:rsidR="63417C8E" w:rsidRDefault="63417C8E" w:rsidP="63417C8E">
      <w:pPr>
        <w:spacing w:after="0" w:line="276" w:lineRule="auto"/>
        <w:rPr>
          <w:rFonts w:ascii="Arial" w:eastAsia="Arial" w:hAnsi="Arial" w:cs="Arial"/>
          <w:lang w:eastAsia="en-GB"/>
        </w:rPr>
      </w:pPr>
    </w:p>
    <w:p w14:paraId="23C01F61" w14:textId="64FDB2BA" w:rsidR="5C37ACE3" w:rsidRPr="009E1AB7" w:rsidRDefault="008E5D82" w:rsidP="008E5D82">
      <w:pPr>
        <w:pStyle w:val="Heading1"/>
        <w:rPr>
          <w:rFonts w:ascii="Arial" w:eastAsia="Arial" w:hAnsi="Arial" w:cs="Arial"/>
          <w:color w:val="auto"/>
          <w:sz w:val="24"/>
          <w:szCs w:val="24"/>
          <w:u w:val="single"/>
          <w:lang w:eastAsia="en-GB"/>
        </w:rPr>
      </w:pPr>
      <w:bookmarkStart w:id="39" w:name="_Toc176694716"/>
      <w:r w:rsidRPr="009E1AB7">
        <w:rPr>
          <w:rFonts w:ascii="Arial" w:eastAsia="Arial" w:hAnsi="Arial" w:cs="Arial"/>
          <w:color w:val="auto"/>
          <w:sz w:val="24"/>
          <w:szCs w:val="24"/>
          <w:u w:val="single"/>
        </w:rPr>
        <w:t>4.1</w:t>
      </w:r>
      <w:r w:rsidR="009E1AB7">
        <w:rPr>
          <w:rFonts w:ascii="Arial" w:eastAsia="Arial" w:hAnsi="Arial" w:cs="Arial"/>
          <w:color w:val="auto"/>
          <w:sz w:val="24"/>
          <w:szCs w:val="24"/>
          <w:u w:val="single"/>
        </w:rPr>
        <w:t>1</w:t>
      </w:r>
      <w:r w:rsidRPr="009E1AB7">
        <w:rPr>
          <w:rFonts w:ascii="Arial" w:eastAsia="Arial" w:hAnsi="Arial" w:cs="Arial"/>
          <w:color w:val="auto"/>
          <w:sz w:val="24"/>
          <w:szCs w:val="24"/>
          <w:u w:val="single"/>
        </w:rPr>
        <w:t xml:space="preserve"> </w:t>
      </w:r>
      <w:r w:rsidR="004E088A" w:rsidRPr="009E1AB7">
        <w:rPr>
          <w:rFonts w:ascii="Arial" w:eastAsia="Arial" w:hAnsi="Arial" w:cs="Arial"/>
          <w:color w:val="auto"/>
          <w:sz w:val="24"/>
          <w:szCs w:val="24"/>
          <w:u w:val="single"/>
        </w:rPr>
        <w:t>M</w:t>
      </w:r>
      <w:r w:rsidR="5C37ACE3" w:rsidRPr="009E1AB7">
        <w:rPr>
          <w:rFonts w:ascii="Arial" w:eastAsia="Arial" w:hAnsi="Arial" w:cs="Arial"/>
          <w:color w:val="auto"/>
          <w:sz w:val="24"/>
          <w:szCs w:val="24"/>
          <w:u w:val="single"/>
        </w:rPr>
        <w:t xml:space="preserve">ain priorities of </w:t>
      </w:r>
      <w:r w:rsidR="5ED50C7F" w:rsidRPr="009E1AB7">
        <w:rPr>
          <w:rFonts w:ascii="Arial" w:eastAsia="Arial" w:hAnsi="Arial" w:cs="Arial"/>
          <w:color w:val="auto"/>
          <w:sz w:val="24"/>
          <w:szCs w:val="24"/>
          <w:u w:val="single"/>
        </w:rPr>
        <w:t>a tidal energy project</w:t>
      </w:r>
      <w:bookmarkEnd w:id="39"/>
    </w:p>
    <w:p w14:paraId="09FC4A6D" w14:textId="215BEBEE" w:rsidR="082D00AC" w:rsidRDefault="082D00AC" w:rsidP="082D00AC">
      <w:pPr>
        <w:spacing w:after="0" w:line="276" w:lineRule="auto"/>
        <w:rPr>
          <w:rFonts w:ascii="Arial" w:eastAsia="Arial" w:hAnsi="Arial" w:cs="Arial"/>
          <w:u w:val="single"/>
        </w:rPr>
      </w:pPr>
    </w:p>
    <w:p w14:paraId="6A190D6B" w14:textId="0FCD466D" w:rsidR="2D40E88C" w:rsidRDefault="2D40E88C" w:rsidP="082D00AC">
      <w:pPr>
        <w:spacing w:after="0" w:line="276" w:lineRule="auto"/>
        <w:rPr>
          <w:rFonts w:ascii="Arial" w:eastAsia="Arial" w:hAnsi="Arial" w:cs="Arial"/>
          <w:color w:val="202124"/>
        </w:rPr>
      </w:pPr>
      <w:r w:rsidRPr="082D00AC">
        <w:rPr>
          <w:rFonts w:ascii="Arial" w:eastAsia="Arial" w:hAnsi="Arial" w:cs="Arial"/>
        </w:rPr>
        <w:t>The first question that was analysed from the survey was “</w:t>
      </w:r>
      <w:r w:rsidRPr="082D00AC">
        <w:rPr>
          <w:rFonts w:ascii="Arial" w:eastAsia="Arial" w:hAnsi="Arial" w:cs="Arial"/>
          <w:color w:val="202124"/>
        </w:rPr>
        <w:t>What should be the main priorities when developing a tidal energy project</w:t>
      </w:r>
      <w:r w:rsidR="3D77D3FC" w:rsidRPr="082D00AC">
        <w:rPr>
          <w:rFonts w:ascii="Arial" w:eastAsia="Arial" w:hAnsi="Arial" w:cs="Arial"/>
          <w:color w:val="202124"/>
        </w:rPr>
        <w:t>”?</w:t>
      </w:r>
      <w:r w:rsidRPr="082D00AC">
        <w:rPr>
          <w:rFonts w:ascii="Arial" w:eastAsia="Arial" w:hAnsi="Arial" w:cs="Arial"/>
          <w:color w:val="202124"/>
        </w:rPr>
        <w:t xml:space="preserve"> </w:t>
      </w:r>
      <w:r w:rsidR="00CE4CBC">
        <w:rPr>
          <w:rFonts w:ascii="Arial" w:eastAsia="Arial" w:hAnsi="Arial" w:cs="Arial"/>
          <w:color w:val="202124"/>
        </w:rPr>
        <w:t>As a reminder t</w:t>
      </w:r>
      <w:r w:rsidRPr="082D00AC">
        <w:rPr>
          <w:rFonts w:ascii="Arial" w:eastAsia="Arial" w:hAnsi="Arial" w:cs="Arial"/>
          <w:color w:val="202124"/>
        </w:rPr>
        <w:t xml:space="preserve">his </w:t>
      </w:r>
      <w:r w:rsidR="51858AD7" w:rsidRPr="082D00AC">
        <w:rPr>
          <w:rFonts w:ascii="Arial" w:eastAsia="Arial" w:hAnsi="Arial" w:cs="Arial"/>
          <w:color w:val="202124"/>
        </w:rPr>
        <w:t xml:space="preserve">question </w:t>
      </w:r>
      <w:r w:rsidRPr="082D00AC">
        <w:rPr>
          <w:rFonts w:ascii="Arial" w:eastAsia="Arial" w:hAnsi="Arial" w:cs="Arial"/>
          <w:color w:val="202124"/>
        </w:rPr>
        <w:t xml:space="preserve">asked the participants to </w:t>
      </w:r>
      <w:r w:rsidR="72B5F5F7" w:rsidRPr="082D00AC">
        <w:rPr>
          <w:rFonts w:ascii="Arial" w:eastAsia="Arial" w:hAnsi="Arial" w:cs="Arial"/>
          <w:color w:val="202124"/>
        </w:rPr>
        <w:t xml:space="preserve">rank </w:t>
      </w:r>
      <w:r w:rsidR="4DCF86DF" w:rsidRPr="082D00AC">
        <w:rPr>
          <w:rFonts w:ascii="Arial" w:eastAsia="Arial" w:hAnsi="Arial" w:cs="Arial"/>
          <w:color w:val="202124"/>
        </w:rPr>
        <w:t>6 different priorities that would be considered in a tidal energy project in Wales.</w:t>
      </w:r>
    </w:p>
    <w:p w14:paraId="7B7EA373" w14:textId="5F5FF6D7" w:rsidR="03D5A175" w:rsidRDefault="03D5A175" w:rsidP="082D00AC">
      <w:pPr>
        <w:spacing w:after="0" w:line="276" w:lineRule="auto"/>
        <w:rPr>
          <w:rFonts w:ascii="Arial" w:eastAsia="Arial" w:hAnsi="Arial" w:cs="Arial"/>
          <w:color w:val="202124"/>
        </w:rPr>
      </w:pPr>
      <w:r w:rsidRPr="082D00AC">
        <w:rPr>
          <w:rFonts w:ascii="Arial" w:eastAsia="Arial" w:hAnsi="Arial" w:cs="Arial"/>
          <w:color w:val="202124"/>
        </w:rPr>
        <w:t xml:space="preserve">The </w:t>
      </w:r>
      <w:r w:rsidR="28FD8F78" w:rsidRPr="082D00AC">
        <w:rPr>
          <w:rFonts w:ascii="Arial" w:eastAsia="Arial" w:hAnsi="Arial" w:cs="Arial"/>
          <w:color w:val="202124"/>
        </w:rPr>
        <w:t>priorities</w:t>
      </w:r>
      <w:r w:rsidRPr="082D00AC">
        <w:rPr>
          <w:rFonts w:ascii="Arial" w:eastAsia="Arial" w:hAnsi="Arial" w:cs="Arial"/>
          <w:color w:val="202124"/>
        </w:rPr>
        <w:t xml:space="preserve"> were:</w:t>
      </w:r>
    </w:p>
    <w:p w14:paraId="15FCFBD5" w14:textId="02EB2EF6" w:rsidR="03D5A175" w:rsidRDefault="03D5A175" w:rsidP="082D00AC">
      <w:pPr>
        <w:pStyle w:val="ListParagraph"/>
        <w:numPr>
          <w:ilvl w:val="0"/>
          <w:numId w:val="2"/>
        </w:numPr>
        <w:spacing w:after="0" w:line="276" w:lineRule="auto"/>
        <w:rPr>
          <w:rFonts w:ascii="Arial" w:eastAsia="Arial" w:hAnsi="Arial" w:cs="Arial"/>
          <w:color w:val="202124"/>
        </w:rPr>
      </w:pPr>
      <w:r w:rsidRPr="082D00AC">
        <w:rPr>
          <w:rFonts w:ascii="Arial" w:eastAsia="Arial" w:hAnsi="Arial" w:cs="Arial"/>
          <w:color w:val="202124"/>
        </w:rPr>
        <w:t>Providing green energy</w:t>
      </w:r>
    </w:p>
    <w:p w14:paraId="24025A4D" w14:textId="6BA1793A" w:rsidR="03D5A175" w:rsidRDefault="03D5A175" w:rsidP="082D00AC">
      <w:pPr>
        <w:pStyle w:val="ListParagraph"/>
        <w:numPr>
          <w:ilvl w:val="0"/>
          <w:numId w:val="2"/>
        </w:numPr>
        <w:spacing w:after="0" w:line="276" w:lineRule="auto"/>
        <w:rPr>
          <w:rFonts w:ascii="Arial" w:eastAsia="Arial" w:hAnsi="Arial" w:cs="Arial"/>
          <w:color w:val="202124"/>
        </w:rPr>
      </w:pPr>
      <w:r w:rsidRPr="082D00AC">
        <w:rPr>
          <w:rFonts w:ascii="Arial" w:eastAsia="Arial" w:hAnsi="Arial" w:cs="Arial"/>
          <w:color w:val="202124"/>
        </w:rPr>
        <w:t xml:space="preserve">Hitting government targets </w:t>
      </w:r>
    </w:p>
    <w:p w14:paraId="36B364CA" w14:textId="59A7C297" w:rsidR="03D5A175" w:rsidRDefault="03D5A175" w:rsidP="082D00AC">
      <w:pPr>
        <w:pStyle w:val="ListParagraph"/>
        <w:numPr>
          <w:ilvl w:val="0"/>
          <w:numId w:val="2"/>
        </w:numPr>
        <w:spacing w:after="0" w:line="276" w:lineRule="auto"/>
        <w:rPr>
          <w:rFonts w:ascii="Arial" w:eastAsia="Arial" w:hAnsi="Arial" w:cs="Arial"/>
          <w:color w:val="202124"/>
        </w:rPr>
      </w:pPr>
      <w:r w:rsidRPr="082D00AC">
        <w:rPr>
          <w:rFonts w:ascii="Arial" w:eastAsia="Arial" w:hAnsi="Arial" w:cs="Arial"/>
          <w:color w:val="202124"/>
        </w:rPr>
        <w:t xml:space="preserve">Boosting a local economy </w:t>
      </w:r>
    </w:p>
    <w:p w14:paraId="56CEA08A" w14:textId="64FA5C24" w:rsidR="03D5A175" w:rsidRDefault="03D5A175" w:rsidP="082D00AC">
      <w:pPr>
        <w:pStyle w:val="ListParagraph"/>
        <w:numPr>
          <w:ilvl w:val="0"/>
          <w:numId w:val="2"/>
        </w:numPr>
        <w:spacing w:after="0" w:line="276" w:lineRule="auto"/>
        <w:rPr>
          <w:rFonts w:ascii="Arial" w:eastAsia="Arial" w:hAnsi="Arial" w:cs="Arial"/>
          <w:color w:val="202124"/>
        </w:rPr>
      </w:pPr>
      <w:r w:rsidRPr="082D00AC">
        <w:rPr>
          <w:rFonts w:ascii="Arial" w:eastAsia="Arial" w:hAnsi="Arial" w:cs="Arial"/>
          <w:color w:val="202124"/>
        </w:rPr>
        <w:t>Profit</w:t>
      </w:r>
    </w:p>
    <w:p w14:paraId="661904BC" w14:textId="27472F29" w:rsidR="10A35447" w:rsidRDefault="10A35447" w:rsidP="082D00AC">
      <w:pPr>
        <w:pStyle w:val="ListParagraph"/>
        <w:numPr>
          <w:ilvl w:val="0"/>
          <w:numId w:val="2"/>
        </w:numPr>
        <w:spacing w:after="0" w:line="276" w:lineRule="auto"/>
        <w:rPr>
          <w:rFonts w:ascii="Arial" w:eastAsia="Arial" w:hAnsi="Arial" w:cs="Arial"/>
          <w:color w:val="202124"/>
        </w:rPr>
      </w:pPr>
      <w:r w:rsidRPr="082D00AC">
        <w:rPr>
          <w:rFonts w:ascii="Arial" w:eastAsia="Arial" w:hAnsi="Arial" w:cs="Arial"/>
          <w:color w:val="202124"/>
        </w:rPr>
        <w:t xml:space="preserve">Developing innovative technology </w:t>
      </w:r>
    </w:p>
    <w:p w14:paraId="09D31E8C" w14:textId="041E81FB" w:rsidR="10A35447" w:rsidRDefault="10A35447" w:rsidP="082D00AC">
      <w:pPr>
        <w:pStyle w:val="ListParagraph"/>
        <w:numPr>
          <w:ilvl w:val="0"/>
          <w:numId w:val="2"/>
        </w:numPr>
        <w:spacing w:after="0" w:line="276" w:lineRule="auto"/>
        <w:rPr>
          <w:rFonts w:ascii="Arial" w:eastAsia="Arial" w:hAnsi="Arial" w:cs="Arial"/>
          <w:color w:val="202124"/>
        </w:rPr>
      </w:pPr>
      <w:r w:rsidRPr="082D00AC">
        <w:rPr>
          <w:rFonts w:ascii="Arial" w:eastAsia="Arial" w:hAnsi="Arial" w:cs="Arial"/>
          <w:color w:val="202124"/>
        </w:rPr>
        <w:t xml:space="preserve">Supporting a local economy </w:t>
      </w:r>
    </w:p>
    <w:p w14:paraId="0F58F56A" w14:textId="1CCAA589" w:rsidR="082D00AC" w:rsidRDefault="082D00AC" w:rsidP="082D00AC">
      <w:pPr>
        <w:spacing w:after="0" w:line="276" w:lineRule="auto"/>
        <w:rPr>
          <w:rFonts w:ascii="Arial" w:eastAsia="Arial" w:hAnsi="Arial" w:cs="Arial"/>
          <w:color w:val="202124"/>
        </w:rPr>
      </w:pPr>
    </w:p>
    <w:p w14:paraId="5111955B" w14:textId="3C6977B3" w:rsidR="4DCF86DF" w:rsidRDefault="46BA4273" w:rsidP="082D00AC">
      <w:pPr>
        <w:spacing w:after="0" w:line="276" w:lineRule="auto"/>
        <w:rPr>
          <w:rFonts w:ascii="Arial" w:eastAsia="Arial" w:hAnsi="Arial" w:cs="Arial"/>
          <w:color w:val="202124"/>
        </w:rPr>
      </w:pPr>
      <w:r w:rsidRPr="082D00AC">
        <w:rPr>
          <w:rFonts w:ascii="Arial" w:eastAsia="Arial" w:hAnsi="Arial" w:cs="Arial"/>
          <w:color w:val="202124"/>
        </w:rPr>
        <w:t>The participants were asked to rank these</w:t>
      </w:r>
      <w:r w:rsidR="56E621D4" w:rsidRPr="082D00AC">
        <w:rPr>
          <w:rFonts w:ascii="Arial" w:eastAsia="Arial" w:hAnsi="Arial" w:cs="Arial"/>
          <w:color w:val="202124"/>
        </w:rPr>
        <w:t xml:space="preserve"> pri</w:t>
      </w:r>
      <w:r w:rsidR="0077E5A9" w:rsidRPr="082D00AC">
        <w:rPr>
          <w:rFonts w:ascii="Arial" w:eastAsia="Arial" w:hAnsi="Arial" w:cs="Arial"/>
          <w:color w:val="202124"/>
        </w:rPr>
        <w:t>orities</w:t>
      </w:r>
      <w:r w:rsidRPr="082D00AC">
        <w:rPr>
          <w:rFonts w:ascii="Arial" w:eastAsia="Arial" w:hAnsi="Arial" w:cs="Arial"/>
          <w:color w:val="202124"/>
        </w:rPr>
        <w:t xml:space="preserve"> </w:t>
      </w:r>
      <w:r w:rsidR="582A8B18" w:rsidRPr="082D00AC">
        <w:rPr>
          <w:rFonts w:ascii="Arial" w:eastAsia="Arial" w:hAnsi="Arial" w:cs="Arial"/>
          <w:color w:val="202124"/>
        </w:rPr>
        <w:t>on a scale of 1-6</w:t>
      </w:r>
      <w:r w:rsidR="428F961C" w:rsidRPr="082D00AC">
        <w:rPr>
          <w:rFonts w:ascii="Arial" w:eastAsia="Arial" w:hAnsi="Arial" w:cs="Arial"/>
          <w:color w:val="202124"/>
        </w:rPr>
        <w:t>, 1 being the most important and 6 being the least important.</w:t>
      </w:r>
      <w:r w:rsidR="58BA98B7" w:rsidRPr="082D00AC">
        <w:rPr>
          <w:rFonts w:ascii="Arial" w:eastAsia="Arial" w:hAnsi="Arial" w:cs="Arial"/>
          <w:color w:val="202124"/>
        </w:rPr>
        <w:t xml:space="preserve"> </w:t>
      </w:r>
    </w:p>
    <w:p w14:paraId="709D0A34" w14:textId="09AA4DBE" w:rsidR="082D00AC" w:rsidRDefault="082D00AC" w:rsidP="082D00AC">
      <w:pPr>
        <w:spacing w:after="0" w:line="276" w:lineRule="auto"/>
        <w:rPr>
          <w:rFonts w:ascii="Arial" w:eastAsia="Arial" w:hAnsi="Arial" w:cs="Arial"/>
          <w:u w:val="single"/>
        </w:rPr>
      </w:pPr>
    </w:p>
    <w:p w14:paraId="570CDEF8" w14:textId="77777777" w:rsidR="0007354E" w:rsidRDefault="0007354E" w:rsidP="082D00AC">
      <w:pPr>
        <w:spacing w:after="0" w:line="276" w:lineRule="auto"/>
        <w:rPr>
          <w:rFonts w:ascii="Arial" w:eastAsia="Arial" w:hAnsi="Arial" w:cs="Arial"/>
          <w:u w:val="single"/>
        </w:rPr>
      </w:pPr>
    </w:p>
    <w:p w14:paraId="625FED4C" w14:textId="35748300" w:rsidR="3E87D341" w:rsidRDefault="3E87D341" w:rsidP="082D00AC">
      <w:pPr>
        <w:spacing w:after="0" w:line="276" w:lineRule="auto"/>
      </w:pPr>
      <w:r>
        <w:rPr>
          <w:noProof/>
        </w:rPr>
        <w:drawing>
          <wp:inline distT="0" distB="0" distL="0" distR="0" wp14:anchorId="3B9E04E1" wp14:editId="48BD1EE0">
            <wp:extent cx="3856302" cy="1165860"/>
            <wp:effectExtent l="0" t="0" r="0" b="0"/>
            <wp:docPr id="798061868" name="Picture 798061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862930" cy="1167864"/>
                    </a:xfrm>
                    <a:prstGeom prst="rect">
                      <a:avLst/>
                    </a:prstGeom>
                  </pic:spPr>
                </pic:pic>
              </a:graphicData>
            </a:graphic>
          </wp:inline>
        </w:drawing>
      </w:r>
    </w:p>
    <w:p w14:paraId="433E4F10" w14:textId="42E52EFA" w:rsidR="0007354E" w:rsidRPr="00C2730C" w:rsidRDefault="3E87D341" w:rsidP="082D00AC">
      <w:pPr>
        <w:spacing w:after="0" w:line="276" w:lineRule="auto"/>
        <w:rPr>
          <w:rFonts w:ascii="Arial" w:eastAsia="Arial" w:hAnsi="Arial" w:cs="Arial"/>
        </w:rPr>
      </w:pPr>
      <w:r w:rsidRPr="00C2730C">
        <w:rPr>
          <w:rFonts w:ascii="Arial" w:eastAsia="Arial" w:hAnsi="Arial" w:cs="Arial"/>
        </w:rPr>
        <w:t xml:space="preserve">Figure </w:t>
      </w:r>
      <w:r w:rsidR="00C2730C">
        <w:rPr>
          <w:rFonts w:ascii="Arial" w:eastAsia="Arial" w:hAnsi="Arial" w:cs="Arial"/>
        </w:rPr>
        <w:t>2</w:t>
      </w:r>
      <w:r w:rsidRPr="00C2730C">
        <w:rPr>
          <w:rFonts w:ascii="Arial" w:eastAsia="Arial" w:hAnsi="Arial" w:cs="Arial"/>
        </w:rPr>
        <w:t xml:space="preserve"> Publ</w:t>
      </w:r>
      <w:r w:rsidR="6F2337C6" w:rsidRPr="00C2730C">
        <w:rPr>
          <w:rFonts w:ascii="Arial" w:eastAsia="Arial" w:hAnsi="Arial" w:cs="Arial"/>
        </w:rPr>
        <w:t>ic sector KMO and Bartlett's test</w:t>
      </w:r>
      <w:r w:rsidRPr="00C2730C">
        <w:rPr>
          <w:rFonts w:ascii="Arial" w:eastAsia="Arial" w:hAnsi="Arial" w:cs="Arial"/>
        </w:rPr>
        <w:t xml:space="preserve">       </w:t>
      </w:r>
    </w:p>
    <w:p w14:paraId="713477BB" w14:textId="77777777" w:rsidR="0007354E" w:rsidRDefault="0007354E" w:rsidP="082D00AC">
      <w:pPr>
        <w:spacing w:after="0" w:line="276" w:lineRule="auto"/>
        <w:rPr>
          <w:rFonts w:ascii="Arial" w:eastAsia="Arial" w:hAnsi="Arial" w:cs="Arial"/>
          <w:sz w:val="20"/>
          <w:szCs w:val="20"/>
        </w:rPr>
      </w:pPr>
    </w:p>
    <w:p w14:paraId="77CB63C2" w14:textId="77777777" w:rsidR="0007354E" w:rsidRDefault="0007354E" w:rsidP="082D00AC">
      <w:pPr>
        <w:spacing w:after="0" w:line="276" w:lineRule="auto"/>
        <w:rPr>
          <w:rFonts w:ascii="Arial" w:eastAsia="Arial" w:hAnsi="Arial" w:cs="Arial"/>
          <w:sz w:val="20"/>
          <w:szCs w:val="20"/>
        </w:rPr>
      </w:pPr>
    </w:p>
    <w:p w14:paraId="62AB8262" w14:textId="6CD1A076" w:rsidR="082D00AC" w:rsidRDefault="0007354E" w:rsidP="082D00AC">
      <w:pPr>
        <w:spacing w:after="0" w:line="276" w:lineRule="auto"/>
      </w:pPr>
      <w:r>
        <w:rPr>
          <w:noProof/>
        </w:rPr>
        <w:drawing>
          <wp:inline distT="0" distB="0" distL="0" distR="0" wp14:anchorId="4105B9A4" wp14:editId="22641415">
            <wp:extent cx="3906715" cy="1181100"/>
            <wp:effectExtent l="0" t="0" r="0" b="0"/>
            <wp:docPr id="1872976770" name="Picture 1872976770"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76770" name="Picture 1872976770" descr="A close-up of a computer scree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08922" cy="1181767"/>
                    </a:xfrm>
                    <a:prstGeom prst="rect">
                      <a:avLst/>
                    </a:prstGeom>
                  </pic:spPr>
                </pic:pic>
              </a:graphicData>
            </a:graphic>
          </wp:inline>
        </w:drawing>
      </w:r>
    </w:p>
    <w:p w14:paraId="230815FB" w14:textId="018B8F91" w:rsidR="0007354E" w:rsidRPr="00186E13" w:rsidRDefault="0007354E" w:rsidP="082D00AC">
      <w:pPr>
        <w:spacing w:after="0" w:line="276" w:lineRule="auto"/>
        <w:rPr>
          <w:rFonts w:ascii="Arial" w:eastAsia="Arial" w:hAnsi="Arial" w:cs="Arial"/>
        </w:rPr>
      </w:pPr>
      <w:r w:rsidRPr="00186E13">
        <w:rPr>
          <w:rFonts w:ascii="Arial" w:eastAsia="Arial" w:hAnsi="Arial" w:cs="Arial"/>
        </w:rPr>
        <w:t xml:space="preserve">Figure </w:t>
      </w:r>
      <w:r w:rsidR="00186E13" w:rsidRPr="00186E13">
        <w:rPr>
          <w:rFonts w:ascii="Arial" w:eastAsia="Arial" w:hAnsi="Arial" w:cs="Arial"/>
        </w:rPr>
        <w:t>3</w:t>
      </w:r>
      <w:r w:rsidRPr="00186E13">
        <w:rPr>
          <w:rFonts w:ascii="Arial" w:eastAsia="Arial" w:hAnsi="Arial" w:cs="Arial"/>
        </w:rPr>
        <w:t xml:space="preserve"> Private sector KMO and Bartlett's test</w:t>
      </w:r>
    </w:p>
    <w:p w14:paraId="1BB08BD8" w14:textId="77777777" w:rsidR="0007354E" w:rsidRPr="0007354E" w:rsidRDefault="0007354E" w:rsidP="082D00AC">
      <w:pPr>
        <w:spacing w:after="0" w:line="276" w:lineRule="auto"/>
        <w:rPr>
          <w:sz w:val="22"/>
          <w:szCs w:val="22"/>
        </w:rPr>
      </w:pPr>
    </w:p>
    <w:p w14:paraId="7C8FD942" w14:textId="48401F1B" w:rsidR="568B6A6D" w:rsidRDefault="568B6A6D" w:rsidP="63417C8E">
      <w:pPr>
        <w:spacing w:after="0" w:line="276" w:lineRule="auto"/>
        <w:rPr>
          <w:rFonts w:ascii="Arial" w:eastAsia="Arial" w:hAnsi="Arial" w:cs="Arial"/>
          <w:lang w:eastAsia="en-GB"/>
        </w:rPr>
      </w:pPr>
      <w:r w:rsidRPr="082D00AC">
        <w:rPr>
          <w:rFonts w:ascii="Arial" w:eastAsia="Arial" w:hAnsi="Arial" w:cs="Arial"/>
        </w:rPr>
        <w:t xml:space="preserve">Initially a </w:t>
      </w:r>
      <w:r w:rsidR="28DB4E27" w:rsidRPr="082D00AC">
        <w:rPr>
          <w:rFonts w:ascii="Arial" w:eastAsia="Arial" w:hAnsi="Arial" w:cs="Arial"/>
        </w:rPr>
        <w:t xml:space="preserve">KMO and Bartlett’s test was carried out on SPSS, which gave a </w:t>
      </w:r>
      <w:r w:rsidR="0583448C" w:rsidRPr="082D00AC">
        <w:rPr>
          <w:rFonts w:ascii="Arial" w:eastAsia="Arial" w:hAnsi="Arial" w:cs="Arial"/>
        </w:rPr>
        <w:t>measure of the sampling adequacy</w:t>
      </w:r>
      <w:r w:rsidR="094B1AFC" w:rsidRPr="082D00AC">
        <w:rPr>
          <w:rFonts w:ascii="Arial" w:eastAsia="Arial" w:hAnsi="Arial" w:cs="Arial"/>
        </w:rPr>
        <w:t>, this</w:t>
      </w:r>
      <w:r w:rsidR="0583448C" w:rsidRPr="082D00AC">
        <w:rPr>
          <w:rFonts w:ascii="Arial" w:eastAsia="Arial" w:hAnsi="Arial" w:cs="Arial"/>
        </w:rPr>
        <w:t xml:space="preserve"> </w:t>
      </w:r>
      <w:r w:rsidR="6D7619D4" w:rsidRPr="082D00AC">
        <w:rPr>
          <w:rFonts w:ascii="Arial" w:eastAsia="Arial" w:hAnsi="Arial" w:cs="Arial"/>
        </w:rPr>
        <w:t>was 0.548</w:t>
      </w:r>
      <w:r w:rsidR="0308F937" w:rsidRPr="082D00AC">
        <w:rPr>
          <w:rFonts w:ascii="Arial" w:eastAsia="Arial" w:hAnsi="Arial" w:cs="Arial"/>
        </w:rPr>
        <w:t xml:space="preserve"> for the public sector</w:t>
      </w:r>
      <w:r w:rsidR="62527344" w:rsidRPr="082D00AC">
        <w:rPr>
          <w:rFonts w:ascii="Arial" w:eastAsia="Arial" w:hAnsi="Arial" w:cs="Arial"/>
        </w:rPr>
        <w:t xml:space="preserve"> seen in figure </w:t>
      </w:r>
      <w:r w:rsidR="00186E13">
        <w:rPr>
          <w:rFonts w:ascii="Arial" w:eastAsia="Arial" w:hAnsi="Arial" w:cs="Arial"/>
        </w:rPr>
        <w:t>2</w:t>
      </w:r>
      <w:r w:rsidR="62527344" w:rsidRPr="082D00AC">
        <w:rPr>
          <w:rFonts w:ascii="Arial" w:eastAsia="Arial" w:hAnsi="Arial" w:cs="Arial"/>
        </w:rPr>
        <w:t xml:space="preserve"> and 0.663 for the private sector in figure </w:t>
      </w:r>
      <w:r w:rsidR="00186E13">
        <w:rPr>
          <w:rFonts w:ascii="Arial" w:eastAsia="Arial" w:hAnsi="Arial" w:cs="Arial"/>
        </w:rPr>
        <w:t>3</w:t>
      </w:r>
      <w:r w:rsidR="0308F937" w:rsidRPr="082D00AC">
        <w:rPr>
          <w:rFonts w:ascii="Arial" w:eastAsia="Arial" w:hAnsi="Arial" w:cs="Arial"/>
        </w:rPr>
        <w:t xml:space="preserve">. A </w:t>
      </w:r>
      <w:r w:rsidR="662660BA" w:rsidRPr="082D00AC">
        <w:rPr>
          <w:rFonts w:ascii="Arial" w:eastAsia="Arial" w:hAnsi="Arial" w:cs="Arial"/>
        </w:rPr>
        <w:t xml:space="preserve">Chi-squared </w:t>
      </w:r>
      <w:r w:rsidR="56B8F7A2" w:rsidRPr="082D00AC">
        <w:rPr>
          <w:rFonts w:ascii="Arial" w:eastAsia="Arial" w:hAnsi="Arial" w:cs="Arial"/>
        </w:rPr>
        <w:t xml:space="preserve">test </w:t>
      </w:r>
      <w:r w:rsidR="662660BA" w:rsidRPr="082D00AC">
        <w:rPr>
          <w:rFonts w:ascii="Arial" w:eastAsia="Arial" w:hAnsi="Arial" w:cs="Arial"/>
        </w:rPr>
        <w:t>of 57.769</w:t>
      </w:r>
      <w:r w:rsidR="6FE2ECE1" w:rsidRPr="082D00AC">
        <w:rPr>
          <w:rFonts w:ascii="Arial" w:eastAsia="Arial" w:hAnsi="Arial" w:cs="Arial"/>
        </w:rPr>
        <w:t xml:space="preserve"> for private and 42.290 for the public further</w:t>
      </w:r>
      <w:r w:rsidR="505FF692" w:rsidRPr="082D00AC">
        <w:rPr>
          <w:rFonts w:ascii="Arial" w:eastAsia="Arial" w:hAnsi="Arial" w:cs="Arial"/>
        </w:rPr>
        <w:t xml:space="preserve"> indicated that</w:t>
      </w:r>
      <w:r w:rsidR="6DB0A9C2" w:rsidRPr="082D00AC">
        <w:rPr>
          <w:rFonts w:ascii="Arial" w:eastAsia="Arial" w:hAnsi="Arial" w:cs="Arial"/>
        </w:rPr>
        <w:t xml:space="preserve"> </w:t>
      </w:r>
      <w:r w:rsidR="199077E1" w:rsidRPr="082D00AC">
        <w:rPr>
          <w:rFonts w:ascii="Arial" w:eastAsia="Arial" w:hAnsi="Arial" w:cs="Arial"/>
        </w:rPr>
        <w:t xml:space="preserve">the </w:t>
      </w:r>
      <w:r w:rsidR="4AB184D3" w:rsidRPr="082D00AC">
        <w:rPr>
          <w:rFonts w:ascii="Arial" w:eastAsia="Arial" w:hAnsi="Arial" w:cs="Arial"/>
        </w:rPr>
        <w:t xml:space="preserve">public and private sector </w:t>
      </w:r>
      <w:r w:rsidR="199077E1" w:rsidRPr="082D00AC">
        <w:rPr>
          <w:rFonts w:ascii="Arial" w:eastAsia="Arial" w:hAnsi="Arial" w:cs="Arial"/>
        </w:rPr>
        <w:t>valu</w:t>
      </w:r>
      <w:r w:rsidR="47632607" w:rsidRPr="082D00AC">
        <w:rPr>
          <w:rFonts w:ascii="Arial" w:eastAsia="Arial" w:hAnsi="Arial" w:cs="Arial"/>
        </w:rPr>
        <w:t xml:space="preserve">es </w:t>
      </w:r>
      <w:r w:rsidR="6DB0A9C2" w:rsidRPr="082D00AC">
        <w:rPr>
          <w:rFonts w:ascii="Arial" w:eastAsia="Arial" w:hAnsi="Arial" w:cs="Arial"/>
        </w:rPr>
        <w:t>w</w:t>
      </w:r>
      <w:r w:rsidR="50EE074B" w:rsidRPr="082D00AC">
        <w:rPr>
          <w:rFonts w:ascii="Arial" w:eastAsia="Arial" w:hAnsi="Arial" w:cs="Arial"/>
        </w:rPr>
        <w:t xml:space="preserve">ere </w:t>
      </w:r>
      <w:r w:rsidR="52E569E2" w:rsidRPr="082D00AC">
        <w:rPr>
          <w:rFonts w:ascii="Arial" w:eastAsia="Arial" w:hAnsi="Arial" w:cs="Arial"/>
        </w:rPr>
        <w:t>suitable for factor analysis.</w:t>
      </w:r>
      <w:r w:rsidR="1A1A8AA0" w:rsidRPr="082D00AC">
        <w:rPr>
          <w:rFonts w:ascii="Arial" w:eastAsia="Arial" w:hAnsi="Arial" w:cs="Arial"/>
        </w:rPr>
        <w:t xml:space="preserve"> </w:t>
      </w:r>
    </w:p>
    <w:p w14:paraId="2D28A124" w14:textId="5E39CD67" w:rsidR="082D00AC" w:rsidRDefault="082D00AC" w:rsidP="082D00AC">
      <w:pPr>
        <w:spacing w:after="0" w:line="276" w:lineRule="auto"/>
        <w:rPr>
          <w:rFonts w:ascii="Arial" w:eastAsia="Arial" w:hAnsi="Arial" w:cs="Arial"/>
        </w:rPr>
      </w:pPr>
    </w:p>
    <w:p w14:paraId="73002F4E" w14:textId="2B80EBA8" w:rsidR="082D00AC" w:rsidRDefault="082D00AC" w:rsidP="082D00AC">
      <w:pPr>
        <w:spacing w:after="0" w:line="276" w:lineRule="auto"/>
        <w:rPr>
          <w:rFonts w:ascii="Arial" w:eastAsia="Arial" w:hAnsi="Arial" w:cs="Arial"/>
        </w:rPr>
      </w:pPr>
    </w:p>
    <w:p w14:paraId="01834072" w14:textId="7D0D5123" w:rsidR="082D00AC" w:rsidRDefault="082D00AC" w:rsidP="082D00AC">
      <w:pPr>
        <w:spacing w:after="0" w:line="276" w:lineRule="auto"/>
        <w:rPr>
          <w:rFonts w:ascii="Arial" w:eastAsia="Arial" w:hAnsi="Arial" w:cs="Arial"/>
        </w:rPr>
      </w:pPr>
    </w:p>
    <w:p w14:paraId="20B96B9D" w14:textId="72579DEF" w:rsidR="082D00AC" w:rsidRDefault="082D00AC" w:rsidP="082D00AC">
      <w:pPr>
        <w:spacing w:after="0" w:line="276" w:lineRule="auto"/>
        <w:rPr>
          <w:rFonts w:ascii="Arial" w:eastAsia="Arial" w:hAnsi="Arial" w:cs="Arial"/>
        </w:rPr>
      </w:pPr>
    </w:p>
    <w:p w14:paraId="4F3F842F" w14:textId="203B9441" w:rsidR="082D00AC" w:rsidRDefault="082D00AC" w:rsidP="082D00AC">
      <w:pPr>
        <w:spacing w:after="0" w:line="276" w:lineRule="auto"/>
        <w:rPr>
          <w:rFonts w:ascii="Arial" w:eastAsia="Arial" w:hAnsi="Arial" w:cs="Arial"/>
        </w:rPr>
      </w:pPr>
    </w:p>
    <w:p w14:paraId="3FA73FD5" w14:textId="5E682546" w:rsidR="082D00AC" w:rsidRDefault="0007354E" w:rsidP="082D00AC">
      <w:pPr>
        <w:spacing w:after="0" w:line="276" w:lineRule="auto"/>
        <w:rPr>
          <w:rFonts w:ascii="Arial" w:eastAsia="Arial" w:hAnsi="Arial" w:cs="Arial"/>
        </w:rPr>
      </w:pPr>
      <w:r>
        <w:rPr>
          <w:noProof/>
        </w:rPr>
        <w:drawing>
          <wp:inline distT="0" distB="0" distL="0" distR="0" wp14:anchorId="5C6AE8B7" wp14:editId="7873E851">
            <wp:extent cx="3786584" cy="1790700"/>
            <wp:effectExtent l="0" t="0" r="4445" b="0"/>
            <wp:docPr id="784615977" name="Picture 784615977"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15977" name="Picture 784615977" descr="A table with numbers and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0133" cy="1792378"/>
                    </a:xfrm>
                    <a:prstGeom prst="rect">
                      <a:avLst/>
                    </a:prstGeom>
                  </pic:spPr>
                </pic:pic>
              </a:graphicData>
            </a:graphic>
          </wp:inline>
        </w:drawing>
      </w:r>
    </w:p>
    <w:p w14:paraId="1879F25B" w14:textId="0FC28817" w:rsidR="082D00AC" w:rsidRPr="00186E13" w:rsidRDefault="0007354E" w:rsidP="082D00AC">
      <w:pPr>
        <w:spacing w:after="0" w:line="276" w:lineRule="auto"/>
        <w:rPr>
          <w:rFonts w:ascii="Arial" w:eastAsia="Arial" w:hAnsi="Arial" w:cs="Arial"/>
        </w:rPr>
      </w:pPr>
      <w:r w:rsidRPr="00186E13">
        <w:rPr>
          <w:rFonts w:ascii="Arial" w:eastAsia="Arial" w:hAnsi="Arial" w:cs="Arial"/>
        </w:rPr>
        <w:t xml:space="preserve">Figure </w:t>
      </w:r>
      <w:r w:rsidR="00186E13" w:rsidRPr="00186E13">
        <w:rPr>
          <w:rFonts w:ascii="Arial" w:eastAsia="Arial" w:hAnsi="Arial" w:cs="Arial"/>
        </w:rPr>
        <w:t>4</w:t>
      </w:r>
      <w:r w:rsidR="008A397A" w:rsidRPr="00186E13">
        <w:rPr>
          <w:rFonts w:ascii="Arial" w:eastAsia="Arial" w:hAnsi="Arial" w:cs="Arial"/>
        </w:rPr>
        <w:t xml:space="preserve"> Descriptives statistics of the p</w:t>
      </w:r>
      <w:r w:rsidR="008A397A" w:rsidRPr="00186E13">
        <w:rPr>
          <w:rFonts w:ascii="Arial" w:eastAsia="Arial" w:hAnsi="Arial" w:cs="Arial"/>
        </w:rPr>
        <w:t>ublic</w:t>
      </w:r>
      <w:r w:rsidR="008A397A" w:rsidRPr="00186E13">
        <w:rPr>
          <w:rFonts w:ascii="Arial" w:eastAsia="Arial" w:hAnsi="Arial" w:cs="Arial"/>
        </w:rPr>
        <w:t xml:space="preserve"> sector priorities</w:t>
      </w:r>
    </w:p>
    <w:p w14:paraId="1F8BD3E7" w14:textId="7767F8A3" w:rsidR="63417C8E" w:rsidRDefault="63417C8E" w:rsidP="63417C8E">
      <w:pPr>
        <w:spacing w:after="0" w:line="276" w:lineRule="auto"/>
        <w:rPr>
          <w:rFonts w:ascii="Arial" w:eastAsia="Arial" w:hAnsi="Arial" w:cs="Arial"/>
          <w:lang w:eastAsia="en-GB"/>
        </w:rPr>
      </w:pPr>
    </w:p>
    <w:p w14:paraId="6A4B4BC2" w14:textId="77777777" w:rsidR="0007354E" w:rsidRDefault="0007354E" w:rsidP="63417C8E">
      <w:pPr>
        <w:spacing w:after="0" w:line="276" w:lineRule="auto"/>
        <w:rPr>
          <w:rFonts w:ascii="Arial" w:eastAsia="Arial" w:hAnsi="Arial" w:cs="Arial"/>
          <w:lang w:eastAsia="en-GB"/>
        </w:rPr>
      </w:pPr>
    </w:p>
    <w:p w14:paraId="406B1FDD" w14:textId="4F17D2F2" w:rsidR="0007354E" w:rsidRDefault="14C2EA55" w:rsidP="082D00AC">
      <w:pPr>
        <w:spacing w:after="0" w:line="276" w:lineRule="auto"/>
        <w:rPr>
          <w:rFonts w:ascii="Arial" w:eastAsia="Arial" w:hAnsi="Arial" w:cs="Arial"/>
          <w:sz w:val="18"/>
          <w:szCs w:val="18"/>
        </w:rPr>
      </w:pPr>
      <w:r>
        <w:rPr>
          <w:noProof/>
        </w:rPr>
        <w:drawing>
          <wp:inline distT="0" distB="0" distL="0" distR="0" wp14:anchorId="0C4891D5" wp14:editId="53978C81">
            <wp:extent cx="3593227" cy="1699260"/>
            <wp:effectExtent l="0" t="0" r="7620" b="0"/>
            <wp:docPr id="829560296" name="Picture 829560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595220" cy="1700203"/>
                    </a:xfrm>
                    <a:prstGeom prst="rect">
                      <a:avLst/>
                    </a:prstGeom>
                  </pic:spPr>
                </pic:pic>
              </a:graphicData>
            </a:graphic>
          </wp:inline>
        </w:drawing>
      </w:r>
      <w:r w:rsidR="69DF018C" w:rsidRPr="009F02BB">
        <w:rPr>
          <w:rFonts w:ascii="Arial" w:eastAsia="Arial" w:hAnsi="Arial" w:cs="Arial"/>
          <w:sz w:val="18"/>
          <w:szCs w:val="18"/>
        </w:rPr>
        <w:t xml:space="preserve"> </w:t>
      </w:r>
    </w:p>
    <w:p w14:paraId="19EEDCA7" w14:textId="77777777" w:rsidR="0007354E" w:rsidRDefault="0007354E" w:rsidP="082D00AC">
      <w:pPr>
        <w:spacing w:after="0" w:line="276" w:lineRule="auto"/>
        <w:rPr>
          <w:rFonts w:ascii="Arial" w:eastAsia="Arial" w:hAnsi="Arial" w:cs="Arial"/>
          <w:sz w:val="18"/>
          <w:szCs w:val="18"/>
        </w:rPr>
      </w:pPr>
    </w:p>
    <w:p w14:paraId="1BFD3051" w14:textId="2FE86CB7" w:rsidR="00F133BF" w:rsidRPr="00186E13" w:rsidRDefault="3FB57A3B" w:rsidP="082D00AC">
      <w:pPr>
        <w:spacing w:after="0" w:line="276" w:lineRule="auto"/>
        <w:rPr>
          <w:rFonts w:ascii="Arial" w:eastAsia="Arial" w:hAnsi="Arial" w:cs="Arial"/>
          <w:sz w:val="28"/>
          <w:szCs w:val="28"/>
        </w:rPr>
      </w:pPr>
      <w:r w:rsidRPr="00186E13">
        <w:rPr>
          <w:rFonts w:ascii="Arial" w:eastAsia="Arial" w:hAnsi="Arial" w:cs="Arial"/>
          <w:sz w:val="28"/>
          <w:szCs w:val="28"/>
        </w:rPr>
        <w:t xml:space="preserve"> </w:t>
      </w:r>
      <w:r w:rsidR="69DF018C" w:rsidRPr="00186E13">
        <w:rPr>
          <w:rFonts w:ascii="Arial" w:eastAsia="Arial" w:hAnsi="Arial" w:cs="Arial"/>
          <w:sz w:val="28"/>
          <w:szCs w:val="28"/>
        </w:rPr>
        <w:t xml:space="preserve">Figure </w:t>
      </w:r>
      <w:r w:rsidR="00186E13">
        <w:rPr>
          <w:rFonts w:ascii="Arial" w:eastAsia="Arial" w:hAnsi="Arial" w:cs="Arial"/>
          <w:sz w:val="28"/>
          <w:szCs w:val="28"/>
        </w:rPr>
        <w:t>5</w:t>
      </w:r>
      <w:r w:rsidR="69DF018C" w:rsidRPr="00186E13">
        <w:rPr>
          <w:rFonts w:ascii="Arial" w:eastAsia="Arial" w:hAnsi="Arial" w:cs="Arial"/>
          <w:sz w:val="28"/>
          <w:szCs w:val="28"/>
        </w:rPr>
        <w:t xml:space="preserve"> </w:t>
      </w:r>
      <w:r w:rsidR="008A397A" w:rsidRPr="00186E13">
        <w:rPr>
          <w:rFonts w:ascii="Arial" w:eastAsia="Arial" w:hAnsi="Arial" w:cs="Arial"/>
          <w:sz w:val="28"/>
          <w:szCs w:val="28"/>
        </w:rPr>
        <w:t xml:space="preserve">Descriptives statistics of the private sector priorities </w:t>
      </w:r>
    </w:p>
    <w:p w14:paraId="6F5FDE52" w14:textId="18C6B764" w:rsidR="00F133BF" w:rsidRDefault="00F133BF" w:rsidP="082D00AC">
      <w:pPr>
        <w:spacing w:after="0" w:line="276" w:lineRule="auto"/>
        <w:rPr>
          <w:rFonts w:ascii="Arial" w:eastAsia="Arial" w:hAnsi="Arial" w:cs="Arial"/>
        </w:rPr>
      </w:pPr>
    </w:p>
    <w:p w14:paraId="67E412F6" w14:textId="0290A720" w:rsidR="00F133BF" w:rsidRDefault="480BF334" w:rsidP="3D939A56">
      <w:pPr>
        <w:spacing w:after="0" w:line="276" w:lineRule="auto"/>
        <w:rPr>
          <w:rFonts w:ascii="Arial" w:eastAsia="Arial" w:hAnsi="Arial" w:cs="Arial"/>
          <w:lang w:eastAsia="en-GB"/>
        </w:rPr>
      </w:pPr>
      <w:r w:rsidRPr="082D00AC">
        <w:rPr>
          <w:rFonts w:ascii="Arial" w:eastAsia="Arial" w:hAnsi="Arial" w:cs="Arial"/>
        </w:rPr>
        <w:t xml:space="preserve">Figures </w:t>
      </w:r>
      <w:r w:rsidR="00186E13">
        <w:rPr>
          <w:rFonts w:ascii="Arial" w:eastAsia="Arial" w:hAnsi="Arial" w:cs="Arial"/>
        </w:rPr>
        <w:t>4</w:t>
      </w:r>
      <w:r w:rsidRPr="082D00AC">
        <w:rPr>
          <w:rFonts w:ascii="Arial" w:eastAsia="Arial" w:hAnsi="Arial" w:cs="Arial"/>
        </w:rPr>
        <w:t xml:space="preserve"> and </w:t>
      </w:r>
      <w:r w:rsidR="00186E13">
        <w:rPr>
          <w:rFonts w:ascii="Arial" w:eastAsia="Arial" w:hAnsi="Arial" w:cs="Arial"/>
        </w:rPr>
        <w:t>5</w:t>
      </w:r>
      <w:r w:rsidRPr="082D00AC">
        <w:rPr>
          <w:rFonts w:ascii="Arial" w:eastAsia="Arial" w:hAnsi="Arial" w:cs="Arial"/>
        </w:rPr>
        <w:t xml:space="preserve"> </w:t>
      </w:r>
      <w:r w:rsidR="3E666212" w:rsidRPr="082D00AC">
        <w:rPr>
          <w:rFonts w:ascii="Arial" w:eastAsia="Arial" w:hAnsi="Arial" w:cs="Arial"/>
        </w:rPr>
        <w:t>show the mean and standard deviation of the public sector priorities on the left and the priorities of the private sector on the right.</w:t>
      </w:r>
      <w:r w:rsidR="1FEFC619" w:rsidRPr="082D00AC">
        <w:rPr>
          <w:rFonts w:ascii="Arial" w:eastAsia="Arial" w:hAnsi="Arial" w:cs="Arial"/>
        </w:rPr>
        <w:t xml:space="preserve"> The table shows there were 36 responses for </w:t>
      </w:r>
      <w:r w:rsidR="39B510DC" w:rsidRPr="082D00AC">
        <w:rPr>
          <w:rFonts w:ascii="Arial" w:eastAsia="Arial" w:hAnsi="Arial" w:cs="Arial"/>
        </w:rPr>
        <w:t xml:space="preserve">the </w:t>
      </w:r>
      <w:r w:rsidR="1FEFC619" w:rsidRPr="082D00AC">
        <w:rPr>
          <w:rFonts w:ascii="Arial" w:eastAsia="Arial" w:hAnsi="Arial" w:cs="Arial"/>
        </w:rPr>
        <w:t>public</w:t>
      </w:r>
      <w:r w:rsidR="1C6D175D" w:rsidRPr="082D00AC">
        <w:rPr>
          <w:rFonts w:ascii="Arial" w:eastAsia="Arial" w:hAnsi="Arial" w:cs="Arial"/>
        </w:rPr>
        <w:t xml:space="preserve"> sector</w:t>
      </w:r>
      <w:r w:rsidR="1FEFC619" w:rsidRPr="082D00AC">
        <w:rPr>
          <w:rFonts w:ascii="Arial" w:eastAsia="Arial" w:hAnsi="Arial" w:cs="Arial"/>
        </w:rPr>
        <w:t xml:space="preserve"> and 38 for private</w:t>
      </w:r>
      <w:r w:rsidR="1F17637F" w:rsidRPr="082D00AC">
        <w:rPr>
          <w:rFonts w:ascii="Arial" w:eastAsia="Arial" w:hAnsi="Arial" w:cs="Arial"/>
        </w:rPr>
        <w:t xml:space="preserve"> sector, which</w:t>
      </w:r>
      <w:r w:rsidR="1FEFC619" w:rsidRPr="082D00AC">
        <w:rPr>
          <w:rFonts w:ascii="Arial" w:eastAsia="Arial" w:hAnsi="Arial" w:cs="Arial"/>
        </w:rPr>
        <w:t xml:space="preserve"> giv</w:t>
      </w:r>
      <w:r w:rsidR="24EEB71B" w:rsidRPr="082D00AC">
        <w:rPr>
          <w:rFonts w:ascii="Arial" w:eastAsia="Arial" w:hAnsi="Arial" w:cs="Arial"/>
        </w:rPr>
        <w:t>e</w:t>
      </w:r>
      <w:r w:rsidR="5E713545" w:rsidRPr="082D00AC">
        <w:rPr>
          <w:rFonts w:ascii="Arial" w:eastAsia="Arial" w:hAnsi="Arial" w:cs="Arial"/>
        </w:rPr>
        <w:t>s</w:t>
      </w:r>
      <w:r w:rsidR="1FEFC619" w:rsidRPr="082D00AC">
        <w:rPr>
          <w:rFonts w:ascii="Arial" w:eastAsia="Arial" w:hAnsi="Arial" w:cs="Arial"/>
        </w:rPr>
        <w:t xml:space="preserve"> balanced view of both </w:t>
      </w:r>
      <w:r w:rsidR="72E206AC" w:rsidRPr="082D00AC">
        <w:rPr>
          <w:rFonts w:ascii="Arial" w:eastAsia="Arial" w:hAnsi="Arial" w:cs="Arial"/>
        </w:rPr>
        <w:t>sectors</w:t>
      </w:r>
      <w:r w:rsidR="1FEFC619" w:rsidRPr="082D00AC">
        <w:rPr>
          <w:rFonts w:ascii="Arial" w:eastAsia="Arial" w:hAnsi="Arial" w:cs="Arial"/>
        </w:rPr>
        <w:t>.</w:t>
      </w:r>
      <w:r w:rsidR="63362988" w:rsidRPr="082D00AC">
        <w:rPr>
          <w:rFonts w:ascii="Arial" w:eastAsia="Arial" w:hAnsi="Arial" w:cs="Arial"/>
        </w:rPr>
        <w:t xml:space="preserve"> </w:t>
      </w:r>
      <w:r w:rsidR="3548DA86" w:rsidRPr="082D00AC">
        <w:rPr>
          <w:rFonts w:ascii="Arial" w:eastAsia="Arial" w:hAnsi="Arial" w:cs="Arial"/>
        </w:rPr>
        <w:t>T</w:t>
      </w:r>
      <w:r w:rsidR="25072F8C" w:rsidRPr="082D00AC">
        <w:rPr>
          <w:rFonts w:ascii="Arial" w:eastAsia="Arial" w:hAnsi="Arial" w:cs="Arial"/>
        </w:rPr>
        <w:t xml:space="preserve">he </w:t>
      </w:r>
      <w:r w:rsidR="2CC07351" w:rsidRPr="082D00AC">
        <w:rPr>
          <w:rFonts w:ascii="Arial" w:eastAsia="Arial" w:hAnsi="Arial" w:cs="Arial"/>
        </w:rPr>
        <w:t>mean</w:t>
      </w:r>
      <w:r w:rsidR="45B5A2C8" w:rsidRPr="082D00AC">
        <w:rPr>
          <w:rFonts w:ascii="Arial" w:eastAsia="Arial" w:hAnsi="Arial" w:cs="Arial"/>
        </w:rPr>
        <w:t xml:space="preserve"> and standard deviation</w:t>
      </w:r>
      <w:r w:rsidR="2CC07351" w:rsidRPr="082D00AC">
        <w:rPr>
          <w:rFonts w:ascii="Arial" w:eastAsia="Arial" w:hAnsi="Arial" w:cs="Arial"/>
        </w:rPr>
        <w:t xml:space="preserve"> </w:t>
      </w:r>
      <w:r w:rsidR="25072F8C" w:rsidRPr="082D00AC">
        <w:rPr>
          <w:rFonts w:ascii="Arial" w:eastAsia="Arial" w:hAnsi="Arial" w:cs="Arial"/>
        </w:rPr>
        <w:t>results are somewhat similar</w:t>
      </w:r>
      <w:r w:rsidR="310872AB" w:rsidRPr="082D00AC">
        <w:rPr>
          <w:rFonts w:ascii="Arial" w:eastAsia="Arial" w:hAnsi="Arial" w:cs="Arial"/>
        </w:rPr>
        <w:t xml:space="preserve"> between the public</w:t>
      </w:r>
      <w:r w:rsidR="0261435E" w:rsidRPr="082D00AC">
        <w:rPr>
          <w:rFonts w:ascii="Arial" w:eastAsia="Arial" w:hAnsi="Arial" w:cs="Arial"/>
        </w:rPr>
        <w:t xml:space="preserve"> and private sectors. Both sectors have placed a relatively high importance on almost all of the </w:t>
      </w:r>
      <w:r w:rsidR="37B21F45" w:rsidRPr="082D00AC">
        <w:rPr>
          <w:rFonts w:ascii="Arial" w:eastAsia="Arial" w:hAnsi="Arial" w:cs="Arial"/>
        </w:rPr>
        <w:t xml:space="preserve">different </w:t>
      </w:r>
      <w:r w:rsidR="74FAB4FB" w:rsidRPr="082D00AC">
        <w:rPr>
          <w:rFonts w:ascii="Arial" w:eastAsia="Arial" w:hAnsi="Arial" w:cs="Arial"/>
        </w:rPr>
        <w:t>priorities</w:t>
      </w:r>
      <w:r w:rsidR="37B21F45" w:rsidRPr="082D00AC">
        <w:rPr>
          <w:rFonts w:ascii="Arial" w:eastAsia="Arial" w:hAnsi="Arial" w:cs="Arial"/>
        </w:rPr>
        <w:t xml:space="preserve"> as all but 1 have a mean of below 5.</w:t>
      </w:r>
      <w:r w:rsidR="25072F8C" w:rsidRPr="082D00AC">
        <w:rPr>
          <w:rFonts w:ascii="Arial" w:eastAsia="Arial" w:hAnsi="Arial" w:cs="Arial"/>
        </w:rPr>
        <w:t xml:space="preserve"> </w:t>
      </w:r>
      <w:r w:rsidR="030113AB" w:rsidRPr="082D00AC">
        <w:rPr>
          <w:rFonts w:ascii="Arial" w:eastAsia="Arial" w:hAnsi="Arial" w:cs="Arial"/>
        </w:rPr>
        <w:t>Both tables</w:t>
      </w:r>
      <w:r w:rsidR="25072F8C" w:rsidRPr="082D00AC">
        <w:rPr>
          <w:rFonts w:ascii="Arial" w:eastAsia="Arial" w:hAnsi="Arial" w:cs="Arial"/>
        </w:rPr>
        <w:t xml:space="preserve"> show the main priority of a tidal energy project should be providing green energy</w:t>
      </w:r>
      <w:r w:rsidR="729DA407" w:rsidRPr="082D00AC">
        <w:rPr>
          <w:rFonts w:ascii="Arial" w:eastAsia="Arial" w:hAnsi="Arial" w:cs="Arial"/>
        </w:rPr>
        <w:t>, as these show the lowest mean value</w:t>
      </w:r>
      <w:r w:rsidR="25072F8C" w:rsidRPr="082D00AC">
        <w:rPr>
          <w:rFonts w:ascii="Arial" w:eastAsia="Arial" w:hAnsi="Arial" w:cs="Arial"/>
        </w:rPr>
        <w:t>.</w:t>
      </w:r>
      <w:r w:rsidR="23A5B3F8" w:rsidRPr="082D00AC">
        <w:rPr>
          <w:rFonts w:ascii="Arial" w:eastAsia="Arial" w:hAnsi="Arial" w:cs="Arial"/>
        </w:rPr>
        <w:t xml:space="preserve"> The public sector differs from the private sector by putting a greater importance on hitting government targets</w:t>
      </w:r>
      <w:r w:rsidR="2BC63F03" w:rsidRPr="082D00AC">
        <w:rPr>
          <w:rFonts w:ascii="Arial" w:eastAsia="Arial" w:hAnsi="Arial" w:cs="Arial"/>
        </w:rPr>
        <w:t>,</w:t>
      </w:r>
      <w:r w:rsidR="23A5B3F8" w:rsidRPr="082D00AC">
        <w:rPr>
          <w:rFonts w:ascii="Arial" w:eastAsia="Arial" w:hAnsi="Arial" w:cs="Arial"/>
        </w:rPr>
        <w:t xml:space="preserve"> boosting a local economy</w:t>
      </w:r>
      <w:r w:rsidR="44147636" w:rsidRPr="082D00AC">
        <w:rPr>
          <w:rFonts w:ascii="Arial" w:eastAsia="Arial" w:hAnsi="Arial" w:cs="Arial"/>
        </w:rPr>
        <w:t xml:space="preserve"> and supporting a local community</w:t>
      </w:r>
      <w:r w:rsidR="23A5B3F8" w:rsidRPr="082D00AC">
        <w:rPr>
          <w:rFonts w:ascii="Arial" w:eastAsia="Arial" w:hAnsi="Arial" w:cs="Arial"/>
        </w:rPr>
        <w:t>.</w:t>
      </w:r>
      <w:r w:rsidR="3E05AE99" w:rsidRPr="082D00AC">
        <w:rPr>
          <w:rFonts w:ascii="Arial" w:eastAsia="Arial" w:hAnsi="Arial" w:cs="Arial"/>
        </w:rPr>
        <w:t xml:space="preserve"> Th</w:t>
      </w:r>
      <w:r w:rsidR="6AE5497F" w:rsidRPr="082D00AC">
        <w:rPr>
          <w:rFonts w:ascii="Arial" w:eastAsia="Arial" w:hAnsi="Arial" w:cs="Arial"/>
        </w:rPr>
        <w:t>is</w:t>
      </w:r>
      <w:r w:rsidR="34977653" w:rsidRPr="082D00AC">
        <w:rPr>
          <w:rFonts w:ascii="Arial" w:eastAsia="Arial" w:hAnsi="Arial" w:cs="Arial"/>
        </w:rPr>
        <w:t xml:space="preserve"> can show that the respondents working within the public sector have a greater </w:t>
      </w:r>
      <w:r w:rsidR="48C42E93" w:rsidRPr="082D00AC">
        <w:rPr>
          <w:rFonts w:ascii="Arial" w:eastAsia="Arial" w:hAnsi="Arial" w:cs="Arial"/>
        </w:rPr>
        <w:t xml:space="preserve">care for wider sustainability and economic goals when developing a tidal </w:t>
      </w:r>
      <w:r w:rsidR="085EADEF" w:rsidRPr="082D00AC">
        <w:rPr>
          <w:rFonts w:ascii="Arial" w:eastAsia="Arial" w:hAnsi="Arial" w:cs="Arial"/>
        </w:rPr>
        <w:t>energy project</w:t>
      </w:r>
      <w:r w:rsidR="081A429B" w:rsidRPr="082D00AC">
        <w:rPr>
          <w:rFonts w:ascii="Arial" w:eastAsia="Arial" w:hAnsi="Arial" w:cs="Arial"/>
        </w:rPr>
        <w:t xml:space="preserve">. </w:t>
      </w:r>
      <w:r w:rsidR="63AFF851" w:rsidRPr="082D00AC">
        <w:rPr>
          <w:rFonts w:ascii="Arial" w:eastAsia="Arial" w:hAnsi="Arial" w:cs="Arial"/>
        </w:rPr>
        <w:t>Whereas the private sector respondents see these as a less important by-product of tidal energy development</w:t>
      </w:r>
      <w:r w:rsidR="16CCA38B" w:rsidRPr="082D00AC">
        <w:rPr>
          <w:rFonts w:ascii="Arial" w:eastAsia="Arial" w:hAnsi="Arial" w:cs="Arial"/>
        </w:rPr>
        <w:t xml:space="preserve"> and not one of the main reasons for its development</w:t>
      </w:r>
      <w:r w:rsidR="63AFF851" w:rsidRPr="082D00AC">
        <w:rPr>
          <w:rFonts w:ascii="Arial" w:eastAsia="Arial" w:hAnsi="Arial" w:cs="Arial"/>
        </w:rPr>
        <w:t xml:space="preserve">. The private sector respondents place a greater importance on developing technology and a </w:t>
      </w:r>
      <w:r w:rsidR="3CFD5C7D" w:rsidRPr="082D00AC">
        <w:rPr>
          <w:rFonts w:ascii="Arial" w:eastAsia="Arial" w:hAnsi="Arial" w:cs="Arial"/>
        </w:rPr>
        <w:t>significantly greater importance on making a profit.</w:t>
      </w:r>
      <w:r w:rsidR="0AC4DAA4" w:rsidRPr="082D00AC">
        <w:rPr>
          <w:rFonts w:ascii="Arial" w:eastAsia="Arial" w:hAnsi="Arial" w:cs="Arial"/>
        </w:rPr>
        <w:t xml:space="preserve"> </w:t>
      </w:r>
      <w:r w:rsidR="0B0EBC02" w:rsidRPr="082D00AC">
        <w:rPr>
          <w:rFonts w:ascii="Arial" w:eastAsia="Arial" w:hAnsi="Arial" w:cs="Arial"/>
        </w:rPr>
        <w:t>However,</w:t>
      </w:r>
      <w:r w:rsidR="431EDB7B" w:rsidRPr="082D00AC">
        <w:rPr>
          <w:rFonts w:ascii="Arial" w:eastAsia="Arial" w:hAnsi="Arial" w:cs="Arial"/>
        </w:rPr>
        <w:t xml:space="preserve"> it is interesting to note that even the workers within the private sector also place an importance on it being a priority.</w:t>
      </w:r>
      <w:r w:rsidR="3ED2A957" w:rsidRPr="082D00AC">
        <w:rPr>
          <w:rFonts w:ascii="Arial" w:eastAsia="Arial" w:hAnsi="Arial" w:cs="Arial"/>
        </w:rPr>
        <w:t xml:space="preserve"> Developing innovative technology was </w:t>
      </w:r>
      <w:r w:rsidR="116BD483" w:rsidRPr="082D00AC">
        <w:rPr>
          <w:rFonts w:ascii="Arial" w:eastAsia="Arial" w:hAnsi="Arial" w:cs="Arial"/>
        </w:rPr>
        <w:t>also more important to the private sector, which may be linked to driving</w:t>
      </w:r>
      <w:r w:rsidR="36C4DBD0" w:rsidRPr="082D00AC">
        <w:rPr>
          <w:rFonts w:ascii="Arial" w:eastAsia="Arial" w:hAnsi="Arial" w:cs="Arial"/>
        </w:rPr>
        <w:t xml:space="preserve"> growth within the tidal energy market and maintaining competitive (</w:t>
      </w:r>
      <w:r w:rsidR="35D9B674" w:rsidRPr="082D00AC">
        <w:rPr>
          <w:rFonts w:ascii="Arial" w:eastAsia="Arial" w:hAnsi="Arial" w:cs="Arial"/>
          <w:color w:val="222222"/>
        </w:rPr>
        <w:t xml:space="preserve">Aslani and </w:t>
      </w:r>
      <w:proofErr w:type="spellStart"/>
      <w:r w:rsidR="35D9B674" w:rsidRPr="082D00AC">
        <w:rPr>
          <w:rFonts w:ascii="Arial" w:eastAsia="Arial" w:hAnsi="Arial" w:cs="Arial"/>
          <w:color w:val="222222"/>
        </w:rPr>
        <w:t>Mohaghar</w:t>
      </w:r>
      <w:proofErr w:type="spellEnd"/>
      <w:r w:rsidR="35D9B674" w:rsidRPr="082D00AC">
        <w:rPr>
          <w:rFonts w:ascii="Arial" w:eastAsia="Arial" w:hAnsi="Arial" w:cs="Arial"/>
          <w:color w:val="222222"/>
        </w:rPr>
        <w:t>, 201</w:t>
      </w:r>
      <w:r w:rsidR="2C3133CC" w:rsidRPr="082D00AC">
        <w:rPr>
          <w:rFonts w:ascii="Arial" w:eastAsia="Arial" w:hAnsi="Arial" w:cs="Arial"/>
          <w:color w:val="222222"/>
        </w:rPr>
        <w:t>3</w:t>
      </w:r>
      <w:r w:rsidR="35D9B674" w:rsidRPr="082D00AC">
        <w:rPr>
          <w:rFonts w:ascii="Arial" w:eastAsia="Arial" w:hAnsi="Arial" w:cs="Arial"/>
          <w:color w:val="222222"/>
        </w:rPr>
        <w:t>).</w:t>
      </w:r>
      <w:r w:rsidR="0A96549B" w:rsidRPr="082D00AC">
        <w:rPr>
          <w:rFonts w:ascii="Arial" w:eastAsia="Arial" w:hAnsi="Arial" w:cs="Arial"/>
          <w:color w:val="222222"/>
        </w:rPr>
        <w:t xml:space="preserve"> </w:t>
      </w:r>
      <w:r w:rsidR="0CF1903F" w:rsidRPr="082D00AC">
        <w:rPr>
          <w:rFonts w:ascii="Arial" w:eastAsia="Arial" w:hAnsi="Arial" w:cs="Arial"/>
          <w:color w:val="222222"/>
        </w:rPr>
        <w:t xml:space="preserve">  </w:t>
      </w:r>
      <w:r w:rsidR="35D9B674" w:rsidRPr="082D00AC">
        <w:rPr>
          <w:rFonts w:ascii="Arial" w:eastAsia="Arial" w:hAnsi="Arial" w:cs="Arial"/>
          <w:color w:val="222222"/>
        </w:rPr>
        <w:t xml:space="preserve">  </w:t>
      </w:r>
      <w:r w:rsidR="116BD483" w:rsidRPr="082D00AC">
        <w:rPr>
          <w:rFonts w:ascii="Arial" w:eastAsia="Arial" w:hAnsi="Arial" w:cs="Arial"/>
        </w:rPr>
        <w:t xml:space="preserve">  </w:t>
      </w:r>
      <w:r w:rsidR="3ED2A957" w:rsidRPr="082D00AC">
        <w:rPr>
          <w:rFonts w:ascii="Arial" w:eastAsia="Arial" w:hAnsi="Arial" w:cs="Arial"/>
        </w:rPr>
        <w:t xml:space="preserve"> </w:t>
      </w:r>
      <w:r w:rsidR="431EDB7B" w:rsidRPr="082D00AC">
        <w:rPr>
          <w:rFonts w:ascii="Arial" w:eastAsia="Arial" w:hAnsi="Arial" w:cs="Arial"/>
        </w:rPr>
        <w:t xml:space="preserve"> </w:t>
      </w:r>
      <w:r w:rsidR="0AC4DAA4" w:rsidRPr="082D00AC">
        <w:rPr>
          <w:rFonts w:ascii="Arial" w:eastAsia="Arial" w:hAnsi="Arial" w:cs="Arial"/>
        </w:rPr>
        <w:t xml:space="preserve"> </w:t>
      </w:r>
      <w:r w:rsidR="2AFBD849" w:rsidRPr="082D00AC">
        <w:rPr>
          <w:rFonts w:ascii="Arial" w:eastAsia="Arial" w:hAnsi="Arial" w:cs="Arial"/>
        </w:rPr>
        <w:t xml:space="preserve">  </w:t>
      </w:r>
      <w:r w:rsidR="2D178FF8" w:rsidRPr="082D00AC">
        <w:rPr>
          <w:rFonts w:ascii="Arial" w:eastAsia="Arial" w:hAnsi="Arial" w:cs="Arial"/>
        </w:rPr>
        <w:t xml:space="preserve"> </w:t>
      </w:r>
      <w:r w:rsidR="32AE0323" w:rsidRPr="082D00AC">
        <w:rPr>
          <w:rFonts w:ascii="Arial" w:eastAsia="Arial" w:hAnsi="Arial" w:cs="Arial"/>
        </w:rPr>
        <w:t xml:space="preserve"> </w:t>
      </w:r>
      <w:r w:rsidR="3CFD5C7D" w:rsidRPr="082D00AC">
        <w:rPr>
          <w:rFonts w:ascii="Arial" w:eastAsia="Arial" w:hAnsi="Arial" w:cs="Arial"/>
        </w:rPr>
        <w:t xml:space="preserve"> </w:t>
      </w:r>
      <w:r w:rsidR="48C42E93" w:rsidRPr="082D00AC">
        <w:rPr>
          <w:rFonts w:ascii="Arial" w:eastAsia="Arial" w:hAnsi="Arial" w:cs="Arial"/>
        </w:rPr>
        <w:t xml:space="preserve"> </w:t>
      </w:r>
    </w:p>
    <w:p w14:paraId="2703E5AB" w14:textId="09F485C2" w:rsidR="63417C8E" w:rsidRDefault="63417C8E" w:rsidP="63417C8E">
      <w:pPr>
        <w:spacing w:after="0" w:line="276" w:lineRule="auto"/>
        <w:rPr>
          <w:rFonts w:ascii="Arial" w:eastAsia="Arial" w:hAnsi="Arial" w:cs="Arial"/>
          <w:u w:val="single"/>
          <w:lang w:eastAsia="en-GB"/>
        </w:rPr>
      </w:pPr>
    </w:p>
    <w:p w14:paraId="14A25AED" w14:textId="43E80191" w:rsidR="63417C8E" w:rsidRDefault="74C45A96" w:rsidP="63417C8E">
      <w:pPr>
        <w:spacing w:after="0" w:line="276" w:lineRule="auto"/>
      </w:pPr>
      <w:r>
        <w:rPr>
          <w:noProof/>
        </w:rPr>
        <w:drawing>
          <wp:inline distT="0" distB="0" distL="0" distR="0" wp14:anchorId="31B7A7B1" wp14:editId="21E8A70F">
            <wp:extent cx="5692140" cy="1379949"/>
            <wp:effectExtent l="0" t="0" r="3810" b="0"/>
            <wp:docPr id="1720672263" name="Picture 1720672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b="41592"/>
                    <a:stretch>
                      <a:fillRect/>
                    </a:stretch>
                  </pic:blipFill>
                  <pic:spPr>
                    <a:xfrm>
                      <a:off x="0" y="0"/>
                      <a:ext cx="5709717" cy="1384210"/>
                    </a:xfrm>
                    <a:prstGeom prst="rect">
                      <a:avLst/>
                    </a:prstGeom>
                  </pic:spPr>
                </pic:pic>
              </a:graphicData>
            </a:graphic>
          </wp:inline>
        </w:drawing>
      </w:r>
    </w:p>
    <w:p w14:paraId="3481ADCF" w14:textId="0CF01FF4" w:rsidR="26F8A273" w:rsidRDefault="26F8A273" w:rsidP="082D00AC">
      <w:pPr>
        <w:spacing w:after="0" w:line="276" w:lineRule="auto"/>
        <w:rPr>
          <w:rFonts w:ascii="Arial" w:eastAsia="Arial" w:hAnsi="Arial" w:cs="Arial"/>
        </w:rPr>
      </w:pPr>
      <w:r w:rsidRPr="082D00AC">
        <w:rPr>
          <w:rFonts w:ascii="Arial" w:eastAsia="Arial" w:hAnsi="Arial" w:cs="Arial"/>
        </w:rPr>
        <w:t xml:space="preserve">Figure </w:t>
      </w:r>
      <w:r w:rsidR="00186E13">
        <w:rPr>
          <w:rFonts w:ascii="Arial" w:eastAsia="Arial" w:hAnsi="Arial" w:cs="Arial"/>
        </w:rPr>
        <w:t>6</w:t>
      </w:r>
      <w:r w:rsidR="3B247CB1" w:rsidRPr="082D00AC">
        <w:rPr>
          <w:rFonts w:ascii="Arial" w:eastAsia="Arial" w:hAnsi="Arial" w:cs="Arial"/>
        </w:rPr>
        <w:t xml:space="preserve"> </w:t>
      </w:r>
      <w:r w:rsidR="008A397A">
        <w:rPr>
          <w:rFonts w:ascii="Arial" w:eastAsia="Arial" w:hAnsi="Arial" w:cs="Arial"/>
        </w:rPr>
        <w:t>Differences in priorities of the p</w:t>
      </w:r>
      <w:r w:rsidR="3B247CB1" w:rsidRPr="082D00AC">
        <w:rPr>
          <w:rFonts w:ascii="Arial" w:eastAsia="Arial" w:hAnsi="Arial" w:cs="Arial"/>
        </w:rPr>
        <w:t>ublic sector</w:t>
      </w:r>
      <w:r w:rsidR="008A397A">
        <w:rPr>
          <w:rFonts w:ascii="Arial" w:eastAsia="Arial" w:hAnsi="Arial" w:cs="Arial"/>
        </w:rPr>
        <w:t xml:space="preserve"> shown in a</w:t>
      </w:r>
      <w:r w:rsidR="3B247CB1" w:rsidRPr="082D00AC">
        <w:rPr>
          <w:rFonts w:ascii="Arial" w:eastAsia="Arial" w:hAnsi="Arial" w:cs="Arial"/>
        </w:rPr>
        <w:t xml:space="preserve"> correlation matrix</w:t>
      </w:r>
      <w:r w:rsidR="009F02BB">
        <w:rPr>
          <w:rFonts w:ascii="Arial" w:eastAsia="Arial" w:hAnsi="Arial" w:cs="Arial"/>
        </w:rPr>
        <w:t xml:space="preserve"> </w:t>
      </w:r>
      <w:r w:rsidR="3B247CB1" w:rsidRPr="082D00AC">
        <w:rPr>
          <w:rFonts w:ascii="Arial" w:eastAsia="Arial" w:hAnsi="Arial" w:cs="Arial"/>
        </w:rPr>
        <w:t xml:space="preserve"> </w:t>
      </w:r>
    </w:p>
    <w:p w14:paraId="07C29C44" w14:textId="2F969CF8" w:rsidR="63417C8E" w:rsidRDefault="63417C8E" w:rsidP="63417C8E">
      <w:pPr>
        <w:spacing w:after="0" w:line="276" w:lineRule="auto"/>
      </w:pPr>
    </w:p>
    <w:p w14:paraId="55CA94D9" w14:textId="19E67140" w:rsidR="63417C8E" w:rsidRDefault="3F6171CB" w:rsidP="63417C8E">
      <w:pPr>
        <w:spacing w:after="0" w:line="276" w:lineRule="auto"/>
      </w:pPr>
      <w:r>
        <w:rPr>
          <w:noProof/>
        </w:rPr>
        <w:drawing>
          <wp:inline distT="0" distB="0" distL="0" distR="0" wp14:anchorId="4F6E55B5" wp14:editId="0C53ADDE">
            <wp:extent cx="5679268" cy="1409700"/>
            <wp:effectExtent l="0" t="0" r="0" b="0"/>
            <wp:docPr id="2103930030" name="Picture 2103930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b="43881"/>
                    <a:stretch>
                      <a:fillRect/>
                    </a:stretch>
                  </pic:blipFill>
                  <pic:spPr>
                    <a:xfrm>
                      <a:off x="0" y="0"/>
                      <a:ext cx="5683652" cy="1410788"/>
                    </a:xfrm>
                    <a:prstGeom prst="rect">
                      <a:avLst/>
                    </a:prstGeom>
                  </pic:spPr>
                </pic:pic>
              </a:graphicData>
            </a:graphic>
          </wp:inline>
        </w:drawing>
      </w:r>
    </w:p>
    <w:p w14:paraId="1F647B26" w14:textId="5B8046D2" w:rsidR="63417C8E" w:rsidRDefault="70E1D41E" w:rsidP="082D00AC">
      <w:pPr>
        <w:spacing w:after="0" w:line="276" w:lineRule="auto"/>
        <w:rPr>
          <w:rFonts w:ascii="Arial" w:eastAsia="Arial" w:hAnsi="Arial" w:cs="Arial"/>
          <w:lang w:eastAsia="en-GB"/>
        </w:rPr>
      </w:pPr>
      <w:r w:rsidRPr="082D00AC">
        <w:rPr>
          <w:rFonts w:ascii="Arial" w:eastAsia="Arial" w:hAnsi="Arial" w:cs="Arial"/>
        </w:rPr>
        <w:t xml:space="preserve">Figure </w:t>
      </w:r>
      <w:r w:rsidR="00186E13">
        <w:rPr>
          <w:rFonts w:ascii="Arial" w:eastAsia="Arial" w:hAnsi="Arial" w:cs="Arial"/>
        </w:rPr>
        <w:t>7</w:t>
      </w:r>
      <w:r w:rsidR="31F72D73" w:rsidRPr="082D00AC">
        <w:rPr>
          <w:rFonts w:ascii="Arial" w:eastAsia="Arial" w:hAnsi="Arial" w:cs="Arial"/>
        </w:rPr>
        <w:t xml:space="preserve"> </w:t>
      </w:r>
      <w:r w:rsidR="008A397A">
        <w:rPr>
          <w:rFonts w:ascii="Arial" w:eastAsia="Arial" w:hAnsi="Arial" w:cs="Arial"/>
        </w:rPr>
        <w:t>Differences in priorities of the p</w:t>
      </w:r>
      <w:r w:rsidR="31F72D73" w:rsidRPr="082D00AC">
        <w:rPr>
          <w:rFonts w:ascii="Arial" w:eastAsia="Arial" w:hAnsi="Arial" w:cs="Arial"/>
        </w:rPr>
        <w:t>rivate sector</w:t>
      </w:r>
      <w:r w:rsidR="008A397A">
        <w:rPr>
          <w:rFonts w:ascii="Arial" w:eastAsia="Arial" w:hAnsi="Arial" w:cs="Arial"/>
        </w:rPr>
        <w:t xml:space="preserve"> shown in a</w:t>
      </w:r>
      <w:r w:rsidR="31F72D73" w:rsidRPr="082D00AC">
        <w:rPr>
          <w:rFonts w:ascii="Arial" w:eastAsia="Arial" w:hAnsi="Arial" w:cs="Arial"/>
        </w:rPr>
        <w:t xml:space="preserve"> correlation matrix</w:t>
      </w:r>
      <w:r w:rsidR="009F02BB">
        <w:rPr>
          <w:rFonts w:ascii="Arial" w:eastAsia="Arial" w:hAnsi="Arial" w:cs="Arial"/>
        </w:rPr>
        <w:t xml:space="preserve"> </w:t>
      </w:r>
    </w:p>
    <w:p w14:paraId="43CADE18" w14:textId="1DA0F396" w:rsidR="082D00AC" w:rsidRDefault="082D00AC" w:rsidP="082D00AC">
      <w:pPr>
        <w:spacing w:after="0" w:line="276" w:lineRule="auto"/>
        <w:rPr>
          <w:rFonts w:ascii="Arial" w:eastAsia="Arial" w:hAnsi="Arial" w:cs="Arial"/>
        </w:rPr>
      </w:pPr>
    </w:p>
    <w:p w14:paraId="1D3251CA" w14:textId="3C84D969" w:rsidR="63417C8E" w:rsidRDefault="20B4D3B7" w:rsidP="3D939A56">
      <w:pPr>
        <w:spacing w:after="0" w:line="276" w:lineRule="auto"/>
        <w:rPr>
          <w:rFonts w:ascii="Arial" w:eastAsia="Arial" w:hAnsi="Arial" w:cs="Arial"/>
          <w:lang w:eastAsia="en-GB"/>
        </w:rPr>
      </w:pPr>
      <w:r w:rsidRPr="082D00AC">
        <w:rPr>
          <w:rFonts w:ascii="Arial" w:eastAsia="Arial" w:hAnsi="Arial" w:cs="Arial"/>
        </w:rPr>
        <w:t xml:space="preserve">Figures </w:t>
      </w:r>
      <w:r w:rsidR="00B65CA1">
        <w:rPr>
          <w:rFonts w:ascii="Arial" w:eastAsia="Arial" w:hAnsi="Arial" w:cs="Arial"/>
        </w:rPr>
        <w:t>6</w:t>
      </w:r>
      <w:r w:rsidRPr="082D00AC">
        <w:rPr>
          <w:rFonts w:ascii="Arial" w:eastAsia="Arial" w:hAnsi="Arial" w:cs="Arial"/>
        </w:rPr>
        <w:t xml:space="preserve"> and </w:t>
      </w:r>
      <w:r w:rsidR="00B65CA1">
        <w:rPr>
          <w:rFonts w:ascii="Arial" w:eastAsia="Arial" w:hAnsi="Arial" w:cs="Arial"/>
        </w:rPr>
        <w:t xml:space="preserve">7 </w:t>
      </w:r>
      <w:r w:rsidR="58115CF9" w:rsidRPr="082D00AC">
        <w:rPr>
          <w:rFonts w:ascii="Arial" w:eastAsia="Arial" w:hAnsi="Arial" w:cs="Arial"/>
        </w:rPr>
        <w:t xml:space="preserve">show the correlations between the variables </w:t>
      </w:r>
      <w:r w:rsidR="33B28FD1" w:rsidRPr="082D00AC">
        <w:rPr>
          <w:rFonts w:ascii="Arial" w:eastAsia="Arial" w:hAnsi="Arial" w:cs="Arial"/>
        </w:rPr>
        <w:t>for the public sector</w:t>
      </w:r>
      <w:r w:rsidR="42EB4AE6" w:rsidRPr="082D00AC">
        <w:rPr>
          <w:rFonts w:ascii="Arial" w:eastAsia="Arial" w:hAnsi="Arial" w:cs="Arial"/>
        </w:rPr>
        <w:t xml:space="preserve"> in figure </w:t>
      </w:r>
      <w:r w:rsidR="00B65CA1">
        <w:rPr>
          <w:rFonts w:ascii="Arial" w:eastAsia="Arial" w:hAnsi="Arial" w:cs="Arial"/>
        </w:rPr>
        <w:t>6</w:t>
      </w:r>
      <w:r w:rsidR="33B28FD1" w:rsidRPr="082D00AC">
        <w:rPr>
          <w:rFonts w:ascii="Arial" w:eastAsia="Arial" w:hAnsi="Arial" w:cs="Arial"/>
        </w:rPr>
        <w:t xml:space="preserve"> and the private sector </w:t>
      </w:r>
      <w:r w:rsidR="258893FF" w:rsidRPr="082D00AC">
        <w:rPr>
          <w:rFonts w:ascii="Arial" w:eastAsia="Arial" w:hAnsi="Arial" w:cs="Arial"/>
        </w:rPr>
        <w:t xml:space="preserve">figure </w:t>
      </w:r>
      <w:r w:rsidR="000E04AD">
        <w:rPr>
          <w:rFonts w:ascii="Arial" w:eastAsia="Arial" w:hAnsi="Arial" w:cs="Arial"/>
        </w:rPr>
        <w:t>6</w:t>
      </w:r>
      <w:r w:rsidR="33B28FD1" w:rsidRPr="082D00AC">
        <w:rPr>
          <w:rFonts w:ascii="Arial" w:eastAsia="Arial" w:hAnsi="Arial" w:cs="Arial"/>
        </w:rPr>
        <w:t>.</w:t>
      </w:r>
      <w:r w:rsidR="00F56BA8">
        <w:rPr>
          <w:rFonts w:ascii="Arial" w:eastAsia="Arial" w:hAnsi="Arial" w:cs="Arial"/>
        </w:rPr>
        <w:t xml:space="preserve"> A high value means there is a positive correlation between the two variables for example</w:t>
      </w:r>
      <w:r w:rsidR="00C214BD">
        <w:rPr>
          <w:rFonts w:ascii="Arial" w:eastAsia="Arial" w:hAnsi="Arial" w:cs="Arial"/>
        </w:rPr>
        <w:t xml:space="preserve"> 0.503</w:t>
      </w:r>
      <w:r w:rsidR="00F56BA8">
        <w:rPr>
          <w:rFonts w:ascii="Arial" w:eastAsia="Arial" w:hAnsi="Arial" w:cs="Arial"/>
        </w:rPr>
        <w:t>, whereas a lower value</w:t>
      </w:r>
      <w:r w:rsidR="00C214BD">
        <w:rPr>
          <w:rFonts w:ascii="Arial" w:eastAsia="Arial" w:hAnsi="Arial" w:cs="Arial"/>
        </w:rPr>
        <w:t xml:space="preserve"> shows a negative correlation such as -</w:t>
      </w:r>
      <w:r w:rsidR="005B3261">
        <w:rPr>
          <w:rFonts w:ascii="Arial" w:eastAsia="Arial" w:hAnsi="Arial" w:cs="Arial"/>
        </w:rPr>
        <w:t>0.532.</w:t>
      </w:r>
      <w:r w:rsidR="00F56BA8">
        <w:rPr>
          <w:rFonts w:ascii="Arial" w:eastAsia="Arial" w:hAnsi="Arial" w:cs="Arial"/>
        </w:rPr>
        <w:t xml:space="preserve"> </w:t>
      </w:r>
      <w:r w:rsidR="33B28FD1" w:rsidRPr="082D00AC">
        <w:rPr>
          <w:rFonts w:ascii="Arial" w:eastAsia="Arial" w:hAnsi="Arial" w:cs="Arial"/>
        </w:rPr>
        <w:t xml:space="preserve"> </w:t>
      </w:r>
      <w:r w:rsidR="73E99A6B" w:rsidRPr="082D00AC">
        <w:rPr>
          <w:rFonts w:ascii="Arial" w:eastAsia="Arial" w:hAnsi="Arial" w:cs="Arial"/>
        </w:rPr>
        <w:t xml:space="preserve">The most significant </w:t>
      </w:r>
      <w:r w:rsidR="5EC7FAF6" w:rsidRPr="082D00AC">
        <w:rPr>
          <w:rFonts w:ascii="Arial" w:eastAsia="Arial" w:hAnsi="Arial" w:cs="Arial"/>
        </w:rPr>
        <w:t xml:space="preserve">positive </w:t>
      </w:r>
      <w:r w:rsidR="73E99A6B" w:rsidRPr="082D00AC">
        <w:rPr>
          <w:rFonts w:ascii="Arial" w:eastAsia="Arial" w:hAnsi="Arial" w:cs="Arial"/>
        </w:rPr>
        <w:t>correlation for the public</w:t>
      </w:r>
      <w:r w:rsidR="1524E7D8" w:rsidRPr="082D00AC">
        <w:rPr>
          <w:rFonts w:ascii="Arial" w:eastAsia="Arial" w:hAnsi="Arial" w:cs="Arial"/>
        </w:rPr>
        <w:t xml:space="preserve"> </w:t>
      </w:r>
      <w:r w:rsidR="73E99A6B" w:rsidRPr="082D00AC">
        <w:rPr>
          <w:rFonts w:ascii="Arial" w:eastAsia="Arial" w:hAnsi="Arial" w:cs="Arial"/>
        </w:rPr>
        <w:t>sector w</w:t>
      </w:r>
      <w:r w:rsidR="2CEB7E85" w:rsidRPr="082D00AC">
        <w:rPr>
          <w:rFonts w:ascii="Arial" w:eastAsia="Arial" w:hAnsi="Arial" w:cs="Arial"/>
        </w:rPr>
        <w:t>as</w:t>
      </w:r>
      <w:r w:rsidR="73E99A6B" w:rsidRPr="082D00AC">
        <w:rPr>
          <w:rFonts w:ascii="Arial" w:eastAsia="Arial" w:hAnsi="Arial" w:cs="Arial"/>
        </w:rPr>
        <w:t xml:space="preserve"> between</w:t>
      </w:r>
      <w:r w:rsidR="6BC33C35" w:rsidRPr="082D00AC">
        <w:rPr>
          <w:rFonts w:ascii="Arial" w:eastAsia="Arial" w:hAnsi="Arial" w:cs="Arial"/>
        </w:rPr>
        <w:t xml:space="preserve"> </w:t>
      </w:r>
      <w:r w:rsidR="16EC4433" w:rsidRPr="082D00AC">
        <w:rPr>
          <w:rFonts w:ascii="Arial" w:eastAsia="Arial" w:hAnsi="Arial" w:cs="Arial"/>
        </w:rPr>
        <w:t>“</w:t>
      </w:r>
      <w:r w:rsidR="6BC33C35" w:rsidRPr="082D00AC">
        <w:rPr>
          <w:rFonts w:ascii="Arial" w:eastAsia="Arial" w:hAnsi="Arial" w:cs="Arial"/>
        </w:rPr>
        <w:t>hitting government targets</w:t>
      </w:r>
      <w:r w:rsidR="54672B9E" w:rsidRPr="082D00AC">
        <w:rPr>
          <w:rFonts w:ascii="Arial" w:eastAsia="Arial" w:hAnsi="Arial" w:cs="Arial"/>
        </w:rPr>
        <w:t>”</w:t>
      </w:r>
      <w:r w:rsidR="6BC33C35" w:rsidRPr="082D00AC">
        <w:rPr>
          <w:rFonts w:ascii="Arial" w:eastAsia="Arial" w:hAnsi="Arial" w:cs="Arial"/>
        </w:rPr>
        <w:t xml:space="preserve"> and </w:t>
      </w:r>
      <w:r w:rsidR="05BC6C94" w:rsidRPr="082D00AC">
        <w:rPr>
          <w:rFonts w:ascii="Arial" w:eastAsia="Arial" w:hAnsi="Arial" w:cs="Arial"/>
        </w:rPr>
        <w:t>“</w:t>
      </w:r>
      <w:r w:rsidR="6BC33C35" w:rsidRPr="082D00AC">
        <w:rPr>
          <w:rFonts w:ascii="Arial" w:eastAsia="Arial" w:hAnsi="Arial" w:cs="Arial"/>
        </w:rPr>
        <w:t>providing green energy</w:t>
      </w:r>
      <w:r w:rsidR="3CD39749" w:rsidRPr="082D00AC">
        <w:rPr>
          <w:rFonts w:ascii="Arial" w:eastAsia="Arial" w:hAnsi="Arial" w:cs="Arial"/>
        </w:rPr>
        <w:t>”</w:t>
      </w:r>
      <w:r w:rsidR="3CBBA947" w:rsidRPr="082D00AC">
        <w:rPr>
          <w:rFonts w:ascii="Arial" w:eastAsia="Arial" w:hAnsi="Arial" w:cs="Arial"/>
        </w:rPr>
        <w:t xml:space="preserve"> due to these being the closest to 1.0 at 0.503.</w:t>
      </w:r>
      <w:r w:rsidR="28475D8D" w:rsidRPr="082D00AC">
        <w:rPr>
          <w:rFonts w:ascii="Arial" w:eastAsia="Arial" w:hAnsi="Arial" w:cs="Arial"/>
        </w:rPr>
        <w:t xml:space="preserve"> This</w:t>
      </w:r>
      <w:r w:rsidR="3CBBA947" w:rsidRPr="082D00AC">
        <w:rPr>
          <w:rFonts w:ascii="Arial" w:eastAsia="Arial" w:hAnsi="Arial" w:cs="Arial"/>
        </w:rPr>
        <w:t xml:space="preserve"> </w:t>
      </w:r>
      <w:r w:rsidR="68B539EC" w:rsidRPr="082D00AC">
        <w:rPr>
          <w:rFonts w:ascii="Arial" w:eastAsia="Arial" w:hAnsi="Arial" w:cs="Arial"/>
        </w:rPr>
        <w:t xml:space="preserve">also </w:t>
      </w:r>
      <w:r w:rsidR="3CBBA947" w:rsidRPr="082D00AC">
        <w:rPr>
          <w:rFonts w:ascii="Arial" w:eastAsia="Arial" w:hAnsi="Arial" w:cs="Arial"/>
        </w:rPr>
        <w:t>had a very similar score for the private sector</w:t>
      </w:r>
      <w:r w:rsidR="34FBD4BE" w:rsidRPr="082D00AC">
        <w:rPr>
          <w:rFonts w:ascii="Arial" w:eastAsia="Arial" w:hAnsi="Arial" w:cs="Arial"/>
        </w:rPr>
        <w:t xml:space="preserve"> at 0.544.</w:t>
      </w:r>
      <w:r w:rsidR="085DF920" w:rsidRPr="082D00AC">
        <w:rPr>
          <w:rFonts w:ascii="Arial" w:eastAsia="Arial" w:hAnsi="Arial" w:cs="Arial"/>
        </w:rPr>
        <w:t xml:space="preserve"> This is likely due to the government targets being associated with environmental targets</w:t>
      </w:r>
      <w:r w:rsidR="311F884B" w:rsidRPr="082D00AC">
        <w:rPr>
          <w:rFonts w:ascii="Arial" w:eastAsia="Arial" w:hAnsi="Arial" w:cs="Arial"/>
        </w:rPr>
        <w:t>, as the survey question used</w:t>
      </w:r>
      <w:r w:rsidR="085DF920" w:rsidRPr="082D00AC">
        <w:rPr>
          <w:rFonts w:ascii="Arial" w:eastAsia="Arial" w:hAnsi="Arial" w:cs="Arial"/>
        </w:rPr>
        <w:t xml:space="preserve"> </w:t>
      </w:r>
      <w:r w:rsidR="2B3B0F35" w:rsidRPr="082D00AC">
        <w:rPr>
          <w:rFonts w:ascii="Arial" w:eastAsia="Arial" w:hAnsi="Arial" w:cs="Arial"/>
        </w:rPr>
        <w:t xml:space="preserve">net zero targets as an example. </w:t>
      </w:r>
      <w:r w:rsidR="08541360" w:rsidRPr="082D00AC">
        <w:rPr>
          <w:rFonts w:ascii="Arial" w:eastAsia="Arial" w:hAnsi="Arial" w:cs="Arial"/>
        </w:rPr>
        <w:t>Therefore,</w:t>
      </w:r>
      <w:r w:rsidR="4798B7F4" w:rsidRPr="082D00AC">
        <w:rPr>
          <w:rFonts w:ascii="Arial" w:eastAsia="Arial" w:hAnsi="Arial" w:cs="Arial"/>
        </w:rPr>
        <w:t xml:space="preserve"> the survey respondents may have ranked these priorities </w:t>
      </w:r>
      <w:r w:rsidR="12BAA944" w:rsidRPr="082D00AC">
        <w:rPr>
          <w:rFonts w:ascii="Arial" w:eastAsia="Arial" w:hAnsi="Arial" w:cs="Arial"/>
        </w:rPr>
        <w:t xml:space="preserve">depending on </w:t>
      </w:r>
      <w:r w:rsidR="7AC0E316" w:rsidRPr="082D00AC">
        <w:rPr>
          <w:rFonts w:ascii="Arial" w:eastAsia="Arial" w:hAnsi="Arial" w:cs="Arial"/>
        </w:rPr>
        <w:t>how 'environmentally</w:t>
      </w:r>
      <w:r w:rsidR="4798B7F4" w:rsidRPr="082D00AC">
        <w:rPr>
          <w:rFonts w:ascii="Arial" w:eastAsia="Arial" w:hAnsi="Arial" w:cs="Arial"/>
        </w:rPr>
        <w:t xml:space="preserve"> conscious’</w:t>
      </w:r>
      <w:r w:rsidR="4FA6BCA4" w:rsidRPr="082D00AC">
        <w:rPr>
          <w:rFonts w:ascii="Arial" w:eastAsia="Arial" w:hAnsi="Arial" w:cs="Arial"/>
        </w:rPr>
        <w:t xml:space="preserve"> they were</w:t>
      </w:r>
      <w:r w:rsidR="4798B7F4" w:rsidRPr="082D00AC">
        <w:rPr>
          <w:rFonts w:ascii="Arial" w:eastAsia="Arial" w:hAnsi="Arial" w:cs="Arial"/>
        </w:rPr>
        <w:t>.</w:t>
      </w:r>
      <w:r w:rsidR="35499330" w:rsidRPr="082D00AC">
        <w:rPr>
          <w:rFonts w:ascii="Arial" w:eastAsia="Arial" w:hAnsi="Arial" w:cs="Arial"/>
        </w:rPr>
        <w:t xml:space="preserve"> There was a significant negative correlation on the public sector table between “profit” and</w:t>
      </w:r>
      <w:r w:rsidR="058AFC23" w:rsidRPr="082D00AC">
        <w:rPr>
          <w:rFonts w:ascii="Arial" w:eastAsia="Arial" w:hAnsi="Arial" w:cs="Arial"/>
        </w:rPr>
        <w:t xml:space="preserve"> “providing green energy”</w:t>
      </w:r>
      <w:r w:rsidR="4AED4FC7" w:rsidRPr="082D00AC">
        <w:rPr>
          <w:rFonts w:ascii="Arial" w:eastAsia="Arial" w:hAnsi="Arial" w:cs="Arial"/>
        </w:rPr>
        <w:t xml:space="preserve"> at –0.532</w:t>
      </w:r>
      <w:r w:rsidR="058AFC23" w:rsidRPr="082D00AC">
        <w:rPr>
          <w:rFonts w:ascii="Arial" w:eastAsia="Arial" w:hAnsi="Arial" w:cs="Arial"/>
        </w:rPr>
        <w:t>. It is likely from the means table that the</w:t>
      </w:r>
      <w:r w:rsidR="12C3012B" w:rsidRPr="082D00AC">
        <w:rPr>
          <w:rFonts w:ascii="Arial" w:eastAsia="Arial" w:hAnsi="Arial" w:cs="Arial"/>
        </w:rPr>
        <w:t xml:space="preserve"> negative correlation</w:t>
      </w:r>
      <w:r w:rsidR="058AFC23" w:rsidRPr="082D00AC">
        <w:rPr>
          <w:rFonts w:ascii="Arial" w:eastAsia="Arial" w:hAnsi="Arial" w:cs="Arial"/>
        </w:rPr>
        <w:t xml:space="preserve"> was</w:t>
      </w:r>
      <w:r w:rsidR="72445F2F" w:rsidRPr="082D00AC">
        <w:rPr>
          <w:rFonts w:ascii="Arial" w:eastAsia="Arial" w:hAnsi="Arial" w:cs="Arial"/>
        </w:rPr>
        <w:t xml:space="preserve"> from public sector</w:t>
      </w:r>
      <w:r w:rsidR="0C5A0BCC" w:rsidRPr="082D00AC">
        <w:rPr>
          <w:rFonts w:ascii="Arial" w:eastAsia="Arial" w:hAnsi="Arial" w:cs="Arial"/>
        </w:rPr>
        <w:t xml:space="preserve"> participants ranking “providing green energy” as the most important priority and “profit” as the</w:t>
      </w:r>
      <w:r w:rsidR="058AFC23" w:rsidRPr="082D00AC">
        <w:rPr>
          <w:rFonts w:ascii="Arial" w:eastAsia="Arial" w:hAnsi="Arial" w:cs="Arial"/>
        </w:rPr>
        <w:t xml:space="preserve"> </w:t>
      </w:r>
      <w:r w:rsidR="497198B6" w:rsidRPr="082D00AC">
        <w:rPr>
          <w:rFonts w:ascii="Arial" w:eastAsia="Arial" w:hAnsi="Arial" w:cs="Arial"/>
        </w:rPr>
        <w:t>least important.</w:t>
      </w:r>
      <w:r w:rsidR="16981DAA" w:rsidRPr="082D00AC">
        <w:rPr>
          <w:rFonts w:ascii="Arial" w:eastAsia="Arial" w:hAnsi="Arial" w:cs="Arial"/>
        </w:rPr>
        <w:t xml:space="preserve"> Although the private sector also had a negative correlation at –0.216, this figure is far less negative</w:t>
      </w:r>
      <w:r w:rsidR="3CCEFEC1" w:rsidRPr="082D00AC">
        <w:rPr>
          <w:rFonts w:ascii="Arial" w:eastAsia="Arial" w:hAnsi="Arial" w:cs="Arial"/>
        </w:rPr>
        <w:t>, when compared to the public sector respondents.</w:t>
      </w:r>
      <w:r w:rsidR="497198B6" w:rsidRPr="082D00AC">
        <w:rPr>
          <w:rFonts w:ascii="Arial" w:eastAsia="Arial" w:hAnsi="Arial" w:cs="Arial"/>
        </w:rPr>
        <w:t xml:space="preserve"> This backs up the previous table that making a profit </w:t>
      </w:r>
      <w:r w:rsidR="7416B97A" w:rsidRPr="082D00AC">
        <w:rPr>
          <w:rFonts w:ascii="Arial" w:eastAsia="Arial" w:hAnsi="Arial" w:cs="Arial"/>
        </w:rPr>
        <w:t>is an</w:t>
      </w:r>
      <w:r w:rsidR="497198B6" w:rsidRPr="082D00AC">
        <w:rPr>
          <w:rFonts w:ascii="Arial" w:eastAsia="Arial" w:hAnsi="Arial" w:cs="Arial"/>
        </w:rPr>
        <w:t xml:space="preserve"> </w:t>
      </w:r>
      <w:r w:rsidR="4137E752" w:rsidRPr="082D00AC">
        <w:rPr>
          <w:rFonts w:ascii="Arial" w:eastAsia="Arial" w:hAnsi="Arial" w:cs="Arial"/>
        </w:rPr>
        <w:t>un</w:t>
      </w:r>
      <w:r w:rsidR="497198B6" w:rsidRPr="082D00AC">
        <w:rPr>
          <w:rFonts w:ascii="Arial" w:eastAsia="Arial" w:hAnsi="Arial" w:cs="Arial"/>
        </w:rPr>
        <w:t>important factor within the public sector</w:t>
      </w:r>
      <w:r w:rsidR="08FE6EB7" w:rsidRPr="082D00AC">
        <w:rPr>
          <w:rFonts w:ascii="Arial" w:eastAsia="Arial" w:hAnsi="Arial" w:cs="Arial"/>
        </w:rPr>
        <w:t xml:space="preserve"> and</w:t>
      </w:r>
      <w:r w:rsidR="0816C1E3" w:rsidRPr="082D00AC">
        <w:rPr>
          <w:rFonts w:ascii="Arial" w:eastAsia="Arial" w:hAnsi="Arial" w:cs="Arial"/>
        </w:rPr>
        <w:t xml:space="preserve"> a more important factor within the private sector. </w:t>
      </w:r>
    </w:p>
    <w:p w14:paraId="67D7083D" w14:textId="1B5F5A8E" w:rsidR="3D939A56" w:rsidRPr="008E5D82" w:rsidRDefault="173B2091" w:rsidP="008E5D82">
      <w:pPr>
        <w:spacing w:after="0" w:line="276" w:lineRule="auto"/>
        <w:rPr>
          <w:rFonts w:ascii="Arial" w:eastAsia="Arial" w:hAnsi="Arial" w:cs="Arial"/>
          <w:lang w:eastAsia="en-GB"/>
        </w:rPr>
      </w:pPr>
      <w:r w:rsidRPr="082D00AC">
        <w:rPr>
          <w:rFonts w:ascii="Arial" w:eastAsia="Arial" w:hAnsi="Arial" w:cs="Arial"/>
        </w:rPr>
        <w:t>In the private sector matrix</w:t>
      </w:r>
      <w:r w:rsidR="3C7DE50A" w:rsidRPr="082D00AC">
        <w:rPr>
          <w:rFonts w:ascii="Arial" w:eastAsia="Arial" w:hAnsi="Arial" w:cs="Arial"/>
        </w:rPr>
        <w:t>, boosting the economy and supporting a community had a significant positive correlation of 0.723.</w:t>
      </w:r>
      <w:r w:rsidR="09CFFC97" w:rsidRPr="082D00AC">
        <w:rPr>
          <w:rFonts w:ascii="Arial" w:eastAsia="Arial" w:hAnsi="Arial" w:cs="Arial"/>
        </w:rPr>
        <w:t xml:space="preserve"> This </w:t>
      </w:r>
      <w:r w:rsidR="2871E59F" w:rsidRPr="082D00AC">
        <w:rPr>
          <w:rFonts w:ascii="Arial" w:eastAsia="Arial" w:hAnsi="Arial" w:cs="Arial"/>
        </w:rPr>
        <w:t>positive correlation</w:t>
      </w:r>
      <w:r w:rsidR="09CFFC97" w:rsidRPr="082D00AC">
        <w:rPr>
          <w:rFonts w:ascii="Arial" w:eastAsia="Arial" w:hAnsi="Arial" w:cs="Arial"/>
        </w:rPr>
        <w:t xml:space="preserve"> backs up the previous mean scores</w:t>
      </w:r>
      <w:r w:rsidR="24AC5E2F" w:rsidRPr="082D00AC">
        <w:rPr>
          <w:rFonts w:ascii="Arial" w:eastAsia="Arial" w:hAnsi="Arial" w:cs="Arial"/>
        </w:rPr>
        <w:t>,</w:t>
      </w:r>
      <w:r w:rsidR="09CFFC97" w:rsidRPr="082D00AC">
        <w:rPr>
          <w:rFonts w:ascii="Arial" w:eastAsia="Arial" w:hAnsi="Arial" w:cs="Arial"/>
        </w:rPr>
        <w:t xml:space="preserve"> where private sector respondents rank</w:t>
      </w:r>
      <w:r w:rsidR="49BF4B7D" w:rsidRPr="082D00AC">
        <w:rPr>
          <w:rFonts w:ascii="Arial" w:eastAsia="Arial" w:hAnsi="Arial" w:cs="Arial"/>
        </w:rPr>
        <w:t>ed supporting a community and boosting the economy as the lowest importance on Likert scale.</w:t>
      </w:r>
      <w:r w:rsidR="532299CC" w:rsidRPr="082D00AC">
        <w:rPr>
          <w:rFonts w:ascii="Arial" w:eastAsia="Arial" w:hAnsi="Arial" w:cs="Arial"/>
        </w:rPr>
        <w:t xml:space="preserve"> Therefore, it is likely that many of the private sector participants ranked both of these </w:t>
      </w:r>
      <w:r w:rsidR="383514AB" w:rsidRPr="082D00AC">
        <w:rPr>
          <w:rFonts w:ascii="Arial" w:eastAsia="Arial" w:hAnsi="Arial" w:cs="Arial"/>
        </w:rPr>
        <w:t>priorities,</w:t>
      </w:r>
      <w:r w:rsidR="532299CC" w:rsidRPr="082D00AC">
        <w:rPr>
          <w:rFonts w:ascii="Arial" w:eastAsia="Arial" w:hAnsi="Arial" w:cs="Arial"/>
        </w:rPr>
        <w:t xml:space="preserve"> similarly, based on </w:t>
      </w:r>
      <w:r w:rsidR="34D7C91D" w:rsidRPr="082D00AC">
        <w:rPr>
          <w:rFonts w:ascii="Arial" w:eastAsia="Arial" w:hAnsi="Arial" w:cs="Arial"/>
        </w:rPr>
        <w:t>whether</w:t>
      </w:r>
      <w:r w:rsidR="532299CC" w:rsidRPr="082D00AC">
        <w:rPr>
          <w:rFonts w:ascii="Arial" w:eastAsia="Arial" w:hAnsi="Arial" w:cs="Arial"/>
        </w:rPr>
        <w:t xml:space="preserve"> or not</w:t>
      </w:r>
      <w:r w:rsidR="6EC1412D" w:rsidRPr="082D00AC">
        <w:rPr>
          <w:rFonts w:ascii="Arial" w:eastAsia="Arial" w:hAnsi="Arial" w:cs="Arial"/>
        </w:rPr>
        <w:t xml:space="preserve"> they </w:t>
      </w:r>
      <w:r w:rsidR="3B84A977" w:rsidRPr="082D00AC">
        <w:rPr>
          <w:rFonts w:ascii="Arial" w:eastAsia="Arial" w:hAnsi="Arial" w:cs="Arial"/>
        </w:rPr>
        <w:t>believed tidal energy projects should have the interests of wider stakeholders in mind. It is interesting to note that there was little correlation on the public sector table</w:t>
      </w:r>
      <w:r w:rsidR="4EFAC815" w:rsidRPr="082D00AC">
        <w:rPr>
          <w:rFonts w:ascii="Arial" w:eastAsia="Arial" w:hAnsi="Arial" w:cs="Arial"/>
        </w:rPr>
        <w:t xml:space="preserve"> at just 0.171</w:t>
      </w:r>
      <w:r w:rsidR="3B84A977" w:rsidRPr="082D00AC">
        <w:rPr>
          <w:rFonts w:ascii="Arial" w:eastAsia="Arial" w:hAnsi="Arial" w:cs="Arial"/>
        </w:rPr>
        <w:t xml:space="preserve">, which shows </w:t>
      </w:r>
      <w:r w:rsidR="06BAAF3C" w:rsidRPr="082D00AC">
        <w:rPr>
          <w:rFonts w:ascii="Arial" w:eastAsia="Arial" w:hAnsi="Arial" w:cs="Arial"/>
        </w:rPr>
        <w:t>a significant</w:t>
      </w:r>
      <w:r w:rsidR="3B84A977" w:rsidRPr="082D00AC">
        <w:rPr>
          <w:rFonts w:ascii="Arial" w:eastAsia="Arial" w:hAnsi="Arial" w:cs="Arial"/>
        </w:rPr>
        <w:t xml:space="preserve"> difference between</w:t>
      </w:r>
      <w:r w:rsidR="7E351EC4" w:rsidRPr="082D00AC">
        <w:rPr>
          <w:rFonts w:ascii="Arial" w:eastAsia="Arial" w:hAnsi="Arial" w:cs="Arial"/>
        </w:rPr>
        <w:t xml:space="preserve"> the public and private sector respondent</w:t>
      </w:r>
      <w:r w:rsidR="0EABC796" w:rsidRPr="082D00AC">
        <w:rPr>
          <w:rFonts w:ascii="Arial" w:eastAsia="Arial" w:hAnsi="Arial" w:cs="Arial"/>
        </w:rPr>
        <w:t xml:space="preserve">s’ priorities in how a tidal energy project should be </w:t>
      </w:r>
      <w:r w:rsidR="058781FD" w:rsidRPr="082D00AC">
        <w:rPr>
          <w:rFonts w:ascii="Arial" w:eastAsia="Arial" w:hAnsi="Arial" w:cs="Arial"/>
        </w:rPr>
        <w:t xml:space="preserve">developed. </w:t>
      </w:r>
      <w:r w:rsidR="0EABC796" w:rsidRPr="082D00AC">
        <w:rPr>
          <w:rFonts w:ascii="Arial" w:eastAsia="Arial" w:hAnsi="Arial" w:cs="Arial"/>
        </w:rPr>
        <w:t xml:space="preserve"> </w:t>
      </w:r>
      <w:r w:rsidR="7E351EC4" w:rsidRPr="082D00AC">
        <w:rPr>
          <w:rFonts w:ascii="Arial" w:eastAsia="Arial" w:hAnsi="Arial" w:cs="Arial"/>
        </w:rPr>
        <w:t xml:space="preserve">  </w:t>
      </w:r>
      <w:r w:rsidR="3B84A977" w:rsidRPr="082D00AC">
        <w:rPr>
          <w:rFonts w:ascii="Arial" w:eastAsia="Arial" w:hAnsi="Arial" w:cs="Arial"/>
        </w:rPr>
        <w:t xml:space="preserve"> </w:t>
      </w:r>
      <w:r w:rsidR="6EC1412D" w:rsidRPr="082D00AC">
        <w:rPr>
          <w:rFonts w:ascii="Arial" w:eastAsia="Arial" w:hAnsi="Arial" w:cs="Arial"/>
        </w:rPr>
        <w:t xml:space="preserve"> </w:t>
      </w:r>
      <w:r w:rsidR="532299CC" w:rsidRPr="082D00AC">
        <w:rPr>
          <w:rFonts w:ascii="Arial" w:eastAsia="Arial" w:hAnsi="Arial" w:cs="Arial"/>
        </w:rPr>
        <w:t xml:space="preserve">   </w:t>
      </w:r>
    </w:p>
    <w:p w14:paraId="2DD468CE" w14:textId="1D1EA20A" w:rsidR="7199CFC6" w:rsidRPr="008E5D82" w:rsidRDefault="008E5D82" w:rsidP="008E5D82">
      <w:pPr>
        <w:pStyle w:val="Heading1"/>
        <w:rPr>
          <w:rFonts w:ascii="Arial" w:eastAsia="Arial" w:hAnsi="Arial" w:cs="Arial"/>
          <w:color w:val="auto"/>
          <w:sz w:val="24"/>
          <w:szCs w:val="24"/>
          <w:u w:val="single"/>
        </w:rPr>
      </w:pPr>
      <w:bookmarkStart w:id="40" w:name="_Toc176694717"/>
      <w:r w:rsidRPr="008E5D82">
        <w:rPr>
          <w:rFonts w:ascii="Arial" w:eastAsia="Arial" w:hAnsi="Arial" w:cs="Arial"/>
          <w:color w:val="auto"/>
          <w:sz w:val="24"/>
          <w:szCs w:val="24"/>
          <w:u w:val="single"/>
        </w:rPr>
        <w:t>4.</w:t>
      </w:r>
      <w:r>
        <w:rPr>
          <w:rFonts w:ascii="Arial" w:eastAsia="Arial" w:hAnsi="Arial" w:cs="Arial"/>
          <w:color w:val="auto"/>
          <w:sz w:val="24"/>
          <w:szCs w:val="24"/>
          <w:u w:val="single"/>
        </w:rPr>
        <w:t>12</w:t>
      </w:r>
      <w:r w:rsidRPr="008E5D82">
        <w:rPr>
          <w:rFonts w:ascii="Arial" w:eastAsia="Arial" w:hAnsi="Arial" w:cs="Arial"/>
          <w:color w:val="auto"/>
          <w:sz w:val="24"/>
          <w:szCs w:val="24"/>
          <w:u w:val="single"/>
        </w:rPr>
        <w:t xml:space="preserve"> </w:t>
      </w:r>
      <w:r w:rsidR="7199CFC6" w:rsidRPr="008E5D82">
        <w:rPr>
          <w:rFonts w:ascii="Arial" w:eastAsia="Arial" w:hAnsi="Arial" w:cs="Arial"/>
          <w:color w:val="auto"/>
          <w:sz w:val="24"/>
          <w:szCs w:val="24"/>
          <w:u w:val="single"/>
        </w:rPr>
        <w:t>Most important factors when developing a tidal project</w:t>
      </w:r>
      <w:bookmarkEnd w:id="40"/>
    </w:p>
    <w:p w14:paraId="1E922889" w14:textId="735B1747" w:rsidR="082D00AC" w:rsidRDefault="082D00AC" w:rsidP="082D00AC">
      <w:pPr>
        <w:spacing w:after="0" w:line="276" w:lineRule="auto"/>
        <w:rPr>
          <w:rFonts w:ascii="Arial" w:eastAsia="Arial" w:hAnsi="Arial" w:cs="Arial"/>
          <w:u w:val="single"/>
        </w:rPr>
      </w:pPr>
    </w:p>
    <w:p w14:paraId="19E5E634" w14:textId="37DB7F95" w:rsidR="735E0A33" w:rsidRDefault="735E0A33" w:rsidP="082D00AC">
      <w:pPr>
        <w:spacing w:after="0" w:line="276" w:lineRule="auto"/>
        <w:rPr>
          <w:rFonts w:ascii="Roboto" w:eastAsia="Roboto" w:hAnsi="Roboto" w:cs="Roboto"/>
          <w:color w:val="202124"/>
        </w:rPr>
      </w:pPr>
      <w:r w:rsidRPr="082D00AC">
        <w:rPr>
          <w:rFonts w:ascii="Arial" w:eastAsia="Arial" w:hAnsi="Arial" w:cs="Arial"/>
        </w:rPr>
        <w:t xml:space="preserve">A similar approach of using </w:t>
      </w:r>
      <w:r w:rsidR="00DA5F7D">
        <w:rPr>
          <w:rFonts w:ascii="Arial" w:eastAsia="Arial" w:hAnsi="Arial" w:cs="Arial"/>
        </w:rPr>
        <w:t xml:space="preserve">EFA </w:t>
      </w:r>
      <w:r w:rsidRPr="082D00AC">
        <w:rPr>
          <w:rFonts w:ascii="Arial" w:eastAsia="Arial" w:hAnsi="Arial" w:cs="Arial"/>
        </w:rPr>
        <w:t>was also used for the question; “</w:t>
      </w:r>
      <w:r w:rsidRPr="082D00AC">
        <w:rPr>
          <w:rFonts w:ascii="Roboto" w:eastAsia="Roboto" w:hAnsi="Roboto" w:cs="Roboto"/>
          <w:color w:val="202124"/>
        </w:rPr>
        <w:t>What factors are most important for the successful management of a tidal energy project”? S</w:t>
      </w:r>
      <w:r w:rsidR="5D5C0C42" w:rsidRPr="082D00AC">
        <w:rPr>
          <w:rFonts w:ascii="Roboto" w:eastAsia="Roboto" w:hAnsi="Roboto" w:cs="Roboto"/>
          <w:color w:val="202124"/>
        </w:rPr>
        <w:t>imilarly, this question asked the participants to rank the following factors on a scale of 1-6</w:t>
      </w:r>
      <w:r w:rsidR="2E157D4B" w:rsidRPr="082D00AC">
        <w:rPr>
          <w:rFonts w:ascii="Roboto" w:eastAsia="Roboto" w:hAnsi="Roboto" w:cs="Roboto"/>
          <w:color w:val="202124"/>
        </w:rPr>
        <w:t xml:space="preserve">: </w:t>
      </w:r>
      <w:r w:rsidR="5D5C0C42" w:rsidRPr="082D00AC">
        <w:rPr>
          <w:rFonts w:ascii="Roboto" w:eastAsia="Roboto" w:hAnsi="Roboto" w:cs="Roboto"/>
          <w:color w:val="202124"/>
        </w:rPr>
        <w:t xml:space="preserve">(1 being the most important, and 6 being the least important) </w:t>
      </w:r>
    </w:p>
    <w:p w14:paraId="52076936" w14:textId="423340D8" w:rsidR="082D00AC" w:rsidRDefault="082D00AC" w:rsidP="082D00AC">
      <w:pPr>
        <w:spacing w:after="0" w:line="276" w:lineRule="auto"/>
        <w:rPr>
          <w:rFonts w:ascii="Roboto" w:eastAsia="Roboto" w:hAnsi="Roboto" w:cs="Roboto"/>
          <w:color w:val="202124"/>
        </w:rPr>
      </w:pPr>
    </w:p>
    <w:p w14:paraId="1B6D62D9" w14:textId="134E8464" w:rsidR="3280E2CE" w:rsidRDefault="3280E2CE" w:rsidP="082D00AC">
      <w:pPr>
        <w:pStyle w:val="ListParagraph"/>
        <w:numPr>
          <w:ilvl w:val="0"/>
          <w:numId w:val="1"/>
        </w:numPr>
        <w:spacing w:after="0" w:line="276" w:lineRule="auto"/>
        <w:rPr>
          <w:rFonts w:ascii="Roboto" w:eastAsia="Roboto" w:hAnsi="Roboto" w:cs="Roboto"/>
          <w:color w:val="202124"/>
        </w:rPr>
      </w:pPr>
      <w:r w:rsidRPr="082D00AC">
        <w:rPr>
          <w:rFonts w:ascii="Roboto" w:eastAsia="Roboto" w:hAnsi="Roboto" w:cs="Roboto"/>
          <w:color w:val="202124"/>
        </w:rPr>
        <w:t xml:space="preserve">Environmental sustainability </w:t>
      </w:r>
    </w:p>
    <w:p w14:paraId="2B96903C" w14:textId="04298A7B" w:rsidR="3280E2CE" w:rsidRDefault="3280E2CE" w:rsidP="082D00AC">
      <w:pPr>
        <w:pStyle w:val="ListParagraph"/>
        <w:numPr>
          <w:ilvl w:val="0"/>
          <w:numId w:val="1"/>
        </w:numPr>
        <w:spacing w:after="0" w:line="276" w:lineRule="auto"/>
        <w:rPr>
          <w:rFonts w:ascii="Roboto" w:eastAsia="Roboto" w:hAnsi="Roboto" w:cs="Roboto"/>
          <w:color w:val="202124"/>
        </w:rPr>
      </w:pPr>
      <w:r w:rsidRPr="082D00AC">
        <w:rPr>
          <w:rFonts w:ascii="Roboto" w:eastAsia="Roboto" w:hAnsi="Roboto" w:cs="Roboto"/>
          <w:color w:val="202124"/>
        </w:rPr>
        <w:t>Minimising cost</w:t>
      </w:r>
    </w:p>
    <w:p w14:paraId="538999BF" w14:textId="450DA7C5" w:rsidR="3280E2CE" w:rsidRDefault="3280E2CE" w:rsidP="082D00AC">
      <w:pPr>
        <w:pStyle w:val="ListParagraph"/>
        <w:numPr>
          <w:ilvl w:val="0"/>
          <w:numId w:val="1"/>
        </w:numPr>
        <w:spacing w:after="0" w:line="276" w:lineRule="auto"/>
        <w:rPr>
          <w:rFonts w:ascii="Roboto" w:eastAsia="Roboto" w:hAnsi="Roboto" w:cs="Roboto"/>
          <w:color w:val="202124"/>
        </w:rPr>
      </w:pPr>
      <w:r w:rsidRPr="082D00AC">
        <w:rPr>
          <w:rFonts w:ascii="Roboto" w:eastAsia="Roboto" w:hAnsi="Roboto" w:cs="Roboto"/>
          <w:color w:val="202124"/>
        </w:rPr>
        <w:t xml:space="preserve">Community support </w:t>
      </w:r>
    </w:p>
    <w:p w14:paraId="4E2375A2" w14:textId="7885B13E" w:rsidR="3280E2CE" w:rsidRDefault="3280E2CE" w:rsidP="082D00AC">
      <w:pPr>
        <w:pStyle w:val="ListParagraph"/>
        <w:numPr>
          <w:ilvl w:val="0"/>
          <w:numId w:val="1"/>
        </w:numPr>
        <w:spacing w:after="0" w:line="276" w:lineRule="auto"/>
        <w:rPr>
          <w:rFonts w:ascii="Roboto" w:eastAsia="Roboto" w:hAnsi="Roboto" w:cs="Roboto"/>
          <w:color w:val="202124"/>
        </w:rPr>
      </w:pPr>
      <w:r w:rsidRPr="082D00AC">
        <w:rPr>
          <w:rFonts w:ascii="Roboto" w:eastAsia="Roboto" w:hAnsi="Roboto" w:cs="Roboto"/>
          <w:color w:val="202124"/>
        </w:rPr>
        <w:t xml:space="preserve">Technological innovation </w:t>
      </w:r>
    </w:p>
    <w:p w14:paraId="5160494E" w14:textId="0DC961DA" w:rsidR="3280E2CE" w:rsidRDefault="3280E2CE" w:rsidP="082D00AC">
      <w:pPr>
        <w:pStyle w:val="ListParagraph"/>
        <w:numPr>
          <w:ilvl w:val="0"/>
          <w:numId w:val="1"/>
        </w:numPr>
        <w:spacing w:after="0" w:line="276" w:lineRule="auto"/>
        <w:rPr>
          <w:rFonts w:ascii="Roboto" w:eastAsia="Roboto" w:hAnsi="Roboto" w:cs="Roboto"/>
          <w:color w:val="202124"/>
        </w:rPr>
      </w:pPr>
      <w:r w:rsidRPr="082D00AC">
        <w:rPr>
          <w:rFonts w:ascii="Roboto" w:eastAsia="Roboto" w:hAnsi="Roboto" w:cs="Roboto"/>
          <w:color w:val="202124"/>
        </w:rPr>
        <w:t xml:space="preserve">Strong regulatory framework </w:t>
      </w:r>
    </w:p>
    <w:p w14:paraId="03FD1990" w14:textId="71027ED2" w:rsidR="3280E2CE" w:rsidRDefault="3280E2CE" w:rsidP="082D00AC">
      <w:pPr>
        <w:pStyle w:val="ListParagraph"/>
        <w:numPr>
          <w:ilvl w:val="0"/>
          <w:numId w:val="1"/>
        </w:numPr>
        <w:spacing w:after="0" w:line="276" w:lineRule="auto"/>
        <w:rPr>
          <w:rFonts w:ascii="Roboto" w:eastAsia="Roboto" w:hAnsi="Roboto" w:cs="Roboto"/>
          <w:color w:val="202124"/>
        </w:rPr>
      </w:pPr>
      <w:r w:rsidRPr="082D00AC">
        <w:rPr>
          <w:rFonts w:ascii="Roboto" w:eastAsia="Roboto" w:hAnsi="Roboto" w:cs="Roboto"/>
          <w:color w:val="202124"/>
        </w:rPr>
        <w:t xml:space="preserve">Effective governance  </w:t>
      </w:r>
    </w:p>
    <w:p w14:paraId="1A16DF6A" w14:textId="436B3A08" w:rsidR="082D00AC" w:rsidRDefault="082D00AC" w:rsidP="082D00AC">
      <w:pPr>
        <w:spacing w:after="0" w:line="276" w:lineRule="auto"/>
        <w:rPr>
          <w:rFonts w:ascii="Arial" w:eastAsia="Arial" w:hAnsi="Arial" w:cs="Arial"/>
          <w:u w:val="single"/>
        </w:rPr>
      </w:pPr>
    </w:p>
    <w:p w14:paraId="5620DEE9" w14:textId="77777777" w:rsidR="0007354E" w:rsidRDefault="4B8AEBBA" w:rsidP="082D00AC">
      <w:pPr>
        <w:spacing w:after="0" w:line="276" w:lineRule="auto"/>
      </w:pPr>
      <w:r>
        <w:rPr>
          <w:noProof/>
        </w:rPr>
        <w:drawing>
          <wp:inline distT="0" distB="0" distL="0" distR="0" wp14:anchorId="79434ED1" wp14:editId="0C9C44F5">
            <wp:extent cx="3749040" cy="1133430"/>
            <wp:effectExtent l="0" t="0" r="3810" b="0"/>
            <wp:docPr id="1027998332" name="Picture 1027998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759951" cy="1136729"/>
                    </a:xfrm>
                    <a:prstGeom prst="rect">
                      <a:avLst/>
                    </a:prstGeom>
                  </pic:spPr>
                </pic:pic>
              </a:graphicData>
            </a:graphic>
          </wp:inline>
        </w:drawing>
      </w:r>
    </w:p>
    <w:p w14:paraId="199079D9" w14:textId="0118A011" w:rsidR="0007354E" w:rsidRPr="006E23CF" w:rsidRDefault="0007354E" w:rsidP="082D00AC">
      <w:pPr>
        <w:spacing w:after="0" w:line="276" w:lineRule="auto"/>
      </w:pPr>
      <w:r w:rsidRPr="006E23CF">
        <w:rPr>
          <w:rFonts w:ascii="Arial" w:eastAsia="Arial" w:hAnsi="Arial" w:cs="Arial"/>
        </w:rPr>
        <w:t xml:space="preserve">Figure </w:t>
      </w:r>
      <w:r w:rsidR="006E23CF" w:rsidRPr="006E23CF">
        <w:rPr>
          <w:rFonts w:ascii="Arial" w:eastAsia="Arial" w:hAnsi="Arial" w:cs="Arial"/>
        </w:rPr>
        <w:t xml:space="preserve">8 </w:t>
      </w:r>
      <w:r w:rsidRPr="006E23CF">
        <w:rPr>
          <w:rFonts w:ascii="Arial" w:eastAsia="Arial" w:hAnsi="Arial" w:cs="Arial"/>
        </w:rPr>
        <w:t xml:space="preserve">Public sector KMO and Bartlett’s test            </w:t>
      </w:r>
    </w:p>
    <w:p w14:paraId="37403757" w14:textId="77777777" w:rsidR="0007354E" w:rsidRDefault="0007354E" w:rsidP="082D00AC">
      <w:pPr>
        <w:spacing w:after="0" w:line="276" w:lineRule="auto"/>
      </w:pPr>
    </w:p>
    <w:p w14:paraId="1EADA80B" w14:textId="77777777" w:rsidR="0007354E" w:rsidRDefault="0007354E" w:rsidP="082D00AC">
      <w:pPr>
        <w:spacing w:after="0" w:line="276" w:lineRule="auto"/>
      </w:pPr>
    </w:p>
    <w:p w14:paraId="1BC08E00" w14:textId="3597E15E" w:rsidR="4B8AEBBA" w:rsidRDefault="4B8AEBBA" w:rsidP="082D00AC">
      <w:pPr>
        <w:spacing w:after="0" w:line="276" w:lineRule="auto"/>
      </w:pPr>
      <w:r>
        <w:rPr>
          <w:noProof/>
        </w:rPr>
        <w:drawing>
          <wp:inline distT="0" distB="0" distL="0" distR="0" wp14:anchorId="00B7282D" wp14:editId="305BD45C">
            <wp:extent cx="4085004" cy="1235001"/>
            <wp:effectExtent l="0" t="0" r="0" b="3810"/>
            <wp:docPr id="1366139486" name="Picture 1366139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105627" cy="1241236"/>
                    </a:xfrm>
                    <a:prstGeom prst="rect">
                      <a:avLst/>
                    </a:prstGeom>
                  </pic:spPr>
                </pic:pic>
              </a:graphicData>
            </a:graphic>
          </wp:inline>
        </w:drawing>
      </w:r>
    </w:p>
    <w:p w14:paraId="53F5BEDA" w14:textId="1F4586E9" w:rsidR="4B8AEBBA" w:rsidRPr="006E23CF" w:rsidRDefault="4B8AEBBA" w:rsidP="082D00AC">
      <w:pPr>
        <w:spacing w:after="0" w:line="276" w:lineRule="auto"/>
        <w:rPr>
          <w:rFonts w:ascii="Arial" w:eastAsia="Arial" w:hAnsi="Arial" w:cs="Arial"/>
        </w:rPr>
      </w:pPr>
      <w:r w:rsidRPr="006E23CF">
        <w:rPr>
          <w:rFonts w:ascii="Arial" w:eastAsia="Arial" w:hAnsi="Arial" w:cs="Arial"/>
        </w:rPr>
        <w:t xml:space="preserve">Figure </w:t>
      </w:r>
      <w:r w:rsidR="006E23CF" w:rsidRPr="006E23CF">
        <w:rPr>
          <w:rFonts w:ascii="Arial" w:eastAsia="Arial" w:hAnsi="Arial" w:cs="Arial"/>
        </w:rPr>
        <w:t>9</w:t>
      </w:r>
      <w:r w:rsidR="4236BEF1" w:rsidRPr="006E23CF">
        <w:rPr>
          <w:rFonts w:ascii="Arial" w:eastAsia="Arial" w:hAnsi="Arial" w:cs="Arial"/>
        </w:rPr>
        <w:t xml:space="preserve"> private sector KMO and Bartlett’s test </w:t>
      </w:r>
    </w:p>
    <w:p w14:paraId="1E36B367" w14:textId="61497028" w:rsidR="082D00AC" w:rsidRDefault="082D00AC" w:rsidP="082D00AC">
      <w:pPr>
        <w:spacing w:after="0" w:line="276" w:lineRule="auto"/>
        <w:rPr>
          <w:rFonts w:ascii="Arial" w:eastAsia="Arial" w:hAnsi="Arial" w:cs="Arial"/>
          <w:sz w:val="20"/>
          <w:szCs w:val="20"/>
        </w:rPr>
      </w:pPr>
    </w:p>
    <w:p w14:paraId="6AD19D84" w14:textId="6D884923" w:rsidR="00040B70" w:rsidRDefault="4236BEF1" w:rsidP="082D00AC">
      <w:pPr>
        <w:spacing w:after="0" w:line="276" w:lineRule="auto"/>
        <w:rPr>
          <w:rFonts w:ascii="Arial" w:eastAsia="Arial" w:hAnsi="Arial" w:cs="Arial"/>
        </w:rPr>
      </w:pPr>
      <w:r w:rsidRPr="082D00AC">
        <w:rPr>
          <w:rFonts w:ascii="Arial" w:eastAsia="Arial" w:hAnsi="Arial" w:cs="Arial"/>
        </w:rPr>
        <w:t>The KMO and Bartlett's tests were repeated for the question</w:t>
      </w:r>
      <w:r w:rsidR="4F04E41B" w:rsidRPr="082D00AC">
        <w:rPr>
          <w:rFonts w:ascii="Arial" w:eastAsia="Arial" w:hAnsi="Arial" w:cs="Arial"/>
        </w:rPr>
        <w:t xml:space="preserve"> </w:t>
      </w:r>
      <w:r w:rsidR="4D7CBA0D" w:rsidRPr="082D00AC">
        <w:rPr>
          <w:rFonts w:ascii="Arial" w:eastAsia="Arial" w:hAnsi="Arial" w:cs="Arial"/>
        </w:rPr>
        <w:t xml:space="preserve">on the most important factors when developing a successful tidal energy project. The tests were repeated to ensure that the factors were suitable for </w:t>
      </w:r>
      <w:r w:rsidR="00DA5F7D">
        <w:rPr>
          <w:rFonts w:ascii="Arial" w:eastAsia="Arial" w:hAnsi="Arial" w:cs="Arial"/>
        </w:rPr>
        <w:t>EFA</w:t>
      </w:r>
      <w:r w:rsidR="4D7CBA0D" w:rsidRPr="082D00AC">
        <w:rPr>
          <w:rFonts w:ascii="Arial" w:eastAsia="Arial" w:hAnsi="Arial" w:cs="Arial"/>
        </w:rPr>
        <w:t xml:space="preserve">. The </w:t>
      </w:r>
      <w:r w:rsidR="58053D86" w:rsidRPr="082D00AC">
        <w:rPr>
          <w:rFonts w:ascii="Arial" w:eastAsia="Arial" w:hAnsi="Arial" w:cs="Arial"/>
        </w:rPr>
        <w:t>KMO tests gave</w:t>
      </w:r>
      <w:r w:rsidR="26FF2E27" w:rsidRPr="082D00AC">
        <w:rPr>
          <w:rFonts w:ascii="Arial" w:eastAsia="Arial" w:hAnsi="Arial" w:cs="Arial"/>
        </w:rPr>
        <w:t xml:space="preserve"> values of 0.53</w:t>
      </w:r>
      <w:r w:rsidR="0F4587D3" w:rsidRPr="082D00AC">
        <w:rPr>
          <w:rFonts w:ascii="Arial" w:eastAsia="Arial" w:hAnsi="Arial" w:cs="Arial"/>
        </w:rPr>
        <w:t xml:space="preserve"> for the public sector</w:t>
      </w:r>
      <w:r w:rsidR="26FF2E27" w:rsidRPr="082D00AC">
        <w:rPr>
          <w:rFonts w:ascii="Arial" w:eastAsia="Arial" w:hAnsi="Arial" w:cs="Arial"/>
        </w:rPr>
        <w:t xml:space="preserve"> and 0.701</w:t>
      </w:r>
      <w:r w:rsidR="71D3F480" w:rsidRPr="082D00AC">
        <w:rPr>
          <w:rFonts w:ascii="Arial" w:eastAsia="Arial" w:hAnsi="Arial" w:cs="Arial"/>
        </w:rPr>
        <w:t xml:space="preserve"> for the private sector</w:t>
      </w:r>
      <w:r w:rsidR="26FF2E27" w:rsidRPr="082D00AC">
        <w:rPr>
          <w:rFonts w:ascii="Arial" w:eastAsia="Arial" w:hAnsi="Arial" w:cs="Arial"/>
        </w:rPr>
        <w:t>, which showed that the</w:t>
      </w:r>
      <w:r w:rsidR="71D0024D" w:rsidRPr="082D00AC">
        <w:rPr>
          <w:rFonts w:ascii="Arial" w:eastAsia="Arial" w:hAnsi="Arial" w:cs="Arial"/>
        </w:rPr>
        <w:t xml:space="preserve"> values were suitable for</w:t>
      </w:r>
      <w:r w:rsidR="00DA5F7D">
        <w:rPr>
          <w:rFonts w:ascii="Arial" w:eastAsia="Arial" w:hAnsi="Arial" w:cs="Arial"/>
        </w:rPr>
        <w:t xml:space="preserve"> EFA </w:t>
      </w:r>
      <w:r w:rsidR="71D0024D" w:rsidRPr="082D00AC">
        <w:rPr>
          <w:rFonts w:ascii="Arial" w:eastAsia="Arial" w:hAnsi="Arial" w:cs="Arial"/>
        </w:rPr>
        <w:t xml:space="preserve">. </w:t>
      </w:r>
      <w:r w:rsidR="30B85A3F" w:rsidRPr="082D00AC">
        <w:rPr>
          <w:rFonts w:ascii="Arial" w:eastAsia="Arial" w:hAnsi="Arial" w:cs="Arial"/>
        </w:rPr>
        <w:t xml:space="preserve"> </w:t>
      </w:r>
      <w:r w:rsidR="26FF2E27" w:rsidRPr="082D00AC">
        <w:rPr>
          <w:rFonts w:ascii="Arial" w:eastAsia="Arial" w:hAnsi="Arial" w:cs="Arial"/>
        </w:rPr>
        <w:t xml:space="preserve"> </w:t>
      </w:r>
      <w:r w:rsidR="58053D86" w:rsidRPr="082D00AC">
        <w:rPr>
          <w:rFonts w:ascii="Arial" w:eastAsia="Arial" w:hAnsi="Arial" w:cs="Arial"/>
        </w:rPr>
        <w:t xml:space="preserve">  </w:t>
      </w:r>
      <w:r w:rsidRPr="082D00AC">
        <w:rPr>
          <w:rFonts w:ascii="Arial" w:eastAsia="Arial" w:hAnsi="Arial" w:cs="Arial"/>
        </w:rPr>
        <w:t xml:space="preserve"> </w:t>
      </w:r>
    </w:p>
    <w:p w14:paraId="4283266D" w14:textId="336CB5C2" w:rsidR="082D00AC" w:rsidRDefault="082D00AC" w:rsidP="082D00AC">
      <w:pPr>
        <w:spacing w:after="0" w:line="276" w:lineRule="auto"/>
        <w:rPr>
          <w:rFonts w:ascii="Arial" w:eastAsia="Arial" w:hAnsi="Arial" w:cs="Arial"/>
          <w:u w:val="single"/>
        </w:rPr>
      </w:pPr>
    </w:p>
    <w:p w14:paraId="6669ADB1" w14:textId="77777777" w:rsidR="00040B70" w:rsidRDefault="00040B70" w:rsidP="082D00AC">
      <w:pPr>
        <w:spacing w:after="0" w:line="276" w:lineRule="auto"/>
        <w:rPr>
          <w:rFonts w:ascii="Arial" w:eastAsia="Arial" w:hAnsi="Arial" w:cs="Arial"/>
          <w:u w:val="single"/>
        </w:rPr>
      </w:pPr>
    </w:p>
    <w:p w14:paraId="01170C38" w14:textId="77777777" w:rsidR="00040B70" w:rsidRDefault="00040B70" w:rsidP="082D00AC">
      <w:pPr>
        <w:spacing w:after="0" w:line="276" w:lineRule="auto"/>
        <w:rPr>
          <w:rFonts w:ascii="Arial" w:eastAsia="Arial" w:hAnsi="Arial" w:cs="Arial"/>
          <w:u w:val="single"/>
        </w:rPr>
      </w:pPr>
    </w:p>
    <w:p w14:paraId="670E8722" w14:textId="77777777" w:rsidR="00040B70" w:rsidRDefault="00040B70" w:rsidP="082D00AC">
      <w:pPr>
        <w:spacing w:after="0" w:line="276" w:lineRule="auto"/>
        <w:rPr>
          <w:rFonts w:ascii="Arial" w:eastAsia="Arial" w:hAnsi="Arial" w:cs="Arial"/>
          <w:u w:val="single"/>
        </w:rPr>
      </w:pPr>
    </w:p>
    <w:p w14:paraId="78500A31" w14:textId="2180335A" w:rsidR="00040B70" w:rsidRDefault="00040B70" w:rsidP="082D00AC">
      <w:pPr>
        <w:spacing w:after="0" w:line="276" w:lineRule="auto"/>
        <w:rPr>
          <w:rFonts w:ascii="Arial" w:eastAsia="Arial" w:hAnsi="Arial" w:cs="Arial"/>
          <w:u w:val="single"/>
        </w:rPr>
      </w:pPr>
      <w:r>
        <w:rPr>
          <w:noProof/>
        </w:rPr>
        <w:drawing>
          <wp:inline distT="0" distB="0" distL="0" distR="0" wp14:anchorId="4E3EB513" wp14:editId="05AB2F55">
            <wp:extent cx="3241964" cy="1772699"/>
            <wp:effectExtent l="0" t="0" r="0" b="0"/>
            <wp:docPr id="1275888234" name="Picture 1275888234"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88234" name="Picture 1275888234" descr="A screenshot of a 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270866" cy="1788503"/>
                    </a:xfrm>
                    <a:prstGeom prst="rect">
                      <a:avLst/>
                    </a:prstGeom>
                  </pic:spPr>
                </pic:pic>
              </a:graphicData>
            </a:graphic>
          </wp:inline>
        </w:drawing>
      </w:r>
    </w:p>
    <w:p w14:paraId="7B61829B" w14:textId="77777777" w:rsidR="00040B70" w:rsidRDefault="00040B70" w:rsidP="082D00AC">
      <w:pPr>
        <w:spacing w:after="0" w:line="276" w:lineRule="auto"/>
        <w:rPr>
          <w:rFonts w:ascii="Arial" w:eastAsia="Arial" w:hAnsi="Arial" w:cs="Arial"/>
          <w:u w:val="single"/>
        </w:rPr>
      </w:pPr>
    </w:p>
    <w:p w14:paraId="32157B46" w14:textId="21600DC1" w:rsidR="00040B70" w:rsidRDefault="00040B70" w:rsidP="082D00AC">
      <w:pPr>
        <w:spacing w:after="0" w:line="276" w:lineRule="auto"/>
        <w:rPr>
          <w:rFonts w:ascii="Arial" w:eastAsia="Arial" w:hAnsi="Arial" w:cs="Arial"/>
          <w:u w:val="single"/>
        </w:rPr>
      </w:pPr>
      <w:r w:rsidRPr="0079257C">
        <w:rPr>
          <w:rFonts w:ascii="Arial" w:eastAsia="Arial" w:hAnsi="Arial" w:cs="Arial"/>
        </w:rPr>
        <w:t xml:space="preserve">Figure </w:t>
      </w:r>
      <w:r w:rsidR="002B2E26">
        <w:rPr>
          <w:rFonts w:ascii="Arial" w:eastAsia="Arial" w:hAnsi="Arial" w:cs="Arial"/>
        </w:rPr>
        <w:t>10</w:t>
      </w:r>
      <w:r w:rsidRPr="082D00AC">
        <w:rPr>
          <w:rFonts w:ascii="Arial" w:eastAsia="Arial" w:hAnsi="Arial" w:cs="Arial"/>
          <w:sz w:val="22"/>
          <w:szCs w:val="22"/>
        </w:rPr>
        <w:t xml:space="preserve"> </w:t>
      </w:r>
      <w:r w:rsidR="0079257C">
        <w:rPr>
          <w:rFonts w:ascii="Arial" w:eastAsia="Arial" w:hAnsi="Arial" w:cs="Arial"/>
        </w:rPr>
        <w:t>Descriptive statistics of the most important factors</w:t>
      </w:r>
      <w:r w:rsidR="0079257C">
        <w:rPr>
          <w:rFonts w:ascii="Arial" w:eastAsia="Arial" w:hAnsi="Arial" w:cs="Arial"/>
        </w:rPr>
        <w:t xml:space="preserve"> </w:t>
      </w:r>
      <w:r w:rsidR="0079257C">
        <w:rPr>
          <w:rFonts w:ascii="Arial" w:eastAsia="Arial" w:hAnsi="Arial" w:cs="Arial"/>
        </w:rPr>
        <w:t>to</w:t>
      </w:r>
      <w:r w:rsidR="0079257C">
        <w:rPr>
          <w:rFonts w:ascii="Arial" w:eastAsia="Arial" w:hAnsi="Arial" w:cs="Arial"/>
        </w:rPr>
        <w:t xml:space="preserve"> the p</w:t>
      </w:r>
      <w:r w:rsidR="0079257C" w:rsidRPr="082D00AC">
        <w:rPr>
          <w:rFonts w:ascii="Arial" w:eastAsia="Arial" w:hAnsi="Arial" w:cs="Arial"/>
        </w:rPr>
        <w:t>ublic sector</w:t>
      </w:r>
      <w:r w:rsidR="0079257C">
        <w:rPr>
          <w:rFonts w:ascii="Arial" w:eastAsia="Arial" w:hAnsi="Arial" w:cs="Arial"/>
        </w:rPr>
        <w:t xml:space="preserve">  </w:t>
      </w:r>
    </w:p>
    <w:p w14:paraId="0CE77A3E" w14:textId="3866FCE0" w:rsidR="008E5D82" w:rsidRDefault="48BA10C2" w:rsidP="082D00AC">
      <w:pPr>
        <w:spacing w:after="0" w:line="276" w:lineRule="auto"/>
      </w:pPr>
      <w:r>
        <w:t xml:space="preserve">      </w:t>
      </w:r>
      <w:r w:rsidR="008E5D82">
        <w:rPr>
          <w:noProof/>
        </w:rPr>
        <w:drawing>
          <wp:inline distT="0" distB="0" distL="0" distR="0" wp14:anchorId="45FC0EE4" wp14:editId="4E816A0A">
            <wp:extent cx="3454679" cy="1814253"/>
            <wp:effectExtent l="0" t="0" r="0" b="0"/>
            <wp:docPr id="2013023930" name="Picture 2013023930"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23930" name="Picture 2013023930" descr="A table with numbers and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466304" cy="1820358"/>
                    </a:xfrm>
                    <a:prstGeom prst="rect">
                      <a:avLst/>
                    </a:prstGeom>
                  </pic:spPr>
                </pic:pic>
              </a:graphicData>
            </a:graphic>
          </wp:inline>
        </w:drawing>
      </w:r>
    </w:p>
    <w:p w14:paraId="666BE89E" w14:textId="5E4D2315" w:rsidR="082D00AC" w:rsidRDefault="0079257C" w:rsidP="082D00AC">
      <w:pPr>
        <w:spacing w:after="0" w:line="276" w:lineRule="auto"/>
        <w:rPr>
          <w:rFonts w:ascii="Arial" w:eastAsia="Arial" w:hAnsi="Arial" w:cs="Arial"/>
          <w:sz w:val="22"/>
          <w:szCs w:val="22"/>
          <w:u w:val="single"/>
        </w:rPr>
      </w:pPr>
      <w:r>
        <w:rPr>
          <w:rFonts w:ascii="Arial" w:eastAsia="Arial" w:hAnsi="Arial" w:cs="Arial"/>
        </w:rPr>
        <w:t>Figure 1</w:t>
      </w:r>
      <w:r w:rsidR="002B2E26">
        <w:rPr>
          <w:rFonts w:ascii="Arial" w:eastAsia="Arial" w:hAnsi="Arial" w:cs="Arial"/>
        </w:rPr>
        <w:t>1</w:t>
      </w:r>
      <w:r>
        <w:rPr>
          <w:rFonts w:ascii="Arial" w:eastAsia="Arial" w:hAnsi="Arial" w:cs="Arial"/>
        </w:rPr>
        <w:t xml:space="preserve"> </w:t>
      </w:r>
      <w:r>
        <w:rPr>
          <w:rFonts w:ascii="Arial" w:eastAsia="Arial" w:hAnsi="Arial" w:cs="Arial"/>
        </w:rPr>
        <w:t>Descriptive statistics of the most important factors to the p</w:t>
      </w:r>
      <w:r>
        <w:rPr>
          <w:rFonts w:ascii="Arial" w:eastAsia="Arial" w:hAnsi="Arial" w:cs="Arial"/>
        </w:rPr>
        <w:t>rivate</w:t>
      </w:r>
      <w:r w:rsidRPr="082D00AC">
        <w:rPr>
          <w:rFonts w:ascii="Arial" w:eastAsia="Arial" w:hAnsi="Arial" w:cs="Arial"/>
        </w:rPr>
        <w:t xml:space="preserve"> sector</w:t>
      </w:r>
      <w:r>
        <w:rPr>
          <w:rFonts w:ascii="Arial" w:eastAsia="Arial" w:hAnsi="Arial" w:cs="Arial"/>
        </w:rPr>
        <w:t xml:space="preserve">  </w:t>
      </w:r>
    </w:p>
    <w:p w14:paraId="3B53E321" w14:textId="0C4F48ED" w:rsidR="082D00AC" w:rsidRDefault="082D00AC" w:rsidP="082D00AC">
      <w:pPr>
        <w:spacing w:after="0" w:line="276" w:lineRule="auto"/>
        <w:rPr>
          <w:rFonts w:ascii="Arial" w:eastAsia="Arial" w:hAnsi="Arial" w:cs="Arial"/>
          <w:sz w:val="22"/>
          <w:szCs w:val="22"/>
          <w:u w:val="single"/>
        </w:rPr>
      </w:pPr>
    </w:p>
    <w:p w14:paraId="0C84D856" w14:textId="77777777" w:rsidR="00040B70" w:rsidRDefault="00040B70" w:rsidP="082D00AC">
      <w:pPr>
        <w:spacing w:after="0" w:line="276" w:lineRule="auto"/>
        <w:rPr>
          <w:rFonts w:ascii="Arial" w:eastAsia="Arial" w:hAnsi="Arial" w:cs="Arial"/>
          <w:sz w:val="22"/>
          <w:szCs w:val="22"/>
          <w:u w:val="single"/>
        </w:rPr>
      </w:pPr>
    </w:p>
    <w:p w14:paraId="4F131F4D" w14:textId="77777777" w:rsidR="00040B70" w:rsidRDefault="00040B70" w:rsidP="082D00AC">
      <w:pPr>
        <w:spacing w:after="0" w:line="276" w:lineRule="auto"/>
        <w:rPr>
          <w:rFonts w:ascii="Arial" w:eastAsia="Arial" w:hAnsi="Arial" w:cs="Arial"/>
          <w:sz w:val="22"/>
          <w:szCs w:val="22"/>
          <w:u w:val="single"/>
        </w:rPr>
      </w:pPr>
    </w:p>
    <w:p w14:paraId="56B6F535" w14:textId="2075F3E8" w:rsidR="34C58503" w:rsidRDefault="34C58503" w:rsidP="082D00AC">
      <w:pPr>
        <w:spacing w:after="0" w:line="276" w:lineRule="auto"/>
        <w:rPr>
          <w:rFonts w:ascii="Arial" w:eastAsia="Arial" w:hAnsi="Arial" w:cs="Arial"/>
        </w:rPr>
      </w:pPr>
      <w:r w:rsidRPr="082D00AC">
        <w:rPr>
          <w:rFonts w:ascii="Arial" w:eastAsia="Arial" w:hAnsi="Arial" w:cs="Arial"/>
        </w:rPr>
        <w:t xml:space="preserve">Figures 9 and 10 </w:t>
      </w:r>
      <w:r w:rsidR="678D16E7" w:rsidRPr="082D00AC">
        <w:rPr>
          <w:rFonts w:ascii="Arial" w:eastAsia="Arial" w:hAnsi="Arial" w:cs="Arial"/>
        </w:rPr>
        <w:t>show that the public and private sector differ in what factors they consider</w:t>
      </w:r>
      <w:r w:rsidR="689494BC" w:rsidRPr="082D00AC">
        <w:rPr>
          <w:rFonts w:ascii="Arial" w:eastAsia="Arial" w:hAnsi="Arial" w:cs="Arial"/>
        </w:rPr>
        <w:t xml:space="preserve"> are the most important when running a successful tidal energy project. The public sector </w:t>
      </w:r>
      <w:r w:rsidR="1044A820" w:rsidRPr="082D00AC">
        <w:rPr>
          <w:rFonts w:ascii="Arial" w:eastAsia="Arial" w:hAnsi="Arial" w:cs="Arial"/>
        </w:rPr>
        <w:t>considers the most</w:t>
      </w:r>
      <w:r w:rsidR="5E70DF46" w:rsidRPr="082D00AC">
        <w:rPr>
          <w:rFonts w:ascii="Arial" w:eastAsia="Arial" w:hAnsi="Arial" w:cs="Arial"/>
        </w:rPr>
        <w:t xml:space="preserve"> importa</w:t>
      </w:r>
      <w:r w:rsidR="03D06405" w:rsidRPr="082D00AC">
        <w:rPr>
          <w:rFonts w:ascii="Arial" w:eastAsia="Arial" w:hAnsi="Arial" w:cs="Arial"/>
        </w:rPr>
        <w:t>nt to be</w:t>
      </w:r>
      <w:r w:rsidR="5E70DF46" w:rsidRPr="082D00AC">
        <w:rPr>
          <w:rFonts w:ascii="Arial" w:eastAsia="Arial" w:hAnsi="Arial" w:cs="Arial"/>
        </w:rPr>
        <w:t xml:space="preserve"> environmental sustainability</w:t>
      </w:r>
      <w:r w:rsidR="049D925F" w:rsidRPr="082D00AC">
        <w:rPr>
          <w:rFonts w:ascii="Arial" w:eastAsia="Arial" w:hAnsi="Arial" w:cs="Arial"/>
        </w:rPr>
        <w:t xml:space="preserve"> by having a mean value of 1.92</w:t>
      </w:r>
      <w:r w:rsidR="5E70DF46" w:rsidRPr="082D00AC">
        <w:rPr>
          <w:rFonts w:ascii="Arial" w:eastAsia="Arial" w:hAnsi="Arial" w:cs="Arial"/>
        </w:rPr>
        <w:t>, whereas</w:t>
      </w:r>
      <w:r w:rsidR="69726ECC" w:rsidRPr="082D00AC">
        <w:rPr>
          <w:rFonts w:ascii="Arial" w:eastAsia="Arial" w:hAnsi="Arial" w:cs="Arial"/>
        </w:rPr>
        <w:t xml:space="preserve"> the private sector considers minimising cost as more important</w:t>
      </w:r>
      <w:r w:rsidR="1A1E7FB4" w:rsidRPr="082D00AC">
        <w:rPr>
          <w:rFonts w:ascii="Arial" w:eastAsia="Arial" w:hAnsi="Arial" w:cs="Arial"/>
        </w:rPr>
        <w:t xml:space="preserve"> at 2.71</w:t>
      </w:r>
      <w:r w:rsidR="69726ECC" w:rsidRPr="082D00AC">
        <w:rPr>
          <w:rFonts w:ascii="Arial" w:eastAsia="Arial" w:hAnsi="Arial" w:cs="Arial"/>
        </w:rPr>
        <w:t>. This is likely</w:t>
      </w:r>
      <w:r w:rsidR="20F45009" w:rsidRPr="082D00AC">
        <w:rPr>
          <w:rFonts w:ascii="Arial" w:eastAsia="Arial" w:hAnsi="Arial" w:cs="Arial"/>
        </w:rPr>
        <w:t xml:space="preserve"> due to the high costs of mitigating damage to the local ecosys</w:t>
      </w:r>
      <w:r w:rsidR="64C5EFD9" w:rsidRPr="082D00AC">
        <w:rPr>
          <w:rFonts w:ascii="Arial" w:eastAsia="Arial" w:hAnsi="Arial" w:cs="Arial"/>
        </w:rPr>
        <w:t>tems</w:t>
      </w:r>
      <w:r w:rsidR="0A1B3B31" w:rsidRPr="082D00AC">
        <w:rPr>
          <w:rFonts w:ascii="Arial" w:eastAsia="Arial" w:hAnsi="Arial" w:cs="Arial"/>
        </w:rPr>
        <w:t>.</w:t>
      </w:r>
      <w:r w:rsidR="64C5EFD9" w:rsidRPr="082D00AC">
        <w:rPr>
          <w:rFonts w:ascii="Arial" w:eastAsia="Arial" w:hAnsi="Arial" w:cs="Arial"/>
        </w:rPr>
        <w:t xml:space="preserve"> </w:t>
      </w:r>
      <w:r w:rsidR="249827C5" w:rsidRPr="082D00AC">
        <w:rPr>
          <w:rFonts w:ascii="Arial" w:eastAsia="Arial" w:hAnsi="Arial" w:cs="Arial"/>
        </w:rPr>
        <w:t>Therefore,</w:t>
      </w:r>
      <w:r w:rsidR="333AE8A9" w:rsidRPr="082D00AC">
        <w:rPr>
          <w:rFonts w:ascii="Arial" w:eastAsia="Arial" w:hAnsi="Arial" w:cs="Arial"/>
        </w:rPr>
        <w:t xml:space="preserve"> the private sector who would p</w:t>
      </w:r>
      <w:r w:rsidR="5C60EB27" w:rsidRPr="082D00AC">
        <w:rPr>
          <w:rFonts w:ascii="Arial" w:eastAsia="Arial" w:hAnsi="Arial" w:cs="Arial"/>
        </w:rPr>
        <w:t>lace</w:t>
      </w:r>
      <w:r w:rsidR="6860A377" w:rsidRPr="082D00AC">
        <w:rPr>
          <w:rFonts w:ascii="Arial" w:eastAsia="Arial" w:hAnsi="Arial" w:cs="Arial"/>
        </w:rPr>
        <w:t>s</w:t>
      </w:r>
      <w:r w:rsidR="5C60EB27" w:rsidRPr="082D00AC">
        <w:rPr>
          <w:rFonts w:ascii="Arial" w:eastAsia="Arial" w:hAnsi="Arial" w:cs="Arial"/>
        </w:rPr>
        <w:t xml:space="preserve"> a higher </w:t>
      </w:r>
      <w:r w:rsidR="043D5937" w:rsidRPr="082D00AC">
        <w:rPr>
          <w:rFonts w:ascii="Arial" w:eastAsia="Arial" w:hAnsi="Arial" w:cs="Arial"/>
        </w:rPr>
        <w:t>importance</w:t>
      </w:r>
      <w:r w:rsidR="5C60EB27" w:rsidRPr="082D00AC">
        <w:rPr>
          <w:rFonts w:ascii="Arial" w:eastAsia="Arial" w:hAnsi="Arial" w:cs="Arial"/>
        </w:rPr>
        <w:t xml:space="preserve"> on </w:t>
      </w:r>
      <w:r w:rsidR="333AE8A9" w:rsidRPr="082D00AC">
        <w:rPr>
          <w:rFonts w:ascii="Arial" w:eastAsia="Arial" w:hAnsi="Arial" w:cs="Arial"/>
        </w:rPr>
        <w:t>profit</w:t>
      </w:r>
      <w:r w:rsidR="53875519" w:rsidRPr="082D00AC">
        <w:rPr>
          <w:rFonts w:ascii="Arial" w:eastAsia="Arial" w:hAnsi="Arial" w:cs="Arial"/>
        </w:rPr>
        <w:t xml:space="preserve"> (as seen in figures 3 and 4)</w:t>
      </w:r>
      <w:r w:rsidR="33790C50" w:rsidRPr="082D00AC">
        <w:rPr>
          <w:rFonts w:ascii="Arial" w:eastAsia="Arial" w:hAnsi="Arial" w:cs="Arial"/>
        </w:rPr>
        <w:t>,</w:t>
      </w:r>
      <w:r w:rsidR="333AE8A9" w:rsidRPr="082D00AC">
        <w:rPr>
          <w:rFonts w:ascii="Arial" w:eastAsia="Arial" w:hAnsi="Arial" w:cs="Arial"/>
        </w:rPr>
        <w:t xml:space="preserve"> would </w:t>
      </w:r>
      <w:r w:rsidR="304555E7" w:rsidRPr="082D00AC">
        <w:rPr>
          <w:rFonts w:ascii="Arial" w:eastAsia="Arial" w:hAnsi="Arial" w:cs="Arial"/>
        </w:rPr>
        <w:t>rank</w:t>
      </w:r>
      <w:r w:rsidR="349DA49D" w:rsidRPr="082D00AC">
        <w:rPr>
          <w:rFonts w:ascii="Arial" w:eastAsia="Arial" w:hAnsi="Arial" w:cs="Arial"/>
        </w:rPr>
        <w:t xml:space="preserve"> environmental sustainability as less important</w:t>
      </w:r>
      <w:r w:rsidR="308923D2" w:rsidRPr="082D00AC">
        <w:rPr>
          <w:rFonts w:ascii="Arial" w:eastAsia="Arial" w:hAnsi="Arial" w:cs="Arial"/>
        </w:rPr>
        <w:t xml:space="preserve"> than minimising cost</w:t>
      </w:r>
      <w:r w:rsidR="349DA49D" w:rsidRPr="082D00AC">
        <w:rPr>
          <w:rFonts w:ascii="Arial" w:eastAsia="Arial" w:hAnsi="Arial" w:cs="Arial"/>
        </w:rPr>
        <w:t>.</w:t>
      </w:r>
      <w:r w:rsidR="69181329" w:rsidRPr="082D00AC">
        <w:rPr>
          <w:rFonts w:ascii="Arial" w:eastAsia="Arial" w:hAnsi="Arial" w:cs="Arial"/>
        </w:rPr>
        <w:t xml:space="preserve"> The private sectors profit motive has also </w:t>
      </w:r>
      <w:r w:rsidR="134B0D4E" w:rsidRPr="082D00AC">
        <w:rPr>
          <w:rFonts w:ascii="Arial" w:eastAsia="Arial" w:hAnsi="Arial" w:cs="Arial"/>
        </w:rPr>
        <w:t>led to technological innovation being a very important factor</w:t>
      </w:r>
      <w:r w:rsidR="2BBDCF11" w:rsidRPr="082D00AC">
        <w:rPr>
          <w:rFonts w:ascii="Arial" w:eastAsia="Arial" w:hAnsi="Arial" w:cs="Arial"/>
        </w:rPr>
        <w:t xml:space="preserve"> at 2.87</w:t>
      </w:r>
      <w:r w:rsidR="134B0D4E" w:rsidRPr="082D00AC">
        <w:rPr>
          <w:rFonts w:ascii="Arial" w:eastAsia="Arial" w:hAnsi="Arial" w:cs="Arial"/>
        </w:rPr>
        <w:t xml:space="preserve">. </w:t>
      </w:r>
      <w:r w:rsidR="17BBE46A" w:rsidRPr="082D00AC">
        <w:rPr>
          <w:rFonts w:ascii="Arial" w:eastAsia="Arial" w:hAnsi="Arial" w:cs="Arial"/>
        </w:rPr>
        <w:t>Developing innovative technology can allow a private company to gain a competitive</w:t>
      </w:r>
      <w:r w:rsidR="42A20D99" w:rsidRPr="082D00AC">
        <w:rPr>
          <w:rFonts w:ascii="Arial" w:eastAsia="Arial" w:hAnsi="Arial" w:cs="Arial"/>
        </w:rPr>
        <w:t xml:space="preserve"> market</w:t>
      </w:r>
      <w:r w:rsidR="17BBE46A" w:rsidRPr="082D00AC">
        <w:rPr>
          <w:rFonts w:ascii="Arial" w:eastAsia="Arial" w:hAnsi="Arial" w:cs="Arial"/>
        </w:rPr>
        <w:t xml:space="preserve"> advantage, that can</w:t>
      </w:r>
      <w:r w:rsidR="2874A3E5" w:rsidRPr="082D00AC">
        <w:rPr>
          <w:rFonts w:ascii="Arial" w:eastAsia="Arial" w:hAnsi="Arial" w:cs="Arial"/>
        </w:rPr>
        <w:t xml:space="preserve"> allow the company to</w:t>
      </w:r>
      <w:r w:rsidR="29E98C54" w:rsidRPr="082D00AC">
        <w:rPr>
          <w:rFonts w:ascii="Arial" w:eastAsia="Arial" w:hAnsi="Arial" w:cs="Arial"/>
        </w:rPr>
        <w:t xml:space="preserve"> become involved more frequently in future tidal projects, by gaining recognition for their innovative technology. The public sector places a greater importance on a strong regulatory frame</w:t>
      </w:r>
      <w:r w:rsidR="15DC5DCA" w:rsidRPr="082D00AC">
        <w:rPr>
          <w:rFonts w:ascii="Arial" w:eastAsia="Arial" w:hAnsi="Arial" w:cs="Arial"/>
        </w:rPr>
        <w:t>work</w:t>
      </w:r>
      <w:r w:rsidR="32F95016" w:rsidRPr="082D00AC">
        <w:rPr>
          <w:rFonts w:ascii="Arial" w:eastAsia="Arial" w:hAnsi="Arial" w:cs="Arial"/>
        </w:rPr>
        <w:t xml:space="preserve">, </w:t>
      </w:r>
      <w:r w:rsidR="15DC5DCA" w:rsidRPr="082D00AC">
        <w:rPr>
          <w:rFonts w:ascii="Arial" w:eastAsia="Arial" w:hAnsi="Arial" w:cs="Arial"/>
        </w:rPr>
        <w:t>effective governance</w:t>
      </w:r>
      <w:r w:rsidR="6626F2D8" w:rsidRPr="082D00AC">
        <w:rPr>
          <w:rFonts w:ascii="Arial" w:eastAsia="Arial" w:hAnsi="Arial" w:cs="Arial"/>
        </w:rPr>
        <w:t xml:space="preserve"> and community support</w:t>
      </w:r>
      <w:r w:rsidR="174E1F7D" w:rsidRPr="082D00AC">
        <w:rPr>
          <w:rFonts w:ascii="Arial" w:eastAsia="Arial" w:hAnsi="Arial" w:cs="Arial"/>
        </w:rPr>
        <w:t xml:space="preserve"> compared to the private sector. The private sector </w:t>
      </w:r>
      <w:r w:rsidR="34A1B743" w:rsidRPr="082D00AC">
        <w:rPr>
          <w:rFonts w:ascii="Arial" w:eastAsia="Arial" w:hAnsi="Arial" w:cs="Arial"/>
        </w:rPr>
        <w:t>would want</w:t>
      </w:r>
      <w:r w:rsidR="174E1F7D" w:rsidRPr="082D00AC">
        <w:rPr>
          <w:rFonts w:ascii="Arial" w:eastAsia="Arial" w:hAnsi="Arial" w:cs="Arial"/>
        </w:rPr>
        <w:t xml:space="preserve"> less </w:t>
      </w:r>
      <w:r w:rsidR="09E6151D" w:rsidRPr="082D00AC">
        <w:rPr>
          <w:rFonts w:ascii="Arial" w:eastAsia="Arial" w:hAnsi="Arial" w:cs="Arial"/>
        </w:rPr>
        <w:t>restrictions</w:t>
      </w:r>
      <w:r w:rsidR="174E1F7D" w:rsidRPr="082D00AC">
        <w:rPr>
          <w:rFonts w:ascii="Arial" w:eastAsia="Arial" w:hAnsi="Arial" w:cs="Arial"/>
        </w:rPr>
        <w:t xml:space="preserve"> and regulations when developing a tidal energy project</w:t>
      </w:r>
      <w:r w:rsidR="2F1A1247" w:rsidRPr="082D00AC">
        <w:rPr>
          <w:rFonts w:ascii="Arial" w:eastAsia="Arial" w:hAnsi="Arial" w:cs="Arial"/>
        </w:rPr>
        <w:t xml:space="preserve">, for lower compliance costs and giving more freedom to introduce new </w:t>
      </w:r>
      <w:r w:rsidR="7710598C" w:rsidRPr="082D00AC">
        <w:rPr>
          <w:rFonts w:ascii="Arial" w:eastAsia="Arial" w:hAnsi="Arial" w:cs="Arial"/>
        </w:rPr>
        <w:t>technology (</w:t>
      </w:r>
      <w:r w:rsidR="174E1F7D" w:rsidRPr="082D00AC">
        <w:rPr>
          <w:rFonts w:ascii="Arial" w:eastAsia="Arial" w:hAnsi="Arial" w:cs="Arial"/>
        </w:rPr>
        <w:t>Igoe, 2007)</w:t>
      </w:r>
      <w:r w:rsidR="067D3DE6" w:rsidRPr="082D00AC">
        <w:rPr>
          <w:rFonts w:ascii="Arial" w:eastAsia="Arial" w:hAnsi="Arial" w:cs="Arial"/>
        </w:rPr>
        <w:t>. Therefore, this explains why</w:t>
      </w:r>
      <w:r w:rsidR="74CB740F" w:rsidRPr="082D00AC">
        <w:rPr>
          <w:rFonts w:ascii="Arial" w:eastAsia="Arial" w:hAnsi="Arial" w:cs="Arial"/>
        </w:rPr>
        <w:t xml:space="preserve"> the private sector would not see a strong regulatory framework and effective governance as important factors when developing a tidal energy project. </w:t>
      </w:r>
    </w:p>
    <w:p w14:paraId="7468A58E" w14:textId="7D361D5E" w:rsidR="082D00AC" w:rsidRDefault="082D00AC" w:rsidP="082D00AC">
      <w:pPr>
        <w:spacing w:after="0" w:line="276" w:lineRule="auto"/>
        <w:rPr>
          <w:rFonts w:ascii="Arial" w:eastAsia="Arial" w:hAnsi="Arial" w:cs="Arial"/>
          <w:sz w:val="22"/>
          <w:szCs w:val="22"/>
          <w:u w:val="single"/>
        </w:rPr>
      </w:pPr>
    </w:p>
    <w:p w14:paraId="47484362" w14:textId="08CB63A9" w:rsidR="082D00AC" w:rsidRDefault="082D00AC" w:rsidP="082D00AC">
      <w:pPr>
        <w:spacing w:after="0" w:line="276" w:lineRule="auto"/>
        <w:rPr>
          <w:rFonts w:ascii="Arial" w:eastAsia="Arial" w:hAnsi="Arial" w:cs="Arial"/>
          <w:sz w:val="22"/>
          <w:szCs w:val="22"/>
          <w:u w:val="single"/>
        </w:rPr>
      </w:pPr>
    </w:p>
    <w:p w14:paraId="72194D77" w14:textId="6F128F3B" w:rsidR="082D00AC" w:rsidRDefault="082D00AC" w:rsidP="082D00AC">
      <w:pPr>
        <w:spacing w:after="0" w:line="276" w:lineRule="auto"/>
        <w:rPr>
          <w:rFonts w:ascii="Arial" w:eastAsia="Arial" w:hAnsi="Arial" w:cs="Arial"/>
          <w:sz w:val="22"/>
          <w:szCs w:val="22"/>
          <w:u w:val="single"/>
        </w:rPr>
      </w:pPr>
    </w:p>
    <w:p w14:paraId="10B9A28B" w14:textId="3AB113BD" w:rsidR="082D00AC" w:rsidRDefault="082D00AC" w:rsidP="082D00AC">
      <w:pPr>
        <w:spacing w:after="0" w:line="276" w:lineRule="auto"/>
        <w:rPr>
          <w:rFonts w:ascii="Arial" w:eastAsia="Arial" w:hAnsi="Arial" w:cs="Arial"/>
          <w:sz w:val="22"/>
          <w:szCs w:val="22"/>
          <w:u w:val="single"/>
        </w:rPr>
      </w:pPr>
    </w:p>
    <w:p w14:paraId="5A3CB5CB" w14:textId="20059776" w:rsidR="082D00AC" w:rsidRDefault="082D00AC" w:rsidP="082D00AC">
      <w:pPr>
        <w:spacing w:after="0" w:line="276" w:lineRule="auto"/>
        <w:rPr>
          <w:rFonts w:ascii="Arial" w:eastAsia="Arial" w:hAnsi="Arial" w:cs="Arial"/>
          <w:sz w:val="22"/>
          <w:szCs w:val="22"/>
          <w:u w:val="single"/>
        </w:rPr>
      </w:pPr>
    </w:p>
    <w:p w14:paraId="03E3AB6D" w14:textId="366D5909" w:rsidR="082D00AC" w:rsidRDefault="082D00AC" w:rsidP="082D00AC">
      <w:pPr>
        <w:spacing w:after="0" w:line="276" w:lineRule="auto"/>
        <w:rPr>
          <w:rFonts w:ascii="Arial" w:eastAsia="Arial" w:hAnsi="Arial" w:cs="Arial"/>
          <w:sz w:val="22"/>
          <w:szCs w:val="22"/>
          <w:u w:val="single"/>
        </w:rPr>
      </w:pPr>
    </w:p>
    <w:p w14:paraId="2D5FB250" w14:textId="4EFBCE02" w:rsidR="082D00AC" w:rsidRDefault="082D00AC" w:rsidP="082D00AC">
      <w:pPr>
        <w:spacing w:after="0" w:line="276" w:lineRule="auto"/>
        <w:rPr>
          <w:rFonts w:ascii="Arial" w:eastAsia="Arial" w:hAnsi="Arial" w:cs="Arial"/>
          <w:sz w:val="22"/>
          <w:szCs w:val="22"/>
          <w:u w:val="single"/>
        </w:rPr>
      </w:pPr>
    </w:p>
    <w:p w14:paraId="554A0EDA" w14:textId="669BA0E2" w:rsidR="082D00AC" w:rsidRDefault="082D00AC" w:rsidP="082D00AC">
      <w:pPr>
        <w:spacing w:after="0" w:line="276" w:lineRule="auto"/>
        <w:rPr>
          <w:rFonts w:ascii="Arial" w:eastAsia="Arial" w:hAnsi="Arial" w:cs="Arial"/>
          <w:sz w:val="22"/>
          <w:szCs w:val="22"/>
          <w:u w:val="single"/>
        </w:rPr>
      </w:pPr>
    </w:p>
    <w:p w14:paraId="7619C8F5" w14:textId="7FCB8890" w:rsidR="082D00AC" w:rsidRDefault="082D00AC" w:rsidP="082D00AC">
      <w:pPr>
        <w:spacing w:after="0" w:line="276" w:lineRule="auto"/>
        <w:rPr>
          <w:rFonts w:ascii="Arial" w:eastAsia="Arial" w:hAnsi="Arial" w:cs="Arial"/>
          <w:sz w:val="22"/>
          <w:szCs w:val="22"/>
          <w:u w:val="single"/>
        </w:rPr>
      </w:pPr>
    </w:p>
    <w:p w14:paraId="2552AAC9" w14:textId="5010F8D8" w:rsidR="082D00AC" w:rsidRDefault="082D00AC" w:rsidP="082D00AC">
      <w:pPr>
        <w:spacing w:after="0" w:line="276" w:lineRule="auto"/>
        <w:rPr>
          <w:rFonts w:ascii="Arial" w:eastAsia="Arial" w:hAnsi="Arial" w:cs="Arial"/>
          <w:sz w:val="22"/>
          <w:szCs w:val="22"/>
          <w:u w:val="single"/>
        </w:rPr>
      </w:pPr>
    </w:p>
    <w:p w14:paraId="58CD9D7B" w14:textId="7B973A5D" w:rsidR="082D00AC" w:rsidRDefault="082D00AC" w:rsidP="082D00AC">
      <w:pPr>
        <w:spacing w:after="0" w:line="276" w:lineRule="auto"/>
        <w:rPr>
          <w:rFonts w:ascii="Arial" w:eastAsia="Arial" w:hAnsi="Arial" w:cs="Arial"/>
          <w:sz w:val="22"/>
          <w:szCs w:val="22"/>
          <w:u w:val="single"/>
        </w:rPr>
      </w:pPr>
    </w:p>
    <w:p w14:paraId="3A7673F9" w14:textId="3D8F8C36" w:rsidR="082D00AC" w:rsidRDefault="082D00AC" w:rsidP="082D00AC">
      <w:pPr>
        <w:spacing w:after="0" w:line="276" w:lineRule="auto"/>
        <w:rPr>
          <w:rFonts w:ascii="Arial" w:eastAsia="Arial" w:hAnsi="Arial" w:cs="Arial"/>
          <w:sz w:val="22"/>
          <w:szCs w:val="22"/>
          <w:u w:val="single"/>
        </w:rPr>
      </w:pPr>
    </w:p>
    <w:p w14:paraId="5DA1E05E" w14:textId="22944486" w:rsidR="7179F2B0" w:rsidRDefault="7179F2B0" w:rsidP="082D00AC">
      <w:pPr>
        <w:spacing w:after="0" w:line="276" w:lineRule="auto"/>
      </w:pPr>
      <w:r>
        <w:rPr>
          <w:noProof/>
        </w:rPr>
        <w:drawing>
          <wp:inline distT="0" distB="0" distL="0" distR="0" wp14:anchorId="4B882A39" wp14:editId="79073821">
            <wp:extent cx="6342048" cy="1819298"/>
            <wp:effectExtent l="0" t="0" r="0" b="0"/>
            <wp:docPr id="1128008394" name="Picture 1128008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b="44236"/>
                    <a:stretch>
                      <a:fillRect/>
                    </a:stretch>
                  </pic:blipFill>
                  <pic:spPr>
                    <a:xfrm>
                      <a:off x="0" y="0"/>
                      <a:ext cx="6342048" cy="1819298"/>
                    </a:xfrm>
                    <a:prstGeom prst="rect">
                      <a:avLst/>
                    </a:prstGeom>
                  </pic:spPr>
                </pic:pic>
              </a:graphicData>
            </a:graphic>
          </wp:inline>
        </w:drawing>
      </w:r>
    </w:p>
    <w:p w14:paraId="4830E8BD" w14:textId="3F670804" w:rsidR="0003FF97" w:rsidRDefault="0003FF97" w:rsidP="082D00AC">
      <w:pPr>
        <w:spacing w:after="0" w:line="276" w:lineRule="auto"/>
        <w:rPr>
          <w:rFonts w:ascii="Arial" w:eastAsia="Arial" w:hAnsi="Arial" w:cs="Arial"/>
        </w:rPr>
      </w:pPr>
      <w:r w:rsidRPr="082D00AC">
        <w:rPr>
          <w:rFonts w:ascii="Arial" w:eastAsia="Arial" w:hAnsi="Arial" w:cs="Arial"/>
        </w:rPr>
        <w:t>Figure 1</w:t>
      </w:r>
      <w:r w:rsidR="002B2E26">
        <w:rPr>
          <w:rFonts w:ascii="Arial" w:eastAsia="Arial" w:hAnsi="Arial" w:cs="Arial"/>
        </w:rPr>
        <w:t>2</w:t>
      </w:r>
      <w:r w:rsidRPr="082D00AC">
        <w:rPr>
          <w:rFonts w:ascii="Arial" w:eastAsia="Arial" w:hAnsi="Arial" w:cs="Arial"/>
        </w:rPr>
        <w:t xml:space="preserve"> </w:t>
      </w:r>
      <w:r w:rsidR="0079257C">
        <w:rPr>
          <w:rFonts w:ascii="Arial" w:eastAsia="Arial" w:hAnsi="Arial" w:cs="Arial"/>
        </w:rPr>
        <w:t>Most important factors to</w:t>
      </w:r>
      <w:r w:rsidR="0079257C">
        <w:rPr>
          <w:rFonts w:ascii="Arial" w:eastAsia="Arial" w:hAnsi="Arial" w:cs="Arial"/>
        </w:rPr>
        <w:t xml:space="preserve"> the p</w:t>
      </w:r>
      <w:r w:rsidR="0079257C" w:rsidRPr="082D00AC">
        <w:rPr>
          <w:rFonts w:ascii="Arial" w:eastAsia="Arial" w:hAnsi="Arial" w:cs="Arial"/>
        </w:rPr>
        <w:t>ublic sector</w:t>
      </w:r>
      <w:r w:rsidR="0079257C">
        <w:rPr>
          <w:rFonts w:ascii="Arial" w:eastAsia="Arial" w:hAnsi="Arial" w:cs="Arial"/>
        </w:rPr>
        <w:t xml:space="preserve"> shown in a</w:t>
      </w:r>
      <w:r w:rsidR="0079257C" w:rsidRPr="082D00AC">
        <w:rPr>
          <w:rFonts w:ascii="Arial" w:eastAsia="Arial" w:hAnsi="Arial" w:cs="Arial"/>
        </w:rPr>
        <w:t xml:space="preserve"> correlation matrix</w:t>
      </w:r>
      <w:r w:rsidR="0079257C">
        <w:rPr>
          <w:rFonts w:ascii="Arial" w:eastAsia="Arial" w:hAnsi="Arial" w:cs="Arial"/>
        </w:rPr>
        <w:t xml:space="preserve"> </w:t>
      </w:r>
      <w:r w:rsidR="0079257C" w:rsidRPr="082D00AC">
        <w:rPr>
          <w:rFonts w:ascii="Arial" w:eastAsia="Arial" w:hAnsi="Arial" w:cs="Arial"/>
        </w:rPr>
        <w:t xml:space="preserve"> </w:t>
      </w:r>
    </w:p>
    <w:p w14:paraId="72111B13" w14:textId="56C0FE9D" w:rsidR="0003FF97" w:rsidRDefault="0003FF97" w:rsidP="082D00AC">
      <w:pPr>
        <w:spacing w:after="0" w:line="276" w:lineRule="auto"/>
      </w:pPr>
      <w:r>
        <w:rPr>
          <w:noProof/>
        </w:rPr>
        <w:drawing>
          <wp:inline distT="0" distB="0" distL="0" distR="0" wp14:anchorId="757BB9BD" wp14:editId="035692FC">
            <wp:extent cx="6351162" cy="1781175"/>
            <wp:effectExtent l="0" t="0" r="0" b="0"/>
            <wp:docPr id="1428625527" name="Picture 1428625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351162" cy="1781175"/>
                    </a:xfrm>
                    <a:prstGeom prst="rect">
                      <a:avLst/>
                    </a:prstGeom>
                  </pic:spPr>
                </pic:pic>
              </a:graphicData>
            </a:graphic>
          </wp:inline>
        </w:drawing>
      </w:r>
    </w:p>
    <w:p w14:paraId="169EAB38" w14:textId="737D3939" w:rsidR="0079257C" w:rsidRDefault="0003FF97" w:rsidP="0079257C">
      <w:pPr>
        <w:spacing w:after="0" w:line="276" w:lineRule="auto"/>
        <w:rPr>
          <w:rFonts w:ascii="Arial" w:eastAsia="Arial" w:hAnsi="Arial" w:cs="Arial"/>
        </w:rPr>
      </w:pPr>
      <w:r w:rsidRPr="082D00AC">
        <w:rPr>
          <w:rFonts w:ascii="Arial" w:eastAsia="Arial" w:hAnsi="Arial" w:cs="Arial"/>
        </w:rPr>
        <w:t>Figure 1</w:t>
      </w:r>
      <w:r w:rsidR="002B2E26">
        <w:rPr>
          <w:rFonts w:ascii="Arial" w:eastAsia="Arial" w:hAnsi="Arial" w:cs="Arial"/>
        </w:rPr>
        <w:t xml:space="preserve">3 </w:t>
      </w:r>
      <w:r w:rsidR="0079257C">
        <w:rPr>
          <w:rFonts w:ascii="Arial" w:eastAsia="Arial" w:hAnsi="Arial" w:cs="Arial"/>
        </w:rPr>
        <w:t>Most important factors to the p</w:t>
      </w:r>
      <w:r w:rsidR="0079257C">
        <w:rPr>
          <w:rFonts w:ascii="Arial" w:eastAsia="Arial" w:hAnsi="Arial" w:cs="Arial"/>
        </w:rPr>
        <w:t>rivate</w:t>
      </w:r>
      <w:r w:rsidR="0079257C" w:rsidRPr="082D00AC">
        <w:rPr>
          <w:rFonts w:ascii="Arial" w:eastAsia="Arial" w:hAnsi="Arial" w:cs="Arial"/>
        </w:rPr>
        <w:t xml:space="preserve"> sector</w:t>
      </w:r>
      <w:r w:rsidR="0079257C">
        <w:rPr>
          <w:rFonts w:ascii="Arial" w:eastAsia="Arial" w:hAnsi="Arial" w:cs="Arial"/>
        </w:rPr>
        <w:t xml:space="preserve"> shown in a</w:t>
      </w:r>
      <w:r w:rsidR="0079257C" w:rsidRPr="082D00AC">
        <w:rPr>
          <w:rFonts w:ascii="Arial" w:eastAsia="Arial" w:hAnsi="Arial" w:cs="Arial"/>
        </w:rPr>
        <w:t xml:space="preserve"> correlation matrix</w:t>
      </w:r>
      <w:r w:rsidR="0079257C">
        <w:rPr>
          <w:rFonts w:ascii="Arial" w:eastAsia="Arial" w:hAnsi="Arial" w:cs="Arial"/>
        </w:rPr>
        <w:t xml:space="preserve"> </w:t>
      </w:r>
      <w:r w:rsidR="0079257C" w:rsidRPr="082D00AC">
        <w:rPr>
          <w:rFonts w:ascii="Arial" w:eastAsia="Arial" w:hAnsi="Arial" w:cs="Arial"/>
        </w:rPr>
        <w:t xml:space="preserve"> </w:t>
      </w:r>
    </w:p>
    <w:p w14:paraId="69C52D20" w14:textId="601B4A13" w:rsidR="0003FF97" w:rsidRDefault="0003FF97" w:rsidP="082D00AC">
      <w:pPr>
        <w:spacing w:after="0" w:line="276" w:lineRule="auto"/>
        <w:rPr>
          <w:rFonts w:ascii="Arial" w:eastAsia="Arial" w:hAnsi="Arial" w:cs="Arial"/>
        </w:rPr>
      </w:pPr>
    </w:p>
    <w:p w14:paraId="0CF45FD0" w14:textId="30B4C1EA" w:rsidR="082D00AC" w:rsidRDefault="082D00AC" w:rsidP="082D00AC">
      <w:pPr>
        <w:spacing w:after="0" w:line="276" w:lineRule="auto"/>
        <w:rPr>
          <w:rFonts w:ascii="Arial" w:eastAsia="Arial" w:hAnsi="Arial" w:cs="Arial"/>
          <w:u w:val="single"/>
        </w:rPr>
      </w:pPr>
    </w:p>
    <w:p w14:paraId="269530A1" w14:textId="4B15C486" w:rsidR="082D00AC" w:rsidRDefault="027C3D0D" w:rsidP="082D00AC">
      <w:pPr>
        <w:spacing w:after="0" w:line="276" w:lineRule="auto"/>
        <w:rPr>
          <w:rFonts w:ascii="Arial" w:eastAsia="Arial" w:hAnsi="Arial" w:cs="Arial"/>
          <w:color w:val="202124"/>
        </w:rPr>
      </w:pPr>
      <w:r w:rsidRPr="082D00AC">
        <w:rPr>
          <w:rFonts w:ascii="Arial" w:eastAsia="Arial" w:hAnsi="Arial" w:cs="Arial"/>
        </w:rPr>
        <w:t>Figure</w:t>
      </w:r>
      <w:r w:rsidR="5C9382E1" w:rsidRPr="082D00AC">
        <w:rPr>
          <w:rFonts w:ascii="Arial" w:eastAsia="Arial" w:hAnsi="Arial" w:cs="Arial"/>
        </w:rPr>
        <w:t xml:space="preserve"> </w:t>
      </w:r>
      <w:r w:rsidRPr="082D00AC">
        <w:rPr>
          <w:rFonts w:ascii="Arial" w:eastAsia="Arial" w:hAnsi="Arial" w:cs="Arial"/>
        </w:rPr>
        <w:t>1</w:t>
      </w:r>
      <w:r w:rsidR="002B2E26">
        <w:rPr>
          <w:rFonts w:ascii="Arial" w:eastAsia="Arial" w:hAnsi="Arial" w:cs="Arial"/>
        </w:rPr>
        <w:t>2</w:t>
      </w:r>
      <w:r w:rsidR="09BD6407" w:rsidRPr="082D00AC">
        <w:rPr>
          <w:rFonts w:ascii="Arial" w:eastAsia="Arial" w:hAnsi="Arial" w:cs="Arial"/>
        </w:rPr>
        <w:t xml:space="preserve"> shows negative correlation</w:t>
      </w:r>
      <w:r w:rsidR="0634D87A" w:rsidRPr="082D00AC">
        <w:rPr>
          <w:rFonts w:ascii="Arial" w:eastAsia="Arial" w:hAnsi="Arial" w:cs="Arial"/>
        </w:rPr>
        <w:t>s</w:t>
      </w:r>
      <w:r w:rsidR="09BD6407" w:rsidRPr="082D00AC">
        <w:rPr>
          <w:rFonts w:ascii="Arial" w:eastAsia="Arial" w:hAnsi="Arial" w:cs="Arial"/>
        </w:rPr>
        <w:t xml:space="preserve"> between minimising cost with environment</w:t>
      </w:r>
      <w:r w:rsidR="085AF43E" w:rsidRPr="082D00AC">
        <w:rPr>
          <w:rFonts w:ascii="Arial" w:eastAsia="Arial" w:hAnsi="Arial" w:cs="Arial"/>
        </w:rPr>
        <w:t>al sustainability and</w:t>
      </w:r>
      <w:r w:rsidR="09BD6407" w:rsidRPr="082D00AC">
        <w:rPr>
          <w:rFonts w:ascii="Arial" w:eastAsia="Arial" w:hAnsi="Arial" w:cs="Arial"/>
        </w:rPr>
        <w:t xml:space="preserve"> community support</w:t>
      </w:r>
      <w:r w:rsidR="4C3D6A7E" w:rsidRPr="082D00AC">
        <w:rPr>
          <w:rFonts w:ascii="Arial" w:eastAsia="Arial" w:hAnsi="Arial" w:cs="Arial"/>
        </w:rPr>
        <w:t xml:space="preserve"> at</w:t>
      </w:r>
      <w:r w:rsidR="74791426" w:rsidRPr="082D00AC">
        <w:rPr>
          <w:rFonts w:ascii="Arial" w:eastAsia="Arial" w:hAnsi="Arial" w:cs="Arial"/>
        </w:rPr>
        <w:t xml:space="preserve"> –0.331 and –0.336.</w:t>
      </w:r>
      <w:r w:rsidR="633A374C" w:rsidRPr="082D00AC">
        <w:rPr>
          <w:rFonts w:ascii="Arial" w:eastAsia="Arial" w:hAnsi="Arial" w:cs="Arial"/>
        </w:rPr>
        <w:t xml:space="preserve"> This shows that </w:t>
      </w:r>
      <w:r w:rsidR="636219A8" w:rsidRPr="082D00AC">
        <w:rPr>
          <w:rFonts w:ascii="Arial" w:eastAsia="Arial" w:hAnsi="Arial" w:cs="Arial"/>
        </w:rPr>
        <w:t xml:space="preserve">some participants within the public sector </w:t>
      </w:r>
      <w:r w:rsidR="75F7DB05" w:rsidRPr="082D00AC">
        <w:rPr>
          <w:rFonts w:ascii="Arial" w:eastAsia="Arial" w:hAnsi="Arial" w:cs="Arial"/>
        </w:rPr>
        <w:t>think that additional funding</w:t>
      </w:r>
      <w:r w:rsidR="71057B9A" w:rsidRPr="082D00AC">
        <w:rPr>
          <w:rFonts w:ascii="Arial" w:eastAsia="Arial" w:hAnsi="Arial" w:cs="Arial"/>
        </w:rPr>
        <w:t xml:space="preserve"> towards sustainability measures such as mitigating damage to wildlife </w:t>
      </w:r>
      <w:r w:rsidR="420551C9" w:rsidRPr="082D00AC">
        <w:rPr>
          <w:rFonts w:ascii="Arial" w:eastAsia="Arial" w:hAnsi="Arial" w:cs="Arial"/>
        </w:rPr>
        <w:t xml:space="preserve">and protecting local community interests </w:t>
      </w:r>
      <w:r w:rsidR="71057B9A" w:rsidRPr="082D00AC">
        <w:rPr>
          <w:rFonts w:ascii="Arial" w:eastAsia="Arial" w:hAnsi="Arial" w:cs="Arial"/>
        </w:rPr>
        <w:t xml:space="preserve">in a tidal energy project </w:t>
      </w:r>
      <w:r w:rsidR="1E3F9F64" w:rsidRPr="082D00AC">
        <w:rPr>
          <w:rFonts w:ascii="Arial" w:eastAsia="Arial" w:hAnsi="Arial" w:cs="Arial"/>
        </w:rPr>
        <w:t>are</w:t>
      </w:r>
      <w:r w:rsidR="71057B9A" w:rsidRPr="082D00AC">
        <w:rPr>
          <w:rFonts w:ascii="Arial" w:eastAsia="Arial" w:hAnsi="Arial" w:cs="Arial"/>
        </w:rPr>
        <w:t xml:space="preserve"> unnecessary</w:t>
      </w:r>
      <w:r w:rsidR="751131E6" w:rsidRPr="082D00AC">
        <w:rPr>
          <w:rFonts w:ascii="Arial" w:eastAsia="Arial" w:hAnsi="Arial" w:cs="Arial"/>
        </w:rPr>
        <w:t xml:space="preserve">. This </w:t>
      </w:r>
      <w:r w:rsidR="2C1C1141" w:rsidRPr="082D00AC">
        <w:rPr>
          <w:rFonts w:ascii="Arial" w:eastAsia="Arial" w:hAnsi="Arial" w:cs="Arial"/>
        </w:rPr>
        <w:t>is</w:t>
      </w:r>
      <w:r w:rsidR="751131E6" w:rsidRPr="082D00AC">
        <w:rPr>
          <w:rFonts w:ascii="Arial" w:eastAsia="Arial" w:hAnsi="Arial" w:cs="Arial"/>
        </w:rPr>
        <w:t xml:space="preserve"> </w:t>
      </w:r>
      <w:r w:rsidR="71057B9A" w:rsidRPr="082D00AC">
        <w:rPr>
          <w:rFonts w:ascii="Arial" w:eastAsia="Arial" w:hAnsi="Arial" w:cs="Arial"/>
        </w:rPr>
        <w:t>due to the limited amounts of public funding that is availabl</w:t>
      </w:r>
      <w:r w:rsidR="6F58F3DE" w:rsidRPr="082D00AC">
        <w:rPr>
          <w:rFonts w:ascii="Arial" w:eastAsia="Arial" w:hAnsi="Arial" w:cs="Arial"/>
        </w:rPr>
        <w:t xml:space="preserve">e, therefore these participants believed minimising cost was more important than mitigating environmental damage </w:t>
      </w:r>
      <w:r w:rsidR="1B469241" w:rsidRPr="082D00AC">
        <w:rPr>
          <w:rFonts w:ascii="Arial" w:eastAsia="Arial" w:hAnsi="Arial" w:cs="Arial"/>
        </w:rPr>
        <w:t>and additional sustainability measures.</w:t>
      </w:r>
      <w:r w:rsidR="4C288243" w:rsidRPr="082D00AC">
        <w:rPr>
          <w:rFonts w:ascii="Arial" w:eastAsia="Arial" w:hAnsi="Arial" w:cs="Arial"/>
        </w:rPr>
        <w:t xml:space="preserve"> </w:t>
      </w:r>
      <w:r w:rsidR="4910E5C3" w:rsidRPr="082D00AC">
        <w:rPr>
          <w:rFonts w:ascii="Arial" w:eastAsia="Arial" w:hAnsi="Arial" w:cs="Arial"/>
        </w:rPr>
        <w:t>The most significant positive correlation in figure 1</w:t>
      </w:r>
      <w:r w:rsidR="002B2E26">
        <w:rPr>
          <w:rFonts w:ascii="Arial" w:eastAsia="Arial" w:hAnsi="Arial" w:cs="Arial"/>
        </w:rPr>
        <w:t>3</w:t>
      </w:r>
      <w:r w:rsidR="4910E5C3" w:rsidRPr="082D00AC">
        <w:rPr>
          <w:rFonts w:ascii="Arial" w:eastAsia="Arial" w:hAnsi="Arial" w:cs="Arial"/>
        </w:rPr>
        <w:t xml:space="preserve"> is between effective governance and a strong regulatory framework</w:t>
      </w:r>
      <w:r w:rsidR="14FD173A" w:rsidRPr="082D00AC">
        <w:rPr>
          <w:rFonts w:ascii="Arial" w:eastAsia="Arial" w:hAnsi="Arial" w:cs="Arial"/>
        </w:rPr>
        <w:t xml:space="preserve"> at 0.510</w:t>
      </w:r>
      <w:r w:rsidR="4910E5C3" w:rsidRPr="082D00AC">
        <w:rPr>
          <w:rFonts w:ascii="Arial" w:eastAsia="Arial" w:hAnsi="Arial" w:cs="Arial"/>
        </w:rPr>
        <w:t xml:space="preserve">. </w:t>
      </w:r>
      <w:r w:rsidR="130A89D1" w:rsidRPr="082D00AC">
        <w:rPr>
          <w:rFonts w:ascii="Arial" w:eastAsia="Arial" w:hAnsi="Arial" w:cs="Arial"/>
        </w:rPr>
        <w:t>Th</w:t>
      </w:r>
      <w:r w:rsidR="38375BFE" w:rsidRPr="082D00AC">
        <w:rPr>
          <w:rFonts w:ascii="Arial" w:eastAsia="Arial" w:hAnsi="Arial" w:cs="Arial"/>
        </w:rPr>
        <w:t xml:space="preserve">is suggests a group of participants from the private sector may think </w:t>
      </w:r>
      <w:r w:rsidR="05F7BAF1" w:rsidRPr="082D00AC">
        <w:rPr>
          <w:rFonts w:ascii="Arial" w:eastAsia="Arial" w:hAnsi="Arial" w:cs="Arial"/>
        </w:rPr>
        <w:t xml:space="preserve">that </w:t>
      </w:r>
      <w:r w:rsidR="38375BFE" w:rsidRPr="082D00AC">
        <w:rPr>
          <w:rFonts w:ascii="Arial" w:eastAsia="Arial" w:hAnsi="Arial" w:cs="Arial"/>
        </w:rPr>
        <w:t>the public sector should be in</w:t>
      </w:r>
      <w:r w:rsidR="26C7AA01" w:rsidRPr="082D00AC">
        <w:rPr>
          <w:rFonts w:ascii="Arial" w:eastAsia="Arial" w:hAnsi="Arial" w:cs="Arial"/>
        </w:rPr>
        <w:t>volved in tidal energy projects</w:t>
      </w:r>
      <w:r w:rsidR="695A0452" w:rsidRPr="082D00AC">
        <w:rPr>
          <w:rFonts w:ascii="Arial" w:eastAsia="Arial" w:hAnsi="Arial" w:cs="Arial"/>
        </w:rPr>
        <w:t>, by placing an importance on both regulations and governance</w:t>
      </w:r>
      <w:r w:rsidR="2495A11E" w:rsidRPr="082D00AC">
        <w:rPr>
          <w:rFonts w:ascii="Arial" w:eastAsia="Arial" w:hAnsi="Arial" w:cs="Arial"/>
        </w:rPr>
        <w:t xml:space="preserve">. </w:t>
      </w:r>
      <w:r w:rsidR="1543D0EC" w:rsidRPr="082D00AC">
        <w:rPr>
          <w:rFonts w:ascii="Arial" w:eastAsia="Arial" w:hAnsi="Arial" w:cs="Arial"/>
        </w:rPr>
        <w:t xml:space="preserve">It is possible these private sector participants </w:t>
      </w:r>
      <w:r w:rsidR="2909ED30" w:rsidRPr="082D00AC">
        <w:rPr>
          <w:rFonts w:ascii="Arial" w:eastAsia="Arial" w:hAnsi="Arial" w:cs="Arial"/>
        </w:rPr>
        <w:t>believe</w:t>
      </w:r>
      <w:r w:rsidR="1543D0EC" w:rsidRPr="082D00AC">
        <w:rPr>
          <w:rFonts w:ascii="Arial" w:eastAsia="Arial" w:hAnsi="Arial" w:cs="Arial"/>
        </w:rPr>
        <w:t xml:space="preserve"> in more </w:t>
      </w:r>
      <w:r w:rsidR="14F9E6E6" w:rsidRPr="082D00AC">
        <w:rPr>
          <w:rFonts w:ascii="Arial" w:eastAsia="Arial" w:hAnsi="Arial" w:cs="Arial"/>
        </w:rPr>
        <w:t>collaborative</w:t>
      </w:r>
      <w:r w:rsidR="1543D0EC" w:rsidRPr="082D00AC">
        <w:rPr>
          <w:rFonts w:ascii="Arial" w:eastAsia="Arial" w:hAnsi="Arial" w:cs="Arial"/>
        </w:rPr>
        <w:t xml:space="preserve"> projects between the public and private sector.</w:t>
      </w:r>
      <w:r w:rsidR="78A81763" w:rsidRPr="082D00AC">
        <w:rPr>
          <w:rFonts w:ascii="Arial" w:eastAsia="Arial" w:hAnsi="Arial" w:cs="Arial"/>
        </w:rPr>
        <w:t xml:space="preserve"> This is a possibility as when the survey question was asked</w:t>
      </w:r>
      <w:r w:rsidR="76519F85" w:rsidRPr="082D00AC">
        <w:rPr>
          <w:rFonts w:ascii="Arial" w:eastAsia="Arial" w:hAnsi="Arial" w:cs="Arial"/>
        </w:rPr>
        <w:t>;</w:t>
      </w:r>
      <w:r w:rsidR="78A81763" w:rsidRPr="082D00AC">
        <w:rPr>
          <w:rFonts w:ascii="Arial" w:eastAsia="Arial" w:hAnsi="Arial" w:cs="Arial"/>
        </w:rPr>
        <w:t xml:space="preserve"> “</w:t>
      </w:r>
      <w:r w:rsidR="78A81763" w:rsidRPr="082D00AC">
        <w:rPr>
          <w:rFonts w:ascii="Arial" w:eastAsia="Arial" w:hAnsi="Arial" w:cs="Arial"/>
          <w:color w:val="202124"/>
        </w:rPr>
        <w:t>Do you think there should be more collaboration between the public and private sectors in tidal energy projects?</w:t>
      </w:r>
      <w:r w:rsidR="4D6E931E" w:rsidRPr="082D00AC">
        <w:rPr>
          <w:rFonts w:ascii="Arial" w:eastAsia="Arial" w:hAnsi="Arial" w:cs="Arial"/>
          <w:color w:val="202124"/>
        </w:rPr>
        <w:t>”,</w:t>
      </w:r>
      <w:r w:rsidR="00CB3732">
        <w:rPr>
          <w:rFonts w:ascii="Arial" w:eastAsia="Arial" w:hAnsi="Arial" w:cs="Arial"/>
          <w:color w:val="202124"/>
        </w:rPr>
        <w:t xml:space="preserve"> </w:t>
      </w:r>
      <w:r w:rsidR="4D6E931E" w:rsidRPr="082D00AC">
        <w:rPr>
          <w:rFonts w:ascii="Arial" w:eastAsia="Arial" w:hAnsi="Arial" w:cs="Arial"/>
          <w:color w:val="202124"/>
        </w:rPr>
        <w:t>66.7% said yes. Therefore, man</w:t>
      </w:r>
      <w:r w:rsidR="097A8748" w:rsidRPr="082D00AC">
        <w:rPr>
          <w:rFonts w:ascii="Arial" w:eastAsia="Arial" w:hAnsi="Arial" w:cs="Arial"/>
          <w:color w:val="202124"/>
        </w:rPr>
        <w:t>y private sector respondents may have selected a strong regulatory framework and effective governance as important factors</w:t>
      </w:r>
      <w:r w:rsidR="2E5B6E8C" w:rsidRPr="082D00AC">
        <w:rPr>
          <w:rFonts w:ascii="Arial" w:eastAsia="Arial" w:hAnsi="Arial" w:cs="Arial"/>
          <w:color w:val="202124"/>
        </w:rPr>
        <w:t>, suggesting the public sector could be involved in tidal projects by creating effective regulations</w:t>
      </w:r>
      <w:r w:rsidR="6A19541E" w:rsidRPr="082D00AC">
        <w:rPr>
          <w:rFonts w:ascii="Arial" w:eastAsia="Arial" w:hAnsi="Arial" w:cs="Arial"/>
          <w:color w:val="202124"/>
        </w:rPr>
        <w:t>.</w:t>
      </w:r>
    </w:p>
    <w:p w14:paraId="0B59B1EF" w14:textId="77777777" w:rsidR="004B5462" w:rsidRDefault="004B5462" w:rsidP="082D00AC">
      <w:pPr>
        <w:spacing w:after="0" w:line="276" w:lineRule="auto"/>
        <w:rPr>
          <w:rFonts w:ascii="Arial" w:eastAsia="Arial" w:hAnsi="Arial" w:cs="Arial"/>
          <w:color w:val="202124"/>
        </w:rPr>
      </w:pPr>
    </w:p>
    <w:p w14:paraId="61045626" w14:textId="77777777" w:rsidR="004B5462" w:rsidRDefault="004B5462" w:rsidP="082D00AC">
      <w:pPr>
        <w:spacing w:after="0" w:line="276" w:lineRule="auto"/>
        <w:rPr>
          <w:rFonts w:ascii="Arial" w:eastAsia="Arial" w:hAnsi="Arial" w:cs="Arial"/>
          <w:color w:val="202124"/>
        </w:rPr>
      </w:pPr>
    </w:p>
    <w:p w14:paraId="3F04471A" w14:textId="77777777" w:rsidR="004B5462" w:rsidRDefault="004B5462" w:rsidP="082D00AC">
      <w:pPr>
        <w:spacing w:after="0" w:line="276" w:lineRule="auto"/>
        <w:rPr>
          <w:rFonts w:ascii="Arial" w:eastAsia="Arial" w:hAnsi="Arial" w:cs="Arial"/>
          <w:color w:val="202124"/>
        </w:rPr>
      </w:pPr>
    </w:p>
    <w:p w14:paraId="057984C9" w14:textId="77777777" w:rsidR="004B5462" w:rsidRDefault="004B5462" w:rsidP="082D00AC">
      <w:pPr>
        <w:spacing w:after="0" w:line="276" w:lineRule="auto"/>
        <w:rPr>
          <w:rFonts w:ascii="Arial" w:eastAsia="Arial" w:hAnsi="Arial" w:cs="Arial"/>
          <w:color w:val="202124"/>
        </w:rPr>
      </w:pPr>
    </w:p>
    <w:p w14:paraId="540D03EE" w14:textId="77777777" w:rsidR="004B5462" w:rsidRDefault="004B5462" w:rsidP="082D00AC">
      <w:pPr>
        <w:spacing w:after="0" w:line="276" w:lineRule="auto"/>
        <w:rPr>
          <w:rFonts w:ascii="Arial" w:eastAsia="Arial" w:hAnsi="Arial" w:cs="Arial"/>
          <w:color w:val="202124"/>
        </w:rPr>
      </w:pPr>
    </w:p>
    <w:p w14:paraId="0465BA2B" w14:textId="77777777" w:rsidR="004B5462" w:rsidRDefault="004B5462" w:rsidP="082D00AC">
      <w:pPr>
        <w:spacing w:after="0" w:line="276" w:lineRule="auto"/>
        <w:rPr>
          <w:rFonts w:ascii="Arial" w:eastAsia="Arial" w:hAnsi="Arial" w:cs="Arial"/>
          <w:color w:val="202124"/>
        </w:rPr>
      </w:pPr>
    </w:p>
    <w:p w14:paraId="1C01D3C6" w14:textId="77777777" w:rsidR="004B5462" w:rsidRDefault="004B5462" w:rsidP="082D00AC">
      <w:pPr>
        <w:spacing w:after="0" w:line="276" w:lineRule="auto"/>
        <w:rPr>
          <w:rFonts w:ascii="Arial" w:eastAsia="Arial" w:hAnsi="Arial" w:cs="Arial"/>
          <w:color w:val="202124"/>
        </w:rPr>
      </w:pPr>
    </w:p>
    <w:p w14:paraId="0A8AEA85" w14:textId="77777777" w:rsidR="004B5462" w:rsidRDefault="004B5462" w:rsidP="082D00AC">
      <w:pPr>
        <w:spacing w:after="0" w:line="276" w:lineRule="auto"/>
        <w:rPr>
          <w:rFonts w:ascii="Arial" w:eastAsia="Arial" w:hAnsi="Arial" w:cs="Arial"/>
          <w:color w:val="202124"/>
        </w:rPr>
      </w:pPr>
    </w:p>
    <w:p w14:paraId="3B9C9EF3" w14:textId="77777777" w:rsidR="004B5462" w:rsidRPr="004B5462" w:rsidRDefault="004B5462" w:rsidP="082D00AC">
      <w:pPr>
        <w:spacing w:after="0" w:line="276" w:lineRule="auto"/>
        <w:rPr>
          <w:rFonts w:ascii="Arial" w:eastAsia="Arial" w:hAnsi="Arial" w:cs="Arial"/>
          <w:color w:val="202124"/>
        </w:rPr>
      </w:pPr>
    </w:p>
    <w:p w14:paraId="5EBBB64D" w14:textId="3841048D" w:rsidR="082D00AC" w:rsidRDefault="082D00AC" w:rsidP="082D00AC">
      <w:pPr>
        <w:spacing w:after="0" w:line="276" w:lineRule="auto"/>
        <w:rPr>
          <w:rFonts w:ascii="Arial" w:eastAsia="Arial" w:hAnsi="Arial" w:cs="Arial"/>
          <w:u w:val="single"/>
        </w:rPr>
      </w:pPr>
    </w:p>
    <w:p w14:paraId="1D13B99F" w14:textId="77777777" w:rsidR="0079257C" w:rsidRDefault="0079257C" w:rsidP="082D00AC">
      <w:pPr>
        <w:spacing w:after="0" w:line="276" w:lineRule="auto"/>
        <w:rPr>
          <w:rFonts w:ascii="Arial" w:eastAsia="Arial" w:hAnsi="Arial" w:cs="Arial"/>
          <w:u w:val="single"/>
        </w:rPr>
      </w:pPr>
    </w:p>
    <w:p w14:paraId="4E5F42DE" w14:textId="77777777" w:rsidR="0079257C" w:rsidRDefault="0079257C" w:rsidP="082D00AC">
      <w:pPr>
        <w:spacing w:after="0" w:line="276" w:lineRule="auto"/>
        <w:rPr>
          <w:rFonts w:ascii="Arial" w:eastAsia="Arial" w:hAnsi="Arial" w:cs="Arial"/>
          <w:u w:val="single"/>
        </w:rPr>
      </w:pPr>
    </w:p>
    <w:p w14:paraId="7F08D8D6" w14:textId="77777777" w:rsidR="0079257C" w:rsidRDefault="0079257C" w:rsidP="082D00AC">
      <w:pPr>
        <w:spacing w:after="0" w:line="276" w:lineRule="auto"/>
        <w:rPr>
          <w:rFonts w:ascii="Arial" w:eastAsia="Arial" w:hAnsi="Arial" w:cs="Arial"/>
          <w:u w:val="single"/>
        </w:rPr>
      </w:pPr>
    </w:p>
    <w:p w14:paraId="373EF3BA" w14:textId="77777777" w:rsidR="0079257C" w:rsidRDefault="0079257C" w:rsidP="082D00AC">
      <w:pPr>
        <w:spacing w:after="0" w:line="276" w:lineRule="auto"/>
        <w:rPr>
          <w:rFonts w:ascii="Arial" w:eastAsia="Arial" w:hAnsi="Arial" w:cs="Arial"/>
          <w:u w:val="single"/>
        </w:rPr>
      </w:pPr>
    </w:p>
    <w:p w14:paraId="43FE0AD1" w14:textId="77777777" w:rsidR="0079257C" w:rsidRDefault="0079257C" w:rsidP="082D00AC">
      <w:pPr>
        <w:spacing w:after="0" w:line="276" w:lineRule="auto"/>
        <w:rPr>
          <w:rFonts w:ascii="Arial" w:eastAsia="Arial" w:hAnsi="Arial" w:cs="Arial"/>
          <w:u w:val="single"/>
        </w:rPr>
      </w:pPr>
    </w:p>
    <w:p w14:paraId="748479B6" w14:textId="77777777" w:rsidR="0079257C" w:rsidRDefault="0079257C" w:rsidP="082D00AC">
      <w:pPr>
        <w:spacing w:after="0" w:line="276" w:lineRule="auto"/>
        <w:rPr>
          <w:rFonts w:ascii="Arial" w:eastAsia="Arial" w:hAnsi="Arial" w:cs="Arial"/>
          <w:u w:val="single"/>
        </w:rPr>
      </w:pPr>
    </w:p>
    <w:p w14:paraId="30A2DA7C" w14:textId="77777777" w:rsidR="0079257C" w:rsidRDefault="0079257C" w:rsidP="082D00AC">
      <w:pPr>
        <w:spacing w:after="0" w:line="276" w:lineRule="auto"/>
        <w:rPr>
          <w:rFonts w:ascii="Arial" w:eastAsia="Arial" w:hAnsi="Arial" w:cs="Arial"/>
          <w:u w:val="single"/>
        </w:rPr>
      </w:pPr>
    </w:p>
    <w:p w14:paraId="0C7EDC87" w14:textId="77777777" w:rsidR="0079257C" w:rsidRDefault="0079257C" w:rsidP="082D00AC">
      <w:pPr>
        <w:spacing w:after="0" w:line="276" w:lineRule="auto"/>
        <w:rPr>
          <w:rFonts w:ascii="Arial" w:eastAsia="Arial" w:hAnsi="Arial" w:cs="Arial"/>
          <w:u w:val="single"/>
        </w:rPr>
      </w:pPr>
    </w:p>
    <w:p w14:paraId="3C697613" w14:textId="77777777" w:rsidR="0079257C" w:rsidRDefault="0079257C" w:rsidP="082D00AC">
      <w:pPr>
        <w:spacing w:after="0" w:line="276" w:lineRule="auto"/>
        <w:rPr>
          <w:rFonts w:ascii="Arial" w:eastAsia="Arial" w:hAnsi="Arial" w:cs="Arial"/>
          <w:u w:val="single"/>
        </w:rPr>
      </w:pPr>
    </w:p>
    <w:p w14:paraId="2839F3CC" w14:textId="77777777" w:rsidR="0079257C" w:rsidRDefault="0079257C" w:rsidP="082D00AC">
      <w:pPr>
        <w:spacing w:after="0" w:line="276" w:lineRule="auto"/>
        <w:rPr>
          <w:rFonts w:ascii="Arial" w:eastAsia="Arial" w:hAnsi="Arial" w:cs="Arial"/>
          <w:u w:val="single"/>
        </w:rPr>
      </w:pPr>
    </w:p>
    <w:p w14:paraId="61367762" w14:textId="77777777" w:rsidR="0079257C" w:rsidRDefault="0079257C" w:rsidP="082D00AC">
      <w:pPr>
        <w:spacing w:after="0" w:line="276" w:lineRule="auto"/>
        <w:rPr>
          <w:rFonts w:ascii="Arial" w:eastAsia="Arial" w:hAnsi="Arial" w:cs="Arial"/>
          <w:u w:val="single"/>
        </w:rPr>
      </w:pPr>
    </w:p>
    <w:p w14:paraId="031ECE05" w14:textId="77777777" w:rsidR="0079257C" w:rsidRDefault="0079257C" w:rsidP="082D00AC">
      <w:pPr>
        <w:spacing w:after="0" w:line="276" w:lineRule="auto"/>
        <w:rPr>
          <w:rFonts w:ascii="Arial" w:eastAsia="Arial" w:hAnsi="Arial" w:cs="Arial"/>
          <w:u w:val="single"/>
        </w:rPr>
      </w:pPr>
    </w:p>
    <w:p w14:paraId="0727C28B" w14:textId="77777777" w:rsidR="0079257C" w:rsidRDefault="0079257C" w:rsidP="082D00AC">
      <w:pPr>
        <w:spacing w:after="0" w:line="276" w:lineRule="auto"/>
        <w:rPr>
          <w:rFonts w:ascii="Arial" w:eastAsia="Arial" w:hAnsi="Arial" w:cs="Arial"/>
          <w:u w:val="single"/>
        </w:rPr>
      </w:pPr>
    </w:p>
    <w:p w14:paraId="56BD20F1" w14:textId="77777777" w:rsidR="0079257C" w:rsidRDefault="0079257C" w:rsidP="082D00AC">
      <w:pPr>
        <w:spacing w:after="0" w:line="276" w:lineRule="auto"/>
        <w:rPr>
          <w:rFonts w:ascii="Arial" w:eastAsia="Arial" w:hAnsi="Arial" w:cs="Arial"/>
          <w:u w:val="single"/>
        </w:rPr>
      </w:pPr>
    </w:p>
    <w:p w14:paraId="083170DD" w14:textId="77777777" w:rsidR="0079257C" w:rsidRDefault="0079257C" w:rsidP="082D00AC">
      <w:pPr>
        <w:spacing w:after="0" w:line="276" w:lineRule="auto"/>
        <w:rPr>
          <w:rFonts w:ascii="Arial" w:eastAsia="Arial" w:hAnsi="Arial" w:cs="Arial"/>
          <w:u w:val="single"/>
        </w:rPr>
      </w:pPr>
    </w:p>
    <w:p w14:paraId="341EF06E" w14:textId="77777777" w:rsidR="0079257C" w:rsidRDefault="0079257C" w:rsidP="082D00AC">
      <w:pPr>
        <w:spacing w:after="0" w:line="276" w:lineRule="auto"/>
        <w:rPr>
          <w:rFonts w:ascii="Arial" w:eastAsia="Arial" w:hAnsi="Arial" w:cs="Arial"/>
          <w:u w:val="single"/>
        </w:rPr>
      </w:pPr>
    </w:p>
    <w:p w14:paraId="51372978" w14:textId="77777777" w:rsidR="0079257C" w:rsidRDefault="0079257C" w:rsidP="082D00AC">
      <w:pPr>
        <w:spacing w:after="0" w:line="276" w:lineRule="auto"/>
        <w:rPr>
          <w:rFonts w:ascii="Arial" w:eastAsia="Arial" w:hAnsi="Arial" w:cs="Arial"/>
          <w:u w:val="single"/>
        </w:rPr>
      </w:pPr>
    </w:p>
    <w:p w14:paraId="29722894" w14:textId="77777777" w:rsidR="0079257C" w:rsidRDefault="0079257C" w:rsidP="082D00AC">
      <w:pPr>
        <w:spacing w:after="0" w:line="276" w:lineRule="auto"/>
        <w:rPr>
          <w:rFonts w:ascii="Arial" w:eastAsia="Arial" w:hAnsi="Arial" w:cs="Arial"/>
          <w:u w:val="single"/>
        </w:rPr>
      </w:pPr>
    </w:p>
    <w:p w14:paraId="30DDC3DD" w14:textId="77777777" w:rsidR="0079257C" w:rsidRDefault="0079257C" w:rsidP="082D00AC">
      <w:pPr>
        <w:spacing w:after="0" w:line="276" w:lineRule="auto"/>
        <w:rPr>
          <w:rFonts w:ascii="Arial" w:eastAsia="Arial" w:hAnsi="Arial" w:cs="Arial"/>
          <w:u w:val="single"/>
        </w:rPr>
      </w:pPr>
    </w:p>
    <w:p w14:paraId="5B57ABCC" w14:textId="77777777" w:rsidR="0079257C" w:rsidRDefault="0079257C" w:rsidP="082D00AC">
      <w:pPr>
        <w:spacing w:after="0" w:line="276" w:lineRule="auto"/>
        <w:rPr>
          <w:rFonts w:ascii="Arial" w:eastAsia="Arial" w:hAnsi="Arial" w:cs="Arial"/>
          <w:u w:val="single"/>
        </w:rPr>
      </w:pPr>
    </w:p>
    <w:p w14:paraId="44381AAC" w14:textId="77777777" w:rsidR="0079257C" w:rsidRDefault="0079257C" w:rsidP="082D00AC">
      <w:pPr>
        <w:spacing w:after="0" w:line="276" w:lineRule="auto"/>
        <w:rPr>
          <w:rFonts w:ascii="Arial" w:eastAsia="Arial" w:hAnsi="Arial" w:cs="Arial"/>
          <w:u w:val="single"/>
        </w:rPr>
      </w:pPr>
    </w:p>
    <w:p w14:paraId="158D745F" w14:textId="77777777" w:rsidR="0079257C" w:rsidRDefault="0079257C" w:rsidP="082D00AC">
      <w:pPr>
        <w:spacing w:after="0" w:line="276" w:lineRule="auto"/>
        <w:rPr>
          <w:rFonts w:ascii="Arial" w:eastAsia="Arial" w:hAnsi="Arial" w:cs="Arial"/>
          <w:u w:val="single"/>
        </w:rPr>
      </w:pPr>
    </w:p>
    <w:p w14:paraId="0F91A8C5" w14:textId="77777777" w:rsidR="0079257C" w:rsidRDefault="0079257C" w:rsidP="082D00AC">
      <w:pPr>
        <w:spacing w:after="0" w:line="276" w:lineRule="auto"/>
        <w:rPr>
          <w:rFonts w:ascii="Arial" w:eastAsia="Arial" w:hAnsi="Arial" w:cs="Arial"/>
          <w:u w:val="single"/>
        </w:rPr>
      </w:pPr>
    </w:p>
    <w:p w14:paraId="72D64797" w14:textId="77777777" w:rsidR="0079257C" w:rsidRDefault="0079257C" w:rsidP="082D00AC">
      <w:pPr>
        <w:spacing w:after="0" w:line="276" w:lineRule="auto"/>
        <w:rPr>
          <w:rFonts w:ascii="Arial" w:eastAsia="Arial" w:hAnsi="Arial" w:cs="Arial"/>
          <w:u w:val="single"/>
        </w:rPr>
      </w:pPr>
    </w:p>
    <w:p w14:paraId="01E2E3E5" w14:textId="77777777" w:rsidR="0079257C" w:rsidRDefault="0079257C" w:rsidP="082D00AC">
      <w:pPr>
        <w:spacing w:after="0" w:line="276" w:lineRule="auto"/>
        <w:rPr>
          <w:rFonts w:ascii="Arial" w:eastAsia="Arial" w:hAnsi="Arial" w:cs="Arial"/>
          <w:u w:val="single"/>
        </w:rPr>
      </w:pPr>
    </w:p>
    <w:p w14:paraId="13FECD24" w14:textId="77777777" w:rsidR="0079257C" w:rsidRDefault="0079257C" w:rsidP="082D00AC">
      <w:pPr>
        <w:spacing w:after="0" w:line="276" w:lineRule="auto"/>
        <w:rPr>
          <w:rFonts w:ascii="Arial" w:eastAsia="Arial" w:hAnsi="Arial" w:cs="Arial"/>
          <w:u w:val="single"/>
        </w:rPr>
      </w:pPr>
    </w:p>
    <w:p w14:paraId="508346A9" w14:textId="4714D78F" w:rsidR="3D939A56" w:rsidRPr="008E5D82" w:rsidRDefault="008E5D82" w:rsidP="008E5D82">
      <w:pPr>
        <w:pStyle w:val="Heading1"/>
        <w:rPr>
          <w:rFonts w:ascii="Arial" w:eastAsia="Arial" w:hAnsi="Arial" w:cs="Arial"/>
          <w:color w:val="auto"/>
          <w:sz w:val="24"/>
          <w:szCs w:val="24"/>
          <w:u w:val="single"/>
          <w:lang w:eastAsia="en-GB"/>
        </w:rPr>
      </w:pPr>
      <w:bookmarkStart w:id="41" w:name="_Toc176694718"/>
      <w:r w:rsidRPr="008E5D82">
        <w:rPr>
          <w:rFonts w:ascii="Arial" w:eastAsia="Arial" w:hAnsi="Arial" w:cs="Arial"/>
          <w:color w:val="auto"/>
          <w:sz w:val="24"/>
          <w:szCs w:val="24"/>
          <w:u w:val="single"/>
        </w:rPr>
        <w:t>4.</w:t>
      </w:r>
      <w:r>
        <w:rPr>
          <w:rFonts w:ascii="Arial" w:eastAsia="Arial" w:hAnsi="Arial" w:cs="Arial"/>
          <w:color w:val="auto"/>
          <w:sz w:val="24"/>
          <w:szCs w:val="24"/>
          <w:u w:val="single"/>
        </w:rPr>
        <w:t>13 P</w:t>
      </w:r>
      <w:r w:rsidR="28040C2E" w:rsidRPr="008E5D82">
        <w:rPr>
          <w:rFonts w:ascii="Arial" w:eastAsia="Arial" w:hAnsi="Arial" w:cs="Arial"/>
          <w:color w:val="auto"/>
          <w:sz w:val="24"/>
          <w:szCs w:val="24"/>
          <w:u w:val="single"/>
        </w:rPr>
        <w:t>otential role</w:t>
      </w:r>
      <w:r>
        <w:rPr>
          <w:rFonts w:ascii="Arial" w:eastAsia="Arial" w:hAnsi="Arial" w:cs="Arial"/>
          <w:color w:val="auto"/>
          <w:sz w:val="24"/>
          <w:szCs w:val="24"/>
          <w:u w:val="single"/>
        </w:rPr>
        <w:t>s</w:t>
      </w:r>
      <w:r w:rsidR="28040C2E" w:rsidRPr="008E5D82">
        <w:rPr>
          <w:rFonts w:ascii="Arial" w:eastAsia="Arial" w:hAnsi="Arial" w:cs="Arial"/>
          <w:color w:val="auto"/>
          <w:sz w:val="24"/>
          <w:szCs w:val="24"/>
          <w:u w:val="single"/>
        </w:rPr>
        <w:t xml:space="preserve"> for NRW</w:t>
      </w:r>
      <w:bookmarkEnd w:id="41"/>
    </w:p>
    <w:p w14:paraId="1BF64B7C" w14:textId="3ACD23E6" w:rsidR="3D939A56" w:rsidRPr="003B37B4" w:rsidRDefault="003B37B4" w:rsidP="3D939A56">
      <w:pPr>
        <w:spacing w:after="0" w:line="276" w:lineRule="auto"/>
        <w:rPr>
          <w:rFonts w:ascii="Arial" w:eastAsia="Arial" w:hAnsi="Arial" w:cs="Arial"/>
          <w:lang w:eastAsia="en-GB"/>
        </w:rPr>
      </w:pPr>
      <w:r w:rsidRPr="003B37B4">
        <w:rPr>
          <w:rFonts w:ascii="Arial" w:eastAsia="Arial" w:hAnsi="Arial" w:cs="Arial"/>
          <w:lang w:eastAsia="en-GB"/>
        </w:rPr>
        <w:t>Fig</w:t>
      </w:r>
      <w:r w:rsidRPr="003B37B4">
        <w:rPr>
          <w:rFonts w:ascii="Arial" w:eastAsia="Arial" w:hAnsi="Arial" w:cs="Arial"/>
          <w:lang w:eastAsia="en-GB"/>
        </w:rPr>
        <w:t>ure 1</w:t>
      </w:r>
      <w:r w:rsidR="002B2E26">
        <w:rPr>
          <w:rFonts w:ascii="Arial" w:eastAsia="Arial" w:hAnsi="Arial" w:cs="Arial"/>
          <w:lang w:eastAsia="en-GB"/>
        </w:rPr>
        <w:t>4</w:t>
      </w:r>
      <w:r w:rsidRPr="003B37B4">
        <w:rPr>
          <w:rFonts w:ascii="Arial" w:eastAsia="Arial" w:hAnsi="Arial" w:cs="Arial"/>
          <w:lang w:eastAsia="en-GB"/>
        </w:rPr>
        <w:t xml:space="preserve"> shows </w:t>
      </w:r>
      <w:r>
        <w:rPr>
          <w:rFonts w:ascii="Arial" w:eastAsia="Arial" w:hAnsi="Arial" w:cs="Arial"/>
          <w:lang w:eastAsia="en-GB"/>
        </w:rPr>
        <w:t xml:space="preserve">the </w:t>
      </w:r>
      <w:r w:rsidRPr="003B37B4">
        <w:rPr>
          <w:rFonts w:ascii="Arial" w:eastAsia="Arial" w:hAnsi="Arial" w:cs="Arial"/>
          <w:lang w:eastAsia="en-GB"/>
        </w:rPr>
        <w:t>similarities between the public and private sectors</w:t>
      </w:r>
      <w:r>
        <w:rPr>
          <w:rFonts w:ascii="Arial" w:eastAsia="Arial" w:hAnsi="Arial" w:cs="Arial"/>
          <w:lang w:eastAsia="en-GB"/>
        </w:rPr>
        <w:t>,</w:t>
      </w:r>
      <w:r w:rsidRPr="003B37B4">
        <w:rPr>
          <w:rFonts w:ascii="Arial" w:eastAsia="Arial" w:hAnsi="Arial" w:cs="Arial"/>
          <w:lang w:eastAsia="en-GB"/>
        </w:rPr>
        <w:t xml:space="preserve"> in what role NRW should undertake for the development of tidal energy projects in Wales. Both sectors believe that NRW should have a responsibility to help secure funding for tidal energy projects as this was the most common response overall. This is likely because one of the most common issues raised in the survey was the lack of funding for tidal energy projects in Wales.</w:t>
      </w:r>
    </w:p>
    <w:p w14:paraId="09DEAA4D" w14:textId="2356F52C" w:rsidR="63417C8E" w:rsidRDefault="63417C8E" w:rsidP="082D00AC">
      <w:pPr>
        <w:spacing w:after="0" w:line="276" w:lineRule="auto"/>
        <w:rPr>
          <w:rFonts w:ascii="Arial" w:eastAsia="Arial" w:hAnsi="Arial" w:cs="Arial"/>
          <w:u w:val="single"/>
        </w:rPr>
      </w:pPr>
    </w:p>
    <w:p w14:paraId="4B5F4C76" w14:textId="60BF689E" w:rsidR="63417C8E" w:rsidRDefault="199E8FFB" w:rsidP="082D00AC">
      <w:pPr>
        <w:spacing w:after="0" w:line="276" w:lineRule="auto"/>
      </w:pPr>
      <w:r>
        <w:rPr>
          <w:noProof/>
        </w:rPr>
        <w:drawing>
          <wp:inline distT="0" distB="0" distL="0" distR="0" wp14:anchorId="44143520" wp14:editId="172DA7DC">
            <wp:extent cx="5281748" cy="3258771"/>
            <wp:effectExtent l="0" t="0" r="0" b="0"/>
            <wp:docPr id="1688387362" name="Picture 1688387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81748" cy="3258771"/>
                    </a:xfrm>
                    <a:prstGeom prst="rect">
                      <a:avLst/>
                    </a:prstGeom>
                  </pic:spPr>
                </pic:pic>
              </a:graphicData>
            </a:graphic>
          </wp:inline>
        </w:drawing>
      </w:r>
    </w:p>
    <w:p w14:paraId="1B0B6CD9" w14:textId="3C22DD66" w:rsidR="63417C8E" w:rsidRDefault="199E8FFB" w:rsidP="082D00AC">
      <w:pPr>
        <w:spacing w:after="0" w:line="276" w:lineRule="auto"/>
        <w:rPr>
          <w:rFonts w:ascii="Arial" w:eastAsia="Arial" w:hAnsi="Arial" w:cs="Arial"/>
        </w:rPr>
      </w:pPr>
      <w:r w:rsidRPr="082D00AC">
        <w:rPr>
          <w:rFonts w:ascii="Arial" w:eastAsia="Arial" w:hAnsi="Arial" w:cs="Arial"/>
        </w:rPr>
        <w:t>Figure</w:t>
      </w:r>
      <w:r w:rsidR="484D59E0" w:rsidRPr="082D00AC">
        <w:rPr>
          <w:rFonts w:ascii="Arial" w:eastAsia="Arial" w:hAnsi="Arial" w:cs="Arial"/>
        </w:rPr>
        <w:t xml:space="preserve"> 1</w:t>
      </w:r>
      <w:r w:rsidR="002B2E26">
        <w:rPr>
          <w:rFonts w:ascii="Arial" w:eastAsia="Arial" w:hAnsi="Arial" w:cs="Arial"/>
        </w:rPr>
        <w:t>4</w:t>
      </w:r>
      <w:r w:rsidRPr="082D00AC">
        <w:rPr>
          <w:rFonts w:ascii="Arial" w:eastAsia="Arial" w:hAnsi="Arial" w:cs="Arial"/>
        </w:rPr>
        <w:t xml:space="preserve"> </w:t>
      </w:r>
      <w:r w:rsidR="60A8F81D" w:rsidRPr="082D00AC">
        <w:rPr>
          <w:rFonts w:ascii="Arial" w:eastAsia="Arial" w:hAnsi="Arial" w:cs="Arial"/>
        </w:rPr>
        <w:t xml:space="preserve">Potential roles for NRW bar chart </w:t>
      </w:r>
    </w:p>
    <w:p w14:paraId="10D7DD19" w14:textId="6469FDC1" w:rsidR="63417C8E" w:rsidRDefault="63417C8E" w:rsidP="082D00AC">
      <w:pPr>
        <w:spacing w:after="0" w:line="276" w:lineRule="auto"/>
        <w:rPr>
          <w:rFonts w:ascii="Arial" w:eastAsia="Arial" w:hAnsi="Arial" w:cs="Arial"/>
        </w:rPr>
      </w:pPr>
    </w:p>
    <w:p w14:paraId="6C0A4CE4" w14:textId="3F40C1D6" w:rsidR="63417C8E" w:rsidRDefault="711F79E9" w:rsidP="082D00AC">
      <w:pPr>
        <w:spacing w:after="0" w:line="276" w:lineRule="auto"/>
        <w:rPr>
          <w:rFonts w:ascii="Arial" w:eastAsia="Arial" w:hAnsi="Arial" w:cs="Arial"/>
          <w:lang w:eastAsia="en-GB"/>
        </w:rPr>
      </w:pPr>
      <w:r w:rsidRPr="082D00AC">
        <w:rPr>
          <w:rFonts w:ascii="Arial" w:eastAsia="Arial" w:hAnsi="Arial" w:cs="Arial"/>
        </w:rPr>
        <w:t>Both</w:t>
      </w:r>
      <w:r w:rsidR="005760F5">
        <w:rPr>
          <w:rFonts w:ascii="Arial" w:eastAsia="Arial" w:hAnsi="Arial" w:cs="Arial"/>
        </w:rPr>
        <w:t xml:space="preserve"> private and public </w:t>
      </w:r>
      <w:r w:rsidRPr="082D00AC">
        <w:rPr>
          <w:rFonts w:ascii="Arial" w:eastAsia="Arial" w:hAnsi="Arial" w:cs="Arial"/>
        </w:rPr>
        <w:t>sectors g</w:t>
      </w:r>
      <w:r w:rsidR="537DDB46" w:rsidRPr="082D00AC">
        <w:rPr>
          <w:rFonts w:ascii="Arial" w:eastAsia="Arial" w:hAnsi="Arial" w:cs="Arial"/>
        </w:rPr>
        <w:t>enerally</w:t>
      </w:r>
      <w:r w:rsidRPr="082D00AC">
        <w:rPr>
          <w:rFonts w:ascii="Arial" w:eastAsia="Arial" w:hAnsi="Arial" w:cs="Arial"/>
        </w:rPr>
        <w:t xml:space="preserve"> agreed that NRW should </w:t>
      </w:r>
      <w:r w:rsidR="2B53D76D" w:rsidRPr="082D00AC">
        <w:rPr>
          <w:rFonts w:ascii="Arial" w:eastAsia="Arial" w:hAnsi="Arial" w:cs="Arial"/>
        </w:rPr>
        <w:t>not take on a waste management role</w:t>
      </w:r>
      <w:r w:rsidR="3BB25B53" w:rsidRPr="082D00AC">
        <w:rPr>
          <w:rFonts w:ascii="Arial" w:eastAsia="Arial" w:hAnsi="Arial" w:cs="Arial"/>
        </w:rPr>
        <w:t>, this may have been influenced by the scandal where NRW were found to be</w:t>
      </w:r>
      <w:r w:rsidR="49033E56" w:rsidRPr="082D00AC">
        <w:rPr>
          <w:rFonts w:ascii="Arial" w:eastAsia="Arial" w:hAnsi="Arial" w:cs="Arial"/>
        </w:rPr>
        <w:t xml:space="preserve"> dumping sewage into a protection dolphin habitat in Cardigan Bay (Horton, 2023). </w:t>
      </w:r>
      <w:r w:rsidR="7C5FBDF9" w:rsidRPr="082D00AC">
        <w:rPr>
          <w:rFonts w:ascii="Arial" w:eastAsia="Arial" w:hAnsi="Arial" w:cs="Arial"/>
        </w:rPr>
        <w:t xml:space="preserve">Despite there not being many differences between the two sectors views, </w:t>
      </w:r>
      <w:r w:rsidR="64EBBE65" w:rsidRPr="082D00AC">
        <w:rPr>
          <w:rFonts w:ascii="Arial" w:eastAsia="Arial" w:hAnsi="Arial" w:cs="Arial"/>
        </w:rPr>
        <w:t xml:space="preserve">far more </w:t>
      </w:r>
      <w:r w:rsidR="2E4ECD1E" w:rsidRPr="082D00AC">
        <w:rPr>
          <w:rFonts w:ascii="Arial" w:eastAsia="Arial" w:hAnsi="Arial" w:cs="Arial"/>
        </w:rPr>
        <w:t xml:space="preserve">public sector </w:t>
      </w:r>
      <w:r w:rsidR="2CA74C06" w:rsidRPr="082D00AC">
        <w:rPr>
          <w:rFonts w:ascii="Arial" w:eastAsia="Arial" w:hAnsi="Arial" w:cs="Arial"/>
        </w:rPr>
        <w:t xml:space="preserve">respondents </w:t>
      </w:r>
      <w:r w:rsidR="78AD3C74" w:rsidRPr="082D00AC">
        <w:rPr>
          <w:rFonts w:ascii="Arial" w:eastAsia="Arial" w:hAnsi="Arial" w:cs="Arial"/>
        </w:rPr>
        <w:t>believed</w:t>
      </w:r>
      <w:r w:rsidR="2C01869B" w:rsidRPr="082D00AC">
        <w:rPr>
          <w:rFonts w:ascii="Arial" w:eastAsia="Arial" w:hAnsi="Arial" w:cs="Arial"/>
        </w:rPr>
        <w:t xml:space="preserve"> NRW should have a responsibility to protect biodiversity and ecosystems during a tidal projects development.</w:t>
      </w:r>
      <w:r w:rsidR="374193F2" w:rsidRPr="082D00AC">
        <w:rPr>
          <w:rFonts w:ascii="Arial" w:eastAsia="Arial" w:hAnsi="Arial" w:cs="Arial"/>
        </w:rPr>
        <w:t xml:space="preserve"> Th</w:t>
      </w:r>
      <w:r w:rsidR="602EA031" w:rsidRPr="082D00AC">
        <w:rPr>
          <w:rFonts w:ascii="Arial" w:eastAsia="Arial" w:hAnsi="Arial" w:cs="Arial"/>
        </w:rPr>
        <w:t xml:space="preserve">e private sector may have </w:t>
      </w:r>
      <w:r w:rsidR="274A4CEA" w:rsidRPr="082D00AC">
        <w:rPr>
          <w:rFonts w:ascii="Arial" w:eastAsia="Arial" w:hAnsi="Arial" w:cs="Arial"/>
        </w:rPr>
        <w:t>prioritised cost saving measures</w:t>
      </w:r>
      <w:r w:rsidR="03E96079" w:rsidRPr="082D00AC">
        <w:rPr>
          <w:rFonts w:ascii="Arial" w:eastAsia="Arial" w:hAnsi="Arial" w:cs="Arial"/>
        </w:rPr>
        <w:t xml:space="preserve"> over protecting biodiversity, as suggested in figures </w:t>
      </w:r>
      <w:r w:rsidR="73021136" w:rsidRPr="082D00AC">
        <w:rPr>
          <w:rFonts w:ascii="Arial" w:eastAsia="Arial" w:hAnsi="Arial" w:cs="Arial"/>
        </w:rPr>
        <w:t>3</w:t>
      </w:r>
      <w:r w:rsidR="03E96079" w:rsidRPr="082D00AC">
        <w:rPr>
          <w:rFonts w:ascii="Arial" w:eastAsia="Arial" w:hAnsi="Arial" w:cs="Arial"/>
        </w:rPr>
        <w:t xml:space="preserve"> and </w:t>
      </w:r>
      <w:r w:rsidR="4EF2EA1E" w:rsidRPr="082D00AC">
        <w:rPr>
          <w:rFonts w:ascii="Arial" w:eastAsia="Arial" w:hAnsi="Arial" w:cs="Arial"/>
        </w:rPr>
        <w:t xml:space="preserve">4 </w:t>
      </w:r>
      <w:r w:rsidR="03E96079" w:rsidRPr="082D00AC">
        <w:rPr>
          <w:rFonts w:ascii="Arial" w:eastAsia="Arial" w:hAnsi="Arial" w:cs="Arial"/>
        </w:rPr>
        <w:t>the private sector places a greater importance on tidal energy projects making a profit.</w:t>
      </w:r>
      <w:r w:rsidR="179432EB" w:rsidRPr="082D00AC">
        <w:rPr>
          <w:rFonts w:ascii="Arial" w:eastAsia="Arial" w:hAnsi="Arial" w:cs="Arial"/>
        </w:rPr>
        <w:t xml:space="preserve"> Overall, it is important to note that the private sector believes NRW should have a less significant role in the development of tidal energy projects</w:t>
      </w:r>
      <w:r w:rsidR="5DF9234B" w:rsidRPr="082D00AC">
        <w:rPr>
          <w:rFonts w:ascii="Arial" w:eastAsia="Arial" w:hAnsi="Arial" w:cs="Arial"/>
        </w:rPr>
        <w:t xml:space="preserve">. </w:t>
      </w:r>
      <w:r w:rsidR="4EC87787" w:rsidRPr="082D00AC">
        <w:rPr>
          <w:rFonts w:ascii="Arial" w:eastAsia="Arial" w:hAnsi="Arial" w:cs="Arial"/>
        </w:rPr>
        <w:t>There was a</w:t>
      </w:r>
      <w:r w:rsidR="5DF9234B" w:rsidRPr="082D00AC">
        <w:rPr>
          <w:rFonts w:ascii="Arial" w:eastAsia="Arial" w:hAnsi="Arial" w:cs="Arial"/>
        </w:rPr>
        <w:t xml:space="preserve"> total of </w:t>
      </w:r>
      <w:r w:rsidR="2A2B5150" w:rsidRPr="082D00AC">
        <w:rPr>
          <w:rFonts w:ascii="Arial" w:eastAsia="Arial" w:hAnsi="Arial" w:cs="Arial"/>
        </w:rPr>
        <w:t>117</w:t>
      </w:r>
      <w:r w:rsidR="4CC55D0A" w:rsidRPr="082D00AC">
        <w:rPr>
          <w:rFonts w:ascii="Arial" w:eastAsia="Arial" w:hAnsi="Arial" w:cs="Arial"/>
        </w:rPr>
        <w:t xml:space="preserve"> roles suggested</w:t>
      </w:r>
      <w:r w:rsidR="2A2B5150" w:rsidRPr="082D00AC">
        <w:rPr>
          <w:rFonts w:ascii="Arial" w:eastAsia="Arial" w:hAnsi="Arial" w:cs="Arial"/>
        </w:rPr>
        <w:t xml:space="preserve"> for </w:t>
      </w:r>
      <w:r w:rsidR="2FE41292" w:rsidRPr="082D00AC">
        <w:rPr>
          <w:rFonts w:ascii="Arial" w:eastAsia="Arial" w:hAnsi="Arial" w:cs="Arial"/>
        </w:rPr>
        <w:t>NRW from the</w:t>
      </w:r>
      <w:r w:rsidR="2A2B5150" w:rsidRPr="082D00AC">
        <w:rPr>
          <w:rFonts w:ascii="Arial" w:eastAsia="Arial" w:hAnsi="Arial" w:cs="Arial"/>
        </w:rPr>
        <w:t xml:space="preserve"> public </w:t>
      </w:r>
      <w:r w:rsidR="64490F65" w:rsidRPr="082D00AC">
        <w:rPr>
          <w:rFonts w:ascii="Arial" w:eastAsia="Arial" w:hAnsi="Arial" w:cs="Arial"/>
        </w:rPr>
        <w:t xml:space="preserve">sector, </w:t>
      </w:r>
      <w:r w:rsidR="2A2B5150" w:rsidRPr="082D00AC">
        <w:rPr>
          <w:rFonts w:ascii="Arial" w:eastAsia="Arial" w:hAnsi="Arial" w:cs="Arial"/>
        </w:rPr>
        <w:t>compared to 101</w:t>
      </w:r>
      <w:r w:rsidR="7E7276EB" w:rsidRPr="082D00AC">
        <w:rPr>
          <w:rFonts w:ascii="Arial" w:eastAsia="Arial" w:hAnsi="Arial" w:cs="Arial"/>
        </w:rPr>
        <w:t xml:space="preserve"> that the private sector</w:t>
      </w:r>
      <w:r w:rsidR="5E5AED45" w:rsidRPr="082D00AC">
        <w:rPr>
          <w:rFonts w:ascii="Arial" w:eastAsia="Arial" w:hAnsi="Arial" w:cs="Arial"/>
        </w:rPr>
        <w:t xml:space="preserve"> had suggested.</w:t>
      </w:r>
      <w:r w:rsidR="61D6DD86" w:rsidRPr="082D00AC">
        <w:rPr>
          <w:rFonts w:ascii="Arial" w:eastAsia="Arial" w:hAnsi="Arial" w:cs="Arial"/>
        </w:rPr>
        <w:t xml:space="preserve"> </w:t>
      </w:r>
      <w:r w:rsidR="68032DDB" w:rsidRPr="082D00AC">
        <w:rPr>
          <w:rFonts w:ascii="Arial" w:eastAsia="Arial" w:hAnsi="Arial" w:cs="Arial"/>
        </w:rPr>
        <w:t xml:space="preserve"> </w:t>
      </w:r>
      <w:r w:rsidR="5E5AED45" w:rsidRPr="082D00AC">
        <w:rPr>
          <w:rFonts w:ascii="Arial" w:eastAsia="Arial" w:hAnsi="Arial" w:cs="Arial"/>
        </w:rPr>
        <w:t xml:space="preserve"> </w:t>
      </w:r>
      <w:r w:rsidR="7E7276EB" w:rsidRPr="082D00AC">
        <w:rPr>
          <w:rFonts w:ascii="Arial" w:eastAsia="Arial" w:hAnsi="Arial" w:cs="Arial"/>
        </w:rPr>
        <w:t xml:space="preserve"> </w:t>
      </w:r>
      <w:r w:rsidR="78AD3C74" w:rsidRPr="082D00AC">
        <w:rPr>
          <w:rFonts w:ascii="Arial" w:eastAsia="Arial" w:hAnsi="Arial" w:cs="Arial"/>
        </w:rPr>
        <w:t xml:space="preserve"> </w:t>
      </w:r>
      <w:r w:rsidR="49033E56" w:rsidRPr="082D00AC">
        <w:rPr>
          <w:rFonts w:ascii="Arial" w:eastAsia="Arial" w:hAnsi="Arial" w:cs="Arial"/>
        </w:rPr>
        <w:t xml:space="preserve"> </w:t>
      </w:r>
      <w:r w:rsidR="3BB25B53" w:rsidRPr="082D00AC">
        <w:rPr>
          <w:rFonts w:ascii="Arial" w:eastAsia="Arial" w:hAnsi="Arial" w:cs="Arial"/>
        </w:rPr>
        <w:t xml:space="preserve"> </w:t>
      </w:r>
      <w:r w:rsidR="2B53D76D" w:rsidRPr="082D00AC">
        <w:rPr>
          <w:rFonts w:ascii="Arial" w:eastAsia="Arial" w:hAnsi="Arial" w:cs="Arial"/>
        </w:rPr>
        <w:t xml:space="preserve"> </w:t>
      </w:r>
      <w:r w:rsidR="114981BD" w:rsidRPr="082D00AC">
        <w:rPr>
          <w:rFonts w:ascii="Arial" w:eastAsia="Arial" w:hAnsi="Arial" w:cs="Arial"/>
        </w:rPr>
        <w:t xml:space="preserve"> </w:t>
      </w:r>
    </w:p>
    <w:p w14:paraId="55D3BED6" w14:textId="535E8E14" w:rsidR="63417C8E" w:rsidRDefault="63417C8E" w:rsidP="63417C8E">
      <w:pPr>
        <w:spacing w:after="0" w:line="276" w:lineRule="auto"/>
        <w:rPr>
          <w:rFonts w:ascii="Arial" w:eastAsia="Arial" w:hAnsi="Arial" w:cs="Arial"/>
          <w:u w:val="single"/>
          <w:lang w:eastAsia="en-GB"/>
        </w:rPr>
      </w:pPr>
    </w:p>
    <w:p w14:paraId="3667AEDB" w14:textId="5E65BB8A" w:rsidR="63417C8E" w:rsidRDefault="63417C8E" w:rsidP="082D00AC">
      <w:pPr>
        <w:spacing w:after="0" w:line="276" w:lineRule="auto"/>
        <w:rPr>
          <w:rFonts w:ascii="Arial" w:eastAsia="Arial" w:hAnsi="Arial" w:cs="Arial"/>
          <w:u w:val="single"/>
          <w:lang w:eastAsia="en-GB"/>
        </w:rPr>
      </w:pPr>
    </w:p>
    <w:p w14:paraId="6433497B" w14:textId="5E5D2569" w:rsidR="6345DA3E" w:rsidRPr="004B5462" w:rsidRDefault="004B5462" w:rsidP="004B5462">
      <w:pPr>
        <w:pStyle w:val="Heading1"/>
        <w:rPr>
          <w:rFonts w:ascii="Arial" w:eastAsia="Arial" w:hAnsi="Arial" w:cs="Arial"/>
          <w:color w:val="auto"/>
          <w:sz w:val="24"/>
          <w:szCs w:val="24"/>
          <w:u w:val="single"/>
          <w:lang w:eastAsia="en-GB"/>
        </w:rPr>
      </w:pPr>
      <w:bookmarkStart w:id="42" w:name="_Toc176694719"/>
      <w:r w:rsidRPr="004B5462">
        <w:rPr>
          <w:rFonts w:ascii="Arial" w:eastAsia="Arial" w:hAnsi="Arial" w:cs="Arial"/>
          <w:color w:val="auto"/>
          <w:sz w:val="24"/>
          <w:szCs w:val="24"/>
          <w:u w:val="single"/>
        </w:rPr>
        <w:t xml:space="preserve">4.2 </w:t>
      </w:r>
      <w:r w:rsidR="6345DA3E" w:rsidRPr="004B5462">
        <w:rPr>
          <w:rFonts w:ascii="Arial" w:eastAsia="Arial" w:hAnsi="Arial" w:cs="Arial"/>
          <w:color w:val="auto"/>
          <w:sz w:val="24"/>
          <w:szCs w:val="24"/>
          <w:u w:val="single"/>
        </w:rPr>
        <w:t>Qualitative data findings</w:t>
      </w:r>
      <w:bookmarkEnd w:id="42"/>
    </w:p>
    <w:p w14:paraId="78FAF891" w14:textId="71E038E5" w:rsidR="74FA8EF0" w:rsidRDefault="74FA8EF0" w:rsidP="74FA8EF0">
      <w:pPr>
        <w:spacing w:after="0" w:line="276" w:lineRule="auto"/>
        <w:rPr>
          <w:rFonts w:ascii="Arial" w:eastAsia="Arial" w:hAnsi="Arial" w:cs="Arial"/>
          <w:u w:val="single"/>
          <w:lang w:eastAsia="en-GB"/>
        </w:rPr>
      </w:pPr>
    </w:p>
    <w:p w14:paraId="7390A156" w14:textId="3BBE798B" w:rsidR="08DF8313" w:rsidRPr="00C31627" w:rsidRDefault="08DF8313" w:rsidP="082D00AC">
      <w:pPr>
        <w:spacing w:after="0" w:line="276" w:lineRule="auto"/>
        <w:rPr>
          <w:rFonts w:ascii="Arial" w:eastAsia="Roboto" w:hAnsi="Arial" w:cs="Arial"/>
          <w:color w:val="202124"/>
        </w:rPr>
      </w:pPr>
      <w:r w:rsidRPr="082D00AC">
        <w:rPr>
          <w:rFonts w:ascii="Arial" w:eastAsia="Arial" w:hAnsi="Arial" w:cs="Arial"/>
        </w:rPr>
        <w:t>The participants were asked two questions that can be classed as ‘qualitative’</w:t>
      </w:r>
      <w:r w:rsidR="11CBDCA1" w:rsidRPr="082D00AC">
        <w:rPr>
          <w:rFonts w:ascii="Arial" w:eastAsia="Arial" w:hAnsi="Arial" w:cs="Arial"/>
        </w:rPr>
        <w:t>, both of which were follow-up questions that asked the participants to “</w:t>
      </w:r>
      <w:r w:rsidR="11CBDCA1" w:rsidRPr="082D00AC">
        <w:rPr>
          <w:rFonts w:ascii="Arial" w:eastAsia="Arial" w:hAnsi="Arial" w:cs="Arial"/>
          <w:b/>
          <w:bCs/>
          <w:color w:val="202124"/>
        </w:rPr>
        <w:t>Please elaborate on your optimism or pessimism about the future of tidal energy</w:t>
      </w:r>
      <w:r w:rsidR="11CBDCA1" w:rsidRPr="082D00AC">
        <w:rPr>
          <w:rFonts w:ascii="Arial" w:eastAsia="Arial" w:hAnsi="Arial" w:cs="Arial"/>
          <w:color w:val="202124"/>
        </w:rPr>
        <w:t>”</w:t>
      </w:r>
      <w:r w:rsidR="12C6AF74" w:rsidRPr="082D00AC">
        <w:rPr>
          <w:rFonts w:ascii="Arial" w:eastAsia="Arial" w:hAnsi="Arial" w:cs="Arial"/>
          <w:color w:val="202124"/>
        </w:rPr>
        <w:t>. The other question</w:t>
      </w:r>
      <w:r w:rsidR="6074D76E" w:rsidRPr="082D00AC">
        <w:rPr>
          <w:rFonts w:ascii="Arial" w:eastAsia="Arial" w:hAnsi="Arial" w:cs="Arial"/>
          <w:color w:val="202124"/>
        </w:rPr>
        <w:t xml:space="preserve"> was specific to</w:t>
      </w:r>
      <w:r w:rsidR="12C6AF74" w:rsidRPr="082D00AC">
        <w:rPr>
          <w:rFonts w:ascii="Arial" w:eastAsia="Arial" w:hAnsi="Arial" w:cs="Arial"/>
          <w:color w:val="202124"/>
        </w:rPr>
        <w:t xml:space="preserve"> </w:t>
      </w:r>
      <w:r w:rsidR="37855FE2" w:rsidRPr="082D00AC">
        <w:rPr>
          <w:rFonts w:ascii="Arial" w:eastAsia="Arial" w:hAnsi="Arial" w:cs="Arial"/>
          <w:color w:val="202124"/>
        </w:rPr>
        <w:t>Wales</w:t>
      </w:r>
      <w:r w:rsidR="43A51651" w:rsidRPr="082D00AC">
        <w:rPr>
          <w:rFonts w:ascii="Arial" w:eastAsia="Arial" w:hAnsi="Arial" w:cs="Arial"/>
          <w:color w:val="202124"/>
        </w:rPr>
        <w:t>, asking the participants to</w:t>
      </w:r>
      <w:r w:rsidR="37855FE2" w:rsidRPr="082D00AC">
        <w:rPr>
          <w:rFonts w:ascii="Arial" w:eastAsia="Arial" w:hAnsi="Arial" w:cs="Arial"/>
          <w:color w:val="202124"/>
        </w:rPr>
        <w:t xml:space="preserve"> </w:t>
      </w:r>
      <w:r w:rsidR="420CBD00" w:rsidRPr="082D00AC">
        <w:rPr>
          <w:rFonts w:ascii="Arial" w:eastAsia="Arial" w:hAnsi="Arial" w:cs="Arial"/>
          <w:color w:val="202124"/>
        </w:rPr>
        <w:t>“</w:t>
      </w:r>
      <w:r w:rsidR="37855FE2" w:rsidRPr="082D00AC">
        <w:rPr>
          <w:rFonts w:ascii="Arial" w:eastAsia="Arial" w:hAnsi="Arial" w:cs="Arial"/>
          <w:b/>
          <w:bCs/>
          <w:color w:val="202124"/>
        </w:rPr>
        <w:t>Please elaborate on the reasons for your optimism or pessimism towards the future of tidal energy in Wales</w:t>
      </w:r>
      <w:r w:rsidR="502EDB55" w:rsidRPr="082D00AC">
        <w:rPr>
          <w:rFonts w:ascii="Roboto" w:eastAsia="Roboto" w:hAnsi="Roboto" w:cs="Roboto"/>
          <w:color w:val="202124"/>
        </w:rPr>
        <w:t xml:space="preserve">”. </w:t>
      </w:r>
      <w:r w:rsidR="502EDB55" w:rsidRPr="00C31627">
        <w:rPr>
          <w:rFonts w:ascii="Arial" w:eastAsia="Roboto" w:hAnsi="Arial" w:cs="Arial"/>
          <w:color w:val="202124"/>
        </w:rPr>
        <w:t>These questions helped give a deeper understanding of</w:t>
      </w:r>
      <w:r w:rsidR="5D7264BD" w:rsidRPr="00C31627">
        <w:rPr>
          <w:rFonts w:ascii="Arial" w:eastAsia="Roboto" w:hAnsi="Arial" w:cs="Arial"/>
          <w:color w:val="202124"/>
        </w:rPr>
        <w:t xml:space="preserve"> </w:t>
      </w:r>
      <w:r w:rsidR="3991A98A" w:rsidRPr="00C31627">
        <w:rPr>
          <w:rFonts w:ascii="Arial" w:eastAsia="Roboto" w:hAnsi="Arial" w:cs="Arial"/>
          <w:color w:val="202124"/>
        </w:rPr>
        <w:t>th</w:t>
      </w:r>
      <w:r w:rsidR="028EED50" w:rsidRPr="00C31627">
        <w:rPr>
          <w:rFonts w:ascii="Arial" w:eastAsia="Roboto" w:hAnsi="Arial" w:cs="Arial"/>
          <w:color w:val="202124"/>
        </w:rPr>
        <w:t>e thought process behind the participants attitudes towards the future of tidal energy</w:t>
      </w:r>
      <w:r w:rsidR="293B0CB7" w:rsidRPr="00C31627">
        <w:rPr>
          <w:rFonts w:ascii="Arial" w:eastAsia="Roboto" w:hAnsi="Arial" w:cs="Arial"/>
          <w:color w:val="202124"/>
        </w:rPr>
        <w:t>, as a concept and in Wales</w:t>
      </w:r>
      <w:r w:rsidR="6322A93F" w:rsidRPr="00C31627">
        <w:rPr>
          <w:rFonts w:ascii="Arial" w:eastAsia="Roboto" w:hAnsi="Arial" w:cs="Arial"/>
          <w:color w:val="202124"/>
        </w:rPr>
        <w:t xml:space="preserve"> (</w:t>
      </w:r>
      <w:r w:rsidR="0085D893" w:rsidRPr="00C31627">
        <w:rPr>
          <w:rFonts w:ascii="Arial" w:eastAsia="Roboto" w:hAnsi="Arial" w:cs="Arial"/>
          <w:color w:val="202124"/>
        </w:rPr>
        <w:t>Cresswell and Cresswell, 2017).</w:t>
      </w:r>
      <w:r w:rsidR="518FB632" w:rsidRPr="00C31627">
        <w:rPr>
          <w:rFonts w:ascii="Arial" w:eastAsia="Roboto" w:hAnsi="Arial" w:cs="Arial"/>
          <w:color w:val="202124"/>
        </w:rPr>
        <w:t xml:space="preserve"> To analyse the qualitative data from the questions, several themes were established </w:t>
      </w:r>
      <w:r w:rsidR="16D803A3" w:rsidRPr="00C31627">
        <w:rPr>
          <w:rFonts w:ascii="Arial" w:eastAsia="Roboto" w:hAnsi="Arial" w:cs="Arial"/>
          <w:color w:val="202124"/>
        </w:rPr>
        <w:t>from the coding process. These themes were gathered as they were the most common</w:t>
      </w:r>
      <w:r w:rsidR="408A6CC3" w:rsidRPr="00C31627">
        <w:rPr>
          <w:rFonts w:ascii="Arial" w:eastAsia="Roboto" w:hAnsi="Arial" w:cs="Arial"/>
          <w:color w:val="202124"/>
        </w:rPr>
        <w:t xml:space="preserve"> answers to the questions</w:t>
      </w:r>
      <w:r w:rsidR="53FDD4F4" w:rsidRPr="00C31627">
        <w:rPr>
          <w:rFonts w:ascii="Arial" w:eastAsia="Roboto" w:hAnsi="Arial" w:cs="Arial"/>
          <w:color w:val="202124"/>
        </w:rPr>
        <w:t xml:space="preserve"> </w:t>
      </w:r>
      <w:r w:rsidR="53FDD4F4" w:rsidRPr="00C31627">
        <w:rPr>
          <w:rFonts w:ascii="Arial" w:eastAsia="Arial" w:hAnsi="Arial" w:cs="Arial"/>
          <w:color w:val="000000" w:themeColor="text1"/>
        </w:rPr>
        <w:t>(Clarke and Braun, 2017)</w:t>
      </w:r>
      <w:r w:rsidR="408A6CC3" w:rsidRPr="00C31627">
        <w:rPr>
          <w:rFonts w:ascii="Arial" w:eastAsia="Roboto" w:hAnsi="Arial" w:cs="Arial"/>
          <w:color w:val="202124"/>
        </w:rPr>
        <w:t>. T</w:t>
      </w:r>
      <w:r w:rsidR="16D803A3" w:rsidRPr="00C31627">
        <w:rPr>
          <w:rFonts w:ascii="Arial" w:eastAsia="Roboto" w:hAnsi="Arial" w:cs="Arial"/>
          <w:color w:val="202124"/>
        </w:rPr>
        <w:t>he</w:t>
      </w:r>
      <w:r w:rsidR="30E295F5" w:rsidRPr="00C31627">
        <w:rPr>
          <w:rFonts w:ascii="Arial" w:eastAsia="Roboto" w:hAnsi="Arial" w:cs="Arial"/>
          <w:color w:val="202124"/>
        </w:rPr>
        <w:t xml:space="preserve"> themes</w:t>
      </w:r>
      <w:r w:rsidR="16D803A3" w:rsidRPr="00C31627">
        <w:rPr>
          <w:rFonts w:ascii="Arial" w:eastAsia="Roboto" w:hAnsi="Arial" w:cs="Arial"/>
          <w:color w:val="202124"/>
        </w:rPr>
        <w:t xml:space="preserve"> included</w:t>
      </w:r>
      <w:r w:rsidR="70687F88" w:rsidRPr="00C31627">
        <w:rPr>
          <w:rFonts w:ascii="Arial" w:eastAsia="Roboto" w:hAnsi="Arial" w:cs="Arial"/>
          <w:color w:val="202124"/>
        </w:rPr>
        <w:t xml:space="preserve"> were</w:t>
      </w:r>
      <w:r w:rsidR="16D803A3" w:rsidRPr="00C31627">
        <w:rPr>
          <w:rFonts w:ascii="Arial" w:eastAsia="Roboto" w:hAnsi="Arial" w:cs="Arial"/>
          <w:color w:val="202124"/>
        </w:rPr>
        <w:t xml:space="preserve">; </w:t>
      </w:r>
    </w:p>
    <w:p w14:paraId="56BF785C" w14:textId="69A80F14" w:rsidR="74FA8EF0" w:rsidRPr="00C31627" w:rsidRDefault="74FA8EF0" w:rsidP="082D00AC">
      <w:pPr>
        <w:spacing w:after="0" w:line="276" w:lineRule="auto"/>
        <w:rPr>
          <w:rFonts w:ascii="Arial" w:eastAsia="Arial" w:hAnsi="Arial" w:cs="Arial"/>
          <w:color w:val="202124"/>
        </w:rPr>
      </w:pPr>
    </w:p>
    <w:p w14:paraId="0FEBB0DD" w14:textId="33BF6572" w:rsidR="16D803A3" w:rsidRPr="00C31627" w:rsidRDefault="16D803A3" w:rsidP="082D00AC">
      <w:pPr>
        <w:pStyle w:val="ListParagraph"/>
        <w:numPr>
          <w:ilvl w:val="0"/>
          <w:numId w:val="3"/>
        </w:numPr>
        <w:spacing w:after="0" w:line="276" w:lineRule="auto"/>
        <w:rPr>
          <w:rFonts w:ascii="Arial" w:eastAsia="Arial" w:hAnsi="Arial" w:cs="Arial"/>
          <w:color w:val="202124"/>
        </w:rPr>
      </w:pPr>
      <w:r w:rsidRPr="00C31627">
        <w:rPr>
          <w:rFonts w:ascii="Arial" w:eastAsia="Arial" w:hAnsi="Arial" w:cs="Arial"/>
          <w:color w:val="202124"/>
        </w:rPr>
        <w:t>Development costs</w:t>
      </w:r>
    </w:p>
    <w:p w14:paraId="3508E44A" w14:textId="73449F68" w:rsidR="16D803A3" w:rsidRPr="00C31627" w:rsidRDefault="16D803A3" w:rsidP="082D00AC">
      <w:pPr>
        <w:pStyle w:val="ListParagraph"/>
        <w:numPr>
          <w:ilvl w:val="0"/>
          <w:numId w:val="3"/>
        </w:numPr>
        <w:spacing w:after="0" w:line="276" w:lineRule="auto"/>
        <w:rPr>
          <w:rFonts w:ascii="Arial" w:eastAsia="Arial" w:hAnsi="Arial" w:cs="Arial"/>
          <w:color w:val="202124"/>
        </w:rPr>
      </w:pPr>
      <w:r w:rsidRPr="00C31627">
        <w:rPr>
          <w:rFonts w:ascii="Arial" w:eastAsia="Arial" w:hAnsi="Arial" w:cs="Arial"/>
          <w:color w:val="202124"/>
        </w:rPr>
        <w:t xml:space="preserve">Alternative renewable energy sources </w:t>
      </w:r>
    </w:p>
    <w:p w14:paraId="38979B79" w14:textId="324C1D70" w:rsidR="16D803A3" w:rsidRPr="00C31627" w:rsidRDefault="16D803A3" w:rsidP="082D00AC">
      <w:pPr>
        <w:pStyle w:val="ListParagraph"/>
        <w:numPr>
          <w:ilvl w:val="0"/>
          <w:numId w:val="3"/>
        </w:numPr>
        <w:spacing w:after="0" w:line="276" w:lineRule="auto"/>
        <w:rPr>
          <w:rFonts w:ascii="Arial" w:eastAsia="Arial" w:hAnsi="Arial" w:cs="Arial"/>
          <w:color w:val="202124"/>
        </w:rPr>
      </w:pPr>
      <w:r w:rsidRPr="00C31627">
        <w:rPr>
          <w:rFonts w:ascii="Arial" w:eastAsia="Arial" w:hAnsi="Arial" w:cs="Arial"/>
          <w:color w:val="202124"/>
        </w:rPr>
        <w:t xml:space="preserve">Environmental factors </w:t>
      </w:r>
    </w:p>
    <w:p w14:paraId="394140D7" w14:textId="2AC6BBC9" w:rsidR="16D803A3" w:rsidRPr="00C31627" w:rsidRDefault="16D803A3" w:rsidP="082D00AC">
      <w:pPr>
        <w:pStyle w:val="ListParagraph"/>
        <w:numPr>
          <w:ilvl w:val="0"/>
          <w:numId w:val="3"/>
        </w:numPr>
        <w:spacing w:after="0" w:line="276" w:lineRule="auto"/>
        <w:rPr>
          <w:rFonts w:ascii="Arial" w:eastAsia="Arial" w:hAnsi="Arial" w:cs="Arial"/>
          <w:color w:val="202124"/>
        </w:rPr>
      </w:pPr>
      <w:r w:rsidRPr="00C31627">
        <w:rPr>
          <w:rFonts w:ascii="Arial" w:eastAsia="Arial" w:hAnsi="Arial" w:cs="Arial"/>
          <w:color w:val="202124"/>
        </w:rPr>
        <w:t xml:space="preserve">Political factors </w:t>
      </w:r>
    </w:p>
    <w:p w14:paraId="0A7B2F85" w14:textId="7FA010D0" w:rsidR="16D803A3" w:rsidRPr="00C31627" w:rsidRDefault="16D803A3" w:rsidP="082D00AC">
      <w:pPr>
        <w:pStyle w:val="ListParagraph"/>
        <w:numPr>
          <w:ilvl w:val="0"/>
          <w:numId w:val="3"/>
        </w:numPr>
        <w:spacing w:after="0" w:line="276" w:lineRule="auto"/>
        <w:rPr>
          <w:rFonts w:ascii="Arial" w:eastAsia="Arial" w:hAnsi="Arial" w:cs="Arial"/>
          <w:color w:val="202124"/>
        </w:rPr>
      </w:pPr>
      <w:r w:rsidRPr="00C31627">
        <w:rPr>
          <w:rFonts w:ascii="Arial" w:eastAsia="Arial" w:hAnsi="Arial" w:cs="Arial"/>
          <w:color w:val="202124"/>
        </w:rPr>
        <w:t>The private sector</w:t>
      </w:r>
    </w:p>
    <w:p w14:paraId="262ADDC6" w14:textId="733405DB" w:rsidR="16D803A3" w:rsidRPr="00C31627" w:rsidRDefault="16D803A3" w:rsidP="082D00AC">
      <w:pPr>
        <w:pStyle w:val="ListParagraph"/>
        <w:numPr>
          <w:ilvl w:val="0"/>
          <w:numId w:val="3"/>
        </w:numPr>
        <w:spacing w:after="0" w:line="276" w:lineRule="auto"/>
        <w:rPr>
          <w:rFonts w:ascii="Arial" w:eastAsia="Roboto" w:hAnsi="Arial" w:cs="Arial"/>
          <w:color w:val="202124"/>
        </w:rPr>
      </w:pPr>
      <w:r w:rsidRPr="00C31627">
        <w:rPr>
          <w:rFonts w:ascii="Arial" w:eastAsia="Arial" w:hAnsi="Arial" w:cs="Arial"/>
          <w:color w:val="202124"/>
        </w:rPr>
        <w:t>Geographical advantages</w:t>
      </w:r>
      <w:r w:rsidR="518FB632" w:rsidRPr="00C31627">
        <w:rPr>
          <w:rFonts w:ascii="Arial" w:eastAsia="Arial" w:hAnsi="Arial" w:cs="Arial"/>
          <w:color w:val="202124"/>
        </w:rPr>
        <w:t xml:space="preserve"> </w:t>
      </w:r>
      <w:r w:rsidR="0085D893" w:rsidRPr="00C31627">
        <w:rPr>
          <w:rFonts w:ascii="Arial" w:eastAsia="Arial" w:hAnsi="Arial" w:cs="Arial"/>
          <w:color w:val="202124"/>
        </w:rPr>
        <w:t xml:space="preserve"> </w:t>
      </w:r>
      <w:r w:rsidR="293B0CB7" w:rsidRPr="00C31627">
        <w:rPr>
          <w:rFonts w:ascii="Arial" w:eastAsia="Arial" w:hAnsi="Arial" w:cs="Arial"/>
          <w:color w:val="202124"/>
        </w:rPr>
        <w:t xml:space="preserve"> </w:t>
      </w:r>
      <w:r w:rsidR="502EDB55" w:rsidRPr="00C31627">
        <w:rPr>
          <w:rFonts w:ascii="Arial" w:eastAsia="Roboto" w:hAnsi="Arial" w:cs="Arial"/>
          <w:color w:val="202124"/>
        </w:rPr>
        <w:t xml:space="preserve"> </w:t>
      </w:r>
    </w:p>
    <w:p w14:paraId="4BB00083" w14:textId="766BBC78" w:rsidR="74FA8EF0" w:rsidRDefault="74FA8EF0" w:rsidP="74FA8EF0">
      <w:pPr>
        <w:spacing w:after="0" w:line="276" w:lineRule="auto"/>
        <w:rPr>
          <w:rFonts w:ascii="Arial" w:eastAsia="Arial" w:hAnsi="Arial" w:cs="Arial"/>
          <w:lang w:eastAsia="en-GB"/>
        </w:rPr>
      </w:pPr>
    </w:p>
    <w:p w14:paraId="71AB8716" w14:textId="77173CA4" w:rsidR="70805E5B" w:rsidRPr="009E1AB7" w:rsidRDefault="004B5462" w:rsidP="004B5462">
      <w:pPr>
        <w:pStyle w:val="Heading1"/>
        <w:rPr>
          <w:rFonts w:ascii="Arial" w:eastAsia="Arial" w:hAnsi="Arial" w:cs="Arial"/>
          <w:color w:val="auto"/>
          <w:sz w:val="24"/>
          <w:szCs w:val="24"/>
          <w:u w:val="single"/>
          <w:lang w:eastAsia="en-GB"/>
        </w:rPr>
      </w:pPr>
      <w:bookmarkStart w:id="43" w:name="_Toc176694720"/>
      <w:r w:rsidRPr="009E1AB7">
        <w:rPr>
          <w:rFonts w:ascii="Arial" w:eastAsia="Arial" w:hAnsi="Arial" w:cs="Arial"/>
          <w:color w:val="auto"/>
          <w:sz w:val="24"/>
          <w:szCs w:val="24"/>
          <w:u w:val="single"/>
        </w:rPr>
        <w:t xml:space="preserve">4.21 </w:t>
      </w:r>
      <w:r w:rsidR="70805E5B" w:rsidRPr="009E1AB7">
        <w:rPr>
          <w:rFonts w:ascii="Arial" w:eastAsia="Arial" w:hAnsi="Arial" w:cs="Arial"/>
          <w:color w:val="auto"/>
          <w:sz w:val="24"/>
          <w:szCs w:val="24"/>
          <w:u w:val="single"/>
        </w:rPr>
        <w:t>Development costs</w:t>
      </w:r>
      <w:bookmarkEnd w:id="43"/>
    </w:p>
    <w:p w14:paraId="03443781" w14:textId="5CD3C251" w:rsidR="74FA8EF0" w:rsidRDefault="74FA8EF0" w:rsidP="74FA8EF0">
      <w:pPr>
        <w:spacing w:after="0" w:line="276" w:lineRule="auto"/>
        <w:rPr>
          <w:rFonts w:ascii="Arial" w:eastAsia="Arial" w:hAnsi="Arial" w:cs="Arial"/>
          <w:u w:val="single"/>
          <w:lang w:eastAsia="en-GB"/>
        </w:rPr>
      </w:pPr>
    </w:p>
    <w:p w14:paraId="0C29C4DC" w14:textId="77777777" w:rsidR="00C31627" w:rsidRDefault="70805E5B" w:rsidP="082D00AC">
      <w:pPr>
        <w:spacing w:after="0" w:line="276" w:lineRule="auto"/>
        <w:rPr>
          <w:rFonts w:ascii="Arial" w:eastAsia="Arial" w:hAnsi="Arial" w:cs="Arial"/>
        </w:rPr>
      </w:pPr>
      <w:r w:rsidRPr="082D00AC">
        <w:rPr>
          <w:rFonts w:ascii="Arial" w:eastAsia="Arial" w:hAnsi="Arial" w:cs="Arial"/>
        </w:rPr>
        <w:t>The most common reason for the participants’ pessimism towards the future of tidal energy can be attributed to its development costs being too high. 33% of the responses to the question “</w:t>
      </w:r>
      <w:r w:rsidRPr="082D00AC">
        <w:rPr>
          <w:rFonts w:ascii="Roboto" w:eastAsia="Roboto" w:hAnsi="Roboto" w:cs="Roboto"/>
          <w:color w:val="202124"/>
        </w:rPr>
        <w:t>How optimistic are you about the future of tidal energy?”</w:t>
      </w:r>
      <w:r w:rsidRPr="082D00AC">
        <w:rPr>
          <w:rFonts w:ascii="Arial" w:eastAsia="Arial" w:hAnsi="Arial" w:cs="Arial"/>
        </w:rPr>
        <w:t xml:space="preserve"> mentioned tidal energy’s high development costs as a reason for their pessimism. This was the most common reason for the participants pessimism, as one participant summed this view up by writing; </w:t>
      </w:r>
    </w:p>
    <w:p w14:paraId="6237CAD8" w14:textId="116DA600" w:rsidR="00C31627" w:rsidRDefault="70805E5B" w:rsidP="00C31627">
      <w:pPr>
        <w:spacing w:after="0" w:line="276" w:lineRule="auto"/>
        <w:jc w:val="center"/>
        <w:rPr>
          <w:rFonts w:ascii="Arial" w:eastAsia="Arial" w:hAnsi="Arial" w:cs="Arial"/>
          <w:i/>
          <w:iCs/>
          <w:color w:val="202124"/>
        </w:rPr>
      </w:pPr>
      <w:r w:rsidRPr="00C31627">
        <w:rPr>
          <w:rFonts w:ascii="Arial" w:eastAsia="Arial" w:hAnsi="Arial" w:cs="Arial"/>
          <w:i/>
          <w:iCs/>
        </w:rPr>
        <w:t>“</w:t>
      </w:r>
      <w:r w:rsidRPr="00C31627">
        <w:rPr>
          <w:rFonts w:ascii="Arial" w:eastAsia="Arial" w:hAnsi="Arial" w:cs="Arial"/>
          <w:i/>
          <w:iCs/>
          <w:color w:val="202124"/>
        </w:rPr>
        <w:t>it is too expensive currently, which is unfortunate”.</w:t>
      </w:r>
    </w:p>
    <w:p w14:paraId="0CEE5189" w14:textId="77777777" w:rsidR="00A77108" w:rsidRPr="00C31627" w:rsidRDefault="00A77108" w:rsidP="00C31627">
      <w:pPr>
        <w:spacing w:after="0" w:line="276" w:lineRule="auto"/>
        <w:jc w:val="center"/>
        <w:rPr>
          <w:rFonts w:ascii="Arial" w:eastAsia="Arial" w:hAnsi="Arial" w:cs="Arial"/>
          <w:i/>
          <w:iCs/>
          <w:color w:val="202124"/>
        </w:rPr>
      </w:pPr>
    </w:p>
    <w:p w14:paraId="4EA88ED8" w14:textId="77777777" w:rsidR="00C31627" w:rsidRDefault="59F67324" w:rsidP="082D00AC">
      <w:pPr>
        <w:spacing w:after="0" w:line="276" w:lineRule="auto"/>
        <w:rPr>
          <w:rFonts w:ascii="Arial" w:eastAsia="Arial" w:hAnsi="Arial" w:cs="Arial"/>
          <w:color w:val="202124"/>
        </w:rPr>
      </w:pPr>
      <w:r w:rsidRPr="082D00AC">
        <w:rPr>
          <w:rFonts w:ascii="Arial" w:eastAsia="Arial" w:hAnsi="Arial" w:cs="Arial"/>
          <w:color w:val="202124"/>
        </w:rPr>
        <w:t xml:space="preserve">High development costs were often linked with tidal energy technology being in its infancy, </w:t>
      </w:r>
      <w:r w:rsidR="0412F921" w:rsidRPr="082D00AC">
        <w:rPr>
          <w:rFonts w:ascii="Arial" w:eastAsia="Arial" w:hAnsi="Arial" w:cs="Arial"/>
          <w:color w:val="202124"/>
        </w:rPr>
        <w:t xml:space="preserve">which can leave an element of risk </w:t>
      </w:r>
      <w:r w:rsidR="0894C7CD" w:rsidRPr="082D00AC">
        <w:rPr>
          <w:rFonts w:ascii="Arial" w:eastAsia="Arial" w:hAnsi="Arial" w:cs="Arial"/>
          <w:color w:val="202124"/>
        </w:rPr>
        <w:t xml:space="preserve">that tidal energy will not be cost-effective. This viewpoint was stated by this respondent; </w:t>
      </w:r>
    </w:p>
    <w:p w14:paraId="6AD2C1B5" w14:textId="77777777" w:rsidR="00A77108" w:rsidRDefault="00A77108" w:rsidP="082D00AC">
      <w:pPr>
        <w:spacing w:after="0" w:line="276" w:lineRule="auto"/>
        <w:rPr>
          <w:rFonts w:ascii="Arial" w:eastAsia="Arial" w:hAnsi="Arial" w:cs="Arial"/>
          <w:color w:val="202124"/>
        </w:rPr>
      </w:pPr>
    </w:p>
    <w:p w14:paraId="57484FC2" w14:textId="0C28998D" w:rsidR="00C31627" w:rsidRPr="00C31627" w:rsidRDefault="0894C7CD" w:rsidP="00C31627">
      <w:pPr>
        <w:spacing w:after="0" w:line="276" w:lineRule="auto"/>
        <w:jc w:val="center"/>
        <w:rPr>
          <w:rFonts w:ascii="Arial" w:eastAsia="Arial" w:hAnsi="Arial" w:cs="Arial"/>
          <w:i/>
          <w:iCs/>
        </w:rPr>
      </w:pPr>
      <w:r w:rsidRPr="00C31627">
        <w:rPr>
          <w:rFonts w:ascii="Arial" w:eastAsia="Arial" w:hAnsi="Arial" w:cs="Arial"/>
          <w:i/>
          <w:iCs/>
          <w:color w:val="202124"/>
        </w:rPr>
        <w:t>“I don’t think it is ever going to be cost effective given uncertainties over the technology, the cost of creating it</w:t>
      </w:r>
      <w:r w:rsidR="23CAE7B0" w:rsidRPr="00C31627">
        <w:rPr>
          <w:rFonts w:ascii="Arial" w:eastAsia="Arial" w:hAnsi="Arial" w:cs="Arial"/>
          <w:i/>
          <w:iCs/>
          <w:color w:val="202124"/>
        </w:rPr>
        <w:t>”.</w:t>
      </w:r>
    </w:p>
    <w:p w14:paraId="34D11810" w14:textId="337CD6C7" w:rsidR="70805E5B" w:rsidRDefault="5270F2C0" w:rsidP="082D00AC">
      <w:pPr>
        <w:spacing w:after="0" w:line="276" w:lineRule="auto"/>
        <w:rPr>
          <w:rFonts w:ascii="Arial" w:eastAsia="Arial" w:hAnsi="Arial" w:cs="Arial"/>
          <w:color w:val="202124"/>
        </w:rPr>
      </w:pPr>
      <w:r w:rsidRPr="082D00AC">
        <w:rPr>
          <w:rFonts w:ascii="Arial" w:eastAsia="Arial" w:hAnsi="Arial" w:cs="Arial"/>
          <w:color w:val="202124"/>
        </w:rPr>
        <w:t>A smal</w:t>
      </w:r>
      <w:r w:rsidR="606BE83D" w:rsidRPr="082D00AC">
        <w:rPr>
          <w:rFonts w:ascii="Arial" w:eastAsia="Arial" w:hAnsi="Arial" w:cs="Arial"/>
          <w:color w:val="202124"/>
        </w:rPr>
        <w:t>l</w:t>
      </w:r>
      <w:r w:rsidRPr="082D00AC">
        <w:rPr>
          <w:rFonts w:ascii="Arial" w:eastAsia="Arial" w:hAnsi="Arial" w:cs="Arial"/>
          <w:color w:val="202124"/>
        </w:rPr>
        <w:t xml:space="preserve"> minority of 9% of the responses </w:t>
      </w:r>
      <w:r w:rsidR="3AB780C5" w:rsidRPr="082D00AC">
        <w:rPr>
          <w:rFonts w:ascii="Arial" w:eastAsia="Arial" w:hAnsi="Arial" w:cs="Arial"/>
          <w:color w:val="202124"/>
        </w:rPr>
        <w:t>were more optimistic</w:t>
      </w:r>
      <w:r w:rsidRPr="082D00AC">
        <w:rPr>
          <w:rFonts w:ascii="Arial" w:eastAsia="Arial" w:hAnsi="Arial" w:cs="Arial"/>
          <w:color w:val="202124"/>
        </w:rPr>
        <w:t xml:space="preserve"> that development cost</w:t>
      </w:r>
      <w:r w:rsidR="4E07D6ED" w:rsidRPr="082D00AC">
        <w:rPr>
          <w:rFonts w:ascii="Arial" w:eastAsia="Arial" w:hAnsi="Arial" w:cs="Arial"/>
          <w:color w:val="202124"/>
        </w:rPr>
        <w:t xml:space="preserve">s could be alleviated </w:t>
      </w:r>
      <w:r w:rsidR="60C57826" w:rsidRPr="082D00AC">
        <w:rPr>
          <w:rFonts w:ascii="Arial" w:eastAsia="Arial" w:hAnsi="Arial" w:cs="Arial"/>
          <w:color w:val="202124"/>
        </w:rPr>
        <w:t>by</w:t>
      </w:r>
      <w:r w:rsidR="4E07D6ED" w:rsidRPr="082D00AC">
        <w:rPr>
          <w:rFonts w:ascii="Arial" w:eastAsia="Arial" w:hAnsi="Arial" w:cs="Arial"/>
          <w:color w:val="202124"/>
        </w:rPr>
        <w:t xml:space="preserve"> </w:t>
      </w:r>
      <w:r w:rsidR="60993B36" w:rsidRPr="082D00AC">
        <w:rPr>
          <w:rFonts w:ascii="Arial" w:eastAsia="Arial" w:hAnsi="Arial" w:cs="Arial"/>
          <w:color w:val="202124"/>
        </w:rPr>
        <w:t>private sector</w:t>
      </w:r>
      <w:r w:rsidR="53FB59E9" w:rsidRPr="082D00AC">
        <w:rPr>
          <w:rFonts w:ascii="Arial" w:eastAsia="Arial" w:hAnsi="Arial" w:cs="Arial"/>
          <w:color w:val="202124"/>
        </w:rPr>
        <w:t xml:space="preserve"> funding</w:t>
      </w:r>
      <w:r w:rsidR="24DB6C4B" w:rsidRPr="082D00AC">
        <w:rPr>
          <w:rFonts w:ascii="Arial" w:eastAsia="Arial" w:hAnsi="Arial" w:cs="Arial"/>
          <w:color w:val="202124"/>
        </w:rPr>
        <w:t>.</w:t>
      </w:r>
      <w:r w:rsidR="3602F1F2" w:rsidRPr="082D00AC">
        <w:rPr>
          <w:rFonts w:ascii="Arial" w:eastAsia="Arial" w:hAnsi="Arial" w:cs="Arial"/>
          <w:color w:val="202124"/>
        </w:rPr>
        <w:t xml:space="preserve"> </w:t>
      </w:r>
      <w:r w:rsidR="2DDC4E4B" w:rsidRPr="082D00AC">
        <w:rPr>
          <w:rFonts w:ascii="Arial" w:eastAsia="Arial" w:hAnsi="Arial" w:cs="Arial"/>
          <w:color w:val="202124"/>
        </w:rPr>
        <w:t>An increase in private sector funding and</w:t>
      </w:r>
      <w:r w:rsidR="4844698A" w:rsidRPr="082D00AC">
        <w:rPr>
          <w:rFonts w:ascii="Arial" w:eastAsia="Arial" w:hAnsi="Arial" w:cs="Arial"/>
          <w:color w:val="202124"/>
        </w:rPr>
        <w:t xml:space="preserve"> switching to</w:t>
      </w:r>
      <w:r w:rsidR="2DDC4E4B" w:rsidRPr="082D00AC">
        <w:rPr>
          <w:rFonts w:ascii="Arial" w:eastAsia="Arial" w:hAnsi="Arial" w:cs="Arial"/>
          <w:color w:val="202124"/>
        </w:rPr>
        <w:t xml:space="preserve"> alternative renewable energy sources were the only </w:t>
      </w:r>
      <w:r w:rsidR="1F9B3305" w:rsidRPr="082D00AC">
        <w:rPr>
          <w:rFonts w:ascii="Arial" w:eastAsia="Arial" w:hAnsi="Arial" w:cs="Arial"/>
          <w:color w:val="202124"/>
        </w:rPr>
        <w:t xml:space="preserve">suggestions of mitigating the high development costs of tidal energy. </w:t>
      </w:r>
      <w:r w:rsidR="2DDC4E4B" w:rsidRPr="082D00AC">
        <w:rPr>
          <w:rFonts w:ascii="Arial" w:eastAsia="Arial" w:hAnsi="Arial" w:cs="Arial"/>
          <w:color w:val="202124"/>
        </w:rPr>
        <w:t xml:space="preserve"> </w:t>
      </w:r>
    </w:p>
    <w:p w14:paraId="01F9F189" w14:textId="7F2FE8B6" w:rsidR="74FA8EF0" w:rsidRDefault="74FA8EF0" w:rsidP="082D00AC">
      <w:pPr>
        <w:spacing w:after="0" w:line="276" w:lineRule="auto"/>
        <w:rPr>
          <w:rFonts w:ascii="Arial" w:eastAsia="Arial" w:hAnsi="Arial" w:cs="Arial"/>
          <w:color w:val="202124"/>
        </w:rPr>
      </w:pPr>
    </w:p>
    <w:p w14:paraId="6FE65B54" w14:textId="724B8052" w:rsidR="70805E5B" w:rsidRPr="004D533B" w:rsidRDefault="004D533B" w:rsidP="004D533B">
      <w:pPr>
        <w:pStyle w:val="Heading1"/>
        <w:rPr>
          <w:rFonts w:ascii="Arial" w:eastAsia="Arial" w:hAnsi="Arial" w:cs="Arial"/>
          <w:color w:val="auto"/>
          <w:sz w:val="24"/>
          <w:szCs w:val="24"/>
          <w:u w:val="single"/>
        </w:rPr>
      </w:pPr>
      <w:bookmarkStart w:id="44" w:name="_Toc176694721"/>
      <w:r w:rsidRPr="004D533B">
        <w:rPr>
          <w:rFonts w:ascii="Arial" w:eastAsia="Arial" w:hAnsi="Arial" w:cs="Arial"/>
          <w:color w:val="auto"/>
          <w:sz w:val="24"/>
          <w:szCs w:val="24"/>
          <w:u w:val="single"/>
        </w:rPr>
        <w:t xml:space="preserve">4.22 </w:t>
      </w:r>
      <w:r w:rsidR="70805E5B" w:rsidRPr="004D533B">
        <w:rPr>
          <w:rFonts w:ascii="Arial" w:eastAsia="Arial" w:hAnsi="Arial" w:cs="Arial"/>
          <w:color w:val="auto"/>
          <w:sz w:val="24"/>
          <w:szCs w:val="24"/>
          <w:u w:val="single"/>
        </w:rPr>
        <w:t>Alternative renewable energy sources</w:t>
      </w:r>
      <w:bookmarkEnd w:id="44"/>
      <w:r w:rsidR="70805E5B" w:rsidRPr="004D533B">
        <w:rPr>
          <w:rFonts w:ascii="Arial" w:eastAsia="Arial" w:hAnsi="Arial" w:cs="Arial"/>
          <w:color w:val="auto"/>
          <w:sz w:val="24"/>
          <w:szCs w:val="24"/>
          <w:u w:val="single"/>
        </w:rPr>
        <w:t xml:space="preserve"> </w:t>
      </w:r>
    </w:p>
    <w:p w14:paraId="38C12C96" w14:textId="5A89F308" w:rsidR="74FA8EF0" w:rsidRDefault="74FA8EF0" w:rsidP="082D00AC">
      <w:pPr>
        <w:spacing w:after="0" w:line="276" w:lineRule="auto"/>
        <w:rPr>
          <w:rFonts w:ascii="Arial" w:eastAsia="Arial" w:hAnsi="Arial" w:cs="Arial"/>
          <w:color w:val="202124"/>
          <w:u w:val="single"/>
        </w:rPr>
      </w:pPr>
    </w:p>
    <w:p w14:paraId="269996E4" w14:textId="77777777" w:rsidR="00C31627" w:rsidRDefault="70805E5B" w:rsidP="082D00AC">
      <w:pPr>
        <w:spacing w:after="0" w:line="276" w:lineRule="auto"/>
        <w:rPr>
          <w:rFonts w:ascii="Arial" w:eastAsia="Arial" w:hAnsi="Arial" w:cs="Arial"/>
          <w:color w:val="202124"/>
        </w:rPr>
      </w:pPr>
      <w:r w:rsidRPr="082D00AC">
        <w:rPr>
          <w:rFonts w:ascii="Arial" w:eastAsia="Arial" w:hAnsi="Arial" w:cs="Arial"/>
          <w:color w:val="202124"/>
        </w:rPr>
        <w:t>Th</w:t>
      </w:r>
      <w:r w:rsidR="764C5664" w:rsidRPr="082D00AC">
        <w:rPr>
          <w:rFonts w:ascii="Arial" w:eastAsia="Arial" w:hAnsi="Arial" w:cs="Arial"/>
          <w:color w:val="202124"/>
        </w:rPr>
        <w:t>e</w:t>
      </w:r>
      <w:r w:rsidRPr="082D00AC">
        <w:rPr>
          <w:rFonts w:ascii="Arial" w:eastAsia="Arial" w:hAnsi="Arial" w:cs="Arial"/>
          <w:color w:val="202124"/>
        </w:rPr>
        <w:t xml:space="preserve"> view that tidal energy’s costs are too high was supported by participants who suggested</w:t>
      </w:r>
      <w:r w:rsidR="0CAE1DCE" w:rsidRPr="082D00AC">
        <w:rPr>
          <w:rFonts w:ascii="Arial" w:eastAsia="Arial" w:hAnsi="Arial" w:cs="Arial"/>
          <w:color w:val="202124"/>
        </w:rPr>
        <w:t xml:space="preserve"> that</w:t>
      </w:r>
      <w:r w:rsidRPr="082D00AC">
        <w:rPr>
          <w:rFonts w:ascii="Arial" w:eastAsia="Arial" w:hAnsi="Arial" w:cs="Arial"/>
          <w:color w:val="202124"/>
        </w:rPr>
        <w:t xml:space="preserve"> </w:t>
      </w:r>
      <w:r w:rsidR="37BE90FC" w:rsidRPr="082D00AC">
        <w:rPr>
          <w:rFonts w:ascii="Arial" w:eastAsia="Arial" w:hAnsi="Arial" w:cs="Arial"/>
          <w:color w:val="202124"/>
        </w:rPr>
        <w:t>alternative</w:t>
      </w:r>
      <w:r w:rsidRPr="082D00AC">
        <w:rPr>
          <w:rFonts w:ascii="Arial" w:eastAsia="Arial" w:hAnsi="Arial" w:cs="Arial"/>
          <w:color w:val="202124"/>
        </w:rPr>
        <w:t xml:space="preserve"> renewable energy sources such as wind</w:t>
      </w:r>
      <w:r w:rsidR="6201891D" w:rsidRPr="082D00AC">
        <w:rPr>
          <w:rFonts w:ascii="Arial" w:eastAsia="Arial" w:hAnsi="Arial" w:cs="Arial"/>
          <w:color w:val="202124"/>
        </w:rPr>
        <w:t>,</w:t>
      </w:r>
      <w:r w:rsidRPr="082D00AC">
        <w:rPr>
          <w:rFonts w:ascii="Arial" w:eastAsia="Arial" w:hAnsi="Arial" w:cs="Arial"/>
          <w:color w:val="202124"/>
        </w:rPr>
        <w:t xml:space="preserve"> solar</w:t>
      </w:r>
      <w:r w:rsidR="1F288D8E" w:rsidRPr="082D00AC">
        <w:rPr>
          <w:rFonts w:ascii="Arial" w:eastAsia="Arial" w:hAnsi="Arial" w:cs="Arial"/>
          <w:color w:val="202124"/>
        </w:rPr>
        <w:t xml:space="preserve"> and nuclear</w:t>
      </w:r>
      <w:r w:rsidRPr="082D00AC">
        <w:rPr>
          <w:rFonts w:ascii="Arial" w:eastAsia="Arial" w:hAnsi="Arial" w:cs="Arial"/>
          <w:color w:val="202124"/>
        </w:rPr>
        <w:t xml:space="preserve"> can be more effective. One participant </w:t>
      </w:r>
      <w:r w:rsidR="730EA7C2" w:rsidRPr="082D00AC">
        <w:rPr>
          <w:rFonts w:ascii="Arial" w:eastAsia="Arial" w:hAnsi="Arial" w:cs="Arial"/>
          <w:color w:val="202124"/>
        </w:rPr>
        <w:t>stated</w:t>
      </w:r>
      <w:r w:rsidRPr="082D00AC">
        <w:rPr>
          <w:rFonts w:ascii="Arial" w:eastAsia="Arial" w:hAnsi="Arial" w:cs="Arial"/>
          <w:color w:val="202124"/>
        </w:rPr>
        <w:t xml:space="preserve"> that </w:t>
      </w:r>
      <w:r w:rsidR="47E1D271" w:rsidRPr="082D00AC">
        <w:rPr>
          <w:rFonts w:ascii="Arial" w:eastAsia="Arial" w:hAnsi="Arial" w:cs="Arial"/>
          <w:color w:val="202124"/>
        </w:rPr>
        <w:t>wind and solar</w:t>
      </w:r>
      <w:r w:rsidRPr="082D00AC">
        <w:rPr>
          <w:rFonts w:ascii="Arial" w:eastAsia="Arial" w:hAnsi="Arial" w:cs="Arial"/>
          <w:color w:val="202124"/>
        </w:rPr>
        <w:t xml:space="preserve"> </w:t>
      </w:r>
      <w:r w:rsidR="1B744BB5" w:rsidRPr="082D00AC">
        <w:rPr>
          <w:rFonts w:ascii="Arial" w:eastAsia="Arial" w:hAnsi="Arial" w:cs="Arial"/>
          <w:color w:val="202124"/>
        </w:rPr>
        <w:t xml:space="preserve">energy </w:t>
      </w:r>
    </w:p>
    <w:p w14:paraId="5FD4A8AF" w14:textId="77777777" w:rsidR="00A77108" w:rsidRDefault="00A77108" w:rsidP="082D00AC">
      <w:pPr>
        <w:spacing w:after="0" w:line="276" w:lineRule="auto"/>
        <w:rPr>
          <w:rFonts w:ascii="Arial" w:eastAsia="Arial" w:hAnsi="Arial" w:cs="Arial"/>
          <w:color w:val="202124"/>
        </w:rPr>
      </w:pPr>
    </w:p>
    <w:p w14:paraId="3AF34366" w14:textId="216D6B36" w:rsidR="00C31627" w:rsidRDefault="70805E5B" w:rsidP="00C31627">
      <w:pPr>
        <w:spacing w:after="0" w:line="276" w:lineRule="auto"/>
        <w:jc w:val="center"/>
        <w:rPr>
          <w:rFonts w:ascii="Arial" w:eastAsia="Arial" w:hAnsi="Arial" w:cs="Arial"/>
          <w:i/>
          <w:iCs/>
          <w:color w:val="202124"/>
        </w:rPr>
      </w:pPr>
      <w:r w:rsidRPr="00C31627">
        <w:rPr>
          <w:rFonts w:ascii="Arial" w:eastAsia="Arial" w:hAnsi="Arial" w:cs="Arial"/>
          <w:i/>
          <w:iCs/>
          <w:color w:val="202124"/>
        </w:rPr>
        <w:t>“can be far cheaper and more realistic”.</w:t>
      </w:r>
    </w:p>
    <w:p w14:paraId="5D9606DB" w14:textId="77777777" w:rsidR="00A77108" w:rsidRPr="00C31627" w:rsidRDefault="00A77108" w:rsidP="00C31627">
      <w:pPr>
        <w:spacing w:after="0" w:line="276" w:lineRule="auto"/>
        <w:jc w:val="center"/>
        <w:rPr>
          <w:rFonts w:ascii="Arial" w:eastAsia="Arial" w:hAnsi="Arial" w:cs="Arial"/>
          <w:i/>
          <w:iCs/>
          <w:color w:val="202124"/>
        </w:rPr>
      </w:pPr>
    </w:p>
    <w:p w14:paraId="5E952188" w14:textId="7DE7A6B4" w:rsidR="70805E5B" w:rsidRDefault="64C0451C" w:rsidP="082D00AC">
      <w:pPr>
        <w:spacing w:after="0" w:line="276" w:lineRule="auto"/>
        <w:rPr>
          <w:rFonts w:ascii="Arial" w:eastAsia="Arial" w:hAnsi="Arial" w:cs="Arial"/>
          <w:color w:val="202124"/>
        </w:rPr>
      </w:pPr>
      <w:r w:rsidRPr="082D00AC">
        <w:rPr>
          <w:rFonts w:ascii="Arial" w:eastAsia="Arial" w:hAnsi="Arial" w:cs="Arial"/>
          <w:color w:val="202124"/>
        </w:rPr>
        <w:t xml:space="preserve">The word </w:t>
      </w:r>
      <w:r w:rsidRPr="00C31627">
        <w:rPr>
          <w:rFonts w:ascii="Arial" w:eastAsia="Arial" w:hAnsi="Arial" w:cs="Arial"/>
          <w:i/>
          <w:iCs/>
          <w:color w:val="202124"/>
        </w:rPr>
        <w:t>“realistic”</w:t>
      </w:r>
      <w:r w:rsidRPr="082D00AC">
        <w:rPr>
          <w:rFonts w:ascii="Arial" w:eastAsia="Arial" w:hAnsi="Arial" w:cs="Arial"/>
          <w:color w:val="202124"/>
        </w:rPr>
        <w:t xml:space="preserve"> can imply that the participant was </w:t>
      </w:r>
      <w:r w:rsidR="68F562E5" w:rsidRPr="082D00AC">
        <w:rPr>
          <w:rFonts w:ascii="Arial" w:eastAsia="Arial" w:hAnsi="Arial" w:cs="Arial"/>
          <w:color w:val="202124"/>
        </w:rPr>
        <w:t>referring</w:t>
      </w:r>
      <w:r w:rsidRPr="082D00AC">
        <w:rPr>
          <w:rFonts w:ascii="Arial" w:eastAsia="Arial" w:hAnsi="Arial" w:cs="Arial"/>
          <w:color w:val="202124"/>
        </w:rPr>
        <w:t xml:space="preserve"> to the high development costs of running tidal energy </w:t>
      </w:r>
      <w:r w:rsidR="43851DDA" w:rsidRPr="082D00AC">
        <w:rPr>
          <w:rFonts w:ascii="Arial" w:eastAsia="Arial" w:hAnsi="Arial" w:cs="Arial"/>
          <w:color w:val="202124"/>
        </w:rPr>
        <w:t>projects</w:t>
      </w:r>
      <w:r w:rsidR="215464C0" w:rsidRPr="082D00AC">
        <w:rPr>
          <w:rFonts w:ascii="Arial" w:eastAsia="Arial" w:hAnsi="Arial" w:cs="Arial"/>
          <w:color w:val="202124"/>
        </w:rPr>
        <w:t>.</w:t>
      </w:r>
      <w:r w:rsidR="43851DDA" w:rsidRPr="082D00AC">
        <w:rPr>
          <w:rFonts w:ascii="Arial" w:eastAsia="Arial" w:hAnsi="Arial" w:cs="Arial"/>
          <w:color w:val="202124"/>
        </w:rPr>
        <w:t xml:space="preserve"> </w:t>
      </w:r>
      <w:r w:rsidR="3C90BDBE" w:rsidRPr="082D00AC">
        <w:rPr>
          <w:rFonts w:ascii="Arial" w:eastAsia="Arial" w:hAnsi="Arial" w:cs="Arial"/>
          <w:color w:val="202124"/>
        </w:rPr>
        <w:t xml:space="preserve">This could </w:t>
      </w:r>
      <w:r w:rsidR="7C3474FD" w:rsidRPr="082D00AC">
        <w:rPr>
          <w:rFonts w:ascii="Arial" w:eastAsia="Arial" w:hAnsi="Arial" w:cs="Arial"/>
          <w:color w:val="202124"/>
        </w:rPr>
        <w:t>suggest</w:t>
      </w:r>
      <w:r w:rsidRPr="082D00AC">
        <w:rPr>
          <w:rFonts w:ascii="Arial" w:eastAsia="Arial" w:hAnsi="Arial" w:cs="Arial"/>
          <w:color w:val="202124"/>
        </w:rPr>
        <w:t xml:space="preserve"> </w:t>
      </w:r>
      <w:r w:rsidR="7582BE12" w:rsidRPr="082D00AC">
        <w:rPr>
          <w:rFonts w:ascii="Arial" w:eastAsia="Arial" w:hAnsi="Arial" w:cs="Arial"/>
          <w:color w:val="202124"/>
        </w:rPr>
        <w:t>that alternative renewable energy sources</w:t>
      </w:r>
      <w:r w:rsidR="54206475" w:rsidRPr="082D00AC">
        <w:rPr>
          <w:rFonts w:ascii="Arial" w:eastAsia="Arial" w:hAnsi="Arial" w:cs="Arial"/>
          <w:color w:val="202124"/>
        </w:rPr>
        <w:t>, such as wind or solar</w:t>
      </w:r>
      <w:r w:rsidR="315B2DE2" w:rsidRPr="082D00AC">
        <w:rPr>
          <w:rFonts w:ascii="Arial" w:eastAsia="Arial" w:hAnsi="Arial" w:cs="Arial"/>
          <w:color w:val="202124"/>
        </w:rPr>
        <w:t xml:space="preserve"> may be more effective due to their lower cost of development</w:t>
      </w:r>
      <w:r w:rsidR="08FD6DC2" w:rsidRPr="082D00AC">
        <w:rPr>
          <w:rFonts w:ascii="Arial" w:eastAsia="Arial" w:hAnsi="Arial" w:cs="Arial"/>
          <w:color w:val="202124"/>
        </w:rPr>
        <w:t>, when</w:t>
      </w:r>
      <w:r w:rsidR="315B2DE2" w:rsidRPr="082D00AC">
        <w:rPr>
          <w:rFonts w:ascii="Arial" w:eastAsia="Arial" w:hAnsi="Arial" w:cs="Arial"/>
          <w:color w:val="202124"/>
        </w:rPr>
        <w:t xml:space="preserve"> compared to tidal.</w:t>
      </w:r>
      <w:r w:rsidR="795CDB9D" w:rsidRPr="082D00AC">
        <w:rPr>
          <w:rFonts w:ascii="Arial" w:eastAsia="Arial" w:hAnsi="Arial" w:cs="Arial"/>
          <w:color w:val="202124"/>
        </w:rPr>
        <w:t xml:space="preserve"> </w:t>
      </w:r>
      <w:r w:rsidR="6BD5FE01" w:rsidRPr="082D00AC">
        <w:rPr>
          <w:rFonts w:ascii="Arial" w:eastAsia="Arial" w:hAnsi="Arial" w:cs="Arial"/>
          <w:color w:val="202124"/>
        </w:rPr>
        <w:t>Although a</w:t>
      </w:r>
      <w:r w:rsidR="795CDB9D" w:rsidRPr="082D00AC">
        <w:rPr>
          <w:rFonts w:ascii="Arial" w:eastAsia="Arial" w:hAnsi="Arial" w:cs="Arial"/>
          <w:color w:val="202124"/>
        </w:rPr>
        <w:t xml:space="preserve">lternative renewable energy sources </w:t>
      </w:r>
      <w:r w:rsidR="18E28F86" w:rsidRPr="082D00AC">
        <w:rPr>
          <w:rFonts w:ascii="Arial" w:eastAsia="Arial" w:hAnsi="Arial" w:cs="Arial"/>
          <w:color w:val="202124"/>
        </w:rPr>
        <w:t>were suggested as being more effective than tidal energy, none of the participants suggested the use of fossil fuels</w:t>
      </w:r>
      <w:r w:rsidR="749AA1A7" w:rsidRPr="082D00AC">
        <w:rPr>
          <w:rFonts w:ascii="Arial" w:eastAsia="Arial" w:hAnsi="Arial" w:cs="Arial"/>
          <w:color w:val="202124"/>
        </w:rPr>
        <w:t xml:space="preserve"> such as oil or gas should take priority over tidal energy. Therefore, </w:t>
      </w:r>
      <w:r w:rsidR="2FFE88C4" w:rsidRPr="082D00AC">
        <w:rPr>
          <w:rFonts w:ascii="Arial" w:eastAsia="Arial" w:hAnsi="Arial" w:cs="Arial"/>
          <w:color w:val="202124"/>
        </w:rPr>
        <w:t xml:space="preserve">almost all of the participants agreed that renewable energy </w:t>
      </w:r>
      <w:r w:rsidR="61A3F918" w:rsidRPr="082D00AC">
        <w:rPr>
          <w:rFonts w:ascii="Arial" w:eastAsia="Arial" w:hAnsi="Arial" w:cs="Arial"/>
          <w:color w:val="202124"/>
        </w:rPr>
        <w:t xml:space="preserve">use </w:t>
      </w:r>
      <w:r w:rsidR="2FFE88C4" w:rsidRPr="082D00AC">
        <w:rPr>
          <w:rFonts w:ascii="Arial" w:eastAsia="Arial" w:hAnsi="Arial" w:cs="Arial"/>
          <w:color w:val="202124"/>
        </w:rPr>
        <w:t>should be</w:t>
      </w:r>
      <w:r w:rsidR="57C078A0" w:rsidRPr="082D00AC">
        <w:rPr>
          <w:rFonts w:ascii="Arial" w:eastAsia="Arial" w:hAnsi="Arial" w:cs="Arial"/>
          <w:color w:val="202124"/>
        </w:rPr>
        <w:t xml:space="preserve"> expanded.  </w:t>
      </w:r>
      <w:r w:rsidR="2FFE88C4" w:rsidRPr="082D00AC">
        <w:rPr>
          <w:rFonts w:ascii="Arial" w:eastAsia="Arial" w:hAnsi="Arial" w:cs="Arial"/>
          <w:color w:val="202124"/>
        </w:rPr>
        <w:t xml:space="preserve"> </w:t>
      </w:r>
    </w:p>
    <w:p w14:paraId="139BAD00" w14:textId="50687480" w:rsidR="74FA8EF0" w:rsidRDefault="74FA8EF0" w:rsidP="082D00AC">
      <w:pPr>
        <w:spacing w:after="0" w:line="276" w:lineRule="auto"/>
        <w:rPr>
          <w:rFonts w:ascii="Arial" w:eastAsia="Arial" w:hAnsi="Arial" w:cs="Arial"/>
          <w:color w:val="202124"/>
        </w:rPr>
      </w:pPr>
    </w:p>
    <w:p w14:paraId="4FB8DCF0" w14:textId="1B76B244" w:rsidR="35B8FD82" w:rsidRPr="004D533B" w:rsidRDefault="004D533B" w:rsidP="004D533B">
      <w:pPr>
        <w:pStyle w:val="Heading1"/>
        <w:rPr>
          <w:rFonts w:ascii="Arial" w:eastAsia="Arial" w:hAnsi="Arial" w:cs="Arial"/>
          <w:color w:val="auto"/>
          <w:sz w:val="24"/>
          <w:szCs w:val="24"/>
          <w:u w:val="single"/>
        </w:rPr>
      </w:pPr>
      <w:bookmarkStart w:id="45" w:name="_Toc176694722"/>
      <w:r w:rsidRPr="004D533B">
        <w:rPr>
          <w:rFonts w:ascii="Arial" w:eastAsia="Arial" w:hAnsi="Arial" w:cs="Arial"/>
          <w:color w:val="auto"/>
          <w:sz w:val="24"/>
          <w:szCs w:val="24"/>
          <w:u w:val="single"/>
        </w:rPr>
        <w:t xml:space="preserve">4.23 </w:t>
      </w:r>
      <w:r w:rsidR="35B8FD82" w:rsidRPr="004D533B">
        <w:rPr>
          <w:rFonts w:ascii="Arial" w:eastAsia="Arial" w:hAnsi="Arial" w:cs="Arial"/>
          <w:color w:val="auto"/>
          <w:sz w:val="24"/>
          <w:szCs w:val="24"/>
          <w:u w:val="single"/>
        </w:rPr>
        <w:t>Environmental factors</w:t>
      </w:r>
      <w:bookmarkEnd w:id="45"/>
    </w:p>
    <w:p w14:paraId="64B9401A" w14:textId="77777777" w:rsidR="00C31627" w:rsidRDefault="3EC83C59" w:rsidP="082D00AC">
      <w:pPr>
        <w:spacing w:after="0" w:line="276" w:lineRule="auto"/>
        <w:rPr>
          <w:rFonts w:ascii="Roboto" w:eastAsia="Roboto" w:hAnsi="Roboto" w:cs="Roboto"/>
          <w:color w:val="202124"/>
        </w:rPr>
      </w:pPr>
      <w:r w:rsidRPr="082D00AC">
        <w:rPr>
          <w:rFonts w:ascii="Arial" w:eastAsia="Arial" w:hAnsi="Arial" w:cs="Arial"/>
          <w:color w:val="202124"/>
        </w:rPr>
        <w:t>18% of participants expressed concern for the damage that tidal projects can cause to</w:t>
      </w:r>
      <w:r w:rsidR="59A421EF" w:rsidRPr="082D00AC">
        <w:rPr>
          <w:rFonts w:ascii="Arial" w:eastAsia="Arial" w:hAnsi="Arial" w:cs="Arial"/>
          <w:color w:val="202124"/>
        </w:rPr>
        <w:t xml:space="preserve"> marine ecosystems</w:t>
      </w:r>
      <w:r w:rsidRPr="082D00AC">
        <w:rPr>
          <w:rFonts w:ascii="Arial" w:eastAsia="Arial" w:hAnsi="Arial" w:cs="Arial"/>
          <w:color w:val="202124"/>
        </w:rPr>
        <w:t>.</w:t>
      </w:r>
      <w:r w:rsidR="639115DC" w:rsidRPr="082D00AC">
        <w:rPr>
          <w:rFonts w:ascii="Arial" w:eastAsia="Arial" w:hAnsi="Arial" w:cs="Arial"/>
          <w:color w:val="202124"/>
        </w:rPr>
        <w:t xml:space="preserve"> </w:t>
      </w:r>
      <w:r w:rsidR="573E6B35" w:rsidRPr="082D00AC">
        <w:rPr>
          <w:rFonts w:ascii="Arial" w:eastAsia="Arial" w:hAnsi="Arial" w:cs="Arial"/>
          <w:color w:val="202124"/>
        </w:rPr>
        <w:t>M</w:t>
      </w:r>
      <w:r w:rsidR="639115DC" w:rsidRPr="082D00AC">
        <w:rPr>
          <w:rFonts w:ascii="Arial" w:eastAsia="Arial" w:hAnsi="Arial" w:cs="Arial"/>
          <w:color w:val="202124"/>
        </w:rPr>
        <w:t>any</w:t>
      </w:r>
      <w:r w:rsidR="4FF8B54D" w:rsidRPr="082D00AC">
        <w:rPr>
          <w:rFonts w:ascii="Arial" w:eastAsia="Arial" w:hAnsi="Arial" w:cs="Arial"/>
          <w:color w:val="202124"/>
        </w:rPr>
        <w:t xml:space="preserve"> respondents</w:t>
      </w:r>
      <w:r w:rsidR="35B8FD82" w:rsidRPr="082D00AC">
        <w:rPr>
          <w:rFonts w:ascii="Arial" w:eastAsia="Arial" w:hAnsi="Arial" w:cs="Arial"/>
          <w:color w:val="202124"/>
        </w:rPr>
        <w:t xml:space="preserve"> suggest</w:t>
      </w:r>
      <w:r w:rsidR="2B0FB787" w:rsidRPr="082D00AC">
        <w:rPr>
          <w:rFonts w:ascii="Arial" w:eastAsia="Arial" w:hAnsi="Arial" w:cs="Arial"/>
          <w:color w:val="202124"/>
        </w:rPr>
        <w:t xml:space="preserve">ed </w:t>
      </w:r>
      <w:r w:rsidR="35B8FD82" w:rsidRPr="082D00AC">
        <w:rPr>
          <w:rFonts w:ascii="Arial" w:eastAsia="Arial" w:hAnsi="Arial" w:cs="Arial"/>
          <w:color w:val="202124"/>
        </w:rPr>
        <w:t>th</w:t>
      </w:r>
      <w:r w:rsidR="3B834A06" w:rsidRPr="082D00AC">
        <w:rPr>
          <w:rFonts w:ascii="Arial" w:eastAsia="Arial" w:hAnsi="Arial" w:cs="Arial"/>
          <w:color w:val="202124"/>
        </w:rPr>
        <w:t>is, as one respondent stated that</w:t>
      </w:r>
      <w:r w:rsidR="35B8FD82" w:rsidRPr="082D00AC">
        <w:rPr>
          <w:rFonts w:ascii="Arial" w:eastAsia="Arial" w:hAnsi="Arial" w:cs="Arial"/>
          <w:color w:val="202124"/>
        </w:rPr>
        <w:t xml:space="preserve"> tidal energy can be</w:t>
      </w:r>
      <w:r w:rsidR="35B8FD82" w:rsidRPr="082D00AC">
        <w:rPr>
          <w:rFonts w:ascii="Roboto" w:eastAsia="Roboto" w:hAnsi="Roboto" w:cs="Roboto"/>
          <w:color w:val="202124"/>
        </w:rPr>
        <w:t xml:space="preserve"> </w:t>
      </w:r>
    </w:p>
    <w:p w14:paraId="7BFA10F2" w14:textId="77777777" w:rsidR="00A77108" w:rsidRDefault="00A77108" w:rsidP="082D00AC">
      <w:pPr>
        <w:spacing w:after="0" w:line="276" w:lineRule="auto"/>
        <w:rPr>
          <w:rFonts w:ascii="Roboto" w:eastAsia="Roboto" w:hAnsi="Roboto" w:cs="Roboto"/>
          <w:color w:val="202124"/>
        </w:rPr>
      </w:pPr>
    </w:p>
    <w:p w14:paraId="0ABDF135" w14:textId="33DB2A3D" w:rsidR="00C31627" w:rsidRDefault="35B8FD82" w:rsidP="00C31627">
      <w:pPr>
        <w:spacing w:after="0" w:line="276" w:lineRule="auto"/>
        <w:jc w:val="center"/>
        <w:rPr>
          <w:rFonts w:ascii="Arial" w:eastAsia="Arial" w:hAnsi="Arial" w:cs="Arial"/>
          <w:i/>
          <w:iCs/>
          <w:color w:val="202124"/>
        </w:rPr>
      </w:pPr>
      <w:r w:rsidRPr="00C31627">
        <w:rPr>
          <w:rFonts w:ascii="Roboto" w:eastAsia="Roboto" w:hAnsi="Roboto" w:cs="Roboto"/>
          <w:i/>
          <w:iCs/>
          <w:color w:val="202124"/>
        </w:rPr>
        <w:t>“</w:t>
      </w:r>
      <w:r w:rsidRPr="00C31627">
        <w:rPr>
          <w:rFonts w:ascii="Arial" w:eastAsia="Arial" w:hAnsi="Arial" w:cs="Arial"/>
          <w:i/>
          <w:iCs/>
          <w:color w:val="202124"/>
        </w:rPr>
        <w:t>dangerous for wildlife and surrounding ecosystems”.</w:t>
      </w:r>
    </w:p>
    <w:p w14:paraId="2DE2BAED" w14:textId="77777777" w:rsidR="00A77108" w:rsidRPr="00C31627" w:rsidRDefault="00A77108" w:rsidP="00C31627">
      <w:pPr>
        <w:spacing w:after="0" w:line="276" w:lineRule="auto"/>
        <w:jc w:val="center"/>
        <w:rPr>
          <w:rFonts w:ascii="Arial" w:eastAsia="Arial" w:hAnsi="Arial" w:cs="Arial"/>
          <w:i/>
          <w:iCs/>
          <w:color w:val="202124"/>
        </w:rPr>
      </w:pPr>
    </w:p>
    <w:p w14:paraId="0EA94AA3" w14:textId="77777777" w:rsidR="00C31627" w:rsidRDefault="13BE2D5D" w:rsidP="082D00AC">
      <w:pPr>
        <w:spacing w:after="0" w:line="276" w:lineRule="auto"/>
        <w:rPr>
          <w:rFonts w:ascii="Arial" w:eastAsia="Arial" w:hAnsi="Arial" w:cs="Arial"/>
          <w:color w:val="202124"/>
        </w:rPr>
      </w:pPr>
      <w:r w:rsidRPr="082D00AC">
        <w:rPr>
          <w:rFonts w:ascii="Arial" w:eastAsia="Arial" w:hAnsi="Arial" w:cs="Arial"/>
          <w:color w:val="202124"/>
        </w:rPr>
        <w:t>As a result of this being a common theme, it can be seen as one of the main issues with tidal energy.</w:t>
      </w:r>
      <w:r w:rsidR="0C94B18E" w:rsidRPr="082D00AC">
        <w:rPr>
          <w:rFonts w:ascii="Arial" w:eastAsia="Arial" w:hAnsi="Arial" w:cs="Arial"/>
          <w:color w:val="202124"/>
        </w:rPr>
        <w:t xml:space="preserve"> </w:t>
      </w:r>
      <w:r w:rsidR="43779D4C" w:rsidRPr="082D00AC">
        <w:rPr>
          <w:rFonts w:ascii="Arial" w:eastAsia="Arial" w:hAnsi="Arial" w:cs="Arial"/>
          <w:color w:val="202124"/>
        </w:rPr>
        <w:t>Despite the negative</w:t>
      </w:r>
      <w:r w:rsidR="4B33A587" w:rsidRPr="082D00AC">
        <w:rPr>
          <w:rFonts w:ascii="Arial" w:eastAsia="Arial" w:hAnsi="Arial" w:cs="Arial"/>
          <w:color w:val="202124"/>
        </w:rPr>
        <w:t xml:space="preserve"> environmental</w:t>
      </w:r>
      <w:r w:rsidR="43779D4C" w:rsidRPr="082D00AC">
        <w:rPr>
          <w:rFonts w:ascii="Arial" w:eastAsia="Arial" w:hAnsi="Arial" w:cs="Arial"/>
          <w:color w:val="202124"/>
        </w:rPr>
        <w:t xml:space="preserve"> impacts</w:t>
      </w:r>
      <w:r w:rsidR="0F6B4078" w:rsidRPr="082D00AC">
        <w:rPr>
          <w:rFonts w:ascii="Arial" w:eastAsia="Arial" w:hAnsi="Arial" w:cs="Arial"/>
          <w:color w:val="202124"/>
        </w:rPr>
        <w:t xml:space="preserve"> that</w:t>
      </w:r>
      <w:r w:rsidR="3D75B801" w:rsidRPr="082D00AC">
        <w:rPr>
          <w:rFonts w:ascii="Arial" w:eastAsia="Arial" w:hAnsi="Arial" w:cs="Arial"/>
          <w:color w:val="202124"/>
        </w:rPr>
        <w:t xml:space="preserve"> tidal energy projects</w:t>
      </w:r>
      <w:r w:rsidR="23B09D78" w:rsidRPr="082D00AC">
        <w:rPr>
          <w:rFonts w:ascii="Arial" w:eastAsia="Arial" w:hAnsi="Arial" w:cs="Arial"/>
          <w:color w:val="202124"/>
        </w:rPr>
        <w:t xml:space="preserve"> can cause</w:t>
      </w:r>
      <w:r w:rsidR="43779D4C" w:rsidRPr="082D00AC">
        <w:rPr>
          <w:rFonts w:ascii="Arial" w:eastAsia="Arial" w:hAnsi="Arial" w:cs="Arial"/>
          <w:color w:val="202124"/>
        </w:rPr>
        <w:t>, it was suggested technology</w:t>
      </w:r>
      <w:r w:rsidR="3BA8FBCA" w:rsidRPr="082D00AC">
        <w:rPr>
          <w:rFonts w:ascii="Arial" w:eastAsia="Arial" w:hAnsi="Arial" w:cs="Arial"/>
          <w:color w:val="202124"/>
        </w:rPr>
        <w:t xml:space="preserve"> may be able to </w:t>
      </w:r>
      <w:r w:rsidR="43779D4C" w:rsidRPr="082D00AC">
        <w:rPr>
          <w:rFonts w:ascii="Arial" w:eastAsia="Arial" w:hAnsi="Arial" w:cs="Arial"/>
          <w:color w:val="202124"/>
        </w:rPr>
        <w:t>mitigate this issue in the future.</w:t>
      </w:r>
      <w:r w:rsidR="47143F29" w:rsidRPr="082D00AC">
        <w:rPr>
          <w:rFonts w:ascii="Arial" w:eastAsia="Arial" w:hAnsi="Arial" w:cs="Arial"/>
          <w:color w:val="202124"/>
        </w:rPr>
        <w:t xml:space="preserve"> This was summed up by this response;</w:t>
      </w:r>
      <w:r w:rsidR="43779D4C" w:rsidRPr="082D00AC">
        <w:rPr>
          <w:rFonts w:ascii="Arial" w:eastAsia="Arial" w:hAnsi="Arial" w:cs="Arial"/>
          <w:color w:val="202124"/>
        </w:rPr>
        <w:t xml:space="preserve"> </w:t>
      </w:r>
    </w:p>
    <w:p w14:paraId="59B5BE0F" w14:textId="77777777" w:rsidR="00A77108" w:rsidRDefault="00A77108" w:rsidP="082D00AC">
      <w:pPr>
        <w:spacing w:after="0" w:line="276" w:lineRule="auto"/>
        <w:rPr>
          <w:rFonts w:ascii="Arial" w:eastAsia="Arial" w:hAnsi="Arial" w:cs="Arial"/>
          <w:color w:val="202124"/>
        </w:rPr>
      </w:pPr>
    </w:p>
    <w:p w14:paraId="2D58E457" w14:textId="463C9A5F" w:rsidR="00C31627" w:rsidRDefault="598487A0" w:rsidP="00C31627">
      <w:pPr>
        <w:spacing w:after="0" w:line="276" w:lineRule="auto"/>
        <w:jc w:val="center"/>
        <w:rPr>
          <w:rFonts w:ascii="Arial" w:eastAsia="Arial" w:hAnsi="Arial" w:cs="Arial"/>
          <w:i/>
          <w:iCs/>
          <w:color w:val="202124"/>
        </w:rPr>
      </w:pPr>
      <w:r w:rsidRPr="00C31627">
        <w:rPr>
          <w:rFonts w:ascii="Arial" w:eastAsia="Arial" w:hAnsi="Arial" w:cs="Arial"/>
          <w:i/>
          <w:iCs/>
          <w:color w:val="202124"/>
        </w:rPr>
        <w:t>“</w:t>
      </w:r>
      <w:r w:rsidR="25BDE340" w:rsidRPr="00C31627">
        <w:rPr>
          <w:rFonts w:ascii="Arial" w:eastAsia="Arial" w:hAnsi="Arial" w:cs="Arial"/>
          <w:i/>
          <w:iCs/>
          <w:color w:val="202124"/>
        </w:rPr>
        <w:t xml:space="preserve">although its disruption to habitats in marine ecosystems is a current </w:t>
      </w:r>
      <w:r w:rsidR="7342C274" w:rsidRPr="00C31627">
        <w:rPr>
          <w:rFonts w:ascii="Arial" w:eastAsia="Arial" w:hAnsi="Arial" w:cs="Arial"/>
          <w:i/>
          <w:iCs/>
          <w:color w:val="202124"/>
        </w:rPr>
        <w:t>issue,</w:t>
      </w:r>
      <w:r w:rsidR="25BDE340" w:rsidRPr="00C31627">
        <w:rPr>
          <w:rFonts w:ascii="Arial" w:eastAsia="Arial" w:hAnsi="Arial" w:cs="Arial"/>
          <w:i/>
          <w:iCs/>
          <w:color w:val="202124"/>
        </w:rPr>
        <w:t xml:space="preserve"> </w:t>
      </w:r>
      <w:r w:rsidR="2788B40B" w:rsidRPr="00C31627">
        <w:rPr>
          <w:rFonts w:ascii="Arial" w:eastAsia="Arial" w:hAnsi="Arial" w:cs="Arial"/>
          <w:i/>
          <w:iCs/>
          <w:color w:val="202124"/>
        </w:rPr>
        <w:t>I</w:t>
      </w:r>
      <w:r w:rsidR="25BDE340" w:rsidRPr="00C31627">
        <w:rPr>
          <w:rFonts w:ascii="Arial" w:eastAsia="Arial" w:hAnsi="Arial" w:cs="Arial"/>
          <w:i/>
          <w:iCs/>
          <w:color w:val="202124"/>
        </w:rPr>
        <w:t xml:space="preserve"> believe it can be mitigated in future through technology</w:t>
      </w:r>
      <w:r w:rsidR="4A3FEF20" w:rsidRPr="00C31627">
        <w:rPr>
          <w:rFonts w:ascii="Arial" w:eastAsia="Arial" w:hAnsi="Arial" w:cs="Arial"/>
          <w:i/>
          <w:iCs/>
          <w:color w:val="202124"/>
        </w:rPr>
        <w:t>”</w:t>
      </w:r>
      <w:r w:rsidR="5165E58B" w:rsidRPr="00C31627">
        <w:rPr>
          <w:rFonts w:ascii="Arial" w:eastAsia="Arial" w:hAnsi="Arial" w:cs="Arial"/>
          <w:i/>
          <w:iCs/>
          <w:color w:val="202124"/>
        </w:rPr>
        <w:t>.</w:t>
      </w:r>
    </w:p>
    <w:p w14:paraId="0B33F7B7" w14:textId="77777777" w:rsidR="00A77108" w:rsidRPr="00C31627" w:rsidRDefault="00A77108" w:rsidP="00C31627">
      <w:pPr>
        <w:spacing w:after="0" w:line="276" w:lineRule="auto"/>
        <w:jc w:val="center"/>
        <w:rPr>
          <w:rFonts w:ascii="Arial" w:eastAsia="Arial" w:hAnsi="Arial" w:cs="Arial"/>
          <w:i/>
          <w:iCs/>
          <w:color w:val="202124"/>
        </w:rPr>
      </w:pPr>
    </w:p>
    <w:p w14:paraId="6BEBF599" w14:textId="0FA0F80E" w:rsidR="3EC83C59" w:rsidRDefault="1836DE8B" w:rsidP="082D00AC">
      <w:pPr>
        <w:spacing w:after="0" w:line="276" w:lineRule="auto"/>
        <w:rPr>
          <w:rFonts w:ascii="Arial" w:eastAsia="Arial" w:hAnsi="Arial" w:cs="Arial"/>
          <w:color w:val="202124"/>
        </w:rPr>
      </w:pPr>
      <w:r w:rsidRPr="082D00AC">
        <w:rPr>
          <w:rFonts w:ascii="Arial" w:eastAsia="Arial" w:hAnsi="Arial" w:cs="Arial"/>
          <w:color w:val="202124"/>
        </w:rPr>
        <w:t xml:space="preserve">This </w:t>
      </w:r>
      <w:r w:rsidR="3FEE063A" w:rsidRPr="082D00AC">
        <w:rPr>
          <w:rFonts w:ascii="Arial" w:eastAsia="Arial" w:hAnsi="Arial" w:cs="Arial"/>
          <w:color w:val="202124"/>
        </w:rPr>
        <w:t xml:space="preserve">view </w:t>
      </w:r>
      <w:r w:rsidRPr="082D00AC">
        <w:rPr>
          <w:rFonts w:ascii="Arial" w:eastAsia="Arial" w:hAnsi="Arial" w:cs="Arial"/>
          <w:color w:val="202124"/>
        </w:rPr>
        <w:t>can</w:t>
      </w:r>
      <w:r w:rsidR="70B245B3" w:rsidRPr="082D00AC">
        <w:rPr>
          <w:rFonts w:ascii="Arial" w:eastAsia="Arial" w:hAnsi="Arial" w:cs="Arial"/>
          <w:color w:val="202124"/>
        </w:rPr>
        <w:t xml:space="preserve"> show </w:t>
      </w:r>
      <w:r w:rsidR="2070C1D5" w:rsidRPr="082D00AC">
        <w:rPr>
          <w:rFonts w:ascii="Arial" w:eastAsia="Arial" w:hAnsi="Arial" w:cs="Arial"/>
          <w:color w:val="202124"/>
        </w:rPr>
        <w:t xml:space="preserve">there are </w:t>
      </w:r>
      <w:r w:rsidR="70B245B3" w:rsidRPr="082D00AC">
        <w:rPr>
          <w:rFonts w:ascii="Arial" w:eastAsia="Arial" w:hAnsi="Arial" w:cs="Arial"/>
          <w:color w:val="202124"/>
        </w:rPr>
        <w:t xml:space="preserve">solutions to some of the main issues </w:t>
      </w:r>
      <w:r w:rsidR="11B620CE" w:rsidRPr="082D00AC">
        <w:rPr>
          <w:rFonts w:ascii="Arial" w:eastAsia="Arial" w:hAnsi="Arial" w:cs="Arial"/>
          <w:color w:val="202124"/>
        </w:rPr>
        <w:t>that surround</w:t>
      </w:r>
      <w:r w:rsidR="70B245B3" w:rsidRPr="082D00AC">
        <w:rPr>
          <w:rFonts w:ascii="Arial" w:eastAsia="Arial" w:hAnsi="Arial" w:cs="Arial"/>
          <w:color w:val="202124"/>
        </w:rPr>
        <w:t xml:space="preserve"> tidal energy</w:t>
      </w:r>
      <w:r w:rsidR="444EE8C4" w:rsidRPr="082D00AC">
        <w:rPr>
          <w:rFonts w:ascii="Arial" w:eastAsia="Arial" w:hAnsi="Arial" w:cs="Arial"/>
          <w:color w:val="202124"/>
        </w:rPr>
        <w:t>, although they may be difficult to achieve</w:t>
      </w:r>
      <w:r w:rsidR="2185E858" w:rsidRPr="082D00AC">
        <w:rPr>
          <w:rFonts w:ascii="Arial" w:eastAsia="Arial" w:hAnsi="Arial" w:cs="Arial"/>
          <w:color w:val="202124"/>
        </w:rPr>
        <w:t>.</w:t>
      </w:r>
      <w:r w:rsidR="5165E58B" w:rsidRPr="082D00AC">
        <w:rPr>
          <w:rFonts w:ascii="Arial" w:eastAsia="Arial" w:hAnsi="Arial" w:cs="Arial"/>
          <w:color w:val="202124"/>
        </w:rPr>
        <w:t xml:space="preserve"> </w:t>
      </w:r>
      <w:r w:rsidR="401D59CC" w:rsidRPr="082D00AC">
        <w:rPr>
          <w:rFonts w:ascii="Arial" w:eastAsia="Arial" w:hAnsi="Arial" w:cs="Arial"/>
          <w:color w:val="202124"/>
        </w:rPr>
        <w:t>T</w:t>
      </w:r>
      <w:r w:rsidR="39222320" w:rsidRPr="082D00AC">
        <w:rPr>
          <w:rFonts w:ascii="Arial" w:eastAsia="Arial" w:hAnsi="Arial" w:cs="Arial"/>
          <w:color w:val="202124"/>
        </w:rPr>
        <w:t>he positive environmental impacts</w:t>
      </w:r>
      <w:r w:rsidR="0318ADFA" w:rsidRPr="082D00AC">
        <w:rPr>
          <w:rFonts w:ascii="Arial" w:eastAsia="Arial" w:hAnsi="Arial" w:cs="Arial"/>
          <w:color w:val="202124"/>
        </w:rPr>
        <w:t xml:space="preserve"> that</w:t>
      </w:r>
      <w:r w:rsidR="39222320" w:rsidRPr="082D00AC">
        <w:rPr>
          <w:rFonts w:ascii="Arial" w:eastAsia="Arial" w:hAnsi="Arial" w:cs="Arial"/>
          <w:color w:val="202124"/>
        </w:rPr>
        <w:t xml:space="preserve"> tidal energy c</w:t>
      </w:r>
      <w:r w:rsidR="6223B688" w:rsidRPr="082D00AC">
        <w:rPr>
          <w:rFonts w:ascii="Arial" w:eastAsia="Arial" w:hAnsi="Arial" w:cs="Arial"/>
          <w:color w:val="202124"/>
        </w:rPr>
        <w:t>an bring</w:t>
      </w:r>
      <w:r w:rsidR="2D219CC0" w:rsidRPr="082D00AC">
        <w:rPr>
          <w:rFonts w:ascii="Arial" w:eastAsia="Arial" w:hAnsi="Arial" w:cs="Arial"/>
          <w:color w:val="202124"/>
        </w:rPr>
        <w:t xml:space="preserve"> w</w:t>
      </w:r>
      <w:r w:rsidR="0E8E8B34" w:rsidRPr="082D00AC">
        <w:rPr>
          <w:rFonts w:ascii="Arial" w:eastAsia="Arial" w:hAnsi="Arial" w:cs="Arial"/>
          <w:color w:val="202124"/>
        </w:rPr>
        <w:t xml:space="preserve">ere </w:t>
      </w:r>
      <w:r w:rsidR="2D219CC0" w:rsidRPr="082D00AC">
        <w:rPr>
          <w:rFonts w:ascii="Arial" w:eastAsia="Arial" w:hAnsi="Arial" w:cs="Arial"/>
          <w:color w:val="202124"/>
        </w:rPr>
        <w:t>also discussed by the respondents</w:t>
      </w:r>
      <w:r w:rsidR="78107292" w:rsidRPr="082D00AC">
        <w:rPr>
          <w:rFonts w:ascii="Arial" w:eastAsia="Arial" w:hAnsi="Arial" w:cs="Arial"/>
          <w:color w:val="202124"/>
        </w:rPr>
        <w:t>.</w:t>
      </w:r>
      <w:r w:rsidR="6223B688" w:rsidRPr="082D00AC">
        <w:rPr>
          <w:rFonts w:ascii="Arial" w:eastAsia="Arial" w:hAnsi="Arial" w:cs="Arial"/>
          <w:color w:val="202124"/>
        </w:rPr>
        <w:t xml:space="preserve"> </w:t>
      </w:r>
      <w:r w:rsidR="42A5BAEF" w:rsidRPr="082D00AC">
        <w:rPr>
          <w:rFonts w:ascii="Arial" w:eastAsia="Arial" w:hAnsi="Arial" w:cs="Arial"/>
          <w:color w:val="202124"/>
        </w:rPr>
        <w:t>B</w:t>
      </w:r>
      <w:r w:rsidR="254EA7C8" w:rsidRPr="082D00AC">
        <w:rPr>
          <w:rFonts w:ascii="Arial" w:eastAsia="Arial" w:hAnsi="Arial" w:cs="Arial"/>
          <w:color w:val="202124"/>
        </w:rPr>
        <w:t>y</w:t>
      </w:r>
      <w:r w:rsidR="6223B688" w:rsidRPr="082D00AC">
        <w:rPr>
          <w:rFonts w:ascii="Arial" w:eastAsia="Arial" w:hAnsi="Arial" w:cs="Arial"/>
          <w:color w:val="202124"/>
        </w:rPr>
        <w:t xml:space="preserve"> </w:t>
      </w:r>
      <w:r w:rsidR="406D9E37" w:rsidRPr="082D00AC">
        <w:rPr>
          <w:rFonts w:ascii="Arial" w:eastAsia="Arial" w:hAnsi="Arial" w:cs="Arial"/>
          <w:color w:val="202124"/>
        </w:rPr>
        <w:t>stating</w:t>
      </w:r>
      <w:r w:rsidR="1957B3B5" w:rsidRPr="082D00AC">
        <w:rPr>
          <w:rFonts w:ascii="Arial" w:eastAsia="Arial" w:hAnsi="Arial" w:cs="Arial"/>
          <w:color w:val="202124"/>
        </w:rPr>
        <w:t xml:space="preserve"> that</w:t>
      </w:r>
      <w:r w:rsidR="406D9E37" w:rsidRPr="082D00AC">
        <w:rPr>
          <w:rFonts w:ascii="Arial" w:eastAsia="Arial" w:hAnsi="Arial" w:cs="Arial"/>
          <w:color w:val="202124"/>
        </w:rPr>
        <w:t xml:space="preserve"> tidal </w:t>
      </w:r>
      <w:r w:rsidR="2DE3C32B" w:rsidRPr="082D00AC">
        <w:rPr>
          <w:rFonts w:ascii="Arial" w:eastAsia="Arial" w:hAnsi="Arial" w:cs="Arial"/>
          <w:color w:val="202124"/>
        </w:rPr>
        <w:t>energy</w:t>
      </w:r>
      <w:r w:rsidR="406D9E37" w:rsidRPr="082D00AC">
        <w:rPr>
          <w:rFonts w:ascii="Arial" w:eastAsia="Arial" w:hAnsi="Arial" w:cs="Arial"/>
          <w:color w:val="202124"/>
        </w:rPr>
        <w:t xml:space="preserve"> can </w:t>
      </w:r>
      <w:r w:rsidR="33C7697C" w:rsidRPr="082D00AC">
        <w:rPr>
          <w:rFonts w:ascii="Arial" w:eastAsia="Arial" w:hAnsi="Arial" w:cs="Arial"/>
          <w:color w:val="202124"/>
        </w:rPr>
        <w:t>be</w:t>
      </w:r>
      <w:r w:rsidR="548C950A" w:rsidRPr="082D00AC">
        <w:rPr>
          <w:rFonts w:ascii="Arial" w:eastAsia="Arial" w:hAnsi="Arial" w:cs="Arial"/>
          <w:color w:val="202124"/>
        </w:rPr>
        <w:t xml:space="preserve"> </w:t>
      </w:r>
      <w:r w:rsidR="6223B688" w:rsidRPr="082D00AC">
        <w:rPr>
          <w:rFonts w:ascii="Arial" w:eastAsia="Arial" w:hAnsi="Arial" w:cs="Arial"/>
          <w:color w:val="202124"/>
        </w:rPr>
        <w:t xml:space="preserve">a </w:t>
      </w:r>
      <w:r w:rsidR="6223B688" w:rsidRPr="00C31627">
        <w:rPr>
          <w:rFonts w:ascii="Arial" w:eastAsia="Arial" w:hAnsi="Arial" w:cs="Arial"/>
          <w:i/>
          <w:iCs/>
          <w:color w:val="202124"/>
        </w:rPr>
        <w:t>“clean”</w:t>
      </w:r>
      <w:r w:rsidR="6223B688" w:rsidRPr="082D00AC">
        <w:rPr>
          <w:rFonts w:ascii="Arial" w:eastAsia="Arial" w:hAnsi="Arial" w:cs="Arial"/>
          <w:color w:val="202124"/>
        </w:rPr>
        <w:t xml:space="preserve"> and </w:t>
      </w:r>
      <w:r w:rsidR="6223B688" w:rsidRPr="00C31627">
        <w:rPr>
          <w:rFonts w:ascii="Arial" w:eastAsia="Arial" w:hAnsi="Arial" w:cs="Arial"/>
          <w:i/>
          <w:iCs/>
          <w:color w:val="202124"/>
        </w:rPr>
        <w:t>“sustainable”</w:t>
      </w:r>
      <w:r w:rsidR="6223B688" w:rsidRPr="082D00AC">
        <w:rPr>
          <w:rFonts w:ascii="Arial" w:eastAsia="Arial" w:hAnsi="Arial" w:cs="Arial"/>
          <w:color w:val="202124"/>
        </w:rPr>
        <w:t xml:space="preserve"> renewable energy source</w:t>
      </w:r>
      <w:r w:rsidR="3CB40A3A" w:rsidRPr="082D00AC">
        <w:rPr>
          <w:rFonts w:ascii="Arial" w:eastAsia="Arial" w:hAnsi="Arial" w:cs="Arial"/>
          <w:color w:val="202124"/>
        </w:rPr>
        <w:t xml:space="preserve"> and an important part of </w:t>
      </w:r>
      <w:r w:rsidR="002256FB" w:rsidRPr="082D00AC">
        <w:rPr>
          <w:rFonts w:ascii="Arial" w:eastAsia="Arial" w:hAnsi="Arial" w:cs="Arial"/>
          <w:color w:val="202124"/>
        </w:rPr>
        <w:t>Wales’s</w:t>
      </w:r>
      <w:r w:rsidR="3CB40A3A" w:rsidRPr="082D00AC">
        <w:rPr>
          <w:rFonts w:ascii="Arial" w:eastAsia="Arial" w:hAnsi="Arial" w:cs="Arial"/>
          <w:color w:val="202124"/>
        </w:rPr>
        <w:t xml:space="preserve"> renewable energy mix</w:t>
      </w:r>
      <w:r w:rsidR="6223B688" w:rsidRPr="082D00AC">
        <w:rPr>
          <w:rFonts w:ascii="Arial" w:eastAsia="Arial" w:hAnsi="Arial" w:cs="Arial"/>
          <w:color w:val="202124"/>
        </w:rPr>
        <w:t>.</w:t>
      </w:r>
      <w:r w:rsidR="155FC3FB" w:rsidRPr="082D00AC">
        <w:rPr>
          <w:rFonts w:ascii="Arial" w:eastAsia="Arial" w:hAnsi="Arial" w:cs="Arial"/>
          <w:color w:val="202124"/>
        </w:rPr>
        <w:t xml:space="preserve"> Many of the participants were optimistic about the future of tidal energy in Wales due to the</w:t>
      </w:r>
      <w:r w:rsidR="14C93D64" w:rsidRPr="082D00AC">
        <w:rPr>
          <w:rFonts w:ascii="Arial" w:eastAsia="Arial" w:hAnsi="Arial" w:cs="Arial"/>
          <w:color w:val="202124"/>
        </w:rPr>
        <w:t xml:space="preserve"> </w:t>
      </w:r>
      <w:r w:rsidR="12F01AAC" w:rsidRPr="00C31627">
        <w:rPr>
          <w:rFonts w:ascii="Arial" w:eastAsia="Arial" w:hAnsi="Arial" w:cs="Arial"/>
          <w:i/>
          <w:iCs/>
          <w:color w:val="202124"/>
        </w:rPr>
        <w:t xml:space="preserve">“pressure of </w:t>
      </w:r>
      <w:r w:rsidR="14C93D64" w:rsidRPr="00C31627">
        <w:rPr>
          <w:rFonts w:ascii="Arial" w:eastAsia="Arial" w:hAnsi="Arial" w:cs="Arial"/>
          <w:i/>
          <w:iCs/>
          <w:color w:val="202124"/>
        </w:rPr>
        <w:t>net zero targets</w:t>
      </w:r>
      <w:r w:rsidR="795C8C75" w:rsidRPr="00C31627">
        <w:rPr>
          <w:rFonts w:ascii="Arial" w:eastAsia="Arial" w:hAnsi="Arial" w:cs="Arial"/>
          <w:i/>
          <w:iCs/>
          <w:color w:val="202124"/>
        </w:rPr>
        <w:t>”</w:t>
      </w:r>
      <w:r w:rsidR="11E1BA52" w:rsidRPr="00C31627">
        <w:rPr>
          <w:rFonts w:ascii="Arial" w:eastAsia="Arial" w:hAnsi="Arial" w:cs="Arial"/>
          <w:i/>
          <w:iCs/>
          <w:color w:val="202124"/>
        </w:rPr>
        <w:t>,</w:t>
      </w:r>
      <w:r w:rsidR="7B52B303" w:rsidRPr="082D00AC">
        <w:rPr>
          <w:rFonts w:ascii="Arial" w:eastAsia="Arial" w:hAnsi="Arial" w:cs="Arial"/>
          <w:color w:val="202124"/>
        </w:rPr>
        <w:t xml:space="preserve"> that were</w:t>
      </w:r>
      <w:r w:rsidR="2182C4B9" w:rsidRPr="082D00AC">
        <w:rPr>
          <w:rFonts w:ascii="Arial" w:eastAsia="Arial" w:hAnsi="Arial" w:cs="Arial"/>
          <w:color w:val="202124"/>
        </w:rPr>
        <w:t xml:space="preserve"> introduced through</w:t>
      </w:r>
      <w:r w:rsidR="14C93D64" w:rsidRPr="082D00AC">
        <w:rPr>
          <w:rFonts w:ascii="Arial" w:eastAsia="Arial" w:hAnsi="Arial" w:cs="Arial"/>
          <w:color w:val="202124"/>
        </w:rPr>
        <w:t xml:space="preserve"> Welsh </w:t>
      </w:r>
      <w:r w:rsidR="7216B6BF" w:rsidRPr="082D00AC">
        <w:rPr>
          <w:rFonts w:ascii="Arial" w:eastAsia="Arial" w:hAnsi="Arial" w:cs="Arial"/>
          <w:color w:val="202124"/>
        </w:rPr>
        <w:t>G</w:t>
      </w:r>
      <w:r w:rsidR="14C93D64" w:rsidRPr="082D00AC">
        <w:rPr>
          <w:rFonts w:ascii="Arial" w:eastAsia="Arial" w:hAnsi="Arial" w:cs="Arial"/>
          <w:color w:val="202124"/>
        </w:rPr>
        <w:t>overnment</w:t>
      </w:r>
      <w:r w:rsidR="3F02C2D1" w:rsidRPr="082D00AC">
        <w:rPr>
          <w:rFonts w:ascii="Arial" w:eastAsia="Arial" w:hAnsi="Arial" w:cs="Arial"/>
          <w:color w:val="202124"/>
        </w:rPr>
        <w:t xml:space="preserve"> </w:t>
      </w:r>
      <w:r w:rsidR="28A83ADD" w:rsidRPr="082D00AC">
        <w:rPr>
          <w:rFonts w:ascii="Arial" w:eastAsia="Arial" w:hAnsi="Arial" w:cs="Arial"/>
          <w:color w:val="202124"/>
        </w:rPr>
        <w:t>legislation</w:t>
      </w:r>
      <w:r w:rsidR="45212428" w:rsidRPr="082D00AC">
        <w:rPr>
          <w:rFonts w:ascii="Arial" w:eastAsia="Arial" w:hAnsi="Arial" w:cs="Arial"/>
          <w:color w:val="202124"/>
        </w:rPr>
        <w:t>,</w:t>
      </w:r>
      <w:r w:rsidR="28A83ADD" w:rsidRPr="082D00AC">
        <w:rPr>
          <w:rFonts w:ascii="Arial" w:eastAsia="Arial" w:hAnsi="Arial" w:cs="Arial"/>
          <w:color w:val="202124"/>
        </w:rPr>
        <w:t xml:space="preserve"> such as the Wales Plan 2021-25 </w:t>
      </w:r>
      <w:r w:rsidR="7CBA3DBE" w:rsidRPr="082D00AC">
        <w:rPr>
          <w:rFonts w:ascii="Arial" w:eastAsia="Arial" w:hAnsi="Arial" w:cs="Arial"/>
          <w:color w:val="202124"/>
        </w:rPr>
        <w:t>(Welsh Government, 2022)</w:t>
      </w:r>
      <w:r w:rsidR="03A12460" w:rsidRPr="082D00AC">
        <w:rPr>
          <w:rFonts w:ascii="Arial" w:eastAsia="Arial" w:hAnsi="Arial" w:cs="Arial"/>
          <w:color w:val="202124"/>
        </w:rPr>
        <w:t>. Legislation such as this</w:t>
      </w:r>
      <w:r w:rsidR="3F02C2D1" w:rsidRPr="082D00AC">
        <w:rPr>
          <w:rFonts w:ascii="Arial" w:eastAsia="Arial" w:hAnsi="Arial" w:cs="Arial"/>
          <w:color w:val="202124"/>
        </w:rPr>
        <w:t xml:space="preserve"> c</w:t>
      </w:r>
      <w:r w:rsidR="4111412D" w:rsidRPr="082D00AC">
        <w:rPr>
          <w:rFonts w:ascii="Arial" w:eastAsia="Arial" w:hAnsi="Arial" w:cs="Arial"/>
          <w:color w:val="202124"/>
        </w:rPr>
        <w:t>an provide a greater urgency</w:t>
      </w:r>
      <w:r w:rsidR="15634C8F" w:rsidRPr="082D00AC">
        <w:rPr>
          <w:rFonts w:ascii="Arial" w:eastAsia="Arial" w:hAnsi="Arial" w:cs="Arial"/>
          <w:color w:val="202124"/>
        </w:rPr>
        <w:t xml:space="preserve"> </w:t>
      </w:r>
      <w:r w:rsidR="4111412D" w:rsidRPr="082D00AC">
        <w:rPr>
          <w:rFonts w:ascii="Arial" w:eastAsia="Arial" w:hAnsi="Arial" w:cs="Arial"/>
          <w:color w:val="202124"/>
        </w:rPr>
        <w:t>for tidal energy projects</w:t>
      </w:r>
      <w:r w:rsidR="32EF000C" w:rsidRPr="082D00AC">
        <w:rPr>
          <w:rFonts w:ascii="Arial" w:eastAsia="Arial" w:hAnsi="Arial" w:cs="Arial"/>
          <w:color w:val="202124"/>
        </w:rPr>
        <w:t>, if there is a necessity to meet the net zero targets.</w:t>
      </w:r>
    </w:p>
    <w:p w14:paraId="5CB19125" w14:textId="10874261" w:rsidR="74FA8EF0" w:rsidRDefault="74FA8EF0" w:rsidP="082D00AC">
      <w:pPr>
        <w:spacing w:after="0" w:line="276" w:lineRule="auto"/>
        <w:rPr>
          <w:rFonts w:ascii="Arial" w:eastAsia="Arial" w:hAnsi="Arial" w:cs="Arial"/>
          <w:color w:val="202124"/>
        </w:rPr>
      </w:pPr>
    </w:p>
    <w:p w14:paraId="4FA8E9E0" w14:textId="74D57B43" w:rsidR="7F112B68" w:rsidRPr="004D533B" w:rsidRDefault="004D533B" w:rsidP="004D533B">
      <w:pPr>
        <w:pStyle w:val="Heading1"/>
        <w:rPr>
          <w:rFonts w:ascii="Arial" w:eastAsia="Arial" w:hAnsi="Arial" w:cs="Arial"/>
          <w:color w:val="auto"/>
          <w:sz w:val="24"/>
          <w:szCs w:val="24"/>
          <w:u w:val="single"/>
        </w:rPr>
      </w:pPr>
      <w:bookmarkStart w:id="46" w:name="_Toc176694723"/>
      <w:r w:rsidRPr="004D533B">
        <w:rPr>
          <w:rFonts w:ascii="Arial" w:eastAsia="Arial" w:hAnsi="Arial" w:cs="Arial"/>
          <w:color w:val="auto"/>
          <w:sz w:val="24"/>
          <w:szCs w:val="24"/>
          <w:u w:val="single"/>
        </w:rPr>
        <w:t xml:space="preserve">4.24 </w:t>
      </w:r>
      <w:r w:rsidR="7F112B68" w:rsidRPr="004D533B">
        <w:rPr>
          <w:rFonts w:ascii="Arial" w:eastAsia="Arial" w:hAnsi="Arial" w:cs="Arial"/>
          <w:color w:val="auto"/>
          <w:sz w:val="24"/>
          <w:szCs w:val="24"/>
          <w:u w:val="single"/>
        </w:rPr>
        <w:t>Political factors</w:t>
      </w:r>
      <w:bookmarkEnd w:id="46"/>
      <w:r w:rsidR="7F112B68" w:rsidRPr="004D533B">
        <w:rPr>
          <w:rFonts w:ascii="Arial" w:eastAsia="Arial" w:hAnsi="Arial" w:cs="Arial"/>
          <w:color w:val="auto"/>
          <w:sz w:val="24"/>
          <w:szCs w:val="24"/>
          <w:u w:val="single"/>
        </w:rPr>
        <w:t xml:space="preserve"> </w:t>
      </w:r>
    </w:p>
    <w:p w14:paraId="15E12D79" w14:textId="2F3F52B0" w:rsidR="00C31627" w:rsidRDefault="7F112B68" w:rsidP="082D00AC">
      <w:pPr>
        <w:spacing w:after="0" w:line="276" w:lineRule="auto"/>
        <w:rPr>
          <w:rFonts w:ascii="Arial" w:eastAsia="Arial" w:hAnsi="Arial" w:cs="Arial"/>
          <w:color w:val="202124"/>
        </w:rPr>
      </w:pPr>
      <w:r w:rsidRPr="082D00AC">
        <w:rPr>
          <w:rFonts w:ascii="Arial" w:eastAsia="Arial" w:hAnsi="Arial" w:cs="Arial"/>
          <w:color w:val="202124"/>
        </w:rPr>
        <w:t>Many of the</w:t>
      </w:r>
      <w:r w:rsidR="54C6F508" w:rsidRPr="082D00AC">
        <w:rPr>
          <w:rFonts w:ascii="Arial" w:eastAsia="Arial" w:hAnsi="Arial" w:cs="Arial"/>
          <w:color w:val="202124"/>
        </w:rPr>
        <w:t xml:space="preserve"> political based</w:t>
      </w:r>
      <w:r w:rsidRPr="082D00AC">
        <w:rPr>
          <w:rFonts w:ascii="Arial" w:eastAsia="Arial" w:hAnsi="Arial" w:cs="Arial"/>
          <w:color w:val="202124"/>
        </w:rPr>
        <w:t xml:space="preserve"> answers were critical of both the UK and Welsh </w:t>
      </w:r>
      <w:r w:rsidR="00EE1085">
        <w:rPr>
          <w:rFonts w:ascii="Arial" w:eastAsia="Arial" w:hAnsi="Arial" w:cs="Arial"/>
          <w:color w:val="202124"/>
        </w:rPr>
        <w:t>G</w:t>
      </w:r>
      <w:r w:rsidRPr="082D00AC">
        <w:rPr>
          <w:rFonts w:ascii="Arial" w:eastAsia="Arial" w:hAnsi="Arial" w:cs="Arial"/>
          <w:color w:val="202124"/>
        </w:rPr>
        <w:t>overnments</w:t>
      </w:r>
      <w:r w:rsidR="2C84EAA3" w:rsidRPr="082D00AC">
        <w:rPr>
          <w:rFonts w:ascii="Arial" w:eastAsia="Arial" w:hAnsi="Arial" w:cs="Arial"/>
          <w:color w:val="202124"/>
        </w:rPr>
        <w:t xml:space="preserve">, as 29% of responses </w:t>
      </w:r>
      <w:r w:rsidR="16ED1EEE" w:rsidRPr="082D00AC">
        <w:rPr>
          <w:rFonts w:ascii="Arial" w:eastAsia="Arial" w:hAnsi="Arial" w:cs="Arial"/>
          <w:color w:val="202124"/>
        </w:rPr>
        <w:t xml:space="preserve">expressed negative </w:t>
      </w:r>
      <w:r w:rsidR="2C84EAA3" w:rsidRPr="082D00AC">
        <w:rPr>
          <w:rFonts w:ascii="Arial" w:eastAsia="Arial" w:hAnsi="Arial" w:cs="Arial"/>
          <w:color w:val="202124"/>
        </w:rPr>
        <w:t xml:space="preserve">political </w:t>
      </w:r>
      <w:r w:rsidR="577069C1" w:rsidRPr="082D00AC">
        <w:rPr>
          <w:rFonts w:ascii="Arial" w:eastAsia="Arial" w:hAnsi="Arial" w:cs="Arial"/>
          <w:color w:val="202124"/>
        </w:rPr>
        <w:t>themes</w:t>
      </w:r>
      <w:r w:rsidR="1F2702E8" w:rsidRPr="082D00AC">
        <w:rPr>
          <w:rFonts w:ascii="Arial" w:eastAsia="Arial" w:hAnsi="Arial" w:cs="Arial"/>
          <w:color w:val="202124"/>
        </w:rPr>
        <w:t>. Many of these</w:t>
      </w:r>
      <w:r w:rsidR="7E4808AF" w:rsidRPr="082D00AC">
        <w:rPr>
          <w:rFonts w:ascii="Arial" w:eastAsia="Arial" w:hAnsi="Arial" w:cs="Arial"/>
          <w:color w:val="202124"/>
        </w:rPr>
        <w:t xml:space="preserve"> responses</w:t>
      </w:r>
      <w:r w:rsidR="1F2702E8" w:rsidRPr="082D00AC">
        <w:rPr>
          <w:rFonts w:ascii="Arial" w:eastAsia="Arial" w:hAnsi="Arial" w:cs="Arial"/>
          <w:color w:val="202124"/>
        </w:rPr>
        <w:t xml:space="preserve"> were critical of the</w:t>
      </w:r>
      <w:r w:rsidR="01DFDCDA" w:rsidRPr="082D00AC">
        <w:rPr>
          <w:rFonts w:ascii="Arial" w:eastAsia="Arial" w:hAnsi="Arial" w:cs="Arial"/>
          <w:color w:val="202124"/>
        </w:rPr>
        <w:t xml:space="preserve"> </w:t>
      </w:r>
      <w:r w:rsidR="7EE691B6" w:rsidRPr="082D00AC">
        <w:rPr>
          <w:rFonts w:ascii="Arial" w:eastAsia="Arial" w:hAnsi="Arial" w:cs="Arial"/>
          <w:color w:val="202124"/>
        </w:rPr>
        <w:t>apathy</w:t>
      </w:r>
      <w:r w:rsidR="01DFDCDA" w:rsidRPr="082D00AC">
        <w:rPr>
          <w:rFonts w:ascii="Arial" w:eastAsia="Arial" w:hAnsi="Arial" w:cs="Arial"/>
          <w:color w:val="202124"/>
        </w:rPr>
        <w:t xml:space="preserve"> from the Welsh </w:t>
      </w:r>
      <w:r w:rsidR="00EE1085">
        <w:rPr>
          <w:rFonts w:ascii="Arial" w:eastAsia="Arial" w:hAnsi="Arial" w:cs="Arial"/>
          <w:color w:val="202124"/>
        </w:rPr>
        <w:t>G</w:t>
      </w:r>
      <w:r w:rsidR="01DFDCDA" w:rsidRPr="082D00AC">
        <w:rPr>
          <w:rFonts w:ascii="Arial" w:eastAsia="Arial" w:hAnsi="Arial" w:cs="Arial"/>
          <w:color w:val="202124"/>
        </w:rPr>
        <w:t>overnment</w:t>
      </w:r>
      <w:r w:rsidR="49037541" w:rsidRPr="082D00AC">
        <w:rPr>
          <w:rFonts w:ascii="Arial" w:eastAsia="Arial" w:hAnsi="Arial" w:cs="Arial"/>
          <w:color w:val="202124"/>
        </w:rPr>
        <w:t xml:space="preserve"> towards tidal energy,</w:t>
      </w:r>
      <w:r w:rsidR="61665875" w:rsidRPr="082D00AC">
        <w:rPr>
          <w:rFonts w:ascii="Arial" w:eastAsia="Arial" w:hAnsi="Arial" w:cs="Arial"/>
          <w:color w:val="202124"/>
        </w:rPr>
        <w:t xml:space="preserve"> stating; </w:t>
      </w:r>
    </w:p>
    <w:p w14:paraId="0786EEEA" w14:textId="4D5D8ECF" w:rsidR="00C31627" w:rsidRDefault="61665875" w:rsidP="00C31627">
      <w:pPr>
        <w:spacing w:after="0" w:line="276" w:lineRule="auto"/>
        <w:jc w:val="center"/>
        <w:rPr>
          <w:rFonts w:ascii="Roboto" w:eastAsia="Roboto" w:hAnsi="Roboto" w:cs="Roboto"/>
          <w:i/>
          <w:iCs/>
          <w:color w:val="202124"/>
          <w:sz w:val="21"/>
          <w:szCs w:val="21"/>
        </w:rPr>
      </w:pPr>
      <w:r w:rsidRPr="00C31627">
        <w:rPr>
          <w:rFonts w:ascii="Arial" w:eastAsia="Arial" w:hAnsi="Arial" w:cs="Arial"/>
          <w:i/>
          <w:iCs/>
          <w:color w:val="202124"/>
        </w:rPr>
        <w:t>“there has been little willing</w:t>
      </w:r>
      <w:r w:rsidR="00C31627">
        <w:rPr>
          <w:rFonts w:ascii="Arial" w:eastAsia="Arial" w:hAnsi="Arial" w:cs="Arial"/>
          <w:i/>
          <w:iCs/>
          <w:color w:val="202124"/>
        </w:rPr>
        <w:t xml:space="preserve"> (sic)</w:t>
      </w:r>
      <w:r w:rsidRPr="00C31627">
        <w:rPr>
          <w:rFonts w:ascii="Arial" w:eastAsia="Arial" w:hAnsi="Arial" w:cs="Arial"/>
          <w:i/>
          <w:iCs/>
          <w:color w:val="202124"/>
        </w:rPr>
        <w:t xml:space="preserve"> from the </w:t>
      </w:r>
      <w:r w:rsidR="002256FB" w:rsidRPr="00C31627">
        <w:rPr>
          <w:rFonts w:ascii="Arial" w:eastAsia="Arial" w:hAnsi="Arial" w:cs="Arial"/>
          <w:i/>
          <w:iCs/>
          <w:color w:val="202124"/>
        </w:rPr>
        <w:t>Welsh</w:t>
      </w:r>
      <w:r w:rsidRPr="00C31627">
        <w:rPr>
          <w:rFonts w:ascii="Arial" w:eastAsia="Arial" w:hAnsi="Arial" w:cs="Arial"/>
          <w:i/>
          <w:iCs/>
          <w:color w:val="202124"/>
        </w:rPr>
        <w:t xml:space="preserve"> </w:t>
      </w:r>
      <w:r w:rsidR="00C31627">
        <w:rPr>
          <w:rFonts w:ascii="Arial" w:eastAsia="Arial" w:hAnsi="Arial" w:cs="Arial"/>
          <w:i/>
          <w:iCs/>
          <w:color w:val="202124"/>
        </w:rPr>
        <w:t>G</w:t>
      </w:r>
      <w:r w:rsidRPr="00C31627">
        <w:rPr>
          <w:rFonts w:ascii="Arial" w:eastAsia="Arial" w:hAnsi="Arial" w:cs="Arial"/>
          <w:i/>
          <w:iCs/>
          <w:color w:val="202124"/>
        </w:rPr>
        <w:t>overnment to build tidal energy projects</w:t>
      </w:r>
      <w:r w:rsidRPr="00C31627">
        <w:rPr>
          <w:rFonts w:ascii="Roboto" w:eastAsia="Roboto" w:hAnsi="Roboto" w:cs="Roboto"/>
          <w:i/>
          <w:iCs/>
          <w:color w:val="202124"/>
          <w:sz w:val="21"/>
          <w:szCs w:val="21"/>
        </w:rPr>
        <w:t>”.</w:t>
      </w:r>
    </w:p>
    <w:p w14:paraId="600534FC" w14:textId="77777777" w:rsidR="00A77108" w:rsidRPr="00C31627" w:rsidRDefault="00A77108" w:rsidP="00C31627">
      <w:pPr>
        <w:spacing w:after="0" w:line="276" w:lineRule="auto"/>
        <w:jc w:val="center"/>
        <w:rPr>
          <w:rFonts w:ascii="Roboto" w:eastAsia="Roboto" w:hAnsi="Roboto" w:cs="Roboto"/>
          <w:i/>
          <w:iCs/>
          <w:color w:val="202124"/>
          <w:sz w:val="21"/>
          <w:szCs w:val="21"/>
        </w:rPr>
      </w:pPr>
    </w:p>
    <w:p w14:paraId="40994456" w14:textId="07C2942B" w:rsidR="00C31627" w:rsidRDefault="050F4287" w:rsidP="082D00AC">
      <w:pPr>
        <w:spacing w:after="0" w:line="276" w:lineRule="auto"/>
        <w:rPr>
          <w:rFonts w:ascii="Roboto" w:eastAsia="Roboto" w:hAnsi="Roboto" w:cs="Roboto"/>
          <w:color w:val="202124"/>
          <w:sz w:val="21"/>
          <w:szCs w:val="21"/>
        </w:rPr>
      </w:pPr>
      <w:r w:rsidRPr="082D00AC">
        <w:rPr>
          <w:rFonts w:ascii="Roboto" w:eastAsia="Roboto" w:hAnsi="Roboto" w:cs="Roboto"/>
          <w:color w:val="202124"/>
          <w:sz w:val="21"/>
          <w:szCs w:val="21"/>
        </w:rPr>
        <w:t xml:space="preserve"> </w:t>
      </w:r>
      <w:r w:rsidRPr="082D00AC">
        <w:rPr>
          <w:rFonts w:ascii="Arial" w:eastAsia="Arial" w:hAnsi="Arial" w:cs="Arial"/>
          <w:color w:val="202124"/>
        </w:rPr>
        <w:t xml:space="preserve">A similar negative view was shared of the UK </w:t>
      </w:r>
      <w:r w:rsidR="00EE1085">
        <w:rPr>
          <w:rFonts w:ascii="Arial" w:eastAsia="Arial" w:hAnsi="Arial" w:cs="Arial"/>
          <w:color w:val="202124"/>
        </w:rPr>
        <w:t>G</w:t>
      </w:r>
      <w:r w:rsidR="4FCF5099" w:rsidRPr="082D00AC">
        <w:rPr>
          <w:rFonts w:ascii="Arial" w:eastAsia="Arial" w:hAnsi="Arial" w:cs="Arial"/>
          <w:color w:val="202124"/>
        </w:rPr>
        <w:t>overnment, suggesting there is little willing to develop tidal energy projects as a result of its strike price.</w:t>
      </w:r>
      <w:r w:rsidR="4FCF5099" w:rsidRPr="082D00AC">
        <w:rPr>
          <w:rFonts w:ascii="Roboto" w:eastAsia="Roboto" w:hAnsi="Roboto" w:cs="Roboto"/>
          <w:color w:val="202124"/>
          <w:sz w:val="21"/>
          <w:szCs w:val="21"/>
        </w:rPr>
        <w:t xml:space="preserve"> </w:t>
      </w:r>
    </w:p>
    <w:p w14:paraId="08C7B350" w14:textId="77777777" w:rsidR="00A77108" w:rsidRDefault="00A77108" w:rsidP="082D00AC">
      <w:pPr>
        <w:spacing w:after="0" w:line="276" w:lineRule="auto"/>
        <w:rPr>
          <w:rFonts w:ascii="Roboto" w:eastAsia="Roboto" w:hAnsi="Roboto" w:cs="Roboto"/>
          <w:color w:val="202124"/>
          <w:sz w:val="21"/>
          <w:szCs w:val="21"/>
        </w:rPr>
      </w:pPr>
    </w:p>
    <w:p w14:paraId="633B2AB1" w14:textId="72FD7C38" w:rsidR="00C31627" w:rsidRDefault="4FCF5099" w:rsidP="00C31627">
      <w:pPr>
        <w:spacing w:after="0" w:line="276" w:lineRule="auto"/>
        <w:jc w:val="center"/>
        <w:rPr>
          <w:rFonts w:ascii="Roboto" w:eastAsia="Roboto" w:hAnsi="Roboto" w:cs="Roboto"/>
          <w:i/>
          <w:iCs/>
          <w:color w:val="202124"/>
          <w:sz w:val="21"/>
          <w:szCs w:val="21"/>
        </w:rPr>
      </w:pPr>
      <w:r w:rsidRPr="00C31627">
        <w:rPr>
          <w:rFonts w:ascii="Roboto" w:eastAsia="Roboto" w:hAnsi="Roboto" w:cs="Roboto"/>
          <w:i/>
          <w:iCs/>
          <w:color w:val="202124"/>
          <w:sz w:val="21"/>
          <w:szCs w:val="21"/>
        </w:rPr>
        <w:t>“</w:t>
      </w:r>
      <w:r w:rsidRPr="00C31627">
        <w:rPr>
          <w:rFonts w:ascii="Arial" w:eastAsia="Arial" w:hAnsi="Arial" w:cs="Arial"/>
          <w:i/>
          <w:iCs/>
          <w:color w:val="202124"/>
        </w:rPr>
        <w:t xml:space="preserve">Strike prices need subsidy from UK </w:t>
      </w:r>
      <w:r w:rsidR="00EE1085">
        <w:rPr>
          <w:rFonts w:ascii="Arial" w:eastAsia="Arial" w:hAnsi="Arial" w:cs="Arial"/>
          <w:i/>
          <w:iCs/>
          <w:color w:val="202124"/>
        </w:rPr>
        <w:t>G</w:t>
      </w:r>
      <w:r w:rsidR="7432A2B7" w:rsidRPr="00C31627">
        <w:rPr>
          <w:rFonts w:ascii="Arial" w:eastAsia="Arial" w:hAnsi="Arial" w:cs="Arial"/>
          <w:i/>
          <w:iCs/>
          <w:color w:val="202124"/>
        </w:rPr>
        <w:t>overnment,</w:t>
      </w:r>
      <w:r w:rsidRPr="00C31627">
        <w:rPr>
          <w:rFonts w:ascii="Arial" w:eastAsia="Arial" w:hAnsi="Arial" w:cs="Arial"/>
          <w:i/>
          <w:iCs/>
          <w:color w:val="202124"/>
        </w:rPr>
        <w:t xml:space="preserve"> and I don’t think the U</w:t>
      </w:r>
      <w:r w:rsidR="00C31627" w:rsidRPr="00C31627">
        <w:rPr>
          <w:rFonts w:ascii="Arial" w:eastAsia="Arial" w:hAnsi="Arial" w:cs="Arial"/>
          <w:i/>
          <w:iCs/>
          <w:color w:val="202124"/>
        </w:rPr>
        <w:t>K G</w:t>
      </w:r>
      <w:r w:rsidRPr="00C31627">
        <w:rPr>
          <w:rFonts w:ascii="Arial" w:eastAsia="Arial" w:hAnsi="Arial" w:cs="Arial"/>
          <w:i/>
          <w:iCs/>
          <w:color w:val="202124"/>
        </w:rPr>
        <w:t>ov has the will or money to do this</w:t>
      </w:r>
      <w:r w:rsidRPr="00C31627">
        <w:rPr>
          <w:rFonts w:ascii="Roboto" w:eastAsia="Roboto" w:hAnsi="Roboto" w:cs="Roboto"/>
          <w:i/>
          <w:iCs/>
          <w:color w:val="202124"/>
          <w:sz w:val="21"/>
          <w:szCs w:val="21"/>
        </w:rPr>
        <w:t>”.</w:t>
      </w:r>
    </w:p>
    <w:p w14:paraId="7BD615B3" w14:textId="77777777" w:rsidR="00A77108" w:rsidRPr="00C31627" w:rsidRDefault="00A77108" w:rsidP="00C31627">
      <w:pPr>
        <w:spacing w:after="0" w:line="276" w:lineRule="auto"/>
        <w:jc w:val="center"/>
        <w:rPr>
          <w:rFonts w:ascii="Roboto" w:eastAsia="Roboto" w:hAnsi="Roboto" w:cs="Roboto"/>
          <w:i/>
          <w:iCs/>
          <w:sz w:val="21"/>
          <w:szCs w:val="21"/>
        </w:rPr>
      </w:pPr>
    </w:p>
    <w:p w14:paraId="6F2D15B6" w14:textId="270E2E36" w:rsidR="00C31627" w:rsidRDefault="4FCF5099" w:rsidP="082D00AC">
      <w:pPr>
        <w:spacing w:after="0" w:line="276" w:lineRule="auto"/>
        <w:rPr>
          <w:rFonts w:ascii="Arial" w:eastAsia="Arial" w:hAnsi="Arial" w:cs="Arial"/>
          <w:color w:val="202124"/>
        </w:rPr>
      </w:pPr>
      <w:r w:rsidRPr="082D00AC">
        <w:rPr>
          <w:rFonts w:ascii="Arial" w:eastAsia="Arial" w:hAnsi="Arial" w:cs="Arial"/>
          <w:color w:val="202124"/>
        </w:rPr>
        <w:t>This</w:t>
      </w:r>
      <w:r w:rsidR="05C250EC" w:rsidRPr="082D00AC">
        <w:rPr>
          <w:rFonts w:ascii="Arial" w:eastAsia="Arial" w:hAnsi="Arial" w:cs="Arial"/>
          <w:color w:val="202124"/>
        </w:rPr>
        <w:t xml:space="preserve"> pessimism</w:t>
      </w:r>
      <w:r w:rsidR="3BE4984C" w:rsidRPr="082D00AC">
        <w:rPr>
          <w:rFonts w:ascii="Arial" w:eastAsia="Arial" w:hAnsi="Arial" w:cs="Arial"/>
          <w:color w:val="202124"/>
        </w:rPr>
        <w:t xml:space="preserve"> towards the Welsh and UK </w:t>
      </w:r>
      <w:r w:rsidR="00EE1085">
        <w:rPr>
          <w:rFonts w:ascii="Arial" w:eastAsia="Arial" w:hAnsi="Arial" w:cs="Arial"/>
          <w:color w:val="202124"/>
        </w:rPr>
        <w:t>G</w:t>
      </w:r>
      <w:r w:rsidR="3BE4984C" w:rsidRPr="082D00AC">
        <w:rPr>
          <w:rFonts w:ascii="Arial" w:eastAsia="Arial" w:hAnsi="Arial" w:cs="Arial"/>
          <w:color w:val="202124"/>
        </w:rPr>
        <w:t>overnments</w:t>
      </w:r>
      <w:r w:rsidR="05C250EC" w:rsidRPr="082D00AC">
        <w:rPr>
          <w:rFonts w:ascii="Arial" w:eastAsia="Arial" w:hAnsi="Arial" w:cs="Arial"/>
          <w:color w:val="202124"/>
        </w:rPr>
        <w:t xml:space="preserve"> may be influenced by the cancelled Swansea Bay tidal lagoon project,</w:t>
      </w:r>
      <w:r w:rsidR="0AEC60C6" w:rsidRPr="082D00AC">
        <w:rPr>
          <w:rFonts w:ascii="Arial" w:eastAsia="Arial" w:hAnsi="Arial" w:cs="Arial"/>
          <w:color w:val="202124"/>
        </w:rPr>
        <w:t xml:space="preserve"> which was </w:t>
      </w:r>
      <w:r w:rsidR="58A2AEC0" w:rsidRPr="082D00AC">
        <w:rPr>
          <w:rFonts w:ascii="Arial" w:eastAsia="Arial" w:hAnsi="Arial" w:cs="Arial"/>
          <w:color w:val="202124"/>
        </w:rPr>
        <w:t>initially</w:t>
      </w:r>
      <w:r w:rsidR="0AEC60C6" w:rsidRPr="082D00AC">
        <w:rPr>
          <w:rFonts w:ascii="Arial" w:eastAsia="Arial" w:hAnsi="Arial" w:cs="Arial"/>
          <w:color w:val="202124"/>
        </w:rPr>
        <w:t xml:space="preserve"> set to be </w:t>
      </w:r>
      <w:r w:rsidR="2C2750FB" w:rsidRPr="082D00AC">
        <w:rPr>
          <w:rFonts w:ascii="Arial" w:eastAsia="Arial" w:hAnsi="Arial" w:cs="Arial"/>
          <w:color w:val="202124"/>
        </w:rPr>
        <w:t xml:space="preserve">funded and </w:t>
      </w:r>
      <w:r w:rsidR="0AEC60C6" w:rsidRPr="082D00AC">
        <w:rPr>
          <w:rFonts w:ascii="Arial" w:eastAsia="Arial" w:hAnsi="Arial" w:cs="Arial"/>
          <w:color w:val="202124"/>
        </w:rPr>
        <w:t xml:space="preserve">run by the UK and Welsh </w:t>
      </w:r>
      <w:r w:rsidR="00EE1085">
        <w:rPr>
          <w:rFonts w:ascii="Arial" w:eastAsia="Arial" w:hAnsi="Arial" w:cs="Arial"/>
          <w:color w:val="202124"/>
        </w:rPr>
        <w:t>G</w:t>
      </w:r>
      <w:r w:rsidR="0AEC60C6" w:rsidRPr="082D00AC">
        <w:rPr>
          <w:rFonts w:ascii="Arial" w:eastAsia="Arial" w:hAnsi="Arial" w:cs="Arial"/>
          <w:color w:val="202124"/>
        </w:rPr>
        <w:t xml:space="preserve">overnments </w:t>
      </w:r>
      <w:r w:rsidR="0AEC60C6" w:rsidRPr="082D00AC">
        <w:rPr>
          <w:rFonts w:ascii="Arial" w:eastAsia="Times New Roman" w:hAnsi="Arial" w:cs="Arial"/>
        </w:rPr>
        <w:t>(Vaughan, 2019).</w:t>
      </w:r>
      <w:r w:rsidR="06675212" w:rsidRPr="082D00AC">
        <w:rPr>
          <w:rFonts w:ascii="Arial" w:eastAsia="Times New Roman" w:hAnsi="Arial" w:cs="Arial"/>
        </w:rPr>
        <w:t xml:space="preserve"> </w:t>
      </w:r>
      <w:r w:rsidR="418E7D4E" w:rsidRPr="082D00AC">
        <w:rPr>
          <w:rFonts w:ascii="Arial" w:eastAsia="Arial" w:hAnsi="Arial" w:cs="Arial"/>
          <w:color w:val="202124"/>
        </w:rPr>
        <w:t xml:space="preserve">Other participants had more optimistic </w:t>
      </w:r>
      <w:r w:rsidR="13D0DF0F" w:rsidRPr="082D00AC">
        <w:rPr>
          <w:rFonts w:ascii="Arial" w:eastAsia="Arial" w:hAnsi="Arial" w:cs="Arial"/>
          <w:color w:val="202124"/>
        </w:rPr>
        <w:t>politically</w:t>
      </w:r>
      <w:r w:rsidR="418E7D4E" w:rsidRPr="082D00AC">
        <w:rPr>
          <w:rFonts w:ascii="Arial" w:eastAsia="Arial" w:hAnsi="Arial" w:cs="Arial"/>
          <w:color w:val="202124"/>
        </w:rPr>
        <w:t xml:space="preserve"> based answers, which were timely due to the UK general election taking place at the same time as when the survey was sent out, which led to a change of government</w:t>
      </w:r>
      <w:r w:rsidR="67638142" w:rsidRPr="082D00AC">
        <w:rPr>
          <w:rFonts w:ascii="Arial" w:eastAsia="Arial" w:hAnsi="Arial" w:cs="Arial"/>
          <w:color w:val="202124"/>
        </w:rPr>
        <w:t xml:space="preserve"> (Cracknell et al</w:t>
      </w:r>
      <w:r w:rsidR="00703C3A">
        <w:rPr>
          <w:rFonts w:ascii="Arial" w:eastAsia="Arial" w:hAnsi="Arial" w:cs="Arial"/>
          <w:color w:val="202124"/>
        </w:rPr>
        <w:t>.,</w:t>
      </w:r>
      <w:r w:rsidR="67638142" w:rsidRPr="082D00AC">
        <w:rPr>
          <w:rFonts w:ascii="Arial" w:eastAsia="Arial" w:hAnsi="Arial" w:cs="Arial"/>
          <w:color w:val="202124"/>
        </w:rPr>
        <w:t xml:space="preserve"> 2024).</w:t>
      </w:r>
      <w:r w:rsidR="743BE8C8" w:rsidRPr="082D00AC">
        <w:rPr>
          <w:rFonts w:ascii="Arial" w:eastAsia="Arial" w:hAnsi="Arial" w:cs="Arial"/>
          <w:color w:val="202124"/>
        </w:rPr>
        <w:t xml:space="preserve"> A participant showed their optimism by stating</w:t>
      </w:r>
      <w:r w:rsidR="00C31627">
        <w:rPr>
          <w:rFonts w:ascii="Arial" w:eastAsia="Arial" w:hAnsi="Arial" w:cs="Arial"/>
          <w:color w:val="202124"/>
        </w:rPr>
        <w:t>:</w:t>
      </w:r>
    </w:p>
    <w:p w14:paraId="576536EF" w14:textId="77777777" w:rsidR="00A77108" w:rsidRDefault="00A77108" w:rsidP="082D00AC">
      <w:pPr>
        <w:spacing w:after="0" w:line="276" w:lineRule="auto"/>
        <w:rPr>
          <w:rFonts w:ascii="Arial" w:eastAsia="Arial" w:hAnsi="Arial" w:cs="Arial"/>
          <w:color w:val="202124"/>
        </w:rPr>
      </w:pPr>
    </w:p>
    <w:p w14:paraId="2D814F17" w14:textId="54C3FE38" w:rsidR="00C31627" w:rsidRDefault="743BE8C8" w:rsidP="00C31627">
      <w:pPr>
        <w:spacing w:after="0" w:line="276" w:lineRule="auto"/>
        <w:jc w:val="center"/>
        <w:rPr>
          <w:rFonts w:ascii="Arial" w:eastAsia="Arial" w:hAnsi="Arial" w:cs="Arial"/>
          <w:i/>
          <w:iCs/>
          <w:color w:val="202124"/>
        </w:rPr>
      </w:pPr>
      <w:r w:rsidRPr="00C31627">
        <w:rPr>
          <w:rFonts w:ascii="Arial" w:eastAsia="Arial" w:hAnsi="Arial" w:cs="Arial"/>
          <w:i/>
          <w:iCs/>
          <w:color w:val="202124"/>
        </w:rPr>
        <w:t xml:space="preserve">“With the return of </w:t>
      </w:r>
      <w:r w:rsidR="1070CA96" w:rsidRPr="00C31627">
        <w:rPr>
          <w:rFonts w:ascii="Arial" w:eastAsia="Arial" w:hAnsi="Arial" w:cs="Arial"/>
          <w:i/>
          <w:iCs/>
          <w:color w:val="202124"/>
        </w:rPr>
        <w:t>a</w:t>
      </w:r>
      <w:r w:rsidRPr="00C31627">
        <w:rPr>
          <w:rFonts w:ascii="Arial" w:eastAsia="Arial" w:hAnsi="Arial" w:cs="Arial"/>
          <w:i/>
          <w:iCs/>
          <w:color w:val="202124"/>
        </w:rPr>
        <w:t xml:space="preserve"> Labour Government in Westminster, and the Welsh Government's environmental policies, surely we should be more optimistic”.</w:t>
      </w:r>
    </w:p>
    <w:p w14:paraId="5A61E585" w14:textId="77777777" w:rsidR="00A77108" w:rsidRPr="00C31627" w:rsidRDefault="00A77108" w:rsidP="00C31627">
      <w:pPr>
        <w:spacing w:after="0" w:line="276" w:lineRule="auto"/>
        <w:jc w:val="center"/>
        <w:rPr>
          <w:rFonts w:ascii="Arial" w:eastAsia="Arial" w:hAnsi="Arial" w:cs="Arial"/>
          <w:i/>
          <w:iCs/>
          <w:color w:val="202124"/>
        </w:rPr>
      </w:pPr>
    </w:p>
    <w:p w14:paraId="2DA3B171" w14:textId="1DD43DE9" w:rsidR="7F112B68" w:rsidRDefault="743BE8C8" w:rsidP="00C31627">
      <w:pPr>
        <w:spacing w:after="0" w:line="276" w:lineRule="auto"/>
        <w:jc w:val="both"/>
        <w:rPr>
          <w:rFonts w:ascii="Arial" w:eastAsia="Arial" w:hAnsi="Arial" w:cs="Arial"/>
          <w:color w:val="202124"/>
        </w:rPr>
      </w:pPr>
      <w:r w:rsidRPr="082D00AC">
        <w:rPr>
          <w:rFonts w:ascii="Arial" w:eastAsia="Arial" w:hAnsi="Arial" w:cs="Arial"/>
          <w:color w:val="202124"/>
        </w:rPr>
        <w:t>Ho</w:t>
      </w:r>
      <w:r w:rsidR="4890CF9D" w:rsidRPr="082D00AC">
        <w:rPr>
          <w:rFonts w:ascii="Arial" w:eastAsia="Arial" w:hAnsi="Arial" w:cs="Arial"/>
          <w:color w:val="202124"/>
        </w:rPr>
        <w:t xml:space="preserve">wever, </w:t>
      </w:r>
      <w:r w:rsidR="1C92E428" w:rsidRPr="082D00AC">
        <w:rPr>
          <w:rFonts w:ascii="Arial" w:eastAsia="Arial" w:hAnsi="Arial" w:cs="Arial"/>
          <w:color w:val="202124"/>
        </w:rPr>
        <w:t>another</w:t>
      </w:r>
      <w:r w:rsidR="4890CF9D" w:rsidRPr="082D00AC">
        <w:rPr>
          <w:rFonts w:ascii="Arial" w:eastAsia="Arial" w:hAnsi="Arial" w:cs="Arial"/>
          <w:color w:val="202124"/>
        </w:rPr>
        <w:t xml:space="preserve"> participant suggested that the new </w:t>
      </w:r>
      <w:r w:rsidR="00C31627">
        <w:rPr>
          <w:rFonts w:ascii="Arial" w:eastAsia="Arial" w:hAnsi="Arial" w:cs="Arial"/>
          <w:color w:val="202124"/>
        </w:rPr>
        <w:t>L</w:t>
      </w:r>
      <w:r w:rsidR="4890CF9D" w:rsidRPr="082D00AC">
        <w:rPr>
          <w:rFonts w:ascii="Arial" w:eastAsia="Arial" w:hAnsi="Arial" w:cs="Arial"/>
          <w:color w:val="202124"/>
        </w:rPr>
        <w:t xml:space="preserve">abour </w:t>
      </w:r>
      <w:r w:rsidR="00C31627">
        <w:rPr>
          <w:rFonts w:ascii="Arial" w:eastAsia="Arial" w:hAnsi="Arial" w:cs="Arial"/>
          <w:color w:val="202124"/>
        </w:rPr>
        <w:t>G</w:t>
      </w:r>
      <w:r w:rsidR="4890CF9D" w:rsidRPr="082D00AC">
        <w:rPr>
          <w:rFonts w:ascii="Arial" w:eastAsia="Arial" w:hAnsi="Arial" w:cs="Arial"/>
          <w:color w:val="202124"/>
        </w:rPr>
        <w:t>overnment</w:t>
      </w:r>
      <w:r w:rsidR="00C31627">
        <w:rPr>
          <w:rFonts w:ascii="Arial" w:eastAsia="Arial" w:hAnsi="Arial" w:cs="Arial"/>
          <w:color w:val="202124"/>
        </w:rPr>
        <w:t>’</w:t>
      </w:r>
      <w:r w:rsidR="4890CF9D" w:rsidRPr="082D00AC">
        <w:rPr>
          <w:rFonts w:ascii="Arial" w:eastAsia="Arial" w:hAnsi="Arial" w:cs="Arial"/>
          <w:color w:val="202124"/>
        </w:rPr>
        <w:t>s</w:t>
      </w:r>
      <w:r w:rsidR="112B68CD" w:rsidRPr="082D00AC">
        <w:rPr>
          <w:rFonts w:ascii="Arial" w:eastAsia="Arial" w:hAnsi="Arial" w:cs="Arial"/>
          <w:color w:val="202124"/>
        </w:rPr>
        <w:t xml:space="preserve"> lifting of the ban on onshore wind farms</w:t>
      </w:r>
      <w:r w:rsidR="414B62C0" w:rsidRPr="082D00AC">
        <w:rPr>
          <w:rFonts w:ascii="Arial" w:eastAsia="Arial" w:hAnsi="Arial" w:cs="Arial"/>
          <w:color w:val="202124"/>
        </w:rPr>
        <w:t xml:space="preserve"> </w:t>
      </w:r>
      <w:r w:rsidR="112B68CD" w:rsidRPr="082D00AC">
        <w:rPr>
          <w:rFonts w:ascii="Arial" w:eastAsia="Arial" w:hAnsi="Arial" w:cs="Arial"/>
          <w:color w:val="202124"/>
        </w:rPr>
        <w:t xml:space="preserve">may lead to more funding being allocated to wind energy, rather than tidal </w:t>
      </w:r>
      <w:r w:rsidR="6497CC15" w:rsidRPr="082D00AC">
        <w:rPr>
          <w:rFonts w:ascii="Arial" w:eastAsia="Arial" w:hAnsi="Arial" w:cs="Arial"/>
          <w:color w:val="202124"/>
        </w:rPr>
        <w:t>(</w:t>
      </w:r>
      <w:r w:rsidR="16512DDE" w:rsidRPr="082D00AC">
        <w:rPr>
          <w:rFonts w:ascii="Arial" w:eastAsia="Arial" w:hAnsi="Arial" w:cs="Arial"/>
          <w:color w:val="202124"/>
        </w:rPr>
        <w:t>Horton, 2024).</w:t>
      </w:r>
    </w:p>
    <w:p w14:paraId="1D89069D" w14:textId="408C4731" w:rsidR="74FA8EF0" w:rsidRDefault="74FA8EF0" w:rsidP="082D00AC">
      <w:pPr>
        <w:spacing w:after="0" w:line="276" w:lineRule="auto"/>
        <w:rPr>
          <w:rFonts w:ascii="Arial" w:eastAsia="Arial" w:hAnsi="Arial" w:cs="Arial"/>
          <w:color w:val="202124"/>
        </w:rPr>
      </w:pPr>
    </w:p>
    <w:p w14:paraId="39C25CAD" w14:textId="139B2E1E" w:rsidR="250C9788" w:rsidRPr="004D533B" w:rsidRDefault="004D533B" w:rsidP="004D533B">
      <w:pPr>
        <w:pStyle w:val="Heading1"/>
        <w:rPr>
          <w:rFonts w:ascii="Arial" w:eastAsia="Arial" w:hAnsi="Arial" w:cs="Arial"/>
          <w:color w:val="auto"/>
          <w:sz w:val="24"/>
          <w:szCs w:val="24"/>
          <w:u w:val="single"/>
        </w:rPr>
      </w:pPr>
      <w:bookmarkStart w:id="47" w:name="_Toc176694724"/>
      <w:r w:rsidRPr="004D533B">
        <w:rPr>
          <w:rFonts w:ascii="Arial" w:eastAsia="Arial" w:hAnsi="Arial" w:cs="Arial"/>
          <w:color w:val="auto"/>
          <w:sz w:val="24"/>
          <w:szCs w:val="24"/>
          <w:u w:val="single"/>
        </w:rPr>
        <w:t xml:space="preserve">4.25 </w:t>
      </w:r>
      <w:r w:rsidR="250C9788" w:rsidRPr="004D533B">
        <w:rPr>
          <w:rFonts w:ascii="Arial" w:eastAsia="Arial" w:hAnsi="Arial" w:cs="Arial"/>
          <w:color w:val="auto"/>
          <w:sz w:val="24"/>
          <w:szCs w:val="24"/>
          <w:u w:val="single"/>
        </w:rPr>
        <w:t>The private sector</w:t>
      </w:r>
      <w:bookmarkEnd w:id="47"/>
      <w:r w:rsidR="250C9788" w:rsidRPr="004D533B">
        <w:rPr>
          <w:rFonts w:ascii="Arial" w:eastAsia="Arial" w:hAnsi="Arial" w:cs="Arial"/>
          <w:color w:val="auto"/>
          <w:sz w:val="24"/>
          <w:szCs w:val="24"/>
          <w:u w:val="single"/>
        </w:rPr>
        <w:t xml:space="preserve"> </w:t>
      </w:r>
    </w:p>
    <w:p w14:paraId="314FEA74" w14:textId="77777777" w:rsidR="00C31627" w:rsidRDefault="250C9788" w:rsidP="082D00AC">
      <w:pPr>
        <w:spacing w:after="0" w:line="276" w:lineRule="auto"/>
        <w:rPr>
          <w:rFonts w:ascii="Arial" w:eastAsia="Arial" w:hAnsi="Arial" w:cs="Arial"/>
          <w:color w:val="202124"/>
        </w:rPr>
      </w:pPr>
      <w:r w:rsidRPr="082D00AC">
        <w:rPr>
          <w:rFonts w:ascii="Arial" w:eastAsia="Arial" w:hAnsi="Arial" w:cs="Arial"/>
          <w:color w:val="202124"/>
        </w:rPr>
        <w:t xml:space="preserve">High development costs and political factors were some of the most common reasons for the participants pessimism towards the future of tidal energy in Wales and as a concept. </w:t>
      </w:r>
      <w:r w:rsidR="37C86CCE" w:rsidRPr="082D00AC">
        <w:rPr>
          <w:rFonts w:ascii="Arial" w:eastAsia="Arial" w:hAnsi="Arial" w:cs="Arial"/>
          <w:color w:val="202124"/>
        </w:rPr>
        <w:t>This thinking led to responses that private sector</w:t>
      </w:r>
      <w:r w:rsidR="2F13C086" w:rsidRPr="082D00AC">
        <w:rPr>
          <w:rFonts w:ascii="Arial" w:eastAsia="Arial" w:hAnsi="Arial" w:cs="Arial"/>
          <w:color w:val="202124"/>
        </w:rPr>
        <w:t xml:space="preserve"> involvement</w:t>
      </w:r>
      <w:r w:rsidR="37C86CCE" w:rsidRPr="082D00AC">
        <w:rPr>
          <w:rFonts w:ascii="Arial" w:eastAsia="Arial" w:hAnsi="Arial" w:cs="Arial"/>
          <w:color w:val="202124"/>
        </w:rPr>
        <w:t xml:space="preserve"> may be necessary </w:t>
      </w:r>
      <w:r w:rsidR="6CDB75F0" w:rsidRPr="082D00AC">
        <w:rPr>
          <w:rFonts w:ascii="Arial" w:eastAsia="Arial" w:hAnsi="Arial" w:cs="Arial"/>
          <w:color w:val="202124"/>
        </w:rPr>
        <w:t xml:space="preserve">to alleviate funding concerns </w:t>
      </w:r>
      <w:r w:rsidR="78E40C8A" w:rsidRPr="082D00AC">
        <w:rPr>
          <w:rFonts w:ascii="Arial" w:eastAsia="Arial" w:hAnsi="Arial" w:cs="Arial"/>
          <w:color w:val="202124"/>
        </w:rPr>
        <w:t>and</w:t>
      </w:r>
      <w:r w:rsidR="6CDB75F0" w:rsidRPr="082D00AC">
        <w:rPr>
          <w:rFonts w:ascii="Arial" w:eastAsia="Arial" w:hAnsi="Arial" w:cs="Arial"/>
          <w:color w:val="202124"/>
        </w:rPr>
        <w:t xml:space="preserve"> kickstart</w:t>
      </w:r>
      <w:r w:rsidR="6DAC6A44" w:rsidRPr="082D00AC">
        <w:rPr>
          <w:rFonts w:ascii="Arial" w:eastAsia="Arial" w:hAnsi="Arial" w:cs="Arial"/>
          <w:color w:val="202124"/>
        </w:rPr>
        <w:t xml:space="preserve"> future</w:t>
      </w:r>
      <w:r w:rsidR="6CDB75F0" w:rsidRPr="082D00AC">
        <w:rPr>
          <w:rFonts w:ascii="Arial" w:eastAsia="Arial" w:hAnsi="Arial" w:cs="Arial"/>
          <w:color w:val="202124"/>
        </w:rPr>
        <w:t xml:space="preserve"> tidal energy projects in Wale</w:t>
      </w:r>
      <w:r w:rsidR="267976D6" w:rsidRPr="082D00AC">
        <w:rPr>
          <w:rFonts w:ascii="Arial" w:eastAsia="Arial" w:hAnsi="Arial" w:cs="Arial"/>
          <w:color w:val="202124"/>
        </w:rPr>
        <w:t>s.</w:t>
      </w:r>
      <w:r w:rsidR="32D17AEC" w:rsidRPr="082D00AC">
        <w:rPr>
          <w:rFonts w:ascii="Arial" w:eastAsia="Arial" w:hAnsi="Arial" w:cs="Arial"/>
          <w:color w:val="202124"/>
        </w:rPr>
        <w:t xml:space="preserve"> </w:t>
      </w:r>
      <w:r w:rsidR="6CA451E1" w:rsidRPr="082D00AC">
        <w:rPr>
          <w:rFonts w:ascii="Arial" w:eastAsia="Arial" w:hAnsi="Arial" w:cs="Arial"/>
          <w:color w:val="202124"/>
        </w:rPr>
        <w:t xml:space="preserve">This </w:t>
      </w:r>
      <w:r w:rsidR="32D17AEC" w:rsidRPr="082D00AC">
        <w:rPr>
          <w:rFonts w:ascii="Arial" w:eastAsia="Arial" w:hAnsi="Arial" w:cs="Arial"/>
          <w:color w:val="202124"/>
        </w:rPr>
        <w:t xml:space="preserve">can be summed up by the quote; </w:t>
      </w:r>
    </w:p>
    <w:p w14:paraId="131AB244" w14:textId="77777777" w:rsidR="0083560F" w:rsidRDefault="0083560F" w:rsidP="082D00AC">
      <w:pPr>
        <w:spacing w:after="0" w:line="276" w:lineRule="auto"/>
        <w:rPr>
          <w:rFonts w:ascii="Arial" w:eastAsia="Arial" w:hAnsi="Arial" w:cs="Arial"/>
          <w:color w:val="202124"/>
        </w:rPr>
      </w:pPr>
    </w:p>
    <w:p w14:paraId="3EE69E10" w14:textId="304AAB33" w:rsidR="00C31627" w:rsidRDefault="32D17AEC" w:rsidP="00C31627">
      <w:pPr>
        <w:spacing w:after="0" w:line="276" w:lineRule="auto"/>
        <w:jc w:val="center"/>
        <w:rPr>
          <w:rFonts w:ascii="Roboto" w:eastAsia="Roboto" w:hAnsi="Roboto" w:cs="Roboto"/>
          <w:i/>
          <w:iCs/>
          <w:color w:val="202124"/>
          <w:sz w:val="21"/>
          <w:szCs w:val="21"/>
        </w:rPr>
      </w:pPr>
      <w:r w:rsidRPr="00C31627">
        <w:rPr>
          <w:rFonts w:ascii="Arial" w:eastAsia="Arial" w:hAnsi="Arial" w:cs="Arial"/>
          <w:i/>
          <w:iCs/>
          <w:color w:val="202124"/>
        </w:rPr>
        <w:t>“more funding is needed which could be secured from private companies</w:t>
      </w:r>
      <w:r w:rsidRPr="00C31627">
        <w:rPr>
          <w:rFonts w:ascii="Roboto" w:eastAsia="Roboto" w:hAnsi="Roboto" w:cs="Roboto"/>
          <w:i/>
          <w:iCs/>
          <w:color w:val="202124"/>
          <w:sz w:val="21"/>
          <w:szCs w:val="21"/>
        </w:rPr>
        <w:t>”.</w:t>
      </w:r>
    </w:p>
    <w:p w14:paraId="5AB096FC" w14:textId="77777777" w:rsidR="0083560F" w:rsidRPr="00C31627" w:rsidRDefault="0083560F" w:rsidP="00C31627">
      <w:pPr>
        <w:spacing w:after="0" w:line="276" w:lineRule="auto"/>
        <w:jc w:val="center"/>
        <w:rPr>
          <w:rFonts w:ascii="Roboto" w:eastAsia="Roboto" w:hAnsi="Roboto" w:cs="Roboto"/>
          <w:i/>
          <w:iCs/>
          <w:color w:val="202124"/>
          <w:sz w:val="21"/>
          <w:szCs w:val="21"/>
        </w:rPr>
      </w:pPr>
    </w:p>
    <w:p w14:paraId="17B083E8" w14:textId="0CA2A707" w:rsidR="00C31627" w:rsidRDefault="6B8D91F8" w:rsidP="082D00AC">
      <w:pPr>
        <w:spacing w:after="0" w:line="276" w:lineRule="auto"/>
        <w:rPr>
          <w:rFonts w:ascii="Arial" w:eastAsia="Times New Roman" w:hAnsi="Arial" w:cs="Arial"/>
        </w:rPr>
      </w:pPr>
      <w:r w:rsidRPr="082D00AC">
        <w:rPr>
          <w:rFonts w:ascii="Arial" w:eastAsia="Arial" w:hAnsi="Arial" w:cs="Arial"/>
          <w:color w:val="202124"/>
        </w:rPr>
        <w:t>However, it is difficult to find out whether these responses had a generally favourable view of private sector involvement in tidal energy projects, or</w:t>
      </w:r>
      <w:r w:rsidR="221417B6" w:rsidRPr="082D00AC">
        <w:rPr>
          <w:rFonts w:ascii="Arial" w:eastAsia="Arial" w:hAnsi="Arial" w:cs="Arial"/>
          <w:color w:val="202124"/>
        </w:rPr>
        <w:t xml:space="preserve"> whether it may be “necessary” to solve the current public sector funding issues. </w:t>
      </w:r>
      <w:r w:rsidR="40F375FC" w:rsidRPr="082D00AC">
        <w:rPr>
          <w:rFonts w:ascii="Arial" w:eastAsia="Arial" w:hAnsi="Arial" w:cs="Arial"/>
          <w:color w:val="202124"/>
        </w:rPr>
        <w:t>This view</w:t>
      </w:r>
      <w:r w:rsidR="51916E81" w:rsidRPr="082D00AC">
        <w:rPr>
          <w:rFonts w:ascii="Arial" w:eastAsia="Arial" w:hAnsi="Arial" w:cs="Arial"/>
          <w:color w:val="202124"/>
        </w:rPr>
        <w:t xml:space="preserve"> was</w:t>
      </w:r>
      <w:r w:rsidR="40F375FC" w:rsidRPr="082D00AC">
        <w:rPr>
          <w:rFonts w:ascii="Arial" w:eastAsia="Arial" w:hAnsi="Arial" w:cs="Arial"/>
          <w:color w:val="202124"/>
        </w:rPr>
        <w:t xml:space="preserve"> supported by the apathy shown from the Welsh and UK </w:t>
      </w:r>
      <w:r w:rsidR="00EE1085">
        <w:rPr>
          <w:rFonts w:ascii="Arial" w:eastAsia="Arial" w:hAnsi="Arial" w:cs="Arial"/>
          <w:color w:val="202124"/>
        </w:rPr>
        <w:t>G</w:t>
      </w:r>
      <w:r w:rsidR="40F375FC" w:rsidRPr="082D00AC">
        <w:rPr>
          <w:rFonts w:ascii="Arial" w:eastAsia="Arial" w:hAnsi="Arial" w:cs="Arial"/>
          <w:color w:val="202124"/>
        </w:rPr>
        <w:t xml:space="preserve">overnments </w:t>
      </w:r>
      <w:r w:rsidR="7F1C49CB" w:rsidRPr="082D00AC">
        <w:rPr>
          <w:rFonts w:ascii="Arial" w:eastAsia="Arial" w:hAnsi="Arial" w:cs="Arial"/>
          <w:color w:val="202124"/>
        </w:rPr>
        <w:t xml:space="preserve">towards tidal energy, where the Swansea Bay project cancellation was used as an example, </w:t>
      </w:r>
      <w:r w:rsidR="2E9EABD1" w:rsidRPr="082D00AC">
        <w:rPr>
          <w:rFonts w:ascii="Arial" w:eastAsia="Arial" w:hAnsi="Arial" w:cs="Arial"/>
          <w:color w:val="202124"/>
        </w:rPr>
        <w:t xml:space="preserve">the Swansea project </w:t>
      </w:r>
      <w:r w:rsidR="7F1C49CB" w:rsidRPr="082D00AC">
        <w:rPr>
          <w:rFonts w:ascii="Arial" w:eastAsia="Arial" w:hAnsi="Arial" w:cs="Arial"/>
          <w:color w:val="202124"/>
        </w:rPr>
        <w:t xml:space="preserve">is now looking for alternative private investment </w:t>
      </w:r>
      <w:r w:rsidR="5971DECE" w:rsidRPr="082D00AC">
        <w:rPr>
          <w:rFonts w:ascii="Arial" w:eastAsia="Arial" w:hAnsi="Arial" w:cs="Arial"/>
          <w:color w:val="202124"/>
        </w:rPr>
        <w:t xml:space="preserve">in order </w:t>
      </w:r>
      <w:r w:rsidR="7F1C49CB" w:rsidRPr="082D00AC">
        <w:rPr>
          <w:rFonts w:ascii="Arial" w:eastAsia="Arial" w:hAnsi="Arial" w:cs="Arial"/>
          <w:color w:val="202124"/>
        </w:rPr>
        <w:t>to restart the project (</w:t>
      </w:r>
      <w:proofErr w:type="spellStart"/>
      <w:r w:rsidR="3272AA22" w:rsidRPr="082D00AC">
        <w:rPr>
          <w:rFonts w:ascii="Arial" w:eastAsia="Times New Roman" w:hAnsi="Arial" w:cs="Arial"/>
        </w:rPr>
        <w:t>Youle</w:t>
      </w:r>
      <w:proofErr w:type="spellEnd"/>
      <w:r w:rsidR="3272AA22" w:rsidRPr="082D00AC">
        <w:rPr>
          <w:rFonts w:ascii="Arial" w:eastAsia="Times New Roman" w:hAnsi="Arial" w:cs="Arial"/>
        </w:rPr>
        <w:t>, 2023)</w:t>
      </w:r>
      <w:r w:rsidR="51B33E87" w:rsidRPr="082D00AC">
        <w:rPr>
          <w:rFonts w:ascii="Arial" w:eastAsia="Times New Roman" w:hAnsi="Arial" w:cs="Arial"/>
        </w:rPr>
        <w:t>.</w:t>
      </w:r>
      <w:r w:rsidR="5CA928A9" w:rsidRPr="082D00AC">
        <w:rPr>
          <w:rFonts w:ascii="Arial" w:eastAsia="Times New Roman" w:hAnsi="Arial" w:cs="Arial"/>
        </w:rPr>
        <w:t xml:space="preserve"> Negative views of the private sector were shared as many respondents believed</w:t>
      </w:r>
      <w:r w:rsidR="59014928" w:rsidRPr="082D00AC">
        <w:rPr>
          <w:rFonts w:ascii="Arial" w:eastAsia="Times New Roman" w:hAnsi="Arial" w:cs="Arial"/>
        </w:rPr>
        <w:t xml:space="preserve"> that renewable energy projects are being</w:t>
      </w:r>
    </w:p>
    <w:p w14:paraId="01C558E1" w14:textId="77777777" w:rsidR="0083560F" w:rsidRDefault="0083560F" w:rsidP="082D00AC">
      <w:pPr>
        <w:spacing w:after="0" w:line="276" w:lineRule="auto"/>
        <w:rPr>
          <w:rFonts w:ascii="Arial" w:eastAsia="Times New Roman" w:hAnsi="Arial" w:cs="Arial"/>
        </w:rPr>
      </w:pPr>
    </w:p>
    <w:p w14:paraId="30C9FE58" w14:textId="502F4BB0" w:rsidR="00C31627" w:rsidRDefault="59014928" w:rsidP="00C31627">
      <w:pPr>
        <w:spacing w:after="0" w:line="276" w:lineRule="auto"/>
        <w:jc w:val="center"/>
        <w:rPr>
          <w:rFonts w:ascii="Arial" w:eastAsia="Times New Roman" w:hAnsi="Arial" w:cs="Arial"/>
          <w:i/>
          <w:iCs/>
        </w:rPr>
      </w:pPr>
      <w:r w:rsidRPr="00C31627">
        <w:rPr>
          <w:rFonts w:ascii="Arial" w:eastAsia="Times New Roman" w:hAnsi="Arial" w:cs="Arial"/>
          <w:i/>
          <w:iCs/>
        </w:rPr>
        <w:t>“constantly outsourced to the private sector”</w:t>
      </w:r>
      <w:r w:rsidR="3FA9F005" w:rsidRPr="00C31627">
        <w:rPr>
          <w:rFonts w:ascii="Arial" w:eastAsia="Times New Roman" w:hAnsi="Arial" w:cs="Arial"/>
          <w:i/>
          <w:iCs/>
        </w:rPr>
        <w:t>.</w:t>
      </w:r>
    </w:p>
    <w:p w14:paraId="1C4DEBB3" w14:textId="77777777" w:rsidR="0083560F" w:rsidRPr="00C31627" w:rsidRDefault="0083560F" w:rsidP="00C31627">
      <w:pPr>
        <w:spacing w:after="0" w:line="276" w:lineRule="auto"/>
        <w:jc w:val="center"/>
        <w:rPr>
          <w:rFonts w:ascii="Arial" w:eastAsia="Times New Roman" w:hAnsi="Arial" w:cs="Arial"/>
          <w:i/>
          <w:iCs/>
        </w:rPr>
      </w:pPr>
    </w:p>
    <w:p w14:paraId="1E36496B" w14:textId="77777777" w:rsidR="00C31627" w:rsidRDefault="3FA9F005" w:rsidP="082D00AC">
      <w:pPr>
        <w:spacing w:after="0" w:line="276" w:lineRule="auto"/>
        <w:rPr>
          <w:rFonts w:ascii="Arial" w:eastAsia="Times New Roman" w:hAnsi="Arial" w:cs="Arial"/>
        </w:rPr>
      </w:pPr>
      <w:r w:rsidRPr="082D00AC">
        <w:rPr>
          <w:rFonts w:ascii="Arial" w:eastAsia="Times New Roman" w:hAnsi="Arial" w:cs="Arial"/>
        </w:rPr>
        <w:t xml:space="preserve"> Th</w:t>
      </w:r>
      <w:r w:rsidR="54A88940" w:rsidRPr="082D00AC">
        <w:rPr>
          <w:rFonts w:ascii="Arial" w:eastAsia="Times New Roman" w:hAnsi="Arial" w:cs="Arial"/>
        </w:rPr>
        <w:t xml:space="preserve">ere was also concern </w:t>
      </w:r>
      <w:r w:rsidR="61697C56" w:rsidRPr="082D00AC">
        <w:rPr>
          <w:rFonts w:ascii="Arial" w:eastAsia="Times New Roman" w:hAnsi="Arial" w:cs="Arial"/>
        </w:rPr>
        <w:t>that</w:t>
      </w:r>
      <w:r w:rsidRPr="082D00AC">
        <w:rPr>
          <w:rFonts w:ascii="Arial" w:eastAsia="Times New Roman" w:hAnsi="Arial" w:cs="Arial"/>
        </w:rPr>
        <w:t xml:space="preserve"> private companies would</w:t>
      </w:r>
      <w:r w:rsidR="08AE0F4C" w:rsidRPr="082D00AC">
        <w:rPr>
          <w:rFonts w:ascii="Arial" w:eastAsia="Times New Roman" w:hAnsi="Arial" w:cs="Arial"/>
        </w:rPr>
        <w:t xml:space="preserve"> be too</w:t>
      </w:r>
      <w:r w:rsidRPr="082D00AC">
        <w:rPr>
          <w:rFonts w:ascii="Arial" w:eastAsia="Times New Roman" w:hAnsi="Arial" w:cs="Arial"/>
        </w:rPr>
        <w:t xml:space="preserve"> focus</w:t>
      </w:r>
      <w:r w:rsidR="2314D8E1" w:rsidRPr="082D00AC">
        <w:rPr>
          <w:rFonts w:ascii="Arial" w:eastAsia="Times New Roman" w:hAnsi="Arial" w:cs="Arial"/>
        </w:rPr>
        <w:t>ed</w:t>
      </w:r>
      <w:r w:rsidRPr="082D00AC">
        <w:rPr>
          <w:rFonts w:ascii="Arial" w:eastAsia="Times New Roman" w:hAnsi="Arial" w:cs="Arial"/>
        </w:rPr>
        <w:t xml:space="preserve"> on profit</w:t>
      </w:r>
      <w:r w:rsidR="7C8595FB" w:rsidRPr="082D00AC">
        <w:rPr>
          <w:rFonts w:ascii="Arial" w:eastAsia="Times New Roman" w:hAnsi="Arial" w:cs="Arial"/>
        </w:rPr>
        <w:t>,</w:t>
      </w:r>
      <w:r w:rsidR="175F57F9" w:rsidRPr="082D00AC">
        <w:rPr>
          <w:rFonts w:ascii="Arial" w:eastAsia="Times New Roman" w:hAnsi="Arial" w:cs="Arial"/>
        </w:rPr>
        <w:t xml:space="preserve"> which was suggested as being detrimental to the tidal </w:t>
      </w:r>
      <w:r w:rsidR="47508273" w:rsidRPr="082D00AC">
        <w:rPr>
          <w:rFonts w:ascii="Arial" w:eastAsia="Times New Roman" w:hAnsi="Arial" w:cs="Arial"/>
        </w:rPr>
        <w:t>project's</w:t>
      </w:r>
      <w:r w:rsidR="175F57F9" w:rsidRPr="082D00AC">
        <w:rPr>
          <w:rFonts w:ascii="Arial" w:eastAsia="Times New Roman" w:hAnsi="Arial" w:cs="Arial"/>
        </w:rPr>
        <w:t xml:space="preserve"> development. One participant summarised this view by stating </w:t>
      </w:r>
    </w:p>
    <w:p w14:paraId="6F840816" w14:textId="77777777" w:rsidR="0083560F" w:rsidRDefault="0083560F" w:rsidP="082D00AC">
      <w:pPr>
        <w:spacing w:after="0" w:line="276" w:lineRule="auto"/>
        <w:rPr>
          <w:rFonts w:ascii="Arial" w:eastAsia="Times New Roman" w:hAnsi="Arial" w:cs="Arial"/>
        </w:rPr>
      </w:pPr>
    </w:p>
    <w:p w14:paraId="340B4497" w14:textId="23AB477E" w:rsidR="250C9788" w:rsidRPr="00C31627" w:rsidRDefault="175F57F9" w:rsidP="00C31627">
      <w:pPr>
        <w:spacing w:after="0" w:line="276" w:lineRule="auto"/>
        <w:jc w:val="center"/>
        <w:rPr>
          <w:rFonts w:ascii="Roboto" w:eastAsia="Roboto" w:hAnsi="Roboto" w:cs="Roboto"/>
          <w:i/>
          <w:iCs/>
          <w:color w:val="202124"/>
          <w:sz w:val="21"/>
          <w:szCs w:val="21"/>
        </w:rPr>
      </w:pPr>
      <w:r w:rsidRPr="00C31627">
        <w:rPr>
          <w:rFonts w:ascii="Arial" w:eastAsia="Times New Roman" w:hAnsi="Arial" w:cs="Arial"/>
          <w:i/>
          <w:iCs/>
        </w:rPr>
        <w:t>“</w:t>
      </w:r>
      <w:r w:rsidRPr="00C31627">
        <w:rPr>
          <w:rFonts w:ascii="Arial" w:eastAsia="Arial" w:hAnsi="Arial" w:cs="Arial"/>
          <w:i/>
          <w:iCs/>
          <w:color w:val="202124"/>
        </w:rPr>
        <w:t>I do not believe that upcoming tidal projects will be effective if they are in the hands of private companies solely building the development for profit</w:t>
      </w:r>
      <w:r w:rsidRPr="00C31627">
        <w:rPr>
          <w:rFonts w:ascii="Roboto" w:eastAsia="Roboto" w:hAnsi="Roboto" w:cs="Roboto"/>
          <w:i/>
          <w:iCs/>
          <w:color w:val="202124"/>
          <w:sz w:val="21"/>
          <w:szCs w:val="21"/>
        </w:rPr>
        <w:t>”</w:t>
      </w:r>
      <w:r w:rsidR="03E51AC7" w:rsidRPr="00C31627">
        <w:rPr>
          <w:rFonts w:ascii="Roboto" w:eastAsia="Roboto" w:hAnsi="Roboto" w:cs="Roboto"/>
          <w:i/>
          <w:iCs/>
          <w:color w:val="202124"/>
          <w:sz w:val="21"/>
          <w:szCs w:val="21"/>
        </w:rPr>
        <w:t>.</w:t>
      </w:r>
    </w:p>
    <w:p w14:paraId="22A2A219" w14:textId="69BF13DD" w:rsidR="74FA8EF0" w:rsidRDefault="74FA8EF0" w:rsidP="082D00AC">
      <w:pPr>
        <w:spacing w:after="0" w:line="276" w:lineRule="auto"/>
        <w:rPr>
          <w:rFonts w:ascii="Arial" w:eastAsia="Arial" w:hAnsi="Arial" w:cs="Arial"/>
          <w:color w:val="202124"/>
        </w:rPr>
      </w:pPr>
    </w:p>
    <w:p w14:paraId="1AFAAE39" w14:textId="479672AB" w:rsidR="74FA8EF0" w:rsidRDefault="74FA8EF0" w:rsidP="082D00AC">
      <w:pPr>
        <w:spacing w:after="0" w:line="276" w:lineRule="auto"/>
        <w:rPr>
          <w:rFonts w:ascii="Arial" w:eastAsia="Arial" w:hAnsi="Arial" w:cs="Arial"/>
          <w:b/>
          <w:bCs/>
          <w:color w:val="202124"/>
        </w:rPr>
      </w:pPr>
    </w:p>
    <w:p w14:paraId="4BB70BAD" w14:textId="288C7521" w:rsidR="7F112B68" w:rsidRPr="004D533B" w:rsidRDefault="004D533B" w:rsidP="004D533B">
      <w:pPr>
        <w:pStyle w:val="Heading1"/>
        <w:rPr>
          <w:rFonts w:ascii="Arial" w:eastAsia="Arial" w:hAnsi="Arial" w:cs="Arial"/>
          <w:color w:val="auto"/>
          <w:sz w:val="24"/>
          <w:szCs w:val="24"/>
          <w:u w:val="single"/>
        </w:rPr>
      </w:pPr>
      <w:bookmarkStart w:id="48" w:name="_Toc176694725"/>
      <w:r w:rsidRPr="004D533B">
        <w:rPr>
          <w:rFonts w:ascii="Arial" w:eastAsia="Arial" w:hAnsi="Arial" w:cs="Arial"/>
          <w:color w:val="auto"/>
          <w:sz w:val="24"/>
          <w:szCs w:val="24"/>
          <w:u w:val="single"/>
        </w:rPr>
        <w:t xml:space="preserve">4.26 </w:t>
      </w:r>
      <w:r w:rsidR="7F112B68" w:rsidRPr="004D533B">
        <w:rPr>
          <w:rFonts w:ascii="Arial" w:eastAsia="Arial" w:hAnsi="Arial" w:cs="Arial"/>
          <w:color w:val="auto"/>
          <w:sz w:val="24"/>
          <w:szCs w:val="24"/>
          <w:u w:val="single"/>
        </w:rPr>
        <w:t>Geographical advantages</w:t>
      </w:r>
      <w:bookmarkEnd w:id="48"/>
      <w:r w:rsidR="7F112B68" w:rsidRPr="004D533B">
        <w:rPr>
          <w:rFonts w:ascii="Arial" w:eastAsia="Arial" w:hAnsi="Arial" w:cs="Arial"/>
          <w:color w:val="auto"/>
          <w:sz w:val="24"/>
          <w:szCs w:val="24"/>
          <w:u w:val="single"/>
        </w:rPr>
        <w:t xml:space="preserve"> </w:t>
      </w:r>
    </w:p>
    <w:p w14:paraId="09903BE2" w14:textId="274384E0" w:rsidR="74FA8EF0" w:rsidRDefault="74FA8EF0" w:rsidP="082D00AC">
      <w:pPr>
        <w:spacing w:after="0" w:line="276" w:lineRule="auto"/>
        <w:rPr>
          <w:rFonts w:ascii="Arial" w:eastAsia="Arial" w:hAnsi="Arial" w:cs="Arial"/>
          <w:color w:val="202124"/>
          <w:u w:val="single"/>
        </w:rPr>
      </w:pPr>
    </w:p>
    <w:p w14:paraId="177E7BCA" w14:textId="0D18E39A" w:rsidR="00C31627" w:rsidRDefault="55C274A6" w:rsidP="082D00AC">
      <w:pPr>
        <w:spacing w:after="0" w:line="276" w:lineRule="auto"/>
        <w:rPr>
          <w:rFonts w:ascii="Arial" w:eastAsia="Arial" w:hAnsi="Arial" w:cs="Arial"/>
          <w:color w:val="202124"/>
        </w:rPr>
      </w:pPr>
      <w:r w:rsidRPr="082D00AC">
        <w:rPr>
          <w:rFonts w:ascii="Arial" w:eastAsia="Arial" w:hAnsi="Arial" w:cs="Arial"/>
          <w:color w:val="202124"/>
        </w:rPr>
        <w:t>T</w:t>
      </w:r>
      <w:r w:rsidR="7F112B68" w:rsidRPr="082D00AC">
        <w:rPr>
          <w:rFonts w:ascii="Arial" w:eastAsia="Arial" w:hAnsi="Arial" w:cs="Arial"/>
          <w:color w:val="202124"/>
        </w:rPr>
        <w:t xml:space="preserve">he majority of </w:t>
      </w:r>
      <w:r w:rsidR="0E7DE1A6" w:rsidRPr="082D00AC">
        <w:rPr>
          <w:rFonts w:ascii="Arial" w:eastAsia="Arial" w:hAnsi="Arial" w:cs="Arial"/>
          <w:color w:val="202124"/>
        </w:rPr>
        <w:t xml:space="preserve">participants </w:t>
      </w:r>
      <w:r w:rsidR="7F112B68" w:rsidRPr="082D00AC">
        <w:rPr>
          <w:rFonts w:ascii="Arial" w:eastAsia="Arial" w:hAnsi="Arial" w:cs="Arial"/>
          <w:color w:val="202124"/>
        </w:rPr>
        <w:t>optimism</w:t>
      </w:r>
      <w:r w:rsidR="5DCFA5C4" w:rsidRPr="082D00AC">
        <w:rPr>
          <w:rFonts w:ascii="Arial" w:eastAsia="Arial" w:hAnsi="Arial" w:cs="Arial"/>
          <w:color w:val="202124"/>
        </w:rPr>
        <w:t xml:space="preserve"> about the future of tidal energy in Wales</w:t>
      </w:r>
      <w:r w:rsidR="7F112B68" w:rsidRPr="082D00AC">
        <w:rPr>
          <w:rFonts w:ascii="Arial" w:eastAsia="Arial" w:hAnsi="Arial" w:cs="Arial"/>
          <w:color w:val="202124"/>
        </w:rPr>
        <w:t xml:space="preserve"> was based around </w:t>
      </w:r>
      <w:r w:rsidR="002256FB" w:rsidRPr="082D00AC">
        <w:rPr>
          <w:rFonts w:ascii="Arial" w:eastAsia="Arial" w:hAnsi="Arial" w:cs="Arial"/>
          <w:color w:val="202124"/>
        </w:rPr>
        <w:t>Wales’s</w:t>
      </w:r>
      <w:r w:rsidR="7F112B68" w:rsidRPr="082D00AC">
        <w:rPr>
          <w:rFonts w:ascii="Arial" w:eastAsia="Arial" w:hAnsi="Arial" w:cs="Arial"/>
          <w:color w:val="202124"/>
        </w:rPr>
        <w:t xml:space="preserve"> geographical potential for tidal energy.</w:t>
      </w:r>
      <w:r w:rsidR="3EC60CE8" w:rsidRPr="082D00AC">
        <w:rPr>
          <w:rFonts w:ascii="Arial" w:eastAsia="Arial" w:hAnsi="Arial" w:cs="Arial"/>
          <w:color w:val="202124"/>
        </w:rPr>
        <w:t xml:space="preserve"> </w:t>
      </w:r>
      <w:r w:rsidR="3129653F" w:rsidRPr="082D00AC">
        <w:rPr>
          <w:rFonts w:ascii="Arial" w:eastAsia="Arial" w:hAnsi="Arial" w:cs="Arial"/>
          <w:color w:val="202124"/>
        </w:rPr>
        <w:t xml:space="preserve">18% of participants stated Wales has </w:t>
      </w:r>
      <w:r w:rsidR="5596B12A" w:rsidRPr="082D00AC">
        <w:rPr>
          <w:rFonts w:ascii="Arial" w:eastAsia="Arial" w:hAnsi="Arial" w:cs="Arial"/>
          <w:color w:val="202124"/>
        </w:rPr>
        <w:t xml:space="preserve">potential to harness tidal energy in the future due to the </w:t>
      </w:r>
      <w:r w:rsidR="04487323" w:rsidRPr="00C31627">
        <w:rPr>
          <w:rFonts w:ascii="Arial" w:eastAsia="Arial" w:hAnsi="Arial" w:cs="Arial"/>
          <w:i/>
          <w:iCs/>
          <w:color w:val="202124"/>
        </w:rPr>
        <w:t>“large</w:t>
      </w:r>
      <w:r w:rsidR="5596B12A" w:rsidRPr="00C31627">
        <w:rPr>
          <w:rFonts w:ascii="Arial" w:eastAsia="Arial" w:hAnsi="Arial" w:cs="Arial"/>
          <w:i/>
          <w:iCs/>
          <w:color w:val="202124"/>
        </w:rPr>
        <w:t xml:space="preserve"> tidal ranges</w:t>
      </w:r>
      <w:r w:rsidR="6F2014C1" w:rsidRPr="00C31627">
        <w:rPr>
          <w:rFonts w:ascii="Arial" w:eastAsia="Arial" w:hAnsi="Arial" w:cs="Arial"/>
          <w:i/>
          <w:iCs/>
          <w:color w:val="202124"/>
        </w:rPr>
        <w:t>”</w:t>
      </w:r>
      <w:r w:rsidR="5596B12A" w:rsidRPr="082D00AC">
        <w:rPr>
          <w:rFonts w:ascii="Arial" w:eastAsia="Arial" w:hAnsi="Arial" w:cs="Arial"/>
          <w:color w:val="202124"/>
        </w:rPr>
        <w:t xml:space="preserve"> in </w:t>
      </w:r>
      <w:r w:rsidR="5596B12A" w:rsidRPr="00C31627">
        <w:rPr>
          <w:rFonts w:ascii="Arial" w:eastAsia="Arial" w:hAnsi="Arial" w:cs="Arial"/>
          <w:i/>
          <w:iCs/>
          <w:color w:val="202124"/>
        </w:rPr>
        <w:t>“Swansea Bay”</w:t>
      </w:r>
      <w:r w:rsidR="5596B12A" w:rsidRPr="082D00AC">
        <w:rPr>
          <w:rFonts w:ascii="Arial" w:eastAsia="Arial" w:hAnsi="Arial" w:cs="Arial"/>
          <w:color w:val="202124"/>
        </w:rPr>
        <w:t xml:space="preserve"> and the </w:t>
      </w:r>
      <w:r w:rsidR="5596B12A" w:rsidRPr="00C31627">
        <w:rPr>
          <w:rFonts w:ascii="Arial" w:eastAsia="Arial" w:hAnsi="Arial" w:cs="Arial"/>
          <w:i/>
          <w:iCs/>
          <w:color w:val="202124"/>
        </w:rPr>
        <w:t>“Severn Estuary”.</w:t>
      </w:r>
      <w:r w:rsidR="5596B12A" w:rsidRPr="082D00AC">
        <w:rPr>
          <w:rFonts w:ascii="Arial" w:eastAsia="Arial" w:hAnsi="Arial" w:cs="Arial"/>
          <w:color w:val="202124"/>
        </w:rPr>
        <w:t xml:space="preserve"> </w:t>
      </w:r>
      <w:r w:rsidR="6F1BF2B2" w:rsidRPr="082D00AC">
        <w:rPr>
          <w:rFonts w:ascii="Arial" w:eastAsia="Arial" w:hAnsi="Arial" w:cs="Arial"/>
          <w:color w:val="202124"/>
        </w:rPr>
        <w:t>This led to o</w:t>
      </w:r>
      <w:r w:rsidR="7F112B68" w:rsidRPr="082D00AC">
        <w:rPr>
          <w:rFonts w:ascii="Arial" w:eastAsia="Arial" w:hAnsi="Arial" w:cs="Arial"/>
          <w:color w:val="202124"/>
        </w:rPr>
        <w:t>ne participant suggest</w:t>
      </w:r>
      <w:r w:rsidR="7E0C28C6" w:rsidRPr="082D00AC">
        <w:rPr>
          <w:rFonts w:ascii="Arial" w:eastAsia="Arial" w:hAnsi="Arial" w:cs="Arial"/>
          <w:color w:val="202124"/>
        </w:rPr>
        <w:t>ing</w:t>
      </w:r>
      <w:r w:rsidR="7F112B68" w:rsidRPr="082D00AC">
        <w:rPr>
          <w:rFonts w:ascii="Arial" w:eastAsia="Arial" w:hAnsi="Arial" w:cs="Arial"/>
          <w:color w:val="202124"/>
        </w:rPr>
        <w:t xml:space="preserve"> that Wales could become a </w:t>
      </w:r>
      <w:r w:rsidR="7F112B68" w:rsidRPr="00C31627">
        <w:rPr>
          <w:rFonts w:ascii="Arial" w:eastAsia="Arial" w:hAnsi="Arial" w:cs="Arial"/>
          <w:i/>
          <w:iCs/>
          <w:color w:val="202124"/>
        </w:rPr>
        <w:t>“world leader”</w:t>
      </w:r>
      <w:r w:rsidR="7F112B68" w:rsidRPr="082D00AC">
        <w:rPr>
          <w:rFonts w:ascii="Arial" w:eastAsia="Arial" w:hAnsi="Arial" w:cs="Arial"/>
          <w:color w:val="202124"/>
        </w:rPr>
        <w:t xml:space="preserve"> in the tidal energy field in the future,</w:t>
      </w:r>
      <w:r w:rsidR="106BC411" w:rsidRPr="082D00AC">
        <w:rPr>
          <w:rFonts w:ascii="Arial" w:eastAsia="Arial" w:hAnsi="Arial" w:cs="Arial"/>
          <w:color w:val="202124"/>
        </w:rPr>
        <w:t xml:space="preserve"> due to </w:t>
      </w:r>
      <w:r w:rsidR="20C4AD89" w:rsidRPr="082D00AC">
        <w:rPr>
          <w:rFonts w:ascii="Arial" w:eastAsia="Arial" w:hAnsi="Arial" w:cs="Arial"/>
          <w:color w:val="202124"/>
        </w:rPr>
        <w:t>the</w:t>
      </w:r>
      <w:r w:rsidR="7A95594D" w:rsidRPr="082D00AC">
        <w:rPr>
          <w:rFonts w:ascii="Arial" w:eastAsia="Arial" w:hAnsi="Arial" w:cs="Arial"/>
          <w:color w:val="202124"/>
        </w:rPr>
        <w:t xml:space="preserve"> naturally</w:t>
      </w:r>
      <w:r w:rsidR="106BC411" w:rsidRPr="082D00AC">
        <w:rPr>
          <w:rFonts w:ascii="Arial" w:eastAsia="Arial" w:hAnsi="Arial" w:cs="Arial"/>
          <w:color w:val="202124"/>
        </w:rPr>
        <w:t xml:space="preserve"> </w:t>
      </w:r>
      <w:r w:rsidR="183FC551" w:rsidRPr="082D00AC">
        <w:rPr>
          <w:rFonts w:ascii="Arial" w:eastAsia="Arial" w:hAnsi="Arial" w:cs="Arial"/>
          <w:color w:val="202124"/>
        </w:rPr>
        <w:t>high</w:t>
      </w:r>
      <w:r w:rsidR="106BC411" w:rsidRPr="082D00AC">
        <w:rPr>
          <w:rFonts w:ascii="Arial" w:eastAsia="Arial" w:hAnsi="Arial" w:cs="Arial"/>
          <w:color w:val="202124"/>
        </w:rPr>
        <w:t xml:space="preserve"> tidal ranges</w:t>
      </w:r>
      <w:r w:rsidR="4DA821C3" w:rsidRPr="082D00AC">
        <w:rPr>
          <w:rFonts w:ascii="Arial" w:eastAsia="Arial" w:hAnsi="Arial" w:cs="Arial"/>
          <w:color w:val="202124"/>
        </w:rPr>
        <w:t xml:space="preserve"> </w:t>
      </w:r>
      <w:r w:rsidR="4DA821C3" w:rsidRPr="082D00AC">
        <w:rPr>
          <w:rFonts w:ascii="Arial" w:eastAsia="Times New Roman" w:hAnsi="Arial" w:cs="Arial"/>
        </w:rPr>
        <w:t>(Roche et al</w:t>
      </w:r>
      <w:r w:rsidR="00DD5D42">
        <w:rPr>
          <w:rFonts w:ascii="Arial" w:eastAsia="Times New Roman" w:hAnsi="Arial" w:cs="Arial"/>
        </w:rPr>
        <w:t>.</w:t>
      </w:r>
      <w:r w:rsidR="4DA821C3" w:rsidRPr="082D00AC">
        <w:rPr>
          <w:rFonts w:ascii="Arial" w:eastAsia="Times New Roman" w:hAnsi="Arial" w:cs="Arial"/>
        </w:rPr>
        <w:t>, 2016).</w:t>
      </w:r>
      <w:r w:rsidR="7F5D0A09" w:rsidRPr="082D00AC">
        <w:rPr>
          <w:rFonts w:ascii="Arial" w:eastAsia="Times New Roman" w:hAnsi="Arial" w:cs="Arial"/>
        </w:rPr>
        <w:t xml:space="preserve"> Despite this suggestion being a long-term aspirational goal for tidal energy in Wales, this can show that</w:t>
      </w:r>
      <w:r w:rsidR="3EC9626A" w:rsidRPr="082D00AC">
        <w:rPr>
          <w:rFonts w:ascii="Arial" w:eastAsia="Times New Roman" w:hAnsi="Arial" w:cs="Arial"/>
        </w:rPr>
        <w:t xml:space="preserve"> tidal energy can thrive if it is run effectively.</w:t>
      </w:r>
      <w:r w:rsidR="7F112B68" w:rsidRPr="082D00AC">
        <w:rPr>
          <w:rFonts w:ascii="Arial" w:eastAsia="Arial" w:hAnsi="Arial" w:cs="Arial"/>
          <w:color w:val="202124"/>
        </w:rPr>
        <w:t xml:space="preserve"> </w:t>
      </w:r>
      <w:r w:rsidR="5B61C440" w:rsidRPr="082D00AC">
        <w:rPr>
          <w:rFonts w:ascii="Arial" w:eastAsia="Arial" w:hAnsi="Arial" w:cs="Arial"/>
          <w:color w:val="202124"/>
        </w:rPr>
        <w:t>The g</w:t>
      </w:r>
      <w:r w:rsidR="4E9E1BA2" w:rsidRPr="082D00AC">
        <w:rPr>
          <w:rFonts w:ascii="Arial" w:eastAsia="Arial" w:hAnsi="Arial" w:cs="Arial"/>
          <w:color w:val="202124"/>
        </w:rPr>
        <w:t xml:space="preserve">eographical advantages </w:t>
      </w:r>
      <w:r w:rsidR="3785F808" w:rsidRPr="082D00AC">
        <w:rPr>
          <w:rFonts w:ascii="Arial" w:eastAsia="Arial" w:hAnsi="Arial" w:cs="Arial"/>
          <w:color w:val="202124"/>
        </w:rPr>
        <w:t xml:space="preserve">in Wales </w:t>
      </w:r>
      <w:r w:rsidR="4E9E1BA2" w:rsidRPr="082D00AC">
        <w:rPr>
          <w:rFonts w:ascii="Arial" w:eastAsia="Arial" w:hAnsi="Arial" w:cs="Arial"/>
          <w:color w:val="202124"/>
        </w:rPr>
        <w:t>were</w:t>
      </w:r>
      <w:r w:rsidR="2600D2D3" w:rsidRPr="082D00AC">
        <w:rPr>
          <w:rFonts w:ascii="Arial" w:eastAsia="Arial" w:hAnsi="Arial" w:cs="Arial"/>
          <w:color w:val="202124"/>
        </w:rPr>
        <w:t xml:space="preserve"> often</w:t>
      </w:r>
      <w:r w:rsidR="4E9E1BA2" w:rsidRPr="082D00AC">
        <w:rPr>
          <w:rFonts w:ascii="Arial" w:eastAsia="Arial" w:hAnsi="Arial" w:cs="Arial"/>
          <w:color w:val="202124"/>
        </w:rPr>
        <w:t xml:space="preserve"> linked with the</w:t>
      </w:r>
      <w:r w:rsidR="6F76E355" w:rsidRPr="082D00AC">
        <w:rPr>
          <w:rFonts w:ascii="Arial" w:eastAsia="Arial" w:hAnsi="Arial" w:cs="Arial"/>
          <w:color w:val="202124"/>
        </w:rPr>
        <w:t xml:space="preserve"> </w:t>
      </w:r>
      <w:r w:rsidR="3431C49F" w:rsidRPr="082D00AC">
        <w:rPr>
          <w:rFonts w:ascii="Arial" w:eastAsia="Arial" w:hAnsi="Arial" w:cs="Arial"/>
          <w:color w:val="202124"/>
        </w:rPr>
        <w:t xml:space="preserve">consistent supply of energy that </w:t>
      </w:r>
      <w:r w:rsidR="0E95A0C9" w:rsidRPr="082D00AC">
        <w:rPr>
          <w:rFonts w:ascii="Arial" w:eastAsia="Arial" w:hAnsi="Arial" w:cs="Arial"/>
          <w:color w:val="202124"/>
        </w:rPr>
        <w:t xml:space="preserve">tidal energy provides, a participant summed this up by stating that tidal energy; </w:t>
      </w:r>
    </w:p>
    <w:p w14:paraId="5A8CC2E9" w14:textId="77777777" w:rsidR="0083560F" w:rsidRDefault="0083560F" w:rsidP="082D00AC">
      <w:pPr>
        <w:spacing w:after="0" w:line="276" w:lineRule="auto"/>
        <w:rPr>
          <w:rFonts w:ascii="Arial" w:eastAsia="Arial" w:hAnsi="Arial" w:cs="Arial"/>
          <w:color w:val="202124"/>
        </w:rPr>
      </w:pPr>
    </w:p>
    <w:p w14:paraId="7597537C" w14:textId="496AA89E" w:rsidR="00C31627" w:rsidRDefault="0E95A0C9" w:rsidP="00C31627">
      <w:pPr>
        <w:spacing w:after="0" w:line="276" w:lineRule="auto"/>
        <w:jc w:val="center"/>
        <w:rPr>
          <w:rFonts w:ascii="Roboto" w:eastAsia="Roboto" w:hAnsi="Roboto" w:cs="Roboto"/>
          <w:i/>
          <w:iCs/>
          <w:color w:val="202124"/>
          <w:sz w:val="21"/>
          <w:szCs w:val="21"/>
        </w:rPr>
      </w:pPr>
      <w:r w:rsidRPr="00C31627">
        <w:rPr>
          <w:rFonts w:ascii="Arial" w:eastAsia="Arial" w:hAnsi="Arial" w:cs="Arial"/>
          <w:i/>
          <w:iCs/>
          <w:color w:val="202124"/>
        </w:rPr>
        <w:t>“provides a consistent supply of energy that can be harnessed effectively in Wales</w:t>
      </w:r>
      <w:r w:rsidRPr="00C31627">
        <w:rPr>
          <w:rFonts w:ascii="Roboto" w:eastAsia="Roboto" w:hAnsi="Roboto" w:cs="Roboto"/>
          <w:i/>
          <w:iCs/>
          <w:color w:val="202124"/>
          <w:sz w:val="21"/>
          <w:szCs w:val="21"/>
        </w:rPr>
        <w:t>”</w:t>
      </w:r>
      <w:r w:rsidR="69C7E8FF" w:rsidRPr="00C31627">
        <w:rPr>
          <w:rFonts w:ascii="Roboto" w:eastAsia="Roboto" w:hAnsi="Roboto" w:cs="Roboto"/>
          <w:i/>
          <w:iCs/>
          <w:color w:val="202124"/>
          <w:sz w:val="21"/>
          <w:szCs w:val="21"/>
        </w:rPr>
        <w:t>.</w:t>
      </w:r>
    </w:p>
    <w:p w14:paraId="57F062F2" w14:textId="77777777" w:rsidR="0083560F" w:rsidRPr="00C31627" w:rsidRDefault="0083560F" w:rsidP="00C31627">
      <w:pPr>
        <w:spacing w:after="0" w:line="276" w:lineRule="auto"/>
        <w:jc w:val="center"/>
        <w:rPr>
          <w:rFonts w:ascii="Roboto" w:eastAsia="Roboto" w:hAnsi="Roboto" w:cs="Roboto"/>
          <w:i/>
          <w:iCs/>
          <w:color w:val="202124"/>
          <w:sz w:val="21"/>
          <w:szCs w:val="21"/>
        </w:rPr>
      </w:pPr>
    </w:p>
    <w:p w14:paraId="707CCA66" w14:textId="6A5FBB0A" w:rsidR="55C274A6" w:rsidRDefault="4D6D0E5D" w:rsidP="082D00AC">
      <w:pPr>
        <w:spacing w:after="0" w:line="276" w:lineRule="auto"/>
        <w:rPr>
          <w:rFonts w:ascii="Roboto" w:eastAsia="Roboto" w:hAnsi="Roboto" w:cs="Roboto"/>
          <w:color w:val="202124"/>
          <w:sz w:val="21"/>
          <w:szCs w:val="21"/>
        </w:rPr>
      </w:pPr>
      <w:r w:rsidRPr="082D00AC">
        <w:rPr>
          <w:rFonts w:ascii="Arial" w:eastAsia="Arial" w:hAnsi="Arial" w:cs="Arial"/>
          <w:color w:val="202124"/>
        </w:rPr>
        <w:t>T</w:t>
      </w:r>
      <w:r w:rsidR="76195EB1" w:rsidRPr="082D00AC">
        <w:rPr>
          <w:rFonts w:ascii="Arial" w:eastAsia="Arial" w:hAnsi="Arial" w:cs="Arial"/>
          <w:color w:val="202124"/>
        </w:rPr>
        <w:t xml:space="preserve">his comment supports the previous comment of Wales </w:t>
      </w:r>
      <w:r w:rsidR="263F8AEA" w:rsidRPr="082D00AC">
        <w:rPr>
          <w:rFonts w:ascii="Arial" w:eastAsia="Arial" w:hAnsi="Arial" w:cs="Arial"/>
          <w:color w:val="202124"/>
        </w:rPr>
        <w:t xml:space="preserve">having the potential to become a </w:t>
      </w:r>
      <w:r w:rsidR="76195EB1" w:rsidRPr="00C31627">
        <w:rPr>
          <w:rFonts w:ascii="Arial" w:eastAsia="Arial" w:hAnsi="Arial" w:cs="Arial"/>
          <w:i/>
          <w:iCs/>
          <w:color w:val="202124"/>
        </w:rPr>
        <w:t>“world leader</w:t>
      </w:r>
      <w:r w:rsidR="122EF45C" w:rsidRPr="00C31627">
        <w:rPr>
          <w:rFonts w:ascii="Arial" w:eastAsia="Arial" w:hAnsi="Arial" w:cs="Arial"/>
          <w:i/>
          <w:iCs/>
          <w:color w:val="202124"/>
        </w:rPr>
        <w:t>”,</w:t>
      </w:r>
      <w:r w:rsidR="122EF45C" w:rsidRPr="082D00AC">
        <w:rPr>
          <w:rFonts w:ascii="Arial" w:eastAsia="Arial" w:hAnsi="Arial" w:cs="Arial"/>
          <w:color w:val="202124"/>
        </w:rPr>
        <w:t xml:space="preserve"> by harnessing the large tidal ranges in Wales</w:t>
      </w:r>
      <w:r w:rsidR="79D682FF" w:rsidRPr="082D00AC">
        <w:rPr>
          <w:rFonts w:ascii="Arial" w:eastAsia="Arial" w:hAnsi="Arial" w:cs="Arial"/>
          <w:color w:val="202124"/>
        </w:rPr>
        <w:t xml:space="preserve"> with the advantageous consistent supply of energy that tidal energy provides. </w:t>
      </w:r>
      <w:r w:rsidR="122EF45C" w:rsidRPr="082D00AC">
        <w:rPr>
          <w:rFonts w:ascii="Arial" w:eastAsia="Arial" w:hAnsi="Arial" w:cs="Arial"/>
          <w:color w:val="202124"/>
        </w:rPr>
        <w:t xml:space="preserve"> </w:t>
      </w:r>
      <w:r w:rsidR="0C028536" w:rsidRPr="082D00AC">
        <w:rPr>
          <w:rFonts w:ascii="Arial" w:eastAsia="Arial" w:hAnsi="Arial" w:cs="Arial"/>
          <w:color w:val="202124"/>
        </w:rPr>
        <w:t xml:space="preserve"> </w:t>
      </w:r>
      <w:r w:rsidRPr="082D00AC">
        <w:rPr>
          <w:rFonts w:ascii="Arial" w:eastAsia="Arial" w:hAnsi="Arial" w:cs="Arial"/>
          <w:color w:val="202124"/>
        </w:rPr>
        <w:t xml:space="preserve"> </w:t>
      </w:r>
      <w:r w:rsidR="0DF1A9FD" w:rsidRPr="082D00AC">
        <w:rPr>
          <w:rFonts w:ascii="Arial" w:eastAsia="Arial" w:hAnsi="Arial" w:cs="Arial"/>
          <w:color w:val="202124"/>
        </w:rPr>
        <w:t xml:space="preserve"> </w:t>
      </w:r>
      <w:r w:rsidR="16F09CB4" w:rsidRPr="082D00AC">
        <w:rPr>
          <w:rFonts w:ascii="Arial" w:eastAsia="Arial" w:hAnsi="Arial" w:cs="Arial"/>
          <w:color w:val="202124"/>
        </w:rPr>
        <w:t xml:space="preserve"> </w:t>
      </w:r>
    </w:p>
    <w:p w14:paraId="2D936C74" w14:textId="017D4A29" w:rsidR="74FA8EF0" w:rsidRDefault="74FA8EF0" w:rsidP="082D00AC">
      <w:pPr>
        <w:spacing w:after="0" w:line="276" w:lineRule="auto"/>
        <w:rPr>
          <w:rFonts w:ascii="Arial" w:eastAsia="Arial" w:hAnsi="Arial" w:cs="Arial"/>
          <w:color w:val="202124"/>
        </w:rPr>
      </w:pPr>
    </w:p>
    <w:p w14:paraId="7D41B4AE" w14:textId="77777777" w:rsidR="00F133BF" w:rsidRDefault="00F133BF" w:rsidP="00F133BF">
      <w:pPr>
        <w:spacing w:after="0" w:line="276" w:lineRule="auto"/>
        <w:textAlignment w:val="baseline"/>
        <w:rPr>
          <w:rFonts w:ascii="Aptos" w:eastAsia="Times New Roman" w:hAnsi="Aptos" w:cs="Segoe UI"/>
        </w:rPr>
      </w:pPr>
      <w:r w:rsidRPr="082D00AC">
        <w:rPr>
          <w:rFonts w:ascii="Aptos" w:eastAsia="Times New Roman" w:hAnsi="Aptos" w:cs="Segoe UI"/>
        </w:rPr>
        <w:t> </w:t>
      </w:r>
    </w:p>
    <w:p w14:paraId="6A128583" w14:textId="77777777" w:rsidR="0083560F" w:rsidRDefault="0083560F" w:rsidP="00F133BF">
      <w:pPr>
        <w:spacing w:after="0" w:line="276" w:lineRule="auto"/>
        <w:textAlignment w:val="baseline"/>
        <w:rPr>
          <w:rFonts w:ascii="Aptos" w:eastAsia="Times New Roman" w:hAnsi="Aptos" w:cs="Segoe UI"/>
        </w:rPr>
      </w:pPr>
    </w:p>
    <w:p w14:paraId="7D8D4894" w14:textId="77777777" w:rsidR="0083560F" w:rsidRDefault="0083560F" w:rsidP="00F133BF">
      <w:pPr>
        <w:spacing w:after="0" w:line="276" w:lineRule="auto"/>
        <w:textAlignment w:val="baseline"/>
        <w:rPr>
          <w:rFonts w:ascii="Aptos" w:eastAsia="Times New Roman" w:hAnsi="Aptos" w:cs="Segoe UI"/>
        </w:rPr>
      </w:pPr>
    </w:p>
    <w:p w14:paraId="497ABFBD" w14:textId="77777777" w:rsidR="0083560F" w:rsidRDefault="0083560F" w:rsidP="00F133BF">
      <w:pPr>
        <w:spacing w:after="0" w:line="276" w:lineRule="auto"/>
        <w:textAlignment w:val="baseline"/>
        <w:rPr>
          <w:rFonts w:ascii="Aptos" w:eastAsia="Times New Roman" w:hAnsi="Aptos" w:cs="Segoe UI"/>
        </w:rPr>
      </w:pPr>
    </w:p>
    <w:p w14:paraId="69A374C7" w14:textId="77777777" w:rsidR="0083560F" w:rsidRDefault="0083560F" w:rsidP="00F133BF">
      <w:pPr>
        <w:spacing w:after="0" w:line="276" w:lineRule="auto"/>
        <w:textAlignment w:val="baseline"/>
        <w:rPr>
          <w:rFonts w:ascii="Aptos" w:eastAsia="Times New Roman" w:hAnsi="Aptos" w:cs="Segoe UI"/>
        </w:rPr>
      </w:pPr>
    </w:p>
    <w:p w14:paraId="7D5BA8BF" w14:textId="77777777" w:rsidR="0083560F" w:rsidRDefault="0083560F" w:rsidP="00F133BF">
      <w:pPr>
        <w:spacing w:after="0" w:line="276" w:lineRule="auto"/>
        <w:textAlignment w:val="baseline"/>
        <w:rPr>
          <w:rFonts w:ascii="Aptos" w:eastAsia="Times New Roman" w:hAnsi="Aptos" w:cs="Segoe UI"/>
        </w:rPr>
      </w:pPr>
    </w:p>
    <w:p w14:paraId="173439AC" w14:textId="77777777" w:rsidR="0083560F" w:rsidRDefault="0083560F" w:rsidP="00F133BF">
      <w:pPr>
        <w:spacing w:after="0" w:line="276" w:lineRule="auto"/>
        <w:textAlignment w:val="baseline"/>
        <w:rPr>
          <w:rFonts w:ascii="Aptos" w:eastAsia="Times New Roman" w:hAnsi="Aptos" w:cs="Segoe UI"/>
        </w:rPr>
      </w:pPr>
    </w:p>
    <w:p w14:paraId="7B57039D" w14:textId="77777777" w:rsidR="0083560F" w:rsidRDefault="0083560F" w:rsidP="00F133BF">
      <w:pPr>
        <w:spacing w:after="0" w:line="276" w:lineRule="auto"/>
        <w:textAlignment w:val="baseline"/>
        <w:rPr>
          <w:rFonts w:ascii="Aptos" w:eastAsia="Times New Roman" w:hAnsi="Aptos" w:cs="Segoe UI"/>
        </w:rPr>
      </w:pPr>
    </w:p>
    <w:p w14:paraId="33D0C8A3" w14:textId="77777777" w:rsidR="0083560F" w:rsidRDefault="0083560F" w:rsidP="00F133BF">
      <w:pPr>
        <w:spacing w:after="0" w:line="276" w:lineRule="auto"/>
        <w:textAlignment w:val="baseline"/>
        <w:rPr>
          <w:rFonts w:ascii="Aptos" w:eastAsia="Times New Roman" w:hAnsi="Aptos" w:cs="Segoe UI"/>
        </w:rPr>
      </w:pPr>
    </w:p>
    <w:p w14:paraId="088DF6B9" w14:textId="77777777" w:rsidR="0083560F" w:rsidRDefault="0083560F" w:rsidP="00F133BF">
      <w:pPr>
        <w:spacing w:after="0" w:line="276" w:lineRule="auto"/>
        <w:textAlignment w:val="baseline"/>
        <w:rPr>
          <w:rFonts w:ascii="Aptos" w:eastAsia="Times New Roman" w:hAnsi="Aptos" w:cs="Segoe UI"/>
        </w:rPr>
      </w:pPr>
    </w:p>
    <w:p w14:paraId="075A3F9D" w14:textId="77777777" w:rsidR="0083560F" w:rsidRDefault="0083560F" w:rsidP="00F133BF">
      <w:pPr>
        <w:spacing w:after="0" w:line="276" w:lineRule="auto"/>
        <w:textAlignment w:val="baseline"/>
        <w:rPr>
          <w:rFonts w:ascii="Aptos" w:eastAsia="Times New Roman" w:hAnsi="Aptos" w:cs="Segoe UI"/>
        </w:rPr>
      </w:pPr>
    </w:p>
    <w:p w14:paraId="40A86C3A" w14:textId="77777777" w:rsidR="0083560F" w:rsidRDefault="0083560F" w:rsidP="00F133BF">
      <w:pPr>
        <w:spacing w:after="0" w:line="276" w:lineRule="auto"/>
        <w:textAlignment w:val="baseline"/>
        <w:rPr>
          <w:rFonts w:ascii="Aptos" w:eastAsia="Times New Roman" w:hAnsi="Aptos" w:cs="Segoe UI"/>
        </w:rPr>
      </w:pPr>
    </w:p>
    <w:p w14:paraId="528F004D" w14:textId="77777777" w:rsidR="0083560F" w:rsidRDefault="0083560F" w:rsidP="00F133BF">
      <w:pPr>
        <w:spacing w:after="0" w:line="276" w:lineRule="auto"/>
        <w:textAlignment w:val="baseline"/>
        <w:rPr>
          <w:rFonts w:ascii="Aptos" w:eastAsia="Times New Roman" w:hAnsi="Aptos" w:cs="Segoe UI"/>
        </w:rPr>
      </w:pPr>
    </w:p>
    <w:p w14:paraId="7870E3AD" w14:textId="77777777" w:rsidR="0083560F" w:rsidRDefault="0083560F" w:rsidP="00F133BF">
      <w:pPr>
        <w:spacing w:after="0" w:line="276" w:lineRule="auto"/>
        <w:textAlignment w:val="baseline"/>
        <w:rPr>
          <w:rFonts w:ascii="Aptos" w:eastAsia="Times New Roman" w:hAnsi="Aptos" w:cs="Segoe UI"/>
        </w:rPr>
      </w:pPr>
    </w:p>
    <w:p w14:paraId="05F8C8B2" w14:textId="77777777" w:rsidR="0083560F" w:rsidRDefault="0083560F" w:rsidP="00F133BF">
      <w:pPr>
        <w:spacing w:after="0" w:line="276" w:lineRule="auto"/>
        <w:textAlignment w:val="baseline"/>
        <w:rPr>
          <w:rFonts w:ascii="Aptos" w:eastAsia="Times New Roman" w:hAnsi="Aptos" w:cs="Segoe UI"/>
        </w:rPr>
      </w:pPr>
    </w:p>
    <w:p w14:paraId="64FBFA7B" w14:textId="77777777" w:rsidR="0083560F" w:rsidRDefault="0083560F" w:rsidP="00F133BF">
      <w:pPr>
        <w:spacing w:after="0" w:line="276" w:lineRule="auto"/>
        <w:textAlignment w:val="baseline"/>
        <w:rPr>
          <w:rFonts w:ascii="Aptos" w:eastAsia="Times New Roman" w:hAnsi="Aptos" w:cs="Segoe UI"/>
        </w:rPr>
      </w:pPr>
    </w:p>
    <w:p w14:paraId="7423DAFE" w14:textId="77777777" w:rsidR="0083560F" w:rsidRDefault="0083560F" w:rsidP="00F133BF">
      <w:pPr>
        <w:spacing w:after="0" w:line="276" w:lineRule="auto"/>
        <w:textAlignment w:val="baseline"/>
        <w:rPr>
          <w:rFonts w:ascii="Aptos" w:eastAsia="Times New Roman" w:hAnsi="Aptos" w:cs="Segoe UI"/>
        </w:rPr>
      </w:pPr>
    </w:p>
    <w:p w14:paraId="5CDC8E3E" w14:textId="77777777" w:rsidR="0083560F" w:rsidRDefault="0083560F" w:rsidP="00F133BF">
      <w:pPr>
        <w:spacing w:after="0" w:line="276" w:lineRule="auto"/>
        <w:textAlignment w:val="baseline"/>
        <w:rPr>
          <w:rFonts w:ascii="Aptos" w:eastAsia="Times New Roman" w:hAnsi="Aptos" w:cs="Segoe UI"/>
        </w:rPr>
      </w:pPr>
    </w:p>
    <w:p w14:paraId="70113ED2" w14:textId="77777777" w:rsidR="0083560F" w:rsidRDefault="0083560F" w:rsidP="00F133BF">
      <w:pPr>
        <w:spacing w:after="0" w:line="276" w:lineRule="auto"/>
        <w:textAlignment w:val="baseline"/>
        <w:rPr>
          <w:rFonts w:ascii="Aptos" w:eastAsia="Times New Roman" w:hAnsi="Aptos" w:cs="Segoe UI"/>
        </w:rPr>
      </w:pPr>
    </w:p>
    <w:p w14:paraId="0A3109F2" w14:textId="77777777" w:rsidR="0083560F" w:rsidRDefault="0083560F" w:rsidP="00F133BF">
      <w:pPr>
        <w:spacing w:after="0" w:line="276" w:lineRule="auto"/>
        <w:textAlignment w:val="baseline"/>
        <w:rPr>
          <w:rFonts w:ascii="Aptos" w:eastAsia="Times New Roman" w:hAnsi="Aptos" w:cs="Segoe UI"/>
        </w:rPr>
      </w:pPr>
    </w:p>
    <w:p w14:paraId="2D442806" w14:textId="77777777" w:rsidR="0083560F" w:rsidRDefault="0083560F" w:rsidP="00F133BF">
      <w:pPr>
        <w:spacing w:after="0" w:line="276" w:lineRule="auto"/>
        <w:textAlignment w:val="baseline"/>
        <w:rPr>
          <w:rFonts w:ascii="Aptos" w:eastAsia="Times New Roman" w:hAnsi="Aptos" w:cs="Segoe UI"/>
        </w:rPr>
      </w:pPr>
    </w:p>
    <w:p w14:paraId="2DEB15BD" w14:textId="77777777" w:rsidR="0083560F" w:rsidRDefault="0083560F" w:rsidP="00F133BF">
      <w:pPr>
        <w:spacing w:after="0" w:line="276" w:lineRule="auto"/>
        <w:textAlignment w:val="baseline"/>
        <w:rPr>
          <w:rFonts w:ascii="Aptos" w:eastAsia="Times New Roman" w:hAnsi="Aptos" w:cs="Segoe UI"/>
        </w:rPr>
      </w:pPr>
    </w:p>
    <w:p w14:paraId="5BF6A194" w14:textId="77777777" w:rsidR="0083560F" w:rsidRDefault="0083560F" w:rsidP="00F133BF">
      <w:pPr>
        <w:spacing w:after="0" w:line="276" w:lineRule="auto"/>
        <w:textAlignment w:val="baseline"/>
        <w:rPr>
          <w:rFonts w:ascii="Aptos" w:eastAsia="Times New Roman" w:hAnsi="Aptos" w:cs="Segoe UI"/>
        </w:rPr>
      </w:pPr>
    </w:p>
    <w:p w14:paraId="123DE1EC" w14:textId="77777777" w:rsidR="0083560F" w:rsidRDefault="0083560F" w:rsidP="00F133BF">
      <w:pPr>
        <w:spacing w:after="0" w:line="276" w:lineRule="auto"/>
        <w:textAlignment w:val="baseline"/>
        <w:rPr>
          <w:rFonts w:ascii="Aptos" w:eastAsia="Times New Roman" w:hAnsi="Aptos" w:cs="Segoe UI"/>
        </w:rPr>
      </w:pPr>
    </w:p>
    <w:p w14:paraId="02363797" w14:textId="77777777" w:rsidR="0083560F" w:rsidRDefault="0083560F" w:rsidP="00F133BF">
      <w:pPr>
        <w:spacing w:after="0" w:line="276" w:lineRule="auto"/>
        <w:textAlignment w:val="baseline"/>
        <w:rPr>
          <w:rFonts w:ascii="Aptos" w:eastAsia="Times New Roman" w:hAnsi="Aptos" w:cs="Segoe UI"/>
        </w:rPr>
      </w:pPr>
    </w:p>
    <w:p w14:paraId="01A480C8" w14:textId="77777777" w:rsidR="0083560F" w:rsidRDefault="0083560F" w:rsidP="00F133BF">
      <w:pPr>
        <w:spacing w:after="0" w:line="276" w:lineRule="auto"/>
        <w:textAlignment w:val="baseline"/>
        <w:rPr>
          <w:rFonts w:ascii="Aptos" w:eastAsia="Times New Roman" w:hAnsi="Aptos" w:cs="Segoe UI"/>
        </w:rPr>
      </w:pPr>
    </w:p>
    <w:p w14:paraId="0B7269A6" w14:textId="77777777" w:rsidR="0083560F" w:rsidRDefault="0083560F" w:rsidP="00F133BF">
      <w:pPr>
        <w:spacing w:after="0" w:line="276" w:lineRule="auto"/>
        <w:textAlignment w:val="baseline"/>
        <w:rPr>
          <w:rFonts w:ascii="Aptos" w:eastAsia="Times New Roman" w:hAnsi="Aptos" w:cs="Segoe UI"/>
        </w:rPr>
      </w:pPr>
    </w:p>
    <w:p w14:paraId="58B01EBC" w14:textId="77777777" w:rsidR="0083560F" w:rsidRPr="007153E1" w:rsidRDefault="0083560F" w:rsidP="00F133BF">
      <w:pPr>
        <w:spacing w:after="0" w:line="276" w:lineRule="auto"/>
        <w:textAlignment w:val="baseline"/>
        <w:rPr>
          <w:rFonts w:ascii="Segoe UI" w:eastAsia="Times New Roman" w:hAnsi="Segoe UI" w:cs="Segoe UI"/>
          <w:sz w:val="18"/>
          <w:szCs w:val="18"/>
          <w:lang w:eastAsia="en-GB"/>
        </w:rPr>
      </w:pPr>
    </w:p>
    <w:p w14:paraId="5CBD7277" w14:textId="3E33500C" w:rsidR="00F133BF" w:rsidRPr="00145C8C" w:rsidRDefault="00F133BF" w:rsidP="00145C8C">
      <w:pPr>
        <w:pStyle w:val="Heading1"/>
        <w:rPr>
          <w:rFonts w:ascii="Arial" w:eastAsia="Arial" w:hAnsi="Arial" w:cs="Arial"/>
          <w:b/>
          <w:bCs/>
          <w:sz w:val="24"/>
          <w:szCs w:val="24"/>
          <w:lang w:eastAsia="en-GB"/>
        </w:rPr>
      </w:pPr>
      <w:r w:rsidRPr="00145C8C">
        <w:rPr>
          <w:rFonts w:eastAsia="Arial"/>
          <w:b/>
          <w:bCs/>
          <w:color w:val="auto"/>
          <w:sz w:val="24"/>
          <w:szCs w:val="24"/>
        </w:rPr>
        <w:t> </w:t>
      </w:r>
      <w:bookmarkStart w:id="49" w:name="_Toc176694726"/>
      <w:r w:rsidR="00145C8C" w:rsidRPr="00145C8C">
        <w:rPr>
          <w:rFonts w:ascii="Arial" w:eastAsia="Arial" w:hAnsi="Arial" w:cs="Arial"/>
          <w:b/>
          <w:bCs/>
          <w:color w:val="auto"/>
          <w:sz w:val="24"/>
          <w:szCs w:val="24"/>
        </w:rPr>
        <w:t xml:space="preserve">5.0 </w:t>
      </w:r>
      <w:r w:rsidR="0017229D">
        <w:rPr>
          <w:rFonts w:ascii="Arial" w:eastAsia="Arial" w:hAnsi="Arial" w:cs="Arial"/>
          <w:b/>
          <w:bCs/>
          <w:color w:val="auto"/>
          <w:sz w:val="24"/>
          <w:szCs w:val="24"/>
        </w:rPr>
        <w:t>DISCUSSION</w:t>
      </w:r>
      <w:bookmarkEnd w:id="49"/>
    </w:p>
    <w:p w14:paraId="505ADA41" w14:textId="77777777" w:rsidR="00145C8C" w:rsidRDefault="00145C8C" w:rsidP="082D00AC">
      <w:pPr>
        <w:spacing w:after="0" w:line="276" w:lineRule="auto"/>
        <w:rPr>
          <w:rFonts w:ascii="Arial" w:eastAsia="Arial" w:hAnsi="Arial" w:cs="Arial"/>
          <w:u w:val="single"/>
        </w:rPr>
      </w:pPr>
    </w:p>
    <w:p w14:paraId="3A9F7A18" w14:textId="7FBEA8B3" w:rsidR="082D00AC" w:rsidRPr="00145C8C" w:rsidRDefault="00145C8C" w:rsidP="00145C8C">
      <w:pPr>
        <w:pStyle w:val="Heading1"/>
        <w:rPr>
          <w:rFonts w:ascii="Arial" w:eastAsia="Arial" w:hAnsi="Arial" w:cs="Arial"/>
          <w:color w:val="auto"/>
          <w:sz w:val="24"/>
          <w:szCs w:val="24"/>
          <w:u w:val="single"/>
        </w:rPr>
      </w:pPr>
      <w:bookmarkStart w:id="50" w:name="_Toc176694727"/>
      <w:r w:rsidRPr="00145C8C">
        <w:rPr>
          <w:rFonts w:ascii="Arial" w:eastAsia="Arial" w:hAnsi="Arial" w:cs="Arial"/>
          <w:color w:val="auto"/>
          <w:sz w:val="24"/>
          <w:szCs w:val="24"/>
          <w:u w:val="single"/>
        </w:rPr>
        <w:t>5.1 Introduction</w:t>
      </w:r>
      <w:bookmarkEnd w:id="50"/>
    </w:p>
    <w:p w14:paraId="75524E26" w14:textId="70B27112" w:rsidR="082D00AC" w:rsidRDefault="3539EED9" w:rsidP="082D00AC">
      <w:pPr>
        <w:spacing w:after="0" w:line="276" w:lineRule="auto"/>
        <w:rPr>
          <w:rFonts w:ascii="Arial" w:eastAsia="Arial" w:hAnsi="Arial" w:cs="Arial"/>
        </w:rPr>
      </w:pPr>
      <w:r w:rsidRPr="082D00AC">
        <w:rPr>
          <w:rFonts w:ascii="Arial" w:eastAsia="Arial" w:hAnsi="Arial" w:cs="Arial"/>
        </w:rPr>
        <w:t xml:space="preserve">The survey was designed </w:t>
      </w:r>
      <w:r w:rsidR="66607CE1" w:rsidRPr="082D00AC">
        <w:rPr>
          <w:rFonts w:ascii="Arial" w:eastAsia="Arial" w:hAnsi="Arial" w:cs="Arial"/>
        </w:rPr>
        <w:t>following the literature review and then the findings were presented around the qualitative themes and statistical analysis. The analysis provides a benchmark</w:t>
      </w:r>
      <w:r w:rsidR="5D8D03D3" w:rsidRPr="082D00AC">
        <w:rPr>
          <w:rFonts w:ascii="Arial" w:eastAsia="Arial" w:hAnsi="Arial" w:cs="Arial"/>
        </w:rPr>
        <w:t xml:space="preserve"> to examine the evidence in the literature review.</w:t>
      </w:r>
      <w:r w:rsidR="7ADE4FBA" w:rsidRPr="082D00AC">
        <w:rPr>
          <w:rFonts w:ascii="Arial" w:eastAsia="Arial" w:hAnsi="Arial" w:cs="Arial"/>
        </w:rPr>
        <w:t xml:space="preserve"> The discussion starts with an examination of the evidence for each part of the research question. </w:t>
      </w:r>
    </w:p>
    <w:p w14:paraId="39E8551F" w14:textId="1154D711" w:rsidR="5D8D03D3" w:rsidRPr="00207947" w:rsidRDefault="5D8D03D3" w:rsidP="00145C8C">
      <w:pPr>
        <w:pStyle w:val="Heading1"/>
        <w:rPr>
          <w:rFonts w:ascii="Arial" w:eastAsia="Arial" w:hAnsi="Arial" w:cs="Arial"/>
          <w:color w:val="auto"/>
          <w:sz w:val="24"/>
          <w:szCs w:val="24"/>
          <w:u w:val="single"/>
        </w:rPr>
      </w:pPr>
      <w:r w:rsidRPr="00207947">
        <w:rPr>
          <w:rFonts w:ascii="Arial" w:eastAsia="Arial" w:hAnsi="Arial" w:cs="Arial"/>
          <w:color w:val="auto"/>
          <w:sz w:val="24"/>
          <w:szCs w:val="24"/>
          <w:u w:val="single"/>
        </w:rPr>
        <w:t xml:space="preserve"> </w:t>
      </w:r>
      <w:bookmarkStart w:id="51" w:name="_Toc176694728"/>
      <w:r w:rsidR="00145C8C" w:rsidRPr="00207947">
        <w:rPr>
          <w:rFonts w:ascii="Arial" w:eastAsia="Arial" w:hAnsi="Arial" w:cs="Arial"/>
          <w:color w:val="auto"/>
          <w:sz w:val="24"/>
          <w:szCs w:val="24"/>
          <w:u w:val="single"/>
        </w:rPr>
        <w:t xml:space="preserve">5.2 </w:t>
      </w:r>
      <w:r w:rsidR="082F11F8" w:rsidRPr="00207947">
        <w:rPr>
          <w:rFonts w:ascii="Arial" w:eastAsia="Arial" w:hAnsi="Arial" w:cs="Arial"/>
          <w:color w:val="auto"/>
          <w:sz w:val="24"/>
          <w:szCs w:val="24"/>
          <w:u w:val="single"/>
        </w:rPr>
        <w:t>Public vs private involvement in tidal energy</w:t>
      </w:r>
      <w:bookmarkEnd w:id="51"/>
    </w:p>
    <w:p w14:paraId="2229F0DE" w14:textId="08E0005C" w:rsidR="3C3054FD" w:rsidRDefault="3C3054FD" w:rsidP="082D00AC">
      <w:pPr>
        <w:spacing w:after="0" w:line="276" w:lineRule="auto"/>
        <w:rPr>
          <w:rFonts w:ascii="Arial" w:eastAsia="Arial" w:hAnsi="Arial" w:cs="Arial"/>
        </w:rPr>
      </w:pPr>
      <w:r w:rsidRPr="20B6AE6E">
        <w:rPr>
          <w:rFonts w:ascii="Arial" w:eastAsia="Arial" w:hAnsi="Arial" w:cs="Arial"/>
        </w:rPr>
        <w:t>One of the main themes in the quantitative data was that the survey participants from the public sector</w:t>
      </w:r>
      <w:r w:rsidR="6004AB50" w:rsidRPr="20B6AE6E">
        <w:rPr>
          <w:rFonts w:ascii="Arial" w:eastAsia="Arial" w:hAnsi="Arial" w:cs="Arial"/>
        </w:rPr>
        <w:t xml:space="preserve"> p</w:t>
      </w:r>
      <w:r w:rsidR="445D73F0" w:rsidRPr="20B6AE6E">
        <w:rPr>
          <w:rFonts w:ascii="Arial" w:eastAsia="Arial" w:hAnsi="Arial" w:cs="Arial"/>
        </w:rPr>
        <w:t>laced</w:t>
      </w:r>
      <w:r w:rsidR="6004AB50" w:rsidRPr="20B6AE6E">
        <w:rPr>
          <w:rFonts w:ascii="Arial" w:eastAsia="Arial" w:hAnsi="Arial" w:cs="Arial"/>
        </w:rPr>
        <w:t xml:space="preserve"> a far greater importance on tidal energy projects</w:t>
      </w:r>
      <w:r w:rsidR="3842F429" w:rsidRPr="20B6AE6E">
        <w:rPr>
          <w:rFonts w:ascii="Arial" w:eastAsia="Arial" w:hAnsi="Arial" w:cs="Arial"/>
        </w:rPr>
        <w:t xml:space="preserve"> contributing to wider sustainability goals</w:t>
      </w:r>
      <w:r w:rsidR="7588A0C5" w:rsidRPr="20B6AE6E">
        <w:rPr>
          <w:rFonts w:ascii="Arial" w:eastAsia="Arial" w:hAnsi="Arial" w:cs="Arial"/>
        </w:rPr>
        <w:t>,</w:t>
      </w:r>
      <w:r w:rsidR="3842F429" w:rsidRPr="20B6AE6E">
        <w:rPr>
          <w:rFonts w:ascii="Arial" w:eastAsia="Arial" w:hAnsi="Arial" w:cs="Arial"/>
        </w:rPr>
        <w:t xml:space="preserve"> that protect</w:t>
      </w:r>
      <w:r w:rsidR="5A211CD4" w:rsidRPr="20B6AE6E">
        <w:rPr>
          <w:rFonts w:ascii="Arial" w:eastAsia="Arial" w:hAnsi="Arial" w:cs="Arial"/>
        </w:rPr>
        <w:t xml:space="preserve"> </w:t>
      </w:r>
      <w:r w:rsidR="44996D81" w:rsidRPr="20B6AE6E">
        <w:rPr>
          <w:rFonts w:ascii="Arial" w:eastAsia="Arial" w:hAnsi="Arial" w:cs="Arial"/>
        </w:rPr>
        <w:t xml:space="preserve">public </w:t>
      </w:r>
      <w:r w:rsidR="3842F429" w:rsidRPr="20B6AE6E">
        <w:rPr>
          <w:rFonts w:ascii="Arial" w:eastAsia="Arial" w:hAnsi="Arial" w:cs="Arial"/>
        </w:rPr>
        <w:t>interest.</w:t>
      </w:r>
      <w:r w:rsidR="4959BF12" w:rsidRPr="20B6AE6E">
        <w:rPr>
          <w:rFonts w:ascii="Arial" w:eastAsia="Arial" w:hAnsi="Arial" w:cs="Arial"/>
        </w:rPr>
        <w:t xml:space="preserve"> </w:t>
      </w:r>
      <w:r w:rsidR="652E3926" w:rsidRPr="20B6AE6E">
        <w:rPr>
          <w:rFonts w:ascii="Arial" w:eastAsia="Arial" w:hAnsi="Arial" w:cs="Arial"/>
        </w:rPr>
        <w:t xml:space="preserve">Whereas the private sector respondents prioritised profit and </w:t>
      </w:r>
      <w:r w:rsidR="24B71B30" w:rsidRPr="20B6AE6E">
        <w:rPr>
          <w:rFonts w:ascii="Arial" w:eastAsia="Arial" w:hAnsi="Arial" w:cs="Arial"/>
        </w:rPr>
        <w:t>technology innovation</w:t>
      </w:r>
      <w:r w:rsidR="18315297" w:rsidRPr="20B6AE6E">
        <w:rPr>
          <w:rFonts w:ascii="Arial" w:eastAsia="Arial" w:hAnsi="Arial" w:cs="Arial"/>
        </w:rPr>
        <w:t xml:space="preserve">, which are essential for business growth and market competitiveness. </w:t>
      </w:r>
      <w:r w:rsidR="7886FCD8" w:rsidRPr="20B6AE6E">
        <w:rPr>
          <w:rFonts w:ascii="Arial" w:eastAsia="Arial" w:hAnsi="Arial" w:cs="Arial"/>
        </w:rPr>
        <w:t>These views can be backed up by the literature view, as in Norway</w:t>
      </w:r>
      <w:r w:rsidR="23EF758D" w:rsidRPr="20B6AE6E">
        <w:rPr>
          <w:rFonts w:ascii="Arial" w:eastAsia="Arial" w:hAnsi="Arial" w:cs="Arial"/>
        </w:rPr>
        <w:t>,</w:t>
      </w:r>
      <w:r w:rsidR="7886FCD8" w:rsidRPr="20B6AE6E">
        <w:rPr>
          <w:rFonts w:ascii="Arial" w:eastAsia="Arial" w:hAnsi="Arial" w:cs="Arial"/>
        </w:rPr>
        <w:t xml:space="preserve"> </w:t>
      </w:r>
      <w:r w:rsidR="1EBCB5BC" w:rsidRPr="20B6AE6E">
        <w:rPr>
          <w:rFonts w:ascii="Arial" w:eastAsia="Arial" w:hAnsi="Arial" w:cs="Arial"/>
        </w:rPr>
        <w:t>local</w:t>
      </w:r>
      <w:r w:rsidR="1A80B9F0" w:rsidRPr="20B6AE6E">
        <w:rPr>
          <w:rFonts w:ascii="Arial" w:eastAsia="Arial" w:hAnsi="Arial" w:cs="Arial"/>
        </w:rPr>
        <w:t xml:space="preserve"> governments place an importance on</w:t>
      </w:r>
      <w:r w:rsidR="335DA585" w:rsidRPr="20B6AE6E">
        <w:rPr>
          <w:rFonts w:ascii="Arial" w:eastAsia="Arial" w:hAnsi="Arial" w:cs="Arial"/>
        </w:rPr>
        <w:t xml:space="preserve"> community sustainability goals within</w:t>
      </w:r>
      <w:r w:rsidR="65BD60EA" w:rsidRPr="20B6AE6E">
        <w:rPr>
          <w:rFonts w:ascii="Arial" w:eastAsia="Arial" w:hAnsi="Arial" w:cs="Arial"/>
        </w:rPr>
        <w:t xml:space="preserve"> decentralised</w:t>
      </w:r>
      <w:r w:rsidR="335DA585" w:rsidRPr="20B6AE6E">
        <w:rPr>
          <w:rFonts w:ascii="Arial" w:eastAsia="Arial" w:hAnsi="Arial" w:cs="Arial"/>
        </w:rPr>
        <w:t xml:space="preserve"> environmental projects </w:t>
      </w:r>
      <w:r w:rsidR="2F9539F2" w:rsidRPr="20B6AE6E">
        <w:rPr>
          <w:rFonts w:ascii="Arial" w:eastAsia="Arial" w:hAnsi="Arial" w:cs="Arial"/>
        </w:rPr>
        <w:t>(Falleth and Hovik, 2009).</w:t>
      </w:r>
      <w:r w:rsidR="11E72514" w:rsidRPr="20B6AE6E">
        <w:rPr>
          <w:rFonts w:ascii="Arial" w:eastAsia="Arial" w:hAnsi="Arial" w:cs="Arial"/>
        </w:rPr>
        <w:t xml:space="preserve"> </w:t>
      </w:r>
      <w:r w:rsidR="3E61A6B9" w:rsidRPr="20B6AE6E">
        <w:rPr>
          <w:rFonts w:ascii="Arial" w:eastAsia="Arial" w:hAnsi="Arial" w:cs="Arial"/>
        </w:rPr>
        <w:t>It is far easier to contribute to sustainability goals in a smaller, local environmental project compared to a larger project that will</w:t>
      </w:r>
      <w:r w:rsidR="2825F971" w:rsidRPr="20B6AE6E">
        <w:rPr>
          <w:rFonts w:ascii="Arial" w:eastAsia="Arial" w:hAnsi="Arial" w:cs="Arial"/>
        </w:rPr>
        <w:t xml:space="preserve"> have</w:t>
      </w:r>
      <w:r w:rsidR="3E61A6B9" w:rsidRPr="20B6AE6E">
        <w:rPr>
          <w:rFonts w:ascii="Arial" w:eastAsia="Arial" w:hAnsi="Arial" w:cs="Arial"/>
        </w:rPr>
        <w:t xml:space="preserve"> </w:t>
      </w:r>
      <w:r w:rsidR="11EF6606" w:rsidRPr="20B6AE6E">
        <w:rPr>
          <w:rFonts w:ascii="Arial" w:eastAsia="Arial" w:hAnsi="Arial" w:cs="Arial"/>
        </w:rPr>
        <w:t>nationwide impacts</w:t>
      </w:r>
      <w:r w:rsidR="3E61A6B9" w:rsidRPr="20B6AE6E">
        <w:rPr>
          <w:rFonts w:ascii="Arial" w:eastAsia="Arial" w:hAnsi="Arial" w:cs="Arial"/>
        </w:rPr>
        <w:t xml:space="preserve"> (Naylor</w:t>
      </w:r>
      <w:r w:rsidR="6A789634" w:rsidRPr="20B6AE6E">
        <w:rPr>
          <w:rFonts w:ascii="Arial" w:eastAsia="Arial" w:hAnsi="Arial" w:cs="Arial"/>
        </w:rPr>
        <w:t xml:space="preserve"> et al</w:t>
      </w:r>
      <w:r w:rsidR="008E0ABA">
        <w:rPr>
          <w:rFonts w:ascii="Arial" w:eastAsia="Arial" w:hAnsi="Arial" w:cs="Arial"/>
        </w:rPr>
        <w:t>.</w:t>
      </w:r>
      <w:r w:rsidR="6A789634" w:rsidRPr="20B6AE6E">
        <w:rPr>
          <w:rFonts w:ascii="Arial" w:eastAsia="Arial" w:hAnsi="Arial" w:cs="Arial"/>
        </w:rPr>
        <w:t xml:space="preserve">, 2019). Therefore, </w:t>
      </w:r>
      <w:r w:rsidR="58D2D9C1" w:rsidRPr="20B6AE6E">
        <w:rPr>
          <w:rFonts w:ascii="Arial" w:eastAsia="Arial" w:hAnsi="Arial" w:cs="Arial"/>
        </w:rPr>
        <w:t xml:space="preserve">in a large tidal project in Wales such as the </w:t>
      </w:r>
      <w:r w:rsidR="714B975A" w:rsidRPr="20B6AE6E">
        <w:rPr>
          <w:rFonts w:ascii="Arial" w:eastAsia="Arial" w:hAnsi="Arial" w:cs="Arial"/>
        </w:rPr>
        <w:t>proposed Swansea</w:t>
      </w:r>
      <w:r w:rsidR="6A789634" w:rsidRPr="20B6AE6E">
        <w:rPr>
          <w:rFonts w:ascii="Arial" w:eastAsia="Arial" w:hAnsi="Arial" w:cs="Arial"/>
        </w:rPr>
        <w:t xml:space="preserve"> Bay tidal lagoon </w:t>
      </w:r>
      <w:r w:rsidR="76EA9A90" w:rsidRPr="20B6AE6E">
        <w:rPr>
          <w:rFonts w:ascii="Arial" w:eastAsia="Arial" w:hAnsi="Arial" w:cs="Arial"/>
        </w:rPr>
        <w:t xml:space="preserve">it may be difficult to </w:t>
      </w:r>
      <w:r w:rsidR="206251BA" w:rsidRPr="20B6AE6E">
        <w:rPr>
          <w:rFonts w:ascii="Arial" w:eastAsia="Arial" w:hAnsi="Arial" w:cs="Arial"/>
        </w:rPr>
        <w:t xml:space="preserve">prioritise local wildlife and </w:t>
      </w:r>
      <w:r w:rsidR="068047B7" w:rsidRPr="20B6AE6E">
        <w:rPr>
          <w:rFonts w:ascii="Arial" w:eastAsia="Arial" w:hAnsi="Arial" w:cs="Arial"/>
        </w:rPr>
        <w:t>communities</w:t>
      </w:r>
      <w:r w:rsidR="6ED8CE8B" w:rsidRPr="20B6AE6E">
        <w:rPr>
          <w:rFonts w:ascii="Arial" w:eastAsia="Arial" w:hAnsi="Arial" w:cs="Arial"/>
        </w:rPr>
        <w:t xml:space="preserve"> </w:t>
      </w:r>
      <w:r w:rsidR="206251BA" w:rsidRPr="20B6AE6E">
        <w:rPr>
          <w:rFonts w:ascii="Arial" w:eastAsia="Arial" w:hAnsi="Arial" w:cs="Arial"/>
        </w:rPr>
        <w:t xml:space="preserve">when the project </w:t>
      </w:r>
      <w:r w:rsidR="2F4CEEC2" w:rsidRPr="20B6AE6E">
        <w:rPr>
          <w:rFonts w:ascii="Arial" w:eastAsia="Arial" w:hAnsi="Arial" w:cs="Arial"/>
        </w:rPr>
        <w:t>affect</w:t>
      </w:r>
      <w:r w:rsidR="656E341F" w:rsidRPr="20B6AE6E">
        <w:rPr>
          <w:rFonts w:ascii="Arial" w:eastAsia="Arial" w:hAnsi="Arial" w:cs="Arial"/>
        </w:rPr>
        <w:t>s</w:t>
      </w:r>
      <w:r w:rsidR="206251BA" w:rsidRPr="20B6AE6E">
        <w:rPr>
          <w:rFonts w:ascii="Arial" w:eastAsia="Arial" w:hAnsi="Arial" w:cs="Arial"/>
        </w:rPr>
        <w:t xml:space="preserve"> a wider population, in this case Wales as a whole</w:t>
      </w:r>
      <w:r w:rsidR="6D3586A7" w:rsidRPr="20B6AE6E">
        <w:rPr>
          <w:rFonts w:ascii="Arial" w:eastAsia="Arial" w:hAnsi="Arial" w:cs="Arial"/>
        </w:rPr>
        <w:t>, leaving these issues to be neglected</w:t>
      </w:r>
      <w:r w:rsidR="33AD4237" w:rsidRPr="20B6AE6E">
        <w:rPr>
          <w:rFonts w:ascii="Arial" w:eastAsia="Arial" w:hAnsi="Arial" w:cs="Arial"/>
        </w:rPr>
        <w:t xml:space="preserve"> (Wu et al</w:t>
      </w:r>
      <w:r w:rsidR="008E0ABA">
        <w:rPr>
          <w:rFonts w:ascii="Arial" w:eastAsia="Arial" w:hAnsi="Arial" w:cs="Arial"/>
        </w:rPr>
        <w:t>.,</w:t>
      </w:r>
      <w:r w:rsidR="33AD4237" w:rsidRPr="20B6AE6E">
        <w:rPr>
          <w:rFonts w:ascii="Arial" w:eastAsia="Arial" w:hAnsi="Arial" w:cs="Arial"/>
        </w:rPr>
        <w:t xml:space="preserve"> 2020)</w:t>
      </w:r>
      <w:r w:rsidR="7E99D47D" w:rsidRPr="20B6AE6E">
        <w:rPr>
          <w:rFonts w:ascii="Arial" w:eastAsia="Arial" w:hAnsi="Arial" w:cs="Arial"/>
        </w:rPr>
        <w:t xml:space="preserve">. </w:t>
      </w:r>
      <w:r w:rsidR="206251BA" w:rsidRPr="20B6AE6E">
        <w:rPr>
          <w:rFonts w:ascii="Arial" w:eastAsia="Arial" w:hAnsi="Arial" w:cs="Arial"/>
        </w:rPr>
        <w:t xml:space="preserve">This issue </w:t>
      </w:r>
      <w:r w:rsidR="25AEA3B5" w:rsidRPr="20B6AE6E">
        <w:rPr>
          <w:rFonts w:ascii="Arial" w:eastAsia="Arial" w:hAnsi="Arial" w:cs="Arial"/>
        </w:rPr>
        <w:t>occurred</w:t>
      </w:r>
      <w:r w:rsidR="206251BA" w:rsidRPr="20B6AE6E">
        <w:rPr>
          <w:rFonts w:ascii="Arial" w:eastAsia="Arial" w:hAnsi="Arial" w:cs="Arial"/>
        </w:rPr>
        <w:t xml:space="preserve"> in the Three Gorges Dam project </w:t>
      </w:r>
      <w:r w:rsidR="246CEBA7" w:rsidRPr="20B6AE6E">
        <w:rPr>
          <w:rFonts w:ascii="Arial" w:eastAsia="Arial" w:hAnsi="Arial" w:cs="Arial"/>
        </w:rPr>
        <w:t>in China</w:t>
      </w:r>
      <w:r w:rsidR="6EAEA44E" w:rsidRPr="20B6AE6E">
        <w:rPr>
          <w:rFonts w:ascii="Arial" w:eastAsia="Arial" w:hAnsi="Arial" w:cs="Arial"/>
        </w:rPr>
        <w:t>,</w:t>
      </w:r>
      <w:r w:rsidR="780B7BFB" w:rsidRPr="20B6AE6E">
        <w:rPr>
          <w:rFonts w:ascii="Arial" w:eastAsia="Arial" w:hAnsi="Arial" w:cs="Arial"/>
        </w:rPr>
        <w:t xml:space="preserve"> where </w:t>
      </w:r>
      <w:r w:rsidR="61E77A45" w:rsidRPr="20B6AE6E">
        <w:rPr>
          <w:rFonts w:ascii="Arial" w:eastAsia="Arial" w:hAnsi="Arial" w:cs="Arial"/>
        </w:rPr>
        <w:t>there was concern of the project harming the endangered freshwater dolphin species</w:t>
      </w:r>
      <w:r w:rsidR="138788B5" w:rsidRPr="20B6AE6E">
        <w:rPr>
          <w:rFonts w:ascii="Arial" w:eastAsia="Arial" w:hAnsi="Arial" w:cs="Arial"/>
        </w:rPr>
        <w:t>, however this can seem insignificant when the project is designed to produce renewable energy for the large Chinese population</w:t>
      </w:r>
      <w:r w:rsidR="61E77A45" w:rsidRPr="20B6AE6E">
        <w:rPr>
          <w:rFonts w:ascii="Arial" w:eastAsia="Arial" w:hAnsi="Arial" w:cs="Arial"/>
        </w:rPr>
        <w:t xml:space="preserve"> (Hance, 2008)</w:t>
      </w:r>
      <w:r w:rsidR="32B28575" w:rsidRPr="20B6AE6E">
        <w:rPr>
          <w:rFonts w:ascii="Arial" w:eastAsia="Arial" w:hAnsi="Arial" w:cs="Arial"/>
        </w:rPr>
        <w:t>.</w:t>
      </w:r>
      <w:r w:rsidR="00706690" w:rsidRPr="20B6AE6E">
        <w:rPr>
          <w:rFonts w:ascii="Arial" w:eastAsia="Arial" w:hAnsi="Arial" w:cs="Arial"/>
        </w:rPr>
        <w:t xml:space="preserve"> </w:t>
      </w:r>
      <w:r w:rsidR="0D32C3C6" w:rsidRPr="20B6AE6E">
        <w:rPr>
          <w:rFonts w:ascii="Arial" w:eastAsia="Arial" w:hAnsi="Arial" w:cs="Arial"/>
        </w:rPr>
        <w:t xml:space="preserve"> Damage to wildlife and </w:t>
      </w:r>
      <w:r w:rsidR="46008312" w:rsidRPr="20B6AE6E">
        <w:rPr>
          <w:rFonts w:ascii="Arial" w:eastAsia="Arial" w:hAnsi="Arial" w:cs="Arial"/>
        </w:rPr>
        <w:t>ecosystems</w:t>
      </w:r>
      <w:r w:rsidR="0D32C3C6" w:rsidRPr="20B6AE6E">
        <w:rPr>
          <w:rFonts w:ascii="Arial" w:eastAsia="Arial" w:hAnsi="Arial" w:cs="Arial"/>
        </w:rPr>
        <w:t xml:space="preserve"> can be mitigated through innovative technology</w:t>
      </w:r>
      <w:r w:rsidR="13A9D1FB" w:rsidRPr="20B6AE6E">
        <w:rPr>
          <w:rFonts w:ascii="Arial" w:eastAsia="Arial" w:hAnsi="Arial" w:cs="Arial"/>
        </w:rPr>
        <w:t xml:space="preserve">, which was a factor that was </w:t>
      </w:r>
      <w:r w:rsidR="439FD4B9" w:rsidRPr="20B6AE6E">
        <w:rPr>
          <w:rFonts w:ascii="Arial" w:eastAsia="Arial" w:hAnsi="Arial" w:cs="Arial"/>
        </w:rPr>
        <w:t>prioritised</w:t>
      </w:r>
      <w:r w:rsidR="13A9D1FB" w:rsidRPr="20B6AE6E">
        <w:rPr>
          <w:rFonts w:ascii="Arial" w:eastAsia="Arial" w:hAnsi="Arial" w:cs="Arial"/>
        </w:rPr>
        <w:t xml:space="preserve"> by the private sector respondents</w:t>
      </w:r>
      <w:r w:rsidR="0D32C3C6" w:rsidRPr="20B6AE6E">
        <w:rPr>
          <w:rFonts w:ascii="Arial" w:eastAsia="Arial" w:hAnsi="Arial" w:cs="Arial"/>
        </w:rPr>
        <w:t>.</w:t>
      </w:r>
      <w:r w:rsidR="102A15CE" w:rsidRPr="20B6AE6E">
        <w:rPr>
          <w:rFonts w:ascii="Arial" w:eastAsia="Arial" w:hAnsi="Arial" w:cs="Arial"/>
        </w:rPr>
        <w:t xml:space="preserve"> </w:t>
      </w:r>
      <w:r w:rsidR="059295BE" w:rsidRPr="20B6AE6E">
        <w:rPr>
          <w:rFonts w:ascii="Arial" w:eastAsia="Arial" w:hAnsi="Arial" w:cs="Arial"/>
        </w:rPr>
        <w:t>T</w:t>
      </w:r>
      <w:r w:rsidR="7D7198C7" w:rsidRPr="20B6AE6E">
        <w:rPr>
          <w:rFonts w:ascii="Arial" w:eastAsia="Arial" w:hAnsi="Arial" w:cs="Arial"/>
        </w:rPr>
        <w:t>he privately run Shetland</w:t>
      </w:r>
      <w:r w:rsidR="7D7198C7" w:rsidRPr="20B6AE6E">
        <w:rPr>
          <w:rFonts w:ascii="Arial" w:eastAsia="Times New Roman" w:hAnsi="Arial" w:cs="Arial"/>
          <w:color w:val="222222"/>
        </w:rPr>
        <w:t xml:space="preserve"> Tidal Array project used innovative technology in its energy converters</w:t>
      </w:r>
      <w:r w:rsidR="17F8E386" w:rsidRPr="20B6AE6E">
        <w:rPr>
          <w:rFonts w:ascii="Arial" w:eastAsia="Times New Roman" w:hAnsi="Arial" w:cs="Arial"/>
          <w:color w:val="222222"/>
        </w:rPr>
        <w:t>,</w:t>
      </w:r>
      <w:r w:rsidR="7D7198C7" w:rsidRPr="20B6AE6E">
        <w:rPr>
          <w:rFonts w:ascii="Arial" w:eastAsia="Times New Roman" w:hAnsi="Arial" w:cs="Arial"/>
          <w:color w:val="222222"/>
        </w:rPr>
        <w:t xml:space="preserve"> to mitigate damage to marine ecosystems (Santos-Herran et al</w:t>
      </w:r>
      <w:r w:rsidR="008E0ABA">
        <w:rPr>
          <w:rFonts w:ascii="Arial" w:eastAsia="Times New Roman" w:hAnsi="Arial" w:cs="Arial"/>
          <w:color w:val="222222"/>
        </w:rPr>
        <w:t>.</w:t>
      </w:r>
      <w:r w:rsidR="7D7198C7" w:rsidRPr="20B6AE6E">
        <w:rPr>
          <w:rFonts w:ascii="Arial" w:eastAsia="Times New Roman" w:hAnsi="Arial" w:cs="Arial"/>
          <w:color w:val="222222"/>
        </w:rPr>
        <w:t>, 2019)</w:t>
      </w:r>
      <w:r w:rsidR="13C4DB21" w:rsidRPr="20B6AE6E">
        <w:rPr>
          <w:rFonts w:ascii="Arial" w:eastAsia="Times New Roman" w:hAnsi="Arial" w:cs="Arial"/>
          <w:color w:val="222222"/>
        </w:rPr>
        <w:t>.</w:t>
      </w:r>
      <w:r w:rsidR="102A15CE" w:rsidRPr="20B6AE6E">
        <w:rPr>
          <w:rFonts w:ascii="Arial" w:eastAsia="Arial" w:hAnsi="Arial" w:cs="Arial"/>
        </w:rPr>
        <w:t xml:space="preserve"> </w:t>
      </w:r>
      <w:r w:rsidR="6CA38C83" w:rsidRPr="20B6AE6E">
        <w:rPr>
          <w:rFonts w:ascii="Arial" w:eastAsia="Arial" w:hAnsi="Arial" w:cs="Arial"/>
        </w:rPr>
        <w:t>The Shetland Tidal Array also introduced a ‘community owned’ turbine,</w:t>
      </w:r>
      <w:r w:rsidR="6B82E2A7" w:rsidRPr="20B6AE6E">
        <w:rPr>
          <w:rFonts w:ascii="Arial" w:eastAsia="Arial" w:hAnsi="Arial" w:cs="Arial"/>
        </w:rPr>
        <w:t xml:space="preserve"> designed to raise awareness about the benefits of renewable energy </w:t>
      </w:r>
      <w:r w:rsidR="31520B99" w:rsidRPr="20B6AE6E">
        <w:rPr>
          <w:rFonts w:ascii="Arial" w:eastAsia="Arial" w:hAnsi="Arial" w:cs="Arial"/>
        </w:rPr>
        <w:t>with</w:t>
      </w:r>
      <w:r w:rsidR="6B82E2A7" w:rsidRPr="20B6AE6E">
        <w:rPr>
          <w:rFonts w:ascii="Arial" w:eastAsia="Arial" w:hAnsi="Arial" w:cs="Arial"/>
        </w:rPr>
        <w:t>in the Shetland community (</w:t>
      </w:r>
      <w:proofErr w:type="spellStart"/>
      <w:r w:rsidR="6D673F4E" w:rsidRPr="20B6AE6E">
        <w:rPr>
          <w:rFonts w:ascii="Arial" w:eastAsia="Times New Roman" w:hAnsi="Arial" w:cs="Arial"/>
        </w:rPr>
        <w:t>Mirzania</w:t>
      </w:r>
      <w:proofErr w:type="spellEnd"/>
      <w:r w:rsidR="6D673F4E" w:rsidRPr="20B6AE6E">
        <w:rPr>
          <w:rFonts w:ascii="Arial" w:eastAsia="Times New Roman" w:hAnsi="Arial" w:cs="Arial"/>
        </w:rPr>
        <w:t xml:space="preserve"> et al</w:t>
      </w:r>
      <w:r w:rsidR="008E0ABA">
        <w:rPr>
          <w:rFonts w:ascii="Arial" w:eastAsia="Times New Roman" w:hAnsi="Arial" w:cs="Arial"/>
        </w:rPr>
        <w:t>.</w:t>
      </w:r>
      <w:r w:rsidR="6D673F4E" w:rsidRPr="20B6AE6E">
        <w:rPr>
          <w:rFonts w:ascii="Arial" w:eastAsia="Times New Roman" w:hAnsi="Arial" w:cs="Arial"/>
        </w:rPr>
        <w:t>, 2019).</w:t>
      </w:r>
      <w:r w:rsidR="6CA38C83" w:rsidRPr="20B6AE6E">
        <w:rPr>
          <w:rFonts w:ascii="Arial" w:eastAsia="Arial" w:hAnsi="Arial" w:cs="Arial"/>
        </w:rPr>
        <w:t xml:space="preserve"> </w:t>
      </w:r>
      <w:r w:rsidR="74E13B18" w:rsidRPr="20B6AE6E">
        <w:rPr>
          <w:rFonts w:ascii="Arial" w:eastAsia="Arial" w:hAnsi="Arial" w:cs="Arial"/>
        </w:rPr>
        <w:t>H</w:t>
      </w:r>
      <w:r w:rsidR="6CA38C83" w:rsidRPr="20B6AE6E">
        <w:rPr>
          <w:rFonts w:ascii="Arial" w:eastAsia="Arial" w:hAnsi="Arial" w:cs="Arial"/>
        </w:rPr>
        <w:t>owever</w:t>
      </w:r>
      <w:r w:rsidR="2C0DDFE5" w:rsidRPr="20B6AE6E">
        <w:rPr>
          <w:rFonts w:ascii="Arial" w:eastAsia="Arial" w:hAnsi="Arial" w:cs="Arial"/>
        </w:rPr>
        <w:t>,</w:t>
      </w:r>
      <w:r w:rsidR="6CA38C83" w:rsidRPr="20B6AE6E">
        <w:rPr>
          <w:rFonts w:ascii="Arial" w:eastAsia="Arial" w:hAnsi="Arial" w:cs="Arial"/>
        </w:rPr>
        <w:t xml:space="preserve"> measures such as this </w:t>
      </w:r>
      <w:r w:rsidR="3DF43E21" w:rsidRPr="20B6AE6E">
        <w:rPr>
          <w:rFonts w:ascii="Arial" w:eastAsia="Arial" w:hAnsi="Arial" w:cs="Arial"/>
        </w:rPr>
        <w:t xml:space="preserve">can be criticised for being insignificant </w:t>
      </w:r>
      <w:r w:rsidR="59A1C69F" w:rsidRPr="20B6AE6E">
        <w:rPr>
          <w:rFonts w:ascii="Arial" w:eastAsia="Arial" w:hAnsi="Arial" w:cs="Arial"/>
        </w:rPr>
        <w:t>and a case of ‘greenwashing’</w:t>
      </w:r>
      <w:r w:rsidR="23DC1B56" w:rsidRPr="20B6AE6E">
        <w:rPr>
          <w:rFonts w:ascii="Arial" w:eastAsia="Arial" w:hAnsi="Arial" w:cs="Arial"/>
        </w:rPr>
        <w:t xml:space="preserve"> (</w:t>
      </w:r>
      <w:r w:rsidR="51A5E50C" w:rsidRPr="20B6AE6E">
        <w:rPr>
          <w:rFonts w:ascii="Arial" w:eastAsia="Arial" w:hAnsi="Arial" w:cs="Arial"/>
          <w:color w:val="222222"/>
        </w:rPr>
        <w:t>Grove and Clouse,</w:t>
      </w:r>
      <w:r w:rsidR="3BD2565B" w:rsidRPr="20B6AE6E">
        <w:rPr>
          <w:rFonts w:ascii="Arial" w:eastAsia="Arial" w:hAnsi="Arial" w:cs="Arial"/>
          <w:color w:val="222222"/>
        </w:rPr>
        <w:t xml:space="preserve"> </w:t>
      </w:r>
      <w:r w:rsidR="3BD2565B" w:rsidRPr="20B6AE6E">
        <w:rPr>
          <w:rFonts w:ascii="Arial" w:eastAsia="Arial" w:hAnsi="Arial" w:cs="Arial"/>
        </w:rPr>
        <w:t>2013)</w:t>
      </w:r>
      <w:r w:rsidR="066C7AD9" w:rsidRPr="20B6AE6E">
        <w:rPr>
          <w:rFonts w:ascii="Arial" w:eastAsia="Arial" w:hAnsi="Arial" w:cs="Arial"/>
        </w:rPr>
        <w:t>.</w:t>
      </w:r>
      <w:r w:rsidR="3BD2565B" w:rsidRPr="20B6AE6E">
        <w:rPr>
          <w:rFonts w:ascii="Arial" w:eastAsia="Arial" w:hAnsi="Arial" w:cs="Arial"/>
        </w:rPr>
        <w:t xml:space="preserve"> </w:t>
      </w:r>
      <w:r w:rsidR="79592EAE" w:rsidRPr="20B6AE6E">
        <w:rPr>
          <w:rFonts w:ascii="Arial" w:eastAsia="Arial" w:hAnsi="Arial" w:cs="Arial"/>
        </w:rPr>
        <w:t>R</w:t>
      </w:r>
      <w:r w:rsidR="3DF43E21" w:rsidRPr="20B6AE6E">
        <w:rPr>
          <w:rFonts w:ascii="Arial" w:eastAsia="Arial" w:hAnsi="Arial" w:cs="Arial"/>
        </w:rPr>
        <w:t xml:space="preserve">ather than </w:t>
      </w:r>
      <w:r w:rsidR="303F472E" w:rsidRPr="20B6AE6E">
        <w:rPr>
          <w:rFonts w:ascii="Arial" w:eastAsia="Arial" w:hAnsi="Arial" w:cs="Arial"/>
        </w:rPr>
        <w:t>meaningful</w:t>
      </w:r>
      <w:r w:rsidR="255CF208" w:rsidRPr="20B6AE6E">
        <w:rPr>
          <w:rFonts w:ascii="Arial" w:eastAsia="Arial" w:hAnsi="Arial" w:cs="Arial"/>
        </w:rPr>
        <w:t xml:space="preserve"> fund</w:t>
      </w:r>
      <w:r w:rsidR="1B410356" w:rsidRPr="20B6AE6E">
        <w:rPr>
          <w:rFonts w:ascii="Arial" w:eastAsia="Arial" w:hAnsi="Arial" w:cs="Arial"/>
        </w:rPr>
        <w:t>ing that could be put into the Shetland</w:t>
      </w:r>
      <w:r w:rsidR="255CF208" w:rsidRPr="20B6AE6E">
        <w:rPr>
          <w:rFonts w:ascii="Arial" w:eastAsia="Arial" w:hAnsi="Arial" w:cs="Arial"/>
        </w:rPr>
        <w:t xml:space="preserve"> community </w:t>
      </w:r>
      <w:r w:rsidR="58F2F501" w:rsidRPr="20B6AE6E">
        <w:rPr>
          <w:rFonts w:ascii="Arial" w:eastAsia="Times New Roman" w:hAnsi="Arial" w:cs="Arial"/>
        </w:rPr>
        <w:t>(Hinton, 2020).</w:t>
      </w:r>
      <w:r w:rsidR="6CA38C83" w:rsidRPr="20B6AE6E">
        <w:rPr>
          <w:rFonts w:ascii="Arial" w:eastAsia="Arial" w:hAnsi="Arial" w:cs="Arial"/>
        </w:rPr>
        <w:t xml:space="preserve"> </w:t>
      </w:r>
    </w:p>
    <w:p w14:paraId="5EC6A97A" w14:textId="7D453990" w:rsidR="082D00AC" w:rsidRDefault="082D00AC" w:rsidP="082D00AC">
      <w:pPr>
        <w:spacing w:after="0" w:line="276" w:lineRule="auto"/>
        <w:rPr>
          <w:rFonts w:ascii="Arial" w:eastAsia="Arial" w:hAnsi="Arial" w:cs="Arial"/>
        </w:rPr>
      </w:pPr>
    </w:p>
    <w:p w14:paraId="35F127D5" w14:textId="38BF815D" w:rsidR="25CA0613" w:rsidRDefault="25CA0613" w:rsidP="082D00AC">
      <w:pPr>
        <w:spacing w:after="0" w:line="276" w:lineRule="auto"/>
        <w:rPr>
          <w:rFonts w:ascii="Arial" w:eastAsia="Arial" w:hAnsi="Arial" w:cs="Arial"/>
        </w:rPr>
      </w:pPr>
      <w:r w:rsidRPr="082D00AC">
        <w:rPr>
          <w:rFonts w:ascii="Arial" w:eastAsia="Arial" w:hAnsi="Arial" w:cs="Arial"/>
        </w:rPr>
        <w:t>T</w:t>
      </w:r>
      <w:r w:rsidR="40CE1C94" w:rsidRPr="082D00AC">
        <w:rPr>
          <w:rFonts w:ascii="Arial" w:eastAsia="Arial" w:hAnsi="Arial" w:cs="Arial"/>
        </w:rPr>
        <w:t>here can be benefits to collaborative projects between the public and private sectors</w:t>
      </w:r>
      <w:r w:rsidR="3A3EC4D0" w:rsidRPr="082D00AC">
        <w:rPr>
          <w:rFonts w:ascii="Arial" w:eastAsia="Arial" w:hAnsi="Arial" w:cs="Arial"/>
        </w:rPr>
        <w:t>, by using private sector funding for</w:t>
      </w:r>
      <w:r w:rsidR="3167D7CD" w:rsidRPr="082D00AC">
        <w:rPr>
          <w:rFonts w:ascii="Arial" w:eastAsia="Arial" w:hAnsi="Arial" w:cs="Arial"/>
        </w:rPr>
        <w:t xml:space="preserve"> innovative technology to be introduced, which can </w:t>
      </w:r>
      <w:r w:rsidR="13B91C62" w:rsidRPr="082D00AC">
        <w:rPr>
          <w:rFonts w:ascii="Arial" w:eastAsia="Arial" w:hAnsi="Arial" w:cs="Arial"/>
        </w:rPr>
        <w:t>mitigate</w:t>
      </w:r>
      <w:r w:rsidR="3167D7CD" w:rsidRPr="082D00AC">
        <w:rPr>
          <w:rFonts w:ascii="Arial" w:eastAsia="Arial" w:hAnsi="Arial" w:cs="Arial"/>
        </w:rPr>
        <w:t xml:space="preserve"> </w:t>
      </w:r>
      <w:r w:rsidR="466C345B" w:rsidRPr="082D00AC">
        <w:rPr>
          <w:rFonts w:ascii="Arial" w:eastAsia="Arial" w:hAnsi="Arial" w:cs="Arial"/>
        </w:rPr>
        <w:t xml:space="preserve">the environmental </w:t>
      </w:r>
      <w:r w:rsidR="3167D7CD" w:rsidRPr="082D00AC">
        <w:rPr>
          <w:rFonts w:ascii="Arial" w:eastAsia="Arial" w:hAnsi="Arial" w:cs="Arial"/>
        </w:rPr>
        <w:t>issues</w:t>
      </w:r>
      <w:r w:rsidR="069C8024" w:rsidRPr="082D00AC">
        <w:rPr>
          <w:rFonts w:ascii="Arial" w:eastAsia="Arial" w:hAnsi="Arial" w:cs="Arial"/>
        </w:rPr>
        <w:t xml:space="preserve"> that occurs in tidal energy projects. In the survey 66.7</w:t>
      </w:r>
      <w:r w:rsidR="6653AA5A" w:rsidRPr="082D00AC">
        <w:rPr>
          <w:rFonts w:ascii="Arial" w:eastAsia="Arial" w:hAnsi="Arial" w:cs="Arial"/>
        </w:rPr>
        <w:t>% of participants thought there should be more collaboration between the public and private sectors in tidal energy, showing an appetite for collaboration across both sectors.</w:t>
      </w:r>
      <w:r w:rsidR="6B115B4E" w:rsidRPr="082D00AC">
        <w:rPr>
          <w:rFonts w:ascii="Arial" w:eastAsia="Arial" w:hAnsi="Arial" w:cs="Arial"/>
        </w:rPr>
        <w:t xml:space="preserve"> Funding was one of the main reasons for </w:t>
      </w:r>
      <w:r w:rsidR="4A02DFD2" w:rsidRPr="082D00AC">
        <w:rPr>
          <w:rFonts w:ascii="Arial" w:eastAsia="Arial" w:hAnsi="Arial" w:cs="Arial"/>
        </w:rPr>
        <w:t>participants</w:t>
      </w:r>
      <w:r w:rsidR="00E53823">
        <w:rPr>
          <w:rFonts w:ascii="Arial" w:eastAsia="Arial" w:hAnsi="Arial" w:cs="Arial"/>
        </w:rPr>
        <w:t>’</w:t>
      </w:r>
      <w:r w:rsidR="4A02DFD2" w:rsidRPr="082D00AC">
        <w:rPr>
          <w:rFonts w:ascii="Arial" w:eastAsia="Arial" w:hAnsi="Arial" w:cs="Arial"/>
        </w:rPr>
        <w:t xml:space="preserve"> pessimism towards the future of tidal energy</w:t>
      </w:r>
      <w:r w:rsidR="72D712A3" w:rsidRPr="082D00AC">
        <w:rPr>
          <w:rFonts w:ascii="Arial" w:eastAsia="Arial" w:hAnsi="Arial" w:cs="Arial"/>
        </w:rPr>
        <w:t xml:space="preserve"> which has been a recurring issue in Wales regarding NRW (Bateman and Bal</w:t>
      </w:r>
      <w:r w:rsidR="3A66EB41" w:rsidRPr="082D00AC">
        <w:rPr>
          <w:rFonts w:ascii="Arial" w:eastAsia="Arial" w:hAnsi="Arial" w:cs="Arial"/>
        </w:rPr>
        <w:t xml:space="preserve">mford, 2018). Private investment </w:t>
      </w:r>
      <w:r w:rsidR="5233919A" w:rsidRPr="082D00AC">
        <w:rPr>
          <w:rFonts w:ascii="Arial" w:eastAsia="Arial" w:hAnsi="Arial" w:cs="Arial"/>
        </w:rPr>
        <w:t xml:space="preserve">has </w:t>
      </w:r>
      <w:r w:rsidR="3A66EB41" w:rsidRPr="082D00AC">
        <w:rPr>
          <w:rFonts w:ascii="Arial" w:eastAsia="Arial" w:hAnsi="Arial" w:cs="Arial"/>
        </w:rPr>
        <w:t>mitigate</w:t>
      </w:r>
      <w:r w:rsidR="189907D1" w:rsidRPr="082D00AC">
        <w:rPr>
          <w:rFonts w:ascii="Arial" w:eastAsia="Arial" w:hAnsi="Arial" w:cs="Arial"/>
        </w:rPr>
        <w:t>d</w:t>
      </w:r>
      <w:r w:rsidR="3A66EB41" w:rsidRPr="082D00AC">
        <w:rPr>
          <w:rFonts w:ascii="Arial" w:eastAsia="Arial" w:hAnsi="Arial" w:cs="Arial"/>
        </w:rPr>
        <w:t xml:space="preserve"> </w:t>
      </w:r>
      <w:r w:rsidR="0C7C6F1E" w:rsidRPr="082D00AC">
        <w:rPr>
          <w:rFonts w:ascii="Arial" w:eastAsia="Arial" w:hAnsi="Arial" w:cs="Arial"/>
        </w:rPr>
        <w:t>funding</w:t>
      </w:r>
      <w:r w:rsidR="3A66EB41" w:rsidRPr="082D00AC">
        <w:rPr>
          <w:rFonts w:ascii="Arial" w:eastAsia="Arial" w:hAnsi="Arial" w:cs="Arial"/>
        </w:rPr>
        <w:t xml:space="preserve"> issue</w:t>
      </w:r>
      <w:r w:rsidR="3EF5F989" w:rsidRPr="082D00AC">
        <w:rPr>
          <w:rFonts w:ascii="Arial" w:eastAsia="Arial" w:hAnsi="Arial" w:cs="Arial"/>
        </w:rPr>
        <w:t>s</w:t>
      </w:r>
      <w:r w:rsidR="62310C8A" w:rsidRPr="082D00AC">
        <w:rPr>
          <w:rFonts w:ascii="Arial" w:eastAsia="Arial" w:hAnsi="Arial" w:cs="Arial"/>
        </w:rPr>
        <w:t xml:space="preserve"> previously in Wales such as the Vattenfall Pen Y </w:t>
      </w:r>
      <w:proofErr w:type="spellStart"/>
      <w:r w:rsidR="62310C8A" w:rsidRPr="082D00AC">
        <w:rPr>
          <w:rFonts w:ascii="Arial" w:eastAsia="Arial" w:hAnsi="Arial" w:cs="Arial"/>
        </w:rPr>
        <w:t>Cymoedd</w:t>
      </w:r>
      <w:proofErr w:type="spellEnd"/>
      <w:r w:rsidR="62310C8A" w:rsidRPr="082D00AC">
        <w:rPr>
          <w:rFonts w:ascii="Arial" w:eastAsia="Arial" w:hAnsi="Arial" w:cs="Arial"/>
        </w:rPr>
        <w:t xml:space="preserve"> wind farm (Vattenfall, 2020</w:t>
      </w:r>
      <w:r w:rsidR="42E05B05" w:rsidRPr="082D00AC">
        <w:rPr>
          <w:rFonts w:ascii="Arial" w:eastAsia="Arial" w:hAnsi="Arial" w:cs="Arial"/>
        </w:rPr>
        <w:t>)</w:t>
      </w:r>
      <w:r w:rsidR="62310C8A" w:rsidRPr="082D00AC">
        <w:rPr>
          <w:rFonts w:ascii="Arial" w:eastAsia="Arial" w:hAnsi="Arial" w:cs="Arial"/>
        </w:rPr>
        <w:t>.</w:t>
      </w:r>
      <w:r w:rsidR="22B5B16D" w:rsidRPr="082D00AC">
        <w:rPr>
          <w:rFonts w:ascii="Arial" w:eastAsia="Arial" w:hAnsi="Arial" w:cs="Arial"/>
        </w:rPr>
        <w:t xml:space="preserve"> </w:t>
      </w:r>
      <w:r w:rsidR="44A2D557" w:rsidRPr="082D00AC">
        <w:rPr>
          <w:rFonts w:ascii="Arial" w:eastAsia="Arial" w:hAnsi="Arial" w:cs="Arial"/>
        </w:rPr>
        <w:t>P</w:t>
      </w:r>
      <w:r w:rsidR="22B5B16D" w:rsidRPr="082D00AC">
        <w:rPr>
          <w:rFonts w:ascii="Arial" w:eastAsia="Arial" w:hAnsi="Arial" w:cs="Arial"/>
        </w:rPr>
        <w:t xml:space="preserve">rofit was a far more important priority </w:t>
      </w:r>
      <w:r w:rsidR="64E4BA92" w:rsidRPr="082D00AC">
        <w:rPr>
          <w:rFonts w:ascii="Arial" w:eastAsia="Arial" w:hAnsi="Arial" w:cs="Arial"/>
        </w:rPr>
        <w:t>from</w:t>
      </w:r>
      <w:r w:rsidR="22B5B16D" w:rsidRPr="082D00AC">
        <w:rPr>
          <w:rFonts w:ascii="Arial" w:eastAsia="Arial" w:hAnsi="Arial" w:cs="Arial"/>
        </w:rPr>
        <w:t xml:space="preserve"> the </w:t>
      </w:r>
      <w:r w:rsidR="07F9ED33" w:rsidRPr="082D00AC">
        <w:rPr>
          <w:rFonts w:ascii="Arial" w:eastAsia="Arial" w:hAnsi="Arial" w:cs="Arial"/>
        </w:rPr>
        <w:t>private sector</w:t>
      </w:r>
      <w:r w:rsidR="0A73444F" w:rsidRPr="082D00AC">
        <w:rPr>
          <w:rFonts w:ascii="Arial" w:eastAsia="Arial" w:hAnsi="Arial" w:cs="Arial"/>
        </w:rPr>
        <w:t xml:space="preserve"> </w:t>
      </w:r>
      <w:r w:rsidR="2BE9425F" w:rsidRPr="082D00AC">
        <w:rPr>
          <w:rFonts w:ascii="Arial" w:eastAsia="Arial" w:hAnsi="Arial" w:cs="Arial"/>
        </w:rPr>
        <w:t>respondents,</w:t>
      </w:r>
      <w:r w:rsidR="39B77207" w:rsidRPr="082D00AC">
        <w:rPr>
          <w:rFonts w:ascii="Arial" w:eastAsia="Arial" w:hAnsi="Arial" w:cs="Arial"/>
        </w:rPr>
        <w:t xml:space="preserve"> but</w:t>
      </w:r>
      <w:r w:rsidR="07F9ED33" w:rsidRPr="082D00AC">
        <w:rPr>
          <w:rFonts w:ascii="Arial" w:eastAsia="Arial" w:hAnsi="Arial" w:cs="Arial"/>
        </w:rPr>
        <w:t xml:space="preserve"> this c</w:t>
      </w:r>
      <w:r w:rsidR="3B2AC512" w:rsidRPr="082D00AC">
        <w:rPr>
          <w:rFonts w:ascii="Arial" w:eastAsia="Arial" w:hAnsi="Arial" w:cs="Arial"/>
        </w:rPr>
        <w:t>ould result in hindering the</w:t>
      </w:r>
      <w:r w:rsidR="07F9ED33" w:rsidRPr="082D00AC">
        <w:rPr>
          <w:rFonts w:ascii="Arial" w:eastAsia="Arial" w:hAnsi="Arial" w:cs="Arial"/>
        </w:rPr>
        <w:t xml:space="preserve"> long-term</w:t>
      </w:r>
      <w:r w:rsidR="6A65B046" w:rsidRPr="082D00AC">
        <w:rPr>
          <w:rFonts w:ascii="Arial" w:eastAsia="Arial" w:hAnsi="Arial" w:cs="Arial"/>
        </w:rPr>
        <w:t xml:space="preserve"> sustainability of projects unless there is adequate reinvestment of finance back into the tidal project</w:t>
      </w:r>
      <w:r w:rsidR="7CE3AC0A" w:rsidRPr="082D00AC">
        <w:rPr>
          <w:rFonts w:ascii="Arial" w:eastAsia="Arial" w:hAnsi="Arial" w:cs="Arial"/>
        </w:rPr>
        <w:t xml:space="preserve">, which could be </w:t>
      </w:r>
      <w:r w:rsidR="110045EA" w:rsidRPr="082D00AC">
        <w:rPr>
          <w:rFonts w:ascii="Arial" w:eastAsia="Arial" w:hAnsi="Arial" w:cs="Arial"/>
        </w:rPr>
        <w:t>dependent</w:t>
      </w:r>
      <w:r w:rsidR="7CE3AC0A" w:rsidRPr="082D00AC">
        <w:rPr>
          <w:rFonts w:ascii="Arial" w:eastAsia="Arial" w:hAnsi="Arial" w:cs="Arial"/>
        </w:rPr>
        <w:t xml:space="preserve"> upon shareholder </w:t>
      </w:r>
      <w:r w:rsidR="7604C6A3" w:rsidRPr="082D00AC">
        <w:rPr>
          <w:rFonts w:ascii="Arial" w:eastAsia="Arial" w:hAnsi="Arial" w:cs="Arial"/>
        </w:rPr>
        <w:t>priorities</w:t>
      </w:r>
      <w:r w:rsidR="07F9ED33" w:rsidRPr="082D00AC">
        <w:rPr>
          <w:rFonts w:ascii="Arial" w:eastAsia="Arial" w:hAnsi="Arial" w:cs="Arial"/>
        </w:rPr>
        <w:t xml:space="preserve"> </w:t>
      </w:r>
      <w:r w:rsidR="07F9ED33" w:rsidRPr="082D00AC">
        <w:rPr>
          <w:rFonts w:ascii="Arial" w:eastAsia="Times New Roman" w:hAnsi="Arial" w:cs="Arial"/>
        </w:rPr>
        <w:t>(Clark, 1973)</w:t>
      </w:r>
      <w:r w:rsidR="19148857" w:rsidRPr="082D00AC">
        <w:rPr>
          <w:rFonts w:ascii="Arial" w:eastAsia="Times New Roman" w:hAnsi="Arial" w:cs="Arial"/>
        </w:rPr>
        <w:t>.</w:t>
      </w:r>
      <w:r w:rsidR="239FECE7" w:rsidRPr="082D00AC">
        <w:rPr>
          <w:rFonts w:ascii="Arial" w:eastAsia="Times New Roman" w:hAnsi="Arial" w:cs="Arial"/>
        </w:rPr>
        <w:t xml:space="preserve">    </w:t>
      </w:r>
      <w:r w:rsidR="2A6E8B1B" w:rsidRPr="082D00AC">
        <w:rPr>
          <w:rFonts w:ascii="Arial" w:eastAsia="Times New Roman" w:hAnsi="Arial" w:cs="Arial"/>
        </w:rPr>
        <w:t xml:space="preserve"> </w:t>
      </w:r>
      <w:r w:rsidR="259CD9B3" w:rsidRPr="082D00AC">
        <w:rPr>
          <w:rFonts w:ascii="Arial" w:eastAsia="Times New Roman" w:hAnsi="Arial" w:cs="Arial"/>
        </w:rPr>
        <w:t xml:space="preserve"> </w:t>
      </w:r>
      <w:r w:rsidR="19148857" w:rsidRPr="082D00AC">
        <w:rPr>
          <w:rFonts w:ascii="Arial" w:eastAsia="Times New Roman" w:hAnsi="Arial" w:cs="Arial"/>
        </w:rPr>
        <w:t xml:space="preserve"> </w:t>
      </w:r>
      <w:r w:rsidR="22B5B16D" w:rsidRPr="082D00AC">
        <w:rPr>
          <w:rFonts w:ascii="Arial" w:eastAsia="Arial" w:hAnsi="Arial" w:cs="Arial"/>
        </w:rPr>
        <w:t xml:space="preserve"> </w:t>
      </w:r>
      <w:r w:rsidR="707BC648" w:rsidRPr="082D00AC">
        <w:rPr>
          <w:rFonts w:ascii="Arial" w:eastAsia="Arial" w:hAnsi="Arial" w:cs="Arial"/>
        </w:rPr>
        <w:t xml:space="preserve"> </w:t>
      </w:r>
      <w:r w:rsidR="62310C8A" w:rsidRPr="082D00AC">
        <w:rPr>
          <w:rFonts w:ascii="Arial" w:eastAsia="Arial" w:hAnsi="Arial" w:cs="Arial"/>
        </w:rPr>
        <w:t xml:space="preserve"> </w:t>
      </w:r>
      <w:r w:rsidR="029E5410" w:rsidRPr="082D00AC">
        <w:rPr>
          <w:rFonts w:ascii="Arial" w:eastAsia="Arial" w:hAnsi="Arial" w:cs="Arial"/>
        </w:rPr>
        <w:t xml:space="preserve"> </w:t>
      </w:r>
      <w:r w:rsidR="3A66EB41" w:rsidRPr="082D00AC">
        <w:rPr>
          <w:rFonts w:ascii="Arial" w:eastAsia="Arial" w:hAnsi="Arial" w:cs="Arial"/>
        </w:rPr>
        <w:t xml:space="preserve">  </w:t>
      </w:r>
    </w:p>
    <w:p w14:paraId="26E6CE52" w14:textId="176C6E59" w:rsidR="44733920" w:rsidRDefault="44733920" w:rsidP="082D00AC">
      <w:pPr>
        <w:spacing w:after="0" w:line="276" w:lineRule="auto"/>
        <w:rPr>
          <w:rFonts w:ascii="Arial" w:eastAsia="Arial" w:hAnsi="Arial" w:cs="Arial"/>
        </w:rPr>
      </w:pPr>
      <w:r w:rsidRPr="082D00AC">
        <w:rPr>
          <w:rFonts w:ascii="Arial" w:eastAsia="Arial" w:hAnsi="Arial" w:cs="Arial"/>
        </w:rPr>
        <w:t xml:space="preserve"> </w:t>
      </w:r>
      <w:r w:rsidR="32B28575" w:rsidRPr="082D00AC">
        <w:rPr>
          <w:rFonts w:ascii="Arial" w:eastAsia="Arial" w:hAnsi="Arial" w:cs="Arial"/>
        </w:rPr>
        <w:t xml:space="preserve"> </w:t>
      </w:r>
      <w:r w:rsidR="5DAFF758" w:rsidRPr="082D00AC">
        <w:rPr>
          <w:rFonts w:ascii="Arial" w:eastAsia="Arial" w:hAnsi="Arial" w:cs="Arial"/>
        </w:rPr>
        <w:t xml:space="preserve"> </w:t>
      </w:r>
      <w:r w:rsidR="61E77A45" w:rsidRPr="082D00AC">
        <w:rPr>
          <w:rFonts w:ascii="Arial" w:eastAsia="Arial" w:hAnsi="Arial" w:cs="Arial"/>
        </w:rPr>
        <w:t xml:space="preserve">  </w:t>
      </w:r>
      <w:r w:rsidR="246CEBA7" w:rsidRPr="082D00AC">
        <w:rPr>
          <w:rFonts w:ascii="Arial" w:eastAsia="Arial" w:hAnsi="Arial" w:cs="Arial"/>
        </w:rPr>
        <w:t xml:space="preserve"> </w:t>
      </w:r>
      <w:r w:rsidR="11E72514" w:rsidRPr="082D00AC">
        <w:rPr>
          <w:rFonts w:ascii="Arial" w:eastAsia="Arial" w:hAnsi="Arial" w:cs="Arial"/>
        </w:rPr>
        <w:t xml:space="preserve"> </w:t>
      </w:r>
      <w:r w:rsidR="0E64FE5A" w:rsidRPr="082D00AC">
        <w:rPr>
          <w:rFonts w:ascii="Arial" w:eastAsia="Arial" w:hAnsi="Arial" w:cs="Arial"/>
        </w:rPr>
        <w:t xml:space="preserve">  </w:t>
      </w:r>
      <w:r w:rsidR="28D72A33" w:rsidRPr="082D00AC">
        <w:rPr>
          <w:rFonts w:ascii="Arial" w:eastAsia="Arial" w:hAnsi="Arial" w:cs="Arial"/>
        </w:rPr>
        <w:t xml:space="preserve"> </w:t>
      </w:r>
      <w:r w:rsidR="1A80B9F0" w:rsidRPr="082D00AC">
        <w:rPr>
          <w:rFonts w:ascii="Arial" w:eastAsia="Arial" w:hAnsi="Arial" w:cs="Arial"/>
        </w:rPr>
        <w:t xml:space="preserve"> </w:t>
      </w:r>
      <w:r w:rsidR="1EBCB5BC" w:rsidRPr="082D00AC">
        <w:rPr>
          <w:rFonts w:ascii="Arial" w:eastAsia="Arial" w:hAnsi="Arial" w:cs="Arial"/>
        </w:rPr>
        <w:t xml:space="preserve"> </w:t>
      </w:r>
      <w:r w:rsidR="5727CEB5" w:rsidRPr="082D00AC">
        <w:rPr>
          <w:rFonts w:ascii="Arial" w:eastAsia="Arial" w:hAnsi="Arial" w:cs="Arial"/>
        </w:rPr>
        <w:t xml:space="preserve">  </w:t>
      </w:r>
      <w:r w:rsidR="62F51BB6" w:rsidRPr="082D00AC">
        <w:rPr>
          <w:rFonts w:ascii="Arial" w:eastAsia="Arial" w:hAnsi="Arial" w:cs="Arial"/>
        </w:rPr>
        <w:t xml:space="preserve"> </w:t>
      </w:r>
      <w:r w:rsidR="18315297" w:rsidRPr="082D00AC">
        <w:rPr>
          <w:rFonts w:ascii="Arial" w:eastAsia="Arial" w:hAnsi="Arial" w:cs="Arial"/>
        </w:rPr>
        <w:t xml:space="preserve"> </w:t>
      </w:r>
      <w:r w:rsidR="3842F429" w:rsidRPr="082D00AC">
        <w:rPr>
          <w:rFonts w:ascii="Arial" w:eastAsia="Arial" w:hAnsi="Arial" w:cs="Arial"/>
        </w:rPr>
        <w:t xml:space="preserve"> </w:t>
      </w:r>
      <w:r w:rsidR="6004AB50" w:rsidRPr="082D00AC">
        <w:rPr>
          <w:rFonts w:ascii="Arial" w:eastAsia="Arial" w:hAnsi="Arial" w:cs="Arial"/>
        </w:rPr>
        <w:t xml:space="preserve"> </w:t>
      </w:r>
    </w:p>
    <w:p w14:paraId="4359304F" w14:textId="341FB27B" w:rsidR="082D00AC" w:rsidRDefault="082D00AC" w:rsidP="082D00AC">
      <w:pPr>
        <w:spacing w:after="0" w:line="276" w:lineRule="auto"/>
        <w:rPr>
          <w:rFonts w:ascii="Arial" w:eastAsia="Arial" w:hAnsi="Arial" w:cs="Arial"/>
          <w:u w:val="single"/>
        </w:rPr>
      </w:pPr>
    </w:p>
    <w:p w14:paraId="31824A2B" w14:textId="22FD7093" w:rsidR="082D00AC" w:rsidRDefault="082D00AC" w:rsidP="082D00AC">
      <w:pPr>
        <w:spacing w:after="0" w:line="276" w:lineRule="auto"/>
        <w:rPr>
          <w:rFonts w:ascii="Arial" w:eastAsia="Arial" w:hAnsi="Arial" w:cs="Arial"/>
          <w:u w:val="single"/>
        </w:rPr>
      </w:pPr>
    </w:p>
    <w:p w14:paraId="6B8E459E" w14:textId="39C59074" w:rsidR="2A134EFD" w:rsidRPr="007D48C9" w:rsidRDefault="007D48C9" w:rsidP="007D48C9">
      <w:pPr>
        <w:pStyle w:val="Heading1"/>
        <w:rPr>
          <w:rFonts w:ascii="Arial" w:eastAsia="Arial" w:hAnsi="Arial" w:cs="Arial"/>
          <w:color w:val="auto"/>
          <w:sz w:val="24"/>
          <w:szCs w:val="24"/>
          <w:u w:val="single"/>
        </w:rPr>
      </w:pPr>
      <w:bookmarkStart w:id="52" w:name="_Toc176694729"/>
      <w:r w:rsidRPr="007D48C9">
        <w:rPr>
          <w:rFonts w:ascii="Arial" w:eastAsia="Arial" w:hAnsi="Arial" w:cs="Arial"/>
          <w:color w:val="auto"/>
          <w:sz w:val="24"/>
          <w:szCs w:val="24"/>
          <w:u w:val="single"/>
        </w:rPr>
        <w:t xml:space="preserve">5.3 </w:t>
      </w:r>
      <w:r w:rsidR="2A134EFD" w:rsidRPr="007D48C9">
        <w:rPr>
          <w:rFonts w:ascii="Arial" w:eastAsia="Arial" w:hAnsi="Arial" w:cs="Arial"/>
          <w:color w:val="auto"/>
          <w:sz w:val="24"/>
          <w:szCs w:val="24"/>
          <w:u w:val="single"/>
        </w:rPr>
        <w:t>Driving factors</w:t>
      </w:r>
      <w:bookmarkEnd w:id="52"/>
      <w:r w:rsidR="2A134EFD" w:rsidRPr="007D48C9">
        <w:rPr>
          <w:rFonts w:ascii="Arial" w:eastAsia="Arial" w:hAnsi="Arial" w:cs="Arial"/>
          <w:color w:val="auto"/>
          <w:sz w:val="24"/>
          <w:szCs w:val="24"/>
          <w:u w:val="single"/>
        </w:rPr>
        <w:t xml:space="preserve"> </w:t>
      </w:r>
    </w:p>
    <w:p w14:paraId="3464E60A" w14:textId="01E25D2A" w:rsidR="6F79D1A4" w:rsidRDefault="6F79D1A4" w:rsidP="082D00AC">
      <w:pPr>
        <w:spacing w:after="0" w:line="276" w:lineRule="auto"/>
        <w:rPr>
          <w:rFonts w:ascii="Arial" w:eastAsia="Arial" w:hAnsi="Arial" w:cs="Arial"/>
        </w:rPr>
      </w:pPr>
      <w:r w:rsidRPr="082D00AC">
        <w:rPr>
          <w:rFonts w:ascii="Arial" w:eastAsia="Arial" w:hAnsi="Arial" w:cs="Arial"/>
        </w:rPr>
        <w:t xml:space="preserve">The most important driving factor </w:t>
      </w:r>
      <w:r w:rsidR="61CD9484" w:rsidRPr="082D00AC">
        <w:rPr>
          <w:rFonts w:ascii="Arial" w:eastAsia="Arial" w:hAnsi="Arial" w:cs="Arial"/>
        </w:rPr>
        <w:t>in</w:t>
      </w:r>
      <w:r w:rsidR="2804C0AC" w:rsidRPr="082D00AC">
        <w:rPr>
          <w:rFonts w:ascii="Arial" w:eastAsia="Arial" w:hAnsi="Arial" w:cs="Arial"/>
        </w:rPr>
        <w:t xml:space="preserve"> the development of tidal energy projects</w:t>
      </w:r>
      <w:r w:rsidR="541F6579" w:rsidRPr="082D00AC">
        <w:rPr>
          <w:rFonts w:ascii="Arial" w:eastAsia="Arial" w:hAnsi="Arial" w:cs="Arial"/>
        </w:rPr>
        <w:t xml:space="preserve"> for both the public and private sectors</w:t>
      </w:r>
      <w:r w:rsidR="2804C0AC" w:rsidRPr="082D00AC">
        <w:rPr>
          <w:rFonts w:ascii="Arial" w:eastAsia="Arial" w:hAnsi="Arial" w:cs="Arial"/>
        </w:rPr>
        <w:t xml:space="preserve"> was to </w:t>
      </w:r>
      <w:r w:rsidR="7D035581" w:rsidRPr="082D00AC">
        <w:rPr>
          <w:rFonts w:ascii="Arial" w:eastAsia="Arial" w:hAnsi="Arial" w:cs="Arial"/>
        </w:rPr>
        <w:t>‘</w:t>
      </w:r>
      <w:r w:rsidR="2804C0AC" w:rsidRPr="082D00AC">
        <w:rPr>
          <w:rFonts w:ascii="Arial" w:eastAsia="Arial" w:hAnsi="Arial" w:cs="Arial"/>
        </w:rPr>
        <w:t>provide green energy</w:t>
      </w:r>
      <w:r w:rsidR="2D5AA72D" w:rsidRPr="082D00AC">
        <w:rPr>
          <w:rFonts w:ascii="Arial" w:eastAsia="Arial" w:hAnsi="Arial" w:cs="Arial"/>
        </w:rPr>
        <w:t>’</w:t>
      </w:r>
      <w:r w:rsidR="39DF4242" w:rsidRPr="082D00AC">
        <w:rPr>
          <w:rFonts w:ascii="Arial" w:eastAsia="Arial" w:hAnsi="Arial" w:cs="Arial"/>
        </w:rPr>
        <w:t>. Both the public and private sectors</w:t>
      </w:r>
      <w:r w:rsidR="2FBC1C53" w:rsidRPr="082D00AC">
        <w:rPr>
          <w:rFonts w:ascii="Arial" w:eastAsia="Arial" w:hAnsi="Arial" w:cs="Arial"/>
        </w:rPr>
        <w:t xml:space="preserve"> therefore share similar goals</w:t>
      </w:r>
      <w:r w:rsidR="4D776F66" w:rsidRPr="082D00AC">
        <w:rPr>
          <w:rFonts w:ascii="Arial" w:eastAsia="Arial" w:hAnsi="Arial" w:cs="Arial"/>
        </w:rPr>
        <w:t>,</w:t>
      </w:r>
      <w:r w:rsidR="2FBC1C53" w:rsidRPr="082D00AC">
        <w:rPr>
          <w:rFonts w:ascii="Arial" w:eastAsia="Arial" w:hAnsi="Arial" w:cs="Arial"/>
        </w:rPr>
        <w:t xml:space="preserve"> in wanting to</w:t>
      </w:r>
      <w:r w:rsidR="6C7A9331" w:rsidRPr="082D00AC">
        <w:rPr>
          <w:rFonts w:ascii="Arial" w:eastAsia="Arial" w:hAnsi="Arial" w:cs="Arial"/>
        </w:rPr>
        <w:t xml:space="preserve"> reduce carbon emissions</w:t>
      </w:r>
      <w:r w:rsidR="734BEF94" w:rsidRPr="082D00AC">
        <w:rPr>
          <w:rFonts w:ascii="Arial" w:eastAsia="Arial" w:hAnsi="Arial" w:cs="Arial"/>
        </w:rPr>
        <w:t xml:space="preserve"> and</w:t>
      </w:r>
      <w:r w:rsidR="540A64BE" w:rsidRPr="082D00AC">
        <w:rPr>
          <w:rFonts w:ascii="Arial" w:eastAsia="Arial" w:hAnsi="Arial" w:cs="Arial"/>
        </w:rPr>
        <w:t xml:space="preserve"> mitigate</w:t>
      </w:r>
      <w:r w:rsidR="734BEF94" w:rsidRPr="082D00AC">
        <w:rPr>
          <w:rFonts w:ascii="Arial" w:eastAsia="Arial" w:hAnsi="Arial" w:cs="Arial"/>
        </w:rPr>
        <w:t xml:space="preserve"> climate related issues </w:t>
      </w:r>
      <w:r w:rsidR="3273B011" w:rsidRPr="082D00AC">
        <w:rPr>
          <w:rFonts w:ascii="Arial" w:eastAsia="Arial" w:hAnsi="Arial" w:cs="Arial"/>
        </w:rPr>
        <w:t>through the use of renewable energy. However, the private sector differs significantly from the public sector due to the profit motive</w:t>
      </w:r>
      <w:r w:rsidR="35BC81C6" w:rsidRPr="082D00AC">
        <w:rPr>
          <w:rFonts w:ascii="Arial" w:eastAsia="Arial" w:hAnsi="Arial" w:cs="Arial"/>
        </w:rPr>
        <w:t xml:space="preserve"> (</w:t>
      </w:r>
      <w:r w:rsidR="35BC81C6" w:rsidRPr="082D00AC">
        <w:rPr>
          <w:rFonts w:ascii="Arial" w:eastAsia="Times New Roman" w:hAnsi="Arial" w:cs="Arial"/>
        </w:rPr>
        <w:t>J</w:t>
      </w:r>
      <w:r w:rsidR="35BC81C6" w:rsidRPr="082D00AC">
        <w:rPr>
          <w:rFonts w:ascii="Arial" w:eastAsia="Times New Roman" w:hAnsi="Arial" w:cs="Arial"/>
          <w:color w:val="222222"/>
        </w:rPr>
        <w:t>urkiewicz</w:t>
      </w:r>
      <w:r w:rsidR="35BC81C6" w:rsidRPr="082D00AC">
        <w:rPr>
          <w:rFonts w:ascii="Arial" w:eastAsia="Times New Roman" w:hAnsi="Arial" w:cs="Arial"/>
        </w:rPr>
        <w:t xml:space="preserve"> et al</w:t>
      </w:r>
      <w:r w:rsidR="008E0ABA">
        <w:rPr>
          <w:rFonts w:ascii="Arial" w:eastAsia="Times New Roman" w:hAnsi="Arial" w:cs="Arial"/>
        </w:rPr>
        <w:t>.</w:t>
      </w:r>
      <w:r w:rsidR="35BC81C6" w:rsidRPr="082D00AC">
        <w:rPr>
          <w:rFonts w:ascii="Arial" w:eastAsia="Times New Roman" w:hAnsi="Arial" w:cs="Arial"/>
        </w:rPr>
        <w:t>, 1998)</w:t>
      </w:r>
      <w:r w:rsidR="3273B011" w:rsidRPr="082D00AC">
        <w:rPr>
          <w:rFonts w:ascii="Arial" w:eastAsia="Arial" w:hAnsi="Arial" w:cs="Arial"/>
        </w:rPr>
        <w:t>, which can</w:t>
      </w:r>
      <w:r w:rsidR="1C103DE8" w:rsidRPr="082D00AC">
        <w:rPr>
          <w:rFonts w:ascii="Arial" w:eastAsia="Arial" w:hAnsi="Arial" w:cs="Arial"/>
        </w:rPr>
        <w:t xml:space="preserve"> lead to cost cutting measures in the tidal projects development to increase profit (Hinton, 2020).</w:t>
      </w:r>
      <w:r w:rsidR="10D42969" w:rsidRPr="082D00AC">
        <w:rPr>
          <w:rFonts w:ascii="Arial" w:eastAsia="Arial" w:hAnsi="Arial" w:cs="Arial"/>
        </w:rPr>
        <w:t xml:space="preserve"> This was the case in the Belo Monte hydroelectric dam in the Amazon, where a private company </w:t>
      </w:r>
      <w:r w:rsidR="4C3C83A3" w:rsidRPr="082D00AC">
        <w:rPr>
          <w:rFonts w:ascii="Arial" w:eastAsia="Arial" w:hAnsi="Arial" w:cs="Arial"/>
        </w:rPr>
        <w:t>prioritised</w:t>
      </w:r>
      <w:r w:rsidR="10D42969" w:rsidRPr="082D00AC">
        <w:rPr>
          <w:rFonts w:ascii="Arial" w:eastAsia="Arial" w:hAnsi="Arial" w:cs="Arial"/>
        </w:rPr>
        <w:t xml:space="preserve"> capital gain over </w:t>
      </w:r>
      <w:r w:rsidR="0F57F7E7" w:rsidRPr="082D00AC">
        <w:rPr>
          <w:rFonts w:ascii="Arial" w:eastAsia="Arial" w:hAnsi="Arial" w:cs="Arial"/>
        </w:rPr>
        <w:t>basic</w:t>
      </w:r>
      <w:r w:rsidR="424D45E2" w:rsidRPr="082D00AC">
        <w:rPr>
          <w:rFonts w:ascii="Arial" w:eastAsia="Arial" w:hAnsi="Arial" w:cs="Arial"/>
        </w:rPr>
        <w:t xml:space="preserve"> </w:t>
      </w:r>
      <w:r w:rsidR="6F97542D" w:rsidRPr="082D00AC">
        <w:rPr>
          <w:rFonts w:ascii="Arial" w:eastAsia="Arial" w:hAnsi="Arial" w:cs="Arial"/>
        </w:rPr>
        <w:t xml:space="preserve">preservation </w:t>
      </w:r>
      <w:r w:rsidR="424D45E2" w:rsidRPr="082D00AC">
        <w:rPr>
          <w:rFonts w:ascii="Arial" w:eastAsia="Arial" w:hAnsi="Arial" w:cs="Arial"/>
        </w:rPr>
        <w:t>of ecosystems and communities</w:t>
      </w:r>
      <w:r w:rsidR="53B21DD8" w:rsidRPr="082D00AC">
        <w:rPr>
          <w:rFonts w:ascii="Arial" w:eastAsia="Arial" w:hAnsi="Arial" w:cs="Arial"/>
        </w:rPr>
        <w:t xml:space="preserve">, leading to displacement of marine </w:t>
      </w:r>
      <w:r w:rsidR="7CBD573D" w:rsidRPr="082D00AC">
        <w:rPr>
          <w:rFonts w:ascii="Arial" w:eastAsia="Arial" w:hAnsi="Arial" w:cs="Arial"/>
        </w:rPr>
        <w:t>habitats</w:t>
      </w:r>
      <w:r w:rsidR="53B21DD8" w:rsidRPr="082D00AC">
        <w:rPr>
          <w:rFonts w:ascii="Arial" w:eastAsia="Arial" w:hAnsi="Arial" w:cs="Arial"/>
        </w:rPr>
        <w:t xml:space="preserve"> and </w:t>
      </w:r>
      <w:r w:rsidR="208C3351" w:rsidRPr="082D00AC">
        <w:rPr>
          <w:rFonts w:ascii="Arial" w:eastAsia="Arial" w:hAnsi="Arial" w:cs="Arial"/>
        </w:rPr>
        <w:t>indigenous</w:t>
      </w:r>
      <w:r w:rsidR="00E4EDDA" w:rsidRPr="082D00AC">
        <w:rPr>
          <w:rFonts w:ascii="Arial" w:eastAsia="Arial" w:hAnsi="Arial" w:cs="Arial"/>
        </w:rPr>
        <w:t xml:space="preserve"> </w:t>
      </w:r>
      <w:r w:rsidR="247F0925" w:rsidRPr="082D00AC">
        <w:rPr>
          <w:rFonts w:ascii="Arial" w:eastAsia="Arial" w:hAnsi="Arial" w:cs="Arial"/>
        </w:rPr>
        <w:t>communities</w:t>
      </w:r>
      <w:r w:rsidR="53B21DD8" w:rsidRPr="082D00AC">
        <w:rPr>
          <w:rFonts w:ascii="Arial" w:eastAsia="Arial" w:hAnsi="Arial" w:cs="Arial"/>
        </w:rPr>
        <w:t xml:space="preserve"> in the Amazon</w:t>
      </w:r>
      <w:r w:rsidR="543D0D4C" w:rsidRPr="082D00AC">
        <w:rPr>
          <w:rFonts w:ascii="Arial" w:eastAsia="Arial" w:hAnsi="Arial" w:cs="Arial"/>
        </w:rPr>
        <w:t xml:space="preserve"> </w:t>
      </w:r>
      <w:r w:rsidR="543D0D4C" w:rsidRPr="082D00AC">
        <w:rPr>
          <w:rFonts w:ascii="Arial" w:eastAsia="Times New Roman" w:hAnsi="Arial" w:cs="Arial"/>
        </w:rPr>
        <w:t>(Fearnside, 2017)</w:t>
      </w:r>
      <w:r w:rsidR="53B21DD8" w:rsidRPr="082D00AC">
        <w:rPr>
          <w:rFonts w:ascii="Arial" w:eastAsia="Arial" w:hAnsi="Arial" w:cs="Arial"/>
        </w:rPr>
        <w:t xml:space="preserve">. This was allowed as a result of then </w:t>
      </w:r>
      <w:r w:rsidR="0B183625" w:rsidRPr="082D00AC">
        <w:rPr>
          <w:rFonts w:ascii="Arial" w:eastAsia="Arial" w:hAnsi="Arial" w:cs="Arial"/>
        </w:rPr>
        <w:t>Brazilian</w:t>
      </w:r>
      <w:r w:rsidR="53B21DD8" w:rsidRPr="082D00AC">
        <w:rPr>
          <w:rFonts w:ascii="Arial" w:eastAsia="Arial" w:hAnsi="Arial" w:cs="Arial"/>
        </w:rPr>
        <w:t xml:space="preserve"> president Bolsonaro’s over</w:t>
      </w:r>
      <w:r w:rsidR="072212B4" w:rsidRPr="082D00AC">
        <w:rPr>
          <w:rFonts w:ascii="Arial" w:eastAsia="Arial" w:hAnsi="Arial" w:cs="Arial"/>
        </w:rPr>
        <w:t xml:space="preserve">ly relaxed measures, which neglected any sort of environmental conservation </w:t>
      </w:r>
      <w:r w:rsidR="26193C28" w:rsidRPr="082D00AC">
        <w:rPr>
          <w:rFonts w:ascii="Arial" w:eastAsia="Times New Roman" w:hAnsi="Arial" w:cs="Arial"/>
        </w:rPr>
        <w:t>(</w:t>
      </w:r>
      <w:r w:rsidR="26193C28" w:rsidRPr="082D00AC">
        <w:rPr>
          <w:rFonts w:ascii="Arial" w:eastAsia="Times New Roman" w:hAnsi="Arial" w:cs="Arial"/>
          <w:color w:val="222222"/>
        </w:rPr>
        <w:t>Deutsch, 2021)</w:t>
      </w:r>
      <w:r w:rsidR="26193C28" w:rsidRPr="082D00AC">
        <w:rPr>
          <w:rFonts w:ascii="Arial" w:eastAsia="Times New Roman" w:hAnsi="Arial" w:cs="Arial"/>
        </w:rPr>
        <w:t>.</w:t>
      </w:r>
      <w:r w:rsidR="38F81D3E" w:rsidRPr="082D00AC">
        <w:rPr>
          <w:rFonts w:ascii="Arial" w:eastAsia="Times New Roman" w:hAnsi="Arial" w:cs="Arial"/>
        </w:rPr>
        <w:t xml:space="preserve"> </w:t>
      </w:r>
      <w:r w:rsidR="1C103DE8" w:rsidRPr="082D00AC">
        <w:rPr>
          <w:rFonts w:ascii="Arial" w:eastAsia="Arial" w:hAnsi="Arial" w:cs="Arial"/>
        </w:rPr>
        <w:t>This issue can be m</w:t>
      </w:r>
      <w:r w:rsidR="53029696" w:rsidRPr="082D00AC">
        <w:rPr>
          <w:rFonts w:ascii="Arial" w:eastAsia="Arial" w:hAnsi="Arial" w:cs="Arial"/>
        </w:rPr>
        <w:t>itigated through a ‘strong regulatory framework</w:t>
      </w:r>
      <w:r w:rsidR="2FF78712" w:rsidRPr="082D00AC">
        <w:rPr>
          <w:rFonts w:ascii="Arial" w:eastAsia="Arial" w:hAnsi="Arial" w:cs="Arial"/>
        </w:rPr>
        <w:t>’</w:t>
      </w:r>
      <w:r w:rsidR="1B0901EA" w:rsidRPr="082D00AC">
        <w:rPr>
          <w:rFonts w:ascii="Arial" w:eastAsia="Arial" w:hAnsi="Arial" w:cs="Arial"/>
        </w:rPr>
        <w:t xml:space="preserve">, by enforcing </w:t>
      </w:r>
      <w:r w:rsidR="625F73F4" w:rsidRPr="082D00AC">
        <w:rPr>
          <w:rFonts w:ascii="Arial" w:eastAsia="Arial" w:hAnsi="Arial" w:cs="Arial"/>
        </w:rPr>
        <w:t xml:space="preserve">environmental </w:t>
      </w:r>
      <w:r w:rsidR="7C56F9B2" w:rsidRPr="082D00AC">
        <w:rPr>
          <w:rFonts w:ascii="Arial" w:eastAsia="Arial" w:hAnsi="Arial" w:cs="Arial"/>
        </w:rPr>
        <w:t>standards such as detailed environmental impact assessments</w:t>
      </w:r>
      <w:r w:rsidR="1DAC6236" w:rsidRPr="082D00AC">
        <w:rPr>
          <w:rFonts w:ascii="Arial" w:eastAsia="Arial" w:hAnsi="Arial" w:cs="Arial"/>
        </w:rPr>
        <w:t>. This can prevent shortcuts from being taken that could damage ecosystems as a way of reducing expenses</w:t>
      </w:r>
      <w:r w:rsidR="53029696" w:rsidRPr="082D00AC">
        <w:rPr>
          <w:rFonts w:ascii="Arial" w:eastAsia="Arial" w:hAnsi="Arial" w:cs="Arial"/>
        </w:rPr>
        <w:t xml:space="preserve"> (Beatley, 1989)</w:t>
      </w:r>
      <w:r w:rsidR="60B048EC" w:rsidRPr="082D00AC">
        <w:rPr>
          <w:rFonts w:ascii="Arial" w:eastAsia="Arial" w:hAnsi="Arial" w:cs="Arial"/>
        </w:rPr>
        <w:t xml:space="preserve">. These measures have </w:t>
      </w:r>
      <w:r w:rsidR="2A59B3A7" w:rsidRPr="082D00AC">
        <w:rPr>
          <w:rFonts w:ascii="Arial" w:eastAsia="Arial" w:hAnsi="Arial" w:cs="Arial"/>
        </w:rPr>
        <w:t>been used in collaborative projects in Wale</w:t>
      </w:r>
      <w:r w:rsidR="62E62719" w:rsidRPr="082D00AC">
        <w:rPr>
          <w:rFonts w:ascii="Arial" w:eastAsia="Arial" w:hAnsi="Arial" w:cs="Arial"/>
        </w:rPr>
        <w:t>s</w:t>
      </w:r>
      <w:r w:rsidR="18A7B5B7" w:rsidRPr="082D00AC">
        <w:rPr>
          <w:rFonts w:ascii="Arial" w:eastAsia="Arial" w:hAnsi="Arial" w:cs="Arial"/>
        </w:rPr>
        <w:t>.</w:t>
      </w:r>
      <w:r w:rsidR="62E62719" w:rsidRPr="082D00AC">
        <w:rPr>
          <w:rFonts w:ascii="Arial" w:eastAsia="Arial" w:hAnsi="Arial" w:cs="Arial"/>
        </w:rPr>
        <w:t xml:space="preserve"> </w:t>
      </w:r>
      <w:r w:rsidR="405AA778" w:rsidRPr="082D00AC">
        <w:rPr>
          <w:rFonts w:ascii="Arial" w:eastAsia="Arial" w:hAnsi="Arial" w:cs="Arial"/>
        </w:rPr>
        <w:t>I</w:t>
      </w:r>
      <w:r w:rsidR="62E62719" w:rsidRPr="082D00AC">
        <w:rPr>
          <w:rFonts w:ascii="Arial" w:eastAsia="Arial" w:hAnsi="Arial" w:cs="Arial"/>
        </w:rPr>
        <w:t>n the privately run Morlais tidal stream project, NRW took on an environmental monitoring role by producing the environmental impact assessment</w:t>
      </w:r>
      <w:r w:rsidR="639432F2" w:rsidRPr="082D00AC">
        <w:rPr>
          <w:rFonts w:ascii="Arial" w:eastAsia="Arial" w:hAnsi="Arial" w:cs="Arial"/>
        </w:rPr>
        <w:t xml:space="preserve">, which aimed to mitigate damage to local biodiversity and to help support communities </w:t>
      </w:r>
      <w:r w:rsidR="0629B9ED" w:rsidRPr="082D00AC">
        <w:rPr>
          <w:rFonts w:ascii="Arial" w:eastAsia="Arial" w:hAnsi="Arial" w:cs="Arial"/>
        </w:rPr>
        <w:t xml:space="preserve">on Holy Island </w:t>
      </w:r>
      <w:r w:rsidR="3D031EC6" w:rsidRPr="082D00AC">
        <w:rPr>
          <w:rFonts w:ascii="Arial" w:eastAsia="Times New Roman" w:hAnsi="Arial" w:cs="Arial"/>
          <w:color w:val="222222"/>
        </w:rPr>
        <w:t>(Li et al</w:t>
      </w:r>
      <w:r w:rsidR="008E0ABA">
        <w:rPr>
          <w:rFonts w:ascii="Arial" w:eastAsia="Times New Roman" w:hAnsi="Arial" w:cs="Arial"/>
          <w:color w:val="222222"/>
        </w:rPr>
        <w:t>.,</w:t>
      </w:r>
      <w:r w:rsidR="3D031EC6" w:rsidRPr="082D00AC">
        <w:rPr>
          <w:rFonts w:ascii="Arial" w:eastAsia="Times New Roman" w:hAnsi="Arial" w:cs="Arial"/>
          <w:color w:val="222222"/>
        </w:rPr>
        <w:t xml:space="preserve"> 2024; Morlais, 2019)</w:t>
      </w:r>
      <w:r w:rsidR="62E62719" w:rsidRPr="082D00AC">
        <w:rPr>
          <w:rFonts w:ascii="Arial" w:eastAsia="Arial" w:hAnsi="Arial" w:cs="Arial"/>
        </w:rPr>
        <w:t>.</w:t>
      </w:r>
      <w:r w:rsidR="7324CD67" w:rsidRPr="082D00AC">
        <w:rPr>
          <w:rFonts w:ascii="Arial" w:eastAsia="Arial" w:hAnsi="Arial" w:cs="Arial"/>
        </w:rPr>
        <w:t xml:space="preserve"> Therefore,</w:t>
      </w:r>
      <w:r w:rsidR="51388341" w:rsidRPr="082D00AC">
        <w:rPr>
          <w:rFonts w:ascii="Arial" w:eastAsia="Arial" w:hAnsi="Arial" w:cs="Arial"/>
        </w:rPr>
        <w:t xml:space="preserve"> collaboration between the public and private sectors </w:t>
      </w:r>
      <w:r w:rsidR="6292FB46" w:rsidRPr="082D00AC">
        <w:rPr>
          <w:rFonts w:ascii="Arial" w:eastAsia="Arial" w:hAnsi="Arial" w:cs="Arial"/>
        </w:rPr>
        <w:t>has potential to be</w:t>
      </w:r>
      <w:r w:rsidR="51388341" w:rsidRPr="082D00AC">
        <w:rPr>
          <w:rFonts w:ascii="Arial" w:eastAsia="Arial" w:hAnsi="Arial" w:cs="Arial"/>
        </w:rPr>
        <w:t xml:space="preserve"> effective, as </w:t>
      </w:r>
      <w:r w:rsidR="4C748C08" w:rsidRPr="082D00AC">
        <w:rPr>
          <w:rFonts w:ascii="Arial" w:eastAsia="Arial" w:hAnsi="Arial" w:cs="Arial"/>
        </w:rPr>
        <w:t>long as the</w:t>
      </w:r>
      <w:r w:rsidR="51388341" w:rsidRPr="082D00AC">
        <w:rPr>
          <w:rFonts w:ascii="Arial" w:eastAsia="Arial" w:hAnsi="Arial" w:cs="Arial"/>
        </w:rPr>
        <w:t xml:space="preserve"> public sector </w:t>
      </w:r>
      <w:r w:rsidR="00E53823">
        <w:rPr>
          <w:rFonts w:ascii="Arial" w:eastAsia="Arial" w:hAnsi="Arial" w:cs="Arial"/>
        </w:rPr>
        <w:t>has a</w:t>
      </w:r>
      <w:r w:rsidR="31C32D4A" w:rsidRPr="082D00AC">
        <w:rPr>
          <w:rFonts w:ascii="Arial" w:eastAsia="Arial" w:hAnsi="Arial" w:cs="Arial"/>
        </w:rPr>
        <w:t xml:space="preserve"> regulatory role</w:t>
      </w:r>
      <w:r w:rsidR="6ADAC9C6" w:rsidRPr="082D00AC">
        <w:rPr>
          <w:rFonts w:ascii="Arial" w:eastAsia="Arial" w:hAnsi="Arial" w:cs="Arial"/>
        </w:rPr>
        <w:t>,</w:t>
      </w:r>
      <w:r w:rsidR="661A08B7" w:rsidRPr="082D00AC">
        <w:rPr>
          <w:rFonts w:ascii="Arial" w:eastAsia="Arial" w:hAnsi="Arial" w:cs="Arial"/>
        </w:rPr>
        <w:t xml:space="preserve"> </w:t>
      </w:r>
      <w:r w:rsidR="4C87F868" w:rsidRPr="082D00AC">
        <w:rPr>
          <w:rFonts w:ascii="Arial" w:eastAsia="Arial" w:hAnsi="Arial" w:cs="Arial"/>
        </w:rPr>
        <w:t>to</w:t>
      </w:r>
      <w:r w:rsidR="661A08B7" w:rsidRPr="082D00AC">
        <w:rPr>
          <w:rFonts w:ascii="Arial" w:eastAsia="Arial" w:hAnsi="Arial" w:cs="Arial"/>
        </w:rPr>
        <w:t xml:space="preserve"> </w:t>
      </w:r>
      <w:r w:rsidR="2B3BC242" w:rsidRPr="082D00AC">
        <w:rPr>
          <w:rFonts w:ascii="Arial" w:eastAsia="Arial" w:hAnsi="Arial" w:cs="Arial"/>
        </w:rPr>
        <w:t>mitigat</w:t>
      </w:r>
      <w:r w:rsidR="00E53823">
        <w:rPr>
          <w:rFonts w:ascii="Arial" w:eastAsia="Arial" w:hAnsi="Arial" w:cs="Arial"/>
        </w:rPr>
        <w:t>e</w:t>
      </w:r>
      <w:r w:rsidR="2B3BC242" w:rsidRPr="082D00AC">
        <w:rPr>
          <w:rFonts w:ascii="Arial" w:eastAsia="Arial" w:hAnsi="Arial" w:cs="Arial"/>
        </w:rPr>
        <w:t xml:space="preserve"> negative impacts on ecosystems and communities.</w:t>
      </w:r>
      <w:r w:rsidR="7863039F" w:rsidRPr="082D00AC">
        <w:rPr>
          <w:rFonts w:ascii="Arial" w:eastAsia="Arial" w:hAnsi="Arial" w:cs="Arial"/>
        </w:rPr>
        <w:t xml:space="preserve"> Despite the potential for the private sector to cut corners for the sake of profit</w:t>
      </w:r>
      <w:r w:rsidR="6F31D10C" w:rsidRPr="082D00AC">
        <w:rPr>
          <w:rFonts w:ascii="Arial" w:eastAsia="Arial" w:hAnsi="Arial" w:cs="Arial"/>
        </w:rPr>
        <w:t>, it is not in their best interests</w:t>
      </w:r>
      <w:r w:rsidR="2F6F48CD" w:rsidRPr="082D00AC">
        <w:rPr>
          <w:rFonts w:ascii="Arial" w:eastAsia="Arial" w:hAnsi="Arial" w:cs="Arial"/>
        </w:rPr>
        <w:t>. For example,</w:t>
      </w:r>
      <w:r w:rsidR="6F31D10C" w:rsidRPr="082D00AC">
        <w:rPr>
          <w:rFonts w:ascii="Arial" w:eastAsia="Arial" w:hAnsi="Arial" w:cs="Arial"/>
        </w:rPr>
        <w:t xml:space="preserve"> </w:t>
      </w:r>
      <w:r w:rsidR="27F7DB09" w:rsidRPr="082D00AC">
        <w:rPr>
          <w:rFonts w:ascii="Arial" w:eastAsia="Arial" w:hAnsi="Arial" w:cs="Arial"/>
        </w:rPr>
        <w:t xml:space="preserve">a tidal project </w:t>
      </w:r>
      <w:r w:rsidR="28B3C8B6" w:rsidRPr="082D00AC">
        <w:rPr>
          <w:rFonts w:ascii="Arial" w:eastAsia="Arial" w:hAnsi="Arial" w:cs="Arial"/>
        </w:rPr>
        <w:t>that causes</w:t>
      </w:r>
      <w:r w:rsidR="27F7DB09" w:rsidRPr="082D00AC">
        <w:rPr>
          <w:rFonts w:ascii="Arial" w:eastAsia="Arial" w:hAnsi="Arial" w:cs="Arial"/>
        </w:rPr>
        <w:t xml:space="preserve"> damage to</w:t>
      </w:r>
      <w:r w:rsidR="1B4C83F5" w:rsidRPr="082D00AC">
        <w:rPr>
          <w:rFonts w:ascii="Arial" w:eastAsia="Arial" w:hAnsi="Arial" w:cs="Arial"/>
        </w:rPr>
        <w:t xml:space="preserve"> marine</w:t>
      </w:r>
      <w:r w:rsidR="27F7DB09" w:rsidRPr="082D00AC">
        <w:rPr>
          <w:rFonts w:ascii="Arial" w:eastAsia="Arial" w:hAnsi="Arial" w:cs="Arial"/>
        </w:rPr>
        <w:t xml:space="preserve"> </w:t>
      </w:r>
      <w:r w:rsidR="60A3000C" w:rsidRPr="082D00AC">
        <w:rPr>
          <w:rFonts w:ascii="Arial" w:eastAsia="Arial" w:hAnsi="Arial" w:cs="Arial"/>
        </w:rPr>
        <w:t>wildlife</w:t>
      </w:r>
      <w:r w:rsidR="27F7DB09" w:rsidRPr="082D00AC">
        <w:rPr>
          <w:rFonts w:ascii="Arial" w:eastAsia="Arial" w:hAnsi="Arial" w:cs="Arial"/>
        </w:rPr>
        <w:t xml:space="preserve"> </w:t>
      </w:r>
      <w:r w:rsidR="3D9FC332" w:rsidRPr="082D00AC">
        <w:rPr>
          <w:rFonts w:ascii="Arial" w:eastAsia="Arial" w:hAnsi="Arial" w:cs="Arial"/>
        </w:rPr>
        <w:t>would break the Wildlife and Countryside Act 1981</w:t>
      </w:r>
      <w:r w:rsidR="7127F1E2" w:rsidRPr="082D00AC">
        <w:rPr>
          <w:rFonts w:ascii="Arial" w:eastAsia="Arial" w:hAnsi="Arial" w:cs="Arial"/>
        </w:rPr>
        <w:t xml:space="preserve"> </w:t>
      </w:r>
      <w:r w:rsidR="7127F1E2" w:rsidRPr="082D00AC">
        <w:rPr>
          <w:rFonts w:ascii="Arial" w:eastAsia="Times New Roman" w:hAnsi="Arial" w:cs="Arial"/>
        </w:rPr>
        <w:t>(UK Government, 1982)</w:t>
      </w:r>
      <w:r w:rsidR="3D9FC332" w:rsidRPr="082D00AC">
        <w:rPr>
          <w:rFonts w:ascii="Arial" w:eastAsia="Arial" w:hAnsi="Arial" w:cs="Arial"/>
        </w:rPr>
        <w:t xml:space="preserve"> </w:t>
      </w:r>
      <w:r w:rsidR="579A6B25" w:rsidRPr="082D00AC">
        <w:rPr>
          <w:rFonts w:ascii="Arial" w:eastAsia="Arial" w:hAnsi="Arial" w:cs="Arial"/>
        </w:rPr>
        <w:t>which</w:t>
      </w:r>
      <w:r w:rsidR="3D9FC332" w:rsidRPr="082D00AC">
        <w:rPr>
          <w:rFonts w:ascii="Arial" w:eastAsia="Arial" w:hAnsi="Arial" w:cs="Arial"/>
        </w:rPr>
        <w:t xml:space="preserve"> could gain mass media attention</w:t>
      </w:r>
      <w:r w:rsidR="64694DBC" w:rsidRPr="082D00AC">
        <w:rPr>
          <w:rFonts w:ascii="Arial" w:eastAsia="Arial" w:hAnsi="Arial" w:cs="Arial"/>
        </w:rPr>
        <w:t xml:space="preserve"> and</w:t>
      </w:r>
      <w:r w:rsidR="14A508FF" w:rsidRPr="082D00AC">
        <w:rPr>
          <w:rFonts w:ascii="Arial" w:eastAsia="Arial" w:hAnsi="Arial" w:cs="Arial"/>
        </w:rPr>
        <w:t xml:space="preserve"> </w:t>
      </w:r>
      <w:r w:rsidR="02CA30E3" w:rsidRPr="082D00AC">
        <w:rPr>
          <w:rFonts w:ascii="Arial" w:eastAsia="Arial" w:hAnsi="Arial" w:cs="Arial"/>
        </w:rPr>
        <w:t>damage</w:t>
      </w:r>
      <w:r w:rsidR="3D9FC332" w:rsidRPr="082D00AC">
        <w:rPr>
          <w:rFonts w:ascii="Arial" w:eastAsia="Arial" w:hAnsi="Arial" w:cs="Arial"/>
        </w:rPr>
        <w:t xml:space="preserve"> the brand image of a private company</w:t>
      </w:r>
      <w:r w:rsidR="5AF39543" w:rsidRPr="082D00AC">
        <w:rPr>
          <w:rFonts w:ascii="Arial" w:eastAsia="Arial" w:hAnsi="Arial" w:cs="Arial"/>
        </w:rPr>
        <w:t xml:space="preserve"> </w:t>
      </w:r>
      <w:r w:rsidR="0C28159C" w:rsidRPr="082D00AC">
        <w:rPr>
          <w:rFonts w:ascii="Arial" w:eastAsia="Times New Roman" w:hAnsi="Arial" w:cs="Arial"/>
        </w:rPr>
        <w:t>(</w:t>
      </w:r>
      <w:r w:rsidR="061DE806" w:rsidRPr="082D00AC">
        <w:rPr>
          <w:rFonts w:ascii="Arial" w:eastAsia="Times New Roman" w:hAnsi="Arial" w:cs="Arial"/>
        </w:rPr>
        <w:t xml:space="preserve">Aslani and </w:t>
      </w:r>
      <w:proofErr w:type="spellStart"/>
      <w:r w:rsidR="061DE806" w:rsidRPr="082D00AC">
        <w:rPr>
          <w:rFonts w:ascii="Arial" w:eastAsia="Times New Roman" w:hAnsi="Arial" w:cs="Arial"/>
        </w:rPr>
        <w:t>Mohaghar</w:t>
      </w:r>
      <w:proofErr w:type="spellEnd"/>
      <w:r w:rsidR="061DE806" w:rsidRPr="082D00AC">
        <w:rPr>
          <w:rFonts w:ascii="Arial" w:eastAsia="Times New Roman" w:hAnsi="Arial" w:cs="Arial"/>
        </w:rPr>
        <w:t>,</w:t>
      </w:r>
      <w:r w:rsidR="0C28159C" w:rsidRPr="082D00AC">
        <w:rPr>
          <w:rFonts w:ascii="Arial" w:eastAsia="Times New Roman" w:hAnsi="Arial" w:cs="Arial"/>
        </w:rPr>
        <w:t xml:space="preserve"> 20</w:t>
      </w:r>
      <w:r w:rsidR="4FE59709" w:rsidRPr="082D00AC">
        <w:rPr>
          <w:rFonts w:ascii="Arial" w:eastAsia="Times New Roman" w:hAnsi="Arial" w:cs="Arial"/>
        </w:rPr>
        <w:t>13</w:t>
      </w:r>
      <w:r w:rsidR="0C28159C" w:rsidRPr="082D00AC">
        <w:rPr>
          <w:rFonts w:ascii="Arial" w:eastAsia="Times New Roman" w:hAnsi="Arial" w:cs="Arial"/>
        </w:rPr>
        <w:t>).</w:t>
      </w:r>
      <w:r w:rsidR="32489D76" w:rsidRPr="082D00AC">
        <w:rPr>
          <w:rFonts w:ascii="Arial" w:eastAsia="Arial" w:hAnsi="Arial" w:cs="Arial"/>
        </w:rPr>
        <w:t xml:space="preserve"> This has been the case previously in Wales where a petition was made to put a stop to the Morlais tidal project due to the potential harm caused to local bird populations</w:t>
      </w:r>
      <w:r w:rsidR="34E95E1E" w:rsidRPr="082D00AC">
        <w:rPr>
          <w:rFonts w:ascii="Arial" w:eastAsia="Arial" w:hAnsi="Arial" w:cs="Arial"/>
        </w:rPr>
        <w:t xml:space="preserve"> (</w:t>
      </w:r>
      <w:proofErr w:type="spellStart"/>
      <w:r w:rsidR="34E95E1E" w:rsidRPr="082D00AC">
        <w:rPr>
          <w:rFonts w:ascii="Arial" w:eastAsia="Arial" w:hAnsi="Arial" w:cs="Arial"/>
        </w:rPr>
        <w:t>Kudelska</w:t>
      </w:r>
      <w:proofErr w:type="spellEnd"/>
      <w:r w:rsidR="34E95E1E" w:rsidRPr="082D00AC">
        <w:rPr>
          <w:rFonts w:ascii="Arial" w:eastAsia="Arial" w:hAnsi="Arial" w:cs="Arial"/>
        </w:rPr>
        <w:t>, 2019)</w:t>
      </w:r>
      <w:r w:rsidR="32489D76" w:rsidRPr="082D00AC">
        <w:rPr>
          <w:rFonts w:ascii="Arial" w:eastAsia="Arial" w:hAnsi="Arial" w:cs="Arial"/>
        </w:rPr>
        <w:t>.</w:t>
      </w:r>
      <w:r w:rsidR="3D9FC332" w:rsidRPr="082D00AC">
        <w:rPr>
          <w:rFonts w:ascii="Arial" w:eastAsia="Arial" w:hAnsi="Arial" w:cs="Arial"/>
        </w:rPr>
        <w:t xml:space="preserve"> </w:t>
      </w:r>
      <w:r w:rsidR="5A9FA716" w:rsidRPr="082D00AC">
        <w:rPr>
          <w:rFonts w:ascii="Arial" w:eastAsia="Arial" w:hAnsi="Arial" w:cs="Arial"/>
        </w:rPr>
        <w:t>Therefore, the profit motive can</w:t>
      </w:r>
      <w:r w:rsidR="5257910C" w:rsidRPr="082D00AC">
        <w:rPr>
          <w:rFonts w:ascii="Arial" w:eastAsia="Arial" w:hAnsi="Arial" w:cs="Arial"/>
        </w:rPr>
        <w:t xml:space="preserve"> be beneficial</w:t>
      </w:r>
      <w:r w:rsidR="0632112A" w:rsidRPr="082D00AC">
        <w:rPr>
          <w:rFonts w:ascii="Arial" w:eastAsia="Arial" w:hAnsi="Arial" w:cs="Arial"/>
        </w:rPr>
        <w:t xml:space="preserve"> in some circumstances,</w:t>
      </w:r>
      <w:r w:rsidR="5A9FA716" w:rsidRPr="082D00AC">
        <w:rPr>
          <w:rFonts w:ascii="Arial" w:eastAsia="Arial" w:hAnsi="Arial" w:cs="Arial"/>
        </w:rPr>
        <w:t xml:space="preserve"> </w:t>
      </w:r>
      <w:r w:rsidR="386653A0" w:rsidRPr="082D00AC">
        <w:rPr>
          <w:rFonts w:ascii="Arial" w:eastAsia="Arial" w:hAnsi="Arial" w:cs="Arial"/>
        </w:rPr>
        <w:t>by</w:t>
      </w:r>
      <w:r w:rsidR="5A9FA716" w:rsidRPr="082D00AC">
        <w:rPr>
          <w:rFonts w:ascii="Arial" w:eastAsia="Arial" w:hAnsi="Arial" w:cs="Arial"/>
        </w:rPr>
        <w:t xml:space="preserve"> provid</w:t>
      </w:r>
      <w:r w:rsidR="0BA76EFA" w:rsidRPr="082D00AC">
        <w:rPr>
          <w:rFonts w:ascii="Arial" w:eastAsia="Arial" w:hAnsi="Arial" w:cs="Arial"/>
        </w:rPr>
        <w:t>ing</w:t>
      </w:r>
      <w:r w:rsidR="5A9FA716" w:rsidRPr="082D00AC">
        <w:rPr>
          <w:rFonts w:ascii="Arial" w:eastAsia="Arial" w:hAnsi="Arial" w:cs="Arial"/>
        </w:rPr>
        <w:t xml:space="preserve"> deterrents which prevent the private sector from causing significant </w:t>
      </w:r>
      <w:r w:rsidR="5E6652D8" w:rsidRPr="082D00AC">
        <w:rPr>
          <w:rFonts w:ascii="Arial" w:eastAsia="Arial" w:hAnsi="Arial" w:cs="Arial"/>
        </w:rPr>
        <w:t xml:space="preserve">environmental </w:t>
      </w:r>
      <w:r w:rsidR="5A9FA716" w:rsidRPr="082D00AC">
        <w:rPr>
          <w:rFonts w:ascii="Arial" w:eastAsia="Arial" w:hAnsi="Arial" w:cs="Arial"/>
        </w:rPr>
        <w:t>damag</w:t>
      </w:r>
      <w:r w:rsidR="046FF080" w:rsidRPr="082D00AC">
        <w:rPr>
          <w:rFonts w:ascii="Arial" w:eastAsia="Arial" w:hAnsi="Arial" w:cs="Arial"/>
        </w:rPr>
        <w:t>e</w:t>
      </w:r>
      <w:r w:rsidR="35FBB4A1" w:rsidRPr="082D00AC">
        <w:rPr>
          <w:rFonts w:ascii="Arial" w:eastAsia="Arial" w:hAnsi="Arial" w:cs="Arial"/>
        </w:rPr>
        <w:t>.</w:t>
      </w:r>
      <w:r w:rsidR="76605F53" w:rsidRPr="082D00AC">
        <w:rPr>
          <w:rFonts w:ascii="Arial" w:eastAsia="Arial" w:hAnsi="Arial" w:cs="Arial"/>
        </w:rPr>
        <w:t xml:space="preserve"> </w:t>
      </w:r>
      <w:r w:rsidR="45706D17" w:rsidRPr="082D00AC">
        <w:rPr>
          <w:rFonts w:ascii="Arial" w:eastAsia="Arial" w:hAnsi="Arial" w:cs="Arial"/>
        </w:rPr>
        <w:t xml:space="preserve"> </w:t>
      </w:r>
      <w:r w:rsidR="35FBB4A1" w:rsidRPr="082D00AC">
        <w:rPr>
          <w:rFonts w:ascii="Arial" w:eastAsia="Arial" w:hAnsi="Arial" w:cs="Arial"/>
        </w:rPr>
        <w:t xml:space="preserve"> </w:t>
      </w:r>
    </w:p>
    <w:p w14:paraId="3E9BFE52" w14:textId="0F5A75A2" w:rsidR="082D00AC" w:rsidRDefault="082D00AC" w:rsidP="082D00AC">
      <w:pPr>
        <w:spacing w:after="0" w:line="276" w:lineRule="auto"/>
        <w:rPr>
          <w:rFonts w:ascii="Arial" w:eastAsia="Arial" w:hAnsi="Arial" w:cs="Arial"/>
        </w:rPr>
      </w:pPr>
    </w:p>
    <w:p w14:paraId="7804813D" w14:textId="7B268428" w:rsidR="37C7E2DF" w:rsidRDefault="37C7E2DF" w:rsidP="082D00AC">
      <w:pPr>
        <w:spacing w:after="0" w:line="276" w:lineRule="auto"/>
        <w:rPr>
          <w:rFonts w:ascii="Arial" w:eastAsia="Arial" w:hAnsi="Arial" w:cs="Arial"/>
        </w:rPr>
      </w:pPr>
      <w:r w:rsidRPr="082D00AC">
        <w:rPr>
          <w:rFonts w:ascii="Arial" w:eastAsia="Arial" w:hAnsi="Arial" w:cs="Arial"/>
        </w:rPr>
        <w:t>Despite the pessimism surrounding</w:t>
      </w:r>
      <w:r w:rsidR="55BA3007" w:rsidRPr="082D00AC">
        <w:rPr>
          <w:rFonts w:ascii="Arial" w:eastAsia="Arial" w:hAnsi="Arial" w:cs="Arial"/>
        </w:rPr>
        <w:t xml:space="preserve"> funding issues in Wales, the main reason for optimism was</w:t>
      </w:r>
      <w:r w:rsidR="332F3862" w:rsidRPr="082D00AC">
        <w:rPr>
          <w:rFonts w:ascii="Arial" w:eastAsia="Arial" w:hAnsi="Arial" w:cs="Arial"/>
        </w:rPr>
        <w:t xml:space="preserve"> </w:t>
      </w:r>
      <w:r w:rsidR="002256FB" w:rsidRPr="082D00AC">
        <w:rPr>
          <w:rFonts w:ascii="Arial" w:eastAsia="Arial" w:hAnsi="Arial" w:cs="Arial"/>
        </w:rPr>
        <w:t>Wales’s</w:t>
      </w:r>
      <w:r w:rsidR="332F3862" w:rsidRPr="082D00AC">
        <w:rPr>
          <w:rFonts w:ascii="Arial" w:eastAsia="Arial" w:hAnsi="Arial" w:cs="Arial"/>
        </w:rPr>
        <w:t xml:space="preserve"> geographical potential for tidal energy, due to its high tidal ranges in areas such as Swansea Bay and the Severn Estuary.</w:t>
      </w:r>
      <w:r w:rsidR="5599856F" w:rsidRPr="082D00AC">
        <w:rPr>
          <w:rFonts w:ascii="Arial" w:eastAsia="Arial" w:hAnsi="Arial" w:cs="Arial"/>
        </w:rPr>
        <w:t xml:space="preserve"> </w:t>
      </w:r>
      <w:r w:rsidR="14B71451" w:rsidRPr="082D00AC">
        <w:rPr>
          <w:rFonts w:ascii="Arial" w:eastAsia="Arial" w:hAnsi="Arial" w:cs="Arial"/>
        </w:rPr>
        <w:t xml:space="preserve">This was a </w:t>
      </w:r>
      <w:r w:rsidR="3D35FCFB" w:rsidRPr="082D00AC">
        <w:rPr>
          <w:rFonts w:ascii="Arial" w:eastAsia="Arial" w:hAnsi="Arial" w:cs="Arial"/>
        </w:rPr>
        <w:t xml:space="preserve">far more </w:t>
      </w:r>
      <w:r w:rsidR="14B71451" w:rsidRPr="082D00AC">
        <w:rPr>
          <w:rFonts w:ascii="Arial" w:eastAsia="Arial" w:hAnsi="Arial" w:cs="Arial"/>
        </w:rPr>
        <w:t>common</w:t>
      </w:r>
      <w:r w:rsidR="3D8E614D" w:rsidRPr="082D00AC">
        <w:rPr>
          <w:rFonts w:ascii="Arial" w:eastAsia="Arial" w:hAnsi="Arial" w:cs="Arial"/>
        </w:rPr>
        <w:t xml:space="preserve"> answer</w:t>
      </w:r>
      <w:r w:rsidR="14B71451" w:rsidRPr="082D00AC">
        <w:rPr>
          <w:rFonts w:ascii="Arial" w:eastAsia="Arial" w:hAnsi="Arial" w:cs="Arial"/>
        </w:rPr>
        <w:t xml:space="preserve"> </w:t>
      </w:r>
      <w:r w:rsidR="07F63698" w:rsidRPr="082D00AC">
        <w:rPr>
          <w:rFonts w:ascii="Arial" w:eastAsia="Arial" w:hAnsi="Arial" w:cs="Arial"/>
        </w:rPr>
        <w:t>than other</w:t>
      </w:r>
      <w:r w:rsidR="2F978C89" w:rsidRPr="082D00AC">
        <w:rPr>
          <w:rFonts w:ascii="Arial" w:eastAsia="Arial" w:hAnsi="Arial" w:cs="Arial"/>
        </w:rPr>
        <w:t xml:space="preserve"> </w:t>
      </w:r>
      <w:r w:rsidR="128E117A" w:rsidRPr="082D00AC">
        <w:rPr>
          <w:rFonts w:ascii="Arial" w:eastAsia="Arial" w:hAnsi="Arial" w:cs="Arial"/>
        </w:rPr>
        <w:t xml:space="preserve">suggested </w:t>
      </w:r>
      <w:r w:rsidR="2F978C89" w:rsidRPr="082D00AC">
        <w:rPr>
          <w:rFonts w:ascii="Arial" w:eastAsia="Arial" w:hAnsi="Arial" w:cs="Arial"/>
        </w:rPr>
        <w:t>driving</w:t>
      </w:r>
      <w:r w:rsidR="07F63698" w:rsidRPr="082D00AC">
        <w:rPr>
          <w:rFonts w:ascii="Arial" w:eastAsia="Arial" w:hAnsi="Arial" w:cs="Arial"/>
        </w:rPr>
        <w:t xml:space="preserve"> factors</w:t>
      </w:r>
      <w:r w:rsidR="1E3ED583" w:rsidRPr="082D00AC">
        <w:rPr>
          <w:rFonts w:ascii="Arial" w:eastAsia="Arial" w:hAnsi="Arial" w:cs="Arial"/>
        </w:rPr>
        <w:t xml:space="preserve">. High tidal ranges in Wales can serve as a strong driving factor </w:t>
      </w:r>
      <w:r w:rsidR="55E97AF3" w:rsidRPr="082D00AC">
        <w:rPr>
          <w:rFonts w:ascii="Arial" w:eastAsia="Arial" w:hAnsi="Arial" w:cs="Arial"/>
        </w:rPr>
        <w:t xml:space="preserve">for both sectors by providing an opportunity to maximise renewable energy production, which </w:t>
      </w:r>
      <w:r w:rsidR="50610DCF" w:rsidRPr="082D00AC">
        <w:rPr>
          <w:rFonts w:ascii="Arial" w:eastAsia="Arial" w:hAnsi="Arial" w:cs="Arial"/>
        </w:rPr>
        <w:t xml:space="preserve">can provide </w:t>
      </w:r>
      <w:r w:rsidR="55E97AF3" w:rsidRPr="082D00AC">
        <w:rPr>
          <w:rFonts w:ascii="Arial" w:eastAsia="Arial" w:hAnsi="Arial" w:cs="Arial"/>
        </w:rPr>
        <w:t>a high energy yield</w:t>
      </w:r>
      <w:r w:rsidR="43E2F760" w:rsidRPr="082D00AC">
        <w:rPr>
          <w:rFonts w:ascii="Arial" w:eastAsia="Arial" w:hAnsi="Arial" w:cs="Arial"/>
        </w:rPr>
        <w:t xml:space="preserve"> </w:t>
      </w:r>
      <w:r w:rsidR="43E2F760" w:rsidRPr="082D00AC">
        <w:rPr>
          <w:rFonts w:ascii="Arial" w:eastAsia="Times New Roman" w:hAnsi="Arial" w:cs="Arial"/>
        </w:rPr>
        <w:t>(</w:t>
      </w:r>
      <w:r w:rsidR="43E2F760" w:rsidRPr="082D00AC">
        <w:rPr>
          <w:rFonts w:ascii="Arial" w:eastAsia="Times New Roman" w:hAnsi="Arial" w:cs="Arial"/>
          <w:color w:val="222222"/>
        </w:rPr>
        <w:t>Shetty and Priyam, 2022)</w:t>
      </w:r>
      <w:r w:rsidR="55E97AF3" w:rsidRPr="082D00AC">
        <w:rPr>
          <w:rFonts w:ascii="Arial" w:eastAsia="Arial" w:hAnsi="Arial" w:cs="Arial"/>
        </w:rPr>
        <w:t>.</w:t>
      </w:r>
      <w:r w:rsidR="1E740907" w:rsidRPr="082D00AC">
        <w:rPr>
          <w:rFonts w:ascii="Arial" w:eastAsia="Arial" w:hAnsi="Arial" w:cs="Arial"/>
        </w:rPr>
        <w:t xml:space="preserve"> Another common driving factor for both sectors was </w:t>
      </w:r>
      <w:r w:rsidR="52D185B6" w:rsidRPr="082D00AC">
        <w:rPr>
          <w:rFonts w:ascii="Arial" w:eastAsia="Arial" w:hAnsi="Arial" w:cs="Arial"/>
        </w:rPr>
        <w:t>that tidal energy can provide opportunities for job creation and economic development in Wales. This can be beneficial for both the public and private sector</w:t>
      </w:r>
      <w:r w:rsidR="19AE6DCD" w:rsidRPr="082D00AC">
        <w:rPr>
          <w:rFonts w:ascii="Arial" w:eastAsia="Arial" w:hAnsi="Arial" w:cs="Arial"/>
        </w:rPr>
        <w:t>,</w:t>
      </w:r>
      <w:r w:rsidR="52D185B6" w:rsidRPr="082D00AC">
        <w:rPr>
          <w:rFonts w:ascii="Arial" w:eastAsia="Arial" w:hAnsi="Arial" w:cs="Arial"/>
        </w:rPr>
        <w:t xml:space="preserve"> as the Welsh </w:t>
      </w:r>
      <w:r w:rsidR="4031F091" w:rsidRPr="082D00AC">
        <w:rPr>
          <w:rFonts w:ascii="Arial" w:eastAsia="Arial" w:hAnsi="Arial" w:cs="Arial"/>
        </w:rPr>
        <w:t>Government can offer additional funding in the form of grants</w:t>
      </w:r>
      <w:r w:rsidR="046801DE" w:rsidRPr="082D00AC">
        <w:rPr>
          <w:rFonts w:ascii="Arial" w:eastAsia="Arial" w:hAnsi="Arial" w:cs="Arial"/>
        </w:rPr>
        <w:t xml:space="preserve"> to boost the development of </w:t>
      </w:r>
      <w:r w:rsidR="62BFF33E" w:rsidRPr="082D00AC">
        <w:rPr>
          <w:rFonts w:ascii="Arial" w:eastAsia="Arial" w:hAnsi="Arial" w:cs="Arial"/>
        </w:rPr>
        <w:t>tidal energy projects, to create jobs and</w:t>
      </w:r>
      <w:r w:rsidR="17F2B618" w:rsidRPr="082D00AC">
        <w:rPr>
          <w:rFonts w:ascii="Arial" w:eastAsia="Arial" w:hAnsi="Arial" w:cs="Arial"/>
        </w:rPr>
        <w:t xml:space="preserve"> hit government net zero targets </w:t>
      </w:r>
      <w:r w:rsidR="17F2B618" w:rsidRPr="082D00AC">
        <w:rPr>
          <w:rFonts w:ascii="Arial" w:eastAsia="Times New Roman" w:hAnsi="Arial" w:cs="Arial"/>
        </w:rPr>
        <w:t xml:space="preserve">(Smart, 2007; Welsh Government, 2022). </w:t>
      </w:r>
      <w:r w:rsidR="62BFF33E" w:rsidRPr="082D00AC">
        <w:rPr>
          <w:rFonts w:ascii="Arial" w:eastAsia="Arial" w:hAnsi="Arial" w:cs="Arial"/>
        </w:rPr>
        <w:t xml:space="preserve"> </w:t>
      </w:r>
      <w:r w:rsidR="046801DE" w:rsidRPr="082D00AC">
        <w:rPr>
          <w:rFonts w:ascii="Arial" w:eastAsia="Arial" w:hAnsi="Arial" w:cs="Arial"/>
        </w:rPr>
        <w:t xml:space="preserve">  </w:t>
      </w:r>
      <w:r w:rsidR="52D185B6" w:rsidRPr="082D00AC">
        <w:rPr>
          <w:rFonts w:ascii="Arial" w:eastAsia="Arial" w:hAnsi="Arial" w:cs="Arial"/>
        </w:rPr>
        <w:t xml:space="preserve">  </w:t>
      </w:r>
      <w:r w:rsidR="7DA6E2AC" w:rsidRPr="082D00AC">
        <w:rPr>
          <w:rFonts w:ascii="Arial" w:eastAsia="Arial" w:hAnsi="Arial" w:cs="Arial"/>
        </w:rPr>
        <w:t xml:space="preserve"> </w:t>
      </w:r>
      <w:r w:rsidR="0C931C1D" w:rsidRPr="082D00AC">
        <w:rPr>
          <w:rFonts w:ascii="Arial" w:eastAsia="Arial" w:hAnsi="Arial" w:cs="Arial"/>
        </w:rPr>
        <w:t xml:space="preserve"> </w:t>
      </w:r>
      <w:r w:rsidR="1D9D532A" w:rsidRPr="082D00AC">
        <w:rPr>
          <w:rFonts w:ascii="Arial" w:eastAsia="Arial" w:hAnsi="Arial" w:cs="Arial"/>
        </w:rPr>
        <w:t xml:space="preserve"> </w:t>
      </w:r>
      <w:r w:rsidR="594D8B46" w:rsidRPr="082D00AC">
        <w:rPr>
          <w:rFonts w:ascii="Arial" w:eastAsia="Arial" w:hAnsi="Arial" w:cs="Arial"/>
        </w:rPr>
        <w:t xml:space="preserve"> </w:t>
      </w:r>
      <w:r w:rsidR="1D9D532A" w:rsidRPr="082D00AC">
        <w:rPr>
          <w:rFonts w:ascii="Arial" w:eastAsia="Arial" w:hAnsi="Arial" w:cs="Arial"/>
        </w:rPr>
        <w:t xml:space="preserve"> </w:t>
      </w:r>
      <w:r w:rsidR="21F1CD8E" w:rsidRPr="082D00AC">
        <w:rPr>
          <w:rFonts w:ascii="Arial" w:eastAsia="Arial" w:hAnsi="Arial" w:cs="Arial"/>
        </w:rPr>
        <w:t xml:space="preserve">  </w:t>
      </w:r>
      <w:r w:rsidR="48413439" w:rsidRPr="082D00AC">
        <w:rPr>
          <w:rFonts w:ascii="Arial" w:eastAsia="Arial" w:hAnsi="Arial" w:cs="Arial"/>
        </w:rPr>
        <w:t xml:space="preserve">  </w:t>
      </w:r>
      <w:r w:rsidR="16298C49" w:rsidRPr="082D00AC">
        <w:rPr>
          <w:rFonts w:ascii="Arial" w:eastAsia="Arial" w:hAnsi="Arial" w:cs="Arial"/>
        </w:rPr>
        <w:t xml:space="preserve">  </w:t>
      </w:r>
      <w:r w:rsidR="2AA83CC1" w:rsidRPr="082D00AC">
        <w:rPr>
          <w:rFonts w:ascii="Arial" w:eastAsia="Arial" w:hAnsi="Arial" w:cs="Arial"/>
        </w:rPr>
        <w:t xml:space="preserve"> </w:t>
      </w:r>
    </w:p>
    <w:p w14:paraId="35488BFD" w14:textId="63CEBF35" w:rsidR="082D00AC" w:rsidRDefault="082D00AC" w:rsidP="082D00AC">
      <w:pPr>
        <w:spacing w:after="0" w:line="276" w:lineRule="auto"/>
        <w:rPr>
          <w:rFonts w:ascii="Arial" w:eastAsia="Arial" w:hAnsi="Arial" w:cs="Arial"/>
          <w:u w:val="single"/>
        </w:rPr>
      </w:pPr>
    </w:p>
    <w:p w14:paraId="5B439266" w14:textId="3A32B30D" w:rsidR="082D00AC" w:rsidRPr="00C80D6F" w:rsidRDefault="00A33DEA" w:rsidP="00C80D6F">
      <w:pPr>
        <w:pStyle w:val="Heading1"/>
        <w:rPr>
          <w:rFonts w:ascii="Arial" w:eastAsia="Arial" w:hAnsi="Arial" w:cs="Arial"/>
          <w:color w:val="auto"/>
          <w:sz w:val="24"/>
          <w:szCs w:val="24"/>
          <w:u w:val="single"/>
        </w:rPr>
      </w:pPr>
      <w:bookmarkStart w:id="53" w:name="_Toc176694730"/>
      <w:r w:rsidRPr="004D76D9">
        <w:rPr>
          <w:rFonts w:ascii="Arial" w:eastAsia="Arial" w:hAnsi="Arial" w:cs="Arial"/>
          <w:color w:val="auto"/>
          <w:sz w:val="24"/>
          <w:szCs w:val="24"/>
          <w:u w:val="single"/>
        </w:rPr>
        <w:t xml:space="preserve">5.4 </w:t>
      </w:r>
      <w:r w:rsidR="2A134EFD" w:rsidRPr="004D76D9">
        <w:rPr>
          <w:rFonts w:ascii="Arial" w:eastAsia="Arial" w:hAnsi="Arial" w:cs="Arial"/>
          <w:color w:val="auto"/>
          <w:sz w:val="24"/>
          <w:szCs w:val="24"/>
          <w:u w:val="single"/>
        </w:rPr>
        <w:t>The role for NRW in tidal energy</w:t>
      </w:r>
      <w:bookmarkEnd w:id="53"/>
      <w:r w:rsidR="2A134EFD" w:rsidRPr="004D76D9">
        <w:rPr>
          <w:rFonts w:ascii="Arial" w:eastAsia="Arial" w:hAnsi="Arial" w:cs="Arial"/>
          <w:color w:val="auto"/>
          <w:sz w:val="24"/>
          <w:szCs w:val="24"/>
          <w:u w:val="single"/>
        </w:rPr>
        <w:t xml:space="preserve"> </w:t>
      </w:r>
    </w:p>
    <w:p w14:paraId="5E9B08F1" w14:textId="0D033B41" w:rsidR="4F4BE7BA" w:rsidRDefault="4F4BE7BA" w:rsidP="082D00AC">
      <w:pPr>
        <w:spacing w:after="0" w:line="276" w:lineRule="auto"/>
        <w:rPr>
          <w:rFonts w:ascii="Arial" w:eastAsia="Arial" w:hAnsi="Arial" w:cs="Arial"/>
        </w:rPr>
      </w:pPr>
      <w:r w:rsidRPr="082D00AC">
        <w:rPr>
          <w:rFonts w:ascii="Arial" w:eastAsia="Arial" w:hAnsi="Arial" w:cs="Arial"/>
        </w:rPr>
        <w:t>Both the public and private sector respondents believed NRW should play a significant role in the development of tidal energy projects.</w:t>
      </w:r>
      <w:r w:rsidR="643830FA" w:rsidRPr="082D00AC">
        <w:rPr>
          <w:rFonts w:ascii="Arial" w:eastAsia="Arial" w:hAnsi="Arial" w:cs="Arial"/>
        </w:rPr>
        <w:t xml:space="preserve"> Therefore, this showed a degree of trust in NRW from the private sector, further bolstering the argument that collaboration between the sectors is possible.</w:t>
      </w:r>
      <w:r w:rsidR="2B4919B8" w:rsidRPr="082D00AC">
        <w:rPr>
          <w:rFonts w:ascii="Arial" w:eastAsia="Arial" w:hAnsi="Arial" w:cs="Arial"/>
        </w:rPr>
        <w:t xml:space="preserve"> The </w:t>
      </w:r>
      <w:r w:rsidR="36F6C88B" w:rsidRPr="082D00AC">
        <w:rPr>
          <w:rFonts w:ascii="Arial" w:eastAsia="Arial" w:hAnsi="Arial" w:cs="Arial"/>
        </w:rPr>
        <w:t>consensus</w:t>
      </w:r>
      <w:r w:rsidR="2B4919B8" w:rsidRPr="082D00AC">
        <w:rPr>
          <w:rFonts w:ascii="Arial" w:eastAsia="Arial" w:hAnsi="Arial" w:cs="Arial"/>
        </w:rPr>
        <w:t xml:space="preserve"> was that NRW should have </w:t>
      </w:r>
      <w:r w:rsidR="3E15F3F8" w:rsidRPr="082D00AC">
        <w:rPr>
          <w:rFonts w:ascii="Arial" w:eastAsia="Arial" w:hAnsi="Arial" w:cs="Arial"/>
        </w:rPr>
        <w:t xml:space="preserve">a </w:t>
      </w:r>
      <w:r w:rsidR="310141BC" w:rsidRPr="082D00AC">
        <w:rPr>
          <w:rFonts w:ascii="Arial" w:eastAsia="Arial" w:hAnsi="Arial" w:cs="Arial"/>
        </w:rPr>
        <w:t>large</w:t>
      </w:r>
      <w:r w:rsidR="2B4919B8" w:rsidRPr="082D00AC">
        <w:rPr>
          <w:rFonts w:ascii="Arial" w:eastAsia="Arial" w:hAnsi="Arial" w:cs="Arial"/>
        </w:rPr>
        <w:t xml:space="preserve"> role</w:t>
      </w:r>
      <w:r w:rsidR="57DD9051" w:rsidRPr="082D00AC">
        <w:rPr>
          <w:rFonts w:ascii="Arial" w:eastAsia="Arial" w:hAnsi="Arial" w:cs="Arial"/>
        </w:rPr>
        <w:t xml:space="preserve"> </w:t>
      </w:r>
      <w:r w:rsidR="23393A50" w:rsidRPr="082D00AC">
        <w:rPr>
          <w:rFonts w:ascii="Arial" w:eastAsia="Arial" w:hAnsi="Arial" w:cs="Arial"/>
        </w:rPr>
        <w:t>in providing regulatory oversight and protecting biodiversity.</w:t>
      </w:r>
      <w:r w:rsidR="76B3CD63" w:rsidRPr="082D00AC">
        <w:rPr>
          <w:rFonts w:ascii="Arial" w:eastAsia="Arial" w:hAnsi="Arial" w:cs="Arial"/>
        </w:rPr>
        <w:t xml:space="preserve"> By carrying out this role, NRW can mitigate some of the main issues with tidal energy projects, which is the </w:t>
      </w:r>
      <w:r w:rsidR="76332BC0" w:rsidRPr="082D00AC">
        <w:rPr>
          <w:rFonts w:ascii="Arial" w:eastAsia="Arial" w:hAnsi="Arial" w:cs="Arial"/>
        </w:rPr>
        <w:t>negative</w:t>
      </w:r>
      <w:r w:rsidR="76B3CD63" w:rsidRPr="082D00AC">
        <w:rPr>
          <w:rFonts w:ascii="Arial" w:eastAsia="Arial" w:hAnsi="Arial" w:cs="Arial"/>
        </w:rPr>
        <w:t xml:space="preserve"> impacts it can cause to </w:t>
      </w:r>
      <w:r w:rsidR="439B4A7E" w:rsidRPr="082D00AC">
        <w:rPr>
          <w:rFonts w:ascii="Arial" w:eastAsia="Arial" w:hAnsi="Arial" w:cs="Arial"/>
        </w:rPr>
        <w:t xml:space="preserve">nearby ecosystems and </w:t>
      </w:r>
      <w:r w:rsidR="54BD2A2E" w:rsidRPr="082D00AC">
        <w:rPr>
          <w:rFonts w:ascii="Arial" w:eastAsia="Arial" w:hAnsi="Arial" w:cs="Arial"/>
        </w:rPr>
        <w:t>wildlife</w:t>
      </w:r>
      <w:r w:rsidR="439B4A7E" w:rsidRPr="082D00AC">
        <w:rPr>
          <w:rFonts w:ascii="Arial" w:eastAsia="Arial" w:hAnsi="Arial" w:cs="Arial"/>
        </w:rPr>
        <w:t xml:space="preserve"> </w:t>
      </w:r>
      <w:r w:rsidR="439B4A7E" w:rsidRPr="082D00AC">
        <w:rPr>
          <w:rFonts w:ascii="Arial" w:eastAsia="Times New Roman" w:hAnsi="Arial" w:cs="Arial"/>
        </w:rPr>
        <w:t>(</w:t>
      </w:r>
      <w:r w:rsidR="62E3851B" w:rsidRPr="082D00AC">
        <w:rPr>
          <w:rFonts w:ascii="Arial" w:eastAsia="Arial" w:hAnsi="Arial" w:cs="Arial"/>
          <w:color w:val="222222"/>
        </w:rPr>
        <w:t xml:space="preserve">Viehman and </w:t>
      </w:r>
      <w:proofErr w:type="spellStart"/>
      <w:r w:rsidR="62E3851B" w:rsidRPr="082D00AC">
        <w:rPr>
          <w:rFonts w:ascii="Arial" w:eastAsia="Arial" w:hAnsi="Arial" w:cs="Arial"/>
          <w:color w:val="222222"/>
        </w:rPr>
        <w:t>Zydlewski</w:t>
      </w:r>
      <w:proofErr w:type="spellEnd"/>
      <w:r w:rsidR="62E3851B" w:rsidRPr="082D00AC">
        <w:rPr>
          <w:rFonts w:ascii="Arial" w:eastAsia="Arial" w:hAnsi="Arial" w:cs="Arial"/>
          <w:color w:val="222222"/>
        </w:rPr>
        <w:t xml:space="preserve"> 2015</w:t>
      </w:r>
      <w:r w:rsidR="439B4A7E" w:rsidRPr="082D00AC">
        <w:rPr>
          <w:rFonts w:ascii="Arial" w:eastAsia="Times New Roman" w:hAnsi="Arial" w:cs="Arial"/>
        </w:rPr>
        <w:t>).</w:t>
      </w:r>
      <w:r w:rsidR="36E11429" w:rsidRPr="082D00AC">
        <w:rPr>
          <w:rFonts w:ascii="Arial" w:eastAsia="Times New Roman" w:hAnsi="Arial" w:cs="Arial"/>
        </w:rPr>
        <w:t xml:space="preserve"> Regulations can come in the form of environmental impact assessments and monitoring programmes, which is a role NRW have previously carried out in the Morlais tidal stream project (Morlais, 2019). </w:t>
      </w:r>
      <w:r w:rsidR="52DD2019" w:rsidRPr="082D00AC">
        <w:rPr>
          <w:rFonts w:ascii="Arial" w:eastAsia="Times New Roman" w:hAnsi="Arial" w:cs="Arial"/>
        </w:rPr>
        <w:t>It was suggested NRW could have a role in education and public consultation, which can be essential in mitigating</w:t>
      </w:r>
      <w:r w:rsidR="5D23DC65" w:rsidRPr="082D00AC">
        <w:rPr>
          <w:rFonts w:ascii="Arial" w:eastAsia="Times New Roman" w:hAnsi="Arial" w:cs="Arial"/>
        </w:rPr>
        <w:t xml:space="preserve"> the issue of</w:t>
      </w:r>
      <w:r w:rsidR="52DD2019" w:rsidRPr="082D00AC">
        <w:rPr>
          <w:rFonts w:ascii="Arial" w:eastAsia="Times New Roman" w:hAnsi="Arial" w:cs="Arial"/>
        </w:rPr>
        <w:t xml:space="preserve"> ‘nimbyism’</w:t>
      </w:r>
      <w:r w:rsidR="2772B37D" w:rsidRPr="082D00AC">
        <w:rPr>
          <w:rFonts w:ascii="Arial" w:eastAsia="Times New Roman" w:hAnsi="Arial" w:cs="Arial"/>
        </w:rPr>
        <w:t xml:space="preserve">, by keeping the public informed about the positive </w:t>
      </w:r>
      <w:r w:rsidR="3E68278A" w:rsidRPr="082D00AC">
        <w:rPr>
          <w:rFonts w:ascii="Arial" w:eastAsia="Times New Roman" w:hAnsi="Arial" w:cs="Arial"/>
        </w:rPr>
        <w:t>opportunities</w:t>
      </w:r>
      <w:r w:rsidR="2772B37D" w:rsidRPr="082D00AC">
        <w:rPr>
          <w:rFonts w:ascii="Arial" w:eastAsia="Times New Roman" w:hAnsi="Arial" w:cs="Arial"/>
        </w:rPr>
        <w:t xml:space="preserve"> tidal energy can bring</w:t>
      </w:r>
      <w:r w:rsidR="7CF303A6" w:rsidRPr="082D00AC">
        <w:rPr>
          <w:rFonts w:ascii="Arial" w:eastAsia="Times New Roman" w:hAnsi="Arial" w:cs="Arial"/>
        </w:rPr>
        <w:t>. This can be a significant factor in slowing down the development of tidal energy projects due to opposition from local communities, which was also suggested by the participants in the qualitative data (Van der Horst, 2007).</w:t>
      </w:r>
      <w:r w:rsidR="5B6257D1" w:rsidRPr="082D00AC">
        <w:rPr>
          <w:rFonts w:ascii="Arial" w:eastAsia="Times New Roman" w:hAnsi="Arial" w:cs="Arial"/>
        </w:rPr>
        <w:t xml:space="preserve"> </w:t>
      </w:r>
      <w:r w:rsidR="35195346" w:rsidRPr="082D00AC">
        <w:rPr>
          <w:rFonts w:ascii="Arial" w:eastAsia="Times New Roman" w:hAnsi="Arial" w:cs="Arial"/>
        </w:rPr>
        <w:t xml:space="preserve"> </w:t>
      </w:r>
      <w:r w:rsidR="7CF303A6" w:rsidRPr="082D00AC">
        <w:rPr>
          <w:rFonts w:ascii="Arial" w:eastAsia="Times New Roman" w:hAnsi="Arial" w:cs="Arial"/>
        </w:rPr>
        <w:t xml:space="preserve">  </w:t>
      </w:r>
      <w:r w:rsidR="52DD2019" w:rsidRPr="082D00AC">
        <w:rPr>
          <w:rFonts w:ascii="Arial" w:eastAsia="Times New Roman" w:hAnsi="Arial" w:cs="Arial"/>
        </w:rPr>
        <w:t xml:space="preserve"> </w:t>
      </w:r>
      <w:r w:rsidR="36E11429" w:rsidRPr="082D00AC">
        <w:rPr>
          <w:rFonts w:ascii="Arial" w:eastAsia="Times New Roman" w:hAnsi="Arial" w:cs="Arial"/>
        </w:rPr>
        <w:t xml:space="preserve"> </w:t>
      </w:r>
      <w:r w:rsidR="439B4A7E" w:rsidRPr="082D00AC">
        <w:rPr>
          <w:rFonts w:ascii="Arial" w:eastAsia="Times New Roman" w:hAnsi="Arial" w:cs="Arial"/>
        </w:rPr>
        <w:t xml:space="preserve"> </w:t>
      </w:r>
      <w:r w:rsidR="23393A50" w:rsidRPr="082D00AC">
        <w:rPr>
          <w:rFonts w:ascii="Arial" w:eastAsia="Arial" w:hAnsi="Arial" w:cs="Arial"/>
        </w:rPr>
        <w:t xml:space="preserve"> </w:t>
      </w:r>
    </w:p>
    <w:p w14:paraId="26AFF8A6" w14:textId="7C786AEF" w:rsidR="082D00AC" w:rsidRDefault="082D00AC" w:rsidP="082D00AC">
      <w:pPr>
        <w:spacing w:after="0" w:line="276" w:lineRule="auto"/>
        <w:rPr>
          <w:rFonts w:ascii="Arial" w:eastAsia="Arial" w:hAnsi="Arial" w:cs="Arial"/>
        </w:rPr>
      </w:pPr>
    </w:p>
    <w:p w14:paraId="37709783" w14:textId="1C6A3BAD" w:rsidR="0F2F2949" w:rsidRDefault="0F2F2949" w:rsidP="082D00AC">
      <w:pPr>
        <w:spacing w:after="0" w:line="276" w:lineRule="auto"/>
        <w:rPr>
          <w:rFonts w:ascii="Arial" w:eastAsia="Arial" w:hAnsi="Arial" w:cs="Arial"/>
        </w:rPr>
      </w:pPr>
      <w:r w:rsidRPr="082D00AC">
        <w:rPr>
          <w:rFonts w:ascii="Arial" w:eastAsia="Arial" w:hAnsi="Arial" w:cs="Arial"/>
        </w:rPr>
        <w:t xml:space="preserve">It was suggested NRW could have a role in helping with tidal energy funding and research, </w:t>
      </w:r>
      <w:r w:rsidR="1E69C1BC" w:rsidRPr="082D00AC">
        <w:rPr>
          <w:rFonts w:ascii="Arial" w:eastAsia="Arial" w:hAnsi="Arial" w:cs="Arial"/>
        </w:rPr>
        <w:t>despite funding and technology innovation being associated with the private sector in previous survey questions. NRW can still</w:t>
      </w:r>
      <w:r w:rsidR="0342DECC" w:rsidRPr="082D00AC">
        <w:rPr>
          <w:rFonts w:ascii="Arial" w:eastAsia="Arial" w:hAnsi="Arial" w:cs="Arial"/>
        </w:rPr>
        <w:t xml:space="preserve"> have a role in securing government grants</w:t>
      </w:r>
      <w:r w:rsidR="60F36251" w:rsidRPr="082D00AC">
        <w:rPr>
          <w:rFonts w:ascii="Arial" w:eastAsia="Arial" w:hAnsi="Arial" w:cs="Arial"/>
        </w:rPr>
        <w:t xml:space="preserve"> as a part of a collaborative funding effort. Collaborative funding</w:t>
      </w:r>
      <w:r w:rsidR="35B53ECE" w:rsidRPr="082D00AC">
        <w:rPr>
          <w:rFonts w:ascii="Arial" w:eastAsia="Arial" w:hAnsi="Arial" w:cs="Arial"/>
        </w:rPr>
        <w:t xml:space="preserve"> </w:t>
      </w:r>
      <w:r w:rsidR="1AE6A843" w:rsidRPr="082D00AC">
        <w:rPr>
          <w:rFonts w:ascii="Arial" w:eastAsia="Arial" w:hAnsi="Arial" w:cs="Arial"/>
        </w:rPr>
        <w:t xml:space="preserve">and research </w:t>
      </w:r>
      <w:r w:rsidR="35B53ECE" w:rsidRPr="082D00AC">
        <w:rPr>
          <w:rFonts w:ascii="Arial" w:eastAsia="Arial" w:hAnsi="Arial" w:cs="Arial"/>
        </w:rPr>
        <w:t>from both sectors,</w:t>
      </w:r>
      <w:r w:rsidR="60F36251" w:rsidRPr="082D00AC">
        <w:rPr>
          <w:rFonts w:ascii="Arial" w:eastAsia="Arial" w:hAnsi="Arial" w:cs="Arial"/>
        </w:rPr>
        <w:t xml:space="preserve"> can symbolise the joint effort </w:t>
      </w:r>
      <w:r w:rsidR="5E09B1C7" w:rsidRPr="082D00AC">
        <w:rPr>
          <w:rFonts w:ascii="Arial" w:eastAsia="Arial" w:hAnsi="Arial" w:cs="Arial"/>
        </w:rPr>
        <w:t>between the public and private secto</w:t>
      </w:r>
      <w:r w:rsidR="67D42D7D" w:rsidRPr="082D00AC">
        <w:rPr>
          <w:rFonts w:ascii="Arial" w:eastAsia="Arial" w:hAnsi="Arial" w:cs="Arial"/>
        </w:rPr>
        <w:t>r. It can also</w:t>
      </w:r>
      <w:r w:rsidR="5E09B1C7" w:rsidRPr="082D00AC">
        <w:rPr>
          <w:rFonts w:ascii="Arial" w:eastAsia="Arial" w:hAnsi="Arial" w:cs="Arial"/>
        </w:rPr>
        <w:t xml:space="preserve"> ensure funding is given to the environmental and social goals of the publi</w:t>
      </w:r>
      <w:r w:rsidR="51BD0EFB" w:rsidRPr="082D00AC">
        <w:rPr>
          <w:rFonts w:ascii="Arial" w:eastAsia="Arial" w:hAnsi="Arial" w:cs="Arial"/>
        </w:rPr>
        <w:t xml:space="preserve">c sector, as well as </w:t>
      </w:r>
      <w:r w:rsidR="35BDECCD" w:rsidRPr="082D00AC">
        <w:rPr>
          <w:rFonts w:ascii="Arial" w:eastAsia="Arial" w:hAnsi="Arial" w:cs="Arial"/>
        </w:rPr>
        <w:t>market-based goals of the private sector</w:t>
      </w:r>
      <w:r w:rsidR="011D31B1" w:rsidRPr="082D00AC">
        <w:rPr>
          <w:rFonts w:ascii="Arial" w:eastAsia="Arial" w:hAnsi="Arial" w:cs="Arial"/>
        </w:rPr>
        <w:t>, which can lessen disputes between the sectors</w:t>
      </w:r>
      <w:r w:rsidR="454A8DEE" w:rsidRPr="082D00AC">
        <w:rPr>
          <w:rFonts w:ascii="Arial" w:eastAsia="Arial" w:hAnsi="Arial" w:cs="Arial"/>
        </w:rPr>
        <w:t xml:space="preserve"> (Robins et al</w:t>
      </w:r>
      <w:r w:rsidR="00703C3A">
        <w:rPr>
          <w:rFonts w:ascii="Arial" w:eastAsia="Arial" w:hAnsi="Arial" w:cs="Arial"/>
        </w:rPr>
        <w:t>.</w:t>
      </w:r>
      <w:r w:rsidR="454A8DEE" w:rsidRPr="082D00AC">
        <w:rPr>
          <w:rFonts w:ascii="Arial" w:eastAsia="Arial" w:hAnsi="Arial" w:cs="Arial"/>
        </w:rPr>
        <w:t>, 2017)</w:t>
      </w:r>
      <w:r w:rsidR="35BDECCD" w:rsidRPr="082D00AC">
        <w:rPr>
          <w:rFonts w:ascii="Arial" w:eastAsia="Arial" w:hAnsi="Arial" w:cs="Arial"/>
        </w:rPr>
        <w:t>.</w:t>
      </w:r>
      <w:r w:rsidR="0B264F7C" w:rsidRPr="082D00AC">
        <w:rPr>
          <w:rFonts w:ascii="Arial" w:eastAsia="Arial" w:hAnsi="Arial" w:cs="Arial"/>
        </w:rPr>
        <w:t xml:space="preserve"> </w:t>
      </w:r>
      <w:r w:rsidR="2819A754" w:rsidRPr="082D00AC">
        <w:rPr>
          <w:rFonts w:ascii="Arial" w:eastAsia="Arial" w:hAnsi="Arial" w:cs="Arial"/>
        </w:rPr>
        <w:t>One of</w:t>
      </w:r>
      <w:r w:rsidR="389B83A0" w:rsidRPr="082D00AC">
        <w:rPr>
          <w:rFonts w:ascii="Arial" w:eastAsia="Arial" w:hAnsi="Arial" w:cs="Arial"/>
        </w:rPr>
        <w:t xml:space="preserve"> main concerns with NRW is its lack of funding</w:t>
      </w:r>
      <w:r w:rsidR="27905904" w:rsidRPr="082D00AC">
        <w:rPr>
          <w:rFonts w:ascii="Arial" w:eastAsia="Arial" w:hAnsi="Arial" w:cs="Arial"/>
        </w:rPr>
        <w:t xml:space="preserve"> (Bateman and Balmford, 2018). Funding for NRW may need to be increased if they are going to have a significant role, such as the ones suggested in a large tidal energy project</w:t>
      </w:r>
      <w:r w:rsidR="197A7A65" w:rsidRPr="082D00AC">
        <w:rPr>
          <w:rFonts w:ascii="Arial" w:eastAsia="Arial" w:hAnsi="Arial" w:cs="Arial"/>
        </w:rPr>
        <w:t>. Otherwise, there is a risk of inadequate environ</w:t>
      </w:r>
      <w:r w:rsidR="1C365383" w:rsidRPr="082D00AC">
        <w:rPr>
          <w:rFonts w:ascii="Arial" w:eastAsia="Arial" w:hAnsi="Arial" w:cs="Arial"/>
        </w:rPr>
        <w:t>mental</w:t>
      </w:r>
      <w:r w:rsidR="1D1AFCFF" w:rsidRPr="082D00AC">
        <w:rPr>
          <w:rFonts w:ascii="Arial" w:eastAsia="Arial" w:hAnsi="Arial" w:cs="Arial"/>
        </w:rPr>
        <w:t xml:space="preserve"> monitoring which has occurred in previous projects NRW were involved in</w:t>
      </w:r>
      <w:r w:rsidR="4C56B4A0" w:rsidRPr="082D00AC">
        <w:rPr>
          <w:rFonts w:ascii="Arial" w:eastAsia="Arial" w:hAnsi="Arial" w:cs="Arial"/>
        </w:rPr>
        <w:t xml:space="preserve"> such as the Morlais project and the sewage spilling in Cardigan Bay </w:t>
      </w:r>
      <w:r w:rsidR="61AABE9E" w:rsidRPr="082D00AC">
        <w:rPr>
          <w:rFonts w:ascii="Arial" w:eastAsia="Arial" w:hAnsi="Arial" w:cs="Arial"/>
        </w:rPr>
        <w:t>(Coles et al</w:t>
      </w:r>
      <w:r w:rsidR="00703C3A">
        <w:rPr>
          <w:rFonts w:ascii="Arial" w:eastAsia="Arial" w:hAnsi="Arial" w:cs="Arial"/>
        </w:rPr>
        <w:t>.</w:t>
      </w:r>
      <w:r w:rsidR="61AABE9E" w:rsidRPr="082D00AC">
        <w:rPr>
          <w:rFonts w:ascii="Arial" w:eastAsia="Arial" w:hAnsi="Arial" w:cs="Arial"/>
        </w:rPr>
        <w:t xml:space="preserve">, 2021; </w:t>
      </w:r>
      <w:r w:rsidR="4C56B4A0" w:rsidRPr="082D00AC">
        <w:rPr>
          <w:rFonts w:ascii="Arial" w:eastAsia="Arial" w:hAnsi="Arial" w:cs="Arial"/>
        </w:rPr>
        <w:t>Horton, 2023</w:t>
      </w:r>
      <w:r w:rsidR="6AC6C81A" w:rsidRPr="082D00AC">
        <w:rPr>
          <w:rFonts w:ascii="Arial" w:eastAsia="Arial" w:hAnsi="Arial" w:cs="Arial"/>
        </w:rPr>
        <w:t>).</w:t>
      </w:r>
      <w:r w:rsidR="1C365383" w:rsidRPr="082D00AC">
        <w:rPr>
          <w:rFonts w:ascii="Arial" w:eastAsia="Arial" w:hAnsi="Arial" w:cs="Arial"/>
        </w:rPr>
        <w:t xml:space="preserve"> </w:t>
      </w:r>
      <w:r w:rsidR="197A7A65" w:rsidRPr="082D00AC">
        <w:rPr>
          <w:rFonts w:ascii="Arial" w:eastAsia="Arial" w:hAnsi="Arial" w:cs="Arial"/>
        </w:rPr>
        <w:t xml:space="preserve">  </w:t>
      </w:r>
    </w:p>
    <w:p w14:paraId="361663DE" w14:textId="0AC5B596" w:rsidR="082D00AC" w:rsidRDefault="082D00AC" w:rsidP="082D00AC">
      <w:pPr>
        <w:spacing w:after="0" w:line="276" w:lineRule="auto"/>
        <w:rPr>
          <w:rFonts w:ascii="Arial" w:eastAsia="Arial" w:hAnsi="Arial" w:cs="Arial"/>
        </w:rPr>
      </w:pPr>
    </w:p>
    <w:p w14:paraId="37B5A632" w14:textId="45B15813" w:rsidR="34DD290E" w:rsidRDefault="34DD290E" w:rsidP="082D00AC">
      <w:pPr>
        <w:spacing w:after="0" w:line="276" w:lineRule="auto"/>
        <w:rPr>
          <w:rFonts w:ascii="Arial" w:eastAsia="Arial" w:hAnsi="Arial" w:cs="Arial"/>
        </w:rPr>
      </w:pPr>
      <w:r w:rsidRPr="082D00AC">
        <w:rPr>
          <w:rFonts w:ascii="Arial" w:eastAsia="Arial" w:hAnsi="Arial" w:cs="Arial"/>
        </w:rPr>
        <w:t>Collaboration between NRW and the private sector is not</w:t>
      </w:r>
      <w:r w:rsidR="43302698" w:rsidRPr="082D00AC">
        <w:rPr>
          <w:rFonts w:ascii="Arial" w:eastAsia="Arial" w:hAnsi="Arial" w:cs="Arial"/>
        </w:rPr>
        <w:t xml:space="preserve"> a new concept</w:t>
      </w:r>
      <w:r w:rsidR="323A9CDA" w:rsidRPr="082D00AC">
        <w:rPr>
          <w:rFonts w:ascii="Arial" w:eastAsia="Arial" w:hAnsi="Arial" w:cs="Arial"/>
        </w:rPr>
        <w:t xml:space="preserve"> and has been</w:t>
      </w:r>
      <w:r w:rsidR="259F276D" w:rsidRPr="082D00AC">
        <w:rPr>
          <w:rFonts w:ascii="Arial" w:eastAsia="Arial" w:hAnsi="Arial" w:cs="Arial"/>
        </w:rPr>
        <w:t xml:space="preserve"> a</w:t>
      </w:r>
      <w:r w:rsidR="323A9CDA" w:rsidRPr="082D00AC">
        <w:rPr>
          <w:rFonts w:ascii="Arial" w:eastAsia="Arial" w:hAnsi="Arial" w:cs="Arial"/>
        </w:rPr>
        <w:t xml:space="preserve"> common part of renewable energy development</w:t>
      </w:r>
      <w:r w:rsidR="5B4CB7F3" w:rsidRPr="082D00AC">
        <w:rPr>
          <w:rFonts w:ascii="Arial" w:eastAsia="Arial" w:hAnsi="Arial" w:cs="Arial"/>
        </w:rPr>
        <w:t xml:space="preserve"> in recent year. Examples of this being </w:t>
      </w:r>
      <w:r w:rsidR="32DC85DD" w:rsidRPr="082D00AC">
        <w:rPr>
          <w:rFonts w:ascii="Arial" w:eastAsia="Arial" w:hAnsi="Arial" w:cs="Arial"/>
        </w:rPr>
        <w:t xml:space="preserve">the Morlais tidal stream project and the Vattenfall wind energy project </w:t>
      </w:r>
      <w:r w:rsidR="28B1785E" w:rsidRPr="082D00AC">
        <w:rPr>
          <w:rFonts w:ascii="Arial" w:eastAsia="Arial" w:hAnsi="Arial" w:cs="Arial"/>
        </w:rPr>
        <w:t>(Morlais, 2019; Parkhill and Cowell, 2016; Rhodes, 1996; Vattenfall, 2020).</w:t>
      </w:r>
      <w:r w:rsidR="207CA041" w:rsidRPr="082D00AC">
        <w:rPr>
          <w:rFonts w:ascii="Arial" w:eastAsia="Arial" w:hAnsi="Arial" w:cs="Arial"/>
        </w:rPr>
        <w:t xml:space="preserve"> Therefore, colla</w:t>
      </w:r>
      <w:r w:rsidR="12BF03E8" w:rsidRPr="082D00AC">
        <w:rPr>
          <w:rFonts w:ascii="Arial" w:eastAsia="Arial" w:hAnsi="Arial" w:cs="Arial"/>
        </w:rPr>
        <w:t xml:space="preserve">boration between NRW and the private sector may be an essential part of delivering larger tidal energy projects in future, to alleviate issues such as cost, </w:t>
      </w:r>
      <w:r w:rsidR="5BAA79D3" w:rsidRPr="082D00AC">
        <w:rPr>
          <w:rFonts w:ascii="Arial" w:eastAsia="Arial" w:hAnsi="Arial" w:cs="Arial"/>
        </w:rPr>
        <w:t xml:space="preserve">environmental damage and gain the support of communities. </w:t>
      </w:r>
      <w:r w:rsidR="474930DA" w:rsidRPr="082D00AC">
        <w:rPr>
          <w:rFonts w:ascii="Arial" w:eastAsia="Arial" w:hAnsi="Arial" w:cs="Arial"/>
        </w:rPr>
        <w:t xml:space="preserve">  </w:t>
      </w:r>
      <w:r w:rsidR="563FFB1E" w:rsidRPr="082D00AC">
        <w:rPr>
          <w:rFonts w:ascii="Arial" w:eastAsia="Arial" w:hAnsi="Arial" w:cs="Arial"/>
        </w:rPr>
        <w:t xml:space="preserve"> </w:t>
      </w:r>
      <w:r w:rsidR="32DC85DD" w:rsidRPr="082D00AC">
        <w:rPr>
          <w:rFonts w:ascii="Arial" w:eastAsia="Arial" w:hAnsi="Arial" w:cs="Arial"/>
        </w:rPr>
        <w:t xml:space="preserve">   </w:t>
      </w:r>
      <w:r w:rsidR="323A9CDA" w:rsidRPr="082D00AC">
        <w:rPr>
          <w:rFonts w:ascii="Arial" w:eastAsia="Arial" w:hAnsi="Arial" w:cs="Arial"/>
        </w:rPr>
        <w:t xml:space="preserve">  </w:t>
      </w:r>
      <w:r w:rsidR="35BDECCD" w:rsidRPr="082D00AC">
        <w:rPr>
          <w:rFonts w:ascii="Arial" w:eastAsia="Arial" w:hAnsi="Arial" w:cs="Arial"/>
        </w:rPr>
        <w:t xml:space="preserve">   </w:t>
      </w:r>
    </w:p>
    <w:p w14:paraId="16B1F501" w14:textId="4B5226A2" w:rsidR="082D00AC" w:rsidRDefault="082D00AC" w:rsidP="082D00AC">
      <w:pPr>
        <w:spacing w:after="0" w:line="276" w:lineRule="auto"/>
        <w:rPr>
          <w:rFonts w:ascii="Arial" w:eastAsia="Arial" w:hAnsi="Arial" w:cs="Arial"/>
          <w:u w:val="single"/>
        </w:rPr>
      </w:pPr>
    </w:p>
    <w:p w14:paraId="2AF84C1C" w14:textId="56F5357F" w:rsidR="082D00AC" w:rsidRDefault="082D00AC" w:rsidP="082D00AC">
      <w:pPr>
        <w:spacing w:after="0" w:line="276" w:lineRule="auto"/>
        <w:rPr>
          <w:rFonts w:ascii="Arial" w:eastAsia="Arial" w:hAnsi="Arial" w:cs="Arial"/>
          <w:u w:val="single"/>
        </w:rPr>
      </w:pPr>
    </w:p>
    <w:p w14:paraId="7493C65A" w14:textId="388AA2C3" w:rsidR="082D00AC" w:rsidRPr="00F249FA" w:rsidRDefault="00C80D6F" w:rsidP="00C80D6F">
      <w:pPr>
        <w:pStyle w:val="Heading1"/>
        <w:rPr>
          <w:rFonts w:ascii="Arial" w:eastAsia="Arial" w:hAnsi="Arial" w:cs="Arial"/>
          <w:b/>
          <w:bCs/>
          <w:color w:val="auto"/>
          <w:sz w:val="24"/>
          <w:szCs w:val="24"/>
        </w:rPr>
      </w:pPr>
      <w:bookmarkStart w:id="54" w:name="_Toc176694731"/>
      <w:r w:rsidRPr="00F249FA">
        <w:rPr>
          <w:rFonts w:ascii="Arial" w:eastAsia="Arial" w:hAnsi="Arial" w:cs="Arial"/>
          <w:b/>
          <w:bCs/>
          <w:color w:val="auto"/>
          <w:sz w:val="24"/>
          <w:szCs w:val="24"/>
        </w:rPr>
        <w:t xml:space="preserve">6.0 </w:t>
      </w:r>
      <w:r w:rsidR="2A134EFD" w:rsidRPr="00F249FA">
        <w:rPr>
          <w:rFonts w:ascii="Arial" w:eastAsia="Arial" w:hAnsi="Arial" w:cs="Arial"/>
          <w:b/>
          <w:bCs/>
          <w:color w:val="auto"/>
          <w:sz w:val="24"/>
          <w:szCs w:val="24"/>
        </w:rPr>
        <w:t>W</w:t>
      </w:r>
      <w:r w:rsidR="00A75DA0">
        <w:rPr>
          <w:rFonts w:ascii="Arial" w:eastAsia="Arial" w:hAnsi="Arial" w:cs="Arial"/>
          <w:b/>
          <w:bCs/>
          <w:color w:val="auto"/>
          <w:sz w:val="24"/>
          <w:szCs w:val="24"/>
        </w:rPr>
        <w:t>EIGHING UP THE EVIDENCE</w:t>
      </w:r>
      <w:bookmarkEnd w:id="54"/>
      <w:r w:rsidR="00A75DA0">
        <w:rPr>
          <w:rFonts w:ascii="Arial" w:eastAsia="Arial" w:hAnsi="Arial" w:cs="Arial"/>
          <w:b/>
          <w:bCs/>
          <w:color w:val="auto"/>
          <w:sz w:val="24"/>
          <w:szCs w:val="24"/>
        </w:rPr>
        <w:t xml:space="preserve"> </w:t>
      </w:r>
    </w:p>
    <w:p w14:paraId="056ED18C" w14:textId="4854117A" w:rsidR="76D6CA0B" w:rsidRDefault="76D6CA0B" w:rsidP="082D00AC">
      <w:pPr>
        <w:spacing w:after="0" w:line="276" w:lineRule="auto"/>
        <w:rPr>
          <w:rFonts w:ascii="Arial" w:eastAsia="Arial" w:hAnsi="Arial" w:cs="Arial"/>
        </w:rPr>
      </w:pPr>
      <w:r w:rsidRPr="082D00AC">
        <w:rPr>
          <w:rFonts w:ascii="Arial" w:eastAsia="Arial" w:hAnsi="Arial" w:cs="Arial"/>
        </w:rPr>
        <w:t xml:space="preserve">The findings from the survey, alongside backing from the </w:t>
      </w:r>
      <w:r w:rsidR="65915AFF" w:rsidRPr="082D00AC">
        <w:rPr>
          <w:rFonts w:ascii="Arial" w:eastAsia="Arial" w:hAnsi="Arial" w:cs="Arial"/>
        </w:rPr>
        <w:t>literature review suggested that tidal energy projects in Wales should be run</w:t>
      </w:r>
      <w:r w:rsidR="0F0E38DA" w:rsidRPr="082D00AC">
        <w:rPr>
          <w:rFonts w:ascii="Arial" w:eastAsia="Arial" w:hAnsi="Arial" w:cs="Arial"/>
        </w:rPr>
        <w:t xml:space="preserve"> as a collaborati</w:t>
      </w:r>
      <w:r w:rsidR="09F0272B" w:rsidRPr="082D00AC">
        <w:rPr>
          <w:rFonts w:ascii="Arial" w:eastAsia="Arial" w:hAnsi="Arial" w:cs="Arial"/>
        </w:rPr>
        <w:t xml:space="preserve">on </w:t>
      </w:r>
      <w:r w:rsidR="0F0E38DA" w:rsidRPr="082D00AC">
        <w:rPr>
          <w:rFonts w:ascii="Arial" w:eastAsia="Arial" w:hAnsi="Arial" w:cs="Arial"/>
        </w:rPr>
        <w:t>between the public and private sectors.</w:t>
      </w:r>
      <w:r w:rsidR="54ABA254" w:rsidRPr="082D00AC">
        <w:rPr>
          <w:rFonts w:ascii="Arial" w:eastAsia="Arial" w:hAnsi="Arial" w:cs="Arial"/>
        </w:rPr>
        <w:t xml:space="preserve"> The literature review suggested that the public and private sectors can differ slightly in their goals when it comes to the development of a tidal e</w:t>
      </w:r>
      <w:r w:rsidR="65AE0833" w:rsidRPr="082D00AC">
        <w:rPr>
          <w:rFonts w:ascii="Arial" w:eastAsia="Arial" w:hAnsi="Arial" w:cs="Arial"/>
        </w:rPr>
        <w:t>nergy project</w:t>
      </w:r>
      <w:r w:rsidR="540A3948" w:rsidRPr="082D00AC">
        <w:rPr>
          <w:rFonts w:ascii="Arial" w:eastAsia="Arial" w:hAnsi="Arial" w:cs="Arial"/>
        </w:rPr>
        <w:t xml:space="preserve"> </w:t>
      </w:r>
      <w:r w:rsidR="540A3948" w:rsidRPr="082D00AC">
        <w:rPr>
          <w:rFonts w:ascii="Arial" w:eastAsia="Times New Roman" w:hAnsi="Arial" w:cs="Arial"/>
        </w:rPr>
        <w:t>(J</w:t>
      </w:r>
      <w:r w:rsidR="540A3948" w:rsidRPr="082D00AC">
        <w:rPr>
          <w:rFonts w:ascii="Arial" w:eastAsia="Times New Roman" w:hAnsi="Arial" w:cs="Arial"/>
          <w:color w:val="222222"/>
        </w:rPr>
        <w:t>urkiewicz</w:t>
      </w:r>
      <w:r w:rsidR="540A3948" w:rsidRPr="082D00AC">
        <w:rPr>
          <w:rFonts w:ascii="Arial" w:eastAsia="Times New Roman" w:hAnsi="Arial" w:cs="Arial"/>
        </w:rPr>
        <w:t xml:space="preserve"> et al</w:t>
      </w:r>
      <w:r w:rsidR="00703C3A">
        <w:rPr>
          <w:rFonts w:ascii="Arial" w:eastAsia="Times New Roman" w:hAnsi="Arial" w:cs="Arial"/>
        </w:rPr>
        <w:t>.</w:t>
      </w:r>
      <w:r w:rsidR="540A3948" w:rsidRPr="082D00AC">
        <w:rPr>
          <w:rFonts w:ascii="Arial" w:eastAsia="Times New Roman" w:hAnsi="Arial" w:cs="Arial"/>
        </w:rPr>
        <w:t>, 1998)</w:t>
      </w:r>
      <w:r w:rsidR="65AE0833" w:rsidRPr="082D00AC">
        <w:rPr>
          <w:rFonts w:ascii="Arial" w:eastAsia="Arial" w:hAnsi="Arial" w:cs="Arial"/>
        </w:rPr>
        <w:t>. This claim was supported in the quantitative data, where the public sector</w:t>
      </w:r>
      <w:r w:rsidR="3E9A025A" w:rsidRPr="082D00AC">
        <w:rPr>
          <w:rFonts w:ascii="Arial" w:eastAsia="Arial" w:hAnsi="Arial" w:cs="Arial"/>
        </w:rPr>
        <w:t xml:space="preserve"> respondents</w:t>
      </w:r>
      <w:r w:rsidR="65AE0833" w:rsidRPr="082D00AC">
        <w:rPr>
          <w:rFonts w:ascii="Arial" w:eastAsia="Arial" w:hAnsi="Arial" w:cs="Arial"/>
        </w:rPr>
        <w:t xml:space="preserve"> b</w:t>
      </w:r>
      <w:r w:rsidR="0D7339A6" w:rsidRPr="082D00AC">
        <w:rPr>
          <w:rFonts w:ascii="Arial" w:eastAsia="Arial" w:hAnsi="Arial" w:cs="Arial"/>
        </w:rPr>
        <w:t>elieved tidal energy projects should benefit</w:t>
      </w:r>
      <w:r w:rsidR="2BFE50CC" w:rsidRPr="082D00AC">
        <w:rPr>
          <w:rFonts w:ascii="Arial" w:eastAsia="Arial" w:hAnsi="Arial" w:cs="Arial"/>
        </w:rPr>
        <w:t xml:space="preserve"> wider</w:t>
      </w:r>
      <w:r w:rsidR="0D7339A6" w:rsidRPr="082D00AC">
        <w:rPr>
          <w:rFonts w:ascii="Arial" w:eastAsia="Arial" w:hAnsi="Arial" w:cs="Arial"/>
        </w:rPr>
        <w:t xml:space="preserve"> stakeholders, by proving job opportunities and support local communities. Whereas the private sector prioritised goals </w:t>
      </w:r>
      <w:r w:rsidR="75BA27B2" w:rsidRPr="082D00AC">
        <w:rPr>
          <w:rFonts w:ascii="Arial" w:eastAsia="Arial" w:hAnsi="Arial" w:cs="Arial"/>
        </w:rPr>
        <w:t xml:space="preserve">that were mainly </w:t>
      </w:r>
      <w:r w:rsidR="0D7339A6" w:rsidRPr="082D00AC">
        <w:rPr>
          <w:rFonts w:ascii="Arial" w:eastAsia="Arial" w:hAnsi="Arial" w:cs="Arial"/>
        </w:rPr>
        <w:t xml:space="preserve">driven by </w:t>
      </w:r>
      <w:r w:rsidR="74E99997" w:rsidRPr="082D00AC">
        <w:rPr>
          <w:rFonts w:ascii="Arial" w:eastAsia="Arial" w:hAnsi="Arial" w:cs="Arial"/>
        </w:rPr>
        <w:t>profit</w:t>
      </w:r>
      <w:r w:rsidR="4C9B4230" w:rsidRPr="082D00AC">
        <w:rPr>
          <w:rFonts w:ascii="Arial" w:eastAsia="Arial" w:hAnsi="Arial" w:cs="Arial"/>
        </w:rPr>
        <w:t>, such as</w:t>
      </w:r>
      <w:r w:rsidR="74E99997" w:rsidRPr="082D00AC">
        <w:rPr>
          <w:rFonts w:ascii="Arial" w:eastAsia="Arial" w:hAnsi="Arial" w:cs="Arial"/>
        </w:rPr>
        <w:t xml:space="preserve"> technology innovation</w:t>
      </w:r>
      <w:r w:rsidR="0A7C0150" w:rsidRPr="082D00AC">
        <w:rPr>
          <w:rFonts w:ascii="Arial" w:eastAsia="Arial" w:hAnsi="Arial" w:cs="Arial"/>
        </w:rPr>
        <w:t xml:space="preserve"> and building their brand image</w:t>
      </w:r>
      <w:r w:rsidR="21700880" w:rsidRPr="082D00AC">
        <w:rPr>
          <w:rFonts w:ascii="Arial" w:eastAsia="Arial" w:hAnsi="Arial" w:cs="Arial"/>
        </w:rPr>
        <w:t xml:space="preserve"> (</w:t>
      </w:r>
      <w:r w:rsidR="218F3B05" w:rsidRPr="082D00AC">
        <w:rPr>
          <w:rFonts w:ascii="Arial" w:eastAsia="Times New Roman" w:hAnsi="Arial" w:cs="Arial"/>
        </w:rPr>
        <w:t>J</w:t>
      </w:r>
      <w:r w:rsidR="218F3B05" w:rsidRPr="082D00AC">
        <w:rPr>
          <w:rFonts w:ascii="Arial" w:eastAsia="Times New Roman" w:hAnsi="Arial" w:cs="Arial"/>
          <w:color w:val="222222"/>
        </w:rPr>
        <w:t>urkiewicz</w:t>
      </w:r>
      <w:r w:rsidR="218F3B05" w:rsidRPr="082D00AC">
        <w:rPr>
          <w:rFonts w:ascii="Arial" w:eastAsia="Times New Roman" w:hAnsi="Arial" w:cs="Arial"/>
        </w:rPr>
        <w:t xml:space="preserve"> et al</w:t>
      </w:r>
      <w:r w:rsidR="00703C3A">
        <w:rPr>
          <w:rFonts w:ascii="Arial" w:eastAsia="Times New Roman" w:hAnsi="Arial" w:cs="Arial"/>
        </w:rPr>
        <w:t>.</w:t>
      </w:r>
      <w:r w:rsidR="218F3B05" w:rsidRPr="082D00AC">
        <w:rPr>
          <w:rFonts w:ascii="Arial" w:eastAsia="Times New Roman" w:hAnsi="Arial" w:cs="Arial"/>
        </w:rPr>
        <w:t>, 1998).</w:t>
      </w:r>
      <w:r w:rsidR="441CFD5C" w:rsidRPr="082D00AC">
        <w:rPr>
          <w:rFonts w:ascii="Arial" w:eastAsia="Times New Roman" w:hAnsi="Arial" w:cs="Arial"/>
        </w:rPr>
        <w:t xml:space="preserve"> The profit motive can be detrimental to tidal energy projects</w:t>
      </w:r>
      <w:r w:rsidR="038D94BE" w:rsidRPr="082D00AC">
        <w:rPr>
          <w:rFonts w:ascii="Arial" w:eastAsia="Times New Roman" w:hAnsi="Arial" w:cs="Arial"/>
        </w:rPr>
        <w:t xml:space="preserve"> in some circumstances</w:t>
      </w:r>
      <w:r w:rsidR="441CFD5C" w:rsidRPr="082D00AC">
        <w:rPr>
          <w:rFonts w:ascii="Arial" w:eastAsia="Times New Roman" w:hAnsi="Arial" w:cs="Arial"/>
        </w:rPr>
        <w:t>, as cost cutting measures can</w:t>
      </w:r>
      <w:r w:rsidR="5D639974" w:rsidRPr="082D00AC">
        <w:rPr>
          <w:rFonts w:ascii="Arial" w:eastAsia="Times New Roman" w:hAnsi="Arial" w:cs="Arial"/>
        </w:rPr>
        <w:t xml:space="preserve"> lead to environmental monitoring</w:t>
      </w:r>
      <w:r w:rsidR="673AAFED" w:rsidRPr="082D00AC">
        <w:rPr>
          <w:rFonts w:ascii="Arial" w:eastAsia="Times New Roman" w:hAnsi="Arial" w:cs="Arial"/>
        </w:rPr>
        <w:t xml:space="preserve"> being neglected for the sake of short-term profit gain (Biermann, 2022). </w:t>
      </w:r>
      <w:r w:rsidR="60A12FFD" w:rsidRPr="082D00AC">
        <w:rPr>
          <w:rFonts w:ascii="Arial" w:eastAsia="Times New Roman" w:hAnsi="Arial" w:cs="Arial"/>
        </w:rPr>
        <w:t>Therefore,</w:t>
      </w:r>
      <w:r w:rsidR="673AAFED" w:rsidRPr="082D00AC">
        <w:rPr>
          <w:rFonts w:ascii="Arial" w:eastAsia="Times New Roman" w:hAnsi="Arial" w:cs="Arial"/>
        </w:rPr>
        <w:t xml:space="preserve"> this reinforces the need for effective public sector involvement</w:t>
      </w:r>
      <w:r w:rsidR="1A5DD744" w:rsidRPr="082D00AC">
        <w:rPr>
          <w:rFonts w:ascii="Arial" w:eastAsia="Times New Roman" w:hAnsi="Arial" w:cs="Arial"/>
        </w:rPr>
        <w:t xml:space="preserve"> in tidal energy projects, to act</w:t>
      </w:r>
      <w:r w:rsidR="673AAFED" w:rsidRPr="082D00AC">
        <w:rPr>
          <w:rFonts w:ascii="Arial" w:eastAsia="Times New Roman" w:hAnsi="Arial" w:cs="Arial"/>
        </w:rPr>
        <w:t xml:space="preserve"> </w:t>
      </w:r>
      <w:r w:rsidR="103D22FA" w:rsidRPr="082D00AC">
        <w:rPr>
          <w:rFonts w:ascii="Arial" w:eastAsia="Times New Roman" w:hAnsi="Arial" w:cs="Arial"/>
        </w:rPr>
        <w:t>as a regulatory body</w:t>
      </w:r>
      <w:r w:rsidR="3E289554" w:rsidRPr="082D00AC">
        <w:rPr>
          <w:rFonts w:ascii="Arial" w:eastAsia="Times New Roman" w:hAnsi="Arial" w:cs="Arial"/>
        </w:rPr>
        <w:t>, to ensure tidal energy projects are sustainable in the long-term</w:t>
      </w:r>
      <w:r w:rsidR="0B0FEDE9" w:rsidRPr="082D00AC">
        <w:rPr>
          <w:rFonts w:ascii="Arial" w:eastAsia="Times New Roman" w:hAnsi="Arial" w:cs="Arial"/>
        </w:rPr>
        <w:t xml:space="preserve"> (Jenkins, 2018)</w:t>
      </w:r>
      <w:r w:rsidR="103D22FA" w:rsidRPr="082D00AC">
        <w:rPr>
          <w:rFonts w:ascii="Arial" w:eastAsia="Times New Roman" w:hAnsi="Arial" w:cs="Arial"/>
        </w:rPr>
        <w:t xml:space="preserve">. </w:t>
      </w:r>
    </w:p>
    <w:p w14:paraId="6E5CB79C" w14:textId="44F33EF8" w:rsidR="082D00AC" w:rsidRDefault="082D00AC" w:rsidP="082D00AC">
      <w:pPr>
        <w:spacing w:after="0" w:line="276" w:lineRule="auto"/>
        <w:rPr>
          <w:rFonts w:ascii="Arial" w:eastAsia="Arial" w:hAnsi="Arial" w:cs="Arial"/>
        </w:rPr>
      </w:pPr>
    </w:p>
    <w:p w14:paraId="74BA5C2A" w14:textId="47FCEEB7" w:rsidR="4508361F" w:rsidRDefault="4508361F" w:rsidP="082D00AC">
      <w:pPr>
        <w:spacing w:after="0" w:line="276" w:lineRule="auto"/>
        <w:rPr>
          <w:rFonts w:ascii="Arial" w:eastAsia="Arial" w:hAnsi="Arial" w:cs="Arial"/>
          <w:color w:val="222222"/>
        </w:rPr>
      </w:pPr>
      <w:r w:rsidRPr="082D00AC">
        <w:rPr>
          <w:rFonts w:ascii="Arial" w:eastAsia="Arial" w:hAnsi="Arial" w:cs="Arial"/>
        </w:rPr>
        <w:t>The public sector</w:t>
      </w:r>
      <w:r w:rsidR="36B74121" w:rsidRPr="082D00AC">
        <w:rPr>
          <w:rFonts w:ascii="Arial" w:eastAsia="Arial" w:hAnsi="Arial" w:cs="Arial"/>
        </w:rPr>
        <w:t>, represented by entities like NRW</w:t>
      </w:r>
      <w:r w:rsidR="59399614" w:rsidRPr="082D00AC">
        <w:rPr>
          <w:rFonts w:ascii="Arial" w:eastAsia="Arial" w:hAnsi="Arial" w:cs="Arial"/>
        </w:rPr>
        <w:t>,</w:t>
      </w:r>
      <w:r w:rsidRPr="082D00AC">
        <w:rPr>
          <w:rFonts w:ascii="Arial" w:eastAsia="Arial" w:hAnsi="Arial" w:cs="Arial"/>
        </w:rPr>
        <w:t xml:space="preserve"> </w:t>
      </w:r>
      <w:r w:rsidR="20C10A05" w:rsidRPr="082D00AC">
        <w:rPr>
          <w:rFonts w:ascii="Arial" w:eastAsia="Arial" w:hAnsi="Arial" w:cs="Arial"/>
        </w:rPr>
        <w:t>should play a crucial role</w:t>
      </w:r>
      <w:r w:rsidR="77071C76" w:rsidRPr="082D00AC">
        <w:rPr>
          <w:rFonts w:ascii="Arial" w:eastAsia="Arial" w:hAnsi="Arial" w:cs="Arial"/>
        </w:rPr>
        <w:t xml:space="preserve"> in ensuring</w:t>
      </w:r>
      <w:r w:rsidR="3FDAA920" w:rsidRPr="082D00AC">
        <w:rPr>
          <w:rFonts w:ascii="Arial" w:eastAsia="Arial" w:hAnsi="Arial" w:cs="Arial"/>
        </w:rPr>
        <w:t xml:space="preserve"> tha</w:t>
      </w:r>
      <w:r w:rsidR="1B08F5C3" w:rsidRPr="082D00AC">
        <w:rPr>
          <w:rFonts w:ascii="Arial" w:eastAsia="Arial" w:hAnsi="Arial" w:cs="Arial"/>
        </w:rPr>
        <w:t xml:space="preserve">t </w:t>
      </w:r>
      <w:r w:rsidR="77071C76" w:rsidRPr="082D00AC">
        <w:rPr>
          <w:rFonts w:ascii="Arial" w:eastAsia="Arial" w:hAnsi="Arial" w:cs="Arial"/>
        </w:rPr>
        <w:t>tidal energy projects align with environmental regulations and community interest</w:t>
      </w:r>
      <w:r w:rsidR="23F6F9FB" w:rsidRPr="082D00AC">
        <w:rPr>
          <w:rFonts w:ascii="Arial" w:eastAsia="Arial" w:hAnsi="Arial" w:cs="Arial"/>
        </w:rPr>
        <w:t>, which are some of the main issues that can</w:t>
      </w:r>
      <w:r w:rsidR="69A5435F" w:rsidRPr="082D00AC">
        <w:rPr>
          <w:rFonts w:ascii="Arial" w:eastAsia="Arial" w:hAnsi="Arial" w:cs="Arial"/>
        </w:rPr>
        <w:t xml:space="preserve"> hinder the progress of a tidal energy project (</w:t>
      </w:r>
      <w:proofErr w:type="spellStart"/>
      <w:r w:rsidR="69A5435F" w:rsidRPr="082D00AC">
        <w:rPr>
          <w:rFonts w:ascii="Arial" w:eastAsia="Arial" w:hAnsi="Arial" w:cs="Arial"/>
        </w:rPr>
        <w:t>Polagye</w:t>
      </w:r>
      <w:proofErr w:type="spellEnd"/>
      <w:r w:rsidR="69A5435F" w:rsidRPr="082D00AC">
        <w:rPr>
          <w:rFonts w:ascii="Arial" w:eastAsia="Arial" w:hAnsi="Arial" w:cs="Arial"/>
        </w:rPr>
        <w:t xml:space="preserve"> et al</w:t>
      </w:r>
      <w:r w:rsidR="00703C3A">
        <w:rPr>
          <w:rFonts w:ascii="Arial" w:eastAsia="Arial" w:hAnsi="Arial" w:cs="Arial"/>
        </w:rPr>
        <w:t>.</w:t>
      </w:r>
      <w:r w:rsidR="69A5435F" w:rsidRPr="082D00AC">
        <w:rPr>
          <w:rFonts w:ascii="Arial" w:eastAsia="Arial" w:hAnsi="Arial" w:cs="Arial"/>
        </w:rPr>
        <w:t>, 2011; Van der Horst, 2007)</w:t>
      </w:r>
      <w:r w:rsidR="77071C76" w:rsidRPr="082D00AC">
        <w:rPr>
          <w:rFonts w:ascii="Arial" w:eastAsia="Arial" w:hAnsi="Arial" w:cs="Arial"/>
        </w:rPr>
        <w:t>.</w:t>
      </w:r>
      <w:r w:rsidR="4E6943F6" w:rsidRPr="082D00AC">
        <w:rPr>
          <w:rFonts w:ascii="Arial" w:eastAsia="Arial" w:hAnsi="Arial" w:cs="Arial"/>
        </w:rPr>
        <w:t xml:space="preserve"> </w:t>
      </w:r>
      <w:r w:rsidR="1EE2EA0C" w:rsidRPr="082D00AC">
        <w:rPr>
          <w:rFonts w:ascii="Arial" w:eastAsia="Arial" w:hAnsi="Arial" w:cs="Arial"/>
        </w:rPr>
        <w:t xml:space="preserve">The findings from the </w:t>
      </w:r>
      <w:r w:rsidR="764C5EE6" w:rsidRPr="082D00AC">
        <w:rPr>
          <w:rFonts w:ascii="Arial" w:eastAsia="Arial" w:hAnsi="Arial" w:cs="Arial"/>
        </w:rPr>
        <w:t xml:space="preserve">quantitative data </w:t>
      </w:r>
      <w:r w:rsidR="1EE2EA0C" w:rsidRPr="082D00AC">
        <w:rPr>
          <w:rFonts w:ascii="Arial" w:eastAsia="Arial" w:hAnsi="Arial" w:cs="Arial"/>
        </w:rPr>
        <w:t>backed this claim, the public and private sector</w:t>
      </w:r>
      <w:r w:rsidR="658E939A" w:rsidRPr="082D00AC">
        <w:rPr>
          <w:rFonts w:ascii="Arial" w:eastAsia="Arial" w:hAnsi="Arial" w:cs="Arial"/>
        </w:rPr>
        <w:t xml:space="preserve"> respondents both </w:t>
      </w:r>
      <w:r w:rsidR="1EE2EA0C" w:rsidRPr="082D00AC">
        <w:rPr>
          <w:rFonts w:ascii="Arial" w:eastAsia="Arial" w:hAnsi="Arial" w:cs="Arial"/>
        </w:rPr>
        <w:t>s</w:t>
      </w:r>
      <w:r w:rsidR="6706B0CE" w:rsidRPr="082D00AC">
        <w:rPr>
          <w:rFonts w:ascii="Arial" w:eastAsia="Arial" w:hAnsi="Arial" w:cs="Arial"/>
        </w:rPr>
        <w:t xml:space="preserve">upported a </w:t>
      </w:r>
      <w:r w:rsidR="7AFFC7E0" w:rsidRPr="082D00AC">
        <w:rPr>
          <w:rFonts w:ascii="Arial" w:eastAsia="Arial" w:hAnsi="Arial" w:cs="Arial"/>
        </w:rPr>
        <w:t>plethora of</w:t>
      </w:r>
      <w:r w:rsidR="1EE2EA0C" w:rsidRPr="082D00AC">
        <w:rPr>
          <w:rFonts w:ascii="Arial" w:eastAsia="Arial" w:hAnsi="Arial" w:cs="Arial"/>
        </w:rPr>
        <w:t xml:space="preserve"> roles</w:t>
      </w:r>
      <w:r w:rsidR="2AB92140" w:rsidRPr="082D00AC">
        <w:rPr>
          <w:rFonts w:ascii="Arial" w:eastAsia="Arial" w:hAnsi="Arial" w:cs="Arial"/>
        </w:rPr>
        <w:t xml:space="preserve"> that</w:t>
      </w:r>
      <w:r w:rsidR="1EE2EA0C" w:rsidRPr="082D00AC">
        <w:rPr>
          <w:rFonts w:ascii="Arial" w:eastAsia="Arial" w:hAnsi="Arial" w:cs="Arial"/>
        </w:rPr>
        <w:t xml:space="preserve"> NRW should be involved in</w:t>
      </w:r>
      <w:r w:rsidR="0F5D1FE5" w:rsidRPr="082D00AC">
        <w:rPr>
          <w:rFonts w:ascii="Arial" w:eastAsia="Arial" w:hAnsi="Arial" w:cs="Arial"/>
        </w:rPr>
        <w:t>.</w:t>
      </w:r>
      <w:r w:rsidR="029C62A0" w:rsidRPr="082D00AC">
        <w:rPr>
          <w:rFonts w:ascii="Arial" w:eastAsia="Arial" w:hAnsi="Arial" w:cs="Arial"/>
        </w:rPr>
        <w:t xml:space="preserve"> However, one of the main concerns with the public sector in Wales from the qualitative data was the lack of funding that is available. In the past this has significantly limited </w:t>
      </w:r>
      <w:r w:rsidR="0C7D2782" w:rsidRPr="082D00AC">
        <w:rPr>
          <w:rFonts w:ascii="Arial" w:eastAsia="Arial" w:hAnsi="Arial" w:cs="Arial"/>
        </w:rPr>
        <w:t>NRW’s ability to be a regulatory body for effective conservation</w:t>
      </w:r>
      <w:r w:rsidR="20B26D15" w:rsidRPr="082D00AC">
        <w:rPr>
          <w:rFonts w:ascii="Arial" w:eastAsia="Arial" w:hAnsi="Arial" w:cs="Arial"/>
        </w:rPr>
        <w:t xml:space="preserve"> </w:t>
      </w:r>
      <w:r w:rsidR="20B26D15" w:rsidRPr="082D00AC">
        <w:rPr>
          <w:rFonts w:ascii="Arial" w:eastAsia="Times New Roman" w:hAnsi="Arial" w:cs="Arial"/>
        </w:rPr>
        <w:t>(Bateman and Balmford, 2018</w:t>
      </w:r>
      <w:r w:rsidR="628921DD" w:rsidRPr="082D00AC">
        <w:rPr>
          <w:rFonts w:ascii="Arial" w:eastAsia="Times New Roman" w:hAnsi="Arial" w:cs="Arial"/>
        </w:rPr>
        <w:t xml:space="preserve">; Horton, 2023). </w:t>
      </w:r>
      <w:r w:rsidR="51936E23" w:rsidRPr="082D00AC">
        <w:rPr>
          <w:rFonts w:ascii="Arial" w:eastAsia="Times New Roman" w:hAnsi="Arial" w:cs="Arial"/>
        </w:rPr>
        <w:t>P</w:t>
      </w:r>
      <w:r w:rsidR="690AB8D1" w:rsidRPr="082D00AC">
        <w:rPr>
          <w:rFonts w:ascii="Arial" w:eastAsia="Times New Roman" w:hAnsi="Arial" w:cs="Arial"/>
        </w:rPr>
        <w:t>rivate sector</w:t>
      </w:r>
      <w:r w:rsidR="56DF916C" w:rsidRPr="082D00AC">
        <w:rPr>
          <w:rFonts w:ascii="Arial" w:eastAsia="Times New Roman" w:hAnsi="Arial" w:cs="Arial"/>
        </w:rPr>
        <w:t xml:space="preserve"> investment</w:t>
      </w:r>
      <w:r w:rsidR="1A4D213B" w:rsidRPr="082D00AC">
        <w:rPr>
          <w:rFonts w:ascii="Arial" w:eastAsia="Times New Roman" w:hAnsi="Arial" w:cs="Arial"/>
        </w:rPr>
        <w:t xml:space="preserve"> may be necessary,</w:t>
      </w:r>
      <w:r w:rsidR="77B083FD" w:rsidRPr="082D00AC">
        <w:rPr>
          <w:rFonts w:ascii="Arial" w:eastAsia="Times New Roman" w:hAnsi="Arial" w:cs="Arial"/>
        </w:rPr>
        <w:t xml:space="preserve"> to ensure tidal energy projects are </w:t>
      </w:r>
      <w:r w:rsidR="33F672B3" w:rsidRPr="082D00AC">
        <w:rPr>
          <w:rFonts w:ascii="Arial" w:eastAsia="Times New Roman" w:hAnsi="Arial" w:cs="Arial"/>
        </w:rPr>
        <w:t>sustainable</w:t>
      </w:r>
      <w:r w:rsidR="476E1513" w:rsidRPr="082D00AC">
        <w:rPr>
          <w:rFonts w:ascii="Arial" w:eastAsia="Times New Roman" w:hAnsi="Arial" w:cs="Arial"/>
        </w:rPr>
        <w:t xml:space="preserve"> in Wales</w:t>
      </w:r>
      <w:r w:rsidR="116FCF25" w:rsidRPr="082D00AC">
        <w:rPr>
          <w:rFonts w:ascii="Arial" w:eastAsia="Times New Roman" w:hAnsi="Arial" w:cs="Arial"/>
        </w:rPr>
        <w:t xml:space="preserve"> and reduce the financial risk of undertaking tidal energy projects</w:t>
      </w:r>
      <w:r w:rsidR="672C32F7" w:rsidRPr="082D00AC">
        <w:rPr>
          <w:rFonts w:ascii="Arial" w:eastAsia="Times New Roman" w:hAnsi="Arial" w:cs="Arial"/>
        </w:rPr>
        <w:t xml:space="preserve">. </w:t>
      </w:r>
      <w:r w:rsidR="75CC374E" w:rsidRPr="082D00AC">
        <w:rPr>
          <w:rFonts w:ascii="Arial" w:eastAsia="Times New Roman" w:hAnsi="Arial" w:cs="Arial"/>
        </w:rPr>
        <w:t xml:space="preserve">The profit motive can be necessary to </w:t>
      </w:r>
      <w:r w:rsidR="369321D9" w:rsidRPr="082D00AC">
        <w:rPr>
          <w:rFonts w:ascii="Arial" w:eastAsia="Times New Roman" w:hAnsi="Arial" w:cs="Arial"/>
        </w:rPr>
        <w:t>help drive cost-effective solutions, which helps mitigate the</w:t>
      </w:r>
      <w:r w:rsidR="3AE0874B" w:rsidRPr="082D00AC">
        <w:rPr>
          <w:rFonts w:ascii="Arial" w:eastAsia="Times New Roman" w:hAnsi="Arial" w:cs="Arial"/>
        </w:rPr>
        <w:t xml:space="preserve"> </w:t>
      </w:r>
      <w:r w:rsidR="2745024F" w:rsidRPr="082D00AC">
        <w:rPr>
          <w:rFonts w:ascii="Arial" w:eastAsia="Times New Roman" w:hAnsi="Arial" w:cs="Arial"/>
        </w:rPr>
        <w:t>cost issue of tidal energy projects</w:t>
      </w:r>
      <w:r w:rsidR="369321D9" w:rsidRPr="082D00AC">
        <w:rPr>
          <w:rFonts w:ascii="Arial" w:eastAsia="Times New Roman" w:hAnsi="Arial" w:cs="Arial"/>
        </w:rPr>
        <w:t xml:space="preserve"> </w:t>
      </w:r>
      <w:r w:rsidR="0F4DF2AB" w:rsidRPr="082D00AC">
        <w:rPr>
          <w:rFonts w:ascii="Arial" w:eastAsia="Times New Roman" w:hAnsi="Arial" w:cs="Arial"/>
        </w:rPr>
        <w:t>(</w:t>
      </w:r>
      <w:r w:rsidR="0F4DF2AB" w:rsidRPr="082D00AC">
        <w:rPr>
          <w:rFonts w:ascii="Arial" w:eastAsia="Arial" w:hAnsi="Arial" w:cs="Arial"/>
          <w:color w:val="222222"/>
        </w:rPr>
        <w:t xml:space="preserve">Mazzucato and </w:t>
      </w:r>
      <w:proofErr w:type="spellStart"/>
      <w:r w:rsidR="0F4DF2AB" w:rsidRPr="082D00AC">
        <w:rPr>
          <w:rFonts w:ascii="Arial" w:eastAsia="Arial" w:hAnsi="Arial" w:cs="Arial"/>
          <w:color w:val="222222"/>
        </w:rPr>
        <w:t>Semieniuk</w:t>
      </w:r>
      <w:proofErr w:type="spellEnd"/>
      <w:r w:rsidR="0F4DF2AB" w:rsidRPr="082D00AC">
        <w:rPr>
          <w:rFonts w:ascii="Arial" w:eastAsia="Arial" w:hAnsi="Arial" w:cs="Arial"/>
          <w:color w:val="222222"/>
        </w:rPr>
        <w:t>, 2018)</w:t>
      </w:r>
      <w:r w:rsidR="395E1692" w:rsidRPr="082D00AC">
        <w:rPr>
          <w:rFonts w:ascii="Arial" w:eastAsia="Arial" w:hAnsi="Arial" w:cs="Arial"/>
          <w:color w:val="222222"/>
        </w:rPr>
        <w:t>.</w:t>
      </w:r>
      <w:r w:rsidR="2A2F986B" w:rsidRPr="082D00AC">
        <w:rPr>
          <w:rFonts w:ascii="Arial" w:eastAsia="Arial" w:hAnsi="Arial" w:cs="Arial"/>
          <w:color w:val="222222"/>
        </w:rPr>
        <w:t xml:space="preserve"> The profit motive can be beneficial in driving technology innovation</w:t>
      </w:r>
      <w:r w:rsidR="5D972C3A" w:rsidRPr="082D00AC">
        <w:rPr>
          <w:rFonts w:ascii="Arial" w:eastAsia="Arial" w:hAnsi="Arial" w:cs="Arial"/>
          <w:color w:val="222222"/>
        </w:rPr>
        <w:t xml:space="preserve"> to remain competitive within the renewable energy market</w:t>
      </w:r>
      <w:r w:rsidR="2A2F986B" w:rsidRPr="082D00AC">
        <w:rPr>
          <w:rFonts w:ascii="Arial" w:eastAsia="Arial" w:hAnsi="Arial" w:cs="Arial"/>
          <w:color w:val="222222"/>
        </w:rPr>
        <w:t>, such as the case in the privately run Shetland Tidal Array project</w:t>
      </w:r>
      <w:r w:rsidR="17564254" w:rsidRPr="082D00AC">
        <w:rPr>
          <w:rFonts w:ascii="Arial" w:eastAsia="Arial" w:hAnsi="Arial" w:cs="Arial"/>
          <w:color w:val="222222"/>
        </w:rPr>
        <w:t xml:space="preserve"> </w:t>
      </w:r>
      <w:r w:rsidR="17564254" w:rsidRPr="082D00AC">
        <w:rPr>
          <w:rFonts w:ascii="Arial" w:eastAsia="Times New Roman" w:hAnsi="Arial" w:cs="Arial"/>
          <w:color w:val="222222"/>
        </w:rPr>
        <w:t>(Santos-Herran et al</w:t>
      </w:r>
      <w:r w:rsidR="00703C3A">
        <w:rPr>
          <w:rFonts w:ascii="Arial" w:eastAsia="Times New Roman" w:hAnsi="Arial" w:cs="Arial"/>
          <w:color w:val="222222"/>
        </w:rPr>
        <w:t>.</w:t>
      </w:r>
      <w:r w:rsidR="17564254" w:rsidRPr="082D00AC">
        <w:rPr>
          <w:rFonts w:ascii="Arial" w:eastAsia="Times New Roman" w:hAnsi="Arial" w:cs="Arial"/>
          <w:color w:val="222222"/>
        </w:rPr>
        <w:t>, 2019).</w:t>
      </w:r>
      <w:r w:rsidR="2A2F986B" w:rsidRPr="082D00AC">
        <w:rPr>
          <w:rFonts w:ascii="Arial" w:eastAsia="Arial" w:hAnsi="Arial" w:cs="Arial"/>
          <w:color w:val="222222"/>
        </w:rPr>
        <w:t xml:space="preserve"> </w:t>
      </w:r>
      <w:r w:rsidR="1F4A2B62" w:rsidRPr="082D00AC">
        <w:rPr>
          <w:rFonts w:ascii="Arial" w:eastAsia="Arial" w:hAnsi="Arial" w:cs="Arial"/>
          <w:color w:val="222222"/>
        </w:rPr>
        <w:t xml:space="preserve">Neither the public </w:t>
      </w:r>
      <w:r w:rsidR="45B6ABBD" w:rsidRPr="082D00AC">
        <w:rPr>
          <w:rFonts w:ascii="Arial" w:eastAsia="Arial" w:hAnsi="Arial" w:cs="Arial"/>
          <w:color w:val="222222"/>
        </w:rPr>
        <w:t>nor</w:t>
      </w:r>
      <w:r w:rsidR="1F4A2B62" w:rsidRPr="082D00AC">
        <w:rPr>
          <w:rFonts w:ascii="Arial" w:eastAsia="Arial" w:hAnsi="Arial" w:cs="Arial"/>
          <w:color w:val="222222"/>
        </w:rPr>
        <w:t xml:space="preserve"> private sector can </w:t>
      </w:r>
      <w:r w:rsidR="6FE17BC9" w:rsidRPr="082D00AC">
        <w:rPr>
          <w:rFonts w:ascii="Arial" w:eastAsia="Arial" w:hAnsi="Arial" w:cs="Arial"/>
          <w:color w:val="222222"/>
        </w:rPr>
        <w:t xml:space="preserve">independently </w:t>
      </w:r>
      <w:r w:rsidR="1F4A2B62" w:rsidRPr="082D00AC">
        <w:rPr>
          <w:rFonts w:ascii="Arial" w:eastAsia="Arial" w:hAnsi="Arial" w:cs="Arial"/>
          <w:color w:val="222222"/>
        </w:rPr>
        <w:t>address all the challenges associated with</w:t>
      </w:r>
      <w:r w:rsidR="21CA78C7" w:rsidRPr="082D00AC">
        <w:rPr>
          <w:rFonts w:ascii="Arial" w:eastAsia="Arial" w:hAnsi="Arial" w:cs="Arial"/>
          <w:color w:val="222222"/>
        </w:rPr>
        <w:t xml:space="preserve"> tidal energy development in Wales</w:t>
      </w:r>
      <w:r w:rsidR="29D47201" w:rsidRPr="082D00AC">
        <w:rPr>
          <w:rFonts w:ascii="Arial" w:eastAsia="Arial" w:hAnsi="Arial" w:cs="Arial"/>
          <w:color w:val="222222"/>
        </w:rPr>
        <w:t>. Collaboration between the public and private sectors can leverage their respective strengths and aims, to ensure that tidal energy projects are de</w:t>
      </w:r>
      <w:r w:rsidR="3F530B43" w:rsidRPr="082D00AC">
        <w:rPr>
          <w:rFonts w:ascii="Arial" w:eastAsia="Arial" w:hAnsi="Arial" w:cs="Arial"/>
          <w:color w:val="222222"/>
        </w:rPr>
        <w:t xml:space="preserve">veloped to be economically viable and environmentally sustainable. </w:t>
      </w:r>
      <w:r w:rsidR="21CA78C7" w:rsidRPr="082D00AC">
        <w:rPr>
          <w:rFonts w:ascii="Arial" w:eastAsia="Arial" w:hAnsi="Arial" w:cs="Arial"/>
          <w:color w:val="222222"/>
        </w:rPr>
        <w:t xml:space="preserve"> </w:t>
      </w:r>
      <w:r w:rsidR="1F4A2B62" w:rsidRPr="082D00AC">
        <w:rPr>
          <w:rFonts w:ascii="Arial" w:eastAsia="Arial" w:hAnsi="Arial" w:cs="Arial"/>
          <w:color w:val="222222"/>
        </w:rPr>
        <w:t xml:space="preserve">  </w:t>
      </w:r>
    </w:p>
    <w:p w14:paraId="382C0A59" w14:textId="26D45A1D" w:rsidR="395E1692" w:rsidRDefault="395E1692" w:rsidP="082D00AC">
      <w:pPr>
        <w:spacing w:after="0" w:line="276" w:lineRule="auto"/>
        <w:rPr>
          <w:rFonts w:ascii="Arial" w:eastAsia="Times New Roman" w:hAnsi="Arial" w:cs="Arial"/>
        </w:rPr>
      </w:pPr>
      <w:r w:rsidRPr="082D00AC">
        <w:rPr>
          <w:rFonts w:ascii="Arial" w:eastAsia="Arial" w:hAnsi="Arial" w:cs="Arial"/>
          <w:color w:val="222222"/>
        </w:rPr>
        <w:t xml:space="preserve"> </w:t>
      </w:r>
      <w:r w:rsidR="14E5273D" w:rsidRPr="082D00AC">
        <w:rPr>
          <w:rFonts w:ascii="Arial" w:eastAsia="Arial" w:hAnsi="Arial" w:cs="Arial"/>
          <w:color w:val="222222"/>
        </w:rPr>
        <w:t xml:space="preserve"> </w:t>
      </w:r>
      <w:r w:rsidR="45461CAB" w:rsidRPr="082D00AC">
        <w:rPr>
          <w:rFonts w:ascii="Arial" w:eastAsia="Arial" w:hAnsi="Arial" w:cs="Arial"/>
          <w:color w:val="222222"/>
        </w:rPr>
        <w:t xml:space="preserve"> </w:t>
      </w:r>
      <w:r w:rsidR="0F4DF2AB" w:rsidRPr="082D00AC">
        <w:rPr>
          <w:rFonts w:ascii="Arial" w:eastAsia="Arial" w:hAnsi="Arial" w:cs="Arial"/>
          <w:color w:val="222222"/>
        </w:rPr>
        <w:t xml:space="preserve"> </w:t>
      </w:r>
    </w:p>
    <w:p w14:paraId="26EB23B7" w14:textId="1CC1445F" w:rsidR="082D00AC" w:rsidRDefault="082D00AC" w:rsidP="082D00AC">
      <w:pPr>
        <w:spacing w:after="0" w:line="276" w:lineRule="auto"/>
        <w:rPr>
          <w:rFonts w:ascii="Arial" w:eastAsia="Arial" w:hAnsi="Arial" w:cs="Arial"/>
          <w:u w:val="single"/>
        </w:rPr>
      </w:pPr>
    </w:p>
    <w:p w14:paraId="24AC63AF" w14:textId="42C91DBB" w:rsidR="082D00AC" w:rsidRDefault="082D00AC" w:rsidP="082D00AC">
      <w:pPr>
        <w:spacing w:after="0" w:line="276" w:lineRule="auto"/>
        <w:rPr>
          <w:rFonts w:ascii="Arial" w:eastAsia="Arial" w:hAnsi="Arial" w:cs="Arial"/>
          <w:u w:val="single"/>
        </w:rPr>
      </w:pPr>
    </w:p>
    <w:p w14:paraId="04AA5551" w14:textId="7AA2A142" w:rsidR="2A134EFD" w:rsidRPr="00F249FA" w:rsidRDefault="003F57CA" w:rsidP="003F57CA">
      <w:pPr>
        <w:pStyle w:val="Heading1"/>
        <w:rPr>
          <w:rFonts w:ascii="Arial" w:hAnsi="Arial" w:cs="Arial"/>
          <w:b/>
          <w:bCs/>
          <w:color w:val="auto"/>
          <w:sz w:val="24"/>
          <w:szCs w:val="24"/>
        </w:rPr>
      </w:pPr>
      <w:bookmarkStart w:id="55" w:name="_Toc176694732"/>
      <w:r w:rsidRPr="00F249FA">
        <w:rPr>
          <w:rFonts w:ascii="Arial" w:hAnsi="Arial" w:cs="Arial"/>
          <w:b/>
          <w:bCs/>
          <w:color w:val="auto"/>
          <w:sz w:val="24"/>
          <w:szCs w:val="24"/>
        </w:rPr>
        <w:t xml:space="preserve">7.0 </w:t>
      </w:r>
      <w:r w:rsidR="2A134EFD" w:rsidRPr="00F249FA">
        <w:rPr>
          <w:rFonts w:ascii="Arial" w:hAnsi="Arial" w:cs="Arial"/>
          <w:b/>
          <w:bCs/>
          <w:color w:val="auto"/>
          <w:sz w:val="24"/>
          <w:szCs w:val="24"/>
        </w:rPr>
        <w:t>R</w:t>
      </w:r>
      <w:r w:rsidR="00A75DA0">
        <w:rPr>
          <w:rFonts w:ascii="Arial" w:hAnsi="Arial" w:cs="Arial"/>
          <w:b/>
          <w:bCs/>
          <w:color w:val="auto"/>
          <w:sz w:val="24"/>
          <w:szCs w:val="24"/>
        </w:rPr>
        <w:t>ECCOMENDATIONS</w:t>
      </w:r>
      <w:bookmarkEnd w:id="55"/>
      <w:r w:rsidR="2A134EFD" w:rsidRPr="00F249FA">
        <w:rPr>
          <w:rFonts w:ascii="Arial" w:hAnsi="Arial" w:cs="Arial"/>
          <w:b/>
          <w:bCs/>
          <w:color w:val="auto"/>
          <w:sz w:val="24"/>
          <w:szCs w:val="24"/>
        </w:rPr>
        <w:t xml:space="preserve"> </w:t>
      </w:r>
    </w:p>
    <w:p w14:paraId="39478A65" w14:textId="1A3AE807" w:rsidR="082D00AC" w:rsidRDefault="082D00AC" w:rsidP="082D00AC">
      <w:pPr>
        <w:spacing w:after="0" w:line="276" w:lineRule="auto"/>
        <w:rPr>
          <w:rFonts w:ascii="Arial" w:eastAsia="Arial" w:hAnsi="Arial" w:cs="Arial"/>
          <w:u w:val="single"/>
        </w:rPr>
      </w:pPr>
    </w:p>
    <w:p w14:paraId="54742EFF" w14:textId="235A7025" w:rsidR="082D00AC" w:rsidRDefault="7035B928" w:rsidP="20B6AE6E">
      <w:pPr>
        <w:spacing w:after="0" w:line="276" w:lineRule="auto"/>
        <w:rPr>
          <w:rFonts w:ascii="Arial" w:eastAsia="Arial" w:hAnsi="Arial" w:cs="Arial"/>
        </w:rPr>
      </w:pPr>
      <w:r w:rsidRPr="20B6AE6E">
        <w:rPr>
          <w:rFonts w:ascii="Arial" w:eastAsia="Arial" w:hAnsi="Arial" w:cs="Arial"/>
        </w:rPr>
        <w:t xml:space="preserve">The </w:t>
      </w:r>
      <w:r w:rsidR="3EA01C50" w:rsidRPr="20B6AE6E">
        <w:rPr>
          <w:rFonts w:ascii="Arial" w:eastAsia="Arial" w:hAnsi="Arial" w:cs="Arial"/>
        </w:rPr>
        <w:t xml:space="preserve">primary </w:t>
      </w:r>
      <w:r w:rsidRPr="20B6AE6E">
        <w:rPr>
          <w:rFonts w:ascii="Arial" w:eastAsia="Arial" w:hAnsi="Arial" w:cs="Arial"/>
        </w:rPr>
        <w:t>aim of the study w</w:t>
      </w:r>
      <w:r w:rsidR="0A559676" w:rsidRPr="20B6AE6E">
        <w:rPr>
          <w:rFonts w:ascii="Arial" w:eastAsia="Arial" w:hAnsi="Arial" w:cs="Arial"/>
        </w:rPr>
        <w:t xml:space="preserve">as to critically examine the role of the public sector for the development of tidal energy projects in Wales. This was achieved, </w:t>
      </w:r>
      <w:r w:rsidR="6ADC768B" w:rsidRPr="20B6AE6E">
        <w:rPr>
          <w:rFonts w:ascii="Arial" w:eastAsia="Arial" w:hAnsi="Arial" w:cs="Arial"/>
        </w:rPr>
        <w:t xml:space="preserve">it was found </w:t>
      </w:r>
      <w:r w:rsidR="003F57CA" w:rsidRPr="20B6AE6E">
        <w:rPr>
          <w:rFonts w:ascii="Arial" w:eastAsia="Arial" w:hAnsi="Arial" w:cs="Arial"/>
        </w:rPr>
        <w:t>following</w:t>
      </w:r>
      <w:r w:rsidR="6ADC768B" w:rsidRPr="20B6AE6E">
        <w:rPr>
          <w:rFonts w:ascii="Arial" w:eastAsia="Arial" w:hAnsi="Arial" w:cs="Arial"/>
        </w:rPr>
        <w:t xml:space="preserve"> the findings that</w:t>
      </w:r>
      <w:r w:rsidR="0A559676" w:rsidRPr="20B6AE6E">
        <w:rPr>
          <w:rFonts w:ascii="Arial" w:eastAsia="Arial" w:hAnsi="Arial" w:cs="Arial"/>
        </w:rPr>
        <w:t xml:space="preserve"> </w:t>
      </w:r>
      <w:r w:rsidR="10156BB2" w:rsidRPr="20B6AE6E">
        <w:rPr>
          <w:rFonts w:ascii="Arial" w:eastAsia="Arial" w:hAnsi="Arial" w:cs="Arial"/>
        </w:rPr>
        <w:t>NRW can take on a plethora of roles</w:t>
      </w:r>
      <w:r w:rsidR="165D67C7" w:rsidRPr="20B6AE6E">
        <w:rPr>
          <w:rFonts w:ascii="Arial" w:eastAsia="Arial" w:hAnsi="Arial" w:cs="Arial"/>
        </w:rPr>
        <w:t xml:space="preserve"> that were supported</w:t>
      </w:r>
      <w:r w:rsidR="411D5786" w:rsidRPr="20B6AE6E">
        <w:rPr>
          <w:rFonts w:ascii="Arial" w:eastAsia="Arial" w:hAnsi="Arial" w:cs="Arial"/>
        </w:rPr>
        <w:t xml:space="preserve"> by the respondents in the</w:t>
      </w:r>
      <w:r w:rsidR="165D67C7" w:rsidRPr="20B6AE6E">
        <w:rPr>
          <w:rFonts w:ascii="Arial" w:eastAsia="Arial" w:hAnsi="Arial" w:cs="Arial"/>
        </w:rPr>
        <w:t xml:space="preserve"> quantitative data. The most significant role NRW should take on is a regulatory </w:t>
      </w:r>
      <w:r w:rsidR="00E53823">
        <w:rPr>
          <w:rFonts w:ascii="Arial" w:eastAsia="Arial" w:hAnsi="Arial" w:cs="Arial"/>
        </w:rPr>
        <w:t>one</w:t>
      </w:r>
      <w:r w:rsidR="165D67C7" w:rsidRPr="20B6AE6E">
        <w:rPr>
          <w:rFonts w:ascii="Arial" w:eastAsia="Arial" w:hAnsi="Arial" w:cs="Arial"/>
        </w:rPr>
        <w:t xml:space="preserve">, </w:t>
      </w:r>
      <w:r w:rsidR="72FBF452" w:rsidRPr="20B6AE6E">
        <w:rPr>
          <w:rFonts w:ascii="Arial" w:eastAsia="Arial" w:hAnsi="Arial" w:cs="Arial"/>
        </w:rPr>
        <w:t>by</w:t>
      </w:r>
      <w:r w:rsidR="165D67C7" w:rsidRPr="20B6AE6E">
        <w:rPr>
          <w:rFonts w:ascii="Arial" w:eastAsia="Arial" w:hAnsi="Arial" w:cs="Arial"/>
        </w:rPr>
        <w:t xml:space="preserve"> ensur</w:t>
      </w:r>
      <w:r w:rsidR="3F2AF16F" w:rsidRPr="20B6AE6E">
        <w:rPr>
          <w:rFonts w:ascii="Arial" w:eastAsia="Arial" w:hAnsi="Arial" w:cs="Arial"/>
        </w:rPr>
        <w:t>ing</w:t>
      </w:r>
      <w:r w:rsidR="165D67C7" w:rsidRPr="20B6AE6E">
        <w:rPr>
          <w:rFonts w:ascii="Arial" w:eastAsia="Arial" w:hAnsi="Arial" w:cs="Arial"/>
        </w:rPr>
        <w:t xml:space="preserve"> that tidal energy projects </w:t>
      </w:r>
      <w:r w:rsidR="1DCB7EC8" w:rsidRPr="20B6AE6E">
        <w:rPr>
          <w:rFonts w:ascii="Arial" w:eastAsia="Arial" w:hAnsi="Arial" w:cs="Arial"/>
        </w:rPr>
        <w:t xml:space="preserve">are environmentally </w:t>
      </w:r>
      <w:r w:rsidR="0CAACAE7" w:rsidRPr="20B6AE6E">
        <w:rPr>
          <w:rFonts w:ascii="Arial" w:eastAsia="Arial" w:hAnsi="Arial" w:cs="Arial"/>
        </w:rPr>
        <w:t>sustainable,</w:t>
      </w:r>
      <w:r w:rsidR="25C4A66C" w:rsidRPr="20B6AE6E">
        <w:rPr>
          <w:rFonts w:ascii="Arial" w:eastAsia="Arial" w:hAnsi="Arial" w:cs="Arial"/>
        </w:rPr>
        <w:t xml:space="preserve"> and benefits are shared </w:t>
      </w:r>
      <w:r w:rsidR="4B622E38" w:rsidRPr="20B6AE6E">
        <w:rPr>
          <w:rFonts w:ascii="Arial" w:eastAsia="Arial" w:hAnsi="Arial" w:cs="Arial"/>
        </w:rPr>
        <w:t xml:space="preserve">across wider stakeholders and communities </w:t>
      </w:r>
      <w:r w:rsidR="00E3AF75" w:rsidRPr="20B6AE6E">
        <w:rPr>
          <w:rFonts w:ascii="Arial" w:eastAsia="Arial" w:hAnsi="Arial" w:cs="Arial"/>
        </w:rPr>
        <w:t>(Sullivan, 2013)</w:t>
      </w:r>
      <w:r w:rsidR="28680726" w:rsidRPr="20B6AE6E">
        <w:rPr>
          <w:rFonts w:ascii="Arial" w:eastAsia="Arial" w:hAnsi="Arial" w:cs="Arial"/>
        </w:rPr>
        <w:t>. The survey data help</w:t>
      </w:r>
      <w:r w:rsidR="28546788" w:rsidRPr="20B6AE6E">
        <w:rPr>
          <w:rFonts w:ascii="Arial" w:eastAsia="Arial" w:hAnsi="Arial" w:cs="Arial"/>
        </w:rPr>
        <w:t>ed</w:t>
      </w:r>
      <w:r w:rsidR="28680726" w:rsidRPr="20B6AE6E">
        <w:rPr>
          <w:rFonts w:ascii="Arial" w:eastAsia="Arial" w:hAnsi="Arial" w:cs="Arial"/>
        </w:rPr>
        <w:t xml:space="preserve"> discover that private sector </w:t>
      </w:r>
      <w:r w:rsidR="7047733C" w:rsidRPr="20B6AE6E">
        <w:rPr>
          <w:rFonts w:ascii="Arial" w:eastAsia="Arial" w:hAnsi="Arial" w:cs="Arial"/>
        </w:rPr>
        <w:t xml:space="preserve">involvement </w:t>
      </w:r>
      <w:r w:rsidR="28680726" w:rsidRPr="20B6AE6E">
        <w:rPr>
          <w:rFonts w:ascii="Arial" w:eastAsia="Arial" w:hAnsi="Arial" w:cs="Arial"/>
        </w:rPr>
        <w:t>is</w:t>
      </w:r>
      <w:r w:rsidR="37E1A3D5" w:rsidRPr="20B6AE6E">
        <w:rPr>
          <w:rFonts w:ascii="Arial" w:eastAsia="Arial" w:hAnsi="Arial" w:cs="Arial"/>
        </w:rPr>
        <w:t xml:space="preserve"> also</w:t>
      </w:r>
      <w:r w:rsidR="28680726" w:rsidRPr="20B6AE6E">
        <w:rPr>
          <w:rFonts w:ascii="Arial" w:eastAsia="Arial" w:hAnsi="Arial" w:cs="Arial"/>
        </w:rPr>
        <w:t xml:space="preserve"> necessary </w:t>
      </w:r>
      <w:r w:rsidR="08C08D04" w:rsidRPr="20B6AE6E">
        <w:rPr>
          <w:rFonts w:ascii="Arial" w:eastAsia="Arial" w:hAnsi="Arial" w:cs="Arial"/>
        </w:rPr>
        <w:t>to help alleviate funding issues in Wales</w:t>
      </w:r>
      <w:r w:rsidR="6DC17D7A" w:rsidRPr="20B6AE6E">
        <w:rPr>
          <w:rFonts w:ascii="Arial" w:eastAsia="Arial" w:hAnsi="Arial" w:cs="Arial"/>
        </w:rPr>
        <w:t>, which was one of the main concerns of tidal energy development in Wales</w:t>
      </w:r>
      <w:r w:rsidR="00E53823">
        <w:rPr>
          <w:rFonts w:ascii="Arial" w:eastAsia="Arial" w:hAnsi="Arial" w:cs="Arial"/>
        </w:rPr>
        <w:t xml:space="preserve"> emerging from</w:t>
      </w:r>
      <w:r w:rsidR="596B98FD" w:rsidRPr="20B6AE6E">
        <w:rPr>
          <w:rFonts w:ascii="Arial" w:eastAsia="Arial" w:hAnsi="Arial" w:cs="Arial"/>
        </w:rPr>
        <w:t xml:space="preserve"> the qualitative data. </w:t>
      </w:r>
    </w:p>
    <w:p w14:paraId="24EE5162" w14:textId="64E39324" w:rsidR="20B6AE6E" w:rsidRDefault="20B6AE6E" w:rsidP="20B6AE6E">
      <w:pPr>
        <w:spacing w:after="0" w:line="276" w:lineRule="auto"/>
        <w:rPr>
          <w:rFonts w:ascii="Arial" w:eastAsia="Arial" w:hAnsi="Arial" w:cs="Arial"/>
        </w:rPr>
      </w:pPr>
    </w:p>
    <w:p w14:paraId="74C422B2" w14:textId="368109BA" w:rsidR="082D00AC" w:rsidRDefault="58EE2490" w:rsidP="20B6AE6E">
      <w:pPr>
        <w:spacing w:after="0" w:line="276" w:lineRule="auto"/>
        <w:rPr>
          <w:rFonts w:ascii="Arial" w:eastAsia="Arial" w:hAnsi="Arial" w:cs="Arial"/>
        </w:rPr>
      </w:pPr>
      <w:r w:rsidRPr="20B6AE6E">
        <w:rPr>
          <w:rFonts w:ascii="Arial" w:eastAsia="Arial" w:hAnsi="Arial" w:cs="Arial"/>
        </w:rPr>
        <w:t>The benefits and challenges of each sector were explored in the literature review</w:t>
      </w:r>
      <w:r w:rsidR="2D68CEC0" w:rsidRPr="20B6AE6E">
        <w:rPr>
          <w:rFonts w:ascii="Arial" w:eastAsia="Arial" w:hAnsi="Arial" w:cs="Arial"/>
        </w:rPr>
        <w:t xml:space="preserve">. The public sector can </w:t>
      </w:r>
      <w:r w:rsidR="05926A8E" w:rsidRPr="20B6AE6E">
        <w:rPr>
          <w:rFonts w:ascii="Arial" w:eastAsia="Arial" w:hAnsi="Arial" w:cs="Arial"/>
        </w:rPr>
        <w:t>be beneficial by typically prioritising public interest</w:t>
      </w:r>
      <w:r w:rsidR="1C3C9AC7" w:rsidRPr="20B6AE6E">
        <w:rPr>
          <w:rFonts w:ascii="Arial" w:eastAsia="Arial" w:hAnsi="Arial" w:cs="Arial"/>
        </w:rPr>
        <w:t>, leading to more sustainable practises and a focus on minimising negative social impacts</w:t>
      </w:r>
      <w:r w:rsidR="30AEE1DA" w:rsidRPr="20B6AE6E">
        <w:rPr>
          <w:rFonts w:ascii="Arial" w:eastAsia="Arial" w:hAnsi="Arial" w:cs="Arial"/>
        </w:rPr>
        <w:t xml:space="preserve"> (</w:t>
      </w:r>
      <w:r w:rsidR="20D9F409" w:rsidRPr="20B6AE6E">
        <w:rPr>
          <w:rFonts w:ascii="Arial" w:eastAsia="Arial" w:hAnsi="Arial" w:cs="Arial"/>
        </w:rPr>
        <w:t>Naylor et al</w:t>
      </w:r>
      <w:r w:rsidR="00703C3A">
        <w:rPr>
          <w:rFonts w:ascii="Arial" w:eastAsia="Arial" w:hAnsi="Arial" w:cs="Arial"/>
        </w:rPr>
        <w:t>.</w:t>
      </w:r>
      <w:r w:rsidR="20D9F409" w:rsidRPr="20B6AE6E">
        <w:rPr>
          <w:rFonts w:ascii="Arial" w:eastAsia="Arial" w:hAnsi="Arial" w:cs="Arial"/>
        </w:rPr>
        <w:t>, 2019)</w:t>
      </w:r>
      <w:r w:rsidR="1C3C9AC7" w:rsidRPr="20B6AE6E">
        <w:rPr>
          <w:rFonts w:ascii="Arial" w:eastAsia="Arial" w:hAnsi="Arial" w:cs="Arial"/>
        </w:rPr>
        <w:t>. However, there can be issues when</w:t>
      </w:r>
      <w:r w:rsidR="63A954D0" w:rsidRPr="20B6AE6E">
        <w:rPr>
          <w:rFonts w:ascii="Arial" w:eastAsia="Arial" w:hAnsi="Arial" w:cs="Arial"/>
        </w:rPr>
        <w:t xml:space="preserve"> catering towards mass public interest that certain stakeholders that are deemed ‘</w:t>
      </w:r>
      <w:r w:rsidR="0FDFC6FF" w:rsidRPr="20B6AE6E">
        <w:rPr>
          <w:rFonts w:ascii="Arial" w:eastAsia="Arial" w:hAnsi="Arial" w:cs="Arial"/>
        </w:rPr>
        <w:t xml:space="preserve">less important can be neglected, such as in the case of the Three Gorges Dam project, where protecting ecology was </w:t>
      </w:r>
      <w:r w:rsidR="41E9BBA2" w:rsidRPr="20B6AE6E">
        <w:rPr>
          <w:rFonts w:ascii="Arial" w:eastAsia="Arial" w:hAnsi="Arial" w:cs="Arial"/>
        </w:rPr>
        <w:t>not prioritised</w:t>
      </w:r>
      <w:r w:rsidR="0FDFC6FF" w:rsidRPr="20B6AE6E">
        <w:rPr>
          <w:rFonts w:ascii="Arial" w:eastAsia="Arial" w:hAnsi="Arial" w:cs="Arial"/>
        </w:rPr>
        <w:t xml:space="preserve"> in order to design a large project t</w:t>
      </w:r>
      <w:r w:rsidR="282CB8FD" w:rsidRPr="20B6AE6E">
        <w:rPr>
          <w:rFonts w:ascii="Arial" w:eastAsia="Arial" w:hAnsi="Arial" w:cs="Arial"/>
        </w:rPr>
        <w:t>hat</w:t>
      </w:r>
      <w:r w:rsidR="275ED156" w:rsidRPr="20B6AE6E">
        <w:rPr>
          <w:rFonts w:ascii="Arial" w:eastAsia="Arial" w:hAnsi="Arial" w:cs="Arial"/>
        </w:rPr>
        <w:t xml:space="preserve"> fit the needs of the</w:t>
      </w:r>
      <w:r w:rsidR="0FDFC6FF" w:rsidRPr="20B6AE6E">
        <w:rPr>
          <w:rFonts w:ascii="Arial" w:eastAsia="Arial" w:hAnsi="Arial" w:cs="Arial"/>
        </w:rPr>
        <w:t xml:space="preserve"> large Chin</w:t>
      </w:r>
      <w:r w:rsidR="139C4F80" w:rsidRPr="20B6AE6E">
        <w:rPr>
          <w:rFonts w:ascii="Arial" w:eastAsia="Arial" w:hAnsi="Arial" w:cs="Arial"/>
        </w:rPr>
        <w:t>ese population (Li</w:t>
      </w:r>
      <w:r w:rsidR="0FDFC6FF" w:rsidRPr="20B6AE6E">
        <w:rPr>
          <w:rFonts w:ascii="Arial" w:eastAsia="Arial" w:hAnsi="Arial" w:cs="Arial"/>
        </w:rPr>
        <w:t xml:space="preserve"> </w:t>
      </w:r>
      <w:r w:rsidR="77676FCA" w:rsidRPr="20B6AE6E">
        <w:rPr>
          <w:rFonts w:ascii="Arial" w:eastAsia="Arial" w:hAnsi="Arial" w:cs="Arial"/>
        </w:rPr>
        <w:t>et al</w:t>
      </w:r>
      <w:r w:rsidR="00703C3A">
        <w:rPr>
          <w:rFonts w:ascii="Arial" w:eastAsia="Arial" w:hAnsi="Arial" w:cs="Arial"/>
        </w:rPr>
        <w:t>.</w:t>
      </w:r>
      <w:r w:rsidR="77676FCA" w:rsidRPr="20B6AE6E">
        <w:rPr>
          <w:rFonts w:ascii="Arial" w:eastAsia="Arial" w:hAnsi="Arial" w:cs="Arial"/>
        </w:rPr>
        <w:t>, 2013)</w:t>
      </w:r>
      <w:r w:rsidR="00E53823">
        <w:rPr>
          <w:rFonts w:ascii="Arial" w:eastAsia="Arial" w:hAnsi="Arial" w:cs="Arial"/>
        </w:rPr>
        <w:t xml:space="preserve"> w</w:t>
      </w:r>
      <w:r w:rsidR="77676FCA" w:rsidRPr="20B6AE6E">
        <w:rPr>
          <w:rFonts w:ascii="Arial" w:eastAsia="Arial" w:hAnsi="Arial" w:cs="Arial"/>
        </w:rPr>
        <w:t xml:space="preserve">hereas the private sector can be useful in </w:t>
      </w:r>
      <w:r w:rsidR="64824DE2" w:rsidRPr="20B6AE6E">
        <w:rPr>
          <w:rFonts w:ascii="Arial" w:eastAsia="Arial" w:hAnsi="Arial" w:cs="Arial"/>
        </w:rPr>
        <w:t>using private capital from investors to help kickstart the development of tidal energy projects</w:t>
      </w:r>
      <w:r w:rsidR="1F04C025" w:rsidRPr="20B6AE6E">
        <w:rPr>
          <w:rFonts w:ascii="Arial" w:eastAsia="Arial" w:hAnsi="Arial" w:cs="Arial"/>
        </w:rPr>
        <w:t xml:space="preserve">. The private sector can also be beneficial in </w:t>
      </w:r>
      <w:r w:rsidR="4F40C09E" w:rsidRPr="20B6AE6E">
        <w:rPr>
          <w:rFonts w:ascii="Arial" w:eastAsia="Arial" w:hAnsi="Arial" w:cs="Arial"/>
        </w:rPr>
        <w:t>developing</w:t>
      </w:r>
      <w:r w:rsidR="1F04C025" w:rsidRPr="20B6AE6E">
        <w:rPr>
          <w:rFonts w:ascii="Arial" w:eastAsia="Arial" w:hAnsi="Arial" w:cs="Arial"/>
        </w:rPr>
        <w:t xml:space="preserve"> innovative technology, which can be driven by the profit motive (</w:t>
      </w:r>
      <w:r w:rsidR="1F04C025" w:rsidRPr="20B6AE6E">
        <w:rPr>
          <w:rFonts w:ascii="Arial" w:eastAsia="Times New Roman" w:hAnsi="Arial" w:cs="Arial"/>
          <w:color w:val="222222"/>
        </w:rPr>
        <w:t>Santos-Herran et al</w:t>
      </w:r>
      <w:r w:rsidR="00703C3A">
        <w:rPr>
          <w:rFonts w:ascii="Arial" w:eastAsia="Times New Roman" w:hAnsi="Arial" w:cs="Arial"/>
          <w:color w:val="222222"/>
        </w:rPr>
        <w:t>.</w:t>
      </w:r>
      <w:r w:rsidR="1F04C025" w:rsidRPr="20B6AE6E">
        <w:rPr>
          <w:rFonts w:ascii="Arial" w:eastAsia="Times New Roman" w:hAnsi="Arial" w:cs="Arial"/>
          <w:color w:val="222222"/>
        </w:rPr>
        <w:t xml:space="preserve">, 2019). Therefore, despite the differences in aims </w:t>
      </w:r>
      <w:r w:rsidR="2A9E9881" w:rsidRPr="20B6AE6E">
        <w:rPr>
          <w:rFonts w:ascii="Arial" w:eastAsia="Times New Roman" w:hAnsi="Arial" w:cs="Arial"/>
          <w:color w:val="222222"/>
        </w:rPr>
        <w:t xml:space="preserve">between the </w:t>
      </w:r>
      <w:r w:rsidR="1F04C025" w:rsidRPr="20B6AE6E">
        <w:rPr>
          <w:rFonts w:ascii="Arial" w:eastAsia="Times New Roman" w:hAnsi="Arial" w:cs="Arial"/>
          <w:color w:val="222222"/>
        </w:rPr>
        <w:t xml:space="preserve">sectors, a collaborative effort can mitigate </w:t>
      </w:r>
      <w:r w:rsidR="5352FB2F" w:rsidRPr="20B6AE6E">
        <w:rPr>
          <w:rFonts w:ascii="Arial" w:eastAsia="Times New Roman" w:hAnsi="Arial" w:cs="Arial"/>
          <w:color w:val="222222"/>
        </w:rPr>
        <w:t>several</w:t>
      </w:r>
      <w:r w:rsidR="1F04C025" w:rsidRPr="20B6AE6E">
        <w:rPr>
          <w:rFonts w:ascii="Arial" w:eastAsia="Times New Roman" w:hAnsi="Arial" w:cs="Arial"/>
          <w:color w:val="222222"/>
        </w:rPr>
        <w:t xml:space="preserve"> of the issues that are associated with</w:t>
      </w:r>
      <w:r w:rsidR="573145AB" w:rsidRPr="20B6AE6E">
        <w:rPr>
          <w:rFonts w:ascii="Arial" w:eastAsia="Times New Roman" w:hAnsi="Arial" w:cs="Arial"/>
          <w:color w:val="222222"/>
        </w:rPr>
        <w:t>in</w:t>
      </w:r>
      <w:r w:rsidR="1F04C025" w:rsidRPr="20B6AE6E">
        <w:rPr>
          <w:rFonts w:ascii="Arial" w:eastAsia="Times New Roman" w:hAnsi="Arial" w:cs="Arial"/>
          <w:color w:val="222222"/>
        </w:rPr>
        <w:t xml:space="preserve"> eac</w:t>
      </w:r>
      <w:r w:rsidR="24E85840" w:rsidRPr="20B6AE6E">
        <w:rPr>
          <w:rFonts w:ascii="Arial" w:eastAsia="Times New Roman" w:hAnsi="Arial" w:cs="Arial"/>
          <w:color w:val="222222"/>
        </w:rPr>
        <w:t>h</w:t>
      </w:r>
      <w:r w:rsidR="1F04C025" w:rsidRPr="20B6AE6E">
        <w:rPr>
          <w:rFonts w:ascii="Arial" w:eastAsia="Times New Roman" w:hAnsi="Arial" w:cs="Arial"/>
          <w:color w:val="222222"/>
        </w:rPr>
        <w:t xml:space="preserve"> sector.</w:t>
      </w:r>
      <w:r w:rsidR="174335A4" w:rsidRPr="20B6AE6E">
        <w:rPr>
          <w:rFonts w:ascii="Arial" w:eastAsia="Times New Roman" w:hAnsi="Arial" w:cs="Arial"/>
          <w:color w:val="222222"/>
        </w:rPr>
        <w:t xml:space="preserve"> </w:t>
      </w:r>
      <w:r w:rsidR="6D12D344" w:rsidRPr="20B6AE6E">
        <w:rPr>
          <w:rFonts w:ascii="Arial" w:eastAsia="Times New Roman" w:hAnsi="Arial" w:cs="Arial"/>
          <w:color w:val="222222"/>
        </w:rPr>
        <w:t xml:space="preserve">  </w:t>
      </w:r>
      <w:r w:rsidR="174335A4" w:rsidRPr="20B6AE6E">
        <w:rPr>
          <w:rFonts w:ascii="Arial" w:eastAsia="Times New Roman" w:hAnsi="Arial" w:cs="Arial"/>
          <w:color w:val="222222"/>
        </w:rPr>
        <w:t xml:space="preserve">  </w:t>
      </w:r>
      <w:r w:rsidR="1F04C025" w:rsidRPr="20B6AE6E">
        <w:rPr>
          <w:rFonts w:ascii="Arial" w:eastAsia="Times New Roman" w:hAnsi="Arial" w:cs="Arial"/>
          <w:color w:val="222222"/>
        </w:rPr>
        <w:t xml:space="preserve">  </w:t>
      </w:r>
      <w:r w:rsidR="77676FCA" w:rsidRPr="20B6AE6E">
        <w:rPr>
          <w:rFonts w:ascii="Arial" w:eastAsia="Arial" w:hAnsi="Arial" w:cs="Arial"/>
        </w:rPr>
        <w:t xml:space="preserve"> </w:t>
      </w:r>
      <w:r w:rsidR="63A954D0" w:rsidRPr="20B6AE6E">
        <w:rPr>
          <w:rFonts w:ascii="Arial" w:eastAsia="Arial" w:hAnsi="Arial" w:cs="Arial"/>
        </w:rPr>
        <w:t xml:space="preserve"> </w:t>
      </w:r>
      <w:r w:rsidR="1C3C9AC7" w:rsidRPr="20B6AE6E">
        <w:rPr>
          <w:rFonts w:ascii="Arial" w:eastAsia="Arial" w:hAnsi="Arial" w:cs="Arial"/>
        </w:rPr>
        <w:t xml:space="preserve"> </w:t>
      </w:r>
      <w:r w:rsidRPr="20B6AE6E">
        <w:rPr>
          <w:rFonts w:ascii="Arial" w:eastAsia="Arial" w:hAnsi="Arial" w:cs="Arial"/>
        </w:rPr>
        <w:t xml:space="preserve"> </w:t>
      </w:r>
    </w:p>
    <w:p w14:paraId="370B1C8B" w14:textId="7BA5F2F9" w:rsidR="20B6AE6E" w:rsidRDefault="20B6AE6E" w:rsidP="20B6AE6E">
      <w:pPr>
        <w:spacing w:after="0" w:line="276" w:lineRule="auto"/>
        <w:rPr>
          <w:rFonts w:ascii="Arial" w:eastAsia="Arial" w:hAnsi="Arial" w:cs="Arial"/>
        </w:rPr>
      </w:pPr>
    </w:p>
    <w:p w14:paraId="25D04C02" w14:textId="4C71FDF0" w:rsidR="082D00AC" w:rsidRPr="00F249FA" w:rsidRDefault="2E94B40E" w:rsidP="082D00AC">
      <w:pPr>
        <w:spacing w:after="0" w:line="276" w:lineRule="auto"/>
        <w:rPr>
          <w:rFonts w:ascii="Arial" w:eastAsia="Times New Roman" w:hAnsi="Arial" w:cs="Arial"/>
        </w:rPr>
      </w:pPr>
      <w:r w:rsidRPr="20B6AE6E">
        <w:rPr>
          <w:rFonts w:ascii="Arial" w:eastAsia="Arial" w:hAnsi="Arial" w:cs="Arial"/>
        </w:rPr>
        <w:t>The quantitative data found that the most significant driving factor behind public sector involvement in tidal energy was</w:t>
      </w:r>
      <w:r w:rsidR="6DDE41E1" w:rsidRPr="20B6AE6E">
        <w:rPr>
          <w:rFonts w:ascii="Arial" w:eastAsia="Arial" w:hAnsi="Arial" w:cs="Arial"/>
        </w:rPr>
        <w:t xml:space="preserve"> to provide ‘green energy’. This can be linked with the Welsh governments </w:t>
      </w:r>
      <w:r w:rsidR="6289D8CC" w:rsidRPr="20B6AE6E">
        <w:rPr>
          <w:rFonts w:ascii="Arial" w:eastAsia="Arial" w:hAnsi="Arial" w:cs="Arial"/>
        </w:rPr>
        <w:t xml:space="preserve">environmental targets such </w:t>
      </w:r>
      <w:r w:rsidR="10D0DE31" w:rsidRPr="20B6AE6E">
        <w:rPr>
          <w:rFonts w:ascii="Arial" w:eastAsia="Arial" w:hAnsi="Arial" w:cs="Arial"/>
        </w:rPr>
        <w:t xml:space="preserve">the </w:t>
      </w:r>
      <w:r w:rsidR="10D0DE31" w:rsidRPr="20B6AE6E">
        <w:rPr>
          <w:rFonts w:ascii="Arial" w:eastAsia="Times New Roman" w:hAnsi="Arial" w:cs="Arial"/>
        </w:rPr>
        <w:t>Wellbeing of Future Generations (Wales) Act 2015, which emphasise the importance of renewable energy</w:t>
      </w:r>
      <w:r w:rsidR="219C3E3B" w:rsidRPr="20B6AE6E">
        <w:rPr>
          <w:rFonts w:ascii="Arial" w:eastAsia="Times New Roman" w:hAnsi="Arial" w:cs="Arial"/>
        </w:rPr>
        <w:t xml:space="preserve"> </w:t>
      </w:r>
      <w:r w:rsidR="10D0DE31" w:rsidRPr="20B6AE6E">
        <w:rPr>
          <w:rFonts w:ascii="Arial" w:eastAsia="Times New Roman" w:hAnsi="Arial" w:cs="Arial"/>
        </w:rPr>
        <w:t>to reduce carbon emissions (Welsh Government, 2015).</w:t>
      </w:r>
      <w:r w:rsidR="7F41CB2A" w:rsidRPr="20B6AE6E">
        <w:rPr>
          <w:rFonts w:ascii="Arial" w:eastAsia="Times New Roman" w:hAnsi="Arial" w:cs="Arial"/>
        </w:rPr>
        <w:t xml:space="preserve"> The private sector also found this to be the most important driving factor</w:t>
      </w:r>
      <w:r w:rsidR="130962C2" w:rsidRPr="20B6AE6E">
        <w:rPr>
          <w:rFonts w:ascii="Arial" w:eastAsia="Times New Roman" w:hAnsi="Arial" w:cs="Arial"/>
        </w:rPr>
        <w:t xml:space="preserve"> in the quantitative data.</w:t>
      </w:r>
      <w:r w:rsidR="7F41CB2A" w:rsidRPr="20B6AE6E">
        <w:rPr>
          <w:rFonts w:ascii="Arial" w:eastAsia="Times New Roman" w:hAnsi="Arial" w:cs="Arial"/>
        </w:rPr>
        <w:t xml:space="preserve"> </w:t>
      </w:r>
      <w:r w:rsidR="3BD8197A" w:rsidRPr="20B6AE6E">
        <w:rPr>
          <w:rFonts w:ascii="Arial" w:eastAsia="Times New Roman" w:hAnsi="Arial" w:cs="Arial"/>
        </w:rPr>
        <w:t>H</w:t>
      </w:r>
      <w:r w:rsidR="7F41CB2A" w:rsidRPr="20B6AE6E">
        <w:rPr>
          <w:rFonts w:ascii="Arial" w:eastAsia="Times New Roman" w:hAnsi="Arial" w:cs="Arial"/>
        </w:rPr>
        <w:t>owever</w:t>
      </w:r>
      <w:r w:rsidR="39C86560" w:rsidRPr="20B6AE6E">
        <w:rPr>
          <w:rFonts w:ascii="Arial" w:eastAsia="Times New Roman" w:hAnsi="Arial" w:cs="Arial"/>
        </w:rPr>
        <w:t xml:space="preserve">, </w:t>
      </w:r>
      <w:r w:rsidR="2E0E98E2" w:rsidRPr="20B6AE6E">
        <w:rPr>
          <w:rFonts w:ascii="Arial" w:eastAsia="Times New Roman" w:hAnsi="Arial" w:cs="Arial"/>
        </w:rPr>
        <w:t>the private sector respondents placed a much higher importance on profit</w:t>
      </w:r>
      <w:r w:rsidR="22A8A191" w:rsidRPr="20B6AE6E">
        <w:rPr>
          <w:rFonts w:ascii="Arial" w:eastAsia="Times New Roman" w:hAnsi="Arial" w:cs="Arial"/>
        </w:rPr>
        <w:t xml:space="preserve"> compared to the public sector.</w:t>
      </w:r>
      <w:r w:rsidR="6B3BDBB7" w:rsidRPr="20B6AE6E">
        <w:rPr>
          <w:rFonts w:ascii="Arial" w:eastAsia="Times New Roman" w:hAnsi="Arial" w:cs="Arial"/>
        </w:rPr>
        <w:t xml:space="preserve"> </w:t>
      </w:r>
      <w:r w:rsidR="22A8A191" w:rsidRPr="20B6AE6E">
        <w:rPr>
          <w:rFonts w:ascii="Arial" w:eastAsia="Times New Roman" w:hAnsi="Arial" w:cs="Arial"/>
        </w:rPr>
        <w:t>The private sector</w:t>
      </w:r>
      <w:r w:rsidR="6407F832" w:rsidRPr="20B6AE6E">
        <w:rPr>
          <w:rFonts w:ascii="Arial" w:eastAsia="Times New Roman" w:hAnsi="Arial" w:cs="Arial"/>
        </w:rPr>
        <w:t>’</w:t>
      </w:r>
      <w:r w:rsidR="4BB5695F" w:rsidRPr="20B6AE6E">
        <w:rPr>
          <w:rFonts w:ascii="Arial" w:eastAsia="Times New Roman" w:hAnsi="Arial" w:cs="Arial"/>
        </w:rPr>
        <w:t>s</w:t>
      </w:r>
      <w:r w:rsidR="22A8A191" w:rsidRPr="20B6AE6E">
        <w:rPr>
          <w:rFonts w:ascii="Arial" w:eastAsia="Times New Roman" w:hAnsi="Arial" w:cs="Arial"/>
        </w:rPr>
        <w:t xml:space="preserve"> profit motive </w:t>
      </w:r>
      <w:r w:rsidR="275F487D" w:rsidRPr="20B6AE6E">
        <w:rPr>
          <w:rFonts w:ascii="Arial" w:eastAsia="Times New Roman" w:hAnsi="Arial" w:cs="Arial"/>
        </w:rPr>
        <w:t>emphasises</w:t>
      </w:r>
      <w:r w:rsidR="22A8A191" w:rsidRPr="20B6AE6E">
        <w:rPr>
          <w:rFonts w:ascii="Arial" w:eastAsia="Times New Roman" w:hAnsi="Arial" w:cs="Arial"/>
        </w:rPr>
        <w:t xml:space="preserve"> the need for NRW to act as a regulatory body in tidal energy projects</w:t>
      </w:r>
      <w:r w:rsidR="72CB5183" w:rsidRPr="20B6AE6E">
        <w:rPr>
          <w:rFonts w:ascii="Arial" w:eastAsia="Times New Roman" w:hAnsi="Arial" w:cs="Arial"/>
        </w:rPr>
        <w:t xml:space="preserve">, to prevent </w:t>
      </w:r>
      <w:r w:rsidR="42937447" w:rsidRPr="20B6AE6E">
        <w:rPr>
          <w:rFonts w:ascii="Arial" w:eastAsia="Times New Roman" w:hAnsi="Arial" w:cs="Arial"/>
        </w:rPr>
        <w:t>private companies</w:t>
      </w:r>
      <w:r w:rsidR="72CB5183" w:rsidRPr="20B6AE6E">
        <w:rPr>
          <w:rFonts w:ascii="Arial" w:eastAsia="Times New Roman" w:hAnsi="Arial" w:cs="Arial"/>
        </w:rPr>
        <w:t xml:space="preserve"> from taking shortcuts on </w:t>
      </w:r>
      <w:r w:rsidR="7B5291B1" w:rsidRPr="20B6AE6E">
        <w:rPr>
          <w:rFonts w:ascii="Arial" w:eastAsia="Times New Roman" w:hAnsi="Arial" w:cs="Arial"/>
        </w:rPr>
        <w:t xml:space="preserve">sustainability </w:t>
      </w:r>
      <w:r w:rsidR="72CB5183" w:rsidRPr="20B6AE6E">
        <w:rPr>
          <w:rFonts w:ascii="Arial" w:eastAsia="Times New Roman" w:hAnsi="Arial" w:cs="Arial"/>
        </w:rPr>
        <w:t>measures, for the sake of minimising cost (</w:t>
      </w:r>
      <w:r w:rsidR="18A8B612" w:rsidRPr="20B6AE6E">
        <w:rPr>
          <w:rFonts w:ascii="Arial" w:eastAsia="Times New Roman" w:hAnsi="Arial" w:cs="Arial"/>
        </w:rPr>
        <w:t>Segura et al</w:t>
      </w:r>
      <w:r w:rsidR="00703C3A">
        <w:rPr>
          <w:rFonts w:ascii="Arial" w:eastAsia="Times New Roman" w:hAnsi="Arial" w:cs="Arial"/>
        </w:rPr>
        <w:t>.,</w:t>
      </w:r>
      <w:r w:rsidR="18A8B612" w:rsidRPr="20B6AE6E">
        <w:rPr>
          <w:rFonts w:ascii="Arial" w:eastAsia="Times New Roman" w:hAnsi="Arial" w:cs="Arial"/>
        </w:rPr>
        <w:t xml:space="preserve"> 2017)</w:t>
      </w:r>
      <w:r w:rsidR="37DFC6A1" w:rsidRPr="20B6AE6E">
        <w:rPr>
          <w:rFonts w:ascii="Arial" w:eastAsia="Times New Roman" w:hAnsi="Arial" w:cs="Arial"/>
        </w:rPr>
        <w:t>. NRW can e</w:t>
      </w:r>
      <w:r w:rsidR="5C2FA9CC" w:rsidRPr="20B6AE6E">
        <w:rPr>
          <w:rFonts w:ascii="Arial" w:eastAsia="Times New Roman" w:hAnsi="Arial" w:cs="Arial"/>
        </w:rPr>
        <w:t>nsure that tidal energy projects are environmentally sustainable and within the</w:t>
      </w:r>
      <w:r w:rsidR="4CFDB95B" w:rsidRPr="20B6AE6E">
        <w:rPr>
          <w:rFonts w:ascii="Arial" w:eastAsia="Times New Roman" w:hAnsi="Arial" w:cs="Arial"/>
        </w:rPr>
        <w:t xml:space="preserve"> best</w:t>
      </w:r>
      <w:r w:rsidR="5C2FA9CC" w:rsidRPr="20B6AE6E">
        <w:rPr>
          <w:rFonts w:ascii="Arial" w:eastAsia="Times New Roman" w:hAnsi="Arial" w:cs="Arial"/>
        </w:rPr>
        <w:t xml:space="preserve"> interest</w:t>
      </w:r>
      <w:r w:rsidR="3969892D" w:rsidRPr="20B6AE6E">
        <w:rPr>
          <w:rFonts w:ascii="Arial" w:eastAsia="Times New Roman" w:hAnsi="Arial" w:cs="Arial"/>
        </w:rPr>
        <w:t>s</w:t>
      </w:r>
      <w:r w:rsidR="5C2FA9CC" w:rsidRPr="20B6AE6E">
        <w:rPr>
          <w:rFonts w:ascii="Arial" w:eastAsia="Times New Roman" w:hAnsi="Arial" w:cs="Arial"/>
        </w:rPr>
        <w:t xml:space="preserve"> of the public</w:t>
      </w:r>
      <w:r w:rsidR="1E304F09" w:rsidRPr="20B6AE6E">
        <w:rPr>
          <w:rFonts w:ascii="Arial" w:eastAsia="Times New Roman" w:hAnsi="Arial" w:cs="Arial"/>
        </w:rPr>
        <w:t xml:space="preserve"> and communities</w:t>
      </w:r>
      <w:r w:rsidR="2C078772" w:rsidRPr="20B6AE6E">
        <w:rPr>
          <w:rFonts w:ascii="Arial" w:eastAsia="Times New Roman" w:hAnsi="Arial" w:cs="Arial"/>
        </w:rPr>
        <w:t xml:space="preserve"> by acting as a regulatory body. This will </w:t>
      </w:r>
      <w:r w:rsidR="3F49B35C" w:rsidRPr="20B6AE6E">
        <w:rPr>
          <w:rFonts w:ascii="Arial" w:eastAsia="Times New Roman" w:hAnsi="Arial" w:cs="Arial"/>
        </w:rPr>
        <w:t xml:space="preserve">help ensure the success of </w:t>
      </w:r>
      <w:r w:rsidR="56921D6D" w:rsidRPr="20B6AE6E">
        <w:rPr>
          <w:rFonts w:ascii="Arial" w:eastAsia="Times New Roman" w:hAnsi="Arial" w:cs="Arial"/>
        </w:rPr>
        <w:t>tidal energy</w:t>
      </w:r>
      <w:r w:rsidR="3F49B35C" w:rsidRPr="20B6AE6E">
        <w:rPr>
          <w:rFonts w:ascii="Arial" w:eastAsia="Times New Roman" w:hAnsi="Arial" w:cs="Arial"/>
        </w:rPr>
        <w:t xml:space="preserve"> project</w:t>
      </w:r>
      <w:r w:rsidR="77D6B79D" w:rsidRPr="20B6AE6E">
        <w:rPr>
          <w:rFonts w:ascii="Arial" w:eastAsia="Times New Roman" w:hAnsi="Arial" w:cs="Arial"/>
        </w:rPr>
        <w:t>s</w:t>
      </w:r>
      <w:r w:rsidR="3F49B35C" w:rsidRPr="20B6AE6E">
        <w:rPr>
          <w:rFonts w:ascii="Arial" w:eastAsia="Times New Roman" w:hAnsi="Arial" w:cs="Arial"/>
        </w:rPr>
        <w:t xml:space="preserve"> in the long-term </w:t>
      </w:r>
      <w:r w:rsidR="01A4F978" w:rsidRPr="20B6AE6E">
        <w:rPr>
          <w:rFonts w:ascii="Arial" w:eastAsia="Times New Roman" w:hAnsi="Arial" w:cs="Arial"/>
        </w:rPr>
        <w:t>(Withers, 2021)</w:t>
      </w:r>
      <w:r w:rsidR="5C2FA9CC" w:rsidRPr="20B6AE6E">
        <w:rPr>
          <w:rFonts w:ascii="Arial" w:eastAsia="Times New Roman" w:hAnsi="Arial" w:cs="Arial"/>
        </w:rPr>
        <w:t>.</w:t>
      </w:r>
      <w:r w:rsidR="7BD10D43" w:rsidRPr="20B6AE6E">
        <w:rPr>
          <w:rFonts w:ascii="Arial" w:eastAsia="Times New Roman" w:hAnsi="Arial" w:cs="Arial"/>
        </w:rPr>
        <w:t xml:space="preserve"> </w:t>
      </w:r>
      <w:r w:rsidR="01CBF727" w:rsidRPr="20B6AE6E">
        <w:rPr>
          <w:rFonts w:ascii="Arial" w:eastAsia="Times New Roman" w:hAnsi="Arial" w:cs="Arial"/>
        </w:rPr>
        <w:t xml:space="preserve"> </w:t>
      </w:r>
      <w:r w:rsidR="0F068892" w:rsidRPr="20B6AE6E">
        <w:rPr>
          <w:rFonts w:ascii="Arial" w:eastAsia="Times New Roman" w:hAnsi="Arial" w:cs="Arial"/>
        </w:rPr>
        <w:t xml:space="preserve"> </w:t>
      </w:r>
      <w:r w:rsidR="5DF9D4AE" w:rsidRPr="20B6AE6E">
        <w:rPr>
          <w:rFonts w:ascii="Arial" w:eastAsia="Times New Roman" w:hAnsi="Arial" w:cs="Arial"/>
        </w:rPr>
        <w:t xml:space="preserve"> </w:t>
      </w:r>
    </w:p>
    <w:p w14:paraId="7EBA6AF8" w14:textId="60031DF8" w:rsidR="2A134EFD" w:rsidRPr="00F249FA" w:rsidRDefault="00F249FA" w:rsidP="00F249FA">
      <w:pPr>
        <w:pStyle w:val="Heading1"/>
        <w:rPr>
          <w:rFonts w:ascii="Arial" w:eastAsia="Arial" w:hAnsi="Arial" w:cs="Arial"/>
          <w:b/>
          <w:bCs/>
          <w:color w:val="auto"/>
          <w:sz w:val="24"/>
          <w:szCs w:val="24"/>
        </w:rPr>
      </w:pPr>
      <w:bookmarkStart w:id="56" w:name="_Toc176694733"/>
      <w:r w:rsidRPr="00F249FA">
        <w:rPr>
          <w:rFonts w:ascii="Arial" w:eastAsia="Arial" w:hAnsi="Arial" w:cs="Arial"/>
          <w:b/>
          <w:bCs/>
          <w:color w:val="auto"/>
          <w:sz w:val="24"/>
          <w:szCs w:val="24"/>
        </w:rPr>
        <w:t xml:space="preserve">8.0 </w:t>
      </w:r>
      <w:r w:rsidR="00FA2F0F">
        <w:rPr>
          <w:rFonts w:ascii="Arial" w:eastAsia="Arial" w:hAnsi="Arial" w:cs="Arial"/>
          <w:b/>
          <w:bCs/>
          <w:color w:val="auto"/>
          <w:sz w:val="24"/>
          <w:szCs w:val="24"/>
        </w:rPr>
        <w:t xml:space="preserve">RESEARCH </w:t>
      </w:r>
      <w:r w:rsidR="2A134EFD" w:rsidRPr="00F249FA">
        <w:rPr>
          <w:rFonts w:ascii="Arial" w:eastAsia="Arial" w:hAnsi="Arial" w:cs="Arial"/>
          <w:b/>
          <w:bCs/>
          <w:color w:val="auto"/>
          <w:sz w:val="24"/>
          <w:szCs w:val="24"/>
        </w:rPr>
        <w:t>L</w:t>
      </w:r>
      <w:r w:rsidR="00FA2F0F">
        <w:rPr>
          <w:rFonts w:ascii="Arial" w:eastAsia="Arial" w:hAnsi="Arial" w:cs="Arial"/>
          <w:b/>
          <w:bCs/>
          <w:color w:val="auto"/>
          <w:sz w:val="24"/>
          <w:szCs w:val="24"/>
        </w:rPr>
        <w:t>IMITATIONS</w:t>
      </w:r>
      <w:bookmarkEnd w:id="56"/>
      <w:r w:rsidR="2A134EFD" w:rsidRPr="00F249FA">
        <w:rPr>
          <w:rFonts w:ascii="Arial" w:eastAsia="Arial" w:hAnsi="Arial" w:cs="Arial"/>
          <w:b/>
          <w:bCs/>
          <w:color w:val="auto"/>
          <w:sz w:val="24"/>
          <w:szCs w:val="24"/>
        </w:rPr>
        <w:t xml:space="preserve"> </w:t>
      </w:r>
    </w:p>
    <w:p w14:paraId="74318DBB" w14:textId="3C3BD067" w:rsidR="082D00AC" w:rsidRDefault="082D00AC" w:rsidP="082D00AC">
      <w:pPr>
        <w:spacing w:after="0" w:line="276" w:lineRule="auto"/>
        <w:rPr>
          <w:rFonts w:ascii="Arial" w:eastAsia="Arial" w:hAnsi="Arial" w:cs="Arial"/>
          <w:u w:val="single"/>
        </w:rPr>
      </w:pPr>
    </w:p>
    <w:p w14:paraId="08257975" w14:textId="67533053" w:rsidR="5E845533" w:rsidRDefault="5E845533" w:rsidP="082D00AC">
      <w:pPr>
        <w:spacing w:after="0" w:line="276" w:lineRule="auto"/>
        <w:rPr>
          <w:rFonts w:ascii="Arial" w:eastAsia="Arial" w:hAnsi="Arial" w:cs="Arial"/>
        </w:rPr>
      </w:pPr>
      <w:r w:rsidRPr="082D00AC">
        <w:rPr>
          <w:rFonts w:ascii="Arial" w:eastAsia="Arial" w:hAnsi="Arial" w:cs="Arial"/>
        </w:rPr>
        <w:t>The research for this study was mainly conducted by participants in Wales and other parts of the UK, as the study focused on NRW</w:t>
      </w:r>
      <w:r w:rsidR="7D35FA58" w:rsidRPr="082D00AC">
        <w:rPr>
          <w:rFonts w:ascii="Arial" w:eastAsia="Arial" w:hAnsi="Arial" w:cs="Arial"/>
        </w:rPr>
        <w:t xml:space="preserve">’s potential involvement in tidal energy projects in Wales. If this study was to be </w:t>
      </w:r>
      <w:r w:rsidR="00E53823">
        <w:rPr>
          <w:rFonts w:ascii="Arial" w:eastAsia="Arial" w:hAnsi="Arial" w:cs="Arial"/>
        </w:rPr>
        <w:t>developed</w:t>
      </w:r>
      <w:r w:rsidR="7D35FA58" w:rsidRPr="082D00AC">
        <w:rPr>
          <w:rFonts w:ascii="Arial" w:eastAsia="Arial" w:hAnsi="Arial" w:cs="Arial"/>
        </w:rPr>
        <w:t xml:space="preserve"> further, insights could be gained from </w:t>
      </w:r>
      <w:r w:rsidR="69B94F10" w:rsidRPr="082D00AC">
        <w:rPr>
          <w:rFonts w:ascii="Arial" w:eastAsia="Arial" w:hAnsi="Arial" w:cs="Arial"/>
        </w:rPr>
        <w:t>other countries’ potential for public or private ownership of tidal e</w:t>
      </w:r>
      <w:r w:rsidR="02584C58" w:rsidRPr="082D00AC">
        <w:rPr>
          <w:rFonts w:ascii="Arial" w:eastAsia="Arial" w:hAnsi="Arial" w:cs="Arial"/>
        </w:rPr>
        <w:t xml:space="preserve">nergy </w:t>
      </w:r>
      <w:r w:rsidR="00FA2F0F">
        <w:rPr>
          <w:rFonts w:ascii="Arial" w:eastAsia="Arial" w:hAnsi="Arial" w:cs="Arial"/>
        </w:rPr>
        <w:t>through</w:t>
      </w:r>
      <w:r w:rsidR="02584C58" w:rsidRPr="082D00AC">
        <w:rPr>
          <w:rFonts w:ascii="Arial" w:eastAsia="Arial" w:hAnsi="Arial" w:cs="Arial"/>
        </w:rPr>
        <w:t xml:space="preserve"> a more global study</w:t>
      </w:r>
      <w:r w:rsidR="0585AF83" w:rsidRPr="082D00AC">
        <w:rPr>
          <w:rFonts w:ascii="Arial" w:eastAsia="Arial" w:hAnsi="Arial" w:cs="Arial"/>
        </w:rPr>
        <w:t>, to broaden the geographic scope</w:t>
      </w:r>
      <w:r w:rsidR="02584C58" w:rsidRPr="082D00AC">
        <w:rPr>
          <w:rFonts w:ascii="Arial" w:eastAsia="Arial" w:hAnsi="Arial" w:cs="Arial"/>
        </w:rPr>
        <w:t>.</w:t>
      </w:r>
      <w:r w:rsidR="6504AA5C" w:rsidRPr="082D00AC">
        <w:rPr>
          <w:rFonts w:ascii="Arial" w:eastAsia="Arial" w:hAnsi="Arial" w:cs="Arial"/>
        </w:rPr>
        <w:t xml:space="preserve"> A global study would need to consider the differing cultural and socio-economic factors of other countries</w:t>
      </w:r>
      <w:r w:rsidR="26E5C339" w:rsidRPr="082D00AC">
        <w:rPr>
          <w:rFonts w:ascii="Arial" w:eastAsia="Arial" w:hAnsi="Arial" w:cs="Arial"/>
        </w:rPr>
        <w:t xml:space="preserve"> (</w:t>
      </w:r>
      <w:r w:rsidR="26E5C339" w:rsidRPr="082D00AC">
        <w:rPr>
          <w:rFonts w:ascii="Arial" w:eastAsia="Arial" w:hAnsi="Arial" w:cs="Arial"/>
          <w:color w:val="222222"/>
        </w:rPr>
        <w:t>Shortall and Kharrazi, 2017)</w:t>
      </w:r>
      <w:r w:rsidR="05547C1C" w:rsidRPr="082D00AC">
        <w:rPr>
          <w:rFonts w:ascii="Arial" w:eastAsia="Arial" w:hAnsi="Arial" w:cs="Arial"/>
        </w:rPr>
        <w:t xml:space="preserve">. By gaining an understanding of how the </w:t>
      </w:r>
      <w:r w:rsidR="46C71E28" w:rsidRPr="082D00AC">
        <w:rPr>
          <w:rFonts w:ascii="Arial" w:eastAsia="Arial" w:hAnsi="Arial" w:cs="Arial"/>
        </w:rPr>
        <w:t>differences in marine ecology, cult</w:t>
      </w:r>
      <w:r w:rsidR="6BC6DCBA" w:rsidRPr="082D00AC">
        <w:rPr>
          <w:rFonts w:ascii="Arial" w:eastAsia="Arial" w:hAnsi="Arial" w:cs="Arial"/>
        </w:rPr>
        <w:t>ural attitudes towards public ownership a</w:t>
      </w:r>
      <w:r w:rsidR="6C548193" w:rsidRPr="082D00AC">
        <w:rPr>
          <w:rFonts w:ascii="Arial" w:eastAsia="Arial" w:hAnsi="Arial" w:cs="Arial"/>
        </w:rPr>
        <w:t>nd different socio-economic conditions</w:t>
      </w:r>
      <w:r w:rsidR="511AC111" w:rsidRPr="082D00AC">
        <w:rPr>
          <w:rFonts w:ascii="Arial" w:eastAsia="Arial" w:hAnsi="Arial" w:cs="Arial"/>
        </w:rPr>
        <w:t xml:space="preserve"> could influence the success of a tidal energy project</w:t>
      </w:r>
      <w:r w:rsidR="6DC8B636" w:rsidRPr="082D00AC">
        <w:rPr>
          <w:rFonts w:ascii="Arial" w:eastAsia="Arial" w:hAnsi="Arial" w:cs="Arial"/>
        </w:rPr>
        <w:t xml:space="preserve"> (</w:t>
      </w:r>
      <w:proofErr w:type="spellStart"/>
      <w:r w:rsidR="6DC8B636" w:rsidRPr="082D00AC">
        <w:rPr>
          <w:rFonts w:ascii="Arial" w:eastAsia="Arial" w:hAnsi="Arial" w:cs="Arial"/>
          <w:color w:val="222222"/>
        </w:rPr>
        <w:t>Urmee</w:t>
      </w:r>
      <w:proofErr w:type="spellEnd"/>
      <w:r w:rsidR="6DC8B636" w:rsidRPr="082D00AC">
        <w:rPr>
          <w:rFonts w:ascii="Arial" w:eastAsia="Arial" w:hAnsi="Arial" w:cs="Arial"/>
          <w:color w:val="222222"/>
        </w:rPr>
        <w:t xml:space="preserve"> and Md, 2016).</w:t>
      </w:r>
      <w:r w:rsidR="6DC8B636" w:rsidRPr="082D00AC">
        <w:rPr>
          <w:rFonts w:ascii="Arial" w:eastAsia="Arial" w:hAnsi="Arial" w:cs="Arial"/>
          <w:color w:val="222222"/>
          <w:sz w:val="19"/>
          <w:szCs w:val="19"/>
        </w:rPr>
        <w:t xml:space="preserve"> </w:t>
      </w:r>
      <w:r w:rsidR="004D3060" w:rsidRPr="004D3060">
        <w:rPr>
          <w:rFonts w:ascii="Arial" w:eastAsia="Arial" w:hAnsi="Arial" w:cs="Arial"/>
          <w:color w:val="222222"/>
        </w:rPr>
        <w:t>It is recommended that</w:t>
      </w:r>
      <w:r w:rsidR="004D3060">
        <w:rPr>
          <w:rFonts w:ascii="Arial" w:eastAsia="Arial" w:hAnsi="Arial" w:cs="Arial"/>
          <w:color w:val="222222"/>
          <w:sz w:val="19"/>
          <w:szCs w:val="19"/>
        </w:rPr>
        <w:t xml:space="preserve"> </w:t>
      </w:r>
      <w:r w:rsidR="004D3060">
        <w:rPr>
          <w:rFonts w:ascii="Arial" w:eastAsia="Arial" w:hAnsi="Arial" w:cs="Arial"/>
        </w:rPr>
        <w:t>further research</w:t>
      </w:r>
      <w:r w:rsidR="191A0E39" w:rsidRPr="082D00AC">
        <w:rPr>
          <w:rFonts w:ascii="Arial" w:eastAsia="Arial" w:hAnsi="Arial" w:cs="Arial"/>
        </w:rPr>
        <w:t xml:space="preserve"> </w:t>
      </w:r>
      <w:r w:rsidR="004D3060">
        <w:rPr>
          <w:rFonts w:ascii="Arial" w:eastAsia="Arial" w:hAnsi="Arial" w:cs="Arial"/>
        </w:rPr>
        <w:t xml:space="preserve">should </w:t>
      </w:r>
      <w:r w:rsidR="191A0E39" w:rsidRPr="082D00AC">
        <w:rPr>
          <w:rFonts w:ascii="Arial" w:eastAsia="Arial" w:hAnsi="Arial" w:cs="Arial"/>
        </w:rPr>
        <w:t>incorporat</w:t>
      </w:r>
      <w:r w:rsidR="004D3060">
        <w:rPr>
          <w:rFonts w:ascii="Arial" w:eastAsia="Arial" w:hAnsi="Arial" w:cs="Arial"/>
        </w:rPr>
        <w:t>e</w:t>
      </w:r>
      <w:r w:rsidR="191A0E39" w:rsidRPr="082D00AC">
        <w:rPr>
          <w:rFonts w:ascii="Arial" w:eastAsia="Arial" w:hAnsi="Arial" w:cs="Arial"/>
        </w:rPr>
        <w:t xml:space="preserve"> insights from other countries, t</w:t>
      </w:r>
      <w:r w:rsidR="00E51068">
        <w:rPr>
          <w:rFonts w:ascii="Arial" w:eastAsia="Arial" w:hAnsi="Arial" w:cs="Arial"/>
        </w:rPr>
        <w:t xml:space="preserve">o </w:t>
      </w:r>
      <w:r w:rsidR="191A0E39" w:rsidRPr="082D00AC">
        <w:rPr>
          <w:rFonts w:ascii="Arial" w:eastAsia="Arial" w:hAnsi="Arial" w:cs="Arial"/>
        </w:rPr>
        <w:t>provide a</w:t>
      </w:r>
      <w:r w:rsidR="344884FB" w:rsidRPr="082D00AC">
        <w:rPr>
          <w:rFonts w:ascii="Arial" w:eastAsia="Arial" w:hAnsi="Arial" w:cs="Arial"/>
        </w:rPr>
        <w:t xml:space="preserve"> more comprehensive understanding of</w:t>
      </w:r>
      <w:r w:rsidR="67E92A36" w:rsidRPr="082D00AC">
        <w:rPr>
          <w:rFonts w:ascii="Arial" w:eastAsia="Arial" w:hAnsi="Arial" w:cs="Arial"/>
        </w:rPr>
        <w:t xml:space="preserve"> the optimal way to develop tidal energy projects. This </w:t>
      </w:r>
      <w:r w:rsidR="3B9C3EE1" w:rsidRPr="082D00AC">
        <w:rPr>
          <w:rFonts w:ascii="Arial" w:eastAsia="Arial" w:hAnsi="Arial" w:cs="Arial"/>
        </w:rPr>
        <w:t xml:space="preserve">could help identify more universal principles and strategies for tidal energy, that could be applied beyond Wales. </w:t>
      </w:r>
    </w:p>
    <w:p w14:paraId="61D710BD" w14:textId="51152116" w:rsidR="082D00AC" w:rsidRDefault="082D00AC" w:rsidP="082D00AC">
      <w:pPr>
        <w:spacing w:after="0" w:line="276" w:lineRule="auto"/>
        <w:rPr>
          <w:rFonts w:ascii="Arial" w:eastAsia="Arial" w:hAnsi="Arial" w:cs="Arial"/>
        </w:rPr>
      </w:pPr>
    </w:p>
    <w:p w14:paraId="037135BD" w14:textId="1535E7FC" w:rsidR="7924408C" w:rsidRDefault="7924408C" w:rsidP="082D00AC">
      <w:pPr>
        <w:spacing w:after="0" w:line="276" w:lineRule="auto"/>
        <w:rPr>
          <w:rFonts w:ascii="Arial" w:eastAsia="Arial" w:hAnsi="Arial" w:cs="Arial"/>
        </w:rPr>
      </w:pPr>
      <w:r w:rsidRPr="20B6AE6E">
        <w:rPr>
          <w:rFonts w:ascii="Arial" w:eastAsia="Arial" w:hAnsi="Arial" w:cs="Arial"/>
        </w:rPr>
        <w:t>In the survey</w:t>
      </w:r>
      <w:r w:rsidR="15DD45CE" w:rsidRPr="20B6AE6E">
        <w:rPr>
          <w:rFonts w:ascii="Arial" w:eastAsia="Arial" w:hAnsi="Arial" w:cs="Arial"/>
        </w:rPr>
        <w:t>,</w:t>
      </w:r>
      <w:r w:rsidRPr="20B6AE6E">
        <w:rPr>
          <w:rFonts w:ascii="Arial" w:eastAsia="Arial" w:hAnsi="Arial" w:cs="Arial"/>
        </w:rPr>
        <w:t xml:space="preserve"> a question asked which sector the participants currently work in, which was used to show t</w:t>
      </w:r>
      <w:r w:rsidR="3B2B52EB" w:rsidRPr="20B6AE6E">
        <w:rPr>
          <w:rFonts w:ascii="Arial" w:eastAsia="Arial" w:hAnsi="Arial" w:cs="Arial"/>
        </w:rPr>
        <w:t xml:space="preserve">he differences in responses between the public and private sectors. Therefore, it was not taken into account how long each participant has worked in each their certain sector. For </w:t>
      </w:r>
      <w:r w:rsidR="3159D607" w:rsidRPr="20B6AE6E">
        <w:rPr>
          <w:rFonts w:ascii="Arial" w:eastAsia="Arial" w:hAnsi="Arial" w:cs="Arial"/>
        </w:rPr>
        <w:t>example,</w:t>
      </w:r>
      <w:r w:rsidR="3B2B52EB" w:rsidRPr="20B6AE6E">
        <w:rPr>
          <w:rFonts w:ascii="Arial" w:eastAsia="Arial" w:hAnsi="Arial" w:cs="Arial"/>
        </w:rPr>
        <w:t xml:space="preserve"> a participant may have worked in the </w:t>
      </w:r>
      <w:r w:rsidR="0EF47EB7" w:rsidRPr="20B6AE6E">
        <w:rPr>
          <w:rFonts w:ascii="Arial" w:eastAsia="Arial" w:hAnsi="Arial" w:cs="Arial"/>
        </w:rPr>
        <w:t xml:space="preserve">public sector for 20 years and recently moved to work within the private sector, which could </w:t>
      </w:r>
      <w:r w:rsidR="36670E12" w:rsidRPr="20B6AE6E">
        <w:rPr>
          <w:rFonts w:ascii="Arial" w:eastAsia="Arial" w:hAnsi="Arial" w:cs="Arial"/>
        </w:rPr>
        <w:t>affect</w:t>
      </w:r>
      <w:r w:rsidR="0EF47EB7" w:rsidRPr="20B6AE6E">
        <w:rPr>
          <w:rFonts w:ascii="Arial" w:eastAsia="Arial" w:hAnsi="Arial" w:cs="Arial"/>
        </w:rPr>
        <w:t xml:space="preserve"> their </w:t>
      </w:r>
      <w:r w:rsidR="1FE18C0D" w:rsidRPr="20B6AE6E">
        <w:rPr>
          <w:rFonts w:ascii="Arial" w:eastAsia="Arial" w:hAnsi="Arial" w:cs="Arial"/>
        </w:rPr>
        <w:t>thinking in their answer</w:t>
      </w:r>
      <w:r w:rsidR="00E53823">
        <w:rPr>
          <w:rFonts w:ascii="Arial" w:eastAsia="Arial" w:hAnsi="Arial" w:cs="Arial"/>
        </w:rPr>
        <w:t xml:space="preserve"> c</w:t>
      </w:r>
      <w:r w:rsidR="3C8273E6" w:rsidRPr="20B6AE6E">
        <w:rPr>
          <w:rFonts w:ascii="Arial" w:eastAsia="Arial" w:hAnsi="Arial" w:cs="Arial"/>
        </w:rPr>
        <w:t xml:space="preserve">ompared </w:t>
      </w:r>
      <w:r w:rsidR="00E53823">
        <w:rPr>
          <w:rFonts w:ascii="Arial" w:eastAsia="Arial" w:hAnsi="Arial" w:cs="Arial"/>
        </w:rPr>
        <w:t xml:space="preserve">with </w:t>
      </w:r>
      <w:r w:rsidR="1A6725CA" w:rsidRPr="20B6AE6E">
        <w:rPr>
          <w:rFonts w:ascii="Arial" w:eastAsia="Arial" w:hAnsi="Arial" w:cs="Arial"/>
        </w:rPr>
        <w:t>a participant</w:t>
      </w:r>
      <w:r w:rsidR="0EF47EB7" w:rsidRPr="20B6AE6E">
        <w:rPr>
          <w:rFonts w:ascii="Arial" w:eastAsia="Arial" w:hAnsi="Arial" w:cs="Arial"/>
        </w:rPr>
        <w:t xml:space="preserve"> who has only</w:t>
      </w:r>
      <w:r w:rsidR="32A55C3D" w:rsidRPr="20B6AE6E">
        <w:rPr>
          <w:rFonts w:ascii="Arial" w:eastAsia="Arial" w:hAnsi="Arial" w:cs="Arial"/>
        </w:rPr>
        <w:t xml:space="preserve"> ever</w:t>
      </w:r>
      <w:r w:rsidR="0EF47EB7" w:rsidRPr="20B6AE6E">
        <w:rPr>
          <w:rFonts w:ascii="Arial" w:eastAsia="Arial" w:hAnsi="Arial" w:cs="Arial"/>
        </w:rPr>
        <w:t xml:space="preserve"> worked within the private sector</w:t>
      </w:r>
      <w:r w:rsidR="1C44302B" w:rsidRPr="20B6AE6E">
        <w:rPr>
          <w:rFonts w:ascii="Arial" w:eastAsia="Arial" w:hAnsi="Arial" w:cs="Arial"/>
        </w:rPr>
        <w:t>.</w:t>
      </w:r>
      <w:r w:rsidR="179BC30B" w:rsidRPr="20B6AE6E">
        <w:rPr>
          <w:rFonts w:ascii="Arial" w:eastAsia="Arial" w:hAnsi="Arial" w:cs="Arial"/>
        </w:rPr>
        <w:t xml:space="preserve"> This may have led to anomalies in</w:t>
      </w:r>
      <w:r w:rsidR="5525798B" w:rsidRPr="20B6AE6E">
        <w:rPr>
          <w:rFonts w:ascii="Arial" w:eastAsia="Arial" w:hAnsi="Arial" w:cs="Arial"/>
        </w:rPr>
        <w:t xml:space="preserve"> the data, where a participants’ answers did not </w:t>
      </w:r>
      <w:r w:rsidR="5D7D5FC8" w:rsidRPr="20B6AE6E">
        <w:rPr>
          <w:rFonts w:ascii="Arial" w:eastAsia="Arial" w:hAnsi="Arial" w:cs="Arial"/>
        </w:rPr>
        <w:t>correlate with</w:t>
      </w:r>
      <w:r w:rsidR="1B9D8931" w:rsidRPr="20B6AE6E">
        <w:rPr>
          <w:rFonts w:ascii="Arial" w:eastAsia="Arial" w:hAnsi="Arial" w:cs="Arial"/>
        </w:rPr>
        <w:t xml:space="preserve"> the othe</w:t>
      </w:r>
      <w:r w:rsidR="563EFC7D" w:rsidRPr="20B6AE6E">
        <w:rPr>
          <w:rFonts w:ascii="Arial" w:eastAsia="Arial" w:hAnsi="Arial" w:cs="Arial"/>
        </w:rPr>
        <w:t>r participants</w:t>
      </w:r>
      <w:r w:rsidR="1B9D8931" w:rsidRPr="20B6AE6E">
        <w:rPr>
          <w:rFonts w:ascii="Arial" w:eastAsia="Arial" w:hAnsi="Arial" w:cs="Arial"/>
        </w:rPr>
        <w:t xml:space="preserve"> working in the same sector</w:t>
      </w:r>
      <w:r w:rsidR="15B34F19" w:rsidRPr="20B6AE6E">
        <w:rPr>
          <w:rFonts w:ascii="Arial" w:eastAsia="Arial" w:hAnsi="Arial" w:cs="Arial"/>
        </w:rPr>
        <w:t xml:space="preserve"> (</w:t>
      </w:r>
      <w:r w:rsidR="15B34F19" w:rsidRPr="20B6AE6E">
        <w:rPr>
          <w:rFonts w:ascii="Arial" w:eastAsia="Arial" w:hAnsi="Arial" w:cs="Arial"/>
          <w:color w:val="222222"/>
        </w:rPr>
        <w:t>Bethlehem, 2010)</w:t>
      </w:r>
      <w:r w:rsidR="1B9D8931" w:rsidRPr="20B6AE6E">
        <w:rPr>
          <w:rFonts w:ascii="Arial" w:eastAsia="Arial" w:hAnsi="Arial" w:cs="Arial"/>
        </w:rPr>
        <w:t>.</w:t>
      </w:r>
      <w:r w:rsidR="6B8466C1" w:rsidRPr="20B6AE6E">
        <w:rPr>
          <w:rFonts w:ascii="Arial" w:eastAsia="Arial" w:hAnsi="Arial" w:cs="Arial"/>
        </w:rPr>
        <w:t xml:space="preserve"> If the study was to be conducted differently, a scale option could </w:t>
      </w:r>
      <w:r w:rsidR="63A87561" w:rsidRPr="20B6AE6E">
        <w:rPr>
          <w:rFonts w:ascii="Arial" w:eastAsia="Arial" w:hAnsi="Arial" w:cs="Arial"/>
        </w:rPr>
        <w:t xml:space="preserve">ask the </w:t>
      </w:r>
      <w:r w:rsidR="506655B9" w:rsidRPr="20B6AE6E">
        <w:rPr>
          <w:rFonts w:ascii="Arial" w:eastAsia="Arial" w:hAnsi="Arial" w:cs="Arial"/>
        </w:rPr>
        <w:t>participants</w:t>
      </w:r>
      <w:r w:rsidR="63A87561" w:rsidRPr="20B6AE6E">
        <w:rPr>
          <w:rFonts w:ascii="Arial" w:eastAsia="Arial" w:hAnsi="Arial" w:cs="Arial"/>
        </w:rPr>
        <w:t xml:space="preserve"> </w:t>
      </w:r>
      <w:r w:rsidR="6B8466C1" w:rsidRPr="20B6AE6E">
        <w:rPr>
          <w:rFonts w:ascii="Arial" w:eastAsia="Arial" w:hAnsi="Arial" w:cs="Arial"/>
        </w:rPr>
        <w:t xml:space="preserve">how </w:t>
      </w:r>
      <w:r w:rsidR="7B832981" w:rsidRPr="20B6AE6E">
        <w:rPr>
          <w:rFonts w:ascii="Arial" w:eastAsia="Arial" w:hAnsi="Arial" w:cs="Arial"/>
        </w:rPr>
        <w:t>many years</w:t>
      </w:r>
      <w:r w:rsidR="447AF9FB" w:rsidRPr="20B6AE6E">
        <w:rPr>
          <w:rFonts w:ascii="Arial" w:eastAsia="Arial" w:hAnsi="Arial" w:cs="Arial"/>
        </w:rPr>
        <w:t xml:space="preserve"> they have</w:t>
      </w:r>
      <w:r w:rsidR="6B8466C1" w:rsidRPr="20B6AE6E">
        <w:rPr>
          <w:rFonts w:ascii="Arial" w:eastAsia="Arial" w:hAnsi="Arial" w:cs="Arial"/>
        </w:rPr>
        <w:t xml:space="preserve"> worked in their respec</w:t>
      </w:r>
      <w:r w:rsidR="22DA36A1" w:rsidRPr="20B6AE6E">
        <w:rPr>
          <w:rFonts w:ascii="Arial" w:eastAsia="Arial" w:hAnsi="Arial" w:cs="Arial"/>
        </w:rPr>
        <w:t>tive sectors</w:t>
      </w:r>
      <w:r w:rsidR="7524B8C5" w:rsidRPr="20B6AE6E">
        <w:rPr>
          <w:rFonts w:ascii="Arial" w:eastAsia="Arial" w:hAnsi="Arial" w:cs="Arial"/>
        </w:rPr>
        <w:t xml:space="preserve">. This could </w:t>
      </w:r>
      <w:r w:rsidR="45D6795B" w:rsidRPr="20B6AE6E">
        <w:rPr>
          <w:rFonts w:ascii="Arial" w:eastAsia="Arial" w:hAnsi="Arial" w:cs="Arial"/>
        </w:rPr>
        <w:t>provide more accurate views of what factors the public and private sectors prioritise in tidal energy projects</w:t>
      </w:r>
      <w:r w:rsidR="655EB38E" w:rsidRPr="20B6AE6E">
        <w:rPr>
          <w:rFonts w:ascii="Arial" w:eastAsia="Arial" w:hAnsi="Arial" w:cs="Arial"/>
        </w:rPr>
        <w:t>. B</w:t>
      </w:r>
      <w:r w:rsidR="658F1F25" w:rsidRPr="20B6AE6E">
        <w:rPr>
          <w:rFonts w:ascii="Arial" w:eastAsia="Arial" w:hAnsi="Arial" w:cs="Arial"/>
        </w:rPr>
        <w:t xml:space="preserve">y reducing the risk of overgeneralising the findings to all </w:t>
      </w:r>
      <w:r w:rsidR="042A34B3" w:rsidRPr="20B6AE6E">
        <w:rPr>
          <w:rFonts w:ascii="Arial" w:eastAsia="Arial" w:hAnsi="Arial" w:cs="Arial"/>
        </w:rPr>
        <w:t xml:space="preserve">public and private sector </w:t>
      </w:r>
      <w:r w:rsidR="5883CE01" w:rsidRPr="20B6AE6E">
        <w:rPr>
          <w:rFonts w:ascii="Arial" w:eastAsia="Arial" w:hAnsi="Arial" w:cs="Arial"/>
        </w:rPr>
        <w:t>professionals</w:t>
      </w:r>
      <w:r w:rsidR="50DEA93A" w:rsidRPr="20B6AE6E">
        <w:rPr>
          <w:rFonts w:ascii="Arial" w:eastAsia="Arial" w:hAnsi="Arial" w:cs="Arial"/>
        </w:rPr>
        <w:t>.</w:t>
      </w:r>
      <w:r w:rsidR="7524B8C5" w:rsidRPr="20B6AE6E">
        <w:rPr>
          <w:rFonts w:ascii="Arial" w:eastAsia="Arial" w:hAnsi="Arial" w:cs="Arial"/>
        </w:rPr>
        <w:t xml:space="preserve"> </w:t>
      </w:r>
      <w:r w:rsidR="179BC30B" w:rsidRPr="20B6AE6E">
        <w:rPr>
          <w:rFonts w:ascii="Arial" w:eastAsia="Arial" w:hAnsi="Arial" w:cs="Arial"/>
        </w:rPr>
        <w:t xml:space="preserve"> </w:t>
      </w:r>
      <w:r w:rsidR="0DC3B105" w:rsidRPr="20B6AE6E">
        <w:rPr>
          <w:rFonts w:ascii="Arial" w:eastAsia="Arial" w:hAnsi="Arial" w:cs="Arial"/>
        </w:rPr>
        <w:t xml:space="preserve"> </w:t>
      </w:r>
    </w:p>
    <w:p w14:paraId="149D3445" w14:textId="4FE4BBED" w:rsidR="082D00AC" w:rsidRDefault="082D00AC" w:rsidP="082D00AC">
      <w:pPr>
        <w:spacing w:after="0" w:line="276" w:lineRule="auto"/>
        <w:rPr>
          <w:rFonts w:ascii="Arial" w:eastAsia="Arial" w:hAnsi="Arial" w:cs="Arial"/>
        </w:rPr>
      </w:pPr>
    </w:p>
    <w:p w14:paraId="78AA3F1D" w14:textId="7D707506" w:rsidR="611A311F" w:rsidRDefault="611A311F" w:rsidP="082D00AC">
      <w:pPr>
        <w:spacing w:after="0" w:line="276" w:lineRule="auto"/>
        <w:rPr>
          <w:rFonts w:ascii="Arial" w:eastAsia="Arial" w:hAnsi="Arial" w:cs="Arial"/>
        </w:rPr>
      </w:pPr>
      <w:r w:rsidRPr="082D00AC">
        <w:rPr>
          <w:rFonts w:ascii="Arial" w:eastAsia="Arial" w:hAnsi="Arial" w:cs="Arial"/>
        </w:rPr>
        <w:t>A sample size of 100 respondents was used for this study, 3</w:t>
      </w:r>
      <w:r w:rsidR="389EB51A" w:rsidRPr="082D00AC">
        <w:rPr>
          <w:rFonts w:ascii="Arial" w:eastAsia="Arial" w:hAnsi="Arial" w:cs="Arial"/>
        </w:rPr>
        <w:t>6 were from the public sector and 38 were from the private sector, the rest of the respondents worked in academia, non-profit organisations</w:t>
      </w:r>
      <w:r w:rsidR="6F36D0C9" w:rsidRPr="082D00AC">
        <w:rPr>
          <w:rFonts w:ascii="Arial" w:eastAsia="Arial" w:hAnsi="Arial" w:cs="Arial"/>
        </w:rPr>
        <w:t xml:space="preserve"> or were not currently in full employment. </w:t>
      </w:r>
      <w:r w:rsidR="1E8C2332" w:rsidRPr="082D00AC">
        <w:rPr>
          <w:rFonts w:ascii="Arial" w:eastAsia="Arial" w:hAnsi="Arial" w:cs="Arial"/>
        </w:rPr>
        <w:t xml:space="preserve">A larger sample size </w:t>
      </w:r>
      <w:r w:rsidR="4037C53E" w:rsidRPr="082D00AC">
        <w:rPr>
          <w:rFonts w:ascii="Arial" w:eastAsia="Arial" w:hAnsi="Arial" w:cs="Arial"/>
        </w:rPr>
        <w:t xml:space="preserve">can make the study more reflective of the population </w:t>
      </w:r>
      <w:r w:rsidR="3DD30B3F" w:rsidRPr="082D00AC">
        <w:rPr>
          <w:rFonts w:ascii="Arial" w:eastAsia="Arial" w:hAnsi="Arial" w:cs="Arial"/>
        </w:rPr>
        <w:t>and more generalisable, reducing the impact of outliers and anomalies in the</w:t>
      </w:r>
      <w:r w:rsidR="561A7BBB" w:rsidRPr="082D00AC">
        <w:rPr>
          <w:rFonts w:ascii="Arial" w:eastAsia="Arial" w:hAnsi="Arial" w:cs="Arial"/>
        </w:rPr>
        <w:t xml:space="preserve"> quantitative</w:t>
      </w:r>
      <w:r w:rsidR="3DD30B3F" w:rsidRPr="082D00AC">
        <w:rPr>
          <w:rFonts w:ascii="Arial" w:eastAsia="Arial" w:hAnsi="Arial" w:cs="Arial"/>
        </w:rPr>
        <w:t xml:space="preserve"> data.</w:t>
      </w:r>
      <w:r w:rsidR="5D8012B6" w:rsidRPr="082D00AC">
        <w:rPr>
          <w:rFonts w:ascii="Arial" w:eastAsia="Arial" w:hAnsi="Arial" w:cs="Arial"/>
        </w:rPr>
        <w:t xml:space="preserve"> </w:t>
      </w:r>
      <w:r w:rsidR="0F5A8C37" w:rsidRPr="082D00AC">
        <w:rPr>
          <w:rFonts w:ascii="Arial" w:eastAsia="Arial" w:hAnsi="Arial" w:cs="Arial"/>
        </w:rPr>
        <w:t xml:space="preserve">A more diverse and representative sample could better capture the full range of </w:t>
      </w:r>
      <w:r w:rsidR="69690321" w:rsidRPr="082D00AC">
        <w:rPr>
          <w:rFonts w:ascii="Arial" w:eastAsia="Arial" w:hAnsi="Arial" w:cs="Arial"/>
        </w:rPr>
        <w:t>perspectives</w:t>
      </w:r>
      <w:r w:rsidR="0F5A8C37" w:rsidRPr="082D00AC">
        <w:rPr>
          <w:rFonts w:ascii="Arial" w:eastAsia="Arial" w:hAnsi="Arial" w:cs="Arial"/>
        </w:rPr>
        <w:t xml:space="preserve"> and opinions </w:t>
      </w:r>
      <w:r w:rsidR="62FE1CD5" w:rsidRPr="082D00AC">
        <w:rPr>
          <w:rFonts w:ascii="Arial" w:eastAsia="Arial" w:hAnsi="Arial" w:cs="Arial"/>
        </w:rPr>
        <w:t xml:space="preserve">in the </w:t>
      </w:r>
      <w:r w:rsidR="7B5E6DC2" w:rsidRPr="082D00AC">
        <w:rPr>
          <w:rFonts w:ascii="Arial" w:eastAsia="Arial" w:hAnsi="Arial" w:cs="Arial"/>
        </w:rPr>
        <w:t>qualitative</w:t>
      </w:r>
      <w:r w:rsidR="62FE1CD5" w:rsidRPr="082D00AC">
        <w:rPr>
          <w:rFonts w:ascii="Arial" w:eastAsia="Arial" w:hAnsi="Arial" w:cs="Arial"/>
        </w:rPr>
        <w:t xml:space="preserve"> data</w:t>
      </w:r>
      <w:r w:rsidR="1515864F" w:rsidRPr="082D00AC">
        <w:rPr>
          <w:rFonts w:ascii="Arial" w:eastAsia="Arial" w:hAnsi="Arial" w:cs="Arial"/>
        </w:rPr>
        <w:t xml:space="preserve"> (</w:t>
      </w:r>
      <w:r w:rsidR="1515864F" w:rsidRPr="082D00AC">
        <w:rPr>
          <w:rFonts w:ascii="Arial" w:eastAsia="Arial" w:hAnsi="Arial" w:cs="Arial"/>
          <w:color w:val="222222"/>
        </w:rPr>
        <w:t>Andrade, 2020)</w:t>
      </w:r>
      <w:r w:rsidR="62FE1CD5" w:rsidRPr="082D00AC">
        <w:rPr>
          <w:rFonts w:ascii="Arial" w:eastAsia="Arial" w:hAnsi="Arial" w:cs="Arial"/>
        </w:rPr>
        <w:t>.</w:t>
      </w:r>
      <w:r w:rsidR="31159F3F" w:rsidRPr="082D00AC">
        <w:rPr>
          <w:rFonts w:ascii="Arial" w:eastAsia="Arial" w:hAnsi="Arial" w:cs="Arial"/>
        </w:rPr>
        <w:t xml:space="preserve"> Although there was a slight imbalance between the public and private sector respondents</w:t>
      </w:r>
      <w:r w:rsidR="6BF8FA54" w:rsidRPr="082D00AC">
        <w:rPr>
          <w:rFonts w:ascii="Arial" w:eastAsia="Arial" w:hAnsi="Arial" w:cs="Arial"/>
        </w:rPr>
        <w:t xml:space="preserve"> a difference of 2 respon</w:t>
      </w:r>
      <w:r w:rsidR="3B137604" w:rsidRPr="082D00AC">
        <w:rPr>
          <w:rFonts w:ascii="Arial" w:eastAsia="Arial" w:hAnsi="Arial" w:cs="Arial"/>
        </w:rPr>
        <w:t>ses, this imbalance would be lessened if there was a larger sample size.</w:t>
      </w:r>
      <w:r w:rsidR="31159F3F" w:rsidRPr="082D00AC">
        <w:rPr>
          <w:rFonts w:ascii="Arial" w:eastAsia="Arial" w:hAnsi="Arial" w:cs="Arial"/>
        </w:rPr>
        <w:t xml:space="preserve"> </w:t>
      </w:r>
      <w:r w:rsidR="3DD30B3F" w:rsidRPr="082D00AC">
        <w:rPr>
          <w:rFonts w:ascii="Arial" w:eastAsia="Arial" w:hAnsi="Arial" w:cs="Arial"/>
        </w:rPr>
        <w:t xml:space="preserve"> </w:t>
      </w:r>
      <w:r w:rsidR="432ECFE8" w:rsidRPr="082D00AC">
        <w:rPr>
          <w:rFonts w:ascii="Arial" w:eastAsia="Arial" w:hAnsi="Arial" w:cs="Arial"/>
        </w:rPr>
        <w:t>Increasing the sample size c</w:t>
      </w:r>
      <w:r w:rsidR="749B37C3" w:rsidRPr="082D00AC">
        <w:rPr>
          <w:rFonts w:ascii="Arial" w:eastAsia="Arial" w:hAnsi="Arial" w:cs="Arial"/>
        </w:rPr>
        <w:t xml:space="preserve">an improve the quality and reliability of </w:t>
      </w:r>
      <w:r w:rsidR="00DA5F7D">
        <w:rPr>
          <w:rFonts w:ascii="Arial" w:eastAsia="Arial" w:hAnsi="Arial" w:cs="Arial"/>
        </w:rPr>
        <w:t xml:space="preserve">EFA </w:t>
      </w:r>
      <w:r w:rsidR="749B37C3" w:rsidRPr="082D00AC">
        <w:rPr>
          <w:rFonts w:ascii="Arial" w:eastAsia="Arial" w:hAnsi="Arial" w:cs="Arial"/>
        </w:rPr>
        <w:t>by reducing the risk of</w:t>
      </w:r>
      <w:r w:rsidR="647082BD" w:rsidRPr="082D00AC">
        <w:rPr>
          <w:rFonts w:ascii="Arial" w:eastAsia="Arial" w:hAnsi="Arial" w:cs="Arial"/>
        </w:rPr>
        <w:t xml:space="preserve"> sampling error</w:t>
      </w:r>
      <w:r w:rsidR="145A38F2" w:rsidRPr="082D00AC">
        <w:rPr>
          <w:rFonts w:ascii="Arial" w:eastAsia="Arial" w:hAnsi="Arial" w:cs="Arial"/>
        </w:rPr>
        <w:t xml:space="preserve"> and allows for subtle patterns to be detected in the data. This would inc</w:t>
      </w:r>
      <w:r w:rsidR="207A19A1" w:rsidRPr="082D00AC">
        <w:rPr>
          <w:rFonts w:ascii="Arial" w:eastAsia="Arial" w:hAnsi="Arial" w:cs="Arial"/>
        </w:rPr>
        <w:t>rease the score given in the KMO and Bartlett’s test, showing the data is more suitable for factor anal</w:t>
      </w:r>
      <w:r w:rsidR="4FFA744C" w:rsidRPr="082D00AC">
        <w:rPr>
          <w:rFonts w:ascii="Arial" w:eastAsia="Arial" w:hAnsi="Arial" w:cs="Arial"/>
        </w:rPr>
        <w:t>ysis (MacCallum et al</w:t>
      </w:r>
      <w:r w:rsidR="00703C3A">
        <w:rPr>
          <w:rFonts w:ascii="Arial" w:eastAsia="Arial" w:hAnsi="Arial" w:cs="Arial"/>
        </w:rPr>
        <w:t>.</w:t>
      </w:r>
      <w:r w:rsidR="4FFA744C" w:rsidRPr="082D00AC">
        <w:rPr>
          <w:rFonts w:ascii="Arial" w:eastAsia="Arial" w:hAnsi="Arial" w:cs="Arial"/>
        </w:rPr>
        <w:t>, 1999).</w:t>
      </w:r>
      <w:r w:rsidR="5A5B3A51" w:rsidRPr="082D00AC">
        <w:rPr>
          <w:rFonts w:ascii="Arial" w:eastAsia="Arial" w:hAnsi="Arial" w:cs="Arial"/>
        </w:rPr>
        <w:t xml:space="preserve"> </w:t>
      </w:r>
    </w:p>
    <w:p w14:paraId="18106B5F" w14:textId="5F8DB6EB" w:rsidR="082D00AC" w:rsidRDefault="082D00AC" w:rsidP="082D00AC">
      <w:pPr>
        <w:spacing w:after="0" w:line="276" w:lineRule="auto"/>
        <w:rPr>
          <w:rFonts w:ascii="Arial" w:eastAsia="Arial" w:hAnsi="Arial" w:cs="Arial"/>
          <w:u w:val="single"/>
        </w:rPr>
      </w:pPr>
    </w:p>
    <w:p w14:paraId="6DEA306B" w14:textId="0CBBD756" w:rsidR="082D00AC" w:rsidRPr="00F249FA" w:rsidRDefault="00F249FA" w:rsidP="00F249FA">
      <w:pPr>
        <w:pStyle w:val="Heading1"/>
        <w:rPr>
          <w:rFonts w:ascii="Arial" w:eastAsia="Arial" w:hAnsi="Arial" w:cs="Arial"/>
          <w:b/>
          <w:bCs/>
          <w:color w:val="auto"/>
          <w:sz w:val="24"/>
          <w:szCs w:val="24"/>
        </w:rPr>
      </w:pPr>
      <w:bookmarkStart w:id="57" w:name="_Toc176694734"/>
      <w:r w:rsidRPr="00F249FA">
        <w:rPr>
          <w:rFonts w:ascii="Arial" w:eastAsia="Arial" w:hAnsi="Arial" w:cs="Arial"/>
          <w:b/>
          <w:bCs/>
          <w:color w:val="auto"/>
          <w:sz w:val="24"/>
          <w:szCs w:val="24"/>
        </w:rPr>
        <w:t xml:space="preserve">9.0 </w:t>
      </w:r>
      <w:r w:rsidR="2A134EFD" w:rsidRPr="00F249FA">
        <w:rPr>
          <w:rFonts w:ascii="Arial" w:eastAsia="Arial" w:hAnsi="Arial" w:cs="Arial"/>
          <w:b/>
          <w:bCs/>
          <w:color w:val="auto"/>
          <w:sz w:val="24"/>
          <w:szCs w:val="24"/>
        </w:rPr>
        <w:t>C</w:t>
      </w:r>
      <w:r w:rsidR="00C357D6">
        <w:rPr>
          <w:rFonts w:ascii="Arial" w:eastAsia="Arial" w:hAnsi="Arial" w:cs="Arial"/>
          <w:b/>
          <w:bCs/>
          <w:color w:val="auto"/>
          <w:sz w:val="24"/>
          <w:szCs w:val="24"/>
        </w:rPr>
        <w:t>ONCLUSION</w:t>
      </w:r>
      <w:bookmarkEnd w:id="57"/>
      <w:r w:rsidR="2A134EFD" w:rsidRPr="00F249FA">
        <w:rPr>
          <w:rFonts w:ascii="Arial" w:eastAsia="Arial" w:hAnsi="Arial" w:cs="Arial"/>
          <w:b/>
          <w:bCs/>
          <w:color w:val="auto"/>
          <w:sz w:val="24"/>
          <w:szCs w:val="24"/>
        </w:rPr>
        <w:t xml:space="preserve"> </w:t>
      </w:r>
    </w:p>
    <w:p w14:paraId="1CDA9755" w14:textId="3E51F5E4" w:rsidR="00F133BF" w:rsidRPr="007153E1" w:rsidRDefault="5D6E68B9" w:rsidP="20B6AE6E">
      <w:pPr>
        <w:spacing w:after="0" w:line="276" w:lineRule="auto"/>
        <w:textAlignment w:val="baseline"/>
        <w:rPr>
          <w:rFonts w:ascii="Arial" w:eastAsia="Times New Roman" w:hAnsi="Arial" w:cs="Arial"/>
        </w:rPr>
      </w:pPr>
      <w:r w:rsidRPr="20B6AE6E">
        <w:rPr>
          <w:rFonts w:ascii="Arial" w:eastAsia="Arial" w:hAnsi="Arial" w:cs="Arial"/>
        </w:rPr>
        <w:t>This study set out to find the optimal method of developing and running tidal energy projects in Wales</w:t>
      </w:r>
      <w:r w:rsidR="4CF9369F" w:rsidRPr="20B6AE6E">
        <w:rPr>
          <w:rFonts w:ascii="Arial" w:eastAsia="Arial" w:hAnsi="Arial" w:cs="Arial"/>
        </w:rPr>
        <w:t xml:space="preserve">. This was inspired by the Swansea Bay tidal lagoon proposal which was initially set to be run by the public sector, but this was cancelled by the UK </w:t>
      </w:r>
      <w:r w:rsidR="64EBB29C" w:rsidRPr="20B6AE6E">
        <w:rPr>
          <w:rFonts w:ascii="Arial" w:eastAsia="Arial" w:hAnsi="Arial" w:cs="Arial"/>
        </w:rPr>
        <w:t>G</w:t>
      </w:r>
      <w:r w:rsidR="4CF9369F" w:rsidRPr="20B6AE6E">
        <w:rPr>
          <w:rFonts w:ascii="Arial" w:eastAsia="Arial" w:hAnsi="Arial" w:cs="Arial"/>
        </w:rPr>
        <w:t xml:space="preserve">overnment </w:t>
      </w:r>
      <w:r w:rsidR="32638E63" w:rsidRPr="20B6AE6E">
        <w:rPr>
          <w:rFonts w:ascii="Arial" w:eastAsia="Arial" w:hAnsi="Arial" w:cs="Arial"/>
        </w:rPr>
        <w:t>due to</w:t>
      </w:r>
      <w:r w:rsidR="4CF9369F" w:rsidRPr="20B6AE6E">
        <w:rPr>
          <w:rFonts w:ascii="Arial" w:eastAsia="Arial" w:hAnsi="Arial" w:cs="Arial"/>
        </w:rPr>
        <w:t xml:space="preserve"> funding limitations, </w:t>
      </w:r>
      <w:r w:rsidR="7F217FAB" w:rsidRPr="20B6AE6E">
        <w:rPr>
          <w:rFonts w:ascii="Arial" w:eastAsia="Arial" w:hAnsi="Arial" w:cs="Arial"/>
        </w:rPr>
        <w:t>resulting in</w:t>
      </w:r>
      <w:r w:rsidR="4CF9369F" w:rsidRPr="20B6AE6E">
        <w:rPr>
          <w:rFonts w:ascii="Arial" w:eastAsia="Arial" w:hAnsi="Arial" w:cs="Arial"/>
        </w:rPr>
        <w:t xml:space="preserve"> </w:t>
      </w:r>
      <w:r w:rsidR="66775C48" w:rsidRPr="20B6AE6E">
        <w:rPr>
          <w:rFonts w:ascii="Arial" w:eastAsia="Arial" w:hAnsi="Arial" w:cs="Arial"/>
        </w:rPr>
        <w:t xml:space="preserve">the project </w:t>
      </w:r>
      <w:r w:rsidR="5E6F3084" w:rsidRPr="20B6AE6E">
        <w:rPr>
          <w:rFonts w:ascii="Arial" w:eastAsia="Arial" w:hAnsi="Arial" w:cs="Arial"/>
        </w:rPr>
        <w:t>being potentially run by the private sector (</w:t>
      </w:r>
      <w:proofErr w:type="spellStart"/>
      <w:r w:rsidR="5E6F3084" w:rsidRPr="20B6AE6E">
        <w:rPr>
          <w:rFonts w:ascii="Arial" w:eastAsia="Times New Roman" w:hAnsi="Arial" w:cs="Arial"/>
        </w:rPr>
        <w:t>Youle</w:t>
      </w:r>
      <w:proofErr w:type="spellEnd"/>
      <w:r w:rsidR="5E6F3084" w:rsidRPr="20B6AE6E">
        <w:rPr>
          <w:rFonts w:ascii="Arial" w:eastAsia="Times New Roman" w:hAnsi="Arial" w:cs="Arial"/>
        </w:rPr>
        <w:t xml:space="preserve">, 2023). This study set out to find </w:t>
      </w:r>
      <w:r w:rsidR="1A71DDA6" w:rsidRPr="20B6AE6E">
        <w:rPr>
          <w:rFonts w:ascii="Arial" w:eastAsia="Times New Roman" w:hAnsi="Arial" w:cs="Arial"/>
        </w:rPr>
        <w:t xml:space="preserve">out </w:t>
      </w:r>
      <w:r w:rsidR="5E6F3084" w:rsidRPr="20B6AE6E">
        <w:rPr>
          <w:rFonts w:ascii="Arial" w:eastAsia="Times New Roman" w:hAnsi="Arial" w:cs="Arial"/>
        </w:rPr>
        <w:t>whether</w:t>
      </w:r>
      <w:r w:rsidR="32672B9C" w:rsidRPr="20B6AE6E">
        <w:rPr>
          <w:rFonts w:ascii="Arial" w:eastAsia="Times New Roman" w:hAnsi="Arial" w:cs="Arial"/>
        </w:rPr>
        <w:t xml:space="preserve"> this would be beneficial, as the Welsh Government</w:t>
      </w:r>
      <w:r w:rsidR="05667AEF" w:rsidRPr="20B6AE6E">
        <w:rPr>
          <w:rFonts w:ascii="Arial" w:eastAsia="Times New Roman" w:hAnsi="Arial" w:cs="Arial"/>
        </w:rPr>
        <w:t xml:space="preserve"> has set plans on expanding </w:t>
      </w:r>
      <w:r w:rsidR="002256FB" w:rsidRPr="20B6AE6E">
        <w:rPr>
          <w:rFonts w:ascii="Arial" w:eastAsia="Times New Roman" w:hAnsi="Arial" w:cs="Arial"/>
        </w:rPr>
        <w:t>Wales’s</w:t>
      </w:r>
      <w:r w:rsidR="05667AEF" w:rsidRPr="20B6AE6E">
        <w:rPr>
          <w:rFonts w:ascii="Arial" w:eastAsia="Times New Roman" w:hAnsi="Arial" w:cs="Arial"/>
        </w:rPr>
        <w:t xml:space="preserve"> renewable energy mix</w:t>
      </w:r>
      <w:r w:rsidR="02E83A39" w:rsidRPr="20B6AE6E">
        <w:rPr>
          <w:rFonts w:ascii="Arial" w:eastAsia="Times New Roman" w:hAnsi="Arial" w:cs="Arial"/>
        </w:rPr>
        <w:t xml:space="preserve"> in legislation such as the Future Generations (Wales) Act 2015 (Welsh Government, 2015). </w:t>
      </w:r>
      <w:r w:rsidR="59BE78C9" w:rsidRPr="20B6AE6E">
        <w:rPr>
          <w:rFonts w:ascii="Arial" w:eastAsia="Times New Roman" w:hAnsi="Arial" w:cs="Arial"/>
        </w:rPr>
        <w:t>Secondary research aims were set out to</w:t>
      </w:r>
      <w:r w:rsidR="7EF04E9C" w:rsidRPr="20B6AE6E">
        <w:rPr>
          <w:rFonts w:ascii="Arial" w:eastAsia="Times New Roman" w:hAnsi="Arial" w:cs="Arial"/>
        </w:rPr>
        <w:t xml:space="preserve"> discover the benefits, challenges and driving factors behind public and private ownership of tidal energy projects, whi</w:t>
      </w:r>
      <w:r w:rsidR="135D835B" w:rsidRPr="20B6AE6E">
        <w:rPr>
          <w:rFonts w:ascii="Arial" w:eastAsia="Times New Roman" w:hAnsi="Arial" w:cs="Arial"/>
        </w:rPr>
        <w:t>ch</w:t>
      </w:r>
      <w:r w:rsidR="7EF04E9C" w:rsidRPr="20B6AE6E">
        <w:rPr>
          <w:rFonts w:ascii="Arial" w:eastAsia="Times New Roman" w:hAnsi="Arial" w:cs="Arial"/>
        </w:rPr>
        <w:t xml:space="preserve"> allowed a potential role for NRW in tidal energy projects to be discovered</w:t>
      </w:r>
      <w:r w:rsidR="32263C14" w:rsidRPr="20B6AE6E">
        <w:rPr>
          <w:rFonts w:ascii="Arial" w:eastAsia="Times New Roman" w:hAnsi="Arial" w:cs="Arial"/>
        </w:rPr>
        <w:t>.</w:t>
      </w:r>
    </w:p>
    <w:p w14:paraId="059EE28A" w14:textId="14A0B8DB" w:rsidR="00F133BF" w:rsidRPr="007153E1" w:rsidRDefault="00F133BF" w:rsidP="20B6AE6E">
      <w:pPr>
        <w:spacing w:after="0" w:line="276" w:lineRule="auto"/>
        <w:textAlignment w:val="baseline"/>
        <w:rPr>
          <w:rFonts w:ascii="Arial" w:eastAsia="Times New Roman" w:hAnsi="Arial" w:cs="Arial"/>
        </w:rPr>
      </w:pPr>
    </w:p>
    <w:p w14:paraId="43B22430" w14:textId="660F8BBB" w:rsidR="00F133BF" w:rsidRPr="007153E1" w:rsidRDefault="32263C14" w:rsidP="20B6AE6E">
      <w:pPr>
        <w:spacing w:after="0" w:line="276" w:lineRule="auto"/>
        <w:textAlignment w:val="baseline"/>
        <w:rPr>
          <w:rFonts w:ascii="Arial" w:eastAsia="Times New Roman" w:hAnsi="Arial" w:cs="Arial"/>
          <w:color w:val="222222"/>
          <w:lang w:eastAsia="en-GB"/>
        </w:rPr>
      </w:pPr>
      <w:r w:rsidRPr="20B6AE6E">
        <w:rPr>
          <w:rFonts w:ascii="Arial" w:eastAsia="Times New Roman" w:hAnsi="Arial" w:cs="Arial"/>
        </w:rPr>
        <w:t xml:space="preserve">The literature review </w:t>
      </w:r>
      <w:r w:rsidR="4324A366" w:rsidRPr="20B6AE6E">
        <w:rPr>
          <w:rFonts w:ascii="Arial" w:eastAsia="Times New Roman" w:hAnsi="Arial" w:cs="Arial"/>
        </w:rPr>
        <w:t>identified that there were gaps in research around public and private ownership of tidal energy</w:t>
      </w:r>
      <w:r w:rsidR="55EFD50C" w:rsidRPr="20B6AE6E">
        <w:rPr>
          <w:rFonts w:ascii="Arial" w:eastAsia="Times New Roman" w:hAnsi="Arial" w:cs="Arial"/>
        </w:rPr>
        <w:t>. Previous studies on</w:t>
      </w:r>
      <w:r w:rsidR="160831FE" w:rsidRPr="20B6AE6E">
        <w:rPr>
          <w:rFonts w:ascii="Arial" w:eastAsia="Times New Roman" w:hAnsi="Arial" w:cs="Arial"/>
        </w:rPr>
        <w:t xml:space="preserve"> public and private ownership in water conservation (</w:t>
      </w:r>
      <w:r w:rsidR="160831FE" w:rsidRPr="20B6AE6E">
        <w:rPr>
          <w:rFonts w:ascii="Arial" w:eastAsia="Times New Roman" w:hAnsi="Arial" w:cs="Arial"/>
          <w:color w:val="222222"/>
        </w:rPr>
        <w:t>Kallis et al</w:t>
      </w:r>
      <w:r w:rsidR="00703C3A">
        <w:rPr>
          <w:rFonts w:ascii="Arial" w:eastAsia="Times New Roman" w:hAnsi="Arial" w:cs="Arial"/>
          <w:color w:val="222222"/>
        </w:rPr>
        <w:t>.</w:t>
      </w:r>
      <w:r w:rsidR="160831FE" w:rsidRPr="20B6AE6E">
        <w:rPr>
          <w:rFonts w:ascii="Arial" w:eastAsia="Times New Roman" w:hAnsi="Arial" w:cs="Arial"/>
          <w:color w:val="222222"/>
        </w:rPr>
        <w:t>, 2010), are si</w:t>
      </w:r>
      <w:r w:rsidR="49C8E7BA" w:rsidRPr="20B6AE6E">
        <w:rPr>
          <w:rFonts w:ascii="Arial" w:eastAsia="Times New Roman" w:hAnsi="Arial" w:cs="Arial"/>
          <w:color w:val="222222"/>
        </w:rPr>
        <w:t xml:space="preserve">milar and helped establish the context and theoretical framework </w:t>
      </w:r>
      <w:r w:rsidR="00E53823">
        <w:rPr>
          <w:rFonts w:ascii="Arial" w:eastAsia="Times New Roman" w:hAnsi="Arial" w:cs="Arial"/>
          <w:color w:val="222222"/>
        </w:rPr>
        <w:t>for</w:t>
      </w:r>
      <w:r w:rsidR="49C8E7BA" w:rsidRPr="20B6AE6E">
        <w:rPr>
          <w:rFonts w:ascii="Arial" w:eastAsia="Times New Roman" w:hAnsi="Arial" w:cs="Arial"/>
          <w:color w:val="222222"/>
        </w:rPr>
        <w:t xml:space="preserve"> the research.</w:t>
      </w:r>
      <w:r w:rsidR="1D7A9A90" w:rsidRPr="20B6AE6E">
        <w:rPr>
          <w:rFonts w:ascii="Arial" w:eastAsia="Times New Roman" w:hAnsi="Arial" w:cs="Arial"/>
          <w:color w:val="222222"/>
        </w:rPr>
        <w:t xml:space="preserve"> </w:t>
      </w:r>
      <w:r w:rsidR="49C8E7BA" w:rsidRPr="20B6AE6E">
        <w:rPr>
          <w:rFonts w:ascii="Arial" w:eastAsia="Times New Roman" w:hAnsi="Arial" w:cs="Arial"/>
          <w:color w:val="222222"/>
        </w:rPr>
        <w:t>The literat</w:t>
      </w:r>
      <w:r w:rsidR="4E93A93E" w:rsidRPr="20B6AE6E">
        <w:rPr>
          <w:rFonts w:ascii="Arial" w:eastAsia="Times New Roman" w:hAnsi="Arial" w:cs="Arial"/>
          <w:color w:val="222222"/>
        </w:rPr>
        <w:t xml:space="preserve">ure review </w:t>
      </w:r>
      <w:r w:rsidR="50ED3971" w:rsidRPr="20B6AE6E">
        <w:rPr>
          <w:rFonts w:ascii="Arial" w:eastAsia="Times New Roman" w:hAnsi="Arial" w:cs="Arial"/>
          <w:color w:val="222222"/>
        </w:rPr>
        <w:t xml:space="preserve">examined </w:t>
      </w:r>
      <w:r w:rsidR="73E5357E" w:rsidRPr="20B6AE6E">
        <w:rPr>
          <w:rFonts w:ascii="Arial" w:eastAsia="Times New Roman" w:hAnsi="Arial" w:cs="Arial"/>
          <w:color w:val="222222"/>
        </w:rPr>
        <w:t>the</w:t>
      </w:r>
      <w:r w:rsidR="50ED3971" w:rsidRPr="20B6AE6E">
        <w:rPr>
          <w:rFonts w:ascii="Arial" w:eastAsia="Times New Roman" w:hAnsi="Arial" w:cs="Arial"/>
          <w:color w:val="222222"/>
        </w:rPr>
        <w:t xml:space="preserve"> success</w:t>
      </w:r>
      <w:r w:rsidR="0C826F5A" w:rsidRPr="20B6AE6E">
        <w:rPr>
          <w:rFonts w:ascii="Arial" w:eastAsia="Times New Roman" w:hAnsi="Arial" w:cs="Arial"/>
          <w:color w:val="222222"/>
        </w:rPr>
        <w:t xml:space="preserve"> of</w:t>
      </w:r>
      <w:r w:rsidR="50ED3971" w:rsidRPr="20B6AE6E">
        <w:rPr>
          <w:rFonts w:ascii="Arial" w:eastAsia="Times New Roman" w:hAnsi="Arial" w:cs="Arial"/>
          <w:color w:val="222222"/>
        </w:rPr>
        <w:t xml:space="preserve"> previous</w:t>
      </w:r>
      <w:r w:rsidR="373240C5" w:rsidRPr="20B6AE6E">
        <w:rPr>
          <w:rFonts w:ascii="Arial" w:eastAsia="Times New Roman" w:hAnsi="Arial" w:cs="Arial"/>
          <w:color w:val="222222"/>
        </w:rPr>
        <w:t xml:space="preserve"> tidal energy projects</w:t>
      </w:r>
      <w:r w:rsidR="65C48D6D" w:rsidRPr="20B6AE6E">
        <w:rPr>
          <w:rFonts w:ascii="Arial" w:eastAsia="Times New Roman" w:hAnsi="Arial" w:cs="Arial"/>
          <w:color w:val="222222"/>
        </w:rPr>
        <w:t>,</w:t>
      </w:r>
      <w:r w:rsidR="373240C5" w:rsidRPr="20B6AE6E">
        <w:rPr>
          <w:rFonts w:ascii="Arial" w:eastAsia="Times New Roman" w:hAnsi="Arial" w:cs="Arial"/>
          <w:color w:val="222222"/>
        </w:rPr>
        <w:t xml:space="preserve"> </w:t>
      </w:r>
      <w:r w:rsidR="04FF532E" w:rsidRPr="20B6AE6E">
        <w:rPr>
          <w:rFonts w:ascii="Arial" w:eastAsia="Times New Roman" w:hAnsi="Arial" w:cs="Arial"/>
          <w:color w:val="222222"/>
        </w:rPr>
        <w:t>such as the publicly run La Rance tidal project</w:t>
      </w:r>
      <w:r w:rsidR="2F5ABB16" w:rsidRPr="20B6AE6E">
        <w:rPr>
          <w:rFonts w:ascii="Arial" w:eastAsia="Times New Roman" w:hAnsi="Arial" w:cs="Arial"/>
          <w:color w:val="222222"/>
        </w:rPr>
        <w:t xml:space="preserve"> </w:t>
      </w:r>
      <w:r w:rsidR="2F5ABB16" w:rsidRPr="20B6AE6E">
        <w:rPr>
          <w:rFonts w:ascii="Arial" w:eastAsia="Times New Roman" w:hAnsi="Arial" w:cs="Arial"/>
        </w:rPr>
        <w:t xml:space="preserve">(Kirby and </w:t>
      </w:r>
      <w:proofErr w:type="spellStart"/>
      <w:r w:rsidR="2F5ABB16" w:rsidRPr="20B6AE6E">
        <w:rPr>
          <w:rFonts w:ascii="Arial" w:eastAsia="Times New Roman" w:hAnsi="Arial" w:cs="Arial"/>
          <w:color w:val="222222"/>
        </w:rPr>
        <w:t>Retière</w:t>
      </w:r>
      <w:proofErr w:type="spellEnd"/>
      <w:r w:rsidR="2F5ABB16" w:rsidRPr="20B6AE6E">
        <w:rPr>
          <w:rFonts w:ascii="Arial" w:eastAsia="Times New Roman" w:hAnsi="Arial" w:cs="Arial"/>
          <w:color w:val="222222"/>
        </w:rPr>
        <w:t>, 2009)</w:t>
      </w:r>
      <w:r w:rsidR="04FF532E" w:rsidRPr="20B6AE6E">
        <w:rPr>
          <w:rFonts w:ascii="Arial" w:eastAsia="Times New Roman" w:hAnsi="Arial" w:cs="Arial"/>
          <w:color w:val="222222"/>
        </w:rPr>
        <w:t xml:space="preserve"> and</w:t>
      </w:r>
      <w:r w:rsidR="76E7A29D" w:rsidRPr="20B6AE6E">
        <w:rPr>
          <w:rFonts w:ascii="Arial" w:eastAsia="Times New Roman" w:hAnsi="Arial" w:cs="Arial"/>
          <w:color w:val="222222"/>
        </w:rPr>
        <w:t xml:space="preserve"> the Shetland tidal array project</w:t>
      </w:r>
      <w:r w:rsidR="3DBE2D9B" w:rsidRPr="20B6AE6E">
        <w:rPr>
          <w:rFonts w:ascii="Arial" w:eastAsia="Times New Roman" w:hAnsi="Arial" w:cs="Arial"/>
          <w:color w:val="222222"/>
        </w:rPr>
        <w:t xml:space="preserve"> (Carrell, 2016)</w:t>
      </w:r>
      <w:r w:rsidR="76E7A29D" w:rsidRPr="20B6AE6E">
        <w:rPr>
          <w:rFonts w:ascii="Arial" w:eastAsia="Times New Roman" w:hAnsi="Arial" w:cs="Arial"/>
          <w:color w:val="222222"/>
        </w:rPr>
        <w:t>.</w:t>
      </w:r>
      <w:r w:rsidR="1078C296" w:rsidRPr="20B6AE6E">
        <w:rPr>
          <w:rFonts w:ascii="Arial" w:eastAsia="Times New Roman" w:hAnsi="Arial" w:cs="Arial"/>
          <w:color w:val="222222"/>
        </w:rPr>
        <w:t xml:space="preserve"> These examples showed </w:t>
      </w:r>
      <w:r w:rsidR="6F5EF5DD" w:rsidRPr="20B6AE6E">
        <w:rPr>
          <w:rFonts w:ascii="Arial" w:eastAsia="Times New Roman" w:hAnsi="Arial" w:cs="Arial"/>
          <w:color w:val="222222"/>
        </w:rPr>
        <w:t>both public and private tidal projects have the potential to be successful if run effectively.</w:t>
      </w:r>
      <w:r w:rsidR="605F57AD" w:rsidRPr="20B6AE6E">
        <w:rPr>
          <w:rFonts w:ascii="Arial" w:eastAsia="Times New Roman" w:hAnsi="Arial" w:cs="Arial"/>
          <w:color w:val="222222"/>
        </w:rPr>
        <w:t xml:space="preserve"> The effectiveness of NRW was also examined, to gain a context of NRW’s benefits and limitations, in order to understand its potential role in tidal energy development.</w:t>
      </w:r>
      <w:r w:rsidR="665F3528" w:rsidRPr="20B6AE6E">
        <w:rPr>
          <w:rFonts w:ascii="Arial" w:eastAsia="Times New Roman" w:hAnsi="Arial" w:cs="Arial"/>
          <w:color w:val="222222"/>
        </w:rPr>
        <w:t xml:space="preserve"> It was important to understand what previous research had discovered in terms of the benefits, challenges and driving factors behind different ownership models of tidal energy. This helped inform the research design of this study by identifying gaps in current research.</w:t>
      </w:r>
      <w:r w:rsidR="7B85E4ED" w:rsidRPr="20B6AE6E">
        <w:rPr>
          <w:rFonts w:ascii="Arial" w:eastAsia="Times New Roman" w:hAnsi="Arial" w:cs="Arial"/>
          <w:color w:val="222222"/>
        </w:rPr>
        <w:t xml:space="preserve"> </w:t>
      </w:r>
      <w:r w:rsidR="6F5EF5DD" w:rsidRPr="20B6AE6E">
        <w:rPr>
          <w:rFonts w:ascii="Arial" w:eastAsia="Times New Roman" w:hAnsi="Arial" w:cs="Arial"/>
          <w:color w:val="222222"/>
        </w:rPr>
        <w:t xml:space="preserve"> </w:t>
      </w:r>
    </w:p>
    <w:p w14:paraId="24231D2E"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ptos" w:eastAsia="Times New Roman" w:hAnsi="Aptos" w:cs="Segoe UI"/>
        </w:rPr>
        <w:t> </w:t>
      </w:r>
    </w:p>
    <w:p w14:paraId="1708E773" w14:textId="5EC03D96" w:rsidR="00F133BF" w:rsidRPr="007153E1" w:rsidRDefault="27EE3157" w:rsidP="20B6AE6E">
      <w:pPr>
        <w:spacing w:after="0" w:line="276" w:lineRule="auto"/>
        <w:textAlignment w:val="baseline"/>
        <w:rPr>
          <w:rFonts w:ascii="Arial" w:eastAsia="Arial" w:hAnsi="Arial" w:cs="Arial"/>
          <w:color w:val="000000" w:themeColor="text1"/>
        </w:rPr>
      </w:pPr>
      <w:r w:rsidRPr="20B6AE6E">
        <w:rPr>
          <w:rFonts w:ascii="Arial" w:eastAsia="Arial" w:hAnsi="Arial" w:cs="Arial"/>
        </w:rPr>
        <w:t>Th</w:t>
      </w:r>
      <w:r w:rsidR="15AEBD0D" w:rsidRPr="20B6AE6E">
        <w:rPr>
          <w:rFonts w:ascii="Arial" w:eastAsia="Arial" w:hAnsi="Arial" w:cs="Arial"/>
        </w:rPr>
        <w:t>e</w:t>
      </w:r>
      <w:r w:rsidR="18A63878" w:rsidRPr="20B6AE6E">
        <w:rPr>
          <w:rFonts w:ascii="Arial" w:eastAsia="Arial" w:hAnsi="Arial" w:cs="Arial"/>
        </w:rPr>
        <w:t xml:space="preserve"> study used an online survey</w:t>
      </w:r>
      <w:r w:rsidR="6E12BE57" w:rsidRPr="20B6AE6E">
        <w:rPr>
          <w:rFonts w:ascii="Arial" w:eastAsia="Arial" w:hAnsi="Arial" w:cs="Arial"/>
        </w:rPr>
        <w:t>,</w:t>
      </w:r>
      <w:r w:rsidR="18A63878" w:rsidRPr="20B6AE6E">
        <w:rPr>
          <w:rFonts w:ascii="Arial" w:eastAsia="Arial" w:hAnsi="Arial" w:cs="Arial"/>
        </w:rPr>
        <w:t xml:space="preserve"> to gain an understanding of </w:t>
      </w:r>
      <w:r w:rsidR="0162488A" w:rsidRPr="20B6AE6E">
        <w:rPr>
          <w:rFonts w:ascii="Arial" w:eastAsia="Arial" w:hAnsi="Arial" w:cs="Arial"/>
        </w:rPr>
        <w:t xml:space="preserve">what </w:t>
      </w:r>
      <w:r w:rsidR="18A63878" w:rsidRPr="20B6AE6E">
        <w:rPr>
          <w:rFonts w:ascii="Arial" w:eastAsia="Arial" w:hAnsi="Arial" w:cs="Arial"/>
        </w:rPr>
        <w:t xml:space="preserve">the </w:t>
      </w:r>
      <w:r w:rsidR="3BE8BABD" w:rsidRPr="20B6AE6E">
        <w:rPr>
          <w:rFonts w:ascii="Arial" w:eastAsia="Arial" w:hAnsi="Arial" w:cs="Arial"/>
        </w:rPr>
        <w:t>differences</w:t>
      </w:r>
      <w:r w:rsidR="18A63878" w:rsidRPr="20B6AE6E">
        <w:rPr>
          <w:rFonts w:ascii="Arial" w:eastAsia="Arial" w:hAnsi="Arial" w:cs="Arial"/>
        </w:rPr>
        <w:t xml:space="preserve"> in </w:t>
      </w:r>
      <w:r w:rsidR="3EA38E37" w:rsidRPr="20B6AE6E">
        <w:rPr>
          <w:rFonts w:ascii="Arial" w:eastAsia="Arial" w:hAnsi="Arial" w:cs="Arial"/>
        </w:rPr>
        <w:t>priorities</w:t>
      </w:r>
      <w:r w:rsidR="00F71C80" w:rsidRPr="20B6AE6E">
        <w:rPr>
          <w:rFonts w:ascii="Arial" w:eastAsia="Arial" w:hAnsi="Arial" w:cs="Arial"/>
        </w:rPr>
        <w:t xml:space="preserve"> were </w:t>
      </w:r>
      <w:r w:rsidR="71B65515" w:rsidRPr="20B6AE6E">
        <w:rPr>
          <w:rFonts w:ascii="Arial" w:eastAsia="Arial" w:hAnsi="Arial" w:cs="Arial"/>
        </w:rPr>
        <w:t>for</w:t>
      </w:r>
      <w:r w:rsidR="00F71C80" w:rsidRPr="20B6AE6E">
        <w:rPr>
          <w:rFonts w:ascii="Arial" w:eastAsia="Arial" w:hAnsi="Arial" w:cs="Arial"/>
        </w:rPr>
        <w:t xml:space="preserve"> the public and private sector</w:t>
      </w:r>
      <w:r w:rsidR="195A2A8C" w:rsidRPr="20B6AE6E">
        <w:rPr>
          <w:rFonts w:ascii="Arial" w:eastAsia="Arial" w:hAnsi="Arial" w:cs="Arial"/>
        </w:rPr>
        <w:t xml:space="preserve"> respondents</w:t>
      </w:r>
      <w:r w:rsidR="6981FAC8" w:rsidRPr="20B6AE6E">
        <w:rPr>
          <w:rFonts w:ascii="Arial" w:eastAsia="Arial" w:hAnsi="Arial" w:cs="Arial"/>
        </w:rPr>
        <w:t xml:space="preserve"> in a tidal energy projects development.</w:t>
      </w:r>
      <w:r w:rsidR="3045E34B" w:rsidRPr="20B6AE6E">
        <w:rPr>
          <w:rFonts w:ascii="Arial" w:eastAsia="Arial" w:hAnsi="Arial" w:cs="Arial"/>
        </w:rPr>
        <w:t xml:space="preserve"> The survey used</w:t>
      </w:r>
      <w:r w:rsidR="434FB0E0" w:rsidRPr="20B6AE6E">
        <w:rPr>
          <w:rFonts w:ascii="Arial" w:eastAsia="Arial" w:hAnsi="Arial" w:cs="Arial"/>
        </w:rPr>
        <w:t xml:space="preserve"> </w:t>
      </w:r>
      <w:r w:rsidR="3045E34B" w:rsidRPr="20B6AE6E">
        <w:rPr>
          <w:rFonts w:ascii="Arial" w:eastAsia="Arial" w:hAnsi="Arial" w:cs="Arial"/>
        </w:rPr>
        <w:t>Likert</w:t>
      </w:r>
      <w:r w:rsidR="2408A219" w:rsidRPr="20B6AE6E">
        <w:rPr>
          <w:rFonts w:ascii="Arial" w:eastAsia="Arial" w:hAnsi="Arial" w:cs="Arial"/>
        </w:rPr>
        <w:t xml:space="preserve"> </w:t>
      </w:r>
      <w:r w:rsidR="3045E34B" w:rsidRPr="20B6AE6E">
        <w:rPr>
          <w:rFonts w:ascii="Arial" w:eastAsia="Arial" w:hAnsi="Arial" w:cs="Arial"/>
        </w:rPr>
        <w:t xml:space="preserve">scale type questions </w:t>
      </w:r>
      <w:r w:rsidR="35908731" w:rsidRPr="20B6AE6E">
        <w:rPr>
          <w:rFonts w:ascii="Arial" w:eastAsia="Arial" w:hAnsi="Arial" w:cs="Arial"/>
        </w:rPr>
        <w:t>where</w:t>
      </w:r>
      <w:r w:rsidR="3045E34B" w:rsidRPr="20B6AE6E">
        <w:rPr>
          <w:rFonts w:ascii="Arial" w:eastAsia="Arial" w:hAnsi="Arial" w:cs="Arial"/>
        </w:rPr>
        <w:t xml:space="preserve"> participants rank</w:t>
      </w:r>
      <w:r w:rsidR="50B5ECC2" w:rsidRPr="20B6AE6E">
        <w:rPr>
          <w:rFonts w:ascii="Arial" w:eastAsia="Arial" w:hAnsi="Arial" w:cs="Arial"/>
        </w:rPr>
        <w:t>ed</w:t>
      </w:r>
      <w:r w:rsidR="3045E34B" w:rsidRPr="20B6AE6E">
        <w:rPr>
          <w:rFonts w:ascii="Arial" w:eastAsia="Arial" w:hAnsi="Arial" w:cs="Arial"/>
        </w:rPr>
        <w:t xml:space="preserve"> factors</w:t>
      </w:r>
      <w:r w:rsidR="76E5D71A" w:rsidRPr="20B6AE6E">
        <w:rPr>
          <w:rFonts w:ascii="Arial" w:eastAsia="Arial" w:hAnsi="Arial" w:cs="Arial"/>
        </w:rPr>
        <w:t xml:space="preserve"> based on their importance,</w:t>
      </w:r>
      <w:r w:rsidR="3045E34B" w:rsidRPr="20B6AE6E">
        <w:rPr>
          <w:rFonts w:ascii="Arial" w:eastAsia="Arial" w:hAnsi="Arial" w:cs="Arial"/>
        </w:rPr>
        <w:t xml:space="preserve"> such as </w:t>
      </w:r>
      <w:r w:rsidR="6FF4E3A0" w:rsidRPr="20B6AE6E">
        <w:rPr>
          <w:rFonts w:ascii="Arial" w:eastAsia="Arial" w:hAnsi="Arial" w:cs="Arial"/>
        </w:rPr>
        <w:t>environment</w:t>
      </w:r>
      <w:r w:rsidR="2F47853A" w:rsidRPr="20B6AE6E">
        <w:rPr>
          <w:rFonts w:ascii="Arial" w:eastAsia="Arial" w:hAnsi="Arial" w:cs="Arial"/>
        </w:rPr>
        <w:t xml:space="preserve">al sustainability, community support and technology innovation. This showed the </w:t>
      </w:r>
      <w:r w:rsidR="0A81CFB3" w:rsidRPr="20B6AE6E">
        <w:rPr>
          <w:rFonts w:ascii="Arial" w:eastAsia="Arial" w:hAnsi="Arial" w:cs="Arial"/>
        </w:rPr>
        <w:t>similarities</w:t>
      </w:r>
      <w:r w:rsidR="2F47853A" w:rsidRPr="20B6AE6E">
        <w:rPr>
          <w:rFonts w:ascii="Arial" w:eastAsia="Arial" w:hAnsi="Arial" w:cs="Arial"/>
        </w:rPr>
        <w:t>, differences and driving factors behind the public and private sectors</w:t>
      </w:r>
      <w:r w:rsidR="45F16F9D" w:rsidRPr="20B6AE6E">
        <w:rPr>
          <w:rFonts w:ascii="Arial" w:eastAsia="Arial" w:hAnsi="Arial" w:cs="Arial"/>
        </w:rPr>
        <w:t xml:space="preserve"> </w:t>
      </w:r>
      <w:r w:rsidR="45F16F9D" w:rsidRPr="20B6AE6E">
        <w:rPr>
          <w:rFonts w:ascii="Arial" w:eastAsia="Arial" w:hAnsi="Arial" w:cs="Arial"/>
          <w:color w:val="000000" w:themeColor="text1"/>
        </w:rPr>
        <w:t>(Nemoto and Beglar, 2014)</w:t>
      </w:r>
      <w:r w:rsidR="2F47853A" w:rsidRPr="20B6AE6E">
        <w:rPr>
          <w:rFonts w:ascii="Arial" w:eastAsia="Arial" w:hAnsi="Arial" w:cs="Arial"/>
        </w:rPr>
        <w:t xml:space="preserve">. Open-ended questions were also </w:t>
      </w:r>
      <w:r w:rsidR="584D778F" w:rsidRPr="20B6AE6E">
        <w:rPr>
          <w:rFonts w:ascii="Arial" w:eastAsia="Arial" w:hAnsi="Arial" w:cs="Arial"/>
        </w:rPr>
        <w:t>asked</w:t>
      </w:r>
      <w:r w:rsidR="1BE630F9" w:rsidRPr="20B6AE6E">
        <w:rPr>
          <w:rFonts w:ascii="Arial" w:eastAsia="Arial" w:hAnsi="Arial" w:cs="Arial"/>
        </w:rPr>
        <w:t xml:space="preserve">, allowing the participants to elaborate on their answers </w:t>
      </w:r>
      <w:r w:rsidR="1BE630F9" w:rsidRPr="20B6AE6E">
        <w:rPr>
          <w:rFonts w:ascii="Arial" w:eastAsia="Arial" w:hAnsi="Arial" w:cs="Arial"/>
          <w:color w:val="000000" w:themeColor="text1"/>
        </w:rPr>
        <w:t>(Cresswell and Cresswell, 2017). This mixed methods study</w:t>
      </w:r>
      <w:r w:rsidR="23A518ED" w:rsidRPr="20B6AE6E">
        <w:rPr>
          <w:rFonts w:ascii="Arial" w:eastAsia="Arial" w:hAnsi="Arial" w:cs="Arial"/>
          <w:color w:val="000000" w:themeColor="text1"/>
        </w:rPr>
        <w:t xml:space="preserve"> of integrating quantitative and qualitative allowed a flexible approach for the data collection and gave</w:t>
      </w:r>
      <w:r w:rsidR="130DBFF4" w:rsidRPr="20B6AE6E">
        <w:rPr>
          <w:rFonts w:ascii="Arial" w:eastAsia="Arial" w:hAnsi="Arial" w:cs="Arial"/>
          <w:color w:val="000000" w:themeColor="text1"/>
        </w:rPr>
        <w:t xml:space="preserve"> detailed insights, which helped answer the research questions (</w:t>
      </w:r>
      <w:proofErr w:type="spellStart"/>
      <w:r w:rsidR="130DBFF4" w:rsidRPr="20B6AE6E">
        <w:rPr>
          <w:rFonts w:ascii="Arial" w:eastAsia="Arial" w:hAnsi="Arial" w:cs="Arial"/>
          <w:color w:val="000000" w:themeColor="text1"/>
        </w:rPr>
        <w:t>Treiman</w:t>
      </w:r>
      <w:proofErr w:type="spellEnd"/>
      <w:r w:rsidR="130DBFF4" w:rsidRPr="20B6AE6E">
        <w:rPr>
          <w:rFonts w:ascii="Arial" w:eastAsia="Arial" w:hAnsi="Arial" w:cs="Arial"/>
          <w:color w:val="000000" w:themeColor="text1"/>
        </w:rPr>
        <w:t xml:space="preserve">, 2014). The study used </w:t>
      </w:r>
      <w:r w:rsidR="00DA5F7D">
        <w:rPr>
          <w:rFonts w:ascii="Arial" w:eastAsia="Arial" w:hAnsi="Arial" w:cs="Arial"/>
          <w:color w:val="000000" w:themeColor="text1"/>
        </w:rPr>
        <w:t xml:space="preserve">EFA </w:t>
      </w:r>
      <w:r w:rsidR="130DBFF4" w:rsidRPr="20B6AE6E">
        <w:rPr>
          <w:rFonts w:ascii="Arial" w:eastAsia="Arial" w:hAnsi="Arial" w:cs="Arial"/>
          <w:color w:val="000000" w:themeColor="text1"/>
        </w:rPr>
        <w:t>and coding methods to analyse the findings from the survey</w:t>
      </w:r>
      <w:r w:rsidR="4EE22CE3" w:rsidRPr="20B6AE6E">
        <w:rPr>
          <w:rFonts w:ascii="Arial" w:eastAsia="Arial" w:hAnsi="Arial" w:cs="Arial"/>
          <w:color w:val="000000" w:themeColor="text1"/>
        </w:rPr>
        <w:t>. This allowed for themes and patterns to emerge, to show the driving factors and priorities of the sectors, which helped establish a potential role for NRW (Watkins, 2018).</w:t>
      </w:r>
    </w:p>
    <w:p w14:paraId="09F8FC18" w14:textId="6EA591B9" w:rsidR="00F133BF" w:rsidRPr="007153E1" w:rsidRDefault="00F133BF" w:rsidP="20B6AE6E">
      <w:pPr>
        <w:spacing w:after="0" w:line="276" w:lineRule="auto"/>
        <w:textAlignment w:val="baseline"/>
        <w:rPr>
          <w:rFonts w:ascii="Arial" w:eastAsia="Arial" w:hAnsi="Arial" w:cs="Arial"/>
          <w:color w:val="000000" w:themeColor="text1"/>
        </w:rPr>
      </w:pPr>
    </w:p>
    <w:p w14:paraId="3D61BA34" w14:textId="426A7C51" w:rsidR="00F133BF" w:rsidRPr="007153E1" w:rsidRDefault="4EE22CE3" w:rsidP="20B6AE6E">
      <w:pPr>
        <w:spacing w:after="0" w:line="276" w:lineRule="auto"/>
        <w:textAlignment w:val="baseline"/>
        <w:rPr>
          <w:rFonts w:ascii="Arial" w:eastAsia="Arial" w:hAnsi="Arial" w:cs="Arial"/>
          <w:color w:val="000000" w:themeColor="text1"/>
          <w:lang w:eastAsia="en-GB"/>
        </w:rPr>
      </w:pPr>
      <w:r w:rsidRPr="20B6AE6E">
        <w:rPr>
          <w:rFonts w:ascii="Arial" w:eastAsia="Arial" w:hAnsi="Arial" w:cs="Arial"/>
          <w:color w:val="000000" w:themeColor="text1"/>
        </w:rPr>
        <w:t xml:space="preserve">The data showed that the aims of the public and private sector were relatively similar, whilst the public sector put a slightly greater importance on tidal energy projects benefitting wider stakeholders such as </w:t>
      </w:r>
      <w:r w:rsidR="35D4BD4C" w:rsidRPr="20B6AE6E">
        <w:rPr>
          <w:rFonts w:ascii="Arial" w:eastAsia="Arial" w:hAnsi="Arial" w:cs="Arial"/>
          <w:color w:val="000000" w:themeColor="text1"/>
        </w:rPr>
        <w:t>local communities and environmental sustainability. Whereas the private sector put a greater importance on market-based goals such as profit and innovative technology.</w:t>
      </w:r>
      <w:r w:rsidR="129E0FF8" w:rsidRPr="20B6AE6E">
        <w:rPr>
          <w:rFonts w:ascii="Arial" w:eastAsia="Arial" w:hAnsi="Arial" w:cs="Arial"/>
          <w:color w:val="000000" w:themeColor="text1"/>
        </w:rPr>
        <w:t xml:space="preserve"> Despite the</w:t>
      </w:r>
      <w:r w:rsidR="68BA3480" w:rsidRPr="20B6AE6E">
        <w:rPr>
          <w:rFonts w:ascii="Arial" w:eastAsia="Arial" w:hAnsi="Arial" w:cs="Arial"/>
          <w:color w:val="000000" w:themeColor="text1"/>
        </w:rPr>
        <w:t>ir</w:t>
      </w:r>
      <w:r w:rsidR="129E0FF8" w:rsidRPr="20B6AE6E">
        <w:rPr>
          <w:rFonts w:ascii="Arial" w:eastAsia="Arial" w:hAnsi="Arial" w:cs="Arial"/>
          <w:color w:val="000000" w:themeColor="text1"/>
        </w:rPr>
        <w:t xml:space="preserve"> differences in </w:t>
      </w:r>
      <w:r w:rsidR="77303951" w:rsidRPr="20B6AE6E">
        <w:rPr>
          <w:rFonts w:ascii="Arial" w:eastAsia="Arial" w:hAnsi="Arial" w:cs="Arial"/>
          <w:color w:val="000000" w:themeColor="text1"/>
        </w:rPr>
        <w:t>aims</w:t>
      </w:r>
      <w:r w:rsidR="129E0FF8" w:rsidRPr="20B6AE6E">
        <w:rPr>
          <w:rFonts w:ascii="Arial" w:eastAsia="Arial" w:hAnsi="Arial" w:cs="Arial"/>
          <w:color w:val="000000" w:themeColor="text1"/>
        </w:rPr>
        <w:t xml:space="preserve">, collaboration between the public and </w:t>
      </w:r>
      <w:r w:rsidR="74106366" w:rsidRPr="20B6AE6E">
        <w:rPr>
          <w:rFonts w:ascii="Arial" w:eastAsia="Arial" w:hAnsi="Arial" w:cs="Arial"/>
          <w:color w:val="000000" w:themeColor="text1"/>
        </w:rPr>
        <w:t>private sector was</w:t>
      </w:r>
      <w:r w:rsidR="69177C63" w:rsidRPr="20B6AE6E">
        <w:rPr>
          <w:rFonts w:ascii="Arial" w:eastAsia="Arial" w:hAnsi="Arial" w:cs="Arial"/>
          <w:color w:val="000000" w:themeColor="text1"/>
        </w:rPr>
        <w:t xml:space="preserve"> decided as the optimal solution to develop and run tidal energy projects in Wales. This was decided following the findings from the survey data, where cost and a lack of funding was raised as the mai</w:t>
      </w:r>
      <w:r w:rsidR="03555E30" w:rsidRPr="20B6AE6E">
        <w:rPr>
          <w:rFonts w:ascii="Arial" w:eastAsia="Arial" w:hAnsi="Arial" w:cs="Arial"/>
          <w:color w:val="000000" w:themeColor="text1"/>
        </w:rPr>
        <w:t xml:space="preserve">n concern with tidal energy in Wales, an area the private sector could mitigate with private capital investment </w:t>
      </w:r>
      <w:r w:rsidR="54B0F45E" w:rsidRPr="20B6AE6E">
        <w:rPr>
          <w:rFonts w:ascii="Arial" w:eastAsia="Times New Roman" w:hAnsi="Arial" w:cs="Arial"/>
        </w:rPr>
        <w:t>(</w:t>
      </w:r>
      <w:r w:rsidR="54B0F45E" w:rsidRPr="20B6AE6E">
        <w:rPr>
          <w:rFonts w:ascii="Arial" w:eastAsia="Arial" w:hAnsi="Arial" w:cs="Arial"/>
          <w:color w:val="222222"/>
        </w:rPr>
        <w:t xml:space="preserve">Mazzucato and </w:t>
      </w:r>
      <w:proofErr w:type="spellStart"/>
      <w:r w:rsidR="54B0F45E" w:rsidRPr="20B6AE6E">
        <w:rPr>
          <w:rFonts w:ascii="Arial" w:eastAsia="Arial" w:hAnsi="Arial" w:cs="Arial"/>
          <w:color w:val="222222"/>
        </w:rPr>
        <w:t>Semieniuk</w:t>
      </w:r>
      <w:proofErr w:type="spellEnd"/>
      <w:r w:rsidR="54B0F45E" w:rsidRPr="20B6AE6E">
        <w:rPr>
          <w:rFonts w:ascii="Arial" w:eastAsia="Arial" w:hAnsi="Arial" w:cs="Arial"/>
          <w:color w:val="222222"/>
        </w:rPr>
        <w:t xml:space="preserve">, 2018). </w:t>
      </w:r>
      <w:r w:rsidR="77B3C9C1" w:rsidRPr="20B6AE6E">
        <w:rPr>
          <w:rFonts w:ascii="Arial" w:eastAsia="Arial" w:hAnsi="Arial" w:cs="Arial"/>
          <w:color w:val="222222"/>
        </w:rPr>
        <w:t>This led to the suggestion that NRW should carry out a regulatory role in tidal energy projects</w:t>
      </w:r>
      <w:r w:rsidR="6C2311AC" w:rsidRPr="20B6AE6E">
        <w:rPr>
          <w:rFonts w:ascii="Arial" w:eastAsia="Arial" w:hAnsi="Arial" w:cs="Arial"/>
          <w:color w:val="222222"/>
        </w:rPr>
        <w:t>. This</w:t>
      </w:r>
      <w:r w:rsidR="77B3C9C1" w:rsidRPr="20B6AE6E">
        <w:rPr>
          <w:rFonts w:ascii="Arial" w:eastAsia="Arial" w:hAnsi="Arial" w:cs="Arial"/>
          <w:color w:val="222222"/>
        </w:rPr>
        <w:t xml:space="preserve"> is</w:t>
      </w:r>
      <w:r w:rsidR="4810B2A6" w:rsidRPr="20B6AE6E">
        <w:rPr>
          <w:rFonts w:ascii="Arial" w:eastAsia="Arial" w:hAnsi="Arial" w:cs="Arial"/>
          <w:color w:val="222222"/>
        </w:rPr>
        <w:t xml:space="preserve"> essential</w:t>
      </w:r>
      <w:r w:rsidR="2F500D3A" w:rsidRPr="20B6AE6E">
        <w:rPr>
          <w:rFonts w:ascii="Arial" w:eastAsia="Arial" w:hAnsi="Arial" w:cs="Arial"/>
          <w:color w:val="222222"/>
        </w:rPr>
        <w:t xml:space="preserve"> </w:t>
      </w:r>
      <w:r w:rsidR="77B3C9C1" w:rsidRPr="20B6AE6E">
        <w:rPr>
          <w:rFonts w:ascii="Arial" w:eastAsia="Arial" w:hAnsi="Arial" w:cs="Arial"/>
          <w:color w:val="222222"/>
        </w:rPr>
        <w:t xml:space="preserve">to ensure the private sector do not </w:t>
      </w:r>
      <w:r w:rsidR="37C0F0CC" w:rsidRPr="20B6AE6E">
        <w:rPr>
          <w:rFonts w:ascii="Arial" w:eastAsia="Arial" w:hAnsi="Arial" w:cs="Arial"/>
          <w:color w:val="222222"/>
        </w:rPr>
        <w:t>cut corners on sustainability measures for the sake of financial gain (Clark, 1973).</w:t>
      </w:r>
      <w:r w:rsidR="25F47F10" w:rsidRPr="20B6AE6E">
        <w:rPr>
          <w:rFonts w:ascii="Arial" w:eastAsia="Arial" w:hAnsi="Arial" w:cs="Arial"/>
          <w:color w:val="222222"/>
        </w:rPr>
        <w:t xml:space="preserve"> Therefore, collaboration be</w:t>
      </w:r>
      <w:r w:rsidR="41C5ACBF" w:rsidRPr="20B6AE6E">
        <w:rPr>
          <w:rFonts w:ascii="Arial" w:eastAsia="Arial" w:hAnsi="Arial" w:cs="Arial"/>
          <w:color w:val="222222"/>
        </w:rPr>
        <w:t>tween the sectors</w:t>
      </w:r>
      <w:r w:rsidR="18F4A7B6" w:rsidRPr="20B6AE6E">
        <w:rPr>
          <w:rFonts w:ascii="Arial" w:eastAsia="Arial" w:hAnsi="Arial" w:cs="Arial"/>
          <w:color w:val="222222"/>
        </w:rPr>
        <w:t xml:space="preserve"> can help drive innovation, support economic development, ensure sustainability and build public trust. </w:t>
      </w:r>
      <w:r w:rsidR="13A82A51" w:rsidRPr="20B6AE6E">
        <w:rPr>
          <w:rFonts w:ascii="Arial" w:eastAsia="Arial" w:hAnsi="Arial" w:cs="Arial"/>
          <w:color w:val="222222"/>
        </w:rPr>
        <w:t xml:space="preserve">Both sectors can contribute to developing the successful and sustainable tidal energy projects in Wales.   </w:t>
      </w:r>
      <w:r w:rsidR="41C5ACBF" w:rsidRPr="20B6AE6E">
        <w:rPr>
          <w:rFonts w:ascii="Arial" w:eastAsia="Arial" w:hAnsi="Arial" w:cs="Arial"/>
          <w:color w:val="222222"/>
        </w:rPr>
        <w:t xml:space="preserve"> </w:t>
      </w:r>
      <w:r w:rsidR="37C0F0CC" w:rsidRPr="20B6AE6E">
        <w:rPr>
          <w:rFonts w:ascii="Arial" w:eastAsia="Arial" w:hAnsi="Arial" w:cs="Arial"/>
          <w:color w:val="222222"/>
        </w:rPr>
        <w:t xml:space="preserve"> </w:t>
      </w:r>
      <w:r w:rsidR="54B0F45E" w:rsidRPr="20B6AE6E">
        <w:rPr>
          <w:rFonts w:ascii="Arial" w:eastAsia="Arial" w:hAnsi="Arial" w:cs="Arial"/>
          <w:color w:val="222222"/>
        </w:rPr>
        <w:t xml:space="preserve"> </w:t>
      </w:r>
      <w:r w:rsidR="35D4BD4C" w:rsidRPr="20B6AE6E">
        <w:rPr>
          <w:rFonts w:ascii="Arial" w:eastAsia="Arial" w:hAnsi="Arial" w:cs="Arial"/>
          <w:color w:val="222222"/>
        </w:rPr>
        <w:t xml:space="preserve"> </w:t>
      </w:r>
      <w:r w:rsidR="23A518ED" w:rsidRPr="20B6AE6E">
        <w:rPr>
          <w:rFonts w:ascii="Arial" w:eastAsia="Arial" w:hAnsi="Arial" w:cs="Arial"/>
          <w:color w:val="000000" w:themeColor="text1"/>
        </w:rPr>
        <w:t xml:space="preserve"> </w:t>
      </w:r>
    </w:p>
    <w:p w14:paraId="6931263E"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ptos" w:eastAsia="Times New Roman" w:hAnsi="Aptos" w:cs="Segoe UI"/>
        </w:rPr>
        <w:t> </w:t>
      </w:r>
    </w:p>
    <w:p w14:paraId="1D95120F" w14:textId="77777777" w:rsidR="00F133BF" w:rsidRDefault="00F133BF" w:rsidP="00F133BF">
      <w:pPr>
        <w:spacing w:after="0" w:line="276" w:lineRule="auto"/>
        <w:textAlignment w:val="baseline"/>
        <w:rPr>
          <w:rFonts w:ascii="Aptos" w:eastAsia="Times New Roman" w:hAnsi="Aptos" w:cs="Segoe UI"/>
        </w:rPr>
      </w:pPr>
      <w:r w:rsidRPr="082D00AC">
        <w:rPr>
          <w:rFonts w:ascii="Aptos" w:eastAsia="Times New Roman" w:hAnsi="Aptos" w:cs="Segoe UI"/>
        </w:rPr>
        <w:t> </w:t>
      </w:r>
    </w:p>
    <w:p w14:paraId="68117587" w14:textId="77777777" w:rsidR="00EE1085" w:rsidRDefault="00EE1085" w:rsidP="00F133BF">
      <w:pPr>
        <w:spacing w:after="0" w:line="276" w:lineRule="auto"/>
        <w:textAlignment w:val="baseline"/>
        <w:rPr>
          <w:rFonts w:ascii="Aptos" w:eastAsia="Times New Roman" w:hAnsi="Aptos" w:cs="Segoe UI"/>
        </w:rPr>
      </w:pPr>
    </w:p>
    <w:p w14:paraId="2EC36BA5" w14:textId="77777777" w:rsidR="00EE1085" w:rsidRDefault="00EE1085" w:rsidP="00F133BF">
      <w:pPr>
        <w:spacing w:after="0" w:line="276" w:lineRule="auto"/>
        <w:textAlignment w:val="baseline"/>
        <w:rPr>
          <w:rFonts w:ascii="Aptos" w:eastAsia="Times New Roman" w:hAnsi="Aptos" w:cs="Segoe UI"/>
        </w:rPr>
      </w:pPr>
    </w:p>
    <w:p w14:paraId="5993680F" w14:textId="77777777" w:rsidR="00EE1085" w:rsidRDefault="00EE1085" w:rsidP="00F133BF">
      <w:pPr>
        <w:spacing w:after="0" w:line="276" w:lineRule="auto"/>
        <w:textAlignment w:val="baseline"/>
        <w:rPr>
          <w:rFonts w:ascii="Aptos" w:eastAsia="Times New Roman" w:hAnsi="Aptos" w:cs="Segoe UI"/>
        </w:rPr>
      </w:pPr>
    </w:p>
    <w:p w14:paraId="6D8F6866" w14:textId="77777777" w:rsidR="00EE1085" w:rsidRDefault="00EE1085" w:rsidP="00F133BF">
      <w:pPr>
        <w:spacing w:after="0" w:line="276" w:lineRule="auto"/>
        <w:textAlignment w:val="baseline"/>
        <w:rPr>
          <w:rFonts w:ascii="Aptos" w:eastAsia="Times New Roman" w:hAnsi="Aptos" w:cs="Segoe UI"/>
        </w:rPr>
      </w:pPr>
    </w:p>
    <w:p w14:paraId="20D98DA9" w14:textId="77777777" w:rsidR="00EE1085" w:rsidRDefault="00EE1085" w:rsidP="00F133BF">
      <w:pPr>
        <w:spacing w:after="0" w:line="276" w:lineRule="auto"/>
        <w:textAlignment w:val="baseline"/>
        <w:rPr>
          <w:rFonts w:ascii="Aptos" w:eastAsia="Times New Roman" w:hAnsi="Aptos" w:cs="Segoe UI"/>
        </w:rPr>
      </w:pPr>
    </w:p>
    <w:p w14:paraId="3C968876" w14:textId="77777777" w:rsidR="00EE1085" w:rsidRDefault="00EE1085" w:rsidP="00F133BF">
      <w:pPr>
        <w:spacing w:after="0" w:line="276" w:lineRule="auto"/>
        <w:textAlignment w:val="baseline"/>
        <w:rPr>
          <w:rFonts w:ascii="Aptos" w:eastAsia="Times New Roman" w:hAnsi="Aptos" w:cs="Segoe UI"/>
        </w:rPr>
      </w:pPr>
    </w:p>
    <w:p w14:paraId="2AB7798A" w14:textId="77777777" w:rsidR="00EE1085" w:rsidRDefault="00EE1085" w:rsidP="00F133BF">
      <w:pPr>
        <w:spacing w:after="0" w:line="276" w:lineRule="auto"/>
        <w:textAlignment w:val="baseline"/>
        <w:rPr>
          <w:rFonts w:ascii="Aptos" w:eastAsia="Times New Roman" w:hAnsi="Aptos" w:cs="Segoe UI"/>
        </w:rPr>
      </w:pPr>
    </w:p>
    <w:p w14:paraId="32915360" w14:textId="77777777" w:rsidR="00EE1085" w:rsidRDefault="00EE1085" w:rsidP="00F133BF">
      <w:pPr>
        <w:spacing w:after="0" w:line="276" w:lineRule="auto"/>
        <w:textAlignment w:val="baseline"/>
        <w:rPr>
          <w:rFonts w:ascii="Aptos" w:eastAsia="Times New Roman" w:hAnsi="Aptos" w:cs="Segoe UI"/>
        </w:rPr>
      </w:pPr>
    </w:p>
    <w:p w14:paraId="69E8FA11" w14:textId="77777777" w:rsidR="00EE1085" w:rsidRDefault="00EE1085" w:rsidP="00F133BF">
      <w:pPr>
        <w:spacing w:after="0" w:line="276" w:lineRule="auto"/>
        <w:textAlignment w:val="baseline"/>
        <w:rPr>
          <w:rFonts w:ascii="Aptos" w:eastAsia="Times New Roman" w:hAnsi="Aptos" w:cs="Segoe UI"/>
        </w:rPr>
      </w:pPr>
    </w:p>
    <w:p w14:paraId="67AF3E78" w14:textId="77777777" w:rsidR="00EE1085" w:rsidRDefault="00EE1085" w:rsidP="00F133BF">
      <w:pPr>
        <w:spacing w:after="0" w:line="276" w:lineRule="auto"/>
        <w:textAlignment w:val="baseline"/>
        <w:rPr>
          <w:rFonts w:ascii="Aptos" w:eastAsia="Times New Roman" w:hAnsi="Aptos" w:cs="Segoe UI"/>
        </w:rPr>
      </w:pPr>
    </w:p>
    <w:p w14:paraId="14FEBAFB" w14:textId="77777777" w:rsidR="00EE1085" w:rsidRDefault="00EE1085" w:rsidP="00F133BF">
      <w:pPr>
        <w:spacing w:after="0" w:line="276" w:lineRule="auto"/>
        <w:textAlignment w:val="baseline"/>
        <w:rPr>
          <w:rFonts w:ascii="Aptos" w:eastAsia="Times New Roman" w:hAnsi="Aptos" w:cs="Segoe UI"/>
        </w:rPr>
      </w:pPr>
    </w:p>
    <w:p w14:paraId="47822957" w14:textId="77777777" w:rsidR="00EE1085" w:rsidRDefault="00EE1085" w:rsidP="00F133BF">
      <w:pPr>
        <w:spacing w:after="0" w:line="276" w:lineRule="auto"/>
        <w:textAlignment w:val="baseline"/>
        <w:rPr>
          <w:rFonts w:ascii="Aptos" w:eastAsia="Times New Roman" w:hAnsi="Aptos" w:cs="Segoe UI"/>
        </w:rPr>
      </w:pPr>
    </w:p>
    <w:p w14:paraId="1F5852F8" w14:textId="77777777" w:rsidR="00EE1085" w:rsidRDefault="00EE1085" w:rsidP="00F133BF">
      <w:pPr>
        <w:spacing w:after="0" w:line="276" w:lineRule="auto"/>
        <w:textAlignment w:val="baseline"/>
        <w:rPr>
          <w:rFonts w:ascii="Aptos" w:eastAsia="Times New Roman" w:hAnsi="Aptos" w:cs="Segoe UI"/>
        </w:rPr>
      </w:pPr>
    </w:p>
    <w:p w14:paraId="6326CFBE" w14:textId="77777777" w:rsidR="00EE1085" w:rsidRDefault="00EE1085" w:rsidP="00F133BF">
      <w:pPr>
        <w:spacing w:after="0" w:line="276" w:lineRule="auto"/>
        <w:textAlignment w:val="baseline"/>
        <w:rPr>
          <w:rFonts w:ascii="Aptos" w:eastAsia="Times New Roman" w:hAnsi="Aptos" w:cs="Segoe UI"/>
        </w:rPr>
      </w:pPr>
    </w:p>
    <w:p w14:paraId="0EE1675B" w14:textId="77777777" w:rsidR="00EE1085" w:rsidRDefault="00EE1085" w:rsidP="00F133BF">
      <w:pPr>
        <w:spacing w:after="0" w:line="276" w:lineRule="auto"/>
        <w:textAlignment w:val="baseline"/>
        <w:rPr>
          <w:rFonts w:ascii="Aptos" w:eastAsia="Times New Roman" w:hAnsi="Aptos" w:cs="Segoe UI"/>
        </w:rPr>
      </w:pPr>
    </w:p>
    <w:p w14:paraId="4BDD8910" w14:textId="77777777" w:rsidR="00EE1085" w:rsidRDefault="00EE1085" w:rsidP="00F133BF">
      <w:pPr>
        <w:spacing w:after="0" w:line="276" w:lineRule="auto"/>
        <w:textAlignment w:val="baseline"/>
        <w:rPr>
          <w:rFonts w:ascii="Aptos" w:eastAsia="Times New Roman" w:hAnsi="Aptos" w:cs="Segoe UI"/>
        </w:rPr>
      </w:pPr>
    </w:p>
    <w:p w14:paraId="0BC5ADD3" w14:textId="77777777" w:rsidR="00EE1085" w:rsidRDefault="00EE1085" w:rsidP="00F133BF">
      <w:pPr>
        <w:spacing w:after="0" w:line="276" w:lineRule="auto"/>
        <w:textAlignment w:val="baseline"/>
        <w:rPr>
          <w:rFonts w:ascii="Aptos" w:eastAsia="Times New Roman" w:hAnsi="Aptos" w:cs="Segoe UI"/>
        </w:rPr>
      </w:pPr>
    </w:p>
    <w:p w14:paraId="4E2EBAB7" w14:textId="77777777" w:rsidR="00EE1085" w:rsidRDefault="00EE1085" w:rsidP="00F133BF">
      <w:pPr>
        <w:spacing w:after="0" w:line="276" w:lineRule="auto"/>
        <w:textAlignment w:val="baseline"/>
        <w:rPr>
          <w:rFonts w:ascii="Aptos" w:eastAsia="Times New Roman" w:hAnsi="Aptos" w:cs="Segoe UI"/>
        </w:rPr>
      </w:pPr>
    </w:p>
    <w:p w14:paraId="1AF29588" w14:textId="77777777" w:rsidR="00EE1085" w:rsidRDefault="00EE1085" w:rsidP="00F133BF">
      <w:pPr>
        <w:spacing w:after="0" w:line="276" w:lineRule="auto"/>
        <w:textAlignment w:val="baseline"/>
        <w:rPr>
          <w:rFonts w:ascii="Aptos" w:eastAsia="Times New Roman" w:hAnsi="Aptos" w:cs="Segoe UI"/>
        </w:rPr>
      </w:pPr>
    </w:p>
    <w:p w14:paraId="4EB941B3" w14:textId="77777777" w:rsidR="00EE1085" w:rsidRDefault="00EE1085" w:rsidP="00F133BF">
      <w:pPr>
        <w:spacing w:after="0" w:line="276" w:lineRule="auto"/>
        <w:textAlignment w:val="baseline"/>
        <w:rPr>
          <w:rFonts w:ascii="Segoe UI" w:eastAsia="Times New Roman" w:hAnsi="Segoe UI" w:cs="Segoe UI"/>
          <w:sz w:val="18"/>
          <w:szCs w:val="18"/>
          <w:lang w:eastAsia="en-GB"/>
        </w:rPr>
      </w:pPr>
    </w:p>
    <w:p w14:paraId="58027997"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6C6A098C"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1FB50164"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57FA9664"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1803DE2C"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253518EC"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7202910F"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49713318"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2ACC11E8"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7D0E67A6"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40CD5F5F"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5C38B09D"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7275F7C2" w14:textId="77777777" w:rsidR="00C357D6" w:rsidRDefault="00C357D6" w:rsidP="00F133BF">
      <w:pPr>
        <w:spacing w:after="0" w:line="276" w:lineRule="auto"/>
        <w:textAlignment w:val="baseline"/>
        <w:rPr>
          <w:rFonts w:ascii="Segoe UI" w:eastAsia="Times New Roman" w:hAnsi="Segoe UI" w:cs="Segoe UI"/>
          <w:sz w:val="18"/>
          <w:szCs w:val="18"/>
          <w:lang w:eastAsia="en-GB"/>
        </w:rPr>
      </w:pPr>
    </w:p>
    <w:p w14:paraId="1A4079CB" w14:textId="77777777" w:rsidR="00C357D6" w:rsidRPr="007153E1" w:rsidRDefault="00C357D6" w:rsidP="00F133BF">
      <w:pPr>
        <w:spacing w:after="0" w:line="276" w:lineRule="auto"/>
        <w:textAlignment w:val="baseline"/>
        <w:rPr>
          <w:rFonts w:ascii="Segoe UI" w:eastAsia="Times New Roman" w:hAnsi="Segoe UI" w:cs="Segoe UI"/>
          <w:sz w:val="18"/>
          <w:szCs w:val="18"/>
          <w:lang w:eastAsia="en-GB"/>
        </w:rPr>
      </w:pPr>
    </w:p>
    <w:p w14:paraId="7AE294C0"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ptos" w:eastAsia="Times New Roman" w:hAnsi="Aptos" w:cs="Segoe UI"/>
        </w:rPr>
        <w:t> </w:t>
      </w:r>
    </w:p>
    <w:p w14:paraId="149970C2" w14:textId="7708335F" w:rsidR="00F133BF" w:rsidRDefault="00F133BF" w:rsidP="00C357D6">
      <w:pPr>
        <w:pStyle w:val="Heading1"/>
        <w:rPr>
          <w:rFonts w:ascii="Arial" w:eastAsia="Times New Roman" w:hAnsi="Arial" w:cs="Arial"/>
          <w:b/>
          <w:bCs/>
          <w:color w:val="auto"/>
          <w:sz w:val="24"/>
          <w:szCs w:val="24"/>
        </w:rPr>
      </w:pPr>
      <w:bookmarkStart w:id="58" w:name="_Toc176694735"/>
      <w:r w:rsidRPr="00C4079C">
        <w:rPr>
          <w:rFonts w:ascii="Arial" w:eastAsia="Times New Roman" w:hAnsi="Arial" w:cs="Arial"/>
          <w:b/>
          <w:bCs/>
          <w:color w:val="auto"/>
          <w:sz w:val="24"/>
          <w:szCs w:val="24"/>
        </w:rPr>
        <w:t>R</w:t>
      </w:r>
      <w:r w:rsidR="00C4079C" w:rsidRPr="00C4079C">
        <w:rPr>
          <w:rFonts w:ascii="Arial" w:eastAsia="Times New Roman" w:hAnsi="Arial" w:cs="Arial"/>
          <w:b/>
          <w:bCs/>
          <w:color w:val="auto"/>
          <w:sz w:val="24"/>
          <w:szCs w:val="24"/>
        </w:rPr>
        <w:t>EFERENCES</w:t>
      </w:r>
      <w:bookmarkEnd w:id="58"/>
      <w:r w:rsidR="00C4079C" w:rsidRPr="00C4079C">
        <w:rPr>
          <w:rFonts w:ascii="Arial" w:eastAsia="Times New Roman" w:hAnsi="Arial" w:cs="Arial"/>
          <w:b/>
          <w:bCs/>
          <w:color w:val="auto"/>
          <w:sz w:val="24"/>
          <w:szCs w:val="24"/>
        </w:rPr>
        <w:t xml:space="preserve"> </w:t>
      </w:r>
    </w:p>
    <w:p w14:paraId="0E3A3EBF" w14:textId="77777777" w:rsidR="00C4079C" w:rsidRPr="00C4079C" w:rsidRDefault="00C4079C" w:rsidP="00C4079C"/>
    <w:p w14:paraId="5D8782B0" w14:textId="7102D989" w:rsidR="00F133BF" w:rsidRPr="007153E1" w:rsidRDefault="00F133BF" w:rsidP="00F133BF">
      <w:pPr>
        <w:spacing w:after="0" w:line="276" w:lineRule="auto"/>
        <w:textAlignment w:val="baseline"/>
        <w:rPr>
          <w:rFonts w:ascii="Arial" w:eastAsia="Times New Roman" w:hAnsi="Arial" w:cs="Arial"/>
          <w:color w:val="222222"/>
          <w:lang w:eastAsia="en-GB"/>
        </w:rPr>
      </w:pPr>
      <w:proofErr w:type="spellStart"/>
      <w:r w:rsidRPr="082D00AC">
        <w:rPr>
          <w:rFonts w:ascii="Arial" w:eastAsia="Times New Roman" w:hAnsi="Arial" w:cs="Arial"/>
          <w:color w:val="222222"/>
        </w:rPr>
        <w:t>Alhojailan</w:t>
      </w:r>
      <w:proofErr w:type="spellEnd"/>
      <w:r w:rsidRPr="082D00AC">
        <w:rPr>
          <w:rFonts w:ascii="Arial" w:eastAsia="Times New Roman" w:hAnsi="Arial" w:cs="Arial"/>
          <w:color w:val="222222"/>
        </w:rPr>
        <w:t xml:space="preserve">, M.I., 2012. Thematic analysis: a critical review </w:t>
      </w:r>
      <w:r w:rsidR="4E6AE950" w:rsidRPr="082D00AC">
        <w:rPr>
          <w:rFonts w:ascii="Arial" w:eastAsia="Times New Roman" w:hAnsi="Arial" w:cs="Arial"/>
          <w:color w:val="222222"/>
        </w:rPr>
        <w:t>pr</w:t>
      </w:r>
      <w:r w:rsidRPr="082D00AC">
        <w:rPr>
          <w:rFonts w:ascii="Arial" w:eastAsia="Times New Roman" w:hAnsi="Arial" w:cs="Arial"/>
          <w:color w:val="222222"/>
        </w:rPr>
        <w:t xml:space="preserve">ofits process and evaluation. In </w:t>
      </w:r>
      <w:r w:rsidRPr="082D00AC">
        <w:rPr>
          <w:rFonts w:ascii="Arial" w:eastAsia="Times New Roman" w:hAnsi="Arial" w:cs="Arial"/>
          <w:i/>
          <w:iCs/>
          <w:color w:val="222222"/>
        </w:rPr>
        <w:t>WEI international European academic conference proceedings, Zagreb, Croatia</w:t>
      </w:r>
      <w:r w:rsidRPr="082D00AC">
        <w:rPr>
          <w:rFonts w:ascii="Arial" w:eastAsia="Times New Roman" w:hAnsi="Arial" w:cs="Arial"/>
          <w:color w:val="222222"/>
        </w:rPr>
        <w:t>. </w:t>
      </w:r>
    </w:p>
    <w:p w14:paraId="500C6D75" w14:textId="3FD433F2" w:rsidR="082D00AC" w:rsidRDefault="082D00AC" w:rsidP="082D00AC">
      <w:pPr>
        <w:spacing w:after="0" w:line="276" w:lineRule="auto"/>
        <w:rPr>
          <w:rFonts w:ascii="Arial" w:eastAsia="Times New Roman" w:hAnsi="Arial" w:cs="Arial"/>
          <w:color w:val="222222"/>
        </w:rPr>
      </w:pPr>
    </w:p>
    <w:p w14:paraId="4D612393" w14:textId="43A9A9F1" w:rsidR="49801146" w:rsidRDefault="49801146" w:rsidP="082D00AC">
      <w:pPr>
        <w:spacing w:after="0" w:line="276" w:lineRule="auto"/>
        <w:rPr>
          <w:rFonts w:ascii="Arial" w:eastAsia="Arial" w:hAnsi="Arial" w:cs="Arial"/>
        </w:rPr>
      </w:pPr>
      <w:r w:rsidRPr="082D00AC">
        <w:rPr>
          <w:rFonts w:ascii="Arial" w:eastAsia="Arial" w:hAnsi="Arial" w:cs="Arial"/>
          <w:color w:val="222222"/>
        </w:rPr>
        <w:t xml:space="preserve">Andrade, C., 2020. Sample size and its importance in research. </w:t>
      </w:r>
      <w:r w:rsidRPr="082D00AC">
        <w:rPr>
          <w:rFonts w:ascii="Arial" w:eastAsia="Arial" w:hAnsi="Arial" w:cs="Arial"/>
          <w:i/>
          <w:iCs/>
          <w:color w:val="222222"/>
        </w:rPr>
        <w:t>Indian journal of psychological medicine</w:t>
      </w:r>
      <w:r w:rsidRPr="082D00AC">
        <w:rPr>
          <w:rFonts w:ascii="Arial" w:eastAsia="Arial" w:hAnsi="Arial" w:cs="Arial"/>
          <w:color w:val="222222"/>
        </w:rPr>
        <w:t xml:space="preserve">, </w:t>
      </w:r>
      <w:r w:rsidRPr="082D00AC">
        <w:rPr>
          <w:rFonts w:ascii="Arial" w:eastAsia="Arial" w:hAnsi="Arial" w:cs="Arial"/>
          <w:i/>
          <w:iCs/>
          <w:color w:val="222222"/>
        </w:rPr>
        <w:t>42</w:t>
      </w:r>
      <w:r w:rsidRPr="082D00AC">
        <w:rPr>
          <w:rFonts w:ascii="Arial" w:eastAsia="Arial" w:hAnsi="Arial" w:cs="Arial"/>
          <w:color w:val="222222"/>
        </w:rPr>
        <w:t>(1), pp.102-103.</w:t>
      </w:r>
    </w:p>
    <w:p w14:paraId="13EADC12" w14:textId="77777777" w:rsidR="006F18C4" w:rsidRPr="007153E1" w:rsidRDefault="006F18C4" w:rsidP="00F133BF">
      <w:pPr>
        <w:spacing w:after="0" w:line="276" w:lineRule="auto"/>
        <w:textAlignment w:val="baseline"/>
        <w:rPr>
          <w:rFonts w:ascii="Arial" w:eastAsia="Times New Roman" w:hAnsi="Arial" w:cs="Arial"/>
          <w:color w:val="222222"/>
          <w:lang w:eastAsia="en-GB"/>
        </w:rPr>
      </w:pPr>
    </w:p>
    <w:p w14:paraId="72D42732" w14:textId="4FB015AA" w:rsidR="006F18C4" w:rsidRPr="007153E1" w:rsidRDefault="006F18C4" w:rsidP="00F133BF">
      <w:pPr>
        <w:spacing w:after="0" w:line="276" w:lineRule="auto"/>
        <w:textAlignment w:val="baseline"/>
        <w:rPr>
          <w:rFonts w:ascii="Arial" w:hAnsi="Arial" w:cs="Arial"/>
          <w:color w:val="222222"/>
          <w:shd w:val="clear" w:color="auto" w:fill="FFFFFF"/>
        </w:rPr>
      </w:pPr>
      <w:proofErr w:type="spellStart"/>
      <w:r w:rsidRPr="007153E1">
        <w:rPr>
          <w:rFonts w:ascii="Arial" w:hAnsi="Arial" w:cs="Arial"/>
          <w:color w:val="222222"/>
          <w:shd w:val="clear" w:color="auto" w:fill="FFFFFF"/>
        </w:rPr>
        <w:t>Angeloudis</w:t>
      </w:r>
      <w:proofErr w:type="spellEnd"/>
      <w:r w:rsidRPr="007153E1">
        <w:rPr>
          <w:rFonts w:ascii="Arial" w:hAnsi="Arial" w:cs="Arial"/>
          <w:color w:val="222222"/>
          <w:shd w:val="clear" w:color="auto" w:fill="FFFFFF"/>
        </w:rPr>
        <w:t>, A.T.H.A.N.A.S.I.O.S., Ahmadian, R.E.Z.A., Falconer, R. and BOCKELMANN-EVANS, B.E.T.T.I.N.A., 2015. Combined potential and impacts of tidal lagoons along the North Wales coast. In </w:t>
      </w:r>
      <w:r w:rsidRPr="082D00AC">
        <w:rPr>
          <w:rFonts w:ascii="Arial" w:hAnsi="Arial" w:cs="Arial"/>
          <w:i/>
          <w:iCs/>
          <w:color w:val="222222"/>
          <w:shd w:val="clear" w:color="auto" w:fill="FFFFFF"/>
        </w:rPr>
        <w:t>IAHR World Congress</w:t>
      </w:r>
      <w:r w:rsidRPr="007153E1">
        <w:rPr>
          <w:rFonts w:ascii="Arial" w:hAnsi="Arial" w:cs="Arial"/>
          <w:color w:val="222222"/>
          <w:shd w:val="clear" w:color="auto" w:fill="FFFFFF"/>
        </w:rPr>
        <w:t>.</w:t>
      </w:r>
    </w:p>
    <w:p w14:paraId="67C6D0A7" w14:textId="77777777" w:rsidR="006F18C4" w:rsidRPr="007153E1" w:rsidRDefault="006F18C4" w:rsidP="00F133BF">
      <w:pPr>
        <w:spacing w:after="0" w:line="276" w:lineRule="auto"/>
        <w:textAlignment w:val="baseline"/>
        <w:rPr>
          <w:rFonts w:ascii="Segoe UI" w:eastAsia="Times New Roman" w:hAnsi="Segoe UI" w:cs="Segoe UI"/>
          <w:sz w:val="18"/>
          <w:szCs w:val="18"/>
          <w:lang w:eastAsia="en-GB"/>
        </w:rPr>
      </w:pPr>
    </w:p>
    <w:p w14:paraId="2E17B268" w14:textId="77777777" w:rsidR="006F18C4" w:rsidRPr="007153E1" w:rsidRDefault="00F133BF" w:rsidP="00F133BF">
      <w:pPr>
        <w:spacing w:after="0" w:line="276" w:lineRule="auto"/>
        <w:ind w:left="555" w:hanging="555"/>
        <w:textAlignment w:val="baseline"/>
        <w:rPr>
          <w:rFonts w:ascii="Arial" w:eastAsia="Times New Roman" w:hAnsi="Arial" w:cs="Arial"/>
          <w:lang w:eastAsia="en-GB"/>
        </w:rPr>
      </w:pPr>
      <w:proofErr w:type="spellStart"/>
      <w:r w:rsidRPr="082D00AC">
        <w:rPr>
          <w:rFonts w:ascii="Arial" w:eastAsia="Times New Roman" w:hAnsi="Arial" w:cs="Arial"/>
        </w:rPr>
        <w:t>Anstiss</w:t>
      </w:r>
      <w:proofErr w:type="spellEnd"/>
      <w:r w:rsidRPr="082D00AC">
        <w:rPr>
          <w:rFonts w:ascii="Arial" w:eastAsia="Times New Roman" w:hAnsi="Arial" w:cs="Arial"/>
        </w:rPr>
        <w:t xml:space="preserve">, G. (2024) </w:t>
      </w:r>
      <w:r w:rsidRPr="082D00AC">
        <w:rPr>
          <w:rFonts w:ascii="Arial" w:eastAsia="Times New Roman" w:hAnsi="Arial" w:cs="Arial"/>
          <w:i/>
          <w:iCs/>
        </w:rPr>
        <w:t>Shetland Tidal Turbine on display at National Museum of Scotland</w:t>
      </w:r>
      <w:r w:rsidRPr="082D00AC">
        <w:rPr>
          <w:rFonts w:ascii="Arial" w:eastAsia="Times New Roman" w:hAnsi="Arial" w:cs="Arial"/>
        </w:rPr>
        <w:t xml:space="preserve">, </w:t>
      </w:r>
      <w:r w:rsidRPr="082D00AC">
        <w:rPr>
          <w:rFonts w:ascii="Arial" w:eastAsia="Times New Roman" w:hAnsi="Arial" w:cs="Arial"/>
          <w:i/>
          <w:iCs/>
        </w:rPr>
        <w:t>Green Energy News</w:t>
      </w:r>
      <w:r w:rsidRPr="082D00AC">
        <w:rPr>
          <w:rFonts w:ascii="Arial" w:eastAsia="Times New Roman" w:hAnsi="Arial" w:cs="Arial"/>
        </w:rPr>
        <w:t xml:space="preserve">. Available at: </w:t>
      </w:r>
      <w:hyperlink r:id="rId22">
        <w:r w:rsidRPr="082D00AC">
          <w:rPr>
            <w:rFonts w:ascii="Arial" w:eastAsia="Times New Roman" w:hAnsi="Arial" w:cs="Arial"/>
            <w:color w:val="467886"/>
            <w:u w:val="single"/>
          </w:rPr>
          <w:t>https://www.greenenergynews.co.uk/shetland-tidal-turbine-on-display-at-national-museum-of-scotland/</w:t>
        </w:r>
      </w:hyperlink>
      <w:r w:rsidRPr="082D00AC">
        <w:rPr>
          <w:rFonts w:ascii="Arial" w:eastAsia="Times New Roman" w:hAnsi="Arial" w:cs="Arial"/>
        </w:rPr>
        <w:t xml:space="preserve"> (Accessed: 16 May 2024). </w:t>
      </w:r>
    </w:p>
    <w:p w14:paraId="7A71BCCF" w14:textId="076C482A" w:rsidR="3D939A56" w:rsidRDefault="3D939A56" w:rsidP="3D939A56">
      <w:pPr>
        <w:spacing w:after="0" w:line="276" w:lineRule="auto"/>
        <w:ind w:left="555" w:hanging="555"/>
        <w:rPr>
          <w:rFonts w:ascii="Arial" w:eastAsia="Times New Roman" w:hAnsi="Arial" w:cs="Arial"/>
          <w:lang w:eastAsia="en-GB"/>
        </w:rPr>
      </w:pPr>
    </w:p>
    <w:p w14:paraId="653F1BCF" w14:textId="29CB723C" w:rsidR="52715224" w:rsidRDefault="52715224" w:rsidP="3D939A56">
      <w:pPr>
        <w:rPr>
          <w:rFonts w:ascii="Arial" w:eastAsia="Arial" w:hAnsi="Arial" w:cs="Arial"/>
        </w:rPr>
      </w:pPr>
      <w:r w:rsidRPr="082D00AC">
        <w:rPr>
          <w:rFonts w:ascii="Arial" w:eastAsia="Arial" w:hAnsi="Arial" w:cs="Arial"/>
          <w:color w:val="222222"/>
        </w:rPr>
        <w:t xml:space="preserve">Aslani, A. and </w:t>
      </w:r>
      <w:proofErr w:type="spellStart"/>
      <w:r w:rsidRPr="082D00AC">
        <w:rPr>
          <w:rFonts w:ascii="Arial" w:eastAsia="Arial" w:hAnsi="Arial" w:cs="Arial"/>
          <w:color w:val="222222"/>
        </w:rPr>
        <w:t>Mohaghar</w:t>
      </w:r>
      <w:proofErr w:type="spellEnd"/>
      <w:r w:rsidRPr="082D00AC">
        <w:rPr>
          <w:rFonts w:ascii="Arial" w:eastAsia="Arial" w:hAnsi="Arial" w:cs="Arial"/>
          <w:color w:val="222222"/>
        </w:rPr>
        <w:t xml:space="preserve">, A., 2013. Business structure in renewable energy industry: Key areas. </w:t>
      </w:r>
      <w:r w:rsidRPr="082D00AC">
        <w:rPr>
          <w:rFonts w:ascii="Arial" w:eastAsia="Arial" w:hAnsi="Arial" w:cs="Arial"/>
          <w:i/>
          <w:iCs/>
          <w:color w:val="222222"/>
        </w:rPr>
        <w:t>Renewable and Sustainable Energy Reviews</w:t>
      </w:r>
      <w:r w:rsidRPr="082D00AC">
        <w:rPr>
          <w:rFonts w:ascii="Arial" w:eastAsia="Arial" w:hAnsi="Arial" w:cs="Arial"/>
          <w:color w:val="222222"/>
        </w:rPr>
        <w:t xml:space="preserve">, </w:t>
      </w:r>
      <w:r w:rsidRPr="082D00AC">
        <w:rPr>
          <w:rFonts w:ascii="Arial" w:eastAsia="Arial" w:hAnsi="Arial" w:cs="Arial"/>
          <w:i/>
          <w:iCs/>
          <w:color w:val="222222"/>
        </w:rPr>
        <w:t>27</w:t>
      </w:r>
      <w:r w:rsidRPr="082D00AC">
        <w:rPr>
          <w:rFonts w:ascii="Arial" w:eastAsia="Arial" w:hAnsi="Arial" w:cs="Arial"/>
          <w:color w:val="222222"/>
        </w:rPr>
        <w:t>, pp.569-575.</w:t>
      </w:r>
    </w:p>
    <w:p w14:paraId="29F7BA6F" w14:textId="77777777" w:rsidR="006F18C4" w:rsidRPr="007153E1" w:rsidRDefault="006F18C4" w:rsidP="00F133BF">
      <w:pPr>
        <w:spacing w:after="0" w:line="276" w:lineRule="auto"/>
        <w:ind w:left="555" w:hanging="555"/>
        <w:textAlignment w:val="baseline"/>
        <w:rPr>
          <w:rFonts w:ascii="Segoe UI" w:eastAsia="Times New Roman" w:hAnsi="Segoe UI" w:cs="Segoe UI"/>
          <w:sz w:val="18"/>
          <w:szCs w:val="18"/>
          <w:lang w:eastAsia="en-GB"/>
        </w:rPr>
      </w:pPr>
    </w:p>
    <w:p w14:paraId="47139EDD" w14:textId="69A30585"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Assadi, M.R., </w:t>
      </w:r>
      <w:proofErr w:type="spellStart"/>
      <w:r w:rsidRPr="082D00AC">
        <w:rPr>
          <w:rFonts w:ascii="Arial" w:eastAsia="Times New Roman" w:hAnsi="Arial" w:cs="Arial"/>
          <w:color w:val="222222"/>
        </w:rPr>
        <w:t>Ataebi</w:t>
      </w:r>
      <w:proofErr w:type="spellEnd"/>
      <w:r w:rsidRPr="082D00AC">
        <w:rPr>
          <w:rFonts w:ascii="Arial" w:eastAsia="Times New Roman" w:hAnsi="Arial" w:cs="Arial"/>
          <w:color w:val="222222"/>
        </w:rPr>
        <w:t xml:space="preserve">, M., </w:t>
      </w:r>
      <w:proofErr w:type="spellStart"/>
      <w:r w:rsidRPr="082D00AC">
        <w:rPr>
          <w:rFonts w:ascii="Arial" w:eastAsia="Times New Roman" w:hAnsi="Arial" w:cs="Arial"/>
          <w:color w:val="222222"/>
        </w:rPr>
        <w:t>sadat</w:t>
      </w:r>
      <w:proofErr w:type="spellEnd"/>
      <w:r w:rsidRPr="082D00AC">
        <w:rPr>
          <w:rFonts w:ascii="Arial" w:eastAsia="Times New Roman" w:hAnsi="Arial" w:cs="Arial"/>
          <w:color w:val="222222"/>
        </w:rPr>
        <w:t xml:space="preserve"> </w:t>
      </w:r>
      <w:proofErr w:type="spellStart"/>
      <w:r w:rsidRPr="082D00AC">
        <w:rPr>
          <w:rFonts w:ascii="Arial" w:eastAsia="Times New Roman" w:hAnsi="Arial" w:cs="Arial"/>
          <w:color w:val="222222"/>
        </w:rPr>
        <w:t>Ataebi</w:t>
      </w:r>
      <w:proofErr w:type="spellEnd"/>
      <w:r w:rsidRPr="082D00AC">
        <w:rPr>
          <w:rFonts w:ascii="Arial" w:eastAsia="Times New Roman" w:hAnsi="Arial" w:cs="Arial"/>
          <w:color w:val="222222"/>
        </w:rPr>
        <w:t xml:space="preserve">, E. and Hasani, A., 2022. Prioritization of renewable energy resources based on sustainable management approach using simultaneous evaluation of criteria and alternatives: A case study on Iran's electricity industry. </w:t>
      </w:r>
      <w:r w:rsidRPr="082D00AC">
        <w:rPr>
          <w:rFonts w:ascii="Arial" w:eastAsia="Times New Roman" w:hAnsi="Arial" w:cs="Arial"/>
          <w:i/>
          <w:iCs/>
          <w:color w:val="222222"/>
        </w:rPr>
        <w:t>Renewable Energy</w:t>
      </w:r>
      <w:r w:rsidRPr="082D00AC">
        <w:rPr>
          <w:rFonts w:ascii="Arial" w:eastAsia="Times New Roman" w:hAnsi="Arial" w:cs="Arial"/>
          <w:color w:val="222222"/>
        </w:rPr>
        <w:t xml:space="preserve">, </w:t>
      </w:r>
      <w:r w:rsidRPr="082D00AC">
        <w:rPr>
          <w:rFonts w:ascii="Arial" w:eastAsia="Times New Roman" w:hAnsi="Arial" w:cs="Arial"/>
          <w:i/>
          <w:iCs/>
          <w:color w:val="222222"/>
        </w:rPr>
        <w:t>181</w:t>
      </w:r>
      <w:r w:rsidRPr="082D00AC">
        <w:rPr>
          <w:rFonts w:ascii="Arial" w:eastAsia="Times New Roman" w:hAnsi="Arial" w:cs="Arial"/>
          <w:color w:val="222222"/>
        </w:rPr>
        <w:t>, pp.820-832. </w:t>
      </w:r>
    </w:p>
    <w:p w14:paraId="01A9A50F" w14:textId="5C2D803C" w:rsidR="3D939A56" w:rsidRDefault="3D939A56" w:rsidP="3D939A56">
      <w:pPr>
        <w:spacing w:after="0" w:line="276" w:lineRule="auto"/>
        <w:ind w:left="555" w:hanging="555"/>
        <w:rPr>
          <w:rFonts w:ascii="Arial" w:eastAsia="Times New Roman" w:hAnsi="Arial" w:cs="Arial"/>
          <w:color w:val="222222"/>
          <w:lang w:eastAsia="en-GB"/>
        </w:rPr>
      </w:pPr>
    </w:p>
    <w:p w14:paraId="56C26BD6" w14:textId="77777777" w:rsidR="00F133BF" w:rsidRDefault="00F133BF" w:rsidP="00F133BF">
      <w:pPr>
        <w:spacing w:after="0" w:line="276" w:lineRule="auto"/>
        <w:ind w:left="555" w:hanging="555"/>
        <w:textAlignment w:val="baseline"/>
        <w:rPr>
          <w:rFonts w:ascii="Arial" w:eastAsia="Times New Roman" w:hAnsi="Arial" w:cs="Arial"/>
          <w:color w:val="222222"/>
        </w:rPr>
      </w:pPr>
      <w:proofErr w:type="spellStart"/>
      <w:r w:rsidRPr="082D00AC">
        <w:rPr>
          <w:rFonts w:ascii="Arial" w:eastAsia="Times New Roman" w:hAnsi="Arial" w:cs="Arial"/>
          <w:color w:val="222222"/>
        </w:rPr>
        <w:t>Astariz</w:t>
      </w:r>
      <w:proofErr w:type="spellEnd"/>
      <w:r w:rsidRPr="082D00AC">
        <w:rPr>
          <w:rFonts w:ascii="Arial" w:eastAsia="Times New Roman" w:hAnsi="Arial" w:cs="Arial"/>
          <w:color w:val="222222"/>
        </w:rPr>
        <w:t>, S., Vazquez, A. and Iglesias, G., 2015. Evaluation and comparison of the levelized cost of tidal, wave, and offshore wind energy. </w:t>
      </w:r>
      <w:r w:rsidRPr="082D00AC">
        <w:rPr>
          <w:rFonts w:ascii="Arial" w:eastAsia="Times New Roman" w:hAnsi="Arial" w:cs="Arial"/>
          <w:i/>
          <w:iCs/>
          <w:color w:val="222222"/>
        </w:rPr>
        <w:t>Journal of Renewable and Sustainable Energy</w:t>
      </w:r>
      <w:r w:rsidRPr="082D00AC">
        <w:rPr>
          <w:rFonts w:ascii="Arial" w:eastAsia="Times New Roman" w:hAnsi="Arial" w:cs="Arial"/>
          <w:color w:val="222222"/>
        </w:rPr>
        <w:t>, </w:t>
      </w:r>
      <w:r w:rsidRPr="082D00AC">
        <w:rPr>
          <w:rFonts w:ascii="Arial" w:eastAsia="Times New Roman" w:hAnsi="Arial" w:cs="Arial"/>
          <w:i/>
          <w:iCs/>
          <w:color w:val="222222"/>
        </w:rPr>
        <w:t>7</w:t>
      </w:r>
      <w:r w:rsidRPr="082D00AC">
        <w:rPr>
          <w:rFonts w:ascii="Arial" w:eastAsia="Times New Roman" w:hAnsi="Arial" w:cs="Arial"/>
          <w:color w:val="222222"/>
        </w:rPr>
        <w:t>(5). </w:t>
      </w:r>
    </w:p>
    <w:p w14:paraId="02AEF3E0" w14:textId="77777777" w:rsidR="00064CBD" w:rsidRDefault="00064CBD" w:rsidP="00F133BF">
      <w:pPr>
        <w:spacing w:after="0" w:line="276" w:lineRule="auto"/>
        <w:ind w:left="555" w:hanging="555"/>
        <w:textAlignment w:val="baseline"/>
        <w:rPr>
          <w:rFonts w:ascii="Arial" w:eastAsia="Times New Roman" w:hAnsi="Arial" w:cs="Arial"/>
          <w:color w:val="222222"/>
        </w:rPr>
      </w:pPr>
    </w:p>
    <w:p w14:paraId="6B0E9969" w14:textId="1677AB5A" w:rsidR="00064CBD" w:rsidRPr="007153E1" w:rsidRDefault="00064CBD" w:rsidP="00F133BF">
      <w:pPr>
        <w:spacing w:after="0" w:line="276" w:lineRule="auto"/>
        <w:ind w:left="555" w:hanging="555"/>
        <w:textAlignment w:val="baseline"/>
        <w:rPr>
          <w:rFonts w:ascii="Arial" w:eastAsia="Times New Roman" w:hAnsi="Arial" w:cs="Arial"/>
          <w:color w:val="222222"/>
          <w:lang w:eastAsia="en-GB"/>
        </w:rPr>
      </w:pPr>
      <w:r w:rsidRPr="00064CBD">
        <w:rPr>
          <w:rFonts w:ascii="Arial" w:eastAsia="Times New Roman" w:hAnsi="Arial" w:cs="Arial"/>
          <w:color w:val="222222"/>
          <w:lang w:eastAsia="en-GB"/>
        </w:rPr>
        <w:t>Azhgaliyeva, D., Beirne, J. and Mishra, R., 2023. What matters for private investment in renewable energy?. </w:t>
      </w:r>
      <w:r w:rsidRPr="00064CBD">
        <w:rPr>
          <w:rFonts w:ascii="Arial" w:eastAsia="Times New Roman" w:hAnsi="Arial" w:cs="Arial"/>
          <w:i/>
          <w:iCs/>
          <w:color w:val="222222"/>
          <w:lang w:eastAsia="en-GB"/>
        </w:rPr>
        <w:t>Climate Policy</w:t>
      </w:r>
      <w:r w:rsidRPr="00064CBD">
        <w:rPr>
          <w:rFonts w:ascii="Arial" w:eastAsia="Times New Roman" w:hAnsi="Arial" w:cs="Arial"/>
          <w:color w:val="222222"/>
          <w:lang w:eastAsia="en-GB"/>
        </w:rPr>
        <w:t>, </w:t>
      </w:r>
      <w:r w:rsidRPr="00064CBD">
        <w:rPr>
          <w:rFonts w:ascii="Arial" w:eastAsia="Times New Roman" w:hAnsi="Arial" w:cs="Arial"/>
          <w:i/>
          <w:iCs/>
          <w:color w:val="222222"/>
          <w:lang w:eastAsia="en-GB"/>
        </w:rPr>
        <w:t>23</w:t>
      </w:r>
      <w:r w:rsidRPr="00064CBD">
        <w:rPr>
          <w:rFonts w:ascii="Arial" w:eastAsia="Times New Roman" w:hAnsi="Arial" w:cs="Arial"/>
          <w:color w:val="222222"/>
          <w:lang w:eastAsia="en-GB"/>
        </w:rPr>
        <w:t>(1), pp.71-87.</w:t>
      </w:r>
    </w:p>
    <w:p w14:paraId="32A3F124" w14:textId="77777777" w:rsidR="00642932" w:rsidRPr="007153E1" w:rsidRDefault="00642932" w:rsidP="00F133BF">
      <w:pPr>
        <w:spacing w:after="0" w:line="276" w:lineRule="auto"/>
        <w:ind w:left="555" w:hanging="555"/>
        <w:textAlignment w:val="baseline"/>
        <w:rPr>
          <w:rFonts w:ascii="Arial" w:eastAsia="Times New Roman" w:hAnsi="Arial" w:cs="Arial"/>
          <w:color w:val="222222"/>
          <w:lang w:eastAsia="en-GB"/>
        </w:rPr>
      </w:pPr>
    </w:p>
    <w:p w14:paraId="413F4151" w14:textId="00FB8CB0" w:rsidR="00642932" w:rsidRPr="007153E1" w:rsidRDefault="00642932" w:rsidP="00F133BF">
      <w:pPr>
        <w:spacing w:after="0" w:line="276" w:lineRule="auto"/>
        <w:ind w:left="555" w:hanging="555"/>
        <w:textAlignment w:val="baseline"/>
        <w:rPr>
          <w:rFonts w:ascii="Arial" w:eastAsia="Times New Roman" w:hAnsi="Arial" w:cs="Arial"/>
          <w:color w:val="222222"/>
          <w:lang w:eastAsia="en-GB"/>
        </w:rPr>
      </w:pPr>
      <w:r w:rsidRPr="007153E1">
        <w:rPr>
          <w:rFonts w:ascii="Arial" w:hAnsi="Arial" w:cs="Arial"/>
          <w:color w:val="222222"/>
          <w:shd w:val="clear" w:color="auto" w:fill="FFFFFF"/>
        </w:rPr>
        <w:t>Barber, R.A., Ball, S.G., Morris, R.K. and Gilbert, F., 2022. Target</w:t>
      </w:r>
      <w:r w:rsidRPr="007153E1">
        <w:rPr>
          <w:rFonts w:ascii="Cambria Math" w:hAnsi="Cambria Math" w:cs="Cambria Math"/>
          <w:color w:val="222222"/>
          <w:shd w:val="clear" w:color="auto" w:fill="FFFFFF"/>
        </w:rPr>
        <w:t>‐</w:t>
      </w:r>
      <w:r w:rsidRPr="007153E1">
        <w:rPr>
          <w:rFonts w:ascii="Arial" w:hAnsi="Arial" w:cs="Arial"/>
          <w:color w:val="222222"/>
          <w:shd w:val="clear" w:color="auto" w:fill="FFFFFF"/>
        </w:rPr>
        <w:t>group backgrounds prove effective at correcting sampling bias in Maxent models. </w:t>
      </w:r>
      <w:r w:rsidRPr="082D00AC">
        <w:rPr>
          <w:rFonts w:ascii="Arial" w:hAnsi="Arial" w:cs="Arial"/>
          <w:i/>
          <w:iCs/>
          <w:color w:val="222222"/>
          <w:shd w:val="clear" w:color="auto" w:fill="FFFFFF"/>
        </w:rPr>
        <w:t>Diversity and Distributions</w:t>
      </w:r>
      <w:r w:rsidRPr="007153E1">
        <w:rPr>
          <w:rFonts w:ascii="Arial" w:hAnsi="Arial" w:cs="Arial"/>
          <w:color w:val="222222"/>
          <w:shd w:val="clear" w:color="auto" w:fill="FFFFFF"/>
        </w:rPr>
        <w:t>, </w:t>
      </w:r>
      <w:r w:rsidRPr="082D00AC">
        <w:rPr>
          <w:rFonts w:ascii="Arial" w:hAnsi="Arial" w:cs="Arial"/>
          <w:i/>
          <w:iCs/>
          <w:color w:val="222222"/>
          <w:shd w:val="clear" w:color="auto" w:fill="FFFFFF"/>
        </w:rPr>
        <w:t>28</w:t>
      </w:r>
      <w:r w:rsidRPr="007153E1">
        <w:rPr>
          <w:rFonts w:ascii="Arial" w:hAnsi="Arial" w:cs="Arial"/>
          <w:color w:val="222222"/>
          <w:shd w:val="clear" w:color="auto" w:fill="FFFFFF"/>
        </w:rPr>
        <w:t>(1), pp.128-141.</w:t>
      </w:r>
    </w:p>
    <w:p w14:paraId="50AA7147" w14:textId="77777777" w:rsidR="006F18C4" w:rsidRPr="007153E1" w:rsidRDefault="006F18C4" w:rsidP="00F133BF">
      <w:pPr>
        <w:spacing w:after="0" w:line="276" w:lineRule="auto"/>
        <w:ind w:left="555" w:hanging="555"/>
        <w:textAlignment w:val="baseline"/>
        <w:rPr>
          <w:rFonts w:ascii="Segoe UI" w:eastAsia="Times New Roman" w:hAnsi="Segoe UI" w:cs="Segoe UI"/>
          <w:sz w:val="18"/>
          <w:szCs w:val="18"/>
          <w:lang w:eastAsia="en-GB"/>
        </w:rPr>
      </w:pPr>
    </w:p>
    <w:p w14:paraId="7BAFCBA0"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Bateman, I.J. and Balmford, B., 2018. Public funding for public goods: A post-Brexit perspective on principles for agricultural policy. </w:t>
      </w:r>
      <w:r w:rsidRPr="082D00AC">
        <w:rPr>
          <w:rFonts w:ascii="Arial" w:eastAsia="Times New Roman" w:hAnsi="Arial" w:cs="Arial"/>
          <w:i/>
          <w:iCs/>
          <w:color w:val="222222"/>
        </w:rPr>
        <w:t>Land use policy</w:t>
      </w:r>
      <w:r w:rsidRPr="082D00AC">
        <w:rPr>
          <w:rFonts w:ascii="Arial" w:eastAsia="Times New Roman" w:hAnsi="Arial" w:cs="Arial"/>
          <w:color w:val="222222"/>
        </w:rPr>
        <w:t xml:space="preserve">, </w:t>
      </w:r>
      <w:r w:rsidRPr="082D00AC">
        <w:rPr>
          <w:rFonts w:ascii="Arial" w:eastAsia="Times New Roman" w:hAnsi="Arial" w:cs="Arial"/>
          <w:i/>
          <w:iCs/>
          <w:color w:val="222222"/>
        </w:rPr>
        <w:t>79</w:t>
      </w:r>
      <w:r w:rsidRPr="082D00AC">
        <w:rPr>
          <w:rFonts w:ascii="Arial" w:eastAsia="Times New Roman" w:hAnsi="Arial" w:cs="Arial"/>
          <w:color w:val="222222"/>
        </w:rPr>
        <w:t>, pp.293-300. </w:t>
      </w:r>
    </w:p>
    <w:p w14:paraId="2223C5FE" w14:textId="77777777" w:rsidR="00F133BF" w:rsidRDefault="00F133BF" w:rsidP="00F133BF">
      <w:pPr>
        <w:spacing w:after="0" w:line="276" w:lineRule="auto"/>
        <w:ind w:left="555" w:hanging="555"/>
        <w:textAlignment w:val="baseline"/>
        <w:rPr>
          <w:rFonts w:ascii="Arial" w:eastAsia="Times New Roman" w:hAnsi="Arial" w:cs="Arial"/>
        </w:rPr>
      </w:pPr>
      <w:r w:rsidRPr="082D00AC">
        <w:rPr>
          <w:rFonts w:ascii="Arial" w:eastAsia="Times New Roman" w:hAnsi="Arial" w:cs="Arial"/>
          <w:i/>
          <w:iCs/>
        </w:rPr>
        <w:t xml:space="preserve">BBC (2011) One environment body will save £158m - </w:t>
      </w:r>
      <w:proofErr w:type="spellStart"/>
      <w:r w:rsidRPr="082D00AC">
        <w:rPr>
          <w:rFonts w:ascii="Arial" w:eastAsia="Times New Roman" w:hAnsi="Arial" w:cs="Arial"/>
          <w:i/>
          <w:iCs/>
        </w:rPr>
        <w:t>welsh</w:t>
      </w:r>
      <w:proofErr w:type="spellEnd"/>
      <w:r w:rsidRPr="082D00AC">
        <w:rPr>
          <w:rFonts w:ascii="Arial" w:eastAsia="Times New Roman" w:hAnsi="Arial" w:cs="Arial"/>
          <w:i/>
          <w:iCs/>
        </w:rPr>
        <w:t xml:space="preserve"> government</w:t>
      </w:r>
      <w:r w:rsidRPr="082D00AC">
        <w:rPr>
          <w:rFonts w:ascii="Arial" w:eastAsia="Times New Roman" w:hAnsi="Arial" w:cs="Arial"/>
        </w:rPr>
        <w:t xml:space="preserve"> </w:t>
      </w:r>
      <w:r w:rsidRPr="082D00AC">
        <w:rPr>
          <w:rFonts w:ascii="Arial" w:eastAsia="Times New Roman" w:hAnsi="Arial" w:cs="Arial"/>
          <w:i/>
          <w:iCs/>
        </w:rPr>
        <w:t>BBC News</w:t>
      </w:r>
      <w:r w:rsidRPr="082D00AC">
        <w:rPr>
          <w:rFonts w:ascii="Arial" w:eastAsia="Times New Roman" w:hAnsi="Arial" w:cs="Arial"/>
        </w:rPr>
        <w:t xml:space="preserve">. Available at: </w:t>
      </w:r>
      <w:hyperlink r:id="rId23">
        <w:r w:rsidRPr="082D00AC">
          <w:rPr>
            <w:rFonts w:ascii="Aptos" w:eastAsia="Times New Roman" w:hAnsi="Aptos" w:cs="Segoe UI"/>
            <w:color w:val="0563C1"/>
            <w:u w:val="single"/>
          </w:rPr>
          <w:t>https://www.bbc.co.uk/news/uk-wales-15940628</w:t>
        </w:r>
      </w:hyperlink>
      <w:r w:rsidRPr="082D00AC">
        <w:rPr>
          <w:rFonts w:ascii="Arial" w:eastAsia="Times New Roman" w:hAnsi="Arial" w:cs="Arial"/>
        </w:rPr>
        <w:t xml:space="preserve"> (Accessed: 13 February 2024). </w:t>
      </w:r>
    </w:p>
    <w:p w14:paraId="6EE9E2D2" w14:textId="77777777" w:rsidR="00EE1085" w:rsidRPr="007153E1" w:rsidRDefault="00EE1085" w:rsidP="00F133BF">
      <w:pPr>
        <w:spacing w:after="0" w:line="276" w:lineRule="auto"/>
        <w:ind w:left="555" w:hanging="555"/>
        <w:textAlignment w:val="baseline"/>
        <w:rPr>
          <w:rFonts w:ascii="Segoe UI" w:eastAsia="Times New Roman" w:hAnsi="Segoe UI" w:cs="Segoe UI"/>
          <w:sz w:val="18"/>
          <w:szCs w:val="18"/>
          <w:lang w:eastAsia="en-GB"/>
        </w:rPr>
      </w:pPr>
    </w:p>
    <w:p w14:paraId="516F6755"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Beatley, T., 1989. Environmental ethics and planning theory. </w:t>
      </w:r>
      <w:r w:rsidRPr="082D00AC">
        <w:rPr>
          <w:rFonts w:ascii="Arial" w:eastAsia="Times New Roman" w:hAnsi="Arial" w:cs="Arial"/>
          <w:i/>
          <w:iCs/>
        </w:rPr>
        <w:t>Journal of Planning Literature</w:t>
      </w:r>
      <w:r w:rsidRPr="082D00AC">
        <w:rPr>
          <w:rFonts w:ascii="Arial" w:eastAsia="Times New Roman" w:hAnsi="Arial" w:cs="Arial"/>
        </w:rPr>
        <w:t xml:space="preserve">, </w:t>
      </w:r>
      <w:r w:rsidRPr="082D00AC">
        <w:rPr>
          <w:rFonts w:ascii="Arial" w:eastAsia="Times New Roman" w:hAnsi="Arial" w:cs="Arial"/>
          <w:i/>
          <w:iCs/>
        </w:rPr>
        <w:t>4</w:t>
      </w:r>
      <w:r w:rsidRPr="082D00AC">
        <w:rPr>
          <w:rFonts w:ascii="Arial" w:eastAsia="Times New Roman" w:hAnsi="Arial" w:cs="Arial"/>
        </w:rPr>
        <w:t>(1), pp.1-32. </w:t>
      </w:r>
    </w:p>
    <w:p w14:paraId="7EDED0DF" w14:textId="77777777" w:rsidR="00DD4B37" w:rsidRPr="007153E1" w:rsidRDefault="00DD4B37" w:rsidP="00F133BF">
      <w:pPr>
        <w:spacing w:after="0" w:line="276" w:lineRule="auto"/>
        <w:textAlignment w:val="baseline"/>
        <w:rPr>
          <w:rFonts w:ascii="Segoe UI" w:eastAsia="Times New Roman" w:hAnsi="Segoe UI" w:cs="Segoe UI"/>
          <w:sz w:val="18"/>
          <w:szCs w:val="18"/>
          <w:lang w:eastAsia="en-GB"/>
        </w:rPr>
      </w:pPr>
    </w:p>
    <w:p w14:paraId="39DBFB5A"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Berkes, F., 2010. Devolution of environment and resources governance: trends and future. </w:t>
      </w:r>
      <w:r w:rsidRPr="082D00AC">
        <w:rPr>
          <w:rFonts w:ascii="Arial" w:eastAsia="Times New Roman" w:hAnsi="Arial" w:cs="Arial"/>
          <w:i/>
          <w:iCs/>
          <w:color w:val="222222"/>
        </w:rPr>
        <w:t>Environmental Conservation</w:t>
      </w:r>
      <w:r w:rsidRPr="082D00AC">
        <w:rPr>
          <w:rFonts w:ascii="Arial" w:eastAsia="Times New Roman" w:hAnsi="Arial" w:cs="Arial"/>
          <w:color w:val="222222"/>
        </w:rPr>
        <w:t xml:space="preserve">, </w:t>
      </w:r>
      <w:r w:rsidRPr="082D00AC">
        <w:rPr>
          <w:rFonts w:ascii="Arial" w:eastAsia="Times New Roman" w:hAnsi="Arial" w:cs="Arial"/>
          <w:i/>
          <w:iCs/>
          <w:color w:val="222222"/>
        </w:rPr>
        <w:t>37</w:t>
      </w:r>
      <w:r w:rsidRPr="082D00AC">
        <w:rPr>
          <w:rFonts w:ascii="Arial" w:eastAsia="Times New Roman" w:hAnsi="Arial" w:cs="Arial"/>
          <w:color w:val="222222"/>
        </w:rPr>
        <w:t>(4), pp.489-500. </w:t>
      </w:r>
    </w:p>
    <w:p w14:paraId="377F63C4" w14:textId="0D677EF0" w:rsidR="00DD4B37" w:rsidRPr="007153E1" w:rsidRDefault="00DD4B37" w:rsidP="082D00AC">
      <w:pPr>
        <w:spacing w:after="0" w:line="276" w:lineRule="auto"/>
        <w:textAlignment w:val="baseline"/>
        <w:rPr>
          <w:rFonts w:ascii="Arial" w:eastAsia="Times New Roman" w:hAnsi="Arial" w:cs="Arial"/>
          <w:color w:val="222222"/>
        </w:rPr>
      </w:pPr>
    </w:p>
    <w:p w14:paraId="080C3E14" w14:textId="058B7227" w:rsidR="00DD4B37" w:rsidRPr="007153E1" w:rsidRDefault="5A6C7101" w:rsidP="082D00AC">
      <w:pPr>
        <w:spacing w:after="0" w:line="276" w:lineRule="auto"/>
        <w:textAlignment w:val="baseline"/>
        <w:rPr>
          <w:rFonts w:ascii="Arial" w:eastAsia="Arial" w:hAnsi="Arial" w:cs="Arial"/>
        </w:rPr>
      </w:pPr>
      <w:r w:rsidRPr="082D00AC">
        <w:rPr>
          <w:rFonts w:ascii="Arial" w:eastAsia="Arial" w:hAnsi="Arial" w:cs="Arial"/>
          <w:color w:val="222222"/>
        </w:rPr>
        <w:t xml:space="preserve">Bethlehem, J., 2010. Selection bias in web surveys. </w:t>
      </w:r>
      <w:r w:rsidRPr="082D00AC">
        <w:rPr>
          <w:rFonts w:ascii="Arial" w:eastAsia="Arial" w:hAnsi="Arial" w:cs="Arial"/>
          <w:i/>
          <w:iCs/>
          <w:color w:val="222222"/>
        </w:rPr>
        <w:t>International statistical review</w:t>
      </w:r>
      <w:r w:rsidRPr="082D00AC">
        <w:rPr>
          <w:rFonts w:ascii="Arial" w:eastAsia="Arial" w:hAnsi="Arial" w:cs="Arial"/>
          <w:color w:val="222222"/>
        </w:rPr>
        <w:t xml:space="preserve">, </w:t>
      </w:r>
      <w:r w:rsidRPr="082D00AC">
        <w:rPr>
          <w:rFonts w:ascii="Arial" w:eastAsia="Arial" w:hAnsi="Arial" w:cs="Arial"/>
          <w:i/>
          <w:iCs/>
          <w:color w:val="222222"/>
        </w:rPr>
        <w:t>78</w:t>
      </w:r>
      <w:r w:rsidRPr="082D00AC">
        <w:rPr>
          <w:rFonts w:ascii="Arial" w:eastAsia="Arial" w:hAnsi="Arial" w:cs="Arial"/>
          <w:color w:val="222222"/>
        </w:rPr>
        <w:t>(2), pp.161-188.</w:t>
      </w:r>
    </w:p>
    <w:p w14:paraId="2A38AB75" w14:textId="0399BB4C" w:rsidR="00DD4B37" w:rsidRPr="007153E1" w:rsidRDefault="00DD4B37" w:rsidP="082D00AC">
      <w:pPr>
        <w:spacing w:after="0" w:line="276" w:lineRule="auto"/>
        <w:textAlignment w:val="baseline"/>
      </w:pPr>
    </w:p>
    <w:p w14:paraId="47466C82"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Biermann, F., 2022. The future of ‘</w:t>
      </w:r>
      <w:proofErr w:type="spellStart"/>
      <w:r w:rsidRPr="082D00AC">
        <w:rPr>
          <w:rFonts w:ascii="Arial" w:eastAsia="Times New Roman" w:hAnsi="Arial" w:cs="Arial"/>
        </w:rPr>
        <w:t>environmental’policy</w:t>
      </w:r>
      <w:proofErr w:type="spellEnd"/>
      <w:r w:rsidRPr="082D00AC">
        <w:rPr>
          <w:rFonts w:ascii="Arial" w:eastAsia="Times New Roman" w:hAnsi="Arial" w:cs="Arial"/>
        </w:rPr>
        <w:t xml:space="preserve"> in the Anthropocene: Time for a paradigm shift. In </w:t>
      </w:r>
      <w:r w:rsidRPr="082D00AC">
        <w:rPr>
          <w:rFonts w:ascii="Arial" w:eastAsia="Times New Roman" w:hAnsi="Arial" w:cs="Arial"/>
          <w:i/>
          <w:iCs/>
        </w:rPr>
        <w:t>Trajectories in Environmental Politics</w:t>
      </w:r>
      <w:r w:rsidRPr="082D00AC">
        <w:rPr>
          <w:rFonts w:ascii="Arial" w:eastAsia="Times New Roman" w:hAnsi="Arial" w:cs="Arial"/>
        </w:rPr>
        <w:t xml:space="preserve"> (pp. 58-77). Routledge. </w:t>
      </w:r>
    </w:p>
    <w:p w14:paraId="0742179B" w14:textId="77777777" w:rsidR="00DD4B37" w:rsidRPr="007153E1" w:rsidRDefault="00DD4B37" w:rsidP="00F133BF">
      <w:pPr>
        <w:spacing w:after="0" w:line="276" w:lineRule="auto"/>
        <w:textAlignment w:val="baseline"/>
        <w:rPr>
          <w:rFonts w:ascii="Segoe UI" w:eastAsia="Times New Roman" w:hAnsi="Segoe UI" w:cs="Segoe UI"/>
          <w:sz w:val="18"/>
          <w:szCs w:val="18"/>
          <w:lang w:eastAsia="en-GB"/>
        </w:rPr>
      </w:pPr>
    </w:p>
    <w:p w14:paraId="73BD95A2"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Boddy, C.R., 2016. Sample size for qualitative research. </w:t>
      </w:r>
      <w:r w:rsidRPr="082D00AC">
        <w:rPr>
          <w:rFonts w:ascii="Arial" w:eastAsia="Times New Roman" w:hAnsi="Arial" w:cs="Arial"/>
          <w:i/>
          <w:iCs/>
          <w:color w:val="222222"/>
        </w:rPr>
        <w:t>Qualitative market research: An international journal</w:t>
      </w:r>
      <w:r w:rsidRPr="082D00AC">
        <w:rPr>
          <w:rFonts w:ascii="Arial" w:eastAsia="Times New Roman" w:hAnsi="Arial" w:cs="Arial"/>
          <w:color w:val="222222"/>
        </w:rPr>
        <w:t xml:space="preserve">, </w:t>
      </w:r>
      <w:r w:rsidRPr="082D00AC">
        <w:rPr>
          <w:rFonts w:ascii="Arial" w:eastAsia="Times New Roman" w:hAnsi="Arial" w:cs="Arial"/>
          <w:i/>
          <w:iCs/>
          <w:color w:val="222222"/>
        </w:rPr>
        <w:t>19</w:t>
      </w:r>
      <w:r w:rsidRPr="082D00AC">
        <w:rPr>
          <w:rFonts w:ascii="Arial" w:eastAsia="Times New Roman" w:hAnsi="Arial" w:cs="Arial"/>
          <w:color w:val="222222"/>
        </w:rPr>
        <w:t>(4), pp.426-432. </w:t>
      </w:r>
    </w:p>
    <w:p w14:paraId="308BF5D3" w14:textId="77777777" w:rsidR="00FF1B57" w:rsidRPr="007153E1" w:rsidRDefault="00FF1B57" w:rsidP="00F133BF">
      <w:pPr>
        <w:spacing w:after="0" w:line="276" w:lineRule="auto"/>
        <w:textAlignment w:val="baseline"/>
        <w:rPr>
          <w:rFonts w:ascii="Segoe UI" w:eastAsia="Times New Roman" w:hAnsi="Segoe UI" w:cs="Segoe UI"/>
          <w:sz w:val="18"/>
          <w:szCs w:val="18"/>
          <w:lang w:eastAsia="en-GB"/>
        </w:rPr>
      </w:pPr>
    </w:p>
    <w:p w14:paraId="4B2262F5" w14:textId="7F6DEA84" w:rsidR="00FF1B57"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Boretti, A., 2020. Trends in tidal power development. In </w:t>
      </w:r>
      <w:r w:rsidRPr="082D00AC">
        <w:rPr>
          <w:rFonts w:ascii="Arial" w:eastAsia="Times New Roman" w:hAnsi="Arial" w:cs="Arial"/>
          <w:i/>
          <w:iCs/>
          <w:color w:val="222222"/>
        </w:rPr>
        <w:t>E3S web of conferences</w:t>
      </w:r>
      <w:r w:rsidRPr="082D00AC">
        <w:rPr>
          <w:rFonts w:ascii="Arial" w:eastAsia="Times New Roman" w:hAnsi="Arial" w:cs="Arial"/>
          <w:color w:val="222222"/>
        </w:rPr>
        <w:t> (Vol. 173, p. 01003). EDP Sciences. </w:t>
      </w:r>
    </w:p>
    <w:p w14:paraId="517B3A06" w14:textId="0CE196C4" w:rsidR="00F133BF" w:rsidRPr="007153E1" w:rsidRDefault="00FF1B57" w:rsidP="00C5074C">
      <w:pPr>
        <w:rPr>
          <w:rFonts w:ascii="Arial" w:hAnsi="Arial" w:cs="Arial"/>
          <w:color w:val="202122"/>
          <w:shd w:val="clear" w:color="auto" w:fill="FFFFFF"/>
        </w:rPr>
      </w:pPr>
      <w:r w:rsidRPr="007153E1">
        <w:rPr>
          <w:rFonts w:ascii="Arial" w:hAnsi="Arial" w:cs="Arial"/>
          <w:color w:val="202122"/>
          <w:shd w:val="clear" w:color="auto" w:fill="FFFFFF"/>
        </w:rPr>
        <w:t>Bowen, D</w:t>
      </w:r>
      <w:r w:rsidR="0039025B" w:rsidRPr="007153E1">
        <w:rPr>
          <w:rFonts w:ascii="Arial" w:hAnsi="Arial" w:cs="Arial"/>
          <w:color w:val="202122"/>
          <w:shd w:val="clear" w:color="auto" w:fill="FFFFFF"/>
        </w:rPr>
        <w:t>.</w:t>
      </w:r>
      <w:r w:rsidRPr="007153E1">
        <w:rPr>
          <w:rFonts w:ascii="Arial" w:hAnsi="Arial" w:cs="Arial"/>
          <w:color w:val="202122"/>
          <w:shd w:val="clear" w:color="auto" w:fill="FFFFFF"/>
        </w:rPr>
        <w:t> </w:t>
      </w:r>
      <w:r w:rsidRPr="007153E1">
        <w:rPr>
          <w:rFonts w:ascii="Arial" w:hAnsi="Arial" w:cs="Arial"/>
          <w:shd w:val="clear" w:color="auto" w:fill="FFFFFF"/>
        </w:rPr>
        <w:t>"Statement of Vote – November 4, 2008, General Election"</w:t>
      </w:r>
      <w:r w:rsidRPr="007153E1">
        <w:rPr>
          <w:rFonts w:ascii="Arial" w:hAnsi="Arial" w:cs="Arial"/>
          <w:color w:val="202122"/>
          <w:shd w:val="clear" w:color="auto" w:fill="FFFFFF"/>
        </w:rPr>
        <w:t> </w:t>
      </w:r>
      <w:r w:rsidRPr="007153E1">
        <w:rPr>
          <w:rStyle w:val="cs1-format"/>
          <w:rFonts w:ascii="Arial" w:hAnsi="Arial" w:cs="Arial"/>
          <w:color w:val="202122"/>
          <w:shd w:val="clear" w:color="auto" w:fill="FFFFFF"/>
        </w:rPr>
        <w:t>(PDF)</w:t>
      </w:r>
      <w:r w:rsidRPr="007153E1">
        <w:rPr>
          <w:rFonts w:ascii="Arial" w:hAnsi="Arial" w:cs="Arial"/>
          <w:color w:val="202122"/>
          <w:shd w:val="clear" w:color="auto" w:fill="FFFFFF"/>
        </w:rPr>
        <w:t>. </w:t>
      </w:r>
      <w:r w:rsidRPr="007153E1">
        <w:rPr>
          <w:rFonts w:ascii="Arial" w:hAnsi="Arial" w:cs="Arial"/>
          <w:shd w:val="clear" w:color="auto" w:fill="FFFFFF"/>
        </w:rPr>
        <w:t>Secretary of State of California</w:t>
      </w:r>
      <w:r w:rsidRPr="007153E1">
        <w:rPr>
          <w:rFonts w:ascii="Arial" w:hAnsi="Arial" w:cs="Arial"/>
          <w:color w:val="202122"/>
          <w:shd w:val="clear" w:color="auto" w:fill="FFFFFF"/>
        </w:rPr>
        <w:t xml:space="preserve">. </w:t>
      </w:r>
      <w:r w:rsidR="0006588E" w:rsidRPr="007153E1">
        <w:rPr>
          <w:rStyle w:val="reference-accessdate"/>
          <w:rFonts w:ascii="Arial" w:hAnsi="Arial" w:cs="Arial"/>
          <w:color w:val="202122"/>
          <w:shd w:val="clear" w:color="auto" w:fill="FFFFFF"/>
        </w:rPr>
        <w:t>(Accessed</w:t>
      </w:r>
      <w:r w:rsidR="00C23083" w:rsidRPr="007153E1">
        <w:rPr>
          <w:rStyle w:val="reference-accessdate"/>
          <w:rFonts w:ascii="Arial" w:hAnsi="Arial" w:cs="Arial"/>
          <w:color w:val="202122"/>
          <w:shd w:val="clear" w:color="auto" w:fill="FFFFFF"/>
        </w:rPr>
        <w:t>:</w:t>
      </w:r>
      <w:r w:rsidRPr="007153E1">
        <w:rPr>
          <w:rStyle w:val="nowrap"/>
          <w:rFonts w:ascii="Arial" w:hAnsi="Arial" w:cs="Arial"/>
          <w:color w:val="202122"/>
          <w:shd w:val="clear" w:color="auto" w:fill="FFFFFF"/>
        </w:rPr>
        <w:t xml:space="preserve"> 1</w:t>
      </w:r>
      <w:r w:rsidR="0039025B" w:rsidRPr="007153E1">
        <w:rPr>
          <w:rStyle w:val="nowrap"/>
          <w:rFonts w:ascii="Arial" w:hAnsi="Arial" w:cs="Arial"/>
          <w:color w:val="202122"/>
          <w:shd w:val="clear" w:color="auto" w:fill="FFFFFF"/>
        </w:rPr>
        <w:t>8</w:t>
      </w:r>
      <w:r w:rsidR="0006588E" w:rsidRPr="007153E1">
        <w:rPr>
          <w:rStyle w:val="nowrap"/>
          <w:rFonts w:ascii="Arial" w:hAnsi="Arial" w:cs="Arial"/>
          <w:color w:val="202122"/>
          <w:shd w:val="clear" w:color="auto" w:fill="FFFFFF"/>
        </w:rPr>
        <w:t xml:space="preserve"> June</w:t>
      </w:r>
      <w:r w:rsidRPr="007153E1">
        <w:rPr>
          <w:rStyle w:val="reference-accessdate"/>
          <w:rFonts w:ascii="Arial" w:hAnsi="Arial" w:cs="Arial"/>
          <w:color w:val="202122"/>
          <w:shd w:val="clear" w:color="auto" w:fill="FFFFFF"/>
        </w:rPr>
        <w:t> 202</w:t>
      </w:r>
      <w:r w:rsidR="0039025B" w:rsidRPr="007153E1">
        <w:rPr>
          <w:rStyle w:val="reference-accessdate"/>
          <w:rFonts w:ascii="Arial" w:hAnsi="Arial" w:cs="Arial"/>
          <w:color w:val="202122"/>
          <w:shd w:val="clear" w:color="auto" w:fill="FFFFFF"/>
        </w:rPr>
        <w:t>4</w:t>
      </w:r>
      <w:r w:rsidR="0006588E" w:rsidRPr="007153E1">
        <w:rPr>
          <w:rStyle w:val="reference-accessdate"/>
          <w:rFonts w:ascii="Arial" w:hAnsi="Arial" w:cs="Arial"/>
          <w:color w:val="202122"/>
          <w:shd w:val="clear" w:color="auto" w:fill="FFFFFF"/>
        </w:rPr>
        <w:t>)</w:t>
      </w:r>
      <w:r w:rsidRPr="007153E1">
        <w:rPr>
          <w:rFonts w:ascii="Arial" w:hAnsi="Arial" w:cs="Arial"/>
          <w:color w:val="202122"/>
          <w:shd w:val="clear" w:color="auto" w:fill="FFFFFF"/>
        </w:rPr>
        <w:t>.</w:t>
      </w:r>
    </w:p>
    <w:p w14:paraId="654E924B" w14:textId="675686E3" w:rsidR="00DD0CF6" w:rsidRPr="007153E1" w:rsidRDefault="00DD0CF6" w:rsidP="082D00AC">
      <w:pPr>
        <w:rPr>
          <w:rFonts w:ascii="Arial" w:eastAsia="Times New Roman" w:hAnsi="Arial" w:cs="Arial"/>
          <w:color w:val="222222"/>
          <w:shd w:val="clear" w:color="auto" w:fill="FFFFFF"/>
        </w:rPr>
      </w:pPr>
      <w:r w:rsidRPr="007153E1">
        <w:rPr>
          <w:rFonts w:ascii="Arial" w:hAnsi="Arial" w:cs="Arial"/>
          <w:color w:val="222222"/>
          <w:shd w:val="clear" w:color="auto" w:fill="FFFFFF"/>
        </w:rPr>
        <w:t>Bouchard, K.L., 2016. Anonymity as a double-edge sword: Reflecting on the implications of online qualitative research in studying sensitive topics. </w:t>
      </w:r>
      <w:r w:rsidRPr="082D00AC">
        <w:rPr>
          <w:rFonts w:ascii="Arial" w:hAnsi="Arial" w:cs="Arial"/>
          <w:i/>
          <w:iCs/>
          <w:color w:val="222222"/>
          <w:shd w:val="clear" w:color="auto" w:fill="FFFFFF"/>
        </w:rPr>
        <w:t>The Qualitative Report</w:t>
      </w:r>
      <w:r w:rsidRPr="007153E1">
        <w:rPr>
          <w:rFonts w:ascii="Arial" w:hAnsi="Arial" w:cs="Arial"/>
          <w:color w:val="222222"/>
          <w:shd w:val="clear" w:color="auto" w:fill="FFFFFF"/>
        </w:rPr>
        <w:t>, </w:t>
      </w:r>
      <w:r w:rsidRPr="082D00AC">
        <w:rPr>
          <w:rFonts w:ascii="Arial" w:hAnsi="Arial" w:cs="Arial"/>
          <w:i/>
          <w:iCs/>
          <w:color w:val="222222"/>
          <w:shd w:val="clear" w:color="auto" w:fill="FFFFFF"/>
        </w:rPr>
        <w:t>21</w:t>
      </w:r>
      <w:r w:rsidRPr="007153E1">
        <w:rPr>
          <w:rFonts w:ascii="Arial" w:hAnsi="Arial" w:cs="Arial"/>
          <w:color w:val="222222"/>
          <w:shd w:val="clear" w:color="auto" w:fill="FFFFFF"/>
        </w:rPr>
        <w:t>(1), pp.59-67.</w:t>
      </w:r>
    </w:p>
    <w:p w14:paraId="3B15D801" w14:textId="671D1F30" w:rsidR="00171331" w:rsidRPr="007153E1" w:rsidRDefault="00171331" w:rsidP="00F133BF">
      <w:pPr>
        <w:spacing w:after="0" w:line="276" w:lineRule="auto"/>
        <w:textAlignment w:val="baseline"/>
        <w:rPr>
          <w:rFonts w:ascii="Arial" w:eastAsia="Times New Roman" w:hAnsi="Arial" w:cs="Arial"/>
          <w:color w:val="222222"/>
          <w:lang w:eastAsia="en-GB"/>
        </w:rPr>
      </w:pPr>
      <w:r w:rsidRPr="007153E1">
        <w:rPr>
          <w:rFonts w:ascii="Arial" w:hAnsi="Arial" w:cs="Arial"/>
          <w:color w:val="202122"/>
          <w:shd w:val="clear" w:color="auto" w:fill="FFFFFF"/>
        </w:rPr>
        <w:t>Bowen, D. </w:t>
      </w:r>
      <w:r w:rsidRPr="007153E1">
        <w:rPr>
          <w:rFonts w:ascii="Arial" w:hAnsi="Arial" w:cs="Arial"/>
          <w:shd w:val="clear" w:color="auto" w:fill="FFFFFF"/>
        </w:rPr>
        <w:t>"Statement of Vote – November 6, 2012, General Election"</w:t>
      </w:r>
      <w:r w:rsidRPr="007153E1">
        <w:rPr>
          <w:rFonts w:ascii="Arial" w:hAnsi="Arial" w:cs="Arial"/>
          <w:color w:val="202122"/>
          <w:shd w:val="clear" w:color="auto" w:fill="FFFFFF"/>
        </w:rPr>
        <w:t> </w:t>
      </w:r>
      <w:r w:rsidRPr="007153E1">
        <w:rPr>
          <w:rStyle w:val="cs1-format"/>
          <w:rFonts w:ascii="Arial" w:hAnsi="Arial" w:cs="Arial"/>
          <w:color w:val="202122"/>
          <w:shd w:val="clear" w:color="auto" w:fill="FFFFFF"/>
        </w:rPr>
        <w:t>(PDF)</w:t>
      </w:r>
      <w:r w:rsidRPr="007153E1">
        <w:rPr>
          <w:rFonts w:ascii="Arial" w:hAnsi="Arial" w:cs="Arial"/>
          <w:color w:val="202122"/>
          <w:shd w:val="clear" w:color="auto" w:fill="FFFFFF"/>
        </w:rPr>
        <w:t>. </w:t>
      </w:r>
      <w:r w:rsidRPr="007153E1">
        <w:rPr>
          <w:rFonts w:ascii="Arial" w:hAnsi="Arial" w:cs="Arial"/>
          <w:shd w:val="clear" w:color="auto" w:fill="FFFFFF"/>
        </w:rPr>
        <w:t>Secretary of State of California</w:t>
      </w:r>
      <w:r w:rsidRPr="007153E1">
        <w:rPr>
          <w:rFonts w:ascii="Arial" w:hAnsi="Arial" w:cs="Arial"/>
          <w:color w:val="202122"/>
          <w:shd w:val="clear" w:color="auto" w:fill="FFFFFF"/>
        </w:rPr>
        <w:t xml:space="preserve">. </w:t>
      </w:r>
      <w:r w:rsidR="0006588E" w:rsidRPr="007153E1">
        <w:rPr>
          <w:rFonts w:ascii="Arial" w:hAnsi="Arial" w:cs="Arial"/>
          <w:color w:val="202122"/>
          <w:shd w:val="clear" w:color="auto" w:fill="FFFFFF"/>
        </w:rPr>
        <w:t>(Accessed</w:t>
      </w:r>
      <w:r w:rsidR="00C23083" w:rsidRPr="007153E1">
        <w:rPr>
          <w:rStyle w:val="nowrap"/>
          <w:rFonts w:ascii="Arial" w:hAnsi="Arial" w:cs="Arial"/>
          <w:color w:val="202122"/>
          <w:shd w:val="clear" w:color="auto" w:fill="FFFFFF"/>
        </w:rPr>
        <w:t xml:space="preserve">: </w:t>
      </w:r>
      <w:r w:rsidRPr="007153E1">
        <w:rPr>
          <w:rStyle w:val="nowrap"/>
          <w:rFonts w:ascii="Arial" w:hAnsi="Arial" w:cs="Arial"/>
          <w:color w:val="202122"/>
          <w:shd w:val="clear" w:color="auto" w:fill="FFFFFF"/>
        </w:rPr>
        <w:t>18</w:t>
      </w:r>
      <w:r w:rsidR="0006588E" w:rsidRPr="007153E1">
        <w:rPr>
          <w:rStyle w:val="nowrap"/>
          <w:rFonts w:ascii="Arial" w:hAnsi="Arial" w:cs="Arial"/>
          <w:color w:val="202122"/>
          <w:shd w:val="clear" w:color="auto" w:fill="FFFFFF"/>
        </w:rPr>
        <w:t xml:space="preserve"> June </w:t>
      </w:r>
      <w:r w:rsidRPr="007153E1">
        <w:rPr>
          <w:rStyle w:val="reference-accessdate"/>
          <w:rFonts w:ascii="Arial" w:hAnsi="Arial" w:cs="Arial"/>
          <w:color w:val="202122"/>
          <w:shd w:val="clear" w:color="auto" w:fill="FFFFFF"/>
        </w:rPr>
        <w:t>202</w:t>
      </w:r>
      <w:r w:rsidR="0006588E" w:rsidRPr="007153E1">
        <w:rPr>
          <w:rStyle w:val="reference-accessdate"/>
          <w:rFonts w:ascii="Arial" w:hAnsi="Arial" w:cs="Arial"/>
          <w:color w:val="202122"/>
          <w:shd w:val="clear" w:color="auto" w:fill="FFFFFF"/>
        </w:rPr>
        <w:t>4)</w:t>
      </w:r>
      <w:r w:rsidRPr="007153E1">
        <w:rPr>
          <w:rFonts w:ascii="Arial" w:hAnsi="Arial" w:cs="Arial"/>
          <w:color w:val="202122"/>
          <w:shd w:val="clear" w:color="auto" w:fill="FFFFFF"/>
        </w:rPr>
        <w:t>.</w:t>
      </w:r>
    </w:p>
    <w:p w14:paraId="4EE49F14" w14:textId="77777777" w:rsidR="00FF1B57" w:rsidRPr="007153E1" w:rsidRDefault="00FF1B57" w:rsidP="00F133BF">
      <w:pPr>
        <w:spacing w:after="0" w:line="276" w:lineRule="auto"/>
        <w:textAlignment w:val="baseline"/>
        <w:rPr>
          <w:rFonts w:ascii="Segoe UI" w:eastAsia="Times New Roman" w:hAnsi="Segoe UI" w:cs="Segoe UI"/>
          <w:sz w:val="18"/>
          <w:szCs w:val="18"/>
          <w:lang w:eastAsia="en-GB"/>
        </w:rPr>
      </w:pPr>
    </w:p>
    <w:p w14:paraId="013B3BA2"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Braun, V. and Clarke, V., 2019. Reflecting on reflexive thematic analysis. </w:t>
      </w:r>
      <w:r w:rsidRPr="082D00AC">
        <w:rPr>
          <w:rFonts w:ascii="Arial" w:eastAsia="Times New Roman" w:hAnsi="Arial" w:cs="Arial"/>
          <w:i/>
          <w:iCs/>
          <w:color w:val="222222"/>
        </w:rPr>
        <w:t>Qualitative research in sport, exercise and health</w:t>
      </w:r>
      <w:r w:rsidRPr="082D00AC">
        <w:rPr>
          <w:rFonts w:ascii="Arial" w:eastAsia="Times New Roman" w:hAnsi="Arial" w:cs="Arial"/>
          <w:color w:val="222222"/>
        </w:rPr>
        <w:t xml:space="preserve">, </w:t>
      </w:r>
      <w:r w:rsidRPr="082D00AC">
        <w:rPr>
          <w:rFonts w:ascii="Arial" w:eastAsia="Times New Roman" w:hAnsi="Arial" w:cs="Arial"/>
          <w:i/>
          <w:iCs/>
          <w:color w:val="222222"/>
        </w:rPr>
        <w:t>11</w:t>
      </w:r>
      <w:r w:rsidRPr="082D00AC">
        <w:rPr>
          <w:rFonts w:ascii="Arial" w:eastAsia="Times New Roman" w:hAnsi="Arial" w:cs="Arial"/>
          <w:color w:val="222222"/>
        </w:rPr>
        <w:t>(4), pp.589-597. </w:t>
      </w:r>
    </w:p>
    <w:p w14:paraId="24B33794" w14:textId="77777777" w:rsidR="00FF1B57" w:rsidRPr="007153E1" w:rsidRDefault="00FF1B57" w:rsidP="00F133BF">
      <w:pPr>
        <w:spacing w:after="0" w:line="276" w:lineRule="auto"/>
        <w:textAlignment w:val="baseline"/>
        <w:rPr>
          <w:rFonts w:ascii="Segoe UI" w:eastAsia="Times New Roman" w:hAnsi="Segoe UI" w:cs="Segoe UI"/>
          <w:sz w:val="18"/>
          <w:szCs w:val="18"/>
          <w:lang w:eastAsia="en-GB"/>
        </w:rPr>
      </w:pPr>
    </w:p>
    <w:p w14:paraId="586B552C" w14:textId="77777777" w:rsidR="00F133BF"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Braun, V. and Clarke, V., 2006. Using thematic analysis in psychology. </w:t>
      </w:r>
      <w:r w:rsidRPr="082D00AC">
        <w:rPr>
          <w:rFonts w:ascii="Arial" w:eastAsia="Times New Roman" w:hAnsi="Arial" w:cs="Arial"/>
          <w:i/>
          <w:iCs/>
          <w:color w:val="222222"/>
        </w:rPr>
        <w:t>Qualitative research in psychology</w:t>
      </w:r>
      <w:r w:rsidRPr="082D00AC">
        <w:rPr>
          <w:rFonts w:ascii="Arial" w:eastAsia="Times New Roman" w:hAnsi="Arial" w:cs="Arial"/>
          <w:color w:val="222222"/>
        </w:rPr>
        <w:t xml:space="preserve">, </w:t>
      </w:r>
      <w:r w:rsidRPr="082D00AC">
        <w:rPr>
          <w:rFonts w:ascii="Arial" w:eastAsia="Times New Roman" w:hAnsi="Arial" w:cs="Arial"/>
          <w:i/>
          <w:iCs/>
          <w:color w:val="222222"/>
        </w:rPr>
        <w:t>3</w:t>
      </w:r>
      <w:r w:rsidRPr="082D00AC">
        <w:rPr>
          <w:rFonts w:ascii="Arial" w:eastAsia="Times New Roman" w:hAnsi="Arial" w:cs="Arial"/>
          <w:color w:val="222222"/>
        </w:rPr>
        <w:t>(2), pp.77-101. </w:t>
      </w:r>
    </w:p>
    <w:p w14:paraId="45E0ED28" w14:textId="77777777" w:rsidR="00884E4D" w:rsidRDefault="00884E4D" w:rsidP="00F133BF">
      <w:pPr>
        <w:spacing w:after="0" w:line="276" w:lineRule="auto"/>
        <w:textAlignment w:val="baseline"/>
        <w:rPr>
          <w:rFonts w:ascii="Arial" w:eastAsia="Times New Roman" w:hAnsi="Arial" w:cs="Arial"/>
          <w:color w:val="222222"/>
          <w:lang w:eastAsia="en-GB"/>
        </w:rPr>
      </w:pPr>
    </w:p>
    <w:p w14:paraId="12F61C7B" w14:textId="6F680C68" w:rsidR="00884E4D" w:rsidRPr="00884E4D" w:rsidRDefault="00884E4D" w:rsidP="00F133BF">
      <w:pPr>
        <w:spacing w:after="0" w:line="276" w:lineRule="auto"/>
        <w:textAlignment w:val="baseline"/>
        <w:rPr>
          <w:rFonts w:ascii="Arial" w:eastAsia="Times New Roman" w:hAnsi="Arial" w:cs="Arial"/>
          <w:color w:val="222222"/>
          <w:lang w:eastAsia="en-GB"/>
        </w:rPr>
      </w:pPr>
      <w:r w:rsidRPr="00884E4D">
        <w:rPr>
          <w:rFonts w:ascii="Arial" w:hAnsi="Arial" w:cs="Arial"/>
          <w:color w:val="222222"/>
          <w:shd w:val="clear" w:color="auto" w:fill="FFFFFF"/>
        </w:rPr>
        <w:t xml:space="preserve">Campbell, S., Greenwood, M., Prior, S., Shearer, T., </w:t>
      </w:r>
      <w:proofErr w:type="spellStart"/>
      <w:r w:rsidRPr="00884E4D">
        <w:rPr>
          <w:rFonts w:ascii="Arial" w:hAnsi="Arial" w:cs="Arial"/>
          <w:color w:val="222222"/>
          <w:shd w:val="clear" w:color="auto" w:fill="FFFFFF"/>
        </w:rPr>
        <w:t>Walkem</w:t>
      </w:r>
      <w:proofErr w:type="spellEnd"/>
      <w:r w:rsidRPr="00884E4D">
        <w:rPr>
          <w:rFonts w:ascii="Arial" w:hAnsi="Arial" w:cs="Arial"/>
          <w:color w:val="222222"/>
          <w:shd w:val="clear" w:color="auto" w:fill="FFFFFF"/>
        </w:rPr>
        <w:t>, K., Young, S., Bywaters, D. and Walker, K., 2020. Purposive sampling: complex or simple? Research case examples. </w:t>
      </w:r>
      <w:r w:rsidRPr="082D00AC">
        <w:rPr>
          <w:rFonts w:ascii="Arial" w:hAnsi="Arial" w:cs="Arial"/>
          <w:i/>
          <w:iCs/>
          <w:color w:val="222222"/>
          <w:shd w:val="clear" w:color="auto" w:fill="FFFFFF"/>
        </w:rPr>
        <w:t>Journal of research in Nursing</w:t>
      </w:r>
      <w:r w:rsidRPr="00884E4D">
        <w:rPr>
          <w:rFonts w:ascii="Arial" w:hAnsi="Arial" w:cs="Arial"/>
          <w:color w:val="222222"/>
          <w:shd w:val="clear" w:color="auto" w:fill="FFFFFF"/>
        </w:rPr>
        <w:t>, </w:t>
      </w:r>
      <w:r w:rsidRPr="082D00AC">
        <w:rPr>
          <w:rFonts w:ascii="Arial" w:hAnsi="Arial" w:cs="Arial"/>
          <w:i/>
          <w:iCs/>
          <w:color w:val="222222"/>
          <w:shd w:val="clear" w:color="auto" w:fill="FFFFFF"/>
        </w:rPr>
        <w:t>25</w:t>
      </w:r>
      <w:r w:rsidRPr="00884E4D">
        <w:rPr>
          <w:rFonts w:ascii="Arial" w:hAnsi="Arial" w:cs="Arial"/>
          <w:color w:val="222222"/>
          <w:shd w:val="clear" w:color="auto" w:fill="FFFFFF"/>
        </w:rPr>
        <w:t>(8), pp.652-661.</w:t>
      </w:r>
    </w:p>
    <w:p w14:paraId="48B86787" w14:textId="77777777" w:rsidR="004511D6" w:rsidRPr="007153E1" w:rsidRDefault="004511D6" w:rsidP="00F133BF">
      <w:pPr>
        <w:spacing w:after="0" w:line="276" w:lineRule="auto"/>
        <w:textAlignment w:val="baseline"/>
        <w:rPr>
          <w:rFonts w:ascii="Segoe UI" w:eastAsia="Times New Roman" w:hAnsi="Segoe UI" w:cs="Segoe UI"/>
          <w:sz w:val="18"/>
          <w:szCs w:val="18"/>
          <w:lang w:eastAsia="en-GB"/>
        </w:rPr>
      </w:pPr>
    </w:p>
    <w:p w14:paraId="28AF4FFB"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Carrell , S. (2016) </w:t>
      </w:r>
      <w:r w:rsidRPr="082D00AC">
        <w:rPr>
          <w:rFonts w:ascii="Arial" w:eastAsia="Times New Roman" w:hAnsi="Arial" w:cs="Arial"/>
          <w:i/>
          <w:iCs/>
        </w:rPr>
        <w:t>World first for Shetlands in tidal power breakthrough</w:t>
      </w:r>
      <w:r w:rsidRPr="082D00AC">
        <w:rPr>
          <w:rFonts w:ascii="Arial" w:eastAsia="Times New Roman" w:hAnsi="Arial" w:cs="Arial"/>
        </w:rPr>
        <w:t xml:space="preserve">, </w:t>
      </w:r>
      <w:r w:rsidRPr="082D00AC">
        <w:rPr>
          <w:rFonts w:ascii="Arial" w:eastAsia="Times New Roman" w:hAnsi="Arial" w:cs="Arial"/>
          <w:i/>
          <w:iCs/>
        </w:rPr>
        <w:t>The Guardian</w:t>
      </w:r>
      <w:r w:rsidRPr="082D00AC">
        <w:rPr>
          <w:rFonts w:ascii="Arial" w:eastAsia="Times New Roman" w:hAnsi="Arial" w:cs="Arial"/>
        </w:rPr>
        <w:t xml:space="preserve">. Available at: </w:t>
      </w:r>
      <w:hyperlink r:id="rId24">
        <w:r w:rsidRPr="082D00AC">
          <w:rPr>
            <w:rFonts w:ascii="Aptos" w:eastAsia="Times New Roman" w:hAnsi="Aptos" w:cs="Segoe UI"/>
            <w:color w:val="467886"/>
            <w:u w:val="single"/>
          </w:rPr>
          <w:t>https://www.theguardian.com/environment/2016/aug/29/world-first-for-shetlands-in-tidal-power-breakthrough</w:t>
        </w:r>
      </w:hyperlink>
      <w:r w:rsidRPr="082D00AC">
        <w:rPr>
          <w:rFonts w:ascii="Arial" w:eastAsia="Times New Roman" w:hAnsi="Arial" w:cs="Arial"/>
        </w:rPr>
        <w:t xml:space="preserve"> (Accessed: 15 May 2024). </w:t>
      </w:r>
    </w:p>
    <w:p w14:paraId="669397DC" w14:textId="3D346549" w:rsidR="74FA8EF0" w:rsidRDefault="74FA8EF0" w:rsidP="74FA8EF0">
      <w:pPr>
        <w:spacing w:after="0" w:line="276" w:lineRule="auto"/>
        <w:ind w:left="555" w:hanging="555"/>
        <w:rPr>
          <w:rFonts w:ascii="Arial" w:eastAsia="Times New Roman" w:hAnsi="Arial" w:cs="Arial"/>
          <w:lang w:eastAsia="en-GB"/>
        </w:rPr>
      </w:pPr>
    </w:p>
    <w:p w14:paraId="32848A7A" w14:textId="40BD1EC8" w:rsidR="6231E173" w:rsidRDefault="6231E173" w:rsidP="74FA8EF0">
      <w:pPr>
        <w:spacing w:after="0" w:line="276" w:lineRule="auto"/>
        <w:ind w:left="555" w:hanging="555"/>
        <w:rPr>
          <w:rFonts w:ascii="Arial" w:eastAsia="Arial" w:hAnsi="Arial" w:cs="Arial"/>
        </w:rPr>
      </w:pPr>
      <w:r w:rsidRPr="082D00AC">
        <w:rPr>
          <w:rFonts w:ascii="Arial" w:eastAsia="Arial" w:hAnsi="Arial" w:cs="Arial"/>
          <w:color w:val="222222"/>
        </w:rPr>
        <w:t xml:space="preserve">Chowdhury, M.F., 2014. Interpretivism in aiding our understanding of the contemporary social world. </w:t>
      </w:r>
      <w:r w:rsidRPr="082D00AC">
        <w:rPr>
          <w:rFonts w:ascii="Arial" w:eastAsia="Arial" w:hAnsi="Arial" w:cs="Arial"/>
          <w:i/>
          <w:iCs/>
          <w:color w:val="222222"/>
        </w:rPr>
        <w:t>Open Journal of Philosophy</w:t>
      </w:r>
      <w:r w:rsidRPr="082D00AC">
        <w:rPr>
          <w:rFonts w:ascii="Arial" w:eastAsia="Arial" w:hAnsi="Arial" w:cs="Arial"/>
          <w:color w:val="222222"/>
        </w:rPr>
        <w:t xml:space="preserve">, </w:t>
      </w:r>
      <w:r w:rsidRPr="082D00AC">
        <w:rPr>
          <w:rFonts w:ascii="Arial" w:eastAsia="Arial" w:hAnsi="Arial" w:cs="Arial"/>
          <w:i/>
          <w:iCs/>
          <w:color w:val="222222"/>
        </w:rPr>
        <w:t>2014</w:t>
      </w:r>
      <w:r w:rsidRPr="082D00AC">
        <w:rPr>
          <w:rFonts w:ascii="Arial" w:eastAsia="Arial" w:hAnsi="Arial" w:cs="Arial"/>
          <w:color w:val="222222"/>
        </w:rPr>
        <w:t>.</w:t>
      </w:r>
    </w:p>
    <w:p w14:paraId="73106904" w14:textId="77777777" w:rsidR="004511D6" w:rsidRPr="007153E1" w:rsidRDefault="004511D6" w:rsidP="00F133BF">
      <w:pPr>
        <w:spacing w:after="0" w:line="276" w:lineRule="auto"/>
        <w:ind w:left="555" w:hanging="555"/>
        <w:textAlignment w:val="baseline"/>
        <w:rPr>
          <w:rFonts w:ascii="Segoe UI" w:eastAsia="Times New Roman" w:hAnsi="Segoe UI" w:cs="Segoe UI"/>
          <w:sz w:val="18"/>
          <w:szCs w:val="18"/>
          <w:lang w:eastAsia="en-GB"/>
        </w:rPr>
      </w:pPr>
    </w:p>
    <w:p w14:paraId="689C0AB3"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Christensen, J.L., Hain, D.S. and Nogueira, L.A., 2019. Joining forces: collaboration patterns and performance of renewable energy innovators. </w:t>
      </w:r>
      <w:r w:rsidRPr="082D00AC">
        <w:rPr>
          <w:rFonts w:ascii="Arial" w:eastAsia="Times New Roman" w:hAnsi="Arial" w:cs="Arial"/>
          <w:i/>
          <w:iCs/>
          <w:color w:val="222222"/>
        </w:rPr>
        <w:t>Small Business Economics</w:t>
      </w:r>
      <w:r w:rsidRPr="082D00AC">
        <w:rPr>
          <w:rFonts w:ascii="Arial" w:eastAsia="Times New Roman" w:hAnsi="Arial" w:cs="Arial"/>
          <w:color w:val="222222"/>
        </w:rPr>
        <w:t xml:space="preserve">, </w:t>
      </w:r>
      <w:r w:rsidRPr="082D00AC">
        <w:rPr>
          <w:rFonts w:ascii="Arial" w:eastAsia="Times New Roman" w:hAnsi="Arial" w:cs="Arial"/>
          <w:i/>
          <w:iCs/>
          <w:color w:val="222222"/>
        </w:rPr>
        <w:t>52</w:t>
      </w:r>
      <w:r w:rsidRPr="082D00AC">
        <w:rPr>
          <w:rFonts w:ascii="Arial" w:eastAsia="Times New Roman" w:hAnsi="Arial" w:cs="Arial"/>
          <w:color w:val="222222"/>
        </w:rPr>
        <w:t>, pp.793-814. </w:t>
      </w:r>
    </w:p>
    <w:p w14:paraId="3D206837" w14:textId="77777777" w:rsidR="004511D6" w:rsidRPr="007153E1" w:rsidRDefault="004511D6" w:rsidP="00F133BF">
      <w:pPr>
        <w:spacing w:after="0" w:line="276" w:lineRule="auto"/>
        <w:ind w:left="555" w:hanging="555"/>
        <w:textAlignment w:val="baseline"/>
        <w:rPr>
          <w:rFonts w:ascii="Segoe UI" w:eastAsia="Times New Roman" w:hAnsi="Segoe UI" w:cs="Segoe UI"/>
          <w:sz w:val="18"/>
          <w:szCs w:val="18"/>
          <w:lang w:eastAsia="en-GB"/>
        </w:rPr>
      </w:pPr>
    </w:p>
    <w:p w14:paraId="45536FE9"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Clark, C.W., 1973. The Economics of Overexploitation: Severe depletion of renewable resources may result from high discount rates used by private exploiters. </w:t>
      </w:r>
      <w:r w:rsidRPr="082D00AC">
        <w:rPr>
          <w:rFonts w:ascii="Arial" w:eastAsia="Times New Roman" w:hAnsi="Arial" w:cs="Arial"/>
          <w:i/>
          <w:iCs/>
          <w:color w:val="222222"/>
        </w:rPr>
        <w:t>Science</w:t>
      </w:r>
      <w:r w:rsidRPr="082D00AC">
        <w:rPr>
          <w:rFonts w:ascii="Arial" w:eastAsia="Times New Roman" w:hAnsi="Arial" w:cs="Arial"/>
          <w:color w:val="222222"/>
        </w:rPr>
        <w:t xml:space="preserve">, </w:t>
      </w:r>
      <w:r w:rsidRPr="082D00AC">
        <w:rPr>
          <w:rFonts w:ascii="Arial" w:eastAsia="Times New Roman" w:hAnsi="Arial" w:cs="Arial"/>
          <w:i/>
          <w:iCs/>
          <w:color w:val="222222"/>
        </w:rPr>
        <w:t>181</w:t>
      </w:r>
      <w:r w:rsidRPr="082D00AC">
        <w:rPr>
          <w:rFonts w:ascii="Arial" w:eastAsia="Times New Roman" w:hAnsi="Arial" w:cs="Arial"/>
          <w:color w:val="222222"/>
        </w:rPr>
        <w:t>(4100), pp.630-634. </w:t>
      </w:r>
    </w:p>
    <w:p w14:paraId="5FEEA117" w14:textId="7E7A4694" w:rsidR="74FA8EF0" w:rsidRDefault="74FA8EF0" w:rsidP="74FA8EF0">
      <w:pPr>
        <w:spacing w:after="0" w:line="276" w:lineRule="auto"/>
        <w:ind w:left="555" w:hanging="555"/>
        <w:rPr>
          <w:rFonts w:ascii="Arial" w:eastAsia="Times New Roman" w:hAnsi="Arial" w:cs="Arial"/>
          <w:color w:val="222222"/>
          <w:lang w:eastAsia="en-GB"/>
        </w:rPr>
      </w:pPr>
    </w:p>
    <w:p w14:paraId="6F1F5A64" w14:textId="76E55F86" w:rsidR="6A4EB5E5" w:rsidRDefault="6A4EB5E5" w:rsidP="74FA8EF0">
      <w:pPr>
        <w:spacing w:after="0" w:line="276" w:lineRule="auto"/>
        <w:ind w:left="555" w:hanging="555"/>
        <w:rPr>
          <w:rFonts w:ascii="Arial" w:eastAsia="Arial" w:hAnsi="Arial" w:cs="Arial"/>
        </w:rPr>
      </w:pPr>
      <w:r w:rsidRPr="082D00AC">
        <w:rPr>
          <w:rFonts w:ascii="Arial" w:eastAsia="Arial" w:hAnsi="Arial" w:cs="Arial"/>
          <w:color w:val="222222"/>
        </w:rPr>
        <w:t xml:space="preserve">Clarke, V. and Braun, V., 2017. Thematic analysis. </w:t>
      </w:r>
      <w:r w:rsidRPr="082D00AC">
        <w:rPr>
          <w:rFonts w:ascii="Arial" w:eastAsia="Arial" w:hAnsi="Arial" w:cs="Arial"/>
          <w:i/>
          <w:iCs/>
          <w:color w:val="222222"/>
        </w:rPr>
        <w:t>The journal of positive psychology</w:t>
      </w:r>
      <w:r w:rsidRPr="082D00AC">
        <w:rPr>
          <w:rFonts w:ascii="Arial" w:eastAsia="Arial" w:hAnsi="Arial" w:cs="Arial"/>
          <w:color w:val="222222"/>
        </w:rPr>
        <w:t xml:space="preserve">, </w:t>
      </w:r>
      <w:r w:rsidRPr="082D00AC">
        <w:rPr>
          <w:rFonts w:ascii="Arial" w:eastAsia="Arial" w:hAnsi="Arial" w:cs="Arial"/>
          <w:i/>
          <w:iCs/>
          <w:color w:val="222222"/>
        </w:rPr>
        <w:t>12</w:t>
      </w:r>
      <w:r w:rsidRPr="082D00AC">
        <w:rPr>
          <w:rFonts w:ascii="Arial" w:eastAsia="Arial" w:hAnsi="Arial" w:cs="Arial"/>
          <w:color w:val="222222"/>
        </w:rPr>
        <w:t>(3), pp.297-298.</w:t>
      </w:r>
    </w:p>
    <w:p w14:paraId="1431C738" w14:textId="77777777" w:rsidR="004511D6" w:rsidRPr="007153E1" w:rsidRDefault="004511D6" w:rsidP="00F133BF">
      <w:pPr>
        <w:spacing w:after="0" w:line="276" w:lineRule="auto"/>
        <w:ind w:left="555" w:hanging="555"/>
        <w:textAlignment w:val="baseline"/>
        <w:rPr>
          <w:rFonts w:ascii="Segoe UI" w:eastAsia="Times New Roman" w:hAnsi="Segoe UI" w:cs="Segoe UI"/>
          <w:sz w:val="18"/>
          <w:szCs w:val="18"/>
          <w:lang w:eastAsia="en-GB"/>
        </w:rPr>
      </w:pPr>
    </w:p>
    <w:p w14:paraId="2CF9134A"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Coles, D., </w:t>
      </w:r>
      <w:proofErr w:type="spellStart"/>
      <w:r w:rsidRPr="082D00AC">
        <w:rPr>
          <w:rFonts w:ascii="Arial" w:eastAsia="Times New Roman" w:hAnsi="Arial" w:cs="Arial"/>
          <w:color w:val="222222"/>
        </w:rPr>
        <w:t>Angeloudis</w:t>
      </w:r>
      <w:proofErr w:type="spellEnd"/>
      <w:r w:rsidRPr="082D00AC">
        <w:rPr>
          <w:rFonts w:ascii="Arial" w:eastAsia="Times New Roman" w:hAnsi="Arial" w:cs="Arial"/>
          <w:color w:val="222222"/>
        </w:rPr>
        <w:t xml:space="preserve">, A., Greaves, D., Hastie, G., Lewis, M., Mackie, L., McNaughton, J., Miles, J., Neill, S., Piggott, M. and Risch, D., 2021. A review of the UK and British Channel Islands practical tidal stream energy resource. </w:t>
      </w:r>
      <w:r w:rsidRPr="082D00AC">
        <w:rPr>
          <w:rFonts w:ascii="Arial" w:eastAsia="Times New Roman" w:hAnsi="Arial" w:cs="Arial"/>
          <w:i/>
          <w:iCs/>
          <w:color w:val="222222"/>
        </w:rPr>
        <w:t>Proceedings of the Royal Society A</w:t>
      </w:r>
      <w:r w:rsidRPr="082D00AC">
        <w:rPr>
          <w:rFonts w:ascii="Arial" w:eastAsia="Times New Roman" w:hAnsi="Arial" w:cs="Arial"/>
          <w:color w:val="222222"/>
        </w:rPr>
        <w:t xml:space="preserve">, </w:t>
      </w:r>
      <w:r w:rsidRPr="082D00AC">
        <w:rPr>
          <w:rFonts w:ascii="Arial" w:eastAsia="Times New Roman" w:hAnsi="Arial" w:cs="Arial"/>
          <w:i/>
          <w:iCs/>
          <w:color w:val="222222"/>
        </w:rPr>
        <w:t>477</w:t>
      </w:r>
      <w:r w:rsidRPr="082D00AC">
        <w:rPr>
          <w:rFonts w:ascii="Arial" w:eastAsia="Times New Roman" w:hAnsi="Arial" w:cs="Arial"/>
          <w:color w:val="222222"/>
        </w:rPr>
        <w:t>(2255), p.20210469.  </w:t>
      </w:r>
    </w:p>
    <w:p w14:paraId="30B552ED" w14:textId="4C234D6F" w:rsidR="0EAA07F8" w:rsidRDefault="0EAA07F8" w:rsidP="74FA8EF0">
      <w:pPr>
        <w:spacing w:before="240" w:after="240"/>
        <w:ind w:left="567" w:hanging="567"/>
      </w:pPr>
      <w:r w:rsidRPr="082D00AC">
        <w:rPr>
          <w:rFonts w:ascii="Arial" w:eastAsia="Arial" w:hAnsi="Arial" w:cs="Arial"/>
        </w:rPr>
        <w:t xml:space="preserve">Cracknell, R., Baker, C. and Pollock , L. (2024) </w:t>
      </w:r>
      <w:r w:rsidRPr="082D00AC">
        <w:rPr>
          <w:rFonts w:ascii="Arial" w:eastAsia="Arial" w:hAnsi="Arial" w:cs="Arial"/>
          <w:i/>
          <w:iCs/>
        </w:rPr>
        <w:t xml:space="preserve">General election 2024 results </w:t>
      </w:r>
      <w:r w:rsidRPr="082D00AC">
        <w:rPr>
          <w:rFonts w:ascii="Arial" w:eastAsia="Arial" w:hAnsi="Arial" w:cs="Arial"/>
        </w:rPr>
        <w:t xml:space="preserve">, </w:t>
      </w:r>
      <w:r w:rsidRPr="082D00AC">
        <w:rPr>
          <w:rFonts w:ascii="Arial" w:eastAsia="Arial" w:hAnsi="Arial" w:cs="Arial"/>
          <w:i/>
          <w:iCs/>
        </w:rPr>
        <w:t xml:space="preserve">House of Commons Library </w:t>
      </w:r>
      <w:r w:rsidRPr="082D00AC">
        <w:rPr>
          <w:rFonts w:ascii="Arial" w:eastAsia="Arial" w:hAnsi="Arial" w:cs="Arial"/>
        </w:rPr>
        <w:t xml:space="preserve">. Available at: </w:t>
      </w:r>
      <w:hyperlink r:id="rId25">
        <w:r w:rsidRPr="082D00AC">
          <w:rPr>
            <w:rStyle w:val="Hyperlink"/>
            <w:rFonts w:ascii="Arial" w:eastAsia="Arial" w:hAnsi="Arial" w:cs="Arial"/>
          </w:rPr>
          <w:t>https://commonslibrary.parliament.uk/research-briefings/cbp-10009/</w:t>
        </w:r>
      </w:hyperlink>
      <w:r w:rsidRPr="082D00AC">
        <w:rPr>
          <w:rFonts w:ascii="Arial" w:eastAsia="Arial" w:hAnsi="Arial" w:cs="Arial"/>
        </w:rPr>
        <w:t xml:space="preserve"> (Accessed: 28 July 2024).</w:t>
      </w:r>
    </w:p>
    <w:p w14:paraId="774C45C7"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6A65C8F5"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xml:space="preserve">Creswell, J.W. and Creswell, J.D., 2017. </w:t>
      </w:r>
      <w:r w:rsidRPr="082D00AC">
        <w:rPr>
          <w:rFonts w:ascii="Arial" w:eastAsia="Times New Roman" w:hAnsi="Arial" w:cs="Arial"/>
          <w:i/>
          <w:iCs/>
        </w:rPr>
        <w:t>Research design: Qualitative, quantitative, and mixed methods approaches</w:t>
      </w:r>
      <w:r w:rsidRPr="082D00AC">
        <w:rPr>
          <w:rFonts w:ascii="Arial" w:eastAsia="Times New Roman" w:hAnsi="Arial" w:cs="Arial"/>
        </w:rPr>
        <w:t>. Sage publications. </w:t>
      </w:r>
    </w:p>
    <w:p w14:paraId="5DDB5F5B"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Denscombe, M., 2017. </w:t>
      </w:r>
      <w:r w:rsidRPr="082D00AC">
        <w:rPr>
          <w:rFonts w:ascii="Arial" w:eastAsia="Times New Roman" w:hAnsi="Arial" w:cs="Arial"/>
          <w:i/>
          <w:iCs/>
        </w:rPr>
        <w:t>EBOOK: The good research guide: For small-scale social research projects</w:t>
      </w:r>
      <w:r w:rsidRPr="082D00AC">
        <w:rPr>
          <w:rFonts w:ascii="Arial" w:eastAsia="Times New Roman" w:hAnsi="Arial" w:cs="Arial"/>
        </w:rPr>
        <w:t>. McGraw-Hill Education (UK). </w:t>
      </w:r>
    </w:p>
    <w:p w14:paraId="5D617544" w14:textId="6E4D43A3" w:rsidR="082D00AC" w:rsidRDefault="082D00AC" w:rsidP="082D00AC">
      <w:pPr>
        <w:spacing w:after="0" w:line="276" w:lineRule="auto"/>
        <w:rPr>
          <w:rFonts w:ascii="Arial" w:eastAsia="Times New Roman" w:hAnsi="Arial" w:cs="Arial"/>
        </w:rPr>
      </w:pPr>
    </w:p>
    <w:p w14:paraId="549CEC32" w14:textId="1BAC202D" w:rsidR="0B1E53E5" w:rsidRDefault="0B1E53E5" w:rsidP="082D00AC">
      <w:pPr>
        <w:spacing w:after="0" w:line="276" w:lineRule="auto"/>
        <w:rPr>
          <w:rFonts w:ascii="Arial" w:eastAsia="Arial" w:hAnsi="Arial" w:cs="Arial"/>
        </w:rPr>
      </w:pPr>
      <w:r w:rsidRPr="082D00AC">
        <w:rPr>
          <w:rFonts w:ascii="Arial" w:eastAsia="Arial" w:hAnsi="Arial" w:cs="Arial"/>
          <w:color w:val="222222"/>
        </w:rPr>
        <w:t xml:space="preserve">Denny, E., 2009. The economics of tidal energy. </w:t>
      </w:r>
      <w:r w:rsidRPr="082D00AC">
        <w:rPr>
          <w:rFonts w:ascii="Arial" w:eastAsia="Arial" w:hAnsi="Arial" w:cs="Arial"/>
          <w:i/>
          <w:iCs/>
          <w:color w:val="222222"/>
        </w:rPr>
        <w:t>Energy Policy</w:t>
      </w:r>
      <w:r w:rsidRPr="082D00AC">
        <w:rPr>
          <w:rFonts w:ascii="Arial" w:eastAsia="Arial" w:hAnsi="Arial" w:cs="Arial"/>
          <w:color w:val="222222"/>
        </w:rPr>
        <w:t xml:space="preserve">, </w:t>
      </w:r>
      <w:r w:rsidRPr="082D00AC">
        <w:rPr>
          <w:rFonts w:ascii="Arial" w:eastAsia="Arial" w:hAnsi="Arial" w:cs="Arial"/>
          <w:i/>
          <w:iCs/>
          <w:color w:val="222222"/>
        </w:rPr>
        <w:t>37</w:t>
      </w:r>
      <w:r w:rsidRPr="082D00AC">
        <w:rPr>
          <w:rFonts w:ascii="Arial" w:eastAsia="Arial" w:hAnsi="Arial" w:cs="Arial"/>
          <w:color w:val="222222"/>
        </w:rPr>
        <w:t xml:space="preserve">(5), pp.1914-1924. </w:t>
      </w:r>
    </w:p>
    <w:p w14:paraId="496853FD"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43E605AB"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Deutsch, S., 2021. Populist authoritarian neoliberalism in Brazil: making sense of Bolsonaro's anti-environment agenda. </w:t>
      </w:r>
      <w:r w:rsidRPr="082D00AC">
        <w:rPr>
          <w:rFonts w:ascii="Arial" w:eastAsia="Times New Roman" w:hAnsi="Arial" w:cs="Arial"/>
          <w:i/>
          <w:iCs/>
        </w:rPr>
        <w:t>Journal of Political Ecology: case studies in history and society</w:t>
      </w:r>
      <w:r w:rsidRPr="082D00AC">
        <w:rPr>
          <w:rFonts w:ascii="Arial" w:eastAsia="Times New Roman" w:hAnsi="Arial" w:cs="Arial"/>
        </w:rPr>
        <w:t xml:space="preserve">, </w:t>
      </w:r>
      <w:r w:rsidRPr="082D00AC">
        <w:rPr>
          <w:rFonts w:ascii="Arial" w:eastAsia="Times New Roman" w:hAnsi="Arial" w:cs="Arial"/>
          <w:i/>
          <w:iCs/>
        </w:rPr>
        <w:t>28</w:t>
      </w:r>
      <w:r w:rsidRPr="082D00AC">
        <w:rPr>
          <w:rFonts w:ascii="Arial" w:eastAsia="Times New Roman" w:hAnsi="Arial" w:cs="Arial"/>
        </w:rPr>
        <w:t>(1), pp.1-22. </w:t>
      </w:r>
    </w:p>
    <w:p w14:paraId="3F79AA46" w14:textId="77777777" w:rsidR="00C5074C" w:rsidRPr="007153E1" w:rsidRDefault="00C5074C" w:rsidP="00F133BF">
      <w:pPr>
        <w:spacing w:after="0" w:line="276" w:lineRule="auto"/>
        <w:textAlignment w:val="baseline"/>
        <w:rPr>
          <w:rFonts w:ascii="Arial" w:eastAsia="Times New Roman" w:hAnsi="Arial" w:cs="Arial"/>
          <w:lang w:eastAsia="en-GB"/>
        </w:rPr>
      </w:pPr>
    </w:p>
    <w:p w14:paraId="4A6B5B38" w14:textId="7D998450" w:rsidR="00C5074C" w:rsidRPr="007153E1" w:rsidRDefault="00C5074C" w:rsidP="00F133BF">
      <w:pPr>
        <w:spacing w:after="0" w:line="276" w:lineRule="auto"/>
        <w:textAlignment w:val="baseline"/>
        <w:rPr>
          <w:rFonts w:ascii="Arial" w:eastAsia="Times New Roman" w:hAnsi="Arial" w:cs="Arial"/>
          <w:lang w:eastAsia="en-GB"/>
        </w:rPr>
      </w:pPr>
      <w:r w:rsidRPr="007153E1">
        <w:rPr>
          <w:rFonts w:ascii="Arial" w:hAnsi="Arial" w:cs="Arial"/>
          <w:color w:val="222222"/>
          <w:shd w:val="clear" w:color="auto" w:fill="FFFFFF"/>
        </w:rPr>
        <w:t>Devine-Wright, P., 2011. Place attachment and public acceptance of renewable energy: A tidal energy case study. </w:t>
      </w:r>
      <w:r w:rsidRPr="082D00AC">
        <w:rPr>
          <w:rFonts w:ascii="Arial" w:hAnsi="Arial" w:cs="Arial"/>
          <w:i/>
          <w:iCs/>
          <w:color w:val="222222"/>
          <w:shd w:val="clear" w:color="auto" w:fill="FFFFFF"/>
        </w:rPr>
        <w:t>Journal of Environmental Psychology</w:t>
      </w:r>
      <w:r w:rsidRPr="007153E1">
        <w:rPr>
          <w:rFonts w:ascii="Arial" w:hAnsi="Arial" w:cs="Arial"/>
          <w:color w:val="222222"/>
          <w:shd w:val="clear" w:color="auto" w:fill="FFFFFF"/>
        </w:rPr>
        <w:t>, </w:t>
      </w:r>
      <w:r w:rsidRPr="082D00AC">
        <w:rPr>
          <w:rFonts w:ascii="Arial" w:hAnsi="Arial" w:cs="Arial"/>
          <w:i/>
          <w:iCs/>
          <w:color w:val="222222"/>
          <w:shd w:val="clear" w:color="auto" w:fill="FFFFFF"/>
        </w:rPr>
        <w:t>31</w:t>
      </w:r>
      <w:r w:rsidRPr="007153E1">
        <w:rPr>
          <w:rFonts w:ascii="Arial" w:hAnsi="Arial" w:cs="Arial"/>
          <w:color w:val="222222"/>
          <w:shd w:val="clear" w:color="auto" w:fill="FFFFFF"/>
        </w:rPr>
        <w:t>(4), pp.336-343.</w:t>
      </w:r>
    </w:p>
    <w:p w14:paraId="1949CA1C"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6A744244"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rPr>
        <w:t xml:space="preserve">Donovan, M. (2022) </w:t>
      </w:r>
      <w:r w:rsidRPr="082D00AC">
        <w:rPr>
          <w:rFonts w:ascii="Arial" w:eastAsia="Times New Roman" w:hAnsi="Arial" w:cs="Arial"/>
          <w:i/>
          <w:iCs/>
        </w:rPr>
        <w:t xml:space="preserve">How do tides and turbines affect </w:t>
      </w:r>
      <w:proofErr w:type="spellStart"/>
      <w:r w:rsidRPr="082D00AC">
        <w:rPr>
          <w:rFonts w:ascii="Arial" w:eastAsia="Times New Roman" w:hAnsi="Arial" w:cs="Arial"/>
          <w:i/>
          <w:iCs/>
        </w:rPr>
        <w:t>sealife</w:t>
      </w:r>
      <w:proofErr w:type="spellEnd"/>
      <w:r w:rsidRPr="082D00AC">
        <w:rPr>
          <w:rFonts w:ascii="Arial" w:eastAsia="Times New Roman" w:hAnsi="Arial" w:cs="Arial"/>
          <w:i/>
          <w:iCs/>
        </w:rPr>
        <w:t xml:space="preserve">? </w:t>
      </w:r>
      <w:proofErr w:type="spellStart"/>
      <w:r w:rsidRPr="082D00AC">
        <w:rPr>
          <w:rFonts w:ascii="Arial" w:eastAsia="Times New Roman" w:hAnsi="Arial" w:cs="Arial"/>
          <w:i/>
          <w:iCs/>
        </w:rPr>
        <w:t>fundy</w:t>
      </w:r>
      <w:proofErr w:type="spellEnd"/>
      <w:r w:rsidRPr="082D00AC">
        <w:rPr>
          <w:rFonts w:ascii="Arial" w:eastAsia="Times New Roman" w:hAnsi="Arial" w:cs="Arial"/>
          <w:i/>
          <w:iCs/>
        </w:rPr>
        <w:t xml:space="preserve"> study hopes to find out | CBC news</w:t>
      </w:r>
      <w:r w:rsidRPr="082D00AC">
        <w:rPr>
          <w:rFonts w:ascii="Arial" w:eastAsia="Times New Roman" w:hAnsi="Arial" w:cs="Arial"/>
        </w:rPr>
        <w:t xml:space="preserve">, </w:t>
      </w:r>
      <w:proofErr w:type="spellStart"/>
      <w:r w:rsidRPr="082D00AC">
        <w:rPr>
          <w:rFonts w:ascii="Arial" w:eastAsia="Times New Roman" w:hAnsi="Arial" w:cs="Arial"/>
          <w:i/>
          <w:iCs/>
        </w:rPr>
        <w:t>CBCnews</w:t>
      </w:r>
      <w:proofErr w:type="spellEnd"/>
      <w:r w:rsidRPr="082D00AC">
        <w:rPr>
          <w:rFonts w:ascii="Arial" w:eastAsia="Times New Roman" w:hAnsi="Arial" w:cs="Arial"/>
        </w:rPr>
        <w:t xml:space="preserve">. Available at: </w:t>
      </w:r>
      <w:hyperlink r:id="rId26">
        <w:r w:rsidRPr="082D00AC">
          <w:rPr>
            <w:rFonts w:ascii="Arial" w:eastAsia="Times New Roman" w:hAnsi="Arial" w:cs="Arial"/>
            <w:color w:val="467886"/>
            <w:u w:val="single"/>
          </w:rPr>
          <w:t>https://www.cbc.ca/news/canada/nova-scotia/bay-of-fundy-tidal-power-development-force-1.6412184</w:t>
        </w:r>
      </w:hyperlink>
      <w:r w:rsidRPr="082D00AC">
        <w:rPr>
          <w:rFonts w:ascii="Arial" w:eastAsia="Times New Roman" w:hAnsi="Arial" w:cs="Arial"/>
        </w:rPr>
        <w:t xml:space="preserve"> (Accessed: 01 June 2024). </w:t>
      </w:r>
    </w:p>
    <w:p w14:paraId="1A64B775" w14:textId="3AC512AA" w:rsidR="102B7CE8" w:rsidRDefault="102B7CE8" w:rsidP="082D00AC">
      <w:pPr>
        <w:spacing w:after="0" w:line="276" w:lineRule="auto"/>
        <w:ind w:left="555" w:hanging="555"/>
        <w:rPr>
          <w:rFonts w:ascii="Arial" w:eastAsia="Arial" w:hAnsi="Arial" w:cs="Arial"/>
          <w:color w:val="222222"/>
        </w:rPr>
      </w:pPr>
      <w:r w:rsidRPr="082D00AC">
        <w:rPr>
          <w:rFonts w:ascii="Arial" w:eastAsia="Arial" w:hAnsi="Arial" w:cs="Arial"/>
          <w:color w:val="222222"/>
        </w:rPr>
        <w:t xml:space="preserve">Dreyer, S.J., Beaver, E., Polis, H.J. and Jenkins, L.D., 2019. Fish, finances, and feasibility: Concerns about tidal energy development in the United States. </w:t>
      </w:r>
      <w:r w:rsidRPr="082D00AC">
        <w:rPr>
          <w:rFonts w:ascii="Arial" w:eastAsia="Arial" w:hAnsi="Arial" w:cs="Arial"/>
          <w:i/>
          <w:iCs/>
          <w:color w:val="222222"/>
        </w:rPr>
        <w:t>Energy Research &amp; Social Science</w:t>
      </w:r>
      <w:r w:rsidRPr="082D00AC">
        <w:rPr>
          <w:rFonts w:ascii="Arial" w:eastAsia="Arial" w:hAnsi="Arial" w:cs="Arial"/>
          <w:color w:val="222222"/>
        </w:rPr>
        <w:t xml:space="preserve">, </w:t>
      </w:r>
      <w:r w:rsidRPr="082D00AC">
        <w:rPr>
          <w:rFonts w:ascii="Arial" w:eastAsia="Arial" w:hAnsi="Arial" w:cs="Arial"/>
          <w:i/>
          <w:iCs/>
          <w:color w:val="222222"/>
        </w:rPr>
        <w:t>53</w:t>
      </w:r>
      <w:r w:rsidRPr="082D00AC">
        <w:rPr>
          <w:rFonts w:ascii="Arial" w:eastAsia="Arial" w:hAnsi="Arial" w:cs="Arial"/>
          <w:color w:val="222222"/>
        </w:rPr>
        <w:t>, pp.126-136.</w:t>
      </w:r>
    </w:p>
    <w:p w14:paraId="4FF5A18D" w14:textId="4C4D902E" w:rsidR="74FA8EF0" w:rsidRDefault="74FA8EF0" w:rsidP="082D00AC">
      <w:pPr>
        <w:spacing w:after="0" w:line="276" w:lineRule="auto"/>
        <w:ind w:left="555" w:hanging="555"/>
        <w:rPr>
          <w:rFonts w:ascii="Arial" w:eastAsia="Arial" w:hAnsi="Arial" w:cs="Arial"/>
          <w:color w:val="222222"/>
        </w:rPr>
      </w:pPr>
    </w:p>
    <w:p w14:paraId="091F200B"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Duffy, S. (2024) </w:t>
      </w:r>
      <w:r w:rsidRPr="082D00AC">
        <w:rPr>
          <w:rFonts w:ascii="Arial" w:eastAsia="Times New Roman" w:hAnsi="Arial" w:cs="Arial"/>
          <w:i/>
          <w:iCs/>
        </w:rPr>
        <w:t>Welsh water: Sewage spills rise blamed on Wet Weather</w:t>
      </w:r>
      <w:r w:rsidRPr="082D00AC">
        <w:rPr>
          <w:rFonts w:ascii="Arial" w:eastAsia="Times New Roman" w:hAnsi="Arial" w:cs="Arial"/>
        </w:rPr>
        <w:t xml:space="preserve">, </w:t>
      </w:r>
      <w:r w:rsidRPr="082D00AC">
        <w:rPr>
          <w:rFonts w:ascii="Arial" w:eastAsia="Times New Roman" w:hAnsi="Arial" w:cs="Arial"/>
          <w:i/>
          <w:iCs/>
        </w:rPr>
        <w:t>BBC News</w:t>
      </w:r>
      <w:r w:rsidRPr="082D00AC">
        <w:rPr>
          <w:rFonts w:ascii="Arial" w:eastAsia="Times New Roman" w:hAnsi="Arial" w:cs="Arial"/>
        </w:rPr>
        <w:t xml:space="preserve">. Available at: </w:t>
      </w:r>
      <w:hyperlink r:id="rId27">
        <w:r w:rsidRPr="082D00AC">
          <w:rPr>
            <w:rFonts w:ascii="Aptos" w:eastAsia="Times New Roman" w:hAnsi="Aptos" w:cs="Segoe UI"/>
            <w:color w:val="0563C1"/>
            <w:u w:val="single"/>
          </w:rPr>
          <w:t>https://www.bbc.co.uk/news/uk-wales-68683708</w:t>
        </w:r>
      </w:hyperlink>
      <w:r w:rsidRPr="082D00AC">
        <w:rPr>
          <w:rFonts w:ascii="Arial" w:eastAsia="Times New Roman" w:hAnsi="Arial" w:cs="Arial"/>
        </w:rPr>
        <w:t xml:space="preserve"> (Accessed: 30 March 2024). </w:t>
      </w:r>
    </w:p>
    <w:p w14:paraId="7C756731" w14:textId="77777777" w:rsidR="00E14A8D" w:rsidRPr="007153E1" w:rsidRDefault="00E14A8D" w:rsidP="00F133BF">
      <w:pPr>
        <w:spacing w:after="0" w:line="276" w:lineRule="auto"/>
        <w:ind w:left="555" w:hanging="555"/>
        <w:textAlignment w:val="baseline"/>
        <w:rPr>
          <w:rFonts w:ascii="Segoe UI" w:eastAsia="Times New Roman" w:hAnsi="Segoe UI" w:cs="Segoe UI"/>
          <w:sz w:val="18"/>
          <w:szCs w:val="18"/>
          <w:lang w:eastAsia="en-GB"/>
        </w:rPr>
      </w:pPr>
    </w:p>
    <w:p w14:paraId="0A1D0AB5"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Evans, D., Smith, K. and Williams, H. eds., 2021. </w:t>
      </w:r>
      <w:r w:rsidRPr="082D00AC">
        <w:rPr>
          <w:rFonts w:ascii="Arial" w:eastAsia="Times New Roman" w:hAnsi="Arial" w:cs="Arial"/>
          <w:i/>
          <w:iCs/>
          <w:color w:val="222222"/>
        </w:rPr>
        <w:t>The Welsh way: Essays on neoliberalism and devolution</w:t>
      </w:r>
      <w:r w:rsidRPr="082D00AC">
        <w:rPr>
          <w:rFonts w:ascii="Arial" w:eastAsia="Times New Roman" w:hAnsi="Arial" w:cs="Arial"/>
          <w:color w:val="222222"/>
        </w:rPr>
        <w:t>. Parthian Books. </w:t>
      </w:r>
    </w:p>
    <w:p w14:paraId="300579B7" w14:textId="11662942" w:rsidR="082D00AC" w:rsidRDefault="082D00AC" w:rsidP="082D00AC">
      <w:pPr>
        <w:spacing w:after="0" w:line="276" w:lineRule="auto"/>
        <w:ind w:left="555" w:hanging="555"/>
        <w:rPr>
          <w:rFonts w:ascii="Arial" w:eastAsia="Times New Roman" w:hAnsi="Arial" w:cs="Arial"/>
          <w:color w:val="222222"/>
        </w:rPr>
      </w:pPr>
    </w:p>
    <w:p w14:paraId="18774E0A" w14:textId="45454AB7" w:rsidR="676C55BC" w:rsidRDefault="676C55BC" w:rsidP="082D00AC">
      <w:pPr>
        <w:spacing w:after="0" w:line="276" w:lineRule="auto"/>
        <w:ind w:left="555" w:hanging="555"/>
        <w:rPr>
          <w:rFonts w:ascii="Arial" w:eastAsia="Arial" w:hAnsi="Arial" w:cs="Arial"/>
        </w:rPr>
      </w:pPr>
      <w:proofErr w:type="spellStart"/>
      <w:r w:rsidRPr="082D00AC">
        <w:rPr>
          <w:rFonts w:ascii="Arial" w:eastAsia="Arial" w:hAnsi="Arial" w:cs="Arial"/>
          <w:color w:val="222222"/>
        </w:rPr>
        <w:t>Fabrigar</w:t>
      </w:r>
      <w:proofErr w:type="spellEnd"/>
      <w:r w:rsidRPr="082D00AC">
        <w:rPr>
          <w:rFonts w:ascii="Arial" w:eastAsia="Arial" w:hAnsi="Arial" w:cs="Arial"/>
          <w:color w:val="222222"/>
        </w:rPr>
        <w:t xml:space="preserve">, L.R. and Wegener, D.T., 2012. </w:t>
      </w:r>
      <w:r w:rsidRPr="082D00AC">
        <w:rPr>
          <w:rFonts w:ascii="Arial" w:eastAsia="Arial" w:hAnsi="Arial" w:cs="Arial"/>
          <w:i/>
          <w:iCs/>
          <w:color w:val="222222"/>
        </w:rPr>
        <w:t>Exploratory factor analysis</w:t>
      </w:r>
      <w:r w:rsidRPr="082D00AC">
        <w:rPr>
          <w:rFonts w:ascii="Arial" w:eastAsia="Arial" w:hAnsi="Arial" w:cs="Arial"/>
          <w:color w:val="222222"/>
        </w:rPr>
        <w:t>. Oxford University Press, USA.</w:t>
      </w:r>
    </w:p>
    <w:p w14:paraId="17308AE3"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3C4CE4BB"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Falleth, E.I. and Hovik, S., 2009. Local government and nature conservation in Norway: decentralisation as a strategy in environmental policy. </w:t>
      </w:r>
      <w:r w:rsidRPr="082D00AC">
        <w:rPr>
          <w:rFonts w:ascii="Arial" w:eastAsia="Times New Roman" w:hAnsi="Arial" w:cs="Arial"/>
          <w:i/>
          <w:iCs/>
        </w:rPr>
        <w:t>Local Environment</w:t>
      </w:r>
      <w:r w:rsidRPr="082D00AC">
        <w:rPr>
          <w:rFonts w:ascii="Arial" w:eastAsia="Times New Roman" w:hAnsi="Arial" w:cs="Arial"/>
        </w:rPr>
        <w:t xml:space="preserve">, </w:t>
      </w:r>
      <w:r w:rsidRPr="082D00AC">
        <w:rPr>
          <w:rFonts w:ascii="Arial" w:eastAsia="Times New Roman" w:hAnsi="Arial" w:cs="Arial"/>
          <w:i/>
          <w:iCs/>
        </w:rPr>
        <w:t>14</w:t>
      </w:r>
      <w:r w:rsidRPr="082D00AC">
        <w:rPr>
          <w:rFonts w:ascii="Arial" w:eastAsia="Times New Roman" w:hAnsi="Arial" w:cs="Arial"/>
        </w:rPr>
        <w:t>(3), pp.221-231. </w:t>
      </w:r>
    </w:p>
    <w:p w14:paraId="31B491FA"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6CEFB199"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Fearnside, P.M., 2017. Brazil's Belo Monte Dam: lessons of an Amazonian resource struggle. </w:t>
      </w:r>
      <w:r w:rsidRPr="082D00AC">
        <w:rPr>
          <w:rFonts w:ascii="Arial" w:eastAsia="Times New Roman" w:hAnsi="Arial" w:cs="Arial"/>
          <w:i/>
          <w:iCs/>
        </w:rPr>
        <w:t xml:space="preserve">Volume 148, </w:t>
      </w:r>
      <w:proofErr w:type="spellStart"/>
      <w:r w:rsidRPr="082D00AC">
        <w:rPr>
          <w:rFonts w:ascii="Arial" w:eastAsia="Times New Roman" w:hAnsi="Arial" w:cs="Arial"/>
          <w:i/>
          <w:iCs/>
        </w:rPr>
        <w:t>Número</w:t>
      </w:r>
      <w:proofErr w:type="spellEnd"/>
      <w:r w:rsidRPr="082D00AC">
        <w:rPr>
          <w:rFonts w:ascii="Arial" w:eastAsia="Times New Roman" w:hAnsi="Arial" w:cs="Arial"/>
          <w:i/>
          <w:iCs/>
        </w:rPr>
        <w:t xml:space="preserve"> 2-3, </w:t>
      </w:r>
      <w:proofErr w:type="spellStart"/>
      <w:r w:rsidRPr="082D00AC">
        <w:rPr>
          <w:rFonts w:ascii="Arial" w:eastAsia="Times New Roman" w:hAnsi="Arial" w:cs="Arial"/>
          <w:i/>
          <w:iCs/>
        </w:rPr>
        <w:t>Pags</w:t>
      </w:r>
      <w:proofErr w:type="spellEnd"/>
      <w:r w:rsidRPr="082D00AC">
        <w:rPr>
          <w:rFonts w:ascii="Arial" w:eastAsia="Times New Roman" w:hAnsi="Arial" w:cs="Arial"/>
          <w:i/>
          <w:iCs/>
        </w:rPr>
        <w:t>. 167-184</w:t>
      </w:r>
      <w:r w:rsidRPr="082D00AC">
        <w:rPr>
          <w:rFonts w:ascii="Arial" w:eastAsia="Times New Roman" w:hAnsi="Arial" w:cs="Arial"/>
        </w:rPr>
        <w:t>. </w:t>
      </w:r>
    </w:p>
    <w:p w14:paraId="74CD5FDB"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427D285A"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Feiock, R.C. and Stream, C., 2001. Environmental protection versus economic development: A false trade</w:t>
      </w:r>
      <w:r w:rsidRPr="082D00AC">
        <w:rPr>
          <w:rFonts w:ascii="Cambria Math" w:eastAsia="Times New Roman" w:hAnsi="Cambria Math" w:cs="Cambria Math"/>
          <w:color w:val="222222"/>
        </w:rPr>
        <w:t>‐</w:t>
      </w:r>
      <w:r w:rsidRPr="082D00AC">
        <w:rPr>
          <w:rFonts w:ascii="Arial" w:eastAsia="Times New Roman" w:hAnsi="Arial" w:cs="Arial"/>
          <w:color w:val="222222"/>
        </w:rPr>
        <w:t xml:space="preserve">off?. </w:t>
      </w:r>
      <w:r w:rsidRPr="082D00AC">
        <w:rPr>
          <w:rFonts w:ascii="Arial" w:eastAsia="Times New Roman" w:hAnsi="Arial" w:cs="Arial"/>
          <w:i/>
          <w:iCs/>
          <w:color w:val="222222"/>
        </w:rPr>
        <w:t>Public administration review</w:t>
      </w:r>
      <w:r w:rsidRPr="082D00AC">
        <w:rPr>
          <w:rFonts w:ascii="Arial" w:eastAsia="Times New Roman" w:hAnsi="Arial" w:cs="Arial"/>
          <w:color w:val="222222"/>
        </w:rPr>
        <w:t xml:space="preserve">, </w:t>
      </w:r>
      <w:r w:rsidRPr="082D00AC">
        <w:rPr>
          <w:rFonts w:ascii="Arial" w:eastAsia="Times New Roman" w:hAnsi="Arial" w:cs="Arial"/>
          <w:i/>
          <w:iCs/>
          <w:color w:val="222222"/>
        </w:rPr>
        <w:t>61</w:t>
      </w:r>
      <w:r w:rsidRPr="082D00AC">
        <w:rPr>
          <w:rFonts w:ascii="Arial" w:eastAsia="Times New Roman" w:hAnsi="Arial" w:cs="Arial"/>
          <w:color w:val="222222"/>
        </w:rPr>
        <w:t>(3), pp.313-321. </w:t>
      </w:r>
    </w:p>
    <w:p w14:paraId="24BBD247" w14:textId="77777777" w:rsidR="00A943B2" w:rsidRPr="007153E1" w:rsidRDefault="00A943B2" w:rsidP="00F133BF">
      <w:pPr>
        <w:spacing w:after="0" w:line="276" w:lineRule="auto"/>
        <w:textAlignment w:val="baseline"/>
        <w:rPr>
          <w:rFonts w:ascii="Arial" w:eastAsia="Times New Roman" w:hAnsi="Arial" w:cs="Arial"/>
          <w:color w:val="222222"/>
          <w:lang w:eastAsia="en-GB"/>
        </w:rPr>
      </w:pPr>
    </w:p>
    <w:p w14:paraId="0E40156D" w14:textId="6E05C7B8" w:rsidR="00A943B2" w:rsidRPr="007153E1" w:rsidRDefault="00A943B2" w:rsidP="00F133BF">
      <w:pPr>
        <w:spacing w:after="0" w:line="276" w:lineRule="auto"/>
        <w:textAlignment w:val="baseline"/>
        <w:rPr>
          <w:rFonts w:ascii="Arial" w:eastAsia="Times New Roman" w:hAnsi="Arial" w:cs="Arial"/>
          <w:color w:val="222222"/>
          <w:lang w:eastAsia="en-GB"/>
        </w:rPr>
      </w:pPr>
      <w:r w:rsidRPr="082D00AC">
        <w:rPr>
          <w:rFonts w:ascii="Arial" w:hAnsi="Arial" w:cs="Arial"/>
        </w:rPr>
        <w:t>Firestone, J., and Kempton, W. 2007. Public opinion about large offshore wind power: Underlying factors. Energy Policy 35: 1584–1598.</w:t>
      </w:r>
    </w:p>
    <w:p w14:paraId="32CDB1EB" w14:textId="4AFEC1C3" w:rsidR="3D939A56" w:rsidRDefault="3D939A56" w:rsidP="3D939A56">
      <w:pPr>
        <w:spacing w:after="0" w:line="276" w:lineRule="auto"/>
        <w:rPr>
          <w:rFonts w:ascii="Arial" w:hAnsi="Arial" w:cs="Arial"/>
        </w:rPr>
      </w:pPr>
    </w:p>
    <w:p w14:paraId="649F53B5" w14:textId="02710365" w:rsidR="05C384CF" w:rsidRDefault="05C384CF" w:rsidP="3D939A56">
      <w:pPr>
        <w:spacing w:after="0" w:line="276" w:lineRule="auto"/>
        <w:rPr>
          <w:rFonts w:ascii="Arial" w:eastAsia="Arial" w:hAnsi="Arial" w:cs="Arial"/>
        </w:rPr>
      </w:pPr>
      <w:r w:rsidRPr="082D00AC">
        <w:rPr>
          <w:rFonts w:ascii="Arial" w:eastAsia="Arial" w:hAnsi="Arial" w:cs="Arial"/>
          <w:color w:val="222222"/>
        </w:rPr>
        <w:t xml:space="preserve">Fowler Jr, F.J., 2013. </w:t>
      </w:r>
      <w:r w:rsidRPr="082D00AC">
        <w:rPr>
          <w:rFonts w:ascii="Arial" w:eastAsia="Arial" w:hAnsi="Arial" w:cs="Arial"/>
          <w:i/>
          <w:iCs/>
          <w:color w:val="222222"/>
        </w:rPr>
        <w:t>Survey research methods</w:t>
      </w:r>
      <w:r w:rsidRPr="082D00AC">
        <w:rPr>
          <w:rFonts w:ascii="Arial" w:eastAsia="Arial" w:hAnsi="Arial" w:cs="Arial"/>
          <w:color w:val="222222"/>
        </w:rPr>
        <w:t>. Sage publications.</w:t>
      </w:r>
    </w:p>
    <w:p w14:paraId="797779C7"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5681E294"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Frau, J.P., 1993. Tidal energy: promising projects: La Rance, a successful industrial-scale experiment. </w:t>
      </w:r>
      <w:r w:rsidRPr="082D00AC">
        <w:rPr>
          <w:rFonts w:ascii="Arial" w:eastAsia="Times New Roman" w:hAnsi="Arial" w:cs="Arial"/>
          <w:i/>
          <w:iCs/>
          <w:color w:val="222222"/>
        </w:rPr>
        <w:t>IEEE Transactions on Energy Conversion</w:t>
      </w:r>
      <w:r w:rsidRPr="082D00AC">
        <w:rPr>
          <w:rFonts w:ascii="Arial" w:eastAsia="Times New Roman" w:hAnsi="Arial" w:cs="Arial"/>
          <w:color w:val="222222"/>
        </w:rPr>
        <w:t xml:space="preserve">, </w:t>
      </w:r>
      <w:r w:rsidRPr="082D00AC">
        <w:rPr>
          <w:rFonts w:ascii="Arial" w:eastAsia="Times New Roman" w:hAnsi="Arial" w:cs="Arial"/>
          <w:i/>
          <w:iCs/>
          <w:color w:val="222222"/>
        </w:rPr>
        <w:t>8</w:t>
      </w:r>
      <w:r w:rsidRPr="082D00AC">
        <w:rPr>
          <w:rFonts w:ascii="Arial" w:eastAsia="Times New Roman" w:hAnsi="Arial" w:cs="Arial"/>
          <w:color w:val="222222"/>
        </w:rPr>
        <w:t>(3), pp.552-558. </w:t>
      </w:r>
    </w:p>
    <w:p w14:paraId="4FDE3875"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Fusch Ph D, P.I. and Ness, L.R., 2015. Are we there yet? Data saturation in qualitative research. </w:t>
      </w:r>
    </w:p>
    <w:p w14:paraId="2F450194" w14:textId="77777777" w:rsidR="00E14A8D" w:rsidRPr="007153E1" w:rsidRDefault="00E14A8D" w:rsidP="00F133BF">
      <w:pPr>
        <w:spacing w:after="0" w:line="276" w:lineRule="auto"/>
        <w:textAlignment w:val="baseline"/>
        <w:rPr>
          <w:rFonts w:ascii="Segoe UI" w:eastAsia="Times New Roman" w:hAnsi="Segoe UI" w:cs="Segoe UI"/>
          <w:sz w:val="18"/>
          <w:szCs w:val="18"/>
          <w:lang w:eastAsia="en-GB"/>
        </w:rPr>
      </w:pPr>
    </w:p>
    <w:p w14:paraId="1B28C18A"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proofErr w:type="spellStart"/>
      <w:r w:rsidRPr="082D00AC">
        <w:rPr>
          <w:rFonts w:ascii="Arial" w:eastAsia="Times New Roman" w:hAnsi="Arial" w:cs="Arial"/>
        </w:rPr>
        <w:t>Gleick</w:t>
      </w:r>
      <w:proofErr w:type="spellEnd"/>
      <w:r w:rsidRPr="082D00AC">
        <w:rPr>
          <w:rFonts w:ascii="Arial" w:eastAsia="Times New Roman" w:hAnsi="Arial" w:cs="Arial"/>
        </w:rPr>
        <w:t xml:space="preserve">, P.H., 2009. Three Gorges Dam Project, Yangtze River, China. </w:t>
      </w:r>
      <w:r w:rsidRPr="082D00AC">
        <w:rPr>
          <w:rFonts w:ascii="Arial" w:eastAsia="Times New Roman" w:hAnsi="Arial" w:cs="Arial"/>
          <w:i/>
          <w:iCs/>
        </w:rPr>
        <w:t>The world's water 2008–2009: the biennial report on freshwater resources</w:t>
      </w:r>
      <w:r w:rsidRPr="082D00AC">
        <w:rPr>
          <w:rFonts w:ascii="Arial" w:eastAsia="Times New Roman" w:hAnsi="Arial" w:cs="Arial"/>
        </w:rPr>
        <w:t>, pp.139-150. </w:t>
      </w:r>
    </w:p>
    <w:p w14:paraId="0595873B"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20B6AE6E">
        <w:rPr>
          <w:rFonts w:ascii="Arial" w:eastAsia="Times New Roman" w:hAnsi="Arial" w:cs="Arial"/>
          <w:color w:val="222222"/>
        </w:rPr>
        <w:t xml:space="preserve">c, P., 2016. Partnership or placation? The role of trust and justice in the shared ownership of renewable energy projects. </w:t>
      </w:r>
      <w:r w:rsidRPr="20B6AE6E">
        <w:rPr>
          <w:rFonts w:ascii="Arial" w:eastAsia="Times New Roman" w:hAnsi="Arial" w:cs="Arial"/>
          <w:i/>
          <w:iCs/>
          <w:color w:val="222222"/>
        </w:rPr>
        <w:t>Energy Research &amp; Social Science</w:t>
      </w:r>
      <w:r w:rsidRPr="20B6AE6E">
        <w:rPr>
          <w:rFonts w:ascii="Arial" w:eastAsia="Times New Roman" w:hAnsi="Arial" w:cs="Arial"/>
          <w:color w:val="222222"/>
        </w:rPr>
        <w:t xml:space="preserve">, </w:t>
      </w:r>
      <w:r w:rsidRPr="20B6AE6E">
        <w:rPr>
          <w:rFonts w:ascii="Arial" w:eastAsia="Times New Roman" w:hAnsi="Arial" w:cs="Arial"/>
          <w:i/>
          <w:iCs/>
          <w:color w:val="222222"/>
        </w:rPr>
        <w:t>17</w:t>
      </w:r>
      <w:r w:rsidRPr="20B6AE6E">
        <w:rPr>
          <w:rFonts w:ascii="Arial" w:eastAsia="Times New Roman" w:hAnsi="Arial" w:cs="Arial"/>
          <w:color w:val="222222"/>
        </w:rPr>
        <w:t>, pp.135-146. </w:t>
      </w:r>
    </w:p>
    <w:p w14:paraId="287DA37D" w14:textId="5347E9D6" w:rsidR="20B6AE6E" w:rsidRDefault="20B6AE6E" w:rsidP="20B6AE6E">
      <w:pPr>
        <w:spacing w:after="0" w:line="276" w:lineRule="auto"/>
        <w:rPr>
          <w:rFonts w:ascii="Arial" w:eastAsia="Times New Roman" w:hAnsi="Arial" w:cs="Arial"/>
          <w:color w:val="222222"/>
        </w:rPr>
      </w:pPr>
    </w:p>
    <w:p w14:paraId="356586EF" w14:textId="61AB0877" w:rsidR="1A884167" w:rsidRDefault="1A884167" w:rsidP="20B6AE6E">
      <w:pPr>
        <w:spacing w:after="0" w:line="276" w:lineRule="auto"/>
        <w:rPr>
          <w:rFonts w:ascii="Arial" w:eastAsia="Arial" w:hAnsi="Arial" w:cs="Arial"/>
        </w:rPr>
      </w:pPr>
      <w:r w:rsidRPr="20B6AE6E">
        <w:rPr>
          <w:rFonts w:ascii="Arial" w:eastAsia="Arial" w:hAnsi="Arial" w:cs="Arial"/>
          <w:color w:val="222222"/>
        </w:rPr>
        <w:t xml:space="preserve">Grove, H. and Clouse, M., 2021. Renewable energy commitments versus greenwashing: Board responsibilities. </w:t>
      </w:r>
      <w:r w:rsidRPr="20B6AE6E">
        <w:rPr>
          <w:rFonts w:ascii="Arial" w:eastAsia="Arial" w:hAnsi="Arial" w:cs="Arial"/>
          <w:i/>
          <w:iCs/>
          <w:color w:val="222222"/>
        </w:rPr>
        <w:t>Corporate Ownership &amp; Control</w:t>
      </w:r>
      <w:r w:rsidRPr="20B6AE6E">
        <w:rPr>
          <w:rFonts w:ascii="Arial" w:eastAsia="Arial" w:hAnsi="Arial" w:cs="Arial"/>
          <w:color w:val="222222"/>
        </w:rPr>
        <w:t xml:space="preserve">, </w:t>
      </w:r>
      <w:r w:rsidRPr="20B6AE6E">
        <w:rPr>
          <w:rFonts w:ascii="Arial" w:eastAsia="Arial" w:hAnsi="Arial" w:cs="Arial"/>
          <w:i/>
          <w:iCs/>
          <w:color w:val="222222"/>
        </w:rPr>
        <w:t>18</w:t>
      </w:r>
      <w:r w:rsidRPr="20B6AE6E">
        <w:rPr>
          <w:rFonts w:ascii="Arial" w:eastAsia="Arial" w:hAnsi="Arial" w:cs="Arial"/>
          <w:color w:val="222222"/>
        </w:rPr>
        <w:t>(3), pp.423-437</w:t>
      </w:r>
    </w:p>
    <w:p w14:paraId="02CAF32A" w14:textId="77777777" w:rsidR="00007C63" w:rsidRPr="007153E1" w:rsidRDefault="00007C63" w:rsidP="20B6AE6E">
      <w:pPr>
        <w:spacing w:after="0" w:line="276" w:lineRule="auto"/>
        <w:textAlignment w:val="baseline"/>
        <w:rPr>
          <w:rFonts w:ascii="Segoe UI" w:eastAsia="Times New Roman" w:hAnsi="Segoe UI" w:cs="Segoe UI"/>
          <w:lang w:eastAsia="en-GB"/>
        </w:rPr>
      </w:pPr>
    </w:p>
    <w:p w14:paraId="54718978" w14:textId="77777777" w:rsidR="00F133BF" w:rsidRPr="007153E1" w:rsidRDefault="00F133BF" w:rsidP="00F133BF">
      <w:pPr>
        <w:spacing w:after="0" w:line="276" w:lineRule="auto"/>
        <w:textAlignment w:val="baseline"/>
        <w:rPr>
          <w:rFonts w:ascii="Aptos" w:eastAsia="Times New Roman" w:hAnsi="Aptos" w:cs="Segoe UI"/>
          <w:lang w:eastAsia="en-GB"/>
        </w:rPr>
      </w:pPr>
      <w:r w:rsidRPr="082D00AC">
        <w:rPr>
          <w:rFonts w:ascii="Arial" w:eastAsia="Times New Roman" w:hAnsi="Arial" w:cs="Arial"/>
        </w:rPr>
        <w:t xml:space="preserve">Hance, J. 2008. New expedition seeks evidence for survival of the ‘extinct’ Baiji. mongabay.com. April 16, 2008 </w:t>
      </w:r>
      <w:hyperlink r:id="rId28">
        <w:r w:rsidRPr="082D00AC">
          <w:rPr>
            <w:rFonts w:ascii="Aptos" w:eastAsia="Times New Roman" w:hAnsi="Aptos" w:cs="Segoe UI"/>
            <w:color w:val="0563C1"/>
            <w:u w:val="single"/>
          </w:rPr>
          <w:t>http://news.mongabay.com/2008/0416-baiji.html</w:t>
        </w:r>
      </w:hyperlink>
      <w:r w:rsidRPr="082D00AC">
        <w:rPr>
          <w:rFonts w:ascii="Aptos" w:eastAsia="Times New Roman" w:hAnsi="Aptos" w:cs="Segoe UI"/>
        </w:rPr>
        <w:t> </w:t>
      </w:r>
    </w:p>
    <w:p w14:paraId="4B10CF48" w14:textId="77777777" w:rsidR="00DE2DB3" w:rsidRPr="007153E1" w:rsidRDefault="00DE2DB3" w:rsidP="00F133BF">
      <w:pPr>
        <w:spacing w:after="0" w:line="276" w:lineRule="auto"/>
        <w:textAlignment w:val="baseline"/>
        <w:rPr>
          <w:rFonts w:ascii="Aptos" w:eastAsia="Times New Roman" w:hAnsi="Aptos" w:cs="Segoe UI"/>
          <w:lang w:eastAsia="en-GB"/>
        </w:rPr>
      </w:pPr>
    </w:p>
    <w:p w14:paraId="05423A63" w14:textId="77777777" w:rsidR="00007C63" w:rsidRPr="007153E1" w:rsidRDefault="00007C63" w:rsidP="082D00AC">
      <w:pPr>
        <w:pStyle w:val="paragraph"/>
        <w:spacing w:beforeAutospacing="0" w:after="0" w:afterAutospacing="0"/>
        <w:textAlignment w:val="baseline"/>
        <w:rPr>
          <w:rFonts w:ascii="Segoe UI" w:hAnsi="Segoe UI" w:cs="Segoe UI"/>
        </w:rPr>
      </w:pPr>
      <w:r w:rsidRPr="082D00AC">
        <w:rPr>
          <w:rStyle w:val="normaltextrun"/>
          <w:rFonts w:ascii="Arial" w:eastAsiaTheme="majorEastAsia" w:hAnsi="Arial" w:cs="Arial"/>
          <w:color w:val="222222"/>
        </w:rPr>
        <w:t xml:space="preserve">Hasan, M.A., </w:t>
      </w:r>
      <w:proofErr w:type="spellStart"/>
      <w:r w:rsidRPr="082D00AC">
        <w:rPr>
          <w:rStyle w:val="normaltextrun"/>
          <w:rFonts w:ascii="Arial" w:eastAsiaTheme="majorEastAsia" w:hAnsi="Arial" w:cs="Arial"/>
          <w:color w:val="222222"/>
        </w:rPr>
        <w:t>Nahiduzzaman</w:t>
      </w:r>
      <w:proofErr w:type="spellEnd"/>
      <w:r w:rsidRPr="082D00AC">
        <w:rPr>
          <w:rStyle w:val="normaltextrun"/>
          <w:rFonts w:ascii="Arial" w:eastAsiaTheme="majorEastAsia" w:hAnsi="Arial" w:cs="Arial"/>
          <w:color w:val="222222"/>
        </w:rPr>
        <w:t xml:space="preserve">, K.M. and </w:t>
      </w:r>
      <w:proofErr w:type="spellStart"/>
      <w:r w:rsidRPr="082D00AC">
        <w:rPr>
          <w:rStyle w:val="normaltextrun"/>
          <w:rFonts w:ascii="Arial" w:eastAsiaTheme="majorEastAsia" w:hAnsi="Arial" w:cs="Arial"/>
          <w:color w:val="222222"/>
        </w:rPr>
        <w:t>Aldosary</w:t>
      </w:r>
      <w:proofErr w:type="spellEnd"/>
      <w:r w:rsidRPr="082D00AC">
        <w:rPr>
          <w:rStyle w:val="normaltextrun"/>
          <w:rFonts w:ascii="Arial" w:eastAsiaTheme="majorEastAsia" w:hAnsi="Arial" w:cs="Arial"/>
          <w:color w:val="222222"/>
        </w:rPr>
        <w:t xml:space="preserve">, A.S., 2018. Public participation in EIA: A comparative study of the projects run by government and non-governmental organizations. </w:t>
      </w:r>
      <w:r w:rsidRPr="082D00AC">
        <w:rPr>
          <w:rStyle w:val="normaltextrun"/>
          <w:rFonts w:ascii="Arial" w:eastAsiaTheme="majorEastAsia" w:hAnsi="Arial" w:cs="Arial"/>
          <w:i/>
          <w:iCs/>
          <w:color w:val="222222"/>
        </w:rPr>
        <w:t>Environmental Impact Assessment Review</w:t>
      </w:r>
      <w:r w:rsidRPr="082D00AC">
        <w:rPr>
          <w:rStyle w:val="normaltextrun"/>
          <w:rFonts w:ascii="Arial" w:eastAsiaTheme="majorEastAsia" w:hAnsi="Arial" w:cs="Arial"/>
          <w:color w:val="222222"/>
        </w:rPr>
        <w:t xml:space="preserve">, </w:t>
      </w:r>
      <w:r w:rsidRPr="082D00AC">
        <w:rPr>
          <w:rStyle w:val="normaltextrun"/>
          <w:rFonts w:ascii="Arial" w:eastAsiaTheme="majorEastAsia" w:hAnsi="Arial" w:cs="Arial"/>
          <w:i/>
          <w:iCs/>
          <w:color w:val="222222"/>
        </w:rPr>
        <w:t>72</w:t>
      </w:r>
      <w:r w:rsidRPr="082D00AC">
        <w:rPr>
          <w:rStyle w:val="normaltextrun"/>
          <w:rFonts w:ascii="Arial" w:eastAsiaTheme="majorEastAsia" w:hAnsi="Arial" w:cs="Arial"/>
          <w:color w:val="222222"/>
        </w:rPr>
        <w:t>, pp.12-24.</w:t>
      </w:r>
      <w:r w:rsidRPr="082D00AC">
        <w:rPr>
          <w:rStyle w:val="eop"/>
          <w:rFonts w:ascii="Arial" w:eastAsiaTheme="majorEastAsia" w:hAnsi="Arial" w:cs="Arial"/>
          <w:color w:val="222222"/>
        </w:rPr>
        <w:t> </w:t>
      </w:r>
    </w:p>
    <w:p w14:paraId="13F0CC97" w14:textId="099894B5" w:rsidR="00007C63" w:rsidRPr="007153E1" w:rsidRDefault="00007C63" w:rsidP="082D00AC">
      <w:pPr>
        <w:pStyle w:val="paragraph"/>
        <w:spacing w:beforeAutospacing="0" w:after="0" w:afterAutospacing="0"/>
        <w:textAlignment w:val="baseline"/>
        <w:rPr>
          <w:rFonts w:ascii="Segoe UI" w:hAnsi="Segoe UI" w:cs="Segoe UI"/>
          <w:sz w:val="18"/>
          <w:szCs w:val="18"/>
        </w:rPr>
      </w:pPr>
      <w:r w:rsidRPr="082D00AC">
        <w:rPr>
          <w:rStyle w:val="eop"/>
          <w:rFonts w:ascii="Arial" w:eastAsiaTheme="majorEastAsia" w:hAnsi="Arial" w:cs="Arial"/>
          <w:color w:val="222222"/>
          <w:sz w:val="19"/>
          <w:szCs w:val="19"/>
        </w:rPr>
        <w:t> </w:t>
      </w:r>
    </w:p>
    <w:p w14:paraId="22B3B2C9"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Haughton, G., </w:t>
      </w:r>
      <w:proofErr w:type="spellStart"/>
      <w:r w:rsidRPr="082D00AC">
        <w:rPr>
          <w:rFonts w:ascii="Arial" w:eastAsia="Times New Roman" w:hAnsi="Arial" w:cs="Arial"/>
        </w:rPr>
        <w:t>Allmedinger</w:t>
      </w:r>
      <w:proofErr w:type="spellEnd"/>
      <w:r w:rsidRPr="082D00AC">
        <w:rPr>
          <w:rFonts w:ascii="Arial" w:eastAsia="Times New Roman" w:hAnsi="Arial" w:cs="Arial"/>
        </w:rPr>
        <w:t xml:space="preserve">, P., Counsell, D., &amp; Vigar, G. (2010) The New Spatial Planning. Territorial </w:t>
      </w:r>
      <w:proofErr w:type="spellStart"/>
      <w:r w:rsidRPr="082D00AC">
        <w:rPr>
          <w:rFonts w:ascii="Arial" w:eastAsia="Times New Roman" w:hAnsi="Arial" w:cs="Arial"/>
        </w:rPr>
        <w:t>Managent</w:t>
      </w:r>
      <w:proofErr w:type="spellEnd"/>
      <w:r w:rsidRPr="082D00AC">
        <w:rPr>
          <w:rFonts w:ascii="Arial" w:eastAsia="Times New Roman" w:hAnsi="Arial" w:cs="Arial"/>
        </w:rPr>
        <w:t xml:space="preserve"> with Soft Spaces </w:t>
      </w:r>
      <w:proofErr w:type="spellStart"/>
      <w:r w:rsidRPr="082D00AC">
        <w:rPr>
          <w:rFonts w:ascii="Arial" w:eastAsia="Times New Roman" w:hAnsi="Arial" w:cs="Arial"/>
        </w:rPr>
        <w:t>Andfuzzy</w:t>
      </w:r>
      <w:proofErr w:type="spellEnd"/>
      <w:r w:rsidRPr="082D00AC">
        <w:rPr>
          <w:rFonts w:ascii="Arial" w:eastAsia="Times New Roman" w:hAnsi="Arial" w:cs="Arial"/>
        </w:rPr>
        <w:t xml:space="preserve"> Boundaries (Abingdon: Routledge). </w:t>
      </w:r>
    </w:p>
    <w:p w14:paraId="3B3F5B04" w14:textId="77777777" w:rsidR="003C120C" w:rsidRPr="007153E1" w:rsidRDefault="003C120C" w:rsidP="00F133BF">
      <w:pPr>
        <w:spacing w:after="0" w:line="276" w:lineRule="auto"/>
        <w:textAlignment w:val="baseline"/>
        <w:rPr>
          <w:rFonts w:ascii="Segoe UI" w:eastAsia="Times New Roman" w:hAnsi="Segoe UI" w:cs="Segoe UI"/>
          <w:sz w:val="18"/>
          <w:szCs w:val="18"/>
          <w:lang w:eastAsia="en-GB"/>
        </w:rPr>
      </w:pPr>
    </w:p>
    <w:p w14:paraId="62DE9BF7"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Hinton, J.B., 2020. Fit for purpose? Clarifying the critical role of profit for sustainability. </w:t>
      </w:r>
      <w:r w:rsidRPr="082D00AC">
        <w:rPr>
          <w:rFonts w:ascii="Arial" w:eastAsia="Times New Roman" w:hAnsi="Arial" w:cs="Arial"/>
          <w:i/>
          <w:iCs/>
          <w:color w:val="222222"/>
        </w:rPr>
        <w:t>Journal of political ecology</w:t>
      </w:r>
      <w:r w:rsidRPr="082D00AC">
        <w:rPr>
          <w:rFonts w:ascii="Arial" w:eastAsia="Times New Roman" w:hAnsi="Arial" w:cs="Arial"/>
          <w:color w:val="222222"/>
        </w:rPr>
        <w:t xml:space="preserve">, </w:t>
      </w:r>
      <w:r w:rsidRPr="082D00AC">
        <w:rPr>
          <w:rFonts w:ascii="Arial" w:eastAsia="Times New Roman" w:hAnsi="Arial" w:cs="Arial"/>
          <w:i/>
          <w:iCs/>
          <w:color w:val="222222"/>
        </w:rPr>
        <w:t>27</w:t>
      </w:r>
      <w:r w:rsidRPr="082D00AC">
        <w:rPr>
          <w:rFonts w:ascii="Arial" w:eastAsia="Times New Roman" w:hAnsi="Arial" w:cs="Arial"/>
          <w:color w:val="222222"/>
        </w:rPr>
        <w:t>(1), pp.236-262.  </w:t>
      </w:r>
    </w:p>
    <w:p w14:paraId="11122F7F" w14:textId="77777777" w:rsidR="00F133BF"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Hoepfl, M. C. (1997). Choosing qualitative research: A primer for technology education researchers. Journal of Technology Education, 9(1), pp. 47-63. </w:t>
      </w:r>
    </w:p>
    <w:p w14:paraId="7CCD0251" w14:textId="77777777" w:rsidR="00FD05E5" w:rsidRDefault="00FD05E5" w:rsidP="00F133BF">
      <w:pPr>
        <w:spacing w:after="0" w:line="276" w:lineRule="auto"/>
        <w:textAlignment w:val="baseline"/>
        <w:rPr>
          <w:rFonts w:ascii="Arial" w:eastAsia="Times New Roman" w:hAnsi="Arial" w:cs="Arial"/>
          <w:lang w:eastAsia="en-GB"/>
        </w:rPr>
      </w:pPr>
    </w:p>
    <w:p w14:paraId="2402C55D" w14:textId="1D7E7E08" w:rsidR="00FD05E5" w:rsidRPr="00FD05E5" w:rsidRDefault="00FD05E5" w:rsidP="00F133BF">
      <w:pPr>
        <w:spacing w:after="0" w:line="276" w:lineRule="auto"/>
        <w:textAlignment w:val="baseline"/>
        <w:rPr>
          <w:rFonts w:ascii="Arial" w:eastAsia="Times New Roman" w:hAnsi="Arial" w:cs="Arial"/>
          <w:lang w:eastAsia="en-GB"/>
        </w:rPr>
      </w:pPr>
      <w:r w:rsidRPr="00FD05E5">
        <w:rPr>
          <w:rFonts w:ascii="Arial" w:hAnsi="Arial" w:cs="Arial"/>
          <w:color w:val="222222"/>
          <w:shd w:val="clear" w:color="auto" w:fill="FFFFFF"/>
        </w:rPr>
        <w:t>Hooper, T., Hattam, C., Edwards-Jones, A. and Beaumont, N., 2020. Public perceptions of tidal energy: Can you predict social acceptability across coastal communities in England?. </w:t>
      </w:r>
      <w:r w:rsidRPr="082D00AC">
        <w:rPr>
          <w:rFonts w:ascii="Arial" w:hAnsi="Arial" w:cs="Arial"/>
          <w:i/>
          <w:iCs/>
          <w:color w:val="222222"/>
          <w:shd w:val="clear" w:color="auto" w:fill="FFFFFF"/>
        </w:rPr>
        <w:t>Marine Policy</w:t>
      </w:r>
      <w:r w:rsidRPr="00FD05E5">
        <w:rPr>
          <w:rFonts w:ascii="Arial" w:hAnsi="Arial" w:cs="Arial"/>
          <w:color w:val="222222"/>
          <w:shd w:val="clear" w:color="auto" w:fill="FFFFFF"/>
        </w:rPr>
        <w:t>, </w:t>
      </w:r>
      <w:r w:rsidRPr="082D00AC">
        <w:rPr>
          <w:rFonts w:ascii="Arial" w:hAnsi="Arial" w:cs="Arial"/>
          <w:i/>
          <w:iCs/>
          <w:color w:val="222222"/>
          <w:shd w:val="clear" w:color="auto" w:fill="FFFFFF"/>
        </w:rPr>
        <w:t>119</w:t>
      </w:r>
      <w:r w:rsidRPr="00FD05E5">
        <w:rPr>
          <w:rFonts w:ascii="Arial" w:hAnsi="Arial" w:cs="Arial"/>
          <w:color w:val="222222"/>
          <w:shd w:val="clear" w:color="auto" w:fill="FFFFFF"/>
        </w:rPr>
        <w:t>, p.104057.</w:t>
      </w:r>
    </w:p>
    <w:p w14:paraId="400EFA27" w14:textId="77777777" w:rsidR="00DE2DB3" w:rsidRPr="007153E1" w:rsidRDefault="00DE2DB3" w:rsidP="00F133BF">
      <w:pPr>
        <w:spacing w:after="0" w:line="276" w:lineRule="auto"/>
        <w:textAlignment w:val="baseline"/>
        <w:rPr>
          <w:rFonts w:ascii="Segoe UI" w:eastAsia="Times New Roman" w:hAnsi="Segoe UI" w:cs="Segoe UI"/>
          <w:sz w:val="18"/>
          <w:szCs w:val="18"/>
          <w:lang w:eastAsia="en-GB"/>
        </w:rPr>
      </w:pPr>
    </w:p>
    <w:p w14:paraId="01B4C9AC"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Horne, N., Culloch, R.M., Schmitt, P., Lieber, L., Wilson, B., Dale, A.C., Houghton, J.D. and </w:t>
      </w:r>
      <w:proofErr w:type="spellStart"/>
      <w:r w:rsidRPr="082D00AC">
        <w:rPr>
          <w:rFonts w:ascii="Arial" w:eastAsia="Times New Roman" w:hAnsi="Arial" w:cs="Arial"/>
          <w:color w:val="222222"/>
        </w:rPr>
        <w:t>Kregting</w:t>
      </w:r>
      <w:proofErr w:type="spellEnd"/>
      <w:r w:rsidRPr="082D00AC">
        <w:rPr>
          <w:rFonts w:ascii="Arial" w:eastAsia="Times New Roman" w:hAnsi="Arial" w:cs="Arial"/>
          <w:color w:val="222222"/>
        </w:rPr>
        <w:t xml:space="preserve">, L.T., 2021. Collision risk modelling for tidal energy devices: A flexible simulation-based approach. </w:t>
      </w:r>
      <w:r w:rsidRPr="082D00AC">
        <w:rPr>
          <w:rFonts w:ascii="Arial" w:eastAsia="Times New Roman" w:hAnsi="Arial" w:cs="Arial"/>
          <w:i/>
          <w:iCs/>
          <w:color w:val="222222"/>
        </w:rPr>
        <w:t>Journal of Environmental Management</w:t>
      </w:r>
      <w:r w:rsidRPr="082D00AC">
        <w:rPr>
          <w:rFonts w:ascii="Arial" w:eastAsia="Times New Roman" w:hAnsi="Arial" w:cs="Arial"/>
          <w:color w:val="222222"/>
        </w:rPr>
        <w:t xml:space="preserve">, </w:t>
      </w:r>
      <w:r w:rsidRPr="082D00AC">
        <w:rPr>
          <w:rFonts w:ascii="Arial" w:eastAsia="Times New Roman" w:hAnsi="Arial" w:cs="Arial"/>
          <w:i/>
          <w:iCs/>
          <w:color w:val="222222"/>
        </w:rPr>
        <w:t>278</w:t>
      </w:r>
      <w:r w:rsidRPr="082D00AC">
        <w:rPr>
          <w:rFonts w:ascii="Arial" w:eastAsia="Times New Roman" w:hAnsi="Arial" w:cs="Arial"/>
          <w:color w:val="222222"/>
        </w:rPr>
        <w:t>, p.111484. </w:t>
      </w:r>
    </w:p>
    <w:p w14:paraId="3CD5D2DD" w14:textId="269AC1F6" w:rsidR="082D00AC" w:rsidRDefault="082D00AC" w:rsidP="082D00AC">
      <w:pPr>
        <w:spacing w:after="0" w:line="276" w:lineRule="auto"/>
        <w:rPr>
          <w:rFonts w:ascii="Arial" w:eastAsia="Times New Roman" w:hAnsi="Arial" w:cs="Arial"/>
          <w:color w:val="222222"/>
        </w:rPr>
      </w:pPr>
    </w:p>
    <w:p w14:paraId="0FA9773F"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Horton , H. (2023) </w:t>
      </w:r>
      <w:r w:rsidRPr="082D00AC">
        <w:rPr>
          <w:rFonts w:ascii="Arial" w:eastAsia="Times New Roman" w:hAnsi="Arial" w:cs="Arial"/>
          <w:i/>
          <w:iCs/>
        </w:rPr>
        <w:t>Welsh water admits spilling untreated sewage near Dolphin Habitat for decade</w:t>
      </w:r>
      <w:r w:rsidRPr="082D00AC">
        <w:rPr>
          <w:rFonts w:ascii="Arial" w:eastAsia="Times New Roman" w:hAnsi="Arial" w:cs="Arial"/>
        </w:rPr>
        <w:t xml:space="preserve">, </w:t>
      </w:r>
      <w:r w:rsidRPr="082D00AC">
        <w:rPr>
          <w:rFonts w:ascii="Arial" w:eastAsia="Times New Roman" w:hAnsi="Arial" w:cs="Arial"/>
          <w:i/>
          <w:iCs/>
        </w:rPr>
        <w:t>The Guardian</w:t>
      </w:r>
      <w:r w:rsidRPr="082D00AC">
        <w:rPr>
          <w:rFonts w:ascii="Arial" w:eastAsia="Times New Roman" w:hAnsi="Arial" w:cs="Arial"/>
        </w:rPr>
        <w:t xml:space="preserve">. Available at: </w:t>
      </w:r>
      <w:hyperlink r:id="rId29">
        <w:r w:rsidRPr="082D00AC">
          <w:rPr>
            <w:rFonts w:ascii="Aptos" w:eastAsia="Times New Roman" w:hAnsi="Aptos" w:cs="Segoe UI"/>
            <w:color w:val="0563C1"/>
            <w:u w:val="single"/>
          </w:rPr>
          <w:t>https://www.theguardian.com/environment/2023/oct/19/welsh-water-admits-spilling-untreated-sewage-near-dolphin-habitat-for-decade</w:t>
        </w:r>
      </w:hyperlink>
      <w:r w:rsidRPr="082D00AC">
        <w:rPr>
          <w:rFonts w:ascii="Arial" w:eastAsia="Times New Roman" w:hAnsi="Arial" w:cs="Arial"/>
        </w:rPr>
        <w:t xml:space="preserve"> (Accessed: 02 April 2024). </w:t>
      </w:r>
    </w:p>
    <w:p w14:paraId="3EB2ECF7" w14:textId="7F46C999" w:rsidR="1C6034B5" w:rsidRDefault="1C6034B5" w:rsidP="74FA8EF0">
      <w:pPr>
        <w:spacing w:before="240" w:after="240"/>
        <w:ind w:left="567" w:hanging="567"/>
      </w:pPr>
      <w:r w:rsidRPr="082D00AC">
        <w:rPr>
          <w:rFonts w:ascii="Arial" w:eastAsia="Arial" w:hAnsi="Arial" w:cs="Arial"/>
        </w:rPr>
        <w:t xml:space="preserve">Horton , H. (2024) </w:t>
      </w:r>
      <w:r w:rsidRPr="082D00AC">
        <w:rPr>
          <w:rFonts w:ascii="Arial" w:eastAsia="Arial" w:hAnsi="Arial" w:cs="Arial"/>
          <w:i/>
          <w:iCs/>
        </w:rPr>
        <w:t>Labour lifts Tories’ ‘absurd’ ban on onshore windfarms</w:t>
      </w:r>
      <w:r w:rsidRPr="082D00AC">
        <w:rPr>
          <w:rFonts w:ascii="Arial" w:eastAsia="Arial" w:hAnsi="Arial" w:cs="Arial"/>
        </w:rPr>
        <w:t xml:space="preserve">, </w:t>
      </w:r>
      <w:r w:rsidRPr="082D00AC">
        <w:rPr>
          <w:rFonts w:ascii="Arial" w:eastAsia="Arial" w:hAnsi="Arial" w:cs="Arial"/>
          <w:i/>
          <w:iCs/>
        </w:rPr>
        <w:t>The Guardian</w:t>
      </w:r>
      <w:r w:rsidRPr="082D00AC">
        <w:rPr>
          <w:rFonts w:ascii="Arial" w:eastAsia="Arial" w:hAnsi="Arial" w:cs="Arial"/>
        </w:rPr>
        <w:t xml:space="preserve">. Available at: </w:t>
      </w:r>
      <w:hyperlink r:id="rId30">
        <w:r w:rsidRPr="082D00AC">
          <w:rPr>
            <w:rStyle w:val="Hyperlink"/>
            <w:rFonts w:ascii="Arial" w:eastAsia="Arial" w:hAnsi="Arial" w:cs="Arial"/>
          </w:rPr>
          <w:t>https://www.theguardian.com/environment/article/2024/jul/08/labour-lifts-ban-onshore-windfarms-planning-policy</w:t>
        </w:r>
      </w:hyperlink>
      <w:r w:rsidRPr="082D00AC">
        <w:rPr>
          <w:rFonts w:ascii="Arial" w:eastAsia="Arial" w:hAnsi="Arial" w:cs="Arial"/>
        </w:rPr>
        <w:t xml:space="preserve"> (Accessed: 29 July 2024).</w:t>
      </w:r>
    </w:p>
    <w:p w14:paraId="16F719A5" w14:textId="77777777" w:rsidR="00DE2DB3" w:rsidRPr="007153E1" w:rsidRDefault="00DE2DB3" w:rsidP="00F133BF">
      <w:pPr>
        <w:spacing w:after="0" w:line="276" w:lineRule="auto"/>
        <w:ind w:left="555" w:hanging="555"/>
        <w:textAlignment w:val="baseline"/>
        <w:rPr>
          <w:rFonts w:ascii="Segoe UI" w:eastAsia="Times New Roman" w:hAnsi="Segoe UI" w:cs="Segoe UI"/>
          <w:sz w:val="18"/>
          <w:szCs w:val="18"/>
          <w:lang w:eastAsia="en-GB"/>
        </w:rPr>
      </w:pPr>
    </w:p>
    <w:p w14:paraId="7350625C"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20B6AE6E">
        <w:rPr>
          <w:rFonts w:ascii="Arial" w:eastAsia="Times New Roman" w:hAnsi="Arial" w:cs="Arial"/>
          <w:color w:val="222222"/>
        </w:rPr>
        <w:t xml:space="preserve">Hovik, S. and </w:t>
      </w:r>
      <w:proofErr w:type="spellStart"/>
      <w:r w:rsidRPr="20B6AE6E">
        <w:rPr>
          <w:rFonts w:ascii="Arial" w:eastAsia="Times New Roman" w:hAnsi="Arial" w:cs="Arial"/>
          <w:color w:val="222222"/>
        </w:rPr>
        <w:t>Hongslo</w:t>
      </w:r>
      <w:proofErr w:type="spellEnd"/>
      <w:r w:rsidRPr="20B6AE6E">
        <w:rPr>
          <w:rFonts w:ascii="Arial" w:eastAsia="Times New Roman" w:hAnsi="Arial" w:cs="Arial"/>
          <w:color w:val="222222"/>
        </w:rPr>
        <w:t xml:space="preserve">, E., 2017. Balancing local interests and national conservation obligations in nature protection. The case of local management boards in Norway. </w:t>
      </w:r>
      <w:r w:rsidRPr="20B6AE6E">
        <w:rPr>
          <w:rFonts w:ascii="Arial" w:eastAsia="Times New Roman" w:hAnsi="Arial" w:cs="Arial"/>
          <w:i/>
          <w:iCs/>
          <w:color w:val="222222"/>
        </w:rPr>
        <w:t>Journal of environmental planning and management</w:t>
      </w:r>
      <w:r w:rsidRPr="20B6AE6E">
        <w:rPr>
          <w:rFonts w:ascii="Arial" w:eastAsia="Times New Roman" w:hAnsi="Arial" w:cs="Arial"/>
          <w:color w:val="222222"/>
        </w:rPr>
        <w:t xml:space="preserve">, </w:t>
      </w:r>
      <w:r w:rsidRPr="20B6AE6E">
        <w:rPr>
          <w:rFonts w:ascii="Arial" w:eastAsia="Times New Roman" w:hAnsi="Arial" w:cs="Arial"/>
          <w:i/>
          <w:iCs/>
          <w:color w:val="222222"/>
        </w:rPr>
        <w:t>60</w:t>
      </w:r>
      <w:r w:rsidRPr="20B6AE6E">
        <w:rPr>
          <w:rFonts w:ascii="Arial" w:eastAsia="Times New Roman" w:hAnsi="Arial" w:cs="Arial"/>
          <w:color w:val="222222"/>
        </w:rPr>
        <w:t>(4), pp.708-724. </w:t>
      </w:r>
    </w:p>
    <w:p w14:paraId="4770F47A" w14:textId="4D567999" w:rsidR="20B6AE6E" w:rsidRDefault="20B6AE6E" w:rsidP="20B6AE6E">
      <w:pPr>
        <w:spacing w:after="0" w:line="276" w:lineRule="auto"/>
        <w:ind w:left="555" w:hanging="555"/>
        <w:rPr>
          <w:rFonts w:ascii="Arial" w:eastAsia="Times New Roman" w:hAnsi="Arial" w:cs="Arial"/>
          <w:color w:val="222222"/>
        </w:rPr>
      </w:pPr>
    </w:p>
    <w:p w14:paraId="6DDA5649"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Howell, A. and Drake, C., 2012. Scoping study on socio-economic impacts of tidal energy development in Nova Scotia: A research synthesis &amp; priorities for future action. </w:t>
      </w:r>
      <w:r w:rsidRPr="082D00AC">
        <w:rPr>
          <w:rFonts w:ascii="Arial" w:eastAsia="Times New Roman" w:hAnsi="Arial" w:cs="Arial"/>
          <w:i/>
          <w:iCs/>
          <w:color w:val="222222"/>
        </w:rPr>
        <w:t>Fundy Energy Research Network: Wolfville, Canada</w:t>
      </w:r>
      <w:r w:rsidRPr="082D00AC">
        <w:rPr>
          <w:rFonts w:ascii="Arial" w:eastAsia="Times New Roman" w:hAnsi="Arial" w:cs="Arial"/>
          <w:color w:val="222222"/>
        </w:rPr>
        <w:t>.  </w:t>
      </w:r>
    </w:p>
    <w:p w14:paraId="2260D449" w14:textId="77777777" w:rsidR="00DE2DB3" w:rsidRPr="007153E1" w:rsidRDefault="00DE2DB3" w:rsidP="00F133BF">
      <w:pPr>
        <w:spacing w:after="0" w:line="276" w:lineRule="auto"/>
        <w:ind w:left="555" w:hanging="555"/>
        <w:textAlignment w:val="baseline"/>
        <w:rPr>
          <w:rFonts w:ascii="Segoe UI" w:eastAsia="Times New Roman" w:hAnsi="Segoe UI" w:cs="Segoe UI"/>
          <w:sz w:val="18"/>
          <w:szCs w:val="18"/>
          <w:lang w:eastAsia="en-GB"/>
        </w:rPr>
      </w:pPr>
    </w:p>
    <w:p w14:paraId="6C2D19E4"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Huang, X., Zhao, D., Brown, C.G., Wu, Y. and Waldron, S.A., 2010. Environmental issues and policy priorities in China: a content analysis of government documents. </w:t>
      </w:r>
      <w:r w:rsidRPr="082D00AC">
        <w:rPr>
          <w:rFonts w:ascii="Arial" w:eastAsia="Times New Roman" w:hAnsi="Arial" w:cs="Arial"/>
          <w:i/>
          <w:iCs/>
          <w:color w:val="222222"/>
        </w:rPr>
        <w:t>China: An international journal</w:t>
      </w:r>
      <w:r w:rsidRPr="082D00AC">
        <w:rPr>
          <w:rFonts w:ascii="Arial" w:eastAsia="Times New Roman" w:hAnsi="Arial" w:cs="Arial"/>
          <w:color w:val="222222"/>
        </w:rPr>
        <w:t xml:space="preserve">, </w:t>
      </w:r>
      <w:r w:rsidRPr="082D00AC">
        <w:rPr>
          <w:rFonts w:ascii="Arial" w:eastAsia="Times New Roman" w:hAnsi="Arial" w:cs="Arial"/>
          <w:i/>
          <w:iCs/>
          <w:color w:val="222222"/>
        </w:rPr>
        <w:t>8</w:t>
      </w:r>
      <w:r w:rsidRPr="082D00AC">
        <w:rPr>
          <w:rFonts w:ascii="Arial" w:eastAsia="Times New Roman" w:hAnsi="Arial" w:cs="Arial"/>
          <w:color w:val="222222"/>
        </w:rPr>
        <w:t>(02), pp.220-246. </w:t>
      </w:r>
    </w:p>
    <w:p w14:paraId="1FF80019" w14:textId="155A8B9F" w:rsidR="00DE2DB3" w:rsidRPr="007153E1" w:rsidRDefault="00DE2DB3" w:rsidP="00F133BF">
      <w:pPr>
        <w:spacing w:after="0" w:line="276" w:lineRule="auto"/>
        <w:ind w:left="555" w:hanging="555"/>
        <w:textAlignment w:val="baseline"/>
        <w:rPr>
          <w:rFonts w:ascii="Segoe UI" w:eastAsia="Times New Roman" w:hAnsi="Segoe UI" w:cs="Segoe UI"/>
          <w:sz w:val="18"/>
          <w:szCs w:val="18"/>
          <w:lang w:eastAsia="en-GB"/>
        </w:rPr>
      </w:pPr>
    </w:p>
    <w:p w14:paraId="194724E9"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Igoe. (2007). Neoliberal conservation: a brief introduction. </w:t>
      </w:r>
      <w:r w:rsidRPr="082D00AC">
        <w:rPr>
          <w:rFonts w:ascii="Arial" w:eastAsia="Times New Roman" w:hAnsi="Arial" w:cs="Arial"/>
          <w:i/>
          <w:iCs/>
        </w:rPr>
        <w:t>Conservation and Society.</w:t>
      </w:r>
      <w:r w:rsidRPr="082D00AC">
        <w:rPr>
          <w:rFonts w:ascii="Arial" w:eastAsia="Times New Roman" w:hAnsi="Arial" w:cs="Arial"/>
        </w:rPr>
        <w:t xml:space="preserve">, </w:t>
      </w:r>
      <w:r w:rsidRPr="082D00AC">
        <w:rPr>
          <w:rFonts w:ascii="Arial" w:eastAsia="Times New Roman" w:hAnsi="Arial" w:cs="Arial"/>
          <w:i/>
          <w:iCs/>
        </w:rPr>
        <w:t>5</w:t>
      </w:r>
      <w:r w:rsidRPr="082D00AC">
        <w:rPr>
          <w:rFonts w:ascii="Arial" w:eastAsia="Times New Roman" w:hAnsi="Arial" w:cs="Arial"/>
        </w:rPr>
        <w:t>(4). </w:t>
      </w:r>
    </w:p>
    <w:p w14:paraId="360E1F11" w14:textId="77777777" w:rsidR="00622128" w:rsidRPr="007153E1" w:rsidRDefault="00622128" w:rsidP="00F133BF">
      <w:pPr>
        <w:spacing w:after="0" w:line="276" w:lineRule="auto"/>
        <w:textAlignment w:val="baseline"/>
        <w:rPr>
          <w:rFonts w:ascii="Segoe UI" w:eastAsia="Times New Roman" w:hAnsi="Segoe UI" w:cs="Segoe UI"/>
          <w:sz w:val="18"/>
          <w:szCs w:val="18"/>
          <w:lang w:eastAsia="en-GB"/>
        </w:rPr>
      </w:pPr>
    </w:p>
    <w:p w14:paraId="595FB378"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Ivey, G., 2023. Interpreting hidden meaning in qualitative research interview data: Opportunities and challenges. </w:t>
      </w:r>
      <w:r w:rsidRPr="082D00AC">
        <w:rPr>
          <w:rFonts w:ascii="Arial" w:eastAsia="Times New Roman" w:hAnsi="Arial" w:cs="Arial"/>
          <w:i/>
          <w:iCs/>
          <w:color w:val="222222"/>
        </w:rPr>
        <w:t>Qualitative Research in Psychology</w:t>
      </w:r>
      <w:r w:rsidRPr="082D00AC">
        <w:rPr>
          <w:rFonts w:ascii="Arial" w:eastAsia="Times New Roman" w:hAnsi="Arial" w:cs="Arial"/>
          <w:color w:val="222222"/>
        </w:rPr>
        <w:t xml:space="preserve">, </w:t>
      </w:r>
      <w:r w:rsidRPr="082D00AC">
        <w:rPr>
          <w:rFonts w:ascii="Arial" w:eastAsia="Times New Roman" w:hAnsi="Arial" w:cs="Arial"/>
          <w:i/>
          <w:iCs/>
          <w:color w:val="222222"/>
        </w:rPr>
        <w:t>20</w:t>
      </w:r>
      <w:r w:rsidRPr="082D00AC">
        <w:rPr>
          <w:rFonts w:ascii="Arial" w:eastAsia="Times New Roman" w:hAnsi="Arial" w:cs="Arial"/>
          <w:color w:val="222222"/>
        </w:rPr>
        <w:t>(1), pp.21-51. </w:t>
      </w:r>
    </w:p>
    <w:p w14:paraId="38DF6353" w14:textId="77777777" w:rsidR="00622128" w:rsidRPr="007153E1" w:rsidRDefault="00622128" w:rsidP="00F133BF">
      <w:pPr>
        <w:spacing w:after="0" w:line="276" w:lineRule="auto"/>
        <w:textAlignment w:val="baseline"/>
        <w:rPr>
          <w:rFonts w:ascii="Segoe UI" w:eastAsia="Times New Roman" w:hAnsi="Segoe UI" w:cs="Segoe UI"/>
          <w:sz w:val="18"/>
          <w:szCs w:val="18"/>
          <w:lang w:eastAsia="en-GB"/>
        </w:rPr>
      </w:pPr>
    </w:p>
    <w:p w14:paraId="4774DE9B"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Jenkins, V., 2018. Sustainable management of natural resources: lessons from Wales. </w:t>
      </w:r>
      <w:r w:rsidRPr="082D00AC">
        <w:rPr>
          <w:rFonts w:ascii="Arial" w:eastAsia="Times New Roman" w:hAnsi="Arial" w:cs="Arial"/>
          <w:i/>
          <w:iCs/>
        </w:rPr>
        <w:t>Journal of environmental law</w:t>
      </w:r>
      <w:r w:rsidRPr="082D00AC">
        <w:rPr>
          <w:rFonts w:ascii="Arial" w:eastAsia="Times New Roman" w:hAnsi="Arial" w:cs="Arial"/>
        </w:rPr>
        <w:t xml:space="preserve">, </w:t>
      </w:r>
      <w:r w:rsidRPr="082D00AC">
        <w:rPr>
          <w:rFonts w:ascii="Arial" w:eastAsia="Times New Roman" w:hAnsi="Arial" w:cs="Arial"/>
          <w:i/>
          <w:iCs/>
        </w:rPr>
        <w:t>30</w:t>
      </w:r>
      <w:r w:rsidRPr="082D00AC">
        <w:rPr>
          <w:rFonts w:ascii="Arial" w:eastAsia="Times New Roman" w:hAnsi="Arial" w:cs="Arial"/>
        </w:rPr>
        <w:t>(3), pp.399-423. </w:t>
      </w:r>
    </w:p>
    <w:p w14:paraId="357CDF70" w14:textId="77777777" w:rsidR="00DE2DB3" w:rsidRPr="007153E1" w:rsidRDefault="00DE2DB3" w:rsidP="00F133BF">
      <w:pPr>
        <w:spacing w:after="0" w:line="276" w:lineRule="auto"/>
        <w:textAlignment w:val="baseline"/>
        <w:rPr>
          <w:rFonts w:ascii="Segoe UI" w:eastAsia="Times New Roman" w:hAnsi="Segoe UI" w:cs="Segoe UI"/>
          <w:sz w:val="18"/>
          <w:szCs w:val="18"/>
          <w:lang w:eastAsia="en-GB"/>
        </w:rPr>
      </w:pPr>
    </w:p>
    <w:p w14:paraId="698CBC3E"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Johnston, M.P., 2014. Secondary data analysis: A method of which the time has come. </w:t>
      </w:r>
      <w:r w:rsidRPr="082D00AC">
        <w:rPr>
          <w:rFonts w:ascii="Arial" w:eastAsia="Times New Roman" w:hAnsi="Arial" w:cs="Arial"/>
          <w:i/>
          <w:iCs/>
          <w:color w:val="222222"/>
        </w:rPr>
        <w:t>Qualitative and quantitative methods in libraries</w:t>
      </w:r>
      <w:r w:rsidRPr="082D00AC">
        <w:rPr>
          <w:rFonts w:ascii="Arial" w:eastAsia="Times New Roman" w:hAnsi="Arial" w:cs="Arial"/>
          <w:color w:val="222222"/>
        </w:rPr>
        <w:t xml:space="preserve">, </w:t>
      </w:r>
      <w:r w:rsidRPr="082D00AC">
        <w:rPr>
          <w:rFonts w:ascii="Arial" w:eastAsia="Times New Roman" w:hAnsi="Arial" w:cs="Arial"/>
          <w:i/>
          <w:iCs/>
          <w:color w:val="222222"/>
        </w:rPr>
        <w:t>3</w:t>
      </w:r>
      <w:r w:rsidRPr="082D00AC">
        <w:rPr>
          <w:rFonts w:ascii="Arial" w:eastAsia="Times New Roman" w:hAnsi="Arial" w:cs="Arial"/>
          <w:color w:val="222222"/>
        </w:rPr>
        <w:t>(3), pp.619-626. </w:t>
      </w:r>
    </w:p>
    <w:p w14:paraId="67CDA9AF" w14:textId="77777777" w:rsidR="00DE2DB3" w:rsidRPr="007153E1" w:rsidRDefault="00DE2DB3" w:rsidP="00F133BF">
      <w:pPr>
        <w:spacing w:after="0" w:line="276" w:lineRule="auto"/>
        <w:textAlignment w:val="baseline"/>
        <w:rPr>
          <w:rFonts w:ascii="Segoe UI" w:eastAsia="Times New Roman" w:hAnsi="Segoe UI" w:cs="Segoe UI"/>
          <w:sz w:val="18"/>
          <w:szCs w:val="18"/>
          <w:lang w:eastAsia="en-GB"/>
        </w:rPr>
      </w:pPr>
    </w:p>
    <w:p w14:paraId="571E91DB"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Jones, R., Goodwin</w:t>
      </w:r>
      <w:r w:rsidRPr="082D00AC">
        <w:rPr>
          <w:rFonts w:ascii="Cambria Math" w:eastAsia="Times New Roman" w:hAnsi="Cambria Math" w:cs="Cambria Math"/>
        </w:rPr>
        <w:t>‐</w:t>
      </w:r>
      <w:r w:rsidRPr="082D00AC">
        <w:rPr>
          <w:rFonts w:ascii="Arial" w:eastAsia="Times New Roman" w:hAnsi="Arial" w:cs="Arial"/>
        </w:rPr>
        <w:t>Hawkins, B. and Woods, M., 2020. From territorial cohesion to regional spatial justice: The well</w:t>
      </w:r>
      <w:r w:rsidRPr="082D00AC">
        <w:rPr>
          <w:rFonts w:ascii="Cambria Math" w:eastAsia="Times New Roman" w:hAnsi="Cambria Math" w:cs="Cambria Math"/>
        </w:rPr>
        <w:t>‐</w:t>
      </w:r>
      <w:r w:rsidRPr="082D00AC">
        <w:rPr>
          <w:rFonts w:ascii="Arial" w:eastAsia="Times New Roman" w:hAnsi="Arial" w:cs="Arial"/>
        </w:rPr>
        <w:t xml:space="preserve">being of future generations act in Wales. </w:t>
      </w:r>
      <w:r w:rsidRPr="082D00AC">
        <w:rPr>
          <w:rFonts w:ascii="Arial" w:eastAsia="Times New Roman" w:hAnsi="Arial" w:cs="Arial"/>
          <w:i/>
          <w:iCs/>
        </w:rPr>
        <w:t>International Journal of Urban and Regional Research</w:t>
      </w:r>
      <w:r w:rsidRPr="082D00AC">
        <w:rPr>
          <w:rFonts w:ascii="Arial" w:eastAsia="Times New Roman" w:hAnsi="Arial" w:cs="Arial"/>
        </w:rPr>
        <w:t xml:space="preserve">, </w:t>
      </w:r>
      <w:r w:rsidRPr="082D00AC">
        <w:rPr>
          <w:rFonts w:ascii="Arial" w:eastAsia="Times New Roman" w:hAnsi="Arial" w:cs="Arial"/>
          <w:i/>
          <w:iCs/>
        </w:rPr>
        <w:t>44</w:t>
      </w:r>
      <w:r w:rsidRPr="082D00AC">
        <w:rPr>
          <w:rFonts w:ascii="Arial" w:eastAsia="Times New Roman" w:hAnsi="Arial" w:cs="Arial"/>
        </w:rPr>
        <w:t>(5), pp.894-912. </w:t>
      </w:r>
    </w:p>
    <w:p w14:paraId="35506A4C" w14:textId="77777777" w:rsidR="00DE2DB3" w:rsidRPr="007153E1" w:rsidRDefault="00DE2DB3" w:rsidP="00F133BF">
      <w:pPr>
        <w:spacing w:after="0" w:line="276" w:lineRule="auto"/>
        <w:textAlignment w:val="baseline"/>
        <w:rPr>
          <w:rFonts w:ascii="Segoe UI" w:eastAsia="Times New Roman" w:hAnsi="Segoe UI" w:cs="Segoe UI"/>
          <w:sz w:val="18"/>
          <w:szCs w:val="18"/>
          <w:lang w:eastAsia="en-GB"/>
        </w:rPr>
      </w:pPr>
    </w:p>
    <w:p w14:paraId="4ACE57A6"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Jurkiewicz, C.L., Massey Jr, T.K. and Brown, R.G., 1998. Motivation in public and private organizations: A comparative study. </w:t>
      </w:r>
      <w:r w:rsidRPr="082D00AC">
        <w:rPr>
          <w:rFonts w:ascii="Arial" w:eastAsia="Times New Roman" w:hAnsi="Arial" w:cs="Arial"/>
          <w:i/>
          <w:iCs/>
          <w:color w:val="222222"/>
        </w:rPr>
        <w:t>Public productivity &amp; Management review</w:t>
      </w:r>
      <w:r w:rsidRPr="082D00AC">
        <w:rPr>
          <w:rFonts w:ascii="Arial" w:eastAsia="Times New Roman" w:hAnsi="Arial" w:cs="Arial"/>
          <w:color w:val="222222"/>
        </w:rPr>
        <w:t>, pp.230-250. </w:t>
      </w:r>
    </w:p>
    <w:p w14:paraId="2D884FAE"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69055405"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Kallis, G., Ray, I., Fulton, J. and McMahon, J.E., 2010. Public versus private: does it matter for water conservation? Insights from California. </w:t>
      </w:r>
      <w:r w:rsidRPr="082D00AC">
        <w:rPr>
          <w:rFonts w:ascii="Arial" w:eastAsia="Times New Roman" w:hAnsi="Arial" w:cs="Arial"/>
          <w:i/>
          <w:iCs/>
          <w:color w:val="222222"/>
        </w:rPr>
        <w:t>Environmental management</w:t>
      </w:r>
      <w:r w:rsidRPr="082D00AC">
        <w:rPr>
          <w:rFonts w:ascii="Arial" w:eastAsia="Times New Roman" w:hAnsi="Arial" w:cs="Arial"/>
          <w:color w:val="222222"/>
        </w:rPr>
        <w:t xml:space="preserve">, </w:t>
      </w:r>
      <w:r w:rsidRPr="082D00AC">
        <w:rPr>
          <w:rFonts w:ascii="Arial" w:eastAsia="Times New Roman" w:hAnsi="Arial" w:cs="Arial"/>
          <w:i/>
          <w:iCs/>
          <w:color w:val="222222"/>
        </w:rPr>
        <w:t>45</w:t>
      </w:r>
      <w:r w:rsidRPr="082D00AC">
        <w:rPr>
          <w:rFonts w:ascii="Arial" w:eastAsia="Times New Roman" w:hAnsi="Arial" w:cs="Arial"/>
          <w:color w:val="222222"/>
        </w:rPr>
        <w:t>, pp.177-191. </w:t>
      </w:r>
    </w:p>
    <w:p w14:paraId="0F6FAA4A"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0C75200E"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Kelly, M., 2022. Habitat protection, ideology and the British nature state: The politics of the Wildlife and Countryside Act 1981. </w:t>
      </w:r>
      <w:r w:rsidRPr="082D00AC">
        <w:rPr>
          <w:rFonts w:ascii="Arial" w:eastAsia="Times New Roman" w:hAnsi="Arial" w:cs="Arial"/>
          <w:i/>
          <w:iCs/>
          <w:color w:val="222222"/>
        </w:rPr>
        <w:t>The English Historical Review</w:t>
      </w:r>
      <w:r w:rsidRPr="082D00AC">
        <w:rPr>
          <w:rFonts w:ascii="Arial" w:eastAsia="Times New Roman" w:hAnsi="Arial" w:cs="Arial"/>
          <w:color w:val="222222"/>
        </w:rPr>
        <w:t xml:space="preserve">, </w:t>
      </w:r>
      <w:r w:rsidRPr="082D00AC">
        <w:rPr>
          <w:rFonts w:ascii="Arial" w:eastAsia="Times New Roman" w:hAnsi="Arial" w:cs="Arial"/>
          <w:i/>
          <w:iCs/>
          <w:color w:val="222222"/>
        </w:rPr>
        <w:t>137</w:t>
      </w:r>
      <w:r w:rsidRPr="082D00AC">
        <w:rPr>
          <w:rFonts w:ascii="Arial" w:eastAsia="Times New Roman" w:hAnsi="Arial" w:cs="Arial"/>
          <w:color w:val="222222"/>
        </w:rPr>
        <w:t>(586), pp.847-883. </w:t>
      </w:r>
    </w:p>
    <w:p w14:paraId="6292B871"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045B8392"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Kirby, R. and </w:t>
      </w:r>
      <w:proofErr w:type="spellStart"/>
      <w:r w:rsidRPr="082D00AC">
        <w:rPr>
          <w:rFonts w:ascii="Arial" w:eastAsia="Times New Roman" w:hAnsi="Arial" w:cs="Arial"/>
          <w:color w:val="222222"/>
        </w:rPr>
        <w:t>Retière</w:t>
      </w:r>
      <w:proofErr w:type="spellEnd"/>
      <w:r w:rsidRPr="082D00AC">
        <w:rPr>
          <w:rFonts w:ascii="Arial" w:eastAsia="Times New Roman" w:hAnsi="Arial" w:cs="Arial"/>
          <w:color w:val="222222"/>
        </w:rPr>
        <w:t xml:space="preserve">, C., 2009, March. Comparing environmental effects of Rance and Severn barrages. In </w:t>
      </w:r>
      <w:r w:rsidRPr="082D00AC">
        <w:rPr>
          <w:rFonts w:ascii="Arial" w:eastAsia="Times New Roman" w:hAnsi="Arial" w:cs="Arial"/>
          <w:i/>
          <w:iCs/>
          <w:color w:val="222222"/>
        </w:rPr>
        <w:t>Proceedings of the Institution of Civil Engineers-Maritime Engineering</w:t>
      </w:r>
      <w:r w:rsidRPr="082D00AC">
        <w:rPr>
          <w:rFonts w:ascii="Arial" w:eastAsia="Times New Roman" w:hAnsi="Arial" w:cs="Arial"/>
          <w:color w:val="222222"/>
        </w:rPr>
        <w:t xml:space="preserve"> (Vol. 162, No. 1, pp. 11-26). Thomas Telford Ltd. </w:t>
      </w:r>
    </w:p>
    <w:p w14:paraId="477E4B1C" w14:textId="55811998" w:rsidR="082D00AC" w:rsidRDefault="082D00AC" w:rsidP="082D00AC">
      <w:pPr>
        <w:spacing w:after="0" w:line="276" w:lineRule="auto"/>
        <w:rPr>
          <w:rFonts w:ascii="Arial" w:eastAsia="Times New Roman" w:hAnsi="Arial" w:cs="Arial"/>
          <w:color w:val="222222"/>
        </w:rPr>
      </w:pPr>
    </w:p>
    <w:p w14:paraId="45D31A48" w14:textId="433161D6"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Khare, V. and Bhuiyan, M.A., 2022. Tidal energy-path towards sustainable energy: A technical review. </w:t>
      </w:r>
      <w:r w:rsidRPr="082D00AC">
        <w:rPr>
          <w:rFonts w:ascii="Arial" w:eastAsia="Times New Roman" w:hAnsi="Arial" w:cs="Arial"/>
          <w:i/>
          <w:iCs/>
          <w:color w:val="222222"/>
        </w:rPr>
        <w:t>Cleaner Energy Systems</w:t>
      </w:r>
      <w:r w:rsidRPr="082D00AC">
        <w:rPr>
          <w:rFonts w:ascii="Arial" w:eastAsia="Times New Roman" w:hAnsi="Arial" w:cs="Arial"/>
          <w:color w:val="222222"/>
        </w:rPr>
        <w:t>, </w:t>
      </w:r>
      <w:r w:rsidRPr="082D00AC">
        <w:rPr>
          <w:rFonts w:ascii="Arial" w:eastAsia="Times New Roman" w:hAnsi="Arial" w:cs="Arial"/>
          <w:i/>
          <w:iCs/>
          <w:color w:val="222222"/>
        </w:rPr>
        <w:t>3</w:t>
      </w:r>
      <w:r w:rsidRPr="082D00AC">
        <w:rPr>
          <w:rFonts w:ascii="Arial" w:eastAsia="Times New Roman" w:hAnsi="Arial" w:cs="Arial"/>
          <w:color w:val="222222"/>
        </w:rPr>
        <w:t>, p.100041. </w:t>
      </w:r>
    </w:p>
    <w:p w14:paraId="1C47415C" w14:textId="4ED68156" w:rsidR="082D00AC" w:rsidRDefault="082D00AC" w:rsidP="082D00AC">
      <w:pPr>
        <w:spacing w:after="0" w:line="276" w:lineRule="auto"/>
        <w:rPr>
          <w:rFonts w:ascii="Arial" w:eastAsia="Times New Roman" w:hAnsi="Arial" w:cs="Arial"/>
          <w:color w:val="222222"/>
        </w:rPr>
      </w:pPr>
    </w:p>
    <w:p w14:paraId="6D45042D" w14:textId="3109A044" w:rsidR="66DF0100" w:rsidRDefault="66DF0100" w:rsidP="082D00AC">
      <w:pPr>
        <w:spacing w:after="0" w:line="276" w:lineRule="auto"/>
        <w:rPr>
          <w:rFonts w:ascii="Arial" w:eastAsia="Arial" w:hAnsi="Arial" w:cs="Arial"/>
        </w:rPr>
      </w:pPr>
      <w:r w:rsidRPr="082D00AC">
        <w:rPr>
          <w:rFonts w:ascii="Arial" w:eastAsia="Arial" w:hAnsi="Arial" w:cs="Arial"/>
          <w:color w:val="222222"/>
        </w:rPr>
        <w:t xml:space="preserve">Knuth, S., 2018. “Breakthroughs” for a green economy? Financialization and clean energy transition. </w:t>
      </w:r>
      <w:r w:rsidRPr="082D00AC">
        <w:rPr>
          <w:rFonts w:ascii="Arial" w:eastAsia="Arial" w:hAnsi="Arial" w:cs="Arial"/>
          <w:i/>
          <w:iCs/>
          <w:color w:val="222222"/>
        </w:rPr>
        <w:t>Energy research &amp; social science</w:t>
      </w:r>
      <w:r w:rsidRPr="082D00AC">
        <w:rPr>
          <w:rFonts w:ascii="Arial" w:eastAsia="Arial" w:hAnsi="Arial" w:cs="Arial"/>
          <w:color w:val="222222"/>
        </w:rPr>
        <w:t xml:space="preserve">, </w:t>
      </w:r>
      <w:r w:rsidRPr="082D00AC">
        <w:rPr>
          <w:rFonts w:ascii="Arial" w:eastAsia="Arial" w:hAnsi="Arial" w:cs="Arial"/>
          <w:i/>
          <w:iCs/>
          <w:color w:val="222222"/>
        </w:rPr>
        <w:t>41</w:t>
      </w:r>
      <w:r w:rsidRPr="082D00AC">
        <w:rPr>
          <w:rFonts w:ascii="Arial" w:eastAsia="Arial" w:hAnsi="Arial" w:cs="Arial"/>
          <w:color w:val="222222"/>
        </w:rPr>
        <w:t>, pp.220-229.</w:t>
      </w:r>
    </w:p>
    <w:p w14:paraId="3B31685F" w14:textId="77777777" w:rsidR="00B670CD" w:rsidRPr="007153E1" w:rsidRDefault="00B670CD" w:rsidP="00F133BF">
      <w:pPr>
        <w:spacing w:after="0" w:line="276" w:lineRule="auto"/>
        <w:textAlignment w:val="baseline"/>
        <w:rPr>
          <w:rFonts w:ascii="Arial" w:eastAsia="Times New Roman" w:hAnsi="Arial" w:cs="Arial"/>
          <w:color w:val="222222"/>
          <w:lang w:eastAsia="en-GB"/>
        </w:rPr>
      </w:pPr>
    </w:p>
    <w:p w14:paraId="4EA4165F"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Kraft, M.E., 2021. </w:t>
      </w:r>
      <w:r w:rsidRPr="082D00AC">
        <w:rPr>
          <w:rFonts w:ascii="Arial" w:eastAsia="Times New Roman" w:hAnsi="Arial" w:cs="Arial"/>
          <w:i/>
          <w:iCs/>
          <w:color w:val="222222"/>
        </w:rPr>
        <w:t>Environmental policy and politics</w:t>
      </w:r>
      <w:r w:rsidRPr="082D00AC">
        <w:rPr>
          <w:rFonts w:ascii="Arial" w:eastAsia="Times New Roman" w:hAnsi="Arial" w:cs="Arial"/>
          <w:color w:val="222222"/>
        </w:rPr>
        <w:t>. Routledge. </w:t>
      </w:r>
    </w:p>
    <w:p w14:paraId="3FA8C9A5" w14:textId="77777777" w:rsidR="00DB2F30" w:rsidRPr="007153E1" w:rsidRDefault="00DB2F30" w:rsidP="00F133BF">
      <w:pPr>
        <w:spacing w:after="0" w:line="276" w:lineRule="auto"/>
        <w:textAlignment w:val="baseline"/>
        <w:rPr>
          <w:rFonts w:ascii="Arial" w:eastAsia="Times New Roman" w:hAnsi="Arial" w:cs="Arial"/>
          <w:color w:val="222222"/>
          <w:lang w:eastAsia="en-GB"/>
        </w:rPr>
      </w:pPr>
    </w:p>
    <w:p w14:paraId="5AE25FF6" w14:textId="11574692" w:rsidR="00DB2F30" w:rsidRPr="007153E1" w:rsidRDefault="00DB2F30" w:rsidP="00F133BF">
      <w:pPr>
        <w:spacing w:after="0" w:line="276" w:lineRule="auto"/>
        <w:textAlignment w:val="baseline"/>
        <w:rPr>
          <w:rFonts w:ascii="Arial" w:eastAsia="Times New Roman" w:hAnsi="Arial" w:cs="Arial"/>
          <w:color w:val="222222"/>
          <w:lang w:eastAsia="en-GB"/>
        </w:rPr>
      </w:pPr>
      <w:r w:rsidRPr="082D00AC">
        <w:rPr>
          <w:rFonts w:ascii="Arial" w:hAnsi="Arial" w:cs="Arial"/>
        </w:rPr>
        <w:t>Krueger, A.D., Parsons, G.R., and Firestone, J. 2011. Valuing the visual disamenity of offshore wind power projects at varying distances from the shore: An application on the Delaware shoreline. Land Economics 87(2): 268–283.</w:t>
      </w:r>
    </w:p>
    <w:p w14:paraId="01C59708"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07FB08AA"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proofErr w:type="spellStart"/>
      <w:r w:rsidRPr="082D00AC">
        <w:rPr>
          <w:rFonts w:ascii="Arial" w:eastAsia="Times New Roman" w:hAnsi="Arial" w:cs="Arial"/>
        </w:rPr>
        <w:t>Kudelska</w:t>
      </w:r>
      <w:proofErr w:type="spellEnd"/>
      <w:r w:rsidRPr="082D00AC">
        <w:rPr>
          <w:rFonts w:ascii="Arial" w:eastAsia="Times New Roman" w:hAnsi="Arial" w:cs="Arial"/>
        </w:rPr>
        <w:t xml:space="preserve">, L. (2019) </w:t>
      </w:r>
      <w:r w:rsidRPr="082D00AC">
        <w:rPr>
          <w:rFonts w:ascii="Arial" w:eastAsia="Times New Roman" w:hAnsi="Arial" w:cs="Arial"/>
          <w:i/>
          <w:iCs/>
        </w:rPr>
        <w:t>South stack and why we are objecting to the Tidal Energy Demonstration Zone</w:t>
      </w:r>
      <w:r w:rsidRPr="082D00AC">
        <w:rPr>
          <w:rFonts w:ascii="Arial" w:eastAsia="Times New Roman" w:hAnsi="Arial" w:cs="Arial"/>
        </w:rPr>
        <w:t xml:space="preserve">, </w:t>
      </w:r>
      <w:r w:rsidRPr="082D00AC">
        <w:rPr>
          <w:rFonts w:ascii="Arial" w:eastAsia="Times New Roman" w:hAnsi="Arial" w:cs="Arial"/>
          <w:i/>
          <w:iCs/>
        </w:rPr>
        <w:t>South Stack and why we are objecting to the Tidal Energy Demonstration Zone - South Stack Cliffs - South Stack Cliffs - The RSPB Community</w:t>
      </w:r>
      <w:r w:rsidRPr="082D00AC">
        <w:rPr>
          <w:rFonts w:ascii="Arial" w:eastAsia="Times New Roman" w:hAnsi="Arial" w:cs="Arial"/>
        </w:rPr>
        <w:t xml:space="preserve">. Available at: </w:t>
      </w:r>
      <w:hyperlink r:id="rId31">
        <w:r w:rsidRPr="082D00AC">
          <w:rPr>
            <w:rFonts w:ascii="Aptos" w:eastAsia="Times New Roman" w:hAnsi="Aptos" w:cs="Segoe UI"/>
            <w:color w:val="0563C1"/>
            <w:u w:val="single"/>
          </w:rPr>
          <w:t>https://community.rspb.org.uk/placestovisit/southstackcliffs/b/southstackcliffs-blog/posts/south-stack-and-why-we-are-objecting-to-the-tidal-energy-demonstration-zone</w:t>
        </w:r>
      </w:hyperlink>
      <w:r w:rsidRPr="082D00AC">
        <w:rPr>
          <w:rFonts w:ascii="Arial" w:eastAsia="Times New Roman" w:hAnsi="Arial" w:cs="Arial"/>
        </w:rPr>
        <w:t xml:space="preserve"> (Accessed: 23 February 2024). </w:t>
      </w:r>
    </w:p>
    <w:p w14:paraId="0F2A48DE" w14:textId="77777777" w:rsidR="00A43D71" w:rsidRPr="007153E1" w:rsidRDefault="00A43D71" w:rsidP="00F133BF">
      <w:pPr>
        <w:spacing w:after="0" w:line="276" w:lineRule="auto"/>
        <w:ind w:left="555" w:hanging="555"/>
        <w:textAlignment w:val="baseline"/>
        <w:rPr>
          <w:rFonts w:ascii="Arial" w:eastAsia="Times New Roman" w:hAnsi="Arial" w:cs="Arial"/>
          <w:lang w:eastAsia="en-GB"/>
        </w:rPr>
      </w:pPr>
    </w:p>
    <w:p w14:paraId="0FDA5FD6" w14:textId="44F52897" w:rsidR="00A43D71" w:rsidRPr="007153E1" w:rsidRDefault="00A43D71" w:rsidP="00F133BF">
      <w:pPr>
        <w:spacing w:after="0" w:line="276" w:lineRule="auto"/>
        <w:ind w:left="555" w:hanging="555"/>
        <w:textAlignment w:val="baseline"/>
        <w:rPr>
          <w:rFonts w:ascii="Arial" w:hAnsi="Arial" w:cs="Arial"/>
        </w:rPr>
      </w:pPr>
      <w:r w:rsidRPr="082D00AC">
        <w:rPr>
          <w:rFonts w:ascii="Arial" w:hAnsi="Arial" w:cs="Arial"/>
        </w:rPr>
        <w:t>Ladenburg, J. and Dubgaard, A. 2007. Willingness to pay for reduced visual disamenities from offshore wind farms in Denmark. Energy Policy 35 4059–4071</w:t>
      </w:r>
    </w:p>
    <w:p w14:paraId="3AD8EACC" w14:textId="77777777" w:rsidR="00C4740B" w:rsidRPr="007153E1" w:rsidRDefault="00C4740B" w:rsidP="00F133BF">
      <w:pPr>
        <w:spacing w:after="0" w:line="276" w:lineRule="auto"/>
        <w:ind w:left="555" w:hanging="555"/>
        <w:textAlignment w:val="baseline"/>
        <w:rPr>
          <w:rFonts w:ascii="Arial" w:hAnsi="Arial" w:cs="Arial"/>
        </w:rPr>
      </w:pPr>
    </w:p>
    <w:p w14:paraId="558EDD08" w14:textId="746FD5DB" w:rsidR="00C4740B" w:rsidRPr="007153E1" w:rsidRDefault="00C4740B" w:rsidP="00F133BF">
      <w:pPr>
        <w:spacing w:after="0" w:line="276" w:lineRule="auto"/>
        <w:ind w:left="555" w:hanging="555"/>
        <w:textAlignment w:val="baseline"/>
        <w:rPr>
          <w:rFonts w:ascii="Arial" w:eastAsia="Times New Roman" w:hAnsi="Arial" w:cs="Arial"/>
          <w:lang w:eastAsia="en-GB"/>
        </w:rPr>
      </w:pPr>
      <w:r w:rsidRPr="007153E1">
        <w:rPr>
          <w:rFonts w:ascii="Arial" w:hAnsi="Arial" w:cs="Arial"/>
          <w:color w:val="222222"/>
          <w:shd w:val="clear" w:color="auto" w:fill="FFFFFF"/>
        </w:rPr>
        <w:t>Leech, N.L., Dellinger, A.B., Brannagan, K.B. and Tanaka, H., 2010. Evaluating mixed research studies: A mixed methods approach. </w:t>
      </w:r>
      <w:r w:rsidRPr="082D00AC">
        <w:rPr>
          <w:rFonts w:ascii="Arial" w:hAnsi="Arial" w:cs="Arial"/>
          <w:i/>
          <w:iCs/>
          <w:color w:val="222222"/>
          <w:shd w:val="clear" w:color="auto" w:fill="FFFFFF"/>
        </w:rPr>
        <w:t>Journal of mixed methods research</w:t>
      </w:r>
      <w:r w:rsidRPr="007153E1">
        <w:rPr>
          <w:rFonts w:ascii="Arial" w:hAnsi="Arial" w:cs="Arial"/>
          <w:color w:val="222222"/>
          <w:shd w:val="clear" w:color="auto" w:fill="FFFFFF"/>
        </w:rPr>
        <w:t>, </w:t>
      </w:r>
      <w:r w:rsidRPr="082D00AC">
        <w:rPr>
          <w:rFonts w:ascii="Arial" w:hAnsi="Arial" w:cs="Arial"/>
          <w:i/>
          <w:iCs/>
          <w:color w:val="222222"/>
          <w:shd w:val="clear" w:color="auto" w:fill="FFFFFF"/>
        </w:rPr>
        <w:t>4</w:t>
      </w:r>
      <w:r w:rsidRPr="007153E1">
        <w:rPr>
          <w:rFonts w:ascii="Arial" w:hAnsi="Arial" w:cs="Arial"/>
          <w:color w:val="222222"/>
          <w:shd w:val="clear" w:color="auto" w:fill="FFFFFF"/>
        </w:rPr>
        <w:t>(1), pp.17-31.</w:t>
      </w:r>
    </w:p>
    <w:p w14:paraId="5A72EEAC" w14:textId="7848B3C5" w:rsidR="6A003CE7" w:rsidRDefault="6A003CE7" w:rsidP="6A003CE7">
      <w:pPr>
        <w:spacing w:after="0" w:line="276" w:lineRule="auto"/>
        <w:ind w:left="555" w:hanging="555"/>
        <w:rPr>
          <w:rFonts w:ascii="Arial" w:hAnsi="Arial" w:cs="Arial"/>
          <w:color w:val="222222"/>
        </w:rPr>
      </w:pPr>
    </w:p>
    <w:p w14:paraId="539FD03E" w14:textId="4EA036D7" w:rsidR="2A35A740" w:rsidRDefault="2A35A740" w:rsidP="6A003CE7">
      <w:pPr>
        <w:spacing w:after="0" w:line="276" w:lineRule="auto"/>
        <w:ind w:left="555" w:hanging="555"/>
        <w:rPr>
          <w:rFonts w:ascii="Arial" w:eastAsia="Arial" w:hAnsi="Arial" w:cs="Arial"/>
        </w:rPr>
      </w:pPr>
      <w:r w:rsidRPr="082D00AC">
        <w:rPr>
          <w:rFonts w:ascii="Arial" w:eastAsia="Arial" w:hAnsi="Arial" w:cs="Arial"/>
          <w:color w:val="222222"/>
        </w:rPr>
        <w:t xml:space="preserve">Lefever, S., Dal, M. and Matthíasdóttir, Á., 2007. Online data collection in academic research: advantages and limitations. </w:t>
      </w:r>
      <w:r w:rsidRPr="082D00AC">
        <w:rPr>
          <w:rFonts w:ascii="Arial" w:eastAsia="Arial" w:hAnsi="Arial" w:cs="Arial"/>
          <w:i/>
          <w:iCs/>
          <w:color w:val="222222"/>
        </w:rPr>
        <w:t>British journal of educational technology</w:t>
      </w:r>
      <w:r w:rsidRPr="082D00AC">
        <w:rPr>
          <w:rFonts w:ascii="Arial" w:eastAsia="Arial" w:hAnsi="Arial" w:cs="Arial"/>
          <w:color w:val="222222"/>
        </w:rPr>
        <w:t xml:space="preserve">, </w:t>
      </w:r>
      <w:r w:rsidRPr="082D00AC">
        <w:rPr>
          <w:rFonts w:ascii="Arial" w:eastAsia="Arial" w:hAnsi="Arial" w:cs="Arial"/>
          <w:i/>
          <w:iCs/>
          <w:color w:val="222222"/>
        </w:rPr>
        <w:t>38</w:t>
      </w:r>
      <w:r w:rsidRPr="082D00AC">
        <w:rPr>
          <w:rFonts w:ascii="Arial" w:eastAsia="Arial" w:hAnsi="Arial" w:cs="Arial"/>
          <w:color w:val="222222"/>
        </w:rPr>
        <w:t>(4), pp.574-582.</w:t>
      </w:r>
    </w:p>
    <w:p w14:paraId="6BA8ACC2" w14:textId="77777777" w:rsidR="00B670CD" w:rsidRPr="007153E1" w:rsidRDefault="00B670CD" w:rsidP="00F133BF">
      <w:pPr>
        <w:spacing w:after="0" w:line="276" w:lineRule="auto"/>
        <w:ind w:left="555" w:hanging="555"/>
        <w:textAlignment w:val="baseline"/>
        <w:rPr>
          <w:rFonts w:ascii="Segoe UI" w:eastAsia="Times New Roman" w:hAnsi="Segoe UI" w:cs="Segoe UI"/>
          <w:sz w:val="18"/>
          <w:szCs w:val="18"/>
          <w:lang w:eastAsia="en-GB"/>
        </w:rPr>
      </w:pPr>
    </w:p>
    <w:p w14:paraId="4488268B"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Lewis, K., 2015. The framework for environmental regulation in Wales: Natural Resources Wales speaks with ‘One Voice’–Has the statutory voice for nature been silenced?. </w:t>
      </w:r>
      <w:r w:rsidRPr="082D00AC">
        <w:rPr>
          <w:rFonts w:ascii="Arial" w:eastAsia="Times New Roman" w:hAnsi="Arial" w:cs="Arial"/>
          <w:i/>
          <w:iCs/>
        </w:rPr>
        <w:t>Environmental Law Review</w:t>
      </w:r>
      <w:r w:rsidRPr="082D00AC">
        <w:rPr>
          <w:rFonts w:ascii="Arial" w:eastAsia="Times New Roman" w:hAnsi="Arial" w:cs="Arial"/>
        </w:rPr>
        <w:t xml:space="preserve">, </w:t>
      </w:r>
      <w:r w:rsidRPr="082D00AC">
        <w:rPr>
          <w:rFonts w:ascii="Arial" w:eastAsia="Times New Roman" w:hAnsi="Arial" w:cs="Arial"/>
          <w:i/>
          <w:iCs/>
        </w:rPr>
        <w:t>17</w:t>
      </w:r>
      <w:r w:rsidRPr="082D00AC">
        <w:rPr>
          <w:rFonts w:ascii="Arial" w:eastAsia="Times New Roman" w:hAnsi="Arial" w:cs="Arial"/>
        </w:rPr>
        <w:t>(3), pp.189-206. </w:t>
      </w:r>
    </w:p>
    <w:p w14:paraId="39547497" w14:textId="22CDE0C7" w:rsidR="082D00AC" w:rsidRDefault="082D00AC" w:rsidP="082D00AC">
      <w:pPr>
        <w:spacing w:after="0" w:line="276" w:lineRule="auto"/>
        <w:rPr>
          <w:rFonts w:ascii="Arial" w:eastAsia="Times New Roman" w:hAnsi="Arial" w:cs="Arial"/>
        </w:rPr>
      </w:pPr>
    </w:p>
    <w:p w14:paraId="1A257327" w14:textId="2B3D166F" w:rsidR="436A5D64" w:rsidRDefault="436A5D64" w:rsidP="082D00AC">
      <w:pPr>
        <w:spacing w:after="0" w:line="276" w:lineRule="auto"/>
        <w:rPr>
          <w:rFonts w:ascii="Arial" w:eastAsia="Arial" w:hAnsi="Arial" w:cs="Arial"/>
        </w:rPr>
      </w:pPr>
      <w:r w:rsidRPr="082D00AC">
        <w:rPr>
          <w:rFonts w:ascii="Arial" w:eastAsia="Arial" w:hAnsi="Arial" w:cs="Arial"/>
          <w:color w:val="222222"/>
        </w:rPr>
        <w:t xml:space="preserve">Li, K., Zhu, C., Wu, L. and Huang, L., 2013. Problems caused by the Three Gorges Dam construction in the Yangtze River basin: a review. </w:t>
      </w:r>
      <w:r w:rsidRPr="082D00AC">
        <w:rPr>
          <w:rFonts w:ascii="Arial" w:eastAsia="Arial" w:hAnsi="Arial" w:cs="Arial"/>
          <w:i/>
          <w:iCs/>
          <w:color w:val="222222"/>
        </w:rPr>
        <w:t>Environmental Reviews</w:t>
      </w:r>
      <w:r w:rsidRPr="082D00AC">
        <w:rPr>
          <w:rFonts w:ascii="Arial" w:eastAsia="Arial" w:hAnsi="Arial" w:cs="Arial"/>
          <w:color w:val="222222"/>
        </w:rPr>
        <w:t xml:space="preserve">, </w:t>
      </w:r>
      <w:r w:rsidRPr="082D00AC">
        <w:rPr>
          <w:rFonts w:ascii="Arial" w:eastAsia="Arial" w:hAnsi="Arial" w:cs="Arial"/>
          <w:i/>
          <w:iCs/>
          <w:color w:val="222222"/>
        </w:rPr>
        <w:t>21</w:t>
      </w:r>
      <w:r w:rsidRPr="082D00AC">
        <w:rPr>
          <w:rFonts w:ascii="Arial" w:eastAsia="Arial" w:hAnsi="Arial" w:cs="Arial"/>
          <w:color w:val="222222"/>
        </w:rPr>
        <w:t>(3), pp.127-135.</w:t>
      </w:r>
    </w:p>
    <w:p w14:paraId="1855F41B"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363B7298"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Li, X., Li, M., Wolf, J., Williams, A.J., </w:t>
      </w:r>
      <w:proofErr w:type="spellStart"/>
      <w:r w:rsidRPr="082D00AC">
        <w:rPr>
          <w:rFonts w:ascii="Arial" w:eastAsia="Times New Roman" w:hAnsi="Arial" w:cs="Arial"/>
          <w:color w:val="222222"/>
        </w:rPr>
        <w:t>Badoe</w:t>
      </w:r>
      <w:proofErr w:type="spellEnd"/>
      <w:r w:rsidRPr="082D00AC">
        <w:rPr>
          <w:rFonts w:ascii="Arial" w:eastAsia="Times New Roman" w:hAnsi="Arial" w:cs="Arial"/>
          <w:color w:val="222222"/>
        </w:rPr>
        <w:t xml:space="preserve">, C. and Masters, I., 2024. Local and regional interactions between tidal stream turbines and coastal environment. </w:t>
      </w:r>
      <w:r w:rsidRPr="082D00AC">
        <w:rPr>
          <w:rFonts w:ascii="Arial" w:eastAsia="Times New Roman" w:hAnsi="Arial" w:cs="Arial"/>
          <w:i/>
          <w:iCs/>
          <w:color w:val="222222"/>
        </w:rPr>
        <w:t>Renewable Energy</w:t>
      </w:r>
      <w:r w:rsidRPr="082D00AC">
        <w:rPr>
          <w:rFonts w:ascii="Arial" w:eastAsia="Times New Roman" w:hAnsi="Arial" w:cs="Arial"/>
          <w:color w:val="222222"/>
        </w:rPr>
        <w:t>, p.120665.  </w:t>
      </w:r>
    </w:p>
    <w:p w14:paraId="08C8DD76"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21A811BB"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Ludvig, A., Wilding, M., Thorogood, A. and Weiss, G., 2018. Social innovation in the Welsh Woodlands: Community based forestry as collective third-sector engagement. </w:t>
      </w:r>
      <w:r w:rsidRPr="082D00AC">
        <w:rPr>
          <w:rFonts w:ascii="Arial" w:eastAsia="Times New Roman" w:hAnsi="Arial" w:cs="Arial"/>
          <w:i/>
          <w:iCs/>
          <w:color w:val="222222"/>
        </w:rPr>
        <w:t>Forest Policy and Economics</w:t>
      </w:r>
      <w:r w:rsidRPr="082D00AC">
        <w:rPr>
          <w:rFonts w:ascii="Arial" w:eastAsia="Times New Roman" w:hAnsi="Arial" w:cs="Arial"/>
          <w:color w:val="222222"/>
        </w:rPr>
        <w:t xml:space="preserve">, </w:t>
      </w:r>
      <w:r w:rsidRPr="082D00AC">
        <w:rPr>
          <w:rFonts w:ascii="Arial" w:eastAsia="Times New Roman" w:hAnsi="Arial" w:cs="Arial"/>
          <w:i/>
          <w:iCs/>
          <w:color w:val="222222"/>
        </w:rPr>
        <w:t>95</w:t>
      </w:r>
      <w:r w:rsidRPr="082D00AC">
        <w:rPr>
          <w:rFonts w:ascii="Arial" w:eastAsia="Times New Roman" w:hAnsi="Arial" w:cs="Arial"/>
          <w:color w:val="222222"/>
        </w:rPr>
        <w:t>, pp.18-25. </w:t>
      </w:r>
    </w:p>
    <w:p w14:paraId="7389C7D6" w14:textId="268BF71E" w:rsidR="082D00AC" w:rsidRDefault="082D00AC" w:rsidP="082D00AC">
      <w:pPr>
        <w:spacing w:after="0" w:line="276" w:lineRule="auto"/>
        <w:rPr>
          <w:rFonts w:ascii="Arial" w:eastAsia="Times New Roman" w:hAnsi="Arial" w:cs="Arial"/>
          <w:color w:val="222222"/>
        </w:rPr>
      </w:pPr>
    </w:p>
    <w:p w14:paraId="5B455BFD" w14:textId="471FF8DD" w:rsidR="04C67357" w:rsidRDefault="04C67357" w:rsidP="082D00AC">
      <w:pPr>
        <w:spacing w:after="0" w:line="276" w:lineRule="auto"/>
        <w:rPr>
          <w:rFonts w:ascii="Arial" w:eastAsia="Arial" w:hAnsi="Arial" w:cs="Arial"/>
        </w:rPr>
      </w:pPr>
      <w:r w:rsidRPr="082D00AC">
        <w:rPr>
          <w:rFonts w:ascii="Arial" w:eastAsia="Arial" w:hAnsi="Arial" w:cs="Arial"/>
          <w:color w:val="222222"/>
        </w:rPr>
        <w:t xml:space="preserve">MacCallum, R.C., Widaman, K.F., Zhang, S. and Hong, S., 1999. Sample size in factor analysis. </w:t>
      </w:r>
      <w:r w:rsidRPr="082D00AC">
        <w:rPr>
          <w:rFonts w:ascii="Arial" w:eastAsia="Arial" w:hAnsi="Arial" w:cs="Arial"/>
          <w:i/>
          <w:iCs/>
          <w:color w:val="222222"/>
        </w:rPr>
        <w:t>Psychological methods</w:t>
      </w:r>
      <w:r w:rsidRPr="082D00AC">
        <w:rPr>
          <w:rFonts w:ascii="Arial" w:eastAsia="Arial" w:hAnsi="Arial" w:cs="Arial"/>
          <w:color w:val="222222"/>
        </w:rPr>
        <w:t xml:space="preserve">, </w:t>
      </w:r>
      <w:r w:rsidRPr="082D00AC">
        <w:rPr>
          <w:rFonts w:ascii="Arial" w:eastAsia="Arial" w:hAnsi="Arial" w:cs="Arial"/>
          <w:i/>
          <w:iCs/>
          <w:color w:val="222222"/>
        </w:rPr>
        <w:t>4</w:t>
      </w:r>
      <w:r w:rsidRPr="082D00AC">
        <w:rPr>
          <w:rFonts w:ascii="Arial" w:eastAsia="Arial" w:hAnsi="Arial" w:cs="Arial"/>
          <w:color w:val="222222"/>
        </w:rPr>
        <w:t>(1), p.84.</w:t>
      </w:r>
    </w:p>
    <w:p w14:paraId="31A1CA94"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p>
    <w:p w14:paraId="47BCE49C"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Mann, S. and </w:t>
      </w:r>
      <w:proofErr w:type="spellStart"/>
      <w:r w:rsidRPr="082D00AC">
        <w:rPr>
          <w:rFonts w:ascii="Arial" w:eastAsia="Times New Roman" w:hAnsi="Arial" w:cs="Arial"/>
          <w:color w:val="222222"/>
        </w:rPr>
        <w:t>Gennaio</w:t>
      </w:r>
      <w:proofErr w:type="spellEnd"/>
      <w:r w:rsidRPr="082D00AC">
        <w:rPr>
          <w:rFonts w:ascii="Arial" w:eastAsia="Times New Roman" w:hAnsi="Arial" w:cs="Arial"/>
          <w:color w:val="222222"/>
        </w:rPr>
        <w:t xml:space="preserve">, M.P., 2010. The central role of centralisation in environmental policy initialisation. </w:t>
      </w:r>
      <w:r w:rsidRPr="082D00AC">
        <w:rPr>
          <w:rFonts w:ascii="Arial" w:eastAsia="Times New Roman" w:hAnsi="Arial" w:cs="Arial"/>
          <w:i/>
          <w:iCs/>
          <w:color w:val="222222"/>
        </w:rPr>
        <w:t>Journal of Environmental Planning and Management</w:t>
      </w:r>
      <w:r w:rsidRPr="082D00AC">
        <w:rPr>
          <w:rFonts w:ascii="Arial" w:eastAsia="Times New Roman" w:hAnsi="Arial" w:cs="Arial"/>
          <w:color w:val="222222"/>
        </w:rPr>
        <w:t xml:space="preserve">, </w:t>
      </w:r>
      <w:r w:rsidRPr="082D00AC">
        <w:rPr>
          <w:rFonts w:ascii="Arial" w:eastAsia="Times New Roman" w:hAnsi="Arial" w:cs="Arial"/>
          <w:i/>
          <w:iCs/>
          <w:color w:val="222222"/>
        </w:rPr>
        <w:t>53</w:t>
      </w:r>
      <w:r w:rsidRPr="082D00AC">
        <w:rPr>
          <w:rFonts w:ascii="Arial" w:eastAsia="Times New Roman" w:hAnsi="Arial" w:cs="Arial"/>
          <w:color w:val="222222"/>
        </w:rPr>
        <w:t>(3), pp.283-295. </w:t>
      </w:r>
    </w:p>
    <w:p w14:paraId="71EA10F6" w14:textId="77777777" w:rsidR="002E4403" w:rsidRPr="007153E1" w:rsidRDefault="002E4403" w:rsidP="00F133BF">
      <w:pPr>
        <w:spacing w:after="0" w:line="276" w:lineRule="auto"/>
        <w:textAlignment w:val="baseline"/>
        <w:rPr>
          <w:rFonts w:ascii="Arial" w:eastAsia="Times New Roman" w:hAnsi="Arial" w:cs="Arial"/>
          <w:color w:val="222222"/>
          <w:lang w:eastAsia="en-GB"/>
        </w:rPr>
      </w:pPr>
    </w:p>
    <w:p w14:paraId="457985E0" w14:textId="25E34874" w:rsidR="00F133BF" w:rsidRPr="007153E1" w:rsidRDefault="002E4403" w:rsidP="002E4403">
      <w:pPr>
        <w:ind w:left="567" w:hanging="567"/>
      </w:pPr>
      <w:r w:rsidRPr="082D00AC">
        <w:rPr>
          <w:rFonts w:ascii="Arial" w:eastAsia="Arial" w:hAnsi="Arial" w:cs="Arial"/>
        </w:rPr>
        <w:t>Marine Energy Wales</w:t>
      </w:r>
      <w:r w:rsidRPr="082D00AC">
        <w:rPr>
          <w:rFonts w:ascii="Arial" w:eastAsia="Arial" w:hAnsi="Arial" w:cs="Arial"/>
          <w:i/>
          <w:iCs/>
        </w:rPr>
        <w:t xml:space="preserve"> </w:t>
      </w:r>
      <w:r w:rsidRPr="082D00AC">
        <w:rPr>
          <w:rFonts w:ascii="Arial" w:eastAsia="Arial" w:hAnsi="Arial" w:cs="Arial"/>
        </w:rPr>
        <w:t xml:space="preserve">(2023) </w:t>
      </w:r>
      <w:proofErr w:type="spellStart"/>
      <w:r w:rsidRPr="082D00AC">
        <w:rPr>
          <w:rFonts w:ascii="Arial" w:eastAsia="Arial" w:hAnsi="Arial" w:cs="Arial"/>
        </w:rPr>
        <w:t>Wales’</w:t>
      </w:r>
      <w:proofErr w:type="spellEnd"/>
      <w:r w:rsidRPr="082D00AC">
        <w:rPr>
          <w:rFonts w:ascii="Arial" w:eastAsia="Arial" w:hAnsi="Arial" w:cs="Arial"/>
        </w:rPr>
        <w:t xml:space="preserve"> story Available at: </w:t>
      </w:r>
      <w:hyperlink r:id="rId32">
        <w:r w:rsidRPr="082D00AC">
          <w:rPr>
            <w:rStyle w:val="Hyperlink"/>
            <w:rFonts w:ascii="Arial" w:eastAsia="Arial" w:hAnsi="Arial" w:cs="Arial"/>
          </w:rPr>
          <w:t>ttps://www.marineenergywales.co.uk/marine-energy-wales/wales-story/</w:t>
        </w:r>
      </w:hyperlink>
      <w:r w:rsidRPr="082D00AC">
        <w:rPr>
          <w:rFonts w:ascii="Arial" w:eastAsia="Arial" w:hAnsi="Arial" w:cs="Arial"/>
        </w:rPr>
        <w:t xml:space="preserve"> (Accessed: 11 December 2023).</w:t>
      </w:r>
    </w:p>
    <w:p w14:paraId="2165C2C1" w14:textId="0134A5AB" w:rsidR="082D00AC" w:rsidRDefault="082D00AC" w:rsidP="082D00AC">
      <w:pPr>
        <w:ind w:left="567" w:hanging="567"/>
        <w:rPr>
          <w:rFonts w:ascii="Arial" w:eastAsia="Arial" w:hAnsi="Arial" w:cs="Arial"/>
        </w:rPr>
      </w:pPr>
    </w:p>
    <w:p w14:paraId="44240E01" w14:textId="7907AF63" w:rsidR="6C28A711" w:rsidRDefault="6C28A711" w:rsidP="082D00AC">
      <w:pPr>
        <w:ind w:left="567" w:hanging="567"/>
        <w:rPr>
          <w:rFonts w:ascii="Arial" w:eastAsia="Arial" w:hAnsi="Arial" w:cs="Arial"/>
        </w:rPr>
      </w:pPr>
      <w:r w:rsidRPr="082D00AC">
        <w:rPr>
          <w:rFonts w:ascii="Arial" w:eastAsia="Arial" w:hAnsi="Arial" w:cs="Arial"/>
          <w:color w:val="222222"/>
        </w:rPr>
        <w:t xml:space="preserve">Mazzucato, M. and </w:t>
      </w:r>
      <w:proofErr w:type="spellStart"/>
      <w:r w:rsidRPr="082D00AC">
        <w:rPr>
          <w:rFonts w:ascii="Arial" w:eastAsia="Arial" w:hAnsi="Arial" w:cs="Arial"/>
          <w:color w:val="222222"/>
        </w:rPr>
        <w:t>Semieniuk</w:t>
      </w:r>
      <w:proofErr w:type="spellEnd"/>
      <w:r w:rsidRPr="082D00AC">
        <w:rPr>
          <w:rFonts w:ascii="Arial" w:eastAsia="Arial" w:hAnsi="Arial" w:cs="Arial"/>
          <w:color w:val="222222"/>
        </w:rPr>
        <w:t xml:space="preserve">, G., 2018. Financing renewable energy: Who is financing what and why it matters. </w:t>
      </w:r>
      <w:r w:rsidRPr="082D00AC">
        <w:rPr>
          <w:rFonts w:ascii="Arial" w:eastAsia="Arial" w:hAnsi="Arial" w:cs="Arial"/>
          <w:i/>
          <w:iCs/>
          <w:color w:val="222222"/>
        </w:rPr>
        <w:t>Technological Forecasting and Social Change</w:t>
      </w:r>
      <w:r w:rsidRPr="082D00AC">
        <w:rPr>
          <w:rFonts w:ascii="Arial" w:eastAsia="Arial" w:hAnsi="Arial" w:cs="Arial"/>
          <w:color w:val="222222"/>
        </w:rPr>
        <w:t xml:space="preserve">, </w:t>
      </w:r>
      <w:r w:rsidRPr="082D00AC">
        <w:rPr>
          <w:rFonts w:ascii="Arial" w:eastAsia="Arial" w:hAnsi="Arial" w:cs="Arial"/>
          <w:i/>
          <w:iCs/>
          <w:color w:val="222222"/>
        </w:rPr>
        <w:t>127</w:t>
      </w:r>
      <w:r w:rsidRPr="082D00AC">
        <w:rPr>
          <w:rFonts w:ascii="Arial" w:eastAsia="Arial" w:hAnsi="Arial" w:cs="Arial"/>
          <w:color w:val="222222"/>
        </w:rPr>
        <w:t>, pp.8-22.</w:t>
      </w:r>
    </w:p>
    <w:p w14:paraId="349B1EEC"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proofErr w:type="spellStart"/>
      <w:r w:rsidRPr="082D00AC">
        <w:rPr>
          <w:rFonts w:ascii="Arial" w:eastAsia="Times New Roman" w:hAnsi="Arial" w:cs="Arial"/>
          <w:color w:val="222222"/>
        </w:rPr>
        <w:t>Mirzania</w:t>
      </w:r>
      <w:proofErr w:type="spellEnd"/>
      <w:r w:rsidRPr="082D00AC">
        <w:rPr>
          <w:rFonts w:ascii="Arial" w:eastAsia="Times New Roman" w:hAnsi="Arial" w:cs="Arial"/>
          <w:color w:val="222222"/>
        </w:rPr>
        <w:t xml:space="preserve">, P., Ford, A., Andrews, D., Ofori, G. and Maidment, G., 2019. The impact of policy changes: The opportunities of Community Renewable Energy projects in the UK and the barriers they face. </w:t>
      </w:r>
      <w:r w:rsidRPr="082D00AC">
        <w:rPr>
          <w:rFonts w:ascii="Arial" w:eastAsia="Times New Roman" w:hAnsi="Arial" w:cs="Arial"/>
          <w:i/>
          <w:iCs/>
          <w:color w:val="222222"/>
        </w:rPr>
        <w:t>Energy Policy</w:t>
      </w:r>
      <w:r w:rsidRPr="082D00AC">
        <w:rPr>
          <w:rFonts w:ascii="Arial" w:eastAsia="Times New Roman" w:hAnsi="Arial" w:cs="Arial"/>
          <w:color w:val="222222"/>
        </w:rPr>
        <w:t xml:space="preserve">, </w:t>
      </w:r>
      <w:r w:rsidRPr="082D00AC">
        <w:rPr>
          <w:rFonts w:ascii="Arial" w:eastAsia="Times New Roman" w:hAnsi="Arial" w:cs="Arial"/>
          <w:i/>
          <w:iCs/>
          <w:color w:val="222222"/>
        </w:rPr>
        <w:t>129</w:t>
      </w:r>
      <w:r w:rsidRPr="082D00AC">
        <w:rPr>
          <w:rFonts w:ascii="Arial" w:eastAsia="Times New Roman" w:hAnsi="Arial" w:cs="Arial"/>
          <w:color w:val="222222"/>
        </w:rPr>
        <w:t>, pp.1282-1296. </w:t>
      </w:r>
    </w:p>
    <w:p w14:paraId="7E5CF75B" w14:textId="77777777" w:rsidR="001D1958" w:rsidRPr="007153E1" w:rsidRDefault="001D1958" w:rsidP="00F133BF">
      <w:pPr>
        <w:spacing w:after="0" w:line="276" w:lineRule="auto"/>
        <w:textAlignment w:val="baseline"/>
        <w:rPr>
          <w:rFonts w:ascii="Segoe UI" w:eastAsia="Times New Roman" w:hAnsi="Segoe UI" w:cs="Segoe UI"/>
          <w:sz w:val="18"/>
          <w:szCs w:val="18"/>
          <w:lang w:eastAsia="en-GB"/>
        </w:rPr>
      </w:pPr>
    </w:p>
    <w:p w14:paraId="3DFE0CF1"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Morlais (2019) </w:t>
      </w:r>
      <w:r w:rsidRPr="082D00AC">
        <w:rPr>
          <w:rFonts w:ascii="Arial" w:eastAsia="Times New Roman" w:hAnsi="Arial" w:cs="Arial"/>
          <w:i/>
          <w:iCs/>
        </w:rPr>
        <w:t>Chapter 16: Marine Mammals</w:t>
      </w:r>
      <w:r w:rsidRPr="082D00AC">
        <w:rPr>
          <w:rFonts w:ascii="Arial" w:eastAsia="Times New Roman" w:hAnsi="Arial" w:cs="Arial"/>
        </w:rPr>
        <w:t xml:space="preserve">, </w:t>
      </w:r>
      <w:r w:rsidRPr="082D00AC">
        <w:rPr>
          <w:rFonts w:ascii="Arial" w:eastAsia="Times New Roman" w:hAnsi="Arial" w:cs="Arial"/>
          <w:i/>
          <w:iCs/>
        </w:rPr>
        <w:t xml:space="preserve">Morlais Tidal Stream Energy Environmental Impact Assessment </w:t>
      </w:r>
      <w:r w:rsidRPr="082D00AC">
        <w:rPr>
          <w:rFonts w:ascii="Arial" w:eastAsia="Times New Roman" w:hAnsi="Arial" w:cs="Arial"/>
        </w:rPr>
        <w:t xml:space="preserve">. Available at: </w:t>
      </w:r>
      <w:hyperlink r:id="rId33">
        <w:r w:rsidRPr="082D00AC">
          <w:rPr>
            <w:rFonts w:ascii="Aptos" w:eastAsia="Times New Roman" w:hAnsi="Aptos" w:cs="Segoe UI"/>
            <w:color w:val="0563C1"/>
            <w:u w:val="single"/>
          </w:rPr>
          <w:t>https://marine.gov.scot/sites/default/files/16_marine_mammals_0.pdf</w:t>
        </w:r>
      </w:hyperlink>
      <w:r w:rsidRPr="082D00AC">
        <w:rPr>
          <w:rFonts w:ascii="Arial" w:eastAsia="Times New Roman" w:hAnsi="Arial" w:cs="Arial"/>
        </w:rPr>
        <w:t xml:space="preserve"> (Accessed: 02 April 2024). </w:t>
      </w:r>
    </w:p>
    <w:p w14:paraId="5CFE40B2"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p>
    <w:p w14:paraId="56433EC9" w14:textId="77777777" w:rsidR="00F133BF" w:rsidRPr="007153E1" w:rsidRDefault="00F133BF" w:rsidP="00F133BF">
      <w:pPr>
        <w:spacing w:after="0" w:line="276" w:lineRule="auto"/>
        <w:ind w:left="-30" w:right="-30" w:hanging="555"/>
        <w:textAlignment w:val="baseline"/>
        <w:rPr>
          <w:rFonts w:ascii="Arial" w:eastAsia="Times New Roman" w:hAnsi="Arial" w:cs="Arial"/>
          <w:lang w:eastAsia="en-GB"/>
        </w:rPr>
      </w:pPr>
      <w:r w:rsidRPr="082D00AC">
        <w:rPr>
          <w:rFonts w:ascii="Arial" w:eastAsia="Times New Roman" w:hAnsi="Arial" w:cs="Arial"/>
        </w:rPr>
        <w:t xml:space="preserve">Morlais (2019) </w:t>
      </w:r>
      <w:r w:rsidRPr="082D00AC">
        <w:rPr>
          <w:rFonts w:ascii="Arial" w:eastAsia="Times New Roman" w:hAnsi="Arial" w:cs="Arial"/>
          <w:i/>
          <w:iCs/>
        </w:rPr>
        <w:t xml:space="preserve">Morlais Fish and Shellfish ecology </w:t>
      </w:r>
      <w:r w:rsidRPr="082D00AC">
        <w:rPr>
          <w:rFonts w:ascii="Arial" w:eastAsia="Times New Roman" w:hAnsi="Arial" w:cs="Arial"/>
        </w:rPr>
        <w:t xml:space="preserve">, </w:t>
      </w:r>
      <w:r w:rsidRPr="082D00AC">
        <w:rPr>
          <w:rFonts w:ascii="Arial" w:eastAsia="Times New Roman" w:hAnsi="Arial" w:cs="Arial"/>
          <w:i/>
          <w:iCs/>
        </w:rPr>
        <w:t xml:space="preserve">Natural Resources Wales Public register </w:t>
      </w:r>
      <w:r w:rsidRPr="082D00AC">
        <w:rPr>
          <w:rFonts w:ascii="Arial" w:eastAsia="Times New Roman" w:hAnsi="Arial" w:cs="Arial"/>
        </w:rPr>
        <w:t>.(Accessed: 23 February 2024). </w:t>
      </w:r>
    </w:p>
    <w:p w14:paraId="0E9EDD57" w14:textId="77777777" w:rsidR="00B670CD" w:rsidRPr="007153E1" w:rsidRDefault="00B670CD" w:rsidP="00F133BF">
      <w:pPr>
        <w:spacing w:after="0" w:line="276" w:lineRule="auto"/>
        <w:ind w:left="-30" w:right="-30" w:hanging="555"/>
        <w:textAlignment w:val="baseline"/>
        <w:rPr>
          <w:rFonts w:ascii="Segoe UI" w:eastAsia="Times New Roman" w:hAnsi="Segoe UI" w:cs="Segoe UI"/>
          <w:sz w:val="18"/>
          <w:szCs w:val="18"/>
          <w:lang w:eastAsia="en-GB"/>
        </w:rPr>
      </w:pPr>
    </w:p>
    <w:p w14:paraId="6CCC7890" w14:textId="77777777" w:rsidR="00F133BF" w:rsidRPr="007153E1" w:rsidRDefault="00F133BF" w:rsidP="00F133BF">
      <w:pPr>
        <w:spacing w:after="0" w:line="276" w:lineRule="auto"/>
        <w:ind w:left="-30" w:right="-30" w:hanging="555"/>
        <w:textAlignment w:val="baseline"/>
        <w:rPr>
          <w:rFonts w:ascii="Segoe UI" w:eastAsia="Times New Roman" w:hAnsi="Segoe UI" w:cs="Segoe UI"/>
          <w:sz w:val="18"/>
          <w:szCs w:val="18"/>
          <w:lang w:eastAsia="en-GB"/>
        </w:rPr>
      </w:pPr>
      <w:r w:rsidRPr="082D00AC">
        <w:rPr>
          <w:rFonts w:ascii="Arial" w:eastAsia="Times New Roman" w:hAnsi="Arial" w:cs="Arial"/>
        </w:rPr>
        <w:t>Myers, M.D. (2008). Qualitative Research in Business &amp; Management </w:t>
      </w:r>
    </w:p>
    <w:p w14:paraId="7B3A1A74"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 xml:space="preserve">Natural Resources Wales (2016) </w:t>
      </w:r>
      <w:r w:rsidRPr="082D00AC">
        <w:rPr>
          <w:rFonts w:ascii="Arial" w:eastAsia="Times New Roman" w:hAnsi="Arial" w:cs="Arial"/>
          <w:i/>
          <w:iCs/>
        </w:rPr>
        <w:t>Environment (</w:t>
      </w:r>
      <w:proofErr w:type="spellStart"/>
      <w:r w:rsidRPr="082D00AC">
        <w:rPr>
          <w:rFonts w:ascii="Arial" w:eastAsia="Times New Roman" w:hAnsi="Arial" w:cs="Arial"/>
          <w:i/>
          <w:iCs/>
        </w:rPr>
        <w:t>wales</w:t>
      </w:r>
      <w:proofErr w:type="spellEnd"/>
      <w:r w:rsidRPr="082D00AC">
        <w:rPr>
          <w:rFonts w:ascii="Arial" w:eastAsia="Times New Roman" w:hAnsi="Arial" w:cs="Arial"/>
          <w:i/>
          <w:iCs/>
        </w:rPr>
        <w:t>) act 2016</w:t>
      </w:r>
      <w:r w:rsidRPr="082D00AC">
        <w:rPr>
          <w:rFonts w:ascii="Arial" w:eastAsia="Times New Roman" w:hAnsi="Arial" w:cs="Arial"/>
        </w:rPr>
        <w:t xml:space="preserve">, </w:t>
      </w:r>
      <w:r w:rsidRPr="082D00AC">
        <w:rPr>
          <w:rFonts w:ascii="Arial" w:eastAsia="Times New Roman" w:hAnsi="Arial" w:cs="Arial"/>
          <w:i/>
          <w:iCs/>
        </w:rPr>
        <w:t>Legislation.gov.uk</w:t>
      </w:r>
      <w:r w:rsidRPr="082D00AC">
        <w:rPr>
          <w:rFonts w:ascii="Arial" w:eastAsia="Times New Roman" w:hAnsi="Arial" w:cs="Arial"/>
        </w:rPr>
        <w:t xml:space="preserve">. Available at: </w:t>
      </w:r>
      <w:hyperlink r:id="rId34">
        <w:r w:rsidRPr="082D00AC">
          <w:rPr>
            <w:rFonts w:ascii="Aptos" w:eastAsia="Times New Roman" w:hAnsi="Aptos" w:cs="Segoe UI"/>
            <w:color w:val="0563C1"/>
            <w:u w:val="single"/>
          </w:rPr>
          <w:t>https://www.legislation.gov.uk/anaw/2016/3/section/5/enacted</w:t>
        </w:r>
      </w:hyperlink>
      <w:r w:rsidRPr="082D00AC">
        <w:rPr>
          <w:rFonts w:ascii="Arial" w:eastAsia="Times New Roman" w:hAnsi="Arial" w:cs="Arial"/>
        </w:rPr>
        <w:t xml:space="preserve"> (Accessed: 13 February 2024). </w:t>
      </w:r>
    </w:p>
    <w:p w14:paraId="1305684E" w14:textId="52E3D88A" w:rsidR="6A003CE7" w:rsidRDefault="6A003CE7" w:rsidP="6A003CE7">
      <w:pPr>
        <w:spacing w:after="0" w:line="276" w:lineRule="auto"/>
        <w:rPr>
          <w:rFonts w:ascii="Arial" w:eastAsia="Times New Roman" w:hAnsi="Arial" w:cs="Arial"/>
          <w:lang w:eastAsia="en-GB"/>
        </w:rPr>
      </w:pPr>
    </w:p>
    <w:p w14:paraId="33AA73EF" w14:textId="70CF75FA" w:rsidR="00408B3F" w:rsidRDefault="00408B3F" w:rsidP="6A003CE7">
      <w:pPr>
        <w:spacing w:after="0" w:line="276" w:lineRule="auto"/>
        <w:rPr>
          <w:rFonts w:ascii="Arial" w:eastAsia="Arial" w:hAnsi="Arial" w:cs="Arial"/>
        </w:rPr>
      </w:pPr>
      <w:r w:rsidRPr="082D00AC">
        <w:rPr>
          <w:rFonts w:ascii="Arial" w:eastAsia="Arial" w:hAnsi="Arial" w:cs="Arial"/>
          <w:color w:val="222222"/>
        </w:rPr>
        <w:t xml:space="preserve">Nardi, P.M., 2018. </w:t>
      </w:r>
      <w:r w:rsidRPr="082D00AC">
        <w:rPr>
          <w:rFonts w:ascii="Arial" w:eastAsia="Arial" w:hAnsi="Arial" w:cs="Arial"/>
          <w:i/>
          <w:iCs/>
          <w:color w:val="222222"/>
        </w:rPr>
        <w:t>Doing survey research: A guide to quantitative methods</w:t>
      </w:r>
      <w:r w:rsidRPr="082D00AC">
        <w:rPr>
          <w:rFonts w:ascii="Arial" w:eastAsia="Arial" w:hAnsi="Arial" w:cs="Arial"/>
          <w:color w:val="222222"/>
        </w:rPr>
        <w:t>. Routledge.</w:t>
      </w:r>
    </w:p>
    <w:p w14:paraId="6A6ADBAC"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7F15D4F0"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Natarajan, L., 2019. Major wind energy &amp; the interface of policy and regulation: A study of </w:t>
      </w:r>
      <w:proofErr w:type="spellStart"/>
      <w:r w:rsidRPr="082D00AC">
        <w:rPr>
          <w:rFonts w:ascii="Arial" w:eastAsia="Times New Roman" w:hAnsi="Arial" w:cs="Arial"/>
          <w:color w:val="222222"/>
        </w:rPr>
        <w:t>welsh</w:t>
      </w:r>
      <w:proofErr w:type="spellEnd"/>
      <w:r w:rsidRPr="082D00AC">
        <w:rPr>
          <w:rFonts w:ascii="Arial" w:eastAsia="Times New Roman" w:hAnsi="Arial" w:cs="Arial"/>
          <w:color w:val="222222"/>
        </w:rPr>
        <w:t xml:space="preserve"> NSIPs. </w:t>
      </w:r>
      <w:r w:rsidRPr="082D00AC">
        <w:rPr>
          <w:rFonts w:ascii="Arial" w:eastAsia="Times New Roman" w:hAnsi="Arial" w:cs="Arial"/>
          <w:i/>
          <w:iCs/>
          <w:color w:val="222222"/>
        </w:rPr>
        <w:t>Planning Practice &amp; Research</w:t>
      </w:r>
      <w:r w:rsidRPr="082D00AC">
        <w:rPr>
          <w:rFonts w:ascii="Arial" w:eastAsia="Times New Roman" w:hAnsi="Arial" w:cs="Arial"/>
          <w:color w:val="222222"/>
        </w:rPr>
        <w:t xml:space="preserve">, </w:t>
      </w:r>
      <w:r w:rsidRPr="082D00AC">
        <w:rPr>
          <w:rFonts w:ascii="Arial" w:eastAsia="Times New Roman" w:hAnsi="Arial" w:cs="Arial"/>
          <w:i/>
          <w:iCs/>
          <w:color w:val="222222"/>
        </w:rPr>
        <w:t>34</w:t>
      </w:r>
      <w:r w:rsidRPr="082D00AC">
        <w:rPr>
          <w:rFonts w:ascii="Arial" w:eastAsia="Times New Roman" w:hAnsi="Arial" w:cs="Arial"/>
          <w:color w:val="222222"/>
        </w:rPr>
        <w:t>(1), pp.1-17. </w:t>
      </w:r>
    </w:p>
    <w:p w14:paraId="0DC36ECE"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039704AF"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Naylor, R.L., Higgins, M.M., Edwards, R.B. and Falcon, W.P., 2019. Decentralization and the environment: Assessing smallholder oil palm development in Indonesia. </w:t>
      </w:r>
      <w:proofErr w:type="spellStart"/>
      <w:r w:rsidRPr="082D00AC">
        <w:rPr>
          <w:rFonts w:ascii="Arial" w:eastAsia="Times New Roman" w:hAnsi="Arial" w:cs="Arial"/>
          <w:i/>
          <w:iCs/>
          <w:color w:val="222222"/>
        </w:rPr>
        <w:t>Ambio</w:t>
      </w:r>
      <w:proofErr w:type="spellEnd"/>
      <w:r w:rsidRPr="082D00AC">
        <w:rPr>
          <w:rFonts w:ascii="Arial" w:eastAsia="Times New Roman" w:hAnsi="Arial" w:cs="Arial"/>
          <w:color w:val="222222"/>
        </w:rPr>
        <w:t xml:space="preserve">, </w:t>
      </w:r>
      <w:r w:rsidRPr="082D00AC">
        <w:rPr>
          <w:rFonts w:ascii="Arial" w:eastAsia="Times New Roman" w:hAnsi="Arial" w:cs="Arial"/>
          <w:i/>
          <w:iCs/>
          <w:color w:val="222222"/>
        </w:rPr>
        <w:t>48</w:t>
      </w:r>
      <w:r w:rsidRPr="082D00AC">
        <w:rPr>
          <w:rFonts w:ascii="Arial" w:eastAsia="Times New Roman" w:hAnsi="Arial" w:cs="Arial"/>
          <w:color w:val="222222"/>
        </w:rPr>
        <w:t>, pp.1195-1208. </w:t>
      </w:r>
    </w:p>
    <w:p w14:paraId="603A7C5C" w14:textId="77777777" w:rsidR="00D36D7F" w:rsidRPr="007153E1" w:rsidRDefault="00D36D7F" w:rsidP="00F133BF">
      <w:pPr>
        <w:spacing w:after="0" w:line="276" w:lineRule="auto"/>
        <w:textAlignment w:val="baseline"/>
        <w:rPr>
          <w:rFonts w:ascii="Arial" w:eastAsia="Times New Roman" w:hAnsi="Arial" w:cs="Arial"/>
          <w:color w:val="222222"/>
          <w:lang w:eastAsia="en-GB"/>
        </w:rPr>
      </w:pPr>
    </w:p>
    <w:p w14:paraId="1B154D21" w14:textId="35833D5E" w:rsidR="00D36D7F" w:rsidRPr="007153E1" w:rsidRDefault="00D36D7F" w:rsidP="00F133BF">
      <w:pPr>
        <w:spacing w:after="0" w:line="276" w:lineRule="auto"/>
        <w:textAlignment w:val="baseline"/>
        <w:rPr>
          <w:rFonts w:ascii="Arial" w:eastAsia="Times New Roman" w:hAnsi="Arial" w:cs="Arial"/>
          <w:color w:val="222222"/>
          <w:lang w:eastAsia="en-GB"/>
        </w:rPr>
      </w:pPr>
      <w:r w:rsidRPr="007153E1">
        <w:rPr>
          <w:rFonts w:ascii="Arial" w:hAnsi="Arial" w:cs="Arial"/>
          <w:color w:val="222222"/>
          <w:shd w:val="clear" w:color="auto" w:fill="FFFFFF"/>
        </w:rPr>
        <w:t xml:space="preserve">Neill, S.P., Haas, K.A., </w:t>
      </w:r>
      <w:proofErr w:type="spellStart"/>
      <w:r w:rsidRPr="007153E1">
        <w:rPr>
          <w:rFonts w:ascii="Arial" w:hAnsi="Arial" w:cs="Arial"/>
          <w:color w:val="222222"/>
          <w:shd w:val="clear" w:color="auto" w:fill="FFFFFF"/>
        </w:rPr>
        <w:t>Thiébot</w:t>
      </w:r>
      <w:proofErr w:type="spellEnd"/>
      <w:r w:rsidRPr="007153E1">
        <w:rPr>
          <w:rFonts w:ascii="Arial" w:hAnsi="Arial" w:cs="Arial"/>
          <w:color w:val="222222"/>
          <w:shd w:val="clear" w:color="auto" w:fill="FFFFFF"/>
        </w:rPr>
        <w:t>, J. and Yang, Z., 2021. A review of tidal energy—Resource, feedbacks, and environmental interactions. </w:t>
      </w:r>
      <w:r w:rsidRPr="20B6AE6E">
        <w:rPr>
          <w:rFonts w:ascii="Arial" w:hAnsi="Arial" w:cs="Arial"/>
          <w:i/>
          <w:iCs/>
          <w:color w:val="222222"/>
          <w:shd w:val="clear" w:color="auto" w:fill="FFFFFF"/>
        </w:rPr>
        <w:t>Journal of Renewable and Sustainable Energy</w:t>
      </w:r>
      <w:r w:rsidRPr="007153E1">
        <w:rPr>
          <w:rFonts w:ascii="Arial" w:hAnsi="Arial" w:cs="Arial"/>
          <w:color w:val="222222"/>
          <w:shd w:val="clear" w:color="auto" w:fill="FFFFFF"/>
        </w:rPr>
        <w:t>, </w:t>
      </w:r>
      <w:r w:rsidRPr="20B6AE6E">
        <w:rPr>
          <w:rFonts w:ascii="Arial" w:hAnsi="Arial" w:cs="Arial"/>
          <w:i/>
          <w:iCs/>
          <w:color w:val="222222"/>
          <w:shd w:val="clear" w:color="auto" w:fill="FFFFFF"/>
        </w:rPr>
        <w:t>13</w:t>
      </w:r>
      <w:r w:rsidRPr="007153E1">
        <w:rPr>
          <w:rFonts w:ascii="Arial" w:hAnsi="Arial" w:cs="Arial"/>
          <w:color w:val="222222"/>
          <w:shd w:val="clear" w:color="auto" w:fill="FFFFFF"/>
        </w:rPr>
        <w:t>(6).</w:t>
      </w:r>
    </w:p>
    <w:p w14:paraId="660104C7" w14:textId="2A951DFA" w:rsidR="20B6AE6E" w:rsidRDefault="20B6AE6E" w:rsidP="20B6AE6E">
      <w:pPr>
        <w:spacing w:after="0" w:line="276" w:lineRule="auto"/>
        <w:rPr>
          <w:rFonts w:ascii="Arial" w:hAnsi="Arial" w:cs="Arial"/>
          <w:color w:val="222222"/>
        </w:rPr>
      </w:pPr>
    </w:p>
    <w:p w14:paraId="2137F8F8" w14:textId="5BD98378" w:rsidR="5F5B3E89" w:rsidRDefault="5F5B3E89" w:rsidP="3D939A56">
      <w:pPr>
        <w:spacing w:after="0" w:line="276" w:lineRule="auto"/>
        <w:rPr>
          <w:rFonts w:ascii="Arial" w:eastAsia="Arial" w:hAnsi="Arial" w:cs="Arial"/>
        </w:rPr>
      </w:pPr>
      <w:r w:rsidRPr="082D00AC">
        <w:rPr>
          <w:rFonts w:ascii="Arial" w:eastAsia="Arial" w:hAnsi="Arial" w:cs="Arial"/>
          <w:color w:val="222222"/>
        </w:rPr>
        <w:t xml:space="preserve">Nemoto, T. and Beglar, D., 2014, November. Likert-scale questionnaires. In </w:t>
      </w:r>
      <w:r w:rsidRPr="082D00AC">
        <w:rPr>
          <w:rFonts w:ascii="Arial" w:eastAsia="Arial" w:hAnsi="Arial" w:cs="Arial"/>
          <w:i/>
          <w:iCs/>
          <w:color w:val="222222"/>
        </w:rPr>
        <w:t>JALT 2013 conference proceedings</w:t>
      </w:r>
      <w:r w:rsidRPr="082D00AC">
        <w:rPr>
          <w:rFonts w:ascii="Arial" w:eastAsia="Arial" w:hAnsi="Arial" w:cs="Arial"/>
          <w:color w:val="222222"/>
        </w:rPr>
        <w:t xml:space="preserve"> (Vol. 108, No. 1, pp. 1-6).</w:t>
      </w:r>
    </w:p>
    <w:p w14:paraId="1C961BD6" w14:textId="77777777" w:rsidR="00B670CD" w:rsidRPr="007153E1" w:rsidRDefault="00B670CD" w:rsidP="00F133BF">
      <w:pPr>
        <w:spacing w:after="0" w:line="276" w:lineRule="auto"/>
        <w:textAlignment w:val="baseline"/>
        <w:rPr>
          <w:rFonts w:ascii="Segoe UI" w:eastAsia="Times New Roman" w:hAnsi="Segoe UI" w:cs="Segoe UI"/>
          <w:sz w:val="18"/>
          <w:szCs w:val="18"/>
          <w:lang w:eastAsia="en-GB"/>
        </w:rPr>
      </w:pPr>
    </w:p>
    <w:p w14:paraId="539B6D0A" w14:textId="77777777" w:rsidR="00F133BF" w:rsidRPr="007153E1" w:rsidRDefault="00F133BF" w:rsidP="00F133BF">
      <w:pPr>
        <w:spacing w:after="0" w:line="276" w:lineRule="auto"/>
        <w:ind w:left="-30" w:right="-30"/>
        <w:textAlignment w:val="baseline"/>
        <w:rPr>
          <w:rFonts w:ascii="Arial" w:eastAsia="Times New Roman" w:hAnsi="Arial" w:cs="Arial"/>
          <w:lang w:eastAsia="en-GB"/>
        </w:rPr>
      </w:pPr>
      <w:r w:rsidRPr="082D00AC">
        <w:rPr>
          <w:rFonts w:ascii="Arial" w:eastAsia="Times New Roman" w:hAnsi="Arial" w:cs="Arial"/>
        </w:rPr>
        <w:t xml:space="preserve">Palinkas, L.A., Horwitz, S.M., Green, C.A., Wisdom, J.P., Duan, N. and </w:t>
      </w:r>
      <w:proofErr w:type="spellStart"/>
      <w:r w:rsidRPr="082D00AC">
        <w:rPr>
          <w:rFonts w:ascii="Arial" w:eastAsia="Times New Roman" w:hAnsi="Arial" w:cs="Arial"/>
        </w:rPr>
        <w:t>Hoagwood</w:t>
      </w:r>
      <w:proofErr w:type="spellEnd"/>
      <w:r w:rsidRPr="082D00AC">
        <w:rPr>
          <w:rFonts w:ascii="Arial" w:eastAsia="Times New Roman" w:hAnsi="Arial" w:cs="Arial"/>
        </w:rPr>
        <w:t xml:space="preserve">, K., 2015. Purposeful sampling for qualitative data collection and analysis in mixed method implementation research. </w:t>
      </w:r>
      <w:r w:rsidRPr="082D00AC">
        <w:rPr>
          <w:rFonts w:ascii="Arial" w:eastAsia="Times New Roman" w:hAnsi="Arial" w:cs="Arial"/>
          <w:i/>
          <w:iCs/>
        </w:rPr>
        <w:t>Administration and policy in mental health and mental health services research</w:t>
      </w:r>
      <w:r w:rsidRPr="082D00AC">
        <w:rPr>
          <w:rFonts w:ascii="Arial" w:eastAsia="Times New Roman" w:hAnsi="Arial" w:cs="Arial"/>
        </w:rPr>
        <w:t xml:space="preserve">, </w:t>
      </w:r>
      <w:r w:rsidRPr="082D00AC">
        <w:rPr>
          <w:rFonts w:ascii="Arial" w:eastAsia="Times New Roman" w:hAnsi="Arial" w:cs="Arial"/>
          <w:i/>
          <w:iCs/>
        </w:rPr>
        <w:t>42</w:t>
      </w:r>
      <w:r w:rsidRPr="082D00AC">
        <w:rPr>
          <w:rFonts w:ascii="Arial" w:eastAsia="Times New Roman" w:hAnsi="Arial" w:cs="Arial"/>
        </w:rPr>
        <w:t>(5), pp.533-544. </w:t>
      </w:r>
    </w:p>
    <w:p w14:paraId="0C158F57" w14:textId="77777777" w:rsidR="00B670CD" w:rsidRPr="007153E1" w:rsidRDefault="00B670CD" w:rsidP="00F133BF">
      <w:pPr>
        <w:spacing w:after="0" w:line="276" w:lineRule="auto"/>
        <w:ind w:left="-30" w:right="-30"/>
        <w:textAlignment w:val="baseline"/>
        <w:rPr>
          <w:rFonts w:ascii="Segoe UI" w:eastAsia="Times New Roman" w:hAnsi="Segoe UI" w:cs="Segoe UI"/>
          <w:sz w:val="18"/>
          <w:szCs w:val="18"/>
          <w:lang w:eastAsia="en-GB"/>
        </w:rPr>
      </w:pPr>
    </w:p>
    <w:p w14:paraId="0CB2ECB5" w14:textId="77777777" w:rsidR="00F133BF" w:rsidRPr="007153E1" w:rsidRDefault="00F133BF" w:rsidP="00F133BF">
      <w:pPr>
        <w:spacing w:after="0" w:line="276" w:lineRule="auto"/>
        <w:ind w:left="-30" w:right="-30"/>
        <w:textAlignment w:val="baseline"/>
        <w:rPr>
          <w:rFonts w:ascii="Arial" w:eastAsia="Times New Roman" w:hAnsi="Arial" w:cs="Arial"/>
          <w:color w:val="222222"/>
          <w:lang w:eastAsia="en-GB"/>
        </w:rPr>
      </w:pPr>
      <w:r w:rsidRPr="082D00AC">
        <w:rPr>
          <w:rFonts w:ascii="Arial" w:eastAsia="Times New Roman" w:hAnsi="Arial" w:cs="Arial"/>
          <w:color w:val="222222"/>
        </w:rPr>
        <w:t>Parkhill, K.A. and Cowell, R., 2016. Wind Energy:: Revisiting the Debate in Wales. </w:t>
      </w:r>
    </w:p>
    <w:p w14:paraId="0A1B6546" w14:textId="77777777" w:rsidR="003B4636" w:rsidRPr="007153E1" w:rsidRDefault="003B4636" w:rsidP="00F133BF">
      <w:pPr>
        <w:spacing w:after="0" w:line="276" w:lineRule="auto"/>
        <w:ind w:left="-30" w:right="-30"/>
        <w:textAlignment w:val="baseline"/>
        <w:rPr>
          <w:rFonts w:ascii="Segoe UI" w:eastAsia="Times New Roman" w:hAnsi="Segoe UI" w:cs="Segoe UI"/>
          <w:sz w:val="18"/>
          <w:szCs w:val="18"/>
          <w:lang w:eastAsia="en-GB"/>
        </w:rPr>
      </w:pPr>
    </w:p>
    <w:p w14:paraId="472F8796" w14:textId="77777777" w:rsidR="00F133BF" w:rsidRPr="007153E1" w:rsidRDefault="00F133BF" w:rsidP="00F133BF">
      <w:pPr>
        <w:spacing w:after="0" w:line="276" w:lineRule="auto"/>
        <w:ind w:left="-30" w:right="-30"/>
        <w:textAlignment w:val="baseline"/>
        <w:rPr>
          <w:rFonts w:ascii="Arial" w:eastAsia="Times New Roman" w:hAnsi="Arial" w:cs="Arial"/>
          <w:color w:val="222222"/>
          <w:lang w:eastAsia="en-GB"/>
        </w:rPr>
      </w:pPr>
      <w:proofErr w:type="spellStart"/>
      <w:r w:rsidRPr="082D00AC">
        <w:rPr>
          <w:rFonts w:ascii="Arial" w:eastAsia="Times New Roman" w:hAnsi="Arial" w:cs="Arial"/>
          <w:color w:val="222222"/>
        </w:rPr>
        <w:t>Polagye</w:t>
      </w:r>
      <w:proofErr w:type="spellEnd"/>
      <w:r w:rsidRPr="082D00AC">
        <w:rPr>
          <w:rFonts w:ascii="Arial" w:eastAsia="Times New Roman" w:hAnsi="Arial" w:cs="Arial"/>
          <w:color w:val="222222"/>
        </w:rPr>
        <w:t>, B., Van Cleve, B., Copping, A. and Kirkendall, K., 2011. Environmental effects of tidal energy development. </w:t>
      </w:r>
    </w:p>
    <w:p w14:paraId="7520C23C" w14:textId="77777777" w:rsidR="00776AC1" w:rsidRPr="007153E1" w:rsidRDefault="00776AC1" w:rsidP="00F133BF">
      <w:pPr>
        <w:spacing w:after="0" w:line="276" w:lineRule="auto"/>
        <w:ind w:left="-30" w:right="-30"/>
        <w:textAlignment w:val="baseline"/>
        <w:rPr>
          <w:rFonts w:ascii="Arial" w:eastAsia="Times New Roman" w:hAnsi="Arial" w:cs="Arial"/>
          <w:color w:val="222222"/>
          <w:lang w:eastAsia="en-GB"/>
        </w:rPr>
      </w:pPr>
    </w:p>
    <w:p w14:paraId="45B1B597" w14:textId="30FC502F" w:rsidR="00776AC1" w:rsidRDefault="00776AC1" w:rsidP="00F133BF">
      <w:pPr>
        <w:spacing w:after="0" w:line="276" w:lineRule="auto"/>
        <w:ind w:left="-30" w:right="-30"/>
        <w:textAlignment w:val="baseline"/>
        <w:rPr>
          <w:rFonts w:ascii="Arial" w:hAnsi="Arial" w:cs="Arial"/>
          <w:color w:val="222222"/>
          <w:shd w:val="clear" w:color="auto" w:fill="FFFFFF"/>
        </w:rPr>
      </w:pPr>
      <w:r w:rsidRPr="007153E1">
        <w:rPr>
          <w:rFonts w:ascii="Arial" w:hAnsi="Arial" w:cs="Arial"/>
          <w:color w:val="222222"/>
          <w:shd w:val="clear" w:color="auto" w:fill="FFFFFF"/>
        </w:rPr>
        <w:t>Polzin, F., Egli, F., Steffen, B. and Schmidt, T.S., 2019. How do policies mobilize private finance for renewable energy?—A systematic review with an investor perspective. </w:t>
      </w:r>
      <w:r w:rsidRPr="082D00AC">
        <w:rPr>
          <w:rFonts w:ascii="Arial" w:hAnsi="Arial" w:cs="Arial"/>
          <w:i/>
          <w:iCs/>
          <w:color w:val="222222"/>
          <w:shd w:val="clear" w:color="auto" w:fill="FFFFFF"/>
        </w:rPr>
        <w:t>Applied Energy</w:t>
      </w:r>
      <w:r w:rsidRPr="007153E1">
        <w:rPr>
          <w:rFonts w:ascii="Arial" w:hAnsi="Arial" w:cs="Arial"/>
          <w:color w:val="222222"/>
          <w:shd w:val="clear" w:color="auto" w:fill="FFFFFF"/>
        </w:rPr>
        <w:t>, </w:t>
      </w:r>
      <w:r w:rsidRPr="082D00AC">
        <w:rPr>
          <w:rFonts w:ascii="Arial" w:hAnsi="Arial" w:cs="Arial"/>
          <w:i/>
          <w:iCs/>
          <w:color w:val="222222"/>
          <w:shd w:val="clear" w:color="auto" w:fill="FFFFFF"/>
        </w:rPr>
        <w:t>236</w:t>
      </w:r>
      <w:r w:rsidRPr="007153E1">
        <w:rPr>
          <w:rFonts w:ascii="Arial" w:hAnsi="Arial" w:cs="Arial"/>
          <w:color w:val="222222"/>
          <w:shd w:val="clear" w:color="auto" w:fill="FFFFFF"/>
        </w:rPr>
        <w:t>, pp.1249-1268.</w:t>
      </w:r>
    </w:p>
    <w:p w14:paraId="1762F3FC" w14:textId="77777777" w:rsidR="00AB5B09" w:rsidRDefault="00AB5B09" w:rsidP="00F133BF">
      <w:pPr>
        <w:spacing w:after="0" w:line="276" w:lineRule="auto"/>
        <w:ind w:left="-30" w:right="-30"/>
        <w:textAlignment w:val="baseline"/>
        <w:rPr>
          <w:rFonts w:ascii="Arial" w:hAnsi="Arial" w:cs="Arial"/>
          <w:color w:val="222222"/>
          <w:shd w:val="clear" w:color="auto" w:fill="FFFFFF"/>
        </w:rPr>
      </w:pPr>
    </w:p>
    <w:p w14:paraId="344F5962" w14:textId="49A1117D" w:rsidR="00AB5B09" w:rsidRPr="007153E1" w:rsidRDefault="00AB5B09" w:rsidP="00F133BF">
      <w:pPr>
        <w:spacing w:after="0" w:line="276" w:lineRule="auto"/>
        <w:ind w:left="-30" w:right="-30"/>
        <w:textAlignment w:val="baseline"/>
        <w:rPr>
          <w:rFonts w:ascii="Arial" w:eastAsia="Times New Roman" w:hAnsi="Arial" w:cs="Arial"/>
          <w:color w:val="222222"/>
          <w:lang w:eastAsia="en-GB"/>
        </w:rPr>
      </w:pPr>
      <w:r w:rsidRPr="00AB5B09">
        <w:rPr>
          <w:rFonts w:ascii="Arial" w:eastAsia="Times New Roman" w:hAnsi="Arial" w:cs="Arial"/>
          <w:color w:val="222222"/>
          <w:lang w:eastAsia="en-GB"/>
        </w:rPr>
        <w:t>Rashed, A.H. and Shah, A., 2021. The role of private sector in the implementation of sustainable development goals. </w:t>
      </w:r>
      <w:r w:rsidRPr="00AB5B09">
        <w:rPr>
          <w:rFonts w:ascii="Arial" w:eastAsia="Times New Roman" w:hAnsi="Arial" w:cs="Arial"/>
          <w:i/>
          <w:iCs/>
          <w:color w:val="222222"/>
          <w:lang w:eastAsia="en-GB"/>
        </w:rPr>
        <w:t>Environment, Development and Sustainability</w:t>
      </w:r>
      <w:r w:rsidRPr="00AB5B09">
        <w:rPr>
          <w:rFonts w:ascii="Arial" w:eastAsia="Times New Roman" w:hAnsi="Arial" w:cs="Arial"/>
          <w:color w:val="222222"/>
          <w:lang w:eastAsia="en-GB"/>
        </w:rPr>
        <w:t>, </w:t>
      </w:r>
      <w:r w:rsidRPr="00AB5B09">
        <w:rPr>
          <w:rFonts w:ascii="Arial" w:eastAsia="Times New Roman" w:hAnsi="Arial" w:cs="Arial"/>
          <w:i/>
          <w:iCs/>
          <w:color w:val="222222"/>
          <w:lang w:eastAsia="en-GB"/>
        </w:rPr>
        <w:t>23</w:t>
      </w:r>
      <w:r w:rsidRPr="00AB5B09">
        <w:rPr>
          <w:rFonts w:ascii="Arial" w:eastAsia="Times New Roman" w:hAnsi="Arial" w:cs="Arial"/>
          <w:color w:val="222222"/>
          <w:lang w:eastAsia="en-GB"/>
        </w:rPr>
        <w:t>(3), pp.2931-2948.</w:t>
      </w:r>
    </w:p>
    <w:p w14:paraId="0E0850DE" w14:textId="5CA7C439" w:rsidR="6A003CE7" w:rsidRDefault="6A003CE7" w:rsidP="6A003CE7">
      <w:pPr>
        <w:spacing w:after="0" w:line="276" w:lineRule="auto"/>
        <w:ind w:left="-30" w:right="-30"/>
        <w:rPr>
          <w:rFonts w:ascii="Arial" w:hAnsi="Arial" w:cs="Arial"/>
          <w:color w:val="222222"/>
        </w:rPr>
      </w:pPr>
    </w:p>
    <w:p w14:paraId="73EECCFA" w14:textId="41E4217D" w:rsidR="7F4DDC07" w:rsidRDefault="7F4DDC07" w:rsidP="6A003CE7">
      <w:pPr>
        <w:spacing w:after="0" w:line="276" w:lineRule="auto"/>
        <w:ind w:left="-30" w:right="-30"/>
        <w:rPr>
          <w:rFonts w:ascii="Arial" w:eastAsia="Arial" w:hAnsi="Arial" w:cs="Arial"/>
        </w:rPr>
      </w:pPr>
      <w:r w:rsidRPr="082D00AC">
        <w:rPr>
          <w:rFonts w:ascii="Arial" w:eastAsia="Arial" w:hAnsi="Arial" w:cs="Arial"/>
          <w:color w:val="222222"/>
        </w:rPr>
        <w:t xml:space="preserve">Reimann, C., </w:t>
      </w:r>
      <w:proofErr w:type="spellStart"/>
      <w:r w:rsidRPr="082D00AC">
        <w:rPr>
          <w:rFonts w:ascii="Arial" w:eastAsia="Arial" w:hAnsi="Arial" w:cs="Arial"/>
          <w:color w:val="222222"/>
        </w:rPr>
        <w:t>Filzmoser</w:t>
      </w:r>
      <w:proofErr w:type="spellEnd"/>
      <w:r w:rsidRPr="082D00AC">
        <w:rPr>
          <w:rFonts w:ascii="Arial" w:eastAsia="Arial" w:hAnsi="Arial" w:cs="Arial"/>
          <w:color w:val="222222"/>
        </w:rPr>
        <w:t xml:space="preserve">, P., Garrett, R. and Dutter, R., 2011. </w:t>
      </w:r>
      <w:r w:rsidRPr="082D00AC">
        <w:rPr>
          <w:rFonts w:ascii="Arial" w:eastAsia="Arial" w:hAnsi="Arial" w:cs="Arial"/>
          <w:i/>
          <w:iCs/>
          <w:color w:val="222222"/>
        </w:rPr>
        <w:t>Statistical data analysis explained: applied environmental statistics with R</w:t>
      </w:r>
      <w:r w:rsidRPr="082D00AC">
        <w:rPr>
          <w:rFonts w:ascii="Arial" w:eastAsia="Arial" w:hAnsi="Arial" w:cs="Arial"/>
          <w:color w:val="222222"/>
        </w:rPr>
        <w:t>. John Wiley &amp; Sons.</w:t>
      </w:r>
    </w:p>
    <w:p w14:paraId="41E0358B" w14:textId="77777777" w:rsidR="00113724" w:rsidRPr="007153E1" w:rsidRDefault="00113724" w:rsidP="00F133BF">
      <w:pPr>
        <w:spacing w:after="0" w:line="276" w:lineRule="auto"/>
        <w:ind w:left="-30" w:right="-30"/>
        <w:textAlignment w:val="baseline"/>
        <w:rPr>
          <w:rFonts w:ascii="Segoe UI" w:eastAsia="Times New Roman" w:hAnsi="Segoe UI" w:cs="Segoe UI"/>
          <w:sz w:val="18"/>
          <w:szCs w:val="18"/>
          <w:lang w:eastAsia="en-GB"/>
        </w:rPr>
      </w:pPr>
    </w:p>
    <w:p w14:paraId="0571694D" w14:textId="77777777" w:rsidR="00F133BF" w:rsidRPr="007153E1" w:rsidRDefault="00F133BF" w:rsidP="00F133BF">
      <w:pPr>
        <w:spacing w:after="0" w:line="276" w:lineRule="auto"/>
        <w:ind w:left="-30" w:right="-30"/>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Rhodes, R.A.W., 1996. The new governance: governing without government. </w:t>
      </w:r>
      <w:r w:rsidRPr="082D00AC">
        <w:rPr>
          <w:rFonts w:ascii="Arial" w:eastAsia="Times New Roman" w:hAnsi="Arial" w:cs="Arial"/>
          <w:i/>
          <w:iCs/>
          <w:color w:val="222222"/>
        </w:rPr>
        <w:t>Political studies</w:t>
      </w:r>
      <w:r w:rsidRPr="082D00AC">
        <w:rPr>
          <w:rFonts w:ascii="Arial" w:eastAsia="Times New Roman" w:hAnsi="Arial" w:cs="Arial"/>
          <w:color w:val="222222"/>
        </w:rPr>
        <w:t xml:space="preserve">, </w:t>
      </w:r>
      <w:r w:rsidRPr="082D00AC">
        <w:rPr>
          <w:rFonts w:ascii="Arial" w:eastAsia="Times New Roman" w:hAnsi="Arial" w:cs="Arial"/>
          <w:i/>
          <w:iCs/>
          <w:color w:val="222222"/>
        </w:rPr>
        <w:t>44</w:t>
      </w:r>
      <w:r w:rsidRPr="082D00AC">
        <w:rPr>
          <w:rFonts w:ascii="Arial" w:eastAsia="Times New Roman" w:hAnsi="Arial" w:cs="Arial"/>
          <w:color w:val="222222"/>
        </w:rPr>
        <w:t>(4), pp.652-667.  </w:t>
      </w:r>
    </w:p>
    <w:p w14:paraId="002F8F4C" w14:textId="14604A42" w:rsidR="082D00AC" w:rsidRDefault="082D00AC" w:rsidP="082D00AC">
      <w:pPr>
        <w:spacing w:after="0" w:line="276" w:lineRule="auto"/>
        <w:ind w:left="-30" w:right="-30"/>
        <w:rPr>
          <w:rFonts w:ascii="Arial" w:eastAsia="Times New Roman" w:hAnsi="Arial" w:cs="Arial"/>
          <w:color w:val="222222"/>
        </w:rPr>
      </w:pPr>
    </w:p>
    <w:p w14:paraId="6AE16059"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Robins, P., Marco, P., Lewis, M., Hashemi, R., Neill, S. and Goward-Brown, A., 2017. A review of physical processes generating variability in tidal-stream resource characterisation. In </w:t>
      </w:r>
      <w:r w:rsidRPr="082D00AC">
        <w:rPr>
          <w:rFonts w:ascii="Arial" w:eastAsia="Times New Roman" w:hAnsi="Arial" w:cs="Arial"/>
          <w:i/>
          <w:iCs/>
        </w:rPr>
        <w:t>12th European wave and tidal energy conference (EWTEC), Cork, Ireland</w:t>
      </w:r>
      <w:r w:rsidRPr="082D00AC">
        <w:rPr>
          <w:rFonts w:ascii="Arial" w:eastAsia="Times New Roman" w:hAnsi="Arial" w:cs="Arial"/>
        </w:rPr>
        <w:t>. </w:t>
      </w:r>
    </w:p>
    <w:p w14:paraId="430C5421"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633A2B12"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Roche, R.C., Walker-Springett, K., Robins, P.E., Jones, J., </w:t>
      </w:r>
      <w:proofErr w:type="spellStart"/>
      <w:r w:rsidRPr="082D00AC">
        <w:rPr>
          <w:rFonts w:ascii="Arial" w:eastAsia="Times New Roman" w:hAnsi="Arial" w:cs="Arial"/>
          <w:color w:val="222222"/>
        </w:rPr>
        <w:t>Veneruso</w:t>
      </w:r>
      <w:proofErr w:type="spellEnd"/>
      <w:r w:rsidRPr="082D00AC">
        <w:rPr>
          <w:rFonts w:ascii="Arial" w:eastAsia="Times New Roman" w:hAnsi="Arial" w:cs="Arial"/>
          <w:color w:val="222222"/>
        </w:rPr>
        <w:t xml:space="preserve">, G., Whitton, T.A., Piano, M., Ward, S.L., Duce, C.E., </w:t>
      </w:r>
      <w:proofErr w:type="spellStart"/>
      <w:r w:rsidRPr="082D00AC">
        <w:rPr>
          <w:rFonts w:ascii="Arial" w:eastAsia="Times New Roman" w:hAnsi="Arial" w:cs="Arial"/>
          <w:color w:val="222222"/>
        </w:rPr>
        <w:t>Waggitt</w:t>
      </w:r>
      <w:proofErr w:type="spellEnd"/>
      <w:r w:rsidRPr="082D00AC">
        <w:rPr>
          <w:rFonts w:ascii="Arial" w:eastAsia="Times New Roman" w:hAnsi="Arial" w:cs="Arial"/>
          <w:color w:val="222222"/>
        </w:rPr>
        <w:t xml:space="preserve">, J.J. and Walker-Springett, G.R., 2016. Research priorities for assessing potential impacts of emerging marine renewable energy technologies: Insights from developments in Wales (UK). </w:t>
      </w:r>
      <w:r w:rsidRPr="082D00AC">
        <w:rPr>
          <w:rFonts w:ascii="Arial" w:eastAsia="Times New Roman" w:hAnsi="Arial" w:cs="Arial"/>
          <w:i/>
          <w:iCs/>
          <w:color w:val="222222"/>
        </w:rPr>
        <w:t>Renewable Energy</w:t>
      </w:r>
      <w:r w:rsidRPr="082D00AC">
        <w:rPr>
          <w:rFonts w:ascii="Arial" w:eastAsia="Times New Roman" w:hAnsi="Arial" w:cs="Arial"/>
          <w:color w:val="222222"/>
        </w:rPr>
        <w:t xml:space="preserve">, </w:t>
      </w:r>
      <w:r w:rsidRPr="082D00AC">
        <w:rPr>
          <w:rFonts w:ascii="Arial" w:eastAsia="Times New Roman" w:hAnsi="Arial" w:cs="Arial"/>
          <w:i/>
          <w:iCs/>
          <w:color w:val="222222"/>
        </w:rPr>
        <w:t>99</w:t>
      </w:r>
      <w:r w:rsidRPr="082D00AC">
        <w:rPr>
          <w:rFonts w:ascii="Arial" w:eastAsia="Times New Roman" w:hAnsi="Arial" w:cs="Arial"/>
          <w:color w:val="222222"/>
        </w:rPr>
        <w:t>, pp.1327-1341. </w:t>
      </w:r>
    </w:p>
    <w:p w14:paraId="7CE5074D"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49932B61"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Rode, J., Gómez-</w:t>
      </w:r>
      <w:proofErr w:type="spellStart"/>
      <w:r w:rsidRPr="082D00AC">
        <w:rPr>
          <w:rFonts w:ascii="Arial" w:eastAsia="Times New Roman" w:hAnsi="Arial" w:cs="Arial"/>
          <w:color w:val="222222"/>
        </w:rPr>
        <w:t>Baggethun</w:t>
      </w:r>
      <w:proofErr w:type="spellEnd"/>
      <w:r w:rsidRPr="082D00AC">
        <w:rPr>
          <w:rFonts w:ascii="Arial" w:eastAsia="Times New Roman" w:hAnsi="Arial" w:cs="Arial"/>
          <w:color w:val="222222"/>
        </w:rPr>
        <w:t xml:space="preserve">, E. and Krause, T., 2015. Motivation crowding by economic incentives in conservation policy: A review of the empirical evidence. </w:t>
      </w:r>
      <w:r w:rsidRPr="082D00AC">
        <w:rPr>
          <w:rFonts w:ascii="Arial" w:eastAsia="Times New Roman" w:hAnsi="Arial" w:cs="Arial"/>
          <w:i/>
          <w:iCs/>
          <w:color w:val="222222"/>
        </w:rPr>
        <w:t>Ecological Economics</w:t>
      </w:r>
      <w:r w:rsidRPr="082D00AC">
        <w:rPr>
          <w:rFonts w:ascii="Arial" w:eastAsia="Times New Roman" w:hAnsi="Arial" w:cs="Arial"/>
          <w:color w:val="222222"/>
        </w:rPr>
        <w:t xml:space="preserve">, </w:t>
      </w:r>
      <w:r w:rsidRPr="082D00AC">
        <w:rPr>
          <w:rFonts w:ascii="Arial" w:eastAsia="Times New Roman" w:hAnsi="Arial" w:cs="Arial"/>
          <w:i/>
          <w:iCs/>
          <w:color w:val="222222"/>
        </w:rPr>
        <w:t>117</w:t>
      </w:r>
      <w:r w:rsidRPr="082D00AC">
        <w:rPr>
          <w:rFonts w:ascii="Arial" w:eastAsia="Times New Roman" w:hAnsi="Arial" w:cs="Arial"/>
          <w:color w:val="222222"/>
        </w:rPr>
        <w:t>, pp.270-282. </w:t>
      </w:r>
    </w:p>
    <w:p w14:paraId="7418AC4E"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2DF3F9E9"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San Martin, O., 2023, May. Social acceptance “in my backyard”-What drives social acceptance of renewable energy projects?. In </w:t>
      </w:r>
      <w:r w:rsidRPr="082D00AC">
        <w:rPr>
          <w:rFonts w:ascii="Arial" w:eastAsia="Times New Roman" w:hAnsi="Arial" w:cs="Arial"/>
          <w:i/>
          <w:iCs/>
          <w:color w:val="222222"/>
        </w:rPr>
        <w:t>Journal of Physics: Conference Series</w:t>
      </w:r>
      <w:r w:rsidRPr="082D00AC">
        <w:rPr>
          <w:rFonts w:ascii="Arial" w:eastAsia="Times New Roman" w:hAnsi="Arial" w:cs="Arial"/>
          <w:color w:val="222222"/>
        </w:rPr>
        <w:t xml:space="preserve"> (Vol. 2507, No. 1, p. 012004). IOP Publishing.  </w:t>
      </w:r>
    </w:p>
    <w:p w14:paraId="4D9A92A4"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03C7390A"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Santos-Herran, M., Medina-Lopez, E., Entwistle, L. and Jeffrey, H., 2019, September. Energy and carbon audit of a tidal array equipped with an innovative power take-off. In </w:t>
      </w:r>
      <w:r w:rsidRPr="082D00AC">
        <w:rPr>
          <w:rFonts w:ascii="Arial" w:eastAsia="Times New Roman" w:hAnsi="Arial" w:cs="Arial"/>
          <w:i/>
          <w:iCs/>
          <w:color w:val="222222"/>
        </w:rPr>
        <w:t>Proceedings of the 13th European Wave and Tidal Energy Conference, Napoli, Italy</w:t>
      </w:r>
      <w:r w:rsidRPr="082D00AC">
        <w:rPr>
          <w:rFonts w:ascii="Arial" w:eastAsia="Times New Roman" w:hAnsi="Arial" w:cs="Arial"/>
          <w:color w:val="222222"/>
        </w:rPr>
        <w:t xml:space="preserve"> (pp. 1-6). </w:t>
      </w:r>
    </w:p>
    <w:p w14:paraId="007D1060"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0CE3DC80" w14:textId="77777777" w:rsidR="00F133BF" w:rsidRPr="007153E1" w:rsidRDefault="00F133BF" w:rsidP="00F133BF">
      <w:pPr>
        <w:spacing w:after="0" w:line="276" w:lineRule="auto"/>
        <w:textAlignment w:val="baseline"/>
        <w:rPr>
          <w:rFonts w:ascii="Arial" w:eastAsia="Times New Roman" w:hAnsi="Arial" w:cs="Arial"/>
          <w:lang w:eastAsia="en-GB"/>
        </w:rPr>
      </w:pPr>
      <w:r w:rsidRPr="082D00AC">
        <w:rPr>
          <w:rFonts w:ascii="Arial" w:eastAsia="Times New Roman" w:hAnsi="Arial" w:cs="Arial"/>
        </w:rPr>
        <w:t>Saunders, M., Lewis, P. &amp; Thornhill, A., (2015). Research Methods for Business Students. 7th Ed. UK: Pearson Education Limited. </w:t>
      </w:r>
    </w:p>
    <w:p w14:paraId="67C7A403" w14:textId="3A0EF5BF" w:rsidR="082D00AC" w:rsidRDefault="082D00AC" w:rsidP="082D00AC">
      <w:pPr>
        <w:spacing w:after="0" w:line="276" w:lineRule="auto"/>
        <w:rPr>
          <w:rFonts w:ascii="Arial" w:eastAsia="Times New Roman" w:hAnsi="Arial" w:cs="Arial"/>
        </w:rPr>
      </w:pPr>
    </w:p>
    <w:p w14:paraId="5D9D0FC6" w14:textId="2ECEF2B0" w:rsidR="5C36553D" w:rsidRDefault="5C36553D" w:rsidP="082D00AC">
      <w:pPr>
        <w:spacing w:after="0" w:line="276" w:lineRule="auto"/>
        <w:rPr>
          <w:rFonts w:ascii="Arial" w:eastAsia="Arial" w:hAnsi="Arial" w:cs="Arial"/>
        </w:rPr>
      </w:pPr>
      <w:r w:rsidRPr="082D00AC">
        <w:rPr>
          <w:rFonts w:ascii="Arial" w:eastAsia="Arial" w:hAnsi="Arial" w:cs="Arial"/>
          <w:color w:val="222222"/>
        </w:rPr>
        <w:t xml:space="preserve">Schott, J.R., 2016. </w:t>
      </w:r>
      <w:r w:rsidRPr="082D00AC">
        <w:rPr>
          <w:rFonts w:ascii="Arial" w:eastAsia="Arial" w:hAnsi="Arial" w:cs="Arial"/>
          <w:i/>
          <w:iCs/>
          <w:color w:val="222222"/>
        </w:rPr>
        <w:t>Matrix analysis for statistics</w:t>
      </w:r>
      <w:r w:rsidRPr="082D00AC">
        <w:rPr>
          <w:rFonts w:ascii="Arial" w:eastAsia="Arial" w:hAnsi="Arial" w:cs="Arial"/>
          <w:color w:val="222222"/>
        </w:rPr>
        <w:t>. John Wiley &amp; Sons</w:t>
      </w:r>
    </w:p>
    <w:p w14:paraId="1E70B0CE" w14:textId="77777777" w:rsidR="00113724" w:rsidRPr="007153E1" w:rsidRDefault="00113724" w:rsidP="00F133BF">
      <w:pPr>
        <w:spacing w:after="0" w:line="276" w:lineRule="auto"/>
        <w:textAlignment w:val="baseline"/>
        <w:rPr>
          <w:rFonts w:ascii="Segoe UI" w:eastAsia="Times New Roman" w:hAnsi="Segoe UI" w:cs="Segoe UI"/>
          <w:sz w:val="18"/>
          <w:szCs w:val="18"/>
          <w:lang w:eastAsia="en-GB"/>
        </w:rPr>
      </w:pPr>
    </w:p>
    <w:p w14:paraId="1C8EBFE4"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Scurlock, L. (2023) </w:t>
      </w:r>
      <w:r w:rsidRPr="082D00AC">
        <w:rPr>
          <w:rFonts w:ascii="Arial" w:eastAsia="Times New Roman" w:hAnsi="Arial" w:cs="Arial"/>
          <w:i/>
          <w:iCs/>
        </w:rPr>
        <w:t xml:space="preserve">Committee commends natural resources </w:t>
      </w:r>
      <w:proofErr w:type="spellStart"/>
      <w:r w:rsidRPr="082D00AC">
        <w:rPr>
          <w:rFonts w:ascii="Arial" w:eastAsia="Times New Roman" w:hAnsi="Arial" w:cs="Arial"/>
          <w:i/>
          <w:iCs/>
        </w:rPr>
        <w:t>wales</w:t>
      </w:r>
      <w:proofErr w:type="spellEnd"/>
      <w:r w:rsidRPr="082D00AC">
        <w:rPr>
          <w:rFonts w:ascii="Arial" w:eastAsia="Times New Roman" w:hAnsi="Arial" w:cs="Arial"/>
          <w:i/>
          <w:iCs/>
        </w:rPr>
        <w:t xml:space="preserve"> ‘positive steps’</w:t>
      </w:r>
      <w:r w:rsidRPr="082D00AC">
        <w:rPr>
          <w:rFonts w:ascii="Arial" w:eastAsia="Times New Roman" w:hAnsi="Arial" w:cs="Arial"/>
        </w:rPr>
        <w:t xml:space="preserve">, </w:t>
      </w:r>
      <w:proofErr w:type="spellStart"/>
      <w:r w:rsidRPr="082D00AC">
        <w:rPr>
          <w:rFonts w:ascii="Arial" w:eastAsia="Times New Roman" w:hAnsi="Arial" w:cs="Arial"/>
          <w:i/>
          <w:iCs/>
        </w:rPr>
        <w:t>Ymwchil</w:t>
      </w:r>
      <w:proofErr w:type="spellEnd"/>
      <w:r w:rsidRPr="082D00AC">
        <w:rPr>
          <w:rFonts w:ascii="Arial" w:eastAsia="Times New Roman" w:hAnsi="Arial" w:cs="Arial"/>
          <w:i/>
          <w:iCs/>
        </w:rPr>
        <w:t xml:space="preserve"> y Senedd | Senedd Research</w:t>
      </w:r>
      <w:r w:rsidRPr="082D00AC">
        <w:rPr>
          <w:rFonts w:ascii="Arial" w:eastAsia="Times New Roman" w:hAnsi="Arial" w:cs="Arial"/>
        </w:rPr>
        <w:t xml:space="preserve">. Available at: </w:t>
      </w:r>
      <w:hyperlink r:id="rId35">
        <w:r w:rsidRPr="082D00AC">
          <w:rPr>
            <w:rFonts w:ascii="Aptos" w:eastAsia="Times New Roman" w:hAnsi="Aptos" w:cs="Segoe UI"/>
            <w:color w:val="467886"/>
            <w:u w:val="single"/>
          </w:rPr>
          <w:t>https://research.senedd.wales/research-articles/committee-commends-natural-resources-wales-positive-steps/</w:t>
        </w:r>
      </w:hyperlink>
      <w:r w:rsidRPr="082D00AC">
        <w:rPr>
          <w:rFonts w:ascii="Arial" w:eastAsia="Times New Roman" w:hAnsi="Arial" w:cs="Arial"/>
        </w:rPr>
        <w:t xml:space="preserve"> (Accessed: 13 May 2024). </w:t>
      </w:r>
    </w:p>
    <w:p w14:paraId="5B815788"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2B6459CF" w14:textId="77777777" w:rsidR="00F133BF" w:rsidRDefault="00F133BF" w:rsidP="00F133BF">
      <w:pPr>
        <w:spacing w:after="0" w:line="276" w:lineRule="auto"/>
        <w:ind w:left="555" w:hanging="555"/>
        <w:textAlignment w:val="baseline"/>
        <w:rPr>
          <w:rFonts w:ascii="Arial" w:eastAsia="Times New Roman" w:hAnsi="Arial" w:cs="Arial"/>
          <w:color w:val="222222"/>
        </w:rPr>
      </w:pPr>
      <w:r w:rsidRPr="082D00AC">
        <w:rPr>
          <w:rFonts w:ascii="Arial" w:eastAsia="Times New Roman" w:hAnsi="Arial" w:cs="Arial"/>
          <w:color w:val="222222"/>
        </w:rPr>
        <w:t xml:space="preserve">Segura, E., Morales, R. and </w:t>
      </w:r>
      <w:proofErr w:type="spellStart"/>
      <w:r w:rsidRPr="082D00AC">
        <w:rPr>
          <w:rFonts w:ascii="Arial" w:eastAsia="Times New Roman" w:hAnsi="Arial" w:cs="Arial"/>
          <w:color w:val="222222"/>
        </w:rPr>
        <w:t>Somolinos</w:t>
      </w:r>
      <w:proofErr w:type="spellEnd"/>
      <w:r w:rsidRPr="082D00AC">
        <w:rPr>
          <w:rFonts w:ascii="Arial" w:eastAsia="Times New Roman" w:hAnsi="Arial" w:cs="Arial"/>
          <w:color w:val="222222"/>
        </w:rPr>
        <w:t xml:space="preserve">, J.A., 2017. Cost assessment methodology and economic viability of tidal energy projects. </w:t>
      </w:r>
      <w:r w:rsidRPr="082D00AC">
        <w:rPr>
          <w:rFonts w:ascii="Arial" w:eastAsia="Times New Roman" w:hAnsi="Arial" w:cs="Arial"/>
          <w:i/>
          <w:iCs/>
          <w:color w:val="222222"/>
        </w:rPr>
        <w:t>Energies</w:t>
      </w:r>
      <w:r w:rsidRPr="082D00AC">
        <w:rPr>
          <w:rFonts w:ascii="Arial" w:eastAsia="Times New Roman" w:hAnsi="Arial" w:cs="Arial"/>
          <w:color w:val="222222"/>
        </w:rPr>
        <w:t xml:space="preserve">, </w:t>
      </w:r>
      <w:r w:rsidRPr="082D00AC">
        <w:rPr>
          <w:rFonts w:ascii="Arial" w:eastAsia="Times New Roman" w:hAnsi="Arial" w:cs="Arial"/>
          <w:i/>
          <w:iCs/>
          <w:color w:val="222222"/>
        </w:rPr>
        <w:t>10</w:t>
      </w:r>
      <w:r w:rsidRPr="082D00AC">
        <w:rPr>
          <w:rFonts w:ascii="Arial" w:eastAsia="Times New Roman" w:hAnsi="Arial" w:cs="Arial"/>
          <w:color w:val="222222"/>
        </w:rPr>
        <w:t>(11), p.1806. </w:t>
      </w:r>
    </w:p>
    <w:p w14:paraId="2CE8623E" w14:textId="77777777" w:rsidR="00327F2B" w:rsidRDefault="00327F2B" w:rsidP="00F133BF">
      <w:pPr>
        <w:spacing w:after="0" w:line="276" w:lineRule="auto"/>
        <w:ind w:left="555" w:hanging="555"/>
        <w:textAlignment w:val="baseline"/>
        <w:rPr>
          <w:rFonts w:ascii="Arial" w:eastAsia="Times New Roman" w:hAnsi="Arial" w:cs="Arial"/>
          <w:color w:val="222222"/>
        </w:rPr>
      </w:pPr>
    </w:p>
    <w:p w14:paraId="2C6C6609" w14:textId="0AB39182" w:rsidR="00327F2B" w:rsidRPr="007153E1" w:rsidRDefault="00327F2B" w:rsidP="00F133BF">
      <w:pPr>
        <w:spacing w:after="0" w:line="276" w:lineRule="auto"/>
        <w:ind w:left="555" w:hanging="555"/>
        <w:textAlignment w:val="baseline"/>
        <w:rPr>
          <w:rFonts w:ascii="Arial" w:eastAsia="Times New Roman" w:hAnsi="Arial" w:cs="Arial"/>
          <w:color w:val="222222"/>
          <w:lang w:eastAsia="en-GB"/>
        </w:rPr>
      </w:pPr>
      <w:r w:rsidRPr="00327F2B">
        <w:rPr>
          <w:rFonts w:ascii="Arial" w:eastAsia="Times New Roman" w:hAnsi="Arial" w:cs="Arial"/>
          <w:color w:val="222222"/>
          <w:lang w:eastAsia="en-GB"/>
        </w:rPr>
        <w:t xml:space="preserve">Segura, E., Morales, R., </w:t>
      </w:r>
      <w:proofErr w:type="spellStart"/>
      <w:r w:rsidRPr="00327F2B">
        <w:rPr>
          <w:rFonts w:ascii="Arial" w:eastAsia="Times New Roman" w:hAnsi="Arial" w:cs="Arial"/>
          <w:color w:val="222222"/>
          <w:lang w:eastAsia="en-GB"/>
        </w:rPr>
        <w:t>Somolinos</w:t>
      </w:r>
      <w:proofErr w:type="spellEnd"/>
      <w:r w:rsidRPr="00327F2B">
        <w:rPr>
          <w:rFonts w:ascii="Arial" w:eastAsia="Times New Roman" w:hAnsi="Arial" w:cs="Arial"/>
          <w:color w:val="222222"/>
          <w:lang w:eastAsia="en-GB"/>
        </w:rPr>
        <w:t>, J.A. and López, A., 2017. Techno-economic challenges of tidal energy conversion systems: Current status and trends. </w:t>
      </w:r>
      <w:r w:rsidRPr="00327F2B">
        <w:rPr>
          <w:rFonts w:ascii="Arial" w:eastAsia="Times New Roman" w:hAnsi="Arial" w:cs="Arial"/>
          <w:i/>
          <w:iCs/>
          <w:color w:val="222222"/>
          <w:lang w:eastAsia="en-GB"/>
        </w:rPr>
        <w:t>Renewable and Sustainable Energy Reviews</w:t>
      </w:r>
      <w:r w:rsidRPr="00327F2B">
        <w:rPr>
          <w:rFonts w:ascii="Arial" w:eastAsia="Times New Roman" w:hAnsi="Arial" w:cs="Arial"/>
          <w:color w:val="222222"/>
          <w:lang w:eastAsia="en-GB"/>
        </w:rPr>
        <w:t>, </w:t>
      </w:r>
      <w:r w:rsidRPr="00327F2B">
        <w:rPr>
          <w:rFonts w:ascii="Arial" w:eastAsia="Times New Roman" w:hAnsi="Arial" w:cs="Arial"/>
          <w:i/>
          <w:iCs/>
          <w:color w:val="222222"/>
          <w:lang w:eastAsia="en-GB"/>
        </w:rPr>
        <w:t>77</w:t>
      </w:r>
      <w:r w:rsidRPr="00327F2B">
        <w:rPr>
          <w:rFonts w:ascii="Arial" w:eastAsia="Times New Roman" w:hAnsi="Arial" w:cs="Arial"/>
          <w:color w:val="222222"/>
          <w:lang w:eastAsia="en-GB"/>
        </w:rPr>
        <w:t>, pp.536-550.</w:t>
      </w:r>
    </w:p>
    <w:p w14:paraId="27BAF222"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43D614B8"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Shetty, C. and Priyam, A., 2022. A review on tidal energy technologies. </w:t>
      </w:r>
      <w:r w:rsidRPr="082D00AC">
        <w:rPr>
          <w:rFonts w:ascii="Arial" w:eastAsia="Times New Roman" w:hAnsi="Arial" w:cs="Arial"/>
          <w:i/>
          <w:iCs/>
          <w:color w:val="222222"/>
        </w:rPr>
        <w:t>Materials Today: Proceedings</w:t>
      </w:r>
      <w:r w:rsidRPr="082D00AC">
        <w:rPr>
          <w:rFonts w:ascii="Arial" w:eastAsia="Times New Roman" w:hAnsi="Arial" w:cs="Arial"/>
          <w:color w:val="222222"/>
        </w:rPr>
        <w:t>, </w:t>
      </w:r>
      <w:r w:rsidRPr="082D00AC">
        <w:rPr>
          <w:rFonts w:ascii="Arial" w:eastAsia="Times New Roman" w:hAnsi="Arial" w:cs="Arial"/>
          <w:i/>
          <w:iCs/>
          <w:color w:val="222222"/>
        </w:rPr>
        <w:t>56</w:t>
      </w:r>
      <w:r w:rsidRPr="082D00AC">
        <w:rPr>
          <w:rFonts w:ascii="Arial" w:eastAsia="Times New Roman" w:hAnsi="Arial" w:cs="Arial"/>
          <w:color w:val="222222"/>
        </w:rPr>
        <w:t>, pp.2774-2779. </w:t>
      </w:r>
    </w:p>
    <w:p w14:paraId="54E70800" w14:textId="46BC0131" w:rsidR="00113724" w:rsidRPr="007153E1" w:rsidRDefault="00113724" w:rsidP="082D00AC">
      <w:pPr>
        <w:spacing w:after="0" w:line="276" w:lineRule="auto"/>
        <w:ind w:left="555" w:hanging="555"/>
        <w:textAlignment w:val="baseline"/>
        <w:rPr>
          <w:rFonts w:ascii="Arial" w:eastAsia="Times New Roman" w:hAnsi="Arial" w:cs="Arial"/>
          <w:color w:val="222222"/>
        </w:rPr>
      </w:pPr>
    </w:p>
    <w:p w14:paraId="5BA71B9F" w14:textId="0D6E19A3" w:rsidR="00113724" w:rsidRPr="007153E1" w:rsidRDefault="494CE480" w:rsidP="082D00AC">
      <w:pPr>
        <w:spacing w:after="0" w:line="276" w:lineRule="auto"/>
        <w:ind w:left="555" w:hanging="555"/>
        <w:textAlignment w:val="baseline"/>
        <w:rPr>
          <w:rFonts w:ascii="Segoe UI" w:eastAsia="Segoe UI" w:hAnsi="Segoe UI" w:cs="Segoe UI"/>
        </w:rPr>
      </w:pPr>
      <w:r w:rsidRPr="082D00AC">
        <w:rPr>
          <w:rFonts w:ascii="Arial" w:eastAsia="Arial" w:hAnsi="Arial" w:cs="Arial"/>
          <w:color w:val="222222"/>
        </w:rPr>
        <w:t xml:space="preserve">Shortall, R. and Kharrazi, A., 2017. Cultural factors of sustainable energy development: A case study of geothermal energy in Iceland and Japan. </w:t>
      </w:r>
      <w:r w:rsidRPr="082D00AC">
        <w:rPr>
          <w:rFonts w:ascii="Arial" w:eastAsia="Arial" w:hAnsi="Arial" w:cs="Arial"/>
          <w:i/>
          <w:iCs/>
          <w:color w:val="222222"/>
        </w:rPr>
        <w:t>Renewable and sustainable energy reviews</w:t>
      </w:r>
      <w:r w:rsidRPr="082D00AC">
        <w:rPr>
          <w:rFonts w:ascii="Arial" w:eastAsia="Arial" w:hAnsi="Arial" w:cs="Arial"/>
          <w:color w:val="222222"/>
        </w:rPr>
        <w:t xml:space="preserve">, </w:t>
      </w:r>
      <w:r w:rsidRPr="082D00AC">
        <w:rPr>
          <w:rFonts w:ascii="Arial" w:eastAsia="Arial" w:hAnsi="Arial" w:cs="Arial"/>
          <w:i/>
          <w:iCs/>
          <w:color w:val="222222"/>
        </w:rPr>
        <w:t>79</w:t>
      </w:r>
      <w:r w:rsidRPr="082D00AC">
        <w:rPr>
          <w:rFonts w:ascii="Arial" w:eastAsia="Arial" w:hAnsi="Arial" w:cs="Arial"/>
          <w:color w:val="222222"/>
        </w:rPr>
        <w:t>, pp.101-109.</w:t>
      </w:r>
    </w:p>
    <w:p w14:paraId="28235089" w14:textId="5607833A" w:rsidR="082D00AC" w:rsidRDefault="082D00AC" w:rsidP="082D00AC">
      <w:pPr>
        <w:spacing w:after="0" w:line="276" w:lineRule="auto"/>
        <w:ind w:left="555" w:hanging="555"/>
        <w:rPr>
          <w:rFonts w:ascii="Arial" w:eastAsia="Arial" w:hAnsi="Arial" w:cs="Arial"/>
          <w:color w:val="222222"/>
        </w:rPr>
      </w:pPr>
    </w:p>
    <w:p w14:paraId="06E5AB5E"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Smart, M., 2007. The incentive effects of grants. </w:t>
      </w:r>
      <w:r w:rsidRPr="082D00AC">
        <w:rPr>
          <w:rFonts w:ascii="Arial" w:eastAsia="Times New Roman" w:hAnsi="Arial" w:cs="Arial"/>
          <w:i/>
          <w:iCs/>
          <w:color w:val="222222"/>
        </w:rPr>
        <w:t>Intergovernmental fiscal transfers: Principles and practices</w:t>
      </w:r>
      <w:r w:rsidRPr="082D00AC">
        <w:rPr>
          <w:rFonts w:ascii="Arial" w:eastAsia="Times New Roman" w:hAnsi="Arial" w:cs="Arial"/>
          <w:color w:val="222222"/>
        </w:rPr>
        <w:t>, pp.203-224. </w:t>
      </w:r>
    </w:p>
    <w:p w14:paraId="39C96BFB" w14:textId="4E1C9A25" w:rsidR="6A003CE7" w:rsidRDefault="6A003CE7" w:rsidP="6A003CE7">
      <w:pPr>
        <w:spacing w:after="0" w:line="276" w:lineRule="auto"/>
        <w:ind w:left="555" w:hanging="555"/>
        <w:rPr>
          <w:rFonts w:ascii="Arial" w:eastAsia="Times New Roman" w:hAnsi="Arial" w:cs="Arial"/>
          <w:color w:val="222222"/>
          <w:lang w:eastAsia="en-GB"/>
        </w:rPr>
      </w:pPr>
    </w:p>
    <w:p w14:paraId="580DDB18" w14:textId="46CC3354" w:rsidR="7FF0F5C1" w:rsidRDefault="7FF0F5C1" w:rsidP="6A003CE7">
      <w:pPr>
        <w:spacing w:after="0" w:line="276" w:lineRule="auto"/>
        <w:ind w:left="555" w:hanging="555"/>
        <w:rPr>
          <w:rFonts w:ascii="Arial" w:eastAsia="Arial" w:hAnsi="Arial" w:cs="Arial"/>
        </w:rPr>
      </w:pPr>
      <w:r w:rsidRPr="082D00AC">
        <w:rPr>
          <w:rFonts w:ascii="Arial" w:eastAsia="Arial" w:hAnsi="Arial" w:cs="Arial"/>
          <w:color w:val="222222"/>
        </w:rPr>
        <w:t xml:space="preserve">Smith, M.G., Witte, M., Rocha, S. and Basner, M., 2019. Effectiveness of incentives and follow-up on increasing survey response rates and participation in field studies. </w:t>
      </w:r>
      <w:r w:rsidRPr="082D00AC">
        <w:rPr>
          <w:rFonts w:ascii="Arial" w:eastAsia="Arial" w:hAnsi="Arial" w:cs="Arial"/>
          <w:i/>
          <w:iCs/>
          <w:color w:val="222222"/>
        </w:rPr>
        <w:t>BMC medical research methodology</w:t>
      </w:r>
      <w:r w:rsidRPr="082D00AC">
        <w:rPr>
          <w:rFonts w:ascii="Arial" w:eastAsia="Arial" w:hAnsi="Arial" w:cs="Arial"/>
          <w:color w:val="222222"/>
        </w:rPr>
        <w:t xml:space="preserve">, </w:t>
      </w:r>
      <w:r w:rsidRPr="082D00AC">
        <w:rPr>
          <w:rFonts w:ascii="Arial" w:eastAsia="Arial" w:hAnsi="Arial" w:cs="Arial"/>
          <w:i/>
          <w:iCs/>
          <w:color w:val="222222"/>
        </w:rPr>
        <w:t>19</w:t>
      </w:r>
      <w:r w:rsidRPr="082D00AC">
        <w:rPr>
          <w:rFonts w:ascii="Arial" w:eastAsia="Arial" w:hAnsi="Arial" w:cs="Arial"/>
          <w:color w:val="222222"/>
        </w:rPr>
        <w:t>, pp.1-13.</w:t>
      </w:r>
    </w:p>
    <w:p w14:paraId="672D64BD" w14:textId="77777777" w:rsidR="00113724" w:rsidRPr="007153E1" w:rsidRDefault="00113724" w:rsidP="00F133BF">
      <w:pPr>
        <w:spacing w:after="0" w:line="276" w:lineRule="auto"/>
        <w:ind w:left="555" w:hanging="555"/>
        <w:textAlignment w:val="baseline"/>
        <w:rPr>
          <w:rFonts w:ascii="Segoe UI" w:eastAsia="Times New Roman" w:hAnsi="Segoe UI" w:cs="Segoe UI"/>
          <w:sz w:val="18"/>
          <w:szCs w:val="18"/>
          <w:lang w:eastAsia="en-GB"/>
        </w:rPr>
      </w:pPr>
    </w:p>
    <w:p w14:paraId="33EBE46E"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Smoke, P., 2015. Rethinking decentralization: Assessing challenges to a popular public sector reform. </w:t>
      </w:r>
      <w:r w:rsidRPr="082D00AC">
        <w:rPr>
          <w:rFonts w:ascii="Arial" w:eastAsia="Times New Roman" w:hAnsi="Arial" w:cs="Arial"/>
          <w:i/>
          <w:iCs/>
          <w:color w:val="222222"/>
        </w:rPr>
        <w:t>Public Administration and Development</w:t>
      </w:r>
      <w:r w:rsidRPr="082D00AC">
        <w:rPr>
          <w:rFonts w:ascii="Arial" w:eastAsia="Times New Roman" w:hAnsi="Arial" w:cs="Arial"/>
          <w:color w:val="222222"/>
        </w:rPr>
        <w:t xml:space="preserve">, </w:t>
      </w:r>
      <w:r w:rsidRPr="082D00AC">
        <w:rPr>
          <w:rFonts w:ascii="Arial" w:eastAsia="Times New Roman" w:hAnsi="Arial" w:cs="Arial"/>
          <w:i/>
          <w:iCs/>
          <w:color w:val="222222"/>
        </w:rPr>
        <w:t>35</w:t>
      </w:r>
      <w:r w:rsidRPr="082D00AC">
        <w:rPr>
          <w:rFonts w:ascii="Arial" w:eastAsia="Times New Roman" w:hAnsi="Arial" w:cs="Arial"/>
          <w:color w:val="222222"/>
        </w:rPr>
        <w:t>(2), pp.97-112. </w:t>
      </w:r>
    </w:p>
    <w:p w14:paraId="3B2DB0F8" w14:textId="77777777" w:rsidR="00113724" w:rsidRPr="007153E1" w:rsidRDefault="00113724" w:rsidP="00F133BF">
      <w:pPr>
        <w:spacing w:after="0" w:line="276" w:lineRule="auto"/>
        <w:textAlignment w:val="baseline"/>
        <w:rPr>
          <w:rFonts w:ascii="Segoe UI" w:eastAsia="Times New Roman" w:hAnsi="Segoe UI" w:cs="Segoe UI"/>
          <w:sz w:val="18"/>
          <w:szCs w:val="18"/>
          <w:lang w:eastAsia="en-GB"/>
        </w:rPr>
      </w:pPr>
    </w:p>
    <w:p w14:paraId="7BA71B09" w14:textId="77777777" w:rsidR="00F133BF" w:rsidRPr="007153E1" w:rsidRDefault="00F133BF" w:rsidP="00F133BF">
      <w:pPr>
        <w:spacing w:after="0" w:line="276" w:lineRule="auto"/>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Sullivan, S., 2013. Banking nature? The spectacular </w:t>
      </w:r>
      <w:proofErr w:type="spellStart"/>
      <w:r w:rsidRPr="082D00AC">
        <w:rPr>
          <w:rFonts w:ascii="Arial" w:eastAsia="Times New Roman" w:hAnsi="Arial" w:cs="Arial"/>
          <w:color w:val="222222"/>
        </w:rPr>
        <w:t>financialisation</w:t>
      </w:r>
      <w:proofErr w:type="spellEnd"/>
      <w:r w:rsidRPr="082D00AC">
        <w:rPr>
          <w:rFonts w:ascii="Arial" w:eastAsia="Times New Roman" w:hAnsi="Arial" w:cs="Arial"/>
          <w:color w:val="222222"/>
        </w:rPr>
        <w:t xml:space="preserve"> of environmental conservation. </w:t>
      </w:r>
      <w:r w:rsidRPr="082D00AC">
        <w:rPr>
          <w:rFonts w:ascii="Arial" w:eastAsia="Times New Roman" w:hAnsi="Arial" w:cs="Arial"/>
          <w:i/>
          <w:iCs/>
          <w:color w:val="222222"/>
        </w:rPr>
        <w:t>Antipode</w:t>
      </w:r>
      <w:r w:rsidRPr="082D00AC">
        <w:rPr>
          <w:rFonts w:ascii="Arial" w:eastAsia="Times New Roman" w:hAnsi="Arial" w:cs="Arial"/>
          <w:color w:val="222222"/>
        </w:rPr>
        <w:t xml:space="preserve">, </w:t>
      </w:r>
      <w:r w:rsidRPr="082D00AC">
        <w:rPr>
          <w:rFonts w:ascii="Arial" w:eastAsia="Times New Roman" w:hAnsi="Arial" w:cs="Arial"/>
          <w:i/>
          <w:iCs/>
          <w:color w:val="222222"/>
        </w:rPr>
        <w:t>45</w:t>
      </w:r>
      <w:r w:rsidRPr="082D00AC">
        <w:rPr>
          <w:rFonts w:ascii="Arial" w:eastAsia="Times New Roman" w:hAnsi="Arial" w:cs="Arial"/>
          <w:color w:val="222222"/>
        </w:rPr>
        <w:t>(1), pp.198-217. </w:t>
      </w:r>
    </w:p>
    <w:p w14:paraId="6958181C" w14:textId="77777777" w:rsidR="00113724" w:rsidRPr="007153E1" w:rsidRDefault="00113724" w:rsidP="00F133BF">
      <w:pPr>
        <w:spacing w:after="0" w:line="276" w:lineRule="auto"/>
        <w:textAlignment w:val="baseline"/>
        <w:rPr>
          <w:rFonts w:ascii="Segoe UI" w:eastAsia="Times New Roman" w:hAnsi="Segoe UI" w:cs="Segoe UI"/>
          <w:sz w:val="18"/>
          <w:szCs w:val="18"/>
          <w:lang w:eastAsia="en-GB"/>
        </w:rPr>
      </w:pPr>
    </w:p>
    <w:p w14:paraId="54C5289F" w14:textId="77777777" w:rsidR="00F133BF" w:rsidRDefault="00F133BF" w:rsidP="00F133BF">
      <w:pPr>
        <w:spacing w:after="0" w:line="276" w:lineRule="auto"/>
        <w:ind w:left="555" w:hanging="555"/>
        <w:textAlignment w:val="baseline"/>
        <w:rPr>
          <w:rFonts w:ascii="Arial" w:eastAsia="Times New Roman" w:hAnsi="Arial" w:cs="Arial"/>
        </w:rPr>
      </w:pPr>
      <w:r w:rsidRPr="082D00AC">
        <w:rPr>
          <w:rFonts w:ascii="Arial" w:eastAsia="Times New Roman" w:hAnsi="Arial" w:cs="Arial"/>
        </w:rPr>
        <w:t xml:space="preserve">Swansea Council (2017) </w:t>
      </w:r>
      <w:r w:rsidRPr="082D00AC">
        <w:rPr>
          <w:rFonts w:ascii="Arial" w:eastAsia="Times New Roman" w:hAnsi="Arial" w:cs="Arial"/>
          <w:i/>
          <w:iCs/>
        </w:rPr>
        <w:t>Gower area of Outstanding Natural Beauty Management Plan 2017</w:t>
      </w:r>
      <w:r w:rsidRPr="082D00AC">
        <w:rPr>
          <w:rFonts w:ascii="Arial" w:eastAsia="Times New Roman" w:hAnsi="Arial" w:cs="Arial"/>
        </w:rPr>
        <w:t xml:space="preserve">, </w:t>
      </w:r>
      <w:r w:rsidRPr="082D00AC">
        <w:rPr>
          <w:rFonts w:ascii="Arial" w:eastAsia="Times New Roman" w:hAnsi="Arial" w:cs="Arial"/>
          <w:i/>
          <w:iCs/>
        </w:rPr>
        <w:t>Swansea Council</w:t>
      </w:r>
      <w:r w:rsidRPr="082D00AC">
        <w:rPr>
          <w:rFonts w:ascii="Arial" w:eastAsia="Times New Roman" w:hAnsi="Arial" w:cs="Arial"/>
        </w:rPr>
        <w:t xml:space="preserve">. Available at: </w:t>
      </w:r>
      <w:hyperlink r:id="rId36" w:anchor=":~:text=The%20AONB%20team%20works%20in,and%20wildlife%20for%20the%20nation">
        <w:r w:rsidRPr="082D00AC">
          <w:rPr>
            <w:rFonts w:ascii="Aptos" w:eastAsia="Times New Roman" w:hAnsi="Aptos" w:cs="Segoe UI"/>
            <w:color w:val="467886"/>
            <w:u w:val="single"/>
          </w:rPr>
          <w:t>https://www.swansea.gov.uk/article/9104/Gower---managed-in-partnership#:~:text=The%20AONB%20team%20works%20in,and%20wildlife%20for%20the%20nation</w:t>
        </w:r>
      </w:hyperlink>
      <w:r w:rsidRPr="082D00AC">
        <w:rPr>
          <w:rFonts w:ascii="Arial" w:eastAsia="Times New Roman" w:hAnsi="Arial" w:cs="Arial"/>
        </w:rPr>
        <w:t>. (Accessed: 15 May 2024) </w:t>
      </w:r>
    </w:p>
    <w:p w14:paraId="5B1927B9" w14:textId="77777777" w:rsidR="00B574AC" w:rsidRPr="007153E1" w:rsidRDefault="00B574AC" w:rsidP="00F133BF">
      <w:pPr>
        <w:spacing w:after="0" w:line="276" w:lineRule="auto"/>
        <w:ind w:left="555" w:hanging="555"/>
        <w:textAlignment w:val="baseline"/>
        <w:rPr>
          <w:rFonts w:ascii="Segoe UI" w:eastAsia="Times New Roman" w:hAnsi="Segoe UI" w:cs="Segoe UI"/>
          <w:sz w:val="18"/>
          <w:szCs w:val="18"/>
          <w:lang w:eastAsia="en-GB"/>
        </w:rPr>
      </w:pPr>
    </w:p>
    <w:p w14:paraId="2AB43B72"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Swansea Council (2019) </w:t>
      </w:r>
      <w:r w:rsidRPr="082D00AC">
        <w:rPr>
          <w:rFonts w:ascii="Arial" w:eastAsia="Times New Roman" w:hAnsi="Arial" w:cs="Arial"/>
          <w:i/>
          <w:iCs/>
        </w:rPr>
        <w:t>WIMD 2019</w:t>
      </w:r>
      <w:r w:rsidRPr="082D00AC">
        <w:rPr>
          <w:rFonts w:ascii="Arial" w:eastAsia="Times New Roman" w:hAnsi="Arial" w:cs="Arial"/>
        </w:rPr>
        <w:t xml:space="preserve">, </w:t>
      </w:r>
      <w:r w:rsidRPr="082D00AC">
        <w:rPr>
          <w:rFonts w:ascii="Arial" w:eastAsia="Times New Roman" w:hAnsi="Arial" w:cs="Arial"/>
          <w:i/>
          <w:iCs/>
        </w:rPr>
        <w:t xml:space="preserve">Swansea Council Performance and Statistics </w:t>
      </w:r>
      <w:r w:rsidRPr="082D00AC">
        <w:rPr>
          <w:rFonts w:ascii="Arial" w:eastAsia="Times New Roman" w:hAnsi="Arial" w:cs="Arial"/>
        </w:rPr>
        <w:t xml:space="preserve">. Available at: </w:t>
      </w:r>
      <w:hyperlink r:id="rId37" w:anchor=":~:text=In%20WIMD%202019%2C%2017%20(11.5,Townhill%201%20(18">
        <w:r w:rsidRPr="082D00AC">
          <w:rPr>
            <w:rFonts w:ascii="Arial" w:eastAsia="Times New Roman" w:hAnsi="Arial" w:cs="Arial"/>
            <w:color w:val="467886"/>
            <w:u w:val="single"/>
          </w:rPr>
          <w:t>https://www.swansea.gov.uk/wimd2019#:~:text=In%20WIMD%202019%2C%2017%20(11.5,Townhill%201%20(18</w:t>
        </w:r>
      </w:hyperlink>
      <w:r w:rsidRPr="082D00AC">
        <w:rPr>
          <w:rFonts w:ascii="Arial" w:eastAsia="Times New Roman" w:hAnsi="Arial" w:cs="Arial"/>
        </w:rPr>
        <w:t>) (Accessed: 17 May 2024). </w:t>
      </w:r>
    </w:p>
    <w:p w14:paraId="1C54448D" w14:textId="77777777" w:rsidR="00AE4918" w:rsidRPr="007153E1" w:rsidRDefault="00AE4918" w:rsidP="00F133BF">
      <w:pPr>
        <w:spacing w:after="0" w:line="276" w:lineRule="auto"/>
        <w:ind w:left="555" w:hanging="555"/>
        <w:textAlignment w:val="baseline"/>
        <w:rPr>
          <w:rFonts w:ascii="Arial" w:eastAsia="Times New Roman" w:hAnsi="Arial" w:cs="Arial"/>
          <w:lang w:eastAsia="en-GB"/>
        </w:rPr>
      </w:pPr>
    </w:p>
    <w:p w14:paraId="7ED979D4" w14:textId="21040AF3" w:rsidR="00AE4918" w:rsidRPr="007153E1" w:rsidRDefault="00AE4918" w:rsidP="00F133BF">
      <w:pPr>
        <w:spacing w:after="0" w:line="276" w:lineRule="auto"/>
        <w:ind w:left="555" w:hanging="555"/>
        <w:textAlignment w:val="baseline"/>
        <w:rPr>
          <w:rFonts w:ascii="Arial" w:hAnsi="Arial" w:cs="Arial"/>
        </w:rPr>
      </w:pPr>
      <w:r w:rsidRPr="082D00AC">
        <w:rPr>
          <w:rFonts w:ascii="Arial" w:hAnsi="Arial" w:cs="Arial"/>
        </w:rPr>
        <w:t xml:space="preserve">Teisl, M.F., McCoy, S., Marrinan, S., Noblet, C.L., Johnson, T., </w:t>
      </w:r>
      <w:proofErr w:type="spellStart"/>
      <w:r w:rsidRPr="082D00AC">
        <w:rPr>
          <w:rFonts w:ascii="Arial" w:hAnsi="Arial" w:cs="Arial"/>
        </w:rPr>
        <w:t>Wibberly</w:t>
      </w:r>
      <w:proofErr w:type="spellEnd"/>
      <w:r w:rsidRPr="082D00AC">
        <w:rPr>
          <w:rFonts w:ascii="Arial" w:hAnsi="Arial" w:cs="Arial"/>
        </w:rPr>
        <w:t>, M., Roper, R. and Klein, S., 2015. Will offshore energy face “Fair winds and following seas”?: Understanding the factors influencing offshore wind acceptance. Estuaries and coasts, 38(1), 279-286</w:t>
      </w:r>
    </w:p>
    <w:p w14:paraId="271BDB69" w14:textId="77777777" w:rsidR="00EF7EEC" w:rsidRPr="007153E1" w:rsidRDefault="00EF7EEC" w:rsidP="00F133BF">
      <w:pPr>
        <w:spacing w:after="0" w:line="276" w:lineRule="auto"/>
        <w:ind w:left="555" w:hanging="555"/>
        <w:textAlignment w:val="baseline"/>
        <w:rPr>
          <w:rFonts w:ascii="Arial" w:hAnsi="Arial" w:cs="Arial"/>
        </w:rPr>
      </w:pPr>
    </w:p>
    <w:p w14:paraId="2676B08B" w14:textId="608C4413" w:rsidR="00EF7EEC" w:rsidRPr="007153E1" w:rsidRDefault="00EF7EEC" w:rsidP="00F133BF">
      <w:pPr>
        <w:spacing w:after="0" w:line="276" w:lineRule="auto"/>
        <w:ind w:left="555" w:hanging="555"/>
        <w:textAlignment w:val="baseline"/>
        <w:rPr>
          <w:rFonts w:ascii="Arial" w:eastAsia="Times New Roman" w:hAnsi="Arial" w:cs="Arial"/>
          <w:lang w:eastAsia="en-GB"/>
        </w:rPr>
      </w:pPr>
      <w:proofErr w:type="spellStart"/>
      <w:r w:rsidRPr="007153E1">
        <w:rPr>
          <w:rFonts w:ascii="Arial" w:hAnsi="Arial" w:cs="Arial"/>
          <w:color w:val="222222"/>
          <w:shd w:val="clear" w:color="auto" w:fill="FFFFFF"/>
        </w:rPr>
        <w:t>Treiman</w:t>
      </w:r>
      <w:proofErr w:type="spellEnd"/>
      <w:r w:rsidRPr="007153E1">
        <w:rPr>
          <w:rFonts w:ascii="Arial" w:hAnsi="Arial" w:cs="Arial"/>
          <w:color w:val="222222"/>
          <w:shd w:val="clear" w:color="auto" w:fill="FFFFFF"/>
        </w:rPr>
        <w:t>, D.J., 2014. </w:t>
      </w:r>
      <w:r w:rsidRPr="082D00AC">
        <w:rPr>
          <w:rFonts w:ascii="Arial" w:hAnsi="Arial" w:cs="Arial"/>
          <w:i/>
          <w:iCs/>
          <w:color w:val="222222"/>
          <w:shd w:val="clear" w:color="auto" w:fill="FFFFFF"/>
        </w:rPr>
        <w:t>Quantitative data analysis: Doing social research to test ideas</w:t>
      </w:r>
      <w:r w:rsidRPr="007153E1">
        <w:rPr>
          <w:rFonts w:ascii="Arial" w:hAnsi="Arial" w:cs="Arial"/>
          <w:color w:val="222222"/>
          <w:shd w:val="clear" w:color="auto" w:fill="FFFFFF"/>
        </w:rPr>
        <w:t>. John Wiley &amp; Sons.</w:t>
      </w:r>
    </w:p>
    <w:p w14:paraId="446DE7A5" w14:textId="77777777" w:rsidR="0045612F" w:rsidRPr="007153E1" w:rsidRDefault="0045612F" w:rsidP="00F133BF">
      <w:pPr>
        <w:spacing w:after="0" w:line="276" w:lineRule="auto"/>
        <w:ind w:left="555" w:hanging="555"/>
        <w:textAlignment w:val="baseline"/>
        <w:rPr>
          <w:rFonts w:ascii="Arial" w:eastAsia="Times New Roman" w:hAnsi="Arial" w:cs="Arial"/>
          <w:lang w:eastAsia="en-GB"/>
        </w:rPr>
      </w:pPr>
    </w:p>
    <w:p w14:paraId="4403C63A" w14:textId="77777777" w:rsidR="0045612F" w:rsidRDefault="0045612F" w:rsidP="0045612F">
      <w:pPr>
        <w:ind w:left="567" w:hanging="567"/>
        <w:rPr>
          <w:rFonts w:ascii="Arial" w:eastAsia="Arial" w:hAnsi="Arial" w:cs="Arial"/>
          <w:color w:val="222222"/>
        </w:rPr>
      </w:pPr>
      <w:r w:rsidRPr="082D00AC">
        <w:rPr>
          <w:rFonts w:ascii="Arial" w:eastAsia="Arial" w:hAnsi="Arial" w:cs="Arial"/>
          <w:color w:val="222222"/>
        </w:rPr>
        <w:t xml:space="preserve">Todeschini, G., 2017. Review of tidal lagoon technology and opportunities for integration within the UK energy system. </w:t>
      </w:r>
      <w:r w:rsidRPr="082D00AC">
        <w:rPr>
          <w:rFonts w:ascii="Arial" w:eastAsia="Arial" w:hAnsi="Arial" w:cs="Arial"/>
          <w:i/>
          <w:iCs/>
          <w:color w:val="222222"/>
        </w:rPr>
        <w:t>Inventions</w:t>
      </w:r>
      <w:r w:rsidRPr="082D00AC">
        <w:rPr>
          <w:rFonts w:ascii="Arial" w:eastAsia="Arial" w:hAnsi="Arial" w:cs="Arial"/>
          <w:color w:val="222222"/>
        </w:rPr>
        <w:t xml:space="preserve">, </w:t>
      </w:r>
      <w:r w:rsidRPr="082D00AC">
        <w:rPr>
          <w:rFonts w:ascii="Arial" w:eastAsia="Arial" w:hAnsi="Arial" w:cs="Arial"/>
          <w:i/>
          <w:iCs/>
          <w:color w:val="222222"/>
        </w:rPr>
        <w:t>2</w:t>
      </w:r>
      <w:r w:rsidRPr="082D00AC">
        <w:rPr>
          <w:rFonts w:ascii="Arial" w:eastAsia="Arial" w:hAnsi="Arial" w:cs="Arial"/>
          <w:color w:val="222222"/>
        </w:rPr>
        <w:t>(3), p.14.</w:t>
      </w:r>
    </w:p>
    <w:p w14:paraId="68A81517" w14:textId="6307BB66" w:rsidR="00804208" w:rsidRPr="00804208" w:rsidRDefault="00804208" w:rsidP="0045612F">
      <w:pPr>
        <w:ind w:left="567" w:hanging="567"/>
        <w:rPr>
          <w:rFonts w:ascii="Arial" w:eastAsia="Arial" w:hAnsi="Arial" w:cs="Arial"/>
        </w:rPr>
      </w:pPr>
      <w:r w:rsidRPr="00804208">
        <w:rPr>
          <w:rFonts w:ascii="Arial" w:hAnsi="Arial" w:cs="Arial"/>
          <w:color w:val="222222"/>
          <w:shd w:val="clear" w:color="auto" w:fill="FFFFFF"/>
        </w:rPr>
        <w:t>Tongco, M.D.C., 2007. Purposive sampling as a tool for informant selection.</w:t>
      </w:r>
    </w:p>
    <w:p w14:paraId="7E029464" w14:textId="77777777" w:rsidR="0045612F" w:rsidRPr="007153E1" w:rsidRDefault="0045612F" w:rsidP="00F133BF">
      <w:pPr>
        <w:spacing w:after="0" w:line="276" w:lineRule="auto"/>
        <w:ind w:left="555" w:hanging="555"/>
        <w:textAlignment w:val="baseline"/>
        <w:rPr>
          <w:rFonts w:ascii="Segoe UI" w:eastAsia="Times New Roman" w:hAnsi="Segoe UI" w:cs="Segoe UI"/>
          <w:sz w:val="18"/>
          <w:szCs w:val="18"/>
          <w:lang w:eastAsia="en-GB"/>
        </w:rPr>
      </w:pPr>
    </w:p>
    <w:p w14:paraId="5F595C87" w14:textId="77777777" w:rsidR="00F133BF" w:rsidRDefault="00F133BF" w:rsidP="00F133BF">
      <w:pPr>
        <w:spacing w:after="0" w:line="276" w:lineRule="auto"/>
        <w:ind w:left="555" w:hanging="555"/>
        <w:textAlignment w:val="baseline"/>
        <w:rPr>
          <w:rFonts w:ascii="Arial" w:eastAsia="Times New Roman" w:hAnsi="Arial" w:cs="Arial"/>
        </w:rPr>
      </w:pPr>
      <w:r w:rsidRPr="082D00AC">
        <w:rPr>
          <w:rFonts w:ascii="Arial" w:eastAsia="Times New Roman" w:hAnsi="Arial" w:cs="Arial"/>
        </w:rPr>
        <w:t xml:space="preserve">UK Government (1982) </w:t>
      </w:r>
      <w:r w:rsidRPr="082D00AC">
        <w:rPr>
          <w:rFonts w:ascii="Arial" w:eastAsia="Times New Roman" w:hAnsi="Arial" w:cs="Arial"/>
          <w:i/>
          <w:iCs/>
        </w:rPr>
        <w:t>Wildlife and countryside act 1981</w:t>
      </w:r>
      <w:r w:rsidRPr="082D00AC">
        <w:rPr>
          <w:rFonts w:ascii="Arial" w:eastAsia="Times New Roman" w:hAnsi="Arial" w:cs="Arial"/>
        </w:rPr>
        <w:t xml:space="preserve">, </w:t>
      </w:r>
      <w:r w:rsidRPr="082D00AC">
        <w:rPr>
          <w:rFonts w:ascii="Arial" w:eastAsia="Times New Roman" w:hAnsi="Arial" w:cs="Arial"/>
          <w:i/>
          <w:iCs/>
        </w:rPr>
        <w:t>Legislation.gov.uk</w:t>
      </w:r>
      <w:r w:rsidRPr="082D00AC">
        <w:rPr>
          <w:rFonts w:ascii="Arial" w:eastAsia="Times New Roman" w:hAnsi="Arial" w:cs="Arial"/>
        </w:rPr>
        <w:t xml:space="preserve">. Available at: </w:t>
      </w:r>
      <w:hyperlink r:id="rId38">
        <w:r w:rsidRPr="082D00AC">
          <w:rPr>
            <w:rFonts w:ascii="Aptos" w:eastAsia="Times New Roman" w:hAnsi="Aptos" w:cs="Segoe UI"/>
            <w:color w:val="467886"/>
            <w:u w:val="single"/>
          </w:rPr>
          <w:t>https://www.legislation.gov.uk/ukpga/1981/69</w:t>
        </w:r>
      </w:hyperlink>
      <w:r w:rsidRPr="082D00AC">
        <w:rPr>
          <w:rFonts w:ascii="Arial" w:eastAsia="Times New Roman" w:hAnsi="Arial" w:cs="Arial"/>
        </w:rPr>
        <w:t xml:space="preserve"> (Accessed: 13 May 2024).  </w:t>
      </w:r>
    </w:p>
    <w:p w14:paraId="7CA8396B" w14:textId="77777777" w:rsidR="00B574AC" w:rsidRPr="007153E1" w:rsidRDefault="00B574AC" w:rsidP="00F133BF">
      <w:pPr>
        <w:spacing w:after="0" w:line="276" w:lineRule="auto"/>
        <w:ind w:left="555" w:hanging="555"/>
        <w:textAlignment w:val="baseline"/>
        <w:rPr>
          <w:rFonts w:ascii="Segoe UI" w:eastAsia="Times New Roman" w:hAnsi="Segoe UI" w:cs="Segoe UI"/>
          <w:sz w:val="18"/>
          <w:szCs w:val="18"/>
          <w:lang w:eastAsia="en-GB"/>
        </w:rPr>
      </w:pPr>
    </w:p>
    <w:p w14:paraId="3C9BB178" w14:textId="4F2A902E" w:rsidR="70531A1F" w:rsidRDefault="70531A1F" w:rsidP="082D00AC">
      <w:pPr>
        <w:spacing w:after="0" w:line="276" w:lineRule="auto"/>
        <w:ind w:left="555" w:hanging="555"/>
        <w:rPr>
          <w:rFonts w:ascii="Arial" w:eastAsia="Arial" w:hAnsi="Arial" w:cs="Arial"/>
          <w:color w:val="222222"/>
        </w:rPr>
      </w:pPr>
      <w:proofErr w:type="spellStart"/>
      <w:r w:rsidRPr="082D00AC">
        <w:rPr>
          <w:rFonts w:ascii="Arial" w:eastAsia="Arial" w:hAnsi="Arial" w:cs="Arial"/>
          <w:color w:val="222222"/>
        </w:rPr>
        <w:t>Urmee</w:t>
      </w:r>
      <w:proofErr w:type="spellEnd"/>
      <w:r w:rsidRPr="082D00AC">
        <w:rPr>
          <w:rFonts w:ascii="Arial" w:eastAsia="Arial" w:hAnsi="Arial" w:cs="Arial"/>
          <w:color w:val="222222"/>
        </w:rPr>
        <w:t xml:space="preserve">, T. and Md, A., 2016. Social, cultural and political dimensions of off-grid renewable energy programs in developing countries. </w:t>
      </w:r>
      <w:r w:rsidRPr="082D00AC">
        <w:rPr>
          <w:rFonts w:ascii="Arial" w:eastAsia="Arial" w:hAnsi="Arial" w:cs="Arial"/>
          <w:i/>
          <w:iCs/>
          <w:color w:val="222222"/>
        </w:rPr>
        <w:t>Renewable Energy</w:t>
      </w:r>
      <w:r w:rsidRPr="082D00AC">
        <w:rPr>
          <w:rFonts w:ascii="Arial" w:eastAsia="Arial" w:hAnsi="Arial" w:cs="Arial"/>
          <w:color w:val="222222"/>
        </w:rPr>
        <w:t xml:space="preserve">, </w:t>
      </w:r>
      <w:r w:rsidRPr="082D00AC">
        <w:rPr>
          <w:rFonts w:ascii="Arial" w:eastAsia="Arial" w:hAnsi="Arial" w:cs="Arial"/>
          <w:i/>
          <w:iCs/>
          <w:color w:val="222222"/>
        </w:rPr>
        <w:t>93</w:t>
      </w:r>
      <w:r w:rsidRPr="082D00AC">
        <w:rPr>
          <w:rFonts w:ascii="Arial" w:eastAsia="Arial" w:hAnsi="Arial" w:cs="Arial"/>
          <w:color w:val="222222"/>
        </w:rPr>
        <w:t>, pp.159-167</w:t>
      </w:r>
    </w:p>
    <w:p w14:paraId="33AED002" w14:textId="6FB3422A" w:rsidR="082D00AC" w:rsidRDefault="082D00AC" w:rsidP="082D00AC">
      <w:pPr>
        <w:spacing w:after="0" w:line="276" w:lineRule="auto"/>
        <w:ind w:left="555" w:hanging="555"/>
        <w:rPr>
          <w:rFonts w:ascii="Arial" w:eastAsia="Arial" w:hAnsi="Arial" w:cs="Arial"/>
          <w:color w:val="222222"/>
          <w:sz w:val="19"/>
          <w:szCs w:val="19"/>
        </w:rPr>
      </w:pPr>
    </w:p>
    <w:p w14:paraId="023F9844"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20B6AE6E">
        <w:rPr>
          <w:rFonts w:ascii="Arial" w:eastAsia="Times New Roman" w:hAnsi="Arial" w:cs="Arial"/>
          <w:color w:val="222222"/>
        </w:rPr>
        <w:t xml:space="preserve">Vandenbergh, M.P., 2013. Private environmental governance. </w:t>
      </w:r>
      <w:r w:rsidRPr="20B6AE6E">
        <w:rPr>
          <w:rFonts w:ascii="Arial" w:eastAsia="Times New Roman" w:hAnsi="Arial" w:cs="Arial"/>
          <w:i/>
          <w:iCs/>
          <w:color w:val="222222"/>
        </w:rPr>
        <w:t>Cornell L. Rev.</w:t>
      </w:r>
      <w:r w:rsidRPr="20B6AE6E">
        <w:rPr>
          <w:rFonts w:ascii="Arial" w:eastAsia="Times New Roman" w:hAnsi="Arial" w:cs="Arial"/>
          <w:color w:val="222222"/>
        </w:rPr>
        <w:t xml:space="preserve">, </w:t>
      </w:r>
      <w:r w:rsidRPr="20B6AE6E">
        <w:rPr>
          <w:rFonts w:ascii="Arial" w:eastAsia="Times New Roman" w:hAnsi="Arial" w:cs="Arial"/>
          <w:i/>
          <w:iCs/>
          <w:color w:val="222222"/>
        </w:rPr>
        <w:t>99</w:t>
      </w:r>
      <w:r w:rsidRPr="20B6AE6E">
        <w:rPr>
          <w:rFonts w:ascii="Arial" w:eastAsia="Times New Roman" w:hAnsi="Arial" w:cs="Arial"/>
          <w:color w:val="222222"/>
        </w:rPr>
        <w:t>, p.129. </w:t>
      </w:r>
    </w:p>
    <w:p w14:paraId="3049DD81" w14:textId="7E076AAA" w:rsidR="20B6AE6E" w:rsidRDefault="20B6AE6E" w:rsidP="20B6AE6E">
      <w:pPr>
        <w:spacing w:after="0" w:line="276" w:lineRule="auto"/>
        <w:rPr>
          <w:rFonts w:ascii="Arial" w:eastAsia="Times New Roman" w:hAnsi="Arial" w:cs="Arial"/>
          <w:color w:val="222222"/>
        </w:rPr>
      </w:pPr>
    </w:p>
    <w:p w14:paraId="5CC1076C"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20B6AE6E">
        <w:rPr>
          <w:rFonts w:ascii="Arial" w:eastAsia="Times New Roman" w:hAnsi="Arial" w:cs="Arial"/>
          <w:color w:val="222222"/>
        </w:rPr>
        <w:t xml:space="preserve">Van der Horst, D., 2007. NIMBY or not? Exploring the relevance of location and the politics of voiced opinions in renewable energy siting controversies. </w:t>
      </w:r>
      <w:r w:rsidRPr="20B6AE6E">
        <w:rPr>
          <w:rFonts w:ascii="Arial" w:eastAsia="Times New Roman" w:hAnsi="Arial" w:cs="Arial"/>
          <w:i/>
          <w:iCs/>
          <w:color w:val="222222"/>
        </w:rPr>
        <w:t>Energy policy</w:t>
      </w:r>
      <w:r w:rsidRPr="20B6AE6E">
        <w:rPr>
          <w:rFonts w:ascii="Arial" w:eastAsia="Times New Roman" w:hAnsi="Arial" w:cs="Arial"/>
          <w:color w:val="222222"/>
        </w:rPr>
        <w:t xml:space="preserve">, </w:t>
      </w:r>
      <w:r w:rsidRPr="20B6AE6E">
        <w:rPr>
          <w:rFonts w:ascii="Arial" w:eastAsia="Times New Roman" w:hAnsi="Arial" w:cs="Arial"/>
          <w:i/>
          <w:iCs/>
          <w:color w:val="222222"/>
        </w:rPr>
        <w:t>35</w:t>
      </w:r>
      <w:r w:rsidRPr="20B6AE6E">
        <w:rPr>
          <w:rFonts w:ascii="Arial" w:eastAsia="Times New Roman" w:hAnsi="Arial" w:cs="Arial"/>
          <w:color w:val="222222"/>
        </w:rPr>
        <w:t>(5), pp.2705-2714. </w:t>
      </w:r>
    </w:p>
    <w:p w14:paraId="56A0054A" w14:textId="368F7B5A" w:rsidR="20B6AE6E" w:rsidRDefault="20B6AE6E" w:rsidP="20B6AE6E">
      <w:pPr>
        <w:spacing w:after="0" w:line="276" w:lineRule="auto"/>
        <w:rPr>
          <w:rFonts w:ascii="Arial" w:eastAsia="Times New Roman" w:hAnsi="Arial" w:cs="Arial"/>
          <w:color w:val="222222"/>
        </w:rPr>
      </w:pPr>
    </w:p>
    <w:p w14:paraId="7446A635"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rPr>
        <w:t xml:space="preserve">Vaughan, A. (2019) </w:t>
      </w:r>
      <w:r w:rsidRPr="082D00AC">
        <w:rPr>
          <w:rFonts w:ascii="Arial" w:eastAsia="Times New Roman" w:hAnsi="Arial" w:cs="Arial"/>
          <w:i/>
          <w:iCs/>
        </w:rPr>
        <w:t>Swansea tidal lagoon plan revived – without government funding</w:t>
      </w:r>
      <w:r w:rsidRPr="082D00AC">
        <w:rPr>
          <w:rFonts w:ascii="Arial" w:eastAsia="Times New Roman" w:hAnsi="Arial" w:cs="Arial"/>
        </w:rPr>
        <w:t xml:space="preserve">, </w:t>
      </w:r>
      <w:r w:rsidRPr="082D00AC">
        <w:rPr>
          <w:rFonts w:ascii="Arial" w:eastAsia="Times New Roman" w:hAnsi="Arial" w:cs="Arial"/>
          <w:i/>
          <w:iCs/>
        </w:rPr>
        <w:t>The Guardian</w:t>
      </w:r>
      <w:r w:rsidRPr="082D00AC">
        <w:rPr>
          <w:rFonts w:ascii="Arial" w:eastAsia="Times New Roman" w:hAnsi="Arial" w:cs="Arial"/>
        </w:rPr>
        <w:t xml:space="preserve">. Available at: </w:t>
      </w:r>
      <w:hyperlink r:id="rId39">
        <w:r w:rsidRPr="082D00AC">
          <w:rPr>
            <w:rFonts w:ascii="Aptos" w:eastAsia="Times New Roman" w:hAnsi="Aptos" w:cs="Segoe UI"/>
            <w:color w:val="0563C1"/>
            <w:u w:val="single"/>
          </w:rPr>
          <w:t>https://www.theguardian.com/environment/2019/feb/04/swansea-tidal-lagoon-plan-government</w:t>
        </w:r>
      </w:hyperlink>
      <w:r w:rsidRPr="082D00AC">
        <w:rPr>
          <w:rFonts w:ascii="Arial" w:eastAsia="Times New Roman" w:hAnsi="Arial" w:cs="Arial"/>
        </w:rPr>
        <w:t xml:space="preserve"> (Accessed: 31 March 2024) </w:t>
      </w:r>
    </w:p>
    <w:p w14:paraId="55632648" w14:textId="77777777" w:rsidR="00F133BF" w:rsidRPr="007153E1"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 xml:space="preserve">Vattenfall (2020) </w:t>
      </w:r>
      <w:proofErr w:type="spellStart"/>
      <w:r w:rsidRPr="082D00AC">
        <w:rPr>
          <w:rFonts w:ascii="Arial" w:eastAsia="Times New Roman" w:hAnsi="Arial" w:cs="Arial"/>
          <w:i/>
          <w:iCs/>
        </w:rPr>
        <w:t>Wales’</w:t>
      </w:r>
      <w:proofErr w:type="spellEnd"/>
      <w:r w:rsidRPr="082D00AC">
        <w:rPr>
          <w:rFonts w:ascii="Arial" w:eastAsia="Times New Roman" w:hAnsi="Arial" w:cs="Arial"/>
          <w:i/>
          <w:iCs/>
        </w:rPr>
        <w:t xml:space="preserve"> largest wind farm marks third birthday with £5million community investment milestone</w:t>
      </w:r>
      <w:r w:rsidRPr="082D00AC">
        <w:rPr>
          <w:rFonts w:ascii="Arial" w:eastAsia="Times New Roman" w:hAnsi="Arial" w:cs="Arial"/>
        </w:rPr>
        <w:t xml:space="preserve">, </w:t>
      </w:r>
      <w:r w:rsidRPr="082D00AC">
        <w:rPr>
          <w:rFonts w:ascii="Arial" w:eastAsia="Times New Roman" w:hAnsi="Arial" w:cs="Arial"/>
          <w:i/>
          <w:iCs/>
        </w:rPr>
        <w:t>Vattenfall</w:t>
      </w:r>
      <w:r w:rsidRPr="082D00AC">
        <w:rPr>
          <w:rFonts w:ascii="Arial" w:eastAsia="Times New Roman" w:hAnsi="Arial" w:cs="Arial"/>
        </w:rPr>
        <w:t xml:space="preserve">. Available at: </w:t>
      </w:r>
      <w:hyperlink r:id="rId40" w:anchor=":~:text=Operated%20by%20energy%20company%20Vattenfall,the%20surrounding%20areas%E2%80%99%20economic%20development">
        <w:r w:rsidRPr="082D00AC">
          <w:rPr>
            <w:rFonts w:ascii="Aptos" w:eastAsia="Times New Roman" w:hAnsi="Aptos" w:cs="Segoe UI"/>
            <w:color w:val="0563C1"/>
            <w:u w:val="single"/>
          </w:rPr>
          <w:t>https://group.vattenfall.com/uk/newsroom/pressreleases/2020/wales-largest-wind-farm-marks-third-birthday-with-5million-community-investment-milestone#:~:text=Operated%20by%20energy%20company%20Vattenfall,the%20surrounding%20areas’%20economic%20development</w:t>
        </w:r>
      </w:hyperlink>
      <w:r w:rsidRPr="082D00AC">
        <w:rPr>
          <w:rFonts w:ascii="Arial" w:eastAsia="Times New Roman" w:hAnsi="Arial" w:cs="Arial"/>
        </w:rPr>
        <w:t>. (Accessed: 02 April 2024). </w:t>
      </w:r>
    </w:p>
    <w:p w14:paraId="20B10237" w14:textId="4363F9F9" w:rsidR="082D00AC" w:rsidRDefault="082D00AC" w:rsidP="082D00AC">
      <w:pPr>
        <w:spacing w:after="0" w:line="276" w:lineRule="auto"/>
        <w:ind w:left="555" w:hanging="555"/>
        <w:rPr>
          <w:rFonts w:ascii="Arial" w:eastAsia="Times New Roman" w:hAnsi="Arial" w:cs="Arial"/>
        </w:rPr>
      </w:pPr>
    </w:p>
    <w:p w14:paraId="66AE3640" w14:textId="53927813" w:rsidR="3258819D" w:rsidRDefault="3258819D" w:rsidP="082D00AC">
      <w:pPr>
        <w:spacing w:after="0" w:line="276" w:lineRule="auto"/>
        <w:ind w:left="555" w:hanging="555"/>
        <w:rPr>
          <w:rFonts w:ascii="Arial" w:eastAsia="Arial" w:hAnsi="Arial" w:cs="Arial"/>
        </w:rPr>
      </w:pPr>
      <w:r w:rsidRPr="082D00AC">
        <w:rPr>
          <w:rFonts w:ascii="Arial" w:eastAsia="Arial" w:hAnsi="Arial" w:cs="Arial"/>
          <w:color w:val="222222"/>
        </w:rPr>
        <w:t xml:space="preserve">Viehman, H.A. and </w:t>
      </w:r>
      <w:proofErr w:type="spellStart"/>
      <w:r w:rsidRPr="082D00AC">
        <w:rPr>
          <w:rFonts w:ascii="Arial" w:eastAsia="Arial" w:hAnsi="Arial" w:cs="Arial"/>
          <w:color w:val="222222"/>
        </w:rPr>
        <w:t>Zydlewski</w:t>
      </w:r>
      <w:proofErr w:type="spellEnd"/>
      <w:r w:rsidRPr="082D00AC">
        <w:rPr>
          <w:rFonts w:ascii="Arial" w:eastAsia="Arial" w:hAnsi="Arial" w:cs="Arial"/>
          <w:color w:val="222222"/>
        </w:rPr>
        <w:t xml:space="preserve">, G.B., 2015. Fish interactions with a commercial-scale tidal energy device in the natural environment. </w:t>
      </w:r>
      <w:r w:rsidRPr="082D00AC">
        <w:rPr>
          <w:rFonts w:ascii="Arial" w:eastAsia="Arial" w:hAnsi="Arial" w:cs="Arial"/>
          <w:i/>
          <w:iCs/>
          <w:color w:val="222222"/>
        </w:rPr>
        <w:t>Estuaries and Coasts</w:t>
      </w:r>
      <w:r w:rsidRPr="082D00AC">
        <w:rPr>
          <w:rFonts w:ascii="Arial" w:eastAsia="Arial" w:hAnsi="Arial" w:cs="Arial"/>
          <w:color w:val="222222"/>
        </w:rPr>
        <w:t xml:space="preserve">, </w:t>
      </w:r>
      <w:r w:rsidRPr="082D00AC">
        <w:rPr>
          <w:rFonts w:ascii="Arial" w:eastAsia="Arial" w:hAnsi="Arial" w:cs="Arial"/>
          <w:i/>
          <w:iCs/>
          <w:color w:val="222222"/>
        </w:rPr>
        <w:t>38</w:t>
      </w:r>
      <w:r w:rsidRPr="082D00AC">
        <w:rPr>
          <w:rFonts w:ascii="Arial" w:eastAsia="Arial" w:hAnsi="Arial" w:cs="Arial"/>
          <w:color w:val="222222"/>
        </w:rPr>
        <w:t>, pp.241-252.</w:t>
      </w:r>
    </w:p>
    <w:p w14:paraId="33DD1529" w14:textId="77777777" w:rsidR="00EA5904" w:rsidRPr="007153E1" w:rsidRDefault="00EA5904" w:rsidP="00F133BF">
      <w:pPr>
        <w:spacing w:after="0" w:line="276" w:lineRule="auto"/>
        <w:ind w:left="555" w:hanging="555"/>
        <w:textAlignment w:val="baseline"/>
        <w:rPr>
          <w:rFonts w:ascii="Arial" w:eastAsia="Times New Roman" w:hAnsi="Arial" w:cs="Arial"/>
          <w:lang w:eastAsia="en-GB"/>
        </w:rPr>
      </w:pPr>
    </w:p>
    <w:p w14:paraId="48051578" w14:textId="68C7FE3A" w:rsidR="00EA5904" w:rsidRPr="007153E1" w:rsidRDefault="00EA5904" w:rsidP="00F133BF">
      <w:pPr>
        <w:spacing w:after="0" w:line="276" w:lineRule="auto"/>
        <w:ind w:left="555" w:hanging="555"/>
        <w:textAlignment w:val="baseline"/>
        <w:rPr>
          <w:rFonts w:ascii="Arial" w:hAnsi="Arial" w:cs="Arial"/>
          <w:color w:val="222222"/>
          <w:shd w:val="clear" w:color="auto" w:fill="FFFFFF"/>
        </w:rPr>
      </w:pPr>
      <w:r w:rsidRPr="007153E1">
        <w:rPr>
          <w:rFonts w:ascii="Arial" w:hAnsi="Arial" w:cs="Arial"/>
          <w:color w:val="222222"/>
          <w:shd w:val="clear" w:color="auto" w:fill="FFFFFF"/>
        </w:rPr>
        <w:t xml:space="preserve">Warren, L.M., 2013. Nature conservation in </w:t>
      </w:r>
      <w:proofErr w:type="spellStart"/>
      <w:r w:rsidRPr="007153E1">
        <w:rPr>
          <w:rFonts w:ascii="Arial" w:hAnsi="Arial" w:cs="Arial"/>
          <w:color w:val="222222"/>
          <w:shd w:val="clear" w:color="auto" w:fill="FFFFFF"/>
        </w:rPr>
        <w:t>wales</w:t>
      </w:r>
      <w:proofErr w:type="spellEnd"/>
      <w:r w:rsidRPr="007153E1">
        <w:rPr>
          <w:rFonts w:ascii="Arial" w:hAnsi="Arial" w:cs="Arial"/>
          <w:color w:val="222222"/>
          <w:shd w:val="clear" w:color="auto" w:fill="FFFFFF"/>
        </w:rPr>
        <w:t>. </w:t>
      </w:r>
      <w:r w:rsidRPr="082D00AC">
        <w:rPr>
          <w:rFonts w:ascii="Arial" w:hAnsi="Arial" w:cs="Arial"/>
          <w:i/>
          <w:iCs/>
          <w:color w:val="222222"/>
          <w:shd w:val="clear" w:color="auto" w:fill="FFFFFF"/>
        </w:rPr>
        <w:t>Environmental Law and Policy in Wales: Responding to Local and Global Challenges. University of Wales Press, Cardiff, UK</w:t>
      </w:r>
      <w:r w:rsidRPr="007153E1">
        <w:rPr>
          <w:rFonts w:ascii="Arial" w:hAnsi="Arial" w:cs="Arial"/>
          <w:color w:val="222222"/>
          <w:shd w:val="clear" w:color="auto" w:fill="FFFFFF"/>
        </w:rPr>
        <w:t>, pp.63-82.</w:t>
      </w:r>
    </w:p>
    <w:p w14:paraId="45CF46A9" w14:textId="77777777" w:rsidR="00EA5904" w:rsidRPr="007153E1" w:rsidRDefault="00EA5904" w:rsidP="00F133BF">
      <w:pPr>
        <w:spacing w:after="0" w:line="276" w:lineRule="auto"/>
        <w:ind w:left="555" w:hanging="555"/>
        <w:textAlignment w:val="baseline"/>
        <w:rPr>
          <w:rFonts w:ascii="Segoe UI" w:eastAsia="Times New Roman" w:hAnsi="Segoe UI" w:cs="Segoe UI"/>
          <w:sz w:val="18"/>
          <w:szCs w:val="18"/>
          <w:lang w:eastAsia="en-GB"/>
        </w:rPr>
      </w:pPr>
    </w:p>
    <w:p w14:paraId="57C068B4" w14:textId="77777777" w:rsidR="00F133BF" w:rsidRPr="007153E1" w:rsidRDefault="00F133BF" w:rsidP="00F133BF">
      <w:pPr>
        <w:spacing w:after="0" w:line="276" w:lineRule="auto"/>
        <w:ind w:left="555" w:hanging="555"/>
        <w:textAlignment w:val="baseline"/>
        <w:rPr>
          <w:rFonts w:ascii="Arial" w:eastAsia="Times New Roman" w:hAnsi="Arial" w:cs="Arial"/>
          <w:color w:val="222222"/>
          <w:lang w:eastAsia="en-GB"/>
        </w:rPr>
      </w:pPr>
      <w:r w:rsidRPr="082D00AC">
        <w:rPr>
          <w:rFonts w:ascii="Arial" w:eastAsia="Times New Roman" w:hAnsi="Arial" w:cs="Arial"/>
          <w:color w:val="222222"/>
        </w:rPr>
        <w:t xml:space="preserve">Waters, S. and </w:t>
      </w:r>
      <w:proofErr w:type="spellStart"/>
      <w:r w:rsidRPr="082D00AC">
        <w:rPr>
          <w:rFonts w:ascii="Arial" w:eastAsia="Times New Roman" w:hAnsi="Arial" w:cs="Arial"/>
          <w:color w:val="222222"/>
        </w:rPr>
        <w:t>Aggidis</w:t>
      </w:r>
      <w:proofErr w:type="spellEnd"/>
      <w:r w:rsidRPr="082D00AC">
        <w:rPr>
          <w:rFonts w:ascii="Arial" w:eastAsia="Times New Roman" w:hAnsi="Arial" w:cs="Arial"/>
          <w:color w:val="222222"/>
        </w:rPr>
        <w:t xml:space="preserve">, G., 2016. Tidal range technologies and state of the art in review. </w:t>
      </w:r>
      <w:r w:rsidRPr="082D00AC">
        <w:rPr>
          <w:rFonts w:ascii="Arial" w:eastAsia="Times New Roman" w:hAnsi="Arial" w:cs="Arial"/>
          <w:i/>
          <w:iCs/>
          <w:color w:val="222222"/>
        </w:rPr>
        <w:t>Renewable and Sustainable Energy Reviews</w:t>
      </w:r>
      <w:r w:rsidRPr="082D00AC">
        <w:rPr>
          <w:rFonts w:ascii="Arial" w:eastAsia="Times New Roman" w:hAnsi="Arial" w:cs="Arial"/>
          <w:color w:val="222222"/>
        </w:rPr>
        <w:t xml:space="preserve">, </w:t>
      </w:r>
      <w:r w:rsidRPr="082D00AC">
        <w:rPr>
          <w:rFonts w:ascii="Arial" w:eastAsia="Times New Roman" w:hAnsi="Arial" w:cs="Arial"/>
          <w:i/>
          <w:iCs/>
          <w:color w:val="222222"/>
        </w:rPr>
        <w:t>59</w:t>
      </w:r>
      <w:r w:rsidRPr="082D00AC">
        <w:rPr>
          <w:rFonts w:ascii="Arial" w:eastAsia="Times New Roman" w:hAnsi="Arial" w:cs="Arial"/>
          <w:color w:val="222222"/>
        </w:rPr>
        <w:t>, pp.514-529. </w:t>
      </w:r>
    </w:p>
    <w:p w14:paraId="24A17337" w14:textId="0633B508" w:rsidR="74FA8EF0" w:rsidRDefault="74FA8EF0" w:rsidP="74FA8EF0">
      <w:pPr>
        <w:spacing w:after="0" w:line="276" w:lineRule="auto"/>
        <w:ind w:left="555" w:hanging="555"/>
        <w:rPr>
          <w:rFonts w:ascii="Arial" w:eastAsia="Times New Roman" w:hAnsi="Arial" w:cs="Arial"/>
          <w:color w:val="222222"/>
          <w:lang w:eastAsia="en-GB"/>
        </w:rPr>
      </w:pPr>
    </w:p>
    <w:p w14:paraId="706B9696" w14:textId="393C4A5B" w:rsidR="6D3DD756" w:rsidRDefault="6D3DD756" w:rsidP="74FA8EF0">
      <w:pPr>
        <w:spacing w:after="0" w:line="276" w:lineRule="auto"/>
        <w:ind w:left="555" w:hanging="555"/>
        <w:rPr>
          <w:rFonts w:ascii="Arial" w:eastAsia="Arial" w:hAnsi="Arial" w:cs="Arial"/>
        </w:rPr>
      </w:pPr>
      <w:r w:rsidRPr="082D00AC">
        <w:rPr>
          <w:rFonts w:ascii="Arial" w:eastAsia="Arial" w:hAnsi="Arial" w:cs="Arial"/>
          <w:color w:val="222222"/>
        </w:rPr>
        <w:t xml:space="preserve">Watkins, M.W., 2018. Exploratory factor analysis: A guide to best practice. </w:t>
      </w:r>
      <w:r w:rsidRPr="082D00AC">
        <w:rPr>
          <w:rFonts w:ascii="Arial" w:eastAsia="Arial" w:hAnsi="Arial" w:cs="Arial"/>
          <w:i/>
          <w:iCs/>
          <w:color w:val="222222"/>
        </w:rPr>
        <w:t>Journal of black psychology</w:t>
      </w:r>
      <w:r w:rsidRPr="082D00AC">
        <w:rPr>
          <w:rFonts w:ascii="Arial" w:eastAsia="Arial" w:hAnsi="Arial" w:cs="Arial"/>
          <w:color w:val="222222"/>
        </w:rPr>
        <w:t xml:space="preserve">, </w:t>
      </w:r>
      <w:r w:rsidRPr="082D00AC">
        <w:rPr>
          <w:rFonts w:ascii="Arial" w:eastAsia="Arial" w:hAnsi="Arial" w:cs="Arial"/>
          <w:i/>
          <w:iCs/>
          <w:color w:val="222222"/>
        </w:rPr>
        <w:t>44</w:t>
      </w:r>
      <w:r w:rsidRPr="082D00AC">
        <w:rPr>
          <w:rFonts w:ascii="Arial" w:eastAsia="Arial" w:hAnsi="Arial" w:cs="Arial"/>
          <w:color w:val="222222"/>
        </w:rPr>
        <w:t>(3), pp.219-246.</w:t>
      </w:r>
    </w:p>
    <w:p w14:paraId="7F8FE20D" w14:textId="77777777" w:rsidR="00232777" w:rsidRPr="007153E1" w:rsidRDefault="00232777" w:rsidP="00F133BF">
      <w:pPr>
        <w:spacing w:after="0" w:line="276" w:lineRule="auto"/>
        <w:ind w:left="555" w:hanging="555"/>
        <w:textAlignment w:val="baseline"/>
        <w:rPr>
          <w:rFonts w:ascii="Segoe UI" w:eastAsia="Times New Roman" w:hAnsi="Segoe UI" w:cs="Segoe UI"/>
          <w:sz w:val="18"/>
          <w:szCs w:val="18"/>
          <w:lang w:eastAsia="en-GB"/>
        </w:rPr>
      </w:pPr>
    </w:p>
    <w:p w14:paraId="0B7DA559"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rPr>
        <w:t xml:space="preserve">Welsh Government (2016) </w:t>
      </w:r>
      <w:r w:rsidRPr="082D00AC">
        <w:rPr>
          <w:rFonts w:ascii="Arial" w:eastAsia="Times New Roman" w:hAnsi="Arial" w:cs="Arial"/>
          <w:i/>
          <w:iCs/>
        </w:rPr>
        <w:t>Biodiversity and resilience of ecosystems duty</w:t>
      </w:r>
      <w:r w:rsidRPr="082D00AC">
        <w:rPr>
          <w:rFonts w:ascii="Arial" w:eastAsia="Times New Roman" w:hAnsi="Arial" w:cs="Arial"/>
        </w:rPr>
        <w:t xml:space="preserve">, </w:t>
      </w:r>
      <w:r w:rsidRPr="082D00AC">
        <w:rPr>
          <w:rFonts w:ascii="Arial" w:eastAsia="Times New Roman" w:hAnsi="Arial" w:cs="Arial"/>
          <w:i/>
          <w:iCs/>
        </w:rPr>
        <w:t>GOV.WALES</w:t>
      </w:r>
      <w:r w:rsidRPr="082D00AC">
        <w:rPr>
          <w:rFonts w:ascii="Arial" w:eastAsia="Times New Roman" w:hAnsi="Arial" w:cs="Arial"/>
        </w:rPr>
        <w:t xml:space="preserve">. Available at: </w:t>
      </w:r>
      <w:hyperlink r:id="rId41">
        <w:r w:rsidRPr="082D00AC">
          <w:rPr>
            <w:rFonts w:ascii="Arial" w:eastAsia="Times New Roman" w:hAnsi="Arial" w:cs="Arial"/>
            <w:color w:val="467886"/>
            <w:u w:val="single"/>
          </w:rPr>
          <w:t>https://www.gov.wales/sites/default/files/publications/2020-08/environment-wales-act-2016-biodiversity-resilience-ecosystems.pdf</w:t>
        </w:r>
      </w:hyperlink>
      <w:r w:rsidRPr="082D00AC">
        <w:rPr>
          <w:rFonts w:ascii="Arial" w:eastAsia="Times New Roman" w:hAnsi="Arial" w:cs="Arial"/>
        </w:rPr>
        <w:t xml:space="preserve"> (Accessed: 23 May 2024). </w:t>
      </w:r>
    </w:p>
    <w:p w14:paraId="6E3D06A5"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rPr>
        <w:t xml:space="preserve">Welsh Government (2015) </w:t>
      </w:r>
      <w:r w:rsidRPr="082D00AC">
        <w:rPr>
          <w:rFonts w:ascii="Arial" w:eastAsia="Times New Roman" w:hAnsi="Arial" w:cs="Arial"/>
          <w:i/>
          <w:iCs/>
        </w:rPr>
        <w:t xml:space="preserve">Well-being of Future generations (Wales) Act 2015 </w:t>
      </w:r>
      <w:r w:rsidRPr="082D00AC">
        <w:rPr>
          <w:rFonts w:ascii="Arial" w:eastAsia="Times New Roman" w:hAnsi="Arial" w:cs="Arial"/>
        </w:rPr>
        <w:t xml:space="preserve">, </w:t>
      </w:r>
      <w:r w:rsidRPr="082D00AC">
        <w:rPr>
          <w:rFonts w:ascii="Arial" w:eastAsia="Times New Roman" w:hAnsi="Arial" w:cs="Arial"/>
          <w:i/>
          <w:iCs/>
        </w:rPr>
        <w:t>GOV.WALES</w:t>
      </w:r>
      <w:r w:rsidRPr="082D00AC">
        <w:rPr>
          <w:rFonts w:ascii="Arial" w:eastAsia="Times New Roman" w:hAnsi="Arial" w:cs="Arial"/>
        </w:rPr>
        <w:t xml:space="preserve">. Available at: </w:t>
      </w:r>
      <w:hyperlink r:id="rId42">
        <w:r w:rsidRPr="082D00AC">
          <w:rPr>
            <w:rFonts w:ascii="Arial" w:eastAsia="Times New Roman" w:hAnsi="Arial" w:cs="Arial"/>
            <w:color w:val="467886"/>
            <w:u w:val="single"/>
          </w:rPr>
          <w:t>https://www.futuregenerations.wales/wp-content/uploads/2017/02/150623-guide-to-the-fg-act-en.pdf</w:t>
        </w:r>
      </w:hyperlink>
      <w:r w:rsidRPr="082D00AC">
        <w:rPr>
          <w:rFonts w:ascii="Arial" w:eastAsia="Times New Roman" w:hAnsi="Arial" w:cs="Arial"/>
        </w:rPr>
        <w:t xml:space="preserve"> (Accessed: 23 May 2024). </w:t>
      </w:r>
    </w:p>
    <w:p w14:paraId="3634D470"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rPr>
        <w:t xml:space="preserve">Welsh Government (2022) </w:t>
      </w:r>
      <w:r w:rsidRPr="082D00AC">
        <w:rPr>
          <w:rFonts w:ascii="Arial" w:eastAsia="Times New Roman" w:hAnsi="Arial" w:cs="Arial"/>
          <w:i/>
          <w:iCs/>
        </w:rPr>
        <w:t xml:space="preserve">Wales plan 2021-25 </w:t>
      </w:r>
      <w:r w:rsidRPr="082D00AC">
        <w:rPr>
          <w:rFonts w:ascii="Arial" w:eastAsia="Times New Roman" w:hAnsi="Arial" w:cs="Arial"/>
        </w:rPr>
        <w:t xml:space="preserve">, </w:t>
      </w:r>
      <w:r w:rsidRPr="082D00AC">
        <w:rPr>
          <w:rFonts w:ascii="Arial" w:eastAsia="Times New Roman" w:hAnsi="Arial" w:cs="Arial"/>
          <w:i/>
          <w:iCs/>
        </w:rPr>
        <w:t>Working together to reach net zero</w:t>
      </w:r>
      <w:r w:rsidRPr="082D00AC">
        <w:rPr>
          <w:rFonts w:ascii="Arial" w:eastAsia="Times New Roman" w:hAnsi="Arial" w:cs="Arial"/>
        </w:rPr>
        <w:t xml:space="preserve">. Available at: </w:t>
      </w:r>
      <w:hyperlink r:id="rId43">
        <w:r w:rsidRPr="082D00AC">
          <w:rPr>
            <w:rFonts w:ascii="Arial" w:eastAsia="Times New Roman" w:hAnsi="Arial" w:cs="Arial"/>
            <w:color w:val="467886"/>
            <w:u w:val="single"/>
          </w:rPr>
          <w:t>https://www.gov.wales/sites/default/files/publications/2022-04/working-together-to-reach-net-zero-all-wales-plan-april-22-update.pdf</w:t>
        </w:r>
      </w:hyperlink>
      <w:r w:rsidRPr="082D00AC">
        <w:rPr>
          <w:rFonts w:ascii="Arial" w:eastAsia="Times New Roman" w:hAnsi="Arial" w:cs="Arial"/>
        </w:rPr>
        <w:t xml:space="preserve"> (Accessed: 31 May 2024). </w:t>
      </w:r>
    </w:p>
    <w:p w14:paraId="23C6A721"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rPr>
        <w:t xml:space="preserve">Withers , P. (2021b) </w:t>
      </w:r>
      <w:r w:rsidRPr="082D00AC">
        <w:rPr>
          <w:rFonts w:ascii="Arial" w:eastAsia="Times New Roman" w:hAnsi="Arial" w:cs="Arial"/>
          <w:i/>
          <w:iCs/>
        </w:rPr>
        <w:t>Nova Scotia Power to pull plug on tidal station, seeks $25m from ratepayers | CBC News</w:t>
      </w:r>
      <w:r w:rsidRPr="082D00AC">
        <w:rPr>
          <w:rFonts w:ascii="Arial" w:eastAsia="Times New Roman" w:hAnsi="Arial" w:cs="Arial"/>
        </w:rPr>
        <w:t xml:space="preserve">, </w:t>
      </w:r>
      <w:proofErr w:type="spellStart"/>
      <w:r w:rsidRPr="082D00AC">
        <w:rPr>
          <w:rFonts w:ascii="Arial" w:eastAsia="Times New Roman" w:hAnsi="Arial" w:cs="Arial"/>
          <w:i/>
          <w:iCs/>
        </w:rPr>
        <w:t>CBCnews</w:t>
      </w:r>
      <w:proofErr w:type="spellEnd"/>
      <w:r w:rsidRPr="082D00AC">
        <w:rPr>
          <w:rFonts w:ascii="Arial" w:eastAsia="Times New Roman" w:hAnsi="Arial" w:cs="Arial"/>
        </w:rPr>
        <w:t xml:space="preserve">. Available at: </w:t>
      </w:r>
      <w:hyperlink r:id="rId44">
        <w:r w:rsidRPr="082D00AC">
          <w:rPr>
            <w:rFonts w:ascii="Arial" w:eastAsia="Times New Roman" w:hAnsi="Arial" w:cs="Arial"/>
            <w:color w:val="467886"/>
            <w:u w:val="single"/>
          </w:rPr>
          <w:t>https://www.cbc.ca/news/canada/nova-scotia/nova-scotia-power-annapolis-generating-station-1.5924509</w:t>
        </w:r>
      </w:hyperlink>
      <w:r w:rsidRPr="082D00AC">
        <w:rPr>
          <w:rFonts w:ascii="Arial" w:eastAsia="Times New Roman" w:hAnsi="Arial" w:cs="Arial"/>
        </w:rPr>
        <w:t xml:space="preserve"> (Accessed: 13 June 2024). </w:t>
      </w:r>
    </w:p>
    <w:p w14:paraId="0AF07CD4" w14:textId="2483E787" w:rsidR="082D00AC" w:rsidRDefault="082D00AC" w:rsidP="082D00AC">
      <w:pPr>
        <w:spacing w:after="0" w:line="276" w:lineRule="auto"/>
        <w:ind w:left="555" w:hanging="555"/>
        <w:rPr>
          <w:rFonts w:ascii="Arial" w:eastAsia="Times New Roman" w:hAnsi="Arial" w:cs="Arial"/>
        </w:rPr>
      </w:pPr>
    </w:p>
    <w:p w14:paraId="22D64BF3" w14:textId="07CE3D43" w:rsidR="6A86789B" w:rsidRDefault="6A86789B" w:rsidP="082D00AC">
      <w:pPr>
        <w:spacing w:after="0" w:line="276" w:lineRule="auto"/>
        <w:ind w:left="555" w:hanging="555"/>
        <w:rPr>
          <w:rFonts w:ascii="Arial" w:eastAsia="Arial" w:hAnsi="Arial" w:cs="Arial"/>
        </w:rPr>
      </w:pPr>
      <w:r w:rsidRPr="082D00AC">
        <w:rPr>
          <w:rFonts w:ascii="Arial" w:eastAsia="Arial" w:hAnsi="Arial" w:cs="Arial"/>
          <w:color w:val="222222"/>
        </w:rPr>
        <w:t xml:space="preserve">Wong, C.A., Song, W.B., Jiao, M., O’Brien, E., Ubel, P., Wang, G. and Scales, C.D., 2021. Strategies for research participant engagement: a synthetic review and conceptual framework. </w:t>
      </w:r>
      <w:r w:rsidRPr="082D00AC">
        <w:rPr>
          <w:rFonts w:ascii="Arial" w:eastAsia="Arial" w:hAnsi="Arial" w:cs="Arial"/>
          <w:i/>
          <w:iCs/>
          <w:color w:val="222222"/>
        </w:rPr>
        <w:t>Clinical Trials</w:t>
      </w:r>
      <w:r w:rsidRPr="082D00AC">
        <w:rPr>
          <w:rFonts w:ascii="Arial" w:eastAsia="Arial" w:hAnsi="Arial" w:cs="Arial"/>
          <w:color w:val="222222"/>
        </w:rPr>
        <w:t xml:space="preserve">, </w:t>
      </w:r>
      <w:r w:rsidRPr="082D00AC">
        <w:rPr>
          <w:rFonts w:ascii="Arial" w:eastAsia="Arial" w:hAnsi="Arial" w:cs="Arial"/>
          <w:i/>
          <w:iCs/>
          <w:color w:val="222222"/>
        </w:rPr>
        <w:t>18</w:t>
      </w:r>
      <w:r w:rsidRPr="082D00AC">
        <w:rPr>
          <w:rFonts w:ascii="Arial" w:eastAsia="Arial" w:hAnsi="Arial" w:cs="Arial"/>
          <w:color w:val="222222"/>
        </w:rPr>
        <w:t>(4), pp.457-465.</w:t>
      </w:r>
    </w:p>
    <w:p w14:paraId="2446D1DD" w14:textId="72E6620A" w:rsidR="6A003CE7" w:rsidRDefault="6A003CE7" w:rsidP="6A003CE7">
      <w:pPr>
        <w:spacing w:after="0" w:line="276" w:lineRule="auto"/>
        <w:ind w:left="555" w:hanging="555"/>
        <w:rPr>
          <w:rFonts w:ascii="Arial" w:eastAsia="Times New Roman" w:hAnsi="Arial" w:cs="Arial"/>
          <w:lang w:eastAsia="en-GB"/>
        </w:rPr>
      </w:pPr>
    </w:p>
    <w:p w14:paraId="170659AF"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Wu, H., Li, Y., Hao, Y., Ren, S. and Zhang, P., 2020. Environmental decentralization, local government competition, and regional green development: Evidence from China. </w:t>
      </w:r>
      <w:r w:rsidRPr="082D00AC">
        <w:rPr>
          <w:rFonts w:ascii="Arial" w:eastAsia="Times New Roman" w:hAnsi="Arial" w:cs="Arial"/>
          <w:i/>
          <w:iCs/>
          <w:color w:val="222222"/>
        </w:rPr>
        <w:t>Science of the total environment</w:t>
      </w:r>
      <w:r w:rsidRPr="082D00AC">
        <w:rPr>
          <w:rFonts w:ascii="Arial" w:eastAsia="Times New Roman" w:hAnsi="Arial" w:cs="Arial"/>
          <w:color w:val="222222"/>
        </w:rPr>
        <w:t xml:space="preserve">, </w:t>
      </w:r>
      <w:r w:rsidRPr="082D00AC">
        <w:rPr>
          <w:rFonts w:ascii="Arial" w:eastAsia="Times New Roman" w:hAnsi="Arial" w:cs="Arial"/>
          <w:i/>
          <w:iCs/>
          <w:color w:val="222222"/>
        </w:rPr>
        <w:t>708</w:t>
      </w:r>
      <w:r w:rsidRPr="082D00AC">
        <w:rPr>
          <w:rFonts w:ascii="Arial" w:eastAsia="Times New Roman" w:hAnsi="Arial" w:cs="Arial"/>
          <w:color w:val="222222"/>
        </w:rPr>
        <w:t>, p.135085. </w:t>
      </w:r>
    </w:p>
    <w:p w14:paraId="2E65A740" w14:textId="54B1B531" w:rsidR="6A003CE7" w:rsidRDefault="6A003CE7" w:rsidP="6A003CE7">
      <w:pPr>
        <w:spacing w:after="0" w:line="276" w:lineRule="auto"/>
        <w:ind w:left="555" w:hanging="555"/>
        <w:rPr>
          <w:rFonts w:ascii="Arial" w:eastAsia="Times New Roman" w:hAnsi="Arial" w:cs="Arial"/>
          <w:color w:val="222222"/>
          <w:lang w:eastAsia="en-GB"/>
        </w:rPr>
      </w:pPr>
    </w:p>
    <w:p w14:paraId="69AB46FE" w14:textId="77777777" w:rsidR="00F133BF" w:rsidRPr="007153E1" w:rsidRDefault="00F133BF" w:rsidP="00F133BF">
      <w:pPr>
        <w:spacing w:after="0" w:line="276" w:lineRule="auto"/>
        <w:ind w:left="555" w:hanging="555"/>
        <w:textAlignment w:val="baseline"/>
        <w:rPr>
          <w:rFonts w:ascii="Segoe UI" w:eastAsia="Times New Roman" w:hAnsi="Segoe UI" w:cs="Segoe UI"/>
          <w:sz w:val="18"/>
          <w:szCs w:val="18"/>
          <w:lang w:eastAsia="en-GB"/>
        </w:rPr>
      </w:pPr>
      <w:r w:rsidRPr="082D00AC">
        <w:rPr>
          <w:rFonts w:ascii="Arial" w:eastAsia="Times New Roman" w:hAnsi="Arial" w:cs="Arial"/>
          <w:color w:val="222222"/>
        </w:rPr>
        <w:t xml:space="preserve">Wu, J., Deng, Y., Huang, J., Morck, R. and Yeung, B., 2013. </w:t>
      </w:r>
      <w:r w:rsidRPr="082D00AC">
        <w:rPr>
          <w:rFonts w:ascii="Arial" w:eastAsia="Times New Roman" w:hAnsi="Arial" w:cs="Arial"/>
          <w:i/>
          <w:iCs/>
          <w:color w:val="222222"/>
        </w:rPr>
        <w:t>Incentives and outcomes: China's environmental policy</w:t>
      </w:r>
      <w:r w:rsidRPr="082D00AC">
        <w:rPr>
          <w:rFonts w:ascii="Arial" w:eastAsia="Times New Roman" w:hAnsi="Arial" w:cs="Arial"/>
          <w:color w:val="222222"/>
        </w:rPr>
        <w:t xml:space="preserve"> (No. w18754). National Bureau of Economic Research.  </w:t>
      </w:r>
    </w:p>
    <w:p w14:paraId="195A530C" w14:textId="012B752F" w:rsidR="6A003CE7" w:rsidRDefault="6A003CE7" w:rsidP="6A003CE7">
      <w:pPr>
        <w:spacing w:after="0" w:line="276" w:lineRule="auto"/>
        <w:ind w:left="555" w:hanging="555"/>
        <w:rPr>
          <w:rFonts w:ascii="Arial" w:eastAsia="Times New Roman" w:hAnsi="Arial" w:cs="Arial"/>
          <w:color w:val="222222"/>
          <w:lang w:eastAsia="en-GB"/>
        </w:rPr>
      </w:pPr>
    </w:p>
    <w:p w14:paraId="6ACF75DB" w14:textId="77777777" w:rsidR="00F133BF" w:rsidRDefault="00F133BF" w:rsidP="00F133BF">
      <w:pPr>
        <w:spacing w:after="0" w:line="276" w:lineRule="auto"/>
        <w:ind w:left="555" w:hanging="555"/>
        <w:textAlignment w:val="baseline"/>
        <w:rPr>
          <w:rFonts w:ascii="Arial" w:eastAsia="Times New Roman" w:hAnsi="Arial" w:cs="Arial"/>
          <w:lang w:eastAsia="en-GB"/>
        </w:rPr>
      </w:pPr>
      <w:r w:rsidRPr="082D00AC">
        <w:rPr>
          <w:rFonts w:ascii="Arial" w:eastAsia="Times New Roman" w:hAnsi="Arial" w:cs="Arial"/>
        </w:rPr>
        <w:t>Xie, P. 2003. Three-Gorges Dam: risk to ancient fish. Science 302(5648):1149–1151, November 14, 2003. </w:t>
      </w:r>
    </w:p>
    <w:p w14:paraId="1F149812" w14:textId="48F419E1" w:rsidR="6A003CE7" w:rsidRDefault="6A003CE7" w:rsidP="6A003CE7">
      <w:pPr>
        <w:spacing w:after="0" w:line="276" w:lineRule="auto"/>
        <w:ind w:left="555" w:hanging="555"/>
        <w:rPr>
          <w:rFonts w:ascii="Arial" w:eastAsia="Times New Roman" w:hAnsi="Arial" w:cs="Arial"/>
          <w:lang w:eastAsia="en-GB"/>
        </w:rPr>
      </w:pPr>
    </w:p>
    <w:p w14:paraId="63B87677" w14:textId="5A3B3CD7" w:rsidR="00AB6FAE" w:rsidRPr="00AB6FAE" w:rsidRDefault="00AB6FAE" w:rsidP="00F133BF">
      <w:pPr>
        <w:spacing w:after="0" w:line="276" w:lineRule="auto"/>
        <w:ind w:left="555" w:hanging="555"/>
        <w:textAlignment w:val="baseline"/>
        <w:rPr>
          <w:rFonts w:ascii="Segoe UI" w:eastAsia="Times New Roman" w:hAnsi="Segoe UI" w:cs="Segoe UI"/>
          <w:lang w:eastAsia="en-GB"/>
        </w:rPr>
      </w:pPr>
      <w:r w:rsidRPr="00AB6FAE">
        <w:rPr>
          <w:rFonts w:ascii="Arial" w:hAnsi="Arial" w:cs="Arial"/>
          <w:color w:val="222222"/>
          <w:shd w:val="clear" w:color="auto" w:fill="FFFFFF"/>
        </w:rPr>
        <w:t>Xu, Y., 2008. Methodological issues and challenges in data collection and analysis of qualitative meta-synthesis. </w:t>
      </w:r>
      <w:r w:rsidRPr="082D00AC">
        <w:rPr>
          <w:rFonts w:ascii="Arial" w:hAnsi="Arial" w:cs="Arial"/>
          <w:i/>
          <w:iCs/>
          <w:color w:val="222222"/>
          <w:shd w:val="clear" w:color="auto" w:fill="FFFFFF"/>
        </w:rPr>
        <w:t>Asian Nursing Research</w:t>
      </w:r>
      <w:r w:rsidRPr="00AB6FAE">
        <w:rPr>
          <w:rFonts w:ascii="Arial" w:hAnsi="Arial" w:cs="Arial"/>
          <w:color w:val="222222"/>
          <w:shd w:val="clear" w:color="auto" w:fill="FFFFFF"/>
        </w:rPr>
        <w:t>, </w:t>
      </w:r>
      <w:r w:rsidRPr="082D00AC">
        <w:rPr>
          <w:rFonts w:ascii="Arial" w:hAnsi="Arial" w:cs="Arial"/>
          <w:i/>
          <w:iCs/>
          <w:color w:val="222222"/>
          <w:shd w:val="clear" w:color="auto" w:fill="FFFFFF"/>
        </w:rPr>
        <w:t>2</w:t>
      </w:r>
      <w:r w:rsidRPr="00AB6FAE">
        <w:rPr>
          <w:rFonts w:ascii="Arial" w:hAnsi="Arial" w:cs="Arial"/>
          <w:color w:val="222222"/>
          <w:shd w:val="clear" w:color="auto" w:fill="FFFFFF"/>
        </w:rPr>
        <w:t>(3), pp.173-183.</w:t>
      </w:r>
    </w:p>
    <w:p w14:paraId="180FF447" w14:textId="2E5D1BE6" w:rsidR="44C7E787" w:rsidRDefault="44C7E787" w:rsidP="082D00AC">
      <w:pPr>
        <w:spacing w:after="0" w:line="276" w:lineRule="auto"/>
        <w:ind w:left="555" w:hanging="555"/>
        <w:rPr>
          <w:rFonts w:ascii="Arial" w:eastAsia="Arial" w:hAnsi="Arial" w:cs="Arial"/>
          <w:color w:val="222222"/>
          <w:sz w:val="19"/>
          <w:szCs w:val="19"/>
        </w:rPr>
      </w:pPr>
    </w:p>
    <w:p w14:paraId="609A3ED0" w14:textId="384BCAC5" w:rsidR="15F297CC" w:rsidRDefault="15F297CC" w:rsidP="44C7E787">
      <w:pPr>
        <w:spacing w:after="0" w:line="276" w:lineRule="auto"/>
        <w:ind w:left="555" w:hanging="555"/>
        <w:rPr>
          <w:rFonts w:ascii="Arial" w:eastAsia="Arial" w:hAnsi="Arial" w:cs="Arial"/>
        </w:rPr>
      </w:pPr>
      <w:r w:rsidRPr="082D00AC">
        <w:rPr>
          <w:rFonts w:ascii="Arial" w:eastAsia="Arial" w:hAnsi="Arial" w:cs="Arial"/>
          <w:color w:val="222222"/>
        </w:rPr>
        <w:t xml:space="preserve">Yong, A.G. and Pearce, S., 2013. A beginner’s guide to factor analysis: Focusing on exploratory factor analysis. </w:t>
      </w:r>
      <w:r w:rsidRPr="082D00AC">
        <w:rPr>
          <w:rFonts w:ascii="Arial" w:eastAsia="Arial" w:hAnsi="Arial" w:cs="Arial"/>
          <w:i/>
          <w:iCs/>
          <w:color w:val="222222"/>
        </w:rPr>
        <w:t>Tutorials in quantitative methods for psychology</w:t>
      </w:r>
      <w:r w:rsidRPr="082D00AC">
        <w:rPr>
          <w:rFonts w:ascii="Arial" w:eastAsia="Arial" w:hAnsi="Arial" w:cs="Arial"/>
          <w:color w:val="222222"/>
        </w:rPr>
        <w:t xml:space="preserve">, </w:t>
      </w:r>
      <w:r w:rsidRPr="082D00AC">
        <w:rPr>
          <w:rFonts w:ascii="Arial" w:eastAsia="Arial" w:hAnsi="Arial" w:cs="Arial"/>
          <w:i/>
          <w:iCs/>
          <w:color w:val="222222"/>
        </w:rPr>
        <w:t>9</w:t>
      </w:r>
      <w:r w:rsidRPr="082D00AC">
        <w:rPr>
          <w:rFonts w:ascii="Arial" w:eastAsia="Arial" w:hAnsi="Arial" w:cs="Arial"/>
          <w:color w:val="222222"/>
        </w:rPr>
        <w:t>(2), pp.79-94.</w:t>
      </w:r>
    </w:p>
    <w:p w14:paraId="33E94EDE" w14:textId="77777777" w:rsidR="00F133BF" w:rsidRPr="007153E1" w:rsidRDefault="00F133BF" w:rsidP="00F133BF">
      <w:pPr>
        <w:spacing w:after="0" w:line="276" w:lineRule="auto"/>
        <w:textAlignment w:val="baseline"/>
        <w:rPr>
          <w:rFonts w:ascii="Segoe UI" w:eastAsia="Times New Roman" w:hAnsi="Segoe UI" w:cs="Segoe UI"/>
          <w:sz w:val="18"/>
          <w:szCs w:val="18"/>
          <w:lang w:eastAsia="en-GB"/>
        </w:rPr>
      </w:pPr>
      <w:r w:rsidRPr="082D00AC">
        <w:rPr>
          <w:rFonts w:ascii="Arial" w:eastAsia="Times New Roman" w:hAnsi="Arial" w:cs="Arial"/>
        </w:rPr>
        <w:t> </w:t>
      </w:r>
    </w:p>
    <w:p w14:paraId="193EA6C8" w14:textId="5955BDE4" w:rsidR="4F1374C8" w:rsidRDefault="4F1374C8" w:rsidP="00F133BF">
      <w:pPr>
        <w:spacing w:line="276" w:lineRule="auto"/>
        <w:rPr>
          <w:rFonts w:ascii="Aptos" w:eastAsia="Aptos" w:hAnsi="Aptos" w:cs="Aptos"/>
        </w:rPr>
      </w:pPr>
      <w:r w:rsidRPr="082D00AC">
        <w:rPr>
          <w:rFonts w:ascii="Aptos" w:eastAsia="Aptos" w:hAnsi="Aptos" w:cs="Aptos"/>
        </w:rPr>
        <w:t xml:space="preserve"> </w:t>
      </w:r>
    </w:p>
    <w:p w14:paraId="57D70922" w14:textId="77777777" w:rsidR="0080454F" w:rsidRDefault="0080454F" w:rsidP="00F133BF">
      <w:pPr>
        <w:spacing w:line="276" w:lineRule="auto"/>
        <w:rPr>
          <w:rFonts w:ascii="Aptos" w:eastAsia="Aptos" w:hAnsi="Aptos" w:cs="Aptos"/>
        </w:rPr>
      </w:pPr>
    </w:p>
    <w:p w14:paraId="0CCEEFA8" w14:textId="77777777" w:rsidR="0080454F" w:rsidRDefault="0080454F" w:rsidP="00F133BF">
      <w:pPr>
        <w:spacing w:line="276" w:lineRule="auto"/>
        <w:rPr>
          <w:rFonts w:ascii="Aptos" w:eastAsia="Aptos" w:hAnsi="Aptos" w:cs="Aptos"/>
        </w:rPr>
      </w:pPr>
    </w:p>
    <w:p w14:paraId="3B4EE813" w14:textId="77777777" w:rsidR="0080454F" w:rsidRDefault="0080454F" w:rsidP="00F133BF">
      <w:pPr>
        <w:spacing w:line="276" w:lineRule="auto"/>
        <w:rPr>
          <w:rFonts w:ascii="Aptos" w:eastAsia="Aptos" w:hAnsi="Aptos" w:cs="Aptos"/>
        </w:rPr>
      </w:pPr>
    </w:p>
    <w:p w14:paraId="2D152D40" w14:textId="77777777" w:rsidR="0080454F" w:rsidRDefault="0080454F" w:rsidP="00F133BF">
      <w:pPr>
        <w:spacing w:line="276" w:lineRule="auto"/>
        <w:rPr>
          <w:rFonts w:ascii="Aptos" w:eastAsia="Aptos" w:hAnsi="Aptos" w:cs="Aptos"/>
        </w:rPr>
      </w:pPr>
    </w:p>
    <w:p w14:paraId="6055775B" w14:textId="77777777" w:rsidR="0080454F" w:rsidRDefault="0080454F" w:rsidP="00F133BF">
      <w:pPr>
        <w:spacing w:line="276" w:lineRule="auto"/>
        <w:rPr>
          <w:rFonts w:ascii="Aptos" w:eastAsia="Aptos" w:hAnsi="Aptos" w:cs="Aptos"/>
        </w:rPr>
      </w:pPr>
    </w:p>
    <w:p w14:paraId="695F2AE0" w14:textId="77777777" w:rsidR="0080454F" w:rsidRDefault="0080454F" w:rsidP="00F133BF">
      <w:pPr>
        <w:spacing w:line="276" w:lineRule="auto"/>
        <w:rPr>
          <w:rFonts w:ascii="Aptos" w:eastAsia="Aptos" w:hAnsi="Aptos" w:cs="Aptos"/>
        </w:rPr>
      </w:pPr>
    </w:p>
    <w:p w14:paraId="37EBEAD6" w14:textId="77777777" w:rsidR="0080454F" w:rsidRDefault="0080454F" w:rsidP="00F133BF">
      <w:pPr>
        <w:spacing w:line="276" w:lineRule="auto"/>
        <w:rPr>
          <w:rFonts w:ascii="Aptos" w:eastAsia="Aptos" w:hAnsi="Aptos" w:cs="Aptos"/>
        </w:rPr>
      </w:pPr>
    </w:p>
    <w:p w14:paraId="4D426D99" w14:textId="77777777" w:rsidR="0080454F" w:rsidRDefault="0080454F" w:rsidP="00F133BF">
      <w:pPr>
        <w:spacing w:line="276" w:lineRule="auto"/>
        <w:rPr>
          <w:rFonts w:ascii="Aptos" w:eastAsia="Aptos" w:hAnsi="Aptos" w:cs="Aptos"/>
        </w:rPr>
      </w:pPr>
    </w:p>
    <w:p w14:paraId="50437E81" w14:textId="77777777" w:rsidR="0080454F" w:rsidRDefault="0080454F" w:rsidP="00F133BF">
      <w:pPr>
        <w:spacing w:line="276" w:lineRule="auto"/>
        <w:rPr>
          <w:rFonts w:ascii="Aptos" w:eastAsia="Aptos" w:hAnsi="Aptos" w:cs="Aptos"/>
        </w:rPr>
      </w:pPr>
    </w:p>
    <w:p w14:paraId="1A11D3A6" w14:textId="77777777" w:rsidR="0080454F" w:rsidRDefault="0080454F" w:rsidP="00F133BF">
      <w:pPr>
        <w:spacing w:line="276" w:lineRule="auto"/>
        <w:rPr>
          <w:rFonts w:ascii="Aptos" w:eastAsia="Aptos" w:hAnsi="Aptos" w:cs="Aptos"/>
        </w:rPr>
      </w:pPr>
    </w:p>
    <w:p w14:paraId="1AA50E1B" w14:textId="77777777" w:rsidR="0080454F" w:rsidRDefault="0080454F" w:rsidP="00F133BF">
      <w:pPr>
        <w:spacing w:line="276" w:lineRule="auto"/>
        <w:rPr>
          <w:rFonts w:ascii="Aptos" w:eastAsia="Aptos" w:hAnsi="Aptos" w:cs="Aptos"/>
        </w:rPr>
      </w:pPr>
    </w:p>
    <w:p w14:paraId="267217D0" w14:textId="77777777" w:rsidR="0080454F" w:rsidRDefault="0080454F" w:rsidP="00F133BF">
      <w:pPr>
        <w:spacing w:line="276" w:lineRule="auto"/>
        <w:rPr>
          <w:rFonts w:ascii="Aptos" w:eastAsia="Aptos" w:hAnsi="Aptos" w:cs="Aptos"/>
        </w:rPr>
      </w:pPr>
    </w:p>
    <w:p w14:paraId="13BAFFDF" w14:textId="77777777" w:rsidR="0080454F" w:rsidRDefault="0080454F" w:rsidP="00F133BF">
      <w:pPr>
        <w:spacing w:line="276" w:lineRule="auto"/>
        <w:rPr>
          <w:rFonts w:ascii="Aptos" w:eastAsia="Aptos" w:hAnsi="Aptos" w:cs="Aptos"/>
        </w:rPr>
      </w:pPr>
    </w:p>
    <w:p w14:paraId="239A1C5C" w14:textId="77777777" w:rsidR="0080454F" w:rsidRDefault="0080454F" w:rsidP="00F133BF">
      <w:pPr>
        <w:spacing w:line="276" w:lineRule="auto"/>
        <w:rPr>
          <w:rFonts w:ascii="Aptos" w:eastAsia="Aptos" w:hAnsi="Aptos" w:cs="Aptos"/>
        </w:rPr>
      </w:pPr>
    </w:p>
    <w:p w14:paraId="0249A111" w14:textId="77777777" w:rsidR="0080454F" w:rsidRDefault="0080454F" w:rsidP="00F133BF">
      <w:pPr>
        <w:spacing w:line="276" w:lineRule="auto"/>
        <w:rPr>
          <w:rFonts w:ascii="Aptos" w:eastAsia="Aptos" w:hAnsi="Aptos" w:cs="Aptos"/>
        </w:rPr>
      </w:pPr>
    </w:p>
    <w:p w14:paraId="772F6170" w14:textId="77777777" w:rsidR="0080454F" w:rsidRDefault="0080454F" w:rsidP="00F133BF">
      <w:pPr>
        <w:spacing w:line="276" w:lineRule="auto"/>
        <w:rPr>
          <w:rFonts w:ascii="Aptos" w:eastAsia="Aptos" w:hAnsi="Aptos" w:cs="Aptos"/>
        </w:rPr>
      </w:pPr>
    </w:p>
    <w:p w14:paraId="4D1C5D9C" w14:textId="77777777" w:rsidR="0080454F" w:rsidRDefault="0080454F" w:rsidP="00F133BF">
      <w:pPr>
        <w:spacing w:line="276" w:lineRule="auto"/>
        <w:rPr>
          <w:rFonts w:ascii="Aptos" w:eastAsia="Aptos" w:hAnsi="Aptos" w:cs="Aptos"/>
        </w:rPr>
      </w:pPr>
    </w:p>
    <w:p w14:paraId="39A7E9AC" w14:textId="77777777" w:rsidR="0080454F" w:rsidRDefault="0080454F" w:rsidP="00F133BF">
      <w:pPr>
        <w:spacing w:line="276" w:lineRule="auto"/>
        <w:rPr>
          <w:rFonts w:ascii="Aptos" w:eastAsia="Aptos" w:hAnsi="Aptos" w:cs="Aptos"/>
        </w:rPr>
      </w:pPr>
    </w:p>
    <w:p w14:paraId="46439841" w14:textId="77777777" w:rsidR="0080454F" w:rsidRDefault="0080454F" w:rsidP="00F133BF">
      <w:pPr>
        <w:spacing w:line="276" w:lineRule="auto"/>
        <w:rPr>
          <w:rFonts w:ascii="Aptos" w:eastAsia="Aptos" w:hAnsi="Aptos" w:cs="Aptos"/>
        </w:rPr>
      </w:pPr>
    </w:p>
    <w:p w14:paraId="49E745B4" w14:textId="77777777" w:rsidR="0080454F" w:rsidRDefault="0080454F" w:rsidP="00F133BF">
      <w:pPr>
        <w:spacing w:line="276" w:lineRule="auto"/>
        <w:rPr>
          <w:rFonts w:ascii="Aptos" w:eastAsia="Aptos" w:hAnsi="Aptos" w:cs="Aptos"/>
        </w:rPr>
      </w:pPr>
    </w:p>
    <w:p w14:paraId="24341CC7" w14:textId="77777777" w:rsidR="0080454F" w:rsidRDefault="0080454F" w:rsidP="00F133BF">
      <w:pPr>
        <w:spacing w:line="276" w:lineRule="auto"/>
        <w:rPr>
          <w:rFonts w:ascii="Aptos" w:eastAsia="Aptos" w:hAnsi="Aptos" w:cs="Aptos"/>
        </w:rPr>
      </w:pPr>
    </w:p>
    <w:p w14:paraId="13B41B72" w14:textId="77777777" w:rsidR="0080454F" w:rsidRDefault="0080454F" w:rsidP="00F133BF">
      <w:pPr>
        <w:spacing w:line="276" w:lineRule="auto"/>
        <w:rPr>
          <w:rFonts w:ascii="Aptos" w:eastAsia="Aptos" w:hAnsi="Aptos" w:cs="Aptos"/>
        </w:rPr>
      </w:pPr>
    </w:p>
    <w:p w14:paraId="5C7B5A3E" w14:textId="65F04EF7" w:rsidR="0080454F" w:rsidRDefault="0080454F" w:rsidP="0080454F">
      <w:pPr>
        <w:pStyle w:val="Heading1"/>
        <w:rPr>
          <w:rFonts w:ascii="Arial" w:eastAsia="Aptos" w:hAnsi="Arial" w:cs="Arial"/>
          <w:b/>
          <w:bCs/>
          <w:color w:val="auto"/>
          <w:sz w:val="24"/>
          <w:szCs w:val="24"/>
        </w:rPr>
      </w:pPr>
      <w:bookmarkStart w:id="59" w:name="_Toc176694736"/>
      <w:r w:rsidRPr="0080454F">
        <w:rPr>
          <w:rFonts w:ascii="Arial" w:eastAsia="Aptos" w:hAnsi="Arial" w:cs="Arial"/>
          <w:b/>
          <w:bCs/>
          <w:color w:val="auto"/>
          <w:sz w:val="24"/>
          <w:szCs w:val="24"/>
        </w:rPr>
        <w:t>Appendix</w:t>
      </w:r>
      <w:bookmarkEnd w:id="59"/>
      <w:r w:rsidRPr="0080454F">
        <w:rPr>
          <w:rFonts w:ascii="Arial" w:eastAsia="Aptos" w:hAnsi="Arial" w:cs="Arial"/>
          <w:b/>
          <w:bCs/>
          <w:color w:val="auto"/>
          <w:sz w:val="24"/>
          <w:szCs w:val="24"/>
        </w:rPr>
        <w:t xml:space="preserve"> </w:t>
      </w:r>
    </w:p>
    <w:p w14:paraId="60F798C0" w14:textId="77777777" w:rsidR="0080454F" w:rsidRDefault="0080454F" w:rsidP="0080454F"/>
    <w:p w14:paraId="1BFE4C4A" w14:textId="398D1D75" w:rsidR="002F4135" w:rsidRDefault="004D4804" w:rsidP="00F133BF">
      <w:pPr>
        <w:spacing w:line="276" w:lineRule="auto"/>
        <w:rPr>
          <w:rFonts w:ascii="Arial" w:eastAsia="Aptos" w:hAnsi="Arial" w:cs="Arial"/>
        </w:rPr>
      </w:pPr>
      <w:r w:rsidRPr="004D4804">
        <w:rPr>
          <w:rFonts w:ascii="Arial" w:eastAsia="Aptos" w:hAnsi="Arial" w:cs="Arial"/>
        </w:rPr>
        <w:drawing>
          <wp:inline distT="0" distB="0" distL="0" distR="0" wp14:anchorId="60E031F9" wp14:editId="305D91C7">
            <wp:extent cx="6822440" cy="2519054"/>
            <wp:effectExtent l="0" t="0" r="0" b="0"/>
            <wp:docPr id="1992506379" name="Picture 1" descr="A white grid with many small colore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506379" name="Picture 1" descr="A white grid with many small colored dots&#10;&#10;Description automatically generated with medium confidence"/>
                    <pic:cNvPicPr/>
                  </pic:nvPicPr>
                  <pic:blipFill>
                    <a:blip r:embed="rId45"/>
                    <a:stretch>
                      <a:fillRect/>
                    </a:stretch>
                  </pic:blipFill>
                  <pic:spPr>
                    <a:xfrm>
                      <a:off x="0" y="0"/>
                      <a:ext cx="6836716" cy="2524325"/>
                    </a:xfrm>
                    <a:prstGeom prst="rect">
                      <a:avLst/>
                    </a:prstGeom>
                  </pic:spPr>
                </pic:pic>
              </a:graphicData>
            </a:graphic>
          </wp:inline>
        </w:drawing>
      </w:r>
    </w:p>
    <w:p w14:paraId="4EC9E6E8" w14:textId="27D798A4" w:rsidR="00DB4142" w:rsidRDefault="007A4669" w:rsidP="00F133BF">
      <w:pPr>
        <w:spacing w:line="276" w:lineRule="auto"/>
        <w:rPr>
          <w:rFonts w:ascii="Arial" w:eastAsia="Aptos" w:hAnsi="Arial" w:cs="Arial"/>
        </w:rPr>
      </w:pPr>
      <w:r w:rsidRPr="007A4669">
        <w:rPr>
          <w:rFonts w:ascii="Arial" w:eastAsia="Aptos" w:hAnsi="Arial" w:cs="Arial"/>
        </w:rPr>
        <w:drawing>
          <wp:inline distT="0" distB="0" distL="0" distR="0" wp14:anchorId="3520FD77" wp14:editId="00F7DD8D">
            <wp:extent cx="6821179" cy="2606040"/>
            <wp:effectExtent l="0" t="0" r="0" b="3810"/>
            <wp:docPr id="12181338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33850" name="Picture 1" descr="A screenshot of a computer&#10;&#10;Description automatically generated"/>
                    <pic:cNvPicPr/>
                  </pic:nvPicPr>
                  <pic:blipFill>
                    <a:blip r:embed="rId46"/>
                    <a:stretch>
                      <a:fillRect/>
                    </a:stretch>
                  </pic:blipFill>
                  <pic:spPr>
                    <a:xfrm>
                      <a:off x="0" y="0"/>
                      <a:ext cx="6826347" cy="2608014"/>
                    </a:xfrm>
                    <a:prstGeom prst="rect">
                      <a:avLst/>
                    </a:prstGeom>
                  </pic:spPr>
                </pic:pic>
              </a:graphicData>
            </a:graphic>
          </wp:inline>
        </w:drawing>
      </w:r>
    </w:p>
    <w:p w14:paraId="5A221BE6" w14:textId="77777777" w:rsidR="00542FE2" w:rsidRDefault="00542FE2" w:rsidP="00F133BF">
      <w:pPr>
        <w:spacing w:line="276" w:lineRule="auto"/>
        <w:rPr>
          <w:rFonts w:ascii="Arial" w:eastAsia="Aptos" w:hAnsi="Arial" w:cs="Arial"/>
        </w:rPr>
      </w:pPr>
    </w:p>
    <w:p w14:paraId="40EC6730" w14:textId="0C95318E" w:rsidR="00542FE2" w:rsidRPr="00542FE2" w:rsidRDefault="00DB4142" w:rsidP="00542FE2">
      <w:pPr>
        <w:spacing w:line="276" w:lineRule="auto"/>
        <w:rPr>
          <w:rFonts w:ascii="Arial" w:eastAsia="Aptos" w:hAnsi="Arial" w:cs="Arial"/>
        </w:rPr>
      </w:pPr>
      <w:r w:rsidRPr="00DB4142">
        <w:rPr>
          <w:rFonts w:ascii="Arial" w:eastAsia="Aptos" w:hAnsi="Arial" w:cs="Arial"/>
        </w:rPr>
        <w:drawing>
          <wp:inline distT="0" distB="0" distL="0" distR="0" wp14:anchorId="5F8BDBC2" wp14:editId="57E0C8D1">
            <wp:extent cx="6836045" cy="645626"/>
            <wp:effectExtent l="0" t="0" r="3175" b="2540"/>
            <wp:docPr id="21472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5492" name=""/>
                    <pic:cNvPicPr/>
                  </pic:nvPicPr>
                  <pic:blipFill>
                    <a:blip r:embed="rId47"/>
                    <a:stretch>
                      <a:fillRect/>
                    </a:stretch>
                  </pic:blipFill>
                  <pic:spPr>
                    <a:xfrm>
                      <a:off x="0" y="0"/>
                      <a:ext cx="6903986" cy="652043"/>
                    </a:xfrm>
                    <a:prstGeom prst="rect">
                      <a:avLst/>
                    </a:prstGeom>
                  </pic:spPr>
                </pic:pic>
              </a:graphicData>
            </a:graphic>
          </wp:inline>
        </w:drawing>
      </w:r>
    </w:p>
    <w:p w14:paraId="26523A03" w14:textId="77777777" w:rsidR="00542FE2" w:rsidRDefault="00542FE2" w:rsidP="00542FE2">
      <w:pPr>
        <w:rPr>
          <w:rFonts w:ascii="Arial" w:eastAsia="Aptos" w:hAnsi="Arial" w:cs="Arial"/>
        </w:rPr>
      </w:pPr>
    </w:p>
    <w:p w14:paraId="50FD4333" w14:textId="77777777" w:rsidR="00542FE2" w:rsidRDefault="00542FE2" w:rsidP="00542FE2">
      <w:pPr>
        <w:rPr>
          <w:rFonts w:ascii="Arial" w:eastAsia="Aptos" w:hAnsi="Arial" w:cs="Arial"/>
        </w:rPr>
      </w:pPr>
    </w:p>
    <w:p w14:paraId="0C829273" w14:textId="77777777" w:rsidR="00542FE2" w:rsidRDefault="00542FE2" w:rsidP="00542FE2">
      <w:pPr>
        <w:rPr>
          <w:rFonts w:ascii="Arial" w:eastAsia="Aptos" w:hAnsi="Arial" w:cs="Arial"/>
        </w:rPr>
      </w:pPr>
    </w:p>
    <w:p w14:paraId="0F120985" w14:textId="77777777" w:rsidR="00542FE2" w:rsidRDefault="00542FE2" w:rsidP="00542FE2">
      <w:pPr>
        <w:rPr>
          <w:rFonts w:ascii="Arial" w:eastAsia="Aptos" w:hAnsi="Arial" w:cs="Arial"/>
        </w:rPr>
      </w:pPr>
    </w:p>
    <w:p w14:paraId="7BD210A9" w14:textId="37C6CBE0" w:rsidR="00542FE2" w:rsidRDefault="00542FE2" w:rsidP="00542FE2">
      <w:pPr>
        <w:rPr>
          <w:rFonts w:ascii="Arial" w:eastAsia="Aptos" w:hAnsi="Arial" w:cs="Arial"/>
        </w:rPr>
      </w:pPr>
      <w:r w:rsidRPr="00542FE2">
        <w:rPr>
          <w:rFonts w:ascii="Arial" w:eastAsia="Aptos" w:hAnsi="Arial" w:cs="Arial"/>
        </w:rPr>
        <w:drawing>
          <wp:inline distT="0" distB="0" distL="0" distR="0" wp14:anchorId="626BCFBA" wp14:editId="5D685E84">
            <wp:extent cx="6702180" cy="1021080"/>
            <wp:effectExtent l="0" t="0" r="3810" b="7620"/>
            <wp:docPr id="1491105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05669" name="Picture 1" descr="A screenshot of a computer&#10;&#10;Description automatically generated"/>
                    <pic:cNvPicPr/>
                  </pic:nvPicPr>
                  <pic:blipFill>
                    <a:blip r:embed="rId48"/>
                    <a:stretch>
                      <a:fillRect/>
                    </a:stretch>
                  </pic:blipFill>
                  <pic:spPr>
                    <a:xfrm>
                      <a:off x="0" y="0"/>
                      <a:ext cx="6710129" cy="1022291"/>
                    </a:xfrm>
                    <a:prstGeom prst="rect">
                      <a:avLst/>
                    </a:prstGeom>
                  </pic:spPr>
                </pic:pic>
              </a:graphicData>
            </a:graphic>
          </wp:inline>
        </w:drawing>
      </w:r>
    </w:p>
    <w:p w14:paraId="2C8DB913" w14:textId="1E699A43" w:rsidR="00542FE2" w:rsidRDefault="00542FE2" w:rsidP="00542FE2">
      <w:pPr>
        <w:rPr>
          <w:rFonts w:ascii="Arial" w:eastAsia="Aptos" w:hAnsi="Arial" w:cs="Arial"/>
        </w:rPr>
      </w:pPr>
      <w:r>
        <w:rPr>
          <w:rFonts w:ascii="Arial" w:eastAsia="Aptos" w:hAnsi="Arial" w:cs="Arial"/>
        </w:rPr>
        <w:t xml:space="preserve">All survey responses collated into google forms </w:t>
      </w:r>
    </w:p>
    <w:p w14:paraId="7EC0D1EE" w14:textId="77777777" w:rsidR="00542FE2" w:rsidRDefault="00542FE2" w:rsidP="00542FE2">
      <w:pPr>
        <w:rPr>
          <w:rFonts w:ascii="Arial" w:eastAsia="Aptos" w:hAnsi="Arial" w:cs="Arial"/>
        </w:rPr>
      </w:pPr>
    </w:p>
    <w:p w14:paraId="32F10513" w14:textId="77777777" w:rsidR="002A4729" w:rsidRDefault="002A4729" w:rsidP="00542FE2">
      <w:pPr>
        <w:rPr>
          <w:rFonts w:ascii="Arial" w:eastAsia="Aptos" w:hAnsi="Arial" w:cs="Arial"/>
        </w:rPr>
      </w:pPr>
    </w:p>
    <w:p w14:paraId="701196F4" w14:textId="6CA88AE9" w:rsidR="001C714D" w:rsidRDefault="002A4729" w:rsidP="00542FE2">
      <w:pPr>
        <w:rPr>
          <w:rFonts w:ascii="Arial" w:eastAsia="Aptos" w:hAnsi="Arial" w:cs="Arial"/>
        </w:rPr>
      </w:pPr>
      <w:r w:rsidRPr="002A4729">
        <w:rPr>
          <w:rFonts w:ascii="Arial" w:eastAsia="Aptos" w:hAnsi="Arial" w:cs="Arial"/>
        </w:rPr>
        <w:drawing>
          <wp:inline distT="0" distB="0" distL="0" distR="0" wp14:anchorId="39633448" wp14:editId="3893B17A">
            <wp:extent cx="5943600" cy="4352925"/>
            <wp:effectExtent l="0" t="0" r="0" b="9525"/>
            <wp:docPr id="3795238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23881" name="Picture 1" descr="A screenshot of a computer&#10;&#10;Description automatically generated"/>
                    <pic:cNvPicPr/>
                  </pic:nvPicPr>
                  <pic:blipFill>
                    <a:blip r:embed="rId49"/>
                    <a:stretch>
                      <a:fillRect/>
                    </a:stretch>
                  </pic:blipFill>
                  <pic:spPr>
                    <a:xfrm>
                      <a:off x="0" y="0"/>
                      <a:ext cx="5943600" cy="4352925"/>
                    </a:xfrm>
                    <a:prstGeom prst="rect">
                      <a:avLst/>
                    </a:prstGeom>
                  </pic:spPr>
                </pic:pic>
              </a:graphicData>
            </a:graphic>
          </wp:inline>
        </w:drawing>
      </w:r>
    </w:p>
    <w:p w14:paraId="3AE7888B" w14:textId="269DD998" w:rsidR="001C714D" w:rsidRDefault="001C714D" w:rsidP="00542FE2">
      <w:pPr>
        <w:rPr>
          <w:rFonts w:ascii="Arial" w:eastAsia="Aptos" w:hAnsi="Arial" w:cs="Arial"/>
        </w:rPr>
      </w:pPr>
      <w:r w:rsidRPr="001C714D">
        <w:rPr>
          <w:rFonts w:ascii="Arial" w:eastAsia="Aptos" w:hAnsi="Arial" w:cs="Arial"/>
        </w:rPr>
        <w:drawing>
          <wp:inline distT="0" distB="0" distL="0" distR="0" wp14:anchorId="10B16E6B" wp14:editId="7B0B2C63">
            <wp:extent cx="5943600" cy="3840480"/>
            <wp:effectExtent l="0" t="0" r="0" b="7620"/>
            <wp:docPr id="1239204999"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204999" name="Picture 1" descr="A screenshot of a spreadsheet&#10;&#10;Description automatically generated"/>
                    <pic:cNvPicPr/>
                  </pic:nvPicPr>
                  <pic:blipFill>
                    <a:blip r:embed="rId50"/>
                    <a:stretch>
                      <a:fillRect/>
                    </a:stretch>
                  </pic:blipFill>
                  <pic:spPr>
                    <a:xfrm>
                      <a:off x="0" y="0"/>
                      <a:ext cx="5943600" cy="3840480"/>
                    </a:xfrm>
                    <a:prstGeom prst="rect">
                      <a:avLst/>
                    </a:prstGeom>
                  </pic:spPr>
                </pic:pic>
              </a:graphicData>
            </a:graphic>
          </wp:inline>
        </w:drawing>
      </w:r>
    </w:p>
    <w:p w14:paraId="4865E22C" w14:textId="77777777" w:rsidR="001C714D" w:rsidRDefault="001C714D" w:rsidP="00542FE2">
      <w:pPr>
        <w:rPr>
          <w:rFonts w:ascii="Arial" w:eastAsia="Aptos" w:hAnsi="Arial" w:cs="Arial"/>
        </w:rPr>
      </w:pPr>
    </w:p>
    <w:p w14:paraId="57B10C85" w14:textId="661CCAE2" w:rsidR="00C13B33" w:rsidRDefault="00C13B33" w:rsidP="00542FE2">
      <w:pPr>
        <w:rPr>
          <w:rFonts w:ascii="Arial" w:eastAsia="Aptos" w:hAnsi="Arial" w:cs="Arial"/>
        </w:rPr>
      </w:pPr>
      <w:r w:rsidRPr="00C13B33">
        <w:rPr>
          <w:rFonts w:ascii="Arial" w:eastAsia="Aptos" w:hAnsi="Arial" w:cs="Arial"/>
        </w:rPr>
        <w:drawing>
          <wp:inline distT="0" distB="0" distL="0" distR="0" wp14:anchorId="1D3582AE" wp14:editId="1FF914D7">
            <wp:extent cx="5943600" cy="3579495"/>
            <wp:effectExtent l="0" t="0" r="0" b="1905"/>
            <wp:docPr id="604044843" name="Picture 1" descr="A graph with a line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044843" name="Picture 1" descr="A graph with a line and a number&#10;&#10;Description automatically generated"/>
                    <pic:cNvPicPr/>
                  </pic:nvPicPr>
                  <pic:blipFill>
                    <a:blip r:embed="rId51"/>
                    <a:stretch>
                      <a:fillRect/>
                    </a:stretch>
                  </pic:blipFill>
                  <pic:spPr>
                    <a:xfrm>
                      <a:off x="0" y="0"/>
                      <a:ext cx="5943600" cy="3579495"/>
                    </a:xfrm>
                    <a:prstGeom prst="rect">
                      <a:avLst/>
                    </a:prstGeom>
                  </pic:spPr>
                </pic:pic>
              </a:graphicData>
            </a:graphic>
          </wp:inline>
        </w:drawing>
      </w:r>
    </w:p>
    <w:p w14:paraId="11320025" w14:textId="77777777" w:rsidR="00C13B33" w:rsidRDefault="00C13B33" w:rsidP="001C714D">
      <w:pPr>
        <w:rPr>
          <w:rFonts w:ascii="Arial" w:eastAsia="Aptos" w:hAnsi="Arial" w:cs="Arial"/>
        </w:rPr>
      </w:pPr>
    </w:p>
    <w:p w14:paraId="10634DC1" w14:textId="77777777" w:rsidR="00C13B33" w:rsidRDefault="00C13B33" w:rsidP="001C714D">
      <w:pPr>
        <w:rPr>
          <w:rFonts w:ascii="Arial" w:eastAsia="Aptos" w:hAnsi="Arial" w:cs="Arial"/>
        </w:rPr>
      </w:pPr>
    </w:p>
    <w:p w14:paraId="40B78732" w14:textId="55AF7515" w:rsidR="0092395E" w:rsidRDefault="0092395E" w:rsidP="001C714D">
      <w:pPr>
        <w:rPr>
          <w:rFonts w:ascii="Arial" w:eastAsia="Aptos" w:hAnsi="Arial" w:cs="Arial"/>
        </w:rPr>
      </w:pPr>
      <w:r w:rsidRPr="0092395E">
        <w:rPr>
          <w:rFonts w:ascii="Arial" w:eastAsia="Aptos" w:hAnsi="Arial" w:cs="Arial"/>
        </w:rPr>
        <w:drawing>
          <wp:inline distT="0" distB="0" distL="0" distR="0" wp14:anchorId="472B88B6" wp14:editId="3C02F528">
            <wp:extent cx="5943600" cy="5420360"/>
            <wp:effectExtent l="0" t="0" r="0" b="8890"/>
            <wp:docPr id="255111983"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111983" name="Picture 1" descr="A screenshot of a table&#10;&#10;Description automatically generated"/>
                    <pic:cNvPicPr/>
                  </pic:nvPicPr>
                  <pic:blipFill>
                    <a:blip r:embed="rId52"/>
                    <a:stretch>
                      <a:fillRect/>
                    </a:stretch>
                  </pic:blipFill>
                  <pic:spPr>
                    <a:xfrm>
                      <a:off x="0" y="0"/>
                      <a:ext cx="5943600" cy="5420360"/>
                    </a:xfrm>
                    <a:prstGeom prst="rect">
                      <a:avLst/>
                    </a:prstGeom>
                  </pic:spPr>
                </pic:pic>
              </a:graphicData>
            </a:graphic>
          </wp:inline>
        </w:drawing>
      </w:r>
    </w:p>
    <w:p w14:paraId="7F2804D1" w14:textId="7456A5BE" w:rsidR="0092395E" w:rsidRDefault="00A97131" w:rsidP="001C714D">
      <w:pPr>
        <w:rPr>
          <w:rFonts w:ascii="Arial" w:eastAsia="Aptos" w:hAnsi="Arial" w:cs="Arial"/>
        </w:rPr>
      </w:pPr>
      <w:r w:rsidRPr="00A97131">
        <w:rPr>
          <w:rFonts w:ascii="Arial" w:eastAsia="Aptos" w:hAnsi="Arial" w:cs="Arial"/>
        </w:rPr>
        <w:drawing>
          <wp:inline distT="0" distB="0" distL="0" distR="0" wp14:anchorId="3B2171DE" wp14:editId="53325A92">
            <wp:extent cx="5943600" cy="4222115"/>
            <wp:effectExtent l="0" t="0" r="0" b="6985"/>
            <wp:docPr id="512934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34686" name="Picture 1" descr="A screenshot of a computer&#10;&#10;Description automatically generated"/>
                    <pic:cNvPicPr/>
                  </pic:nvPicPr>
                  <pic:blipFill>
                    <a:blip r:embed="rId53"/>
                    <a:stretch>
                      <a:fillRect/>
                    </a:stretch>
                  </pic:blipFill>
                  <pic:spPr>
                    <a:xfrm>
                      <a:off x="0" y="0"/>
                      <a:ext cx="5943600" cy="4222115"/>
                    </a:xfrm>
                    <a:prstGeom prst="rect">
                      <a:avLst/>
                    </a:prstGeom>
                  </pic:spPr>
                </pic:pic>
              </a:graphicData>
            </a:graphic>
          </wp:inline>
        </w:drawing>
      </w:r>
    </w:p>
    <w:p w14:paraId="68D9B2A3" w14:textId="346CEF32" w:rsidR="0092395E" w:rsidRDefault="00C70179" w:rsidP="001C714D">
      <w:pPr>
        <w:rPr>
          <w:rFonts w:ascii="Arial" w:eastAsia="Aptos" w:hAnsi="Arial" w:cs="Arial"/>
        </w:rPr>
      </w:pPr>
      <w:r w:rsidRPr="00C70179">
        <w:rPr>
          <w:rFonts w:ascii="Arial" w:eastAsia="Aptos" w:hAnsi="Arial" w:cs="Arial"/>
        </w:rPr>
        <w:drawing>
          <wp:inline distT="0" distB="0" distL="0" distR="0" wp14:anchorId="52211AAB" wp14:editId="7993A5C8">
            <wp:extent cx="5943600" cy="3135630"/>
            <wp:effectExtent l="0" t="0" r="0" b="7620"/>
            <wp:docPr id="558076690" name="Picture 1" descr="A screenshot of a dat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76690" name="Picture 1" descr="A screenshot of a data table&#10;&#10;Description automatically generated"/>
                    <pic:cNvPicPr/>
                  </pic:nvPicPr>
                  <pic:blipFill>
                    <a:blip r:embed="rId54"/>
                    <a:stretch>
                      <a:fillRect/>
                    </a:stretch>
                  </pic:blipFill>
                  <pic:spPr>
                    <a:xfrm>
                      <a:off x="0" y="0"/>
                      <a:ext cx="5943600" cy="3135630"/>
                    </a:xfrm>
                    <a:prstGeom prst="rect">
                      <a:avLst/>
                    </a:prstGeom>
                  </pic:spPr>
                </pic:pic>
              </a:graphicData>
            </a:graphic>
          </wp:inline>
        </w:drawing>
      </w:r>
    </w:p>
    <w:p w14:paraId="5F06D345" w14:textId="3D4DB306" w:rsidR="001C714D" w:rsidRDefault="001C714D" w:rsidP="001C714D">
      <w:pPr>
        <w:rPr>
          <w:rFonts w:ascii="Arial" w:eastAsia="Aptos" w:hAnsi="Arial" w:cs="Arial"/>
        </w:rPr>
      </w:pPr>
      <w:r>
        <w:rPr>
          <w:rFonts w:ascii="Arial" w:eastAsia="Aptos" w:hAnsi="Arial" w:cs="Arial"/>
        </w:rPr>
        <w:t xml:space="preserve">Public sector SPSS Output </w:t>
      </w:r>
    </w:p>
    <w:p w14:paraId="23E3DFB4" w14:textId="77777777" w:rsidR="001C714D" w:rsidRDefault="001C714D" w:rsidP="001C714D">
      <w:pPr>
        <w:rPr>
          <w:rFonts w:ascii="Arial" w:eastAsia="Aptos" w:hAnsi="Arial" w:cs="Arial"/>
        </w:rPr>
      </w:pPr>
    </w:p>
    <w:p w14:paraId="0023231E" w14:textId="66EE2548" w:rsidR="001C714D" w:rsidRDefault="00AB71EA" w:rsidP="00542FE2">
      <w:pPr>
        <w:rPr>
          <w:rFonts w:ascii="Arial" w:eastAsia="Aptos" w:hAnsi="Arial" w:cs="Arial"/>
        </w:rPr>
      </w:pPr>
      <w:r w:rsidRPr="00AB71EA">
        <w:rPr>
          <w:rFonts w:ascii="Arial" w:eastAsia="Aptos" w:hAnsi="Arial" w:cs="Arial"/>
        </w:rPr>
        <w:drawing>
          <wp:anchor distT="0" distB="0" distL="114300" distR="114300" simplePos="0" relativeHeight="251658240" behindDoc="0" locked="0" layoutInCell="1" allowOverlap="1" wp14:anchorId="7BD602B3" wp14:editId="4ADAC342">
            <wp:simplePos x="914400" y="914400"/>
            <wp:positionH relativeFrom="column">
              <wp:align>left</wp:align>
            </wp:positionH>
            <wp:positionV relativeFrom="paragraph">
              <wp:align>top</wp:align>
            </wp:positionV>
            <wp:extent cx="5943600" cy="3846195"/>
            <wp:effectExtent l="0" t="0" r="0" b="1905"/>
            <wp:wrapSquare wrapText="bothSides"/>
            <wp:docPr id="1586967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67383" name="Picture 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943600" cy="3846195"/>
                    </a:xfrm>
                    <a:prstGeom prst="rect">
                      <a:avLst/>
                    </a:prstGeom>
                  </pic:spPr>
                </pic:pic>
              </a:graphicData>
            </a:graphic>
          </wp:anchor>
        </w:drawing>
      </w:r>
      <w:r>
        <w:rPr>
          <w:rFonts w:ascii="Arial" w:eastAsia="Aptos" w:hAnsi="Arial" w:cs="Arial"/>
        </w:rPr>
        <w:br w:type="textWrapping" w:clear="all"/>
      </w:r>
      <w:r w:rsidRPr="00AB71EA">
        <w:rPr>
          <w:rFonts w:ascii="Arial" w:eastAsia="Aptos" w:hAnsi="Arial" w:cs="Arial"/>
        </w:rPr>
        <w:drawing>
          <wp:inline distT="0" distB="0" distL="0" distR="0" wp14:anchorId="59192687" wp14:editId="5DCAC929">
            <wp:extent cx="5943600" cy="3667760"/>
            <wp:effectExtent l="0" t="0" r="0" b="8890"/>
            <wp:docPr id="4349336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33682" name="Picture 1" descr="A screenshot of a computer&#10;&#10;Description automatically generated"/>
                    <pic:cNvPicPr/>
                  </pic:nvPicPr>
                  <pic:blipFill>
                    <a:blip r:embed="rId56"/>
                    <a:stretch>
                      <a:fillRect/>
                    </a:stretch>
                  </pic:blipFill>
                  <pic:spPr>
                    <a:xfrm>
                      <a:off x="0" y="0"/>
                      <a:ext cx="5943600" cy="3667760"/>
                    </a:xfrm>
                    <a:prstGeom prst="rect">
                      <a:avLst/>
                    </a:prstGeom>
                  </pic:spPr>
                </pic:pic>
              </a:graphicData>
            </a:graphic>
          </wp:inline>
        </w:drawing>
      </w:r>
    </w:p>
    <w:p w14:paraId="7B66D6CD" w14:textId="77777777" w:rsidR="00044722" w:rsidRDefault="00044722" w:rsidP="00542FE2">
      <w:pPr>
        <w:rPr>
          <w:rFonts w:ascii="Arial" w:eastAsia="Aptos" w:hAnsi="Arial" w:cs="Arial"/>
        </w:rPr>
      </w:pPr>
    </w:p>
    <w:p w14:paraId="6053E822" w14:textId="31779353" w:rsidR="00044722" w:rsidRDefault="00044722" w:rsidP="00542FE2">
      <w:pPr>
        <w:rPr>
          <w:rFonts w:ascii="Arial" w:eastAsia="Aptos" w:hAnsi="Arial" w:cs="Arial"/>
        </w:rPr>
      </w:pPr>
      <w:r w:rsidRPr="00044722">
        <w:rPr>
          <w:rFonts w:ascii="Arial" w:eastAsia="Aptos" w:hAnsi="Arial" w:cs="Arial"/>
        </w:rPr>
        <w:drawing>
          <wp:inline distT="0" distB="0" distL="0" distR="0" wp14:anchorId="535B926B" wp14:editId="05C5C250">
            <wp:extent cx="5943600" cy="3173095"/>
            <wp:effectExtent l="0" t="0" r="0" b="8255"/>
            <wp:docPr id="72178544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85440" name="Picture 1" descr="A screenshot of a spreadsheet&#10;&#10;Description automatically generated"/>
                    <pic:cNvPicPr/>
                  </pic:nvPicPr>
                  <pic:blipFill>
                    <a:blip r:embed="rId57"/>
                    <a:stretch>
                      <a:fillRect/>
                    </a:stretch>
                  </pic:blipFill>
                  <pic:spPr>
                    <a:xfrm>
                      <a:off x="0" y="0"/>
                      <a:ext cx="5943600" cy="3173095"/>
                    </a:xfrm>
                    <a:prstGeom prst="rect">
                      <a:avLst/>
                    </a:prstGeom>
                  </pic:spPr>
                </pic:pic>
              </a:graphicData>
            </a:graphic>
          </wp:inline>
        </w:drawing>
      </w:r>
    </w:p>
    <w:p w14:paraId="554A8344" w14:textId="77777777" w:rsidR="008D75FD" w:rsidRDefault="008D75FD" w:rsidP="00542FE2">
      <w:pPr>
        <w:rPr>
          <w:rFonts w:ascii="Arial" w:eastAsia="Aptos" w:hAnsi="Arial" w:cs="Arial"/>
        </w:rPr>
      </w:pPr>
    </w:p>
    <w:p w14:paraId="18CED9A8" w14:textId="685118D1" w:rsidR="008D75FD" w:rsidRDefault="008D75FD" w:rsidP="00542FE2">
      <w:pPr>
        <w:rPr>
          <w:rFonts w:ascii="Arial" w:eastAsia="Aptos" w:hAnsi="Arial" w:cs="Arial"/>
        </w:rPr>
      </w:pPr>
      <w:r w:rsidRPr="008D75FD">
        <w:rPr>
          <w:rFonts w:ascii="Arial" w:eastAsia="Aptos" w:hAnsi="Arial" w:cs="Arial"/>
        </w:rPr>
        <w:drawing>
          <wp:inline distT="0" distB="0" distL="0" distR="0" wp14:anchorId="0A32044A" wp14:editId="0638BF05">
            <wp:extent cx="5196840" cy="3195279"/>
            <wp:effectExtent l="0" t="0" r="3810" b="5715"/>
            <wp:docPr id="1713690428" name="Picture 1" descr="A graph with a line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690428" name="Picture 1" descr="A graph with a line and a line&#10;&#10;Description automatically generated"/>
                    <pic:cNvPicPr/>
                  </pic:nvPicPr>
                  <pic:blipFill>
                    <a:blip r:embed="rId58"/>
                    <a:stretch>
                      <a:fillRect/>
                    </a:stretch>
                  </pic:blipFill>
                  <pic:spPr>
                    <a:xfrm>
                      <a:off x="0" y="0"/>
                      <a:ext cx="5202908" cy="3199010"/>
                    </a:xfrm>
                    <a:prstGeom prst="rect">
                      <a:avLst/>
                    </a:prstGeom>
                  </pic:spPr>
                </pic:pic>
              </a:graphicData>
            </a:graphic>
          </wp:inline>
        </w:drawing>
      </w:r>
    </w:p>
    <w:p w14:paraId="384CF985" w14:textId="25EAEE2E" w:rsidR="008D75FD" w:rsidRDefault="00974A57" w:rsidP="00542FE2">
      <w:pPr>
        <w:rPr>
          <w:rFonts w:ascii="Arial" w:eastAsia="Aptos" w:hAnsi="Arial" w:cs="Arial"/>
        </w:rPr>
      </w:pPr>
      <w:r w:rsidRPr="00974A57">
        <w:rPr>
          <w:rFonts w:ascii="Arial" w:eastAsia="Aptos" w:hAnsi="Arial" w:cs="Arial"/>
        </w:rPr>
        <w:drawing>
          <wp:inline distT="0" distB="0" distL="0" distR="0" wp14:anchorId="40C017B4" wp14:editId="5D705DF6">
            <wp:extent cx="5141421" cy="4892040"/>
            <wp:effectExtent l="0" t="0" r="2540" b="3810"/>
            <wp:docPr id="17958415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41500" name="Picture 1" descr="A screenshot of a computer&#10;&#10;Description automatically generated"/>
                    <pic:cNvPicPr/>
                  </pic:nvPicPr>
                  <pic:blipFill>
                    <a:blip r:embed="rId59"/>
                    <a:stretch>
                      <a:fillRect/>
                    </a:stretch>
                  </pic:blipFill>
                  <pic:spPr>
                    <a:xfrm>
                      <a:off x="0" y="0"/>
                      <a:ext cx="5146540" cy="4896911"/>
                    </a:xfrm>
                    <a:prstGeom prst="rect">
                      <a:avLst/>
                    </a:prstGeom>
                  </pic:spPr>
                </pic:pic>
              </a:graphicData>
            </a:graphic>
          </wp:inline>
        </w:drawing>
      </w:r>
    </w:p>
    <w:p w14:paraId="1532A045" w14:textId="0A3D3914" w:rsidR="00974A57" w:rsidRDefault="007C77DA" w:rsidP="00542FE2">
      <w:pPr>
        <w:rPr>
          <w:rFonts w:ascii="Arial" w:eastAsia="Aptos" w:hAnsi="Arial" w:cs="Arial"/>
        </w:rPr>
      </w:pPr>
      <w:r w:rsidRPr="007C77DA">
        <w:rPr>
          <w:rFonts w:ascii="Arial" w:eastAsia="Aptos" w:hAnsi="Arial" w:cs="Arial"/>
        </w:rPr>
        <w:drawing>
          <wp:inline distT="0" distB="0" distL="0" distR="0" wp14:anchorId="69C358E7" wp14:editId="64F1D2EC">
            <wp:extent cx="4982898" cy="2134235"/>
            <wp:effectExtent l="0" t="0" r="8255" b="0"/>
            <wp:docPr id="725613047"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13047" name="Picture 1" descr="A table with numbers and text&#10;&#10;Description automatically generated"/>
                    <pic:cNvPicPr/>
                  </pic:nvPicPr>
                  <pic:blipFill>
                    <a:blip r:embed="rId60"/>
                    <a:stretch>
                      <a:fillRect/>
                    </a:stretch>
                  </pic:blipFill>
                  <pic:spPr>
                    <a:xfrm>
                      <a:off x="0" y="0"/>
                      <a:ext cx="4991787" cy="2138042"/>
                    </a:xfrm>
                    <a:prstGeom prst="rect">
                      <a:avLst/>
                    </a:prstGeom>
                  </pic:spPr>
                </pic:pic>
              </a:graphicData>
            </a:graphic>
          </wp:inline>
        </w:drawing>
      </w:r>
    </w:p>
    <w:p w14:paraId="46F562A1" w14:textId="6E831D38" w:rsidR="00C2383A" w:rsidRDefault="00C2383A" w:rsidP="00542FE2">
      <w:pPr>
        <w:rPr>
          <w:rFonts w:ascii="Arial" w:eastAsia="Aptos" w:hAnsi="Arial" w:cs="Arial"/>
        </w:rPr>
      </w:pPr>
      <w:r>
        <w:rPr>
          <w:rFonts w:ascii="Arial" w:eastAsia="Aptos" w:hAnsi="Arial" w:cs="Arial"/>
        </w:rPr>
        <w:t xml:space="preserve">Private sector </w:t>
      </w:r>
      <w:r w:rsidR="00EB4B01">
        <w:rPr>
          <w:rFonts w:ascii="Arial" w:eastAsia="Aptos" w:hAnsi="Arial" w:cs="Arial"/>
        </w:rPr>
        <w:t xml:space="preserve">SPSS Output </w:t>
      </w:r>
    </w:p>
    <w:p w14:paraId="627A0CDE" w14:textId="77777777" w:rsidR="003B321E" w:rsidRDefault="003B321E" w:rsidP="00542FE2">
      <w:pPr>
        <w:rPr>
          <w:rFonts w:ascii="Arial" w:eastAsia="Aptos" w:hAnsi="Arial" w:cs="Arial"/>
        </w:rPr>
      </w:pPr>
    </w:p>
    <w:p w14:paraId="37035C8E" w14:textId="77777777" w:rsidR="003B321E" w:rsidRDefault="003B321E" w:rsidP="00542FE2">
      <w:pPr>
        <w:rPr>
          <w:rFonts w:ascii="Arial" w:eastAsia="Aptos" w:hAnsi="Arial" w:cs="Arial"/>
        </w:rPr>
      </w:pPr>
    </w:p>
    <w:p w14:paraId="53FECE0D" w14:textId="41993F76" w:rsidR="003B321E" w:rsidRDefault="003B321E" w:rsidP="00542FE2">
      <w:pPr>
        <w:rPr>
          <w:rFonts w:ascii="Arial" w:eastAsia="Aptos" w:hAnsi="Arial" w:cs="Arial"/>
        </w:rPr>
      </w:pPr>
      <w:r w:rsidRPr="003B321E">
        <w:rPr>
          <w:rFonts w:ascii="Arial" w:eastAsia="Aptos" w:hAnsi="Arial" w:cs="Arial"/>
        </w:rPr>
        <w:drawing>
          <wp:inline distT="0" distB="0" distL="0" distR="0" wp14:anchorId="2F24632A" wp14:editId="3FB019AE">
            <wp:extent cx="5943600" cy="3933190"/>
            <wp:effectExtent l="0" t="0" r="0" b="0"/>
            <wp:docPr id="683507343" name="Picture 1" descr="A screenshot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507343" name="Picture 1" descr="A screenshot of a white sheet&#10;&#10;Description automatically generated"/>
                    <pic:cNvPicPr/>
                  </pic:nvPicPr>
                  <pic:blipFill>
                    <a:blip r:embed="rId61"/>
                    <a:stretch>
                      <a:fillRect/>
                    </a:stretch>
                  </pic:blipFill>
                  <pic:spPr>
                    <a:xfrm>
                      <a:off x="0" y="0"/>
                      <a:ext cx="5943600" cy="3933190"/>
                    </a:xfrm>
                    <a:prstGeom prst="rect">
                      <a:avLst/>
                    </a:prstGeom>
                  </pic:spPr>
                </pic:pic>
              </a:graphicData>
            </a:graphic>
          </wp:inline>
        </w:drawing>
      </w:r>
    </w:p>
    <w:p w14:paraId="65073EF3" w14:textId="77777777" w:rsidR="003B321E" w:rsidRDefault="003B321E" w:rsidP="00542FE2">
      <w:pPr>
        <w:rPr>
          <w:rFonts w:ascii="Arial" w:eastAsia="Aptos" w:hAnsi="Arial" w:cs="Arial"/>
        </w:rPr>
      </w:pPr>
    </w:p>
    <w:p w14:paraId="3A4829C7" w14:textId="0A707ABC" w:rsidR="003B321E" w:rsidRDefault="007D0DD3" w:rsidP="00542FE2">
      <w:pPr>
        <w:rPr>
          <w:rFonts w:ascii="Arial" w:eastAsia="Aptos" w:hAnsi="Arial" w:cs="Arial"/>
        </w:rPr>
      </w:pPr>
      <w:r w:rsidRPr="007D0DD3">
        <w:rPr>
          <w:rFonts w:ascii="Arial" w:eastAsia="Aptos" w:hAnsi="Arial" w:cs="Arial"/>
        </w:rPr>
        <w:drawing>
          <wp:inline distT="0" distB="0" distL="0" distR="0" wp14:anchorId="1821434F" wp14:editId="2DEEA3FE">
            <wp:extent cx="6224910" cy="3242733"/>
            <wp:effectExtent l="0" t="0" r="4445" b="0"/>
            <wp:docPr id="326790360" name="Picture 1" descr="A white grid with many colo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790360" name="Picture 1" descr="A white grid with many colored dots&#10;&#10;Description automatically generated"/>
                    <pic:cNvPicPr/>
                  </pic:nvPicPr>
                  <pic:blipFill rotWithShape="1">
                    <a:blip r:embed="rId62"/>
                    <a:srcRect r="35171"/>
                    <a:stretch/>
                  </pic:blipFill>
                  <pic:spPr bwMode="auto">
                    <a:xfrm>
                      <a:off x="0" y="0"/>
                      <a:ext cx="6263204" cy="3262682"/>
                    </a:xfrm>
                    <a:prstGeom prst="rect">
                      <a:avLst/>
                    </a:prstGeom>
                    <a:ln>
                      <a:noFill/>
                    </a:ln>
                    <a:extLst>
                      <a:ext uri="{53640926-AAD7-44D8-BBD7-CCE9431645EC}">
                        <a14:shadowObscured xmlns:a14="http://schemas.microsoft.com/office/drawing/2010/main"/>
                      </a:ext>
                    </a:extLst>
                  </pic:spPr>
                </pic:pic>
              </a:graphicData>
            </a:graphic>
          </wp:inline>
        </w:drawing>
      </w:r>
    </w:p>
    <w:p w14:paraId="6D35EBF9" w14:textId="77777777" w:rsidR="003B321E" w:rsidRDefault="003B321E" w:rsidP="00542FE2">
      <w:pPr>
        <w:rPr>
          <w:rFonts w:ascii="Arial" w:eastAsia="Aptos" w:hAnsi="Arial" w:cs="Arial"/>
        </w:rPr>
      </w:pPr>
    </w:p>
    <w:p w14:paraId="53A0E07D" w14:textId="77777777" w:rsidR="003B321E" w:rsidRDefault="003B321E" w:rsidP="00542FE2">
      <w:pPr>
        <w:rPr>
          <w:rFonts w:ascii="Arial" w:eastAsia="Aptos" w:hAnsi="Arial" w:cs="Arial"/>
        </w:rPr>
      </w:pPr>
    </w:p>
    <w:p w14:paraId="384E5C87" w14:textId="3669DEA6" w:rsidR="003B321E" w:rsidRDefault="00580519" w:rsidP="00542FE2">
      <w:pPr>
        <w:rPr>
          <w:rFonts w:ascii="Arial" w:eastAsia="Aptos" w:hAnsi="Arial" w:cs="Arial"/>
        </w:rPr>
      </w:pPr>
      <w:r w:rsidRPr="00580519">
        <w:rPr>
          <w:rFonts w:ascii="Arial" w:eastAsia="Aptos" w:hAnsi="Arial" w:cs="Arial"/>
        </w:rPr>
        <w:drawing>
          <wp:inline distT="0" distB="0" distL="0" distR="0" wp14:anchorId="168F69D0" wp14:editId="40E8998C">
            <wp:extent cx="5943600" cy="3133725"/>
            <wp:effectExtent l="0" t="0" r="0" b="9525"/>
            <wp:docPr id="938144030" name="Picture 1" descr="A screenshot of 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144030" name="Picture 1" descr="A screenshot of a white sheet with black text&#10;&#10;Description automatically generated"/>
                    <pic:cNvPicPr/>
                  </pic:nvPicPr>
                  <pic:blipFill>
                    <a:blip r:embed="rId63"/>
                    <a:stretch>
                      <a:fillRect/>
                    </a:stretch>
                  </pic:blipFill>
                  <pic:spPr>
                    <a:xfrm>
                      <a:off x="0" y="0"/>
                      <a:ext cx="5943600" cy="3133725"/>
                    </a:xfrm>
                    <a:prstGeom prst="rect">
                      <a:avLst/>
                    </a:prstGeom>
                  </pic:spPr>
                </pic:pic>
              </a:graphicData>
            </a:graphic>
          </wp:inline>
        </w:drawing>
      </w:r>
    </w:p>
    <w:p w14:paraId="4FEF672F" w14:textId="77777777" w:rsidR="00580519" w:rsidRDefault="00580519" w:rsidP="00542FE2">
      <w:pPr>
        <w:rPr>
          <w:rFonts w:ascii="Arial" w:eastAsia="Aptos" w:hAnsi="Arial" w:cs="Arial"/>
        </w:rPr>
      </w:pPr>
    </w:p>
    <w:p w14:paraId="4307B5DE" w14:textId="57E3FAA2" w:rsidR="00580519" w:rsidRDefault="001E4FA3" w:rsidP="00542FE2">
      <w:pPr>
        <w:rPr>
          <w:rFonts w:ascii="Arial" w:eastAsia="Aptos" w:hAnsi="Arial" w:cs="Arial"/>
        </w:rPr>
      </w:pPr>
      <w:r w:rsidRPr="001E4FA3">
        <w:rPr>
          <w:rFonts w:ascii="Arial" w:eastAsia="Aptos" w:hAnsi="Arial" w:cs="Arial"/>
        </w:rPr>
        <w:drawing>
          <wp:inline distT="0" distB="0" distL="0" distR="0" wp14:anchorId="6012EE31" wp14:editId="50F76F16">
            <wp:extent cx="6647250" cy="2819400"/>
            <wp:effectExtent l="0" t="0" r="1270" b="0"/>
            <wp:docPr id="1768370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70756" name="Picture 1" descr="A screenshot of a computer&#10;&#10;Description automatically generated"/>
                    <pic:cNvPicPr/>
                  </pic:nvPicPr>
                  <pic:blipFill>
                    <a:blip r:embed="rId64"/>
                    <a:stretch>
                      <a:fillRect/>
                    </a:stretch>
                  </pic:blipFill>
                  <pic:spPr>
                    <a:xfrm>
                      <a:off x="0" y="0"/>
                      <a:ext cx="6649452" cy="2820334"/>
                    </a:xfrm>
                    <a:prstGeom prst="rect">
                      <a:avLst/>
                    </a:prstGeom>
                  </pic:spPr>
                </pic:pic>
              </a:graphicData>
            </a:graphic>
          </wp:inline>
        </w:drawing>
      </w:r>
    </w:p>
    <w:p w14:paraId="143DFD06" w14:textId="77777777" w:rsidR="003B321E" w:rsidRDefault="003B321E" w:rsidP="00542FE2">
      <w:pPr>
        <w:rPr>
          <w:rFonts w:ascii="Arial" w:eastAsia="Aptos" w:hAnsi="Arial" w:cs="Arial"/>
        </w:rPr>
      </w:pPr>
    </w:p>
    <w:p w14:paraId="619FBD6A" w14:textId="15133B78" w:rsidR="003B321E" w:rsidRDefault="001E4FA3" w:rsidP="00542FE2">
      <w:pPr>
        <w:rPr>
          <w:rFonts w:ascii="Arial" w:eastAsia="Aptos" w:hAnsi="Arial" w:cs="Arial"/>
        </w:rPr>
      </w:pPr>
      <w:r w:rsidRPr="001E4FA3">
        <w:rPr>
          <w:rFonts w:ascii="Arial" w:eastAsia="Aptos" w:hAnsi="Arial" w:cs="Arial"/>
        </w:rPr>
        <w:drawing>
          <wp:inline distT="0" distB="0" distL="0" distR="0" wp14:anchorId="1DDD1588" wp14:editId="2D4F11E0">
            <wp:extent cx="6596213" cy="2988733"/>
            <wp:effectExtent l="0" t="0" r="0" b="2540"/>
            <wp:docPr id="1380124048" name="Picture 1" descr="A white background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24048" name="Picture 1" descr="A white background with text&#10;&#10;Description automatically generated with medium confidence"/>
                    <pic:cNvPicPr/>
                  </pic:nvPicPr>
                  <pic:blipFill>
                    <a:blip r:embed="rId65"/>
                    <a:stretch>
                      <a:fillRect/>
                    </a:stretch>
                  </pic:blipFill>
                  <pic:spPr>
                    <a:xfrm>
                      <a:off x="0" y="0"/>
                      <a:ext cx="6605298" cy="2992850"/>
                    </a:xfrm>
                    <a:prstGeom prst="rect">
                      <a:avLst/>
                    </a:prstGeom>
                  </pic:spPr>
                </pic:pic>
              </a:graphicData>
            </a:graphic>
          </wp:inline>
        </w:drawing>
      </w:r>
    </w:p>
    <w:p w14:paraId="524123AA" w14:textId="77777777" w:rsidR="003B321E" w:rsidRDefault="003B321E" w:rsidP="00542FE2">
      <w:pPr>
        <w:rPr>
          <w:rFonts w:ascii="Arial" w:eastAsia="Aptos" w:hAnsi="Arial" w:cs="Arial"/>
        </w:rPr>
      </w:pPr>
    </w:p>
    <w:p w14:paraId="72E16FCB" w14:textId="64F5B078" w:rsidR="003B321E" w:rsidRDefault="005A61E5" w:rsidP="00542FE2">
      <w:pPr>
        <w:rPr>
          <w:rFonts w:ascii="Arial" w:eastAsia="Aptos" w:hAnsi="Arial" w:cs="Arial"/>
        </w:rPr>
      </w:pPr>
      <w:r w:rsidRPr="005A61E5">
        <w:rPr>
          <w:rFonts w:ascii="Arial" w:eastAsia="Aptos" w:hAnsi="Arial" w:cs="Arial"/>
        </w:rPr>
        <w:drawing>
          <wp:inline distT="0" distB="0" distL="0" distR="0" wp14:anchorId="407FE1FB" wp14:editId="15A6AE87">
            <wp:extent cx="6732431" cy="2108200"/>
            <wp:effectExtent l="0" t="0" r="0" b="6350"/>
            <wp:docPr id="1557036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36527" name="Picture 1" descr="A screenshot of a computer&#10;&#10;Description automatically generated"/>
                    <pic:cNvPicPr/>
                  </pic:nvPicPr>
                  <pic:blipFill>
                    <a:blip r:embed="rId66"/>
                    <a:stretch>
                      <a:fillRect/>
                    </a:stretch>
                  </pic:blipFill>
                  <pic:spPr>
                    <a:xfrm>
                      <a:off x="0" y="0"/>
                      <a:ext cx="6739446" cy="2110397"/>
                    </a:xfrm>
                    <a:prstGeom prst="rect">
                      <a:avLst/>
                    </a:prstGeom>
                  </pic:spPr>
                </pic:pic>
              </a:graphicData>
            </a:graphic>
          </wp:inline>
        </w:drawing>
      </w:r>
    </w:p>
    <w:p w14:paraId="5BD843F6" w14:textId="77777777" w:rsidR="003B321E" w:rsidRDefault="003B321E" w:rsidP="00542FE2">
      <w:pPr>
        <w:rPr>
          <w:rFonts w:ascii="Arial" w:eastAsia="Aptos" w:hAnsi="Arial" w:cs="Arial"/>
        </w:rPr>
      </w:pPr>
    </w:p>
    <w:p w14:paraId="21F36905" w14:textId="0263E11D" w:rsidR="003B321E" w:rsidRDefault="008B5E00" w:rsidP="00542FE2">
      <w:pPr>
        <w:rPr>
          <w:rFonts w:ascii="Arial" w:eastAsia="Aptos" w:hAnsi="Arial" w:cs="Arial"/>
        </w:rPr>
      </w:pPr>
      <w:r w:rsidRPr="008B5E00">
        <w:rPr>
          <w:rFonts w:ascii="Arial" w:eastAsia="Aptos" w:hAnsi="Arial" w:cs="Arial"/>
        </w:rPr>
        <w:drawing>
          <wp:inline distT="0" distB="0" distL="0" distR="0" wp14:anchorId="4CBFB8FA" wp14:editId="552AE120">
            <wp:extent cx="6691171" cy="3141133"/>
            <wp:effectExtent l="0" t="0" r="0" b="2540"/>
            <wp:docPr id="82421223" name="Picture 1" descr="A white grid with black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1223" name="Picture 1" descr="A white grid with black and red text&#10;&#10;Description automatically generated"/>
                    <pic:cNvPicPr/>
                  </pic:nvPicPr>
                  <pic:blipFill>
                    <a:blip r:embed="rId67"/>
                    <a:stretch>
                      <a:fillRect/>
                    </a:stretch>
                  </pic:blipFill>
                  <pic:spPr>
                    <a:xfrm>
                      <a:off x="0" y="0"/>
                      <a:ext cx="6697296" cy="3144008"/>
                    </a:xfrm>
                    <a:prstGeom prst="rect">
                      <a:avLst/>
                    </a:prstGeom>
                  </pic:spPr>
                </pic:pic>
              </a:graphicData>
            </a:graphic>
          </wp:inline>
        </w:drawing>
      </w:r>
    </w:p>
    <w:p w14:paraId="26247394" w14:textId="77777777" w:rsidR="003B321E" w:rsidRDefault="003B321E" w:rsidP="00542FE2">
      <w:pPr>
        <w:rPr>
          <w:rFonts w:ascii="Arial" w:eastAsia="Aptos" w:hAnsi="Arial" w:cs="Arial"/>
        </w:rPr>
      </w:pPr>
    </w:p>
    <w:p w14:paraId="76291140" w14:textId="118AC8A3" w:rsidR="008B5E00" w:rsidRDefault="00FA7ECF" w:rsidP="00542FE2">
      <w:pPr>
        <w:rPr>
          <w:rFonts w:ascii="Arial" w:eastAsia="Aptos" w:hAnsi="Arial" w:cs="Arial"/>
        </w:rPr>
      </w:pPr>
      <w:r w:rsidRPr="00FA7ECF">
        <w:rPr>
          <w:rFonts w:ascii="Arial" w:eastAsia="Aptos" w:hAnsi="Arial" w:cs="Arial"/>
        </w:rPr>
        <w:drawing>
          <wp:inline distT="0" distB="0" distL="0" distR="0" wp14:anchorId="143FC7CB" wp14:editId="2A80B04E">
            <wp:extent cx="6825741" cy="2997200"/>
            <wp:effectExtent l="0" t="0" r="0" b="0"/>
            <wp:docPr id="646715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15835" name="Picture 1" descr="A screenshot of a computer&#10;&#10;Description automatically generated"/>
                    <pic:cNvPicPr/>
                  </pic:nvPicPr>
                  <pic:blipFill>
                    <a:blip r:embed="rId68"/>
                    <a:stretch>
                      <a:fillRect/>
                    </a:stretch>
                  </pic:blipFill>
                  <pic:spPr>
                    <a:xfrm>
                      <a:off x="0" y="0"/>
                      <a:ext cx="6833765" cy="3000723"/>
                    </a:xfrm>
                    <a:prstGeom prst="rect">
                      <a:avLst/>
                    </a:prstGeom>
                  </pic:spPr>
                </pic:pic>
              </a:graphicData>
            </a:graphic>
          </wp:inline>
        </w:drawing>
      </w:r>
    </w:p>
    <w:p w14:paraId="137A089D" w14:textId="6162C60B" w:rsidR="008B5E00" w:rsidRDefault="001E5C26" w:rsidP="00542FE2">
      <w:pPr>
        <w:rPr>
          <w:rFonts w:ascii="Arial" w:eastAsia="Aptos" w:hAnsi="Arial" w:cs="Arial"/>
        </w:rPr>
      </w:pPr>
      <w:r w:rsidRPr="001E5C26">
        <w:rPr>
          <w:rFonts w:ascii="Arial" w:eastAsia="Aptos" w:hAnsi="Arial" w:cs="Arial"/>
        </w:rPr>
        <w:drawing>
          <wp:inline distT="0" distB="0" distL="0" distR="0" wp14:anchorId="25547388" wp14:editId="7D223E84">
            <wp:extent cx="6808897" cy="3352800"/>
            <wp:effectExtent l="0" t="0" r="0" b="0"/>
            <wp:docPr id="7311695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69578" name="Picture 1" descr="A screenshot of a computer&#10;&#10;Description automatically generated"/>
                    <pic:cNvPicPr/>
                  </pic:nvPicPr>
                  <pic:blipFill>
                    <a:blip r:embed="rId69"/>
                    <a:stretch>
                      <a:fillRect/>
                    </a:stretch>
                  </pic:blipFill>
                  <pic:spPr>
                    <a:xfrm>
                      <a:off x="0" y="0"/>
                      <a:ext cx="6818266" cy="3357413"/>
                    </a:xfrm>
                    <a:prstGeom prst="rect">
                      <a:avLst/>
                    </a:prstGeom>
                  </pic:spPr>
                </pic:pic>
              </a:graphicData>
            </a:graphic>
          </wp:inline>
        </w:drawing>
      </w:r>
    </w:p>
    <w:p w14:paraId="31F9F4A2" w14:textId="77777777" w:rsidR="008B5E00" w:rsidRDefault="008B5E00" w:rsidP="00542FE2">
      <w:pPr>
        <w:rPr>
          <w:rFonts w:ascii="Arial" w:eastAsia="Aptos" w:hAnsi="Arial" w:cs="Arial"/>
        </w:rPr>
      </w:pPr>
    </w:p>
    <w:p w14:paraId="4D6C649A" w14:textId="7ED6ADA3" w:rsidR="008B5E00" w:rsidRDefault="001E5C26" w:rsidP="00542FE2">
      <w:pPr>
        <w:rPr>
          <w:rFonts w:ascii="Arial" w:eastAsia="Aptos" w:hAnsi="Arial" w:cs="Arial"/>
        </w:rPr>
      </w:pPr>
      <w:r w:rsidRPr="001E5C26">
        <w:rPr>
          <w:rFonts w:ascii="Arial" w:eastAsia="Aptos" w:hAnsi="Arial" w:cs="Arial"/>
        </w:rPr>
        <w:drawing>
          <wp:inline distT="0" distB="0" distL="0" distR="0" wp14:anchorId="0CD044B2" wp14:editId="07B6F2BD">
            <wp:extent cx="6793196" cy="3217333"/>
            <wp:effectExtent l="0" t="0" r="8255" b="2540"/>
            <wp:docPr id="167865858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658584" name="Picture 1" descr="A screenshot of a computer screen&#10;&#10;Description automatically generated"/>
                    <pic:cNvPicPr/>
                  </pic:nvPicPr>
                  <pic:blipFill>
                    <a:blip r:embed="rId70"/>
                    <a:stretch>
                      <a:fillRect/>
                    </a:stretch>
                  </pic:blipFill>
                  <pic:spPr>
                    <a:xfrm>
                      <a:off x="0" y="0"/>
                      <a:ext cx="6799170" cy="3220162"/>
                    </a:xfrm>
                    <a:prstGeom prst="rect">
                      <a:avLst/>
                    </a:prstGeom>
                  </pic:spPr>
                </pic:pic>
              </a:graphicData>
            </a:graphic>
          </wp:inline>
        </w:drawing>
      </w:r>
    </w:p>
    <w:p w14:paraId="378E369E" w14:textId="0C3E326F" w:rsidR="008B5E00" w:rsidRDefault="00147A2B" w:rsidP="00542FE2">
      <w:pPr>
        <w:rPr>
          <w:rFonts w:ascii="Arial" w:eastAsia="Aptos" w:hAnsi="Arial" w:cs="Arial"/>
        </w:rPr>
      </w:pPr>
      <w:r w:rsidRPr="00147A2B">
        <w:rPr>
          <w:rFonts w:ascii="Arial" w:eastAsia="Aptos" w:hAnsi="Arial" w:cs="Arial"/>
        </w:rPr>
        <w:drawing>
          <wp:inline distT="0" distB="0" distL="0" distR="0" wp14:anchorId="49218FD6" wp14:editId="7E3006D2">
            <wp:extent cx="7464670" cy="1785620"/>
            <wp:effectExtent l="0" t="0" r="3175" b="5080"/>
            <wp:docPr id="1050280662"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80662" name="Picture 1" descr="A grid of white squares&#10;&#10;Description automatically generated"/>
                    <pic:cNvPicPr/>
                  </pic:nvPicPr>
                  <pic:blipFill>
                    <a:blip r:embed="rId71"/>
                    <a:stretch>
                      <a:fillRect/>
                    </a:stretch>
                  </pic:blipFill>
                  <pic:spPr>
                    <a:xfrm>
                      <a:off x="0" y="0"/>
                      <a:ext cx="7487097" cy="1790985"/>
                    </a:xfrm>
                    <a:prstGeom prst="rect">
                      <a:avLst/>
                    </a:prstGeom>
                  </pic:spPr>
                </pic:pic>
              </a:graphicData>
            </a:graphic>
          </wp:inline>
        </w:drawing>
      </w:r>
    </w:p>
    <w:p w14:paraId="19226F8C" w14:textId="7B07AE8A" w:rsidR="008B5E00" w:rsidRDefault="00667D4D" w:rsidP="00542FE2">
      <w:pPr>
        <w:rPr>
          <w:rFonts w:ascii="Arial" w:eastAsia="Aptos" w:hAnsi="Arial" w:cs="Arial"/>
        </w:rPr>
      </w:pPr>
      <w:r>
        <w:rPr>
          <w:rFonts w:ascii="Arial" w:eastAsia="Aptos" w:hAnsi="Arial" w:cs="Arial"/>
        </w:rPr>
        <w:t xml:space="preserve">Qualitative responses coding </w:t>
      </w:r>
      <w:r w:rsidR="00322CA8">
        <w:rPr>
          <w:rFonts w:ascii="Arial" w:eastAsia="Aptos" w:hAnsi="Arial" w:cs="Arial"/>
        </w:rPr>
        <w:t xml:space="preserve">for the question; </w:t>
      </w:r>
      <w:r w:rsidR="00322CA8" w:rsidRPr="00322CA8">
        <w:rPr>
          <w:rFonts w:ascii="Arial" w:eastAsia="Aptos" w:hAnsi="Arial" w:cs="Arial"/>
        </w:rPr>
        <w:t>Please elaborate on the reasons for your optimism or pessimism towards the future of tidal energy in Wales</w:t>
      </w:r>
    </w:p>
    <w:p w14:paraId="6E14FE33" w14:textId="77777777" w:rsidR="008B5E00" w:rsidRDefault="008B5E00" w:rsidP="00542FE2">
      <w:pPr>
        <w:rPr>
          <w:rFonts w:ascii="Arial" w:eastAsia="Aptos" w:hAnsi="Arial" w:cs="Arial"/>
        </w:rPr>
      </w:pPr>
    </w:p>
    <w:p w14:paraId="6D5EAF2A" w14:textId="77777777" w:rsidR="008B5E00" w:rsidRDefault="008B5E00" w:rsidP="00542FE2">
      <w:pPr>
        <w:rPr>
          <w:rFonts w:ascii="Arial" w:eastAsia="Aptos" w:hAnsi="Arial" w:cs="Arial"/>
        </w:rPr>
      </w:pPr>
    </w:p>
    <w:p w14:paraId="242C5971" w14:textId="77777777" w:rsidR="008B5E00" w:rsidRDefault="008B5E00" w:rsidP="00542FE2">
      <w:pPr>
        <w:rPr>
          <w:rFonts w:ascii="Arial" w:eastAsia="Aptos" w:hAnsi="Arial" w:cs="Arial"/>
        </w:rPr>
      </w:pPr>
    </w:p>
    <w:p w14:paraId="6BCD2A48" w14:textId="77777777" w:rsidR="008B5E00" w:rsidRDefault="008B5E00" w:rsidP="00542FE2">
      <w:pPr>
        <w:rPr>
          <w:rFonts w:ascii="Arial" w:eastAsia="Aptos" w:hAnsi="Arial" w:cs="Arial"/>
        </w:rPr>
      </w:pPr>
    </w:p>
    <w:p w14:paraId="6C9C598C" w14:textId="77777777" w:rsidR="008B5E00" w:rsidRDefault="008B5E00" w:rsidP="00542FE2">
      <w:pPr>
        <w:rPr>
          <w:rFonts w:ascii="Arial" w:eastAsia="Aptos" w:hAnsi="Arial" w:cs="Arial"/>
        </w:rPr>
      </w:pPr>
    </w:p>
    <w:p w14:paraId="1D4B65B2" w14:textId="77777777" w:rsidR="008B5E00" w:rsidRDefault="008B5E00" w:rsidP="00542FE2">
      <w:pPr>
        <w:rPr>
          <w:rFonts w:ascii="Arial" w:eastAsia="Aptos" w:hAnsi="Arial" w:cs="Arial"/>
        </w:rPr>
      </w:pPr>
    </w:p>
    <w:p w14:paraId="4EA42D90" w14:textId="77777777" w:rsidR="003B321E" w:rsidRDefault="003B321E" w:rsidP="00542FE2">
      <w:pPr>
        <w:rPr>
          <w:rFonts w:ascii="Arial" w:eastAsia="Aptos" w:hAnsi="Arial" w:cs="Arial"/>
        </w:rPr>
      </w:pPr>
    </w:p>
    <w:p w14:paraId="1B1FC84C" w14:textId="77777777" w:rsidR="003B321E" w:rsidRDefault="003B321E" w:rsidP="00542FE2">
      <w:pPr>
        <w:rPr>
          <w:rFonts w:ascii="Arial" w:eastAsia="Aptos" w:hAnsi="Arial" w:cs="Arial"/>
        </w:rPr>
      </w:pPr>
    </w:p>
    <w:p w14:paraId="041AFB09" w14:textId="77777777" w:rsidR="003B321E" w:rsidRDefault="003B321E" w:rsidP="00542FE2">
      <w:pPr>
        <w:rPr>
          <w:rFonts w:ascii="Arial" w:eastAsia="Aptos" w:hAnsi="Arial" w:cs="Arial"/>
        </w:rPr>
      </w:pPr>
    </w:p>
    <w:p w14:paraId="6CFA5208" w14:textId="77777777" w:rsidR="003B321E" w:rsidRDefault="003B321E" w:rsidP="00542FE2">
      <w:pPr>
        <w:rPr>
          <w:rFonts w:ascii="Arial" w:eastAsia="Aptos" w:hAnsi="Arial" w:cs="Arial"/>
        </w:rPr>
      </w:pPr>
    </w:p>
    <w:p w14:paraId="525C2E24" w14:textId="77777777" w:rsidR="00EB4B01" w:rsidRDefault="00EB4B01" w:rsidP="00542FE2">
      <w:pPr>
        <w:rPr>
          <w:rFonts w:ascii="Arial" w:eastAsia="Aptos" w:hAnsi="Arial" w:cs="Arial"/>
        </w:rPr>
      </w:pPr>
    </w:p>
    <w:p w14:paraId="31D8FBD8" w14:textId="77777777" w:rsidR="00EB4B01" w:rsidRDefault="00EB4B01" w:rsidP="00542FE2">
      <w:pPr>
        <w:rPr>
          <w:rFonts w:ascii="Arial" w:eastAsia="Aptos" w:hAnsi="Arial" w:cs="Arial"/>
        </w:rPr>
      </w:pPr>
    </w:p>
    <w:p w14:paraId="35B2E8FE" w14:textId="459A3012" w:rsidR="00EB4B01" w:rsidRDefault="003328EA" w:rsidP="00542FE2">
      <w:pPr>
        <w:rPr>
          <w:rFonts w:ascii="Arial" w:eastAsia="Aptos" w:hAnsi="Arial" w:cs="Arial"/>
        </w:rPr>
      </w:pPr>
      <w:r w:rsidRPr="003328EA">
        <w:rPr>
          <w:rFonts w:ascii="Arial" w:eastAsia="Aptos" w:hAnsi="Arial" w:cs="Arial"/>
        </w:rPr>
        <w:drawing>
          <wp:inline distT="0" distB="0" distL="0" distR="0" wp14:anchorId="4732F808" wp14:editId="49F63D69">
            <wp:extent cx="4602480" cy="1619719"/>
            <wp:effectExtent l="0" t="0" r="7620" b="0"/>
            <wp:docPr id="195240867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408671" name="Picture 1" descr="A screenshot of a survey&#10;&#10;Description automatically generated"/>
                    <pic:cNvPicPr/>
                  </pic:nvPicPr>
                  <pic:blipFill>
                    <a:blip r:embed="rId72"/>
                    <a:stretch>
                      <a:fillRect/>
                    </a:stretch>
                  </pic:blipFill>
                  <pic:spPr>
                    <a:xfrm>
                      <a:off x="0" y="0"/>
                      <a:ext cx="4619833" cy="1625826"/>
                    </a:xfrm>
                    <a:prstGeom prst="rect">
                      <a:avLst/>
                    </a:prstGeom>
                  </pic:spPr>
                </pic:pic>
              </a:graphicData>
            </a:graphic>
          </wp:inline>
        </w:drawing>
      </w:r>
    </w:p>
    <w:p w14:paraId="775AAA01" w14:textId="77777777" w:rsidR="009E1508" w:rsidRDefault="009E1508" w:rsidP="00542FE2">
      <w:pPr>
        <w:rPr>
          <w:rFonts w:ascii="Arial" w:eastAsia="Aptos" w:hAnsi="Arial" w:cs="Arial"/>
        </w:rPr>
      </w:pPr>
    </w:p>
    <w:p w14:paraId="5BC39114" w14:textId="0BD6319F" w:rsidR="009E1508" w:rsidRDefault="00E20B31" w:rsidP="00542FE2">
      <w:pPr>
        <w:rPr>
          <w:rFonts w:ascii="Arial" w:eastAsia="Aptos" w:hAnsi="Arial" w:cs="Arial"/>
        </w:rPr>
      </w:pPr>
      <w:r w:rsidRPr="00E20B31">
        <w:rPr>
          <w:rFonts w:ascii="Arial" w:eastAsia="Aptos" w:hAnsi="Arial" w:cs="Arial"/>
        </w:rPr>
        <w:drawing>
          <wp:inline distT="0" distB="0" distL="0" distR="0" wp14:anchorId="333A5523" wp14:editId="51BF8E08">
            <wp:extent cx="5227320" cy="2668390"/>
            <wp:effectExtent l="0" t="0" r="0" b="0"/>
            <wp:docPr id="24080792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07926" name="Picture 1" descr="A white background with black text&#10;&#10;Description automatically generated"/>
                    <pic:cNvPicPr/>
                  </pic:nvPicPr>
                  <pic:blipFill>
                    <a:blip r:embed="rId73"/>
                    <a:stretch>
                      <a:fillRect/>
                    </a:stretch>
                  </pic:blipFill>
                  <pic:spPr>
                    <a:xfrm>
                      <a:off x="0" y="0"/>
                      <a:ext cx="5241703" cy="2675732"/>
                    </a:xfrm>
                    <a:prstGeom prst="rect">
                      <a:avLst/>
                    </a:prstGeom>
                  </pic:spPr>
                </pic:pic>
              </a:graphicData>
            </a:graphic>
          </wp:inline>
        </w:drawing>
      </w:r>
    </w:p>
    <w:p w14:paraId="12AFC668" w14:textId="66C29BD2" w:rsidR="00E20B31" w:rsidRDefault="00A13A81" w:rsidP="00542FE2">
      <w:pPr>
        <w:rPr>
          <w:rFonts w:ascii="Arial" w:eastAsia="Aptos" w:hAnsi="Arial" w:cs="Arial"/>
        </w:rPr>
      </w:pPr>
      <w:r w:rsidRPr="00A13A81">
        <w:rPr>
          <w:rFonts w:ascii="Arial" w:eastAsia="Aptos" w:hAnsi="Arial" w:cs="Arial"/>
        </w:rPr>
        <w:drawing>
          <wp:inline distT="0" distB="0" distL="0" distR="0" wp14:anchorId="52E0AFD0" wp14:editId="10C5A751">
            <wp:extent cx="3886200" cy="3246130"/>
            <wp:effectExtent l="0" t="0" r="0" b="0"/>
            <wp:docPr id="8379374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37407" name="Picture 1" descr="A screenshot of a computer&#10;&#10;Description automatically generated"/>
                    <pic:cNvPicPr/>
                  </pic:nvPicPr>
                  <pic:blipFill rotWithShape="1">
                    <a:blip r:embed="rId74"/>
                    <a:srcRect r="2051"/>
                    <a:stretch/>
                  </pic:blipFill>
                  <pic:spPr bwMode="auto">
                    <a:xfrm>
                      <a:off x="0" y="0"/>
                      <a:ext cx="3895291" cy="3253724"/>
                    </a:xfrm>
                    <a:prstGeom prst="rect">
                      <a:avLst/>
                    </a:prstGeom>
                    <a:ln>
                      <a:noFill/>
                    </a:ln>
                    <a:extLst>
                      <a:ext uri="{53640926-AAD7-44D8-BBD7-CCE9431645EC}">
                        <a14:shadowObscured xmlns:a14="http://schemas.microsoft.com/office/drawing/2010/main"/>
                      </a:ext>
                    </a:extLst>
                  </pic:spPr>
                </pic:pic>
              </a:graphicData>
            </a:graphic>
          </wp:inline>
        </w:drawing>
      </w:r>
    </w:p>
    <w:p w14:paraId="531290FC" w14:textId="71299AA4" w:rsidR="00A13A81" w:rsidRDefault="009F26AD" w:rsidP="00542FE2">
      <w:pPr>
        <w:rPr>
          <w:rFonts w:ascii="Arial" w:eastAsia="Aptos" w:hAnsi="Arial" w:cs="Arial"/>
        </w:rPr>
      </w:pPr>
      <w:r w:rsidRPr="009F26AD">
        <w:rPr>
          <w:rFonts w:ascii="Arial" w:eastAsia="Aptos" w:hAnsi="Arial" w:cs="Arial"/>
        </w:rPr>
        <w:drawing>
          <wp:inline distT="0" distB="0" distL="0" distR="0" wp14:anchorId="641E7957" wp14:editId="1CA4E69B">
            <wp:extent cx="4627514" cy="5334000"/>
            <wp:effectExtent l="0" t="0" r="1905" b="0"/>
            <wp:docPr id="13261697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6979" name="Picture 1" descr="A screenshot of a survey&#10;&#10;Description automatically generated"/>
                    <pic:cNvPicPr/>
                  </pic:nvPicPr>
                  <pic:blipFill>
                    <a:blip r:embed="rId75"/>
                    <a:stretch>
                      <a:fillRect/>
                    </a:stretch>
                  </pic:blipFill>
                  <pic:spPr>
                    <a:xfrm>
                      <a:off x="0" y="0"/>
                      <a:ext cx="4635404" cy="5343095"/>
                    </a:xfrm>
                    <a:prstGeom prst="rect">
                      <a:avLst/>
                    </a:prstGeom>
                  </pic:spPr>
                </pic:pic>
              </a:graphicData>
            </a:graphic>
          </wp:inline>
        </w:drawing>
      </w:r>
    </w:p>
    <w:p w14:paraId="23646BE8" w14:textId="77777777" w:rsidR="009F26AD" w:rsidRDefault="009F26AD" w:rsidP="00542FE2">
      <w:pPr>
        <w:rPr>
          <w:rFonts w:ascii="Arial" w:eastAsia="Aptos" w:hAnsi="Arial" w:cs="Arial"/>
        </w:rPr>
      </w:pPr>
    </w:p>
    <w:p w14:paraId="4C197D6B" w14:textId="3D3D645C" w:rsidR="009F26AD" w:rsidRDefault="002E335A" w:rsidP="00542FE2">
      <w:pPr>
        <w:rPr>
          <w:rFonts w:ascii="Arial" w:eastAsia="Aptos" w:hAnsi="Arial" w:cs="Arial"/>
        </w:rPr>
      </w:pPr>
      <w:r w:rsidRPr="002E335A">
        <w:rPr>
          <w:rFonts w:ascii="Arial" w:eastAsia="Aptos" w:hAnsi="Arial" w:cs="Arial"/>
        </w:rPr>
        <w:drawing>
          <wp:inline distT="0" distB="0" distL="0" distR="0" wp14:anchorId="773FF11D" wp14:editId="11EE4D63">
            <wp:extent cx="5006340" cy="995919"/>
            <wp:effectExtent l="0" t="0" r="3810" b="0"/>
            <wp:docPr id="1276592585"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92585" name="Picture 1" descr="A close-up of a text&#10;&#10;Description automatically generated"/>
                    <pic:cNvPicPr/>
                  </pic:nvPicPr>
                  <pic:blipFill>
                    <a:blip r:embed="rId76"/>
                    <a:stretch>
                      <a:fillRect/>
                    </a:stretch>
                  </pic:blipFill>
                  <pic:spPr>
                    <a:xfrm>
                      <a:off x="0" y="0"/>
                      <a:ext cx="5020348" cy="998706"/>
                    </a:xfrm>
                    <a:prstGeom prst="rect">
                      <a:avLst/>
                    </a:prstGeom>
                  </pic:spPr>
                </pic:pic>
              </a:graphicData>
            </a:graphic>
          </wp:inline>
        </w:drawing>
      </w:r>
    </w:p>
    <w:p w14:paraId="5315E8A1" w14:textId="632189D9" w:rsidR="00E20B31" w:rsidRDefault="00E20B31" w:rsidP="00542FE2">
      <w:pPr>
        <w:rPr>
          <w:rFonts w:ascii="Arial" w:eastAsia="Aptos" w:hAnsi="Arial" w:cs="Arial"/>
        </w:rPr>
      </w:pPr>
    </w:p>
    <w:p w14:paraId="011FF273" w14:textId="7DBE7618" w:rsidR="002E335A" w:rsidRDefault="00D87DFF" w:rsidP="00542FE2">
      <w:pPr>
        <w:rPr>
          <w:rFonts w:ascii="Arial" w:eastAsia="Aptos" w:hAnsi="Arial" w:cs="Arial"/>
        </w:rPr>
      </w:pPr>
      <w:r w:rsidRPr="00D87DFF">
        <w:rPr>
          <w:rFonts w:ascii="Arial" w:eastAsia="Aptos" w:hAnsi="Arial" w:cs="Arial"/>
        </w:rPr>
        <w:drawing>
          <wp:inline distT="0" distB="0" distL="0" distR="0" wp14:anchorId="0EC581B7" wp14:editId="0782B27E">
            <wp:extent cx="3965444" cy="4411980"/>
            <wp:effectExtent l="0" t="0" r="0" b="7620"/>
            <wp:docPr id="165256572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65723" name="Picture 1" descr="A screenshot of a survey&#10;&#10;Description automatically generated"/>
                    <pic:cNvPicPr/>
                  </pic:nvPicPr>
                  <pic:blipFill>
                    <a:blip r:embed="rId77"/>
                    <a:stretch>
                      <a:fillRect/>
                    </a:stretch>
                  </pic:blipFill>
                  <pic:spPr>
                    <a:xfrm>
                      <a:off x="0" y="0"/>
                      <a:ext cx="3976652" cy="4424451"/>
                    </a:xfrm>
                    <a:prstGeom prst="rect">
                      <a:avLst/>
                    </a:prstGeom>
                  </pic:spPr>
                </pic:pic>
              </a:graphicData>
            </a:graphic>
          </wp:inline>
        </w:drawing>
      </w:r>
    </w:p>
    <w:p w14:paraId="56D7CA5E" w14:textId="1AE6D6E7" w:rsidR="00D87DFF" w:rsidRDefault="00D87DFF" w:rsidP="00542FE2">
      <w:pPr>
        <w:rPr>
          <w:rFonts w:ascii="Arial" w:eastAsia="Aptos" w:hAnsi="Arial" w:cs="Arial"/>
        </w:rPr>
      </w:pPr>
      <w:r w:rsidRPr="00D87DFF">
        <w:rPr>
          <w:rFonts w:ascii="Arial" w:eastAsia="Aptos" w:hAnsi="Arial" w:cs="Arial"/>
        </w:rPr>
        <w:drawing>
          <wp:inline distT="0" distB="0" distL="0" distR="0" wp14:anchorId="24CF0D39" wp14:editId="5B6B9882">
            <wp:extent cx="4210559" cy="4381500"/>
            <wp:effectExtent l="0" t="0" r="0" b="0"/>
            <wp:docPr id="2101193764" name="Picture 1" descr="A survey with a box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193764" name="Picture 1" descr="A survey with a box with text&#10;&#10;Description automatically generated with medium confidence"/>
                    <pic:cNvPicPr/>
                  </pic:nvPicPr>
                  <pic:blipFill>
                    <a:blip r:embed="rId78"/>
                    <a:stretch>
                      <a:fillRect/>
                    </a:stretch>
                  </pic:blipFill>
                  <pic:spPr>
                    <a:xfrm>
                      <a:off x="0" y="0"/>
                      <a:ext cx="4213925" cy="4385003"/>
                    </a:xfrm>
                    <a:prstGeom prst="rect">
                      <a:avLst/>
                    </a:prstGeom>
                  </pic:spPr>
                </pic:pic>
              </a:graphicData>
            </a:graphic>
          </wp:inline>
        </w:drawing>
      </w:r>
    </w:p>
    <w:p w14:paraId="62BF6418" w14:textId="77777777" w:rsidR="00D87DFF" w:rsidRDefault="00D87DFF" w:rsidP="00542FE2">
      <w:pPr>
        <w:rPr>
          <w:rFonts w:ascii="Arial" w:eastAsia="Aptos" w:hAnsi="Arial" w:cs="Arial"/>
        </w:rPr>
      </w:pPr>
    </w:p>
    <w:p w14:paraId="547FB255" w14:textId="5DC2460A" w:rsidR="00D87DFF" w:rsidRDefault="00270837" w:rsidP="00542FE2">
      <w:pPr>
        <w:rPr>
          <w:rFonts w:ascii="Arial" w:eastAsia="Aptos" w:hAnsi="Arial" w:cs="Arial"/>
        </w:rPr>
      </w:pPr>
      <w:r w:rsidRPr="00270837">
        <w:rPr>
          <w:rFonts w:ascii="Arial" w:eastAsia="Aptos" w:hAnsi="Arial" w:cs="Arial"/>
        </w:rPr>
        <w:drawing>
          <wp:inline distT="0" distB="0" distL="0" distR="0" wp14:anchorId="0105CBD2" wp14:editId="60A89181">
            <wp:extent cx="4088184" cy="4389120"/>
            <wp:effectExtent l="0" t="0" r="7620" b="0"/>
            <wp:docPr id="9863875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8757" name="Picture 1" descr="A screenshot of a survey&#10;&#10;Description automatically generated"/>
                    <pic:cNvPicPr/>
                  </pic:nvPicPr>
                  <pic:blipFill>
                    <a:blip r:embed="rId79"/>
                    <a:stretch>
                      <a:fillRect/>
                    </a:stretch>
                  </pic:blipFill>
                  <pic:spPr>
                    <a:xfrm>
                      <a:off x="0" y="0"/>
                      <a:ext cx="4093770" cy="4395117"/>
                    </a:xfrm>
                    <a:prstGeom prst="rect">
                      <a:avLst/>
                    </a:prstGeom>
                  </pic:spPr>
                </pic:pic>
              </a:graphicData>
            </a:graphic>
          </wp:inline>
        </w:drawing>
      </w:r>
    </w:p>
    <w:p w14:paraId="472C8ADC" w14:textId="62E36F2C" w:rsidR="00270837" w:rsidRDefault="004F2D59" w:rsidP="00542FE2">
      <w:pPr>
        <w:rPr>
          <w:rFonts w:ascii="Arial" w:eastAsia="Aptos" w:hAnsi="Arial" w:cs="Arial"/>
        </w:rPr>
      </w:pPr>
      <w:r w:rsidRPr="004F2D59">
        <w:rPr>
          <w:rFonts w:ascii="Arial" w:eastAsia="Aptos" w:hAnsi="Arial" w:cs="Arial"/>
        </w:rPr>
        <w:drawing>
          <wp:inline distT="0" distB="0" distL="0" distR="0" wp14:anchorId="4A2CD1DC" wp14:editId="30159AAB">
            <wp:extent cx="4134187" cy="3718560"/>
            <wp:effectExtent l="0" t="0" r="0" b="0"/>
            <wp:docPr id="1327377585" name="Picture 1" descr="A survey with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77585" name="Picture 1" descr="A survey with a questionnaire&#10;&#10;Description automatically generated with medium confidence"/>
                    <pic:cNvPicPr/>
                  </pic:nvPicPr>
                  <pic:blipFill>
                    <a:blip r:embed="rId80"/>
                    <a:stretch>
                      <a:fillRect/>
                    </a:stretch>
                  </pic:blipFill>
                  <pic:spPr>
                    <a:xfrm>
                      <a:off x="0" y="0"/>
                      <a:ext cx="4137412" cy="3721461"/>
                    </a:xfrm>
                    <a:prstGeom prst="rect">
                      <a:avLst/>
                    </a:prstGeom>
                  </pic:spPr>
                </pic:pic>
              </a:graphicData>
            </a:graphic>
          </wp:inline>
        </w:drawing>
      </w:r>
    </w:p>
    <w:p w14:paraId="455CA9F9" w14:textId="7DDA06E7" w:rsidR="004F2D59" w:rsidRDefault="004F2D59" w:rsidP="00542FE2">
      <w:pPr>
        <w:rPr>
          <w:rFonts w:ascii="Arial" w:eastAsia="Aptos" w:hAnsi="Arial" w:cs="Arial"/>
        </w:rPr>
      </w:pPr>
      <w:r w:rsidRPr="004F2D59">
        <w:rPr>
          <w:rFonts w:ascii="Arial" w:eastAsia="Aptos" w:hAnsi="Arial" w:cs="Arial"/>
        </w:rPr>
        <w:drawing>
          <wp:inline distT="0" distB="0" distL="0" distR="0" wp14:anchorId="3047C185" wp14:editId="564F4785">
            <wp:extent cx="4291834" cy="4152900"/>
            <wp:effectExtent l="0" t="0" r="0" b="0"/>
            <wp:docPr id="646259034"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59034" name="Picture 1" descr="A screenshot of a questionnaire&#10;&#10;Description automatically generated"/>
                    <pic:cNvPicPr/>
                  </pic:nvPicPr>
                  <pic:blipFill>
                    <a:blip r:embed="rId81"/>
                    <a:stretch>
                      <a:fillRect/>
                    </a:stretch>
                  </pic:blipFill>
                  <pic:spPr>
                    <a:xfrm>
                      <a:off x="0" y="0"/>
                      <a:ext cx="4295869" cy="4156805"/>
                    </a:xfrm>
                    <a:prstGeom prst="rect">
                      <a:avLst/>
                    </a:prstGeom>
                  </pic:spPr>
                </pic:pic>
              </a:graphicData>
            </a:graphic>
          </wp:inline>
        </w:drawing>
      </w:r>
    </w:p>
    <w:p w14:paraId="17B43E73" w14:textId="77777777" w:rsidR="004F2D59" w:rsidRDefault="004F2D59" w:rsidP="00542FE2">
      <w:pPr>
        <w:rPr>
          <w:rFonts w:ascii="Arial" w:eastAsia="Aptos" w:hAnsi="Arial" w:cs="Arial"/>
        </w:rPr>
      </w:pPr>
    </w:p>
    <w:p w14:paraId="56C0D007" w14:textId="07EF1292" w:rsidR="004F2D59" w:rsidRDefault="00FA2044" w:rsidP="00542FE2">
      <w:pPr>
        <w:rPr>
          <w:rFonts w:ascii="Arial" w:eastAsia="Aptos" w:hAnsi="Arial" w:cs="Arial"/>
        </w:rPr>
      </w:pPr>
      <w:r w:rsidRPr="00FA2044">
        <w:rPr>
          <w:rFonts w:ascii="Arial" w:eastAsia="Aptos" w:hAnsi="Arial" w:cs="Arial"/>
        </w:rPr>
        <w:drawing>
          <wp:inline distT="0" distB="0" distL="0" distR="0" wp14:anchorId="79A82854" wp14:editId="6185F50E">
            <wp:extent cx="4554129" cy="3261360"/>
            <wp:effectExtent l="0" t="0" r="0" b="0"/>
            <wp:docPr id="36606740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67409" name="Picture 1" descr="A screenshot of a questionnaire&#10;&#10;Description automatically generated"/>
                    <pic:cNvPicPr/>
                  </pic:nvPicPr>
                  <pic:blipFill>
                    <a:blip r:embed="rId82"/>
                    <a:stretch>
                      <a:fillRect/>
                    </a:stretch>
                  </pic:blipFill>
                  <pic:spPr>
                    <a:xfrm>
                      <a:off x="0" y="0"/>
                      <a:ext cx="4565139" cy="3269245"/>
                    </a:xfrm>
                    <a:prstGeom prst="rect">
                      <a:avLst/>
                    </a:prstGeom>
                  </pic:spPr>
                </pic:pic>
              </a:graphicData>
            </a:graphic>
          </wp:inline>
        </w:drawing>
      </w:r>
    </w:p>
    <w:p w14:paraId="6D617CB2" w14:textId="77777777" w:rsidR="00FA2044" w:rsidRDefault="00FA2044" w:rsidP="00542FE2">
      <w:pPr>
        <w:rPr>
          <w:rFonts w:ascii="Arial" w:eastAsia="Aptos" w:hAnsi="Arial" w:cs="Arial"/>
        </w:rPr>
      </w:pPr>
    </w:p>
    <w:p w14:paraId="367B9955" w14:textId="6C7E409F" w:rsidR="00FA2044" w:rsidRDefault="00FA2044" w:rsidP="00542FE2">
      <w:pPr>
        <w:rPr>
          <w:rFonts w:ascii="Arial" w:eastAsia="Aptos" w:hAnsi="Arial" w:cs="Arial"/>
        </w:rPr>
      </w:pPr>
      <w:r w:rsidRPr="00FA2044">
        <w:rPr>
          <w:rFonts w:ascii="Arial" w:eastAsia="Aptos" w:hAnsi="Arial" w:cs="Arial"/>
        </w:rPr>
        <w:drawing>
          <wp:inline distT="0" distB="0" distL="0" distR="0" wp14:anchorId="42820820" wp14:editId="78D85A13">
            <wp:extent cx="4223267" cy="3474720"/>
            <wp:effectExtent l="0" t="0" r="6350" b="0"/>
            <wp:docPr id="574603539" name="Picture 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03539" name="Picture 1" descr="A screenshot of a white and black text&#10;&#10;Description automatically generated"/>
                    <pic:cNvPicPr/>
                  </pic:nvPicPr>
                  <pic:blipFill>
                    <a:blip r:embed="rId83"/>
                    <a:stretch>
                      <a:fillRect/>
                    </a:stretch>
                  </pic:blipFill>
                  <pic:spPr>
                    <a:xfrm>
                      <a:off x="0" y="0"/>
                      <a:ext cx="4227092" cy="3477867"/>
                    </a:xfrm>
                    <a:prstGeom prst="rect">
                      <a:avLst/>
                    </a:prstGeom>
                  </pic:spPr>
                </pic:pic>
              </a:graphicData>
            </a:graphic>
          </wp:inline>
        </w:drawing>
      </w:r>
    </w:p>
    <w:p w14:paraId="0B0ECB5B" w14:textId="77777777" w:rsidR="00FA2044" w:rsidRDefault="00FA2044" w:rsidP="00542FE2">
      <w:pPr>
        <w:rPr>
          <w:rFonts w:ascii="Arial" w:eastAsia="Aptos" w:hAnsi="Arial" w:cs="Arial"/>
        </w:rPr>
      </w:pPr>
    </w:p>
    <w:p w14:paraId="6DEA03CF" w14:textId="77777777" w:rsidR="00FA2044" w:rsidRDefault="00FA2044" w:rsidP="00542FE2">
      <w:pPr>
        <w:rPr>
          <w:rFonts w:ascii="Arial" w:eastAsia="Aptos" w:hAnsi="Arial" w:cs="Arial"/>
        </w:rPr>
      </w:pPr>
    </w:p>
    <w:p w14:paraId="4C2282C2" w14:textId="5E87ADE0" w:rsidR="00FA2044" w:rsidRDefault="00316DE6" w:rsidP="00542FE2">
      <w:pPr>
        <w:rPr>
          <w:rFonts w:ascii="Arial" w:eastAsia="Aptos" w:hAnsi="Arial" w:cs="Arial"/>
        </w:rPr>
      </w:pPr>
      <w:r w:rsidRPr="00316DE6">
        <w:rPr>
          <w:rFonts w:ascii="Arial" w:eastAsia="Aptos" w:hAnsi="Arial" w:cs="Arial"/>
        </w:rPr>
        <w:drawing>
          <wp:inline distT="0" distB="0" distL="0" distR="0" wp14:anchorId="16265DB1" wp14:editId="207A0879">
            <wp:extent cx="4145570" cy="3909060"/>
            <wp:effectExtent l="0" t="0" r="7620" b="0"/>
            <wp:docPr id="75574908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49088" name="Picture 1" descr="A screenshot of a survey&#10;&#10;Description automatically generated"/>
                    <pic:cNvPicPr/>
                  </pic:nvPicPr>
                  <pic:blipFill>
                    <a:blip r:embed="rId84"/>
                    <a:stretch>
                      <a:fillRect/>
                    </a:stretch>
                  </pic:blipFill>
                  <pic:spPr>
                    <a:xfrm>
                      <a:off x="0" y="0"/>
                      <a:ext cx="4149814" cy="3913062"/>
                    </a:xfrm>
                    <a:prstGeom prst="rect">
                      <a:avLst/>
                    </a:prstGeom>
                  </pic:spPr>
                </pic:pic>
              </a:graphicData>
            </a:graphic>
          </wp:inline>
        </w:drawing>
      </w:r>
    </w:p>
    <w:p w14:paraId="1BFCD697" w14:textId="77777777" w:rsidR="00316DE6" w:rsidRDefault="00316DE6" w:rsidP="00542FE2">
      <w:pPr>
        <w:rPr>
          <w:rFonts w:ascii="Arial" w:eastAsia="Aptos" w:hAnsi="Arial" w:cs="Arial"/>
        </w:rPr>
      </w:pPr>
    </w:p>
    <w:p w14:paraId="0364B2FE" w14:textId="4CD2BAF4" w:rsidR="00316DE6" w:rsidRPr="00542FE2" w:rsidRDefault="00316DE6" w:rsidP="00542FE2">
      <w:pPr>
        <w:rPr>
          <w:rFonts w:ascii="Arial" w:eastAsia="Aptos" w:hAnsi="Arial" w:cs="Arial"/>
        </w:rPr>
      </w:pPr>
      <w:r>
        <w:rPr>
          <w:rFonts w:ascii="Arial" w:eastAsia="Aptos" w:hAnsi="Arial" w:cs="Arial"/>
        </w:rPr>
        <w:t xml:space="preserve">Full survey from google forms </w:t>
      </w:r>
    </w:p>
    <w:sectPr w:rsidR="00316DE6" w:rsidRPr="00542FE2">
      <w:headerReference w:type="default" r:id="rId85"/>
      <w:footerReference w:type="default" r:id="rId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4B98FC" w14:textId="77777777" w:rsidR="003E39FD" w:rsidRDefault="003E39FD">
      <w:pPr>
        <w:spacing w:after="0" w:line="240" w:lineRule="auto"/>
      </w:pPr>
      <w:r>
        <w:separator/>
      </w:r>
    </w:p>
  </w:endnote>
  <w:endnote w:type="continuationSeparator" w:id="0">
    <w:p w14:paraId="44823520" w14:textId="77777777" w:rsidR="003E39FD" w:rsidRDefault="003E3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4494786"/>
      <w:docPartObj>
        <w:docPartGallery w:val="Page Numbers (Bottom of Page)"/>
        <w:docPartUnique/>
      </w:docPartObj>
    </w:sdtPr>
    <w:sdtEndPr>
      <w:rPr>
        <w:noProof/>
      </w:rPr>
    </w:sdtEndPr>
    <w:sdtContent>
      <w:p w14:paraId="55E8CFE7" w14:textId="78AD02D2" w:rsidR="00AF14D7" w:rsidRDefault="00AF14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9D6EEC" w14:textId="6682CCEB" w:rsidR="74FA8EF0" w:rsidRDefault="74FA8EF0" w:rsidP="74FA8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34ADC" w14:textId="77777777" w:rsidR="003E39FD" w:rsidRDefault="003E39FD">
      <w:pPr>
        <w:spacing w:after="0" w:line="240" w:lineRule="auto"/>
      </w:pPr>
      <w:r>
        <w:separator/>
      </w:r>
    </w:p>
  </w:footnote>
  <w:footnote w:type="continuationSeparator" w:id="0">
    <w:p w14:paraId="44C718F1" w14:textId="77777777" w:rsidR="003E39FD" w:rsidRDefault="003E39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4FA8EF0" w14:paraId="1731C7F8" w14:textId="77777777" w:rsidTr="082D00AC">
      <w:trPr>
        <w:trHeight w:val="300"/>
      </w:trPr>
      <w:tc>
        <w:tcPr>
          <w:tcW w:w="3120" w:type="dxa"/>
        </w:tcPr>
        <w:p w14:paraId="6BE0B7B0" w14:textId="53E56D5E" w:rsidR="74FA8EF0" w:rsidRDefault="74FA8EF0" w:rsidP="74FA8EF0">
          <w:pPr>
            <w:pStyle w:val="Header"/>
            <w:ind w:left="-115"/>
          </w:pPr>
        </w:p>
      </w:tc>
      <w:tc>
        <w:tcPr>
          <w:tcW w:w="3120" w:type="dxa"/>
        </w:tcPr>
        <w:p w14:paraId="00565784" w14:textId="466403A8" w:rsidR="74FA8EF0" w:rsidRDefault="74FA8EF0" w:rsidP="74FA8EF0">
          <w:pPr>
            <w:pStyle w:val="Header"/>
            <w:jc w:val="center"/>
          </w:pPr>
        </w:p>
      </w:tc>
      <w:tc>
        <w:tcPr>
          <w:tcW w:w="3120" w:type="dxa"/>
        </w:tcPr>
        <w:p w14:paraId="5AA4B120" w14:textId="1A315799" w:rsidR="74FA8EF0" w:rsidRDefault="74FA8EF0" w:rsidP="74FA8EF0">
          <w:pPr>
            <w:pStyle w:val="Header"/>
            <w:ind w:right="-115"/>
            <w:jc w:val="right"/>
          </w:pPr>
        </w:p>
      </w:tc>
    </w:tr>
  </w:tbl>
  <w:p w14:paraId="5C004B7E" w14:textId="0D85DA52" w:rsidR="74FA8EF0" w:rsidRDefault="74FA8EF0" w:rsidP="74FA8EF0">
    <w:pPr>
      <w:pStyle w:val="Header"/>
    </w:pPr>
  </w:p>
</w:hdr>
</file>

<file path=word/intelligence2.xml><?xml version="1.0" encoding="utf-8"?>
<int2:intelligence xmlns:int2="http://schemas.microsoft.com/office/intelligence/2020/intelligence" xmlns:oel="http://schemas.microsoft.com/office/2019/extlst">
  <int2:observations>
    <int2:textHash int2:hashCode="+HdPVlV5zwXU01" int2:id="Nc1wvZef">
      <int2:state int2:value="Rejected" int2:type="AugLoop_Text_Critique"/>
    </int2:textHash>
    <int2:textHash int2:hashCode="b80qQg4pOUD8Cw" int2:id="WFdY4fmn">
      <int2:state int2:value="Rejected" int2:type="AugLoop_Text_Critique"/>
    </int2:textHash>
    <int2:textHash int2:hashCode="a505qfxWpqr3WR" int2:id="h5qqEFmy">
      <int2:state int2:value="Rejected" int2:type="AugLoop_Text_Critique"/>
    </int2:textHash>
    <int2:textHash int2:hashCode="dwQpYFdWvP2B43" int2:id="av5t7d42">
      <int2:state int2:value="Rejected" int2:type="AugLoop_Text_Critique"/>
    </int2:textHash>
    <int2:textHash int2:hashCode="8u6vhIH4q2NN3n" int2:id="2LvzhcYm">
      <int2:state int2:value="Rejected" int2:type="AugLoop_Text_Critique"/>
    </int2:textHash>
    <int2:textHash int2:hashCode="IKQRlpv0Odba8f" int2:id="i1atzVuK">
      <int2:state int2:value="Rejected" int2:type="AugLoop_Text_Critique"/>
    </int2:textHash>
    <int2:textHash int2:hashCode="bSqA5a20RLNn52" int2:id="IHATcHDd">
      <int2:state int2:value="Rejected" int2:type="AugLoop_Text_Critique"/>
    </int2:textHash>
    <int2:textHash int2:hashCode="e6/TgPlorp7ftV" int2:id="0OZ2Saig">
      <int2:state int2:value="Rejected" int2:type="AugLoop_Text_Critique"/>
    </int2:textHash>
    <int2:textHash int2:hashCode="vHXcQfn2ACu001" int2:id="rfoIAIe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38990"/>
    <w:multiLevelType w:val="hybridMultilevel"/>
    <w:tmpl w:val="801643C2"/>
    <w:lvl w:ilvl="0" w:tplc="FA449EFE">
      <w:start w:val="1"/>
      <w:numFmt w:val="bullet"/>
      <w:lvlText w:val=""/>
      <w:lvlJc w:val="left"/>
      <w:pPr>
        <w:ind w:left="861" w:hanging="360"/>
      </w:pPr>
      <w:rPr>
        <w:rFonts w:ascii="Symbol" w:hAnsi="Symbol" w:hint="default"/>
      </w:rPr>
    </w:lvl>
    <w:lvl w:ilvl="1" w:tplc="12D274FA">
      <w:start w:val="1"/>
      <w:numFmt w:val="bullet"/>
      <w:lvlText w:val="o"/>
      <w:lvlJc w:val="left"/>
      <w:pPr>
        <w:ind w:left="1581" w:hanging="360"/>
      </w:pPr>
      <w:rPr>
        <w:rFonts w:ascii="Courier New" w:hAnsi="Courier New" w:hint="default"/>
      </w:rPr>
    </w:lvl>
    <w:lvl w:ilvl="2" w:tplc="329ABCAC">
      <w:start w:val="1"/>
      <w:numFmt w:val="bullet"/>
      <w:lvlText w:val=""/>
      <w:lvlJc w:val="left"/>
      <w:pPr>
        <w:ind w:left="2301" w:hanging="360"/>
      </w:pPr>
      <w:rPr>
        <w:rFonts w:ascii="Wingdings" w:hAnsi="Wingdings" w:hint="default"/>
      </w:rPr>
    </w:lvl>
    <w:lvl w:ilvl="3" w:tplc="C4103812">
      <w:start w:val="1"/>
      <w:numFmt w:val="bullet"/>
      <w:lvlText w:val=""/>
      <w:lvlJc w:val="left"/>
      <w:pPr>
        <w:ind w:left="3021" w:hanging="360"/>
      </w:pPr>
      <w:rPr>
        <w:rFonts w:ascii="Symbol" w:hAnsi="Symbol" w:hint="default"/>
      </w:rPr>
    </w:lvl>
    <w:lvl w:ilvl="4" w:tplc="60621694">
      <w:start w:val="1"/>
      <w:numFmt w:val="bullet"/>
      <w:lvlText w:val="o"/>
      <w:lvlJc w:val="left"/>
      <w:pPr>
        <w:ind w:left="3741" w:hanging="360"/>
      </w:pPr>
      <w:rPr>
        <w:rFonts w:ascii="Courier New" w:hAnsi="Courier New" w:hint="default"/>
      </w:rPr>
    </w:lvl>
    <w:lvl w:ilvl="5" w:tplc="7AC207DA">
      <w:start w:val="1"/>
      <w:numFmt w:val="bullet"/>
      <w:lvlText w:val=""/>
      <w:lvlJc w:val="left"/>
      <w:pPr>
        <w:ind w:left="4461" w:hanging="360"/>
      </w:pPr>
      <w:rPr>
        <w:rFonts w:ascii="Wingdings" w:hAnsi="Wingdings" w:hint="default"/>
      </w:rPr>
    </w:lvl>
    <w:lvl w:ilvl="6" w:tplc="768C3624">
      <w:start w:val="1"/>
      <w:numFmt w:val="bullet"/>
      <w:lvlText w:val=""/>
      <w:lvlJc w:val="left"/>
      <w:pPr>
        <w:ind w:left="5181" w:hanging="360"/>
      </w:pPr>
      <w:rPr>
        <w:rFonts w:ascii="Symbol" w:hAnsi="Symbol" w:hint="default"/>
      </w:rPr>
    </w:lvl>
    <w:lvl w:ilvl="7" w:tplc="840431DC">
      <w:start w:val="1"/>
      <w:numFmt w:val="bullet"/>
      <w:lvlText w:val="o"/>
      <w:lvlJc w:val="left"/>
      <w:pPr>
        <w:ind w:left="5901" w:hanging="360"/>
      </w:pPr>
      <w:rPr>
        <w:rFonts w:ascii="Courier New" w:hAnsi="Courier New" w:hint="default"/>
      </w:rPr>
    </w:lvl>
    <w:lvl w:ilvl="8" w:tplc="13C02458">
      <w:start w:val="1"/>
      <w:numFmt w:val="bullet"/>
      <w:lvlText w:val=""/>
      <w:lvlJc w:val="left"/>
      <w:pPr>
        <w:ind w:left="6621" w:hanging="360"/>
      </w:pPr>
      <w:rPr>
        <w:rFonts w:ascii="Wingdings" w:hAnsi="Wingdings" w:hint="default"/>
      </w:rPr>
    </w:lvl>
  </w:abstractNum>
  <w:abstractNum w:abstractNumId="1" w15:restartNumberingAfterBreak="0">
    <w:nsid w:val="0833BD74"/>
    <w:multiLevelType w:val="hybridMultilevel"/>
    <w:tmpl w:val="06CC06FE"/>
    <w:lvl w:ilvl="0" w:tplc="829C08C0">
      <w:start w:val="1"/>
      <w:numFmt w:val="bullet"/>
      <w:lvlText w:val="·"/>
      <w:lvlJc w:val="left"/>
      <w:pPr>
        <w:ind w:left="720" w:hanging="360"/>
      </w:pPr>
      <w:rPr>
        <w:rFonts w:ascii="Symbol" w:hAnsi="Symbol" w:hint="default"/>
      </w:rPr>
    </w:lvl>
    <w:lvl w:ilvl="1" w:tplc="1120523E">
      <w:start w:val="1"/>
      <w:numFmt w:val="bullet"/>
      <w:lvlText w:val="o"/>
      <w:lvlJc w:val="left"/>
      <w:pPr>
        <w:ind w:left="1440" w:hanging="360"/>
      </w:pPr>
      <w:rPr>
        <w:rFonts w:ascii="Courier New" w:hAnsi="Courier New" w:hint="default"/>
      </w:rPr>
    </w:lvl>
    <w:lvl w:ilvl="2" w:tplc="6AEC59D8">
      <w:start w:val="1"/>
      <w:numFmt w:val="bullet"/>
      <w:lvlText w:val=""/>
      <w:lvlJc w:val="left"/>
      <w:pPr>
        <w:ind w:left="2160" w:hanging="360"/>
      </w:pPr>
      <w:rPr>
        <w:rFonts w:ascii="Wingdings" w:hAnsi="Wingdings" w:hint="default"/>
      </w:rPr>
    </w:lvl>
    <w:lvl w:ilvl="3" w:tplc="4EB4B928">
      <w:start w:val="1"/>
      <w:numFmt w:val="bullet"/>
      <w:lvlText w:val=""/>
      <w:lvlJc w:val="left"/>
      <w:pPr>
        <w:ind w:left="2880" w:hanging="360"/>
      </w:pPr>
      <w:rPr>
        <w:rFonts w:ascii="Symbol" w:hAnsi="Symbol" w:hint="default"/>
      </w:rPr>
    </w:lvl>
    <w:lvl w:ilvl="4" w:tplc="EB5E231A">
      <w:start w:val="1"/>
      <w:numFmt w:val="bullet"/>
      <w:lvlText w:val="o"/>
      <w:lvlJc w:val="left"/>
      <w:pPr>
        <w:ind w:left="3600" w:hanging="360"/>
      </w:pPr>
      <w:rPr>
        <w:rFonts w:ascii="Courier New" w:hAnsi="Courier New" w:hint="default"/>
      </w:rPr>
    </w:lvl>
    <w:lvl w:ilvl="5" w:tplc="2236F0C2">
      <w:start w:val="1"/>
      <w:numFmt w:val="bullet"/>
      <w:lvlText w:val=""/>
      <w:lvlJc w:val="left"/>
      <w:pPr>
        <w:ind w:left="4320" w:hanging="360"/>
      </w:pPr>
      <w:rPr>
        <w:rFonts w:ascii="Wingdings" w:hAnsi="Wingdings" w:hint="default"/>
      </w:rPr>
    </w:lvl>
    <w:lvl w:ilvl="6" w:tplc="EB4C84DC">
      <w:start w:val="1"/>
      <w:numFmt w:val="bullet"/>
      <w:lvlText w:val=""/>
      <w:lvlJc w:val="left"/>
      <w:pPr>
        <w:ind w:left="5040" w:hanging="360"/>
      </w:pPr>
      <w:rPr>
        <w:rFonts w:ascii="Symbol" w:hAnsi="Symbol" w:hint="default"/>
      </w:rPr>
    </w:lvl>
    <w:lvl w:ilvl="7" w:tplc="7DB618AA">
      <w:start w:val="1"/>
      <w:numFmt w:val="bullet"/>
      <w:lvlText w:val="o"/>
      <w:lvlJc w:val="left"/>
      <w:pPr>
        <w:ind w:left="5760" w:hanging="360"/>
      </w:pPr>
      <w:rPr>
        <w:rFonts w:ascii="Courier New" w:hAnsi="Courier New" w:hint="default"/>
      </w:rPr>
    </w:lvl>
    <w:lvl w:ilvl="8" w:tplc="886C1FE4">
      <w:start w:val="1"/>
      <w:numFmt w:val="bullet"/>
      <w:lvlText w:val=""/>
      <w:lvlJc w:val="left"/>
      <w:pPr>
        <w:ind w:left="6480" w:hanging="360"/>
      </w:pPr>
      <w:rPr>
        <w:rFonts w:ascii="Wingdings" w:hAnsi="Wingdings" w:hint="default"/>
      </w:rPr>
    </w:lvl>
  </w:abstractNum>
  <w:abstractNum w:abstractNumId="2" w15:restartNumberingAfterBreak="0">
    <w:nsid w:val="084D2E75"/>
    <w:multiLevelType w:val="multilevel"/>
    <w:tmpl w:val="D8468084"/>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
      <w:lvlJc w:val="left"/>
      <w:pPr>
        <w:tabs>
          <w:tab w:val="num" w:pos="2072"/>
        </w:tabs>
        <w:ind w:left="2072" w:hanging="360"/>
      </w:pPr>
      <w:rPr>
        <w:rFonts w:ascii="Symbol" w:hAnsi="Symbol" w:hint="default"/>
        <w:sz w:val="20"/>
      </w:rPr>
    </w:lvl>
    <w:lvl w:ilvl="2" w:tentative="1">
      <w:start w:val="1"/>
      <w:numFmt w:val="bullet"/>
      <w:lvlText w:val=""/>
      <w:lvlJc w:val="left"/>
      <w:pPr>
        <w:tabs>
          <w:tab w:val="num" w:pos="2792"/>
        </w:tabs>
        <w:ind w:left="2792" w:hanging="360"/>
      </w:pPr>
      <w:rPr>
        <w:rFonts w:ascii="Symbol" w:hAnsi="Symbol" w:hint="default"/>
        <w:sz w:val="20"/>
      </w:rPr>
    </w:lvl>
    <w:lvl w:ilvl="3" w:tentative="1">
      <w:start w:val="1"/>
      <w:numFmt w:val="bullet"/>
      <w:lvlText w:val=""/>
      <w:lvlJc w:val="left"/>
      <w:pPr>
        <w:tabs>
          <w:tab w:val="num" w:pos="3512"/>
        </w:tabs>
        <w:ind w:left="3512" w:hanging="360"/>
      </w:pPr>
      <w:rPr>
        <w:rFonts w:ascii="Symbol" w:hAnsi="Symbol" w:hint="default"/>
        <w:sz w:val="20"/>
      </w:rPr>
    </w:lvl>
    <w:lvl w:ilvl="4" w:tentative="1">
      <w:start w:val="1"/>
      <w:numFmt w:val="bullet"/>
      <w:lvlText w:val=""/>
      <w:lvlJc w:val="left"/>
      <w:pPr>
        <w:tabs>
          <w:tab w:val="num" w:pos="4232"/>
        </w:tabs>
        <w:ind w:left="4232" w:hanging="360"/>
      </w:pPr>
      <w:rPr>
        <w:rFonts w:ascii="Symbol" w:hAnsi="Symbol" w:hint="default"/>
        <w:sz w:val="20"/>
      </w:rPr>
    </w:lvl>
    <w:lvl w:ilvl="5" w:tentative="1">
      <w:start w:val="1"/>
      <w:numFmt w:val="bullet"/>
      <w:lvlText w:val=""/>
      <w:lvlJc w:val="left"/>
      <w:pPr>
        <w:tabs>
          <w:tab w:val="num" w:pos="4952"/>
        </w:tabs>
        <w:ind w:left="4952" w:hanging="360"/>
      </w:pPr>
      <w:rPr>
        <w:rFonts w:ascii="Symbol" w:hAnsi="Symbol" w:hint="default"/>
        <w:sz w:val="20"/>
      </w:rPr>
    </w:lvl>
    <w:lvl w:ilvl="6" w:tentative="1">
      <w:start w:val="1"/>
      <w:numFmt w:val="bullet"/>
      <w:lvlText w:val=""/>
      <w:lvlJc w:val="left"/>
      <w:pPr>
        <w:tabs>
          <w:tab w:val="num" w:pos="5672"/>
        </w:tabs>
        <w:ind w:left="5672" w:hanging="360"/>
      </w:pPr>
      <w:rPr>
        <w:rFonts w:ascii="Symbol" w:hAnsi="Symbol" w:hint="default"/>
        <w:sz w:val="20"/>
      </w:rPr>
    </w:lvl>
    <w:lvl w:ilvl="7" w:tentative="1">
      <w:start w:val="1"/>
      <w:numFmt w:val="bullet"/>
      <w:lvlText w:val=""/>
      <w:lvlJc w:val="left"/>
      <w:pPr>
        <w:tabs>
          <w:tab w:val="num" w:pos="6392"/>
        </w:tabs>
        <w:ind w:left="6392" w:hanging="360"/>
      </w:pPr>
      <w:rPr>
        <w:rFonts w:ascii="Symbol" w:hAnsi="Symbol" w:hint="default"/>
        <w:sz w:val="20"/>
      </w:rPr>
    </w:lvl>
    <w:lvl w:ilvl="8" w:tentative="1">
      <w:start w:val="1"/>
      <w:numFmt w:val="bullet"/>
      <w:lvlText w:val=""/>
      <w:lvlJc w:val="left"/>
      <w:pPr>
        <w:tabs>
          <w:tab w:val="num" w:pos="7112"/>
        </w:tabs>
        <w:ind w:left="7112" w:hanging="360"/>
      </w:pPr>
      <w:rPr>
        <w:rFonts w:ascii="Symbol" w:hAnsi="Symbol" w:hint="default"/>
        <w:sz w:val="20"/>
      </w:rPr>
    </w:lvl>
  </w:abstractNum>
  <w:abstractNum w:abstractNumId="3" w15:restartNumberingAfterBreak="0">
    <w:nsid w:val="1A82BA24"/>
    <w:multiLevelType w:val="hybridMultilevel"/>
    <w:tmpl w:val="4ECC3D50"/>
    <w:lvl w:ilvl="0" w:tplc="B12C5F38">
      <w:start w:val="1"/>
      <w:numFmt w:val="bullet"/>
      <w:lvlText w:val=""/>
      <w:lvlJc w:val="left"/>
      <w:pPr>
        <w:ind w:left="720" w:hanging="360"/>
      </w:pPr>
      <w:rPr>
        <w:rFonts w:ascii="Symbol" w:hAnsi="Symbol" w:hint="default"/>
      </w:rPr>
    </w:lvl>
    <w:lvl w:ilvl="1" w:tplc="6C16E954">
      <w:start w:val="1"/>
      <w:numFmt w:val="bullet"/>
      <w:lvlText w:val="o"/>
      <w:lvlJc w:val="left"/>
      <w:pPr>
        <w:ind w:left="1440" w:hanging="360"/>
      </w:pPr>
      <w:rPr>
        <w:rFonts w:ascii="Courier New" w:hAnsi="Courier New" w:hint="default"/>
      </w:rPr>
    </w:lvl>
    <w:lvl w:ilvl="2" w:tplc="BFF81510">
      <w:start w:val="1"/>
      <w:numFmt w:val="bullet"/>
      <w:lvlText w:val=""/>
      <w:lvlJc w:val="left"/>
      <w:pPr>
        <w:ind w:left="2160" w:hanging="360"/>
      </w:pPr>
      <w:rPr>
        <w:rFonts w:ascii="Wingdings" w:hAnsi="Wingdings" w:hint="default"/>
      </w:rPr>
    </w:lvl>
    <w:lvl w:ilvl="3" w:tplc="778E0C36">
      <w:start w:val="1"/>
      <w:numFmt w:val="bullet"/>
      <w:lvlText w:val=""/>
      <w:lvlJc w:val="left"/>
      <w:pPr>
        <w:ind w:left="2880" w:hanging="360"/>
      </w:pPr>
      <w:rPr>
        <w:rFonts w:ascii="Symbol" w:hAnsi="Symbol" w:hint="default"/>
      </w:rPr>
    </w:lvl>
    <w:lvl w:ilvl="4" w:tplc="D2FEF582">
      <w:start w:val="1"/>
      <w:numFmt w:val="bullet"/>
      <w:lvlText w:val="o"/>
      <w:lvlJc w:val="left"/>
      <w:pPr>
        <w:ind w:left="3600" w:hanging="360"/>
      </w:pPr>
      <w:rPr>
        <w:rFonts w:ascii="Courier New" w:hAnsi="Courier New" w:hint="default"/>
      </w:rPr>
    </w:lvl>
    <w:lvl w:ilvl="5" w:tplc="3AD8CF6A">
      <w:start w:val="1"/>
      <w:numFmt w:val="bullet"/>
      <w:lvlText w:val=""/>
      <w:lvlJc w:val="left"/>
      <w:pPr>
        <w:ind w:left="4320" w:hanging="360"/>
      </w:pPr>
      <w:rPr>
        <w:rFonts w:ascii="Wingdings" w:hAnsi="Wingdings" w:hint="default"/>
      </w:rPr>
    </w:lvl>
    <w:lvl w:ilvl="6" w:tplc="AD9A8ED2">
      <w:start w:val="1"/>
      <w:numFmt w:val="bullet"/>
      <w:lvlText w:val=""/>
      <w:lvlJc w:val="left"/>
      <w:pPr>
        <w:ind w:left="5040" w:hanging="360"/>
      </w:pPr>
      <w:rPr>
        <w:rFonts w:ascii="Symbol" w:hAnsi="Symbol" w:hint="default"/>
      </w:rPr>
    </w:lvl>
    <w:lvl w:ilvl="7" w:tplc="9CEEC74C">
      <w:start w:val="1"/>
      <w:numFmt w:val="bullet"/>
      <w:lvlText w:val="o"/>
      <w:lvlJc w:val="left"/>
      <w:pPr>
        <w:ind w:left="5760" w:hanging="360"/>
      </w:pPr>
      <w:rPr>
        <w:rFonts w:ascii="Courier New" w:hAnsi="Courier New" w:hint="default"/>
      </w:rPr>
    </w:lvl>
    <w:lvl w:ilvl="8" w:tplc="54D61CFC">
      <w:start w:val="1"/>
      <w:numFmt w:val="bullet"/>
      <w:lvlText w:val=""/>
      <w:lvlJc w:val="left"/>
      <w:pPr>
        <w:ind w:left="6480" w:hanging="360"/>
      </w:pPr>
      <w:rPr>
        <w:rFonts w:ascii="Wingdings" w:hAnsi="Wingdings" w:hint="default"/>
      </w:rPr>
    </w:lvl>
  </w:abstractNum>
  <w:abstractNum w:abstractNumId="4" w15:restartNumberingAfterBreak="0">
    <w:nsid w:val="2990155B"/>
    <w:multiLevelType w:val="hybridMultilevel"/>
    <w:tmpl w:val="57D27D42"/>
    <w:lvl w:ilvl="0" w:tplc="E2F099A4">
      <w:start w:val="1"/>
      <w:numFmt w:val="bullet"/>
      <w:lvlText w:val="·"/>
      <w:lvlJc w:val="left"/>
      <w:pPr>
        <w:ind w:left="720" w:hanging="360"/>
      </w:pPr>
      <w:rPr>
        <w:rFonts w:ascii="Symbol" w:hAnsi="Symbol" w:hint="default"/>
      </w:rPr>
    </w:lvl>
    <w:lvl w:ilvl="1" w:tplc="A5764D32">
      <w:start w:val="1"/>
      <w:numFmt w:val="bullet"/>
      <w:lvlText w:val="o"/>
      <w:lvlJc w:val="left"/>
      <w:pPr>
        <w:ind w:left="1440" w:hanging="360"/>
      </w:pPr>
      <w:rPr>
        <w:rFonts w:ascii="Courier New" w:hAnsi="Courier New" w:hint="default"/>
      </w:rPr>
    </w:lvl>
    <w:lvl w:ilvl="2" w:tplc="0680BE04">
      <w:start w:val="1"/>
      <w:numFmt w:val="bullet"/>
      <w:lvlText w:val=""/>
      <w:lvlJc w:val="left"/>
      <w:pPr>
        <w:ind w:left="2160" w:hanging="360"/>
      </w:pPr>
      <w:rPr>
        <w:rFonts w:ascii="Wingdings" w:hAnsi="Wingdings" w:hint="default"/>
      </w:rPr>
    </w:lvl>
    <w:lvl w:ilvl="3" w:tplc="14488EBA">
      <w:start w:val="1"/>
      <w:numFmt w:val="bullet"/>
      <w:lvlText w:val=""/>
      <w:lvlJc w:val="left"/>
      <w:pPr>
        <w:ind w:left="2880" w:hanging="360"/>
      </w:pPr>
      <w:rPr>
        <w:rFonts w:ascii="Symbol" w:hAnsi="Symbol" w:hint="default"/>
      </w:rPr>
    </w:lvl>
    <w:lvl w:ilvl="4" w:tplc="0C6AAE14">
      <w:start w:val="1"/>
      <w:numFmt w:val="bullet"/>
      <w:lvlText w:val="o"/>
      <w:lvlJc w:val="left"/>
      <w:pPr>
        <w:ind w:left="3600" w:hanging="360"/>
      </w:pPr>
      <w:rPr>
        <w:rFonts w:ascii="Courier New" w:hAnsi="Courier New" w:hint="default"/>
      </w:rPr>
    </w:lvl>
    <w:lvl w:ilvl="5" w:tplc="DA381524">
      <w:start w:val="1"/>
      <w:numFmt w:val="bullet"/>
      <w:lvlText w:val=""/>
      <w:lvlJc w:val="left"/>
      <w:pPr>
        <w:ind w:left="4320" w:hanging="360"/>
      </w:pPr>
      <w:rPr>
        <w:rFonts w:ascii="Wingdings" w:hAnsi="Wingdings" w:hint="default"/>
      </w:rPr>
    </w:lvl>
    <w:lvl w:ilvl="6" w:tplc="7242D192">
      <w:start w:val="1"/>
      <w:numFmt w:val="bullet"/>
      <w:lvlText w:val=""/>
      <w:lvlJc w:val="left"/>
      <w:pPr>
        <w:ind w:left="5040" w:hanging="360"/>
      </w:pPr>
      <w:rPr>
        <w:rFonts w:ascii="Symbol" w:hAnsi="Symbol" w:hint="default"/>
      </w:rPr>
    </w:lvl>
    <w:lvl w:ilvl="7" w:tplc="532899FC">
      <w:start w:val="1"/>
      <w:numFmt w:val="bullet"/>
      <w:lvlText w:val="o"/>
      <w:lvlJc w:val="left"/>
      <w:pPr>
        <w:ind w:left="5760" w:hanging="360"/>
      </w:pPr>
      <w:rPr>
        <w:rFonts w:ascii="Courier New" w:hAnsi="Courier New" w:hint="default"/>
      </w:rPr>
    </w:lvl>
    <w:lvl w:ilvl="8" w:tplc="C7B03086">
      <w:start w:val="1"/>
      <w:numFmt w:val="bullet"/>
      <w:lvlText w:val=""/>
      <w:lvlJc w:val="left"/>
      <w:pPr>
        <w:ind w:left="6480" w:hanging="360"/>
      </w:pPr>
      <w:rPr>
        <w:rFonts w:ascii="Wingdings" w:hAnsi="Wingdings" w:hint="default"/>
      </w:rPr>
    </w:lvl>
  </w:abstractNum>
  <w:abstractNum w:abstractNumId="5" w15:restartNumberingAfterBreak="0">
    <w:nsid w:val="31E969CD"/>
    <w:multiLevelType w:val="multilevel"/>
    <w:tmpl w:val="34F276CE"/>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6659713"/>
    <w:multiLevelType w:val="hybridMultilevel"/>
    <w:tmpl w:val="ECF865F6"/>
    <w:lvl w:ilvl="0" w:tplc="FCE68FAA">
      <w:start w:val="1"/>
      <w:numFmt w:val="bullet"/>
      <w:lvlText w:val="·"/>
      <w:lvlJc w:val="left"/>
      <w:pPr>
        <w:ind w:left="720" w:hanging="360"/>
      </w:pPr>
      <w:rPr>
        <w:rFonts w:ascii="Symbol" w:hAnsi="Symbol" w:hint="default"/>
      </w:rPr>
    </w:lvl>
    <w:lvl w:ilvl="1" w:tplc="07A6ED3E">
      <w:start w:val="1"/>
      <w:numFmt w:val="bullet"/>
      <w:lvlText w:val="o"/>
      <w:lvlJc w:val="left"/>
      <w:pPr>
        <w:ind w:left="1440" w:hanging="360"/>
      </w:pPr>
      <w:rPr>
        <w:rFonts w:ascii="Courier New" w:hAnsi="Courier New" w:hint="default"/>
      </w:rPr>
    </w:lvl>
    <w:lvl w:ilvl="2" w:tplc="26E0D4AC">
      <w:start w:val="1"/>
      <w:numFmt w:val="bullet"/>
      <w:lvlText w:val=""/>
      <w:lvlJc w:val="left"/>
      <w:pPr>
        <w:ind w:left="2160" w:hanging="360"/>
      </w:pPr>
      <w:rPr>
        <w:rFonts w:ascii="Wingdings" w:hAnsi="Wingdings" w:hint="default"/>
      </w:rPr>
    </w:lvl>
    <w:lvl w:ilvl="3" w:tplc="492C853E">
      <w:start w:val="1"/>
      <w:numFmt w:val="bullet"/>
      <w:lvlText w:val=""/>
      <w:lvlJc w:val="left"/>
      <w:pPr>
        <w:ind w:left="2880" w:hanging="360"/>
      </w:pPr>
      <w:rPr>
        <w:rFonts w:ascii="Symbol" w:hAnsi="Symbol" w:hint="default"/>
      </w:rPr>
    </w:lvl>
    <w:lvl w:ilvl="4" w:tplc="28DAA3A6">
      <w:start w:val="1"/>
      <w:numFmt w:val="bullet"/>
      <w:lvlText w:val="o"/>
      <w:lvlJc w:val="left"/>
      <w:pPr>
        <w:ind w:left="3600" w:hanging="360"/>
      </w:pPr>
      <w:rPr>
        <w:rFonts w:ascii="Courier New" w:hAnsi="Courier New" w:hint="default"/>
      </w:rPr>
    </w:lvl>
    <w:lvl w:ilvl="5" w:tplc="A880AE28">
      <w:start w:val="1"/>
      <w:numFmt w:val="bullet"/>
      <w:lvlText w:val=""/>
      <w:lvlJc w:val="left"/>
      <w:pPr>
        <w:ind w:left="4320" w:hanging="360"/>
      </w:pPr>
      <w:rPr>
        <w:rFonts w:ascii="Wingdings" w:hAnsi="Wingdings" w:hint="default"/>
      </w:rPr>
    </w:lvl>
    <w:lvl w:ilvl="6" w:tplc="D6A02FF4">
      <w:start w:val="1"/>
      <w:numFmt w:val="bullet"/>
      <w:lvlText w:val=""/>
      <w:lvlJc w:val="left"/>
      <w:pPr>
        <w:ind w:left="5040" w:hanging="360"/>
      </w:pPr>
      <w:rPr>
        <w:rFonts w:ascii="Symbol" w:hAnsi="Symbol" w:hint="default"/>
      </w:rPr>
    </w:lvl>
    <w:lvl w:ilvl="7" w:tplc="191CAE4C">
      <w:start w:val="1"/>
      <w:numFmt w:val="bullet"/>
      <w:lvlText w:val="o"/>
      <w:lvlJc w:val="left"/>
      <w:pPr>
        <w:ind w:left="5760" w:hanging="360"/>
      </w:pPr>
      <w:rPr>
        <w:rFonts w:ascii="Courier New" w:hAnsi="Courier New" w:hint="default"/>
      </w:rPr>
    </w:lvl>
    <w:lvl w:ilvl="8" w:tplc="065651F6">
      <w:start w:val="1"/>
      <w:numFmt w:val="bullet"/>
      <w:lvlText w:val=""/>
      <w:lvlJc w:val="left"/>
      <w:pPr>
        <w:ind w:left="6480" w:hanging="360"/>
      </w:pPr>
      <w:rPr>
        <w:rFonts w:ascii="Wingdings" w:hAnsi="Wingdings" w:hint="default"/>
      </w:rPr>
    </w:lvl>
  </w:abstractNum>
  <w:abstractNum w:abstractNumId="7" w15:restartNumberingAfterBreak="0">
    <w:nsid w:val="3722CA95"/>
    <w:multiLevelType w:val="hybridMultilevel"/>
    <w:tmpl w:val="F7F63EEC"/>
    <w:lvl w:ilvl="0" w:tplc="48926C08">
      <w:start w:val="1"/>
      <w:numFmt w:val="bullet"/>
      <w:lvlText w:val="·"/>
      <w:lvlJc w:val="left"/>
      <w:pPr>
        <w:ind w:left="720" w:hanging="360"/>
      </w:pPr>
      <w:rPr>
        <w:rFonts w:ascii="Symbol" w:hAnsi="Symbol" w:hint="default"/>
      </w:rPr>
    </w:lvl>
    <w:lvl w:ilvl="1" w:tplc="00FE4E02">
      <w:start w:val="1"/>
      <w:numFmt w:val="bullet"/>
      <w:lvlText w:val="o"/>
      <w:lvlJc w:val="left"/>
      <w:pPr>
        <w:ind w:left="1440" w:hanging="360"/>
      </w:pPr>
      <w:rPr>
        <w:rFonts w:ascii="Courier New" w:hAnsi="Courier New" w:hint="default"/>
      </w:rPr>
    </w:lvl>
    <w:lvl w:ilvl="2" w:tplc="17E89090">
      <w:start w:val="1"/>
      <w:numFmt w:val="bullet"/>
      <w:lvlText w:val=""/>
      <w:lvlJc w:val="left"/>
      <w:pPr>
        <w:ind w:left="2160" w:hanging="360"/>
      </w:pPr>
      <w:rPr>
        <w:rFonts w:ascii="Wingdings" w:hAnsi="Wingdings" w:hint="default"/>
      </w:rPr>
    </w:lvl>
    <w:lvl w:ilvl="3" w:tplc="4B882598">
      <w:start w:val="1"/>
      <w:numFmt w:val="bullet"/>
      <w:lvlText w:val=""/>
      <w:lvlJc w:val="left"/>
      <w:pPr>
        <w:ind w:left="2880" w:hanging="360"/>
      </w:pPr>
      <w:rPr>
        <w:rFonts w:ascii="Symbol" w:hAnsi="Symbol" w:hint="default"/>
      </w:rPr>
    </w:lvl>
    <w:lvl w:ilvl="4" w:tplc="86644F56">
      <w:start w:val="1"/>
      <w:numFmt w:val="bullet"/>
      <w:lvlText w:val="o"/>
      <w:lvlJc w:val="left"/>
      <w:pPr>
        <w:ind w:left="3600" w:hanging="360"/>
      </w:pPr>
      <w:rPr>
        <w:rFonts w:ascii="Courier New" w:hAnsi="Courier New" w:hint="default"/>
      </w:rPr>
    </w:lvl>
    <w:lvl w:ilvl="5" w:tplc="1EEA7238">
      <w:start w:val="1"/>
      <w:numFmt w:val="bullet"/>
      <w:lvlText w:val=""/>
      <w:lvlJc w:val="left"/>
      <w:pPr>
        <w:ind w:left="4320" w:hanging="360"/>
      </w:pPr>
      <w:rPr>
        <w:rFonts w:ascii="Wingdings" w:hAnsi="Wingdings" w:hint="default"/>
      </w:rPr>
    </w:lvl>
    <w:lvl w:ilvl="6" w:tplc="2BDAB5C0">
      <w:start w:val="1"/>
      <w:numFmt w:val="bullet"/>
      <w:lvlText w:val=""/>
      <w:lvlJc w:val="left"/>
      <w:pPr>
        <w:ind w:left="5040" w:hanging="360"/>
      </w:pPr>
      <w:rPr>
        <w:rFonts w:ascii="Symbol" w:hAnsi="Symbol" w:hint="default"/>
      </w:rPr>
    </w:lvl>
    <w:lvl w:ilvl="7" w:tplc="F59C2D72">
      <w:start w:val="1"/>
      <w:numFmt w:val="bullet"/>
      <w:lvlText w:val="o"/>
      <w:lvlJc w:val="left"/>
      <w:pPr>
        <w:ind w:left="5760" w:hanging="360"/>
      </w:pPr>
      <w:rPr>
        <w:rFonts w:ascii="Courier New" w:hAnsi="Courier New" w:hint="default"/>
      </w:rPr>
    </w:lvl>
    <w:lvl w:ilvl="8" w:tplc="E8C8C9F2">
      <w:start w:val="1"/>
      <w:numFmt w:val="bullet"/>
      <w:lvlText w:val=""/>
      <w:lvlJc w:val="left"/>
      <w:pPr>
        <w:ind w:left="6480" w:hanging="360"/>
      </w:pPr>
      <w:rPr>
        <w:rFonts w:ascii="Wingdings" w:hAnsi="Wingdings" w:hint="default"/>
      </w:rPr>
    </w:lvl>
  </w:abstractNum>
  <w:abstractNum w:abstractNumId="8" w15:restartNumberingAfterBreak="0">
    <w:nsid w:val="440115D2"/>
    <w:multiLevelType w:val="hybridMultilevel"/>
    <w:tmpl w:val="66F2B5AE"/>
    <w:lvl w:ilvl="0" w:tplc="4664F268">
      <w:start w:val="1"/>
      <w:numFmt w:val="bullet"/>
      <w:lvlText w:val="·"/>
      <w:lvlJc w:val="left"/>
      <w:pPr>
        <w:ind w:left="720" w:hanging="360"/>
      </w:pPr>
      <w:rPr>
        <w:rFonts w:ascii="Symbol" w:hAnsi="Symbol" w:hint="default"/>
      </w:rPr>
    </w:lvl>
    <w:lvl w:ilvl="1" w:tplc="3B580DF8">
      <w:start w:val="1"/>
      <w:numFmt w:val="bullet"/>
      <w:lvlText w:val="o"/>
      <w:lvlJc w:val="left"/>
      <w:pPr>
        <w:ind w:left="1440" w:hanging="360"/>
      </w:pPr>
      <w:rPr>
        <w:rFonts w:ascii="Courier New" w:hAnsi="Courier New" w:hint="default"/>
      </w:rPr>
    </w:lvl>
    <w:lvl w:ilvl="2" w:tplc="5512E3E0">
      <w:start w:val="1"/>
      <w:numFmt w:val="bullet"/>
      <w:lvlText w:val=""/>
      <w:lvlJc w:val="left"/>
      <w:pPr>
        <w:ind w:left="2160" w:hanging="360"/>
      </w:pPr>
      <w:rPr>
        <w:rFonts w:ascii="Wingdings" w:hAnsi="Wingdings" w:hint="default"/>
      </w:rPr>
    </w:lvl>
    <w:lvl w:ilvl="3" w:tplc="945C1332">
      <w:start w:val="1"/>
      <w:numFmt w:val="bullet"/>
      <w:lvlText w:val=""/>
      <w:lvlJc w:val="left"/>
      <w:pPr>
        <w:ind w:left="2880" w:hanging="360"/>
      </w:pPr>
      <w:rPr>
        <w:rFonts w:ascii="Symbol" w:hAnsi="Symbol" w:hint="default"/>
      </w:rPr>
    </w:lvl>
    <w:lvl w:ilvl="4" w:tplc="DADCD1B6">
      <w:start w:val="1"/>
      <w:numFmt w:val="bullet"/>
      <w:lvlText w:val="o"/>
      <w:lvlJc w:val="left"/>
      <w:pPr>
        <w:ind w:left="3600" w:hanging="360"/>
      </w:pPr>
      <w:rPr>
        <w:rFonts w:ascii="Courier New" w:hAnsi="Courier New" w:hint="default"/>
      </w:rPr>
    </w:lvl>
    <w:lvl w:ilvl="5" w:tplc="BBF4F480">
      <w:start w:val="1"/>
      <w:numFmt w:val="bullet"/>
      <w:lvlText w:val=""/>
      <w:lvlJc w:val="left"/>
      <w:pPr>
        <w:ind w:left="4320" w:hanging="360"/>
      </w:pPr>
      <w:rPr>
        <w:rFonts w:ascii="Wingdings" w:hAnsi="Wingdings" w:hint="default"/>
      </w:rPr>
    </w:lvl>
    <w:lvl w:ilvl="6" w:tplc="61A431FC">
      <w:start w:val="1"/>
      <w:numFmt w:val="bullet"/>
      <w:lvlText w:val=""/>
      <w:lvlJc w:val="left"/>
      <w:pPr>
        <w:ind w:left="5040" w:hanging="360"/>
      </w:pPr>
      <w:rPr>
        <w:rFonts w:ascii="Symbol" w:hAnsi="Symbol" w:hint="default"/>
      </w:rPr>
    </w:lvl>
    <w:lvl w:ilvl="7" w:tplc="EABA6CC2">
      <w:start w:val="1"/>
      <w:numFmt w:val="bullet"/>
      <w:lvlText w:val="o"/>
      <w:lvlJc w:val="left"/>
      <w:pPr>
        <w:ind w:left="5760" w:hanging="360"/>
      </w:pPr>
      <w:rPr>
        <w:rFonts w:ascii="Courier New" w:hAnsi="Courier New" w:hint="default"/>
      </w:rPr>
    </w:lvl>
    <w:lvl w:ilvl="8" w:tplc="DEE6A19E">
      <w:start w:val="1"/>
      <w:numFmt w:val="bullet"/>
      <w:lvlText w:val=""/>
      <w:lvlJc w:val="left"/>
      <w:pPr>
        <w:ind w:left="6480" w:hanging="360"/>
      </w:pPr>
      <w:rPr>
        <w:rFonts w:ascii="Wingdings" w:hAnsi="Wingdings" w:hint="default"/>
      </w:rPr>
    </w:lvl>
  </w:abstractNum>
  <w:abstractNum w:abstractNumId="9" w15:restartNumberingAfterBreak="0">
    <w:nsid w:val="4CDB370A"/>
    <w:multiLevelType w:val="multilevel"/>
    <w:tmpl w:val="85FEF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DCB1F1"/>
    <w:multiLevelType w:val="hybridMultilevel"/>
    <w:tmpl w:val="0FEE892A"/>
    <w:lvl w:ilvl="0" w:tplc="8698F72E">
      <w:start w:val="1"/>
      <w:numFmt w:val="decimal"/>
      <w:lvlText w:val="%1."/>
      <w:lvlJc w:val="left"/>
      <w:pPr>
        <w:ind w:left="720" w:hanging="360"/>
      </w:pPr>
    </w:lvl>
    <w:lvl w:ilvl="1" w:tplc="5DD06544">
      <w:start w:val="1"/>
      <w:numFmt w:val="lowerLetter"/>
      <w:lvlText w:val="%2."/>
      <w:lvlJc w:val="left"/>
      <w:pPr>
        <w:ind w:left="1440" w:hanging="360"/>
      </w:pPr>
    </w:lvl>
    <w:lvl w:ilvl="2" w:tplc="5E426D1E">
      <w:start w:val="1"/>
      <w:numFmt w:val="lowerRoman"/>
      <w:lvlText w:val="%3."/>
      <w:lvlJc w:val="right"/>
      <w:pPr>
        <w:ind w:left="2160" w:hanging="180"/>
      </w:pPr>
    </w:lvl>
    <w:lvl w:ilvl="3" w:tplc="7070D33C">
      <w:start w:val="1"/>
      <w:numFmt w:val="decimal"/>
      <w:lvlText w:val="%4."/>
      <w:lvlJc w:val="left"/>
      <w:pPr>
        <w:ind w:left="2880" w:hanging="360"/>
      </w:pPr>
    </w:lvl>
    <w:lvl w:ilvl="4" w:tplc="394EBF90">
      <w:start w:val="1"/>
      <w:numFmt w:val="lowerLetter"/>
      <w:lvlText w:val="%5."/>
      <w:lvlJc w:val="left"/>
      <w:pPr>
        <w:ind w:left="3600" w:hanging="360"/>
      </w:pPr>
    </w:lvl>
    <w:lvl w:ilvl="5" w:tplc="8D22D0E2">
      <w:start w:val="1"/>
      <w:numFmt w:val="lowerRoman"/>
      <w:lvlText w:val="%6."/>
      <w:lvlJc w:val="right"/>
      <w:pPr>
        <w:ind w:left="4320" w:hanging="180"/>
      </w:pPr>
    </w:lvl>
    <w:lvl w:ilvl="6" w:tplc="FF98FA9A">
      <w:start w:val="1"/>
      <w:numFmt w:val="decimal"/>
      <w:lvlText w:val="%7."/>
      <w:lvlJc w:val="left"/>
      <w:pPr>
        <w:ind w:left="5040" w:hanging="360"/>
      </w:pPr>
    </w:lvl>
    <w:lvl w:ilvl="7" w:tplc="A358E74C">
      <w:start w:val="1"/>
      <w:numFmt w:val="lowerLetter"/>
      <w:lvlText w:val="%8."/>
      <w:lvlJc w:val="left"/>
      <w:pPr>
        <w:ind w:left="5760" w:hanging="360"/>
      </w:pPr>
    </w:lvl>
    <w:lvl w:ilvl="8" w:tplc="03CA980E">
      <w:start w:val="1"/>
      <w:numFmt w:val="lowerRoman"/>
      <w:lvlText w:val="%9."/>
      <w:lvlJc w:val="right"/>
      <w:pPr>
        <w:ind w:left="6480" w:hanging="180"/>
      </w:pPr>
    </w:lvl>
  </w:abstractNum>
  <w:abstractNum w:abstractNumId="11" w15:restartNumberingAfterBreak="0">
    <w:nsid w:val="5B92E139"/>
    <w:multiLevelType w:val="hybridMultilevel"/>
    <w:tmpl w:val="DC1A8EB8"/>
    <w:lvl w:ilvl="0" w:tplc="BDF62090">
      <w:start w:val="1"/>
      <w:numFmt w:val="decimal"/>
      <w:lvlText w:val="%1."/>
      <w:lvlJc w:val="left"/>
      <w:pPr>
        <w:ind w:left="720" w:hanging="360"/>
      </w:pPr>
    </w:lvl>
    <w:lvl w:ilvl="1" w:tplc="81E6C4C4">
      <w:start w:val="1"/>
      <w:numFmt w:val="lowerLetter"/>
      <w:lvlText w:val="%2."/>
      <w:lvlJc w:val="left"/>
      <w:pPr>
        <w:ind w:left="1440" w:hanging="360"/>
      </w:pPr>
    </w:lvl>
    <w:lvl w:ilvl="2" w:tplc="266A0860">
      <w:start w:val="1"/>
      <w:numFmt w:val="lowerRoman"/>
      <w:lvlText w:val="%3."/>
      <w:lvlJc w:val="right"/>
      <w:pPr>
        <w:ind w:left="2160" w:hanging="180"/>
      </w:pPr>
    </w:lvl>
    <w:lvl w:ilvl="3" w:tplc="A2D07346">
      <w:start w:val="1"/>
      <w:numFmt w:val="decimal"/>
      <w:lvlText w:val="%4."/>
      <w:lvlJc w:val="left"/>
      <w:pPr>
        <w:ind w:left="2880" w:hanging="360"/>
      </w:pPr>
    </w:lvl>
    <w:lvl w:ilvl="4" w:tplc="B9E87688">
      <w:start w:val="1"/>
      <w:numFmt w:val="lowerLetter"/>
      <w:lvlText w:val="%5."/>
      <w:lvlJc w:val="left"/>
      <w:pPr>
        <w:ind w:left="3600" w:hanging="360"/>
      </w:pPr>
    </w:lvl>
    <w:lvl w:ilvl="5" w:tplc="D480B25E">
      <w:start w:val="1"/>
      <w:numFmt w:val="lowerRoman"/>
      <w:lvlText w:val="%6."/>
      <w:lvlJc w:val="right"/>
      <w:pPr>
        <w:ind w:left="4320" w:hanging="180"/>
      </w:pPr>
    </w:lvl>
    <w:lvl w:ilvl="6" w:tplc="35A667D0">
      <w:start w:val="1"/>
      <w:numFmt w:val="decimal"/>
      <w:lvlText w:val="%7."/>
      <w:lvlJc w:val="left"/>
      <w:pPr>
        <w:ind w:left="5040" w:hanging="360"/>
      </w:pPr>
    </w:lvl>
    <w:lvl w:ilvl="7" w:tplc="09682676">
      <w:start w:val="1"/>
      <w:numFmt w:val="lowerLetter"/>
      <w:lvlText w:val="%8."/>
      <w:lvlJc w:val="left"/>
      <w:pPr>
        <w:ind w:left="5760" w:hanging="360"/>
      </w:pPr>
    </w:lvl>
    <w:lvl w:ilvl="8" w:tplc="C734B24A">
      <w:start w:val="1"/>
      <w:numFmt w:val="lowerRoman"/>
      <w:lvlText w:val="%9."/>
      <w:lvlJc w:val="right"/>
      <w:pPr>
        <w:ind w:left="6480" w:hanging="180"/>
      </w:pPr>
    </w:lvl>
  </w:abstractNum>
  <w:abstractNum w:abstractNumId="12" w15:restartNumberingAfterBreak="0">
    <w:nsid w:val="6B6E393F"/>
    <w:multiLevelType w:val="hybridMultilevel"/>
    <w:tmpl w:val="F0B4CFD2"/>
    <w:lvl w:ilvl="0" w:tplc="274ABF54">
      <w:start w:val="1"/>
      <w:numFmt w:val="bullet"/>
      <w:lvlText w:val=""/>
      <w:lvlJc w:val="left"/>
      <w:pPr>
        <w:ind w:left="720" w:hanging="360"/>
      </w:pPr>
      <w:rPr>
        <w:rFonts w:ascii="Symbol" w:hAnsi="Symbol" w:hint="default"/>
      </w:rPr>
    </w:lvl>
    <w:lvl w:ilvl="1" w:tplc="91A4C2E4">
      <w:start w:val="1"/>
      <w:numFmt w:val="bullet"/>
      <w:lvlText w:val="o"/>
      <w:lvlJc w:val="left"/>
      <w:pPr>
        <w:ind w:left="1440" w:hanging="360"/>
      </w:pPr>
      <w:rPr>
        <w:rFonts w:ascii="Courier New" w:hAnsi="Courier New" w:hint="default"/>
      </w:rPr>
    </w:lvl>
    <w:lvl w:ilvl="2" w:tplc="415CB752">
      <w:start w:val="1"/>
      <w:numFmt w:val="bullet"/>
      <w:lvlText w:val=""/>
      <w:lvlJc w:val="left"/>
      <w:pPr>
        <w:ind w:left="2160" w:hanging="360"/>
      </w:pPr>
      <w:rPr>
        <w:rFonts w:ascii="Wingdings" w:hAnsi="Wingdings" w:hint="default"/>
      </w:rPr>
    </w:lvl>
    <w:lvl w:ilvl="3" w:tplc="334EBE5A">
      <w:start w:val="1"/>
      <w:numFmt w:val="bullet"/>
      <w:lvlText w:val=""/>
      <w:lvlJc w:val="left"/>
      <w:pPr>
        <w:ind w:left="2880" w:hanging="360"/>
      </w:pPr>
      <w:rPr>
        <w:rFonts w:ascii="Symbol" w:hAnsi="Symbol" w:hint="default"/>
      </w:rPr>
    </w:lvl>
    <w:lvl w:ilvl="4" w:tplc="22B27428">
      <w:start w:val="1"/>
      <w:numFmt w:val="bullet"/>
      <w:lvlText w:val="o"/>
      <w:lvlJc w:val="left"/>
      <w:pPr>
        <w:ind w:left="3600" w:hanging="360"/>
      </w:pPr>
      <w:rPr>
        <w:rFonts w:ascii="Courier New" w:hAnsi="Courier New" w:hint="default"/>
      </w:rPr>
    </w:lvl>
    <w:lvl w:ilvl="5" w:tplc="B88A311C">
      <w:start w:val="1"/>
      <w:numFmt w:val="bullet"/>
      <w:lvlText w:val=""/>
      <w:lvlJc w:val="left"/>
      <w:pPr>
        <w:ind w:left="4320" w:hanging="360"/>
      </w:pPr>
      <w:rPr>
        <w:rFonts w:ascii="Wingdings" w:hAnsi="Wingdings" w:hint="default"/>
      </w:rPr>
    </w:lvl>
    <w:lvl w:ilvl="6" w:tplc="8EA8395C">
      <w:start w:val="1"/>
      <w:numFmt w:val="bullet"/>
      <w:lvlText w:val=""/>
      <w:lvlJc w:val="left"/>
      <w:pPr>
        <w:ind w:left="5040" w:hanging="360"/>
      </w:pPr>
      <w:rPr>
        <w:rFonts w:ascii="Symbol" w:hAnsi="Symbol" w:hint="default"/>
      </w:rPr>
    </w:lvl>
    <w:lvl w:ilvl="7" w:tplc="CBF6499C">
      <w:start w:val="1"/>
      <w:numFmt w:val="bullet"/>
      <w:lvlText w:val="o"/>
      <w:lvlJc w:val="left"/>
      <w:pPr>
        <w:ind w:left="5760" w:hanging="360"/>
      </w:pPr>
      <w:rPr>
        <w:rFonts w:ascii="Courier New" w:hAnsi="Courier New" w:hint="default"/>
      </w:rPr>
    </w:lvl>
    <w:lvl w:ilvl="8" w:tplc="64662D56">
      <w:start w:val="1"/>
      <w:numFmt w:val="bullet"/>
      <w:lvlText w:val=""/>
      <w:lvlJc w:val="left"/>
      <w:pPr>
        <w:ind w:left="6480" w:hanging="360"/>
      </w:pPr>
      <w:rPr>
        <w:rFonts w:ascii="Wingdings" w:hAnsi="Wingdings" w:hint="default"/>
      </w:rPr>
    </w:lvl>
  </w:abstractNum>
  <w:abstractNum w:abstractNumId="13" w15:restartNumberingAfterBreak="0">
    <w:nsid w:val="74041558"/>
    <w:multiLevelType w:val="multilevel"/>
    <w:tmpl w:val="EB0E1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D07728F"/>
    <w:multiLevelType w:val="hybridMultilevel"/>
    <w:tmpl w:val="764CBC78"/>
    <w:lvl w:ilvl="0" w:tplc="F5D47312">
      <w:start w:val="1"/>
      <w:numFmt w:val="bullet"/>
      <w:lvlText w:val="·"/>
      <w:lvlJc w:val="left"/>
      <w:pPr>
        <w:ind w:left="720" w:hanging="360"/>
      </w:pPr>
      <w:rPr>
        <w:rFonts w:ascii="Symbol" w:hAnsi="Symbol" w:hint="default"/>
      </w:rPr>
    </w:lvl>
    <w:lvl w:ilvl="1" w:tplc="DA5CA64A">
      <w:start w:val="1"/>
      <w:numFmt w:val="bullet"/>
      <w:lvlText w:val="o"/>
      <w:lvlJc w:val="left"/>
      <w:pPr>
        <w:ind w:left="1440" w:hanging="360"/>
      </w:pPr>
      <w:rPr>
        <w:rFonts w:ascii="Courier New" w:hAnsi="Courier New" w:hint="default"/>
      </w:rPr>
    </w:lvl>
    <w:lvl w:ilvl="2" w:tplc="FA646D3C">
      <w:start w:val="1"/>
      <w:numFmt w:val="bullet"/>
      <w:lvlText w:val=""/>
      <w:lvlJc w:val="left"/>
      <w:pPr>
        <w:ind w:left="2160" w:hanging="360"/>
      </w:pPr>
      <w:rPr>
        <w:rFonts w:ascii="Wingdings" w:hAnsi="Wingdings" w:hint="default"/>
      </w:rPr>
    </w:lvl>
    <w:lvl w:ilvl="3" w:tplc="11F8D6A4">
      <w:start w:val="1"/>
      <w:numFmt w:val="bullet"/>
      <w:lvlText w:val=""/>
      <w:lvlJc w:val="left"/>
      <w:pPr>
        <w:ind w:left="2880" w:hanging="360"/>
      </w:pPr>
      <w:rPr>
        <w:rFonts w:ascii="Symbol" w:hAnsi="Symbol" w:hint="default"/>
      </w:rPr>
    </w:lvl>
    <w:lvl w:ilvl="4" w:tplc="F5D6C98E">
      <w:start w:val="1"/>
      <w:numFmt w:val="bullet"/>
      <w:lvlText w:val="o"/>
      <w:lvlJc w:val="left"/>
      <w:pPr>
        <w:ind w:left="3600" w:hanging="360"/>
      </w:pPr>
      <w:rPr>
        <w:rFonts w:ascii="Courier New" w:hAnsi="Courier New" w:hint="default"/>
      </w:rPr>
    </w:lvl>
    <w:lvl w:ilvl="5" w:tplc="CA5006A0">
      <w:start w:val="1"/>
      <w:numFmt w:val="bullet"/>
      <w:lvlText w:val=""/>
      <w:lvlJc w:val="left"/>
      <w:pPr>
        <w:ind w:left="4320" w:hanging="360"/>
      </w:pPr>
      <w:rPr>
        <w:rFonts w:ascii="Wingdings" w:hAnsi="Wingdings" w:hint="default"/>
      </w:rPr>
    </w:lvl>
    <w:lvl w:ilvl="6" w:tplc="A2260192">
      <w:start w:val="1"/>
      <w:numFmt w:val="bullet"/>
      <w:lvlText w:val=""/>
      <w:lvlJc w:val="left"/>
      <w:pPr>
        <w:ind w:left="5040" w:hanging="360"/>
      </w:pPr>
      <w:rPr>
        <w:rFonts w:ascii="Symbol" w:hAnsi="Symbol" w:hint="default"/>
      </w:rPr>
    </w:lvl>
    <w:lvl w:ilvl="7" w:tplc="B77220DE">
      <w:start w:val="1"/>
      <w:numFmt w:val="bullet"/>
      <w:lvlText w:val="o"/>
      <w:lvlJc w:val="left"/>
      <w:pPr>
        <w:ind w:left="5760" w:hanging="360"/>
      </w:pPr>
      <w:rPr>
        <w:rFonts w:ascii="Courier New" w:hAnsi="Courier New" w:hint="default"/>
      </w:rPr>
    </w:lvl>
    <w:lvl w:ilvl="8" w:tplc="67E654FA">
      <w:start w:val="1"/>
      <w:numFmt w:val="bullet"/>
      <w:lvlText w:val=""/>
      <w:lvlJc w:val="left"/>
      <w:pPr>
        <w:ind w:left="6480" w:hanging="360"/>
      </w:pPr>
      <w:rPr>
        <w:rFonts w:ascii="Wingdings" w:hAnsi="Wingdings" w:hint="default"/>
      </w:rPr>
    </w:lvl>
  </w:abstractNum>
  <w:num w:numId="1" w16cid:durableId="1180314954">
    <w:abstractNumId w:val="0"/>
  </w:num>
  <w:num w:numId="2" w16cid:durableId="507599630">
    <w:abstractNumId w:val="3"/>
  </w:num>
  <w:num w:numId="3" w16cid:durableId="1596092383">
    <w:abstractNumId w:val="12"/>
  </w:num>
  <w:num w:numId="4" w16cid:durableId="217128062">
    <w:abstractNumId w:val="10"/>
  </w:num>
  <w:num w:numId="5" w16cid:durableId="1629236618">
    <w:abstractNumId w:val="6"/>
  </w:num>
  <w:num w:numId="6" w16cid:durableId="135222476">
    <w:abstractNumId w:val="8"/>
  </w:num>
  <w:num w:numId="7" w16cid:durableId="1479034926">
    <w:abstractNumId w:val="1"/>
  </w:num>
  <w:num w:numId="8" w16cid:durableId="244073801">
    <w:abstractNumId w:val="11"/>
  </w:num>
  <w:num w:numId="9" w16cid:durableId="1406490994">
    <w:abstractNumId w:val="4"/>
  </w:num>
  <w:num w:numId="10" w16cid:durableId="1112289640">
    <w:abstractNumId w:val="7"/>
  </w:num>
  <w:num w:numId="11" w16cid:durableId="452944125">
    <w:abstractNumId w:val="14"/>
  </w:num>
  <w:num w:numId="12" w16cid:durableId="1818641303">
    <w:abstractNumId w:val="13"/>
  </w:num>
  <w:num w:numId="13" w16cid:durableId="1808012449">
    <w:abstractNumId w:val="9"/>
  </w:num>
  <w:num w:numId="14" w16cid:durableId="1952742646">
    <w:abstractNumId w:val="2"/>
  </w:num>
  <w:num w:numId="15" w16cid:durableId="2475401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3CBCF88"/>
    <w:rsid w:val="0000076F"/>
    <w:rsid w:val="00002D00"/>
    <w:rsid w:val="00005C0C"/>
    <w:rsid w:val="00007C63"/>
    <w:rsid w:val="00016022"/>
    <w:rsid w:val="000163B4"/>
    <w:rsid w:val="000234BA"/>
    <w:rsid w:val="00023B9D"/>
    <w:rsid w:val="00025224"/>
    <w:rsid w:val="000300EE"/>
    <w:rsid w:val="000312B4"/>
    <w:rsid w:val="0003338F"/>
    <w:rsid w:val="0003FF97"/>
    <w:rsid w:val="00040B70"/>
    <w:rsid w:val="00044722"/>
    <w:rsid w:val="00046DC4"/>
    <w:rsid w:val="00046F3F"/>
    <w:rsid w:val="0005038B"/>
    <w:rsid w:val="000508C4"/>
    <w:rsid w:val="000521D5"/>
    <w:rsid w:val="00052A61"/>
    <w:rsid w:val="000532CA"/>
    <w:rsid w:val="000574BE"/>
    <w:rsid w:val="00061BC6"/>
    <w:rsid w:val="00064CBD"/>
    <w:rsid w:val="000650A2"/>
    <w:rsid w:val="0006588E"/>
    <w:rsid w:val="000660A2"/>
    <w:rsid w:val="0006673C"/>
    <w:rsid w:val="00071C5F"/>
    <w:rsid w:val="0007354E"/>
    <w:rsid w:val="00073F47"/>
    <w:rsid w:val="000804F5"/>
    <w:rsid w:val="00083657"/>
    <w:rsid w:val="00083977"/>
    <w:rsid w:val="00083BA0"/>
    <w:rsid w:val="0008647F"/>
    <w:rsid w:val="000870D2"/>
    <w:rsid w:val="00090890"/>
    <w:rsid w:val="0009607B"/>
    <w:rsid w:val="00097018"/>
    <w:rsid w:val="00097477"/>
    <w:rsid w:val="000A14BB"/>
    <w:rsid w:val="000A19D6"/>
    <w:rsid w:val="000A4DAF"/>
    <w:rsid w:val="000A4F26"/>
    <w:rsid w:val="000A69F1"/>
    <w:rsid w:val="000B0AB8"/>
    <w:rsid w:val="000B1E34"/>
    <w:rsid w:val="000B33B1"/>
    <w:rsid w:val="000C1897"/>
    <w:rsid w:val="000C219C"/>
    <w:rsid w:val="000C4F66"/>
    <w:rsid w:val="000D3FA5"/>
    <w:rsid w:val="000E04AD"/>
    <w:rsid w:val="000E0A65"/>
    <w:rsid w:val="000E13AA"/>
    <w:rsid w:val="000E46AF"/>
    <w:rsid w:val="000E6194"/>
    <w:rsid w:val="000E64E4"/>
    <w:rsid w:val="000F1310"/>
    <w:rsid w:val="001048F4"/>
    <w:rsid w:val="00105A9B"/>
    <w:rsid w:val="00107C40"/>
    <w:rsid w:val="00112445"/>
    <w:rsid w:val="00112641"/>
    <w:rsid w:val="00112CB5"/>
    <w:rsid w:val="00113724"/>
    <w:rsid w:val="00113E57"/>
    <w:rsid w:val="00115BA1"/>
    <w:rsid w:val="001240DE"/>
    <w:rsid w:val="00125412"/>
    <w:rsid w:val="001306CF"/>
    <w:rsid w:val="0013229C"/>
    <w:rsid w:val="00132B64"/>
    <w:rsid w:val="00137309"/>
    <w:rsid w:val="0014563E"/>
    <w:rsid w:val="00145BBB"/>
    <w:rsid w:val="00145C8C"/>
    <w:rsid w:val="00146FB9"/>
    <w:rsid w:val="001474D1"/>
    <w:rsid w:val="00147A2B"/>
    <w:rsid w:val="0015032B"/>
    <w:rsid w:val="0015542C"/>
    <w:rsid w:val="00160AE7"/>
    <w:rsid w:val="0016143C"/>
    <w:rsid w:val="00163540"/>
    <w:rsid w:val="001706AA"/>
    <w:rsid w:val="00171331"/>
    <w:rsid w:val="0017229D"/>
    <w:rsid w:val="001749A6"/>
    <w:rsid w:val="001776C5"/>
    <w:rsid w:val="00181EA3"/>
    <w:rsid w:val="00182D2F"/>
    <w:rsid w:val="00183AED"/>
    <w:rsid w:val="00186E13"/>
    <w:rsid w:val="001914F6"/>
    <w:rsid w:val="0019383A"/>
    <w:rsid w:val="0019407A"/>
    <w:rsid w:val="00194563"/>
    <w:rsid w:val="00194E53"/>
    <w:rsid w:val="0019554A"/>
    <w:rsid w:val="00195D07"/>
    <w:rsid w:val="0019669B"/>
    <w:rsid w:val="0019BD88"/>
    <w:rsid w:val="001A4673"/>
    <w:rsid w:val="001A4C93"/>
    <w:rsid w:val="001A4F43"/>
    <w:rsid w:val="001A6F61"/>
    <w:rsid w:val="001B1D18"/>
    <w:rsid w:val="001B1DA7"/>
    <w:rsid w:val="001B4639"/>
    <w:rsid w:val="001B604B"/>
    <w:rsid w:val="001B753F"/>
    <w:rsid w:val="001C5BD2"/>
    <w:rsid w:val="001C714D"/>
    <w:rsid w:val="001D1958"/>
    <w:rsid w:val="001D38C0"/>
    <w:rsid w:val="001D59C5"/>
    <w:rsid w:val="001D706E"/>
    <w:rsid w:val="001E4FA3"/>
    <w:rsid w:val="001E5C26"/>
    <w:rsid w:val="001E6FB6"/>
    <w:rsid w:val="001F1FBC"/>
    <w:rsid w:val="001F5A57"/>
    <w:rsid w:val="001F7FB0"/>
    <w:rsid w:val="00200627"/>
    <w:rsid w:val="0020498B"/>
    <w:rsid w:val="002052AB"/>
    <w:rsid w:val="00207947"/>
    <w:rsid w:val="00210447"/>
    <w:rsid w:val="0021155A"/>
    <w:rsid w:val="00214076"/>
    <w:rsid w:val="00215381"/>
    <w:rsid w:val="00221550"/>
    <w:rsid w:val="00222C4D"/>
    <w:rsid w:val="00225286"/>
    <w:rsid w:val="002255A4"/>
    <w:rsid w:val="002256FB"/>
    <w:rsid w:val="00232777"/>
    <w:rsid w:val="002350EB"/>
    <w:rsid w:val="002406BF"/>
    <w:rsid w:val="00246897"/>
    <w:rsid w:val="00246C12"/>
    <w:rsid w:val="00247EF9"/>
    <w:rsid w:val="0024DF28"/>
    <w:rsid w:val="00253FC7"/>
    <w:rsid w:val="002653E8"/>
    <w:rsid w:val="00270837"/>
    <w:rsid w:val="00270FE8"/>
    <w:rsid w:val="00271145"/>
    <w:rsid w:val="00273257"/>
    <w:rsid w:val="00274536"/>
    <w:rsid w:val="00277B9F"/>
    <w:rsid w:val="00282CF9"/>
    <w:rsid w:val="00285FD8"/>
    <w:rsid w:val="002864DC"/>
    <w:rsid w:val="0029183E"/>
    <w:rsid w:val="00291D42"/>
    <w:rsid w:val="00292B98"/>
    <w:rsid w:val="002948CE"/>
    <w:rsid w:val="00294CC6"/>
    <w:rsid w:val="0029831E"/>
    <w:rsid w:val="002A158A"/>
    <w:rsid w:val="002A4729"/>
    <w:rsid w:val="002A5110"/>
    <w:rsid w:val="002B20EC"/>
    <w:rsid w:val="002B2D18"/>
    <w:rsid w:val="002B2E26"/>
    <w:rsid w:val="002C0C10"/>
    <w:rsid w:val="002C0C8F"/>
    <w:rsid w:val="002C39C4"/>
    <w:rsid w:val="002C4C56"/>
    <w:rsid w:val="002C4D9D"/>
    <w:rsid w:val="002C74CC"/>
    <w:rsid w:val="002D1320"/>
    <w:rsid w:val="002D2BE8"/>
    <w:rsid w:val="002D5DED"/>
    <w:rsid w:val="002E2D1B"/>
    <w:rsid w:val="002E335A"/>
    <w:rsid w:val="002E42A1"/>
    <w:rsid w:val="002E4403"/>
    <w:rsid w:val="002E73CE"/>
    <w:rsid w:val="002E7BED"/>
    <w:rsid w:val="002F07D8"/>
    <w:rsid w:val="002F1140"/>
    <w:rsid w:val="002F4135"/>
    <w:rsid w:val="002F4827"/>
    <w:rsid w:val="002F64CC"/>
    <w:rsid w:val="0030399F"/>
    <w:rsid w:val="00303F62"/>
    <w:rsid w:val="00304EC1"/>
    <w:rsid w:val="0030542F"/>
    <w:rsid w:val="00307EA6"/>
    <w:rsid w:val="00316DE6"/>
    <w:rsid w:val="00316EDE"/>
    <w:rsid w:val="00322CA8"/>
    <w:rsid w:val="00322F8F"/>
    <w:rsid w:val="00323584"/>
    <w:rsid w:val="00324C4E"/>
    <w:rsid w:val="00327F2B"/>
    <w:rsid w:val="003307A3"/>
    <w:rsid w:val="00330B1F"/>
    <w:rsid w:val="003328EA"/>
    <w:rsid w:val="00332B9A"/>
    <w:rsid w:val="003343E7"/>
    <w:rsid w:val="00334F3E"/>
    <w:rsid w:val="00335621"/>
    <w:rsid w:val="00346246"/>
    <w:rsid w:val="003462FC"/>
    <w:rsid w:val="00346409"/>
    <w:rsid w:val="003544F1"/>
    <w:rsid w:val="00361DF5"/>
    <w:rsid w:val="003623BD"/>
    <w:rsid w:val="00363053"/>
    <w:rsid w:val="00367698"/>
    <w:rsid w:val="0036F7FE"/>
    <w:rsid w:val="00373931"/>
    <w:rsid w:val="00377239"/>
    <w:rsid w:val="00377BF9"/>
    <w:rsid w:val="0037CE8E"/>
    <w:rsid w:val="00380F2D"/>
    <w:rsid w:val="00383F53"/>
    <w:rsid w:val="0038CAD7"/>
    <w:rsid w:val="0039025B"/>
    <w:rsid w:val="00397B3D"/>
    <w:rsid w:val="003A03A3"/>
    <w:rsid w:val="003A05F5"/>
    <w:rsid w:val="003A6BA0"/>
    <w:rsid w:val="003B0B63"/>
    <w:rsid w:val="003B321E"/>
    <w:rsid w:val="003B37B4"/>
    <w:rsid w:val="003B3825"/>
    <w:rsid w:val="003B4636"/>
    <w:rsid w:val="003B606D"/>
    <w:rsid w:val="003C120C"/>
    <w:rsid w:val="003C2E26"/>
    <w:rsid w:val="003D154D"/>
    <w:rsid w:val="003E39FD"/>
    <w:rsid w:val="003F5449"/>
    <w:rsid w:val="003F57CA"/>
    <w:rsid w:val="0040390F"/>
    <w:rsid w:val="00405E5B"/>
    <w:rsid w:val="00408B3F"/>
    <w:rsid w:val="0041108F"/>
    <w:rsid w:val="00415C05"/>
    <w:rsid w:val="004207B6"/>
    <w:rsid w:val="00420FD0"/>
    <w:rsid w:val="004247DA"/>
    <w:rsid w:val="00424C03"/>
    <w:rsid w:val="00425390"/>
    <w:rsid w:val="004263A0"/>
    <w:rsid w:val="00426DA4"/>
    <w:rsid w:val="004321CA"/>
    <w:rsid w:val="00432BE8"/>
    <w:rsid w:val="0043640F"/>
    <w:rsid w:val="0044193E"/>
    <w:rsid w:val="004511D6"/>
    <w:rsid w:val="00452DB6"/>
    <w:rsid w:val="0045434A"/>
    <w:rsid w:val="0045537C"/>
    <w:rsid w:val="0045612F"/>
    <w:rsid w:val="00457307"/>
    <w:rsid w:val="004576E2"/>
    <w:rsid w:val="004614B5"/>
    <w:rsid w:val="00461A4D"/>
    <w:rsid w:val="0046CC6D"/>
    <w:rsid w:val="004725D4"/>
    <w:rsid w:val="00476043"/>
    <w:rsid w:val="004774BA"/>
    <w:rsid w:val="00490A73"/>
    <w:rsid w:val="0049496A"/>
    <w:rsid w:val="00494DFD"/>
    <w:rsid w:val="004970AE"/>
    <w:rsid w:val="004A2033"/>
    <w:rsid w:val="004A7312"/>
    <w:rsid w:val="004B16E8"/>
    <w:rsid w:val="004B445D"/>
    <w:rsid w:val="004B46D2"/>
    <w:rsid w:val="004B5462"/>
    <w:rsid w:val="004B71EE"/>
    <w:rsid w:val="004C0819"/>
    <w:rsid w:val="004C2788"/>
    <w:rsid w:val="004C6BCB"/>
    <w:rsid w:val="004C6F80"/>
    <w:rsid w:val="004D1C47"/>
    <w:rsid w:val="004D3060"/>
    <w:rsid w:val="004D355B"/>
    <w:rsid w:val="004D3F3B"/>
    <w:rsid w:val="004D4804"/>
    <w:rsid w:val="004D533B"/>
    <w:rsid w:val="004D5791"/>
    <w:rsid w:val="004D76D9"/>
    <w:rsid w:val="004E088A"/>
    <w:rsid w:val="004E372A"/>
    <w:rsid w:val="004E3B9F"/>
    <w:rsid w:val="004E6DE9"/>
    <w:rsid w:val="004E7C49"/>
    <w:rsid w:val="004F2D59"/>
    <w:rsid w:val="004F41B9"/>
    <w:rsid w:val="004F460F"/>
    <w:rsid w:val="005017D4"/>
    <w:rsid w:val="00501C06"/>
    <w:rsid w:val="00504F72"/>
    <w:rsid w:val="005126B7"/>
    <w:rsid w:val="00514162"/>
    <w:rsid w:val="00514D23"/>
    <w:rsid w:val="005166A3"/>
    <w:rsid w:val="005169B5"/>
    <w:rsid w:val="00517BAA"/>
    <w:rsid w:val="00517F7F"/>
    <w:rsid w:val="0052479A"/>
    <w:rsid w:val="00524824"/>
    <w:rsid w:val="005253CE"/>
    <w:rsid w:val="00526643"/>
    <w:rsid w:val="0052773F"/>
    <w:rsid w:val="00531186"/>
    <w:rsid w:val="005333E7"/>
    <w:rsid w:val="00535CAE"/>
    <w:rsid w:val="00542FE2"/>
    <w:rsid w:val="005444A9"/>
    <w:rsid w:val="005452E1"/>
    <w:rsid w:val="00545BC2"/>
    <w:rsid w:val="00546BB9"/>
    <w:rsid w:val="0054ABFC"/>
    <w:rsid w:val="005500C3"/>
    <w:rsid w:val="00556588"/>
    <w:rsid w:val="005575B9"/>
    <w:rsid w:val="0055C9AC"/>
    <w:rsid w:val="005760F5"/>
    <w:rsid w:val="00580519"/>
    <w:rsid w:val="005839A8"/>
    <w:rsid w:val="0059149F"/>
    <w:rsid w:val="005952F8"/>
    <w:rsid w:val="005A1261"/>
    <w:rsid w:val="005A3CE9"/>
    <w:rsid w:val="005A6097"/>
    <w:rsid w:val="005A61E5"/>
    <w:rsid w:val="005A63DC"/>
    <w:rsid w:val="005A696B"/>
    <w:rsid w:val="005B3261"/>
    <w:rsid w:val="005B3FEF"/>
    <w:rsid w:val="005B41B1"/>
    <w:rsid w:val="005C30BC"/>
    <w:rsid w:val="005C34AE"/>
    <w:rsid w:val="005C7DFE"/>
    <w:rsid w:val="005C9783"/>
    <w:rsid w:val="005D22F5"/>
    <w:rsid w:val="005D320E"/>
    <w:rsid w:val="005D6C4B"/>
    <w:rsid w:val="005E0EA2"/>
    <w:rsid w:val="005E101D"/>
    <w:rsid w:val="005E5A61"/>
    <w:rsid w:val="005E5F36"/>
    <w:rsid w:val="005E6305"/>
    <w:rsid w:val="005E7B5B"/>
    <w:rsid w:val="005F2F82"/>
    <w:rsid w:val="005F3504"/>
    <w:rsid w:val="005F47E4"/>
    <w:rsid w:val="006002B4"/>
    <w:rsid w:val="00603362"/>
    <w:rsid w:val="00604184"/>
    <w:rsid w:val="006041A2"/>
    <w:rsid w:val="006105EF"/>
    <w:rsid w:val="00622128"/>
    <w:rsid w:val="00624CE8"/>
    <w:rsid w:val="006269E1"/>
    <w:rsid w:val="006305CA"/>
    <w:rsid w:val="00631C2F"/>
    <w:rsid w:val="00634C6C"/>
    <w:rsid w:val="006355CA"/>
    <w:rsid w:val="0063583C"/>
    <w:rsid w:val="0064075F"/>
    <w:rsid w:val="00640AEA"/>
    <w:rsid w:val="00642932"/>
    <w:rsid w:val="00642ECF"/>
    <w:rsid w:val="006440A7"/>
    <w:rsid w:val="00645001"/>
    <w:rsid w:val="006515EC"/>
    <w:rsid w:val="00652A7F"/>
    <w:rsid w:val="00654B34"/>
    <w:rsid w:val="00656476"/>
    <w:rsid w:val="00667D4D"/>
    <w:rsid w:val="00674425"/>
    <w:rsid w:val="00681551"/>
    <w:rsid w:val="00683073"/>
    <w:rsid w:val="00683503"/>
    <w:rsid w:val="00689B4E"/>
    <w:rsid w:val="00694B4A"/>
    <w:rsid w:val="00695ECB"/>
    <w:rsid w:val="00696542"/>
    <w:rsid w:val="006A3032"/>
    <w:rsid w:val="006A3058"/>
    <w:rsid w:val="006A395C"/>
    <w:rsid w:val="006A7705"/>
    <w:rsid w:val="006C6F9A"/>
    <w:rsid w:val="006D1427"/>
    <w:rsid w:val="006D241D"/>
    <w:rsid w:val="006D331B"/>
    <w:rsid w:val="006D5A67"/>
    <w:rsid w:val="006E23CF"/>
    <w:rsid w:val="006E3392"/>
    <w:rsid w:val="006E58F2"/>
    <w:rsid w:val="006E7545"/>
    <w:rsid w:val="006F0C17"/>
    <w:rsid w:val="006F18C4"/>
    <w:rsid w:val="006F5C01"/>
    <w:rsid w:val="006F70AC"/>
    <w:rsid w:val="00700053"/>
    <w:rsid w:val="007017F1"/>
    <w:rsid w:val="00702A1B"/>
    <w:rsid w:val="00703C3A"/>
    <w:rsid w:val="00705448"/>
    <w:rsid w:val="0070588F"/>
    <w:rsid w:val="00706690"/>
    <w:rsid w:val="0071035B"/>
    <w:rsid w:val="00712CDA"/>
    <w:rsid w:val="007131FE"/>
    <w:rsid w:val="007153E1"/>
    <w:rsid w:val="0071726F"/>
    <w:rsid w:val="0072066B"/>
    <w:rsid w:val="007232C5"/>
    <w:rsid w:val="0072427F"/>
    <w:rsid w:val="00726317"/>
    <w:rsid w:val="0072729A"/>
    <w:rsid w:val="007354C3"/>
    <w:rsid w:val="00736EE0"/>
    <w:rsid w:val="00736EF4"/>
    <w:rsid w:val="00743FC0"/>
    <w:rsid w:val="00744331"/>
    <w:rsid w:val="00744B2C"/>
    <w:rsid w:val="00746479"/>
    <w:rsid w:val="00746576"/>
    <w:rsid w:val="00747488"/>
    <w:rsid w:val="00751201"/>
    <w:rsid w:val="00751BE4"/>
    <w:rsid w:val="00752593"/>
    <w:rsid w:val="00753382"/>
    <w:rsid w:val="00753C2A"/>
    <w:rsid w:val="00754FBF"/>
    <w:rsid w:val="00761BFD"/>
    <w:rsid w:val="00765909"/>
    <w:rsid w:val="00766D71"/>
    <w:rsid w:val="00770870"/>
    <w:rsid w:val="0077233C"/>
    <w:rsid w:val="00772925"/>
    <w:rsid w:val="00776545"/>
    <w:rsid w:val="00776AC1"/>
    <w:rsid w:val="00776E45"/>
    <w:rsid w:val="0077E5A9"/>
    <w:rsid w:val="00780891"/>
    <w:rsid w:val="00785506"/>
    <w:rsid w:val="00791551"/>
    <w:rsid w:val="0079257C"/>
    <w:rsid w:val="007956C6"/>
    <w:rsid w:val="007A132B"/>
    <w:rsid w:val="007A4669"/>
    <w:rsid w:val="007A5F0A"/>
    <w:rsid w:val="007A6DA1"/>
    <w:rsid w:val="007AE425"/>
    <w:rsid w:val="007B1141"/>
    <w:rsid w:val="007B1F62"/>
    <w:rsid w:val="007B35FE"/>
    <w:rsid w:val="007B7BCB"/>
    <w:rsid w:val="007C359D"/>
    <w:rsid w:val="007C4D50"/>
    <w:rsid w:val="007C6F2C"/>
    <w:rsid w:val="007C77DA"/>
    <w:rsid w:val="007D0826"/>
    <w:rsid w:val="007D0DD3"/>
    <w:rsid w:val="007D19CE"/>
    <w:rsid w:val="007D2F05"/>
    <w:rsid w:val="007D3C7A"/>
    <w:rsid w:val="007D48C9"/>
    <w:rsid w:val="007D7DC0"/>
    <w:rsid w:val="007E54AC"/>
    <w:rsid w:val="007F3A49"/>
    <w:rsid w:val="008012EC"/>
    <w:rsid w:val="008039CE"/>
    <w:rsid w:val="00804208"/>
    <w:rsid w:val="0080454F"/>
    <w:rsid w:val="00806453"/>
    <w:rsid w:val="00811922"/>
    <w:rsid w:val="008127E9"/>
    <w:rsid w:val="00817722"/>
    <w:rsid w:val="00820F10"/>
    <w:rsid w:val="008258FD"/>
    <w:rsid w:val="0082609D"/>
    <w:rsid w:val="008322AB"/>
    <w:rsid w:val="00833677"/>
    <w:rsid w:val="0083560F"/>
    <w:rsid w:val="00836CA6"/>
    <w:rsid w:val="00842874"/>
    <w:rsid w:val="0084728D"/>
    <w:rsid w:val="00847B26"/>
    <w:rsid w:val="008502E9"/>
    <w:rsid w:val="008511C3"/>
    <w:rsid w:val="00855559"/>
    <w:rsid w:val="0085D893"/>
    <w:rsid w:val="0086753F"/>
    <w:rsid w:val="008709DE"/>
    <w:rsid w:val="00875510"/>
    <w:rsid w:val="00875747"/>
    <w:rsid w:val="00884E4D"/>
    <w:rsid w:val="00885C85"/>
    <w:rsid w:val="0088623E"/>
    <w:rsid w:val="00886822"/>
    <w:rsid w:val="0089289A"/>
    <w:rsid w:val="008928B1"/>
    <w:rsid w:val="008974EF"/>
    <w:rsid w:val="008A038D"/>
    <w:rsid w:val="008A23B8"/>
    <w:rsid w:val="008A397A"/>
    <w:rsid w:val="008A5FD1"/>
    <w:rsid w:val="008A765D"/>
    <w:rsid w:val="008B4BA6"/>
    <w:rsid w:val="008B508A"/>
    <w:rsid w:val="008B5E00"/>
    <w:rsid w:val="008B7148"/>
    <w:rsid w:val="008B7418"/>
    <w:rsid w:val="008BB405"/>
    <w:rsid w:val="008C24C2"/>
    <w:rsid w:val="008C2A2C"/>
    <w:rsid w:val="008C2C45"/>
    <w:rsid w:val="008D226F"/>
    <w:rsid w:val="008D29A0"/>
    <w:rsid w:val="008D6F5D"/>
    <w:rsid w:val="008D75FD"/>
    <w:rsid w:val="008DC38A"/>
    <w:rsid w:val="008E0ABA"/>
    <w:rsid w:val="008E3566"/>
    <w:rsid w:val="008E5D82"/>
    <w:rsid w:val="008F0F02"/>
    <w:rsid w:val="008F1F22"/>
    <w:rsid w:val="008F47DE"/>
    <w:rsid w:val="009032A4"/>
    <w:rsid w:val="009037E0"/>
    <w:rsid w:val="00907298"/>
    <w:rsid w:val="009139EB"/>
    <w:rsid w:val="00914EF7"/>
    <w:rsid w:val="00915092"/>
    <w:rsid w:val="009168D4"/>
    <w:rsid w:val="0091707C"/>
    <w:rsid w:val="009170D0"/>
    <w:rsid w:val="00917A30"/>
    <w:rsid w:val="0092395E"/>
    <w:rsid w:val="00926465"/>
    <w:rsid w:val="00926B0C"/>
    <w:rsid w:val="0092F664"/>
    <w:rsid w:val="00931BD8"/>
    <w:rsid w:val="00943D35"/>
    <w:rsid w:val="00944A91"/>
    <w:rsid w:val="009507EC"/>
    <w:rsid w:val="009559D5"/>
    <w:rsid w:val="009601C9"/>
    <w:rsid w:val="009608AB"/>
    <w:rsid w:val="00962D3F"/>
    <w:rsid w:val="00965CDC"/>
    <w:rsid w:val="0097008C"/>
    <w:rsid w:val="00971495"/>
    <w:rsid w:val="00973763"/>
    <w:rsid w:val="00974A57"/>
    <w:rsid w:val="009751F7"/>
    <w:rsid w:val="00976385"/>
    <w:rsid w:val="00984C19"/>
    <w:rsid w:val="009878F4"/>
    <w:rsid w:val="0099087C"/>
    <w:rsid w:val="00991130"/>
    <w:rsid w:val="009921BE"/>
    <w:rsid w:val="00994CC0"/>
    <w:rsid w:val="00996E3E"/>
    <w:rsid w:val="009A08FD"/>
    <w:rsid w:val="009A0BE1"/>
    <w:rsid w:val="009A1F36"/>
    <w:rsid w:val="009A4DC1"/>
    <w:rsid w:val="009A51FF"/>
    <w:rsid w:val="009B5B2A"/>
    <w:rsid w:val="009B6A80"/>
    <w:rsid w:val="009C4501"/>
    <w:rsid w:val="009C55E6"/>
    <w:rsid w:val="009C61BA"/>
    <w:rsid w:val="009C6824"/>
    <w:rsid w:val="009D37D0"/>
    <w:rsid w:val="009E1508"/>
    <w:rsid w:val="009E1AB7"/>
    <w:rsid w:val="009E2DA0"/>
    <w:rsid w:val="009E5C58"/>
    <w:rsid w:val="009F02BB"/>
    <w:rsid w:val="009F1F5F"/>
    <w:rsid w:val="009F26AD"/>
    <w:rsid w:val="009F59E5"/>
    <w:rsid w:val="009F785A"/>
    <w:rsid w:val="00A030B9"/>
    <w:rsid w:val="00A07BC1"/>
    <w:rsid w:val="00A10290"/>
    <w:rsid w:val="00A109A4"/>
    <w:rsid w:val="00A11F01"/>
    <w:rsid w:val="00A13A81"/>
    <w:rsid w:val="00A13B56"/>
    <w:rsid w:val="00A17FA5"/>
    <w:rsid w:val="00A2294F"/>
    <w:rsid w:val="00A23C80"/>
    <w:rsid w:val="00A3154D"/>
    <w:rsid w:val="00A33588"/>
    <w:rsid w:val="00A33DEA"/>
    <w:rsid w:val="00A351CA"/>
    <w:rsid w:val="00A43D71"/>
    <w:rsid w:val="00A51E3F"/>
    <w:rsid w:val="00A55707"/>
    <w:rsid w:val="00A55D95"/>
    <w:rsid w:val="00A57B69"/>
    <w:rsid w:val="00A70FB3"/>
    <w:rsid w:val="00A75DA0"/>
    <w:rsid w:val="00A77108"/>
    <w:rsid w:val="00A81822"/>
    <w:rsid w:val="00A8611E"/>
    <w:rsid w:val="00A943B2"/>
    <w:rsid w:val="00A94F37"/>
    <w:rsid w:val="00A950E8"/>
    <w:rsid w:val="00A96E3D"/>
    <w:rsid w:val="00A97131"/>
    <w:rsid w:val="00AA66CF"/>
    <w:rsid w:val="00AA77F0"/>
    <w:rsid w:val="00AB5B09"/>
    <w:rsid w:val="00AB6065"/>
    <w:rsid w:val="00AB61AC"/>
    <w:rsid w:val="00AB6FAE"/>
    <w:rsid w:val="00AB71EA"/>
    <w:rsid w:val="00AB7740"/>
    <w:rsid w:val="00AB7FE4"/>
    <w:rsid w:val="00AC0F23"/>
    <w:rsid w:val="00AC1C95"/>
    <w:rsid w:val="00AC21DB"/>
    <w:rsid w:val="00AC5503"/>
    <w:rsid w:val="00AC7094"/>
    <w:rsid w:val="00AC917E"/>
    <w:rsid w:val="00AD0EC1"/>
    <w:rsid w:val="00AD1AD3"/>
    <w:rsid w:val="00AD4306"/>
    <w:rsid w:val="00AD4A2F"/>
    <w:rsid w:val="00AD4DF0"/>
    <w:rsid w:val="00AD588C"/>
    <w:rsid w:val="00AD5FA5"/>
    <w:rsid w:val="00AE1F2A"/>
    <w:rsid w:val="00AE4918"/>
    <w:rsid w:val="00AF08C0"/>
    <w:rsid w:val="00AF14D7"/>
    <w:rsid w:val="00AF37EB"/>
    <w:rsid w:val="00AF62F2"/>
    <w:rsid w:val="00AF6EFA"/>
    <w:rsid w:val="00B016B0"/>
    <w:rsid w:val="00B0548E"/>
    <w:rsid w:val="00B06B91"/>
    <w:rsid w:val="00B134E6"/>
    <w:rsid w:val="00B1604C"/>
    <w:rsid w:val="00B21AF5"/>
    <w:rsid w:val="00B26DB2"/>
    <w:rsid w:val="00B35527"/>
    <w:rsid w:val="00B403F5"/>
    <w:rsid w:val="00B40FD9"/>
    <w:rsid w:val="00B43A91"/>
    <w:rsid w:val="00B440F1"/>
    <w:rsid w:val="00B45C09"/>
    <w:rsid w:val="00B51EBC"/>
    <w:rsid w:val="00B5603A"/>
    <w:rsid w:val="00B574AC"/>
    <w:rsid w:val="00B626C9"/>
    <w:rsid w:val="00B62CBE"/>
    <w:rsid w:val="00B62FE3"/>
    <w:rsid w:val="00B64965"/>
    <w:rsid w:val="00B65CA1"/>
    <w:rsid w:val="00B669A4"/>
    <w:rsid w:val="00B670CD"/>
    <w:rsid w:val="00B72012"/>
    <w:rsid w:val="00B77386"/>
    <w:rsid w:val="00B8001F"/>
    <w:rsid w:val="00B80BE5"/>
    <w:rsid w:val="00B81D66"/>
    <w:rsid w:val="00B83E91"/>
    <w:rsid w:val="00B858FB"/>
    <w:rsid w:val="00B90FAE"/>
    <w:rsid w:val="00B93D3E"/>
    <w:rsid w:val="00B951B9"/>
    <w:rsid w:val="00BA0D2B"/>
    <w:rsid w:val="00BA1144"/>
    <w:rsid w:val="00BA1FBA"/>
    <w:rsid w:val="00BA21F7"/>
    <w:rsid w:val="00BA229A"/>
    <w:rsid w:val="00BB2961"/>
    <w:rsid w:val="00BC6349"/>
    <w:rsid w:val="00BE04CD"/>
    <w:rsid w:val="00BE1F07"/>
    <w:rsid w:val="00BE221C"/>
    <w:rsid w:val="00BE51A3"/>
    <w:rsid w:val="00BE7E5B"/>
    <w:rsid w:val="00BF3639"/>
    <w:rsid w:val="00BF412F"/>
    <w:rsid w:val="00BF6221"/>
    <w:rsid w:val="00BF6785"/>
    <w:rsid w:val="00C029E8"/>
    <w:rsid w:val="00C02EE4"/>
    <w:rsid w:val="00C07388"/>
    <w:rsid w:val="00C13B33"/>
    <w:rsid w:val="00C14F69"/>
    <w:rsid w:val="00C155E2"/>
    <w:rsid w:val="00C16326"/>
    <w:rsid w:val="00C2047E"/>
    <w:rsid w:val="00C214BD"/>
    <w:rsid w:val="00C23083"/>
    <w:rsid w:val="00C2383A"/>
    <w:rsid w:val="00C2730C"/>
    <w:rsid w:val="00C2761F"/>
    <w:rsid w:val="00C30E39"/>
    <w:rsid w:val="00C31627"/>
    <w:rsid w:val="00C327E8"/>
    <w:rsid w:val="00C35023"/>
    <w:rsid w:val="00C357D6"/>
    <w:rsid w:val="00C36B5B"/>
    <w:rsid w:val="00C403F8"/>
    <w:rsid w:val="00C4079C"/>
    <w:rsid w:val="00C4172E"/>
    <w:rsid w:val="00C4175E"/>
    <w:rsid w:val="00C4605D"/>
    <w:rsid w:val="00C4607D"/>
    <w:rsid w:val="00C4740B"/>
    <w:rsid w:val="00C5074C"/>
    <w:rsid w:val="00C50D4D"/>
    <w:rsid w:val="00C55EC2"/>
    <w:rsid w:val="00C561F2"/>
    <w:rsid w:val="00C56CD8"/>
    <w:rsid w:val="00C614AA"/>
    <w:rsid w:val="00C639DA"/>
    <w:rsid w:val="00C6671F"/>
    <w:rsid w:val="00C70179"/>
    <w:rsid w:val="00C71CC0"/>
    <w:rsid w:val="00C75348"/>
    <w:rsid w:val="00C80A56"/>
    <w:rsid w:val="00C80D6F"/>
    <w:rsid w:val="00C821BC"/>
    <w:rsid w:val="00C82686"/>
    <w:rsid w:val="00C851E3"/>
    <w:rsid w:val="00C930D8"/>
    <w:rsid w:val="00C93B69"/>
    <w:rsid w:val="00CA6788"/>
    <w:rsid w:val="00CA7312"/>
    <w:rsid w:val="00CB1336"/>
    <w:rsid w:val="00CB1630"/>
    <w:rsid w:val="00CB1A9A"/>
    <w:rsid w:val="00CB3732"/>
    <w:rsid w:val="00CB4174"/>
    <w:rsid w:val="00CC074B"/>
    <w:rsid w:val="00CC77EA"/>
    <w:rsid w:val="00CD01E1"/>
    <w:rsid w:val="00CD2FE6"/>
    <w:rsid w:val="00CE0C24"/>
    <w:rsid w:val="00CE2BA8"/>
    <w:rsid w:val="00CE4CBC"/>
    <w:rsid w:val="00CE50E0"/>
    <w:rsid w:val="00CF340B"/>
    <w:rsid w:val="00CF6121"/>
    <w:rsid w:val="00CF6866"/>
    <w:rsid w:val="00D009C4"/>
    <w:rsid w:val="00D02E17"/>
    <w:rsid w:val="00D0665F"/>
    <w:rsid w:val="00D138FD"/>
    <w:rsid w:val="00D17B6D"/>
    <w:rsid w:val="00D243AC"/>
    <w:rsid w:val="00D3313B"/>
    <w:rsid w:val="00D36D7F"/>
    <w:rsid w:val="00D3AE9E"/>
    <w:rsid w:val="00D475E3"/>
    <w:rsid w:val="00D5194E"/>
    <w:rsid w:val="00D54C5F"/>
    <w:rsid w:val="00D60E2D"/>
    <w:rsid w:val="00D64B03"/>
    <w:rsid w:val="00D87DAC"/>
    <w:rsid w:val="00D87DFF"/>
    <w:rsid w:val="00D93607"/>
    <w:rsid w:val="00D94424"/>
    <w:rsid w:val="00D949BD"/>
    <w:rsid w:val="00D973F9"/>
    <w:rsid w:val="00DA5F7D"/>
    <w:rsid w:val="00DB23E8"/>
    <w:rsid w:val="00DB2F30"/>
    <w:rsid w:val="00DB4142"/>
    <w:rsid w:val="00DB4154"/>
    <w:rsid w:val="00DB6D24"/>
    <w:rsid w:val="00DC000A"/>
    <w:rsid w:val="00DC46EE"/>
    <w:rsid w:val="00DC5811"/>
    <w:rsid w:val="00DC6B05"/>
    <w:rsid w:val="00DD0CF6"/>
    <w:rsid w:val="00DD2389"/>
    <w:rsid w:val="00DD264E"/>
    <w:rsid w:val="00DD2710"/>
    <w:rsid w:val="00DD4B37"/>
    <w:rsid w:val="00DD535E"/>
    <w:rsid w:val="00DD5D42"/>
    <w:rsid w:val="00DD6B89"/>
    <w:rsid w:val="00DE0EBA"/>
    <w:rsid w:val="00DE1606"/>
    <w:rsid w:val="00DE2DB3"/>
    <w:rsid w:val="00DE3527"/>
    <w:rsid w:val="00DE6973"/>
    <w:rsid w:val="00DE78D5"/>
    <w:rsid w:val="00DF20EA"/>
    <w:rsid w:val="00DF487E"/>
    <w:rsid w:val="00DF4DAC"/>
    <w:rsid w:val="00DF5BD2"/>
    <w:rsid w:val="00E059CA"/>
    <w:rsid w:val="00E12424"/>
    <w:rsid w:val="00E14A8D"/>
    <w:rsid w:val="00E14FEC"/>
    <w:rsid w:val="00E1560D"/>
    <w:rsid w:val="00E16C18"/>
    <w:rsid w:val="00E20B31"/>
    <w:rsid w:val="00E21A39"/>
    <w:rsid w:val="00E23111"/>
    <w:rsid w:val="00E26869"/>
    <w:rsid w:val="00E321CB"/>
    <w:rsid w:val="00E34A91"/>
    <w:rsid w:val="00E3655D"/>
    <w:rsid w:val="00E3AF75"/>
    <w:rsid w:val="00E41E14"/>
    <w:rsid w:val="00E44B9E"/>
    <w:rsid w:val="00E472C7"/>
    <w:rsid w:val="00E4EDDA"/>
    <w:rsid w:val="00E50F37"/>
    <w:rsid w:val="00E51068"/>
    <w:rsid w:val="00E5236C"/>
    <w:rsid w:val="00E53552"/>
    <w:rsid w:val="00E53823"/>
    <w:rsid w:val="00E55653"/>
    <w:rsid w:val="00E568BF"/>
    <w:rsid w:val="00E578DC"/>
    <w:rsid w:val="00E579F9"/>
    <w:rsid w:val="00E623B2"/>
    <w:rsid w:val="00E624F1"/>
    <w:rsid w:val="00E6446F"/>
    <w:rsid w:val="00E73012"/>
    <w:rsid w:val="00E74D91"/>
    <w:rsid w:val="00E8094C"/>
    <w:rsid w:val="00E84084"/>
    <w:rsid w:val="00E84632"/>
    <w:rsid w:val="00E857E7"/>
    <w:rsid w:val="00E85B61"/>
    <w:rsid w:val="00E9133A"/>
    <w:rsid w:val="00E92532"/>
    <w:rsid w:val="00E9403F"/>
    <w:rsid w:val="00E97B3A"/>
    <w:rsid w:val="00E9B213"/>
    <w:rsid w:val="00EA322F"/>
    <w:rsid w:val="00EA40FE"/>
    <w:rsid w:val="00EA5904"/>
    <w:rsid w:val="00EA5ED8"/>
    <w:rsid w:val="00EA727D"/>
    <w:rsid w:val="00EA7414"/>
    <w:rsid w:val="00EB03C8"/>
    <w:rsid w:val="00EB194F"/>
    <w:rsid w:val="00EB4668"/>
    <w:rsid w:val="00EB4B01"/>
    <w:rsid w:val="00EB77C3"/>
    <w:rsid w:val="00EC1395"/>
    <w:rsid w:val="00ED021E"/>
    <w:rsid w:val="00ED3715"/>
    <w:rsid w:val="00ED6A7A"/>
    <w:rsid w:val="00ED6C23"/>
    <w:rsid w:val="00ED74AB"/>
    <w:rsid w:val="00EE1085"/>
    <w:rsid w:val="00EE318E"/>
    <w:rsid w:val="00EE5CF0"/>
    <w:rsid w:val="00EE7E19"/>
    <w:rsid w:val="00EF31F3"/>
    <w:rsid w:val="00EF48F8"/>
    <w:rsid w:val="00EF4C6C"/>
    <w:rsid w:val="00EF5296"/>
    <w:rsid w:val="00EF79A3"/>
    <w:rsid w:val="00EF7EEC"/>
    <w:rsid w:val="00F0097E"/>
    <w:rsid w:val="00F04429"/>
    <w:rsid w:val="00F054FD"/>
    <w:rsid w:val="00F0550C"/>
    <w:rsid w:val="00F112EB"/>
    <w:rsid w:val="00F133BF"/>
    <w:rsid w:val="00F143B6"/>
    <w:rsid w:val="00F15664"/>
    <w:rsid w:val="00F1686C"/>
    <w:rsid w:val="00F20764"/>
    <w:rsid w:val="00F2195F"/>
    <w:rsid w:val="00F23CAE"/>
    <w:rsid w:val="00F242DA"/>
    <w:rsid w:val="00F249FA"/>
    <w:rsid w:val="00F333A9"/>
    <w:rsid w:val="00F3425C"/>
    <w:rsid w:val="00F355B9"/>
    <w:rsid w:val="00F3633B"/>
    <w:rsid w:val="00F4160D"/>
    <w:rsid w:val="00F41FF6"/>
    <w:rsid w:val="00F4334C"/>
    <w:rsid w:val="00F43894"/>
    <w:rsid w:val="00F43C9C"/>
    <w:rsid w:val="00F45608"/>
    <w:rsid w:val="00F4BBD0"/>
    <w:rsid w:val="00F56BA8"/>
    <w:rsid w:val="00F56E05"/>
    <w:rsid w:val="00F627E6"/>
    <w:rsid w:val="00F633CC"/>
    <w:rsid w:val="00F63C6A"/>
    <w:rsid w:val="00F71C80"/>
    <w:rsid w:val="00F73335"/>
    <w:rsid w:val="00F77A21"/>
    <w:rsid w:val="00F77DD4"/>
    <w:rsid w:val="00F836D0"/>
    <w:rsid w:val="00F8555A"/>
    <w:rsid w:val="00F85B77"/>
    <w:rsid w:val="00F878B3"/>
    <w:rsid w:val="00F87FC3"/>
    <w:rsid w:val="00F928EA"/>
    <w:rsid w:val="00F94662"/>
    <w:rsid w:val="00FA2044"/>
    <w:rsid w:val="00FA2F0F"/>
    <w:rsid w:val="00FA3AEF"/>
    <w:rsid w:val="00FA485B"/>
    <w:rsid w:val="00FA6958"/>
    <w:rsid w:val="00FA7ECF"/>
    <w:rsid w:val="00FB2DDD"/>
    <w:rsid w:val="00FB3546"/>
    <w:rsid w:val="00FB4593"/>
    <w:rsid w:val="00FB6BD8"/>
    <w:rsid w:val="00FB76D3"/>
    <w:rsid w:val="00FC081D"/>
    <w:rsid w:val="00FC51A8"/>
    <w:rsid w:val="00FC60B8"/>
    <w:rsid w:val="00FD05E5"/>
    <w:rsid w:val="00FE0B1A"/>
    <w:rsid w:val="00FE0CDE"/>
    <w:rsid w:val="00FE2FAF"/>
    <w:rsid w:val="00FF0ECD"/>
    <w:rsid w:val="00FF1B57"/>
    <w:rsid w:val="0102F3BD"/>
    <w:rsid w:val="0104F792"/>
    <w:rsid w:val="0105533A"/>
    <w:rsid w:val="0117CE5E"/>
    <w:rsid w:val="0119F2FB"/>
    <w:rsid w:val="011CFD02"/>
    <w:rsid w:val="011D31B1"/>
    <w:rsid w:val="01223DB8"/>
    <w:rsid w:val="01298B95"/>
    <w:rsid w:val="01343BA1"/>
    <w:rsid w:val="013D4A03"/>
    <w:rsid w:val="013E21ED"/>
    <w:rsid w:val="0143CA9D"/>
    <w:rsid w:val="0145E645"/>
    <w:rsid w:val="0150BDFE"/>
    <w:rsid w:val="0158C333"/>
    <w:rsid w:val="0162488A"/>
    <w:rsid w:val="01665A73"/>
    <w:rsid w:val="01761EC5"/>
    <w:rsid w:val="0193AFC8"/>
    <w:rsid w:val="0197D66B"/>
    <w:rsid w:val="019E23A6"/>
    <w:rsid w:val="01A4F978"/>
    <w:rsid w:val="01A967B2"/>
    <w:rsid w:val="01AB0161"/>
    <w:rsid w:val="01AC05D5"/>
    <w:rsid w:val="01ADA1B2"/>
    <w:rsid w:val="01B13DD9"/>
    <w:rsid w:val="01B2C69D"/>
    <w:rsid w:val="01B6067D"/>
    <w:rsid w:val="01B7B52B"/>
    <w:rsid w:val="01BDEE34"/>
    <w:rsid w:val="01C04E5C"/>
    <w:rsid w:val="01CA8A81"/>
    <w:rsid w:val="01CB7C91"/>
    <w:rsid w:val="01CBF727"/>
    <w:rsid w:val="01CDDE8A"/>
    <w:rsid w:val="01D1823D"/>
    <w:rsid w:val="01DFDCDA"/>
    <w:rsid w:val="01E03D3F"/>
    <w:rsid w:val="01E09BF4"/>
    <w:rsid w:val="01E1F254"/>
    <w:rsid w:val="01E3022A"/>
    <w:rsid w:val="01E8F672"/>
    <w:rsid w:val="01F0E279"/>
    <w:rsid w:val="01F35BD7"/>
    <w:rsid w:val="01F9F281"/>
    <w:rsid w:val="02065DB6"/>
    <w:rsid w:val="0210E6F5"/>
    <w:rsid w:val="0230C7CC"/>
    <w:rsid w:val="023CA005"/>
    <w:rsid w:val="023FF32D"/>
    <w:rsid w:val="024050DB"/>
    <w:rsid w:val="0243B6FD"/>
    <w:rsid w:val="024A136B"/>
    <w:rsid w:val="024C9910"/>
    <w:rsid w:val="024D5B2B"/>
    <w:rsid w:val="024E5EC8"/>
    <w:rsid w:val="024EE065"/>
    <w:rsid w:val="02511842"/>
    <w:rsid w:val="02529A0E"/>
    <w:rsid w:val="02584C58"/>
    <w:rsid w:val="02589696"/>
    <w:rsid w:val="025ABB98"/>
    <w:rsid w:val="0261435E"/>
    <w:rsid w:val="02614EEC"/>
    <w:rsid w:val="0266AE85"/>
    <w:rsid w:val="0266DA06"/>
    <w:rsid w:val="026DC4F8"/>
    <w:rsid w:val="027C3D0D"/>
    <w:rsid w:val="0285E112"/>
    <w:rsid w:val="028E916A"/>
    <w:rsid w:val="028EED50"/>
    <w:rsid w:val="029C62A0"/>
    <w:rsid w:val="029E5410"/>
    <w:rsid w:val="02AB9CBA"/>
    <w:rsid w:val="02BDB6DB"/>
    <w:rsid w:val="02C4CF49"/>
    <w:rsid w:val="02CA30E3"/>
    <w:rsid w:val="02CB8F0E"/>
    <w:rsid w:val="02D27383"/>
    <w:rsid w:val="02D4BDAC"/>
    <w:rsid w:val="02E12726"/>
    <w:rsid w:val="02E45173"/>
    <w:rsid w:val="02E83A39"/>
    <w:rsid w:val="02EAB5A1"/>
    <w:rsid w:val="02EDC0D2"/>
    <w:rsid w:val="0300251A"/>
    <w:rsid w:val="030113AB"/>
    <w:rsid w:val="0308F937"/>
    <w:rsid w:val="030D79A1"/>
    <w:rsid w:val="0318ADFA"/>
    <w:rsid w:val="032191FF"/>
    <w:rsid w:val="03284BDE"/>
    <w:rsid w:val="0332689F"/>
    <w:rsid w:val="033350A9"/>
    <w:rsid w:val="033FC9A5"/>
    <w:rsid w:val="0342DECC"/>
    <w:rsid w:val="034A6BEE"/>
    <w:rsid w:val="03555E30"/>
    <w:rsid w:val="0357B3C8"/>
    <w:rsid w:val="03600978"/>
    <w:rsid w:val="0360BEAB"/>
    <w:rsid w:val="036AC113"/>
    <w:rsid w:val="037E0FEE"/>
    <w:rsid w:val="037F918B"/>
    <w:rsid w:val="038264E9"/>
    <w:rsid w:val="0383DC55"/>
    <w:rsid w:val="03848D0F"/>
    <w:rsid w:val="0388B177"/>
    <w:rsid w:val="038D94BE"/>
    <w:rsid w:val="039C6ED3"/>
    <w:rsid w:val="039C94F2"/>
    <w:rsid w:val="03A12460"/>
    <w:rsid w:val="03A84EF2"/>
    <w:rsid w:val="03AE6324"/>
    <w:rsid w:val="03B48D50"/>
    <w:rsid w:val="03B6C023"/>
    <w:rsid w:val="03C5BA10"/>
    <w:rsid w:val="03CDD5E4"/>
    <w:rsid w:val="03D06405"/>
    <w:rsid w:val="03D426A9"/>
    <w:rsid w:val="03D5A175"/>
    <w:rsid w:val="03E1CB0F"/>
    <w:rsid w:val="03E51AC7"/>
    <w:rsid w:val="03E52FFC"/>
    <w:rsid w:val="03E96079"/>
    <w:rsid w:val="03F54409"/>
    <w:rsid w:val="03F85058"/>
    <w:rsid w:val="03FD1836"/>
    <w:rsid w:val="040737C1"/>
    <w:rsid w:val="0409138D"/>
    <w:rsid w:val="04099542"/>
    <w:rsid w:val="0411E72E"/>
    <w:rsid w:val="0412F921"/>
    <w:rsid w:val="04187FB4"/>
    <w:rsid w:val="042A34B3"/>
    <w:rsid w:val="043B79AE"/>
    <w:rsid w:val="043D5937"/>
    <w:rsid w:val="0440FF51"/>
    <w:rsid w:val="0443BE54"/>
    <w:rsid w:val="0444A7A5"/>
    <w:rsid w:val="04452CD1"/>
    <w:rsid w:val="04487323"/>
    <w:rsid w:val="04498A90"/>
    <w:rsid w:val="045195A6"/>
    <w:rsid w:val="0457817F"/>
    <w:rsid w:val="04677627"/>
    <w:rsid w:val="046801DE"/>
    <w:rsid w:val="04687B69"/>
    <w:rsid w:val="046FF080"/>
    <w:rsid w:val="0495EC37"/>
    <w:rsid w:val="049D925F"/>
    <w:rsid w:val="04A6E116"/>
    <w:rsid w:val="04A7EF92"/>
    <w:rsid w:val="04B7DE07"/>
    <w:rsid w:val="04BA7FA2"/>
    <w:rsid w:val="04BAA98C"/>
    <w:rsid w:val="04BD4A3C"/>
    <w:rsid w:val="04C67357"/>
    <w:rsid w:val="04CAE5AF"/>
    <w:rsid w:val="04D8462D"/>
    <w:rsid w:val="04D988E3"/>
    <w:rsid w:val="04DA2D27"/>
    <w:rsid w:val="04F362AD"/>
    <w:rsid w:val="04F6BFF9"/>
    <w:rsid w:val="04F89F18"/>
    <w:rsid w:val="04F9F18E"/>
    <w:rsid w:val="04FB8881"/>
    <w:rsid w:val="04FF532E"/>
    <w:rsid w:val="050B3433"/>
    <w:rsid w:val="050D328B"/>
    <w:rsid w:val="050F4287"/>
    <w:rsid w:val="050F5A00"/>
    <w:rsid w:val="051CFB0C"/>
    <w:rsid w:val="051DB717"/>
    <w:rsid w:val="052372E3"/>
    <w:rsid w:val="05318DDD"/>
    <w:rsid w:val="05369FA3"/>
    <w:rsid w:val="053A52A4"/>
    <w:rsid w:val="053D6641"/>
    <w:rsid w:val="054655A7"/>
    <w:rsid w:val="054B0A37"/>
    <w:rsid w:val="054B66BB"/>
    <w:rsid w:val="05547C1C"/>
    <w:rsid w:val="0555B183"/>
    <w:rsid w:val="055A82EC"/>
    <w:rsid w:val="055B5075"/>
    <w:rsid w:val="055D6F4A"/>
    <w:rsid w:val="05640667"/>
    <w:rsid w:val="05667AEF"/>
    <w:rsid w:val="0573BF92"/>
    <w:rsid w:val="05771D29"/>
    <w:rsid w:val="05797CB7"/>
    <w:rsid w:val="0579B439"/>
    <w:rsid w:val="0583448C"/>
    <w:rsid w:val="05840DDD"/>
    <w:rsid w:val="05851020"/>
    <w:rsid w:val="0585AF83"/>
    <w:rsid w:val="058781FD"/>
    <w:rsid w:val="058AFC23"/>
    <w:rsid w:val="058B1083"/>
    <w:rsid w:val="05901494"/>
    <w:rsid w:val="05926A8E"/>
    <w:rsid w:val="059295BE"/>
    <w:rsid w:val="0592DB21"/>
    <w:rsid w:val="0598F761"/>
    <w:rsid w:val="059E5CAF"/>
    <w:rsid w:val="059EE2EE"/>
    <w:rsid w:val="05A7BF0C"/>
    <w:rsid w:val="05B187F0"/>
    <w:rsid w:val="05B19560"/>
    <w:rsid w:val="05B54A6F"/>
    <w:rsid w:val="05B8D629"/>
    <w:rsid w:val="05BC6C94"/>
    <w:rsid w:val="05BDEC08"/>
    <w:rsid w:val="05BE89F3"/>
    <w:rsid w:val="05C250EC"/>
    <w:rsid w:val="05C384CF"/>
    <w:rsid w:val="05CAC881"/>
    <w:rsid w:val="05CB3BDB"/>
    <w:rsid w:val="05D6F1A0"/>
    <w:rsid w:val="05DEDEB5"/>
    <w:rsid w:val="05E046A3"/>
    <w:rsid w:val="05E27FB8"/>
    <w:rsid w:val="05E57C93"/>
    <w:rsid w:val="05F057AA"/>
    <w:rsid w:val="05F436B9"/>
    <w:rsid w:val="05F665D3"/>
    <w:rsid w:val="05F7BAF1"/>
    <w:rsid w:val="06081ED0"/>
    <w:rsid w:val="0619DDF0"/>
    <w:rsid w:val="061CD7D6"/>
    <w:rsid w:val="061DE806"/>
    <w:rsid w:val="06225C35"/>
    <w:rsid w:val="062267E0"/>
    <w:rsid w:val="0629B9ED"/>
    <w:rsid w:val="062A7CD6"/>
    <w:rsid w:val="0632112A"/>
    <w:rsid w:val="0634D87A"/>
    <w:rsid w:val="063DC8D2"/>
    <w:rsid w:val="06414DBD"/>
    <w:rsid w:val="06493867"/>
    <w:rsid w:val="065057CA"/>
    <w:rsid w:val="06579670"/>
    <w:rsid w:val="0657A91F"/>
    <w:rsid w:val="066171D2"/>
    <w:rsid w:val="06675212"/>
    <w:rsid w:val="066C7AD9"/>
    <w:rsid w:val="067A32F6"/>
    <w:rsid w:val="067D3DE6"/>
    <w:rsid w:val="068047B7"/>
    <w:rsid w:val="068227CE"/>
    <w:rsid w:val="068AB884"/>
    <w:rsid w:val="069C8024"/>
    <w:rsid w:val="06AFE5B7"/>
    <w:rsid w:val="06BAAF3C"/>
    <w:rsid w:val="06BC2A5E"/>
    <w:rsid w:val="06C851AD"/>
    <w:rsid w:val="06D66F36"/>
    <w:rsid w:val="06DEB60A"/>
    <w:rsid w:val="06E7D565"/>
    <w:rsid w:val="06F733E2"/>
    <w:rsid w:val="06FC91A8"/>
    <w:rsid w:val="07080AEB"/>
    <w:rsid w:val="070A265A"/>
    <w:rsid w:val="070D88F5"/>
    <w:rsid w:val="071B475C"/>
    <w:rsid w:val="071CC02B"/>
    <w:rsid w:val="072212B4"/>
    <w:rsid w:val="07233D55"/>
    <w:rsid w:val="072499BB"/>
    <w:rsid w:val="07254D59"/>
    <w:rsid w:val="0753AD51"/>
    <w:rsid w:val="0759CC77"/>
    <w:rsid w:val="075A5C27"/>
    <w:rsid w:val="075EBD82"/>
    <w:rsid w:val="075FC5AF"/>
    <w:rsid w:val="076096A9"/>
    <w:rsid w:val="0768AD27"/>
    <w:rsid w:val="076DF8C8"/>
    <w:rsid w:val="07703B6F"/>
    <w:rsid w:val="077D9C06"/>
    <w:rsid w:val="0789119E"/>
    <w:rsid w:val="07897791"/>
    <w:rsid w:val="07943157"/>
    <w:rsid w:val="07964262"/>
    <w:rsid w:val="079978D5"/>
    <w:rsid w:val="07A59F4C"/>
    <w:rsid w:val="07AFE3C1"/>
    <w:rsid w:val="07C8BFC6"/>
    <w:rsid w:val="07C8C0BB"/>
    <w:rsid w:val="07D257B8"/>
    <w:rsid w:val="07D90CF3"/>
    <w:rsid w:val="07DC4F44"/>
    <w:rsid w:val="07DCB96E"/>
    <w:rsid w:val="07E0AC05"/>
    <w:rsid w:val="07EE5A76"/>
    <w:rsid w:val="07F63698"/>
    <w:rsid w:val="07F9ED33"/>
    <w:rsid w:val="08014C51"/>
    <w:rsid w:val="0801790F"/>
    <w:rsid w:val="08056BFA"/>
    <w:rsid w:val="080EFB27"/>
    <w:rsid w:val="08142D68"/>
    <w:rsid w:val="0816C1E3"/>
    <w:rsid w:val="081A14FA"/>
    <w:rsid w:val="081A429B"/>
    <w:rsid w:val="08212A74"/>
    <w:rsid w:val="082B6D07"/>
    <w:rsid w:val="082CFD7E"/>
    <w:rsid w:val="082D00AC"/>
    <w:rsid w:val="082F11F8"/>
    <w:rsid w:val="083024BA"/>
    <w:rsid w:val="08414D18"/>
    <w:rsid w:val="08541360"/>
    <w:rsid w:val="0856FB65"/>
    <w:rsid w:val="085AF43E"/>
    <w:rsid w:val="085DF920"/>
    <w:rsid w:val="085EADEF"/>
    <w:rsid w:val="086BC9E8"/>
    <w:rsid w:val="086C0A61"/>
    <w:rsid w:val="086D1F3D"/>
    <w:rsid w:val="086E5283"/>
    <w:rsid w:val="08837C81"/>
    <w:rsid w:val="089150FD"/>
    <w:rsid w:val="0891AF5E"/>
    <w:rsid w:val="0892A784"/>
    <w:rsid w:val="0894C7CD"/>
    <w:rsid w:val="08A0018D"/>
    <w:rsid w:val="08ABF765"/>
    <w:rsid w:val="08AE0F4C"/>
    <w:rsid w:val="08AE2E13"/>
    <w:rsid w:val="08C08D04"/>
    <w:rsid w:val="08C22732"/>
    <w:rsid w:val="08C3A86D"/>
    <w:rsid w:val="08D0BD3B"/>
    <w:rsid w:val="08D47837"/>
    <w:rsid w:val="08DF8313"/>
    <w:rsid w:val="08E74218"/>
    <w:rsid w:val="08FC374F"/>
    <w:rsid w:val="08FD6DC2"/>
    <w:rsid w:val="08FE1CE4"/>
    <w:rsid w:val="08FE6EB7"/>
    <w:rsid w:val="0900F66A"/>
    <w:rsid w:val="09058F0A"/>
    <w:rsid w:val="090F6AC1"/>
    <w:rsid w:val="0916CBB0"/>
    <w:rsid w:val="0917AF94"/>
    <w:rsid w:val="0919CF6B"/>
    <w:rsid w:val="091DF975"/>
    <w:rsid w:val="091E9037"/>
    <w:rsid w:val="09255E32"/>
    <w:rsid w:val="0925D033"/>
    <w:rsid w:val="092701A8"/>
    <w:rsid w:val="0927097F"/>
    <w:rsid w:val="0929883C"/>
    <w:rsid w:val="0936450F"/>
    <w:rsid w:val="093D7B7E"/>
    <w:rsid w:val="093FD07D"/>
    <w:rsid w:val="093FE3E0"/>
    <w:rsid w:val="094B1AFC"/>
    <w:rsid w:val="094D9CED"/>
    <w:rsid w:val="094DE17F"/>
    <w:rsid w:val="094E6CC8"/>
    <w:rsid w:val="09566662"/>
    <w:rsid w:val="09660286"/>
    <w:rsid w:val="096C2151"/>
    <w:rsid w:val="096CABD6"/>
    <w:rsid w:val="096F6FC0"/>
    <w:rsid w:val="096F7822"/>
    <w:rsid w:val="09784890"/>
    <w:rsid w:val="097A8748"/>
    <w:rsid w:val="0984A95F"/>
    <w:rsid w:val="098D8DED"/>
    <w:rsid w:val="099208DA"/>
    <w:rsid w:val="0995D487"/>
    <w:rsid w:val="0996BDDA"/>
    <w:rsid w:val="0998045F"/>
    <w:rsid w:val="0999DD3C"/>
    <w:rsid w:val="09A18B0B"/>
    <w:rsid w:val="09A8E9E4"/>
    <w:rsid w:val="09AAF7EC"/>
    <w:rsid w:val="09AD8691"/>
    <w:rsid w:val="09B809A4"/>
    <w:rsid w:val="09BA9160"/>
    <w:rsid w:val="09BD6407"/>
    <w:rsid w:val="09CD67BB"/>
    <w:rsid w:val="09CFFC97"/>
    <w:rsid w:val="09D55F34"/>
    <w:rsid w:val="09E4A81E"/>
    <w:rsid w:val="09E6151D"/>
    <w:rsid w:val="09F0272B"/>
    <w:rsid w:val="09F42FF9"/>
    <w:rsid w:val="09F511B8"/>
    <w:rsid w:val="0A11B362"/>
    <w:rsid w:val="0A1B3B31"/>
    <w:rsid w:val="0A1DCA0B"/>
    <w:rsid w:val="0A297B86"/>
    <w:rsid w:val="0A321BF8"/>
    <w:rsid w:val="0A3527A3"/>
    <w:rsid w:val="0A3EE054"/>
    <w:rsid w:val="0A48E1B8"/>
    <w:rsid w:val="0A51AB3A"/>
    <w:rsid w:val="0A559676"/>
    <w:rsid w:val="0A5A66EA"/>
    <w:rsid w:val="0A62729F"/>
    <w:rsid w:val="0A631D38"/>
    <w:rsid w:val="0A6A4330"/>
    <w:rsid w:val="0A72A7FF"/>
    <w:rsid w:val="0A73444F"/>
    <w:rsid w:val="0A7B74B3"/>
    <w:rsid w:val="0A7C0150"/>
    <w:rsid w:val="0A7C15C4"/>
    <w:rsid w:val="0A7F9715"/>
    <w:rsid w:val="0A81CFB3"/>
    <w:rsid w:val="0A82EEFD"/>
    <w:rsid w:val="0A83FCB4"/>
    <w:rsid w:val="0A840EA4"/>
    <w:rsid w:val="0A96549B"/>
    <w:rsid w:val="0A99E22D"/>
    <w:rsid w:val="0A9E4F77"/>
    <w:rsid w:val="0A9FC7FC"/>
    <w:rsid w:val="0AA094E6"/>
    <w:rsid w:val="0AA1737F"/>
    <w:rsid w:val="0AADEA0D"/>
    <w:rsid w:val="0AB11DB2"/>
    <w:rsid w:val="0ABD77B8"/>
    <w:rsid w:val="0AC2AAC9"/>
    <w:rsid w:val="0AC43D4F"/>
    <w:rsid w:val="0AC4DAA4"/>
    <w:rsid w:val="0ACE5751"/>
    <w:rsid w:val="0AD5E00B"/>
    <w:rsid w:val="0AE34FFC"/>
    <w:rsid w:val="0AEC60C6"/>
    <w:rsid w:val="0AF71DA6"/>
    <w:rsid w:val="0B01CD4A"/>
    <w:rsid w:val="0B052C3C"/>
    <w:rsid w:val="0B086F83"/>
    <w:rsid w:val="0B0EBC02"/>
    <w:rsid w:val="0B0FEDE9"/>
    <w:rsid w:val="0B13297B"/>
    <w:rsid w:val="0B183625"/>
    <w:rsid w:val="0B19E095"/>
    <w:rsid w:val="0B1C5E86"/>
    <w:rsid w:val="0B1E53E5"/>
    <w:rsid w:val="0B264F7C"/>
    <w:rsid w:val="0B2B842B"/>
    <w:rsid w:val="0B2D7079"/>
    <w:rsid w:val="0B31321E"/>
    <w:rsid w:val="0B337E0E"/>
    <w:rsid w:val="0B3EDC2B"/>
    <w:rsid w:val="0B46662F"/>
    <w:rsid w:val="0B4F7BF6"/>
    <w:rsid w:val="0B58819D"/>
    <w:rsid w:val="0B5C187B"/>
    <w:rsid w:val="0B66583B"/>
    <w:rsid w:val="0B6EB2D9"/>
    <w:rsid w:val="0B70B99E"/>
    <w:rsid w:val="0B71EC9D"/>
    <w:rsid w:val="0B720A0E"/>
    <w:rsid w:val="0B74F78E"/>
    <w:rsid w:val="0B795F66"/>
    <w:rsid w:val="0B7BCA49"/>
    <w:rsid w:val="0B803496"/>
    <w:rsid w:val="0B8240E5"/>
    <w:rsid w:val="0B8285AC"/>
    <w:rsid w:val="0B82B12A"/>
    <w:rsid w:val="0B8A6D3B"/>
    <w:rsid w:val="0B8BB82F"/>
    <w:rsid w:val="0B8C8C05"/>
    <w:rsid w:val="0B919FCC"/>
    <w:rsid w:val="0B948B0D"/>
    <w:rsid w:val="0BA06DEE"/>
    <w:rsid w:val="0BA76EFA"/>
    <w:rsid w:val="0BABF5E7"/>
    <w:rsid w:val="0BBA7F8D"/>
    <w:rsid w:val="0BC506A2"/>
    <w:rsid w:val="0BD287B1"/>
    <w:rsid w:val="0BDC09D9"/>
    <w:rsid w:val="0BDCD874"/>
    <w:rsid w:val="0BE650DC"/>
    <w:rsid w:val="0BEF9293"/>
    <w:rsid w:val="0BF041E1"/>
    <w:rsid w:val="0BFE9F35"/>
    <w:rsid w:val="0BFFD8C0"/>
    <w:rsid w:val="0C028536"/>
    <w:rsid w:val="0C1D0CBC"/>
    <w:rsid w:val="0C1E48C4"/>
    <w:rsid w:val="0C28159C"/>
    <w:rsid w:val="0C285CF6"/>
    <w:rsid w:val="0C2A612C"/>
    <w:rsid w:val="0C2E473C"/>
    <w:rsid w:val="0C30E2B6"/>
    <w:rsid w:val="0C30E480"/>
    <w:rsid w:val="0C31CBF6"/>
    <w:rsid w:val="0C34FA1A"/>
    <w:rsid w:val="0C431653"/>
    <w:rsid w:val="0C46E7BB"/>
    <w:rsid w:val="0C475DC0"/>
    <w:rsid w:val="0C511BDA"/>
    <w:rsid w:val="0C5A0BCC"/>
    <w:rsid w:val="0C65E9C6"/>
    <w:rsid w:val="0C675998"/>
    <w:rsid w:val="0C727524"/>
    <w:rsid w:val="0C728B22"/>
    <w:rsid w:val="0C78AA66"/>
    <w:rsid w:val="0C7C6F1E"/>
    <w:rsid w:val="0C7D2782"/>
    <w:rsid w:val="0C826F5A"/>
    <w:rsid w:val="0C83B48B"/>
    <w:rsid w:val="0C83B7EC"/>
    <w:rsid w:val="0C931C1D"/>
    <w:rsid w:val="0C94B18E"/>
    <w:rsid w:val="0C98A360"/>
    <w:rsid w:val="0C992026"/>
    <w:rsid w:val="0CA10498"/>
    <w:rsid w:val="0CAA3191"/>
    <w:rsid w:val="0CAACAE7"/>
    <w:rsid w:val="0CAE1DCE"/>
    <w:rsid w:val="0CAE8B76"/>
    <w:rsid w:val="0CB40C42"/>
    <w:rsid w:val="0CB4822C"/>
    <w:rsid w:val="0CC4175D"/>
    <w:rsid w:val="0CCC412E"/>
    <w:rsid w:val="0CD5D9D7"/>
    <w:rsid w:val="0CD6F31C"/>
    <w:rsid w:val="0CDDE560"/>
    <w:rsid w:val="0CE1077B"/>
    <w:rsid w:val="0CE31727"/>
    <w:rsid w:val="0CF11013"/>
    <w:rsid w:val="0CF130BD"/>
    <w:rsid w:val="0CF1903F"/>
    <w:rsid w:val="0CF256DA"/>
    <w:rsid w:val="0D061DD3"/>
    <w:rsid w:val="0D0985F8"/>
    <w:rsid w:val="0D0FC299"/>
    <w:rsid w:val="0D174AE6"/>
    <w:rsid w:val="0D1AC3B7"/>
    <w:rsid w:val="0D216AE6"/>
    <w:rsid w:val="0D315BE8"/>
    <w:rsid w:val="0D32C3C6"/>
    <w:rsid w:val="0D3B75D4"/>
    <w:rsid w:val="0D3BC73E"/>
    <w:rsid w:val="0D4541AA"/>
    <w:rsid w:val="0D4A6E94"/>
    <w:rsid w:val="0D4F1203"/>
    <w:rsid w:val="0D540A82"/>
    <w:rsid w:val="0D62E82B"/>
    <w:rsid w:val="0D6C78B0"/>
    <w:rsid w:val="0D7339A6"/>
    <w:rsid w:val="0D734F87"/>
    <w:rsid w:val="0D73A083"/>
    <w:rsid w:val="0D794432"/>
    <w:rsid w:val="0D799EDC"/>
    <w:rsid w:val="0D7F72D3"/>
    <w:rsid w:val="0D839FD3"/>
    <w:rsid w:val="0D8A721F"/>
    <w:rsid w:val="0D9E8569"/>
    <w:rsid w:val="0DA510CC"/>
    <w:rsid w:val="0DAA61EE"/>
    <w:rsid w:val="0DAC15D6"/>
    <w:rsid w:val="0DBA45DF"/>
    <w:rsid w:val="0DBA58FC"/>
    <w:rsid w:val="0DC1DF74"/>
    <w:rsid w:val="0DC3B105"/>
    <w:rsid w:val="0DC63E15"/>
    <w:rsid w:val="0DC67FA8"/>
    <w:rsid w:val="0DC6F3DC"/>
    <w:rsid w:val="0DCE355D"/>
    <w:rsid w:val="0DE4E23F"/>
    <w:rsid w:val="0DF1A9FD"/>
    <w:rsid w:val="0E03129F"/>
    <w:rsid w:val="0E15FD5F"/>
    <w:rsid w:val="0E16339A"/>
    <w:rsid w:val="0E1DFC5E"/>
    <w:rsid w:val="0E21BC52"/>
    <w:rsid w:val="0E2208DD"/>
    <w:rsid w:val="0E27E43B"/>
    <w:rsid w:val="0E2A125C"/>
    <w:rsid w:val="0E2A384E"/>
    <w:rsid w:val="0E38999E"/>
    <w:rsid w:val="0E3E0767"/>
    <w:rsid w:val="0E46CA08"/>
    <w:rsid w:val="0E4EC1D0"/>
    <w:rsid w:val="0E58DA72"/>
    <w:rsid w:val="0E5B7B86"/>
    <w:rsid w:val="0E61AC2B"/>
    <w:rsid w:val="0E64FE5A"/>
    <w:rsid w:val="0E706007"/>
    <w:rsid w:val="0E73C76C"/>
    <w:rsid w:val="0E7DE1A6"/>
    <w:rsid w:val="0E8E8B34"/>
    <w:rsid w:val="0E8FB969"/>
    <w:rsid w:val="0E90225F"/>
    <w:rsid w:val="0E95A0C9"/>
    <w:rsid w:val="0E9EA222"/>
    <w:rsid w:val="0EAA07F8"/>
    <w:rsid w:val="0EAAECFC"/>
    <w:rsid w:val="0EABC796"/>
    <w:rsid w:val="0EC21812"/>
    <w:rsid w:val="0EC9DD77"/>
    <w:rsid w:val="0ECDFA70"/>
    <w:rsid w:val="0ECDFD95"/>
    <w:rsid w:val="0EDEE000"/>
    <w:rsid w:val="0EDF7BA8"/>
    <w:rsid w:val="0EE69859"/>
    <w:rsid w:val="0EE7C1E0"/>
    <w:rsid w:val="0EF47EB7"/>
    <w:rsid w:val="0EF848EE"/>
    <w:rsid w:val="0EFB745F"/>
    <w:rsid w:val="0EFBC8A1"/>
    <w:rsid w:val="0EFE69E7"/>
    <w:rsid w:val="0F068892"/>
    <w:rsid w:val="0F07B638"/>
    <w:rsid w:val="0F090719"/>
    <w:rsid w:val="0F0E38DA"/>
    <w:rsid w:val="0F11D282"/>
    <w:rsid w:val="0F235CDE"/>
    <w:rsid w:val="0F25574D"/>
    <w:rsid w:val="0F2D5630"/>
    <w:rsid w:val="0F2F2949"/>
    <w:rsid w:val="0F376C01"/>
    <w:rsid w:val="0F4587D3"/>
    <w:rsid w:val="0F4A2457"/>
    <w:rsid w:val="0F4DF2AB"/>
    <w:rsid w:val="0F52A377"/>
    <w:rsid w:val="0F57F7E7"/>
    <w:rsid w:val="0F5A8C37"/>
    <w:rsid w:val="0F5D1FE5"/>
    <w:rsid w:val="0F5D8A0F"/>
    <w:rsid w:val="0F5E96F2"/>
    <w:rsid w:val="0F62C43D"/>
    <w:rsid w:val="0F63470E"/>
    <w:rsid w:val="0F6B4078"/>
    <w:rsid w:val="0F6BFCEB"/>
    <w:rsid w:val="0F7208F1"/>
    <w:rsid w:val="0F771A43"/>
    <w:rsid w:val="0F79A066"/>
    <w:rsid w:val="0F7A0984"/>
    <w:rsid w:val="0F80A825"/>
    <w:rsid w:val="0F87C1D8"/>
    <w:rsid w:val="0F8FF544"/>
    <w:rsid w:val="0F97B21D"/>
    <w:rsid w:val="0F99ED77"/>
    <w:rsid w:val="0FAEEA53"/>
    <w:rsid w:val="0FB13670"/>
    <w:rsid w:val="0FC9E3E7"/>
    <w:rsid w:val="0FD57098"/>
    <w:rsid w:val="0FD60624"/>
    <w:rsid w:val="0FDE937D"/>
    <w:rsid w:val="0FDFC6FF"/>
    <w:rsid w:val="0FE3659A"/>
    <w:rsid w:val="0FE87A38"/>
    <w:rsid w:val="0FF50CEA"/>
    <w:rsid w:val="0FF8C665"/>
    <w:rsid w:val="0FFDEC5E"/>
    <w:rsid w:val="0FFEAF19"/>
    <w:rsid w:val="1001423D"/>
    <w:rsid w:val="10056784"/>
    <w:rsid w:val="10156BB2"/>
    <w:rsid w:val="101DE459"/>
    <w:rsid w:val="10206E2E"/>
    <w:rsid w:val="1023DD89"/>
    <w:rsid w:val="1023ED31"/>
    <w:rsid w:val="1027ED47"/>
    <w:rsid w:val="102A15CE"/>
    <w:rsid w:val="102B7CE8"/>
    <w:rsid w:val="1036E1E9"/>
    <w:rsid w:val="103D22FA"/>
    <w:rsid w:val="10448085"/>
    <w:rsid w:val="1044A820"/>
    <w:rsid w:val="105966EA"/>
    <w:rsid w:val="10638D50"/>
    <w:rsid w:val="1067FC30"/>
    <w:rsid w:val="1068C26E"/>
    <w:rsid w:val="106A9EDB"/>
    <w:rsid w:val="106B89C1"/>
    <w:rsid w:val="106BC411"/>
    <w:rsid w:val="1070CA96"/>
    <w:rsid w:val="10732340"/>
    <w:rsid w:val="1076FE84"/>
    <w:rsid w:val="1078C296"/>
    <w:rsid w:val="107D40C2"/>
    <w:rsid w:val="108EE3E8"/>
    <w:rsid w:val="1090E6A9"/>
    <w:rsid w:val="109D4521"/>
    <w:rsid w:val="10A335E6"/>
    <w:rsid w:val="10A35447"/>
    <w:rsid w:val="10A4DEBB"/>
    <w:rsid w:val="10AC2F6F"/>
    <w:rsid w:val="10AE1D52"/>
    <w:rsid w:val="10D0DE31"/>
    <w:rsid w:val="10D15C4B"/>
    <w:rsid w:val="10D3CE20"/>
    <w:rsid w:val="10D42969"/>
    <w:rsid w:val="10E80C84"/>
    <w:rsid w:val="10E90259"/>
    <w:rsid w:val="10EB9F9D"/>
    <w:rsid w:val="10FA6753"/>
    <w:rsid w:val="10FD25CA"/>
    <w:rsid w:val="110045EA"/>
    <w:rsid w:val="1101EF69"/>
    <w:rsid w:val="1112DE82"/>
    <w:rsid w:val="1114A0B0"/>
    <w:rsid w:val="111A5504"/>
    <w:rsid w:val="1126057A"/>
    <w:rsid w:val="112780D8"/>
    <w:rsid w:val="112B68CD"/>
    <w:rsid w:val="1135FF69"/>
    <w:rsid w:val="114981BD"/>
    <w:rsid w:val="114F8085"/>
    <w:rsid w:val="1151DB6D"/>
    <w:rsid w:val="1156EB6E"/>
    <w:rsid w:val="115E1994"/>
    <w:rsid w:val="116BD483"/>
    <w:rsid w:val="116FBCC3"/>
    <w:rsid w:val="116FCF25"/>
    <w:rsid w:val="1174168D"/>
    <w:rsid w:val="11776319"/>
    <w:rsid w:val="117C0D91"/>
    <w:rsid w:val="117C8C58"/>
    <w:rsid w:val="117D38B2"/>
    <w:rsid w:val="117F260F"/>
    <w:rsid w:val="117FFE68"/>
    <w:rsid w:val="11820AAA"/>
    <w:rsid w:val="11943327"/>
    <w:rsid w:val="11A3A33A"/>
    <w:rsid w:val="11B620CE"/>
    <w:rsid w:val="11B82AC4"/>
    <w:rsid w:val="11BF6720"/>
    <w:rsid w:val="11C34447"/>
    <w:rsid w:val="11C4889F"/>
    <w:rsid w:val="11CBDCA1"/>
    <w:rsid w:val="11E17EA8"/>
    <w:rsid w:val="11E1BA52"/>
    <w:rsid w:val="11E72514"/>
    <w:rsid w:val="11EE999E"/>
    <w:rsid w:val="11EF6606"/>
    <w:rsid w:val="11F2EFDB"/>
    <w:rsid w:val="11F3A53B"/>
    <w:rsid w:val="11FBC2E7"/>
    <w:rsid w:val="11FF3A48"/>
    <w:rsid w:val="120009B0"/>
    <w:rsid w:val="1209BF31"/>
    <w:rsid w:val="120DE9AD"/>
    <w:rsid w:val="1210E825"/>
    <w:rsid w:val="121A28EE"/>
    <w:rsid w:val="1228FFC1"/>
    <w:rsid w:val="122BB86F"/>
    <w:rsid w:val="122EF45C"/>
    <w:rsid w:val="1230213B"/>
    <w:rsid w:val="1243C07B"/>
    <w:rsid w:val="12480554"/>
    <w:rsid w:val="1259D111"/>
    <w:rsid w:val="1262C7F0"/>
    <w:rsid w:val="1272FDD4"/>
    <w:rsid w:val="1273B944"/>
    <w:rsid w:val="12774D3A"/>
    <w:rsid w:val="128B155A"/>
    <w:rsid w:val="128D3A49"/>
    <w:rsid w:val="128D56B1"/>
    <w:rsid w:val="128E117A"/>
    <w:rsid w:val="12964D88"/>
    <w:rsid w:val="12991CB6"/>
    <w:rsid w:val="129E0FF8"/>
    <w:rsid w:val="12BAA944"/>
    <w:rsid w:val="12BCFD64"/>
    <w:rsid w:val="12BF03E8"/>
    <w:rsid w:val="12BF2EB5"/>
    <w:rsid w:val="12C3012B"/>
    <w:rsid w:val="12C6AF74"/>
    <w:rsid w:val="12C89E2D"/>
    <w:rsid w:val="12CFC981"/>
    <w:rsid w:val="12D31A09"/>
    <w:rsid w:val="12D35482"/>
    <w:rsid w:val="12D9D3D0"/>
    <w:rsid w:val="12E76925"/>
    <w:rsid w:val="12F01AAC"/>
    <w:rsid w:val="12F5096B"/>
    <w:rsid w:val="12FB70A8"/>
    <w:rsid w:val="13033065"/>
    <w:rsid w:val="130962C2"/>
    <w:rsid w:val="130A89D1"/>
    <w:rsid w:val="130DBFF4"/>
    <w:rsid w:val="130DCF97"/>
    <w:rsid w:val="130DE8E4"/>
    <w:rsid w:val="1317CE22"/>
    <w:rsid w:val="1317DB2C"/>
    <w:rsid w:val="13195252"/>
    <w:rsid w:val="131A53A2"/>
    <w:rsid w:val="13216A9D"/>
    <w:rsid w:val="1332CB5E"/>
    <w:rsid w:val="134889FD"/>
    <w:rsid w:val="134B0D4E"/>
    <w:rsid w:val="13506E0E"/>
    <w:rsid w:val="13514899"/>
    <w:rsid w:val="1352583F"/>
    <w:rsid w:val="135D6BD9"/>
    <w:rsid w:val="135D835B"/>
    <w:rsid w:val="13614BA2"/>
    <w:rsid w:val="13672677"/>
    <w:rsid w:val="136EFB09"/>
    <w:rsid w:val="1383AFA8"/>
    <w:rsid w:val="138788B5"/>
    <w:rsid w:val="138EF124"/>
    <w:rsid w:val="139C4F80"/>
    <w:rsid w:val="13A39243"/>
    <w:rsid w:val="13A7BB77"/>
    <w:rsid w:val="13A82A51"/>
    <w:rsid w:val="13A9D1FB"/>
    <w:rsid w:val="13B67878"/>
    <w:rsid w:val="13B8A146"/>
    <w:rsid w:val="13B91C62"/>
    <w:rsid w:val="13BE2D5D"/>
    <w:rsid w:val="13BFB2DE"/>
    <w:rsid w:val="13C29401"/>
    <w:rsid w:val="13C4DB21"/>
    <w:rsid w:val="13C56E8C"/>
    <w:rsid w:val="13C93932"/>
    <w:rsid w:val="13D0DF0F"/>
    <w:rsid w:val="13D7826B"/>
    <w:rsid w:val="13E93D23"/>
    <w:rsid w:val="13EA267E"/>
    <w:rsid w:val="13EC82ED"/>
    <w:rsid w:val="13F6F230"/>
    <w:rsid w:val="140A4BBE"/>
    <w:rsid w:val="1420495F"/>
    <w:rsid w:val="14221C33"/>
    <w:rsid w:val="14320815"/>
    <w:rsid w:val="14335D75"/>
    <w:rsid w:val="143537AC"/>
    <w:rsid w:val="1437150C"/>
    <w:rsid w:val="143907BE"/>
    <w:rsid w:val="14453071"/>
    <w:rsid w:val="14527523"/>
    <w:rsid w:val="14567940"/>
    <w:rsid w:val="145A38F2"/>
    <w:rsid w:val="14649A76"/>
    <w:rsid w:val="14670926"/>
    <w:rsid w:val="1473BCF6"/>
    <w:rsid w:val="147B054A"/>
    <w:rsid w:val="147B75DC"/>
    <w:rsid w:val="1481F469"/>
    <w:rsid w:val="14875EF2"/>
    <w:rsid w:val="148B7EDA"/>
    <w:rsid w:val="14933AD8"/>
    <w:rsid w:val="14941449"/>
    <w:rsid w:val="14A508FF"/>
    <w:rsid w:val="14AF59C1"/>
    <w:rsid w:val="14B11B58"/>
    <w:rsid w:val="14B522B3"/>
    <w:rsid w:val="14B5C1A5"/>
    <w:rsid w:val="14B71451"/>
    <w:rsid w:val="14B86129"/>
    <w:rsid w:val="14C2EA55"/>
    <w:rsid w:val="14C63585"/>
    <w:rsid w:val="14C93D64"/>
    <w:rsid w:val="14D97F06"/>
    <w:rsid w:val="14DF76E6"/>
    <w:rsid w:val="14E5273D"/>
    <w:rsid w:val="14E56F94"/>
    <w:rsid w:val="14EBF018"/>
    <w:rsid w:val="14F9E6E6"/>
    <w:rsid w:val="14FD173A"/>
    <w:rsid w:val="1501C96A"/>
    <w:rsid w:val="1515864F"/>
    <w:rsid w:val="151A094C"/>
    <w:rsid w:val="1524E7D8"/>
    <w:rsid w:val="152D7BDC"/>
    <w:rsid w:val="15364D5F"/>
    <w:rsid w:val="1539F810"/>
    <w:rsid w:val="153B985C"/>
    <w:rsid w:val="153EF651"/>
    <w:rsid w:val="1543D0EC"/>
    <w:rsid w:val="154903C7"/>
    <w:rsid w:val="154D15E4"/>
    <w:rsid w:val="155BE57C"/>
    <w:rsid w:val="155FC3FB"/>
    <w:rsid w:val="1560C41B"/>
    <w:rsid w:val="15634C8F"/>
    <w:rsid w:val="15661DA0"/>
    <w:rsid w:val="15690437"/>
    <w:rsid w:val="1577CD27"/>
    <w:rsid w:val="15898360"/>
    <w:rsid w:val="15972427"/>
    <w:rsid w:val="15A8AAF9"/>
    <w:rsid w:val="15AEBD0D"/>
    <w:rsid w:val="15B10E83"/>
    <w:rsid w:val="15B22279"/>
    <w:rsid w:val="15B29676"/>
    <w:rsid w:val="15B34F19"/>
    <w:rsid w:val="15B400A3"/>
    <w:rsid w:val="15B7750B"/>
    <w:rsid w:val="15C0358D"/>
    <w:rsid w:val="15C43B83"/>
    <w:rsid w:val="15C82218"/>
    <w:rsid w:val="15CE439F"/>
    <w:rsid w:val="15D52B34"/>
    <w:rsid w:val="15D76BF6"/>
    <w:rsid w:val="15D917C9"/>
    <w:rsid w:val="15DB0488"/>
    <w:rsid w:val="15DC5DCA"/>
    <w:rsid w:val="15DC7F8B"/>
    <w:rsid w:val="15DD45CE"/>
    <w:rsid w:val="15E51213"/>
    <w:rsid w:val="15EFADED"/>
    <w:rsid w:val="15F0AADA"/>
    <w:rsid w:val="15F297CC"/>
    <w:rsid w:val="15F5F692"/>
    <w:rsid w:val="15F8F6D5"/>
    <w:rsid w:val="15FFCCA4"/>
    <w:rsid w:val="160216A4"/>
    <w:rsid w:val="160831FE"/>
    <w:rsid w:val="1614A0ED"/>
    <w:rsid w:val="1614E9E7"/>
    <w:rsid w:val="161DDC0E"/>
    <w:rsid w:val="16269DE1"/>
    <w:rsid w:val="16298C49"/>
    <w:rsid w:val="163C782A"/>
    <w:rsid w:val="163D9F58"/>
    <w:rsid w:val="16438F22"/>
    <w:rsid w:val="16477B08"/>
    <w:rsid w:val="164F5A87"/>
    <w:rsid w:val="16512DDE"/>
    <w:rsid w:val="1658AAF6"/>
    <w:rsid w:val="165AE0B6"/>
    <w:rsid w:val="165D67C7"/>
    <w:rsid w:val="16601BA7"/>
    <w:rsid w:val="1660F45A"/>
    <w:rsid w:val="1661DE88"/>
    <w:rsid w:val="166A8C7C"/>
    <w:rsid w:val="166C2477"/>
    <w:rsid w:val="1673BCE7"/>
    <w:rsid w:val="16754F67"/>
    <w:rsid w:val="167F4FCF"/>
    <w:rsid w:val="16825B5E"/>
    <w:rsid w:val="16833F42"/>
    <w:rsid w:val="16835337"/>
    <w:rsid w:val="1685385D"/>
    <w:rsid w:val="1686D20C"/>
    <w:rsid w:val="168728E4"/>
    <w:rsid w:val="16921BFA"/>
    <w:rsid w:val="16981DAA"/>
    <w:rsid w:val="169B835B"/>
    <w:rsid w:val="16A1C42C"/>
    <w:rsid w:val="16C43391"/>
    <w:rsid w:val="16CCA38B"/>
    <w:rsid w:val="16D1C005"/>
    <w:rsid w:val="16D803A3"/>
    <w:rsid w:val="16E31A13"/>
    <w:rsid w:val="16E58083"/>
    <w:rsid w:val="16EC4433"/>
    <w:rsid w:val="16ED1EEE"/>
    <w:rsid w:val="16F09CB4"/>
    <w:rsid w:val="16F52B5E"/>
    <w:rsid w:val="170A307E"/>
    <w:rsid w:val="170BE5ED"/>
    <w:rsid w:val="170C2756"/>
    <w:rsid w:val="1715A4A1"/>
    <w:rsid w:val="171FA932"/>
    <w:rsid w:val="17215075"/>
    <w:rsid w:val="1721931A"/>
    <w:rsid w:val="172E240D"/>
    <w:rsid w:val="1732332A"/>
    <w:rsid w:val="173B2091"/>
    <w:rsid w:val="173E0712"/>
    <w:rsid w:val="174335A4"/>
    <w:rsid w:val="174E1F7D"/>
    <w:rsid w:val="17564254"/>
    <w:rsid w:val="1757CD18"/>
    <w:rsid w:val="1759DB8C"/>
    <w:rsid w:val="175F57F9"/>
    <w:rsid w:val="176562E9"/>
    <w:rsid w:val="176565AF"/>
    <w:rsid w:val="17700A54"/>
    <w:rsid w:val="17716CB7"/>
    <w:rsid w:val="1774E708"/>
    <w:rsid w:val="17833090"/>
    <w:rsid w:val="1786944D"/>
    <w:rsid w:val="1786CE0E"/>
    <w:rsid w:val="17878B33"/>
    <w:rsid w:val="178CBFDE"/>
    <w:rsid w:val="179432EB"/>
    <w:rsid w:val="17980B0E"/>
    <w:rsid w:val="179BC30B"/>
    <w:rsid w:val="179DA318"/>
    <w:rsid w:val="179FD44B"/>
    <w:rsid w:val="17BBE46A"/>
    <w:rsid w:val="17BF8244"/>
    <w:rsid w:val="17C1430B"/>
    <w:rsid w:val="17CA5358"/>
    <w:rsid w:val="17CB00A7"/>
    <w:rsid w:val="17D6D0F0"/>
    <w:rsid w:val="17D8488B"/>
    <w:rsid w:val="17D9B31B"/>
    <w:rsid w:val="17E3F178"/>
    <w:rsid w:val="17EE7859"/>
    <w:rsid w:val="17EFA5AC"/>
    <w:rsid w:val="17F2B618"/>
    <w:rsid w:val="17F5B41C"/>
    <w:rsid w:val="17F638F2"/>
    <w:rsid w:val="17F83ADD"/>
    <w:rsid w:val="17F8E386"/>
    <w:rsid w:val="17FAAED4"/>
    <w:rsid w:val="180135EC"/>
    <w:rsid w:val="1802C23C"/>
    <w:rsid w:val="1806EED9"/>
    <w:rsid w:val="1810CAFB"/>
    <w:rsid w:val="18119EE1"/>
    <w:rsid w:val="1829364D"/>
    <w:rsid w:val="182AA78F"/>
    <w:rsid w:val="18315297"/>
    <w:rsid w:val="1836DE8B"/>
    <w:rsid w:val="183E9F3C"/>
    <w:rsid w:val="183FC551"/>
    <w:rsid w:val="1855E809"/>
    <w:rsid w:val="186B2FBC"/>
    <w:rsid w:val="18770366"/>
    <w:rsid w:val="18802495"/>
    <w:rsid w:val="188E5AF8"/>
    <w:rsid w:val="189154DA"/>
    <w:rsid w:val="1891A587"/>
    <w:rsid w:val="189907D1"/>
    <w:rsid w:val="18991A0F"/>
    <w:rsid w:val="1899BAC3"/>
    <w:rsid w:val="18A2901A"/>
    <w:rsid w:val="18A63878"/>
    <w:rsid w:val="18A7B5B7"/>
    <w:rsid w:val="18A8B612"/>
    <w:rsid w:val="18ACD4D4"/>
    <w:rsid w:val="18AEE52A"/>
    <w:rsid w:val="18B7D6E6"/>
    <w:rsid w:val="18B8E214"/>
    <w:rsid w:val="18B94EB7"/>
    <w:rsid w:val="18BE7947"/>
    <w:rsid w:val="18C1B5AF"/>
    <w:rsid w:val="18C572A1"/>
    <w:rsid w:val="18CC9E9C"/>
    <w:rsid w:val="18D7E400"/>
    <w:rsid w:val="18DAE72E"/>
    <w:rsid w:val="18DBD448"/>
    <w:rsid w:val="18E02F41"/>
    <w:rsid w:val="18E28F86"/>
    <w:rsid w:val="18E83A69"/>
    <w:rsid w:val="18E998D5"/>
    <w:rsid w:val="18F0C600"/>
    <w:rsid w:val="18F4A7B6"/>
    <w:rsid w:val="18FA87D2"/>
    <w:rsid w:val="18FFC2DA"/>
    <w:rsid w:val="190AC7D1"/>
    <w:rsid w:val="190CF375"/>
    <w:rsid w:val="19148857"/>
    <w:rsid w:val="191A0E39"/>
    <w:rsid w:val="191B1720"/>
    <w:rsid w:val="1920E4C0"/>
    <w:rsid w:val="192366EE"/>
    <w:rsid w:val="1950E47D"/>
    <w:rsid w:val="1951BCD9"/>
    <w:rsid w:val="1957B3B5"/>
    <w:rsid w:val="195A2A8C"/>
    <w:rsid w:val="19673259"/>
    <w:rsid w:val="196E5479"/>
    <w:rsid w:val="19701DD8"/>
    <w:rsid w:val="19702D12"/>
    <w:rsid w:val="197418EC"/>
    <w:rsid w:val="1977E052"/>
    <w:rsid w:val="197A7A65"/>
    <w:rsid w:val="197C31F7"/>
    <w:rsid w:val="197DCB26"/>
    <w:rsid w:val="197DFAD5"/>
    <w:rsid w:val="199077E1"/>
    <w:rsid w:val="199E8FFB"/>
    <w:rsid w:val="19A5F51E"/>
    <w:rsid w:val="19AE6DCD"/>
    <w:rsid w:val="19B32DDC"/>
    <w:rsid w:val="19B87E77"/>
    <w:rsid w:val="19C1D756"/>
    <w:rsid w:val="19C3C9A7"/>
    <w:rsid w:val="19D2C5CF"/>
    <w:rsid w:val="19DC2C83"/>
    <w:rsid w:val="19E5A8C1"/>
    <w:rsid w:val="19F5FC12"/>
    <w:rsid w:val="1A0D0950"/>
    <w:rsid w:val="1A0F01E0"/>
    <w:rsid w:val="1A127691"/>
    <w:rsid w:val="1A13401E"/>
    <w:rsid w:val="1A1569C0"/>
    <w:rsid w:val="1A195EFC"/>
    <w:rsid w:val="1A1A8AA0"/>
    <w:rsid w:val="1A1B2E42"/>
    <w:rsid w:val="1A1B9418"/>
    <w:rsid w:val="1A1E7FB4"/>
    <w:rsid w:val="1A1FE90D"/>
    <w:rsid w:val="1A2D3275"/>
    <w:rsid w:val="1A2EFD4E"/>
    <w:rsid w:val="1A34D441"/>
    <w:rsid w:val="1A3B07A2"/>
    <w:rsid w:val="1A3D3C3D"/>
    <w:rsid w:val="1A3E9FF5"/>
    <w:rsid w:val="1A4D213B"/>
    <w:rsid w:val="1A51DB83"/>
    <w:rsid w:val="1A55B27E"/>
    <w:rsid w:val="1A5BAEC8"/>
    <w:rsid w:val="1A5DD744"/>
    <w:rsid w:val="1A5DE26F"/>
    <w:rsid w:val="1A6529EB"/>
    <w:rsid w:val="1A6725CA"/>
    <w:rsid w:val="1A6F6C85"/>
    <w:rsid w:val="1A71AA42"/>
    <w:rsid w:val="1A71DDA6"/>
    <w:rsid w:val="1A73F5A7"/>
    <w:rsid w:val="1A778815"/>
    <w:rsid w:val="1A7B71CB"/>
    <w:rsid w:val="1A80B9F0"/>
    <w:rsid w:val="1A848557"/>
    <w:rsid w:val="1A884167"/>
    <w:rsid w:val="1A8E7E63"/>
    <w:rsid w:val="1A9A2AA8"/>
    <w:rsid w:val="1AA4B7B7"/>
    <w:rsid w:val="1AA672B0"/>
    <w:rsid w:val="1AAE285A"/>
    <w:rsid w:val="1AAFE049"/>
    <w:rsid w:val="1ABAB18D"/>
    <w:rsid w:val="1AD31FC4"/>
    <w:rsid w:val="1AD82338"/>
    <w:rsid w:val="1AE21F79"/>
    <w:rsid w:val="1AE6A843"/>
    <w:rsid w:val="1AED9B06"/>
    <w:rsid w:val="1AF0C6C7"/>
    <w:rsid w:val="1B0292C2"/>
    <w:rsid w:val="1B08F5C3"/>
    <w:rsid w:val="1B0901EA"/>
    <w:rsid w:val="1B0B4577"/>
    <w:rsid w:val="1B3424F2"/>
    <w:rsid w:val="1B3E0445"/>
    <w:rsid w:val="1B410356"/>
    <w:rsid w:val="1B469241"/>
    <w:rsid w:val="1B4C83F5"/>
    <w:rsid w:val="1B4FE5CA"/>
    <w:rsid w:val="1B5E61F3"/>
    <w:rsid w:val="1B5F4250"/>
    <w:rsid w:val="1B67D6EE"/>
    <w:rsid w:val="1B7240ED"/>
    <w:rsid w:val="1B744BB5"/>
    <w:rsid w:val="1B74E0B2"/>
    <w:rsid w:val="1B753478"/>
    <w:rsid w:val="1B7945D4"/>
    <w:rsid w:val="1B7B86D9"/>
    <w:rsid w:val="1B810EFE"/>
    <w:rsid w:val="1B8B0F3B"/>
    <w:rsid w:val="1B91A3AF"/>
    <w:rsid w:val="1B94CD2C"/>
    <w:rsid w:val="1B99967E"/>
    <w:rsid w:val="1B9A7769"/>
    <w:rsid w:val="1B9D8931"/>
    <w:rsid w:val="1BA723AE"/>
    <w:rsid w:val="1BB0C637"/>
    <w:rsid w:val="1BBB2C1D"/>
    <w:rsid w:val="1BBD15C8"/>
    <w:rsid w:val="1BBE26E6"/>
    <w:rsid w:val="1BD0A4A2"/>
    <w:rsid w:val="1BD56FF4"/>
    <w:rsid w:val="1BE630F9"/>
    <w:rsid w:val="1BEB43A9"/>
    <w:rsid w:val="1BEF6187"/>
    <w:rsid w:val="1BEFC1C7"/>
    <w:rsid w:val="1C035231"/>
    <w:rsid w:val="1C035554"/>
    <w:rsid w:val="1C047567"/>
    <w:rsid w:val="1C06BE6B"/>
    <w:rsid w:val="1C0EB53D"/>
    <w:rsid w:val="1C103DE8"/>
    <w:rsid w:val="1C17C055"/>
    <w:rsid w:val="1C1BD00C"/>
    <w:rsid w:val="1C2C1802"/>
    <w:rsid w:val="1C2F7711"/>
    <w:rsid w:val="1C32780B"/>
    <w:rsid w:val="1C339C73"/>
    <w:rsid w:val="1C365383"/>
    <w:rsid w:val="1C3C6918"/>
    <w:rsid w:val="1C3C9AC7"/>
    <w:rsid w:val="1C41E59B"/>
    <w:rsid w:val="1C44302B"/>
    <w:rsid w:val="1C4D6301"/>
    <w:rsid w:val="1C58FB39"/>
    <w:rsid w:val="1C6034B5"/>
    <w:rsid w:val="1C60972C"/>
    <w:rsid w:val="1C6B05C7"/>
    <w:rsid w:val="1C6D1575"/>
    <w:rsid w:val="1C6D175D"/>
    <w:rsid w:val="1C734944"/>
    <w:rsid w:val="1C86D018"/>
    <w:rsid w:val="1C89C2B5"/>
    <w:rsid w:val="1C8BE54C"/>
    <w:rsid w:val="1C92E428"/>
    <w:rsid w:val="1C93014F"/>
    <w:rsid w:val="1C9499ED"/>
    <w:rsid w:val="1C96C9E6"/>
    <w:rsid w:val="1C9B7E80"/>
    <w:rsid w:val="1C9BC40A"/>
    <w:rsid w:val="1C9C9EFF"/>
    <w:rsid w:val="1CA15953"/>
    <w:rsid w:val="1CA35768"/>
    <w:rsid w:val="1CA3C103"/>
    <w:rsid w:val="1CB44DBB"/>
    <w:rsid w:val="1CBF967E"/>
    <w:rsid w:val="1CC13491"/>
    <w:rsid w:val="1CC6A690"/>
    <w:rsid w:val="1CC74CE3"/>
    <w:rsid w:val="1CD56D5F"/>
    <w:rsid w:val="1CD5C573"/>
    <w:rsid w:val="1CD61609"/>
    <w:rsid w:val="1CD793D3"/>
    <w:rsid w:val="1CDCFD2E"/>
    <w:rsid w:val="1CEB6F6E"/>
    <w:rsid w:val="1CEB8699"/>
    <w:rsid w:val="1CF3DE1C"/>
    <w:rsid w:val="1CF46AA2"/>
    <w:rsid w:val="1D04D576"/>
    <w:rsid w:val="1D0501CA"/>
    <w:rsid w:val="1D124E64"/>
    <w:rsid w:val="1D1AFCFF"/>
    <w:rsid w:val="1D1E42AF"/>
    <w:rsid w:val="1D270707"/>
    <w:rsid w:val="1D287A96"/>
    <w:rsid w:val="1D28BDAB"/>
    <w:rsid w:val="1D2A8B67"/>
    <w:rsid w:val="1D2D498B"/>
    <w:rsid w:val="1D3188F3"/>
    <w:rsid w:val="1D3FCEBA"/>
    <w:rsid w:val="1D41947E"/>
    <w:rsid w:val="1D45BCB7"/>
    <w:rsid w:val="1D4CC548"/>
    <w:rsid w:val="1D5AC809"/>
    <w:rsid w:val="1D5EEBC5"/>
    <w:rsid w:val="1D65194A"/>
    <w:rsid w:val="1D6BA10B"/>
    <w:rsid w:val="1D6F0134"/>
    <w:rsid w:val="1D7363C8"/>
    <w:rsid w:val="1D7A9A90"/>
    <w:rsid w:val="1D7AF280"/>
    <w:rsid w:val="1D9CB4CD"/>
    <w:rsid w:val="1D9D532A"/>
    <w:rsid w:val="1DA89B43"/>
    <w:rsid w:val="1DABEC04"/>
    <w:rsid w:val="1DAC6236"/>
    <w:rsid w:val="1DB00697"/>
    <w:rsid w:val="1DB6B653"/>
    <w:rsid w:val="1DB9303E"/>
    <w:rsid w:val="1DC124F6"/>
    <w:rsid w:val="1DC6F0CE"/>
    <w:rsid w:val="1DCB7EC8"/>
    <w:rsid w:val="1DCCB63D"/>
    <w:rsid w:val="1DD1E663"/>
    <w:rsid w:val="1DE2CDD3"/>
    <w:rsid w:val="1DE545F1"/>
    <w:rsid w:val="1DEA403B"/>
    <w:rsid w:val="1DF3F566"/>
    <w:rsid w:val="1E04B8CF"/>
    <w:rsid w:val="1E0FF594"/>
    <w:rsid w:val="1E110133"/>
    <w:rsid w:val="1E13A7BD"/>
    <w:rsid w:val="1E156B4C"/>
    <w:rsid w:val="1E16669D"/>
    <w:rsid w:val="1E2096EC"/>
    <w:rsid w:val="1E21581A"/>
    <w:rsid w:val="1E25BE83"/>
    <w:rsid w:val="1E2AF5C6"/>
    <w:rsid w:val="1E304F09"/>
    <w:rsid w:val="1E31FE72"/>
    <w:rsid w:val="1E34D259"/>
    <w:rsid w:val="1E367C4E"/>
    <w:rsid w:val="1E3ED583"/>
    <w:rsid w:val="1E3F9F64"/>
    <w:rsid w:val="1E41D1E0"/>
    <w:rsid w:val="1E43DA3C"/>
    <w:rsid w:val="1E4504DD"/>
    <w:rsid w:val="1E48A6AB"/>
    <w:rsid w:val="1E4C9F68"/>
    <w:rsid w:val="1E558467"/>
    <w:rsid w:val="1E59AB3D"/>
    <w:rsid w:val="1E5EC108"/>
    <w:rsid w:val="1E69C1BC"/>
    <w:rsid w:val="1E740907"/>
    <w:rsid w:val="1E7EAF0C"/>
    <w:rsid w:val="1E875157"/>
    <w:rsid w:val="1E8C2332"/>
    <w:rsid w:val="1E95AACC"/>
    <w:rsid w:val="1E9B01A5"/>
    <w:rsid w:val="1EA20A84"/>
    <w:rsid w:val="1EA535A0"/>
    <w:rsid w:val="1EA6FB4F"/>
    <w:rsid w:val="1EB09D48"/>
    <w:rsid w:val="1EBCB5BC"/>
    <w:rsid w:val="1EC2D6E5"/>
    <w:rsid w:val="1EC50BAA"/>
    <w:rsid w:val="1ECDBFD7"/>
    <w:rsid w:val="1ED3FD63"/>
    <w:rsid w:val="1EDDBF47"/>
    <w:rsid w:val="1EE2EA0C"/>
    <w:rsid w:val="1EF03E6D"/>
    <w:rsid w:val="1EF37B01"/>
    <w:rsid w:val="1EFEA3DC"/>
    <w:rsid w:val="1F0494BE"/>
    <w:rsid w:val="1F04C025"/>
    <w:rsid w:val="1F05A33E"/>
    <w:rsid w:val="1F10334E"/>
    <w:rsid w:val="1F15DDB5"/>
    <w:rsid w:val="1F163F29"/>
    <w:rsid w:val="1F17637F"/>
    <w:rsid w:val="1F1B1989"/>
    <w:rsid w:val="1F1D1EF9"/>
    <w:rsid w:val="1F231D74"/>
    <w:rsid w:val="1F25204E"/>
    <w:rsid w:val="1F26744B"/>
    <w:rsid w:val="1F2702E8"/>
    <w:rsid w:val="1F288D8E"/>
    <w:rsid w:val="1F2FA4FC"/>
    <w:rsid w:val="1F31183D"/>
    <w:rsid w:val="1F3654F1"/>
    <w:rsid w:val="1F4A2B62"/>
    <w:rsid w:val="1F4CB4EE"/>
    <w:rsid w:val="1F4D798F"/>
    <w:rsid w:val="1F4E6D89"/>
    <w:rsid w:val="1F4FDBC0"/>
    <w:rsid w:val="1F57A3E1"/>
    <w:rsid w:val="1F5F7146"/>
    <w:rsid w:val="1F6D7849"/>
    <w:rsid w:val="1F6D9BCB"/>
    <w:rsid w:val="1F6FEC72"/>
    <w:rsid w:val="1F71415A"/>
    <w:rsid w:val="1F726C08"/>
    <w:rsid w:val="1F78DC4B"/>
    <w:rsid w:val="1F81E103"/>
    <w:rsid w:val="1F8841A8"/>
    <w:rsid w:val="1F8C14C9"/>
    <w:rsid w:val="1F8DB4AA"/>
    <w:rsid w:val="1F9358A1"/>
    <w:rsid w:val="1F958976"/>
    <w:rsid w:val="1F962208"/>
    <w:rsid w:val="1F9850DE"/>
    <w:rsid w:val="1F9B3305"/>
    <w:rsid w:val="1F9DD79C"/>
    <w:rsid w:val="1F9FE335"/>
    <w:rsid w:val="1FB1CCC7"/>
    <w:rsid w:val="1FCD7601"/>
    <w:rsid w:val="1FDAE9D9"/>
    <w:rsid w:val="1FE18C0D"/>
    <w:rsid w:val="1FE27EB1"/>
    <w:rsid w:val="1FE49139"/>
    <w:rsid w:val="1FE66F5C"/>
    <w:rsid w:val="1FE6DC1F"/>
    <w:rsid w:val="1FEBA88E"/>
    <w:rsid w:val="1FEEB60F"/>
    <w:rsid w:val="1FEFC619"/>
    <w:rsid w:val="1FF3FED3"/>
    <w:rsid w:val="1FFFD5E4"/>
    <w:rsid w:val="1FFFDE48"/>
    <w:rsid w:val="200927C2"/>
    <w:rsid w:val="201C4763"/>
    <w:rsid w:val="201E507C"/>
    <w:rsid w:val="2022D8D2"/>
    <w:rsid w:val="20255B6A"/>
    <w:rsid w:val="202D3C6B"/>
    <w:rsid w:val="202ECDD6"/>
    <w:rsid w:val="2030B1C8"/>
    <w:rsid w:val="204DACC5"/>
    <w:rsid w:val="205CF9AD"/>
    <w:rsid w:val="206251BA"/>
    <w:rsid w:val="2070C1D5"/>
    <w:rsid w:val="207A19A1"/>
    <w:rsid w:val="207ADA04"/>
    <w:rsid w:val="207C7A20"/>
    <w:rsid w:val="207CA041"/>
    <w:rsid w:val="208C3351"/>
    <w:rsid w:val="20A03D94"/>
    <w:rsid w:val="20A29376"/>
    <w:rsid w:val="20A42E3C"/>
    <w:rsid w:val="20B1AE16"/>
    <w:rsid w:val="20B26D15"/>
    <w:rsid w:val="20B29149"/>
    <w:rsid w:val="20B4D3B7"/>
    <w:rsid w:val="20B6AE6E"/>
    <w:rsid w:val="20B7255D"/>
    <w:rsid w:val="20C10A05"/>
    <w:rsid w:val="20C4AD89"/>
    <w:rsid w:val="20C7D7F0"/>
    <w:rsid w:val="20C8D876"/>
    <w:rsid w:val="20C908C4"/>
    <w:rsid w:val="20C9A3AC"/>
    <w:rsid w:val="20CCABBA"/>
    <w:rsid w:val="20D93898"/>
    <w:rsid w:val="20D9F409"/>
    <w:rsid w:val="20E1FBA3"/>
    <w:rsid w:val="20E7C713"/>
    <w:rsid w:val="20EC9846"/>
    <w:rsid w:val="20F45009"/>
    <w:rsid w:val="20F503E1"/>
    <w:rsid w:val="20F7AD45"/>
    <w:rsid w:val="210473C7"/>
    <w:rsid w:val="21086429"/>
    <w:rsid w:val="210F0613"/>
    <w:rsid w:val="210F2C7A"/>
    <w:rsid w:val="2119796B"/>
    <w:rsid w:val="211A8792"/>
    <w:rsid w:val="211DFEAC"/>
    <w:rsid w:val="2136702F"/>
    <w:rsid w:val="213767B5"/>
    <w:rsid w:val="2139E459"/>
    <w:rsid w:val="213FB8C1"/>
    <w:rsid w:val="214B50A9"/>
    <w:rsid w:val="214E4017"/>
    <w:rsid w:val="215464C0"/>
    <w:rsid w:val="2167A661"/>
    <w:rsid w:val="216A35D9"/>
    <w:rsid w:val="21700880"/>
    <w:rsid w:val="217091EF"/>
    <w:rsid w:val="2182C4B9"/>
    <w:rsid w:val="2185E858"/>
    <w:rsid w:val="21864F04"/>
    <w:rsid w:val="218F3B05"/>
    <w:rsid w:val="2193DAC9"/>
    <w:rsid w:val="219C3E3B"/>
    <w:rsid w:val="21A679C4"/>
    <w:rsid w:val="21AB6475"/>
    <w:rsid w:val="21AC24BB"/>
    <w:rsid w:val="21ACD825"/>
    <w:rsid w:val="21B42705"/>
    <w:rsid w:val="21CA1C5E"/>
    <w:rsid w:val="21CA78C7"/>
    <w:rsid w:val="21D0080F"/>
    <w:rsid w:val="21E7F64D"/>
    <w:rsid w:val="21F1CD8E"/>
    <w:rsid w:val="21F458B8"/>
    <w:rsid w:val="21F5BB92"/>
    <w:rsid w:val="21FBE92B"/>
    <w:rsid w:val="2208421C"/>
    <w:rsid w:val="220B80CC"/>
    <w:rsid w:val="220FEF66"/>
    <w:rsid w:val="221417B6"/>
    <w:rsid w:val="2217D1F5"/>
    <w:rsid w:val="2220D2E7"/>
    <w:rsid w:val="222A2B45"/>
    <w:rsid w:val="222B784B"/>
    <w:rsid w:val="222D7089"/>
    <w:rsid w:val="223B16A8"/>
    <w:rsid w:val="223E4C31"/>
    <w:rsid w:val="22480034"/>
    <w:rsid w:val="2252D115"/>
    <w:rsid w:val="22605A6C"/>
    <w:rsid w:val="2268F8AE"/>
    <w:rsid w:val="227CABB3"/>
    <w:rsid w:val="227DE2C2"/>
    <w:rsid w:val="2285E722"/>
    <w:rsid w:val="228C1581"/>
    <w:rsid w:val="229A3EA5"/>
    <w:rsid w:val="229C3359"/>
    <w:rsid w:val="22A358E4"/>
    <w:rsid w:val="22A8A191"/>
    <w:rsid w:val="22AB7B8D"/>
    <w:rsid w:val="22AD855F"/>
    <w:rsid w:val="22AEA7D6"/>
    <w:rsid w:val="22B5B16D"/>
    <w:rsid w:val="22BC4591"/>
    <w:rsid w:val="22CA5246"/>
    <w:rsid w:val="22CC50F5"/>
    <w:rsid w:val="22D24B4B"/>
    <w:rsid w:val="22D37E3B"/>
    <w:rsid w:val="22DA36A1"/>
    <w:rsid w:val="22DB2141"/>
    <w:rsid w:val="22DC2886"/>
    <w:rsid w:val="22E08319"/>
    <w:rsid w:val="22F9A045"/>
    <w:rsid w:val="22FFAA01"/>
    <w:rsid w:val="230373F4"/>
    <w:rsid w:val="23067BBE"/>
    <w:rsid w:val="230942F3"/>
    <w:rsid w:val="2314B327"/>
    <w:rsid w:val="2314D8E1"/>
    <w:rsid w:val="2323D24A"/>
    <w:rsid w:val="23393A50"/>
    <w:rsid w:val="23415C20"/>
    <w:rsid w:val="235878D8"/>
    <w:rsid w:val="236D6014"/>
    <w:rsid w:val="2370E3A6"/>
    <w:rsid w:val="2371224C"/>
    <w:rsid w:val="237E7211"/>
    <w:rsid w:val="237E887F"/>
    <w:rsid w:val="23847203"/>
    <w:rsid w:val="238865CB"/>
    <w:rsid w:val="2398336B"/>
    <w:rsid w:val="239FECE7"/>
    <w:rsid w:val="23A36D88"/>
    <w:rsid w:val="23A518ED"/>
    <w:rsid w:val="23A5B3F8"/>
    <w:rsid w:val="23B09D78"/>
    <w:rsid w:val="23B287A0"/>
    <w:rsid w:val="23BB374F"/>
    <w:rsid w:val="23C0E3E2"/>
    <w:rsid w:val="23C390BD"/>
    <w:rsid w:val="23CAE7B0"/>
    <w:rsid w:val="23D34B1A"/>
    <w:rsid w:val="23DAF456"/>
    <w:rsid w:val="23DC1B56"/>
    <w:rsid w:val="23E79031"/>
    <w:rsid w:val="23EBED60"/>
    <w:rsid w:val="23EF758D"/>
    <w:rsid w:val="23F5A40E"/>
    <w:rsid w:val="23F6F9FB"/>
    <w:rsid w:val="23FFEDDA"/>
    <w:rsid w:val="24033E10"/>
    <w:rsid w:val="2408A219"/>
    <w:rsid w:val="240EE1DF"/>
    <w:rsid w:val="24287F3D"/>
    <w:rsid w:val="2436D229"/>
    <w:rsid w:val="2437CCC3"/>
    <w:rsid w:val="24383D64"/>
    <w:rsid w:val="243EB2AB"/>
    <w:rsid w:val="2441790A"/>
    <w:rsid w:val="24493BDB"/>
    <w:rsid w:val="244D5495"/>
    <w:rsid w:val="244FB2BA"/>
    <w:rsid w:val="2450A2FC"/>
    <w:rsid w:val="2454ECA5"/>
    <w:rsid w:val="2456FE27"/>
    <w:rsid w:val="2460B08D"/>
    <w:rsid w:val="24645680"/>
    <w:rsid w:val="246CEBA7"/>
    <w:rsid w:val="2475894A"/>
    <w:rsid w:val="24793F82"/>
    <w:rsid w:val="247F0925"/>
    <w:rsid w:val="247F6F0F"/>
    <w:rsid w:val="2483C166"/>
    <w:rsid w:val="248797F5"/>
    <w:rsid w:val="248E31DE"/>
    <w:rsid w:val="249556F4"/>
    <w:rsid w:val="2495A11E"/>
    <w:rsid w:val="249827C5"/>
    <w:rsid w:val="24996D9D"/>
    <w:rsid w:val="249F9382"/>
    <w:rsid w:val="24A1B16C"/>
    <w:rsid w:val="24A8E3C7"/>
    <w:rsid w:val="24AC5E2F"/>
    <w:rsid w:val="24B19027"/>
    <w:rsid w:val="24B5DBD1"/>
    <w:rsid w:val="24B71B30"/>
    <w:rsid w:val="24C68A33"/>
    <w:rsid w:val="24C8FA02"/>
    <w:rsid w:val="24C90ECE"/>
    <w:rsid w:val="24CAF498"/>
    <w:rsid w:val="24D1C3B9"/>
    <w:rsid w:val="24DB6C4B"/>
    <w:rsid w:val="24DC49A2"/>
    <w:rsid w:val="24E580B2"/>
    <w:rsid w:val="24E5FF3C"/>
    <w:rsid w:val="24E85840"/>
    <w:rsid w:val="24EEB71B"/>
    <w:rsid w:val="24F3E315"/>
    <w:rsid w:val="24FD951D"/>
    <w:rsid w:val="25072F8C"/>
    <w:rsid w:val="250A6D88"/>
    <w:rsid w:val="250C9788"/>
    <w:rsid w:val="25180422"/>
    <w:rsid w:val="251AF8DB"/>
    <w:rsid w:val="25247155"/>
    <w:rsid w:val="2527A89B"/>
    <w:rsid w:val="2529062A"/>
    <w:rsid w:val="252A4B7B"/>
    <w:rsid w:val="252CAF81"/>
    <w:rsid w:val="253399AD"/>
    <w:rsid w:val="2534CD12"/>
    <w:rsid w:val="253FFE66"/>
    <w:rsid w:val="254EA7C8"/>
    <w:rsid w:val="255336F7"/>
    <w:rsid w:val="2559413A"/>
    <w:rsid w:val="255CF208"/>
    <w:rsid w:val="257853BE"/>
    <w:rsid w:val="25863439"/>
    <w:rsid w:val="258893FF"/>
    <w:rsid w:val="259CD9B3"/>
    <w:rsid w:val="259F276D"/>
    <w:rsid w:val="25A218C2"/>
    <w:rsid w:val="25A6013D"/>
    <w:rsid w:val="25A88B1E"/>
    <w:rsid w:val="25AA6916"/>
    <w:rsid w:val="25AABC0E"/>
    <w:rsid w:val="25AEA3B5"/>
    <w:rsid w:val="25B7E536"/>
    <w:rsid w:val="25B7F5D6"/>
    <w:rsid w:val="25BC342D"/>
    <w:rsid w:val="25BDE340"/>
    <w:rsid w:val="25C4A66C"/>
    <w:rsid w:val="25CA0613"/>
    <w:rsid w:val="25CD06D4"/>
    <w:rsid w:val="25D01A2C"/>
    <w:rsid w:val="25D72408"/>
    <w:rsid w:val="25E4C51F"/>
    <w:rsid w:val="25E906A9"/>
    <w:rsid w:val="25EFACF8"/>
    <w:rsid w:val="25F47F10"/>
    <w:rsid w:val="2600D2D3"/>
    <w:rsid w:val="2602B794"/>
    <w:rsid w:val="260397B4"/>
    <w:rsid w:val="260E20D5"/>
    <w:rsid w:val="261306DF"/>
    <w:rsid w:val="26181925"/>
    <w:rsid w:val="26193C28"/>
    <w:rsid w:val="2619CBE9"/>
    <w:rsid w:val="261D1A95"/>
    <w:rsid w:val="261D4853"/>
    <w:rsid w:val="261D8969"/>
    <w:rsid w:val="2621AF57"/>
    <w:rsid w:val="26254937"/>
    <w:rsid w:val="2626884F"/>
    <w:rsid w:val="262DF0F8"/>
    <w:rsid w:val="263303C8"/>
    <w:rsid w:val="26333E58"/>
    <w:rsid w:val="26369532"/>
    <w:rsid w:val="263F8AEA"/>
    <w:rsid w:val="26408E08"/>
    <w:rsid w:val="264EBA95"/>
    <w:rsid w:val="265559E8"/>
    <w:rsid w:val="2658FF73"/>
    <w:rsid w:val="265CF9E8"/>
    <w:rsid w:val="26637FFD"/>
    <w:rsid w:val="26696412"/>
    <w:rsid w:val="266BF7CB"/>
    <w:rsid w:val="2677EA03"/>
    <w:rsid w:val="267976D6"/>
    <w:rsid w:val="267CB7E6"/>
    <w:rsid w:val="267F82CB"/>
    <w:rsid w:val="2685EAA1"/>
    <w:rsid w:val="2687E287"/>
    <w:rsid w:val="2699C87F"/>
    <w:rsid w:val="26BF470B"/>
    <w:rsid w:val="26C0BB48"/>
    <w:rsid w:val="26C4B39D"/>
    <w:rsid w:val="26C4BB5A"/>
    <w:rsid w:val="26C7AA01"/>
    <w:rsid w:val="26CE98E8"/>
    <w:rsid w:val="26D74090"/>
    <w:rsid w:val="26D78C62"/>
    <w:rsid w:val="26DA6343"/>
    <w:rsid w:val="26E5C339"/>
    <w:rsid w:val="26F8A273"/>
    <w:rsid w:val="26FF2E27"/>
    <w:rsid w:val="27046BB4"/>
    <w:rsid w:val="27064F3D"/>
    <w:rsid w:val="27162254"/>
    <w:rsid w:val="2725CBA8"/>
    <w:rsid w:val="2726B2C1"/>
    <w:rsid w:val="273AA306"/>
    <w:rsid w:val="2745024F"/>
    <w:rsid w:val="274A4CEA"/>
    <w:rsid w:val="275475D1"/>
    <w:rsid w:val="275EBD07"/>
    <w:rsid w:val="275ED156"/>
    <w:rsid w:val="275F487D"/>
    <w:rsid w:val="2771CD03"/>
    <w:rsid w:val="2772B37D"/>
    <w:rsid w:val="27781F47"/>
    <w:rsid w:val="277AB7CD"/>
    <w:rsid w:val="277E0FBA"/>
    <w:rsid w:val="27801645"/>
    <w:rsid w:val="27888CAE"/>
    <w:rsid w:val="2788B40B"/>
    <w:rsid w:val="27894545"/>
    <w:rsid w:val="27905904"/>
    <w:rsid w:val="2791A994"/>
    <w:rsid w:val="279DB3BD"/>
    <w:rsid w:val="27AA6E9E"/>
    <w:rsid w:val="27ABBD54"/>
    <w:rsid w:val="27B86EEC"/>
    <w:rsid w:val="27BA0790"/>
    <w:rsid w:val="27C13218"/>
    <w:rsid w:val="27C85D72"/>
    <w:rsid w:val="27DD265C"/>
    <w:rsid w:val="27E478F9"/>
    <w:rsid w:val="27E64E78"/>
    <w:rsid w:val="27E9422A"/>
    <w:rsid w:val="27EE3157"/>
    <w:rsid w:val="27F1131C"/>
    <w:rsid w:val="27F61214"/>
    <w:rsid w:val="27F7DB09"/>
    <w:rsid w:val="27FD4505"/>
    <w:rsid w:val="28040C2E"/>
    <w:rsid w:val="2804C0AC"/>
    <w:rsid w:val="280A4B76"/>
    <w:rsid w:val="2816F48B"/>
    <w:rsid w:val="2819A754"/>
    <w:rsid w:val="281E7B36"/>
    <w:rsid w:val="281F3C27"/>
    <w:rsid w:val="2820DE1E"/>
    <w:rsid w:val="2825F971"/>
    <w:rsid w:val="282C260C"/>
    <w:rsid w:val="282CB8FD"/>
    <w:rsid w:val="283B378D"/>
    <w:rsid w:val="283DFF7E"/>
    <w:rsid w:val="28475D8D"/>
    <w:rsid w:val="284A4C77"/>
    <w:rsid w:val="28505518"/>
    <w:rsid w:val="28546788"/>
    <w:rsid w:val="286398E9"/>
    <w:rsid w:val="28680726"/>
    <w:rsid w:val="286D0548"/>
    <w:rsid w:val="2871E59F"/>
    <w:rsid w:val="2874A3E5"/>
    <w:rsid w:val="2874F2BE"/>
    <w:rsid w:val="28908588"/>
    <w:rsid w:val="28994898"/>
    <w:rsid w:val="289A2682"/>
    <w:rsid w:val="28A27289"/>
    <w:rsid w:val="28A525D2"/>
    <w:rsid w:val="28A83ADD"/>
    <w:rsid w:val="28AED9B8"/>
    <w:rsid w:val="28B1785E"/>
    <w:rsid w:val="28B3C8B6"/>
    <w:rsid w:val="28B9E8F4"/>
    <w:rsid w:val="28D6011E"/>
    <w:rsid w:val="28D72A33"/>
    <w:rsid w:val="28D9919D"/>
    <w:rsid w:val="28DA8E16"/>
    <w:rsid w:val="28DB4E27"/>
    <w:rsid w:val="28DD57C0"/>
    <w:rsid w:val="28E0D4F3"/>
    <w:rsid w:val="28FB18E4"/>
    <w:rsid w:val="28FBE31D"/>
    <w:rsid w:val="28FCD302"/>
    <w:rsid w:val="28FD8F78"/>
    <w:rsid w:val="29017DF8"/>
    <w:rsid w:val="29070DD3"/>
    <w:rsid w:val="2909ED30"/>
    <w:rsid w:val="2916882E"/>
    <w:rsid w:val="2916ACAD"/>
    <w:rsid w:val="291900BF"/>
    <w:rsid w:val="293B0CB7"/>
    <w:rsid w:val="2945FE25"/>
    <w:rsid w:val="29537045"/>
    <w:rsid w:val="2956AB9F"/>
    <w:rsid w:val="295CD191"/>
    <w:rsid w:val="296830B0"/>
    <w:rsid w:val="2968C0A7"/>
    <w:rsid w:val="296BA4CF"/>
    <w:rsid w:val="296F244C"/>
    <w:rsid w:val="297D7C0A"/>
    <w:rsid w:val="298BBAA2"/>
    <w:rsid w:val="299163BD"/>
    <w:rsid w:val="299488A7"/>
    <w:rsid w:val="29A11168"/>
    <w:rsid w:val="29A82419"/>
    <w:rsid w:val="29B5FAF1"/>
    <w:rsid w:val="29C7D66A"/>
    <w:rsid w:val="29D47201"/>
    <w:rsid w:val="29D508C3"/>
    <w:rsid w:val="29DB6337"/>
    <w:rsid w:val="29DF7167"/>
    <w:rsid w:val="29E190CC"/>
    <w:rsid w:val="29E58193"/>
    <w:rsid w:val="29E98C54"/>
    <w:rsid w:val="2A0806CD"/>
    <w:rsid w:val="2A0DD254"/>
    <w:rsid w:val="2A134EFD"/>
    <w:rsid w:val="2A227BF8"/>
    <w:rsid w:val="2A2836E8"/>
    <w:rsid w:val="2A2B5150"/>
    <w:rsid w:val="2A2F986B"/>
    <w:rsid w:val="2A35A740"/>
    <w:rsid w:val="2A37F25E"/>
    <w:rsid w:val="2A43793A"/>
    <w:rsid w:val="2A48822D"/>
    <w:rsid w:val="2A49E161"/>
    <w:rsid w:val="2A4B667A"/>
    <w:rsid w:val="2A50603F"/>
    <w:rsid w:val="2A59B3A7"/>
    <w:rsid w:val="2A5AFD61"/>
    <w:rsid w:val="2A62D4D1"/>
    <w:rsid w:val="2A667C3A"/>
    <w:rsid w:val="2A6A0772"/>
    <w:rsid w:val="2A6E8B1B"/>
    <w:rsid w:val="2A791CC2"/>
    <w:rsid w:val="2A79A924"/>
    <w:rsid w:val="2A7DFFA9"/>
    <w:rsid w:val="2A87D3EB"/>
    <w:rsid w:val="2A899F9E"/>
    <w:rsid w:val="2A8B30C1"/>
    <w:rsid w:val="2A95FE5A"/>
    <w:rsid w:val="2A9C5DD1"/>
    <w:rsid w:val="2A9CC39B"/>
    <w:rsid w:val="2A9E9881"/>
    <w:rsid w:val="2AA158B8"/>
    <w:rsid w:val="2AA551E8"/>
    <w:rsid w:val="2AA83CC1"/>
    <w:rsid w:val="2AAAC04C"/>
    <w:rsid w:val="2AAB19A6"/>
    <w:rsid w:val="2AABB6C0"/>
    <w:rsid w:val="2AACAB21"/>
    <w:rsid w:val="2AB59C7D"/>
    <w:rsid w:val="2AB92140"/>
    <w:rsid w:val="2ABA08F3"/>
    <w:rsid w:val="2ABE491C"/>
    <w:rsid w:val="2ACB3E6B"/>
    <w:rsid w:val="2AD48C29"/>
    <w:rsid w:val="2AE71230"/>
    <w:rsid w:val="2AE84ADE"/>
    <w:rsid w:val="2AFBD849"/>
    <w:rsid w:val="2B0CBB96"/>
    <w:rsid w:val="2B0FB787"/>
    <w:rsid w:val="2B28C107"/>
    <w:rsid w:val="2B31E6AA"/>
    <w:rsid w:val="2B327D14"/>
    <w:rsid w:val="2B3B0F35"/>
    <w:rsid w:val="2B3BC242"/>
    <w:rsid w:val="2B3C26C6"/>
    <w:rsid w:val="2B4113C6"/>
    <w:rsid w:val="2B41F1BE"/>
    <w:rsid w:val="2B468BCB"/>
    <w:rsid w:val="2B4919B8"/>
    <w:rsid w:val="2B53D76D"/>
    <w:rsid w:val="2B5B53AA"/>
    <w:rsid w:val="2B5B8493"/>
    <w:rsid w:val="2B614270"/>
    <w:rsid w:val="2B7A115F"/>
    <w:rsid w:val="2B7AB36A"/>
    <w:rsid w:val="2B7B41C8"/>
    <w:rsid w:val="2B846B8F"/>
    <w:rsid w:val="2B87264A"/>
    <w:rsid w:val="2B895200"/>
    <w:rsid w:val="2B94797D"/>
    <w:rsid w:val="2B97E427"/>
    <w:rsid w:val="2B9F8525"/>
    <w:rsid w:val="2BA455EB"/>
    <w:rsid w:val="2BAF7F60"/>
    <w:rsid w:val="2BB2689D"/>
    <w:rsid w:val="2BB32EE1"/>
    <w:rsid w:val="2BBDCF11"/>
    <w:rsid w:val="2BBF3971"/>
    <w:rsid w:val="2BC2835F"/>
    <w:rsid w:val="2BC458C9"/>
    <w:rsid w:val="2BC4705E"/>
    <w:rsid w:val="2BC63F03"/>
    <w:rsid w:val="2BC89BC4"/>
    <w:rsid w:val="2BC93CDE"/>
    <w:rsid w:val="2BCD895E"/>
    <w:rsid w:val="2BCE965F"/>
    <w:rsid w:val="2BDAFDEC"/>
    <w:rsid w:val="2BDE1911"/>
    <w:rsid w:val="2BDEDDA8"/>
    <w:rsid w:val="2BE9425F"/>
    <w:rsid w:val="2BEDF913"/>
    <w:rsid w:val="2BF2CD65"/>
    <w:rsid w:val="2BF9A16C"/>
    <w:rsid w:val="2BFE50CC"/>
    <w:rsid w:val="2C01869B"/>
    <w:rsid w:val="2C023A38"/>
    <w:rsid w:val="2C078772"/>
    <w:rsid w:val="2C0B7863"/>
    <w:rsid w:val="2C0DDFE5"/>
    <w:rsid w:val="2C1C1141"/>
    <w:rsid w:val="2C1DB2F4"/>
    <w:rsid w:val="2C1F2FC7"/>
    <w:rsid w:val="2C222D51"/>
    <w:rsid w:val="2C2750FB"/>
    <w:rsid w:val="2C28F786"/>
    <w:rsid w:val="2C2AE18C"/>
    <w:rsid w:val="2C3133CC"/>
    <w:rsid w:val="2C346220"/>
    <w:rsid w:val="2C35793D"/>
    <w:rsid w:val="2C36E4BA"/>
    <w:rsid w:val="2C397EEA"/>
    <w:rsid w:val="2C458A10"/>
    <w:rsid w:val="2C59CFEE"/>
    <w:rsid w:val="2C5A3FD6"/>
    <w:rsid w:val="2C611913"/>
    <w:rsid w:val="2C733D49"/>
    <w:rsid w:val="2C735AB1"/>
    <w:rsid w:val="2C757AE3"/>
    <w:rsid w:val="2C77718E"/>
    <w:rsid w:val="2C84EAA3"/>
    <w:rsid w:val="2C85D538"/>
    <w:rsid w:val="2C8F212D"/>
    <w:rsid w:val="2C9406E7"/>
    <w:rsid w:val="2C940F4F"/>
    <w:rsid w:val="2C9452DF"/>
    <w:rsid w:val="2C9554D8"/>
    <w:rsid w:val="2C9E33C7"/>
    <w:rsid w:val="2CA359C3"/>
    <w:rsid w:val="2CA74C06"/>
    <w:rsid w:val="2CBE3125"/>
    <w:rsid w:val="2CC07351"/>
    <w:rsid w:val="2CD02293"/>
    <w:rsid w:val="2CD98643"/>
    <w:rsid w:val="2CEB7E85"/>
    <w:rsid w:val="2CFF1191"/>
    <w:rsid w:val="2CFF423D"/>
    <w:rsid w:val="2D005EE3"/>
    <w:rsid w:val="2D09FA9F"/>
    <w:rsid w:val="2D0A1B3E"/>
    <w:rsid w:val="2D0C954C"/>
    <w:rsid w:val="2D115D9A"/>
    <w:rsid w:val="2D178FF8"/>
    <w:rsid w:val="2D1D0C0D"/>
    <w:rsid w:val="2D1FA1E0"/>
    <w:rsid w:val="2D219CC0"/>
    <w:rsid w:val="2D2491C7"/>
    <w:rsid w:val="2D265C22"/>
    <w:rsid w:val="2D311BB6"/>
    <w:rsid w:val="2D34982C"/>
    <w:rsid w:val="2D3843F3"/>
    <w:rsid w:val="2D40E88C"/>
    <w:rsid w:val="2D4FCFB0"/>
    <w:rsid w:val="2D5AA72D"/>
    <w:rsid w:val="2D64580A"/>
    <w:rsid w:val="2D663E33"/>
    <w:rsid w:val="2D68CEC0"/>
    <w:rsid w:val="2D77EF18"/>
    <w:rsid w:val="2D7E3E26"/>
    <w:rsid w:val="2D801867"/>
    <w:rsid w:val="2D83BEF0"/>
    <w:rsid w:val="2D8B2405"/>
    <w:rsid w:val="2D8B3026"/>
    <w:rsid w:val="2D8D38CE"/>
    <w:rsid w:val="2D987CFA"/>
    <w:rsid w:val="2D9ECB8E"/>
    <w:rsid w:val="2DA72A93"/>
    <w:rsid w:val="2DA8B5AC"/>
    <w:rsid w:val="2DB76AC4"/>
    <w:rsid w:val="2DCBED7A"/>
    <w:rsid w:val="2DD1EFFB"/>
    <w:rsid w:val="2DD9EE5A"/>
    <w:rsid w:val="2DDC4E4B"/>
    <w:rsid w:val="2DDC697B"/>
    <w:rsid w:val="2DE3C32B"/>
    <w:rsid w:val="2DF3984E"/>
    <w:rsid w:val="2DF6458A"/>
    <w:rsid w:val="2DFFA0F7"/>
    <w:rsid w:val="2E082A36"/>
    <w:rsid w:val="2E0E98E2"/>
    <w:rsid w:val="2E0F48F2"/>
    <w:rsid w:val="2E157D4B"/>
    <w:rsid w:val="2E22D2A1"/>
    <w:rsid w:val="2E23FB5B"/>
    <w:rsid w:val="2E257CF9"/>
    <w:rsid w:val="2E2A5B88"/>
    <w:rsid w:val="2E35079B"/>
    <w:rsid w:val="2E438381"/>
    <w:rsid w:val="2E4AA7F0"/>
    <w:rsid w:val="2E4ECD1E"/>
    <w:rsid w:val="2E5B6E8C"/>
    <w:rsid w:val="2E5D7D7F"/>
    <w:rsid w:val="2E610EAF"/>
    <w:rsid w:val="2E638951"/>
    <w:rsid w:val="2E65554D"/>
    <w:rsid w:val="2E67DAEC"/>
    <w:rsid w:val="2E6F2D3C"/>
    <w:rsid w:val="2E72122D"/>
    <w:rsid w:val="2E75E7A9"/>
    <w:rsid w:val="2E8276B9"/>
    <w:rsid w:val="2E8414B0"/>
    <w:rsid w:val="2E8CD1BC"/>
    <w:rsid w:val="2E94B40E"/>
    <w:rsid w:val="2E96A759"/>
    <w:rsid w:val="2E98171E"/>
    <w:rsid w:val="2E98AB37"/>
    <w:rsid w:val="2E9B5E68"/>
    <w:rsid w:val="2E9BB393"/>
    <w:rsid w:val="2E9D9555"/>
    <w:rsid w:val="2E9EABD1"/>
    <w:rsid w:val="2EA0A504"/>
    <w:rsid w:val="2EA5FED3"/>
    <w:rsid w:val="2EA6DA13"/>
    <w:rsid w:val="2EB907DE"/>
    <w:rsid w:val="2EC60884"/>
    <w:rsid w:val="2ED55E40"/>
    <w:rsid w:val="2ED764B1"/>
    <w:rsid w:val="2ED9AC8F"/>
    <w:rsid w:val="2EF27C1E"/>
    <w:rsid w:val="2EF2D0F8"/>
    <w:rsid w:val="2F060C21"/>
    <w:rsid w:val="2F13C086"/>
    <w:rsid w:val="2F156DE2"/>
    <w:rsid w:val="2F1A1247"/>
    <w:rsid w:val="2F1A76D8"/>
    <w:rsid w:val="2F285408"/>
    <w:rsid w:val="2F47853A"/>
    <w:rsid w:val="2F4CEEC2"/>
    <w:rsid w:val="2F500D3A"/>
    <w:rsid w:val="2F52472D"/>
    <w:rsid w:val="2F5381FE"/>
    <w:rsid w:val="2F5ABB16"/>
    <w:rsid w:val="2F5DAE76"/>
    <w:rsid w:val="2F6192EC"/>
    <w:rsid w:val="2F65B0C5"/>
    <w:rsid w:val="2F66411C"/>
    <w:rsid w:val="2F671A6D"/>
    <w:rsid w:val="2F6F48CD"/>
    <w:rsid w:val="2F6FD280"/>
    <w:rsid w:val="2F751D88"/>
    <w:rsid w:val="2F79F6EC"/>
    <w:rsid w:val="2F9180F3"/>
    <w:rsid w:val="2F944808"/>
    <w:rsid w:val="2F949C34"/>
    <w:rsid w:val="2F9539F2"/>
    <w:rsid w:val="2F964184"/>
    <w:rsid w:val="2F978C89"/>
    <w:rsid w:val="2FA08BF9"/>
    <w:rsid w:val="2FA19CE1"/>
    <w:rsid w:val="2FAA37D3"/>
    <w:rsid w:val="2FAE3516"/>
    <w:rsid w:val="2FAE5F37"/>
    <w:rsid w:val="2FAEEBE6"/>
    <w:rsid w:val="2FBAC4A0"/>
    <w:rsid w:val="2FBC1C53"/>
    <w:rsid w:val="2FC1DFA9"/>
    <w:rsid w:val="2FCBEED0"/>
    <w:rsid w:val="2FE07002"/>
    <w:rsid w:val="2FE1099C"/>
    <w:rsid w:val="2FE3BDDE"/>
    <w:rsid w:val="2FE41292"/>
    <w:rsid w:val="2FE9AA14"/>
    <w:rsid w:val="2FF78712"/>
    <w:rsid w:val="2FFE88C4"/>
    <w:rsid w:val="3003E5E7"/>
    <w:rsid w:val="3024B6C6"/>
    <w:rsid w:val="3027A9B6"/>
    <w:rsid w:val="303BA59E"/>
    <w:rsid w:val="303F472E"/>
    <w:rsid w:val="304295A3"/>
    <w:rsid w:val="304555E7"/>
    <w:rsid w:val="3045E34B"/>
    <w:rsid w:val="30500DC0"/>
    <w:rsid w:val="3058DE15"/>
    <w:rsid w:val="306338DC"/>
    <w:rsid w:val="3068A8B3"/>
    <w:rsid w:val="30790071"/>
    <w:rsid w:val="307A0B95"/>
    <w:rsid w:val="307ADAA0"/>
    <w:rsid w:val="307C3592"/>
    <w:rsid w:val="308057F8"/>
    <w:rsid w:val="30821530"/>
    <w:rsid w:val="3087F22F"/>
    <w:rsid w:val="3087FB40"/>
    <w:rsid w:val="308923D2"/>
    <w:rsid w:val="30908624"/>
    <w:rsid w:val="3095E101"/>
    <w:rsid w:val="30A8B3D3"/>
    <w:rsid w:val="30AEE1DA"/>
    <w:rsid w:val="30AF8BC4"/>
    <w:rsid w:val="30B33DF7"/>
    <w:rsid w:val="30B3697D"/>
    <w:rsid w:val="30B4F64A"/>
    <w:rsid w:val="30B7C7E0"/>
    <w:rsid w:val="30B85A3F"/>
    <w:rsid w:val="30BB32F9"/>
    <w:rsid w:val="30C397A5"/>
    <w:rsid w:val="30D61648"/>
    <w:rsid w:val="30DD1880"/>
    <w:rsid w:val="30DE507A"/>
    <w:rsid w:val="30DFEF18"/>
    <w:rsid w:val="30E295F5"/>
    <w:rsid w:val="30E993B3"/>
    <w:rsid w:val="30EDBE96"/>
    <w:rsid w:val="30F7DDEF"/>
    <w:rsid w:val="30F85BFC"/>
    <w:rsid w:val="30F985FD"/>
    <w:rsid w:val="30FA11FD"/>
    <w:rsid w:val="310059F2"/>
    <w:rsid w:val="310141BC"/>
    <w:rsid w:val="310872AB"/>
    <w:rsid w:val="31159F3F"/>
    <w:rsid w:val="3119A15B"/>
    <w:rsid w:val="311F884B"/>
    <w:rsid w:val="3121A044"/>
    <w:rsid w:val="3126C9DF"/>
    <w:rsid w:val="3129653F"/>
    <w:rsid w:val="3129FE89"/>
    <w:rsid w:val="312B3B38"/>
    <w:rsid w:val="312BAB5D"/>
    <w:rsid w:val="31334764"/>
    <w:rsid w:val="3136D456"/>
    <w:rsid w:val="3137B41E"/>
    <w:rsid w:val="3144E34B"/>
    <w:rsid w:val="314E8A81"/>
    <w:rsid w:val="31520B99"/>
    <w:rsid w:val="3155FFEF"/>
    <w:rsid w:val="3158B17D"/>
    <w:rsid w:val="3159D607"/>
    <w:rsid w:val="315B2DE2"/>
    <w:rsid w:val="3167D7CD"/>
    <w:rsid w:val="3171AF29"/>
    <w:rsid w:val="3172E913"/>
    <w:rsid w:val="3176F622"/>
    <w:rsid w:val="317A01EB"/>
    <w:rsid w:val="317A095F"/>
    <w:rsid w:val="31831034"/>
    <w:rsid w:val="318661B6"/>
    <w:rsid w:val="318675AE"/>
    <w:rsid w:val="318695F6"/>
    <w:rsid w:val="318DF498"/>
    <w:rsid w:val="3192C5BC"/>
    <w:rsid w:val="31954012"/>
    <w:rsid w:val="3197AB8C"/>
    <w:rsid w:val="319B86E5"/>
    <w:rsid w:val="319D90E4"/>
    <w:rsid w:val="319DC72A"/>
    <w:rsid w:val="319EB636"/>
    <w:rsid w:val="31A2166D"/>
    <w:rsid w:val="31A5ACC0"/>
    <w:rsid w:val="31B5ADA5"/>
    <w:rsid w:val="31C32D4A"/>
    <w:rsid w:val="31CE661A"/>
    <w:rsid w:val="31CF12CC"/>
    <w:rsid w:val="31D0020C"/>
    <w:rsid w:val="31D598BD"/>
    <w:rsid w:val="31E580A3"/>
    <w:rsid w:val="31EE2F0C"/>
    <w:rsid w:val="31EFC9AD"/>
    <w:rsid w:val="31F46E49"/>
    <w:rsid w:val="31F72D73"/>
    <w:rsid w:val="32052D97"/>
    <w:rsid w:val="320C3F1B"/>
    <w:rsid w:val="320EA1C0"/>
    <w:rsid w:val="3217B2BF"/>
    <w:rsid w:val="3219728A"/>
    <w:rsid w:val="32211FF9"/>
    <w:rsid w:val="32241B40"/>
    <w:rsid w:val="32263C14"/>
    <w:rsid w:val="3226C7AE"/>
    <w:rsid w:val="323A9CDA"/>
    <w:rsid w:val="323E9027"/>
    <w:rsid w:val="32489D76"/>
    <w:rsid w:val="324D84A3"/>
    <w:rsid w:val="3251A74E"/>
    <w:rsid w:val="3258819D"/>
    <w:rsid w:val="32638E63"/>
    <w:rsid w:val="32659A00"/>
    <w:rsid w:val="32672B9C"/>
    <w:rsid w:val="3269107D"/>
    <w:rsid w:val="326910F8"/>
    <w:rsid w:val="326F2EE9"/>
    <w:rsid w:val="3272AA22"/>
    <w:rsid w:val="3273B011"/>
    <w:rsid w:val="3275DE3B"/>
    <w:rsid w:val="327DFA53"/>
    <w:rsid w:val="327F1B3A"/>
    <w:rsid w:val="327F32B2"/>
    <w:rsid w:val="3280E2CE"/>
    <w:rsid w:val="3288F127"/>
    <w:rsid w:val="329EF15B"/>
    <w:rsid w:val="329FF996"/>
    <w:rsid w:val="32A1E636"/>
    <w:rsid w:val="32A55C3D"/>
    <w:rsid w:val="32AB079D"/>
    <w:rsid w:val="32AE0323"/>
    <w:rsid w:val="32B28575"/>
    <w:rsid w:val="32B2F89A"/>
    <w:rsid w:val="32B91FAB"/>
    <w:rsid w:val="32D17AEC"/>
    <w:rsid w:val="32D23EBB"/>
    <w:rsid w:val="32D3121A"/>
    <w:rsid w:val="32D58F35"/>
    <w:rsid w:val="32DA5A0E"/>
    <w:rsid w:val="32DB0077"/>
    <w:rsid w:val="32DB74BC"/>
    <w:rsid w:val="32DC85DD"/>
    <w:rsid w:val="32E9FC16"/>
    <w:rsid w:val="32EB1ED9"/>
    <w:rsid w:val="32EEE43B"/>
    <w:rsid w:val="32EF000C"/>
    <w:rsid w:val="32F350A2"/>
    <w:rsid w:val="32F88A7B"/>
    <w:rsid w:val="32F95016"/>
    <w:rsid w:val="3303A714"/>
    <w:rsid w:val="3303CD74"/>
    <w:rsid w:val="33134F1A"/>
    <w:rsid w:val="3328FCA1"/>
    <w:rsid w:val="3329FF69"/>
    <w:rsid w:val="332F3862"/>
    <w:rsid w:val="333AE8A9"/>
    <w:rsid w:val="3349D9B5"/>
    <w:rsid w:val="334C16E5"/>
    <w:rsid w:val="334CF520"/>
    <w:rsid w:val="334D61EF"/>
    <w:rsid w:val="335DA585"/>
    <w:rsid w:val="336AD44B"/>
    <w:rsid w:val="3373DECB"/>
    <w:rsid w:val="33790C50"/>
    <w:rsid w:val="337B36F5"/>
    <w:rsid w:val="3392EDEB"/>
    <w:rsid w:val="3398C794"/>
    <w:rsid w:val="339A8ECA"/>
    <w:rsid w:val="33A7DD0B"/>
    <w:rsid w:val="33AD4237"/>
    <w:rsid w:val="33B28FD1"/>
    <w:rsid w:val="33B8E3BC"/>
    <w:rsid w:val="33BE1121"/>
    <w:rsid w:val="33C7697C"/>
    <w:rsid w:val="33C84F16"/>
    <w:rsid w:val="33CA5466"/>
    <w:rsid w:val="33D053D7"/>
    <w:rsid w:val="33D1C3F3"/>
    <w:rsid w:val="33D4BEA6"/>
    <w:rsid w:val="33D583C5"/>
    <w:rsid w:val="33D64830"/>
    <w:rsid w:val="33D8893B"/>
    <w:rsid w:val="33D8DFB5"/>
    <w:rsid w:val="33DEC80E"/>
    <w:rsid w:val="33E7AD6F"/>
    <w:rsid w:val="33F672B3"/>
    <w:rsid w:val="33F7AA7E"/>
    <w:rsid w:val="34067AC4"/>
    <w:rsid w:val="34114E77"/>
    <w:rsid w:val="3412FDB2"/>
    <w:rsid w:val="341C6328"/>
    <w:rsid w:val="341F6F7C"/>
    <w:rsid w:val="3427B6C4"/>
    <w:rsid w:val="342CFB3B"/>
    <w:rsid w:val="3431C49F"/>
    <w:rsid w:val="34350044"/>
    <w:rsid w:val="3447C295"/>
    <w:rsid w:val="344884FB"/>
    <w:rsid w:val="344BAD64"/>
    <w:rsid w:val="34520A54"/>
    <w:rsid w:val="346E6B6B"/>
    <w:rsid w:val="346F541C"/>
    <w:rsid w:val="346FA47A"/>
    <w:rsid w:val="3471263E"/>
    <w:rsid w:val="347DE934"/>
    <w:rsid w:val="347E31D6"/>
    <w:rsid w:val="3489703F"/>
    <w:rsid w:val="3496D279"/>
    <w:rsid w:val="34977653"/>
    <w:rsid w:val="3498BE83"/>
    <w:rsid w:val="349951CB"/>
    <w:rsid w:val="349DA49D"/>
    <w:rsid w:val="34A1B743"/>
    <w:rsid w:val="34B05095"/>
    <w:rsid w:val="34B8D9F2"/>
    <w:rsid w:val="34BBB486"/>
    <w:rsid w:val="34BD0418"/>
    <w:rsid w:val="34C58503"/>
    <w:rsid w:val="34C70E2A"/>
    <w:rsid w:val="34CD194C"/>
    <w:rsid w:val="34D72952"/>
    <w:rsid w:val="34D7AD0C"/>
    <w:rsid w:val="34D7C91D"/>
    <w:rsid w:val="34DA1CA7"/>
    <w:rsid w:val="34DA84DE"/>
    <w:rsid w:val="34DADE95"/>
    <w:rsid w:val="34DD290E"/>
    <w:rsid w:val="34E791E3"/>
    <w:rsid w:val="34E95E1E"/>
    <w:rsid w:val="34E97232"/>
    <w:rsid w:val="34ECBBD5"/>
    <w:rsid w:val="34EE29EB"/>
    <w:rsid w:val="34FAA0D5"/>
    <w:rsid w:val="34FBD4BE"/>
    <w:rsid w:val="350A2376"/>
    <w:rsid w:val="35108601"/>
    <w:rsid w:val="35174558"/>
    <w:rsid w:val="3518D2FB"/>
    <w:rsid w:val="35195346"/>
    <w:rsid w:val="35205C49"/>
    <w:rsid w:val="3526FC88"/>
    <w:rsid w:val="353312B7"/>
    <w:rsid w:val="3539EED9"/>
    <w:rsid w:val="353C5056"/>
    <w:rsid w:val="3542A5F9"/>
    <w:rsid w:val="35432BA2"/>
    <w:rsid w:val="35435362"/>
    <w:rsid w:val="3546B5EE"/>
    <w:rsid w:val="3548DA86"/>
    <w:rsid w:val="35499330"/>
    <w:rsid w:val="354D1A73"/>
    <w:rsid w:val="3554C85D"/>
    <w:rsid w:val="355C9E59"/>
    <w:rsid w:val="355D1CF9"/>
    <w:rsid w:val="35616637"/>
    <w:rsid w:val="356899A4"/>
    <w:rsid w:val="3569044E"/>
    <w:rsid w:val="3569EA1F"/>
    <w:rsid w:val="35700EC5"/>
    <w:rsid w:val="3570C699"/>
    <w:rsid w:val="3571B1C6"/>
    <w:rsid w:val="358E30A5"/>
    <w:rsid w:val="35908731"/>
    <w:rsid w:val="35928560"/>
    <w:rsid w:val="3592EF8C"/>
    <w:rsid w:val="35AA43B2"/>
    <w:rsid w:val="35B3069D"/>
    <w:rsid w:val="35B45535"/>
    <w:rsid w:val="35B53ECE"/>
    <w:rsid w:val="35B66879"/>
    <w:rsid w:val="35B8FD82"/>
    <w:rsid w:val="35BB37E7"/>
    <w:rsid w:val="35BC81C6"/>
    <w:rsid w:val="35BDECCD"/>
    <w:rsid w:val="35C2B67A"/>
    <w:rsid w:val="35D15332"/>
    <w:rsid w:val="35D4BD4C"/>
    <w:rsid w:val="35D83B41"/>
    <w:rsid w:val="35D9B674"/>
    <w:rsid w:val="35E392F6"/>
    <w:rsid w:val="35E889EF"/>
    <w:rsid w:val="35EF9BA2"/>
    <w:rsid w:val="35FBB4A1"/>
    <w:rsid w:val="3602F1F2"/>
    <w:rsid w:val="3606DAF9"/>
    <w:rsid w:val="3613E6CB"/>
    <w:rsid w:val="3627C007"/>
    <w:rsid w:val="3638F858"/>
    <w:rsid w:val="3640A797"/>
    <w:rsid w:val="36422B6F"/>
    <w:rsid w:val="36460CE2"/>
    <w:rsid w:val="364A561E"/>
    <w:rsid w:val="364D23F6"/>
    <w:rsid w:val="364DE09E"/>
    <w:rsid w:val="36533DFE"/>
    <w:rsid w:val="3659F39F"/>
    <w:rsid w:val="365C5CDF"/>
    <w:rsid w:val="36616933"/>
    <w:rsid w:val="36670E12"/>
    <w:rsid w:val="366A31DF"/>
    <w:rsid w:val="36733120"/>
    <w:rsid w:val="3679E75C"/>
    <w:rsid w:val="3684E3DC"/>
    <w:rsid w:val="36893939"/>
    <w:rsid w:val="368BF38E"/>
    <w:rsid w:val="3690E1DC"/>
    <w:rsid w:val="369321D9"/>
    <w:rsid w:val="36953987"/>
    <w:rsid w:val="369EE3F4"/>
    <w:rsid w:val="36A4A565"/>
    <w:rsid w:val="36ABFE65"/>
    <w:rsid w:val="36AE3EF8"/>
    <w:rsid w:val="36B74121"/>
    <w:rsid w:val="36BB209B"/>
    <w:rsid w:val="36BD0A79"/>
    <w:rsid w:val="36C4DBD0"/>
    <w:rsid w:val="36D72B5D"/>
    <w:rsid w:val="36DCE265"/>
    <w:rsid w:val="36DE3BBD"/>
    <w:rsid w:val="36E11429"/>
    <w:rsid w:val="36EB4365"/>
    <w:rsid w:val="36F31DC0"/>
    <w:rsid w:val="36F6C88B"/>
    <w:rsid w:val="36F7930F"/>
    <w:rsid w:val="36FC5ED0"/>
    <w:rsid w:val="36FDD780"/>
    <w:rsid w:val="37046CE7"/>
    <w:rsid w:val="3707536B"/>
    <w:rsid w:val="370E6718"/>
    <w:rsid w:val="370EB80D"/>
    <w:rsid w:val="37109EFA"/>
    <w:rsid w:val="37128CC4"/>
    <w:rsid w:val="37139684"/>
    <w:rsid w:val="37173FCD"/>
    <w:rsid w:val="3718FEF2"/>
    <w:rsid w:val="3719B3D0"/>
    <w:rsid w:val="371C33CE"/>
    <w:rsid w:val="3724B796"/>
    <w:rsid w:val="373240C5"/>
    <w:rsid w:val="3735B94B"/>
    <w:rsid w:val="374193F2"/>
    <w:rsid w:val="37541311"/>
    <w:rsid w:val="375ABE8C"/>
    <w:rsid w:val="3767286A"/>
    <w:rsid w:val="376C8E48"/>
    <w:rsid w:val="37855FE2"/>
    <w:rsid w:val="3785F808"/>
    <w:rsid w:val="37896818"/>
    <w:rsid w:val="378FEBF1"/>
    <w:rsid w:val="3790D796"/>
    <w:rsid w:val="37957EF7"/>
    <w:rsid w:val="37A1BF0C"/>
    <w:rsid w:val="37ABD9F1"/>
    <w:rsid w:val="37B21F45"/>
    <w:rsid w:val="37B2AEA3"/>
    <w:rsid w:val="37B6069B"/>
    <w:rsid w:val="37BE90FC"/>
    <w:rsid w:val="37C00FFE"/>
    <w:rsid w:val="37C0F0CC"/>
    <w:rsid w:val="37C7E2DF"/>
    <w:rsid w:val="37C86CCE"/>
    <w:rsid w:val="37D05B26"/>
    <w:rsid w:val="37D8CF4B"/>
    <w:rsid w:val="37DFC6A1"/>
    <w:rsid w:val="37E1A3D5"/>
    <w:rsid w:val="37E9D15E"/>
    <w:rsid w:val="37EFB067"/>
    <w:rsid w:val="37F33A7B"/>
    <w:rsid w:val="37F3D8E5"/>
    <w:rsid w:val="37F3E123"/>
    <w:rsid w:val="37F6F50E"/>
    <w:rsid w:val="37F8AE78"/>
    <w:rsid w:val="38152703"/>
    <w:rsid w:val="381BDC45"/>
    <w:rsid w:val="38228C91"/>
    <w:rsid w:val="382A792F"/>
    <w:rsid w:val="382CB3A8"/>
    <w:rsid w:val="382F6E77"/>
    <w:rsid w:val="383514AB"/>
    <w:rsid w:val="38375BFE"/>
    <w:rsid w:val="3841C438"/>
    <w:rsid w:val="3842F429"/>
    <w:rsid w:val="3848289B"/>
    <w:rsid w:val="384F722C"/>
    <w:rsid w:val="38621B55"/>
    <w:rsid w:val="386346B5"/>
    <w:rsid w:val="386653A0"/>
    <w:rsid w:val="38683BD3"/>
    <w:rsid w:val="38700494"/>
    <w:rsid w:val="38714594"/>
    <w:rsid w:val="3876D19F"/>
    <w:rsid w:val="387DA605"/>
    <w:rsid w:val="3889283F"/>
    <w:rsid w:val="38976FDD"/>
    <w:rsid w:val="389B4BCD"/>
    <w:rsid w:val="389B83A0"/>
    <w:rsid w:val="389EB51A"/>
    <w:rsid w:val="38AC1872"/>
    <w:rsid w:val="38B15DA1"/>
    <w:rsid w:val="38B768F0"/>
    <w:rsid w:val="38C1693E"/>
    <w:rsid w:val="38D635A6"/>
    <w:rsid w:val="38D90C2C"/>
    <w:rsid w:val="38DBB258"/>
    <w:rsid w:val="38DCE665"/>
    <w:rsid w:val="38E60852"/>
    <w:rsid w:val="38F81D3E"/>
    <w:rsid w:val="38FAACFC"/>
    <w:rsid w:val="38FEC214"/>
    <w:rsid w:val="3900D4CC"/>
    <w:rsid w:val="390F0C69"/>
    <w:rsid w:val="3919770E"/>
    <w:rsid w:val="391D6238"/>
    <w:rsid w:val="391FB830"/>
    <w:rsid w:val="39222320"/>
    <w:rsid w:val="39259B89"/>
    <w:rsid w:val="3927B7BA"/>
    <w:rsid w:val="392B5233"/>
    <w:rsid w:val="39327585"/>
    <w:rsid w:val="3936C5AA"/>
    <w:rsid w:val="39389D39"/>
    <w:rsid w:val="393E7C2E"/>
    <w:rsid w:val="3944C99E"/>
    <w:rsid w:val="39544ED1"/>
    <w:rsid w:val="39583B9D"/>
    <w:rsid w:val="3958649C"/>
    <w:rsid w:val="395ABE65"/>
    <w:rsid w:val="395E1692"/>
    <w:rsid w:val="395EE8FD"/>
    <w:rsid w:val="396188FD"/>
    <w:rsid w:val="3969892D"/>
    <w:rsid w:val="396D9314"/>
    <w:rsid w:val="39791481"/>
    <w:rsid w:val="397B0382"/>
    <w:rsid w:val="398C01E1"/>
    <w:rsid w:val="39908239"/>
    <w:rsid w:val="3991A98A"/>
    <w:rsid w:val="3991D8D4"/>
    <w:rsid w:val="39A4C08B"/>
    <w:rsid w:val="39A58E57"/>
    <w:rsid w:val="39A9DC22"/>
    <w:rsid w:val="39ACF04E"/>
    <w:rsid w:val="39AE3310"/>
    <w:rsid w:val="39B0EEB7"/>
    <w:rsid w:val="39B30882"/>
    <w:rsid w:val="39B510DC"/>
    <w:rsid w:val="39B77207"/>
    <w:rsid w:val="39B7A63D"/>
    <w:rsid w:val="39C46C3C"/>
    <w:rsid w:val="39C86560"/>
    <w:rsid w:val="39DAEA22"/>
    <w:rsid w:val="39DF4242"/>
    <w:rsid w:val="39E75D32"/>
    <w:rsid w:val="39F9A340"/>
    <w:rsid w:val="39FCFDEA"/>
    <w:rsid w:val="3A053C71"/>
    <w:rsid w:val="3A05F0BE"/>
    <w:rsid w:val="3A0BC836"/>
    <w:rsid w:val="3A0E1B00"/>
    <w:rsid w:val="3A13ADA1"/>
    <w:rsid w:val="3A1CB8E2"/>
    <w:rsid w:val="3A1E138A"/>
    <w:rsid w:val="3A2B883C"/>
    <w:rsid w:val="3A2C4321"/>
    <w:rsid w:val="3A2E0DF8"/>
    <w:rsid w:val="3A35C4F6"/>
    <w:rsid w:val="3A3EC4D0"/>
    <w:rsid w:val="3A436C55"/>
    <w:rsid w:val="3A4D4140"/>
    <w:rsid w:val="3A51559A"/>
    <w:rsid w:val="3A51F832"/>
    <w:rsid w:val="3A66EB41"/>
    <w:rsid w:val="3A6E096E"/>
    <w:rsid w:val="3A6FCC3F"/>
    <w:rsid w:val="3A73526B"/>
    <w:rsid w:val="3A776BDF"/>
    <w:rsid w:val="3A87E0BD"/>
    <w:rsid w:val="3A8C1527"/>
    <w:rsid w:val="3A8E7EE1"/>
    <w:rsid w:val="3A90B44C"/>
    <w:rsid w:val="3A91C714"/>
    <w:rsid w:val="3AAABDED"/>
    <w:rsid w:val="3AAEA1EF"/>
    <w:rsid w:val="3AB2C350"/>
    <w:rsid w:val="3AB780C5"/>
    <w:rsid w:val="3AC5B403"/>
    <w:rsid w:val="3AC96FDE"/>
    <w:rsid w:val="3ADE094E"/>
    <w:rsid w:val="3AE0874B"/>
    <w:rsid w:val="3AEBE87F"/>
    <w:rsid w:val="3AEE0B53"/>
    <w:rsid w:val="3AF173A9"/>
    <w:rsid w:val="3AF31BC8"/>
    <w:rsid w:val="3AFD1453"/>
    <w:rsid w:val="3B05813D"/>
    <w:rsid w:val="3B0BB6BF"/>
    <w:rsid w:val="3B0DDC0B"/>
    <w:rsid w:val="3B0FE137"/>
    <w:rsid w:val="3B119DA8"/>
    <w:rsid w:val="3B137604"/>
    <w:rsid w:val="3B17D86B"/>
    <w:rsid w:val="3B247CB1"/>
    <w:rsid w:val="3B2833FD"/>
    <w:rsid w:val="3B2AC512"/>
    <w:rsid w:val="3B2B52EB"/>
    <w:rsid w:val="3B2CCA46"/>
    <w:rsid w:val="3B371710"/>
    <w:rsid w:val="3B5070C0"/>
    <w:rsid w:val="3B50913F"/>
    <w:rsid w:val="3B5D7A71"/>
    <w:rsid w:val="3B5D9AAE"/>
    <w:rsid w:val="3B65F731"/>
    <w:rsid w:val="3B6BD9AE"/>
    <w:rsid w:val="3B7480A5"/>
    <w:rsid w:val="3B7EC0A9"/>
    <w:rsid w:val="3B80FE4B"/>
    <w:rsid w:val="3B834A06"/>
    <w:rsid w:val="3B84A977"/>
    <w:rsid w:val="3B881B9B"/>
    <w:rsid w:val="3B89AEC4"/>
    <w:rsid w:val="3B8CC897"/>
    <w:rsid w:val="3B96DF57"/>
    <w:rsid w:val="3B98E3B9"/>
    <w:rsid w:val="3B9C3EE1"/>
    <w:rsid w:val="3B9FD933"/>
    <w:rsid w:val="3BA8DC45"/>
    <w:rsid w:val="3BA8FBCA"/>
    <w:rsid w:val="3BB25B53"/>
    <w:rsid w:val="3BB47254"/>
    <w:rsid w:val="3BBE07BD"/>
    <w:rsid w:val="3BBE9EAE"/>
    <w:rsid w:val="3BC93E2B"/>
    <w:rsid w:val="3BD13F7B"/>
    <w:rsid w:val="3BD181B7"/>
    <w:rsid w:val="3BD2565B"/>
    <w:rsid w:val="3BD8197A"/>
    <w:rsid w:val="3BE3E83A"/>
    <w:rsid w:val="3BE4984C"/>
    <w:rsid w:val="3BE8BABD"/>
    <w:rsid w:val="3BE8BD2D"/>
    <w:rsid w:val="3BEA25B0"/>
    <w:rsid w:val="3BEC412C"/>
    <w:rsid w:val="3BF06BE1"/>
    <w:rsid w:val="3BF3F1B6"/>
    <w:rsid w:val="3C004621"/>
    <w:rsid w:val="3C077EF3"/>
    <w:rsid w:val="3C1A9264"/>
    <w:rsid w:val="3C1BF03E"/>
    <w:rsid w:val="3C1CAEAC"/>
    <w:rsid w:val="3C266F59"/>
    <w:rsid w:val="3C2BF1AA"/>
    <w:rsid w:val="3C2EB5CE"/>
    <w:rsid w:val="3C3054FD"/>
    <w:rsid w:val="3C4234F3"/>
    <w:rsid w:val="3C52C1A4"/>
    <w:rsid w:val="3C5C879A"/>
    <w:rsid w:val="3C61B711"/>
    <w:rsid w:val="3C717BA9"/>
    <w:rsid w:val="3C739B6C"/>
    <w:rsid w:val="3C786B23"/>
    <w:rsid w:val="3C7DE50A"/>
    <w:rsid w:val="3C8273E6"/>
    <w:rsid w:val="3C8435B1"/>
    <w:rsid w:val="3C87A32A"/>
    <w:rsid w:val="3C890B0B"/>
    <w:rsid w:val="3C90BDBE"/>
    <w:rsid w:val="3C9178AD"/>
    <w:rsid w:val="3C92A8FA"/>
    <w:rsid w:val="3C947F3D"/>
    <w:rsid w:val="3C9B9720"/>
    <w:rsid w:val="3CAE88B4"/>
    <w:rsid w:val="3CB1B7C4"/>
    <w:rsid w:val="3CB287F2"/>
    <w:rsid w:val="3CB40A3A"/>
    <w:rsid w:val="3CB97E87"/>
    <w:rsid w:val="3CBBA947"/>
    <w:rsid w:val="3CC853CC"/>
    <w:rsid w:val="3CCEFEC1"/>
    <w:rsid w:val="3CD39749"/>
    <w:rsid w:val="3CD5B8A8"/>
    <w:rsid w:val="3CD85D9B"/>
    <w:rsid w:val="3CD8E74D"/>
    <w:rsid w:val="3CFB28E9"/>
    <w:rsid w:val="3CFD5C7D"/>
    <w:rsid w:val="3D031EC6"/>
    <w:rsid w:val="3D0679F0"/>
    <w:rsid w:val="3D0BA23A"/>
    <w:rsid w:val="3D0C7102"/>
    <w:rsid w:val="3D10EAB8"/>
    <w:rsid w:val="3D10EF3F"/>
    <w:rsid w:val="3D15FEA1"/>
    <w:rsid w:val="3D1ADDE5"/>
    <w:rsid w:val="3D20EB3A"/>
    <w:rsid w:val="3D262C91"/>
    <w:rsid w:val="3D291FD0"/>
    <w:rsid w:val="3D3019EA"/>
    <w:rsid w:val="3D3153B8"/>
    <w:rsid w:val="3D35FCFB"/>
    <w:rsid w:val="3D3A7CB6"/>
    <w:rsid w:val="3D3BA1A4"/>
    <w:rsid w:val="3D425BC2"/>
    <w:rsid w:val="3D433994"/>
    <w:rsid w:val="3D444A59"/>
    <w:rsid w:val="3D5D196F"/>
    <w:rsid w:val="3D686222"/>
    <w:rsid w:val="3D75B801"/>
    <w:rsid w:val="3D77D3FC"/>
    <w:rsid w:val="3D77D9B2"/>
    <w:rsid w:val="3D876B0F"/>
    <w:rsid w:val="3D8781C0"/>
    <w:rsid w:val="3D8E614D"/>
    <w:rsid w:val="3D912CE6"/>
    <w:rsid w:val="3D939A56"/>
    <w:rsid w:val="3D9BF349"/>
    <w:rsid w:val="3D9FC332"/>
    <w:rsid w:val="3DA1B789"/>
    <w:rsid w:val="3DA2326B"/>
    <w:rsid w:val="3DA756A6"/>
    <w:rsid w:val="3DAC7FCF"/>
    <w:rsid w:val="3DB0AB98"/>
    <w:rsid w:val="3DB78892"/>
    <w:rsid w:val="3DBE2D9B"/>
    <w:rsid w:val="3DD30B3F"/>
    <w:rsid w:val="3DDD0A72"/>
    <w:rsid w:val="3DE4E15E"/>
    <w:rsid w:val="3DEA5770"/>
    <w:rsid w:val="3DF43E21"/>
    <w:rsid w:val="3DFA2C3F"/>
    <w:rsid w:val="3DFF6D17"/>
    <w:rsid w:val="3E05AE99"/>
    <w:rsid w:val="3E066745"/>
    <w:rsid w:val="3E07CAC2"/>
    <w:rsid w:val="3E0BB9BB"/>
    <w:rsid w:val="3E137E3B"/>
    <w:rsid w:val="3E15F3F8"/>
    <w:rsid w:val="3E289554"/>
    <w:rsid w:val="3E2970C1"/>
    <w:rsid w:val="3E33FBA6"/>
    <w:rsid w:val="3E38012E"/>
    <w:rsid w:val="3E38885E"/>
    <w:rsid w:val="3E397D03"/>
    <w:rsid w:val="3E3CB3BA"/>
    <w:rsid w:val="3E3F7819"/>
    <w:rsid w:val="3E44EB64"/>
    <w:rsid w:val="3E47204B"/>
    <w:rsid w:val="3E567518"/>
    <w:rsid w:val="3E5EF2FA"/>
    <w:rsid w:val="3E61A6B9"/>
    <w:rsid w:val="3E666212"/>
    <w:rsid w:val="3E68278A"/>
    <w:rsid w:val="3E721C6A"/>
    <w:rsid w:val="3E72F66E"/>
    <w:rsid w:val="3E790289"/>
    <w:rsid w:val="3E7B3F6A"/>
    <w:rsid w:val="3E7BB775"/>
    <w:rsid w:val="3E8066EA"/>
    <w:rsid w:val="3E87D341"/>
    <w:rsid w:val="3E88111B"/>
    <w:rsid w:val="3E8AD439"/>
    <w:rsid w:val="3E9A025A"/>
    <w:rsid w:val="3EA01C50"/>
    <w:rsid w:val="3EA19E24"/>
    <w:rsid w:val="3EA27935"/>
    <w:rsid w:val="3EA38E37"/>
    <w:rsid w:val="3EC2CC4C"/>
    <w:rsid w:val="3EC60CE8"/>
    <w:rsid w:val="3EC83C59"/>
    <w:rsid w:val="3EC9626A"/>
    <w:rsid w:val="3ED23531"/>
    <w:rsid w:val="3ED2A957"/>
    <w:rsid w:val="3ED30C95"/>
    <w:rsid w:val="3ED6DCB7"/>
    <w:rsid w:val="3EE5442B"/>
    <w:rsid w:val="3EE6D662"/>
    <w:rsid w:val="3EF34242"/>
    <w:rsid w:val="3EF5F989"/>
    <w:rsid w:val="3EF61AF7"/>
    <w:rsid w:val="3F02C2D1"/>
    <w:rsid w:val="3F0511ED"/>
    <w:rsid w:val="3F0EC038"/>
    <w:rsid w:val="3F1EE644"/>
    <w:rsid w:val="3F238342"/>
    <w:rsid w:val="3F28BFC7"/>
    <w:rsid w:val="3F2AF16F"/>
    <w:rsid w:val="3F2B4FFA"/>
    <w:rsid w:val="3F2D092E"/>
    <w:rsid w:val="3F334A89"/>
    <w:rsid w:val="3F3872E6"/>
    <w:rsid w:val="3F3EF843"/>
    <w:rsid w:val="3F4204FC"/>
    <w:rsid w:val="3F4616F9"/>
    <w:rsid w:val="3F4708A5"/>
    <w:rsid w:val="3F49B35C"/>
    <w:rsid w:val="3F530B43"/>
    <w:rsid w:val="3F534FC4"/>
    <w:rsid w:val="3F59D318"/>
    <w:rsid w:val="3F6171CB"/>
    <w:rsid w:val="3F759622"/>
    <w:rsid w:val="3F84C822"/>
    <w:rsid w:val="3F8848F7"/>
    <w:rsid w:val="3F89E921"/>
    <w:rsid w:val="3F8D8D9E"/>
    <w:rsid w:val="3F8ECA86"/>
    <w:rsid w:val="3F980C4C"/>
    <w:rsid w:val="3FA5F71D"/>
    <w:rsid w:val="3FA9F005"/>
    <w:rsid w:val="3FAA6FC8"/>
    <w:rsid w:val="3FACF35F"/>
    <w:rsid w:val="3FB57A3B"/>
    <w:rsid w:val="3FD2FA3C"/>
    <w:rsid w:val="3FD739B4"/>
    <w:rsid w:val="3FDAA920"/>
    <w:rsid w:val="3FDBAC86"/>
    <w:rsid w:val="3FEE063A"/>
    <w:rsid w:val="4002F398"/>
    <w:rsid w:val="400A73DA"/>
    <w:rsid w:val="401255E8"/>
    <w:rsid w:val="40175F30"/>
    <w:rsid w:val="401D59CC"/>
    <w:rsid w:val="401DCA34"/>
    <w:rsid w:val="402291B9"/>
    <w:rsid w:val="40230147"/>
    <w:rsid w:val="402CE49A"/>
    <w:rsid w:val="40318BF1"/>
    <w:rsid w:val="4031F091"/>
    <w:rsid w:val="4037C53E"/>
    <w:rsid w:val="4039A172"/>
    <w:rsid w:val="403DE21C"/>
    <w:rsid w:val="40428105"/>
    <w:rsid w:val="404B3C53"/>
    <w:rsid w:val="404CD8D7"/>
    <w:rsid w:val="405AA778"/>
    <w:rsid w:val="406D9E37"/>
    <w:rsid w:val="4073AA23"/>
    <w:rsid w:val="4079E148"/>
    <w:rsid w:val="4081914B"/>
    <w:rsid w:val="4082CF35"/>
    <w:rsid w:val="40838A6C"/>
    <w:rsid w:val="408A6CC3"/>
    <w:rsid w:val="4092ACF4"/>
    <w:rsid w:val="40946734"/>
    <w:rsid w:val="409C4376"/>
    <w:rsid w:val="409CB243"/>
    <w:rsid w:val="40AA83F9"/>
    <w:rsid w:val="40B9A6CE"/>
    <w:rsid w:val="40CE1C94"/>
    <w:rsid w:val="40D0EA2A"/>
    <w:rsid w:val="40D67374"/>
    <w:rsid w:val="40DA538C"/>
    <w:rsid w:val="40DB325E"/>
    <w:rsid w:val="40E6CCDA"/>
    <w:rsid w:val="40E8238D"/>
    <w:rsid w:val="40EC761B"/>
    <w:rsid w:val="40F375FC"/>
    <w:rsid w:val="40F85C2A"/>
    <w:rsid w:val="410DEC1F"/>
    <w:rsid w:val="4111412D"/>
    <w:rsid w:val="411AA710"/>
    <w:rsid w:val="411D5786"/>
    <w:rsid w:val="411D9EA7"/>
    <w:rsid w:val="4137E752"/>
    <w:rsid w:val="413B2475"/>
    <w:rsid w:val="413F5610"/>
    <w:rsid w:val="4149B960"/>
    <w:rsid w:val="414B62C0"/>
    <w:rsid w:val="4150B78C"/>
    <w:rsid w:val="415D515C"/>
    <w:rsid w:val="415DB7B3"/>
    <w:rsid w:val="41624BF7"/>
    <w:rsid w:val="41629638"/>
    <w:rsid w:val="41681EC5"/>
    <w:rsid w:val="416C87FF"/>
    <w:rsid w:val="4171B08C"/>
    <w:rsid w:val="41735E1D"/>
    <w:rsid w:val="4175049E"/>
    <w:rsid w:val="41777AD3"/>
    <w:rsid w:val="41778C4A"/>
    <w:rsid w:val="41851D67"/>
    <w:rsid w:val="418A4D9E"/>
    <w:rsid w:val="418E7D4E"/>
    <w:rsid w:val="418ED9D9"/>
    <w:rsid w:val="419360AA"/>
    <w:rsid w:val="41A27108"/>
    <w:rsid w:val="41A54739"/>
    <w:rsid w:val="41ADF81F"/>
    <w:rsid w:val="41B3306B"/>
    <w:rsid w:val="41BF5898"/>
    <w:rsid w:val="41C22D03"/>
    <w:rsid w:val="41C5ACBF"/>
    <w:rsid w:val="41D354DD"/>
    <w:rsid w:val="41DCF84F"/>
    <w:rsid w:val="41DDFF8D"/>
    <w:rsid w:val="41E8A67E"/>
    <w:rsid w:val="41E9BBA2"/>
    <w:rsid w:val="420551C9"/>
    <w:rsid w:val="420CBD00"/>
    <w:rsid w:val="42106776"/>
    <w:rsid w:val="4216AAB7"/>
    <w:rsid w:val="4219A46F"/>
    <w:rsid w:val="421E4F7D"/>
    <w:rsid w:val="4221AED0"/>
    <w:rsid w:val="4221CC10"/>
    <w:rsid w:val="42272C87"/>
    <w:rsid w:val="4234F870"/>
    <w:rsid w:val="4236BEF1"/>
    <w:rsid w:val="42486969"/>
    <w:rsid w:val="424AF7C7"/>
    <w:rsid w:val="424D45E2"/>
    <w:rsid w:val="42509CF6"/>
    <w:rsid w:val="4255B045"/>
    <w:rsid w:val="4261F762"/>
    <w:rsid w:val="4263056F"/>
    <w:rsid w:val="4264550A"/>
    <w:rsid w:val="4274BB67"/>
    <w:rsid w:val="42863073"/>
    <w:rsid w:val="428EC946"/>
    <w:rsid w:val="428F961C"/>
    <w:rsid w:val="42937447"/>
    <w:rsid w:val="429550BA"/>
    <w:rsid w:val="429A4CF4"/>
    <w:rsid w:val="42A1BAFD"/>
    <w:rsid w:val="42A20D99"/>
    <w:rsid w:val="42A5BAEF"/>
    <w:rsid w:val="42A8DE41"/>
    <w:rsid w:val="42ABFF2B"/>
    <w:rsid w:val="42AECE3A"/>
    <w:rsid w:val="42B32F0D"/>
    <w:rsid w:val="42BD37FC"/>
    <w:rsid w:val="42C9FE0A"/>
    <w:rsid w:val="42D38E3E"/>
    <w:rsid w:val="42D60E08"/>
    <w:rsid w:val="42E05B05"/>
    <w:rsid w:val="42E0A908"/>
    <w:rsid w:val="42E730FC"/>
    <w:rsid w:val="42EB4AE6"/>
    <w:rsid w:val="42F43827"/>
    <w:rsid w:val="42FB3A1A"/>
    <w:rsid w:val="42FD80CF"/>
    <w:rsid w:val="42FF0A63"/>
    <w:rsid w:val="43037EE2"/>
    <w:rsid w:val="43041149"/>
    <w:rsid w:val="43043DB3"/>
    <w:rsid w:val="4305F6A1"/>
    <w:rsid w:val="4315D5C9"/>
    <w:rsid w:val="431A38E7"/>
    <w:rsid w:val="431E2A77"/>
    <w:rsid w:val="431EDB7B"/>
    <w:rsid w:val="4320EDC8"/>
    <w:rsid w:val="4324A366"/>
    <w:rsid w:val="4326105C"/>
    <w:rsid w:val="432822D9"/>
    <w:rsid w:val="432A391A"/>
    <w:rsid w:val="432ECFE8"/>
    <w:rsid w:val="432F4401"/>
    <w:rsid w:val="43302698"/>
    <w:rsid w:val="43307CF6"/>
    <w:rsid w:val="433CA8D3"/>
    <w:rsid w:val="433CD0E0"/>
    <w:rsid w:val="434FB0E0"/>
    <w:rsid w:val="43618B4C"/>
    <w:rsid w:val="4369D2F8"/>
    <w:rsid w:val="436A5D64"/>
    <w:rsid w:val="43779D4C"/>
    <w:rsid w:val="4377DFCB"/>
    <w:rsid w:val="43851DDA"/>
    <w:rsid w:val="43858D2B"/>
    <w:rsid w:val="438A12F5"/>
    <w:rsid w:val="438AD31B"/>
    <w:rsid w:val="438FAFA5"/>
    <w:rsid w:val="439065B9"/>
    <w:rsid w:val="439445FF"/>
    <w:rsid w:val="439B4A7E"/>
    <w:rsid w:val="439B6A45"/>
    <w:rsid w:val="439CE476"/>
    <w:rsid w:val="439E69EA"/>
    <w:rsid w:val="439EDEEB"/>
    <w:rsid w:val="439F4949"/>
    <w:rsid w:val="439FD4B9"/>
    <w:rsid w:val="43A17BB6"/>
    <w:rsid w:val="43A51651"/>
    <w:rsid w:val="43ADCADA"/>
    <w:rsid w:val="43B1EBCE"/>
    <w:rsid w:val="43BD0582"/>
    <w:rsid w:val="43BDE7C8"/>
    <w:rsid w:val="43C85340"/>
    <w:rsid w:val="43D5F3CA"/>
    <w:rsid w:val="43D76522"/>
    <w:rsid w:val="43E2F760"/>
    <w:rsid w:val="43E5B377"/>
    <w:rsid w:val="43E63CD1"/>
    <w:rsid w:val="43FCD9E3"/>
    <w:rsid w:val="440A2734"/>
    <w:rsid w:val="44147636"/>
    <w:rsid w:val="441CB9CB"/>
    <w:rsid w:val="441CFD5C"/>
    <w:rsid w:val="44212AA6"/>
    <w:rsid w:val="4425F1F6"/>
    <w:rsid w:val="442F08B6"/>
    <w:rsid w:val="44304F77"/>
    <w:rsid w:val="444EE8C4"/>
    <w:rsid w:val="4451141C"/>
    <w:rsid w:val="445576D7"/>
    <w:rsid w:val="44587130"/>
    <w:rsid w:val="445D73F0"/>
    <w:rsid w:val="44610E1A"/>
    <w:rsid w:val="44625648"/>
    <w:rsid w:val="4466CA81"/>
    <w:rsid w:val="446C8808"/>
    <w:rsid w:val="4472D294"/>
    <w:rsid w:val="44733920"/>
    <w:rsid w:val="4473B3DF"/>
    <w:rsid w:val="447AB24B"/>
    <w:rsid w:val="447AF9FB"/>
    <w:rsid w:val="447DB127"/>
    <w:rsid w:val="447FAD90"/>
    <w:rsid w:val="448EF13C"/>
    <w:rsid w:val="448F056E"/>
    <w:rsid w:val="44996D81"/>
    <w:rsid w:val="4499C91B"/>
    <w:rsid w:val="44A2D557"/>
    <w:rsid w:val="44BD139F"/>
    <w:rsid w:val="44C74A93"/>
    <w:rsid w:val="44C7E787"/>
    <w:rsid w:val="44D0D655"/>
    <w:rsid w:val="44D57BE6"/>
    <w:rsid w:val="44E47F52"/>
    <w:rsid w:val="44EC989B"/>
    <w:rsid w:val="44EE75EA"/>
    <w:rsid w:val="44F87CDE"/>
    <w:rsid w:val="44FA0A73"/>
    <w:rsid w:val="44FCFAD8"/>
    <w:rsid w:val="45032E67"/>
    <w:rsid w:val="450514DD"/>
    <w:rsid w:val="45066F29"/>
    <w:rsid w:val="4508361F"/>
    <w:rsid w:val="4510CA2F"/>
    <w:rsid w:val="45179FD7"/>
    <w:rsid w:val="45204740"/>
    <w:rsid w:val="4520DDD7"/>
    <w:rsid w:val="45212428"/>
    <w:rsid w:val="45285BB1"/>
    <w:rsid w:val="452E862E"/>
    <w:rsid w:val="45322427"/>
    <w:rsid w:val="45352749"/>
    <w:rsid w:val="453F3242"/>
    <w:rsid w:val="45461CAB"/>
    <w:rsid w:val="454A8DEE"/>
    <w:rsid w:val="45514531"/>
    <w:rsid w:val="455516EC"/>
    <w:rsid w:val="455FA0DB"/>
    <w:rsid w:val="45621535"/>
    <w:rsid w:val="456FBB61"/>
    <w:rsid w:val="45706D17"/>
    <w:rsid w:val="4571FDE3"/>
    <w:rsid w:val="457F8888"/>
    <w:rsid w:val="458BD01B"/>
    <w:rsid w:val="459412BE"/>
    <w:rsid w:val="45975AB2"/>
    <w:rsid w:val="459EBE28"/>
    <w:rsid w:val="45A0C5A3"/>
    <w:rsid w:val="45AD78EA"/>
    <w:rsid w:val="45B5A2C8"/>
    <w:rsid w:val="45B6A83A"/>
    <w:rsid w:val="45B6ABBD"/>
    <w:rsid w:val="45B74761"/>
    <w:rsid w:val="45BE471E"/>
    <w:rsid w:val="45C6D067"/>
    <w:rsid w:val="45C9E87E"/>
    <w:rsid w:val="45CF58A0"/>
    <w:rsid w:val="45D5C586"/>
    <w:rsid w:val="45D6795B"/>
    <w:rsid w:val="45D848B9"/>
    <w:rsid w:val="45DBA979"/>
    <w:rsid w:val="45E3C89B"/>
    <w:rsid w:val="45F16F9D"/>
    <w:rsid w:val="46008312"/>
    <w:rsid w:val="46068AA2"/>
    <w:rsid w:val="46090A86"/>
    <w:rsid w:val="460A9A8B"/>
    <w:rsid w:val="460B2F00"/>
    <w:rsid w:val="4612E26E"/>
    <w:rsid w:val="4613BA0E"/>
    <w:rsid w:val="461566A9"/>
    <w:rsid w:val="46165FCC"/>
    <w:rsid w:val="46167353"/>
    <w:rsid w:val="461DFFB1"/>
    <w:rsid w:val="461FD3E2"/>
    <w:rsid w:val="46213B0A"/>
    <w:rsid w:val="4621433B"/>
    <w:rsid w:val="46246AC6"/>
    <w:rsid w:val="462E9635"/>
    <w:rsid w:val="462F90EF"/>
    <w:rsid w:val="463345BF"/>
    <w:rsid w:val="463425C2"/>
    <w:rsid w:val="463BC6F2"/>
    <w:rsid w:val="4646757D"/>
    <w:rsid w:val="464F199D"/>
    <w:rsid w:val="46547CE9"/>
    <w:rsid w:val="46598860"/>
    <w:rsid w:val="46618695"/>
    <w:rsid w:val="466C345B"/>
    <w:rsid w:val="466FB675"/>
    <w:rsid w:val="467CC40C"/>
    <w:rsid w:val="46818F46"/>
    <w:rsid w:val="468655C7"/>
    <w:rsid w:val="468DF4E4"/>
    <w:rsid w:val="4691A1CA"/>
    <w:rsid w:val="469C5689"/>
    <w:rsid w:val="46A76D36"/>
    <w:rsid w:val="46AE1EB2"/>
    <w:rsid w:val="46AE8C34"/>
    <w:rsid w:val="46B090B7"/>
    <w:rsid w:val="46B78F49"/>
    <w:rsid w:val="46BA4273"/>
    <w:rsid w:val="46BD6670"/>
    <w:rsid w:val="46C71E28"/>
    <w:rsid w:val="46CB2454"/>
    <w:rsid w:val="46CFA32D"/>
    <w:rsid w:val="46D15CDE"/>
    <w:rsid w:val="46DAD39D"/>
    <w:rsid w:val="46E0EAAD"/>
    <w:rsid w:val="46E3FC28"/>
    <w:rsid w:val="46EDDE66"/>
    <w:rsid w:val="46F30A97"/>
    <w:rsid w:val="47143F29"/>
    <w:rsid w:val="471D4B58"/>
    <w:rsid w:val="472B3402"/>
    <w:rsid w:val="472F72E4"/>
    <w:rsid w:val="4733C59E"/>
    <w:rsid w:val="4733FC21"/>
    <w:rsid w:val="47359522"/>
    <w:rsid w:val="47422037"/>
    <w:rsid w:val="4742491E"/>
    <w:rsid w:val="4742C621"/>
    <w:rsid w:val="474930DA"/>
    <w:rsid w:val="474A5D2D"/>
    <w:rsid w:val="47508273"/>
    <w:rsid w:val="475E1AAC"/>
    <w:rsid w:val="47632607"/>
    <w:rsid w:val="4764721D"/>
    <w:rsid w:val="476E1513"/>
    <w:rsid w:val="4770F551"/>
    <w:rsid w:val="477A6975"/>
    <w:rsid w:val="478402A3"/>
    <w:rsid w:val="4798B7F4"/>
    <w:rsid w:val="479BA864"/>
    <w:rsid w:val="47A58FB7"/>
    <w:rsid w:val="47A6E45B"/>
    <w:rsid w:val="47B14747"/>
    <w:rsid w:val="47B22CB7"/>
    <w:rsid w:val="47BF487E"/>
    <w:rsid w:val="47BFFA70"/>
    <w:rsid w:val="47C6D365"/>
    <w:rsid w:val="47D1B8B2"/>
    <w:rsid w:val="47D68754"/>
    <w:rsid w:val="47D822E0"/>
    <w:rsid w:val="47DFE829"/>
    <w:rsid w:val="47E0BDFC"/>
    <w:rsid w:val="47E1D271"/>
    <w:rsid w:val="47E8680B"/>
    <w:rsid w:val="47E9FEDC"/>
    <w:rsid w:val="47EAC386"/>
    <w:rsid w:val="47F5F8E6"/>
    <w:rsid w:val="47FD5CB1"/>
    <w:rsid w:val="47FF8568"/>
    <w:rsid w:val="4801555C"/>
    <w:rsid w:val="480BF334"/>
    <w:rsid w:val="48108673"/>
    <w:rsid w:val="4810B2A6"/>
    <w:rsid w:val="4811A180"/>
    <w:rsid w:val="48145CB8"/>
    <w:rsid w:val="482205E9"/>
    <w:rsid w:val="48292FFB"/>
    <w:rsid w:val="4834EF35"/>
    <w:rsid w:val="4835AB1F"/>
    <w:rsid w:val="483A5938"/>
    <w:rsid w:val="483CA38E"/>
    <w:rsid w:val="48413439"/>
    <w:rsid w:val="4844698A"/>
    <w:rsid w:val="484AF1CB"/>
    <w:rsid w:val="484D59E0"/>
    <w:rsid w:val="48551E4B"/>
    <w:rsid w:val="4856ABDB"/>
    <w:rsid w:val="4857C6BA"/>
    <w:rsid w:val="4859D13D"/>
    <w:rsid w:val="485B2988"/>
    <w:rsid w:val="4862C6A2"/>
    <w:rsid w:val="4863C37C"/>
    <w:rsid w:val="486439F5"/>
    <w:rsid w:val="48653BD0"/>
    <w:rsid w:val="486CD8CF"/>
    <w:rsid w:val="4870A107"/>
    <w:rsid w:val="4870F708"/>
    <w:rsid w:val="48758835"/>
    <w:rsid w:val="487782E3"/>
    <w:rsid w:val="4884FA5B"/>
    <w:rsid w:val="488A1098"/>
    <w:rsid w:val="488E27DD"/>
    <w:rsid w:val="488FA84A"/>
    <w:rsid w:val="489066A0"/>
    <w:rsid w:val="4890CF9D"/>
    <w:rsid w:val="489156B5"/>
    <w:rsid w:val="4898669E"/>
    <w:rsid w:val="48AE2909"/>
    <w:rsid w:val="48B37F00"/>
    <w:rsid w:val="48BA10C2"/>
    <w:rsid w:val="48BF920B"/>
    <w:rsid w:val="48C034C9"/>
    <w:rsid w:val="48C0D230"/>
    <w:rsid w:val="48C42E93"/>
    <w:rsid w:val="48D148F3"/>
    <w:rsid w:val="48D21DD9"/>
    <w:rsid w:val="48D64987"/>
    <w:rsid w:val="48DFA4D0"/>
    <w:rsid w:val="48E29DC0"/>
    <w:rsid w:val="48EA6419"/>
    <w:rsid w:val="48EA88C5"/>
    <w:rsid w:val="48EF8AD1"/>
    <w:rsid w:val="49033E56"/>
    <w:rsid w:val="49037541"/>
    <w:rsid w:val="4904396E"/>
    <w:rsid w:val="49088D72"/>
    <w:rsid w:val="490FB5B0"/>
    <w:rsid w:val="4910E5C3"/>
    <w:rsid w:val="4912B6E8"/>
    <w:rsid w:val="49250811"/>
    <w:rsid w:val="4928B5DC"/>
    <w:rsid w:val="4929CCE9"/>
    <w:rsid w:val="49325536"/>
    <w:rsid w:val="4933E5C8"/>
    <w:rsid w:val="494CE480"/>
    <w:rsid w:val="4956A1D3"/>
    <w:rsid w:val="495990CE"/>
    <w:rsid w:val="4959BF12"/>
    <w:rsid w:val="495C671F"/>
    <w:rsid w:val="495C7876"/>
    <w:rsid w:val="495E7518"/>
    <w:rsid w:val="497198B6"/>
    <w:rsid w:val="4978CF2A"/>
    <w:rsid w:val="49801146"/>
    <w:rsid w:val="49875416"/>
    <w:rsid w:val="498B2A38"/>
    <w:rsid w:val="498B8488"/>
    <w:rsid w:val="498B98D8"/>
    <w:rsid w:val="499636F5"/>
    <w:rsid w:val="499B14CA"/>
    <w:rsid w:val="49A8ECB5"/>
    <w:rsid w:val="49A90C3F"/>
    <w:rsid w:val="49B24CD0"/>
    <w:rsid w:val="49B4DF8F"/>
    <w:rsid w:val="49BF4B7D"/>
    <w:rsid w:val="49C777C0"/>
    <w:rsid w:val="49C8E7BA"/>
    <w:rsid w:val="49C8EC7D"/>
    <w:rsid w:val="49CF2CA1"/>
    <w:rsid w:val="49D16AB3"/>
    <w:rsid w:val="49D43212"/>
    <w:rsid w:val="49D45B0C"/>
    <w:rsid w:val="49D57474"/>
    <w:rsid w:val="49DCBFCF"/>
    <w:rsid w:val="49FA8EFC"/>
    <w:rsid w:val="49FC174E"/>
    <w:rsid w:val="49FD56D7"/>
    <w:rsid w:val="49FDD2C8"/>
    <w:rsid w:val="4A02DFD2"/>
    <w:rsid w:val="4A030EE0"/>
    <w:rsid w:val="4A084873"/>
    <w:rsid w:val="4A0E98EF"/>
    <w:rsid w:val="4A24B654"/>
    <w:rsid w:val="4A269820"/>
    <w:rsid w:val="4A285E17"/>
    <w:rsid w:val="4A2BFA89"/>
    <w:rsid w:val="4A309C19"/>
    <w:rsid w:val="4A3A4807"/>
    <w:rsid w:val="4A3FEF20"/>
    <w:rsid w:val="4A40BCC2"/>
    <w:rsid w:val="4A41E26F"/>
    <w:rsid w:val="4A42DF48"/>
    <w:rsid w:val="4A4555BA"/>
    <w:rsid w:val="4A5E0684"/>
    <w:rsid w:val="4A5E37F2"/>
    <w:rsid w:val="4A6F60CF"/>
    <w:rsid w:val="4A79E9E0"/>
    <w:rsid w:val="4A81856C"/>
    <w:rsid w:val="4A823B49"/>
    <w:rsid w:val="4A882C84"/>
    <w:rsid w:val="4A96285C"/>
    <w:rsid w:val="4A97ABA0"/>
    <w:rsid w:val="4AA04BD6"/>
    <w:rsid w:val="4AA18501"/>
    <w:rsid w:val="4AAA046D"/>
    <w:rsid w:val="4AB184D3"/>
    <w:rsid w:val="4ABBDEA9"/>
    <w:rsid w:val="4AC34E38"/>
    <w:rsid w:val="4AC41D8C"/>
    <w:rsid w:val="4ACD60E5"/>
    <w:rsid w:val="4AD2E7AB"/>
    <w:rsid w:val="4AD7AC17"/>
    <w:rsid w:val="4AE07219"/>
    <w:rsid w:val="4AE28DBB"/>
    <w:rsid w:val="4AE3C9FB"/>
    <w:rsid w:val="4AED4FC7"/>
    <w:rsid w:val="4AF11C6F"/>
    <w:rsid w:val="4AF4AC2D"/>
    <w:rsid w:val="4B006C5B"/>
    <w:rsid w:val="4B07089D"/>
    <w:rsid w:val="4B0A57DF"/>
    <w:rsid w:val="4B0C8E17"/>
    <w:rsid w:val="4B146A3D"/>
    <w:rsid w:val="4B1844BB"/>
    <w:rsid w:val="4B1E6B4F"/>
    <w:rsid w:val="4B212080"/>
    <w:rsid w:val="4B30EADC"/>
    <w:rsid w:val="4B33A587"/>
    <w:rsid w:val="4B387913"/>
    <w:rsid w:val="4B461D15"/>
    <w:rsid w:val="4B556893"/>
    <w:rsid w:val="4B5FE36F"/>
    <w:rsid w:val="4B622E38"/>
    <w:rsid w:val="4B6844A8"/>
    <w:rsid w:val="4B6A74B1"/>
    <w:rsid w:val="4B6F3B53"/>
    <w:rsid w:val="4B87C467"/>
    <w:rsid w:val="4B8AEBBA"/>
    <w:rsid w:val="4B8FD294"/>
    <w:rsid w:val="4B975ED9"/>
    <w:rsid w:val="4B9A3F22"/>
    <w:rsid w:val="4BAB90EF"/>
    <w:rsid w:val="4BB5695F"/>
    <w:rsid w:val="4BBBBF09"/>
    <w:rsid w:val="4BBBCFF2"/>
    <w:rsid w:val="4BBF69BD"/>
    <w:rsid w:val="4BD6F1A3"/>
    <w:rsid w:val="4BD71FE6"/>
    <w:rsid w:val="4BD73244"/>
    <w:rsid w:val="4BD9E299"/>
    <w:rsid w:val="4BDC43E7"/>
    <w:rsid w:val="4BE1EF98"/>
    <w:rsid w:val="4BE37CBB"/>
    <w:rsid w:val="4BE4E263"/>
    <w:rsid w:val="4BF8289C"/>
    <w:rsid w:val="4BFB89D6"/>
    <w:rsid w:val="4C1BEC72"/>
    <w:rsid w:val="4C204A0B"/>
    <w:rsid w:val="4C232C2D"/>
    <w:rsid w:val="4C288243"/>
    <w:rsid w:val="4C2A6662"/>
    <w:rsid w:val="4C2DEBA4"/>
    <w:rsid w:val="4C2F4684"/>
    <w:rsid w:val="4C3C83A3"/>
    <w:rsid w:val="4C3D6A7E"/>
    <w:rsid w:val="4C3F4F44"/>
    <w:rsid w:val="4C56B4A0"/>
    <w:rsid w:val="4C57EC70"/>
    <w:rsid w:val="4C661045"/>
    <w:rsid w:val="4C694228"/>
    <w:rsid w:val="4C748C08"/>
    <w:rsid w:val="4C777F9D"/>
    <w:rsid w:val="4C79D58B"/>
    <w:rsid w:val="4C7DB381"/>
    <w:rsid w:val="4C82B7E6"/>
    <w:rsid w:val="4C830622"/>
    <w:rsid w:val="4C847C97"/>
    <w:rsid w:val="4C87F868"/>
    <w:rsid w:val="4C9930CA"/>
    <w:rsid w:val="4C9B4230"/>
    <w:rsid w:val="4C9D1EAB"/>
    <w:rsid w:val="4C9EAC59"/>
    <w:rsid w:val="4CA93937"/>
    <w:rsid w:val="4CAEC77C"/>
    <w:rsid w:val="4CB21C47"/>
    <w:rsid w:val="4CB5344A"/>
    <w:rsid w:val="4CBA182A"/>
    <w:rsid w:val="4CBD85B0"/>
    <w:rsid w:val="4CC55D0A"/>
    <w:rsid w:val="4CD62195"/>
    <w:rsid w:val="4CDCB9DB"/>
    <w:rsid w:val="4CE04B84"/>
    <w:rsid w:val="4CF9369F"/>
    <w:rsid w:val="4CFABB63"/>
    <w:rsid w:val="4CFDB95B"/>
    <w:rsid w:val="4D027CED"/>
    <w:rsid w:val="4D068A67"/>
    <w:rsid w:val="4D0BF06E"/>
    <w:rsid w:val="4D0F7474"/>
    <w:rsid w:val="4D118B1C"/>
    <w:rsid w:val="4D1770A2"/>
    <w:rsid w:val="4D31E2FD"/>
    <w:rsid w:val="4D406114"/>
    <w:rsid w:val="4D40AD1F"/>
    <w:rsid w:val="4D44965B"/>
    <w:rsid w:val="4D61EA9D"/>
    <w:rsid w:val="4D67FA93"/>
    <w:rsid w:val="4D6D0E5D"/>
    <w:rsid w:val="4D6E931E"/>
    <w:rsid w:val="4D7721F7"/>
    <w:rsid w:val="4D776F66"/>
    <w:rsid w:val="4D794E83"/>
    <w:rsid w:val="4D7CBA0D"/>
    <w:rsid w:val="4D86F6B8"/>
    <w:rsid w:val="4D871969"/>
    <w:rsid w:val="4D87EF87"/>
    <w:rsid w:val="4D8D2ADD"/>
    <w:rsid w:val="4D8FF688"/>
    <w:rsid w:val="4DA1C109"/>
    <w:rsid w:val="4DA821C3"/>
    <w:rsid w:val="4DAFAC97"/>
    <w:rsid w:val="4DCF86DF"/>
    <w:rsid w:val="4DDD5BAE"/>
    <w:rsid w:val="4DDD918E"/>
    <w:rsid w:val="4DE62B69"/>
    <w:rsid w:val="4DECB929"/>
    <w:rsid w:val="4DF1D6FB"/>
    <w:rsid w:val="4DF2EAE1"/>
    <w:rsid w:val="4DF33689"/>
    <w:rsid w:val="4DF53DFE"/>
    <w:rsid w:val="4DFAEEFA"/>
    <w:rsid w:val="4DFE6B54"/>
    <w:rsid w:val="4DFEFA36"/>
    <w:rsid w:val="4E04AB49"/>
    <w:rsid w:val="4E07249D"/>
    <w:rsid w:val="4E07D6ED"/>
    <w:rsid w:val="4E16ABE0"/>
    <w:rsid w:val="4E1AE864"/>
    <w:rsid w:val="4E1E6D7E"/>
    <w:rsid w:val="4E1F0BD7"/>
    <w:rsid w:val="4E2C5CFB"/>
    <w:rsid w:val="4E30241B"/>
    <w:rsid w:val="4E3DF113"/>
    <w:rsid w:val="4E4D2051"/>
    <w:rsid w:val="4E4DE059"/>
    <w:rsid w:val="4E55181E"/>
    <w:rsid w:val="4E563FA6"/>
    <w:rsid w:val="4E56B5B5"/>
    <w:rsid w:val="4E5ECCB0"/>
    <w:rsid w:val="4E5FA6AF"/>
    <w:rsid w:val="4E66ACA3"/>
    <w:rsid w:val="4E6943F6"/>
    <w:rsid w:val="4E6AE950"/>
    <w:rsid w:val="4E7014EE"/>
    <w:rsid w:val="4E710B13"/>
    <w:rsid w:val="4E71FA16"/>
    <w:rsid w:val="4E72155D"/>
    <w:rsid w:val="4E755946"/>
    <w:rsid w:val="4E7A9B93"/>
    <w:rsid w:val="4E7AEB55"/>
    <w:rsid w:val="4E7B11C9"/>
    <w:rsid w:val="4E7CA9EB"/>
    <w:rsid w:val="4E803892"/>
    <w:rsid w:val="4E80EBEA"/>
    <w:rsid w:val="4E83C1F2"/>
    <w:rsid w:val="4E89E08E"/>
    <w:rsid w:val="4E8F8443"/>
    <w:rsid w:val="4E93A93E"/>
    <w:rsid w:val="4E96E669"/>
    <w:rsid w:val="4E970A7D"/>
    <w:rsid w:val="4E9E1BA2"/>
    <w:rsid w:val="4EA202C5"/>
    <w:rsid w:val="4EA9D828"/>
    <w:rsid w:val="4EAB961A"/>
    <w:rsid w:val="4EB0E1DF"/>
    <w:rsid w:val="4EC29425"/>
    <w:rsid w:val="4EC64BF8"/>
    <w:rsid w:val="4EC79A6F"/>
    <w:rsid w:val="4EC87787"/>
    <w:rsid w:val="4ECD8EBD"/>
    <w:rsid w:val="4ED5C808"/>
    <w:rsid w:val="4EDC3175"/>
    <w:rsid w:val="4EE22CE3"/>
    <w:rsid w:val="4EE2C84E"/>
    <w:rsid w:val="4EE3888E"/>
    <w:rsid w:val="4EE4B578"/>
    <w:rsid w:val="4EEA3C82"/>
    <w:rsid w:val="4EEC7A8A"/>
    <w:rsid w:val="4EF1C928"/>
    <w:rsid w:val="4EF2EA1E"/>
    <w:rsid w:val="4EFAC815"/>
    <w:rsid w:val="4EFB9B4F"/>
    <w:rsid w:val="4F00FA74"/>
    <w:rsid w:val="4F04E41B"/>
    <w:rsid w:val="4F0CBABA"/>
    <w:rsid w:val="4F1374C8"/>
    <w:rsid w:val="4F159AE2"/>
    <w:rsid w:val="4F1DDF78"/>
    <w:rsid w:val="4F217861"/>
    <w:rsid w:val="4F2A9E04"/>
    <w:rsid w:val="4F31A65E"/>
    <w:rsid w:val="4F321C28"/>
    <w:rsid w:val="4F3D9DCF"/>
    <w:rsid w:val="4F40C09E"/>
    <w:rsid w:val="4F4BE7BA"/>
    <w:rsid w:val="4F58C61F"/>
    <w:rsid w:val="4F5B5E3E"/>
    <w:rsid w:val="4F62271B"/>
    <w:rsid w:val="4F666B93"/>
    <w:rsid w:val="4F706A8B"/>
    <w:rsid w:val="4F71A5FF"/>
    <w:rsid w:val="4F729E28"/>
    <w:rsid w:val="4F85324B"/>
    <w:rsid w:val="4F889BBF"/>
    <w:rsid w:val="4F890161"/>
    <w:rsid w:val="4F9B33FF"/>
    <w:rsid w:val="4F9EDD77"/>
    <w:rsid w:val="4F9F42C3"/>
    <w:rsid w:val="4FA6BCA4"/>
    <w:rsid w:val="4FA8035C"/>
    <w:rsid w:val="4FAC3DED"/>
    <w:rsid w:val="4FCF5099"/>
    <w:rsid w:val="4FE59709"/>
    <w:rsid w:val="4FE974CB"/>
    <w:rsid w:val="4FEC85D9"/>
    <w:rsid w:val="4FECCD51"/>
    <w:rsid w:val="4FF05A74"/>
    <w:rsid w:val="4FF21007"/>
    <w:rsid w:val="4FF6316E"/>
    <w:rsid w:val="4FF8B54D"/>
    <w:rsid w:val="4FFA744C"/>
    <w:rsid w:val="50004FBE"/>
    <w:rsid w:val="5008D14A"/>
    <w:rsid w:val="50185696"/>
    <w:rsid w:val="502072AD"/>
    <w:rsid w:val="502590F0"/>
    <w:rsid w:val="502EDB55"/>
    <w:rsid w:val="50432560"/>
    <w:rsid w:val="504B3BA2"/>
    <w:rsid w:val="505FF692"/>
    <w:rsid w:val="50610DCF"/>
    <w:rsid w:val="506122BB"/>
    <w:rsid w:val="50616044"/>
    <w:rsid w:val="506655B9"/>
    <w:rsid w:val="507541C0"/>
    <w:rsid w:val="5079CE13"/>
    <w:rsid w:val="50801C1A"/>
    <w:rsid w:val="50811B62"/>
    <w:rsid w:val="508BE7D0"/>
    <w:rsid w:val="508F0D05"/>
    <w:rsid w:val="50A8B696"/>
    <w:rsid w:val="50B10231"/>
    <w:rsid w:val="50B27AA6"/>
    <w:rsid w:val="50B5ECC2"/>
    <w:rsid w:val="50D9E004"/>
    <w:rsid w:val="50DEA93A"/>
    <w:rsid w:val="50E13068"/>
    <w:rsid w:val="50E2BBFC"/>
    <w:rsid w:val="50E5CEAB"/>
    <w:rsid w:val="50E98A17"/>
    <w:rsid w:val="50ED3971"/>
    <w:rsid w:val="50EE074B"/>
    <w:rsid w:val="50F1995D"/>
    <w:rsid w:val="50F62C79"/>
    <w:rsid w:val="50FA4E58"/>
    <w:rsid w:val="510822F0"/>
    <w:rsid w:val="51178262"/>
    <w:rsid w:val="5119D5DE"/>
    <w:rsid w:val="511AC111"/>
    <w:rsid w:val="512741F1"/>
    <w:rsid w:val="5128D47C"/>
    <w:rsid w:val="512AD2CE"/>
    <w:rsid w:val="51388341"/>
    <w:rsid w:val="5141BD6B"/>
    <w:rsid w:val="5145FB4E"/>
    <w:rsid w:val="51486045"/>
    <w:rsid w:val="51495D5A"/>
    <w:rsid w:val="51552404"/>
    <w:rsid w:val="5162B58F"/>
    <w:rsid w:val="5163B437"/>
    <w:rsid w:val="5165E58B"/>
    <w:rsid w:val="516BC81A"/>
    <w:rsid w:val="5173AB35"/>
    <w:rsid w:val="5174830B"/>
    <w:rsid w:val="5179B6AF"/>
    <w:rsid w:val="51858AD7"/>
    <w:rsid w:val="518B2264"/>
    <w:rsid w:val="518FB632"/>
    <w:rsid w:val="5190DA03"/>
    <w:rsid w:val="51916E81"/>
    <w:rsid w:val="51936E23"/>
    <w:rsid w:val="51A5E50C"/>
    <w:rsid w:val="51A6AEBA"/>
    <w:rsid w:val="51AEE309"/>
    <w:rsid w:val="51B23E41"/>
    <w:rsid w:val="51B33E87"/>
    <w:rsid w:val="51B85D7F"/>
    <w:rsid w:val="51BD0EFB"/>
    <w:rsid w:val="51CADE06"/>
    <w:rsid w:val="51CD733B"/>
    <w:rsid w:val="51D20B3F"/>
    <w:rsid w:val="51D23A5A"/>
    <w:rsid w:val="51D2D8CF"/>
    <w:rsid w:val="51D39A94"/>
    <w:rsid w:val="51DAA855"/>
    <w:rsid w:val="51E33B59"/>
    <w:rsid w:val="51F19F34"/>
    <w:rsid w:val="51F652E0"/>
    <w:rsid w:val="51F6A651"/>
    <w:rsid w:val="52015061"/>
    <w:rsid w:val="520356C9"/>
    <w:rsid w:val="52113308"/>
    <w:rsid w:val="52137E34"/>
    <w:rsid w:val="5213CBBC"/>
    <w:rsid w:val="521613A9"/>
    <w:rsid w:val="5222A098"/>
    <w:rsid w:val="5233919A"/>
    <w:rsid w:val="523A99EF"/>
    <w:rsid w:val="523B2538"/>
    <w:rsid w:val="523EB4EB"/>
    <w:rsid w:val="524C3250"/>
    <w:rsid w:val="5251D26F"/>
    <w:rsid w:val="525439EB"/>
    <w:rsid w:val="5254DD09"/>
    <w:rsid w:val="5257910C"/>
    <w:rsid w:val="525E71E3"/>
    <w:rsid w:val="526B2B6C"/>
    <w:rsid w:val="5270F2C0"/>
    <w:rsid w:val="52715224"/>
    <w:rsid w:val="5287369D"/>
    <w:rsid w:val="528E4387"/>
    <w:rsid w:val="52943EA8"/>
    <w:rsid w:val="529A691F"/>
    <w:rsid w:val="529E7D25"/>
    <w:rsid w:val="52A40518"/>
    <w:rsid w:val="52A9D5AE"/>
    <w:rsid w:val="52B14776"/>
    <w:rsid w:val="52B37CEB"/>
    <w:rsid w:val="52C57C62"/>
    <w:rsid w:val="52CC031D"/>
    <w:rsid w:val="52D185B6"/>
    <w:rsid w:val="52D302D1"/>
    <w:rsid w:val="52D98D00"/>
    <w:rsid w:val="52DD2019"/>
    <w:rsid w:val="52DEE06E"/>
    <w:rsid w:val="52E28B20"/>
    <w:rsid w:val="52E34897"/>
    <w:rsid w:val="52E35C04"/>
    <w:rsid w:val="52E569E2"/>
    <w:rsid w:val="52EF79C1"/>
    <w:rsid w:val="52F60CEB"/>
    <w:rsid w:val="52F6A426"/>
    <w:rsid w:val="52FAA159"/>
    <w:rsid w:val="52FD5E98"/>
    <w:rsid w:val="53029696"/>
    <w:rsid w:val="5316312B"/>
    <w:rsid w:val="532299CC"/>
    <w:rsid w:val="5324889E"/>
    <w:rsid w:val="532E7977"/>
    <w:rsid w:val="532F2DE7"/>
    <w:rsid w:val="5330640B"/>
    <w:rsid w:val="5334E615"/>
    <w:rsid w:val="5334FF69"/>
    <w:rsid w:val="5339ED4B"/>
    <w:rsid w:val="5348FB75"/>
    <w:rsid w:val="534E0A59"/>
    <w:rsid w:val="5352FB2F"/>
    <w:rsid w:val="535D3942"/>
    <w:rsid w:val="536235B0"/>
    <w:rsid w:val="5362B108"/>
    <w:rsid w:val="5364F794"/>
    <w:rsid w:val="536FED4E"/>
    <w:rsid w:val="53716882"/>
    <w:rsid w:val="537D0DDA"/>
    <w:rsid w:val="537DDB46"/>
    <w:rsid w:val="5381D633"/>
    <w:rsid w:val="53843C39"/>
    <w:rsid w:val="53875519"/>
    <w:rsid w:val="538E79E4"/>
    <w:rsid w:val="5392B900"/>
    <w:rsid w:val="53A40780"/>
    <w:rsid w:val="53B21DD8"/>
    <w:rsid w:val="53CBCF88"/>
    <w:rsid w:val="53D101F7"/>
    <w:rsid w:val="53D6E2B9"/>
    <w:rsid w:val="53EE3445"/>
    <w:rsid w:val="53FB59E9"/>
    <w:rsid w:val="53FDD4F4"/>
    <w:rsid w:val="540112F7"/>
    <w:rsid w:val="5403D891"/>
    <w:rsid w:val="5403F131"/>
    <w:rsid w:val="540A3948"/>
    <w:rsid w:val="540A64BE"/>
    <w:rsid w:val="540AA0F1"/>
    <w:rsid w:val="54123073"/>
    <w:rsid w:val="541F6579"/>
    <w:rsid w:val="54206475"/>
    <w:rsid w:val="54255C4E"/>
    <w:rsid w:val="5425F7BF"/>
    <w:rsid w:val="5430C5C5"/>
    <w:rsid w:val="543A4E84"/>
    <w:rsid w:val="543D0D4C"/>
    <w:rsid w:val="5447284E"/>
    <w:rsid w:val="5448A0E7"/>
    <w:rsid w:val="544A314E"/>
    <w:rsid w:val="54516C22"/>
    <w:rsid w:val="545766C2"/>
    <w:rsid w:val="5465FD8F"/>
    <w:rsid w:val="54672B9E"/>
    <w:rsid w:val="54684EBB"/>
    <w:rsid w:val="5486F89B"/>
    <w:rsid w:val="548B4A22"/>
    <w:rsid w:val="548B6865"/>
    <w:rsid w:val="548C950A"/>
    <w:rsid w:val="5497EC91"/>
    <w:rsid w:val="5498C10C"/>
    <w:rsid w:val="5499A606"/>
    <w:rsid w:val="54A88940"/>
    <w:rsid w:val="54ABA254"/>
    <w:rsid w:val="54B0F45E"/>
    <w:rsid w:val="54B638DC"/>
    <w:rsid w:val="54BA512B"/>
    <w:rsid w:val="54BBFD9A"/>
    <w:rsid w:val="54BD2A2E"/>
    <w:rsid w:val="54C0F1DC"/>
    <w:rsid w:val="54C4469A"/>
    <w:rsid w:val="54C5759C"/>
    <w:rsid w:val="54C6F508"/>
    <w:rsid w:val="54D6524E"/>
    <w:rsid w:val="54DB1090"/>
    <w:rsid w:val="54DB41E9"/>
    <w:rsid w:val="54E94F37"/>
    <w:rsid w:val="54F0A7EB"/>
    <w:rsid w:val="54F6EBFB"/>
    <w:rsid w:val="54FA27E7"/>
    <w:rsid w:val="54FB8F3A"/>
    <w:rsid w:val="551136E6"/>
    <w:rsid w:val="5522BDD2"/>
    <w:rsid w:val="5525798B"/>
    <w:rsid w:val="55273113"/>
    <w:rsid w:val="5532E115"/>
    <w:rsid w:val="553C1C41"/>
    <w:rsid w:val="5551098D"/>
    <w:rsid w:val="5559A211"/>
    <w:rsid w:val="555DBD0A"/>
    <w:rsid w:val="55610C60"/>
    <w:rsid w:val="556BBE06"/>
    <w:rsid w:val="556F3333"/>
    <w:rsid w:val="5570E00D"/>
    <w:rsid w:val="557F4C81"/>
    <w:rsid w:val="5584416A"/>
    <w:rsid w:val="5596B12A"/>
    <w:rsid w:val="5596B922"/>
    <w:rsid w:val="5599856F"/>
    <w:rsid w:val="559E0126"/>
    <w:rsid w:val="55A347EF"/>
    <w:rsid w:val="55AC6A8A"/>
    <w:rsid w:val="55B7A431"/>
    <w:rsid w:val="55BA3007"/>
    <w:rsid w:val="55C1DAB4"/>
    <w:rsid w:val="55C274A6"/>
    <w:rsid w:val="55C4439B"/>
    <w:rsid w:val="55CFE9CF"/>
    <w:rsid w:val="55D2542B"/>
    <w:rsid w:val="55E59A27"/>
    <w:rsid w:val="55E66177"/>
    <w:rsid w:val="55E97AF3"/>
    <w:rsid w:val="55EFD50C"/>
    <w:rsid w:val="5603EA3E"/>
    <w:rsid w:val="560D8F79"/>
    <w:rsid w:val="56182187"/>
    <w:rsid w:val="561A7BBB"/>
    <w:rsid w:val="561AAB09"/>
    <w:rsid w:val="5629D670"/>
    <w:rsid w:val="562E43B8"/>
    <w:rsid w:val="563ABF91"/>
    <w:rsid w:val="563EFC7D"/>
    <w:rsid w:val="563FFB1E"/>
    <w:rsid w:val="56420391"/>
    <w:rsid w:val="56433B17"/>
    <w:rsid w:val="5649BA09"/>
    <w:rsid w:val="5660F1AA"/>
    <w:rsid w:val="566155EA"/>
    <w:rsid w:val="5669E7E1"/>
    <w:rsid w:val="567703C9"/>
    <w:rsid w:val="5679F780"/>
    <w:rsid w:val="567FAAA8"/>
    <w:rsid w:val="568B6A6D"/>
    <w:rsid w:val="568C37FE"/>
    <w:rsid w:val="568CD511"/>
    <w:rsid w:val="56921D6D"/>
    <w:rsid w:val="56992C7B"/>
    <w:rsid w:val="56A2397D"/>
    <w:rsid w:val="56B44C24"/>
    <w:rsid w:val="56B8F7A2"/>
    <w:rsid w:val="56BB7F58"/>
    <w:rsid w:val="56BF23F3"/>
    <w:rsid w:val="56CA3705"/>
    <w:rsid w:val="56CAEFF5"/>
    <w:rsid w:val="56CEE43C"/>
    <w:rsid w:val="56CEFB39"/>
    <w:rsid w:val="56CF53E6"/>
    <w:rsid w:val="56D07910"/>
    <w:rsid w:val="56D9170A"/>
    <w:rsid w:val="56D9D349"/>
    <w:rsid w:val="56DAEE78"/>
    <w:rsid w:val="56DF916C"/>
    <w:rsid w:val="56E5CEDD"/>
    <w:rsid w:val="56E5F067"/>
    <w:rsid w:val="56E621D4"/>
    <w:rsid w:val="56E7549E"/>
    <w:rsid w:val="56E83E70"/>
    <w:rsid w:val="56F17080"/>
    <w:rsid w:val="56F5A22F"/>
    <w:rsid w:val="56F9727C"/>
    <w:rsid w:val="57025024"/>
    <w:rsid w:val="5708439F"/>
    <w:rsid w:val="57091874"/>
    <w:rsid w:val="570C61D3"/>
    <w:rsid w:val="570E1616"/>
    <w:rsid w:val="5713BEAD"/>
    <w:rsid w:val="5715DBF7"/>
    <w:rsid w:val="5717EEFE"/>
    <w:rsid w:val="571EDB02"/>
    <w:rsid w:val="57217096"/>
    <w:rsid w:val="5724FD4E"/>
    <w:rsid w:val="5725EC73"/>
    <w:rsid w:val="5727CEB5"/>
    <w:rsid w:val="573145AB"/>
    <w:rsid w:val="5736AEB8"/>
    <w:rsid w:val="573AB83F"/>
    <w:rsid w:val="573B6152"/>
    <w:rsid w:val="573E6B35"/>
    <w:rsid w:val="5743A136"/>
    <w:rsid w:val="5755010D"/>
    <w:rsid w:val="5759910D"/>
    <w:rsid w:val="57602D91"/>
    <w:rsid w:val="5764D8F5"/>
    <w:rsid w:val="576CC584"/>
    <w:rsid w:val="577069C1"/>
    <w:rsid w:val="57753FF3"/>
    <w:rsid w:val="577CCCF1"/>
    <w:rsid w:val="57819DCD"/>
    <w:rsid w:val="578A51B8"/>
    <w:rsid w:val="578DD032"/>
    <w:rsid w:val="57915811"/>
    <w:rsid w:val="5793ADA4"/>
    <w:rsid w:val="579A6B25"/>
    <w:rsid w:val="57ACD601"/>
    <w:rsid w:val="57AF9253"/>
    <w:rsid w:val="57AFA2AF"/>
    <w:rsid w:val="57B22850"/>
    <w:rsid w:val="57B60DD5"/>
    <w:rsid w:val="57C078A0"/>
    <w:rsid w:val="57DA43BD"/>
    <w:rsid w:val="57DA77BA"/>
    <w:rsid w:val="57DD9051"/>
    <w:rsid w:val="57DD9A3D"/>
    <w:rsid w:val="57DDD3F2"/>
    <w:rsid w:val="57E06B80"/>
    <w:rsid w:val="57E14750"/>
    <w:rsid w:val="57E877E6"/>
    <w:rsid w:val="5801B335"/>
    <w:rsid w:val="58053D86"/>
    <w:rsid w:val="5807413F"/>
    <w:rsid w:val="5807BDA5"/>
    <w:rsid w:val="580B1F0C"/>
    <w:rsid w:val="581109C7"/>
    <w:rsid w:val="58115CF9"/>
    <w:rsid w:val="581303EF"/>
    <w:rsid w:val="581F0BB5"/>
    <w:rsid w:val="5820C0BD"/>
    <w:rsid w:val="58217B2E"/>
    <w:rsid w:val="582743FA"/>
    <w:rsid w:val="582A8B18"/>
    <w:rsid w:val="5834D3B8"/>
    <w:rsid w:val="58387BA2"/>
    <w:rsid w:val="583AA388"/>
    <w:rsid w:val="583F8317"/>
    <w:rsid w:val="58401D87"/>
    <w:rsid w:val="58449124"/>
    <w:rsid w:val="5844A3B4"/>
    <w:rsid w:val="584D778F"/>
    <w:rsid w:val="584F4C73"/>
    <w:rsid w:val="5853C7ED"/>
    <w:rsid w:val="58544539"/>
    <w:rsid w:val="586AF3B3"/>
    <w:rsid w:val="586F1BE8"/>
    <w:rsid w:val="586F27ED"/>
    <w:rsid w:val="5877AC9F"/>
    <w:rsid w:val="587FBE08"/>
    <w:rsid w:val="5883CE01"/>
    <w:rsid w:val="58A2AEC0"/>
    <w:rsid w:val="58A5308C"/>
    <w:rsid w:val="58A755C6"/>
    <w:rsid w:val="58BA98B7"/>
    <w:rsid w:val="58CCA953"/>
    <w:rsid w:val="58CE9895"/>
    <w:rsid w:val="58CFDC15"/>
    <w:rsid w:val="58D2D9C1"/>
    <w:rsid w:val="58DD1CD0"/>
    <w:rsid w:val="58E908A3"/>
    <w:rsid w:val="58ED5B3D"/>
    <w:rsid w:val="58EE2490"/>
    <w:rsid w:val="58F2F501"/>
    <w:rsid w:val="58FB6F34"/>
    <w:rsid w:val="59014928"/>
    <w:rsid w:val="590A3D52"/>
    <w:rsid w:val="590BC736"/>
    <w:rsid w:val="591DCD25"/>
    <w:rsid w:val="59242210"/>
    <w:rsid w:val="59275315"/>
    <w:rsid w:val="59399614"/>
    <w:rsid w:val="593CAC99"/>
    <w:rsid w:val="594D8B46"/>
    <w:rsid w:val="59553932"/>
    <w:rsid w:val="596046F0"/>
    <w:rsid w:val="5960D520"/>
    <w:rsid w:val="5967C4ED"/>
    <w:rsid w:val="596B98FD"/>
    <w:rsid w:val="596DA9AB"/>
    <w:rsid w:val="5971DECE"/>
    <w:rsid w:val="5976ED1C"/>
    <w:rsid w:val="597814AA"/>
    <w:rsid w:val="597D952B"/>
    <w:rsid w:val="597F22D9"/>
    <w:rsid w:val="598487A0"/>
    <w:rsid w:val="59959A1B"/>
    <w:rsid w:val="59A17503"/>
    <w:rsid w:val="59A1C69F"/>
    <w:rsid w:val="59A421EF"/>
    <w:rsid w:val="59A656A7"/>
    <w:rsid w:val="59AF4400"/>
    <w:rsid w:val="59B18B7F"/>
    <w:rsid w:val="59BCBEF1"/>
    <w:rsid w:val="59BE78C9"/>
    <w:rsid w:val="59C2B215"/>
    <w:rsid w:val="59D0D315"/>
    <w:rsid w:val="59D6CF59"/>
    <w:rsid w:val="59D6DF97"/>
    <w:rsid w:val="59E2A63D"/>
    <w:rsid w:val="59E5BFBB"/>
    <w:rsid w:val="59E975C6"/>
    <w:rsid w:val="59E9E6A4"/>
    <w:rsid w:val="59F018AA"/>
    <w:rsid w:val="59F3FBEA"/>
    <w:rsid w:val="59F67324"/>
    <w:rsid w:val="59FF80DF"/>
    <w:rsid w:val="5A00DBEE"/>
    <w:rsid w:val="5A054923"/>
    <w:rsid w:val="5A14FCB3"/>
    <w:rsid w:val="5A15FE04"/>
    <w:rsid w:val="5A211CD4"/>
    <w:rsid w:val="5A2DBD58"/>
    <w:rsid w:val="5A2EAA84"/>
    <w:rsid w:val="5A359E8B"/>
    <w:rsid w:val="5A4CF97B"/>
    <w:rsid w:val="5A4DA004"/>
    <w:rsid w:val="5A502D13"/>
    <w:rsid w:val="5A59C6A4"/>
    <w:rsid w:val="5A5A460F"/>
    <w:rsid w:val="5A5B3A51"/>
    <w:rsid w:val="5A5F69A2"/>
    <w:rsid w:val="5A633BBA"/>
    <w:rsid w:val="5A639DA9"/>
    <w:rsid w:val="5A6804EE"/>
    <w:rsid w:val="5A6C7101"/>
    <w:rsid w:val="5A7628B0"/>
    <w:rsid w:val="5A844153"/>
    <w:rsid w:val="5A96BEFB"/>
    <w:rsid w:val="5A9FA716"/>
    <w:rsid w:val="5AA949D7"/>
    <w:rsid w:val="5AA99AF7"/>
    <w:rsid w:val="5AAC510A"/>
    <w:rsid w:val="5AAE6F4F"/>
    <w:rsid w:val="5AB7AB73"/>
    <w:rsid w:val="5ABA58E8"/>
    <w:rsid w:val="5AC02FD3"/>
    <w:rsid w:val="5AC4B351"/>
    <w:rsid w:val="5AC51B0D"/>
    <w:rsid w:val="5ACE36C3"/>
    <w:rsid w:val="5AE18B84"/>
    <w:rsid w:val="5AE4707F"/>
    <w:rsid w:val="5AE6AA7C"/>
    <w:rsid w:val="5AE7BBBA"/>
    <w:rsid w:val="5AF39543"/>
    <w:rsid w:val="5AF6C709"/>
    <w:rsid w:val="5AF99520"/>
    <w:rsid w:val="5AFFB38C"/>
    <w:rsid w:val="5B02E0C7"/>
    <w:rsid w:val="5B117B95"/>
    <w:rsid w:val="5B16E128"/>
    <w:rsid w:val="5B17FC3A"/>
    <w:rsid w:val="5B19AB67"/>
    <w:rsid w:val="5B1DFCA1"/>
    <w:rsid w:val="5B22E599"/>
    <w:rsid w:val="5B2CEC91"/>
    <w:rsid w:val="5B2D5B41"/>
    <w:rsid w:val="5B2EC4D2"/>
    <w:rsid w:val="5B408C51"/>
    <w:rsid w:val="5B44682D"/>
    <w:rsid w:val="5B4938B4"/>
    <w:rsid w:val="5B4CB7F3"/>
    <w:rsid w:val="5B4D2FE1"/>
    <w:rsid w:val="5B4E2248"/>
    <w:rsid w:val="5B5419B5"/>
    <w:rsid w:val="5B566476"/>
    <w:rsid w:val="5B61C440"/>
    <w:rsid w:val="5B6257D1"/>
    <w:rsid w:val="5B6C4DB8"/>
    <w:rsid w:val="5B72EB88"/>
    <w:rsid w:val="5B738675"/>
    <w:rsid w:val="5B7F41CC"/>
    <w:rsid w:val="5B8DA51B"/>
    <w:rsid w:val="5B943BC5"/>
    <w:rsid w:val="5B9D2FA0"/>
    <w:rsid w:val="5B9E5425"/>
    <w:rsid w:val="5B9F8CA4"/>
    <w:rsid w:val="5BAA79D3"/>
    <w:rsid w:val="5BBFE98F"/>
    <w:rsid w:val="5BC70366"/>
    <w:rsid w:val="5BD4BE48"/>
    <w:rsid w:val="5BD6D3C5"/>
    <w:rsid w:val="5BD72674"/>
    <w:rsid w:val="5BD91310"/>
    <w:rsid w:val="5BE0210A"/>
    <w:rsid w:val="5BE03C12"/>
    <w:rsid w:val="5BE3A2FE"/>
    <w:rsid w:val="5BE98432"/>
    <w:rsid w:val="5BEECF0B"/>
    <w:rsid w:val="5BFD2920"/>
    <w:rsid w:val="5C170F79"/>
    <w:rsid w:val="5C1EEF37"/>
    <w:rsid w:val="5C232B07"/>
    <w:rsid w:val="5C2DFCEF"/>
    <w:rsid w:val="5C2FA9CC"/>
    <w:rsid w:val="5C36553D"/>
    <w:rsid w:val="5C37ACE3"/>
    <w:rsid w:val="5C38856C"/>
    <w:rsid w:val="5C39A124"/>
    <w:rsid w:val="5C3A558F"/>
    <w:rsid w:val="5C3B0736"/>
    <w:rsid w:val="5C3BD431"/>
    <w:rsid w:val="5C4132A0"/>
    <w:rsid w:val="5C416BE0"/>
    <w:rsid w:val="5C42C022"/>
    <w:rsid w:val="5C49E62D"/>
    <w:rsid w:val="5C4AC949"/>
    <w:rsid w:val="5C4CCCCD"/>
    <w:rsid w:val="5C4E5C0C"/>
    <w:rsid w:val="5C508A99"/>
    <w:rsid w:val="5C53FA8D"/>
    <w:rsid w:val="5C596471"/>
    <w:rsid w:val="5C60EB27"/>
    <w:rsid w:val="5C61887A"/>
    <w:rsid w:val="5C695E85"/>
    <w:rsid w:val="5C7D2173"/>
    <w:rsid w:val="5C8978D2"/>
    <w:rsid w:val="5C8E1E16"/>
    <w:rsid w:val="5C9382E1"/>
    <w:rsid w:val="5C946AC9"/>
    <w:rsid w:val="5C94DDC9"/>
    <w:rsid w:val="5C989575"/>
    <w:rsid w:val="5CA928A9"/>
    <w:rsid w:val="5CAE4B5D"/>
    <w:rsid w:val="5CB41121"/>
    <w:rsid w:val="5CB6450C"/>
    <w:rsid w:val="5CBB695D"/>
    <w:rsid w:val="5CBB8B20"/>
    <w:rsid w:val="5CC12ACC"/>
    <w:rsid w:val="5CC84991"/>
    <w:rsid w:val="5CD060BA"/>
    <w:rsid w:val="5CDF7E7C"/>
    <w:rsid w:val="5CE62A09"/>
    <w:rsid w:val="5CF269C2"/>
    <w:rsid w:val="5D01149B"/>
    <w:rsid w:val="5D023CF4"/>
    <w:rsid w:val="5D0C5205"/>
    <w:rsid w:val="5D149EFB"/>
    <w:rsid w:val="5D210E77"/>
    <w:rsid w:val="5D23DC65"/>
    <w:rsid w:val="5D27B65C"/>
    <w:rsid w:val="5D475368"/>
    <w:rsid w:val="5D4A3E1D"/>
    <w:rsid w:val="5D4FB767"/>
    <w:rsid w:val="5D5247DB"/>
    <w:rsid w:val="5D590A5D"/>
    <w:rsid w:val="5D5C0C42"/>
    <w:rsid w:val="5D639974"/>
    <w:rsid w:val="5D66E040"/>
    <w:rsid w:val="5D6E68B9"/>
    <w:rsid w:val="5D7264BD"/>
    <w:rsid w:val="5D796978"/>
    <w:rsid w:val="5D7D5FC8"/>
    <w:rsid w:val="5D7FD5A0"/>
    <w:rsid w:val="5D8012B6"/>
    <w:rsid w:val="5D8B15EF"/>
    <w:rsid w:val="5D8D03D3"/>
    <w:rsid w:val="5D90B665"/>
    <w:rsid w:val="5D93A2FF"/>
    <w:rsid w:val="5D9490ED"/>
    <w:rsid w:val="5D96AFCE"/>
    <w:rsid w:val="5D972C3A"/>
    <w:rsid w:val="5D9CD5E2"/>
    <w:rsid w:val="5DAAF150"/>
    <w:rsid w:val="5DAB65E2"/>
    <w:rsid w:val="5DAFF758"/>
    <w:rsid w:val="5DB8DB35"/>
    <w:rsid w:val="5DC3E175"/>
    <w:rsid w:val="5DCFA5C4"/>
    <w:rsid w:val="5DD682E3"/>
    <w:rsid w:val="5DF1E4B4"/>
    <w:rsid w:val="5DF9234B"/>
    <w:rsid w:val="5DF96FB2"/>
    <w:rsid w:val="5DF9D4AE"/>
    <w:rsid w:val="5E09B1C7"/>
    <w:rsid w:val="5E0CAC83"/>
    <w:rsid w:val="5E17172D"/>
    <w:rsid w:val="5E1729A3"/>
    <w:rsid w:val="5E187A87"/>
    <w:rsid w:val="5E19B78A"/>
    <w:rsid w:val="5E223559"/>
    <w:rsid w:val="5E2502A4"/>
    <w:rsid w:val="5E26783D"/>
    <w:rsid w:val="5E27A9E4"/>
    <w:rsid w:val="5E31279D"/>
    <w:rsid w:val="5E3CE9D2"/>
    <w:rsid w:val="5E3DD0C2"/>
    <w:rsid w:val="5E574AA1"/>
    <w:rsid w:val="5E576401"/>
    <w:rsid w:val="5E5AED45"/>
    <w:rsid w:val="5E6652D8"/>
    <w:rsid w:val="5E694D4F"/>
    <w:rsid w:val="5E6C0DAD"/>
    <w:rsid w:val="5E6F3084"/>
    <w:rsid w:val="5E70DF46"/>
    <w:rsid w:val="5E713545"/>
    <w:rsid w:val="5E73299F"/>
    <w:rsid w:val="5E7D78F5"/>
    <w:rsid w:val="5E7E7400"/>
    <w:rsid w:val="5E845533"/>
    <w:rsid w:val="5E8B461A"/>
    <w:rsid w:val="5E8D0962"/>
    <w:rsid w:val="5E8D95A6"/>
    <w:rsid w:val="5E91BAC0"/>
    <w:rsid w:val="5EA1298A"/>
    <w:rsid w:val="5EA13D35"/>
    <w:rsid w:val="5EA508F3"/>
    <w:rsid w:val="5EACC3FF"/>
    <w:rsid w:val="5EBA72E9"/>
    <w:rsid w:val="5EC08B0B"/>
    <w:rsid w:val="5EC4CA09"/>
    <w:rsid w:val="5EC67D0D"/>
    <w:rsid w:val="5EC7FAF6"/>
    <w:rsid w:val="5ECEC2FC"/>
    <w:rsid w:val="5ED50C7F"/>
    <w:rsid w:val="5EE9D5B5"/>
    <w:rsid w:val="5EFA42C5"/>
    <w:rsid w:val="5EFABBA2"/>
    <w:rsid w:val="5F01C516"/>
    <w:rsid w:val="5F060C69"/>
    <w:rsid w:val="5F068652"/>
    <w:rsid w:val="5F20ECC1"/>
    <w:rsid w:val="5F249471"/>
    <w:rsid w:val="5F2CBE2A"/>
    <w:rsid w:val="5F2D54D0"/>
    <w:rsid w:val="5F395B31"/>
    <w:rsid w:val="5F3BCD50"/>
    <w:rsid w:val="5F3F4A75"/>
    <w:rsid w:val="5F51F979"/>
    <w:rsid w:val="5F55E86D"/>
    <w:rsid w:val="5F58A95B"/>
    <w:rsid w:val="5F5B3E89"/>
    <w:rsid w:val="5F626247"/>
    <w:rsid w:val="5F6801F9"/>
    <w:rsid w:val="5F71667C"/>
    <w:rsid w:val="5F7DCAEB"/>
    <w:rsid w:val="5F8C3CB3"/>
    <w:rsid w:val="5F8F4A42"/>
    <w:rsid w:val="5F914EAD"/>
    <w:rsid w:val="5F978D49"/>
    <w:rsid w:val="5F9C655A"/>
    <w:rsid w:val="5FA2CCF5"/>
    <w:rsid w:val="5FB60666"/>
    <w:rsid w:val="5FB7BF66"/>
    <w:rsid w:val="5FB81E43"/>
    <w:rsid w:val="5FBEA5D2"/>
    <w:rsid w:val="5FC8A95A"/>
    <w:rsid w:val="5FCA760C"/>
    <w:rsid w:val="5FD03D45"/>
    <w:rsid w:val="5FD27C28"/>
    <w:rsid w:val="5FD3A876"/>
    <w:rsid w:val="5FD91139"/>
    <w:rsid w:val="5FDA99C2"/>
    <w:rsid w:val="5FDD7258"/>
    <w:rsid w:val="5FE0F94C"/>
    <w:rsid w:val="5FF0AF38"/>
    <w:rsid w:val="6004AB50"/>
    <w:rsid w:val="6009F0F0"/>
    <w:rsid w:val="600B54DF"/>
    <w:rsid w:val="60189DC9"/>
    <w:rsid w:val="601BCF0D"/>
    <w:rsid w:val="60259ECB"/>
    <w:rsid w:val="602CADD6"/>
    <w:rsid w:val="602EA031"/>
    <w:rsid w:val="60328BE5"/>
    <w:rsid w:val="6045E260"/>
    <w:rsid w:val="605F57AD"/>
    <w:rsid w:val="6064D138"/>
    <w:rsid w:val="606BE83D"/>
    <w:rsid w:val="606D78ED"/>
    <w:rsid w:val="606ECE41"/>
    <w:rsid w:val="6074D76E"/>
    <w:rsid w:val="607C688B"/>
    <w:rsid w:val="608A2798"/>
    <w:rsid w:val="609122C8"/>
    <w:rsid w:val="609141AA"/>
    <w:rsid w:val="6096FBE6"/>
    <w:rsid w:val="60993B36"/>
    <w:rsid w:val="609DF437"/>
    <w:rsid w:val="60A12FFD"/>
    <w:rsid w:val="60A3000C"/>
    <w:rsid w:val="60A8F81D"/>
    <w:rsid w:val="60A9EEE6"/>
    <w:rsid w:val="60ACCBD8"/>
    <w:rsid w:val="60B048EC"/>
    <w:rsid w:val="60B11124"/>
    <w:rsid w:val="60B3D88D"/>
    <w:rsid w:val="60C57826"/>
    <w:rsid w:val="60E7953F"/>
    <w:rsid w:val="60EAE139"/>
    <w:rsid w:val="60F2FFB5"/>
    <w:rsid w:val="60F36251"/>
    <w:rsid w:val="60FCCB81"/>
    <w:rsid w:val="610521CD"/>
    <w:rsid w:val="610D36DD"/>
    <w:rsid w:val="611A311F"/>
    <w:rsid w:val="6125840D"/>
    <w:rsid w:val="612692C6"/>
    <w:rsid w:val="6128DC88"/>
    <w:rsid w:val="612A7AC0"/>
    <w:rsid w:val="612C83BC"/>
    <w:rsid w:val="612E98B0"/>
    <w:rsid w:val="61357458"/>
    <w:rsid w:val="6137E98D"/>
    <w:rsid w:val="613FC574"/>
    <w:rsid w:val="6156A769"/>
    <w:rsid w:val="61632BA1"/>
    <w:rsid w:val="61665875"/>
    <w:rsid w:val="6166670D"/>
    <w:rsid w:val="61680DF4"/>
    <w:rsid w:val="616833FF"/>
    <w:rsid w:val="61697C56"/>
    <w:rsid w:val="616B6715"/>
    <w:rsid w:val="61782FAC"/>
    <w:rsid w:val="617BDDDB"/>
    <w:rsid w:val="61848A58"/>
    <w:rsid w:val="61929B7E"/>
    <w:rsid w:val="619A9DD2"/>
    <w:rsid w:val="61A3F918"/>
    <w:rsid w:val="61A66D7A"/>
    <w:rsid w:val="61AABE9E"/>
    <w:rsid w:val="61CBAE02"/>
    <w:rsid w:val="61CD9484"/>
    <w:rsid w:val="61D6DD86"/>
    <w:rsid w:val="61E77A45"/>
    <w:rsid w:val="61EA07B2"/>
    <w:rsid w:val="61EE95E5"/>
    <w:rsid w:val="61F47F9A"/>
    <w:rsid w:val="61FCF170"/>
    <w:rsid w:val="6201891D"/>
    <w:rsid w:val="6205761A"/>
    <w:rsid w:val="62061793"/>
    <w:rsid w:val="62070503"/>
    <w:rsid w:val="6208E959"/>
    <w:rsid w:val="620DA1E3"/>
    <w:rsid w:val="621147CE"/>
    <w:rsid w:val="62134760"/>
    <w:rsid w:val="62231D6F"/>
    <w:rsid w:val="6223B688"/>
    <w:rsid w:val="6223D576"/>
    <w:rsid w:val="6225A4A1"/>
    <w:rsid w:val="62276326"/>
    <w:rsid w:val="622876C1"/>
    <w:rsid w:val="62292686"/>
    <w:rsid w:val="62310C8A"/>
    <w:rsid w:val="6231E173"/>
    <w:rsid w:val="62375749"/>
    <w:rsid w:val="623D6D0F"/>
    <w:rsid w:val="62527344"/>
    <w:rsid w:val="625755C3"/>
    <w:rsid w:val="62594118"/>
    <w:rsid w:val="625D1C5E"/>
    <w:rsid w:val="625F73F4"/>
    <w:rsid w:val="6266BDD8"/>
    <w:rsid w:val="627089D6"/>
    <w:rsid w:val="62777F2E"/>
    <w:rsid w:val="627C0EC7"/>
    <w:rsid w:val="6281C8B4"/>
    <w:rsid w:val="6286B9FC"/>
    <w:rsid w:val="628921DD"/>
    <w:rsid w:val="6289D8CC"/>
    <w:rsid w:val="62911CCB"/>
    <w:rsid w:val="629206FF"/>
    <w:rsid w:val="6292FB46"/>
    <w:rsid w:val="629915FA"/>
    <w:rsid w:val="6299D0E4"/>
    <w:rsid w:val="62A1FA86"/>
    <w:rsid w:val="62AD7963"/>
    <w:rsid w:val="62B36331"/>
    <w:rsid w:val="62B5D8BD"/>
    <w:rsid w:val="62BD4F8C"/>
    <w:rsid w:val="62BFF33E"/>
    <w:rsid w:val="62C5ADD9"/>
    <w:rsid w:val="62C9B4E2"/>
    <w:rsid w:val="62CE66E7"/>
    <w:rsid w:val="62D30579"/>
    <w:rsid w:val="62D506AB"/>
    <w:rsid w:val="62DF7E16"/>
    <w:rsid w:val="62E1FF40"/>
    <w:rsid w:val="62E2BAF0"/>
    <w:rsid w:val="62E3851B"/>
    <w:rsid w:val="62E46E3A"/>
    <w:rsid w:val="62E62719"/>
    <w:rsid w:val="62E6BC42"/>
    <w:rsid w:val="62EC7943"/>
    <w:rsid w:val="62F143EC"/>
    <w:rsid w:val="62F467EC"/>
    <w:rsid w:val="62F51BB6"/>
    <w:rsid w:val="62F5B2A3"/>
    <w:rsid w:val="62FE1CD5"/>
    <w:rsid w:val="631D19AA"/>
    <w:rsid w:val="6322A93F"/>
    <w:rsid w:val="63235D22"/>
    <w:rsid w:val="632615CE"/>
    <w:rsid w:val="632AB71B"/>
    <w:rsid w:val="63362988"/>
    <w:rsid w:val="6338F48B"/>
    <w:rsid w:val="6339509F"/>
    <w:rsid w:val="633A374C"/>
    <w:rsid w:val="633E0F81"/>
    <w:rsid w:val="633F175A"/>
    <w:rsid w:val="6340A4BD"/>
    <w:rsid w:val="63417C8E"/>
    <w:rsid w:val="6345DA3E"/>
    <w:rsid w:val="634AD559"/>
    <w:rsid w:val="635087EB"/>
    <w:rsid w:val="636219A8"/>
    <w:rsid w:val="6369E3C0"/>
    <w:rsid w:val="636A2149"/>
    <w:rsid w:val="6371A9D2"/>
    <w:rsid w:val="6380A86D"/>
    <w:rsid w:val="6380CF4C"/>
    <w:rsid w:val="6383C573"/>
    <w:rsid w:val="6385F805"/>
    <w:rsid w:val="639115DC"/>
    <w:rsid w:val="639432F2"/>
    <w:rsid w:val="63A6C9E7"/>
    <w:rsid w:val="63A87561"/>
    <w:rsid w:val="63A8C781"/>
    <w:rsid w:val="63A954D0"/>
    <w:rsid w:val="63AD74BA"/>
    <w:rsid w:val="63AFF851"/>
    <w:rsid w:val="63B964C7"/>
    <w:rsid w:val="63BE24F5"/>
    <w:rsid w:val="63BE2DE5"/>
    <w:rsid w:val="63BEAEB2"/>
    <w:rsid w:val="63C3A238"/>
    <w:rsid w:val="63D4BDD4"/>
    <w:rsid w:val="63D8B4BB"/>
    <w:rsid w:val="63F074A0"/>
    <w:rsid w:val="63F7B784"/>
    <w:rsid w:val="64025D0E"/>
    <w:rsid w:val="640403F0"/>
    <w:rsid w:val="6407F832"/>
    <w:rsid w:val="64096913"/>
    <w:rsid w:val="640BA760"/>
    <w:rsid w:val="64107B8B"/>
    <w:rsid w:val="64185218"/>
    <w:rsid w:val="64225D47"/>
    <w:rsid w:val="642CC6AC"/>
    <w:rsid w:val="642FA511"/>
    <w:rsid w:val="643490A3"/>
    <w:rsid w:val="643830FA"/>
    <w:rsid w:val="643B0159"/>
    <w:rsid w:val="643B7976"/>
    <w:rsid w:val="6442F7CF"/>
    <w:rsid w:val="6446C5B1"/>
    <w:rsid w:val="64490F65"/>
    <w:rsid w:val="6465661D"/>
    <w:rsid w:val="64694DBC"/>
    <w:rsid w:val="646E5421"/>
    <w:rsid w:val="646F9C10"/>
    <w:rsid w:val="647082BD"/>
    <w:rsid w:val="64711A0A"/>
    <w:rsid w:val="64725841"/>
    <w:rsid w:val="64795B6C"/>
    <w:rsid w:val="647DAD91"/>
    <w:rsid w:val="647F3C54"/>
    <w:rsid w:val="64824DE2"/>
    <w:rsid w:val="6487CDA1"/>
    <w:rsid w:val="648E6F3B"/>
    <w:rsid w:val="6497CC15"/>
    <w:rsid w:val="6498EE2E"/>
    <w:rsid w:val="649AC79E"/>
    <w:rsid w:val="64A19478"/>
    <w:rsid w:val="64A1C702"/>
    <w:rsid w:val="64A7E7D9"/>
    <w:rsid w:val="64B38A56"/>
    <w:rsid w:val="64BA0C15"/>
    <w:rsid w:val="64BB3A6F"/>
    <w:rsid w:val="64C0451C"/>
    <w:rsid w:val="64C5D404"/>
    <w:rsid w:val="64C5EFD9"/>
    <w:rsid w:val="64DC0529"/>
    <w:rsid w:val="64E4BA92"/>
    <w:rsid w:val="64EBB29C"/>
    <w:rsid w:val="64EBBE65"/>
    <w:rsid w:val="64EF73C1"/>
    <w:rsid w:val="64FB82FB"/>
    <w:rsid w:val="6504AA5C"/>
    <w:rsid w:val="6508F04D"/>
    <w:rsid w:val="650DF9FB"/>
    <w:rsid w:val="6516493D"/>
    <w:rsid w:val="651CBCD0"/>
    <w:rsid w:val="65218DBE"/>
    <w:rsid w:val="65241289"/>
    <w:rsid w:val="65263A8D"/>
    <w:rsid w:val="652A368E"/>
    <w:rsid w:val="652E3926"/>
    <w:rsid w:val="652E52A6"/>
    <w:rsid w:val="6542D50B"/>
    <w:rsid w:val="6543641B"/>
    <w:rsid w:val="655B2503"/>
    <w:rsid w:val="655EB38E"/>
    <w:rsid w:val="65692D3A"/>
    <w:rsid w:val="65698449"/>
    <w:rsid w:val="656C1FED"/>
    <w:rsid w:val="656CAEF4"/>
    <w:rsid w:val="656E341F"/>
    <w:rsid w:val="6577F315"/>
    <w:rsid w:val="657B9B6F"/>
    <w:rsid w:val="657C6434"/>
    <w:rsid w:val="657DEC0D"/>
    <w:rsid w:val="6585EA52"/>
    <w:rsid w:val="658E939A"/>
    <w:rsid w:val="658F1F25"/>
    <w:rsid w:val="65915AFF"/>
    <w:rsid w:val="659E5A86"/>
    <w:rsid w:val="65A2DE71"/>
    <w:rsid w:val="65A9DC63"/>
    <w:rsid w:val="65AB548C"/>
    <w:rsid w:val="65AE0833"/>
    <w:rsid w:val="65AFF695"/>
    <w:rsid w:val="65B57FDF"/>
    <w:rsid w:val="65B96F09"/>
    <w:rsid w:val="65BD60EA"/>
    <w:rsid w:val="65BF9064"/>
    <w:rsid w:val="65C48D6D"/>
    <w:rsid w:val="65CBFB5F"/>
    <w:rsid w:val="65CD232D"/>
    <w:rsid w:val="65D21888"/>
    <w:rsid w:val="65D5981B"/>
    <w:rsid w:val="65DB1DC2"/>
    <w:rsid w:val="65F60010"/>
    <w:rsid w:val="6600696D"/>
    <w:rsid w:val="660793BB"/>
    <w:rsid w:val="6607D472"/>
    <w:rsid w:val="6608A542"/>
    <w:rsid w:val="6611CA67"/>
    <w:rsid w:val="6611E521"/>
    <w:rsid w:val="661A08B7"/>
    <w:rsid w:val="662660BA"/>
    <w:rsid w:val="6626F2D8"/>
    <w:rsid w:val="662C45A7"/>
    <w:rsid w:val="662EE2D7"/>
    <w:rsid w:val="6647FBC4"/>
    <w:rsid w:val="6650A77A"/>
    <w:rsid w:val="66528B03"/>
    <w:rsid w:val="6653AA5A"/>
    <w:rsid w:val="665EC7A2"/>
    <w:rsid w:val="665F3528"/>
    <w:rsid w:val="66607CE1"/>
    <w:rsid w:val="666DB1EF"/>
    <w:rsid w:val="66775C48"/>
    <w:rsid w:val="668D9000"/>
    <w:rsid w:val="66A6514B"/>
    <w:rsid w:val="66B77800"/>
    <w:rsid w:val="66C0AAC9"/>
    <w:rsid w:val="66C3CD4D"/>
    <w:rsid w:val="66C7937F"/>
    <w:rsid w:val="66D1F82D"/>
    <w:rsid w:val="66D755A0"/>
    <w:rsid w:val="66D95D67"/>
    <w:rsid w:val="66DF0100"/>
    <w:rsid w:val="6700B464"/>
    <w:rsid w:val="67060473"/>
    <w:rsid w:val="6706B0CE"/>
    <w:rsid w:val="671F90CE"/>
    <w:rsid w:val="672063E4"/>
    <w:rsid w:val="672C32F7"/>
    <w:rsid w:val="67348338"/>
    <w:rsid w:val="67356A18"/>
    <w:rsid w:val="673AAFED"/>
    <w:rsid w:val="67435C45"/>
    <w:rsid w:val="674F4935"/>
    <w:rsid w:val="6750DCA5"/>
    <w:rsid w:val="675ECEB3"/>
    <w:rsid w:val="6760440E"/>
    <w:rsid w:val="67624D81"/>
    <w:rsid w:val="67638142"/>
    <w:rsid w:val="67650538"/>
    <w:rsid w:val="676619FE"/>
    <w:rsid w:val="676C55BC"/>
    <w:rsid w:val="676C72A4"/>
    <w:rsid w:val="6778EBEC"/>
    <w:rsid w:val="67810D64"/>
    <w:rsid w:val="6786C011"/>
    <w:rsid w:val="678D16E7"/>
    <w:rsid w:val="67913989"/>
    <w:rsid w:val="67B2D391"/>
    <w:rsid w:val="67BB59DF"/>
    <w:rsid w:val="67C17C17"/>
    <w:rsid w:val="67C9AF84"/>
    <w:rsid w:val="67CAEF06"/>
    <w:rsid w:val="67CEDFB6"/>
    <w:rsid w:val="67D215F1"/>
    <w:rsid w:val="67D42D7D"/>
    <w:rsid w:val="67D7C9A6"/>
    <w:rsid w:val="67DD5D16"/>
    <w:rsid w:val="67DE906F"/>
    <w:rsid w:val="67E3B554"/>
    <w:rsid w:val="67E92A36"/>
    <w:rsid w:val="67EB1D96"/>
    <w:rsid w:val="68032DCE"/>
    <w:rsid w:val="68032DDB"/>
    <w:rsid w:val="680BE510"/>
    <w:rsid w:val="6819DB6A"/>
    <w:rsid w:val="682C4BB7"/>
    <w:rsid w:val="682CFA52"/>
    <w:rsid w:val="68304148"/>
    <w:rsid w:val="6833DAF3"/>
    <w:rsid w:val="68425C64"/>
    <w:rsid w:val="6845833A"/>
    <w:rsid w:val="68515F04"/>
    <w:rsid w:val="685CCF54"/>
    <w:rsid w:val="6860A377"/>
    <w:rsid w:val="6863A05B"/>
    <w:rsid w:val="68677801"/>
    <w:rsid w:val="686D4791"/>
    <w:rsid w:val="6876062B"/>
    <w:rsid w:val="6878B56D"/>
    <w:rsid w:val="6879A46C"/>
    <w:rsid w:val="688825B6"/>
    <w:rsid w:val="688CA041"/>
    <w:rsid w:val="688EAA48"/>
    <w:rsid w:val="6891E057"/>
    <w:rsid w:val="689494BC"/>
    <w:rsid w:val="689E8E10"/>
    <w:rsid w:val="68A6B6B5"/>
    <w:rsid w:val="68B26C07"/>
    <w:rsid w:val="68B3D310"/>
    <w:rsid w:val="68B4D1FC"/>
    <w:rsid w:val="68B539EC"/>
    <w:rsid w:val="68BA3480"/>
    <w:rsid w:val="68C1D245"/>
    <w:rsid w:val="68C55BBC"/>
    <w:rsid w:val="68C97622"/>
    <w:rsid w:val="68DDBE27"/>
    <w:rsid w:val="68DE766C"/>
    <w:rsid w:val="68DEF276"/>
    <w:rsid w:val="68E4577B"/>
    <w:rsid w:val="68E49D3B"/>
    <w:rsid w:val="68EA3A4C"/>
    <w:rsid w:val="68ED19CA"/>
    <w:rsid w:val="68F562E5"/>
    <w:rsid w:val="68F6C4D9"/>
    <w:rsid w:val="6904F44B"/>
    <w:rsid w:val="690AB8D1"/>
    <w:rsid w:val="69123ADD"/>
    <w:rsid w:val="69177C63"/>
    <w:rsid w:val="69181329"/>
    <w:rsid w:val="691FF111"/>
    <w:rsid w:val="6929D453"/>
    <w:rsid w:val="693671F4"/>
    <w:rsid w:val="694D8F55"/>
    <w:rsid w:val="694F3DE3"/>
    <w:rsid w:val="69526D96"/>
    <w:rsid w:val="69542FB1"/>
    <w:rsid w:val="695A0452"/>
    <w:rsid w:val="6960271F"/>
    <w:rsid w:val="6961D70A"/>
    <w:rsid w:val="69652F63"/>
    <w:rsid w:val="69690321"/>
    <w:rsid w:val="696C6BD2"/>
    <w:rsid w:val="696C6E16"/>
    <w:rsid w:val="69713CF9"/>
    <w:rsid w:val="69726ECC"/>
    <w:rsid w:val="6978DB34"/>
    <w:rsid w:val="697B905E"/>
    <w:rsid w:val="6981FAC8"/>
    <w:rsid w:val="6987B5E8"/>
    <w:rsid w:val="698DBB9F"/>
    <w:rsid w:val="6993D1A2"/>
    <w:rsid w:val="69A5435F"/>
    <w:rsid w:val="69AABC60"/>
    <w:rsid w:val="69B439CF"/>
    <w:rsid w:val="69B94F10"/>
    <w:rsid w:val="69C1CE60"/>
    <w:rsid w:val="69C2D865"/>
    <w:rsid w:val="69C3FA3A"/>
    <w:rsid w:val="69C7E8FF"/>
    <w:rsid w:val="69CBB045"/>
    <w:rsid w:val="69D72128"/>
    <w:rsid w:val="69DF018C"/>
    <w:rsid w:val="69EC8873"/>
    <w:rsid w:val="6A003CE7"/>
    <w:rsid w:val="6A064CB0"/>
    <w:rsid w:val="6A14C0E8"/>
    <w:rsid w:val="6A17E010"/>
    <w:rsid w:val="6A19541E"/>
    <w:rsid w:val="6A2DD72C"/>
    <w:rsid w:val="6A2FF227"/>
    <w:rsid w:val="6A40543D"/>
    <w:rsid w:val="6A4701F8"/>
    <w:rsid w:val="6A4EB5E5"/>
    <w:rsid w:val="6A4F1690"/>
    <w:rsid w:val="6A51B38C"/>
    <w:rsid w:val="6A604B82"/>
    <w:rsid w:val="6A631EB3"/>
    <w:rsid w:val="6A65B046"/>
    <w:rsid w:val="6A6BA743"/>
    <w:rsid w:val="6A70BB07"/>
    <w:rsid w:val="6A7764FD"/>
    <w:rsid w:val="6A789634"/>
    <w:rsid w:val="6A7C6603"/>
    <w:rsid w:val="6A7CFC9A"/>
    <w:rsid w:val="6A86789B"/>
    <w:rsid w:val="6A8A2A5A"/>
    <w:rsid w:val="6A96BA22"/>
    <w:rsid w:val="6A9EDBC7"/>
    <w:rsid w:val="6AA0EDE4"/>
    <w:rsid w:val="6AA1E8A1"/>
    <w:rsid w:val="6AA55DC5"/>
    <w:rsid w:val="6AAFF234"/>
    <w:rsid w:val="6AB06BA9"/>
    <w:rsid w:val="6AB7B47C"/>
    <w:rsid w:val="6AB85D15"/>
    <w:rsid w:val="6AC6C81A"/>
    <w:rsid w:val="6AD987F0"/>
    <w:rsid w:val="6ADAC9C6"/>
    <w:rsid w:val="6ADC768B"/>
    <w:rsid w:val="6AE5497F"/>
    <w:rsid w:val="6AEE52DE"/>
    <w:rsid w:val="6AF16F41"/>
    <w:rsid w:val="6AFB685A"/>
    <w:rsid w:val="6AFBD8B7"/>
    <w:rsid w:val="6AFE8AB9"/>
    <w:rsid w:val="6B115B4E"/>
    <w:rsid w:val="6B152DDE"/>
    <w:rsid w:val="6B241A12"/>
    <w:rsid w:val="6B2A1DF0"/>
    <w:rsid w:val="6B2D7B6D"/>
    <w:rsid w:val="6B3426EA"/>
    <w:rsid w:val="6B3926A0"/>
    <w:rsid w:val="6B3A2BA9"/>
    <w:rsid w:val="6B3BDBB7"/>
    <w:rsid w:val="6B46624B"/>
    <w:rsid w:val="6B4B81DB"/>
    <w:rsid w:val="6B588792"/>
    <w:rsid w:val="6B5B5A8E"/>
    <w:rsid w:val="6B670134"/>
    <w:rsid w:val="6B67A576"/>
    <w:rsid w:val="6B67C406"/>
    <w:rsid w:val="6B6D52B2"/>
    <w:rsid w:val="6B75AAAE"/>
    <w:rsid w:val="6B7BC392"/>
    <w:rsid w:val="6B7F1979"/>
    <w:rsid w:val="6B82E2A7"/>
    <w:rsid w:val="6B8466C1"/>
    <w:rsid w:val="6B8D91F8"/>
    <w:rsid w:val="6BA6E6B0"/>
    <w:rsid w:val="6BAEC98E"/>
    <w:rsid w:val="6BB91383"/>
    <w:rsid w:val="6BBDE2DC"/>
    <w:rsid w:val="6BBF9D70"/>
    <w:rsid w:val="6BC0755E"/>
    <w:rsid w:val="6BC2A332"/>
    <w:rsid w:val="6BC33C35"/>
    <w:rsid w:val="6BC6DCBA"/>
    <w:rsid w:val="6BC77877"/>
    <w:rsid w:val="6BD5FE01"/>
    <w:rsid w:val="6BDFA4BF"/>
    <w:rsid w:val="6BE8F7AB"/>
    <w:rsid w:val="6BEE10FD"/>
    <w:rsid w:val="6BF8FA54"/>
    <w:rsid w:val="6BFEEF14"/>
    <w:rsid w:val="6C02BC51"/>
    <w:rsid w:val="6C05D949"/>
    <w:rsid w:val="6C09AE00"/>
    <w:rsid w:val="6C0D82EF"/>
    <w:rsid w:val="6C0FD75D"/>
    <w:rsid w:val="6C12B6D1"/>
    <w:rsid w:val="6C186558"/>
    <w:rsid w:val="6C2311AC"/>
    <w:rsid w:val="6C28A711"/>
    <w:rsid w:val="6C28ED6C"/>
    <w:rsid w:val="6C32BE35"/>
    <w:rsid w:val="6C427AB6"/>
    <w:rsid w:val="6C548193"/>
    <w:rsid w:val="6C5E7EA3"/>
    <w:rsid w:val="6C62E09C"/>
    <w:rsid w:val="6C66BADB"/>
    <w:rsid w:val="6C673411"/>
    <w:rsid w:val="6C7A9331"/>
    <w:rsid w:val="6C88FDE2"/>
    <w:rsid w:val="6C8C6275"/>
    <w:rsid w:val="6C99A975"/>
    <w:rsid w:val="6C9A990C"/>
    <w:rsid w:val="6CA38C83"/>
    <w:rsid w:val="6CA451E1"/>
    <w:rsid w:val="6CA807D4"/>
    <w:rsid w:val="6CB45C6F"/>
    <w:rsid w:val="6CCC5CAD"/>
    <w:rsid w:val="6CD0D811"/>
    <w:rsid w:val="6CD71BB2"/>
    <w:rsid w:val="6CD8D962"/>
    <w:rsid w:val="6CDB75F0"/>
    <w:rsid w:val="6CE4CAC1"/>
    <w:rsid w:val="6CE9DD60"/>
    <w:rsid w:val="6CF37B0D"/>
    <w:rsid w:val="6CF4497C"/>
    <w:rsid w:val="6CF46E27"/>
    <w:rsid w:val="6CF7AD1A"/>
    <w:rsid w:val="6D12D344"/>
    <w:rsid w:val="6D139DAC"/>
    <w:rsid w:val="6D1674D1"/>
    <w:rsid w:val="6D27A2CF"/>
    <w:rsid w:val="6D29E825"/>
    <w:rsid w:val="6D305E20"/>
    <w:rsid w:val="6D3382F5"/>
    <w:rsid w:val="6D33EC0E"/>
    <w:rsid w:val="6D3586A7"/>
    <w:rsid w:val="6D36935F"/>
    <w:rsid w:val="6D3DD756"/>
    <w:rsid w:val="6D48A70D"/>
    <w:rsid w:val="6D4A97A1"/>
    <w:rsid w:val="6D4CCB19"/>
    <w:rsid w:val="6D5007B6"/>
    <w:rsid w:val="6D509693"/>
    <w:rsid w:val="6D5173BB"/>
    <w:rsid w:val="6D5C26C4"/>
    <w:rsid w:val="6D5C5E58"/>
    <w:rsid w:val="6D5EDB78"/>
    <w:rsid w:val="6D673F4E"/>
    <w:rsid w:val="6D699F69"/>
    <w:rsid w:val="6D6C9C74"/>
    <w:rsid w:val="6D6DD1A3"/>
    <w:rsid w:val="6D7619D4"/>
    <w:rsid w:val="6D7A2D42"/>
    <w:rsid w:val="6D884432"/>
    <w:rsid w:val="6D8A4EB3"/>
    <w:rsid w:val="6D9ABF75"/>
    <w:rsid w:val="6DA3DD1A"/>
    <w:rsid w:val="6DA9D6D5"/>
    <w:rsid w:val="6DAC6830"/>
    <w:rsid w:val="6DAC6A44"/>
    <w:rsid w:val="6DB0A9C2"/>
    <w:rsid w:val="6DB38F5B"/>
    <w:rsid w:val="6DB56351"/>
    <w:rsid w:val="6DB7025D"/>
    <w:rsid w:val="6DBADC25"/>
    <w:rsid w:val="6DBE72FC"/>
    <w:rsid w:val="6DC17D7A"/>
    <w:rsid w:val="6DC1EA19"/>
    <w:rsid w:val="6DC8B636"/>
    <w:rsid w:val="6DC93D60"/>
    <w:rsid w:val="6DDBAFCC"/>
    <w:rsid w:val="6DDE41E1"/>
    <w:rsid w:val="6DE4799A"/>
    <w:rsid w:val="6DF059B2"/>
    <w:rsid w:val="6E028042"/>
    <w:rsid w:val="6E0623B8"/>
    <w:rsid w:val="6E0F383B"/>
    <w:rsid w:val="6E12BE57"/>
    <w:rsid w:val="6E13C003"/>
    <w:rsid w:val="6E15D3F4"/>
    <w:rsid w:val="6E200559"/>
    <w:rsid w:val="6E247A10"/>
    <w:rsid w:val="6E27011D"/>
    <w:rsid w:val="6E319D19"/>
    <w:rsid w:val="6E31B064"/>
    <w:rsid w:val="6E33C594"/>
    <w:rsid w:val="6E36CD3D"/>
    <w:rsid w:val="6E3F4A83"/>
    <w:rsid w:val="6E445311"/>
    <w:rsid w:val="6E4BB6E2"/>
    <w:rsid w:val="6E4DE59C"/>
    <w:rsid w:val="6E4E0887"/>
    <w:rsid w:val="6E526A9E"/>
    <w:rsid w:val="6E566390"/>
    <w:rsid w:val="6E56A647"/>
    <w:rsid w:val="6E75969A"/>
    <w:rsid w:val="6E861FD8"/>
    <w:rsid w:val="6E983221"/>
    <w:rsid w:val="6EA0E8EA"/>
    <w:rsid w:val="6EA4AE9C"/>
    <w:rsid w:val="6EA6E56A"/>
    <w:rsid w:val="6EAEA44E"/>
    <w:rsid w:val="6EBA3E29"/>
    <w:rsid w:val="6EBEFDDE"/>
    <w:rsid w:val="6EC07475"/>
    <w:rsid w:val="6EC1412D"/>
    <w:rsid w:val="6ED14BCB"/>
    <w:rsid w:val="6ED660C5"/>
    <w:rsid w:val="6ED72F89"/>
    <w:rsid w:val="6ED7B9B6"/>
    <w:rsid w:val="6ED8CE8B"/>
    <w:rsid w:val="6EDB61E3"/>
    <w:rsid w:val="6EDDB362"/>
    <w:rsid w:val="6EE8F617"/>
    <w:rsid w:val="6EF5ED46"/>
    <w:rsid w:val="6EF6C576"/>
    <w:rsid w:val="6F01E3C4"/>
    <w:rsid w:val="6F03BB59"/>
    <w:rsid w:val="6F102F90"/>
    <w:rsid w:val="6F1916B5"/>
    <w:rsid w:val="6F1BF2B2"/>
    <w:rsid w:val="6F2014C1"/>
    <w:rsid w:val="6F205CA2"/>
    <w:rsid w:val="6F2337C6"/>
    <w:rsid w:val="6F31D10C"/>
    <w:rsid w:val="6F36D0C9"/>
    <w:rsid w:val="6F394A68"/>
    <w:rsid w:val="6F3BD79B"/>
    <w:rsid w:val="6F3DAA53"/>
    <w:rsid w:val="6F42588E"/>
    <w:rsid w:val="6F44DAE7"/>
    <w:rsid w:val="6F58F3DE"/>
    <w:rsid w:val="6F5EF5DD"/>
    <w:rsid w:val="6F67AD9F"/>
    <w:rsid w:val="6F6E4A37"/>
    <w:rsid w:val="6F741F43"/>
    <w:rsid w:val="6F76E355"/>
    <w:rsid w:val="6F79D1A4"/>
    <w:rsid w:val="6F7DF099"/>
    <w:rsid w:val="6F8062DE"/>
    <w:rsid w:val="6F806E50"/>
    <w:rsid w:val="6F817D80"/>
    <w:rsid w:val="6F8E8CA8"/>
    <w:rsid w:val="6F9520A3"/>
    <w:rsid w:val="6F97542D"/>
    <w:rsid w:val="6F986B8F"/>
    <w:rsid w:val="6FA33094"/>
    <w:rsid w:val="6FA8164E"/>
    <w:rsid w:val="6FAF74FE"/>
    <w:rsid w:val="6FB65632"/>
    <w:rsid w:val="6FBCD0D9"/>
    <w:rsid w:val="6FC5B8DE"/>
    <w:rsid w:val="6FCBBCA2"/>
    <w:rsid w:val="6FD94479"/>
    <w:rsid w:val="6FDC4A00"/>
    <w:rsid w:val="6FE17BC9"/>
    <w:rsid w:val="6FE181C7"/>
    <w:rsid w:val="6FE2ECE1"/>
    <w:rsid w:val="6FE4FB7B"/>
    <w:rsid w:val="6FEDF4D1"/>
    <w:rsid w:val="6FF4E3A0"/>
    <w:rsid w:val="6FFBA048"/>
    <w:rsid w:val="70079F1D"/>
    <w:rsid w:val="7027A13E"/>
    <w:rsid w:val="70321A7B"/>
    <w:rsid w:val="7035B928"/>
    <w:rsid w:val="7039FD27"/>
    <w:rsid w:val="703EA594"/>
    <w:rsid w:val="70468B51"/>
    <w:rsid w:val="70476512"/>
    <w:rsid w:val="7047733C"/>
    <w:rsid w:val="704A1E44"/>
    <w:rsid w:val="70531A1F"/>
    <w:rsid w:val="70687F88"/>
    <w:rsid w:val="706EB4B1"/>
    <w:rsid w:val="706F9155"/>
    <w:rsid w:val="70738E98"/>
    <w:rsid w:val="7076350D"/>
    <w:rsid w:val="707BC648"/>
    <w:rsid w:val="70805E5B"/>
    <w:rsid w:val="7083A047"/>
    <w:rsid w:val="7089B4A3"/>
    <w:rsid w:val="708B3459"/>
    <w:rsid w:val="708DA5ED"/>
    <w:rsid w:val="70984823"/>
    <w:rsid w:val="709B42C1"/>
    <w:rsid w:val="70A062EC"/>
    <w:rsid w:val="70A4ED92"/>
    <w:rsid w:val="70AE1FF1"/>
    <w:rsid w:val="70AEF875"/>
    <w:rsid w:val="70AF1B40"/>
    <w:rsid w:val="70B245B3"/>
    <w:rsid w:val="70BE8279"/>
    <w:rsid w:val="70C4A8D1"/>
    <w:rsid w:val="70CAFA4A"/>
    <w:rsid w:val="70E1D41E"/>
    <w:rsid w:val="70E379F8"/>
    <w:rsid w:val="70E4F831"/>
    <w:rsid w:val="70EABBE3"/>
    <w:rsid w:val="70EF5913"/>
    <w:rsid w:val="70F02ECA"/>
    <w:rsid w:val="70F20653"/>
    <w:rsid w:val="71057B9A"/>
    <w:rsid w:val="7105A76E"/>
    <w:rsid w:val="7114E0BF"/>
    <w:rsid w:val="7119EFF7"/>
    <w:rsid w:val="711F79E9"/>
    <w:rsid w:val="7120F3FD"/>
    <w:rsid w:val="7121F9E5"/>
    <w:rsid w:val="712260E1"/>
    <w:rsid w:val="71231CC3"/>
    <w:rsid w:val="7127F1E2"/>
    <w:rsid w:val="7133BEF5"/>
    <w:rsid w:val="714B975A"/>
    <w:rsid w:val="715331C2"/>
    <w:rsid w:val="7153470E"/>
    <w:rsid w:val="7155CD78"/>
    <w:rsid w:val="715600CD"/>
    <w:rsid w:val="715D528E"/>
    <w:rsid w:val="715F7637"/>
    <w:rsid w:val="7160405E"/>
    <w:rsid w:val="716229D7"/>
    <w:rsid w:val="716D8D2D"/>
    <w:rsid w:val="7179F2B0"/>
    <w:rsid w:val="718D6EAA"/>
    <w:rsid w:val="718F2178"/>
    <w:rsid w:val="7190E920"/>
    <w:rsid w:val="71915218"/>
    <w:rsid w:val="7193ECDE"/>
    <w:rsid w:val="7199CFC6"/>
    <w:rsid w:val="719DC662"/>
    <w:rsid w:val="719DF44E"/>
    <w:rsid w:val="71A1A352"/>
    <w:rsid w:val="71A2020D"/>
    <w:rsid w:val="71A83BBD"/>
    <w:rsid w:val="71A91F3C"/>
    <w:rsid w:val="71B228D7"/>
    <w:rsid w:val="71B37025"/>
    <w:rsid w:val="71B55680"/>
    <w:rsid w:val="71B65515"/>
    <w:rsid w:val="71C344FA"/>
    <w:rsid w:val="71C8F3DA"/>
    <w:rsid w:val="71CA6188"/>
    <w:rsid w:val="71CD66B2"/>
    <w:rsid w:val="71D0024D"/>
    <w:rsid w:val="71D3F480"/>
    <w:rsid w:val="71D48691"/>
    <w:rsid w:val="71E53F3C"/>
    <w:rsid w:val="71E7E275"/>
    <w:rsid w:val="71EE117E"/>
    <w:rsid w:val="71EFBEFB"/>
    <w:rsid w:val="71F21D75"/>
    <w:rsid w:val="71F3C417"/>
    <w:rsid w:val="71F89A73"/>
    <w:rsid w:val="71FC3347"/>
    <w:rsid w:val="7201FD7F"/>
    <w:rsid w:val="7216B6BF"/>
    <w:rsid w:val="7218E530"/>
    <w:rsid w:val="72196CD4"/>
    <w:rsid w:val="7219C8EF"/>
    <w:rsid w:val="721F3171"/>
    <w:rsid w:val="7234E437"/>
    <w:rsid w:val="7235FA4F"/>
    <w:rsid w:val="72374B8C"/>
    <w:rsid w:val="7239E815"/>
    <w:rsid w:val="72445F2F"/>
    <w:rsid w:val="7244605F"/>
    <w:rsid w:val="724795D3"/>
    <w:rsid w:val="724B4612"/>
    <w:rsid w:val="7253C1C0"/>
    <w:rsid w:val="7254F106"/>
    <w:rsid w:val="72593F1C"/>
    <w:rsid w:val="725C93E0"/>
    <w:rsid w:val="725D1DCD"/>
    <w:rsid w:val="72687739"/>
    <w:rsid w:val="726A97AB"/>
    <w:rsid w:val="726AA9CC"/>
    <w:rsid w:val="726FF2DD"/>
    <w:rsid w:val="7275C754"/>
    <w:rsid w:val="7275F41E"/>
    <w:rsid w:val="727B95C2"/>
    <w:rsid w:val="727CFBCB"/>
    <w:rsid w:val="7280188C"/>
    <w:rsid w:val="72976599"/>
    <w:rsid w:val="72997184"/>
    <w:rsid w:val="729C3CAE"/>
    <w:rsid w:val="729DA407"/>
    <w:rsid w:val="729E878E"/>
    <w:rsid w:val="72A121E2"/>
    <w:rsid w:val="72A2992B"/>
    <w:rsid w:val="72AA11B1"/>
    <w:rsid w:val="72B2D0F7"/>
    <w:rsid w:val="72B337DD"/>
    <w:rsid w:val="72B5383F"/>
    <w:rsid w:val="72B5F5F7"/>
    <w:rsid w:val="72B6AB49"/>
    <w:rsid w:val="72B91BD4"/>
    <w:rsid w:val="72C0F73C"/>
    <w:rsid w:val="72C490AD"/>
    <w:rsid w:val="72C84654"/>
    <w:rsid w:val="72C8C526"/>
    <w:rsid w:val="72C99EA2"/>
    <w:rsid w:val="72CB5183"/>
    <w:rsid w:val="72D47F31"/>
    <w:rsid w:val="72D59B64"/>
    <w:rsid w:val="72D712A3"/>
    <w:rsid w:val="72D8E231"/>
    <w:rsid w:val="72D8F288"/>
    <w:rsid w:val="72DA3D14"/>
    <w:rsid w:val="72DA9B05"/>
    <w:rsid w:val="72DB857D"/>
    <w:rsid w:val="72DDD261"/>
    <w:rsid w:val="72DF48C6"/>
    <w:rsid w:val="72E01F7B"/>
    <w:rsid w:val="72E206AC"/>
    <w:rsid w:val="72F4FE44"/>
    <w:rsid w:val="72F9BE4A"/>
    <w:rsid w:val="72FBF452"/>
    <w:rsid w:val="73021136"/>
    <w:rsid w:val="730EA7C2"/>
    <w:rsid w:val="73108BF4"/>
    <w:rsid w:val="731C2A54"/>
    <w:rsid w:val="731C4525"/>
    <w:rsid w:val="731C9746"/>
    <w:rsid w:val="7324CD67"/>
    <w:rsid w:val="732628D2"/>
    <w:rsid w:val="732CB981"/>
    <w:rsid w:val="733279C2"/>
    <w:rsid w:val="73359DD0"/>
    <w:rsid w:val="733B9E31"/>
    <w:rsid w:val="733D33B2"/>
    <w:rsid w:val="7342C274"/>
    <w:rsid w:val="734BB43B"/>
    <w:rsid w:val="734BEF94"/>
    <w:rsid w:val="73564297"/>
    <w:rsid w:val="7356D83A"/>
    <w:rsid w:val="73575549"/>
    <w:rsid w:val="735E0A33"/>
    <w:rsid w:val="736B808D"/>
    <w:rsid w:val="736C4040"/>
    <w:rsid w:val="736F46AC"/>
    <w:rsid w:val="7377890B"/>
    <w:rsid w:val="737B79E6"/>
    <w:rsid w:val="7382AEEB"/>
    <w:rsid w:val="7387F2A7"/>
    <w:rsid w:val="73BE01B2"/>
    <w:rsid w:val="73D8E453"/>
    <w:rsid w:val="73E0B955"/>
    <w:rsid w:val="73E2878A"/>
    <w:rsid w:val="73E5357E"/>
    <w:rsid w:val="73E849C2"/>
    <w:rsid w:val="73E99A6B"/>
    <w:rsid w:val="73EB404E"/>
    <w:rsid w:val="73EDF52A"/>
    <w:rsid w:val="73EFAF68"/>
    <w:rsid w:val="73F2D009"/>
    <w:rsid w:val="73F63A58"/>
    <w:rsid w:val="73F67E37"/>
    <w:rsid w:val="740C8CD6"/>
    <w:rsid w:val="74106366"/>
    <w:rsid w:val="7416B97A"/>
    <w:rsid w:val="7421085E"/>
    <w:rsid w:val="742BF5E0"/>
    <w:rsid w:val="7432A2B7"/>
    <w:rsid w:val="74348B28"/>
    <w:rsid w:val="7436AE3C"/>
    <w:rsid w:val="743BE8C8"/>
    <w:rsid w:val="7448ADCF"/>
    <w:rsid w:val="7448FE95"/>
    <w:rsid w:val="744AC9A6"/>
    <w:rsid w:val="744EC020"/>
    <w:rsid w:val="7454831D"/>
    <w:rsid w:val="745BCCCC"/>
    <w:rsid w:val="745D1E46"/>
    <w:rsid w:val="74602BBE"/>
    <w:rsid w:val="746EC927"/>
    <w:rsid w:val="74791426"/>
    <w:rsid w:val="7483F3AE"/>
    <w:rsid w:val="7487B640"/>
    <w:rsid w:val="7489D998"/>
    <w:rsid w:val="748FCC75"/>
    <w:rsid w:val="7495E84C"/>
    <w:rsid w:val="749AA1A7"/>
    <w:rsid w:val="749B37C3"/>
    <w:rsid w:val="749ECA3A"/>
    <w:rsid w:val="74B0E8D5"/>
    <w:rsid w:val="74C45A96"/>
    <w:rsid w:val="74CB740F"/>
    <w:rsid w:val="74DFED3B"/>
    <w:rsid w:val="74E13B18"/>
    <w:rsid w:val="74E2604A"/>
    <w:rsid w:val="74E7E6DF"/>
    <w:rsid w:val="74E99997"/>
    <w:rsid w:val="74ED29CC"/>
    <w:rsid w:val="74F621FD"/>
    <w:rsid w:val="74FA8EF0"/>
    <w:rsid w:val="74FAB4FB"/>
    <w:rsid w:val="74FBEA1F"/>
    <w:rsid w:val="75086FFE"/>
    <w:rsid w:val="750A1569"/>
    <w:rsid w:val="751131E6"/>
    <w:rsid w:val="75130C14"/>
    <w:rsid w:val="75180D9A"/>
    <w:rsid w:val="751A0AE7"/>
    <w:rsid w:val="751DBF51"/>
    <w:rsid w:val="7520B8FB"/>
    <w:rsid w:val="7521D2CD"/>
    <w:rsid w:val="75232B96"/>
    <w:rsid w:val="75239A56"/>
    <w:rsid w:val="7524B8C5"/>
    <w:rsid w:val="7524FE4C"/>
    <w:rsid w:val="752E80EB"/>
    <w:rsid w:val="75322AD2"/>
    <w:rsid w:val="75344435"/>
    <w:rsid w:val="7548D8FA"/>
    <w:rsid w:val="755D1E4E"/>
    <w:rsid w:val="757F878D"/>
    <w:rsid w:val="7581F5DA"/>
    <w:rsid w:val="7582BE12"/>
    <w:rsid w:val="7588A0C5"/>
    <w:rsid w:val="758A4BB6"/>
    <w:rsid w:val="7598615F"/>
    <w:rsid w:val="75A12207"/>
    <w:rsid w:val="75B507A3"/>
    <w:rsid w:val="75B7B94E"/>
    <w:rsid w:val="75B802F0"/>
    <w:rsid w:val="75BA27B2"/>
    <w:rsid w:val="75BCF622"/>
    <w:rsid w:val="75CC374E"/>
    <w:rsid w:val="75CCC6AA"/>
    <w:rsid w:val="75D01E20"/>
    <w:rsid w:val="75D060E3"/>
    <w:rsid w:val="75D1A1AC"/>
    <w:rsid w:val="75D20482"/>
    <w:rsid w:val="75DF1EBA"/>
    <w:rsid w:val="75E812C6"/>
    <w:rsid w:val="75EC2B64"/>
    <w:rsid w:val="75ECA211"/>
    <w:rsid w:val="75EF34FB"/>
    <w:rsid w:val="75F7DB05"/>
    <w:rsid w:val="75FBFC1F"/>
    <w:rsid w:val="7604C6A3"/>
    <w:rsid w:val="7619191E"/>
    <w:rsid w:val="76195EB1"/>
    <w:rsid w:val="761F3DE9"/>
    <w:rsid w:val="76216C05"/>
    <w:rsid w:val="76332BC0"/>
    <w:rsid w:val="7635D8CF"/>
    <w:rsid w:val="76406EDB"/>
    <w:rsid w:val="7646F1A4"/>
    <w:rsid w:val="764C5664"/>
    <w:rsid w:val="764C5EE6"/>
    <w:rsid w:val="76519F85"/>
    <w:rsid w:val="76605F53"/>
    <w:rsid w:val="76745A14"/>
    <w:rsid w:val="7677BC84"/>
    <w:rsid w:val="76849455"/>
    <w:rsid w:val="768D0685"/>
    <w:rsid w:val="768EF60B"/>
    <w:rsid w:val="76959610"/>
    <w:rsid w:val="76A38705"/>
    <w:rsid w:val="76AF73A7"/>
    <w:rsid w:val="76B3CD63"/>
    <w:rsid w:val="76B7D581"/>
    <w:rsid w:val="76C43CAC"/>
    <w:rsid w:val="76C69E18"/>
    <w:rsid w:val="76C73825"/>
    <w:rsid w:val="76C76414"/>
    <w:rsid w:val="76CDC6D7"/>
    <w:rsid w:val="76D66565"/>
    <w:rsid w:val="76D6CA0B"/>
    <w:rsid w:val="76D7D013"/>
    <w:rsid w:val="76DB2547"/>
    <w:rsid w:val="76E0C348"/>
    <w:rsid w:val="76E5D71A"/>
    <w:rsid w:val="76E7A29D"/>
    <w:rsid w:val="76EA9A90"/>
    <w:rsid w:val="76EFE95F"/>
    <w:rsid w:val="76F3C0F3"/>
    <w:rsid w:val="76F86222"/>
    <w:rsid w:val="76FB386D"/>
    <w:rsid w:val="77052895"/>
    <w:rsid w:val="77071C76"/>
    <w:rsid w:val="7708D12A"/>
    <w:rsid w:val="770BBB23"/>
    <w:rsid w:val="7710598C"/>
    <w:rsid w:val="77144E62"/>
    <w:rsid w:val="7717F651"/>
    <w:rsid w:val="772BB8F4"/>
    <w:rsid w:val="772D0627"/>
    <w:rsid w:val="77303951"/>
    <w:rsid w:val="773142FD"/>
    <w:rsid w:val="773DB091"/>
    <w:rsid w:val="773F69E3"/>
    <w:rsid w:val="7743C676"/>
    <w:rsid w:val="77462E84"/>
    <w:rsid w:val="774CDA4F"/>
    <w:rsid w:val="774D874C"/>
    <w:rsid w:val="7761867F"/>
    <w:rsid w:val="7765CFCA"/>
    <w:rsid w:val="77676FCA"/>
    <w:rsid w:val="776F435D"/>
    <w:rsid w:val="777E09EE"/>
    <w:rsid w:val="778130E3"/>
    <w:rsid w:val="7788873E"/>
    <w:rsid w:val="778A6646"/>
    <w:rsid w:val="77919D59"/>
    <w:rsid w:val="77988908"/>
    <w:rsid w:val="7799599A"/>
    <w:rsid w:val="779B271F"/>
    <w:rsid w:val="779B6599"/>
    <w:rsid w:val="77AFFC95"/>
    <w:rsid w:val="77B083FD"/>
    <w:rsid w:val="77B1DB1C"/>
    <w:rsid w:val="77B3C9C1"/>
    <w:rsid w:val="77B89BC1"/>
    <w:rsid w:val="77BF5702"/>
    <w:rsid w:val="77C1BB71"/>
    <w:rsid w:val="77C3DD88"/>
    <w:rsid w:val="77CC143E"/>
    <w:rsid w:val="77CD0476"/>
    <w:rsid w:val="77D4AFB6"/>
    <w:rsid w:val="77D6B463"/>
    <w:rsid w:val="77D6B79D"/>
    <w:rsid w:val="77FA409E"/>
    <w:rsid w:val="78084062"/>
    <w:rsid w:val="780B7BFB"/>
    <w:rsid w:val="78107292"/>
    <w:rsid w:val="7818B67B"/>
    <w:rsid w:val="781B8A80"/>
    <w:rsid w:val="782AE04D"/>
    <w:rsid w:val="782E6DDD"/>
    <w:rsid w:val="782EA02D"/>
    <w:rsid w:val="7837DBC5"/>
    <w:rsid w:val="783C0FFA"/>
    <w:rsid w:val="78519D09"/>
    <w:rsid w:val="78536CDE"/>
    <w:rsid w:val="7853CB31"/>
    <w:rsid w:val="78590FDA"/>
    <w:rsid w:val="785C521A"/>
    <w:rsid w:val="7860C9BE"/>
    <w:rsid w:val="7863039F"/>
    <w:rsid w:val="78635DD4"/>
    <w:rsid w:val="786601C5"/>
    <w:rsid w:val="786B4195"/>
    <w:rsid w:val="786D2673"/>
    <w:rsid w:val="7879011D"/>
    <w:rsid w:val="787B416B"/>
    <w:rsid w:val="787E5F4E"/>
    <w:rsid w:val="7886FCD8"/>
    <w:rsid w:val="78893A12"/>
    <w:rsid w:val="788C2305"/>
    <w:rsid w:val="78923689"/>
    <w:rsid w:val="78932BCA"/>
    <w:rsid w:val="789C347F"/>
    <w:rsid w:val="789E1B5D"/>
    <w:rsid w:val="789F64F8"/>
    <w:rsid w:val="78A291FD"/>
    <w:rsid w:val="78A81763"/>
    <w:rsid w:val="78AC8BDC"/>
    <w:rsid w:val="78AD3C74"/>
    <w:rsid w:val="78BE2886"/>
    <w:rsid w:val="78C4B994"/>
    <w:rsid w:val="78D4B6E2"/>
    <w:rsid w:val="78DA2E54"/>
    <w:rsid w:val="78E2C452"/>
    <w:rsid w:val="78E3A2C7"/>
    <w:rsid w:val="78E40C8A"/>
    <w:rsid w:val="78F364ED"/>
    <w:rsid w:val="78F90119"/>
    <w:rsid w:val="7904A6B9"/>
    <w:rsid w:val="7912747F"/>
    <w:rsid w:val="79167B05"/>
    <w:rsid w:val="79195822"/>
    <w:rsid w:val="791D5E3B"/>
    <w:rsid w:val="79204073"/>
    <w:rsid w:val="7924408C"/>
    <w:rsid w:val="792B3069"/>
    <w:rsid w:val="792DFD6A"/>
    <w:rsid w:val="792E877E"/>
    <w:rsid w:val="793A4C48"/>
    <w:rsid w:val="793FD1FE"/>
    <w:rsid w:val="7944F8E2"/>
    <w:rsid w:val="79459493"/>
    <w:rsid w:val="794B6819"/>
    <w:rsid w:val="794C51DE"/>
    <w:rsid w:val="79592EAE"/>
    <w:rsid w:val="795C8C75"/>
    <w:rsid w:val="795CDB9D"/>
    <w:rsid w:val="79675D22"/>
    <w:rsid w:val="796D53D3"/>
    <w:rsid w:val="7971CCDE"/>
    <w:rsid w:val="79726FF6"/>
    <w:rsid w:val="79770D73"/>
    <w:rsid w:val="797FE78D"/>
    <w:rsid w:val="7980E2D2"/>
    <w:rsid w:val="798988D2"/>
    <w:rsid w:val="798EF81D"/>
    <w:rsid w:val="79A8958A"/>
    <w:rsid w:val="79A8C85A"/>
    <w:rsid w:val="79A9EBE6"/>
    <w:rsid w:val="79D682FF"/>
    <w:rsid w:val="79D77883"/>
    <w:rsid w:val="79E8AFAA"/>
    <w:rsid w:val="79EB7545"/>
    <w:rsid w:val="79F2AAFD"/>
    <w:rsid w:val="79F5D0AD"/>
    <w:rsid w:val="79F7CF5C"/>
    <w:rsid w:val="7A0B1AEE"/>
    <w:rsid w:val="7A1391E4"/>
    <w:rsid w:val="7A19A516"/>
    <w:rsid w:val="7A1D9D74"/>
    <w:rsid w:val="7A1E4636"/>
    <w:rsid w:val="7A29245B"/>
    <w:rsid w:val="7A30F53F"/>
    <w:rsid w:val="7A32F905"/>
    <w:rsid w:val="7A33A0BF"/>
    <w:rsid w:val="7A44C134"/>
    <w:rsid w:val="7A48B7D4"/>
    <w:rsid w:val="7A48DD24"/>
    <w:rsid w:val="7A4C7512"/>
    <w:rsid w:val="7A58BD42"/>
    <w:rsid w:val="7A5DC7D2"/>
    <w:rsid w:val="7A64A6E9"/>
    <w:rsid w:val="7A7649FD"/>
    <w:rsid w:val="7A76D1D0"/>
    <w:rsid w:val="7A8E64A0"/>
    <w:rsid w:val="7A95594D"/>
    <w:rsid w:val="7A9C1DC3"/>
    <w:rsid w:val="7A9F6AC1"/>
    <w:rsid w:val="7AA3F760"/>
    <w:rsid w:val="7AA5C7D2"/>
    <w:rsid w:val="7AACF937"/>
    <w:rsid w:val="7ABA3646"/>
    <w:rsid w:val="7ABB0AC5"/>
    <w:rsid w:val="7AC0E316"/>
    <w:rsid w:val="7ADE4FBA"/>
    <w:rsid w:val="7AE6F16F"/>
    <w:rsid w:val="7AED6AAF"/>
    <w:rsid w:val="7AF38F4A"/>
    <w:rsid w:val="7AF50E8B"/>
    <w:rsid w:val="7AF9F183"/>
    <w:rsid w:val="7AFE373F"/>
    <w:rsid w:val="7AFF382F"/>
    <w:rsid w:val="7AFFC7E0"/>
    <w:rsid w:val="7B01B920"/>
    <w:rsid w:val="7B0431A5"/>
    <w:rsid w:val="7B0DD680"/>
    <w:rsid w:val="7B0FA4F6"/>
    <w:rsid w:val="7B19837C"/>
    <w:rsid w:val="7B1F37E9"/>
    <w:rsid w:val="7B22BB20"/>
    <w:rsid w:val="7B362391"/>
    <w:rsid w:val="7B408903"/>
    <w:rsid w:val="7B4206B7"/>
    <w:rsid w:val="7B4B99FE"/>
    <w:rsid w:val="7B5291B1"/>
    <w:rsid w:val="7B52B303"/>
    <w:rsid w:val="7B5E6DC2"/>
    <w:rsid w:val="7B68F1D0"/>
    <w:rsid w:val="7B6AE56A"/>
    <w:rsid w:val="7B826273"/>
    <w:rsid w:val="7B832981"/>
    <w:rsid w:val="7B85E4ED"/>
    <w:rsid w:val="7B87AF83"/>
    <w:rsid w:val="7B91C63A"/>
    <w:rsid w:val="7B92D770"/>
    <w:rsid w:val="7B9B2535"/>
    <w:rsid w:val="7B9F3B71"/>
    <w:rsid w:val="7BBAF6C9"/>
    <w:rsid w:val="7BCD5E80"/>
    <w:rsid w:val="7BD10D43"/>
    <w:rsid w:val="7BD5E6BF"/>
    <w:rsid w:val="7BEE5BB6"/>
    <w:rsid w:val="7BF33062"/>
    <w:rsid w:val="7BF754E8"/>
    <w:rsid w:val="7BF85490"/>
    <w:rsid w:val="7BFCA1D5"/>
    <w:rsid w:val="7C176E79"/>
    <w:rsid w:val="7C17B9D5"/>
    <w:rsid w:val="7C1E88A1"/>
    <w:rsid w:val="7C237F21"/>
    <w:rsid w:val="7C294ABD"/>
    <w:rsid w:val="7C2A3501"/>
    <w:rsid w:val="7C2E32B6"/>
    <w:rsid w:val="7C2F151C"/>
    <w:rsid w:val="7C3474FD"/>
    <w:rsid w:val="7C3B5DAE"/>
    <w:rsid w:val="7C4369C8"/>
    <w:rsid w:val="7C48BB36"/>
    <w:rsid w:val="7C56F9B2"/>
    <w:rsid w:val="7C59760E"/>
    <w:rsid w:val="7C5FBDF9"/>
    <w:rsid w:val="7C600CAE"/>
    <w:rsid w:val="7C642C8C"/>
    <w:rsid w:val="7C652213"/>
    <w:rsid w:val="7C6DBAAC"/>
    <w:rsid w:val="7C7BA954"/>
    <w:rsid w:val="7C7CAD0C"/>
    <w:rsid w:val="7C8595FB"/>
    <w:rsid w:val="7C87E514"/>
    <w:rsid w:val="7C8C2040"/>
    <w:rsid w:val="7C8C2406"/>
    <w:rsid w:val="7C91D07E"/>
    <w:rsid w:val="7C92C825"/>
    <w:rsid w:val="7C9DF34B"/>
    <w:rsid w:val="7C9F4B47"/>
    <w:rsid w:val="7CA0D40C"/>
    <w:rsid w:val="7CA3210B"/>
    <w:rsid w:val="7CB136AA"/>
    <w:rsid w:val="7CBA3DBE"/>
    <w:rsid w:val="7CBD573D"/>
    <w:rsid w:val="7CBEEDF4"/>
    <w:rsid w:val="7CC39191"/>
    <w:rsid w:val="7CCBECD6"/>
    <w:rsid w:val="7CD200E4"/>
    <w:rsid w:val="7CD8E681"/>
    <w:rsid w:val="7CE268AB"/>
    <w:rsid w:val="7CE3AC0A"/>
    <w:rsid w:val="7CEC488E"/>
    <w:rsid w:val="7CF303A6"/>
    <w:rsid w:val="7CFF00D8"/>
    <w:rsid w:val="7D018CE1"/>
    <w:rsid w:val="7D035581"/>
    <w:rsid w:val="7D1209FD"/>
    <w:rsid w:val="7D1A57EE"/>
    <w:rsid w:val="7D289FC8"/>
    <w:rsid w:val="7D35FA58"/>
    <w:rsid w:val="7D3B1F07"/>
    <w:rsid w:val="7D45507C"/>
    <w:rsid w:val="7D692EE1"/>
    <w:rsid w:val="7D7198C7"/>
    <w:rsid w:val="7D79549D"/>
    <w:rsid w:val="7D88404B"/>
    <w:rsid w:val="7D88D13D"/>
    <w:rsid w:val="7D8B1CFB"/>
    <w:rsid w:val="7D93B770"/>
    <w:rsid w:val="7D9707FD"/>
    <w:rsid w:val="7DA541FC"/>
    <w:rsid w:val="7DA6E2AC"/>
    <w:rsid w:val="7DA892FF"/>
    <w:rsid w:val="7DA959BA"/>
    <w:rsid w:val="7DAEBF9A"/>
    <w:rsid w:val="7DB4F9D5"/>
    <w:rsid w:val="7DB8F16E"/>
    <w:rsid w:val="7DC147D9"/>
    <w:rsid w:val="7DC871F4"/>
    <w:rsid w:val="7DCAC8A5"/>
    <w:rsid w:val="7DDB8006"/>
    <w:rsid w:val="7DDC3E95"/>
    <w:rsid w:val="7DE95C5F"/>
    <w:rsid w:val="7DEBC826"/>
    <w:rsid w:val="7DF211FD"/>
    <w:rsid w:val="7DFCC500"/>
    <w:rsid w:val="7E01AD55"/>
    <w:rsid w:val="7E05248A"/>
    <w:rsid w:val="7E0C28C6"/>
    <w:rsid w:val="7E1EC64E"/>
    <w:rsid w:val="7E1F7C94"/>
    <w:rsid w:val="7E2F2F8D"/>
    <w:rsid w:val="7E33EA41"/>
    <w:rsid w:val="7E3493DB"/>
    <w:rsid w:val="7E351EC4"/>
    <w:rsid w:val="7E395C9F"/>
    <w:rsid w:val="7E4808AF"/>
    <w:rsid w:val="7E5383BA"/>
    <w:rsid w:val="7E5F3323"/>
    <w:rsid w:val="7E6573E2"/>
    <w:rsid w:val="7E6638D4"/>
    <w:rsid w:val="7E680F58"/>
    <w:rsid w:val="7E6BBF0D"/>
    <w:rsid w:val="7E6DD891"/>
    <w:rsid w:val="7E7276EB"/>
    <w:rsid w:val="7E73FC44"/>
    <w:rsid w:val="7E7BAE2E"/>
    <w:rsid w:val="7E801321"/>
    <w:rsid w:val="7E872CE0"/>
    <w:rsid w:val="7E8C901A"/>
    <w:rsid w:val="7E8F2C12"/>
    <w:rsid w:val="7E99D47D"/>
    <w:rsid w:val="7E9E59B2"/>
    <w:rsid w:val="7EA2A0F1"/>
    <w:rsid w:val="7EC27B4B"/>
    <w:rsid w:val="7EC963AA"/>
    <w:rsid w:val="7ED220C1"/>
    <w:rsid w:val="7ED302F4"/>
    <w:rsid w:val="7EE0AFE1"/>
    <w:rsid w:val="7EE54E35"/>
    <w:rsid w:val="7EE691B6"/>
    <w:rsid w:val="7EE70BB5"/>
    <w:rsid w:val="7EF04E9C"/>
    <w:rsid w:val="7EF2E8B3"/>
    <w:rsid w:val="7EFAD92A"/>
    <w:rsid w:val="7EFCA41A"/>
    <w:rsid w:val="7EFE4DA2"/>
    <w:rsid w:val="7EFFEC17"/>
    <w:rsid w:val="7F0568A5"/>
    <w:rsid w:val="7F10B328"/>
    <w:rsid w:val="7F112B68"/>
    <w:rsid w:val="7F1C49CB"/>
    <w:rsid w:val="7F2179FA"/>
    <w:rsid w:val="7F217FAB"/>
    <w:rsid w:val="7F2945AF"/>
    <w:rsid w:val="7F2ED686"/>
    <w:rsid w:val="7F31E3CB"/>
    <w:rsid w:val="7F39298D"/>
    <w:rsid w:val="7F41CB2A"/>
    <w:rsid w:val="7F4DDC07"/>
    <w:rsid w:val="7F5D0A09"/>
    <w:rsid w:val="7F6BFDB9"/>
    <w:rsid w:val="7F73FBE5"/>
    <w:rsid w:val="7F7437DD"/>
    <w:rsid w:val="7F7CA0A9"/>
    <w:rsid w:val="7F86B62A"/>
    <w:rsid w:val="7F8F1E90"/>
    <w:rsid w:val="7F8F69A1"/>
    <w:rsid w:val="7F915080"/>
    <w:rsid w:val="7F969BA1"/>
    <w:rsid w:val="7FA236F5"/>
    <w:rsid w:val="7FA372BA"/>
    <w:rsid w:val="7FA6141A"/>
    <w:rsid w:val="7FA84A76"/>
    <w:rsid w:val="7FAA5C6E"/>
    <w:rsid w:val="7FBC5C5A"/>
    <w:rsid w:val="7FC4ADB7"/>
    <w:rsid w:val="7FD29D30"/>
    <w:rsid w:val="7FD78EA8"/>
    <w:rsid w:val="7FD98F48"/>
    <w:rsid w:val="7FE08BD2"/>
    <w:rsid w:val="7FE3551D"/>
    <w:rsid w:val="7FE5D0E9"/>
    <w:rsid w:val="7FE81343"/>
    <w:rsid w:val="7FEAC54B"/>
    <w:rsid w:val="7FF0F5C1"/>
    <w:rsid w:val="7FF3683F"/>
    <w:rsid w:val="7FF54A5F"/>
    <w:rsid w:val="7FFC9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BCF88"/>
  <w15:docId w15:val="{6685E83B-5A1F-41C9-AC76-9D1886E68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82D00AC"/>
    <w:rPr>
      <w:lang w:val="en-GB"/>
    </w:rPr>
  </w:style>
  <w:style w:type="paragraph" w:styleId="Heading1">
    <w:name w:val="heading 1"/>
    <w:basedOn w:val="Normal"/>
    <w:next w:val="Normal"/>
    <w:link w:val="Heading1Char"/>
    <w:uiPriority w:val="9"/>
    <w:qFormat/>
    <w:rsid w:val="082D00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82D00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82D00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82D00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82D00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82D00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82D00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82D00AC"/>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82D00AC"/>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39583B9D"/>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39583B9D"/>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39583B9D"/>
    <w:rPr>
      <w:rFonts w:eastAsiaTheme="majorEastAsia"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39583B9D"/>
    <w:rPr>
      <w:rFonts w:eastAsiaTheme="majorEastAsia"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39583B9D"/>
    <w:rPr>
      <w:rFonts w:eastAsiaTheme="majorEastAsia" w:cstheme="majorBidi"/>
      <w:noProof w:val="0"/>
      <w:color w:val="0F4761" w:themeColor="accent1" w:themeShade="BF"/>
      <w:lang w:val="en-GB"/>
    </w:rPr>
  </w:style>
  <w:style w:type="character" w:customStyle="1" w:styleId="Heading6Char">
    <w:name w:val="Heading 6 Char"/>
    <w:basedOn w:val="DefaultParagraphFont"/>
    <w:link w:val="Heading6"/>
    <w:uiPriority w:val="9"/>
    <w:rsid w:val="39583B9D"/>
    <w:rPr>
      <w:rFonts w:eastAsiaTheme="majorEastAsia"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39583B9D"/>
    <w:rPr>
      <w:rFonts w:eastAsiaTheme="majorEastAsia" w:cstheme="majorBidi"/>
      <w:noProof w:val="0"/>
      <w:color w:val="595959" w:themeColor="text1" w:themeTint="A6"/>
      <w:lang w:val="en-GB"/>
    </w:rPr>
  </w:style>
  <w:style w:type="character" w:customStyle="1" w:styleId="Heading8Char">
    <w:name w:val="Heading 8 Char"/>
    <w:basedOn w:val="DefaultParagraphFont"/>
    <w:link w:val="Heading8"/>
    <w:uiPriority w:val="9"/>
    <w:rsid w:val="39583B9D"/>
    <w:rPr>
      <w:rFonts w:eastAsiaTheme="majorEastAsia" w:cstheme="majorBidi"/>
      <w:i/>
      <w:iCs/>
      <w:noProof w:val="0"/>
      <w:color w:val="272727"/>
      <w:lang w:val="en-GB"/>
    </w:rPr>
  </w:style>
  <w:style w:type="character" w:customStyle="1" w:styleId="Heading9Char">
    <w:name w:val="Heading 9 Char"/>
    <w:basedOn w:val="DefaultParagraphFont"/>
    <w:link w:val="Heading9"/>
    <w:uiPriority w:val="9"/>
    <w:rsid w:val="39583B9D"/>
    <w:rPr>
      <w:rFonts w:eastAsiaTheme="majorEastAsia" w:cstheme="majorBidi"/>
      <w:noProof w:val="0"/>
      <w:color w:val="272727"/>
      <w:lang w:val="en-GB"/>
    </w:rPr>
  </w:style>
  <w:style w:type="character" w:customStyle="1" w:styleId="TitleChar">
    <w:name w:val="Title Char"/>
    <w:basedOn w:val="DefaultParagraphFont"/>
    <w:link w:val="Title"/>
    <w:uiPriority w:val="10"/>
    <w:rsid w:val="39583B9D"/>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082D00AC"/>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39583B9D"/>
    <w:rPr>
      <w:rFonts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082D00AC"/>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39583B9D"/>
    <w:rPr>
      <w:i/>
      <w:iCs/>
      <w:noProof w:val="0"/>
      <w:color w:val="404040" w:themeColor="text1" w:themeTint="BF"/>
      <w:lang w:val="en-GB"/>
    </w:rPr>
  </w:style>
  <w:style w:type="paragraph" w:styleId="Quote">
    <w:name w:val="Quote"/>
    <w:basedOn w:val="Normal"/>
    <w:next w:val="Normal"/>
    <w:link w:val="QuoteChar"/>
    <w:uiPriority w:val="29"/>
    <w:qFormat/>
    <w:rsid w:val="082D00AC"/>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39583B9D"/>
    <w:rPr>
      <w:i/>
      <w:iCs/>
      <w:noProof w:val="0"/>
      <w:color w:val="0F4761" w:themeColor="accent1" w:themeShade="BF"/>
      <w:lang w:val="en-GB"/>
    </w:rPr>
  </w:style>
  <w:style w:type="paragraph" w:styleId="IntenseQuote">
    <w:name w:val="Intense Quote"/>
    <w:basedOn w:val="Normal"/>
    <w:next w:val="Normal"/>
    <w:link w:val="IntenseQuoteChar"/>
    <w:uiPriority w:val="30"/>
    <w:qFormat/>
    <w:rsid w:val="082D00AC"/>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82D00AC"/>
    <w:pPr>
      <w:ind w:left="720"/>
      <w:contextualSpacing/>
    </w:pPr>
  </w:style>
  <w:style w:type="paragraph" w:styleId="TOC1">
    <w:name w:val="toc 1"/>
    <w:basedOn w:val="Normal"/>
    <w:next w:val="Normal"/>
    <w:uiPriority w:val="39"/>
    <w:unhideWhenUsed/>
    <w:rsid w:val="082D00AC"/>
    <w:pPr>
      <w:spacing w:after="100"/>
    </w:pPr>
  </w:style>
  <w:style w:type="paragraph" w:styleId="TOC2">
    <w:name w:val="toc 2"/>
    <w:basedOn w:val="Normal"/>
    <w:next w:val="Normal"/>
    <w:uiPriority w:val="39"/>
    <w:unhideWhenUsed/>
    <w:rsid w:val="082D00AC"/>
    <w:pPr>
      <w:spacing w:after="100"/>
      <w:ind w:left="220"/>
    </w:pPr>
  </w:style>
  <w:style w:type="paragraph" w:styleId="TOC3">
    <w:name w:val="toc 3"/>
    <w:basedOn w:val="Normal"/>
    <w:next w:val="Normal"/>
    <w:uiPriority w:val="39"/>
    <w:unhideWhenUsed/>
    <w:rsid w:val="082D00AC"/>
    <w:pPr>
      <w:spacing w:after="100"/>
      <w:ind w:left="440"/>
    </w:pPr>
  </w:style>
  <w:style w:type="paragraph" w:styleId="TOC4">
    <w:name w:val="toc 4"/>
    <w:basedOn w:val="Normal"/>
    <w:next w:val="Normal"/>
    <w:uiPriority w:val="39"/>
    <w:unhideWhenUsed/>
    <w:rsid w:val="082D00AC"/>
    <w:pPr>
      <w:spacing w:after="100"/>
      <w:ind w:left="660"/>
    </w:pPr>
  </w:style>
  <w:style w:type="paragraph" w:styleId="TOC5">
    <w:name w:val="toc 5"/>
    <w:basedOn w:val="Normal"/>
    <w:next w:val="Normal"/>
    <w:uiPriority w:val="39"/>
    <w:unhideWhenUsed/>
    <w:rsid w:val="082D00AC"/>
    <w:pPr>
      <w:spacing w:after="100"/>
      <w:ind w:left="880"/>
    </w:pPr>
  </w:style>
  <w:style w:type="paragraph" w:styleId="TOC6">
    <w:name w:val="toc 6"/>
    <w:basedOn w:val="Normal"/>
    <w:next w:val="Normal"/>
    <w:uiPriority w:val="39"/>
    <w:unhideWhenUsed/>
    <w:rsid w:val="082D00AC"/>
    <w:pPr>
      <w:spacing w:after="100"/>
      <w:ind w:left="1100"/>
    </w:pPr>
  </w:style>
  <w:style w:type="paragraph" w:styleId="TOC7">
    <w:name w:val="toc 7"/>
    <w:basedOn w:val="Normal"/>
    <w:next w:val="Normal"/>
    <w:uiPriority w:val="39"/>
    <w:unhideWhenUsed/>
    <w:rsid w:val="082D00AC"/>
    <w:pPr>
      <w:spacing w:after="100"/>
      <w:ind w:left="1320"/>
    </w:pPr>
  </w:style>
  <w:style w:type="paragraph" w:styleId="TOC8">
    <w:name w:val="toc 8"/>
    <w:basedOn w:val="Normal"/>
    <w:next w:val="Normal"/>
    <w:uiPriority w:val="39"/>
    <w:unhideWhenUsed/>
    <w:rsid w:val="082D00AC"/>
    <w:pPr>
      <w:spacing w:after="100"/>
      <w:ind w:left="1540"/>
    </w:pPr>
  </w:style>
  <w:style w:type="paragraph" w:styleId="TOC9">
    <w:name w:val="toc 9"/>
    <w:basedOn w:val="Normal"/>
    <w:next w:val="Normal"/>
    <w:uiPriority w:val="39"/>
    <w:unhideWhenUsed/>
    <w:rsid w:val="082D00AC"/>
    <w:pPr>
      <w:spacing w:after="100"/>
      <w:ind w:left="1760"/>
    </w:pPr>
  </w:style>
  <w:style w:type="paragraph" w:styleId="EndnoteText">
    <w:name w:val="endnote text"/>
    <w:basedOn w:val="Normal"/>
    <w:link w:val="EndnoteTextChar"/>
    <w:uiPriority w:val="99"/>
    <w:semiHidden/>
    <w:unhideWhenUsed/>
    <w:rsid w:val="082D00AC"/>
    <w:pPr>
      <w:spacing w:after="0" w:line="240" w:lineRule="auto"/>
    </w:pPr>
    <w:rPr>
      <w:sz w:val="20"/>
      <w:szCs w:val="20"/>
    </w:rPr>
  </w:style>
  <w:style w:type="character" w:customStyle="1" w:styleId="EndnoteTextChar">
    <w:name w:val="Endnote Text Char"/>
    <w:basedOn w:val="DefaultParagraphFont"/>
    <w:link w:val="EndnoteText"/>
    <w:uiPriority w:val="99"/>
    <w:semiHidden/>
    <w:rsid w:val="39583B9D"/>
    <w:rPr>
      <w:noProof w:val="0"/>
      <w:sz w:val="20"/>
      <w:szCs w:val="20"/>
      <w:lang w:val="en-GB"/>
    </w:rPr>
  </w:style>
  <w:style w:type="paragraph" w:styleId="Footer">
    <w:name w:val="footer"/>
    <w:basedOn w:val="Normal"/>
    <w:link w:val="FooterChar"/>
    <w:uiPriority w:val="99"/>
    <w:unhideWhenUsed/>
    <w:rsid w:val="082D00AC"/>
    <w:pPr>
      <w:tabs>
        <w:tab w:val="center" w:pos="4680"/>
        <w:tab w:val="right" w:pos="9360"/>
      </w:tabs>
      <w:spacing w:after="0" w:line="240" w:lineRule="auto"/>
    </w:pPr>
  </w:style>
  <w:style w:type="character" w:customStyle="1" w:styleId="FooterChar">
    <w:name w:val="Footer Char"/>
    <w:basedOn w:val="DefaultParagraphFont"/>
    <w:link w:val="Footer"/>
    <w:uiPriority w:val="99"/>
    <w:rsid w:val="39583B9D"/>
    <w:rPr>
      <w:noProof w:val="0"/>
      <w:lang w:val="en-GB"/>
    </w:rPr>
  </w:style>
  <w:style w:type="paragraph" w:styleId="FootnoteText">
    <w:name w:val="footnote text"/>
    <w:basedOn w:val="Normal"/>
    <w:link w:val="FootnoteTextChar"/>
    <w:uiPriority w:val="99"/>
    <w:semiHidden/>
    <w:unhideWhenUsed/>
    <w:rsid w:val="082D00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39583B9D"/>
    <w:rPr>
      <w:noProof w:val="0"/>
      <w:sz w:val="20"/>
      <w:szCs w:val="20"/>
      <w:lang w:val="en-GB"/>
    </w:rPr>
  </w:style>
  <w:style w:type="paragraph" w:styleId="Header">
    <w:name w:val="header"/>
    <w:basedOn w:val="Normal"/>
    <w:link w:val="HeaderChar"/>
    <w:uiPriority w:val="99"/>
    <w:unhideWhenUsed/>
    <w:rsid w:val="082D00AC"/>
    <w:pPr>
      <w:tabs>
        <w:tab w:val="center" w:pos="4680"/>
        <w:tab w:val="right" w:pos="9360"/>
      </w:tabs>
      <w:spacing w:after="0" w:line="240" w:lineRule="auto"/>
    </w:pPr>
  </w:style>
  <w:style w:type="character" w:customStyle="1" w:styleId="HeaderChar">
    <w:name w:val="Header Char"/>
    <w:basedOn w:val="DefaultParagraphFont"/>
    <w:link w:val="Header"/>
    <w:uiPriority w:val="99"/>
    <w:rsid w:val="39583B9D"/>
    <w:rPr>
      <w:noProof w:val="0"/>
      <w:lang w:val="en-GB"/>
    </w:rPr>
  </w:style>
  <w:style w:type="character" w:styleId="Hyperlink">
    <w:name w:val="Hyperlink"/>
    <w:basedOn w:val="DefaultParagraphFont"/>
    <w:uiPriority w:val="99"/>
    <w:unhideWhenUsed/>
    <w:rPr>
      <w:color w:val="467886" w:themeColor="hyperlink"/>
      <w:u w:val="single"/>
    </w:rPr>
  </w:style>
  <w:style w:type="paragraph" w:customStyle="1" w:styleId="paragraph">
    <w:name w:val="paragraph"/>
    <w:basedOn w:val="Normal"/>
    <w:rsid w:val="082D00AC"/>
    <w:pPr>
      <w:spacing w:beforeAutospacing="1"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F133BF"/>
  </w:style>
  <w:style w:type="character" w:customStyle="1" w:styleId="eop">
    <w:name w:val="eop"/>
    <w:basedOn w:val="DefaultParagraphFont"/>
    <w:rsid w:val="00F133BF"/>
  </w:style>
  <w:style w:type="paragraph" w:customStyle="1" w:styleId="msonormal0">
    <w:name w:val="msonormal"/>
    <w:basedOn w:val="Normal"/>
    <w:uiPriority w:val="1"/>
    <w:rsid w:val="082D00AC"/>
    <w:pPr>
      <w:spacing w:beforeAutospacing="1" w:afterAutospacing="1" w:line="240" w:lineRule="auto"/>
    </w:pPr>
    <w:rPr>
      <w:rFonts w:ascii="Times New Roman" w:eastAsia="Times New Roman" w:hAnsi="Times New Roman" w:cs="Times New Roman"/>
      <w:lang w:eastAsia="en-GB"/>
    </w:rPr>
  </w:style>
  <w:style w:type="character" w:customStyle="1" w:styleId="textrun">
    <w:name w:val="textrun"/>
    <w:basedOn w:val="DefaultParagraphFont"/>
    <w:rsid w:val="00F133BF"/>
  </w:style>
  <w:style w:type="paragraph" w:customStyle="1" w:styleId="outlineelement">
    <w:name w:val="outlineelement"/>
    <w:basedOn w:val="Normal"/>
    <w:uiPriority w:val="1"/>
    <w:rsid w:val="082D00AC"/>
    <w:pPr>
      <w:spacing w:beforeAutospacing="1"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133BF"/>
    <w:rPr>
      <w:color w:val="800080"/>
      <w:u w:val="single"/>
    </w:rPr>
  </w:style>
  <w:style w:type="character" w:customStyle="1" w:styleId="cs1-format">
    <w:name w:val="cs1-format"/>
    <w:basedOn w:val="DefaultParagraphFont"/>
    <w:rsid w:val="00FF1B57"/>
  </w:style>
  <w:style w:type="character" w:customStyle="1" w:styleId="reference-accessdate">
    <w:name w:val="reference-accessdate"/>
    <w:basedOn w:val="DefaultParagraphFont"/>
    <w:rsid w:val="00FF1B57"/>
  </w:style>
  <w:style w:type="character" w:customStyle="1" w:styleId="nowrap">
    <w:name w:val="nowrap"/>
    <w:basedOn w:val="DefaultParagraphFont"/>
    <w:rsid w:val="00FF1B5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F3425C"/>
    <w:rPr>
      <w:rFonts w:ascii="Times New Roman" w:hAnsi="Times New Roman" w:cs="Times New Roman"/>
    </w:rPr>
  </w:style>
  <w:style w:type="paragraph" w:styleId="TOCHeading">
    <w:name w:val="TOC Heading"/>
    <w:basedOn w:val="Heading1"/>
    <w:next w:val="Normal"/>
    <w:uiPriority w:val="39"/>
    <w:unhideWhenUsed/>
    <w:qFormat/>
    <w:rsid w:val="00025224"/>
    <w:pPr>
      <w:spacing w:before="240" w:after="0" w:line="259" w:lineRule="auto"/>
      <w:outlineLvl w:val="9"/>
    </w:pPr>
    <w:rPr>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647875">
      <w:bodyDiv w:val="1"/>
      <w:marLeft w:val="0"/>
      <w:marRight w:val="0"/>
      <w:marTop w:val="0"/>
      <w:marBottom w:val="0"/>
      <w:divBdr>
        <w:top w:val="none" w:sz="0" w:space="0" w:color="auto"/>
        <w:left w:val="none" w:sz="0" w:space="0" w:color="auto"/>
        <w:bottom w:val="none" w:sz="0" w:space="0" w:color="auto"/>
        <w:right w:val="none" w:sz="0" w:space="0" w:color="auto"/>
      </w:divBdr>
      <w:divsChild>
        <w:div w:id="1323268315">
          <w:marLeft w:val="0"/>
          <w:marRight w:val="0"/>
          <w:marTop w:val="0"/>
          <w:marBottom w:val="0"/>
          <w:divBdr>
            <w:top w:val="none" w:sz="0" w:space="0" w:color="auto"/>
            <w:left w:val="none" w:sz="0" w:space="0" w:color="auto"/>
            <w:bottom w:val="none" w:sz="0" w:space="0" w:color="auto"/>
            <w:right w:val="none" w:sz="0" w:space="0" w:color="auto"/>
          </w:divBdr>
          <w:divsChild>
            <w:div w:id="1493333986">
              <w:marLeft w:val="0"/>
              <w:marRight w:val="0"/>
              <w:marTop w:val="0"/>
              <w:marBottom w:val="0"/>
              <w:divBdr>
                <w:top w:val="none" w:sz="0" w:space="0" w:color="auto"/>
                <w:left w:val="none" w:sz="0" w:space="0" w:color="auto"/>
                <w:bottom w:val="none" w:sz="0" w:space="0" w:color="auto"/>
                <w:right w:val="none" w:sz="0" w:space="0" w:color="auto"/>
              </w:divBdr>
              <w:divsChild>
                <w:div w:id="559754512">
                  <w:marLeft w:val="0"/>
                  <w:marRight w:val="0"/>
                  <w:marTop w:val="0"/>
                  <w:marBottom w:val="0"/>
                  <w:divBdr>
                    <w:top w:val="none" w:sz="0" w:space="0" w:color="auto"/>
                    <w:left w:val="none" w:sz="0" w:space="0" w:color="auto"/>
                    <w:bottom w:val="none" w:sz="0" w:space="0" w:color="auto"/>
                    <w:right w:val="none" w:sz="0" w:space="0" w:color="auto"/>
                  </w:divBdr>
                  <w:divsChild>
                    <w:div w:id="646592550">
                      <w:marLeft w:val="0"/>
                      <w:marRight w:val="0"/>
                      <w:marTop w:val="0"/>
                      <w:marBottom w:val="0"/>
                      <w:divBdr>
                        <w:top w:val="none" w:sz="0" w:space="0" w:color="auto"/>
                        <w:left w:val="none" w:sz="0" w:space="0" w:color="auto"/>
                        <w:bottom w:val="none" w:sz="0" w:space="0" w:color="auto"/>
                        <w:right w:val="none" w:sz="0" w:space="0" w:color="auto"/>
                      </w:divBdr>
                      <w:divsChild>
                        <w:div w:id="1091508450">
                          <w:marLeft w:val="0"/>
                          <w:marRight w:val="0"/>
                          <w:marTop w:val="0"/>
                          <w:marBottom w:val="0"/>
                          <w:divBdr>
                            <w:top w:val="none" w:sz="0" w:space="0" w:color="auto"/>
                            <w:left w:val="none" w:sz="0" w:space="0" w:color="auto"/>
                            <w:bottom w:val="none" w:sz="0" w:space="0" w:color="auto"/>
                            <w:right w:val="none" w:sz="0" w:space="0" w:color="auto"/>
                          </w:divBdr>
                          <w:divsChild>
                            <w:div w:id="188594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944923">
      <w:bodyDiv w:val="1"/>
      <w:marLeft w:val="0"/>
      <w:marRight w:val="0"/>
      <w:marTop w:val="0"/>
      <w:marBottom w:val="0"/>
      <w:divBdr>
        <w:top w:val="none" w:sz="0" w:space="0" w:color="auto"/>
        <w:left w:val="none" w:sz="0" w:space="0" w:color="auto"/>
        <w:bottom w:val="none" w:sz="0" w:space="0" w:color="auto"/>
        <w:right w:val="none" w:sz="0" w:space="0" w:color="auto"/>
      </w:divBdr>
      <w:divsChild>
        <w:div w:id="63719052">
          <w:marLeft w:val="0"/>
          <w:marRight w:val="0"/>
          <w:marTop w:val="0"/>
          <w:marBottom w:val="0"/>
          <w:divBdr>
            <w:top w:val="none" w:sz="0" w:space="0" w:color="auto"/>
            <w:left w:val="none" w:sz="0" w:space="0" w:color="auto"/>
            <w:bottom w:val="none" w:sz="0" w:space="0" w:color="auto"/>
            <w:right w:val="none" w:sz="0" w:space="0" w:color="auto"/>
          </w:divBdr>
        </w:div>
        <w:div w:id="2114470094">
          <w:marLeft w:val="0"/>
          <w:marRight w:val="0"/>
          <w:marTop w:val="0"/>
          <w:marBottom w:val="0"/>
          <w:divBdr>
            <w:top w:val="none" w:sz="0" w:space="0" w:color="auto"/>
            <w:left w:val="none" w:sz="0" w:space="0" w:color="auto"/>
            <w:bottom w:val="none" w:sz="0" w:space="0" w:color="auto"/>
            <w:right w:val="none" w:sz="0" w:space="0" w:color="auto"/>
          </w:divBdr>
        </w:div>
        <w:div w:id="1111508872">
          <w:marLeft w:val="0"/>
          <w:marRight w:val="0"/>
          <w:marTop w:val="0"/>
          <w:marBottom w:val="0"/>
          <w:divBdr>
            <w:top w:val="none" w:sz="0" w:space="0" w:color="auto"/>
            <w:left w:val="none" w:sz="0" w:space="0" w:color="auto"/>
            <w:bottom w:val="none" w:sz="0" w:space="0" w:color="auto"/>
            <w:right w:val="none" w:sz="0" w:space="0" w:color="auto"/>
          </w:divBdr>
        </w:div>
        <w:div w:id="1541044232">
          <w:marLeft w:val="0"/>
          <w:marRight w:val="0"/>
          <w:marTop w:val="0"/>
          <w:marBottom w:val="0"/>
          <w:divBdr>
            <w:top w:val="none" w:sz="0" w:space="0" w:color="auto"/>
            <w:left w:val="none" w:sz="0" w:space="0" w:color="auto"/>
            <w:bottom w:val="none" w:sz="0" w:space="0" w:color="auto"/>
            <w:right w:val="none" w:sz="0" w:space="0" w:color="auto"/>
          </w:divBdr>
        </w:div>
      </w:divsChild>
    </w:div>
    <w:div w:id="227612615">
      <w:bodyDiv w:val="1"/>
      <w:marLeft w:val="0"/>
      <w:marRight w:val="0"/>
      <w:marTop w:val="0"/>
      <w:marBottom w:val="0"/>
      <w:divBdr>
        <w:top w:val="none" w:sz="0" w:space="0" w:color="auto"/>
        <w:left w:val="none" w:sz="0" w:space="0" w:color="auto"/>
        <w:bottom w:val="none" w:sz="0" w:space="0" w:color="auto"/>
        <w:right w:val="none" w:sz="0" w:space="0" w:color="auto"/>
      </w:divBdr>
      <w:divsChild>
        <w:div w:id="187916119">
          <w:marLeft w:val="0"/>
          <w:marRight w:val="0"/>
          <w:marTop w:val="0"/>
          <w:marBottom w:val="0"/>
          <w:divBdr>
            <w:top w:val="none" w:sz="0" w:space="0" w:color="auto"/>
            <w:left w:val="none" w:sz="0" w:space="0" w:color="auto"/>
            <w:bottom w:val="none" w:sz="0" w:space="0" w:color="auto"/>
            <w:right w:val="none" w:sz="0" w:space="0" w:color="auto"/>
          </w:divBdr>
          <w:divsChild>
            <w:div w:id="905453727">
              <w:marLeft w:val="0"/>
              <w:marRight w:val="0"/>
              <w:marTop w:val="0"/>
              <w:marBottom w:val="0"/>
              <w:divBdr>
                <w:top w:val="none" w:sz="0" w:space="0" w:color="auto"/>
                <w:left w:val="none" w:sz="0" w:space="0" w:color="auto"/>
                <w:bottom w:val="none" w:sz="0" w:space="0" w:color="auto"/>
                <w:right w:val="none" w:sz="0" w:space="0" w:color="auto"/>
              </w:divBdr>
              <w:divsChild>
                <w:div w:id="2021738432">
                  <w:marLeft w:val="0"/>
                  <w:marRight w:val="0"/>
                  <w:marTop w:val="0"/>
                  <w:marBottom w:val="0"/>
                  <w:divBdr>
                    <w:top w:val="none" w:sz="0" w:space="0" w:color="auto"/>
                    <w:left w:val="none" w:sz="0" w:space="0" w:color="auto"/>
                    <w:bottom w:val="none" w:sz="0" w:space="0" w:color="auto"/>
                    <w:right w:val="none" w:sz="0" w:space="0" w:color="auto"/>
                  </w:divBdr>
                  <w:divsChild>
                    <w:div w:id="67319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278637">
          <w:marLeft w:val="0"/>
          <w:marRight w:val="0"/>
          <w:marTop w:val="0"/>
          <w:marBottom w:val="0"/>
          <w:divBdr>
            <w:top w:val="none" w:sz="0" w:space="0" w:color="auto"/>
            <w:left w:val="none" w:sz="0" w:space="0" w:color="auto"/>
            <w:bottom w:val="none" w:sz="0" w:space="0" w:color="auto"/>
            <w:right w:val="none" w:sz="0" w:space="0" w:color="auto"/>
          </w:divBdr>
          <w:divsChild>
            <w:div w:id="747582874">
              <w:marLeft w:val="0"/>
              <w:marRight w:val="0"/>
              <w:marTop w:val="0"/>
              <w:marBottom w:val="0"/>
              <w:divBdr>
                <w:top w:val="none" w:sz="0" w:space="0" w:color="auto"/>
                <w:left w:val="none" w:sz="0" w:space="0" w:color="auto"/>
                <w:bottom w:val="none" w:sz="0" w:space="0" w:color="auto"/>
                <w:right w:val="none" w:sz="0" w:space="0" w:color="auto"/>
              </w:divBdr>
              <w:divsChild>
                <w:div w:id="1216698739">
                  <w:marLeft w:val="0"/>
                  <w:marRight w:val="0"/>
                  <w:marTop w:val="0"/>
                  <w:marBottom w:val="0"/>
                  <w:divBdr>
                    <w:top w:val="none" w:sz="0" w:space="0" w:color="auto"/>
                    <w:left w:val="none" w:sz="0" w:space="0" w:color="auto"/>
                    <w:bottom w:val="none" w:sz="0" w:space="0" w:color="auto"/>
                    <w:right w:val="none" w:sz="0" w:space="0" w:color="auto"/>
                  </w:divBdr>
                  <w:divsChild>
                    <w:div w:id="110580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419299">
      <w:bodyDiv w:val="1"/>
      <w:marLeft w:val="0"/>
      <w:marRight w:val="0"/>
      <w:marTop w:val="0"/>
      <w:marBottom w:val="0"/>
      <w:divBdr>
        <w:top w:val="none" w:sz="0" w:space="0" w:color="auto"/>
        <w:left w:val="none" w:sz="0" w:space="0" w:color="auto"/>
        <w:bottom w:val="none" w:sz="0" w:space="0" w:color="auto"/>
        <w:right w:val="none" w:sz="0" w:space="0" w:color="auto"/>
      </w:divBdr>
      <w:divsChild>
        <w:div w:id="1337613336">
          <w:marLeft w:val="0"/>
          <w:marRight w:val="0"/>
          <w:marTop w:val="0"/>
          <w:marBottom w:val="0"/>
          <w:divBdr>
            <w:top w:val="none" w:sz="0" w:space="0" w:color="auto"/>
            <w:left w:val="none" w:sz="0" w:space="0" w:color="auto"/>
            <w:bottom w:val="none" w:sz="0" w:space="0" w:color="auto"/>
            <w:right w:val="none" w:sz="0" w:space="0" w:color="auto"/>
          </w:divBdr>
        </w:div>
      </w:divsChild>
    </w:div>
    <w:div w:id="546599925">
      <w:bodyDiv w:val="1"/>
      <w:marLeft w:val="0"/>
      <w:marRight w:val="0"/>
      <w:marTop w:val="0"/>
      <w:marBottom w:val="0"/>
      <w:divBdr>
        <w:top w:val="none" w:sz="0" w:space="0" w:color="auto"/>
        <w:left w:val="none" w:sz="0" w:space="0" w:color="auto"/>
        <w:bottom w:val="none" w:sz="0" w:space="0" w:color="auto"/>
        <w:right w:val="none" w:sz="0" w:space="0" w:color="auto"/>
      </w:divBdr>
      <w:divsChild>
        <w:div w:id="1814978386">
          <w:marLeft w:val="0"/>
          <w:marRight w:val="0"/>
          <w:marTop w:val="0"/>
          <w:marBottom w:val="0"/>
          <w:divBdr>
            <w:top w:val="none" w:sz="0" w:space="0" w:color="auto"/>
            <w:left w:val="none" w:sz="0" w:space="0" w:color="auto"/>
            <w:bottom w:val="none" w:sz="0" w:space="0" w:color="auto"/>
            <w:right w:val="none" w:sz="0" w:space="0" w:color="auto"/>
          </w:divBdr>
        </w:div>
        <w:div w:id="1650986461">
          <w:marLeft w:val="0"/>
          <w:marRight w:val="0"/>
          <w:marTop w:val="0"/>
          <w:marBottom w:val="0"/>
          <w:divBdr>
            <w:top w:val="none" w:sz="0" w:space="0" w:color="auto"/>
            <w:left w:val="none" w:sz="0" w:space="0" w:color="auto"/>
            <w:bottom w:val="none" w:sz="0" w:space="0" w:color="auto"/>
            <w:right w:val="none" w:sz="0" w:space="0" w:color="auto"/>
          </w:divBdr>
        </w:div>
        <w:div w:id="1890191181">
          <w:marLeft w:val="0"/>
          <w:marRight w:val="0"/>
          <w:marTop w:val="0"/>
          <w:marBottom w:val="0"/>
          <w:divBdr>
            <w:top w:val="none" w:sz="0" w:space="0" w:color="auto"/>
            <w:left w:val="none" w:sz="0" w:space="0" w:color="auto"/>
            <w:bottom w:val="none" w:sz="0" w:space="0" w:color="auto"/>
            <w:right w:val="none" w:sz="0" w:space="0" w:color="auto"/>
          </w:divBdr>
        </w:div>
      </w:divsChild>
    </w:div>
    <w:div w:id="629436590">
      <w:bodyDiv w:val="1"/>
      <w:marLeft w:val="0"/>
      <w:marRight w:val="0"/>
      <w:marTop w:val="0"/>
      <w:marBottom w:val="0"/>
      <w:divBdr>
        <w:top w:val="none" w:sz="0" w:space="0" w:color="auto"/>
        <w:left w:val="none" w:sz="0" w:space="0" w:color="auto"/>
        <w:bottom w:val="none" w:sz="0" w:space="0" w:color="auto"/>
        <w:right w:val="none" w:sz="0" w:space="0" w:color="auto"/>
      </w:divBdr>
      <w:divsChild>
        <w:div w:id="1641961997">
          <w:marLeft w:val="0"/>
          <w:marRight w:val="0"/>
          <w:marTop w:val="0"/>
          <w:marBottom w:val="0"/>
          <w:divBdr>
            <w:top w:val="none" w:sz="0" w:space="0" w:color="auto"/>
            <w:left w:val="none" w:sz="0" w:space="0" w:color="auto"/>
            <w:bottom w:val="none" w:sz="0" w:space="0" w:color="auto"/>
            <w:right w:val="none" w:sz="0" w:space="0" w:color="auto"/>
          </w:divBdr>
          <w:divsChild>
            <w:div w:id="1761675367">
              <w:marLeft w:val="0"/>
              <w:marRight w:val="0"/>
              <w:marTop w:val="0"/>
              <w:marBottom w:val="0"/>
              <w:divBdr>
                <w:top w:val="none" w:sz="0" w:space="0" w:color="auto"/>
                <w:left w:val="none" w:sz="0" w:space="0" w:color="auto"/>
                <w:bottom w:val="none" w:sz="0" w:space="0" w:color="auto"/>
                <w:right w:val="none" w:sz="0" w:space="0" w:color="auto"/>
              </w:divBdr>
              <w:divsChild>
                <w:div w:id="815343915">
                  <w:marLeft w:val="0"/>
                  <w:marRight w:val="0"/>
                  <w:marTop w:val="0"/>
                  <w:marBottom w:val="0"/>
                  <w:divBdr>
                    <w:top w:val="none" w:sz="0" w:space="0" w:color="auto"/>
                    <w:left w:val="none" w:sz="0" w:space="0" w:color="auto"/>
                    <w:bottom w:val="none" w:sz="0" w:space="0" w:color="auto"/>
                    <w:right w:val="none" w:sz="0" w:space="0" w:color="auto"/>
                  </w:divBdr>
                  <w:divsChild>
                    <w:div w:id="187689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466407">
          <w:marLeft w:val="0"/>
          <w:marRight w:val="0"/>
          <w:marTop w:val="0"/>
          <w:marBottom w:val="0"/>
          <w:divBdr>
            <w:top w:val="none" w:sz="0" w:space="0" w:color="auto"/>
            <w:left w:val="none" w:sz="0" w:space="0" w:color="auto"/>
            <w:bottom w:val="none" w:sz="0" w:space="0" w:color="auto"/>
            <w:right w:val="none" w:sz="0" w:space="0" w:color="auto"/>
          </w:divBdr>
          <w:divsChild>
            <w:div w:id="1483543761">
              <w:marLeft w:val="0"/>
              <w:marRight w:val="0"/>
              <w:marTop w:val="0"/>
              <w:marBottom w:val="0"/>
              <w:divBdr>
                <w:top w:val="none" w:sz="0" w:space="0" w:color="auto"/>
                <w:left w:val="none" w:sz="0" w:space="0" w:color="auto"/>
                <w:bottom w:val="none" w:sz="0" w:space="0" w:color="auto"/>
                <w:right w:val="none" w:sz="0" w:space="0" w:color="auto"/>
              </w:divBdr>
              <w:divsChild>
                <w:div w:id="1629429544">
                  <w:marLeft w:val="0"/>
                  <w:marRight w:val="0"/>
                  <w:marTop w:val="0"/>
                  <w:marBottom w:val="0"/>
                  <w:divBdr>
                    <w:top w:val="none" w:sz="0" w:space="0" w:color="auto"/>
                    <w:left w:val="none" w:sz="0" w:space="0" w:color="auto"/>
                    <w:bottom w:val="none" w:sz="0" w:space="0" w:color="auto"/>
                    <w:right w:val="none" w:sz="0" w:space="0" w:color="auto"/>
                  </w:divBdr>
                  <w:divsChild>
                    <w:div w:id="144488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924185">
      <w:bodyDiv w:val="1"/>
      <w:marLeft w:val="0"/>
      <w:marRight w:val="0"/>
      <w:marTop w:val="0"/>
      <w:marBottom w:val="0"/>
      <w:divBdr>
        <w:top w:val="none" w:sz="0" w:space="0" w:color="auto"/>
        <w:left w:val="none" w:sz="0" w:space="0" w:color="auto"/>
        <w:bottom w:val="none" w:sz="0" w:space="0" w:color="auto"/>
        <w:right w:val="none" w:sz="0" w:space="0" w:color="auto"/>
      </w:divBdr>
      <w:divsChild>
        <w:div w:id="34237352">
          <w:marLeft w:val="0"/>
          <w:marRight w:val="0"/>
          <w:marTop w:val="0"/>
          <w:marBottom w:val="0"/>
          <w:divBdr>
            <w:top w:val="none" w:sz="0" w:space="0" w:color="auto"/>
            <w:left w:val="none" w:sz="0" w:space="0" w:color="auto"/>
            <w:bottom w:val="none" w:sz="0" w:space="0" w:color="auto"/>
            <w:right w:val="none" w:sz="0" w:space="0" w:color="auto"/>
          </w:divBdr>
          <w:divsChild>
            <w:div w:id="868685642">
              <w:marLeft w:val="0"/>
              <w:marRight w:val="0"/>
              <w:marTop w:val="0"/>
              <w:marBottom w:val="0"/>
              <w:divBdr>
                <w:top w:val="none" w:sz="0" w:space="0" w:color="auto"/>
                <w:left w:val="none" w:sz="0" w:space="0" w:color="auto"/>
                <w:bottom w:val="none" w:sz="0" w:space="0" w:color="auto"/>
                <w:right w:val="none" w:sz="0" w:space="0" w:color="auto"/>
              </w:divBdr>
              <w:divsChild>
                <w:div w:id="169107904">
                  <w:marLeft w:val="0"/>
                  <w:marRight w:val="0"/>
                  <w:marTop w:val="0"/>
                  <w:marBottom w:val="0"/>
                  <w:divBdr>
                    <w:top w:val="none" w:sz="0" w:space="0" w:color="auto"/>
                    <w:left w:val="none" w:sz="0" w:space="0" w:color="auto"/>
                    <w:bottom w:val="none" w:sz="0" w:space="0" w:color="auto"/>
                    <w:right w:val="none" w:sz="0" w:space="0" w:color="auto"/>
                  </w:divBdr>
                  <w:divsChild>
                    <w:div w:id="2060349952">
                      <w:marLeft w:val="0"/>
                      <w:marRight w:val="0"/>
                      <w:marTop w:val="0"/>
                      <w:marBottom w:val="0"/>
                      <w:divBdr>
                        <w:top w:val="none" w:sz="0" w:space="0" w:color="auto"/>
                        <w:left w:val="none" w:sz="0" w:space="0" w:color="auto"/>
                        <w:bottom w:val="none" w:sz="0" w:space="0" w:color="auto"/>
                        <w:right w:val="none" w:sz="0" w:space="0" w:color="auto"/>
                      </w:divBdr>
                      <w:divsChild>
                        <w:div w:id="629170039">
                          <w:marLeft w:val="0"/>
                          <w:marRight w:val="0"/>
                          <w:marTop w:val="0"/>
                          <w:marBottom w:val="0"/>
                          <w:divBdr>
                            <w:top w:val="none" w:sz="0" w:space="0" w:color="auto"/>
                            <w:left w:val="none" w:sz="0" w:space="0" w:color="auto"/>
                            <w:bottom w:val="none" w:sz="0" w:space="0" w:color="auto"/>
                            <w:right w:val="none" w:sz="0" w:space="0" w:color="auto"/>
                          </w:divBdr>
                          <w:divsChild>
                            <w:div w:id="104244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8060957">
      <w:bodyDiv w:val="1"/>
      <w:marLeft w:val="0"/>
      <w:marRight w:val="0"/>
      <w:marTop w:val="0"/>
      <w:marBottom w:val="0"/>
      <w:divBdr>
        <w:top w:val="none" w:sz="0" w:space="0" w:color="auto"/>
        <w:left w:val="none" w:sz="0" w:space="0" w:color="auto"/>
        <w:bottom w:val="none" w:sz="0" w:space="0" w:color="auto"/>
        <w:right w:val="none" w:sz="0" w:space="0" w:color="auto"/>
      </w:divBdr>
    </w:div>
    <w:div w:id="1022978673">
      <w:bodyDiv w:val="1"/>
      <w:marLeft w:val="0"/>
      <w:marRight w:val="0"/>
      <w:marTop w:val="0"/>
      <w:marBottom w:val="0"/>
      <w:divBdr>
        <w:top w:val="none" w:sz="0" w:space="0" w:color="auto"/>
        <w:left w:val="none" w:sz="0" w:space="0" w:color="auto"/>
        <w:bottom w:val="none" w:sz="0" w:space="0" w:color="auto"/>
        <w:right w:val="none" w:sz="0" w:space="0" w:color="auto"/>
      </w:divBdr>
    </w:div>
    <w:div w:id="1165172511">
      <w:bodyDiv w:val="1"/>
      <w:marLeft w:val="0"/>
      <w:marRight w:val="0"/>
      <w:marTop w:val="0"/>
      <w:marBottom w:val="0"/>
      <w:divBdr>
        <w:top w:val="none" w:sz="0" w:space="0" w:color="auto"/>
        <w:left w:val="none" w:sz="0" w:space="0" w:color="auto"/>
        <w:bottom w:val="none" w:sz="0" w:space="0" w:color="auto"/>
        <w:right w:val="none" w:sz="0" w:space="0" w:color="auto"/>
      </w:divBdr>
      <w:divsChild>
        <w:div w:id="28843217">
          <w:marLeft w:val="0"/>
          <w:marRight w:val="0"/>
          <w:marTop w:val="0"/>
          <w:marBottom w:val="0"/>
          <w:divBdr>
            <w:top w:val="none" w:sz="0" w:space="0" w:color="auto"/>
            <w:left w:val="none" w:sz="0" w:space="0" w:color="auto"/>
            <w:bottom w:val="none" w:sz="0" w:space="0" w:color="auto"/>
            <w:right w:val="none" w:sz="0" w:space="0" w:color="auto"/>
          </w:divBdr>
        </w:div>
        <w:div w:id="381370237">
          <w:marLeft w:val="0"/>
          <w:marRight w:val="0"/>
          <w:marTop w:val="0"/>
          <w:marBottom w:val="0"/>
          <w:divBdr>
            <w:top w:val="none" w:sz="0" w:space="0" w:color="auto"/>
            <w:left w:val="none" w:sz="0" w:space="0" w:color="auto"/>
            <w:bottom w:val="none" w:sz="0" w:space="0" w:color="auto"/>
            <w:right w:val="none" w:sz="0" w:space="0" w:color="auto"/>
          </w:divBdr>
        </w:div>
      </w:divsChild>
    </w:div>
    <w:div w:id="1190533481">
      <w:bodyDiv w:val="1"/>
      <w:marLeft w:val="0"/>
      <w:marRight w:val="0"/>
      <w:marTop w:val="0"/>
      <w:marBottom w:val="0"/>
      <w:divBdr>
        <w:top w:val="none" w:sz="0" w:space="0" w:color="auto"/>
        <w:left w:val="none" w:sz="0" w:space="0" w:color="auto"/>
        <w:bottom w:val="none" w:sz="0" w:space="0" w:color="auto"/>
        <w:right w:val="none" w:sz="0" w:space="0" w:color="auto"/>
      </w:divBdr>
    </w:div>
    <w:div w:id="1275206398">
      <w:bodyDiv w:val="1"/>
      <w:marLeft w:val="0"/>
      <w:marRight w:val="0"/>
      <w:marTop w:val="0"/>
      <w:marBottom w:val="0"/>
      <w:divBdr>
        <w:top w:val="none" w:sz="0" w:space="0" w:color="auto"/>
        <w:left w:val="none" w:sz="0" w:space="0" w:color="auto"/>
        <w:bottom w:val="none" w:sz="0" w:space="0" w:color="auto"/>
        <w:right w:val="none" w:sz="0" w:space="0" w:color="auto"/>
      </w:divBdr>
      <w:divsChild>
        <w:div w:id="1011297">
          <w:marLeft w:val="0"/>
          <w:marRight w:val="0"/>
          <w:marTop w:val="0"/>
          <w:marBottom w:val="0"/>
          <w:divBdr>
            <w:top w:val="none" w:sz="0" w:space="0" w:color="auto"/>
            <w:left w:val="none" w:sz="0" w:space="0" w:color="auto"/>
            <w:bottom w:val="none" w:sz="0" w:space="0" w:color="auto"/>
            <w:right w:val="none" w:sz="0" w:space="0" w:color="auto"/>
          </w:divBdr>
        </w:div>
        <w:div w:id="3753805">
          <w:marLeft w:val="0"/>
          <w:marRight w:val="0"/>
          <w:marTop w:val="0"/>
          <w:marBottom w:val="0"/>
          <w:divBdr>
            <w:top w:val="none" w:sz="0" w:space="0" w:color="auto"/>
            <w:left w:val="none" w:sz="0" w:space="0" w:color="auto"/>
            <w:bottom w:val="none" w:sz="0" w:space="0" w:color="auto"/>
            <w:right w:val="none" w:sz="0" w:space="0" w:color="auto"/>
          </w:divBdr>
        </w:div>
        <w:div w:id="4870450">
          <w:marLeft w:val="0"/>
          <w:marRight w:val="0"/>
          <w:marTop w:val="0"/>
          <w:marBottom w:val="0"/>
          <w:divBdr>
            <w:top w:val="none" w:sz="0" w:space="0" w:color="auto"/>
            <w:left w:val="none" w:sz="0" w:space="0" w:color="auto"/>
            <w:bottom w:val="none" w:sz="0" w:space="0" w:color="auto"/>
            <w:right w:val="none" w:sz="0" w:space="0" w:color="auto"/>
          </w:divBdr>
        </w:div>
        <w:div w:id="7340809">
          <w:marLeft w:val="0"/>
          <w:marRight w:val="0"/>
          <w:marTop w:val="0"/>
          <w:marBottom w:val="0"/>
          <w:divBdr>
            <w:top w:val="none" w:sz="0" w:space="0" w:color="auto"/>
            <w:left w:val="none" w:sz="0" w:space="0" w:color="auto"/>
            <w:bottom w:val="none" w:sz="0" w:space="0" w:color="auto"/>
            <w:right w:val="none" w:sz="0" w:space="0" w:color="auto"/>
          </w:divBdr>
        </w:div>
        <w:div w:id="21133546">
          <w:marLeft w:val="0"/>
          <w:marRight w:val="0"/>
          <w:marTop w:val="0"/>
          <w:marBottom w:val="0"/>
          <w:divBdr>
            <w:top w:val="none" w:sz="0" w:space="0" w:color="auto"/>
            <w:left w:val="none" w:sz="0" w:space="0" w:color="auto"/>
            <w:bottom w:val="none" w:sz="0" w:space="0" w:color="auto"/>
            <w:right w:val="none" w:sz="0" w:space="0" w:color="auto"/>
          </w:divBdr>
        </w:div>
        <w:div w:id="21979558">
          <w:marLeft w:val="0"/>
          <w:marRight w:val="0"/>
          <w:marTop w:val="0"/>
          <w:marBottom w:val="0"/>
          <w:divBdr>
            <w:top w:val="none" w:sz="0" w:space="0" w:color="auto"/>
            <w:left w:val="none" w:sz="0" w:space="0" w:color="auto"/>
            <w:bottom w:val="none" w:sz="0" w:space="0" w:color="auto"/>
            <w:right w:val="none" w:sz="0" w:space="0" w:color="auto"/>
          </w:divBdr>
        </w:div>
        <w:div w:id="22026236">
          <w:marLeft w:val="0"/>
          <w:marRight w:val="0"/>
          <w:marTop w:val="0"/>
          <w:marBottom w:val="0"/>
          <w:divBdr>
            <w:top w:val="none" w:sz="0" w:space="0" w:color="auto"/>
            <w:left w:val="none" w:sz="0" w:space="0" w:color="auto"/>
            <w:bottom w:val="none" w:sz="0" w:space="0" w:color="auto"/>
            <w:right w:val="none" w:sz="0" w:space="0" w:color="auto"/>
          </w:divBdr>
        </w:div>
        <w:div w:id="40204418">
          <w:marLeft w:val="0"/>
          <w:marRight w:val="0"/>
          <w:marTop w:val="0"/>
          <w:marBottom w:val="0"/>
          <w:divBdr>
            <w:top w:val="none" w:sz="0" w:space="0" w:color="auto"/>
            <w:left w:val="none" w:sz="0" w:space="0" w:color="auto"/>
            <w:bottom w:val="none" w:sz="0" w:space="0" w:color="auto"/>
            <w:right w:val="none" w:sz="0" w:space="0" w:color="auto"/>
          </w:divBdr>
        </w:div>
        <w:div w:id="44985487">
          <w:marLeft w:val="0"/>
          <w:marRight w:val="0"/>
          <w:marTop w:val="0"/>
          <w:marBottom w:val="0"/>
          <w:divBdr>
            <w:top w:val="none" w:sz="0" w:space="0" w:color="auto"/>
            <w:left w:val="none" w:sz="0" w:space="0" w:color="auto"/>
            <w:bottom w:val="none" w:sz="0" w:space="0" w:color="auto"/>
            <w:right w:val="none" w:sz="0" w:space="0" w:color="auto"/>
          </w:divBdr>
        </w:div>
        <w:div w:id="47842323">
          <w:marLeft w:val="0"/>
          <w:marRight w:val="0"/>
          <w:marTop w:val="0"/>
          <w:marBottom w:val="0"/>
          <w:divBdr>
            <w:top w:val="none" w:sz="0" w:space="0" w:color="auto"/>
            <w:left w:val="none" w:sz="0" w:space="0" w:color="auto"/>
            <w:bottom w:val="none" w:sz="0" w:space="0" w:color="auto"/>
            <w:right w:val="none" w:sz="0" w:space="0" w:color="auto"/>
          </w:divBdr>
        </w:div>
        <w:div w:id="64181859">
          <w:marLeft w:val="0"/>
          <w:marRight w:val="0"/>
          <w:marTop w:val="0"/>
          <w:marBottom w:val="0"/>
          <w:divBdr>
            <w:top w:val="none" w:sz="0" w:space="0" w:color="auto"/>
            <w:left w:val="none" w:sz="0" w:space="0" w:color="auto"/>
            <w:bottom w:val="none" w:sz="0" w:space="0" w:color="auto"/>
            <w:right w:val="none" w:sz="0" w:space="0" w:color="auto"/>
          </w:divBdr>
        </w:div>
        <w:div w:id="97455094">
          <w:marLeft w:val="0"/>
          <w:marRight w:val="0"/>
          <w:marTop w:val="0"/>
          <w:marBottom w:val="0"/>
          <w:divBdr>
            <w:top w:val="none" w:sz="0" w:space="0" w:color="auto"/>
            <w:left w:val="none" w:sz="0" w:space="0" w:color="auto"/>
            <w:bottom w:val="none" w:sz="0" w:space="0" w:color="auto"/>
            <w:right w:val="none" w:sz="0" w:space="0" w:color="auto"/>
          </w:divBdr>
        </w:div>
        <w:div w:id="100492523">
          <w:marLeft w:val="0"/>
          <w:marRight w:val="0"/>
          <w:marTop w:val="0"/>
          <w:marBottom w:val="0"/>
          <w:divBdr>
            <w:top w:val="none" w:sz="0" w:space="0" w:color="auto"/>
            <w:left w:val="none" w:sz="0" w:space="0" w:color="auto"/>
            <w:bottom w:val="none" w:sz="0" w:space="0" w:color="auto"/>
            <w:right w:val="none" w:sz="0" w:space="0" w:color="auto"/>
          </w:divBdr>
        </w:div>
        <w:div w:id="102578958">
          <w:marLeft w:val="0"/>
          <w:marRight w:val="0"/>
          <w:marTop w:val="0"/>
          <w:marBottom w:val="0"/>
          <w:divBdr>
            <w:top w:val="none" w:sz="0" w:space="0" w:color="auto"/>
            <w:left w:val="none" w:sz="0" w:space="0" w:color="auto"/>
            <w:bottom w:val="none" w:sz="0" w:space="0" w:color="auto"/>
            <w:right w:val="none" w:sz="0" w:space="0" w:color="auto"/>
          </w:divBdr>
        </w:div>
        <w:div w:id="103960661">
          <w:marLeft w:val="0"/>
          <w:marRight w:val="0"/>
          <w:marTop w:val="0"/>
          <w:marBottom w:val="0"/>
          <w:divBdr>
            <w:top w:val="none" w:sz="0" w:space="0" w:color="auto"/>
            <w:left w:val="none" w:sz="0" w:space="0" w:color="auto"/>
            <w:bottom w:val="none" w:sz="0" w:space="0" w:color="auto"/>
            <w:right w:val="none" w:sz="0" w:space="0" w:color="auto"/>
          </w:divBdr>
        </w:div>
        <w:div w:id="122846241">
          <w:marLeft w:val="0"/>
          <w:marRight w:val="0"/>
          <w:marTop w:val="0"/>
          <w:marBottom w:val="0"/>
          <w:divBdr>
            <w:top w:val="none" w:sz="0" w:space="0" w:color="auto"/>
            <w:left w:val="none" w:sz="0" w:space="0" w:color="auto"/>
            <w:bottom w:val="none" w:sz="0" w:space="0" w:color="auto"/>
            <w:right w:val="none" w:sz="0" w:space="0" w:color="auto"/>
          </w:divBdr>
        </w:div>
        <w:div w:id="126974588">
          <w:marLeft w:val="0"/>
          <w:marRight w:val="0"/>
          <w:marTop w:val="0"/>
          <w:marBottom w:val="0"/>
          <w:divBdr>
            <w:top w:val="none" w:sz="0" w:space="0" w:color="auto"/>
            <w:left w:val="none" w:sz="0" w:space="0" w:color="auto"/>
            <w:bottom w:val="none" w:sz="0" w:space="0" w:color="auto"/>
            <w:right w:val="none" w:sz="0" w:space="0" w:color="auto"/>
          </w:divBdr>
        </w:div>
        <w:div w:id="142506276">
          <w:marLeft w:val="0"/>
          <w:marRight w:val="0"/>
          <w:marTop w:val="0"/>
          <w:marBottom w:val="0"/>
          <w:divBdr>
            <w:top w:val="none" w:sz="0" w:space="0" w:color="auto"/>
            <w:left w:val="none" w:sz="0" w:space="0" w:color="auto"/>
            <w:bottom w:val="none" w:sz="0" w:space="0" w:color="auto"/>
            <w:right w:val="none" w:sz="0" w:space="0" w:color="auto"/>
          </w:divBdr>
        </w:div>
        <w:div w:id="143662915">
          <w:marLeft w:val="0"/>
          <w:marRight w:val="0"/>
          <w:marTop w:val="0"/>
          <w:marBottom w:val="0"/>
          <w:divBdr>
            <w:top w:val="none" w:sz="0" w:space="0" w:color="auto"/>
            <w:left w:val="none" w:sz="0" w:space="0" w:color="auto"/>
            <w:bottom w:val="none" w:sz="0" w:space="0" w:color="auto"/>
            <w:right w:val="none" w:sz="0" w:space="0" w:color="auto"/>
          </w:divBdr>
        </w:div>
        <w:div w:id="159278489">
          <w:marLeft w:val="0"/>
          <w:marRight w:val="0"/>
          <w:marTop w:val="0"/>
          <w:marBottom w:val="0"/>
          <w:divBdr>
            <w:top w:val="none" w:sz="0" w:space="0" w:color="auto"/>
            <w:left w:val="none" w:sz="0" w:space="0" w:color="auto"/>
            <w:bottom w:val="none" w:sz="0" w:space="0" w:color="auto"/>
            <w:right w:val="none" w:sz="0" w:space="0" w:color="auto"/>
          </w:divBdr>
        </w:div>
        <w:div w:id="189756847">
          <w:marLeft w:val="0"/>
          <w:marRight w:val="0"/>
          <w:marTop w:val="0"/>
          <w:marBottom w:val="0"/>
          <w:divBdr>
            <w:top w:val="none" w:sz="0" w:space="0" w:color="auto"/>
            <w:left w:val="none" w:sz="0" w:space="0" w:color="auto"/>
            <w:bottom w:val="none" w:sz="0" w:space="0" w:color="auto"/>
            <w:right w:val="none" w:sz="0" w:space="0" w:color="auto"/>
          </w:divBdr>
        </w:div>
        <w:div w:id="190732302">
          <w:marLeft w:val="0"/>
          <w:marRight w:val="0"/>
          <w:marTop w:val="0"/>
          <w:marBottom w:val="0"/>
          <w:divBdr>
            <w:top w:val="none" w:sz="0" w:space="0" w:color="auto"/>
            <w:left w:val="none" w:sz="0" w:space="0" w:color="auto"/>
            <w:bottom w:val="none" w:sz="0" w:space="0" w:color="auto"/>
            <w:right w:val="none" w:sz="0" w:space="0" w:color="auto"/>
          </w:divBdr>
        </w:div>
        <w:div w:id="191965746">
          <w:marLeft w:val="0"/>
          <w:marRight w:val="0"/>
          <w:marTop w:val="0"/>
          <w:marBottom w:val="0"/>
          <w:divBdr>
            <w:top w:val="none" w:sz="0" w:space="0" w:color="auto"/>
            <w:left w:val="none" w:sz="0" w:space="0" w:color="auto"/>
            <w:bottom w:val="none" w:sz="0" w:space="0" w:color="auto"/>
            <w:right w:val="none" w:sz="0" w:space="0" w:color="auto"/>
          </w:divBdr>
        </w:div>
        <w:div w:id="195510813">
          <w:marLeft w:val="0"/>
          <w:marRight w:val="0"/>
          <w:marTop w:val="0"/>
          <w:marBottom w:val="0"/>
          <w:divBdr>
            <w:top w:val="none" w:sz="0" w:space="0" w:color="auto"/>
            <w:left w:val="none" w:sz="0" w:space="0" w:color="auto"/>
            <w:bottom w:val="none" w:sz="0" w:space="0" w:color="auto"/>
            <w:right w:val="none" w:sz="0" w:space="0" w:color="auto"/>
          </w:divBdr>
        </w:div>
        <w:div w:id="205601990">
          <w:marLeft w:val="0"/>
          <w:marRight w:val="0"/>
          <w:marTop w:val="0"/>
          <w:marBottom w:val="0"/>
          <w:divBdr>
            <w:top w:val="none" w:sz="0" w:space="0" w:color="auto"/>
            <w:left w:val="none" w:sz="0" w:space="0" w:color="auto"/>
            <w:bottom w:val="none" w:sz="0" w:space="0" w:color="auto"/>
            <w:right w:val="none" w:sz="0" w:space="0" w:color="auto"/>
          </w:divBdr>
        </w:div>
        <w:div w:id="217254439">
          <w:marLeft w:val="0"/>
          <w:marRight w:val="0"/>
          <w:marTop w:val="0"/>
          <w:marBottom w:val="0"/>
          <w:divBdr>
            <w:top w:val="none" w:sz="0" w:space="0" w:color="auto"/>
            <w:left w:val="none" w:sz="0" w:space="0" w:color="auto"/>
            <w:bottom w:val="none" w:sz="0" w:space="0" w:color="auto"/>
            <w:right w:val="none" w:sz="0" w:space="0" w:color="auto"/>
          </w:divBdr>
        </w:div>
        <w:div w:id="231936099">
          <w:marLeft w:val="0"/>
          <w:marRight w:val="0"/>
          <w:marTop w:val="0"/>
          <w:marBottom w:val="0"/>
          <w:divBdr>
            <w:top w:val="none" w:sz="0" w:space="0" w:color="auto"/>
            <w:left w:val="none" w:sz="0" w:space="0" w:color="auto"/>
            <w:bottom w:val="none" w:sz="0" w:space="0" w:color="auto"/>
            <w:right w:val="none" w:sz="0" w:space="0" w:color="auto"/>
          </w:divBdr>
        </w:div>
        <w:div w:id="239409230">
          <w:marLeft w:val="0"/>
          <w:marRight w:val="0"/>
          <w:marTop w:val="0"/>
          <w:marBottom w:val="0"/>
          <w:divBdr>
            <w:top w:val="none" w:sz="0" w:space="0" w:color="auto"/>
            <w:left w:val="none" w:sz="0" w:space="0" w:color="auto"/>
            <w:bottom w:val="none" w:sz="0" w:space="0" w:color="auto"/>
            <w:right w:val="none" w:sz="0" w:space="0" w:color="auto"/>
          </w:divBdr>
        </w:div>
        <w:div w:id="263458740">
          <w:marLeft w:val="0"/>
          <w:marRight w:val="0"/>
          <w:marTop w:val="0"/>
          <w:marBottom w:val="0"/>
          <w:divBdr>
            <w:top w:val="none" w:sz="0" w:space="0" w:color="auto"/>
            <w:left w:val="none" w:sz="0" w:space="0" w:color="auto"/>
            <w:bottom w:val="none" w:sz="0" w:space="0" w:color="auto"/>
            <w:right w:val="none" w:sz="0" w:space="0" w:color="auto"/>
          </w:divBdr>
        </w:div>
        <w:div w:id="264731515">
          <w:marLeft w:val="0"/>
          <w:marRight w:val="0"/>
          <w:marTop w:val="0"/>
          <w:marBottom w:val="0"/>
          <w:divBdr>
            <w:top w:val="none" w:sz="0" w:space="0" w:color="auto"/>
            <w:left w:val="none" w:sz="0" w:space="0" w:color="auto"/>
            <w:bottom w:val="none" w:sz="0" w:space="0" w:color="auto"/>
            <w:right w:val="none" w:sz="0" w:space="0" w:color="auto"/>
          </w:divBdr>
        </w:div>
        <w:div w:id="269705834">
          <w:marLeft w:val="0"/>
          <w:marRight w:val="0"/>
          <w:marTop w:val="0"/>
          <w:marBottom w:val="0"/>
          <w:divBdr>
            <w:top w:val="none" w:sz="0" w:space="0" w:color="auto"/>
            <w:left w:val="none" w:sz="0" w:space="0" w:color="auto"/>
            <w:bottom w:val="none" w:sz="0" w:space="0" w:color="auto"/>
            <w:right w:val="none" w:sz="0" w:space="0" w:color="auto"/>
          </w:divBdr>
        </w:div>
        <w:div w:id="275135934">
          <w:marLeft w:val="0"/>
          <w:marRight w:val="0"/>
          <w:marTop w:val="0"/>
          <w:marBottom w:val="0"/>
          <w:divBdr>
            <w:top w:val="none" w:sz="0" w:space="0" w:color="auto"/>
            <w:left w:val="none" w:sz="0" w:space="0" w:color="auto"/>
            <w:bottom w:val="none" w:sz="0" w:space="0" w:color="auto"/>
            <w:right w:val="none" w:sz="0" w:space="0" w:color="auto"/>
          </w:divBdr>
        </w:div>
        <w:div w:id="276449014">
          <w:marLeft w:val="0"/>
          <w:marRight w:val="0"/>
          <w:marTop w:val="0"/>
          <w:marBottom w:val="0"/>
          <w:divBdr>
            <w:top w:val="none" w:sz="0" w:space="0" w:color="auto"/>
            <w:left w:val="none" w:sz="0" w:space="0" w:color="auto"/>
            <w:bottom w:val="none" w:sz="0" w:space="0" w:color="auto"/>
            <w:right w:val="none" w:sz="0" w:space="0" w:color="auto"/>
          </w:divBdr>
        </w:div>
        <w:div w:id="276760018">
          <w:marLeft w:val="0"/>
          <w:marRight w:val="0"/>
          <w:marTop w:val="0"/>
          <w:marBottom w:val="0"/>
          <w:divBdr>
            <w:top w:val="none" w:sz="0" w:space="0" w:color="auto"/>
            <w:left w:val="none" w:sz="0" w:space="0" w:color="auto"/>
            <w:bottom w:val="none" w:sz="0" w:space="0" w:color="auto"/>
            <w:right w:val="none" w:sz="0" w:space="0" w:color="auto"/>
          </w:divBdr>
        </w:div>
        <w:div w:id="277954795">
          <w:marLeft w:val="0"/>
          <w:marRight w:val="0"/>
          <w:marTop w:val="0"/>
          <w:marBottom w:val="0"/>
          <w:divBdr>
            <w:top w:val="none" w:sz="0" w:space="0" w:color="auto"/>
            <w:left w:val="none" w:sz="0" w:space="0" w:color="auto"/>
            <w:bottom w:val="none" w:sz="0" w:space="0" w:color="auto"/>
            <w:right w:val="none" w:sz="0" w:space="0" w:color="auto"/>
          </w:divBdr>
        </w:div>
        <w:div w:id="283729175">
          <w:marLeft w:val="0"/>
          <w:marRight w:val="0"/>
          <w:marTop w:val="0"/>
          <w:marBottom w:val="0"/>
          <w:divBdr>
            <w:top w:val="none" w:sz="0" w:space="0" w:color="auto"/>
            <w:left w:val="none" w:sz="0" w:space="0" w:color="auto"/>
            <w:bottom w:val="none" w:sz="0" w:space="0" w:color="auto"/>
            <w:right w:val="none" w:sz="0" w:space="0" w:color="auto"/>
          </w:divBdr>
        </w:div>
        <w:div w:id="301230364">
          <w:marLeft w:val="0"/>
          <w:marRight w:val="0"/>
          <w:marTop w:val="0"/>
          <w:marBottom w:val="0"/>
          <w:divBdr>
            <w:top w:val="none" w:sz="0" w:space="0" w:color="auto"/>
            <w:left w:val="none" w:sz="0" w:space="0" w:color="auto"/>
            <w:bottom w:val="none" w:sz="0" w:space="0" w:color="auto"/>
            <w:right w:val="none" w:sz="0" w:space="0" w:color="auto"/>
          </w:divBdr>
        </w:div>
        <w:div w:id="309789648">
          <w:marLeft w:val="0"/>
          <w:marRight w:val="0"/>
          <w:marTop w:val="0"/>
          <w:marBottom w:val="0"/>
          <w:divBdr>
            <w:top w:val="none" w:sz="0" w:space="0" w:color="auto"/>
            <w:left w:val="none" w:sz="0" w:space="0" w:color="auto"/>
            <w:bottom w:val="none" w:sz="0" w:space="0" w:color="auto"/>
            <w:right w:val="none" w:sz="0" w:space="0" w:color="auto"/>
          </w:divBdr>
        </w:div>
        <w:div w:id="310138019">
          <w:marLeft w:val="0"/>
          <w:marRight w:val="0"/>
          <w:marTop w:val="0"/>
          <w:marBottom w:val="0"/>
          <w:divBdr>
            <w:top w:val="none" w:sz="0" w:space="0" w:color="auto"/>
            <w:left w:val="none" w:sz="0" w:space="0" w:color="auto"/>
            <w:bottom w:val="none" w:sz="0" w:space="0" w:color="auto"/>
            <w:right w:val="none" w:sz="0" w:space="0" w:color="auto"/>
          </w:divBdr>
        </w:div>
        <w:div w:id="311451665">
          <w:marLeft w:val="0"/>
          <w:marRight w:val="0"/>
          <w:marTop w:val="0"/>
          <w:marBottom w:val="0"/>
          <w:divBdr>
            <w:top w:val="none" w:sz="0" w:space="0" w:color="auto"/>
            <w:left w:val="none" w:sz="0" w:space="0" w:color="auto"/>
            <w:bottom w:val="none" w:sz="0" w:space="0" w:color="auto"/>
            <w:right w:val="none" w:sz="0" w:space="0" w:color="auto"/>
          </w:divBdr>
        </w:div>
        <w:div w:id="312291998">
          <w:marLeft w:val="0"/>
          <w:marRight w:val="0"/>
          <w:marTop w:val="0"/>
          <w:marBottom w:val="0"/>
          <w:divBdr>
            <w:top w:val="none" w:sz="0" w:space="0" w:color="auto"/>
            <w:left w:val="none" w:sz="0" w:space="0" w:color="auto"/>
            <w:bottom w:val="none" w:sz="0" w:space="0" w:color="auto"/>
            <w:right w:val="none" w:sz="0" w:space="0" w:color="auto"/>
          </w:divBdr>
        </w:div>
        <w:div w:id="312376321">
          <w:marLeft w:val="0"/>
          <w:marRight w:val="0"/>
          <w:marTop w:val="0"/>
          <w:marBottom w:val="0"/>
          <w:divBdr>
            <w:top w:val="none" w:sz="0" w:space="0" w:color="auto"/>
            <w:left w:val="none" w:sz="0" w:space="0" w:color="auto"/>
            <w:bottom w:val="none" w:sz="0" w:space="0" w:color="auto"/>
            <w:right w:val="none" w:sz="0" w:space="0" w:color="auto"/>
          </w:divBdr>
        </w:div>
        <w:div w:id="313145644">
          <w:marLeft w:val="0"/>
          <w:marRight w:val="0"/>
          <w:marTop w:val="0"/>
          <w:marBottom w:val="0"/>
          <w:divBdr>
            <w:top w:val="none" w:sz="0" w:space="0" w:color="auto"/>
            <w:left w:val="none" w:sz="0" w:space="0" w:color="auto"/>
            <w:bottom w:val="none" w:sz="0" w:space="0" w:color="auto"/>
            <w:right w:val="none" w:sz="0" w:space="0" w:color="auto"/>
          </w:divBdr>
        </w:div>
        <w:div w:id="322124983">
          <w:marLeft w:val="0"/>
          <w:marRight w:val="0"/>
          <w:marTop w:val="0"/>
          <w:marBottom w:val="0"/>
          <w:divBdr>
            <w:top w:val="none" w:sz="0" w:space="0" w:color="auto"/>
            <w:left w:val="none" w:sz="0" w:space="0" w:color="auto"/>
            <w:bottom w:val="none" w:sz="0" w:space="0" w:color="auto"/>
            <w:right w:val="none" w:sz="0" w:space="0" w:color="auto"/>
          </w:divBdr>
        </w:div>
        <w:div w:id="328366768">
          <w:marLeft w:val="0"/>
          <w:marRight w:val="0"/>
          <w:marTop w:val="0"/>
          <w:marBottom w:val="0"/>
          <w:divBdr>
            <w:top w:val="none" w:sz="0" w:space="0" w:color="auto"/>
            <w:left w:val="none" w:sz="0" w:space="0" w:color="auto"/>
            <w:bottom w:val="none" w:sz="0" w:space="0" w:color="auto"/>
            <w:right w:val="none" w:sz="0" w:space="0" w:color="auto"/>
          </w:divBdr>
        </w:div>
        <w:div w:id="329716581">
          <w:marLeft w:val="0"/>
          <w:marRight w:val="0"/>
          <w:marTop w:val="0"/>
          <w:marBottom w:val="0"/>
          <w:divBdr>
            <w:top w:val="none" w:sz="0" w:space="0" w:color="auto"/>
            <w:left w:val="none" w:sz="0" w:space="0" w:color="auto"/>
            <w:bottom w:val="none" w:sz="0" w:space="0" w:color="auto"/>
            <w:right w:val="none" w:sz="0" w:space="0" w:color="auto"/>
          </w:divBdr>
        </w:div>
        <w:div w:id="340082877">
          <w:marLeft w:val="0"/>
          <w:marRight w:val="0"/>
          <w:marTop w:val="0"/>
          <w:marBottom w:val="0"/>
          <w:divBdr>
            <w:top w:val="none" w:sz="0" w:space="0" w:color="auto"/>
            <w:left w:val="none" w:sz="0" w:space="0" w:color="auto"/>
            <w:bottom w:val="none" w:sz="0" w:space="0" w:color="auto"/>
            <w:right w:val="none" w:sz="0" w:space="0" w:color="auto"/>
          </w:divBdr>
        </w:div>
        <w:div w:id="344981944">
          <w:marLeft w:val="0"/>
          <w:marRight w:val="0"/>
          <w:marTop w:val="0"/>
          <w:marBottom w:val="0"/>
          <w:divBdr>
            <w:top w:val="none" w:sz="0" w:space="0" w:color="auto"/>
            <w:left w:val="none" w:sz="0" w:space="0" w:color="auto"/>
            <w:bottom w:val="none" w:sz="0" w:space="0" w:color="auto"/>
            <w:right w:val="none" w:sz="0" w:space="0" w:color="auto"/>
          </w:divBdr>
        </w:div>
        <w:div w:id="345602255">
          <w:marLeft w:val="0"/>
          <w:marRight w:val="0"/>
          <w:marTop w:val="0"/>
          <w:marBottom w:val="0"/>
          <w:divBdr>
            <w:top w:val="none" w:sz="0" w:space="0" w:color="auto"/>
            <w:left w:val="none" w:sz="0" w:space="0" w:color="auto"/>
            <w:bottom w:val="none" w:sz="0" w:space="0" w:color="auto"/>
            <w:right w:val="none" w:sz="0" w:space="0" w:color="auto"/>
          </w:divBdr>
        </w:div>
        <w:div w:id="356540848">
          <w:marLeft w:val="0"/>
          <w:marRight w:val="0"/>
          <w:marTop w:val="0"/>
          <w:marBottom w:val="0"/>
          <w:divBdr>
            <w:top w:val="none" w:sz="0" w:space="0" w:color="auto"/>
            <w:left w:val="none" w:sz="0" w:space="0" w:color="auto"/>
            <w:bottom w:val="none" w:sz="0" w:space="0" w:color="auto"/>
            <w:right w:val="none" w:sz="0" w:space="0" w:color="auto"/>
          </w:divBdr>
        </w:div>
        <w:div w:id="382749769">
          <w:marLeft w:val="0"/>
          <w:marRight w:val="0"/>
          <w:marTop w:val="0"/>
          <w:marBottom w:val="0"/>
          <w:divBdr>
            <w:top w:val="none" w:sz="0" w:space="0" w:color="auto"/>
            <w:left w:val="none" w:sz="0" w:space="0" w:color="auto"/>
            <w:bottom w:val="none" w:sz="0" w:space="0" w:color="auto"/>
            <w:right w:val="none" w:sz="0" w:space="0" w:color="auto"/>
          </w:divBdr>
        </w:div>
        <w:div w:id="388963511">
          <w:marLeft w:val="0"/>
          <w:marRight w:val="0"/>
          <w:marTop w:val="0"/>
          <w:marBottom w:val="0"/>
          <w:divBdr>
            <w:top w:val="none" w:sz="0" w:space="0" w:color="auto"/>
            <w:left w:val="none" w:sz="0" w:space="0" w:color="auto"/>
            <w:bottom w:val="none" w:sz="0" w:space="0" w:color="auto"/>
            <w:right w:val="none" w:sz="0" w:space="0" w:color="auto"/>
          </w:divBdr>
        </w:div>
        <w:div w:id="394285433">
          <w:marLeft w:val="0"/>
          <w:marRight w:val="0"/>
          <w:marTop w:val="0"/>
          <w:marBottom w:val="0"/>
          <w:divBdr>
            <w:top w:val="none" w:sz="0" w:space="0" w:color="auto"/>
            <w:left w:val="none" w:sz="0" w:space="0" w:color="auto"/>
            <w:bottom w:val="none" w:sz="0" w:space="0" w:color="auto"/>
            <w:right w:val="none" w:sz="0" w:space="0" w:color="auto"/>
          </w:divBdr>
        </w:div>
        <w:div w:id="399524212">
          <w:marLeft w:val="0"/>
          <w:marRight w:val="0"/>
          <w:marTop w:val="0"/>
          <w:marBottom w:val="0"/>
          <w:divBdr>
            <w:top w:val="none" w:sz="0" w:space="0" w:color="auto"/>
            <w:left w:val="none" w:sz="0" w:space="0" w:color="auto"/>
            <w:bottom w:val="none" w:sz="0" w:space="0" w:color="auto"/>
            <w:right w:val="none" w:sz="0" w:space="0" w:color="auto"/>
          </w:divBdr>
        </w:div>
        <w:div w:id="401025373">
          <w:marLeft w:val="0"/>
          <w:marRight w:val="0"/>
          <w:marTop w:val="0"/>
          <w:marBottom w:val="0"/>
          <w:divBdr>
            <w:top w:val="none" w:sz="0" w:space="0" w:color="auto"/>
            <w:left w:val="none" w:sz="0" w:space="0" w:color="auto"/>
            <w:bottom w:val="none" w:sz="0" w:space="0" w:color="auto"/>
            <w:right w:val="none" w:sz="0" w:space="0" w:color="auto"/>
          </w:divBdr>
        </w:div>
        <w:div w:id="403181031">
          <w:marLeft w:val="0"/>
          <w:marRight w:val="0"/>
          <w:marTop w:val="0"/>
          <w:marBottom w:val="0"/>
          <w:divBdr>
            <w:top w:val="none" w:sz="0" w:space="0" w:color="auto"/>
            <w:left w:val="none" w:sz="0" w:space="0" w:color="auto"/>
            <w:bottom w:val="none" w:sz="0" w:space="0" w:color="auto"/>
            <w:right w:val="none" w:sz="0" w:space="0" w:color="auto"/>
          </w:divBdr>
        </w:div>
        <w:div w:id="407462648">
          <w:marLeft w:val="0"/>
          <w:marRight w:val="0"/>
          <w:marTop w:val="0"/>
          <w:marBottom w:val="0"/>
          <w:divBdr>
            <w:top w:val="none" w:sz="0" w:space="0" w:color="auto"/>
            <w:left w:val="none" w:sz="0" w:space="0" w:color="auto"/>
            <w:bottom w:val="none" w:sz="0" w:space="0" w:color="auto"/>
            <w:right w:val="none" w:sz="0" w:space="0" w:color="auto"/>
          </w:divBdr>
        </w:div>
        <w:div w:id="423117283">
          <w:marLeft w:val="0"/>
          <w:marRight w:val="0"/>
          <w:marTop w:val="0"/>
          <w:marBottom w:val="0"/>
          <w:divBdr>
            <w:top w:val="none" w:sz="0" w:space="0" w:color="auto"/>
            <w:left w:val="none" w:sz="0" w:space="0" w:color="auto"/>
            <w:bottom w:val="none" w:sz="0" w:space="0" w:color="auto"/>
            <w:right w:val="none" w:sz="0" w:space="0" w:color="auto"/>
          </w:divBdr>
        </w:div>
        <w:div w:id="443962081">
          <w:marLeft w:val="0"/>
          <w:marRight w:val="0"/>
          <w:marTop w:val="0"/>
          <w:marBottom w:val="0"/>
          <w:divBdr>
            <w:top w:val="none" w:sz="0" w:space="0" w:color="auto"/>
            <w:left w:val="none" w:sz="0" w:space="0" w:color="auto"/>
            <w:bottom w:val="none" w:sz="0" w:space="0" w:color="auto"/>
            <w:right w:val="none" w:sz="0" w:space="0" w:color="auto"/>
          </w:divBdr>
        </w:div>
        <w:div w:id="454064107">
          <w:marLeft w:val="0"/>
          <w:marRight w:val="0"/>
          <w:marTop w:val="0"/>
          <w:marBottom w:val="0"/>
          <w:divBdr>
            <w:top w:val="none" w:sz="0" w:space="0" w:color="auto"/>
            <w:left w:val="none" w:sz="0" w:space="0" w:color="auto"/>
            <w:bottom w:val="none" w:sz="0" w:space="0" w:color="auto"/>
            <w:right w:val="none" w:sz="0" w:space="0" w:color="auto"/>
          </w:divBdr>
        </w:div>
        <w:div w:id="493684737">
          <w:marLeft w:val="0"/>
          <w:marRight w:val="0"/>
          <w:marTop w:val="0"/>
          <w:marBottom w:val="0"/>
          <w:divBdr>
            <w:top w:val="none" w:sz="0" w:space="0" w:color="auto"/>
            <w:left w:val="none" w:sz="0" w:space="0" w:color="auto"/>
            <w:bottom w:val="none" w:sz="0" w:space="0" w:color="auto"/>
            <w:right w:val="none" w:sz="0" w:space="0" w:color="auto"/>
          </w:divBdr>
        </w:div>
        <w:div w:id="494149233">
          <w:marLeft w:val="0"/>
          <w:marRight w:val="0"/>
          <w:marTop w:val="0"/>
          <w:marBottom w:val="0"/>
          <w:divBdr>
            <w:top w:val="none" w:sz="0" w:space="0" w:color="auto"/>
            <w:left w:val="none" w:sz="0" w:space="0" w:color="auto"/>
            <w:bottom w:val="none" w:sz="0" w:space="0" w:color="auto"/>
            <w:right w:val="none" w:sz="0" w:space="0" w:color="auto"/>
          </w:divBdr>
        </w:div>
        <w:div w:id="498472401">
          <w:marLeft w:val="0"/>
          <w:marRight w:val="0"/>
          <w:marTop w:val="0"/>
          <w:marBottom w:val="0"/>
          <w:divBdr>
            <w:top w:val="none" w:sz="0" w:space="0" w:color="auto"/>
            <w:left w:val="none" w:sz="0" w:space="0" w:color="auto"/>
            <w:bottom w:val="none" w:sz="0" w:space="0" w:color="auto"/>
            <w:right w:val="none" w:sz="0" w:space="0" w:color="auto"/>
          </w:divBdr>
        </w:div>
        <w:div w:id="499781649">
          <w:marLeft w:val="0"/>
          <w:marRight w:val="0"/>
          <w:marTop w:val="0"/>
          <w:marBottom w:val="0"/>
          <w:divBdr>
            <w:top w:val="none" w:sz="0" w:space="0" w:color="auto"/>
            <w:left w:val="none" w:sz="0" w:space="0" w:color="auto"/>
            <w:bottom w:val="none" w:sz="0" w:space="0" w:color="auto"/>
            <w:right w:val="none" w:sz="0" w:space="0" w:color="auto"/>
          </w:divBdr>
        </w:div>
        <w:div w:id="503319611">
          <w:marLeft w:val="0"/>
          <w:marRight w:val="0"/>
          <w:marTop w:val="0"/>
          <w:marBottom w:val="0"/>
          <w:divBdr>
            <w:top w:val="none" w:sz="0" w:space="0" w:color="auto"/>
            <w:left w:val="none" w:sz="0" w:space="0" w:color="auto"/>
            <w:bottom w:val="none" w:sz="0" w:space="0" w:color="auto"/>
            <w:right w:val="none" w:sz="0" w:space="0" w:color="auto"/>
          </w:divBdr>
        </w:div>
        <w:div w:id="527527469">
          <w:marLeft w:val="0"/>
          <w:marRight w:val="0"/>
          <w:marTop w:val="0"/>
          <w:marBottom w:val="0"/>
          <w:divBdr>
            <w:top w:val="none" w:sz="0" w:space="0" w:color="auto"/>
            <w:left w:val="none" w:sz="0" w:space="0" w:color="auto"/>
            <w:bottom w:val="none" w:sz="0" w:space="0" w:color="auto"/>
            <w:right w:val="none" w:sz="0" w:space="0" w:color="auto"/>
          </w:divBdr>
        </w:div>
        <w:div w:id="544489776">
          <w:marLeft w:val="0"/>
          <w:marRight w:val="0"/>
          <w:marTop w:val="0"/>
          <w:marBottom w:val="0"/>
          <w:divBdr>
            <w:top w:val="none" w:sz="0" w:space="0" w:color="auto"/>
            <w:left w:val="none" w:sz="0" w:space="0" w:color="auto"/>
            <w:bottom w:val="none" w:sz="0" w:space="0" w:color="auto"/>
            <w:right w:val="none" w:sz="0" w:space="0" w:color="auto"/>
          </w:divBdr>
        </w:div>
        <w:div w:id="545263614">
          <w:marLeft w:val="0"/>
          <w:marRight w:val="0"/>
          <w:marTop w:val="0"/>
          <w:marBottom w:val="0"/>
          <w:divBdr>
            <w:top w:val="none" w:sz="0" w:space="0" w:color="auto"/>
            <w:left w:val="none" w:sz="0" w:space="0" w:color="auto"/>
            <w:bottom w:val="none" w:sz="0" w:space="0" w:color="auto"/>
            <w:right w:val="none" w:sz="0" w:space="0" w:color="auto"/>
          </w:divBdr>
        </w:div>
        <w:div w:id="551043987">
          <w:marLeft w:val="0"/>
          <w:marRight w:val="0"/>
          <w:marTop w:val="0"/>
          <w:marBottom w:val="0"/>
          <w:divBdr>
            <w:top w:val="none" w:sz="0" w:space="0" w:color="auto"/>
            <w:left w:val="none" w:sz="0" w:space="0" w:color="auto"/>
            <w:bottom w:val="none" w:sz="0" w:space="0" w:color="auto"/>
            <w:right w:val="none" w:sz="0" w:space="0" w:color="auto"/>
          </w:divBdr>
        </w:div>
        <w:div w:id="551497929">
          <w:marLeft w:val="0"/>
          <w:marRight w:val="0"/>
          <w:marTop w:val="0"/>
          <w:marBottom w:val="0"/>
          <w:divBdr>
            <w:top w:val="none" w:sz="0" w:space="0" w:color="auto"/>
            <w:left w:val="none" w:sz="0" w:space="0" w:color="auto"/>
            <w:bottom w:val="none" w:sz="0" w:space="0" w:color="auto"/>
            <w:right w:val="none" w:sz="0" w:space="0" w:color="auto"/>
          </w:divBdr>
        </w:div>
        <w:div w:id="551886950">
          <w:marLeft w:val="0"/>
          <w:marRight w:val="0"/>
          <w:marTop w:val="0"/>
          <w:marBottom w:val="0"/>
          <w:divBdr>
            <w:top w:val="none" w:sz="0" w:space="0" w:color="auto"/>
            <w:left w:val="none" w:sz="0" w:space="0" w:color="auto"/>
            <w:bottom w:val="none" w:sz="0" w:space="0" w:color="auto"/>
            <w:right w:val="none" w:sz="0" w:space="0" w:color="auto"/>
          </w:divBdr>
        </w:div>
        <w:div w:id="554463382">
          <w:marLeft w:val="0"/>
          <w:marRight w:val="0"/>
          <w:marTop w:val="0"/>
          <w:marBottom w:val="0"/>
          <w:divBdr>
            <w:top w:val="none" w:sz="0" w:space="0" w:color="auto"/>
            <w:left w:val="none" w:sz="0" w:space="0" w:color="auto"/>
            <w:bottom w:val="none" w:sz="0" w:space="0" w:color="auto"/>
            <w:right w:val="none" w:sz="0" w:space="0" w:color="auto"/>
          </w:divBdr>
        </w:div>
        <w:div w:id="554777377">
          <w:marLeft w:val="0"/>
          <w:marRight w:val="0"/>
          <w:marTop w:val="0"/>
          <w:marBottom w:val="0"/>
          <w:divBdr>
            <w:top w:val="none" w:sz="0" w:space="0" w:color="auto"/>
            <w:left w:val="none" w:sz="0" w:space="0" w:color="auto"/>
            <w:bottom w:val="none" w:sz="0" w:space="0" w:color="auto"/>
            <w:right w:val="none" w:sz="0" w:space="0" w:color="auto"/>
          </w:divBdr>
        </w:div>
        <w:div w:id="564026280">
          <w:marLeft w:val="0"/>
          <w:marRight w:val="0"/>
          <w:marTop w:val="0"/>
          <w:marBottom w:val="0"/>
          <w:divBdr>
            <w:top w:val="none" w:sz="0" w:space="0" w:color="auto"/>
            <w:left w:val="none" w:sz="0" w:space="0" w:color="auto"/>
            <w:bottom w:val="none" w:sz="0" w:space="0" w:color="auto"/>
            <w:right w:val="none" w:sz="0" w:space="0" w:color="auto"/>
          </w:divBdr>
        </w:div>
        <w:div w:id="577831760">
          <w:marLeft w:val="0"/>
          <w:marRight w:val="0"/>
          <w:marTop w:val="0"/>
          <w:marBottom w:val="0"/>
          <w:divBdr>
            <w:top w:val="none" w:sz="0" w:space="0" w:color="auto"/>
            <w:left w:val="none" w:sz="0" w:space="0" w:color="auto"/>
            <w:bottom w:val="none" w:sz="0" w:space="0" w:color="auto"/>
            <w:right w:val="none" w:sz="0" w:space="0" w:color="auto"/>
          </w:divBdr>
        </w:div>
        <w:div w:id="600378852">
          <w:marLeft w:val="0"/>
          <w:marRight w:val="0"/>
          <w:marTop w:val="0"/>
          <w:marBottom w:val="0"/>
          <w:divBdr>
            <w:top w:val="none" w:sz="0" w:space="0" w:color="auto"/>
            <w:left w:val="none" w:sz="0" w:space="0" w:color="auto"/>
            <w:bottom w:val="none" w:sz="0" w:space="0" w:color="auto"/>
            <w:right w:val="none" w:sz="0" w:space="0" w:color="auto"/>
          </w:divBdr>
        </w:div>
        <w:div w:id="608775421">
          <w:marLeft w:val="0"/>
          <w:marRight w:val="0"/>
          <w:marTop w:val="0"/>
          <w:marBottom w:val="0"/>
          <w:divBdr>
            <w:top w:val="none" w:sz="0" w:space="0" w:color="auto"/>
            <w:left w:val="none" w:sz="0" w:space="0" w:color="auto"/>
            <w:bottom w:val="none" w:sz="0" w:space="0" w:color="auto"/>
            <w:right w:val="none" w:sz="0" w:space="0" w:color="auto"/>
          </w:divBdr>
        </w:div>
        <w:div w:id="609895768">
          <w:marLeft w:val="0"/>
          <w:marRight w:val="0"/>
          <w:marTop w:val="0"/>
          <w:marBottom w:val="0"/>
          <w:divBdr>
            <w:top w:val="none" w:sz="0" w:space="0" w:color="auto"/>
            <w:left w:val="none" w:sz="0" w:space="0" w:color="auto"/>
            <w:bottom w:val="none" w:sz="0" w:space="0" w:color="auto"/>
            <w:right w:val="none" w:sz="0" w:space="0" w:color="auto"/>
          </w:divBdr>
        </w:div>
        <w:div w:id="617033514">
          <w:marLeft w:val="0"/>
          <w:marRight w:val="0"/>
          <w:marTop w:val="0"/>
          <w:marBottom w:val="0"/>
          <w:divBdr>
            <w:top w:val="none" w:sz="0" w:space="0" w:color="auto"/>
            <w:left w:val="none" w:sz="0" w:space="0" w:color="auto"/>
            <w:bottom w:val="none" w:sz="0" w:space="0" w:color="auto"/>
            <w:right w:val="none" w:sz="0" w:space="0" w:color="auto"/>
          </w:divBdr>
        </w:div>
        <w:div w:id="620190851">
          <w:marLeft w:val="0"/>
          <w:marRight w:val="0"/>
          <w:marTop w:val="0"/>
          <w:marBottom w:val="0"/>
          <w:divBdr>
            <w:top w:val="none" w:sz="0" w:space="0" w:color="auto"/>
            <w:left w:val="none" w:sz="0" w:space="0" w:color="auto"/>
            <w:bottom w:val="none" w:sz="0" w:space="0" w:color="auto"/>
            <w:right w:val="none" w:sz="0" w:space="0" w:color="auto"/>
          </w:divBdr>
        </w:div>
        <w:div w:id="622663011">
          <w:marLeft w:val="0"/>
          <w:marRight w:val="0"/>
          <w:marTop w:val="0"/>
          <w:marBottom w:val="0"/>
          <w:divBdr>
            <w:top w:val="none" w:sz="0" w:space="0" w:color="auto"/>
            <w:left w:val="none" w:sz="0" w:space="0" w:color="auto"/>
            <w:bottom w:val="none" w:sz="0" w:space="0" w:color="auto"/>
            <w:right w:val="none" w:sz="0" w:space="0" w:color="auto"/>
          </w:divBdr>
        </w:div>
        <w:div w:id="622806737">
          <w:marLeft w:val="0"/>
          <w:marRight w:val="0"/>
          <w:marTop w:val="0"/>
          <w:marBottom w:val="0"/>
          <w:divBdr>
            <w:top w:val="none" w:sz="0" w:space="0" w:color="auto"/>
            <w:left w:val="none" w:sz="0" w:space="0" w:color="auto"/>
            <w:bottom w:val="none" w:sz="0" w:space="0" w:color="auto"/>
            <w:right w:val="none" w:sz="0" w:space="0" w:color="auto"/>
          </w:divBdr>
        </w:div>
        <w:div w:id="623002072">
          <w:marLeft w:val="0"/>
          <w:marRight w:val="0"/>
          <w:marTop w:val="0"/>
          <w:marBottom w:val="0"/>
          <w:divBdr>
            <w:top w:val="none" w:sz="0" w:space="0" w:color="auto"/>
            <w:left w:val="none" w:sz="0" w:space="0" w:color="auto"/>
            <w:bottom w:val="none" w:sz="0" w:space="0" w:color="auto"/>
            <w:right w:val="none" w:sz="0" w:space="0" w:color="auto"/>
          </w:divBdr>
        </w:div>
        <w:div w:id="656037745">
          <w:marLeft w:val="0"/>
          <w:marRight w:val="0"/>
          <w:marTop w:val="0"/>
          <w:marBottom w:val="0"/>
          <w:divBdr>
            <w:top w:val="none" w:sz="0" w:space="0" w:color="auto"/>
            <w:left w:val="none" w:sz="0" w:space="0" w:color="auto"/>
            <w:bottom w:val="none" w:sz="0" w:space="0" w:color="auto"/>
            <w:right w:val="none" w:sz="0" w:space="0" w:color="auto"/>
          </w:divBdr>
        </w:div>
        <w:div w:id="660350872">
          <w:marLeft w:val="0"/>
          <w:marRight w:val="0"/>
          <w:marTop w:val="0"/>
          <w:marBottom w:val="0"/>
          <w:divBdr>
            <w:top w:val="none" w:sz="0" w:space="0" w:color="auto"/>
            <w:left w:val="none" w:sz="0" w:space="0" w:color="auto"/>
            <w:bottom w:val="none" w:sz="0" w:space="0" w:color="auto"/>
            <w:right w:val="none" w:sz="0" w:space="0" w:color="auto"/>
          </w:divBdr>
        </w:div>
        <w:div w:id="665933913">
          <w:marLeft w:val="0"/>
          <w:marRight w:val="0"/>
          <w:marTop w:val="0"/>
          <w:marBottom w:val="0"/>
          <w:divBdr>
            <w:top w:val="none" w:sz="0" w:space="0" w:color="auto"/>
            <w:left w:val="none" w:sz="0" w:space="0" w:color="auto"/>
            <w:bottom w:val="none" w:sz="0" w:space="0" w:color="auto"/>
            <w:right w:val="none" w:sz="0" w:space="0" w:color="auto"/>
          </w:divBdr>
        </w:div>
        <w:div w:id="669597712">
          <w:marLeft w:val="0"/>
          <w:marRight w:val="0"/>
          <w:marTop w:val="0"/>
          <w:marBottom w:val="0"/>
          <w:divBdr>
            <w:top w:val="none" w:sz="0" w:space="0" w:color="auto"/>
            <w:left w:val="none" w:sz="0" w:space="0" w:color="auto"/>
            <w:bottom w:val="none" w:sz="0" w:space="0" w:color="auto"/>
            <w:right w:val="none" w:sz="0" w:space="0" w:color="auto"/>
          </w:divBdr>
        </w:div>
        <w:div w:id="676427049">
          <w:marLeft w:val="0"/>
          <w:marRight w:val="0"/>
          <w:marTop w:val="0"/>
          <w:marBottom w:val="0"/>
          <w:divBdr>
            <w:top w:val="none" w:sz="0" w:space="0" w:color="auto"/>
            <w:left w:val="none" w:sz="0" w:space="0" w:color="auto"/>
            <w:bottom w:val="none" w:sz="0" w:space="0" w:color="auto"/>
            <w:right w:val="none" w:sz="0" w:space="0" w:color="auto"/>
          </w:divBdr>
        </w:div>
        <w:div w:id="677346408">
          <w:marLeft w:val="0"/>
          <w:marRight w:val="0"/>
          <w:marTop w:val="0"/>
          <w:marBottom w:val="0"/>
          <w:divBdr>
            <w:top w:val="none" w:sz="0" w:space="0" w:color="auto"/>
            <w:left w:val="none" w:sz="0" w:space="0" w:color="auto"/>
            <w:bottom w:val="none" w:sz="0" w:space="0" w:color="auto"/>
            <w:right w:val="none" w:sz="0" w:space="0" w:color="auto"/>
          </w:divBdr>
        </w:div>
        <w:div w:id="678461194">
          <w:marLeft w:val="0"/>
          <w:marRight w:val="0"/>
          <w:marTop w:val="0"/>
          <w:marBottom w:val="0"/>
          <w:divBdr>
            <w:top w:val="none" w:sz="0" w:space="0" w:color="auto"/>
            <w:left w:val="none" w:sz="0" w:space="0" w:color="auto"/>
            <w:bottom w:val="none" w:sz="0" w:space="0" w:color="auto"/>
            <w:right w:val="none" w:sz="0" w:space="0" w:color="auto"/>
          </w:divBdr>
        </w:div>
        <w:div w:id="704790127">
          <w:marLeft w:val="0"/>
          <w:marRight w:val="0"/>
          <w:marTop w:val="0"/>
          <w:marBottom w:val="0"/>
          <w:divBdr>
            <w:top w:val="none" w:sz="0" w:space="0" w:color="auto"/>
            <w:left w:val="none" w:sz="0" w:space="0" w:color="auto"/>
            <w:bottom w:val="none" w:sz="0" w:space="0" w:color="auto"/>
            <w:right w:val="none" w:sz="0" w:space="0" w:color="auto"/>
          </w:divBdr>
        </w:div>
        <w:div w:id="708383529">
          <w:marLeft w:val="0"/>
          <w:marRight w:val="0"/>
          <w:marTop w:val="0"/>
          <w:marBottom w:val="0"/>
          <w:divBdr>
            <w:top w:val="none" w:sz="0" w:space="0" w:color="auto"/>
            <w:left w:val="none" w:sz="0" w:space="0" w:color="auto"/>
            <w:bottom w:val="none" w:sz="0" w:space="0" w:color="auto"/>
            <w:right w:val="none" w:sz="0" w:space="0" w:color="auto"/>
          </w:divBdr>
        </w:div>
        <w:div w:id="713891509">
          <w:marLeft w:val="0"/>
          <w:marRight w:val="0"/>
          <w:marTop w:val="0"/>
          <w:marBottom w:val="0"/>
          <w:divBdr>
            <w:top w:val="none" w:sz="0" w:space="0" w:color="auto"/>
            <w:left w:val="none" w:sz="0" w:space="0" w:color="auto"/>
            <w:bottom w:val="none" w:sz="0" w:space="0" w:color="auto"/>
            <w:right w:val="none" w:sz="0" w:space="0" w:color="auto"/>
          </w:divBdr>
        </w:div>
        <w:div w:id="741218700">
          <w:marLeft w:val="0"/>
          <w:marRight w:val="0"/>
          <w:marTop w:val="0"/>
          <w:marBottom w:val="0"/>
          <w:divBdr>
            <w:top w:val="none" w:sz="0" w:space="0" w:color="auto"/>
            <w:left w:val="none" w:sz="0" w:space="0" w:color="auto"/>
            <w:bottom w:val="none" w:sz="0" w:space="0" w:color="auto"/>
            <w:right w:val="none" w:sz="0" w:space="0" w:color="auto"/>
          </w:divBdr>
        </w:div>
        <w:div w:id="743603281">
          <w:marLeft w:val="0"/>
          <w:marRight w:val="0"/>
          <w:marTop w:val="0"/>
          <w:marBottom w:val="0"/>
          <w:divBdr>
            <w:top w:val="none" w:sz="0" w:space="0" w:color="auto"/>
            <w:left w:val="none" w:sz="0" w:space="0" w:color="auto"/>
            <w:bottom w:val="none" w:sz="0" w:space="0" w:color="auto"/>
            <w:right w:val="none" w:sz="0" w:space="0" w:color="auto"/>
          </w:divBdr>
        </w:div>
        <w:div w:id="763261923">
          <w:marLeft w:val="0"/>
          <w:marRight w:val="0"/>
          <w:marTop w:val="0"/>
          <w:marBottom w:val="0"/>
          <w:divBdr>
            <w:top w:val="none" w:sz="0" w:space="0" w:color="auto"/>
            <w:left w:val="none" w:sz="0" w:space="0" w:color="auto"/>
            <w:bottom w:val="none" w:sz="0" w:space="0" w:color="auto"/>
            <w:right w:val="none" w:sz="0" w:space="0" w:color="auto"/>
          </w:divBdr>
        </w:div>
        <w:div w:id="772436029">
          <w:marLeft w:val="0"/>
          <w:marRight w:val="0"/>
          <w:marTop w:val="0"/>
          <w:marBottom w:val="0"/>
          <w:divBdr>
            <w:top w:val="none" w:sz="0" w:space="0" w:color="auto"/>
            <w:left w:val="none" w:sz="0" w:space="0" w:color="auto"/>
            <w:bottom w:val="none" w:sz="0" w:space="0" w:color="auto"/>
            <w:right w:val="none" w:sz="0" w:space="0" w:color="auto"/>
          </w:divBdr>
        </w:div>
        <w:div w:id="784620052">
          <w:marLeft w:val="0"/>
          <w:marRight w:val="0"/>
          <w:marTop w:val="0"/>
          <w:marBottom w:val="0"/>
          <w:divBdr>
            <w:top w:val="none" w:sz="0" w:space="0" w:color="auto"/>
            <w:left w:val="none" w:sz="0" w:space="0" w:color="auto"/>
            <w:bottom w:val="none" w:sz="0" w:space="0" w:color="auto"/>
            <w:right w:val="none" w:sz="0" w:space="0" w:color="auto"/>
          </w:divBdr>
        </w:div>
        <w:div w:id="785658917">
          <w:marLeft w:val="0"/>
          <w:marRight w:val="0"/>
          <w:marTop w:val="0"/>
          <w:marBottom w:val="0"/>
          <w:divBdr>
            <w:top w:val="none" w:sz="0" w:space="0" w:color="auto"/>
            <w:left w:val="none" w:sz="0" w:space="0" w:color="auto"/>
            <w:bottom w:val="none" w:sz="0" w:space="0" w:color="auto"/>
            <w:right w:val="none" w:sz="0" w:space="0" w:color="auto"/>
          </w:divBdr>
        </w:div>
        <w:div w:id="794909334">
          <w:marLeft w:val="0"/>
          <w:marRight w:val="0"/>
          <w:marTop w:val="0"/>
          <w:marBottom w:val="0"/>
          <w:divBdr>
            <w:top w:val="none" w:sz="0" w:space="0" w:color="auto"/>
            <w:left w:val="none" w:sz="0" w:space="0" w:color="auto"/>
            <w:bottom w:val="none" w:sz="0" w:space="0" w:color="auto"/>
            <w:right w:val="none" w:sz="0" w:space="0" w:color="auto"/>
          </w:divBdr>
        </w:div>
        <w:div w:id="809127296">
          <w:marLeft w:val="0"/>
          <w:marRight w:val="0"/>
          <w:marTop w:val="0"/>
          <w:marBottom w:val="0"/>
          <w:divBdr>
            <w:top w:val="none" w:sz="0" w:space="0" w:color="auto"/>
            <w:left w:val="none" w:sz="0" w:space="0" w:color="auto"/>
            <w:bottom w:val="none" w:sz="0" w:space="0" w:color="auto"/>
            <w:right w:val="none" w:sz="0" w:space="0" w:color="auto"/>
          </w:divBdr>
        </w:div>
        <w:div w:id="840778515">
          <w:marLeft w:val="0"/>
          <w:marRight w:val="0"/>
          <w:marTop w:val="0"/>
          <w:marBottom w:val="0"/>
          <w:divBdr>
            <w:top w:val="none" w:sz="0" w:space="0" w:color="auto"/>
            <w:left w:val="none" w:sz="0" w:space="0" w:color="auto"/>
            <w:bottom w:val="none" w:sz="0" w:space="0" w:color="auto"/>
            <w:right w:val="none" w:sz="0" w:space="0" w:color="auto"/>
          </w:divBdr>
        </w:div>
        <w:div w:id="842360700">
          <w:marLeft w:val="0"/>
          <w:marRight w:val="0"/>
          <w:marTop w:val="0"/>
          <w:marBottom w:val="0"/>
          <w:divBdr>
            <w:top w:val="none" w:sz="0" w:space="0" w:color="auto"/>
            <w:left w:val="none" w:sz="0" w:space="0" w:color="auto"/>
            <w:bottom w:val="none" w:sz="0" w:space="0" w:color="auto"/>
            <w:right w:val="none" w:sz="0" w:space="0" w:color="auto"/>
          </w:divBdr>
        </w:div>
        <w:div w:id="852375749">
          <w:marLeft w:val="0"/>
          <w:marRight w:val="0"/>
          <w:marTop w:val="0"/>
          <w:marBottom w:val="0"/>
          <w:divBdr>
            <w:top w:val="none" w:sz="0" w:space="0" w:color="auto"/>
            <w:left w:val="none" w:sz="0" w:space="0" w:color="auto"/>
            <w:bottom w:val="none" w:sz="0" w:space="0" w:color="auto"/>
            <w:right w:val="none" w:sz="0" w:space="0" w:color="auto"/>
          </w:divBdr>
        </w:div>
        <w:div w:id="880441248">
          <w:marLeft w:val="0"/>
          <w:marRight w:val="0"/>
          <w:marTop w:val="0"/>
          <w:marBottom w:val="0"/>
          <w:divBdr>
            <w:top w:val="none" w:sz="0" w:space="0" w:color="auto"/>
            <w:left w:val="none" w:sz="0" w:space="0" w:color="auto"/>
            <w:bottom w:val="none" w:sz="0" w:space="0" w:color="auto"/>
            <w:right w:val="none" w:sz="0" w:space="0" w:color="auto"/>
          </w:divBdr>
        </w:div>
        <w:div w:id="890463746">
          <w:marLeft w:val="0"/>
          <w:marRight w:val="0"/>
          <w:marTop w:val="0"/>
          <w:marBottom w:val="0"/>
          <w:divBdr>
            <w:top w:val="none" w:sz="0" w:space="0" w:color="auto"/>
            <w:left w:val="none" w:sz="0" w:space="0" w:color="auto"/>
            <w:bottom w:val="none" w:sz="0" w:space="0" w:color="auto"/>
            <w:right w:val="none" w:sz="0" w:space="0" w:color="auto"/>
          </w:divBdr>
        </w:div>
        <w:div w:id="897321092">
          <w:marLeft w:val="0"/>
          <w:marRight w:val="0"/>
          <w:marTop w:val="0"/>
          <w:marBottom w:val="0"/>
          <w:divBdr>
            <w:top w:val="none" w:sz="0" w:space="0" w:color="auto"/>
            <w:left w:val="none" w:sz="0" w:space="0" w:color="auto"/>
            <w:bottom w:val="none" w:sz="0" w:space="0" w:color="auto"/>
            <w:right w:val="none" w:sz="0" w:space="0" w:color="auto"/>
          </w:divBdr>
        </w:div>
        <w:div w:id="907422858">
          <w:marLeft w:val="0"/>
          <w:marRight w:val="0"/>
          <w:marTop w:val="0"/>
          <w:marBottom w:val="0"/>
          <w:divBdr>
            <w:top w:val="none" w:sz="0" w:space="0" w:color="auto"/>
            <w:left w:val="none" w:sz="0" w:space="0" w:color="auto"/>
            <w:bottom w:val="none" w:sz="0" w:space="0" w:color="auto"/>
            <w:right w:val="none" w:sz="0" w:space="0" w:color="auto"/>
          </w:divBdr>
        </w:div>
        <w:div w:id="912162097">
          <w:marLeft w:val="0"/>
          <w:marRight w:val="0"/>
          <w:marTop w:val="0"/>
          <w:marBottom w:val="0"/>
          <w:divBdr>
            <w:top w:val="none" w:sz="0" w:space="0" w:color="auto"/>
            <w:left w:val="none" w:sz="0" w:space="0" w:color="auto"/>
            <w:bottom w:val="none" w:sz="0" w:space="0" w:color="auto"/>
            <w:right w:val="none" w:sz="0" w:space="0" w:color="auto"/>
          </w:divBdr>
        </w:div>
        <w:div w:id="917860498">
          <w:marLeft w:val="0"/>
          <w:marRight w:val="0"/>
          <w:marTop w:val="0"/>
          <w:marBottom w:val="0"/>
          <w:divBdr>
            <w:top w:val="none" w:sz="0" w:space="0" w:color="auto"/>
            <w:left w:val="none" w:sz="0" w:space="0" w:color="auto"/>
            <w:bottom w:val="none" w:sz="0" w:space="0" w:color="auto"/>
            <w:right w:val="none" w:sz="0" w:space="0" w:color="auto"/>
          </w:divBdr>
        </w:div>
        <w:div w:id="924462664">
          <w:marLeft w:val="0"/>
          <w:marRight w:val="0"/>
          <w:marTop w:val="0"/>
          <w:marBottom w:val="0"/>
          <w:divBdr>
            <w:top w:val="none" w:sz="0" w:space="0" w:color="auto"/>
            <w:left w:val="none" w:sz="0" w:space="0" w:color="auto"/>
            <w:bottom w:val="none" w:sz="0" w:space="0" w:color="auto"/>
            <w:right w:val="none" w:sz="0" w:space="0" w:color="auto"/>
          </w:divBdr>
          <w:divsChild>
            <w:div w:id="20667408">
              <w:marLeft w:val="0"/>
              <w:marRight w:val="0"/>
              <w:marTop w:val="0"/>
              <w:marBottom w:val="0"/>
              <w:divBdr>
                <w:top w:val="none" w:sz="0" w:space="0" w:color="auto"/>
                <w:left w:val="none" w:sz="0" w:space="0" w:color="auto"/>
                <w:bottom w:val="none" w:sz="0" w:space="0" w:color="auto"/>
                <w:right w:val="none" w:sz="0" w:space="0" w:color="auto"/>
              </w:divBdr>
            </w:div>
            <w:div w:id="86468545">
              <w:marLeft w:val="0"/>
              <w:marRight w:val="0"/>
              <w:marTop w:val="0"/>
              <w:marBottom w:val="0"/>
              <w:divBdr>
                <w:top w:val="none" w:sz="0" w:space="0" w:color="auto"/>
                <w:left w:val="none" w:sz="0" w:space="0" w:color="auto"/>
                <w:bottom w:val="none" w:sz="0" w:space="0" w:color="auto"/>
                <w:right w:val="none" w:sz="0" w:space="0" w:color="auto"/>
              </w:divBdr>
            </w:div>
            <w:div w:id="262346826">
              <w:marLeft w:val="0"/>
              <w:marRight w:val="0"/>
              <w:marTop w:val="0"/>
              <w:marBottom w:val="0"/>
              <w:divBdr>
                <w:top w:val="none" w:sz="0" w:space="0" w:color="auto"/>
                <w:left w:val="none" w:sz="0" w:space="0" w:color="auto"/>
                <w:bottom w:val="none" w:sz="0" w:space="0" w:color="auto"/>
                <w:right w:val="none" w:sz="0" w:space="0" w:color="auto"/>
              </w:divBdr>
            </w:div>
            <w:div w:id="273711003">
              <w:marLeft w:val="0"/>
              <w:marRight w:val="0"/>
              <w:marTop w:val="0"/>
              <w:marBottom w:val="0"/>
              <w:divBdr>
                <w:top w:val="none" w:sz="0" w:space="0" w:color="auto"/>
                <w:left w:val="none" w:sz="0" w:space="0" w:color="auto"/>
                <w:bottom w:val="none" w:sz="0" w:space="0" w:color="auto"/>
                <w:right w:val="none" w:sz="0" w:space="0" w:color="auto"/>
              </w:divBdr>
            </w:div>
            <w:div w:id="324404648">
              <w:marLeft w:val="0"/>
              <w:marRight w:val="0"/>
              <w:marTop w:val="0"/>
              <w:marBottom w:val="0"/>
              <w:divBdr>
                <w:top w:val="none" w:sz="0" w:space="0" w:color="auto"/>
                <w:left w:val="none" w:sz="0" w:space="0" w:color="auto"/>
                <w:bottom w:val="none" w:sz="0" w:space="0" w:color="auto"/>
                <w:right w:val="none" w:sz="0" w:space="0" w:color="auto"/>
              </w:divBdr>
            </w:div>
            <w:div w:id="804082097">
              <w:marLeft w:val="0"/>
              <w:marRight w:val="0"/>
              <w:marTop w:val="0"/>
              <w:marBottom w:val="0"/>
              <w:divBdr>
                <w:top w:val="none" w:sz="0" w:space="0" w:color="auto"/>
                <w:left w:val="none" w:sz="0" w:space="0" w:color="auto"/>
                <w:bottom w:val="none" w:sz="0" w:space="0" w:color="auto"/>
                <w:right w:val="none" w:sz="0" w:space="0" w:color="auto"/>
              </w:divBdr>
            </w:div>
            <w:div w:id="1079209020">
              <w:marLeft w:val="0"/>
              <w:marRight w:val="0"/>
              <w:marTop w:val="0"/>
              <w:marBottom w:val="0"/>
              <w:divBdr>
                <w:top w:val="none" w:sz="0" w:space="0" w:color="auto"/>
                <w:left w:val="none" w:sz="0" w:space="0" w:color="auto"/>
                <w:bottom w:val="none" w:sz="0" w:space="0" w:color="auto"/>
                <w:right w:val="none" w:sz="0" w:space="0" w:color="auto"/>
              </w:divBdr>
            </w:div>
            <w:div w:id="1085102934">
              <w:marLeft w:val="0"/>
              <w:marRight w:val="0"/>
              <w:marTop w:val="0"/>
              <w:marBottom w:val="0"/>
              <w:divBdr>
                <w:top w:val="none" w:sz="0" w:space="0" w:color="auto"/>
                <w:left w:val="none" w:sz="0" w:space="0" w:color="auto"/>
                <w:bottom w:val="none" w:sz="0" w:space="0" w:color="auto"/>
                <w:right w:val="none" w:sz="0" w:space="0" w:color="auto"/>
              </w:divBdr>
            </w:div>
            <w:div w:id="1141194906">
              <w:marLeft w:val="0"/>
              <w:marRight w:val="0"/>
              <w:marTop w:val="0"/>
              <w:marBottom w:val="0"/>
              <w:divBdr>
                <w:top w:val="none" w:sz="0" w:space="0" w:color="auto"/>
                <w:left w:val="none" w:sz="0" w:space="0" w:color="auto"/>
                <w:bottom w:val="none" w:sz="0" w:space="0" w:color="auto"/>
                <w:right w:val="none" w:sz="0" w:space="0" w:color="auto"/>
              </w:divBdr>
            </w:div>
            <w:div w:id="1166357986">
              <w:marLeft w:val="0"/>
              <w:marRight w:val="0"/>
              <w:marTop w:val="0"/>
              <w:marBottom w:val="0"/>
              <w:divBdr>
                <w:top w:val="none" w:sz="0" w:space="0" w:color="auto"/>
                <w:left w:val="none" w:sz="0" w:space="0" w:color="auto"/>
                <w:bottom w:val="none" w:sz="0" w:space="0" w:color="auto"/>
                <w:right w:val="none" w:sz="0" w:space="0" w:color="auto"/>
              </w:divBdr>
            </w:div>
            <w:div w:id="1177115264">
              <w:marLeft w:val="0"/>
              <w:marRight w:val="0"/>
              <w:marTop w:val="0"/>
              <w:marBottom w:val="0"/>
              <w:divBdr>
                <w:top w:val="none" w:sz="0" w:space="0" w:color="auto"/>
                <w:left w:val="none" w:sz="0" w:space="0" w:color="auto"/>
                <w:bottom w:val="none" w:sz="0" w:space="0" w:color="auto"/>
                <w:right w:val="none" w:sz="0" w:space="0" w:color="auto"/>
              </w:divBdr>
            </w:div>
            <w:div w:id="1258294521">
              <w:marLeft w:val="0"/>
              <w:marRight w:val="0"/>
              <w:marTop w:val="0"/>
              <w:marBottom w:val="0"/>
              <w:divBdr>
                <w:top w:val="none" w:sz="0" w:space="0" w:color="auto"/>
                <w:left w:val="none" w:sz="0" w:space="0" w:color="auto"/>
                <w:bottom w:val="none" w:sz="0" w:space="0" w:color="auto"/>
                <w:right w:val="none" w:sz="0" w:space="0" w:color="auto"/>
              </w:divBdr>
            </w:div>
            <w:div w:id="1271158168">
              <w:marLeft w:val="0"/>
              <w:marRight w:val="0"/>
              <w:marTop w:val="0"/>
              <w:marBottom w:val="0"/>
              <w:divBdr>
                <w:top w:val="none" w:sz="0" w:space="0" w:color="auto"/>
                <w:left w:val="none" w:sz="0" w:space="0" w:color="auto"/>
                <w:bottom w:val="none" w:sz="0" w:space="0" w:color="auto"/>
                <w:right w:val="none" w:sz="0" w:space="0" w:color="auto"/>
              </w:divBdr>
            </w:div>
            <w:div w:id="1331526386">
              <w:marLeft w:val="0"/>
              <w:marRight w:val="0"/>
              <w:marTop w:val="0"/>
              <w:marBottom w:val="0"/>
              <w:divBdr>
                <w:top w:val="none" w:sz="0" w:space="0" w:color="auto"/>
                <w:left w:val="none" w:sz="0" w:space="0" w:color="auto"/>
                <w:bottom w:val="none" w:sz="0" w:space="0" w:color="auto"/>
                <w:right w:val="none" w:sz="0" w:space="0" w:color="auto"/>
              </w:divBdr>
            </w:div>
            <w:div w:id="1465460396">
              <w:marLeft w:val="0"/>
              <w:marRight w:val="0"/>
              <w:marTop w:val="0"/>
              <w:marBottom w:val="0"/>
              <w:divBdr>
                <w:top w:val="none" w:sz="0" w:space="0" w:color="auto"/>
                <w:left w:val="none" w:sz="0" w:space="0" w:color="auto"/>
                <w:bottom w:val="none" w:sz="0" w:space="0" w:color="auto"/>
                <w:right w:val="none" w:sz="0" w:space="0" w:color="auto"/>
              </w:divBdr>
            </w:div>
            <w:div w:id="1528912564">
              <w:marLeft w:val="0"/>
              <w:marRight w:val="0"/>
              <w:marTop w:val="0"/>
              <w:marBottom w:val="0"/>
              <w:divBdr>
                <w:top w:val="none" w:sz="0" w:space="0" w:color="auto"/>
                <w:left w:val="none" w:sz="0" w:space="0" w:color="auto"/>
                <w:bottom w:val="none" w:sz="0" w:space="0" w:color="auto"/>
                <w:right w:val="none" w:sz="0" w:space="0" w:color="auto"/>
              </w:divBdr>
            </w:div>
            <w:div w:id="1972202829">
              <w:marLeft w:val="0"/>
              <w:marRight w:val="0"/>
              <w:marTop w:val="0"/>
              <w:marBottom w:val="0"/>
              <w:divBdr>
                <w:top w:val="none" w:sz="0" w:space="0" w:color="auto"/>
                <w:left w:val="none" w:sz="0" w:space="0" w:color="auto"/>
                <w:bottom w:val="none" w:sz="0" w:space="0" w:color="auto"/>
                <w:right w:val="none" w:sz="0" w:space="0" w:color="auto"/>
              </w:divBdr>
            </w:div>
            <w:div w:id="1988240815">
              <w:marLeft w:val="0"/>
              <w:marRight w:val="0"/>
              <w:marTop w:val="0"/>
              <w:marBottom w:val="0"/>
              <w:divBdr>
                <w:top w:val="none" w:sz="0" w:space="0" w:color="auto"/>
                <w:left w:val="none" w:sz="0" w:space="0" w:color="auto"/>
                <w:bottom w:val="none" w:sz="0" w:space="0" w:color="auto"/>
                <w:right w:val="none" w:sz="0" w:space="0" w:color="auto"/>
              </w:divBdr>
            </w:div>
            <w:div w:id="2029024208">
              <w:marLeft w:val="0"/>
              <w:marRight w:val="0"/>
              <w:marTop w:val="0"/>
              <w:marBottom w:val="0"/>
              <w:divBdr>
                <w:top w:val="none" w:sz="0" w:space="0" w:color="auto"/>
                <w:left w:val="none" w:sz="0" w:space="0" w:color="auto"/>
                <w:bottom w:val="none" w:sz="0" w:space="0" w:color="auto"/>
                <w:right w:val="none" w:sz="0" w:space="0" w:color="auto"/>
              </w:divBdr>
            </w:div>
            <w:div w:id="2084253549">
              <w:marLeft w:val="0"/>
              <w:marRight w:val="0"/>
              <w:marTop w:val="0"/>
              <w:marBottom w:val="0"/>
              <w:divBdr>
                <w:top w:val="none" w:sz="0" w:space="0" w:color="auto"/>
                <w:left w:val="none" w:sz="0" w:space="0" w:color="auto"/>
                <w:bottom w:val="none" w:sz="0" w:space="0" w:color="auto"/>
                <w:right w:val="none" w:sz="0" w:space="0" w:color="auto"/>
              </w:divBdr>
            </w:div>
          </w:divsChild>
        </w:div>
        <w:div w:id="924922960">
          <w:marLeft w:val="0"/>
          <w:marRight w:val="0"/>
          <w:marTop w:val="0"/>
          <w:marBottom w:val="0"/>
          <w:divBdr>
            <w:top w:val="none" w:sz="0" w:space="0" w:color="auto"/>
            <w:left w:val="none" w:sz="0" w:space="0" w:color="auto"/>
            <w:bottom w:val="none" w:sz="0" w:space="0" w:color="auto"/>
            <w:right w:val="none" w:sz="0" w:space="0" w:color="auto"/>
          </w:divBdr>
        </w:div>
        <w:div w:id="927884564">
          <w:marLeft w:val="0"/>
          <w:marRight w:val="0"/>
          <w:marTop w:val="0"/>
          <w:marBottom w:val="0"/>
          <w:divBdr>
            <w:top w:val="none" w:sz="0" w:space="0" w:color="auto"/>
            <w:left w:val="none" w:sz="0" w:space="0" w:color="auto"/>
            <w:bottom w:val="none" w:sz="0" w:space="0" w:color="auto"/>
            <w:right w:val="none" w:sz="0" w:space="0" w:color="auto"/>
          </w:divBdr>
        </w:div>
        <w:div w:id="936136723">
          <w:marLeft w:val="0"/>
          <w:marRight w:val="0"/>
          <w:marTop w:val="0"/>
          <w:marBottom w:val="0"/>
          <w:divBdr>
            <w:top w:val="none" w:sz="0" w:space="0" w:color="auto"/>
            <w:left w:val="none" w:sz="0" w:space="0" w:color="auto"/>
            <w:bottom w:val="none" w:sz="0" w:space="0" w:color="auto"/>
            <w:right w:val="none" w:sz="0" w:space="0" w:color="auto"/>
          </w:divBdr>
        </w:div>
        <w:div w:id="952906996">
          <w:marLeft w:val="0"/>
          <w:marRight w:val="0"/>
          <w:marTop w:val="0"/>
          <w:marBottom w:val="0"/>
          <w:divBdr>
            <w:top w:val="none" w:sz="0" w:space="0" w:color="auto"/>
            <w:left w:val="none" w:sz="0" w:space="0" w:color="auto"/>
            <w:bottom w:val="none" w:sz="0" w:space="0" w:color="auto"/>
            <w:right w:val="none" w:sz="0" w:space="0" w:color="auto"/>
          </w:divBdr>
        </w:div>
        <w:div w:id="956175928">
          <w:marLeft w:val="0"/>
          <w:marRight w:val="0"/>
          <w:marTop w:val="0"/>
          <w:marBottom w:val="0"/>
          <w:divBdr>
            <w:top w:val="none" w:sz="0" w:space="0" w:color="auto"/>
            <w:left w:val="none" w:sz="0" w:space="0" w:color="auto"/>
            <w:bottom w:val="none" w:sz="0" w:space="0" w:color="auto"/>
            <w:right w:val="none" w:sz="0" w:space="0" w:color="auto"/>
          </w:divBdr>
        </w:div>
        <w:div w:id="966398264">
          <w:marLeft w:val="0"/>
          <w:marRight w:val="0"/>
          <w:marTop w:val="0"/>
          <w:marBottom w:val="0"/>
          <w:divBdr>
            <w:top w:val="none" w:sz="0" w:space="0" w:color="auto"/>
            <w:left w:val="none" w:sz="0" w:space="0" w:color="auto"/>
            <w:bottom w:val="none" w:sz="0" w:space="0" w:color="auto"/>
            <w:right w:val="none" w:sz="0" w:space="0" w:color="auto"/>
          </w:divBdr>
        </w:div>
        <w:div w:id="971326306">
          <w:marLeft w:val="0"/>
          <w:marRight w:val="0"/>
          <w:marTop w:val="0"/>
          <w:marBottom w:val="0"/>
          <w:divBdr>
            <w:top w:val="none" w:sz="0" w:space="0" w:color="auto"/>
            <w:left w:val="none" w:sz="0" w:space="0" w:color="auto"/>
            <w:bottom w:val="none" w:sz="0" w:space="0" w:color="auto"/>
            <w:right w:val="none" w:sz="0" w:space="0" w:color="auto"/>
          </w:divBdr>
        </w:div>
        <w:div w:id="972252575">
          <w:marLeft w:val="0"/>
          <w:marRight w:val="0"/>
          <w:marTop w:val="0"/>
          <w:marBottom w:val="0"/>
          <w:divBdr>
            <w:top w:val="none" w:sz="0" w:space="0" w:color="auto"/>
            <w:left w:val="none" w:sz="0" w:space="0" w:color="auto"/>
            <w:bottom w:val="none" w:sz="0" w:space="0" w:color="auto"/>
            <w:right w:val="none" w:sz="0" w:space="0" w:color="auto"/>
          </w:divBdr>
        </w:div>
        <w:div w:id="987199824">
          <w:marLeft w:val="0"/>
          <w:marRight w:val="0"/>
          <w:marTop w:val="0"/>
          <w:marBottom w:val="0"/>
          <w:divBdr>
            <w:top w:val="none" w:sz="0" w:space="0" w:color="auto"/>
            <w:left w:val="none" w:sz="0" w:space="0" w:color="auto"/>
            <w:bottom w:val="none" w:sz="0" w:space="0" w:color="auto"/>
            <w:right w:val="none" w:sz="0" w:space="0" w:color="auto"/>
          </w:divBdr>
        </w:div>
        <w:div w:id="1006058110">
          <w:marLeft w:val="0"/>
          <w:marRight w:val="0"/>
          <w:marTop w:val="0"/>
          <w:marBottom w:val="0"/>
          <w:divBdr>
            <w:top w:val="none" w:sz="0" w:space="0" w:color="auto"/>
            <w:left w:val="none" w:sz="0" w:space="0" w:color="auto"/>
            <w:bottom w:val="none" w:sz="0" w:space="0" w:color="auto"/>
            <w:right w:val="none" w:sz="0" w:space="0" w:color="auto"/>
          </w:divBdr>
        </w:div>
        <w:div w:id="1022172263">
          <w:marLeft w:val="0"/>
          <w:marRight w:val="0"/>
          <w:marTop w:val="0"/>
          <w:marBottom w:val="0"/>
          <w:divBdr>
            <w:top w:val="none" w:sz="0" w:space="0" w:color="auto"/>
            <w:left w:val="none" w:sz="0" w:space="0" w:color="auto"/>
            <w:bottom w:val="none" w:sz="0" w:space="0" w:color="auto"/>
            <w:right w:val="none" w:sz="0" w:space="0" w:color="auto"/>
          </w:divBdr>
        </w:div>
        <w:div w:id="1037926393">
          <w:marLeft w:val="0"/>
          <w:marRight w:val="0"/>
          <w:marTop w:val="0"/>
          <w:marBottom w:val="0"/>
          <w:divBdr>
            <w:top w:val="none" w:sz="0" w:space="0" w:color="auto"/>
            <w:left w:val="none" w:sz="0" w:space="0" w:color="auto"/>
            <w:bottom w:val="none" w:sz="0" w:space="0" w:color="auto"/>
            <w:right w:val="none" w:sz="0" w:space="0" w:color="auto"/>
          </w:divBdr>
        </w:div>
        <w:div w:id="1042093709">
          <w:marLeft w:val="0"/>
          <w:marRight w:val="0"/>
          <w:marTop w:val="0"/>
          <w:marBottom w:val="0"/>
          <w:divBdr>
            <w:top w:val="none" w:sz="0" w:space="0" w:color="auto"/>
            <w:left w:val="none" w:sz="0" w:space="0" w:color="auto"/>
            <w:bottom w:val="none" w:sz="0" w:space="0" w:color="auto"/>
            <w:right w:val="none" w:sz="0" w:space="0" w:color="auto"/>
          </w:divBdr>
        </w:div>
        <w:div w:id="1054816220">
          <w:marLeft w:val="0"/>
          <w:marRight w:val="0"/>
          <w:marTop w:val="0"/>
          <w:marBottom w:val="0"/>
          <w:divBdr>
            <w:top w:val="none" w:sz="0" w:space="0" w:color="auto"/>
            <w:left w:val="none" w:sz="0" w:space="0" w:color="auto"/>
            <w:bottom w:val="none" w:sz="0" w:space="0" w:color="auto"/>
            <w:right w:val="none" w:sz="0" w:space="0" w:color="auto"/>
          </w:divBdr>
        </w:div>
        <w:div w:id="1065639386">
          <w:marLeft w:val="0"/>
          <w:marRight w:val="0"/>
          <w:marTop w:val="0"/>
          <w:marBottom w:val="0"/>
          <w:divBdr>
            <w:top w:val="none" w:sz="0" w:space="0" w:color="auto"/>
            <w:left w:val="none" w:sz="0" w:space="0" w:color="auto"/>
            <w:bottom w:val="none" w:sz="0" w:space="0" w:color="auto"/>
            <w:right w:val="none" w:sz="0" w:space="0" w:color="auto"/>
          </w:divBdr>
        </w:div>
        <w:div w:id="1065643585">
          <w:marLeft w:val="0"/>
          <w:marRight w:val="0"/>
          <w:marTop w:val="0"/>
          <w:marBottom w:val="0"/>
          <w:divBdr>
            <w:top w:val="none" w:sz="0" w:space="0" w:color="auto"/>
            <w:left w:val="none" w:sz="0" w:space="0" w:color="auto"/>
            <w:bottom w:val="none" w:sz="0" w:space="0" w:color="auto"/>
            <w:right w:val="none" w:sz="0" w:space="0" w:color="auto"/>
          </w:divBdr>
        </w:div>
        <w:div w:id="1067269423">
          <w:marLeft w:val="0"/>
          <w:marRight w:val="0"/>
          <w:marTop w:val="0"/>
          <w:marBottom w:val="0"/>
          <w:divBdr>
            <w:top w:val="none" w:sz="0" w:space="0" w:color="auto"/>
            <w:left w:val="none" w:sz="0" w:space="0" w:color="auto"/>
            <w:bottom w:val="none" w:sz="0" w:space="0" w:color="auto"/>
            <w:right w:val="none" w:sz="0" w:space="0" w:color="auto"/>
          </w:divBdr>
        </w:div>
        <w:div w:id="1070421126">
          <w:marLeft w:val="0"/>
          <w:marRight w:val="0"/>
          <w:marTop w:val="0"/>
          <w:marBottom w:val="0"/>
          <w:divBdr>
            <w:top w:val="none" w:sz="0" w:space="0" w:color="auto"/>
            <w:left w:val="none" w:sz="0" w:space="0" w:color="auto"/>
            <w:bottom w:val="none" w:sz="0" w:space="0" w:color="auto"/>
            <w:right w:val="none" w:sz="0" w:space="0" w:color="auto"/>
          </w:divBdr>
        </w:div>
        <w:div w:id="1097139227">
          <w:marLeft w:val="0"/>
          <w:marRight w:val="0"/>
          <w:marTop w:val="0"/>
          <w:marBottom w:val="0"/>
          <w:divBdr>
            <w:top w:val="none" w:sz="0" w:space="0" w:color="auto"/>
            <w:left w:val="none" w:sz="0" w:space="0" w:color="auto"/>
            <w:bottom w:val="none" w:sz="0" w:space="0" w:color="auto"/>
            <w:right w:val="none" w:sz="0" w:space="0" w:color="auto"/>
          </w:divBdr>
        </w:div>
        <w:div w:id="1105029746">
          <w:marLeft w:val="0"/>
          <w:marRight w:val="0"/>
          <w:marTop w:val="0"/>
          <w:marBottom w:val="0"/>
          <w:divBdr>
            <w:top w:val="none" w:sz="0" w:space="0" w:color="auto"/>
            <w:left w:val="none" w:sz="0" w:space="0" w:color="auto"/>
            <w:bottom w:val="none" w:sz="0" w:space="0" w:color="auto"/>
            <w:right w:val="none" w:sz="0" w:space="0" w:color="auto"/>
          </w:divBdr>
        </w:div>
        <w:div w:id="1120685397">
          <w:marLeft w:val="0"/>
          <w:marRight w:val="0"/>
          <w:marTop w:val="0"/>
          <w:marBottom w:val="0"/>
          <w:divBdr>
            <w:top w:val="none" w:sz="0" w:space="0" w:color="auto"/>
            <w:left w:val="none" w:sz="0" w:space="0" w:color="auto"/>
            <w:bottom w:val="none" w:sz="0" w:space="0" w:color="auto"/>
            <w:right w:val="none" w:sz="0" w:space="0" w:color="auto"/>
          </w:divBdr>
        </w:div>
        <w:div w:id="1125122809">
          <w:marLeft w:val="0"/>
          <w:marRight w:val="0"/>
          <w:marTop w:val="0"/>
          <w:marBottom w:val="0"/>
          <w:divBdr>
            <w:top w:val="none" w:sz="0" w:space="0" w:color="auto"/>
            <w:left w:val="none" w:sz="0" w:space="0" w:color="auto"/>
            <w:bottom w:val="none" w:sz="0" w:space="0" w:color="auto"/>
            <w:right w:val="none" w:sz="0" w:space="0" w:color="auto"/>
          </w:divBdr>
        </w:div>
        <w:div w:id="1131678400">
          <w:marLeft w:val="0"/>
          <w:marRight w:val="0"/>
          <w:marTop w:val="0"/>
          <w:marBottom w:val="0"/>
          <w:divBdr>
            <w:top w:val="none" w:sz="0" w:space="0" w:color="auto"/>
            <w:left w:val="none" w:sz="0" w:space="0" w:color="auto"/>
            <w:bottom w:val="none" w:sz="0" w:space="0" w:color="auto"/>
            <w:right w:val="none" w:sz="0" w:space="0" w:color="auto"/>
          </w:divBdr>
        </w:div>
        <w:div w:id="1135299680">
          <w:marLeft w:val="0"/>
          <w:marRight w:val="0"/>
          <w:marTop w:val="0"/>
          <w:marBottom w:val="0"/>
          <w:divBdr>
            <w:top w:val="none" w:sz="0" w:space="0" w:color="auto"/>
            <w:left w:val="none" w:sz="0" w:space="0" w:color="auto"/>
            <w:bottom w:val="none" w:sz="0" w:space="0" w:color="auto"/>
            <w:right w:val="none" w:sz="0" w:space="0" w:color="auto"/>
          </w:divBdr>
        </w:div>
        <w:div w:id="1142036214">
          <w:marLeft w:val="0"/>
          <w:marRight w:val="0"/>
          <w:marTop w:val="0"/>
          <w:marBottom w:val="0"/>
          <w:divBdr>
            <w:top w:val="none" w:sz="0" w:space="0" w:color="auto"/>
            <w:left w:val="none" w:sz="0" w:space="0" w:color="auto"/>
            <w:bottom w:val="none" w:sz="0" w:space="0" w:color="auto"/>
            <w:right w:val="none" w:sz="0" w:space="0" w:color="auto"/>
          </w:divBdr>
        </w:div>
        <w:div w:id="1144353591">
          <w:marLeft w:val="0"/>
          <w:marRight w:val="0"/>
          <w:marTop w:val="0"/>
          <w:marBottom w:val="0"/>
          <w:divBdr>
            <w:top w:val="none" w:sz="0" w:space="0" w:color="auto"/>
            <w:left w:val="none" w:sz="0" w:space="0" w:color="auto"/>
            <w:bottom w:val="none" w:sz="0" w:space="0" w:color="auto"/>
            <w:right w:val="none" w:sz="0" w:space="0" w:color="auto"/>
          </w:divBdr>
        </w:div>
        <w:div w:id="1147863364">
          <w:marLeft w:val="0"/>
          <w:marRight w:val="0"/>
          <w:marTop w:val="0"/>
          <w:marBottom w:val="0"/>
          <w:divBdr>
            <w:top w:val="none" w:sz="0" w:space="0" w:color="auto"/>
            <w:left w:val="none" w:sz="0" w:space="0" w:color="auto"/>
            <w:bottom w:val="none" w:sz="0" w:space="0" w:color="auto"/>
            <w:right w:val="none" w:sz="0" w:space="0" w:color="auto"/>
          </w:divBdr>
        </w:div>
        <w:div w:id="1149438533">
          <w:marLeft w:val="0"/>
          <w:marRight w:val="0"/>
          <w:marTop w:val="0"/>
          <w:marBottom w:val="0"/>
          <w:divBdr>
            <w:top w:val="none" w:sz="0" w:space="0" w:color="auto"/>
            <w:left w:val="none" w:sz="0" w:space="0" w:color="auto"/>
            <w:bottom w:val="none" w:sz="0" w:space="0" w:color="auto"/>
            <w:right w:val="none" w:sz="0" w:space="0" w:color="auto"/>
          </w:divBdr>
        </w:div>
        <w:div w:id="1152941469">
          <w:marLeft w:val="0"/>
          <w:marRight w:val="0"/>
          <w:marTop w:val="0"/>
          <w:marBottom w:val="0"/>
          <w:divBdr>
            <w:top w:val="none" w:sz="0" w:space="0" w:color="auto"/>
            <w:left w:val="none" w:sz="0" w:space="0" w:color="auto"/>
            <w:bottom w:val="none" w:sz="0" w:space="0" w:color="auto"/>
            <w:right w:val="none" w:sz="0" w:space="0" w:color="auto"/>
          </w:divBdr>
        </w:div>
        <w:div w:id="1164933702">
          <w:marLeft w:val="0"/>
          <w:marRight w:val="0"/>
          <w:marTop w:val="0"/>
          <w:marBottom w:val="0"/>
          <w:divBdr>
            <w:top w:val="none" w:sz="0" w:space="0" w:color="auto"/>
            <w:left w:val="none" w:sz="0" w:space="0" w:color="auto"/>
            <w:bottom w:val="none" w:sz="0" w:space="0" w:color="auto"/>
            <w:right w:val="none" w:sz="0" w:space="0" w:color="auto"/>
          </w:divBdr>
        </w:div>
        <w:div w:id="1180967986">
          <w:marLeft w:val="0"/>
          <w:marRight w:val="0"/>
          <w:marTop w:val="0"/>
          <w:marBottom w:val="0"/>
          <w:divBdr>
            <w:top w:val="none" w:sz="0" w:space="0" w:color="auto"/>
            <w:left w:val="none" w:sz="0" w:space="0" w:color="auto"/>
            <w:bottom w:val="none" w:sz="0" w:space="0" w:color="auto"/>
            <w:right w:val="none" w:sz="0" w:space="0" w:color="auto"/>
          </w:divBdr>
        </w:div>
        <w:div w:id="1189834046">
          <w:marLeft w:val="0"/>
          <w:marRight w:val="0"/>
          <w:marTop w:val="0"/>
          <w:marBottom w:val="0"/>
          <w:divBdr>
            <w:top w:val="none" w:sz="0" w:space="0" w:color="auto"/>
            <w:left w:val="none" w:sz="0" w:space="0" w:color="auto"/>
            <w:bottom w:val="none" w:sz="0" w:space="0" w:color="auto"/>
            <w:right w:val="none" w:sz="0" w:space="0" w:color="auto"/>
          </w:divBdr>
        </w:div>
        <w:div w:id="1208180959">
          <w:marLeft w:val="0"/>
          <w:marRight w:val="0"/>
          <w:marTop w:val="0"/>
          <w:marBottom w:val="0"/>
          <w:divBdr>
            <w:top w:val="none" w:sz="0" w:space="0" w:color="auto"/>
            <w:left w:val="none" w:sz="0" w:space="0" w:color="auto"/>
            <w:bottom w:val="none" w:sz="0" w:space="0" w:color="auto"/>
            <w:right w:val="none" w:sz="0" w:space="0" w:color="auto"/>
          </w:divBdr>
        </w:div>
        <w:div w:id="1210603787">
          <w:marLeft w:val="0"/>
          <w:marRight w:val="0"/>
          <w:marTop w:val="0"/>
          <w:marBottom w:val="0"/>
          <w:divBdr>
            <w:top w:val="none" w:sz="0" w:space="0" w:color="auto"/>
            <w:left w:val="none" w:sz="0" w:space="0" w:color="auto"/>
            <w:bottom w:val="none" w:sz="0" w:space="0" w:color="auto"/>
            <w:right w:val="none" w:sz="0" w:space="0" w:color="auto"/>
          </w:divBdr>
        </w:div>
        <w:div w:id="1221599063">
          <w:marLeft w:val="0"/>
          <w:marRight w:val="0"/>
          <w:marTop w:val="0"/>
          <w:marBottom w:val="0"/>
          <w:divBdr>
            <w:top w:val="none" w:sz="0" w:space="0" w:color="auto"/>
            <w:left w:val="none" w:sz="0" w:space="0" w:color="auto"/>
            <w:bottom w:val="none" w:sz="0" w:space="0" w:color="auto"/>
            <w:right w:val="none" w:sz="0" w:space="0" w:color="auto"/>
          </w:divBdr>
        </w:div>
        <w:div w:id="1241871802">
          <w:marLeft w:val="0"/>
          <w:marRight w:val="0"/>
          <w:marTop w:val="0"/>
          <w:marBottom w:val="0"/>
          <w:divBdr>
            <w:top w:val="none" w:sz="0" w:space="0" w:color="auto"/>
            <w:left w:val="none" w:sz="0" w:space="0" w:color="auto"/>
            <w:bottom w:val="none" w:sz="0" w:space="0" w:color="auto"/>
            <w:right w:val="none" w:sz="0" w:space="0" w:color="auto"/>
          </w:divBdr>
        </w:div>
        <w:div w:id="1248809942">
          <w:marLeft w:val="0"/>
          <w:marRight w:val="0"/>
          <w:marTop w:val="0"/>
          <w:marBottom w:val="0"/>
          <w:divBdr>
            <w:top w:val="none" w:sz="0" w:space="0" w:color="auto"/>
            <w:left w:val="none" w:sz="0" w:space="0" w:color="auto"/>
            <w:bottom w:val="none" w:sz="0" w:space="0" w:color="auto"/>
            <w:right w:val="none" w:sz="0" w:space="0" w:color="auto"/>
          </w:divBdr>
        </w:div>
        <w:div w:id="1257520875">
          <w:marLeft w:val="0"/>
          <w:marRight w:val="0"/>
          <w:marTop w:val="0"/>
          <w:marBottom w:val="0"/>
          <w:divBdr>
            <w:top w:val="none" w:sz="0" w:space="0" w:color="auto"/>
            <w:left w:val="none" w:sz="0" w:space="0" w:color="auto"/>
            <w:bottom w:val="none" w:sz="0" w:space="0" w:color="auto"/>
            <w:right w:val="none" w:sz="0" w:space="0" w:color="auto"/>
          </w:divBdr>
        </w:div>
        <w:div w:id="1276906591">
          <w:marLeft w:val="0"/>
          <w:marRight w:val="0"/>
          <w:marTop w:val="0"/>
          <w:marBottom w:val="0"/>
          <w:divBdr>
            <w:top w:val="none" w:sz="0" w:space="0" w:color="auto"/>
            <w:left w:val="none" w:sz="0" w:space="0" w:color="auto"/>
            <w:bottom w:val="none" w:sz="0" w:space="0" w:color="auto"/>
            <w:right w:val="none" w:sz="0" w:space="0" w:color="auto"/>
          </w:divBdr>
        </w:div>
        <w:div w:id="1279919930">
          <w:marLeft w:val="0"/>
          <w:marRight w:val="0"/>
          <w:marTop w:val="0"/>
          <w:marBottom w:val="0"/>
          <w:divBdr>
            <w:top w:val="none" w:sz="0" w:space="0" w:color="auto"/>
            <w:left w:val="none" w:sz="0" w:space="0" w:color="auto"/>
            <w:bottom w:val="none" w:sz="0" w:space="0" w:color="auto"/>
            <w:right w:val="none" w:sz="0" w:space="0" w:color="auto"/>
          </w:divBdr>
        </w:div>
        <w:div w:id="1281763309">
          <w:marLeft w:val="0"/>
          <w:marRight w:val="0"/>
          <w:marTop w:val="0"/>
          <w:marBottom w:val="0"/>
          <w:divBdr>
            <w:top w:val="none" w:sz="0" w:space="0" w:color="auto"/>
            <w:left w:val="none" w:sz="0" w:space="0" w:color="auto"/>
            <w:bottom w:val="none" w:sz="0" w:space="0" w:color="auto"/>
            <w:right w:val="none" w:sz="0" w:space="0" w:color="auto"/>
          </w:divBdr>
        </w:div>
        <w:div w:id="1300107879">
          <w:marLeft w:val="0"/>
          <w:marRight w:val="0"/>
          <w:marTop w:val="0"/>
          <w:marBottom w:val="0"/>
          <w:divBdr>
            <w:top w:val="none" w:sz="0" w:space="0" w:color="auto"/>
            <w:left w:val="none" w:sz="0" w:space="0" w:color="auto"/>
            <w:bottom w:val="none" w:sz="0" w:space="0" w:color="auto"/>
            <w:right w:val="none" w:sz="0" w:space="0" w:color="auto"/>
          </w:divBdr>
        </w:div>
        <w:div w:id="1306666076">
          <w:marLeft w:val="0"/>
          <w:marRight w:val="0"/>
          <w:marTop w:val="0"/>
          <w:marBottom w:val="0"/>
          <w:divBdr>
            <w:top w:val="none" w:sz="0" w:space="0" w:color="auto"/>
            <w:left w:val="none" w:sz="0" w:space="0" w:color="auto"/>
            <w:bottom w:val="none" w:sz="0" w:space="0" w:color="auto"/>
            <w:right w:val="none" w:sz="0" w:space="0" w:color="auto"/>
          </w:divBdr>
        </w:div>
        <w:div w:id="1308122803">
          <w:marLeft w:val="0"/>
          <w:marRight w:val="0"/>
          <w:marTop w:val="0"/>
          <w:marBottom w:val="0"/>
          <w:divBdr>
            <w:top w:val="none" w:sz="0" w:space="0" w:color="auto"/>
            <w:left w:val="none" w:sz="0" w:space="0" w:color="auto"/>
            <w:bottom w:val="none" w:sz="0" w:space="0" w:color="auto"/>
            <w:right w:val="none" w:sz="0" w:space="0" w:color="auto"/>
          </w:divBdr>
        </w:div>
        <w:div w:id="1331985025">
          <w:marLeft w:val="0"/>
          <w:marRight w:val="0"/>
          <w:marTop w:val="0"/>
          <w:marBottom w:val="0"/>
          <w:divBdr>
            <w:top w:val="none" w:sz="0" w:space="0" w:color="auto"/>
            <w:left w:val="none" w:sz="0" w:space="0" w:color="auto"/>
            <w:bottom w:val="none" w:sz="0" w:space="0" w:color="auto"/>
            <w:right w:val="none" w:sz="0" w:space="0" w:color="auto"/>
          </w:divBdr>
        </w:div>
        <w:div w:id="1339232543">
          <w:marLeft w:val="0"/>
          <w:marRight w:val="0"/>
          <w:marTop w:val="0"/>
          <w:marBottom w:val="0"/>
          <w:divBdr>
            <w:top w:val="none" w:sz="0" w:space="0" w:color="auto"/>
            <w:left w:val="none" w:sz="0" w:space="0" w:color="auto"/>
            <w:bottom w:val="none" w:sz="0" w:space="0" w:color="auto"/>
            <w:right w:val="none" w:sz="0" w:space="0" w:color="auto"/>
          </w:divBdr>
        </w:div>
        <w:div w:id="1351104032">
          <w:marLeft w:val="0"/>
          <w:marRight w:val="0"/>
          <w:marTop w:val="0"/>
          <w:marBottom w:val="0"/>
          <w:divBdr>
            <w:top w:val="none" w:sz="0" w:space="0" w:color="auto"/>
            <w:left w:val="none" w:sz="0" w:space="0" w:color="auto"/>
            <w:bottom w:val="none" w:sz="0" w:space="0" w:color="auto"/>
            <w:right w:val="none" w:sz="0" w:space="0" w:color="auto"/>
          </w:divBdr>
        </w:div>
        <w:div w:id="1353796558">
          <w:marLeft w:val="0"/>
          <w:marRight w:val="0"/>
          <w:marTop w:val="0"/>
          <w:marBottom w:val="0"/>
          <w:divBdr>
            <w:top w:val="none" w:sz="0" w:space="0" w:color="auto"/>
            <w:left w:val="none" w:sz="0" w:space="0" w:color="auto"/>
            <w:bottom w:val="none" w:sz="0" w:space="0" w:color="auto"/>
            <w:right w:val="none" w:sz="0" w:space="0" w:color="auto"/>
          </w:divBdr>
        </w:div>
        <w:div w:id="1354185528">
          <w:marLeft w:val="0"/>
          <w:marRight w:val="0"/>
          <w:marTop w:val="0"/>
          <w:marBottom w:val="0"/>
          <w:divBdr>
            <w:top w:val="none" w:sz="0" w:space="0" w:color="auto"/>
            <w:left w:val="none" w:sz="0" w:space="0" w:color="auto"/>
            <w:bottom w:val="none" w:sz="0" w:space="0" w:color="auto"/>
            <w:right w:val="none" w:sz="0" w:space="0" w:color="auto"/>
          </w:divBdr>
        </w:div>
        <w:div w:id="1354570428">
          <w:marLeft w:val="0"/>
          <w:marRight w:val="0"/>
          <w:marTop w:val="0"/>
          <w:marBottom w:val="0"/>
          <w:divBdr>
            <w:top w:val="none" w:sz="0" w:space="0" w:color="auto"/>
            <w:left w:val="none" w:sz="0" w:space="0" w:color="auto"/>
            <w:bottom w:val="none" w:sz="0" w:space="0" w:color="auto"/>
            <w:right w:val="none" w:sz="0" w:space="0" w:color="auto"/>
          </w:divBdr>
        </w:div>
        <w:div w:id="1360396818">
          <w:marLeft w:val="0"/>
          <w:marRight w:val="0"/>
          <w:marTop w:val="0"/>
          <w:marBottom w:val="0"/>
          <w:divBdr>
            <w:top w:val="none" w:sz="0" w:space="0" w:color="auto"/>
            <w:left w:val="none" w:sz="0" w:space="0" w:color="auto"/>
            <w:bottom w:val="none" w:sz="0" w:space="0" w:color="auto"/>
            <w:right w:val="none" w:sz="0" w:space="0" w:color="auto"/>
          </w:divBdr>
        </w:div>
        <w:div w:id="1361279030">
          <w:marLeft w:val="0"/>
          <w:marRight w:val="0"/>
          <w:marTop w:val="0"/>
          <w:marBottom w:val="0"/>
          <w:divBdr>
            <w:top w:val="none" w:sz="0" w:space="0" w:color="auto"/>
            <w:left w:val="none" w:sz="0" w:space="0" w:color="auto"/>
            <w:bottom w:val="none" w:sz="0" w:space="0" w:color="auto"/>
            <w:right w:val="none" w:sz="0" w:space="0" w:color="auto"/>
          </w:divBdr>
        </w:div>
        <w:div w:id="1363477874">
          <w:marLeft w:val="0"/>
          <w:marRight w:val="0"/>
          <w:marTop w:val="0"/>
          <w:marBottom w:val="0"/>
          <w:divBdr>
            <w:top w:val="none" w:sz="0" w:space="0" w:color="auto"/>
            <w:left w:val="none" w:sz="0" w:space="0" w:color="auto"/>
            <w:bottom w:val="none" w:sz="0" w:space="0" w:color="auto"/>
            <w:right w:val="none" w:sz="0" w:space="0" w:color="auto"/>
          </w:divBdr>
        </w:div>
        <w:div w:id="1372028549">
          <w:marLeft w:val="0"/>
          <w:marRight w:val="0"/>
          <w:marTop w:val="0"/>
          <w:marBottom w:val="0"/>
          <w:divBdr>
            <w:top w:val="none" w:sz="0" w:space="0" w:color="auto"/>
            <w:left w:val="none" w:sz="0" w:space="0" w:color="auto"/>
            <w:bottom w:val="none" w:sz="0" w:space="0" w:color="auto"/>
            <w:right w:val="none" w:sz="0" w:space="0" w:color="auto"/>
          </w:divBdr>
        </w:div>
        <w:div w:id="1375621252">
          <w:marLeft w:val="0"/>
          <w:marRight w:val="0"/>
          <w:marTop w:val="0"/>
          <w:marBottom w:val="0"/>
          <w:divBdr>
            <w:top w:val="none" w:sz="0" w:space="0" w:color="auto"/>
            <w:left w:val="none" w:sz="0" w:space="0" w:color="auto"/>
            <w:bottom w:val="none" w:sz="0" w:space="0" w:color="auto"/>
            <w:right w:val="none" w:sz="0" w:space="0" w:color="auto"/>
          </w:divBdr>
        </w:div>
        <w:div w:id="1382435911">
          <w:marLeft w:val="0"/>
          <w:marRight w:val="0"/>
          <w:marTop w:val="0"/>
          <w:marBottom w:val="0"/>
          <w:divBdr>
            <w:top w:val="none" w:sz="0" w:space="0" w:color="auto"/>
            <w:left w:val="none" w:sz="0" w:space="0" w:color="auto"/>
            <w:bottom w:val="none" w:sz="0" w:space="0" w:color="auto"/>
            <w:right w:val="none" w:sz="0" w:space="0" w:color="auto"/>
          </w:divBdr>
        </w:div>
        <w:div w:id="1386296304">
          <w:marLeft w:val="0"/>
          <w:marRight w:val="0"/>
          <w:marTop w:val="0"/>
          <w:marBottom w:val="0"/>
          <w:divBdr>
            <w:top w:val="none" w:sz="0" w:space="0" w:color="auto"/>
            <w:left w:val="none" w:sz="0" w:space="0" w:color="auto"/>
            <w:bottom w:val="none" w:sz="0" w:space="0" w:color="auto"/>
            <w:right w:val="none" w:sz="0" w:space="0" w:color="auto"/>
          </w:divBdr>
        </w:div>
        <w:div w:id="1393385538">
          <w:marLeft w:val="0"/>
          <w:marRight w:val="0"/>
          <w:marTop w:val="0"/>
          <w:marBottom w:val="0"/>
          <w:divBdr>
            <w:top w:val="none" w:sz="0" w:space="0" w:color="auto"/>
            <w:left w:val="none" w:sz="0" w:space="0" w:color="auto"/>
            <w:bottom w:val="none" w:sz="0" w:space="0" w:color="auto"/>
            <w:right w:val="none" w:sz="0" w:space="0" w:color="auto"/>
          </w:divBdr>
        </w:div>
        <w:div w:id="1400011363">
          <w:marLeft w:val="0"/>
          <w:marRight w:val="0"/>
          <w:marTop w:val="0"/>
          <w:marBottom w:val="0"/>
          <w:divBdr>
            <w:top w:val="none" w:sz="0" w:space="0" w:color="auto"/>
            <w:left w:val="none" w:sz="0" w:space="0" w:color="auto"/>
            <w:bottom w:val="none" w:sz="0" w:space="0" w:color="auto"/>
            <w:right w:val="none" w:sz="0" w:space="0" w:color="auto"/>
          </w:divBdr>
        </w:div>
        <w:div w:id="1400908890">
          <w:marLeft w:val="0"/>
          <w:marRight w:val="0"/>
          <w:marTop w:val="0"/>
          <w:marBottom w:val="0"/>
          <w:divBdr>
            <w:top w:val="none" w:sz="0" w:space="0" w:color="auto"/>
            <w:left w:val="none" w:sz="0" w:space="0" w:color="auto"/>
            <w:bottom w:val="none" w:sz="0" w:space="0" w:color="auto"/>
            <w:right w:val="none" w:sz="0" w:space="0" w:color="auto"/>
          </w:divBdr>
        </w:div>
        <w:div w:id="1403485306">
          <w:marLeft w:val="0"/>
          <w:marRight w:val="0"/>
          <w:marTop w:val="0"/>
          <w:marBottom w:val="0"/>
          <w:divBdr>
            <w:top w:val="none" w:sz="0" w:space="0" w:color="auto"/>
            <w:left w:val="none" w:sz="0" w:space="0" w:color="auto"/>
            <w:bottom w:val="none" w:sz="0" w:space="0" w:color="auto"/>
            <w:right w:val="none" w:sz="0" w:space="0" w:color="auto"/>
          </w:divBdr>
        </w:div>
        <w:div w:id="1411197853">
          <w:marLeft w:val="0"/>
          <w:marRight w:val="0"/>
          <w:marTop w:val="0"/>
          <w:marBottom w:val="0"/>
          <w:divBdr>
            <w:top w:val="none" w:sz="0" w:space="0" w:color="auto"/>
            <w:left w:val="none" w:sz="0" w:space="0" w:color="auto"/>
            <w:bottom w:val="none" w:sz="0" w:space="0" w:color="auto"/>
            <w:right w:val="none" w:sz="0" w:space="0" w:color="auto"/>
          </w:divBdr>
        </w:div>
        <w:div w:id="1448431580">
          <w:marLeft w:val="0"/>
          <w:marRight w:val="0"/>
          <w:marTop w:val="0"/>
          <w:marBottom w:val="0"/>
          <w:divBdr>
            <w:top w:val="none" w:sz="0" w:space="0" w:color="auto"/>
            <w:left w:val="none" w:sz="0" w:space="0" w:color="auto"/>
            <w:bottom w:val="none" w:sz="0" w:space="0" w:color="auto"/>
            <w:right w:val="none" w:sz="0" w:space="0" w:color="auto"/>
          </w:divBdr>
        </w:div>
        <w:div w:id="1455252345">
          <w:marLeft w:val="0"/>
          <w:marRight w:val="0"/>
          <w:marTop w:val="0"/>
          <w:marBottom w:val="0"/>
          <w:divBdr>
            <w:top w:val="none" w:sz="0" w:space="0" w:color="auto"/>
            <w:left w:val="none" w:sz="0" w:space="0" w:color="auto"/>
            <w:bottom w:val="none" w:sz="0" w:space="0" w:color="auto"/>
            <w:right w:val="none" w:sz="0" w:space="0" w:color="auto"/>
          </w:divBdr>
        </w:div>
        <w:div w:id="1455708031">
          <w:marLeft w:val="0"/>
          <w:marRight w:val="0"/>
          <w:marTop w:val="0"/>
          <w:marBottom w:val="0"/>
          <w:divBdr>
            <w:top w:val="none" w:sz="0" w:space="0" w:color="auto"/>
            <w:left w:val="none" w:sz="0" w:space="0" w:color="auto"/>
            <w:bottom w:val="none" w:sz="0" w:space="0" w:color="auto"/>
            <w:right w:val="none" w:sz="0" w:space="0" w:color="auto"/>
          </w:divBdr>
        </w:div>
        <w:div w:id="1455713298">
          <w:marLeft w:val="0"/>
          <w:marRight w:val="0"/>
          <w:marTop w:val="0"/>
          <w:marBottom w:val="0"/>
          <w:divBdr>
            <w:top w:val="none" w:sz="0" w:space="0" w:color="auto"/>
            <w:left w:val="none" w:sz="0" w:space="0" w:color="auto"/>
            <w:bottom w:val="none" w:sz="0" w:space="0" w:color="auto"/>
            <w:right w:val="none" w:sz="0" w:space="0" w:color="auto"/>
          </w:divBdr>
        </w:div>
        <w:div w:id="1462766642">
          <w:marLeft w:val="0"/>
          <w:marRight w:val="0"/>
          <w:marTop w:val="0"/>
          <w:marBottom w:val="0"/>
          <w:divBdr>
            <w:top w:val="none" w:sz="0" w:space="0" w:color="auto"/>
            <w:left w:val="none" w:sz="0" w:space="0" w:color="auto"/>
            <w:bottom w:val="none" w:sz="0" w:space="0" w:color="auto"/>
            <w:right w:val="none" w:sz="0" w:space="0" w:color="auto"/>
          </w:divBdr>
        </w:div>
        <w:div w:id="1476872382">
          <w:marLeft w:val="0"/>
          <w:marRight w:val="0"/>
          <w:marTop w:val="0"/>
          <w:marBottom w:val="0"/>
          <w:divBdr>
            <w:top w:val="none" w:sz="0" w:space="0" w:color="auto"/>
            <w:left w:val="none" w:sz="0" w:space="0" w:color="auto"/>
            <w:bottom w:val="none" w:sz="0" w:space="0" w:color="auto"/>
            <w:right w:val="none" w:sz="0" w:space="0" w:color="auto"/>
          </w:divBdr>
        </w:div>
        <w:div w:id="1490554054">
          <w:marLeft w:val="0"/>
          <w:marRight w:val="0"/>
          <w:marTop w:val="0"/>
          <w:marBottom w:val="0"/>
          <w:divBdr>
            <w:top w:val="none" w:sz="0" w:space="0" w:color="auto"/>
            <w:left w:val="none" w:sz="0" w:space="0" w:color="auto"/>
            <w:bottom w:val="none" w:sz="0" w:space="0" w:color="auto"/>
            <w:right w:val="none" w:sz="0" w:space="0" w:color="auto"/>
          </w:divBdr>
        </w:div>
        <w:div w:id="1493522126">
          <w:marLeft w:val="0"/>
          <w:marRight w:val="0"/>
          <w:marTop w:val="0"/>
          <w:marBottom w:val="0"/>
          <w:divBdr>
            <w:top w:val="none" w:sz="0" w:space="0" w:color="auto"/>
            <w:left w:val="none" w:sz="0" w:space="0" w:color="auto"/>
            <w:bottom w:val="none" w:sz="0" w:space="0" w:color="auto"/>
            <w:right w:val="none" w:sz="0" w:space="0" w:color="auto"/>
          </w:divBdr>
        </w:div>
        <w:div w:id="1513838954">
          <w:marLeft w:val="0"/>
          <w:marRight w:val="0"/>
          <w:marTop w:val="0"/>
          <w:marBottom w:val="0"/>
          <w:divBdr>
            <w:top w:val="none" w:sz="0" w:space="0" w:color="auto"/>
            <w:left w:val="none" w:sz="0" w:space="0" w:color="auto"/>
            <w:bottom w:val="none" w:sz="0" w:space="0" w:color="auto"/>
            <w:right w:val="none" w:sz="0" w:space="0" w:color="auto"/>
          </w:divBdr>
        </w:div>
        <w:div w:id="1539975167">
          <w:marLeft w:val="0"/>
          <w:marRight w:val="0"/>
          <w:marTop w:val="0"/>
          <w:marBottom w:val="0"/>
          <w:divBdr>
            <w:top w:val="none" w:sz="0" w:space="0" w:color="auto"/>
            <w:left w:val="none" w:sz="0" w:space="0" w:color="auto"/>
            <w:bottom w:val="none" w:sz="0" w:space="0" w:color="auto"/>
            <w:right w:val="none" w:sz="0" w:space="0" w:color="auto"/>
          </w:divBdr>
        </w:div>
        <w:div w:id="1560290588">
          <w:marLeft w:val="0"/>
          <w:marRight w:val="0"/>
          <w:marTop w:val="0"/>
          <w:marBottom w:val="0"/>
          <w:divBdr>
            <w:top w:val="none" w:sz="0" w:space="0" w:color="auto"/>
            <w:left w:val="none" w:sz="0" w:space="0" w:color="auto"/>
            <w:bottom w:val="none" w:sz="0" w:space="0" w:color="auto"/>
            <w:right w:val="none" w:sz="0" w:space="0" w:color="auto"/>
          </w:divBdr>
        </w:div>
        <w:div w:id="1561550702">
          <w:marLeft w:val="0"/>
          <w:marRight w:val="0"/>
          <w:marTop w:val="0"/>
          <w:marBottom w:val="0"/>
          <w:divBdr>
            <w:top w:val="none" w:sz="0" w:space="0" w:color="auto"/>
            <w:left w:val="none" w:sz="0" w:space="0" w:color="auto"/>
            <w:bottom w:val="none" w:sz="0" w:space="0" w:color="auto"/>
            <w:right w:val="none" w:sz="0" w:space="0" w:color="auto"/>
          </w:divBdr>
        </w:div>
        <w:div w:id="1564557460">
          <w:marLeft w:val="0"/>
          <w:marRight w:val="0"/>
          <w:marTop w:val="0"/>
          <w:marBottom w:val="0"/>
          <w:divBdr>
            <w:top w:val="none" w:sz="0" w:space="0" w:color="auto"/>
            <w:left w:val="none" w:sz="0" w:space="0" w:color="auto"/>
            <w:bottom w:val="none" w:sz="0" w:space="0" w:color="auto"/>
            <w:right w:val="none" w:sz="0" w:space="0" w:color="auto"/>
          </w:divBdr>
        </w:div>
        <w:div w:id="1568224795">
          <w:marLeft w:val="0"/>
          <w:marRight w:val="0"/>
          <w:marTop w:val="0"/>
          <w:marBottom w:val="0"/>
          <w:divBdr>
            <w:top w:val="none" w:sz="0" w:space="0" w:color="auto"/>
            <w:left w:val="none" w:sz="0" w:space="0" w:color="auto"/>
            <w:bottom w:val="none" w:sz="0" w:space="0" w:color="auto"/>
            <w:right w:val="none" w:sz="0" w:space="0" w:color="auto"/>
          </w:divBdr>
        </w:div>
        <w:div w:id="1578052080">
          <w:marLeft w:val="0"/>
          <w:marRight w:val="0"/>
          <w:marTop w:val="0"/>
          <w:marBottom w:val="0"/>
          <w:divBdr>
            <w:top w:val="none" w:sz="0" w:space="0" w:color="auto"/>
            <w:left w:val="none" w:sz="0" w:space="0" w:color="auto"/>
            <w:bottom w:val="none" w:sz="0" w:space="0" w:color="auto"/>
            <w:right w:val="none" w:sz="0" w:space="0" w:color="auto"/>
          </w:divBdr>
        </w:div>
        <w:div w:id="1579897450">
          <w:marLeft w:val="0"/>
          <w:marRight w:val="0"/>
          <w:marTop w:val="0"/>
          <w:marBottom w:val="0"/>
          <w:divBdr>
            <w:top w:val="none" w:sz="0" w:space="0" w:color="auto"/>
            <w:left w:val="none" w:sz="0" w:space="0" w:color="auto"/>
            <w:bottom w:val="none" w:sz="0" w:space="0" w:color="auto"/>
            <w:right w:val="none" w:sz="0" w:space="0" w:color="auto"/>
          </w:divBdr>
        </w:div>
        <w:div w:id="1587113662">
          <w:marLeft w:val="0"/>
          <w:marRight w:val="0"/>
          <w:marTop w:val="0"/>
          <w:marBottom w:val="0"/>
          <w:divBdr>
            <w:top w:val="none" w:sz="0" w:space="0" w:color="auto"/>
            <w:left w:val="none" w:sz="0" w:space="0" w:color="auto"/>
            <w:bottom w:val="none" w:sz="0" w:space="0" w:color="auto"/>
            <w:right w:val="none" w:sz="0" w:space="0" w:color="auto"/>
          </w:divBdr>
        </w:div>
        <w:div w:id="1605501557">
          <w:marLeft w:val="0"/>
          <w:marRight w:val="0"/>
          <w:marTop w:val="0"/>
          <w:marBottom w:val="0"/>
          <w:divBdr>
            <w:top w:val="none" w:sz="0" w:space="0" w:color="auto"/>
            <w:left w:val="none" w:sz="0" w:space="0" w:color="auto"/>
            <w:bottom w:val="none" w:sz="0" w:space="0" w:color="auto"/>
            <w:right w:val="none" w:sz="0" w:space="0" w:color="auto"/>
          </w:divBdr>
        </w:div>
        <w:div w:id="1630473471">
          <w:marLeft w:val="0"/>
          <w:marRight w:val="0"/>
          <w:marTop w:val="0"/>
          <w:marBottom w:val="0"/>
          <w:divBdr>
            <w:top w:val="none" w:sz="0" w:space="0" w:color="auto"/>
            <w:left w:val="none" w:sz="0" w:space="0" w:color="auto"/>
            <w:bottom w:val="none" w:sz="0" w:space="0" w:color="auto"/>
            <w:right w:val="none" w:sz="0" w:space="0" w:color="auto"/>
          </w:divBdr>
        </w:div>
        <w:div w:id="1630742763">
          <w:marLeft w:val="0"/>
          <w:marRight w:val="0"/>
          <w:marTop w:val="0"/>
          <w:marBottom w:val="0"/>
          <w:divBdr>
            <w:top w:val="none" w:sz="0" w:space="0" w:color="auto"/>
            <w:left w:val="none" w:sz="0" w:space="0" w:color="auto"/>
            <w:bottom w:val="none" w:sz="0" w:space="0" w:color="auto"/>
            <w:right w:val="none" w:sz="0" w:space="0" w:color="auto"/>
          </w:divBdr>
        </w:div>
        <w:div w:id="1633825336">
          <w:marLeft w:val="0"/>
          <w:marRight w:val="0"/>
          <w:marTop w:val="0"/>
          <w:marBottom w:val="0"/>
          <w:divBdr>
            <w:top w:val="none" w:sz="0" w:space="0" w:color="auto"/>
            <w:left w:val="none" w:sz="0" w:space="0" w:color="auto"/>
            <w:bottom w:val="none" w:sz="0" w:space="0" w:color="auto"/>
            <w:right w:val="none" w:sz="0" w:space="0" w:color="auto"/>
          </w:divBdr>
        </w:div>
        <w:div w:id="1634679780">
          <w:marLeft w:val="0"/>
          <w:marRight w:val="0"/>
          <w:marTop w:val="0"/>
          <w:marBottom w:val="0"/>
          <w:divBdr>
            <w:top w:val="none" w:sz="0" w:space="0" w:color="auto"/>
            <w:left w:val="none" w:sz="0" w:space="0" w:color="auto"/>
            <w:bottom w:val="none" w:sz="0" w:space="0" w:color="auto"/>
            <w:right w:val="none" w:sz="0" w:space="0" w:color="auto"/>
          </w:divBdr>
        </w:div>
        <w:div w:id="1646736310">
          <w:marLeft w:val="0"/>
          <w:marRight w:val="0"/>
          <w:marTop w:val="0"/>
          <w:marBottom w:val="0"/>
          <w:divBdr>
            <w:top w:val="none" w:sz="0" w:space="0" w:color="auto"/>
            <w:left w:val="none" w:sz="0" w:space="0" w:color="auto"/>
            <w:bottom w:val="none" w:sz="0" w:space="0" w:color="auto"/>
            <w:right w:val="none" w:sz="0" w:space="0" w:color="auto"/>
          </w:divBdr>
        </w:div>
        <w:div w:id="1646886807">
          <w:marLeft w:val="0"/>
          <w:marRight w:val="0"/>
          <w:marTop w:val="0"/>
          <w:marBottom w:val="0"/>
          <w:divBdr>
            <w:top w:val="none" w:sz="0" w:space="0" w:color="auto"/>
            <w:left w:val="none" w:sz="0" w:space="0" w:color="auto"/>
            <w:bottom w:val="none" w:sz="0" w:space="0" w:color="auto"/>
            <w:right w:val="none" w:sz="0" w:space="0" w:color="auto"/>
          </w:divBdr>
        </w:div>
        <w:div w:id="1664431866">
          <w:marLeft w:val="0"/>
          <w:marRight w:val="0"/>
          <w:marTop w:val="0"/>
          <w:marBottom w:val="0"/>
          <w:divBdr>
            <w:top w:val="none" w:sz="0" w:space="0" w:color="auto"/>
            <w:left w:val="none" w:sz="0" w:space="0" w:color="auto"/>
            <w:bottom w:val="none" w:sz="0" w:space="0" w:color="auto"/>
            <w:right w:val="none" w:sz="0" w:space="0" w:color="auto"/>
          </w:divBdr>
        </w:div>
        <w:div w:id="1673488359">
          <w:marLeft w:val="0"/>
          <w:marRight w:val="0"/>
          <w:marTop w:val="0"/>
          <w:marBottom w:val="0"/>
          <w:divBdr>
            <w:top w:val="none" w:sz="0" w:space="0" w:color="auto"/>
            <w:left w:val="none" w:sz="0" w:space="0" w:color="auto"/>
            <w:bottom w:val="none" w:sz="0" w:space="0" w:color="auto"/>
            <w:right w:val="none" w:sz="0" w:space="0" w:color="auto"/>
          </w:divBdr>
        </w:div>
        <w:div w:id="1673491523">
          <w:marLeft w:val="0"/>
          <w:marRight w:val="0"/>
          <w:marTop w:val="0"/>
          <w:marBottom w:val="0"/>
          <w:divBdr>
            <w:top w:val="none" w:sz="0" w:space="0" w:color="auto"/>
            <w:left w:val="none" w:sz="0" w:space="0" w:color="auto"/>
            <w:bottom w:val="none" w:sz="0" w:space="0" w:color="auto"/>
            <w:right w:val="none" w:sz="0" w:space="0" w:color="auto"/>
          </w:divBdr>
        </w:div>
        <w:div w:id="1682538205">
          <w:marLeft w:val="0"/>
          <w:marRight w:val="0"/>
          <w:marTop w:val="0"/>
          <w:marBottom w:val="0"/>
          <w:divBdr>
            <w:top w:val="none" w:sz="0" w:space="0" w:color="auto"/>
            <w:left w:val="none" w:sz="0" w:space="0" w:color="auto"/>
            <w:bottom w:val="none" w:sz="0" w:space="0" w:color="auto"/>
            <w:right w:val="none" w:sz="0" w:space="0" w:color="auto"/>
          </w:divBdr>
        </w:div>
        <w:div w:id="1690140167">
          <w:marLeft w:val="0"/>
          <w:marRight w:val="0"/>
          <w:marTop w:val="0"/>
          <w:marBottom w:val="0"/>
          <w:divBdr>
            <w:top w:val="none" w:sz="0" w:space="0" w:color="auto"/>
            <w:left w:val="none" w:sz="0" w:space="0" w:color="auto"/>
            <w:bottom w:val="none" w:sz="0" w:space="0" w:color="auto"/>
            <w:right w:val="none" w:sz="0" w:space="0" w:color="auto"/>
          </w:divBdr>
        </w:div>
        <w:div w:id="1690523873">
          <w:marLeft w:val="0"/>
          <w:marRight w:val="0"/>
          <w:marTop w:val="0"/>
          <w:marBottom w:val="0"/>
          <w:divBdr>
            <w:top w:val="none" w:sz="0" w:space="0" w:color="auto"/>
            <w:left w:val="none" w:sz="0" w:space="0" w:color="auto"/>
            <w:bottom w:val="none" w:sz="0" w:space="0" w:color="auto"/>
            <w:right w:val="none" w:sz="0" w:space="0" w:color="auto"/>
          </w:divBdr>
        </w:div>
        <w:div w:id="1699087276">
          <w:marLeft w:val="0"/>
          <w:marRight w:val="0"/>
          <w:marTop w:val="0"/>
          <w:marBottom w:val="0"/>
          <w:divBdr>
            <w:top w:val="none" w:sz="0" w:space="0" w:color="auto"/>
            <w:left w:val="none" w:sz="0" w:space="0" w:color="auto"/>
            <w:bottom w:val="none" w:sz="0" w:space="0" w:color="auto"/>
            <w:right w:val="none" w:sz="0" w:space="0" w:color="auto"/>
          </w:divBdr>
        </w:div>
        <w:div w:id="1702439606">
          <w:marLeft w:val="0"/>
          <w:marRight w:val="0"/>
          <w:marTop w:val="0"/>
          <w:marBottom w:val="0"/>
          <w:divBdr>
            <w:top w:val="none" w:sz="0" w:space="0" w:color="auto"/>
            <w:left w:val="none" w:sz="0" w:space="0" w:color="auto"/>
            <w:bottom w:val="none" w:sz="0" w:space="0" w:color="auto"/>
            <w:right w:val="none" w:sz="0" w:space="0" w:color="auto"/>
          </w:divBdr>
        </w:div>
        <w:div w:id="1710836714">
          <w:marLeft w:val="0"/>
          <w:marRight w:val="0"/>
          <w:marTop w:val="0"/>
          <w:marBottom w:val="0"/>
          <w:divBdr>
            <w:top w:val="none" w:sz="0" w:space="0" w:color="auto"/>
            <w:left w:val="none" w:sz="0" w:space="0" w:color="auto"/>
            <w:bottom w:val="none" w:sz="0" w:space="0" w:color="auto"/>
            <w:right w:val="none" w:sz="0" w:space="0" w:color="auto"/>
          </w:divBdr>
        </w:div>
        <w:div w:id="1714579089">
          <w:marLeft w:val="0"/>
          <w:marRight w:val="0"/>
          <w:marTop w:val="0"/>
          <w:marBottom w:val="0"/>
          <w:divBdr>
            <w:top w:val="none" w:sz="0" w:space="0" w:color="auto"/>
            <w:left w:val="none" w:sz="0" w:space="0" w:color="auto"/>
            <w:bottom w:val="none" w:sz="0" w:space="0" w:color="auto"/>
            <w:right w:val="none" w:sz="0" w:space="0" w:color="auto"/>
          </w:divBdr>
        </w:div>
        <w:div w:id="1715079372">
          <w:marLeft w:val="0"/>
          <w:marRight w:val="0"/>
          <w:marTop w:val="0"/>
          <w:marBottom w:val="0"/>
          <w:divBdr>
            <w:top w:val="none" w:sz="0" w:space="0" w:color="auto"/>
            <w:left w:val="none" w:sz="0" w:space="0" w:color="auto"/>
            <w:bottom w:val="none" w:sz="0" w:space="0" w:color="auto"/>
            <w:right w:val="none" w:sz="0" w:space="0" w:color="auto"/>
          </w:divBdr>
        </w:div>
        <w:div w:id="1730886022">
          <w:marLeft w:val="0"/>
          <w:marRight w:val="0"/>
          <w:marTop w:val="0"/>
          <w:marBottom w:val="0"/>
          <w:divBdr>
            <w:top w:val="none" w:sz="0" w:space="0" w:color="auto"/>
            <w:left w:val="none" w:sz="0" w:space="0" w:color="auto"/>
            <w:bottom w:val="none" w:sz="0" w:space="0" w:color="auto"/>
            <w:right w:val="none" w:sz="0" w:space="0" w:color="auto"/>
          </w:divBdr>
        </w:div>
        <w:div w:id="1735817480">
          <w:marLeft w:val="0"/>
          <w:marRight w:val="0"/>
          <w:marTop w:val="0"/>
          <w:marBottom w:val="0"/>
          <w:divBdr>
            <w:top w:val="none" w:sz="0" w:space="0" w:color="auto"/>
            <w:left w:val="none" w:sz="0" w:space="0" w:color="auto"/>
            <w:bottom w:val="none" w:sz="0" w:space="0" w:color="auto"/>
            <w:right w:val="none" w:sz="0" w:space="0" w:color="auto"/>
          </w:divBdr>
        </w:div>
        <w:div w:id="1741055205">
          <w:marLeft w:val="0"/>
          <w:marRight w:val="0"/>
          <w:marTop w:val="0"/>
          <w:marBottom w:val="0"/>
          <w:divBdr>
            <w:top w:val="none" w:sz="0" w:space="0" w:color="auto"/>
            <w:left w:val="none" w:sz="0" w:space="0" w:color="auto"/>
            <w:bottom w:val="none" w:sz="0" w:space="0" w:color="auto"/>
            <w:right w:val="none" w:sz="0" w:space="0" w:color="auto"/>
          </w:divBdr>
        </w:div>
        <w:div w:id="1741755028">
          <w:marLeft w:val="0"/>
          <w:marRight w:val="0"/>
          <w:marTop w:val="0"/>
          <w:marBottom w:val="0"/>
          <w:divBdr>
            <w:top w:val="none" w:sz="0" w:space="0" w:color="auto"/>
            <w:left w:val="none" w:sz="0" w:space="0" w:color="auto"/>
            <w:bottom w:val="none" w:sz="0" w:space="0" w:color="auto"/>
            <w:right w:val="none" w:sz="0" w:space="0" w:color="auto"/>
          </w:divBdr>
        </w:div>
        <w:div w:id="1754083048">
          <w:marLeft w:val="0"/>
          <w:marRight w:val="0"/>
          <w:marTop w:val="0"/>
          <w:marBottom w:val="0"/>
          <w:divBdr>
            <w:top w:val="none" w:sz="0" w:space="0" w:color="auto"/>
            <w:left w:val="none" w:sz="0" w:space="0" w:color="auto"/>
            <w:bottom w:val="none" w:sz="0" w:space="0" w:color="auto"/>
            <w:right w:val="none" w:sz="0" w:space="0" w:color="auto"/>
          </w:divBdr>
        </w:div>
        <w:div w:id="1765497311">
          <w:marLeft w:val="0"/>
          <w:marRight w:val="0"/>
          <w:marTop w:val="0"/>
          <w:marBottom w:val="0"/>
          <w:divBdr>
            <w:top w:val="none" w:sz="0" w:space="0" w:color="auto"/>
            <w:left w:val="none" w:sz="0" w:space="0" w:color="auto"/>
            <w:bottom w:val="none" w:sz="0" w:space="0" w:color="auto"/>
            <w:right w:val="none" w:sz="0" w:space="0" w:color="auto"/>
          </w:divBdr>
        </w:div>
        <w:div w:id="1766076262">
          <w:marLeft w:val="0"/>
          <w:marRight w:val="0"/>
          <w:marTop w:val="0"/>
          <w:marBottom w:val="0"/>
          <w:divBdr>
            <w:top w:val="none" w:sz="0" w:space="0" w:color="auto"/>
            <w:left w:val="none" w:sz="0" w:space="0" w:color="auto"/>
            <w:bottom w:val="none" w:sz="0" w:space="0" w:color="auto"/>
            <w:right w:val="none" w:sz="0" w:space="0" w:color="auto"/>
          </w:divBdr>
        </w:div>
        <w:div w:id="1793552926">
          <w:marLeft w:val="0"/>
          <w:marRight w:val="0"/>
          <w:marTop w:val="0"/>
          <w:marBottom w:val="0"/>
          <w:divBdr>
            <w:top w:val="none" w:sz="0" w:space="0" w:color="auto"/>
            <w:left w:val="none" w:sz="0" w:space="0" w:color="auto"/>
            <w:bottom w:val="none" w:sz="0" w:space="0" w:color="auto"/>
            <w:right w:val="none" w:sz="0" w:space="0" w:color="auto"/>
          </w:divBdr>
        </w:div>
        <w:div w:id="1802530021">
          <w:marLeft w:val="0"/>
          <w:marRight w:val="0"/>
          <w:marTop w:val="0"/>
          <w:marBottom w:val="0"/>
          <w:divBdr>
            <w:top w:val="none" w:sz="0" w:space="0" w:color="auto"/>
            <w:left w:val="none" w:sz="0" w:space="0" w:color="auto"/>
            <w:bottom w:val="none" w:sz="0" w:space="0" w:color="auto"/>
            <w:right w:val="none" w:sz="0" w:space="0" w:color="auto"/>
          </w:divBdr>
        </w:div>
        <w:div w:id="1802650695">
          <w:marLeft w:val="0"/>
          <w:marRight w:val="0"/>
          <w:marTop w:val="0"/>
          <w:marBottom w:val="0"/>
          <w:divBdr>
            <w:top w:val="none" w:sz="0" w:space="0" w:color="auto"/>
            <w:left w:val="none" w:sz="0" w:space="0" w:color="auto"/>
            <w:bottom w:val="none" w:sz="0" w:space="0" w:color="auto"/>
            <w:right w:val="none" w:sz="0" w:space="0" w:color="auto"/>
          </w:divBdr>
        </w:div>
        <w:div w:id="1804078617">
          <w:marLeft w:val="0"/>
          <w:marRight w:val="0"/>
          <w:marTop w:val="0"/>
          <w:marBottom w:val="0"/>
          <w:divBdr>
            <w:top w:val="none" w:sz="0" w:space="0" w:color="auto"/>
            <w:left w:val="none" w:sz="0" w:space="0" w:color="auto"/>
            <w:bottom w:val="none" w:sz="0" w:space="0" w:color="auto"/>
            <w:right w:val="none" w:sz="0" w:space="0" w:color="auto"/>
          </w:divBdr>
        </w:div>
        <w:div w:id="1804733204">
          <w:marLeft w:val="0"/>
          <w:marRight w:val="0"/>
          <w:marTop w:val="0"/>
          <w:marBottom w:val="0"/>
          <w:divBdr>
            <w:top w:val="none" w:sz="0" w:space="0" w:color="auto"/>
            <w:left w:val="none" w:sz="0" w:space="0" w:color="auto"/>
            <w:bottom w:val="none" w:sz="0" w:space="0" w:color="auto"/>
            <w:right w:val="none" w:sz="0" w:space="0" w:color="auto"/>
          </w:divBdr>
        </w:div>
        <w:div w:id="1804959566">
          <w:marLeft w:val="0"/>
          <w:marRight w:val="0"/>
          <w:marTop w:val="0"/>
          <w:marBottom w:val="0"/>
          <w:divBdr>
            <w:top w:val="none" w:sz="0" w:space="0" w:color="auto"/>
            <w:left w:val="none" w:sz="0" w:space="0" w:color="auto"/>
            <w:bottom w:val="none" w:sz="0" w:space="0" w:color="auto"/>
            <w:right w:val="none" w:sz="0" w:space="0" w:color="auto"/>
          </w:divBdr>
        </w:div>
        <w:div w:id="1810509809">
          <w:marLeft w:val="0"/>
          <w:marRight w:val="0"/>
          <w:marTop w:val="0"/>
          <w:marBottom w:val="0"/>
          <w:divBdr>
            <w:top w:val="none" w:sz="0" w:space="0" w:color="auto"/>
            <w:left w:val="none" w:sz="0" w:space="0" w:color="auto"/>
            <w:bottom w:val="none" w:sz="0" w:space="0" w:color="auto"/>
            <w:right w:val="none" w:sz="0" w:space="0" w:color="auto"/>
          </w:divBdr>
        </w:div>
        <w:div w:id="1812365078">
          <w:marLeft w:val="0"/>
          <w:marRight w:val="0"/>
          <w:marTop w:val="0"/>
          <w:marBottom w:val="0"/>
          <w:divBdr>
            <w:top w:val="none" w:sz="0" w:space="0" w:color="auto"/>
            <w:left w:val="none" w:sz="0" w:space="0" w:color="auto"/>
            <w:bottom w:val="none" w:sz="0" w:space="0" w:color="auto"/>
            <w:right w:val="none" w:sz="0" w:space="0" w:color="auto"/>
          </w:divBdr>
        </w:div>
        <w:div w:id="1813714545">
          <w:marLeft w:val="0"/>
          <w:marRight w:val="0"/>
          <w:marTop w:val="0"/>
          <w:marBottom w:val="0"/>
          <w:divBdr>
            <w:top w:val="none" w:sz="0" w:space="0" w:color="auto"/>
            <w:left w:val="none" w:sz="0" w:space="0" w:color="auto"/>
            <w:bottom w:val="none" w:sz="0" w:space="0" w:color="auto"/>
            <w:right w:val="none" w:sz="0" w:space="0" w:color="auto"/>
          </w:divBdr>
        </w:div>
        <w:div w:id="1816218652">
          <w:marLeft w:val="0"/>
          <w:marRight w:val="0"/>
          <w:marTop w:val="0"/>
          <w:marBottom w:val="0"/>
          <w:divBdr>
            <w:top w:val="none" w:sz="0" w:space="0" w:color="auto"/>
            <w:left w:val="none" w:sz="0" w:space="0" w:color="auto"/>
            <w:bottom w:val="none" w:sz="0" w:space="0" w:color="auto"/>
            <w:right w:val="none" w:sz="0" w:space="0" w:color="auto"/>
          </w:divBdr>
        </w:div>
        <w:div w:id="1821724898">
          <w:marLeft w:val="0"/>
          <w:marRight w:val="0"/>
          <w:marTop w:val="0"/>
          <w:marBottom w:val="0"/>
          <w:divBdr>
            <w:top w:val="none" w:sz="0" w:space="0" w:color="auto"/>
            <w:left w:val="none" w:sz="0" w:space="0" w:color="auto"/>
            <w:bottom w:val="none" w:sz="0" w:space="0" w:color="auto"/>
            <w:right w:val="none" w:sz="0" w:space="0" w:color="auto"/>
          </w:divBdr>
        </w:div>
        <w:div w:id="1825388217">
          <w:marLeft w:val="0"/>
          <w:marRight w:val="0"/>
          <w:marTop w:val="0"/>
          <w:marBottom w:val="0"/>
          <w:divBdr>
            <w:top w:val="none" w:sz="0" w:space="0" w:color="auto"/>
            <w:left w:val="none" w:sz="0" w:space="0" w:color="auto"/>
            <w:bottom w:val="none" w:sz="0" w:space="0" w:color="auto"/>
            <w:right w:val="none" w:sz="0" w:space="0" w:color="auto"/>
          </w:divBdr>
        </w:div>
        <w:div w:id="1838422947">
          <w:marLeft w:val="0"/>
          <w:marRight w:val="0"/>
          <w:marTop w:val="0"/>
          <w:marBottom w:val="0"/>
          <w:divBdr>
            <w:top w:val="none" w:sz="0" w:space="0" w:color="auto"/>
            <w:left w:val="none" w:sz="0" w:space="0" w:color="auto"/>
            <w:bottom w:val="none" w:sz="0" w:space="0" w:color="auto"/>
            <w:right w:val="none" w:sz="0" w:space="0" w:color="auto"/>
          </w:divBdr>
        </w:div>
        <w:div w:id="1840074725">
          <w:marLeft w:val="0"/>
          <w:marRight w:val="0"/>
          <w:marTop w:val="0"/>
          <w:marBottom w:val="0"/>
          <w:divBdr>
            <w:top w:val="none" w:sz="0" w:space="0" w:color="auto"/>
            <w:left w:val="none" w:sz="0" w:space="0" w:color="auto"/>
            <w:bottom w:val="none" w:sz="0" w:space="0" w:color="auto"/>
            <w:right w:val="none" w:sz="0" w:space="0" w:color="auto"/>
          </w:divBdr>
        </w:div>
        <w:div w:id="1845363329">
          <w:marLeft w:val="0"/>
          <w:marRight w:val="0"/>
          <w:marTop w:val="0"/>
          <w:marBottom w:val="0"/>
          <w:divBdr>
            <w:top w:val="none" w:sz="0" w:space="0" w:color="auto"/>
            <w:left w:val="none" w:sz="0" w:space="0" w:color="auto"/>
            <w:bottom w:val="none" w:sz="0" w:space="0" w:color="auto"/>
            <w:right w:val="none" w:sz="0" w:space="0" w:color="auto"/>
          </w:divBdr>
        </w:div>
        <w:div w:id="1851601670">
          <w:marLeft w:val="0"/>
          <w:marRight w:val="0"/>
          <w:marTop w:val="0"/>
          <w:marBottom w:val="0"/>
          <w:divBdr>
            <w:top w:val="none" w:sz="0" w:space="0" w:color="auto"/>
            <w:left w:val="none" w:sz="0" w:space="0" w:color="auto"/>
            <w:bottom w:val="none" w:sz="0" w:space="0" w:color="auto"/>
            <w:right w:val="none" w:sz="0" w:space="0" w:color="auto"/>
          </w:divBdr>
        </w:div>
        <w:div w:id="1855655073">
          <w:marLeft w:val="0"/>
          <w:marRight w:val="0"/>
          <w:marTop w:val="0"/>
          <w:marBottom w:val="0"/>
          <w:divBdr>
            <w:top w:val="none" w:sz="0" w:space="0" w:color="auto"/>
            <w:left w:val="none" w:sz="0" w:space="0" w:color="auto"/>
            <w:bottom w:val="none" w:sz="0" w:space="0" w:color="auto"/>
            <w:right w:val="none" w:sz="0" w:space="0" w:color="auto"/>
          </w:divBdr>
        </w:div>
        <w:div w:id="1861043576">
          <w:marLeft w:val="0"/>
          <w:marRight w:val="0"/>
          <w:marTop w:val="0"/>
          <w:marBottom w:val="0"/>
          <w:divBdr>
            <w:top w:val="none" w:sz="0" w:space="0" w:color="auto"/>
            <w:left w:val="none" w:sz="0" w:space="0" w:color="auto"/>
            <w:bottom w:val="none" w:sz="0" w:space="0" w:color="auto"/>
            <w:right w:val="none" w:sz="0" w:space="0" w:color="auto"/>
          </w:divBdr>
        </w:div>
        <w:div w:id="1867283257">
          <w:marLeft w:val="0"/>
          <w:marRight w:val="0"/>
          <w:marTop w:val="0"/>
          <w:marBottom w:val="0"/>
          <w:divBdr>
            <w:top w:val="none" w:sz="0" w:space="0" w:color="auto"/>
            <w:left w:val="none" w:sz="0" w:space="0" w:color="auto"/>
            <w:bottom w:val="none" w:sz="0" w:space="0" w:color="auto"/>
            <w:right w:val="none" w:sz="0" w:space="0" w:color="auto"/>
          </w:divBdr>
        </w:div>
        <w:div w:id="1869904071">
          <w:marLeft w:val="0"/>
          <w:marRight w:val="0"/>
          <w:marTop w:val="0"/>
          <w:marBottom w:val="0"/>
          <w:divBdr>
            <w:top w:val="none" w:sz="0" w:space="0" w:color="auto"/>
            <w:left w:val="none" w:sz="0" w:space="0" w:color="auto"/>
            <w:bottom w:val="none" w:sz="0" w:space="0" w:color="auto"/>
            <w:right w:val="none" w:sz="0" w:space="0" w:color="auto"/>
          </w:divBdr>
        </w:div>
        <w:div w:id="1889683097">
          <w:marLeft w:val="0"/>
          <w:marRight w:val="0"/>
          <w:marTop w:val="0"/>
          <w:marBottom w:val="0"/>
          <w:divBdr>
            <w:top w:val="none" w:sz="0" w:space="0" w:color="auto"/>
            <w:left w:val="none" w:sz="0" w:space="0" w:color="auto"/>
            <w:bottom w:val="none" w:sz="0" w:space="0" w:color="auto"/>
            <w:right w:val="none" w:sz="0" w:space="0" w:color="auto"/>
          </w:divBdr>
        </w:div>
        <w:div w:id="1893690560">
          <w:marLeft w:val="0"/>
          <w:marRight w:val="0"/>
          <w:marTop w:val="0"/>
          <w:marBottom w:val="0"/>
          <w:divBdr>
            <w:top w:val="none" w:sz="0" w:space="0" w:color="auto"/>
            <w:left w:val="none" w:sz="0" w:space="0" w:color="auto"/>
            <w:bottom w:val="none" w:sz="0" w:space="0" w:color="auto"/>
            <w:right w:val="none" w:sz="0" w:space="0" w:color="auto"/>
          </w:divBdr>
        </w:div>
        <w:div w:id="1916015330">
          <w:marLeft w:val="0"/>
          <w:marRight w:val="0"/>
          <w:marTop w:val="0"/>
          <w:marBottom w:val="0"/>
          <w:divBdr>
            <w:top w:val="none" w:sz="0" w:space="0" w:color="auto"/>
            <w:left w:val="none" w:sz="0" w:space="0" w:color="auto"/>
            <w:bottom w:val="none" w:sz="0" w:space="0" w:color="auto"/>
            <w:right w:val="none" w:sz="0" w:space="0" w:color="auto"/>
          </w:divBdr>
        </w:div>
        <w:div w:id="1921597722">
          <w:marLeft w:val="0"/>
          <w:marRight w:val="0"/>
          <w:marTop w:val="0"/>
          <w:marBottom w:val="0"/>
          <w:divBdr>
            <w:top w:val="none" w:sz="0" w:space="0" w:color="auto"/>
            <w:left w:val="none" w:sz="0" w:space="0" w:color="auto"/>
            <w:bottom w:val="none" w:sz="0" w:space="0" w:color="auto"/>
            <w:right w:val="none" w:sz="0" w:space="0" w:color="auto"/>
          </w:divBdr>
        </w:div>
        <w:div w:id="1921863452">
          <w:marLeft w:val="0"/>
          <w:marRight w:val="0"/>
          <w:marTop w:val="0"/>
          <w:marBottom w:val="0"/>
          <w:divBdr>
            <w:top w:val="none" w:sz="0" w:space="0" w:color="auto"/>
            <w:left w:val="none" w:sz="0" w:space="0" w:color="auto"/>
            <w:bottom w:val="none" w:sz="0" w:space="0" w:color="auto"/>
            <w:right w:val="none" w:sz="0" w:space="0" w:color="auto"/>
          </w:divBdr>
        </w:div>
        <w:div w:id="1939630407">
          <w:marLeft w:val="0"/>
          <w:marRight w:val="0"/>
          <w:marTop w:val="0"/>
          <w:marBottom w:val="0"/>
          <w:divBdr>
            <w:top w:val="none" w:sz="0" w:space="0" w:color="auto"/>
            <w:left w:val="none" w:sz="0" w:space="0" w:color="auto"/>
            <w:bottom w:val="none" w:sz="0" w:space="0" w:color="auto"/>
            <w:right w:val="none" w:sz="0" w:space="0" w:color="auto"/>
          </w:divBdr>
        </w:div>
        <w:div w:id="1947617619">
          <w:marLeft w:val="0"/>
          <w:marRight w:val="0"/>
          <w:marTop w:val="0"/>
          <w:marBottom w:val="0"/>
          <w:divBdr>
            <w:top w:val="none" w:sz="0" w:space="0" w:color="auto"/>
            <w:left w:val="none" w:sz="0" w:space="0" w:color="auto"/>
            <w:bottom w:val="none" w:sz="0" w:space="0" w:color="auto"/>
            <w:right w:val="none" w:sz="0" w:space="0" w:color="auto"/>
          </w:divBdr>
        </w:div>
        <w:div w:id="1951666314">
          <w:marLeft w:val="0"/>
          <w:marRight w:val="0"/>
          <w:marTop w:val="0"/>
          <w:marBottom w:val="0"/>
          <w:divBdr>
            <w:top w:val="none" w:sz="0" w:space="0" w:color="auto"/>
            <w:left w:val="none" w:sz="0" w:space="0" w:color="auto"/>
            <w:bottom w:val="none" w:sz="0" w:space="0" w:color="auto"/>
            <w:right w:val="none" w:sz="0" w:space="0" w:color="auto"/>
          </w:divBdr>
        </w:div>
        <w:div w:id="1960405288">
          <w:marLeft w:val="0"/>
          <w:marRight w:val="0"/>
          <w:marTop w:val="0"/>
          <w:marBottom w:val="0"/>
          <w:divBdr>
            <w:top w:val="none" w:sz="0" w:space="0" w:color="auto"/>
            <w:left w:val="none" w:sz="0" w:space="0" w:color="auto"/>
            <w:bottom w:val="none" w:sz="0" w:space="0" w:color="auto"/>
            <w:right w:val="none" w:sz="0" w:space="0" w:color="auto"/>
          </w:divBdr>
        </w:div>
        <w:div w:id="1961956063">
          <w:marLeft w:val="0"/>
          <w:marRight w:val="0"/>
          <w:marTop w:val="0"/>
          <w:marBottom w:val="0"/>
          <w:divBdr>
            <w:top w:val="none" w:sz="0" w:space="0" w:color="auto"/>
            <w:left w:val="none" w:sz="0" w:space="0" w:color="auto"/>
            <w:bottom w:val="none" w:sz="0" w:space="0" w:color="auto"/>
            <w:right w:val="none" w:sz="0" w:space="0" w:color="auto"/>
          </w:divBdr>
        </w:div>
        <w:div w:id="1979798433">
          <w:marLeft w:val="0"/>
          <w:marRight w:val="0"/>
          <w:marTop w:val="0"/>
          <w:marBottom w:val="0"/>
          <w:divBdr>
            <w:top w:val="none" w:sz="0" w:space="0" w:color="auto"/>
            <w:left w:val="none" w:sz="0" w:space="0" w:color="auto"/>
            <w:bottom w:val="none" w:sz="0" w:space="0" w:color="auto"/>
            <w:right w:val="none" w:sz="0" w:space="0" w:color="auto"/>
          </w:divBdr>
        </w:div>
        <w:div w:id="1986004160">
          <w:marLeft w:val="0"/>
          <w:marRight w:val="0"/>
          <w:marTop w:val="0"/>
          <w:marBottom w:val="0"/>
          <w:divBdr>
            <w:top w:val="none" w:sz="0" w:space="0" w:color="auto"/>
            <w:left w:val="none" w:sz="0" w:space="0" w:color="auto"/>
            <w:bottom w:val="none" w:sz="0" w:space="0" w:color="auto"/>
            <w:right w:val="none" w:sz="0" w:space="0" w:color="auto"/>
          </w:divBdr>
        </w:div>
        <w:div w:id="1993825942">
          <w:marLeft w:val="0"/>
          <w:marRight w:val="0"/>
          <w:marTop w:val="0"/>
          <w:marBottom w:val="0"/>
          <w:divBdr>
            <w:top w:val="none" w:sz="0" w:space="0" w:color="auto"/>
            <w:left w:val="none" w:sz="0" w:space="0" w:color="auto"/>
            <w:bottom w:val="none" w:sz="0" w:space="0" w:color="auto"/>
            <w:right w:val="none" w:sz="0" w:space="0" w:color="auto"/>
          </w:divBdr>
        </w:div>
        <w:div w:id="1996369417">
          <w:marLeft w:val="0"/>
          <w:marRight w:val="0"/>
          <w:marTop w:val="0"/>
          <w:marBottom w:val="0"/>
          <w:divBdr>
            <w:top w:val="none" w:sz="0" w:space="0" w:color="auto"/>
            <w:left w:val="none" w:sz="0" w:space="0" w:color="auto"/>
            <w:bottom w:val="none" w:sz="0" w:space="0" w:color="auto"/>
            <w:right w:val="none" w:sz="0" w:space="0" w:color="auto"/>
          </w:divBdr>
        </w:div>
        <w:div w:id="2022124754">
          <w:marLeft w:val="0"/>
          <w:marRight w:val="0"/>
          <w:marTop w:val="0"/>
          <w:marBottom w:val="0"/>
          <w:divBdr>
            <w:top w:val="none" w:sz="0" w:space="0" w:color="auto"/>
            <w:left w:val="none" w:sz="0" w:space="0" w:color="auto"/>
            <w:bottom w:val="none" w:sz="0" w:space="0" w:color="auto"/>
            <w:right w:val="none" w:sz="0" w:space="0" w:color="auto"/>
          </w:divBdr>
        </w:div>
        <w:div w:id="2024937406">
          <w:marLeft w:val="0"/>
          <w:marRight w:val="0"/>
          <w:marTop w:val="0"/>
          <w:marBottom w:val="0"/>
          <w:divBdr>
            <w:top w:val="none" w:sz="0" w:space="0" w:color="auto"/>
            <w:left w:val="none" w:sz="0" w:space="0" w:color="auto"/>
            <w:bottom w:val="none" w:sz="0" w:space="0" w:color="auto"/>
            <w:right w:val="none" w:sz="0" w:space="0" w:color="auto"/>
          </w:divBdr>
        </w:div>
        <w:div w:id="2033411027">
          <w:marLeft w:val="0"/>
          <w:marRight w:val="0"/>
          <w:marTop w:val="0"/>
          <w:marBottom w:val="0"/>
          <w:divBdr>
            <w:top w:val="none" w:sz="0" w:space="0" w:color="auto"/>
            <w:left w:val="none" w:sz="0" w:space="0" w:color="auto"/>
            <w:bottom w:val="none" w:sz="0" w:space="0" w:color="auto"/>
            <w:right w:val="none" w:sz="0" w:space="0" w:color="auto"/>
          </w:divBdr>
        </w:div>
        <w:div w:id="2036492571">
          <w:marLeft w:val="0"/>
          <w:marRight w:val="0"/>
          <w:marTop w:val="0"/>
          <w:marBottom w:val="0"/>
          <w:divBdr>
            <w:top w:val="none" w:sz="0" w:space="0" w:color="auto"/>
            <w:left w:val="none" w:sz="0" w:space="0" w:color="auto"/>
            <w:bottom w:val="none" w:sz="0" w:space="0" w:color="auto"/>
            <w:right w:val="none" w:sz="0" w:space="0" w:color="auto"/>
          </w:divBdr>
        </w:div>
        <w:div w:id="2039119448">
          <w:marLeft w:val="0"/>
          <w:marRight w:val="0"/>
          <w:marTop w:val="0"/>
          <w:marBottom w:val="0"/>
          <w:divBdr>
            <w:top w:val="none" w:sz="0" w:space="0" w:color="auto"/>
            <w:left w:val="none" w:sz="0" w:space="0" w:color="auto"/>
            <w:bottom w:val="none" w:sz="0" w:space="0" w:color="auto"/>
            <w:right w:val="none" w:sz="0" w:space="0" w:color="auto"/>
          </w:divBdr>
        </w:div>
        <w:div w:id="2048286792">
          <w:marLeft w:val="0"/>
          <w:marRight w:val="0"/>
          <w:marTop w:val="0"/>
          <w:marBottom w:val="0"/>
          <w:divBdr>
            <w:top w:val="none" w:sz="0" w:space="0" w:color="auto"/>
            <w:left w:val="none" w:sz="0" w:space="0" w:color="auto"/>
            <w:bottom w:val="none" w:sz="0" w:space="0" w:color="auto"/>
            <w:right w:val="none" w:sz="0" w:space="0" w:color="auto"/>
          </w:divBdr>
        </w:div>
        <w:div w:id="2049335372">
          <w:marLeft w:val="0"/>
          <w:marRight w:val="0"/>
          <w:marTop w:val="0"/>
          <w:marBottom w:val="0"/>
          <w:divBdr>
            <w:top w:val="none" w:sz="0" w:space="0" w:color="auto"/>
            <w:left w:val="none" w:sz="0" w:space="0" w:color="auto"/>
            <w:bottom w:val="none" w:sz="0" w:space="0" w:color="auto"/>
            <w:right w:val="none" w:sz="0" w:space="0" w:color="auto"/>
          </w:divBdr>
        </w:div>
        <w:div w:id="2057780134">
          <w:marLeft w:val="0"/>
          <w:marRight w:val="0"/>
          <w:marTop w:val="0"/>
          <w:marBottom w:val="0"/>
          <w:divBdr>
            <w:top w:val="none" w:sz="0" w:space="0" w:color="auto"/>
            <w:left w:val="none" w:sz="0" w:space="0" w:color="auto"/>
            <w:bottom w:val="none" w:sz="0" w:space="0" w:color="auto"/>
            <w:right w:val="none" w:sz="0" w:space="0" w:color="auto"/>
          </w:divBdr>
        </w:div>
        <w:div w:id="2061399987">
          <w:marLeft w:val="0"/>
          <w:marRight w:val="0"/>
          <w:marTop w:val="0"/>
          <w:marBottom w:val="0"/>
          <w:divBdr>
            <w:top w:val="none" w:sz="0" w:space="0" w:color="auto"/>
            <w:left w:val="none" w:sz="0" w:space="0" w:color="auto"/>
            <w:bottom w:val="none" w:sz="0" w:space="0" w:color="auto"/>
            <w:right w:val="none" w:sz="0" w:space="0" w:color="auto"/>
          </w:divBdr>
        </w:div>
        <w:div w:id="2061436423">
          <w:marLeft w:val="0"/>
          <w:marRight w:val="0"/>
          <w:marTop w:val="0"/>
          <w:marBottom w:val="0"/>
          <w:divBdr>
            <w:top w:val="none" w:sz="0" w:space="0" w:color="auto"/>
            <w:left w:val="none" w:sz="0" w:space="0" w:color="auto"/>
            <w:bottom w:val="none" w:sz="0" w:space="0" w:color="auto"/>
            <w:right w:val="none" w:sz="0" w:space="0" w:color="auto"/>
          </w:divBdr>
        </w:div>
        <w:div w:id="2079740007">
          <w:marLeft w:val="0"/>
          <w:marRight w:val="0"/>
          <w:marTop w:val="0"/>
          <w:marBottom w:val="0"/>
          <w:divBdr>
            <w:top w:val="none" w:sz="0" w:space="0" w:color="auto"/>
            <w:left w:val="none" w:sz="0" w:space="0" w:color="auto"/>
            <w:bottom w:val="none" w:sz="0" w:space="0" w:color="auto"/>
            <w:right w:val="none" w:sz="0" w:space="0" w:color="auto"/>
          </w:divBdr>
        </w:div>
        <w:div w:id="2081556804">
          <w:marLeft w:val="0"/>
          <w:marRight w:val="0"/>
          <w:marTop w:val="0"/>
          <w:marBottom w:val="0"/>
          <w:divBdr>
            <w:top w:val="none" w:sz="0" w:space="0" w:color="auto"/>
            <w:left w:val="none" w:sz="0" w:space="0" w:color="auto"/>
            <w:bottom w:val="none" w:sz="0" w:space="0" w:color="auto"/>
            <w:right w:val="none" w:sz="0" w:space="0" w:color="auto"/>
          </w:divBdr>
        </w:div>
        <w:div w:id="2107724727">
          <w:marLeft w:val="0"/>
          <w:marRight w:val="0"/>
          <w:marTop w:val="0"/>
          <w:marBottom w:val="0"/>
          <w:divBdr>
            <w:top w:val="none" w:sz="0" w:space="0" w:color="auto"/>
            <w:left w:val="none" w:sz="0" w:space="0" w:color="auto"/>
            <w:bottom w:val="none" w:sz="0" w:space="0" w:color="auto"/>
            <w:right w:val="none" w:sz="0" w:space="0" w:color="auto"/>
          </w:divBdr>
        </w:div>
        <w:div w:id="2118021355">
          <w:marLeft w:val="0"/>
          <w:marRight w:val="0"/>
          <w:marTop w:val="0"/>
          <w:marBottom w:val="0"/>
          <w:divBdr>
            <w:top w:val="none" w:sz="0" w:space="0" w:color="auto"/>
            <w:left w:val="none" w:sz="0" w:space="0" w:color="auto"/>
            <w:bottom w:val="none" w:sz="0" w:space="0" w:color="auto"/>
            <w:right w:val="none" w:sz="0" w:space="0" w:color="auto"/>
          </w:divBdr>
        </w:div>
        <w:div w:id="2133357259">
          <w:marLeft w:val="0"/>
          <w:marRight w:val="0"/>
          <w:marTop w:val="0"/>
          <w:marBottom w:val="0"/>
          <w:divBdr>
            <w:top w:val="none" w:sz="0" w:space="0" w:color="auto"/>
            <w:left w:val="none" w:sz="0" w:space="0" w:color="auto"/>
            <w:bottom w:val="none" w:sz="0" w:space="0" w:color="auto"/>
            <w:right w:val="none" w:sz="0" w:space="0" w:color="auto"/>
          </w:divBdr>
        </w:div>
        <w:div w:id="2143768893">
          <w:marLeft w:val="0"/>
          <w:marRight w:val="0"/>
          <w:marTop w:val="0"/>
          <w:marBottom w:val="0"/>
          <w:divBdr>
            <w:top w:val="none" w:sz="0" w:space="0" w:color="auto"/>
            <w:left w:val="none" w:sz="0" w:space="0" w:color="auto"/>
            <w:bottom w:val="none" w:sz="0" w:space="0" w:color="auto"/>
            <w:right w:val="none" w:sz="0" w:space="0" w:color="auto"/>
          </w:divBdr>
        </w:div>
        <w:div w:id="2145124518">
          <w:marLeft w:val="0"/>
          <w:marRight w:val="0"/>
          <w:marTop w:val="0"/>
          <w:marBottom w:val="0"/>
          <w:divBdr>
            <w:top w:val="none" w:sz="0" w:space="0" w:color="auto"/>
            <w:left w:val="none" w:sz="0" w:space="0" w:color="auto"/>
            <w:bottom w:val="none" w:sz="0" w:space="0" w:color="auto"/>
            <w:right w:val="none" w:sz="0" w:space="0" w:color="auto"/>
          </w:divBdr>
        </w:div>
        <w:div w:id="2145923423">
          <w:marLeft w:val="0"/>
          <w:marRight w:val="0"/>
          <w:marTop w:val="0"/>
          <w:marBottom w:val="0"/>
          <w:divBdr>
            <w:top w:val="none" w:sz="0" w:space="0" w:color="auto"/>
            <w:left w:val="none" w:sz="0" w:space="0" w:color="auto"/>
            <w:bottom w:val="none" w:sz="0" w:space="0" w:color="auto"/>
            <w:right w:val="none" w:sz="0" w:space="0" w:color="auto"/>
          </w:divBdr>
        </w:div>
      </w:divsChild>
    </w:div>
    <w:div w:id="1331907661">
      <w:bodyDiv w:val="1"/>
      <w:marLeft w:val="0"/>
      <w:marRight w:val="0"/>
      <w:marTop w:val="0"/>
      <w:marBottom w:val="0"/>
      <w:divBdr>
        <w:top w:val="none" w:sz="0" w:space="0" w:color="auto"/>
        <w:left w:val="none" w:sz="0" w:space="0" w:color="auto"/>
        <w:bottom w:val="none" w:sz="0" w:space="0" w:color="auto"/>
        <w:right w:val="none" w:sz="0" w:space="0" w:color="auto"/>
      </w:divBdr>
      <w:divsChild>
        <w:div w:id="1245860">
          <w:marLeft w:val="0"/>
          <w:marRight w:val="0"/>
          <w:marTop w:val="0"/>
          <w:marBottom w:val="0"/>
          <w:divBdr>
            <w:top w:val="none" w:sz="0" w:space="0" w:color="auto"/>
            <w:left w:val="none" w:sz="0" w:space="0" w:color="auto"/>
            <w:bottom w:val="none" w:sz="0" w:space="0" w:color="auto"/>
            <w:right w:val="none" w:sz="0" w:space="0" w:color="auto"/>
          </w:divBdr>
        </w:div>
        <w:div w:id="1194927473">
          <w:marLeft w:val="0"/>
          <w:marRight w:val="0"/>
          <w:marTop w:val="0"/>
          <w:marBottom w:val="0"/>
          <w:divBdr>
            <w:top w:val="none" w:sz="0" w:space="0" w:color="auto"/>
            <w:left w:val="none" w:sz="0" w:space="0" w:color="auto"/>
            <w:bottom w:val="none" w:sz="0" w:space="0" w:color="auto"/>
            <w:right w:val="none" w:sz="0" w:space="0" w:color="auto"/>
          </w:divBdr>
        </w:div>
        <w:div w:id="1828980161">
          <w:marLeft w:val="0"/>
          <w:marRight w:val="0"/>
          <w:marTop w:val="0"/>
          <w:marBottom w:val="0"/>
          <w:divBdr>
            <w:top w:val="none" w:sz="0" w:space="0" w:color="auto"/>
            <w:left w:val="none" w:sz="0" w:space="0" w:color="auto"/>
            <w:bottom w:val="none" w:sz="0" w:space="0" w:color="auto"/>
            <w:right w:val="none" w:sz="0" w:space="0" w:color="auto"/>
          </w:divBdr>
        </w:div>
      </w:divsChild>
    </w:div>
    <w:div w:id="1493838248">
      <w:bodyDiv w:val="1"/>
      <w:marLeft w:val="0"/>
      <w:marRight w:val="0"/>
      <w:marTop w:val="0"/>
      <w:marBottom w:val="0"/>
      <w:divBdr>
        <w:top w:val="none" w:sz="0" w:space="0" w:color="auto"/>
        <w:left w:val="none" w:sz="0" w:space="0" w:color="auto"/>
        <w:bottom w:val="none" w:sz="0" w:space="0" w:color="auto"/>
        <w:right w:val="none" w:sz="0" w:space="0" w:color="auto"/>
      </w:divBdr>
      <w:divsChild>
        <w:div w:id="345597380">
          <w:marLeft w:val="0"/>
          <w:marRight w:val="0"/>
          <w:marTop w:val="0"/>
          <w:marBottom w:val="0"/>
          <w:divBdr>
            <w:top w:val="none" w:sz="0" w:space="0" w:color="auto"/>
            <w:left w:val="none" w:sz="0" w:space="0" w:color="auto"/>
            <w:bottom w:val="none" w:sz="0" w:space="0" w:color="auto"/>
            <w:right w:val="none" w:sz="0" w:space="0" w:color="auto"/>
          </w:divBdr>
        </w:div>
        <w:div w:id="985816007">
          <w:marLeft w:val="0"/>
          <w:marRight w:val="0"/>
          <w:marTop w:val="0"/>
          <w:marBottom w:val="0"/>
          <w:divBdr>
            <w:top w:val="none" w:sz="0" w:space="0" w:color="auto"/>
            <w:left w:val="none" w:sz="0" w:space="0" w:color="auto"/>
            <w:bottom w:val="none" w:sz="0" w:space="0" w:color="auto"/>
            <w:right w:val="none" w:sz="0" w:space="0" w:color="auto"/>
          </w:divBdr>
        </w:div>
        <w:div w:id="2000184179">
          <w:marLeft w:val="0"/>
          <w:marRight w:val="0"/>
          <w:marTop w:val="0"/>
          <w:marBottom w:val="0"/>
          <w:divBdr>
            <w:top w:val="none" w:sz="0" w:space="0" w:color="auto"/>
            <w:left w:val="none" w:sz="0" w:space="0" w:color="auto"/>
            <w:bottom w:val="none" w:sz="0" w:space="0" w:color="auto"/>
            <w:right w:val="none" w:sz="0" w:space="0" w:color="auto"/>
          </w:divBdr>
        </w:div>
        <w:div w:id="1319647862">
          <w:marLeft w:val="0"/>
          <w:marRight w:val="0"/>
          <w:marTop w:val="0"/>
          <w:marBottom w:val="0"/>
          <w:divBdr>
            <w:top w:val="none" w:sz="0" w:space="0" w:color="auto"/>
            <w:left w:val="none" w:sz="0" w:space="0" w:color="auto"/>
            <w:bottom w:val="none" w:sz="0" w:space="0" w:color="auto"/>
            <w:right w:val="none" w:sz="0" w:space="0" w:color="auto"/>
          </w:divBdr>
        </w:div>
      </w:divsChild>
    </w:div>
    <w:div w:id="1561282484">
      <w:bodyDiv w:val="1"/>
      <w:marLeft w:val="0"/>
      <w:marRight w:val="0"/>
      <w:marTop w:val="0"/>
      <w:marBottom w:val="0"/>
      <w:divBdr>
        <w:top w:val="none" w:sz="0" w:space="0" w:color="auto"/>
        <w:left w:val="none" w:sz="0" w:space="0" w:color="auto"/>
        <w:bottom w:val="none" w:sz="0" w:space="0" w:color="auto"/>
        <w:right w:val="none" w:sz="0" w:space="0" w:color="auto"/>
      </w:divBdr>
    </w:div>
    <w:div w:id="1635721741">
      <w:bodyDiv w:val="1"/>
      <w:marLeft w:val="0"/>
      <w:marRight w:val="0"/>
      <w:marTop w:val="0"/>
      <w:marBottom w:val="0"/>
      <w:divBdr>
        <w:top w:val="none" w:sz="0" w:space="0" w:color="auto"/>
        <w:left w:val="none" w:sz="0" w:space="0" w:color="auto"/>
        <w:bottom w:val="none" w:sz="0" w:space="0" w:color="auto"/>
        <w:right w:val="none" w:sz="0" w:space="0" w:color="auto"/>
      </w:divBdr>
      <w:divsChild>
        <w:div w:id="217589181">
          <w:marLeft w:val="0"/>
          <w:marRight w:val="0"/>
          <w:marTop w:val="0"/>
          <w:marBottom w:val="0"/>
          <w:divBdr>
            <w:top w:val="none" w:sz="0" w:space="0" w:color="auto"/>
            <w:left w:val="none" w:sz="0" w:space="0" w:color="auto"/>
            <w:bottom w:val="none" w:sz="0" w:space="0" w:color="auto"/>
            <w:right w:val="none" w:sz="0" w:space="0" w:color="auto"/>
          </w:divBdr>
        </w:div>
        <w:div w:id="1220088703">
          <w:marLeft w:val="0"/>
          <w:marRight w:val="0"/>
          <w:marTop w:val="0"/>
          <w:marBottom w:val="0"/>
          <w:divBdr>
            <w:top w:val="none" w:sz="0" w:space="0" w:color="auto"/>
            <w:left w:val="none" w:sz="0" w:space="0" w:color="auto"/>
            <w:bottom w:val="none" w:sz="0" w:space="0" w:color="auto"/>
            <w:right w:val="none" w:sz="0" w:space="0" w:color="auto"/>
          </w:divBdr>
        </w:div>
        <w:div w:id="1348824966">
          <w:marLeft w:val="0"/>
          <w:marRight w:val="0"/>
          <w:marTop w:val="0"/>
          <w:marBottom w:val="0"/>
          <w:divBdr>
            <w:top w:val="none" w:sz="0" w:space="0" w:color="auto"/>
            <w:left w:val="none" w:sz="0" w:space="0" w:color="auto"/>
            <w:bottom w:val="none" w:sz="0" w:space="0" w:color="auto"/>
            <w:right w:val="none" w:sz="0" w:space="0" w:color="auto"/>
          </w:divBdr>
        </w:div>
        <w:div w:id="20672221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bc.ca/news/canada/nova-scotia/bay-of-fundy-tidal-power-development-force-1.6412184" TargetMode="External"/><Relationship Id="rId21" Type="http://schemas.openxmlformats.org/officeDocument/2006/relationships/image" Target="media/image14.png"/><Relationship Id="rId42" Type="http://schemas.openxmlformats.org/officeDocument/2006/relationships/hyperlink" Target="https://www.futuregenerations.wales/wp-content/uploads/2017/02/150623-guide-to-the-fg-act-en.pdf" TargetMode="External"/><Relationship Id="rId47" Type="http://schemas.openxmlformats.org/officeDocument/2006/relationships/image" Target="media/image17.png"/><Relationship Id="rId63" Type="http://schemas.openxmlformats.org/officeDocument/2006/relationships/image" Target="media/image33.png"/><Relationship Id="rId68" Type="http://schemas.openxmlformats.org/officeDocument/2006/relationships/image" Target="media/image38.png"/><Relationship Id="rId84" Type="http://schemas.openxmlformats.org/officeDocument/2006/relationships/image" Target="media/image54.png"/><Relationship Id="rId89" Type="http://schemas.microsoft.com/office/2020/10/relationships/intelligence" Target="intelligence2.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marineenergywales.co.uk/marine-energy-wales/wales-story/" TargetMode="External"/><Relationship Id="rId37" Type="http://schemas.openxmlformats.org/officeDocument/2006/relationships/hyperlink" Target="https://www.swansea.gov.uk/wimd2019" TargetMode="External"/><Relationship Id="rId53" Type="http://schemas.openxmlformats.org/officeDocument/2006/relationships/image" Target="media/image23.png"/><Relationship Id="rId58" Type="http://schemas.openxmlformats.org/officeDocument/2006/relationships/image" Target="media/image28.png"/><Relationship Id="rId74" Type="http://schemas.openxmlformats.org/officeDocument/2006/relationships/image" Target="media/image44.png"/><Relationship Id="rId79" Type="http://schemas.openxmlformats.org/officeDocument/2006/relationships/image" Target="media/image49.png"/><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hyperlink" Target="https://www.greenenergynews.co.uk/shetland-tidal-turbine-on-display-at-national-museum-of-scotland/" TargetMode="External"/><Relationship Id="rId27" Type="http://schemas.openxmlformats.org/officeDocument/2006/relationships/hyperlink" Target="https://www.bbc.co.uk/news/uk-wales-68683708" TargetMode="External"/><Relationship Id="rId30" Type="http://schemas.openxmlformats.org/officeDocument/2006/relationships/hyperlink" Target="https://www.theguardian.com/environment/article/2024/jul/08/labour-lifts-ban-onshore-windfarms-planning-policy" TargetMode="External"/><Relationship Id="rId35" Type="http://schemas.openxmlformats.org/officeDocument/2006/relationships/hyperlink" Target="https://research.senedd.wales/research-articles/committee-commends-natural-resources-wales-positive-steps/" TargetMode="External"/><Relationship Id="rId43" Type="http://schemas.openxmlformats.org/officeDocument/2006/relationships/hyperlink" Target="https://www.gov.wales/sites/default/files/publications/2022-04/working-together-to-reach-net-zero-all-wales-plan-april-22-update.pdf" TargetMode="External"/><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image" Target="media/image39.png"/><Relationship Id="rId7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image" Target="media/image42.png"/><Relationship Id="rId80" Type="http://schemas.openxmlformats.org/officeDocument/2006/relationships/image" Target="media/image50.png"/><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mmonslibrary.parliament.uk/research-briefings/cbp-10009/" TargetMode="External"/><Relationship Id="rId33" Type="http://schemas.openxmlformats.org/officeDocument/2006/relationships/hyperlink" Target="https://marine.gov.scot/sites/default/files/16_marine_mammals_0.pdf" TargetMode="External"/><Relationship Id="rId38" Type="http://schemas.openxmlformats.org/officeDocument/2006/relationships/hyperlink" Target="https://www.legislation.gov.uk/ukpga/1981/69" TargetMode="External"/><Relationship Id="rId46" Type="http://schemas.openxmlformats.org/officeDocument/2006/relationships/image" Target="media/image16.png"/><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image" Target="media/image13.png"/><Relationship Id="rId41" Type="http://schemas.openxmlformats.org/officeDocument/2006/relationships/hyperlink" Target="https://www.gov.wales/sites/default/files/publications/2020-08/environment-wales-act-2016-biodiversity-resilience-ecosystems.pdf" TargetMode="External"/><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image" Target="media/image40.png"/><Relationship Id="rId75" Type="http://schemas.openxmlformats.org/officeDocument/2006/relationships/image" Target="media/image45.png"/><Relationship Id="rId83" Type="http://schemas.openxmlformats.org/officeDocument/2006/relationships/image" Target="media/image53.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bc.co.uk/news/uk-wales-15940628" TargetMode="External"/><Relationship Id="rId28" Type="http://schemas.openxmlformats.org/officeDocument/2006/relationships/hyperlink" Target="http://news.mongabay.com/2008/0416-baiji.html" TargetMode="External"/><Relationship Id="rId36" Type="http://schemas.openxmlformats.org/officeDocument/2006/relationships/hyperlink" Target="https://www.swansea.gov.uk/article/9104/Gower---managed-in-partnership" TargetMode="External"/><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image" Target="media/image3.png"/><Relationship Id="rId31" Type="http://schemas.openxmlformats.org/officeDocument/2006/relationships/hyperlink" Target="https://community.rspb.org.uk/placestovisit/southstackcliffs/b/southstackcliffs-blog/posts/south-stack-and-why-we-are-objecting-to-the-tidal-energy-demonstration-zone" TargetMode="External"/><Relationship Id="rId44" Type="http://schemas.openxmlformats.org/officeDocument/2006/relationships/hyperlink" Target="https://www.cbc.ca/news/canada/nova-scotia/nova-scotia-power-annapolis-generating-station-1.5924509" TargetMode="External"/><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image" Target="media/image51.png"/><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heguardian.com/environment/2019/feb/04/swansea-tidal-lagoon-plan-government" TargetMode="External"/><Relationship Id="rId34" Type="http://schemas.openxmlformats.org/officeDocument/2006/relationships/hyperlink" Target="https://www.legislation.gov.uk/anaw/2016/3/section/5/enacted" TargetMode="External"/><Relationship Id="rId50" Type="http://schemas.openxmlformats.org/officeDocument/2006/relationships/image" Target="media/image20.png"/><Relationship Id="rId55" Type="http://schemas.openxmlformats.org/officeDocument/2006/relationships/image" Target="media/image25.png"/><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41.png"/><Relationship Id="rId2" Type="http://schemas.openxmlformats.org/officeDocument/2006/relationships/numbering" Target="numbering.xml"/><Relationship Id="rId29" Type="http://schemas.openxmlformats.org/officeDocument/2006/relationships/hyperlink" Target="https://www.theguardian.com/environment/2023/oct/19/welsh-water-admits-spilling-untreated-sewage-near-dolphin-habitat-for-decade" TargetMode="External"/><Relationship Id="rId24" Type="http://schemas.openxmlformats.org/officeDocument/2006/relationships/hyperlink" Target="https://www.theguardian.com/environment/2016/aug/29/world-first-for-shetlands-in-tidal-power-breakthrough" TargetMode="External"/><Relationship Id="rId40" Type="http://schemas.openxmlformats.org/officeDocument/2006/relationships/hyperlink" Target="https://group.vattenfall.com/uk/newsroom/pressreleases/2020/wales-largest-wind-farm-marks-third-birthday-with-5million-community-investment-milestone" TargetMode="External"/><Relationship Id="rId45" Type="http://schemas.openxmlformats.org/officeDocument/2006/relationships/image" Target="media/image15.png"/><Relationship Id="rId66" Type="http://schemas.openxmlformats.org/officeDocument/2006/relationships/image" Target="media/image36.png"/><Relationship Id="rId87" Type="http://schemas.openxmlformats.org/officeDocument/2006/relationships/fontTable" Target="fontTable.xml"/><Relationship Id="rId61" Type="http://schemas.openxmlformats.org/officeDocument/2006/relationships/image" Target="media/image31.png"/><Relationship Id="rId82" Type="http://schemas.openxmlformats.org/officeDocument/2006/relationships/image" Target="media/image52.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52B1E-6599-4F90-BF68-181EFDCA0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90</Pages>
  <Words>20929</Words>
  <Characters>119296</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Dunstan (2304994)</dc:creator>
  <cp:keywords/>
  <dc:description/>
  <cp:lastModifiedBy>Alex Dunstan</cp:lastModifiedBy>
  <cp:revision>2</cp:revision>
  <dcterms:created xsi:type="dcterms:W3CDTF">2024-09-08T18:01:00Z</dcterms:created>
  <dcterms:modified xsi:type="dcterms:W3CDTF">2024-09-08T18:01:00Z</dcterms:modified>
</cp:coreProperties>
</file>