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2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422952" w:rsidRPr="00D517D9" w14:paraId="0577718E" w14:textId="77777777" w:rsidTr="000F4916">
        <w:tc>
          <w:tcPr>
            <w:tcW w:w="1838" w:type="dxa"/>
          </w:tcPr>
          <w:p w14:paraId="3342E1A4" w14:textId="77777777" w:rsidR="00422952" w:rsidRPr="00D517D9" w:rsidRDefault="00422952" w:rsidP="000F4916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D517D9">
              <w:rPr>
                <w:rFonts w:ascii="Arial" w:hAnsi="Arial" w:cs="Arial"/>
                <w:b/>
                <w:lang w:val="en-GB" w:eastAsia="en-GB"/>
              </w:rPr>
              <w:t>Module Code</w:t>
            </w:r>
          </w:p>
        </w:tc>
        <w:tc>
          <w:tcPr>
            <w:tcW w:w="6822" w:type="dxa"/>
          </w:tcPr>
          <w:p w14:paraId="27D730CA" w14:textId="77777777" w:rsidR="00422952" w:rsidRPr="00D517D9" w:rsidRDefault="00422952" w:rsidP="000F4916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>
              <w:rPr>
                <w:rFonts w:ascii="Arial" w:eastAsia="Times New Roman" w:hAnsi="Arial" w:cs="Arial"/>
                <w:b/>
                <w:bCs/>
                <w:lang w:val="en-GB" w:eastAsia="zh-CN"/>
              </w:rPr>
              <w:t>SIHE4002</w:t>
            </w:r>
          </w:p>
        </w:tc>
      </w:tr>
      <w:tr w:rsidR="00422952" w:rsidRPr="00D517D9" w14:paraId="77567F6A" w14:textId="77777777" w:rsidTr="000F4916">
        <w:tc>
          <w:tcPr>
            <w:tcW w:w="1838" w:type="dxa"/>
          </w:tcPr>
          <w:p w14:paraId="524C0297" w14:textId="77777777" w:rsidR="00422952" w:rsidRPr="00D517D9" w:rsidRDefault="00422952" w:rsidP="000F4916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D517D9">
              <w:rPr>
                <w:rFonts w:ascii="Arial" w:hAnsi="Arial" w:cs="Arial"/>
                <w:b/>
                <w:lang w:val="en-GB" w:eastAsia="en-GB"/>
              </w:rPr>
              <w:t>Title</w:t>
            </w:r>
          </w:p>
        </w:tc>
        <w:tc>
          <w:tcPr>
            <w:tcW w:w="6822" w:type="dxa"/>
          </w:tcPr>
          <w:p w14:paraId="490C48ED" w14:textId="77777777" w:rsidR="00422952" w:rsidRPr="00D517D9" w:rsidRDefault="00422952" w:rsidP="000F4916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i/>
                <w:iCs/>
                <w:lang w:val="en-GB" w:eastAsia="en-GB"/>
              </w:rPr>
            </w:pPr>
            <w:r w:rsidRPr="00D517D9">
              <w:rPr>
                <w:rFonts w:ascii="Arial" w:hAnsi="Arial" w:cs="Arial"/>
                <w:b/>
                <w:lang w:val="en-GB" w:eastAsia="en-GB"/>
              </w:rPr>
              <w:t xml:space="preserve">Cultural Memory of Tang China </w:t>
            </w:r>
          </w:p>
        </w:tc>
      </w:tr>
      <w:tr w:rsidR="00422952" w:rsidRPr="00D517D9" w14:paraId="4964F784" w14:textId="77777777" w:rsidTr="000F4916">
        <w:tc>
          <w:tcPr>
            <w:tcW w:w="1838" w:type="dxa"/>
          </w:tcPr>
          <w:p w14:paraId="4C63051C" w14:textId="77777777" w:rsidR="00422952" w:rsidRPr="00D517D9" w:rsidRDefault="00422952" w:rsidP="000F4916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D517D9">
              <w:rPr>
                <w:rFonts w:ascii="Arial" w:hAnsi="Arial" w:cs="Arial"/>
                <w:b/>
                <w:lang w:val="en-GB" w:eastAsia="en-GB"/>
              </w:rPr>
              <w:t>Date</w:t>
            </w:r>
          </w:p>
        </w:tc>
        <w:sdt>
          <w:sdtPr>
            <w:rPr>
              <w:rFonts w:ascii="Arial" w:hAnsi="Arial" w:cs="Arial"/>
              <w:b/>
              <w:lang w:val="en-GB" w:eastAsia="en-GB"/>
            </w:rPr>
            <w:id w:val="-54939865"/>
            <w:placeholder>
              <w:docPart w:val="F42BE1923A284B38864E64D71ACD55E5"/>
            </w:placeholder>
            <w:date w:fullDate="2023-02-13T00:00:00Z"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6822" w:type="dxa"/>
              </w:tcPr>
              <w:p w14:paraId="0DC7E9E7" w14:textId="77777777" w:rsidR="00422952" w:rsidRPr="00D517D9" w:rsidRDefault="00422952" w:rsidP="000F4916">
                <w:pPr>
                  <w:tabs>
                    <w:tab w:val="left" w:pos="720"/>
                    <w:tab w:val="left" w:pos="1440"/>
                    <w:tab w:val="left" w:pos="2160"/>
                    <w:tab w:val="left" w:pos="2880"/>
                  </w:tabs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  <w:lang w:val="en-GB" w:eastAsia="en-GB"/>
                  </w:rPr>
                </w:pPr>
                <w:r>
                  <w:rPr>
                    <w:rFonts w:ascii="Arial" w:hAnsi="Arial" w:cs="Arial"/>
                    <w:b/>
                    <w:lang w:val="en-GB" w:eastAsia="en-GB"/>
                  </w:rPr>
                  <w:t>13/02/2023</w:t>
                </w:r>
              </w:p>
            </w:tc>
          </w:sdtContent>
        </w:sdt>
      </w:tr>
      <w:tr w:rsidR="00422952" w:rsidRPr="00D517D9" w14:paraId="285CA69E" w14:textId="77777777" w:rsidTr="000F4916">
        <w:tc>
          <w:tcPr>
            <w:tcW w:w="1838" w:type="dxa"/>
          </w:tcPr>
          <w:p w14:paraId="4178706C" w14:textId="77777777" w:rsidR="00422952" w:rsidRPr="00D517D9" w:rsidRDefault="00422952" w:rsidP="000F4916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D517D9">
              <w:rPr>
                <w:rFonts w:ascii="Arial" w:hAnsi="Arial" w:cs="Arial"/>
                <w:b/>
                <w:lang w:val="en-GB" w:eastAsia="en-GB"/>
              </w:rPr>
              <w:t>Level</w:t>
            </w:r>
          </w:p>
        </w:tc>
        <w:sdt>
          <w:sdtPr>
            <w:rPr>
              <w:rFonts w:ascii="Arial" w:hAnsi="Arial" w:cs="Arial"/>
              <w:b/>
              <w:lang w:val="en-GB" w:eastAsia="en-GB"/>
            </w:rPr>
            <w:id w:val="-112599854"/>
            <w:placeholder>
              <w:docPart w:val="5910E4A463AB485ABD3AFABDC984103A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Content>
            <w:tc>
              <w:tcPr>
                <w:tcW w:w="6822" w:type="dxa"/>
              </w:tcPr>
              <w:p w14:paraId="447DC789" w14:textId="77777777" w:rsidR="00422952" w:rsidRPr="00D517D9" w:rsidRDefault="00422952" w:rsidP="000F4916">
                <w:pPr>
                  <w:tabs>
                    <w:tab w:val="left" w:pos="720"/>
                    <w:tab w:val="left" w:pos="1440"/>
                    <w:tab w:val="left" w:pos="2160"/>
                    <w:tab w:val="left" w:pos="2880"/>
                  </w:tabs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  <w:lang w:val="en-GB" w:eastAsia="en-GB"/>
                  </w:rPr>
                </w:pPr>
                <w:r w:rsidRPr="00D517D9">
                  <w:rPr>
                    <w:rFonts w:ascii="Arial" w:hAnsi="Arial" w:cs="Arial"/>
                    <w:b/>
                    <w:lang w:val="en-GB" w:eastAsia="en-GB"/>
                  </w:rPr>
                  <w:t>4</w:t>
                </w:r>
              </w:p>
            </w:tc>
          </w:sdtContent>
        </w:sdt>
      </w:tr>
      <w:tr w:rsidR="00422952" w:rsidRPr="00D517D9" w14:paraId="13916A6E" w14:textId="77777777" w:rsidTr="000F4916">
        <w:tc>
          <w:tcPr>
            <w:tcW w:w="1838" w:type="dxa"/>
          </w:tcPr>
          <w:p w14:paraId="0570B8B2" w14:textId="77777777" w:rsidR="00422952" w:rsidRPr="00D517D9" w:rsidRDefault="00422952" w:rsidP="000F4916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D517D9">
              <w:rPr>
                <w:rFonts w:ascii="Arial" w:hAnsi="Arial" w:cs="Arial"/>
                <w:b/>
                <w:lang w:val="en-GB" w:eastAsia="en-GB"/>
              </w:rPr>
              <w:t>Credits</w:t>
            </w:r>
          </w:p>
        </w:tc>
        <w:tc>
          <w:tcPr>
            <w:tcW w:w="6822" w:type="dxa"/>
          </w:tcPr>
          <w:p w14:paraId="506A281B" w14:textId="77777777" w:rsidR="00422952" w:rsidRPr="00D517D9" w:rsidRDefault="00422952" w:rsidP="000F4916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D517D9">
              <w:rPr>
                <w:rFonts w:ascii="Arial" w:hAnsi="Arial" w:cs="Arial"/>
                <w:b/>
                <w:lang w:val="en-GB" w:eastAsia="en-GB"/>
              </w:rPr>
              <w:t>30</w:t>
            </w:r>
          </w:p>
        </w:tc>
      </w:tr>
      <w:tr w:rsidR="00422952" w:rsidRPr="00D517D9" w14:paraId="6FAE971F" w14:textId="77777777" w:rsidTr="000F4916">
        <w:tc>
          <w:tcPr>
            <w:tcW w:w="1838" w:type="dxa"/>
          </w:tcPr>
          <w:p w14:paraId="4CACB089" w14:textId="77777777" w:rsidR="00422952" w:rsidRPr="00D517D9" w:rsidRDefault="00422952" w:rsidP="000F4916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D517D9">
              <w:rPr>
                <w:rFonts w:ascii="Arial" w:hAnsi="Arial" w:cs="Arial"/>
                <w:b/>
                <w:lang w:val="en-GB" w:eastAsia="en-GB"/>
              </w:rPr>
              <w:t>Pre-Requisites</w:t>
            </w:r>
          </w:p>
        </w:tc>
        <w:tc>
          <w:tcPr>
            <w:tcW w:w="6822" w:type="dxa"/>
          </w:tcPr>
          <w:p w14:paraId="17FD68EA" w14:textId="77777777" w:rsidR="00422952" w:rsidRPr="00D517D9" w:rsidRDefault="00422952" w:rsidP="000F4916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D517D9">
              <w:rPr>
                <w:rFonts w:ascii="Arial" w:hAnsi="Arial" w:cs="Arial"/>
                <w:b/>
                <w:lang w:val="en-GB" w:eastAsia="en-GB"/>
              </w:rPr>
              <w:t>N/A</w:t>
            </w:r>
          </w:p>
        </w:tc>
      </w:tr>
    </w:tbl>
    <w:p w14:paraId="17E8705B" w14:textId="77777777" w:rsidR="00422952" w:rsidRPr="00D517D9" w:rsidRDefault="00422952" w:rsidP="00422952">
      <w:pPr>
        <w:pBdr>
          <w:bottom w:val="single" w:sz="6" w:space="1" w:color="auto"/>
        </w:pBd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PMingLiU" w:hAnsi="Arial" w:cs="Arial"/>
          <w:lang w:val="en-GB" w:eastAsia="en-GB"/>
        </w:rPr>
      </w:pPr>
    </w:p>
    <w:p w14:paraId="4B2B22B5" w14:textId="77777777" w:rsidR="00422952" w:rsidRPr="00D517D9" w:rsidRDefault="00422952" w:rsidP="0042295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PMingLiU" w:hAnsi="Arial" w:cs="Arial"/>
          <w:b/>
          <w:lang w:val="en-GB" w:eastAsia="en-GB"/>
        </w:rPr>
      </w:pPr>
    </w:p>
    <w:p w14:paraId="50DF56D0" w14:textId="77777777" w:rsidR="00422952" w:rsidRPr="00D517D9" w:rsidRDefault="00422952" w:rsidP="0042295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PMingLiU" w:hAnsi="Arial" w:cs="Arial"/>
          <w:b/>
          <w:lang w:val="en-GB" w:eastAsia="en-GB"/>
        </w:rPr>
      </w:pPr>
      <w:r w:rsidRPr="00D517D9">
        <w:rPr>
          <w:rFonts w:ascii="Arial" w:eastAsia="PMingLiU" w:hAnsi="Arial" w:cs="Arial"/>
          <w:b/>
          <w:lang w:val="en-GB" w:eastAsia="en-GB"/>
        </w:rPr>
        <w:t>AIM(S)</w:t>
      </w:r>
    </w:p>
    <w:p w14:paraId="23125A55" w14:textId="77777777" w:rsidR="00422952" w:rsidRPr="00C76AB7" w:rsidRDefault="00422952" w:rsidP="00422952">
      <w:pPr>
        <w:numPr>
          <w:ilvl w:val="0"/>
          <w:numId w:val="3"/>
        </w:numPr>
        <w:tabs>
          <w:tab w:val="clear" w:pos="720"/>
        </w:tabs>
        <w:spacing w:before="240" w:after="0" w:line="240" w:lineRule="auto"/>
        <w:ind w:left="928" w:hanging="645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C76AB7">
        <w:rPr>
          <w:rFonts w:ascii="Arial" w:eastAsia="Times New Roman" w:hAnsi="Arial" w:cs="Arial"/>
          <w:lang w:val="en-GB" w:eastAsia="zh-CN"/>
        </w:rPr>
        <w:t xml:space="preserve">To develop an understanding of the cultural memory of early Tang China through the </w:t>
      </w:r>
      <w:r w:rsidRPr="00C76AB7">
        <w:rPr>
          <w:rFonts w:ascii="Arial" w:eastAsia="Times New Roman" w:hAnsi="Arial" w:cs="Arial"/>
          <w:i/>
          <w:iCs/>
          <w:lang w:val="en-GB" w:eastAsia="zh-CN"/>
        </w:rPr>
        <w:t>Essentials of Bringing about Order from Assembled Texts</w:t>
      </w:r>
      <w:r w:rsidRPr="00C76AB7">
        <w:rPr>
          <w:rFonts w:ascii="Arial" w:eastAsia="Times New Roman" w:hAnsi="Arial" w:cs="Arial"/>
          <w:lang w:val="en-GB" w:eastAsia="zh-CN"/>
        </w:rPr>
        <w:t xml:space="preserve"> (</w:t>
      </w:r>
      <w:proofErr w:type="spellStart"/>
      <w:r w:rsidRPr="00C76AB7">
        <w:rPr>
          <w:rFonts w:ascii="Arial" w:eastAsia="Times New Roman" w:hAnsi="Arial" w:cs="Arial"/>
          <w:lang w:val="en-GB" w:eastAsia="zh-CN"/>
        </w:rPr>
        <w:t>Qunshu</w:t>
      </w:r>
      <w:proofErr w:type="spellEnd"/>
      <w:r w:rsidRPr="00C76AB7">
        <w:rPr>
          <w:rFonts w:ascii="Arial" w:eastAsia="Times New Roman" w:hAnsi="Arial" w:cs="Arial"/>
          <w:lang w:val="en-GB" w:eastAsia="zh-CN"/>
        </w:rPr>
        <w:t xml:space="preserve"> </w:t>
      </w:r>
      <w:proofErr w:type="spellStart"/>
      <w:r>
        <w:rPr>
          <w:rFonts w:ascii="Arial" w:eastAsia="Times New Roman" w:hAnsi="Arial" w:cs="Arial"/>
          <w:lang w:val="en-GB" w:eastAsia="zh-CN"/>
        </w:rPr>
        <w:t>Z</w:t>
      </w:r>
      <w:r w:rsidRPr="00C76AB7">
        <w:rPr>
          <w:rFonts w:ascii="Arial" w:eastAsia="Times New Roman" w:hAnsi="Arial" w:cs="Arial"/>
          <w:lang w:val="en-GB" w:eastAsia="zh-CN"/>
        </w:rPr>
        <w:t>hiyao</w:t>
      </w:r>
      <w:proofErr w:type="spellEnd"/>
      <w:r w:rsidRPr="00C76AB7">
        <w:rPr>
          <w:rFonts w:ascii="Microsoft YaHei" w:eastAsia="Microsoft YaHei" w:hAnsi="Microsoft YaHei" w:cs="Microsoft YaHei" w:hint="eastAsia"/>
          <w:lang w:val="en-GB" w:eastAsia="zh-CN"/>
        </w:rPr>
        <w:t>群書治要</w:t>
      </w:r>
      <w:r w:rsidRPr="00C76AB7">
        <w:rPr>
          <w:rFonts w:ascii="Arial" w:eastAsia="Times New Roman" w:hAnsi="Arial" w:cs="Arial"/>
          <w:lang w:val="en-GB" w:eastAsia="zh-CN"/>
        </w:rPr>
        <w:t xml:space="preserve">) (‘Essentials’), an imperially commissioned anthology for the ruler’s political and moral education and to explore the contribution of the </w:t>
      </w:r>
      <w:r w:rsidRPr="00C76AB7">
        <w:rPr>
          <w:rFonts w:ascii="Arial" w:eastAsia="Times New Roman" w:hAnsi="Arial" w:cs="Arial"/>
          <w:i/>
          <w:iCs/>
          <w:lang w:val="en-GB" w:eastAsia="zh-CN"/>
        </w:rPr>
        <w:t>Essentials</w:t>
      </w:r>
      <w:r w:rsidRPr="00C76AB7">
        <w:rPr>
          <w:rFonts w:ascii="Arial" w:eastAsia="Times New Roman" w:hAnsi="Arial" w:cs="Arial"/>
          <w:lang w:val="en-GB" w:eastAsia="zh-CN"/>
        </w:rPr>
        <w:t xml:space="preserve"> to the political thought of early Tang China, with a primary focus on its excerpts from Chinese canonical writings.</w:t>
      </w:r>
    </w:p>
    <w:p w14:paraId="12203085" w14:textId="77777777" w:rsidR="00422952" w:rsidRPr="00D517D9" w:rsidRDefault="00422952" w:rsidP="0042295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PMingLiU" w:hAnsi="Arial" w:cs="Arial"/>
          <w:b/>
          <w:lang w:val="en-GB" w:eastAsia="en-GB"/>
        </w:rPr>
      </w:pPr>
    </w:p>
    <w:p w14:paraId="77F21649" w14:textId="77777777" w:rsidR="00422952" w:rsidRPr="00D517D9" w:rsidRDefault="00422952" w:rsidP="0042295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PMingLiU" w:hAnsi="Arial" w:cs="Arial"/>
          <w:b/>
          <w:lang w:val="en-GB" w:eastAsia="en-GB"/>
        </w:rPr>
      </w:pPr>
      <w:r w:rsidRPr="00D517D9">
        <w:rPr>
          <w:rFonts w:ascii="Arial" w:eastAsia="PMingLiU" w:hAnsi="Arial" w:cs="Arial"/>
          <w:b/>
          <w:lang w:val="en-GB" w:eastAsia="en-GB"/>
        </w:rPr>
        <w:t>LEARNING OUTCOMES</w:t>
      </w:r>
    </w:p>
    <w:p w14:paraId="1D4DE2A9" w14:textId="77777777" w:rsidR="00422952" w:rsidRPr="00D517D9" w:rsidRDefault="00422952" w:rsidP="0042295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PMingLiU" w:hAnsi="Arial" w:cs="Arial"/>
          <w:b/>
          <w:lang w:val="en-GB" w:eastAsia="en-GB"/>
        </w:rPr>
      </w:pPr>
    </w:p>
    <w:p w14:paraId="4FFD35D9" w14:textId="77777777" w:rsidR="00422952" w:rsidRPr="00D517D9" w:rsidRDefault="00422952" w:rsidP="0042295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PMingLiU" w:hAnsi="Arial" w:cs="Arial"/>
          <w:lang w:val="en-GB" w:eastAsia="en-GB"/>
        </w:rPr>
      </w:pPr>
      <w:r w:rsidRPr="00D517D9">
        <w:rPr>
          <w:rFonts w:ascii="Arial" w:eastAsia="PMingLiU" w:hAnsi="Arial" w:cs="Arial"/>
          <w:lang w:val="en-GB" w:eastAsia="en-GB"/>
        </w:rPr>
        <w:t>Upon the successful completion of this module, the student should be able to:</w:t>
      </w:r>
    </w:p>
    <w:p w14:paraId="4007B879" w14:textId="77777777" w:rsidR="00422952" w:rsidRPr="00D517D9" w:rsidRDefault="00422952" w:rsidP="00422952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PMingLiU" w:hAnsi="Arial" w:cs="Arial"/>
          <w:lang w:val="en-GB" w:eastAsia="en-GB"/>
        </w:rPr>
      </w:pPr>
      <w:r w:rsidRPr="00D517D9">
        <w:rPr>
          <w:rFonts w:ascii="Arial" w:eastAsia="PMingLiU" w:hAnsi="Arial" w:cs="Arial"/>
          <w:lang w:val="en-GB" w:eastAsia="en-GB"/>
        </w:rPr>
        <w:t xml:space="preserve">demonstrate a systematic understanding of the compilation and transmission of the </w:t>
      </w:r>
      <w:r w:rsidRPr="00D517D9">
        <w:rPr>
          <w:rFonts w:ascii="Arial" w:eastAsia="PMingLiU" w:hAnsi="Arial" w:cs="Arial"/>
          <w:i/>
          <w:iCs/>
          <w:lang w:val="en-GB" w:eastAsia="en-GB"/>
        </w:rPr>
        <w:t xml:space="preserve">Essentials </w:t>
      </w:r>
      <w:r w:rsidRPr="00D517D9">
        <w:rPr>
          <w:rFonts w:ascii="Arial" w:eastAsia="PMingLiU" w:hAnsi="Arial" w:cs="Arial"/>
          <w:lang w:val="en-GB" w:eastAsia="en-GB"/>
        </w:rPr>
        <w:t xml:space="preserve">within its historical </w:t>
      </w:r>
      <w:proofErr w:type="gramStart"/>
      <w:r w:rsidRPr="00D517D9">
        <w:rPr>
          <w:rFonts w:ascii="Arial" w:eastAsia="PMingLiU" w:hAnsi="Arial" w:cs="Arial"/>
          <w:lang w:val="en-GB" w:eastAsia="en-GB"/>
        </w:rPr>
        <w:t>context;</w:t>
      </w:r>
      <w:proofErr w:type="gramEnd"/>
      <w:r w:rsidRPr="00D517D9">
        <w:rPr>
          <w:rFonts w:ascii="Arial" w:eastAsia="PMingLiU" w:hAnsi="Arial" w:cs="Arial"/>
          <w:lang w:val="en-GB" w:eastAsia="en-GB"/>
        </w:rPr>
        <w:t xml:space="preserve"> </w:t>
      </w:r>
    </w:p>
    <w:p w14:paraId="033CD05A" w14:textId="77777777" w:rsidR="00422952" w:rsidRPr="00D517D9" w:rsidRDefault="00422952" w:rsidP="00422952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PMingLiU" w:hAnsi="Arial" w:cs="Arial"/>
          <w:lang w:val="en-GB" w:eastAsia="en-GB"/>
        </w:rPr>
      </w:pPr>
      <w:r w:rsidRPr="00D517D9">
        <w:rPr>
          <w:rFonts w:ascii="Arial" w:eastAsia="PMingLiU" w:hAnsi="Arial" w:cs="Arial"/>
          <w:lang w:val="en-GB" w:eastAsia="zh-CN"/>
        </w:rPr>
        <w:t xml:space="preserve">demonstrate critical comprehension of the canonical section of the </w:t>
      </w:r>
      <w:proofErr w:type="gramStart"/>
      <w:r w:rsidRPr="00D517D9">
        <w:rPr>
          <w:rFonts w:ascii="Arial" w:eastAsia="PMingLiU" w:hAnsi="Arial" w:cs="Arial"/>
          <w:i/>
          <w:iCs/>
          <w:lang w:val="en-GB" w:eastAsia="zh-CN"/>
        </w:rPr>
        <w:t>Essentials</w:t>
      </w:r>
      <w:r w:rsidRPr="00D517D9">
        <w:rPr>
          <w:rFonts w:ascii="Arial" w:eastAsia="PMingLiU" w:hAnsi="Arial" w:cs="Arial"/>
          <w:lang w:val="en-GB" w:eastAsia="zh-CN"/>
        </w:rPr>
        <w:t>;</w:t>
      </w:r>
      <w:proofErr w:type="gramEnd"/>
    </w:p>
    <w:p w14:paraId="4F11D0BB" w14:textId="77777777" w:rsidR="00422952" w:rsidRPr="00D517D9" w:rsidRDefault="00422952" w:rsidP="00422952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PMingLiU" w:hAnsi="Arial" w:cs="Arial"/>
          <w:lang w:val="en-GB" w:eastAsia="en-GB"/>
        </w:rPr>
      </w:pPr>
      <w:r w:rsidRPr="00D517D9">
        <w:rPr>
          <w:rFonts w:ascii="Arial" w:eastAsia="PMingLiU" w:hAnsi="Arial" w:cs="Arial"/>
          <w:lang w:val="en-GB" w:eastAsia="en-GB"/>
        </w:rPr>
        <w:t xml:space="preserve">identify key themes of the traditional Chinese thought articulated by the </w:t>
      </w:r>
      <w:r w:rsidRPr="00D517D9">
        <w:rPr>
          <w:rFonts w:ascii="Arial" w:eastAsia="PMingLiU" w:hAnsi="Arial" w:cs="Arial"/>
          <w:i/>
          <w:iCs/>
          <w:lang w:val="en-GB" w:eastAsia="en-GB"/>
        </w:rPr>
        <w:t xml:space="preserve">Essentials </w:t>
      </w:r>
      <w:r w:rsidRPr="00D517D9">
        <w:rPr>
          <w:rFonts w:ascii="Arial" w:eastAsia="PMingLiU" w:hAnsi="Arial" w:cs="Arial"/>
          <w:lang w:val="en-GB" w:eastAsia="en-GB"/>
        </w:rPr>
        <w:t>through its cultural symbols and narratives.</w:t>
      </w:r>
    </w:p>
    <w:p w14:paraId="79816D13" w14:textId="77777777" w:rsidR="00422952" w:rsidRPr="00D517D9" w:rsidRDefault="00422952" w:rsidP="0042295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PMingLiU" w:hAnsi="Arial" w:cs="Arial"/>
          <w:lang w:val="en-GB" w:eastAsia="en-GB"/>
        </w:rPr>
      </w:pPr>
    </w:p>
    <w:p w14:paraId="75426C42" w14:textId="77777777" w:rsidR="00422952" w:rsidRPr="00D517D9" w:rsidRDefault="00422952" w:rsidP="00422952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PMingLiU" w:hAnsi="Arial" w:cs="Arial"/>
          <w:b/>
          <w:lang w:val="en-GB" w:eastAsia="en-GB"/>
        </w:rPr>
      </w:pPr>
      <w:r w:rsidRPr="00D517D9">
        <w:rPr>
          <w:rFonts w:ascii="Arial" w:eastAsia="PMingLiU" w:hAnsi="Arial" w:cs="Arial"/>
          <w:b/>
          <w:lang w:val="en-GB" w:eastAsia="en-GB"/>
        </w:rPr>
        <w:t>INDICATIVE CONTENT</w:t>
      </w:r>
    </w:p>
    <w:p w14:paraId="104011A5" w14:textId="77777777" w:rsidR="00422952" w:rsidRPr="00D517D9" w:rsidRDefault="00422952" w:rsidP="00422952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PMingLiU" w:hAnsi="Arial" w:cs="Arial"/>
          <w:lang w:val="en-GB" w:eastAsia="en-GB"/>
        </w:rPr>
      </w:pPr>
      <w:r w:rsidRPr="00D517D9">
        <w:rPr>
          <w:rFonts w:ascii="Arial" w:eastAsia="PMingLiU" w:hAnsi="Arial" w:cs="Arial"/>
          <w:lang w:val="en-GB" w:eastAsia="en-GB"/>
        </w:rPr>
        <w:t xml:space="preserve">Lectures will familiarise students with how the </w:t>
      </w:r>
      <w:r w:rsidRPr="00D517D9">
        <w:rPr>
          <w:rFonts w:ascii="Arial" w:eastAsia="PMingLiU" w:hAnsi="Arial" w:cs="Arial"/>
          <w:i/>
          <w:iCs/>
          <w:lang w:val="en-GB" w:eastAsia="en-GB"/>
        </w:rPr>
        <w:t xml:space="preserve">Essentials </w:t>
      </w:r>
      <w:r w:rsidRPr="00D517D9">
        <w:rPr>
          <w:rFonts w:ascii="Arial" w:eastAsia="PMingLiU" w:hAnsi="Arial" w:cs="Arial"/>
          <w:lang w:val="en-GB" w:eastAsia="en-GB"/>
        </w:rPr>
        <w:t>came to be compiled and transmitted to later courts in China and abroad.</w:t>
      </w:r>
    </w:p>
    <w:p w14:paraId="04F1AF8D" w14:textId="77777777" w:rsidR="00422952" w:rsidRPr="00D517D9" w:rsidRDefault="00422952" w:rsidP="00422952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PMingLiU" w:hAnsi="Arial" w:cs="Arial"/>
          <w:lang w:val="en-GB" w:eastAsia="en-GB"/>
        </w:rPr>
      </w:pPr>
      <w:r w:rsidRPr="00D517D9">
        <w:rPr>
          <w:rFonts w:ascii="Arial" w:eastAsia="PMingLiU" w:hAnsi="Arial" w:cs="Arial"/>
          <w:lang w:val="en-GB" w:eastAsia="en-GB"/>
        </w:rPr>
        <w:t xml:space="preserve">Translations of the canonical sources excerpted by the </w:t>
      </w:r>
      <w:r w:rsidRPr="00D517D9">
        <w:rPr>
          <w:rFonts w:ascii="Arial" w:eastAsia="PMingLiU" w:hAnsi="Arial" w:cs="Arial"/>
          <w:i/>
          <w:iCs/>
          <w:lang w:val="en-GB" w:eastAsia="en-GB"/>
        </w:rPr>
        <w:t>Essentials</w:t>
      </w:r>
      <w:r w:rsidRPr="00D517D9">
        <w:rPr>
          <w:rFonts w:ascii="Arial" w:eastAsia="PMingLiU" w:hAnsi="Arial" w:cs="Arial"/>
          <w:lang w:val="en-GB" w:eastAsia="en-GB"/>
        </w:rPr>
        <w:t>.</w:t>
      </w:r>
    </w:p>
    <w:p w14:paraId="46E86813" w14:textId="77777777" w:rsidR="00422952" w:rsidRPr="00D517D9" w:rsidRDefault="00422952" w:rsidP="00422952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PMingLiU" w:hAnsi="Arial" w:cs="Arial"/>
          <w:lang w:val="en-GB" w:eastAsia="en-GB"/>
        </w:rPr>
      </w:pPr>
      <w:r w:rsidRPr="00D517D9">
        <w:rPr>
          <w:rFonts w:ascii="Arial" w:eastAsia="PMingLiU" w:hAnsi="Arial" w:cs="Arial"/>
          <w:lang w:val="en-GB" w:eastAsia="en-GB"/>
        </w:rPr>
        <w:t xml:space="preserve">Translations of relevant </w:t>
      </w:r>
      <w:proofErr w:type="spellStart"/>
      <w:r w:rsidRPr="00D517D9">
        <w:rPr>
          <w:rFonts w:ascii="Arial" w:eastAsia="PMingLiU" w:hAnsi="Arial" w:cs="Arial"/>
          <w:lang w:val="en-GB" w:eastAsia="en-GB"/>
        </w:rPr>
        <w:t>paratext</w:t>
      </w:r>
      <w:proofErr w:type="spellEnd"/>
      <w:r w:rsidRPr="00D517D9">
        <w:rPr>
          <w:rFonts w:ascii="Arial" w:eastAsia="PMingLiU" w:hAnsi="Arial" w:cs="Arial"/>
          <w:lang w:val="en-GB" w:eastAsia="en-GB"/>
        </w:rPr>
        <w:t xml:space="preserve"> (e.g. prefaces)</w:t>
      </w:r>
      <w:r>
        <w:rPr>
          <w:rFonts w:ascii="Arial" w:eastAsia="PMingLiU" w:hAnsi="Arial" w:cs="Arial"/>
          <w:lang w:val="en-GB" w:eastAsia="en-GB"/>
        </w:rPr>
        <w:t>.</w:t>
      </w:r>
    </w:p>
    <w:p w14:paraId="5CED6F0D" w14:textId="77777777" w:rsidR="00422952" w:rsidRPr="00D517D9" w:rsidRDefault="00422952" w:rsidP="0042295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PMingLiU" w:hAnsi="Arial" w:cs="Arial"/>
          <w:lang w:val="en-GB" w:eastAsia="en-GB"/>
        </w:rPr>
      </w:pPr>
    </w:p>
    <w:p w14:paraId="1BCA30DF" w14:textId="77777777" w:rsidR="00422952" w:rsidRPr="00D517D9" w:rsidRDefault="00422952" w:rsidP="00422952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PMingLiU" w:hAnsi="Arial" w:cs="Arial"/>
          <w:b/>
          <w:lang w:val="en-GB" w:eastAsia="en-GB"/>
        </w:rPr>
      </w:pPr>
      <w:r w:rsidRPr="00D517D9">
        <w:rPr>
          <w:rFonts w:ascii="Arial" w:eastAsia="PMingLiU" w:hAnsi="Arial" w:cs="Arial"/>
          <w:b/>
          <w:lang w:val="en-GB" w:eastAsia="en-GB"/>
        </w:rPr>
        <w:t>Study Time Allocation</w:t>
      </w:r>
    </w:p>
    <w:p w14:paraId="36C1AB1C" w14:textId="77777777" w:rsidR="00422952" w:rsidRPr="00D517D9" w:rsidRDefault="00422952" w:rsidP="00422952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/>
        <w:jc w:val="both"/>
        <w:textAlignment w:val="baseline"/>
        <w:rPr>
          <w:rFonts w:ascii="Arial" w:eastAsia="PMingLiU" w:hAnsi="Arial" w:cs="Arial"/>
          <w:b/>
          <w:lang w:val="en-GB" w:eastAsia="en-GB"/>
        </w:rPr>
      </w:pPr>
    </w:p>
    <w:p w14:paraId="3ECE31AE" w14:textId="77777777" w:rsidR="00422952" w:rsidRPr="00D517D9" w:rsidRDefault="00422952" w:rsidP="00422952">
      <w:pPr>
        <w:keepNext/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PMingLiU" w:hAnsi="Arial" w:cs="Arial"/>
          <w:lang w:val="en-GB" w:eastAsia="en-GB"/>
        </w:rPr>
      </w:pPr>
      <w:r w:rsidRPr="00D517D9">
        <w:rPr>
          <w:rFonts w:ascii="Arial" w:eastAsia="PMingLiU" w:hAnsi="Arial" w:cs="Arial"/>
          <w:lang w:val="en-GB" w:eastAsia="en-GB"/>
        </w:rPr>
        <w:t>The study time for the module is divided as follows:</w:t>
      </w:r>
    </w:p>
    <w:p w14:paraId="0754B841" w14:textId="77777777" w:rsidR="00422952" w:rsidRPr="00D517D9" w:rsidRDefault="00422952" w:rsidP="00422952">
      <w:pPr>
        <w:keepNext/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PMingLiU" w:hAnsi="Arial" w:cs="Arial"/>
          <w:lang w:val="en-GB" w:eastAsia="en-GB"/>
        </w:rPr>
      </w:pPr>
    </w:p>
    <w:tbl>
      <w:tblPr>
        <w:tblStyle w:val="TableGrid2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422952" w:rsidRPr="00D517D9" w14:paraId="14673D75" w14:textId="77777777" w:rsidTr="000F4916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582D597F" w14:textId="77777777" w:rsidR="00422952" w:rsidRPr="00D517D9" w:rsidRDefault="00422952" w:rsidP="000F4916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D517D9">
              <w:rPr>
                <w:rFonts w:ascii="Arial" w:hAnsi="Arial" w:cs="Arial"/>
                <w:b/>
                <w:lang w:val="en-GB" w:eastAsia="en-GB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5ECF4CB4" w14:textId="77777777" w:rsidR="00422952" w:rsidRPr="00D517D9" w:rsidRDefault="00422952" w:rsidP="000F4916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D517D9">
              <w:rPr>
                <w:rFonts w:ascii="Arial" w:hAnsi="Arial" w:cs="Arial"/>
                <w:b/>
                <w:lang w:val="en-GB" w:eastAsia="en-GB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51BE80FD" w14:textId="77777777" w:rsidR="00422952" w:rsidRPr="00D517D9" w:rsidRDefault="00422952" w:rsidP="000F4916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D517D9">
              <w:rPr>
                <w:rFonts w:ascii="Arial" w:hAnsi="Arial" w:cs="Arial"/>
                <w:b/>
                <w:lang w:val="en-GB" w:eastAsia="en-GB"/>
              </w:rPr>
              <w:t>Percentage</w:t>
            </w:r>
          </w:p>
        </w:tc>
      </w:tr>
      <w:tr w:rsidR="00422952" w:rsidRPr="00D517D9" w14:paraId="001E3375" w14:textId="77777777" w:rsidTr="000F4916">
        <w:tc>
          <w:tcPr>
            <w:tcW w:w="3969" w:type="dxa"/>
          </w:tcPr>
          <w:p w14:paraId="57AD7949" w14:textId="77777777" w:rsidR="00422952" w:rsidRPr="00D517D9" w:rsidRDefault="00422952" w:rsidP="000F4916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D517D9">
              <w:rPr>
                <w:rFonts w:ascii="Arial" w:hAnsi="Arial" w:cs="Arial"/>
                <w:lang w:val="en-GB" w:eastAsia="en-GB"/>
              </w:rPr>
              <w:t>Scheduled learning</w:t>
            </w:r>
          </w:p>
        </w:tc>
        <w:tc>
          <w:tcPr>
            <w:tcW w:w="1701" w:type="dxa"/>
          </w:tcPr>
          <w:p w14:paraId="3512BFCF" w14:textId="77777777" w:rsidR="00422952" w:rsidRPr="00D517D9" w:rsidRDefault="00422952" w:rsidP="000F4916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D517D9">
              <w:rPr>
                <w:rFonts w:ascii="Arial" w:hAnsi="Arial" w:cs="Arial"/>
                <w:lang w:val="en-GB" w:eastAsia="en-GB"/>
              </w:rPr>
              <w:t>60</w:t>
            </w:r>
          </w:p>
        </w:tc>
        <w:tc>
          <w:tcPr>
            <w:tcW w:w="1843" w:type="dxa"/>
          </w:tcPr>
          <w:p w14:paraId="2B553D52" w14:textId="77777777" w:rsidR="00422952" w:rsidRPr="00D517D9" w:rsidRDefault="00422952" w:rsidP="000F4916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D517D9">
              <w:rPr>
                <w:rFonts w:ascii="Arial" w:hAnsi="Arial" w:cs="Arial"/>
                <w:lang w:val="en-GB" w:eastAsia="en-GB"/>
              </w:rPr>
              <w:t>20%</w:t>
            </w:r>
          </w:p>
        </w:tc>
      </w:tr>
      <w:tr w:rsidR="00422952" w:rsidRPr="00D517D9" w14:paraId="3592E054" w14:textId="77777777" w:rsidTr="000F4916">
        <w:tc>
          <w:tcPr>
            <w:tcW w:w="3969" w:type="dxa"/>
          </w:tcPr>
          <w:p w14:paraId="21A8B99E" w14:textId="77777777" w:rsidR="00422952" w:rsidRPr="00D517D9" w:rsidRDefault="00422952" w:rsidP="000F4916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D517D9">
              <w:rPr>
                <w:rFonts w:ascii="Arial" w:hAnsi="Arial" w:cs="Arial"/>
                <w:lang w:val="en-GB" w:eastAsia="en-GB"/>
              </w:rPr>
              <w:t>Independent learning</w:t>
            </w:r>
          </w:p>
        </w:tc>
        <w:tc>
          <w:tcPr>
            <w:tcW w:w="1701" w:type="dxa"/>
          </w:tcPr>
          <w:p w14:paraId="60E59905" w14:textId="77777777" w:rsidR="00422952" w:rsidRPr="00D517D9" w:rsidRDefault="00422952" w:rsidP="000F4916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D517D9">
              <w:rPr>
                <w:rFonts w:ascii="Arial" w:hAnsi="Arial" w:cs="Arial"/>
                <w:lang w:val="en-GB" w:eastAsia="en-GB"/>
              </w:rPr>
              <w:t>240</w:t>
            </w:r>
          </w:p>
        </w:tc>
        <w:tc>
          <w:tcPr>
            <w:tcW w:w="1843" w:type="dxa"/>
          </w:tcPr>
          <w:p w14:paraId="632C4D00" w14:textId="77777777" w:rsidR="00422952" w:rsidRPr="00D517D9" w:rsidRDefault="00422952" w:rsidP="000F4916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D517D9">
              <w:rPr>
                <w:rFonts w:ascii="Arial" w:hAnsi="Arial" w:cs="Arial"/>
                <w:lang w:val="en-GB" w:eastAsia="en-GB"/>
              </w:rPr>
              <w:t>80%</w:t>
            </w:r>
          </w:p>
        </w:tc>
      </w:tr>
      <w:tr w:rsidR="00422952" w:rsidRPr="00D517D9" w14:paraId="077E5FA6" w14:textId="77777777" w:rsidTr="000F4916">
        <w:tc>
          <w:tcPr>
            <w:tcW w:w="3969" w:type="dxa"/>
          </w:tcPr>
          <w:p w14:paraId="5EB4BC7F" w14:textId="77777777" w:rsidR="00422952" w:rsidRPr="00D517D9" w:rsidRDefault="00422952" w:rsidP="000F4916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D517D9">
              <w:rPr>
                <w:rFonts w:ascii="Arial" w:hAnsi="Arial" w:cs="Arial"/>
                <w:lang w:val="en-GB" w:eastAsia="en-GB"/>
              </w:rPr>
              <w:t>Placement learning</w:t>
            </w:r>
          </w:p>
        </w:tc>
        <w:tc>
          <w:tcPr>
            <w:tcW w:w="1701" w:type="dxa"/>
          </w:tcPr>
          <w:p w14:paraId="56B04700" w14:textId="77777777" w:rsidR="00422952" w:rsidRPr="00D517D9" w:rsidRDefault="00422952" w:rsidP="000F4916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</w:p>
        </w:tc>
        <w:tc>
          <w:tcPr>
            <w:tcW w:w="1843" w:type="dxa"/>
          </w:tcPr>
          <w:p w14:paraId="43A0B64C" w14:textId="77777777" w:rsidR="00422952" w:rsidRPr="00D517D9" w:rsidRDefault="00422952" w:rsidP="000F4916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</w:p>
        </w:tc>
      </w:tr>
      <w:tr w:rsidR="00422952" w:rsidRPr="00D517D9" w14:paraId="7857593F" w14:textId="77777777" w:rsidTr="000F4916">
        <w:tc>
          <w:tcPr>
            <w:tcW w:w="3969" w:type="dxa"/>
          </w:tcPr>
          <w:p w14:paraId="16281536" w14:textId="77777777" w:rsidR="00422952" w:rsidRPr="00D517D9" w:rsidRDefault="00422952" w:rsidP="000F4916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D517D9">
              <w:rPr>
                <w:rFonts w:ascii="Arial" w:hAnsi="Arial" w:cs="Arial"/>
                <w:b/>
                <w:lang w:val="en-GB" w:eastAsia="en-GB"/>
              </w:rPr>
              <w:t>TOTAL</w:t>
            </w:r>
          </w:p>
        </w:tc>
        <w:tc>
          <w:tcPr>
            <w:tcW w:w="1701" w:type="dxa"/>
          </w:tcPr>
          <w:p w14:paraId="1AC26B0C" w14:textId="77777777" w:rsidR="00422952" w:rsidRPr="00D517D9" w:rsidRDefault="00422952" w:rsidP="000F4916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D517D9">
              <w:rPr>
                <w:rFonts w:ascii="Arial" w:hAnsi="Arial" w:cs="Arial"/>
                <w:b/>
                <w:lang w:val="en-GB" w:eastAsia="en-GB"/>
              </w:rPr>
              <w:t>300</w:t>
            </w:r>
          </w:p>
        </w:tc>
        <w:tc>
          <w:tcPr>
            <w:tcW w:w="1843" w:type="dxa"/>
          </w:tcPr>
          <w:p w14:paraId="2F916834" w14:textId="77777777" w:rsidR="00422952" w:rsidRPr="00D517D9" w:rsidRDefault="00422952" w:rsidP="000F4916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D517D9">
              <w:rPr>
                <w:rFonts w:ascii="Arial" w:hAnsi="Arial" w:cs="Arial"/>
                <w:b/>
                <w:lang w:val="en-GB" w:eastAsia="en-GB"/>
              </w:rPr>
              <w:t>100%</w:t>
            </w:r>
          </w:p>
        </w:tc>
      </w:tr>
    </w:tbl>
    <w:p w14:paraId="4A07B53B" w14:textId="77777777" w:rsidR="00422952" w:rsidRPr="00D517D9" w:rsidRDefault="00422952" w:rsidP="00422952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PMingLiU" w:hAnsi="Arial" w:cs="Arial"/>
          <w:b/>
          <w:lang w:val="en-GB" w:eastAsia="en-GB"/>
        </w:rPr>
      </w:pPr>
    </w:p>
    <w:p w14:paraId="24C06F47" w14:textId="77777777" w:rsidR="00422952" w:rsidRDefault="00422952" w:rsidP="00422952">
      <w:pPr>
        <w:spacing w:after="0" w:line="240" w:lineRule="auto"/>
        <w:rPr>
          <w:rFonts w:ascii="Arial" w:eastAsia="PMingLiU" w:hAnsi="Arial" w:cs="Arial"/>
          <w:b/>
          <w:lang w:val="en-GB" w:eastAsia="en-GB"/>
        </w:rPr>
      </w:pPr>
      <w:r>
        <w:rPr>
          <w:rFonts w:ascii="Arial" w:eastAsia="PMingLiU" w:hAnsi="Arial" w:cs="Arial"/>
          <w:b/>
          <w:lang w:val="en-GB" w:eastAsia="en-GB"/>
        </w:rPr>
        <w:br w:type="page"/>
      </w:r>
    </w:p>
    <w:p w14:paraId="0579BE47" w14:textId="77777777" w:rsidR="00422952" w:rsidRPr="00D517D9" w:rsidRDefault="00422952" w:rsidP="00422952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PMingLiU" w:hAnsi="Arial" w:cs="Arial"/>
          <w:b/>
          <w:lang w:val="en-GB" w:eastAsia="en-GB"/>
        </w:rPr>
      </w:pPr>
      <w:r w:rsidRPr="00D517D9">
        <w:rPr>
          <w:rFonts w:ascii="Arial" w:eastAsia="PMingLiU" w:hAnsi="Arial" w:cs="Arial"/>
          <w:b/>
          <w:lang w:val="en-GB" w:eastAsia="en-GB"/>
        </w:rPr>
        <w:lastRenderedPageBreak/>
        <w:t>ASSESSMENT</w:t>
      </w:r>
    </w:p>
    <w:p w14:paraId="2A856836" w14:textId="77777777" w:rsidR="00422952" w:rsidRPr="00D517D9" w:rsidRDefault="00422952" w:rsidP="00422952">
      <w:pPr>
        <w:numPr>
          <w:ilvl w:val="0"/>
          <w:numId w:val="4"/>
        </w:num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0" w:hanging="3600"/>
        <w:jc w:val="both"/>
        <w:textAlignment w:val="baseline"/>
        <w:rPr>
          <w:rFonts w:ascii="Arial" w:eastAsia="PMingLiU" w:hAnsi="Arial" w:cs="Arial"/>
          <w:b/>
          <w:lang w:val="en-GB" w:eastAsia="en-GB"/>
        </w:rPr>
      </w:pPr>
    </w:p>
    <w:p w14:paraId="5AFB9EDB" w14:textId="77777777" w:rsidR="00422952" w:rsidRDefault="00422952" w:rsidP="0042295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PMingLiU" w:hAnsi="Arial" w:cs="Arial"/>
          <w:b/>
          <w:lang w:eastAsia="en-GB"/>
        </w:rPr>
      </w:pPr>
      <w:r w:rsidRPr="00D517D9">
        <w:rPr>
          <w:rFonts w:ascii="Arial" w:eastAsia="PMingLiU" w:hAnsi="Arial" w:cs="Arial"/>
          <w:b/>
          <w:lang w:eastAsia="en-GB"/>
        </w:rPr>
        <w:t>Assessment Component 1</w:t>
      </w:r>
    </w:p>
    <w:p w14:paraId="020A1D17" w14:textId="77777777" w:rsidR="00422952" w:rsidRPr="00D517D9" w:rsidRDefault="00422952" w:rsidP="0042295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PMingLiU" w:hAnsi="Arial" w:cs="Arial"/>
          <w:b/>
          <w:lang w:eastAsia="en-GB"/>
        </w:rPr>
      </w:pPr>
    </w:p>
    <w:tbl>
      <w:tblPr>
        <w:tblStyle w:val="TableGrid2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422952" w:rsidRPr="00D517D9" w14:paraId="5991BB0F" w14:textId="77777777" w:rsidTr="000F4916">
        <w:sdt>
          <w:sdtPr>
            <w:rPr>
              <w:rFonts w:ascii="Arial" w:hAnsi="Arial" w:cs="Arial"/>
              <w:bCs/>
              <w:lang w:eastAsia="en-GB"/>
            </w:rPr>
            <w:id w:val="59136065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14:paraId="590AB38D" w14:textId="77777777" w:rsidR="00422952" w:rsidRPr="00D517D9" w:rsidRDefault="00422952" w:rsidP="000F4916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Cs/>
                    <w:lang w:eastAsia="en-GB"/>
                  </w:rPr>
                </w:pPr>
                <w:r w:rsidRPr="00D517D9">
                  <w:rPr>
                    <w:rFonts w:ascii="Segoe UI Symbol" w:hAnsi="Segoe UI Symbol" w:cs="Segoe UI Symbol"/>
                    <w:bCs/>
                    <w:lang w:eastAsia="en-GB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0A970AE9" w14:textId="77777777" w:rsidR="00422952" w:rsidRPr="00D517D9" w:rsidRDefault="00422952" w:rsidP="000F4916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eastAsia="en-GB"/>
              </w:rPr>
            </w:pPr>
            <w:r w:rsidRPr="00D517D9">
              <w:rPr>
                <w:rFonts w:ascii="Arial" w:hAnsi="Arial" w:cs="Arial"/>
                <w:b/>
                <w:lang w:eastAsia="en-GB"/>
              </w:rPr>
              <w:t>Written exam</w:t>
            </w:r>
          </w:p>
        </w:tc>
        <w:sdt>
          <w:sdtPr>
            <w:rPr>
              <w:rFonts w:ascii="Arial" w:hAnsi="Arial" w:cs="Arial"/>
              <w:bCs/>
              <w:lang w:eastAsia="en-GB"/>
            </w:rPr>
            <w:id w:val="17750570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5F8A393A" w14:textId="77777777" w:rsidR="00422952" w:rsidRPr="00D517D9" w:rsidRDefault="00422952" w:rsidP="000F4916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Cs/>
                    <w:lang w:eastAsia="en-GB"/>
                  </w:rPr>
                </w:pPr>
                <w:r w:rsidRPr="00D517D9">
                  <w:rPr>
                    <w:rFonts w:ascii="Segoe UI Symbol" w:hAnsi="Segoe UI Symbol" w:cs="Segoe UI Symbol"/>
                    <w:bCs/>
                    <w:lang w:eastAsia="en-GB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54C242D5" w14:textId="77777777" w:rsidR="00422952" w:rsidRPr="00D517D9" w:rsidRDefault="00422952" w:rsidP="000F4916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eastAsia="en-GB"/>
              </w:rPr>
            </w:pPr>
            <w:r w:rsidRPr="00D517D9">
              <w:rPr>
                <w:rFonts w:ascii="Arial" w:hAnsi="Arial" w:cs="Arial"/>
                <w:b/>
                <w:lang w:eastAsia="en-GB"/>
              </w:rPr>
              <w:t>Coursework</w:t>
            </w:r>
          </w:p>
        </w:tc>
        <w:sdt>
          <w:sdtPr>
            <w:rPr>
              <w:rFonts w:ascii="Arial" w:hAnsi="Arial" w:cs="Arial"/>
              <w:bCs/>
              <w:lang w:eastAsia="en-GB"/>
            </w:rPr>
            <w:id w:val="-77347391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3B8ABA46" w14:textId="77777777" w:rsidR="00422952" w:rsidRPr="00D517D9" w:rsidRDefault="00422952" w:rsidP="000F4916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Cs/>
                    <w:lang w:eastAsia="en-GB"/>
                  </w:rPr>
                </w:pPr>
                <w:r w:rsidRPr="00D517D9">
                  <w:rPr>
                    <w:rFonts w:ascii="Segoe UI Symbol" w:hAnsi="Segoe UI Symbol" w:cs="Segoe UI Symbol"/>
                    <w:bCs/>
                    <w:lang w:eastAsia="en-GB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5418E18D" w14:textId="77777777" w:rsidR="00422952" w:rsidRPr="00D517D9" w:rsidRDefault="00422952" w:rsidP="000F4916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eastAsia="en-GB"/>
              </w:rPr>
            </w:pPr>
            <w:r w:rsidRPr="00D517D9">
              <w:rPr>
                <w:rFonts w:ascii="Arial" w:hAnsi="Arial" w:cs="Arial"/>
                <w:b/>
                <w:lang w:eastAsia="en-GB"/>
              </w:rPr>
              <w:t>Practical</w:t>
            </w:r>
          </w:p>
        </w:tc>
      </w:tr>
    </w:tbl>
    <w:p w14:paraId="46C20A50" w14:textId="77777777" w:rsidR="00422952" w:rsidRPr="00D517D9" w:rsidRDefault="00422952" w:rsidP="0042295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PMingLiU" w:hAnsi="Arial" w:cs="Arial"/>
          <w:b/>
          <w:lang w:eastAsia="en-GB"/>
        </w:rPr>
      </w:pPr>
    </w:p>
    <w:tbl>
      <w:tblPr>
        <w:tblStyle w:val="TableGrid2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422952" w:rsidRPr="00D517D9" w14:paraId="47499013" w14:textId="77777777" w:rsidTr="000F4916">
        <w:tc>
          <w:tcPr>
            <w:tcW w:w="3256" w:type="dxa"/>
          </w:tcPr>
          <w:p w14:paraId="1D126D11" w14:textId="77777777" w:rsidR="00422952" w:rsidRPr="00D517D9" w:rsidRDefault="00422952" w:rsidP="000F4916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eastAsia="en-GB"/>
              </w:rPr>
            </w:pPr>
            <w:r w:rsidRPr="00D517D9">
              <w:rPr>
                <w:rFonts w:ascii="Arial" w:hAnsi="Arial" w:cs="Arial"/>
                <w:b/>
                <w:lang w:eastAsia="en-GB"/>
              </w:rPr>
              <w:t>Mode of assessment</w:t>
            </w:r>
          </w:p>
        </w:tc>
        <w:tc>
          <w:tcPr>
            <w:tcW w:w="3969" w:type="dxa"/>
          </w:tcPr>
          <w:p w14:paraId="66EEDC05" w14:textId="77777777" w:rsidR="00422952" w:rsidRPr="00D517D9" w:rsidRDefault="00422952" w:rsidP="000F4916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eastAsia="en-GB"/>
              </w:rPr>
            </w:pPr>
            <w:r w:rsidRPr="00D517D9">
              <w:rPr>
                <w:rFonts w:ascii="Arial" w:hAnsi="Arial" w:cs="Arial"/>
                <w:b/>
                <w:lang w:eastAsia="en-GB"/>
              </w:rPr>
              <w:t>Volume</w:t>
            </w:r>
          </w:p>
        </w:tc>
        <w:tc>
          <w:tcPr>
            <w:tcW w:w="1559" w:type="dxa"/>
          </w:tcPr>
          <w:p w14:paraId="747BAA84" w14:textId="77777777" w:rsidR="00422952" w:rsidRPr="00D517D9" w:rsidRDefault="00422952" w:rsidP="000F4916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eastAsia="en-GB"/>
              </w:rPr>
            </w:pPr>
            <w:r w:rsidRPr="00D517D9">
              <w:rPr>
                <w:rFonts w:ascii="Arial" w:hAnsi="Arial" w:cs="Arial"/>
                <w:b/>
                <w:lang w:eastAsia="en-GB"/>
              </w:rPr>
              <w:t>Weighting</w:t>
            </w:r>
          </w:p>
        </w:tc>
      </w:tr>
      <w:tr w:rsidR="00422952" w:rsidRPr="00D517D9" w14:paraId="153507BB" w14:textId="77777777" w:rsidTr="000F4916">
        <w:tc>
          <w:tcPr>
            <w:tcW w:w="3256" w:type="dxa"/>
          </w:tcPr>
          <w:p w14:paraId="6C290822" w14:textId="77777777" w:rsidR="00422952" w:rsidRPr="00D517D9" w:rsidRDefault="00422952" w:rsidP="000F4916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Cs/>
                <w:lang w:eastAsia="en-GB"/>
              </w:rPr>
            </w:pPr>
            <w:r w:rsidRPr="00D517D9">
              <w:rPr>
                <w:rFonts w:ascii="Arial" w:hAnsi="Arial" w:cs="Arial"/>
                <w:bCs/>
                <w:lang w:eastAsia="en-GB"/>
              </w:rPr>
              <w:t>Oral Presentation</w:t>
            </w:r>
          </w:p>
        </w:tc>
        <w:tc>
          <w:tcPr>
            <w:tcW w:w="3969" w:type="dxa"/>
          </w:tcPr>
          <w:p w14:paraId="7D29FB61" w14:textId="77777777" w:rsidR="00422952" w:rsidRPr="00D517D9" w:rsidRDefault="00422952" w:rsidP="000F4916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Cs/>
                <w:lang w:eastAsia="en-GB"/>
              </w:rPr>
            </w:pPr>
            <w:r w:rsidRPr="00D517D9">
              <w:rPr>
                <w:rFonts w:ascii="Arial" w:hAnsi="Arial" w:cs="Arial"/>
                <w:bCs/>
                <w:lang w:eastAsia="en-GB"/>
              </w:rPr>
              <w:t>10 minutes</w:t>
            </w:r>
          </w:p>
        </w:tc>
        <w:tc>
          <w:tcPr>
            <w:tcW w:w="1559" w:type="dxa"/>
          </w:tcPr>
          <w:p w14:paraId="4E9DC255" w14:textId="77777777" w:rsidR="00422952" w:rsidRPr="00D517D9" w:rsidRDefault="00422952" w:rsidP="000F4916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Cs/>
                <w:lang w:eastAsia="en-GB"/>
              </w:rPr>
            </w:pPr>
            <w:r w:rsidRPr="00D517D9">
              <w:rPr>
                <w:rFonts w:ascii="Arial" w:hAnsi="Arial" w:cs="Arial"/>
                <w:bCs/>
                <w:lang w:eastAsia="en-GB"/>
              </w:rPr>
              <w:t>20%</w:t>
            </w:r>
          </w:p>
        </w:tc>
      </w:tr>
    </w:tbl>
    <w:p w14:paraId="2E764409" w14:textId="77777777" w:rsidR="00422952" w:rsidRDefault="00422952" w:rsidP="0042295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PMingLiU" w:hAnsi="Arial" w:cs="Arial"/>
          <w:bCs/>
          <w:lang w:eastAsia="en-GB"/>
        </w:rPr>
      </w:pPr>
    </w:p>
    <w:p w14:paraId="0A1CE277" w14:textId="77777777" w:rsidR="00422952" w:rsidRPr="00C76AB7" w:rsidRDefault="00422952" w:rsidP="0042295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PMingLiU" w:hAnsi="Arial" w:cs="Arial"/>
          <w:bCs/>
          <w:lang w:eastAsia="en-GB"/>
        </w:rPr>
      </w:pPr>
      <w:r w:rsidRPr="00C76AB7">
        <w:rPr>
          <w:rFonts w:ascii="Arial" w:eastAsia="PMingLiU" w:hAnsi="Arial" w:cs="Arial"/>
          <w:bCs/>
          <w:lang w:eastAsia="en-GB"/>
        </w:rPr>
        <w:t>Exemplar:</w:t>
      </w:r>
    </w:p>
    <w:p w14:paraId="1128B6DD" w14:textId="77777777" w:rsidR="00422952" w:rsidRPr="00C76AB7" w:rsidRDefault="00422952" w:rsidP="0042295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PMingLiU" w:hAnsi="Arial" w:cs="Arial"/>
          <w:bCs/>
          <w:lang w:eastAsia="en-GB"/>
        </w:rPr>
      </w:pPr>
      <w:r w:rsidRPr="00C76AB7">
        <w:rPr>
          <w:rFonts w:ascii="Arial" w:eastAsia="PMingLiU" w:hAnsi="Arial" w:cs="Arial"/>
          <w:bCs/>
          <w:lang w:eastAsia="en-GB"/>
        </w:rPr>
        <w:t xml:space="preserve">Present on how the </w:t>
      </w:r>
      <w:r w:rsidRPr="00C76AB7">
        <w:rPr>
          <w:rFonts w:ascii="Arial" w:eastAsia="PMingLiU" w:hAnsi="Arial" w:cs="Arial"/>
          <w:bCs/>
          <w:i/>
          <w:iCs/>
          <w:lang w:eastAsia="en-GB"/>
        </w:rPr>
        <w:t>Essentials</w:t>
      </w:r>
      <w:r w:rsidRPr="00C76AB7">
        <w:rPr>
          <w:rFonts w:ascii="Arial" w:eastAsia="PMingLiU" w:hAnsi="Arial" w:cs="Arial"/>
          <w:bCs/>
          <w:lang w:eastAsia="en-GB"/>
        </w:rPr>
        <w:t xml:space="preserve"> uses historical exemplars to educative effect based on its excerpts from canonical sources. (Demonstrate the ability to </w:t>
      </w:r>
      <w:proofErr w:type="spellStart"/>
      <w:r w:rsidRPr="00C76AB7">
        <w:rPr>
          <w:rFonts w:ascii="Arial" w:eastAsia="PMingLiU" w:hAnsi="Arial" w:cs="Arial"/>
          <w:bCs/>
          <w:lang w:eastAsia="en-GB"/>
        </w:rPr>
        <w:t>analyse</w:t>
      </w:r>
      <w:proofErr w:type="spellEnd"/>
      <w:r w:rsidRPr="00C76AB7">
        <w:rPr>
          <w:rFonts w:ascii="Arial" w:eastAsia="PMingLiU" w:hAnsi="Arial" w:cs="Arial"/>
          <w:bCs/>
          <w:lang w:eastAsia="en-GB"/>
        </w:rPr>
        <w:t xml:space="preserve"> and present on cultural symbols and narratives in the context of an imperial reader)</w:t>
      </w:r>
      <w:r>
        <w:rPr>
          <w:rFonts w:ascii="Arial" w:eastAsia="PMingLiU" w:hAnsi="Arial" w:cs="Arial"/>
          <w:bCs/>
          <w:lang w:eastAsia="en-GB"/>
        </w:rPr>
        <w:t>.</w:t>
      </w:r>
    </w:p>
    <w:p w14:paraId="61FC08A3" w14:textId="77777777" w:rsidR="00422952" w:rsidRPr="00D517D9" w:rsidRDefault="00422952" w:rsidP="0042295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PMingLiU" w:hAnsi="Arial" w:cs="Arial"/>
          <w:b/>
          <w:lang w:eastAsia="en-GB"/>
        </w:rPr>
      </w:pPr>
    </w:p>
    <w:p w14:paraId="1CE43294" w14:textId="77777777" w:rsidR="00422952" w:rsidRDefault="00422952" w:rsidP="0042295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PMingLiU" w:hAnsi="Arial" w:cs="Arial"/>
          <w:b/>
          <w:lang w:eastAsia="en-GB"/>
        </w:rPr>
      </w:pPr>
      <w:r w:rsidRPr="00D517D9">
        <w:rPr>
          <w:rFonts w:ascii="Arial" w:eastAsia="PMingLiU" w:hAnsi="Arial" w:cs="Arial"/>
          <w:b/>
          <w:lang w:eastAsia="en-GB"/>
        </w:rPr>
        <w:t>Assessment Component 2</w:t>
      </w:r>
    </w:p>
    <w:p w14:paraId="797517AD" w14:textId="77777777" w:rsidR="00422952" w:rsidRPr="00D517D9" w:rsidRDefault="00422952" w:rsidP="0042295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PMingLiU" w:hAnsi="Arial" w:cs="Arial"/>
          <w:b/>
          <w:lang w:eastAsia="en-GB"/>
        </w:rPr>
      </w:pPr>
    </w:p>
    <w:tbl>
      <w:tblPr>
        <w:tblStyle w:val="TableGrid2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422952" w:rsidRPr="00D517D9" w14:paraId="1672C69F" w14:textId="77777777" w:rsidTr="000F4916">
        <w:sdt>
          <w:sdtPr>
            <w:rPr>
              <w:rFonts w:ascii="Arial" w:hAnsi="Arial" w:cs="Arial"/>
              <w:bCs/>
              <w:lang w:eastAsia="en-GB"/>
            </w:rPr>
            <w:id w:val="118347302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14:paraId="1C1A45BB" w14:textId="77777777" w:rsidR="00422952" w:rsidRPr="00D517D9" w:rsidRDefault="00422952" w:rsidP="000F4916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Cs/>
                    <w:lang w:eastAsia="en-GB"/>
                  </w:rPr>
                </w:pPr>
                <w:r w:rsidRPr="00D517D9">
                  <w:rPr>
                    <w:rFonts w:ascii="Segoe UI Symbol" w:hAnsi="Segoe UI Symbol" w:cs="Segoe UI Symbol"/>
                    <w:bCs/>
                    <w:lang w:eastAsia="en-GB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36F1D068" w14:textId="77777777" w:rsidR="00422952" w:rsidRPr="00D517D9" w:rsidRDefault="00422952" w:rsidP="000F4916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eastAsia="en-GB"/>
              </w:rPr>
            </w:pPr>
            <w:r w:rsidRPr="00D517D9">
              <w:rPr>
                <w:rFonts w:ascii="Arial" w:hAnsi="Arial" w:cs="Arial"/>
                <w:b/>
                <w:lang w:eastAsia="en-GB"/>
              </w:rPr>
              <w:t>Written exam</w:t>
            </w:r>
          </w:p>
        </w:tc>
        <w:sdt>
          <w:sdtPr>
            <w:rPr>
              <w:rFonts w:ascii="Arial" w:hAnsi="Arial" w:cs="Arial"/>
              <w:bCs/>
              <w:lang w:eastAsia="en-GB"/>
            </w:rPr>
            <w:id w:val="-908610518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75D4E578" w14:textId="77777777" w:rsidR="00422952" w:rsidRPr="00D517D9" w:rsidRDefault="00422952" w:rsidP="000F4916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Cs/>
                    <w:lang w:eastAsia="en-GB"/>
                  </w:rPr>
                </w:pPr>
                <w:r>
                  <w:rPr>
                    <w:rFonts w:ascii="MS Gothic" w:eastAsia="MS Gothic" w:hAnsi="MS Gothic" w:cs="Arial" w:hint="eastAsia"/>
                    <w:bCs/>
                    <w:lang w:eastAsia="en-GB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03741593" w14:textId="77777777" w:rsidR="00422952" w:rsidRPr="00D517D9" w:rsidRDefault="00422952" w:rsidP="000F4916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eastAsia="en-GB"/>
              </w:rPr>
            </w:pPr>
            <w:r w:rsidRPr="00D517D9">
              <w:rPr>
                <w:rFonts w:ascii="Arial" w:hAnsi="Arial" w:cs="Arial"/>
                <w:b/>
                <w:lang w:eastAsia="en-GB"/>
              </w:rPr>
              <w:t>Coursework</w:t>
            </w:r>
          </w:p>
        </w:tc>
        <w:sdt>
          <w:sdtPr>
            <w:rPr>
              <w:rFonts w:ascii="Arial" w:hAnsi="Arial" w:cs="Arial"/>
              <w:bCs/>
              <w:lang w:eastAsia="en-GB"/>
            </w:rPr>
            <w:id w:val="-104135247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176C47F3" w14:textId="77777777" w:rsidR="00422952" w:rsidRPr="00D517D9" w:rsidRDefault="00422952" w:rsidP="000F4916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Cs/>
                    <w:lang w:eastAsia="en-GB"/>
                  </w:rPr>
                </w:pPr>
                <w:r>
                  <w:rPr>
                    <w:rFonts w:ascii="MS Gothic" w:eastAsia="MS Gothic" w:hAnsi="MS Gothic" w:cs="Arial" w:hint="eastAsia"/>
                    <w:bCs/>
                    <w:lang w:eastAsia="en-GB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3010FAD0" w14:textId="77777777" w:rsidR="00422952" w:rsidRPr="00D517D9" w:rsidRDefault="00422952" w:rsidP="000F4916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eastAsia="en-GB"/>
              </w:rPr>
            </w:pPr>
            <w:r w:rsidRPr="00D517D9">
              <w:rPr>
                <w:rFonts w:ascii="Arial" w:hAnsi="Arial" w:cs="Arial"/>
                <w:b/>
                <w:lang w:eastAsia="en-GB"/>
              </w:rPr>
              <w:t>Practical</w:t>
            </w:r>
          </w:p>
        </w:tc>
      </w:tr>
    </w:tbl>
    <w:p w14:paraId="4C3A790F" w14:textId="77777777" w:rsidR="00422952" w:rsidRPr="00D517D9" w:rsidRDefault="00422952" w:rsidP="0042295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PMingLiU" w:hAnsi="Arial" w:cs="Arial"/>
          <w:b/>
          <w:lang w:eastAsia="en-GB"/>
        </w:rPr>
      </w:pPr>
    </w:p>
    <w:tbl>
      <w:tblPr>
        <w:tblStyle w:val="TableGrid2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422952" w:rsidRPr="00D517D9" w14:paraId="31647865" w14:textId="77777777" w:rsidTr="000F4916">
        <w:tc>
          <w:tcPr>
            <w:tcW w:w="3256" w:type="dxa"/>
          </w:tcPr>
          <w:p w14:paraId="7A43103C" w14:textId="77777777" w:rsidR="00422952" w:rsidRPr="00D517D9" w:rsidRDefault="00422952" w:rsidP="000F4916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eastAsia="en-GB"/>
              </w:rPr>
            </w:pPr>
            <w:r w:rsidRPr="00D517D9">
              <w:rPr>
                <w:rFonts w:ascii="Arial" w:hAnsi="Arial" w:cs="Arial"/>
                <w:b/>
                <w:lang w:eastAsia="en-GB"/>
              </w:rPr>
              <w:t>Mode of assessment</w:t>
            </w:r>
          </w:p>
        </w:tc>
        <w:tc>
          <w:tcPr>
            <w:tcW w:w="3969" w:type="dxa"/>
          </w:tcPr>
          <w:p w14:paraId="79D2BB30" w14:textId="77777777" w:rsidR="00422952" w:rsidRPr="00D517D9" w:rsidRDefault="00422952" w:rsidP="000F4916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eastAsia="en-GB"/>
              </w:rPr>
            </w:pPr>
            <w:r w:rsidRPr="00D517D9">
              <w:rPr>
                <w:rFonts w:ascii="Arial" w:hAnsi="Arial" w:cs="Arial"/>
                <w:b/>
                <w:lang w:eastAsia="en-GB"/>
              </w:rPr>
              <w:t>Volume</w:t>
            </w:r>
          </w:p>
        </w:tc>
        <w:tc>
          <w:tcPr>
            <w:tcW w:w="1559" w:type="dxa"/>
          </w:tcPr>
          <w:p w14:paraId="24642822" w14:textId="77777777" w:rsidR="00422952" w:rsidRPr="00D517D9" w:rsidRDefault="00422952" w:rsidP="000F4916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eastAsia="en-GB"/>
              </w:rPr>
            </w:pPr>
            <w:r w:rsidRPr="00D517D9">
              <w:rPr>
                <w:rFonts w:ascii="Arial" w:hAnsi="Arial" w:cs="Arial"/>
                <w:b/>
                <w:lang w:eastAsia="en-GB"/>
              </w:rPr>
              <w:t>Weighting</w:t>
            </w:r>
          </w:p>
        </w:tc>
      </w:tr>
      <w:tr w:rsidR="00422952" w:rsidRPr="00D517D9" w14:paraId="381476B8" w14:textId="77777777" w:rsidTr="000F4916">
        <w:tc>
          <w:tcPr>
            <w:tcW w:w="3256" w:type="dxa"/>
          </w:tcPr>
          <w:p w14:paraId="766B7E93" w14:textId="77777777" w:rsidR="00422952" w:rsidRPr="00D517D9" w:rsidRDefault="00422952" w:rsidP="000F4916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Cs/>
                <w:lang w:eastAsia="en-GB"/>
              </w:rPr>
            </w:pPr>
            <w:r w:rsidRPr="00D517D9">
              <w:rPr>
                <w:rFonts w:ascii="Arial" w:hAnsi="Arial" w:cs="Arial"/>
                <w:bCs/>
                <w:lang w:eastAsia="en-GB"/>
              </w:rPr>
              <w:t>Essay</w:t>
            </w:r>
          </w:p>
        </w:tc>
        <w:tc>
          <w:tcPr>
            <w:tcW w:w="3969" w:type="dxa"/>
          </w:tcPr>
          <w:p w14:paraId="14E3BCF9" w14:textId="77777777" w:rsidR="00422952" w:rsidRPr="00D517D9" w:rsidRDefault="00422952" w:rsidP="000F4916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Cs/>
                <w:lang w:eastAsia="en-GB"/>
              </w:rPr>
            </w:pPr>
            <w:r>
              <w:rPr>
                <w:rFonts w:ascii="Arial" w:hAnsi="Arial" w:cs="Arial"/>
                <w:bCs/>
                <w:lang w:eastAsia="en-GB"/>
              </w:rPr>
              <w:t>300</w:t>
            </w:r>
            <w:r w:rsidRPr="00D517D9">
              <w:rPr>
                <w:rFonts w:ascii="Arial" w:hAnsi="Arial" w:cs="Arial"/>
                <w:bCs/>
                <w:lang w:eastAsia="en-GB"/>
              </w:rPr>
              <w:t>0 words</w:t>
            </w:r>
          </w:p>
        </w:tc>
        <w:tc>
          <w:tcPr>
            <w:tcW w:w="1559" w:type="dxa"/>
          </w:tcPr>
          <w:p w14:paraId="7FD561C3" w14:textId="77777777" w:rsidR="00422952" w:rsidRPr="00D517D9" w:rsidRDefault="00422952" w:rsidP="000F4916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Cs/>
                <w:lang w:eastAsia="en-GB"/>
              </w:rPr>
            </w:pPr>
            <w:r w:rsidRPr="00D517D9">
              <w:rPr>
                <w:rFonts w:ascii="Arial" w:hAnsi="Arial" w:cs="Arial"/>
                <w:bCs/>
                <w:lang w:eastAsia="en-GB"/>
              </w:rPr>
              <w:t>80%</w:t>
            </w:r>
          </w:p>
        </w:tc>
      </w:tr>
    </w:tbl>
    <w:p w14:paraId="041B3482" w14:textId="77777777" w:rsidR="00422952" w:rsidRDefault="00422952" w:rsidP="0042295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PMingLiU" w:hAnsi="Arial" w:cs="Arial"/>
          <w:bCs/>
          <w:lang w:val="en-GB" w:eastAsia="en-GB"/>
        </w:rPr>
      </w:pPr>
    </w:p>
    <w:p w14:paraId="22BA1387" w14:textId="77777777" w:rsidR="00422952" w:rsidRPr="00C76AB7" w:rsidRDefault="00422952" w:rsidP="0042295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PMingLiU" w:hAnsi="Arial" w:cs="Arial"/>
          <w:bCs/>
          <w:lang w:val="en-GB" w:eastAsia="en-GB"/>
        </w:rPr>
      </w:pPr>
      <w:r w:rsidRPr="00C76AB7">
        <w:rPr>
          <w:rFonts w:ascii="Arial" w:eastAsia="PMingLiU" w:hAnsi="Arial" w:cs="Arial"/>
          <w:bCs/>
          <w:lang w:val="en-GB" w:eastAsia="en-GB"/>
        </w:rPr>
        <w:t>Exemplar:</w:t>
      </w:r>
    </w:p>
    <w:p w14:paraId="578BF3A4" w14:textId="77777777" w:rsidR="00422952" w:rsidRPr="00C76AB7" w:rsidRDefault="00422952" w:rsidP="0042295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PMingLiU" w:hAnsi="Arial" w:cs="Arial"/>
          <w:bCs/>
          <w:lang w:val="en-GB" w:eastAsia="en-GB"/>
        </w:rPr>
      </w:pPr>
      <w:r w:rsidRPr="00C76AB7">
        <w:rPr>
          <w:rFonts w:ascii="Arial" w:eastAsia="PMingLiU" w:hAnsi="Arial" w:cs="Arial"/>
          <w:bCs/>
          <w:lang w:val="en-GB" w:eastAsia="en-GB"/>
        </w:rPr>
        <w:t xml:space="preserve">Discuss how one or more concepts and principles may be articulated differently between the </w:t>
      </w:r>
      <w:r w:rsidRPr="00C76AB7">
        <w:rPr>
          <w:rFonts w:ascii="Arial" w:eastAsia="PMingLiU" w:hAnsi="Arial" w:cs="Arial"/>
          <w:bCs/>
          <w:i/>
          <w:iCs/>
          <w:lang w:val="en-GB" w:eastAsia="en-GB"/>
        </w:rPr>
        <w:t>Essentials</w:t>
      </w:r>
      <w:r w:rsidRPr="00C76AB7">
        <w:rPr>
          <w:rFonts w:ascii="Arial" w:eastAsia="PMingLiU" w:hAnsi="Arial" w:cs="Arial"/>
          <w:bCs/>
          <w:lang w:val="en-GB" w:eastAsia="en-GB"/>
        </w:rPr>
        <w:t>’ canonical excerpts and their sources, and the significance of those differences.</w:t>
      </w:r>
      <w:r>
        <w:rPr>
          <w:rFonts w:ascii="Arial" w:eastAsia="PMingLiU" w:hAnsi="Arial" w:cs="Arial"/>
          <w:bCs/>
          <w:lang w:val="en-GB" w:eastAsia="en-GB"/>
        </w:rPr>
        <w:t xml:space="preserve"> </w:t>
      </w:r>
      <w:r w:rsidRPr="00C76AB7">
        <w:rPr>
          <w:rFonts w:ascii="Arial" w:eastAsia="PMingLiU" w:hAnsi="Arial" w:cs="Arial"/>
          <w:bCs/>
          <w:lang w:val="en-GB" w:eastAsia="en-GB"/>
        </w:rPr>
        <w:t>(Demonstrate the ability to critically analyse, evaluate and argue based on reason and evidence)</w:t>
      </w:r>
      <w:r>
        <w:rPr>
          <w:rFonts w:ascii="Arial" w:eastAsia="PMingLiU" w:hAnsi="Arial" w:cs="Arial"/>
          <w:bCs/>
          <w:lang w:val="en-GB" w:eastAsia="en-GB"/>
        </w:rPr>
        <w:t>.</w:t>
      </w:r>
    </w:p>
    <w:p w14:paraId="2F0EAD00" w14:textId="77777777" w:rsidR="00422952" w:rsidRPr="00D517D9" w:rsidRDefault="00422952" w:rsidP="0042295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PMingLiU" w:hAnsi="Arial" w:cs="Arial"/>
          <w:b/>
          <w:lang w:val="en-GB" w:eastAsia="en-GB"/>
        </w:rPr>
      </w:pPr>
    </w:p>
    <w:p w14:paraId="610FAB58" w14:textId="77777777" w:rsidR="00422952" w:rsidRPr="00D517D9" w:rsidRDefault="00422952" w:rsidP="00422952">
      <w:pPr>
        <w:keepNext/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PMingLiU" w:hAnsi="Arial" w:cs="Arial"/>
          <w:b/>
          <w:lang w:val="en-GB" w:eastAsia="en-GB"/>
        </w:rPr>
      </w:pPr>
      <w:r w:rsidRPr="00D517D9">
        <w:rPr>
          <w:rFonts w:ascii="Arial" w:eastAsia="PMingLiU" w:hAnsi="Arial" w:cs="Arial"/>
          <w:b/>
          <w:lang w:val="en-GB" w:eastAsia="en-GB"/>
        </w:rPr>
        <w:t>Assessment Summary</w:t>
      </w:r>
    </w:p>
    <w:tbl>
      <w:tblPr>
        <w:tblStyle w:val="TableGrid2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422952" w:rsidRPr="00D517D9" w14:paraId="30995D86" w14:textId="77777777" w:rsidTr="000F4916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312D40B6" w14:textId="77777777" w:rsidR="00422952" w:rsidRPr="00D517D9" w:rsidRDefault="00422952" w:rsidP="000F4916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D517D9">
              <w:rPr>
                <w:rFonts w:ascii="Arial" w:hAnsi="Arial" w:cs="Arial"/>
                <w:b/>
                <w:lang w:val="en-GB" w:eastAsia="en-GB"/>
              </w:rPr>
              <w:t>Activity type</w:t>
            </w:r>
          </w:p>
        </w:tc>
        <w:tc>
          <w:tcPr>
            <w:tcW w:w="1842" w:type="dxa"/>
          </w:tcPr>
          <w:p w14:paraId="3018559E" w14:textId="77777777" w:rsidR="00422952" w:rsidRPr="00D517D9" w:rsidRDefault="00422952" w:rsidP="000F4916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D517D9">
              <w:rPr>
                <w:rFonts w:ascii="Arial" w:hAnsi="Arial" w:cs="Arial"/>
                <w:b/>
                <w:lang w:val="en-GB" w:eastAsia="en-GB"/>
              </w:rPr>
              <w:t>Percentage</w:t>
            </w:r>
          </w:p>
        </w:tc>
      </w:tr>
      <w:tr w:rsidR="00422952" w:rsidRPr="00D517D9" w14:paraId="11421FCD" w14:textId="77777777" w:rsidTr="000F4916">
        <w:tc>
          <w:tcPr>
            <w:tcW w:w="3261" w:type="dxa"/>
          </w:tcPr>
          <w:p w14:paraId="06A5B054" w14:textId="77777777" w:rsidR="00422952" w:rsidRPr="00D517D9" w:rsidRDefault="00422952" w:rsidP="000F4916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D517D9">
              <w:rPr>
                <w:rFonts w:ascii="Arial" w:hAnsi="Arial" w:cs="Arial"/>
                <w:lang w:val="en-GB" w:eastAsia="en-GB"/>
              </w:rPr>
              <w:t>Written exam</w:t>
            </w:r>
          </w:p>
        </w:tc>
        <w:tc>
          <w:tcPr>
            <w:tcW w:w="1842" w:type="dxa"/>
          </w:tcPr>
          <w:p w14:paraId="1D6A4768" w14:textId="77777777" w:rsidR="00422952" w:rsidRPr="00D517D9" w:rsidRDefault="00422952" w:rsidP="000F4916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</w:p>
        </w:tc>
      </w:tr>
      <w:tr w:rsidR="00422952" w:rsidRPr="00D517D9" w14:paraId="1299701E" w14:textId="77777777" w:rsidTr="000F4916">
        <w:tc>
          <w:tcPr>
            <w:tcW w:w="3261" w:type="dxa"/>
          </w:tcPr>
          <w:p w14:paraId="30CAA5BC" w14:textId="77777777" w:rsidR="00422952" w:rsidRPr="00D517D9" w:rsidRDefault="00422952" w:rsidP="000F4916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D517D9">
              <w:rPr>
                <w:rFonts w:ascii="Arial" w:hAnsi="Arial" w:cs="Arial"/>
                <w:lang w:val="en-GB" w:eastAsia="en-GB"/>
              </w:rPr>
              <w:t>Coursework</w:t>
            </w:r>
          </w:p>
        </w:tc>
        <w:tc>
          <w:tcPr>
            <w:tcW w:w="1842" w:type="dxa"/>
          </w:tcPr>
          <w:p w14:paraId="6944E1DB" w14:textId="77777777" w:rsidR="00422952" w:rsidRPr="00D517D9" w:rsidRDefault="00422952" w:rsidP="000F4916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>
              <w:rPr>
                <w:rFonts w:ascii="Arial" w:hAnsi="Arial" w:cs="Arial"/>
                <w:lang w:val="en-GB" w:eastAsia="en-GB"/>
              </w:rPr>
              <w:t>80%</w:t>
            </w:r>
          </w:p>
        </w:tc>
      </w:tr>
      <w:tr w:rsidR="00422952" w:rsidRPr="00D517D9" w14:paraId="34823A7A" w14:textId="77777777" w:rsidTr="000F4916">
        <w:tc>
          <w:tcPr>
            <w:tcW w:w="3261" w:type="dxa"/>
          </w:tcPr>
          <w:p w14:paraId="236EF568" w14:textId="77777777" w:rsidR="00422952" w:rsidRPr="00D517D9" w:rsidRDefault="00422952" w:rsidP="000F4916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D517D9">
              <w:rPr>
                <w:rFonts w:ascii="Arial" w:hAnsi="Arial" w:cs="Arial"/>
                <w:lang w:val="en-GB" w:eastAsia="en-GB"/>
              </w:rPr>
              <w:t>Practical</w:t>
            </w:r>
          </w:p>
        </w:tc>
        <w:tc>
          <w:tcPr>
            <w:tcW w:w="1842" w:type="dxa"/>
          </w:tcPr>
          <w:p w14:paraId="72C96DB2" w14:textId="77777777" w:rsidR="00422952" w:rsidRPr="00D517D9" w:rsidRDefault="00422952" w:rsidP="000F4916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>
              <w:rPr>
                <w:rFonts w:ascii="Arial" w:hAnsi="Arial" w:cs="Arial"/>
                <w:lang w:val="en-GB" w:eastAsia="en-GB"/>
              </w:rPr>
              <w:t>20%</w:t>
            </w:r>
          </w:p>
        </w:tc>
      </w:tr>
      <w:tr w:rsidR="00422952" w:rsidRPr="00D517D9" w14:paraId="1A3ED403" w14:textId="77777777" w:rsidTr="000F4916">
        <w:tc>
          <w:tcPr>
            <w:tcW w:w="3261" w:type="dxa"/>
          </w:tcPr>
          <w:p w14:paraId="030A3B0F" w14:textId="77777777" w:rsidR="00422952" w:rsidRPr="00D517D9" w:rsidRDefault="00422952" w:rsidP="000F4916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D517D9">
              <w:rPr>
                <w:rFonts w:ascii="Arial" w:hAnsi="Arial" w:cs="Arial"/>
                <w:b/>
                <w:lang w:val="en-GB" w:eastAsia="en-GB"/>
              </w:rPr>
              <w:t>TOTAL</w:t>
            </w:r>
          </w:p>
        </w:tc>
        <w:tc>
          <w:tcPr>
            <w:tcW w:w="1842" w:type="dxa"/>
          </w:tcPr>
          <w:p w14:paraId="3A884EAB" w14:textId="77777777" w:rsidR="00422952" w:rsidRPr="00D517D9" w:rsidRDefault="00422952" w:rsidP="000F4916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D517D9">
              <w:rPr>
                <w:rFonts w:ascii="Arial" w:hAnsi="Arial" w:cs="Arial"/>
                <w:b/>
                <w:lang w:val="en-GB" w:eastAsia="en-GB"/>
              </w:rPr>
              <w:t>100%</w:t>
            </w:r>
          </w:p>
        </w:tc>
      </w:tr>
    </w:tbl>
    <w:p w14:paraId="7758320E" w14:textId="77777777" w:rsidR="00422952" w:rsidRPr="00D517D9" w:rsidRDefault="00422952" w:rsidP="0042295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PMingLiU" w:hAnsi="Arial" w:cs="Arial"/>
          <w:lang w:val="en-GB" w:eastAsia="en-GB"/>
        </w:rPr>
      </w:pPr>
    </w:p>
    <w:p w14:paraId="0D85416B" w14:textId="77777777" w:rsidR="00422952" w:rsidRDefault="00422952" w:rsidP="0042295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PMingLiU" w:hAnsi="Arial" w:cs="Arial"/>
          <w:b/>
          <w:lang w:val="en-GB" w:eastAsia="en-GB"/>
        </w:rPr>
      </w:pPr>
    </w:p>
    <w:p w14:paraId="4C2B62F0" w14:textId="77777777" w:rsidR="00422952" w:rsidRPr="00D517D9" w:rsidRDefault="00422952" w:rsidP="0042295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PMingLiU" w:hAnsi="Arial" w:cs="Arial"/>
          <w:b/>
          <w:lang w:val="en-GB" w:eastAsia="en-GB"/>
        </w:rPr>
      </w:pPr>
      <w:r w:rsidRPr="00D517D9">
        <w:rPr>
          <w:rFonts w:ascii="Arial" w:eastAsia="PMingLiU" w:hAnsi="Arial" w:cs="Arial"/>
          <w:b/>
          <w:lang w:val="en-GB" w:eastAsia="en-GB"/>
        </w:rPr>
        <w:t>INDICATIVE READING LIST</w:t>
      </w:r>
    </w:p>
    <w:p w14:paraId="377F6C73" w14:textId="77777777" w:rsidR="00422952" w:rsidRPr="00D517D9" w:rsidRDefault="00422952" w:rsidP="0042295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PMingLiU" w:hAnsi="Arial" w:cs="Arial"/>
          <w:b/>
          <w:lang w:val="en-GB" w:eastAsia="en-GB"/>
        </w:rPr>
      </w:pPr>
    </w:p>
    <w:tbl>
      <w:tblPr>
        <w:tblStyle w:val="TableGrid2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422952" w:rsidRPr="00D517D9" w14:paraId="40B6BE97" w14:textId="77777777" w:rsidTr="000F4916">
        <w:tc>
          <w:tcPr>
            <w:tcW w:w="1689" w:type="dxa"/>
            <w:shd w:val="clear" w:color="auto" w:fill="BFBFBF" w:themeFill="background1" w:themeFillShade="BF"/>
          </w:tcPr>
          <w:p w14:paraId="2E705AC2" w14:textId="77777777" w:rsidR="00422952" w:rsidRPr="00D517D9" w:rsidRDefault="00422952" w:rsidP="000F4916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D517D9">
              <w:rPr>
                <w:rFonts w:ascii="Arial" w:hAnsi="Arial" w:cs="Arial"/>
                <w:b/>
                <w:lang w:val="en-GB" w:eastAsia="en-GB"/>
              </w:rPr>
              <w:t>Module Code</w:t>
            </w:r>
          </w:p>
        </w:tc>
        <w:tc>
          <w:tcPr>
            <w:tcW w:w="6971" w:type="dxa"/>
            <w:gridSpan w:val="2"/>
          </w:tcPr>
          <w:p w14:paraId="27569C4B" w14:textId="77777777" w:rsidR="00422952" w:rsidRPr="00D517D9" w:rsidRDefault="00422952" w:rsidP="000F4916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>
              <w:rPr>
                <w:rFonts w:ascii="Arial" w:eastAsia="Times New Roman" w:hAnsi="Arial" w:cs="Arial"/>
                <w:b/>
                <w:bCs/>
                <w:lang w:val="en-GB" w:eastAsia="zh-CN"/>
              </w:rPr>
              <w:t>SIHE4002</w:t>
            </w:r>
          </w:p>
        </w:tc>
      </w:tr>
      <w:tr w:rsidR="00422952" w:rsidRPr="00D517D9" w14:paraId="6F676EDC" w14:textId="77777777" w:rsidTr="000F4916">
        <w:tc>
          <w:tcPr>
            <w:tcW w:w="1689" w:type="dxa"/>
            <w:shd w:val="clear" w:color="auto" w:fill="BFBFBF" w:themeFill="background1" w:themeFillShade="BF"/>
          </w:tcPr>
          <w:p w14:paraId="3DBA7C6D" w14:textId="77777777" w:rsidR="00422952" w:rsidRPr="00D517D9" w:rsidRDefault="00422952" w:rsidP="000F4916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D517D9">
              <w:rPr>
                <w:rFonts w:ascii="Arial" w:hAnsi="Arial" w:cs="Arial"/>
                <w:b/>
                <w:lang w:val="en-GB" w:eastAsia="en-GB"/>
              </w:rPr>
              <w:t>Module Title</w:t>
            </w:r>
          </w:p>
        </w:tc>
        <w:tc>
          <w:tcPr>
            <w:tcW w:w="6971" w:type="dxa"/>
            <w:gridSpan w:val="2"/>
          </w:tcPr>
          <w:p w14:paraId="364425B5" w14:textId="77777777" w:rsidR="00422952" w:rsidRPr="00A82795" w:rsidRDefault="00422952" w:rsidP="000F4916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bCs/>
                <w:i/>
                <w:iCs/>
                <w:lang w:val="en-GB" w:eastAsia="en-GB"/>
              </w:rPr>
            </w:pPr>
            <w:r w:rsidRPr="00A82795">
              <w:rPr>
                <w:rFonts w:ascii="Arial" w:hAnsi="Arial" w:cs="Arial"/>
                <w:b/>
                <w:bCs/>
                <w:lang w:val="en-GB" w:eastAsia="en-GB"/>
              </w:rPr>
              <w:t>Cultural Memory of Tang China</w:t>
            </w:r>
          </w:p>
        </w:tc>
      </w:tr>
      <w:tr w:rsidR="00422952" w:rsidRPr="00D517D9" w14:paraId="76BEBA95" w14:textId="77777777" w:rsidTr="000F4916">
        <w:tc>
          <w:tcPr>
            <w:tcW w:w="1689" w:type="dxa"/>
            <w:shd w:val="clear" w:color="auto" w:fill="BFBFBF" w:themeFill="background1" w:themeFillShade="BF"/>
          </w:tcPr>
          <w:p w14:paraId="6E14F384" w14:textId="77777777" w:rsidR="00422952" w:rsidRPr="00D517D9" w:rsidRDefault="00422952" w:rsidP="000F4916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D517D9">
              <w:rPr>
                <w:rFonts w:ascii="Arial" w:hAnsi="Arial" w:cs="Arial"/>
                <w:b/>
                <w:lang w:val="en-GB" w:eastAsia="en-GB"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34CF0A10" w14:textId="77777777" w:rsidR="00422952" w:rsidRPr="00D517D9" w:rsidRDefault="00422952" w:rsidP="000F4916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D517D9">
              <w:rPr>
                <w:rFonts w:ascii="Arial" w:hAnsi="Arial" w:cs="Arial"/>
                <w:b/>
                <w:lang w:val="en-GB" w:eastAsia="en-GB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05C1CC13" w14:textId="77777777" w:rsidR="00422952" w:rsidRPr="00D517D9" w:rsidRDefault="00422952" w:rsidP="000F4916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D517D9">
              <w:rPr>
                <w:rFonts w:ascii="Arial" w:hAnsi="Arial" w:cs="Arial"/>
                <w:b/>
                <w:lang w:val="en-GB" w:eastAsia="en-GB"/>
              </w:rPr>
              <w:t>Electronic*</w:t>
            </w:r>
          </w:p>
        </w:tc>
      </w:tr>
      <w:tr w:rsidR="00422952" w:rsidRPr="00D517D9" w14:paraId="554DA572" w14:textId="77777777" w:rsidTr="000F4916">
        <w:tc>
          <w:tcPr>
            <w:tcW w:w="1689" w:type="dxa"/>
          </w:tcPr>
          <w:p w14:paraId="0E08E37D" w14:textId="77777777" w:rsidR="00422952" w:rsidRPr="00D517D9" w:rsidRDefault="00422952" w:rsidP="000F4916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D517D9">
              <w:rPr>
                <w:rFonts w:ascii="Arial" w:hAnsi="Arial" w:cs="Arial"/>
                <w:lang w:val="en-GB" w:eastAsia="en-GB"/>
              </w:rPr>
              <w:t>Essential</w:t>
            </w:r>
          </w:p>
        </w:tc>
        <w:tc>
          <w:tcPr>
            <w:tcW w:w="5605" w:type="dxa"/>
          </w:tcPr>
          <w:p w14:paraId="060BE18B" w14:textId="77777777" w:rsidR="00422952" w:rsidRPr="00D517D9" w:rsidRDefault="00422952" w:rsidP="000F4916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i/>
                <w:iCs/>
                <w:lang w:val="en-GB" w:eastAsia="en-GB"/>
              </w:rPr>
            </w:pPr>
            <w:r w:rsidRPr="00D517D9">
              <w:rPr>
                <w:rFonts w:ascii="Arial" w:hAnsi="Arial" w:cs="Arial"/>
                <w:lang w:val="en-GB" w:eastAsia="en-GB"/>
              </w:rPr>
              <w:t xml:space="preserve">Fan Wang “Reading for Rule: Emperor </w:t>
            </w:r>
            <w:proofErr w:type="spellStart"/>
            <w:r w:rsidRPr="00D517D9">
              <w:rPr>
                <w:rFonts w:ascii="Arial" w:hAnsi="Arial" w:cs="Arial"/>
                <w:lang w:val="en-GB" w:eastAsia="en-GB"/>
              </w:rPr>
              <w:t>Taizong</w:t>
            </w:r>
            <w:proofErr w:type="spellEnd"/>
            <w:r w:rsidRPr="00D517D9">
              <w:rPr>
                <w:rFonts w:ascii="Arial" w:hAnsi="Arial" w:cs="Arial"/>
                <w:lang w:val="en-GB" w:eastAsia="en-GB"/>
              </w:rPr>
              <w:t xml:space="preserve"> of Tang and </w:t>
            </w:r>
            <w:proofErr w:type="spellStart"/>
            <w:r w:rsidRPr="00D517D9">
              <w:rPr>
                <w:rFonts w:ascii="Arial" w:hAnsi="Arial" w:cs="Arial"/>
                <w:i/>
                <w:iCs/>
                <w:lang w:val="en-GB" w:eastAsia="en-GB"/>
              </w:rPr>
              <w:t>Qunshu</w:t>
            </w:r>
            <w:proofErr w:type="spellEnd"/>
            <w:r w:rsidRPr="00D517D9">
              <w:rPr>
                <w:rFonts w:ascii="Arial" w:hAnsi="Arial" w:cs="Arial"/>
                <w:i/>
                <w:iCs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i/>
                <w:iCs/>
                <w:lang w:val="en-GB" w:eastAsia="en-GB"/>
              </w:rPr>
              <w:t>Z</w:t>
            </w:r>
            <w:r w:rsidRPr="00D517D9">
              <w:rPr>
                <w:rFonts w:ascii="Arial" w:hAnsi="Arial" w:cs="Arial"/>
                <w:i/>
                <w:iCs/>
                <w:lang w:val="en-GB" w:eastAsia="en-GB"/>
              </w:rPr>
              <w:t>hiyao</w:t>
            </w:r>
            <w:proofErr w:type="spellEnd"/>
            <w:r w:rsidRPr="00D517D9">
              <w:rPr>
                <w:rFonts w:ascii="Arial" w:hAnsi="Arial" w:cs="Arial"/>
                <w:lang w:val="en-GB" w:eastAsia="en-GB"/>
              </w:rPr>
              <w:t>” in The Edinburgh History of Reading: Early Readers, ed. Mary Hammond (Edinburgh: Edinburgh University Press, 2020), 31-53.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en-GB" w:eastAsia="en-GB"/>
              </w:rPr>
              <w:id w:val="-213724861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10D84EA4" w14:textId="77777777" w:rsidR="00422952" w:rsidRPr="00D517D9" w:rsidRDefault="00422952" w:rsidP="000F4916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val="en-GB" w:eastAsia="en-GB"/>
                  </w:rPr>
                </w:pPr>
                <w:r w:rsidRPr="00D517D9">
                  <w:rPr>
                    <w:rFonts w:ascii="Segoe UI Symbol" w:hAnsi="Segoe UI Symbol" w:cs="Segoe UI Symbol"/>
                    <w:lang w:val="en-GB" w:eastAsia="en-GB"/>
                  </w:rPr>
                  <w:t>☒</w:t>
                </w:r>
              </w:p>
            </w:sdtContent>
          </w:sdt>
        </w:tc>
      </w:tr>
      <w:tr w:rsidR="00422952" w:rsidRPr="00D517D9" w14:paraId="5E006274" w14:textId="77777777" w:rsidTr="000F4916">
        <w:tc>
          <w:tcPr>
            <w:tcW w:w="1689" w:type="dxa"/>
          </w:tcPr>
          <w:p w14:paraId="1ED0E547" w14:textId="77777777" w:rsidR="00422952" w:rsidRPr="00D517D9" w:rsidRDefault="00422952" w:rsidP="000F4916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D517D9">
              <w:rPr>
                <w:rFonts w:ascii="Arial" w:hAnsi="Arial" w:cs="Arial"/>
                <w:lang w:val="en-GB" w:eastAsia="en-GB"/>
              </w:rPr>
              <w:t>Essential</w:t>
            </w:r>
          </w:p>
        </w:tc>
        <w:tc>
          <w:tcPr>
            <w:tcW w:w="5605" w:type="dxa"/>
          </w:tcPr>
          <w:p w14:paraId="4EF8869F" w14:textId="77777777" w:rsidR="00422952" w:rsidRPr="00D517D9" w:rsidRDefault="00422952" w:rsidP="000F4916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i/>
                <w:iCs/>
                <w:lang w:val="en-GB" w:eastAsia="en-GB"/>
              </w:rPr>
            </w:pPr>
            <w:r w:rsidRPr="00D517D9">
              <w:rPr>
                <w:rFonts w:ascii="Arial" w:hAnsi="Arial" w:cs="Arial"/>
                <w:lang w:val="en-GB" w:eastAsia="en-GB"/>
              </w:rPr>
              <w:t xml:space="preserve">Teaching translation of Wei Zheng’s preface to the </w:t>
            </w:r>
            <w:proofErr w:type="spellStart"/>
            <w:r w:rsidRPr="00D517D9">
              <w:rPr>
                <w:rFonts w:ascii="Arial" w:hAnsi="Arial" w:cs="Arial"/>
                <w:i/>
                <w:iCs/>
                <w:lang w:val="en-GB" w:eastAsia="en-GB"/>
              </w:rPr>
              <w:t>Qunshu</w:t>
            </w:r>
            <w:proofErr w:type="spellEnd"/>
            <w:r w:rsidRPr="00D517D9">
              <w:rPr>
                <w:rFonts w:ascii="Arial" w:hAnsi="Arial" w:cs="Arial"/>
                <w:i/>
                <w:iCs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i/>
                <w:iCs/>
                <w:lang w:val="en-GB" w:eastAsia="en-GB"/>
              </w:rPr>
              <w:t>Z</w:t>
            </w:r>
            <w:r w:rsidRPr="00D517D9">
              <w:rPr>
                <w:rFonts w:ascii="Arial" w:hAnsi="Arial" w:cs="Arial"/>
                <w:i/>
                <w:iCs/>
                <w:lang w:val="en-GB" w:eastAsia="en-GB"/>
              </w:rPr>
              <w:t>hiyao</w:t>
            </w:r>
            <w:proofErr w:type="spellEnd"/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en-GB" w:eastAsia="en-GB"/>
              </w:rPr>
              <w:id w:val="41552108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2F515396" w14:textId="77777777" w:rsidR="00422952" w:rsidRPr="00D517D9" w:rsidRDefault="00422952" w:rsidP="000F4916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val="en-GB" w:eastAsia="en-GB"/>
                  </w:rPr>
                </w:pPr>
                <w:r w:rsidRPr="00D517D9">
                  <w:rPr>
                    <w:rFonts w:ascii="Segoe UI Symbol" w:hAnsi="Segoe UI Symbol" w:cs="Segoe UI Symbol"/>
                    <w:lang w:val="en-GB" w:eastAsia="en-GB"/>
                  </w:rPr>
                  <w:t>☒</w:t>
                </w:r>
              </w:p>
            </w:sdtContent>
          </w:sdt>
        </w:tc>
      </w:tr>
      <w:tr w:rsidR="00422952" w:rsidRPr="00D517D9" w14:paraId="04E0E397" w14:textId="77777777" w:rsidTr="000F4916">
        <w:tc>
          <w:tcPr>
            <w:tcW w:w="1689" w:type="dxa"/>
          </w:tcPr>
          <w:p w14:paraId="4FCDE87C" w14:textId="77777777" w:rsidR="00422952" w:rsidRPr="00D517D9" w:rsidRDefault="00422952" w:rsidP="000F4916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D517D9">
              <w:rPr>
                <w:rFonts w:ascii="Arial" w:hAnsi="Arial" w:cs="Arial"/>
                <w:lang w:val="en-GB" w:eastAsia="en-GB"/>
              </w:rPr>
              <w:t>Essential</w:t>
            </w:r>
          </w:p>
        </w:tc>
        <w:tc>
          <w:tcPr>
            <w:tcW w:w="5605" w:type="dxa"/>
          </w:tcPr>
          <w:p w14:paraId="295CCFEA" w14:textId="77777777" w:rsidR="00422952" w:rsidRPr="00D517D9" w:rsidRDefault="00422952" w:rsidP="000F4916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D517D9">
              <w:rPr>
                <w:rFonts w:ascii="Arial" w:hAnsi="Arial" w:cs="Arial"/>
                <w:lang w:val="en-GB" w:eastAsia="en-GB"/>
              </w:rPr>
              <w:t xml:space="preserve">Teaching translation of Hayashi Nobutaka’s preface to the </w:t>
            </w:r>
            <w:proofErr w:type="spellStart"/>
            <w:r w:rsidRPr="00D517D9">
              <w:rPr>
                <w:rFonts w:ascii="Arial" w:hAnsi="Arial" w:cs="Arial"/>
                <w:i/>
                <w:iCs/>
                <w:lang w:val="en-GB" w:eastAsia="en-GB"/>
              </w:rPr>
              <w:t>Qunshu</w:t>
            </w:r>
            <w:proofErr w:type="spellEnd"/>
            <w:r w:rsidRPr="00D517D9">
              <w:rPr>
                <w:rFonts w:ascii="Arial" w:hAnsi="Arial" w:cs="Arial"/>
                <w:i/>
                <w:iCs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i/>
                <w:iCs/>
                <w:lang w:val="en-GB" w:eastAsia="en-GB"/>
              </w:rPr>
              <w:t>Z</w:t>
            </w:r>
            <w:r w:rsidRPr="00D517D9">
              <w:rPr>
                <w:rFonts w:ascii="Arial" w:hAnsi="Arial" w:cs="Arial"/>
                <w:i/>
                <w:iCs/>
                <w:lang w:val="en-GB" w:eastAsia="en-GB"/>
              </w:rPr>
              <w:t>hiyao</w:t>
            </w:r>
            <w:proofErr w:type="spellEnd"/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en-GB" w:eastAsia="en-GB"/>
              </w:rPr>
              <w:id w:val="41266715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68A108F1" w14:textId="77777777" w:rsidR="00422952" w:rsidRPr="00D517D9" w:rsidRDefault="00422952" w:rsidP="000F4916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val="en-GB" w:eastAsia="en-GB"/>
                  </w:rPr>
                </w:pPr>
                <w:r w:rsidRPr="00D517D9">
                  <w:rPr>
                    <w:rFonts w:ascii="Segoe UI Symbol" w:hAnsi="Segoe UI Symbol" w:cs="Segoe UI Symbol"/>
                    <w:lang w:val="en-GB" w:eastAsia="en-GB"/>
                  </w:rPr>
                  <w:t>☒</w:t>
                </w:r>
              </w:p>
            </w:sdtContent>
          </w:sdt>
        </w:tc>
      </w:tr>
      <w:tr w:rsidR="00422952" w:rsidRPr="00D517D9" w14:paraId="077B0802" w14:textId="77777777" w:rsidTr="000F4916">
        <w:tc>
          <w:tcPr>
            <w:tcW w:w="1689" w:type="dxa"/>
          </w:tcPr>
          <w:p w14:paraId="4287C9C2" w14:textId="77777777" w:rsidR="00422952" w:rsidRPr="00D517D9" w:rsidRDefault="00422952" w:rsidP="000F4916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D517D9">
              <w:rPr>
                <w:rFonts w:ascii="Arial" w:hAnsi="Arial" w:cs="Arial"/>
                <w:lang w:val="en-GB" w:eastAsia="en-GB"/>
              </w:rPr>
              <w:t>Further</w:t>
            </w:r>
          </w:p>
        </w:tc>
        <w:tc>
          <w:tcPr>
            <w:tcW w:w="5605" w:type="dxa"/>
          </w:tcPr>
          <w:p w14:paraId="6E53F044" w14:textId="77777777" w:rsidR="00422952" w:rsidRPr="00D517D9" w:rsidRDefault="00422952" w:rsidP="000F4916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D517D9">
              <w:rPr>
                <w:rFonts w:ascii="Arial" w:hAnsi="Arial" w:cs="Arial"/>
                <w:lang w:val="en-GB" w:eastAsia="en-GB"/>
              </w:rPr>
              <w:t xml:space="preserve">Wu Jing, </w:t>
            </w:r>
            <w:r w:rsidRPr="00D517D9">
              <w:rPr>
                <w:rFonts w:ascii="Arial" w:hAnsi="Arial" w:cs="Arial"/>
                <w:i/>
                <w:iCs/>
                <w:lang w:val="en-GB" w:eastAsia="en-GB"/>
              </w:rPr>
              <w:t>Essentials of Governance</w:t>
            </w:r>
            <w:r w:rsidRPr="00D517D9">
              <w:rPr>
                <w:rFonts w:ascii="Arial" w:hAnsi="Arial" w:cs="Arial"/>
                <w:lang w:val="en-GB" w:eastAsia="en-GB"/>
              </w:rPr>
              <w:t xml:space="preserve">, trans. Hilde De </w:t>
            </w:r>
            <w:proofErr w:type="spellStart"/>
            <w:r w:rsidRPr="00D517D9">
              <w:rPr>
                <w:rFonts w:ascii="Arial" w:hAnsi="Arial" w:cs="Arial"/>
                <w:lang w:val="en-GB" w:eastAsia="en-GB"/>
              </w:rPr>
              <w:t>Weerdt</w:t>
            </w:r>
            <w:proofErr w:type="spellEnd"/>
            <w:r w:rsidRPr="00D517D9">
              <w:rPr>
                <w:rFonts w:ascii="Arial" w:hAnsi="Arial" w:cs="Arial"/>
                <w:lang w:val="en-GB" w:eastAsia="en-GB"/>
              </w:rPr>
              <w:t xml:space="preserve"> et al (Cambridge: Cambridge University Press, 2020), xv-lv.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en-GB" w:eastAsia="en-GB"/>
              </w:rPr>
              <w:id w:val="200600953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253543E9" w14:textId="77777777" w:rsidR="00422952" w:rsidRPr="00D517D9" w:rsidRDefault="00422952" w:rsidP="000F4916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val="en-GB" w:eastAsia="en-GB"/>
                  </w:rPr>
                </w:pPr>
                <w:r w:rsidRPr="00D517D9">
                  <w:rPr>
                    <w:rFonts w:ascii="Segoe UI Symbol" w:hAnsi="Segoe UI Symbol" w:cs="Segoe UI Symbol"/>
                    <w:lang w:val="en-GB" w:eastAsia="en-GB"/>
                  </w:rPr>
                  <w:t>☒</w:t>
                </w:r>
              </w:p>
            </w:sdtContent>
          </w:sdt>
        </w:tc>
      </w:tr>
      <w:tr w:rsidR="00422952" w:rsidRPr="00D517D9" w14:paraId="5609E6FE" w14:textId="77777777" w:rsidTr="000F4916">
        <w:tc>
          <w:tcPr>
            <w:tcW w:w="1689" w:type="dxa"/>
          </w:tcPr>
          <w:p w14:paraId="15EED759" w14:textId="77777777" w:rsidR="00422952" w:rsidRPr="00D517D9" w:rsidRDefault="00422952" w:rsidP="000F4916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D517D9">
              <w:rPr>
                <w:rFonts w:ascii="Arial" w:hAnsi="Arial" w:cs="Arial"/>
                <w:lang w:val="en-GB" w:eastAsia="en-GB"/>
              </w:rPr>
              <w:t>Further</w:t>
            </w:r>
          </w:p>
        </w:tc>
        <w:tc>
          <w:tcPr>
            <w:tcW w:w="5605" w:type="dxa"/>
          </w:tcPr>
          <w:p w14:paraId="06C821AA" w14:textId="77777777" w:rsidR="00422952" w:rsidRPr="00D517D9" w:rsidRDefault="00422952" w:rsidP="000F4916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D517D9">
              <w:rPr>
                <w:rFonts w:ascii="Arial" w:hAnsi="Arial" w:cs="Arial"/>
                <w:i/>
                <w:iCs/>
                <w:lang w:val="en-GB" w:eastAsia="en-GB"/>
              </w:rPr>
              <w:t>The Sacred Books of China: The I Ching</w:t>
            </w:r>
            <w:r w:rsidRPr="00D517D9">
              <w:rPr>
                <w:rFonts w:ascii="Arial" w:hAnsi="Arial" w:cs="Arial"/>
                <w:lang w:val="en-GB" w:eastAsia="en-GB"/>
              </w:rPr>
              <w:t>, 2</w:t>
            </w:r>
            <w:r w:rsidRPr="00D517D9">
              <w:rPr>
                <w:rFonts w:ascii="Arial" w:hAnsi="Arial" w:cs="Arial"/>
                <w:vertAlign w:val="superscript"/>
                <w:lang w:val="en-GB" w:eastAsia="en-GB"/>
              </w:rPr>
              <w:t>nd</w:t>
            </w:r>
            <w:r w:rsidRPr="00D517D9">
              <w:rPr>
                <w:rFonts w:ascii="Arial" w:hAnsi="Arial" w:cs="Arial"/>
                <w:lang w:val="en-GB" w:eastAsia="en-GB"/>
              </w:rPr>
              <w:t xml:space="preserve"> ed., trans. James Legge (New York: Dover Publications Inc., 1963)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en-GB" w:eastAsia="en-GB"/>
              </w:rPr>
              <w:id w:val="-35865772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46C0304D" w14:textId="77777777" w:rsidR="00422952" w:rsidRPr="00D517D9" w:rsidRDefault="00422952" w:rsidP="000F4916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val="en-GB" w:eastAsia="en-GB"/>
                  </w:rPr>
                </w:pPr>
                <w:r>
                  <w:rPr>
                    <w:rFonts w:ascii="MS Gothic" w:eastAsia="MS Gothic" w:hAnsi="MS Gothic" w:cs="Arial" w:hint="eastAsia"/>
                    <w:lang w:val="en-GB" w:eastAsia="en-GB"/>
                  </w:rPr>
                  <w:t>☒</w:t>
                </w:r>
              </w:p>
            </w:sdtContent>
          </w:sdt>
        </w:tc>
      </w:tr>
      <w:tr w:rsidR="00422952" w:rsidRPr="00D517D9" w14:paraId="556A49F9" w14:textId="77777777" w:rsidTr="000F4916">
        <w:tc>
          <w:tcPr>
            <w:tcW w:w="1689" w:type="dxa"/>
          </w:tcPr>
          <w:p w14:paraId="54EF8320" w14:textId="77777777" w:rsidR="00422952" w:rsidRPr="00D517D9" w:rsidRDefault="00422952" w:rsidP="000F4916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D517D9">
              <w:rPr>
                <w:rFonts w:ascii="Arial" w:hAnsi="Arial" w:cs="Arial"/>
                <w:lang w:val="en-GB" w:eastAsia="en-GB"/>
              </w:rPr>
              <w:lastRenderedPageBreak/>
              <w:t>Further</w:t>
            </w:r>
          </w:p>
        </w:tc>
        <w:tc>
          <w:tcPr>
            <w:tcW w:w="5605" w:type="dxa"/>
          </w:tcPr>
          <w:p w14:paraId="03864F33" w14:textId="77777777" w:rsidR="00422952" w:rsidRPr="00D517D9" w:rsidRDefault="00422952" w:rsidP="000F4916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D517D9">
              <w:rPr>
                <w:rFonts w:ascii="Arial" w:hAnsi="Arial" w:cs="Arial"/>
                <w:i/>
                <w:iCs/>
                <w:lang w:val="en-GB" w:eastAsia="en-GB"/>
              </w:rPr>
              <w:t>The Sacred Books of China: The Texts of Confucianism Part 1 The Shu King, The Religious Portions of the Shih King, the Hsiao King</w:t>
            </w:r>
            <w:r w:rsidRPr="00D517D9">
              <w:rPr>
                <w:rFonts w:ascii="Arial" w:hAnsi="Arial" w:cs="Arial"/>
                <w:lang w:val="en-GB" w:eastAsia="en-GB"/>
              </w:rPr>
              <w:t>,</w:t>
            </w:r>
            <w:r w:rsidRPr="00D517D9">
              <w:rPr>
                <w:rFonts w:ascii="Arial" w:hAnsi="Arial" w:cs="Arial"/>
                <w:i/>
                <w:iCs/>
                <w:lang w:val="en-GB" w:eastAsia="en-GB"/>
              </w:rPr>
              <w:t xml:space="preserve"> </w:t>
            </w:r>
            <w:r w:rsidRPr="00D517D9">
              <w:rPr>
                <w:rFonts w:ascii="Arial" w:hAnsi="Arial" w:cs="Arial"/>
                <w:lang w:val="en-GB" w:eastAsia="en-GB"/>
              </w:rPr>
              <w:t>trans. James Legge (New York: Charles Scribner’s Sons, 1899)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en-GB" w:eastAsia="en-GB"/>
              </w:rPr>
              <w:id w:val="-9024475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2991292" w14:textId="77777777" w:rsidR="00422952" w:rsidRPr="00D517D9" w:rsidRDefault="00422952" w:rsidP="000F4916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val="en-GB" w:eastAsia="en-GB"/>
                  </w:rPr>
                </w:pPr>
                <w:r>
                  <w:rPr>
                    <w:rFonts w:ascii="MS Gothic" w:eastAsia="MS Gothic" w:hAnsi="MS Gothic" w:cs="Arial" w:hint="eastAsia"/>
                    <w:lang w:val="en-GB" w:eastAsia="en-GB"/>
                  </w:rPr>
                  <w:t>☒</w:t>
                </w:r>
              </w:p>
            </w:sdtContent>
          </w:sdt>
        </w:tc>
      </w:tr>
      <w:tr w:rsidR="00422952" w:rsidRPr="00D517D9" w14:paraId="0526467C" w14:textId="77777777" w:rsidTr="000F4916">
        <w:tc>
          <w:tcPr>
            <w:tcW w:w="1689" w:type="dxa"/>
          </w:tcPr>
          <w:p w14:paraId="69A4B49D" w14:textId="77777777" w:rsidR="00422952" w:rsidRPr="00D517D9" w:rsidRDefault="00422952" w:rsidP="000F4916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D517D9">
              <w:rPr>
                <w:rFonts w:ascii="Arial" w:hAnsi="Arial" w:cs="Arial"/>
                <w:lang w:val="en-GB" w:eastAsia="en-GB"/>
              </w:rPr>
              <w:t>Further</w:t>
            </w:r>
          </w:p>
        </w:tc>
        <w:tc>
          <w:tcPr>
            <w:tcW w:w="5605" w:type="dxa"/>
          </w:tcPr>
          <w:p w14:paraId="6EB1DF19" w14:textId="77777777" w:rsidR="00422952" w:rsidRPr="00D517D9" w:rsidRDefault="00422952" w:rsidP="000F4916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i/>
                <w:iCs/>
                <w:lang w:val="en-GB" w:eastAsia="en-GB"/>
              </w:rPr>
            </w:pPr>
            <w:r w:rsidRPr="00D517D9">
              <w:rPr>
                <w:rFonts w:ascii="Arial" w:hAnsi="Arial" w:cs="Arial"/>
                <w:i/>
                <w:iCs/>
                <w:lang w:val="en-GB" w:eastAsia="en-GB"/>
              </w:rPr>
              <w:t>The Chinese Classics Volume IV: The She King</w:t>
            </w:r>
            <w:r w:rsidRPr="00D517D9">
              <w:rPr>
                <w:rFonts w:ascii="Arial" w:hAnsi="Arial" w:cs="Arial"/>
                <w:lang w:val="en-GB" w:eastAsia="en-GB"/>
              </w:rPr>
              <w:t>, trans. James Legge (Taipei: SMC Publishing Inc., 1991)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en-GB" w:eastAsia="en-GB"/>
              </w:rPr>
              <w:id w:val="22434250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38C8A9C9" w14:textId="77777777" w:rsidR="00422952" w:rsidRPr="00D517D9" w:rsidRDefault="00422952" w:rsidP="000F4916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val="en-GB" w:eastAsia="en-GB"/>
                  </w:rPr>
                </w:pPr>
                <w:r>
                  <w:rPr>
                    <w:rFonts w:ascii="MS Gothic" w:eastAsia="MS Gothic" w:hAnsi="MS Gothic" w:cs="Arial" w:hint="eastAsia"/>
                    <w:lang w:val="en-GB" w:eastAsia="en-GB"/>
                  </w:rPr>
                  <w:t>☒</w:t>
                </w:r>
              </w:p>
            </w:sdtContent>
          </w:sdt>
        </w:tc>
      </w:tr>
      <w:tr w:rsidR="00422952" w:rsidRPr="00D517D9" w14:paraId="79E3F82D" w14:textId="77777777" w:rsidTr="000F4916">
        <w:tc>
          <w:tcPr>
            <w:tcW w:w="1689" w:type="dxa"/>
          </w:tcPr>
          <w:p w14:paraId="286ABAF2" w14:textId="77777777" w:rsidR="00422952" w:rsidRPr="00D517D9" w:rsidRDefault="00422952" w:rsidP="000F4916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D517D9">
              <w:rPr>
                <w:rFonts w:ascii="Arial" w:hAnsi="Arial" w:cs="Arial"/>
                <w:lang w:val="en-GB" w:eastAsia="en-GB"/>
              </w:rPr>
              <w:t>Further</w:t>
            </w:r>
          </w:p>
        </w:tc>
        <w:tc>
          <w:tcPr>
            <w:tcW w:w="5605" w:type="dxa"/>
          </w:tcPr>
          <w:p w14:paraId="21929CB9" w14:textId="77777777" w:rsidR="00422952" w:rsidRPr="00D517D9" w:rsidRDefault="00422952" w:rsidP="000F4916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D517D9">
              <w:rPr>
                <w:rFonts w:ascii="Arial" w:hAnsi="Arial" w:cs="Arial"/>
                <w:i/>
                <w:iCs/>
                <w:lang w:val="en-GB" w:eastAsia="en-GB"/>
              </w:rPr>
              <w:t>The Sacred Books of China: The texts of Confucianism Part III and IV</w:t>
            </w:r>
            <w:r w:rsidRPr="00D517D9">
              <w:rPr>
                <w:rFonts w:ascii="Arial" w:hAnsi="Arial" w:cs="Arial"/>
                <w:lang w:val="en-GB" w:eastAsia="en-GB"/>
              </w:rPr>
              <w:t xml:space="preserve">, trans. James Legge (Delhi: Motilal </w:t>
            </w:r>
            <w:proofErr w:type="spellStart"/>
            <w:r w:rsidRPr="00D517D9">
              <w:rPr>
                <w:rFonts w:ascii="Arial" w:hAnsi="Arial" w:cs="Arial"/>
                <w:lang w:val="en-GB" w:eastAsia="en-GB"/>
              </w:rPr>
              <w:t>Banarsidass</w:t>
            </w:r>
            <w:proofErr w:type="spellEnd"/>
            <w:r w:rsidRPr="00D517D9">
              <w:rPr>
                <w:rFonts w:ascii="Arial" w:hAnsi="Arial" w:cs="Arial"/>
                <w:lang w:val="en-GB" w:eastAsia="en-GB"/>
              </w:rPr>
              <w:t>, 1968)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en-GB" w:eastAsia="en-GB"/>
              </w:rPr>
              <w:id w:val="-17787860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109331A3" w14:textId="77777777" w:rsidR="00422952" w:rsidRPr="00D517D9" w:rsidRDefault="00422952" w:rsidP="000F4916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val="en-GB" w:eastAsia="en-GB"/>
                  </w:rPr>
                </w:pPr>
                <w:r w:rsidRPr="00D517D9">
                  <w:rPr>
                    <w:rFonts w:ascii="Segoe UI Symbol" w:hAnsi="Segoe UI Symbol" w:cs="Segoe UI Symbol"/>
                    <w:lang w:val="en-GB" w:eastAsia="en-GB"/>
                  </w:rPr>
                  <w:t>☐</w:t>
                </w:r>
              </w:p>
            </w:sdtContent>
          </w:sdt>
        </w:tc>
      </w:tr>
      <w:tr w:rsidR="00422952" w:rsidRPr="00D517D9" w14:paraId="7B2E2ECA" w14:textId="77777777" w:rsidTr="000F4916">
        <w:tc>
          <w:tcPr>
            <w:tcW w:w="1689" w:type="dxa"/>
          </w:tcPr>
          <w:p w14:paraId="39B4DEDE" w14:textId="77777777" w:rsidR="00422952" w:rsidRPr="00D517D9" w:rsidRDefault="00422952" w:rsidP="000F4916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D517D9">
              <w:rPr>
                <w:rFonts w:ascii="Arial" w:hAnsi="Arial" w:cs="Arial"/>
                <w:lang w:val="en-GB" w:eastAsia="en-GB"/>
              </w:rPr>
              <w:t>Further</w:t>
            </w:r>
          </w:p>
        </w:tc>
        <w:tc>
          <w:tcPr>
            <w:tcW w:w="5605" w:type="dxa"/>
          </w:tcPr>
          <w:p w14:paraId="6AD6C2B0" w14:textId="77777777" w:rsidR="00422952" w:rsidRPr="00D517D9" w:rsidRDefault="00422952" w:rsidP="000F4916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eastAsiaTheme="minorEastAsia" w:hAnsi="Arial" w:cs="Arial"/>
                <w:lang w:val="en-GB" w:eastAsia="zh-CN"/>
              </w:rPr>
            </w:pPr>
            <w:r w:rsidRPr="00D517D9">
              <w:rPr>
                <w:rFonts w:ascii="Arial" w:eastAsiaTheme="minorEastAsia" w:hAnsi="Arial" w:cs="Arial"/>
                <w:i/>
                <w:iCs/>
                <w:lang w:val="en-GB" w:eastAsia="zh-CN"/>
              </w:rPr>
              <w:t xml:space="preserve">Zuo Tradition: </w:t>
            </w:r>
            <w:proofErr w:type="spellStart"/>
            <w:r w:rsidRPr="00D517D9">
              <w:rPr>
                <w:rFonts w:ascii="Arial" w:eastAsiaTheme="minorEastAsia" w:hAnsi="Arial" w:cs="Arial"/>
                <w:i/>
                <w:iCs/>
                <w:lang w:val="en-GB" w:eastAsia="zh-CN"/>
              </w:rPr>
              <w:t>Zuozhuan</w:t>
            </w:r>
            <w:proofErr w:type="spellEnd"/>
            <w:r w:rsidRPr="00D517D9">
              <w:rPr>
                <w:rFonts w:ascii="Arial" w:eastAsiaTheme="minorEastAsia" w:hAnsi="Arial" w:cs="Arial"/>
                <w:lang w:val="en-GB" w:eastAsia="zh-CN"/>
              </w:rPr>
              <w:t>, trans. Stephen Durrant et al (Seattle: University of Washington Press, 2016)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en-GB" w:eastAsia="en-GB"/>
              </w:rPr>
              <w:id w:val="207807820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4BF7C42F" w14:textId="77777777" w:rsidR="00422952" w:rsidRPr="00D517D9" w:rsidRDefault="00422952" w:rsidP="000F4916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val="en-GB" w:eastAsia="en-GB"/>
                  </w:rPr>
                </w:pPr>
                <w:r>
                  <w:rPr>
                    <w:rFonts w:ascii="MS Gothic" w:eastAsia="MS Gothic" w:hAnsi="MS Gothic" w:cs="Arial" w:hint="eastAsia"/>
                    <w:lang w:val="en-GB" w:eastAsia="en-GB"/>
                  </w:rPr>
                  <w:t>☒</w:t>
                </w:r>
              </w:p>
            </w:sdtContent>
          </w:sdt>
        </w:tc>
      </w:tr>
      <w:tr w:rsidR="00422952" w:rsidRPr="00D517D9" w14:paraId="2B3F4744" w14:textId="77777777" w:rsidTr="000F4916">
        <w:tc>
          <w:tcPr>
            <w:tcW w:w="1689" w:type="dxa"/>
          </w:tcPr>
          <w:p w14:paraId="35C5F4EB" w14:textId="77777777" w:rsidR="00422952" w:rsidRPr="00D517D9" w:rsidRDefault="00422952" w:rsidP="000F4916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D517D9">
              <w:rPr>
                <w:rFonts w:ascii="Arial" w:hAnsi="Arial" w:cs="Arial"/>
                <w:lang w:val="en-GB" w:eastAsia="en-GB"/>
              </w:rPr>
              <w:t>Further</w:t>
            </w:r>
          </w:p>
        </w:tc>
        <w:tc>
          <w:tcPr>
            <w:tcW w:w="5605" w:type="dxa"/>
          </w:tcPr>
          <w:p w14:paraId="0651A6D4" w14:textId="77777777" w:rsidR="00422952" w:rsidRPr="00D517D9" w:rsidRDefault="00422952" w:rsidP="000F4916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D517D9">
              <w:rPr>
                <w:rFonts w:ascii="Arial" w:hAnsi="Arial" w:cs="Arial"/>
                <w:i/>
                <w:iCs/>
                <w:lang w:val="en-GB" w:eastAsia="en-GB"/>
              </w:rPr>
              <w:t>Discourses of the States</w:t>
            </w:r>
            <w:r w:rsidRPr="00D517D9">
              <w:rPr>
                <w:rFonts w:ascii="Arial" w:hAnsi="Arial" w:cs="Arial"/>
                <w:lang w:val="en-GB" w:eastAsia="en-GB"/>
              </w:rPr>
              <w:t xml:space="preserve">, trans. Shang </w:t>
            </w:r>
            <w:proofErr w:type="spellStart"/>
            <w:r w:rsidRPr="00D517D9">
              <w:rPr>
                <w:rFonts w:ascii="Arial" w:hAnsi="Arial" w:cs="Arial"/>
                <w:lang w:val="en-GB" w:eastAsia="en-GB"/>
              </w:rPr>
              <w:t>Xuefeng</w:t>
            </w:r>
            <w:proofErr w:type="spellEnd"/>
            <w:r w:rsidRPr="00D517D9">
              <w:rPr>
                <w:rFonts w:ascii="Arial" w:hAnsi="Arial" w:cs="Arial"/>
                <w:lang w:val="en-GB" w:eastAsia="en-GB"/>
              </w:rPr>
              <w:t xml:space="preserve"> et al (Changsha: Hunan People’s Publishing House, 2012)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en-GB" w:eastAsia="en-GB"/>
              </w:rPr>
              <w:id w:val="-200650509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0579C320" w14:textId="77777777" w:rsidR="00422952" w:rsidRPr="00D517D9" w:rsidRDefault="00422952" w:rsidP="000F4916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val="en-GB" w:eastAsia="en-GB"/>
                  </w:rPr>
                </w:pPr>
                <w:r>
                  <w:rPr>
                    <w:rFonts w:ascii="MS Gothic" w:eastAsia="MS Gothic" w:hAnsi="MS Gothic" w:cs="Arial" w:hint="eastAsia"/>
                    <w:lang w:val="en-GB" w:eastAsia="en-GB"/>
                  </w:rPr>
                  <w:t>☒</w:t>
                </w:r>
              </w:p>
            </w:sdtContent>
          </w:sdt>
        </w:tc>
      </w:tr>
      <w:tr w:rsidR="00422952" w:rsidRPr="00D517D9" w14:paraId="0ACE1A9B" w14:textId="77777777" w:rsidTr="000F4916">
        <w:tc>
          <w:tcPr>
            <w:tcW w:w="1689" w:type="dxa"/>
          </w:tcPr>
          <w:p w14:paraId="359DCEBA" w14:textId="77777777" w:rsidR="00422952" w:rsidRPr="00D517D9" w:rsidRDefault="00422952" w:rsidP="000F4916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D517D9">
              <w:rPr>
                <w:rFonts w:ascii="Arial" w:hAnsi="Arial" w:cs="Arial"/>
                <w:lang w:val="en-GB" w:eastAsia="en-GB"/>
              </w:rPr>
              <w:t>Further</w:t>
            </w:r>
          </w:p>
        </w:tc>
        <w:tc>
          <w:tcPr>
            <w:tcW w:w="5605" w:type="dxa"/>
          </w:tcPr>
          <w:p w14:paraId="021072F1" w14:textId="77777777" w:rsidR="00422952" w:rsidRPr="00D517D9" w:rsidRDefault="00422952" w:rsidP="000F4916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i/>
                <w:iCs/>
                <w:lang w:val="en-GB" w:eastAsia="en-GB"/>
              </w:rPr>
            </w:pPr>
            <w:r w:rsidRPr="00D517D9">
              <w:rPr>
                <w:rFonts w:ascii="Arial" w:hAnsi="Arial" w:cs="Arial"/>
                <w:i/>
                <w:iCs/>
                <w:lang w:val="en-GB" w:eastAsia="en-GB"/>
              </w:rPr>
              <w:t>Han Shih Wai Chuan: Han Ying’s Illustrations of the</w:t>
            </w:r>
          </w:p>
          <w:p w14:paraId="4C1631F6" w14:textId="77777777" w:rsidR="00422952" w:rsidRPr="00D517D9" w:rsidRDefault="00422952" w:rsidP="000F4916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D517D9">
              <w:rPr>
                <w:rFonts w:ascii="Arial" w:hAnsi="Arial" w:cs="Arial"/>
                <w:i/>
                <w:iCs/>
                <w:lang w:val="en-GB" w:eastAsia="en-GB"/>
              </w:rPr>
              <w:t>Didactic Application of the Classic of Songs</w:t>
            </w:r>
            <w:r w:rsidRPr="00D517D9">
              <w:rPr>
                <w:rFonts w:ascii="Arial" w:hAnsi="Arial" w:cs="Arial"/>
                <w:lang w:val="en-GB" w:eastAsia="en-GB"/>
              </w:rPr>
              <w:t>, trans. James R. Hightower (Cambridge: Harvard University Press, 1952)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en-GB" w:eastAsia="en-GB"/>
              </w:rPr>
              <w:id w:val="-180777256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0A877CDF" w14:textId="77777777" w:rsidR="00422952" w:rsidRPr="00D517D9" w:rsidRDefault="00422952" w:rsidP="000F4916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val="en-GB" w:eastAsia="en-GB"/>
                  </w:rPr>
                </w:pPr>
                <w:r w:rsidRPr="00D517D9">
                  <w:rPr>
                    <w:rFonts w:ascii="Segoe UI Symbol" w:hAnsi="Segoe UI Symbol" w:cs="Segoe UI Symbol"/>
                    <w:lang w:val="en-GB" w:eastAsia="en-GB"/>
                  </w:rPr>
                  <w:t>☒</w:t>
                </w:r>
              </w:p>
            </w:sdtContent>
          </w:sdt>
        </w:tc>
      </w:tr>
      <w:tr w:rsidR="00422952" w:rsidRPr="00D517D9" w14:paraId="2EAAEF86" w14:textId="77777777" w:rsidTr="000F4916">
        <w:tc>
          <w:tcPr>
            <w:tcW w:w="1689" w:type="dxa"/>
          </w:tcPr>
          <w:p w14:paraId="1FDF6A80" w14:textId="77777777" w:rsidR="00422952" w:rsidRPr="00D517D9" w:rsidRDefault="00422952" w:rsidP="000F4916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D517D9">
              <w:rPr>
                <w:rFonts w:ascii="Arial" w:hAnsi="Arial" w:cs="Arial"/>
                <w:lang w:val="en-GB" w:eastAsia="en-GB"/>
              </w:rPr>
              <w:t>Further</w:t>
            </w:r>
          </w:p>
        </w:tc>
        <w:tc>
          <w:tcPr>
            <w:tcW w:w="5605" w:type="dxa"/>
          </w:tcPr>
          <w:p w14:paraId="59058132" w14:textId="77777777" w:rsidR="00422952" w:rsidRPr="00D517D9" w:rsidRDefault="00422952" w:rsidP="000F4916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D517D9">
              <w:rPr>
                <w:rFonts w:ascii="Arial" w:hAnsi="Arial" w:cs="Arial"/>
                <w:lang w:val="en-GB" w:eastAsia="en-GB"/>
              </w:rPr>
              <w:t xml:space="preserve">Roger T. Ames and Henry Rosemont, Jr. </w:t>
            </w:r>
            <w:r w:rsidRPr="00D517D9">
              <w:rPr>
                <w:rFonts w:ascii="Arial" w:hAnsi="Arial" w:cs="Arial"/>
                <w:i/>
                <w:iCs/>
                <w:lang w:val="en-GB" w:eastAsia="en-GB"/>
              </w:rPr>
              <w:t>The Chinese Classic of Family Reverence: A Philosophical Translation of the Xiaojing</w:t>
            </w:r>
            <w:r w:rsidRPr="00D517D9">
              <w:rPr>
                <w:rFonts w:ascii="Arial" w:hAnsi="Arial" w:cs="Arial"/>
                <w:lang w:val="en-GB" w:eastAsia="en-GB"/>
              </w:rPr>
              <w:t xml:space="preserve"> (Honolulu: University of Hawai’i Press, 2009)</w:t>
            </w:r>
          </w:p>
        </w:tc>
        <w:tc>
          <w:tcPr>
            <w:tcW w:w="1366" w:type="dxa"/>
          </w:tcPr>
          <w:sdt>
            <w:sdtPr>
              <w:rPr>
                <w:rFonts w:ascii="Arial" w:eastAsia="MS Gothic" w:hAnsi="Arial" w:cs="Arial"/>
                <w:lang w:val="en-GB" w:eastAsia="en-GB"/>
              </w:rPr>
              <w:id w:val="-77247755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433A4D0E" w14:textId="77777777" w:rsidR="00422952" w:rsidRPr="00D517D9" w:rsidRDefault="00422952" w:rsidP="000F4916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eastAsia="MS Gothic" w:hAnsi="Arial" w:cs="Arial"/>
                    <w:lang w:val="en-GB" w:eastAsia="en-GB"/>
                  </w:rPr>
                </w:pPr>
                <w:r w:rsidRPr="00D517D9">
                  <w:rPr>
                    <w:rFonts w:ascii="Segoe UI Symbol" w:eastAsia="MS Gothic" w:hAnsi="Segoe UI Symbol" w:cs="Segoe UI Symbol"/>
                    <w:lang w:val="en-GB" w:eastAsia="en-GB"/>
                  </w:rPr>
                  <w:t>☒</w:t>
                </w:r>
              </w:p>
            </w:sdtContent>
          </w:sdt>
        </w:tc>
      </w:tr>
      <w:tr w:rsidR="00422952" w:rsidRPr="00D517D9" w14:paraId="691687D7" w14:textId="77777777" w:rsidTr="000F4916">
        <w:tc>
          <w:tcPr>
            <w:tcW w:w="1689" w:type="dxa"/>
          </w:tcPr>
          <w:p w14:paraId="6EB3AE8F" w14:textId="77777777" w:rsidR="00422952" w:rsidRPr="00D517D9" w:rsidRDefault="00422952" w:rsidP="000F4916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D517D9">
              <w:rPr>
                <w:rFonts w:ascii="Arial" w:hAnsi="Arial" w:cs="Arial"/>
                <w:lang w:val="en-GB" w:eastAsia="en-GB"/>
              </w:rPr>
              <w:t>Further</w:t>
            </w:r>
          </w:p>
        </w:tc>
        <w:tc>
          <w:tcPr>
            <w:tcW w:w="5605" w:type="dxa"/>
          </w:tcPr>
          <w:p w14:paraId="7E3C9DB4" w14:textId="77777777" w:rsidR="00422952" w:rsidRPr="00D517D9" w:rsidRDefault="00422952" w:rsidP="000F4916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D517D9">
              <w:rPr>
                <w:rFonts w:ascii="Arial" w:hAnsi="Arial" w:cs="Arial"/>
                <w:i/>
                <w:iCs/>
                <w:lang w:val="en-GB" w:eastAsia="en-GB"/>
              </w:rPr>
              <w:t>Analects of Confucius</w:t>
            </w:r>
            <w:r w:rsidRPr="00D517D9">
              <w:rPr>
                <w:rFonts w:ascii="Arial" w:hAnsi="Arial" w:cs="Arial"/>
                <w:lang w:val="en-GB" w:eastAsia="en-GB"/>
              </w:rPr>
              <w:t>, trans. Burton Watson (New York: Columbia University Press, 2007)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en-GB" w:eastAsia="en-GB"/>
              </w:rPr>
              <w:id w:val="97387378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767B0909" w14:textId="77777777" w:rsidR="00422952" w:rsidRPr="00D517D9" w:rsidRDefault="00422952" w:rsidP="000F4916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val="en-GB" w:eastAsia="en-GB"/>
                  </w:rPr>
                </w:pPr>
                <w:r>
                  <w:rPr>
                    <w:rFonts w:ascii="MS Gothic" w:eastAsia="MS Gothic" w:hAnsi="MS Gothic" w:cs="Arial" w:hint="eastAsia"/>
                    <w:lang w:val="en-GB" w:eastAsia="en-GB"/>
                  </w:rPr>
                  <w:t>☒</w:t>
                </w:r>
              </w:p>
            </w:sdtContent>
          </w:sdt>
        </w:tc>
      </w:tr>
      <w:tr w:rsidR="00422952" w:rsidRPr="00D517D9" w14:paraId="1ABC9D40" w14:textId="77777777" w:rsidTr="000F4916">
        <w:tc>
          <w:tcPr>
            <w:tcW w:w="1689" w:type="dxa"/>
          </w:tcPr>
          <w:p w14:paraId="206640C3" w14:textId="77777777" w:rsidR="00422952" w:rsidRPr="00D517D9" w:rsidRDefault="00422952" w:rsidP="000F4916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D517D9">
              <w:rPr>
                <w:rFonts w:ascii="Arial" w:hAnsi="Arial" w:cs="Arial"/>
                <w:lang w:val="en-GB" w:eastAsia="en-GB"/>
              </w:rPr>
              <w:t>Further</w:t>
            </w:r>
          </w:p>
        </w:tc>
        <w:tc>
          <w:tcPr>
            <w:tcW w:w="5605" w:type="dxa"/>
          </w:tcPr>
          <w:p w14:paraId="0DCF43C6" w14:textId="77777777" w:rsidR="00422952" w:rsidRPr="00D517D9" w:rsidRDefault="00422952" w:rsidP="000F4916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de-DE" w:eastAsia="en-GB"/>
              </w:rPr>
            </w:pPr>
            <w:r w:rsidRPr="00D517D9">
              <w:rPr>
                <w:rFonts w:ascii="Arial" w:hAnsi="Arial" w:cs="Arial"/>
                <w:i/>
                <w:iCs/>
                <w:lang w:val="en-GB" w:eastAsia="en-GB"/>
              </w:rPr>
              <w:t>The School Sayings of Confucius</w:t>
            </w:r>
            <w:r w:rsidRPr="00D517D9">
              <w:rPr>
                <w:rFonts w:ascii="Arial" w:hAnsi="Arial" w:cs="Arial"/>
                <w:lang w:val="en-GB" w:eastAsia="en-GB"/>
              </w:rPr>
              <w:t xml:space="preserve">, trans. </w:t>
            </w:r>
            <w:r w:rsidRPr="00D517D9">
              <w:rPr>
                <w:rFonts w:ascii="Arial" w:hAnsi="Arial" w:cs="Arial"/>
                <w:lang w:val="de-DE" w:eastAsia="en-GB"/>
              </w:rPr>
              <w:t>Robert P. Kramers (Leiden: Brill, 1949)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en-GB" w:eastAsia="en-GB"/>
              </w:rPr>
              <w:id w:val="37606108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6367A89E" w14:textId="77777777" w:rsidR="00422952" w:rsidRPr="00D517D9" w:rsidRDefault="00422952" w:rsidP="000F4916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val="en-GB" w:eastAsia="en-GB"/>
                  </w:rPr>
                </w:pPr>
                <w:r>
                  <w:rPr>
                    <w:rFonts w:ascii="MS Gothic" w:eastAsia="MS Gothic" w:hAnsi="MS Gothic" w:cs="Arial" w:hint="eastAsia"/>
                    <w:lang w:val="en-GB" w:eastAsia="en-GB"/>
                  </w:rPr>
                  <w:t>☒</w:t>
                </w:r>
              </w:p>
            </w:sdtContent>
          </w:sdt>
        </w:tc>
      </w:tr>
    </w:tbl>
    <w:p w14:paraId="50E970A6" w14:textId="77777777" w:rsidR="00422952" w:rsidRPr="00D517D9" w:rsidRDefault="00422952" w:rsidP="00422952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PMingLiU" w:hAnsi="Arial" w:cs="Arial"/>
          <w:b/>
          <w:lang w:val="en-GB" w:eastAsia="en-GB"/>
        </w:rPr>
      </w:pPr>
    </w:p>
    <w:p w14:paraId="68B9A17F" w14:textId="77777777" w:rsidR="004719F8" w:rsidRDefault="004719F8"/>
    <w:sectPr w:rsidR="004719F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icrosoft YaHei">
    <w:panose1 w:val="020B0503020204020204"/>
    <w:charset w:val="86"/>
    <w:family w:val="swiss"/>
    <w:pitch w:val="variable"/>
    <w:sig w:usb0="80000287" w:usb1="2ACF3C50" w:usb2="00000016" w:usb3="00000000" w:csb0="0004001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3A7B4B0F"/>
    <w:multiLevelType w:val="multilevel"/>
    <w:tmpl w:val="AA68DA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11157663">
    <w:abstractNumId w:val="2"/>
  </w:num>
  <w:num w:numId="2" w16cid:durableId="418063602">
    <w:abstractNumId w:val="3"/>
  </w:num>
  <w:num w:numId="3" w16cid:durableId="40060813">
    <w:abstractNumId w:val="1"/>
  </w:num>
  <w:num w:numId="4" w16cid:durableId="1716467014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Courier New" w:hAnsi="Courier New" w:cs="Courier New" w:hint="default"/>
          <w:sz w:val="20"/>
        </w:rPr>
      </w:lvl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oNotDisplayPageBoundaries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22952"/>
    <w:rsid w:val="00422952"/>
    <w:rsid w:val="004719F8"/>
    <w:rsid w:val="00856AC6"/>
    <w:rsid w:val="00F549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AU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303F13"/>
  <w15:chartTrackingRefBased/>
  <w15:docId w15:val="{DC51B114-C3D0-40FA-AF79-3301CD4A15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AU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22952"/>
    <w:pPr>
      <w:spacing w:after="200" w:line="276" w:lineRule="auto"/>
    </w:pPr>
    <w:rPr>
      <w:rFonts w:ascii="Calibri" w:eastAsia="SimSun" w:hAnsi="Calibri" w:cs="Times New Roman"/>
      <w:kern w:val="0"/>
      <w:sz w:val="22"/>
      <w:szCs w:val="22"/>
      <w:lang w:val="en-US"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42295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2295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2295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2295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2295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2295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2295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2295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2295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2295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2295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2295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2295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2295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2295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2295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2295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2295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2295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2295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2295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2295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2295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2295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2295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2295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2295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2295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22952"/>
    <w:rPr>
      <w:b/>
      <w:bCs/>
      <w:smallCaps/>
      <w:color w:val="0F4761" w:themeColor="accent1" w:themeShade="BF"/>
      <w:spacing w:val="5"/>
    </w:rPr>
  </w:style>
  <w:style w:type="table" w:customStyle="1" w:styleId="TableGrid2">
    <w:name w:val="Table Grid2"/>
    <w:basedOn w:val="TableNormal"/>
    <w:next w:val="TableGrid"/>
    <w:uiPriority w:val="59"/>
    <w:rsid w:val="00422952"/>
    <w:pPr>
      <w:spacing w:after="0" w:line="240" w:lineRule="auto"/>
    </w:pPr>
    <w:rPr>
      <w:rFonts w:ascii="Times New Roman" w:eastAsia="PMingLiU" w:hAnsi="Times New Roman" w:cs="Times New Roman"/>
      <w:kern w:val="0"/>
      <w:sz w:val="20"/>
      <w:szCs w:val="20"/>
      <w:lang w:val="en-GB" w:eastAsia="en-GB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42295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glossaryDocument" Target="glossary/document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F42BE1923A284B38864E64D71ACD55E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2654CFC-2570-4EF2-BA27-ECC47608A34A}"/>
      </w:docPartPr>
      <w:docPartBody>
        <w:p w:rsidR="00000000" w:rsidRDefault="00251A6E" w:rsidP="00251A6E">
          <w:pPr>
            <w:pStyle w:val="F42BE1923A284B38864E64D71ACD55E5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5910E4A463AB485ABD3AFABDC984103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E161011-0BC8-4C04-B408-00E5B97B80C4}"/>
      </w:docPartPr>
      <w:docPartBody>
        <w:p w:rsidR="00000000" w:rsidRDefault="00251A6E" w:rsidP="00251A6E">
          <w:pPr>
            <w:pStyle w:val="5910E4A463AB485ABD3AFABDC984103A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icrosoft YaHei">
    <w:panose1 w:val="020B0503020204020204"/>
    <w:charset w:val="86"/>
    <w:family w:val="swiss"/>
    <w:pitch w:val="variable"/>
    <w:sig w:usb0="80000287" w:usb1="2ACF3C50" w:usb2="00000016" w:usb3="00000000" w:csb0="0004001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1A6E"/>
    <w:rsid w:val="00251A6E"/>
    <w:rsid w:val="003B5FA4"/>
    <w:rsid w:val="00F549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AU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AU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251A6E"/>
    <w:rPr>
      <w:color w:val="808080"/>
    </w:rPr>
  </w:style>
  <w:style w:type="paragraph" w:customStyle="1" w:styleId="F42BE1923A284B38864E64D71ACD55E5">
    <w:name w:val="F42BE1923A284B38864E64D71ACD55E5"/>
    <w:rsid w:val="00251A6E"/>
  </w:style>
  <w:style w:type="paragraph" w:customStyle="1" w:styleId="5910E4A463AB485ABD3AFABDC984103A">
    <w:name w:val="5910E4A463AB485ABD3AFABDC984103A"/>
    <w:rsid w:val="00251A6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659</Words>
  <Characters>3761</Characters>
  <Application>Microsoft Office Word</Application>
  <DocSecurity>0</DocSecurity>
  <Lines>31</Lines>
  <Paragraphs>8</Paragraphs>
  <ScaleCrop>false</ScaleCrop>
  <Company/>
  <LinksUpToDate>false</LinksUpToDate>
  <CharactersWithSpaces>4412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Katherine Ngo</dc:creator>
  <cp:keywords/>
  <dc:description/>
  <cp:lastModifiedBy>Katherine Ngo</cp:lastModifiedBy>
  <cp:revision>1</cp:revision>
  <dcterms:created xsi:type="dcterms:W3CDTF">2024-07-11T18:31:00Z</dcterms:created>
  <dcterms:modified xsi:type="dcterms:W3CDTF">2024-07-11T18:31:00Z</dcterms:modified>
</cp:coreProperties>
</file>