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7A586A55"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B41309">
        <w:rPr>
          <w:rFonts w:asciiTheme="minorBidi" w:hAnsiTheme="minorBidi"/>
          <w:sz w:val="28"/>
          <w:szCs w:val="28"/>
        </w:rPr>
        <w:t>Zenab Ejaz</w:t>
      </w:r>
    </w:p>
    <w:p w14:paraId="485B6F49" w14:textId="07BAEE46"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B41309">
        <w:rPr>
          <w:rFonts w:asciiTheme="minorBidi" w:hAnsiTheme="minorBidi"/>
          <w:sz w:val="28"/>
          <w:szCs w:val="28"/>
        </w:rPr>
        <w:t>2527994</w:t>
      </w:r>
    </w:p>
    <w:p w14:paraId="3C1E7A20" w14:textId="1CEA5C3E"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FD34A6">
        <w:rPr>
          <w:rFonts w:asciiTheme="minorBidi" w:hAnsiTheme="minorBidi"/>
          <w:sz w:val="28"/>
          <w:szCs w:val="28"/>
        </w:rPr>
        <w:t>LCHS</w:t>
      </w:r>
      <w:r w:rsidR="00354787">
        <w:rPr>
          <w:rFonts w:asciiTheme="minorBidi" w:hAnsiTheme="minorBidi"/>
          <w:sz w:val="28"/>
          <w:szCs w:val="28"/>
        </w:rPr>
        <w:t>4001</w:t>
      </w:r>
      <w:r w:rsidR="00B968CD">
        <w:rPr>
          <w:rFonts w:asciiTheme="minorBidi" w:hAnsiTheme="minorBidi"/>
          <w:sz w:val="28"/>
          <w:szCs w:val="28"/>
        </w:rPr>
        <w:t>_BIRM</w:t>
      </w:r>
    </w:p>
    <w:p w14:paraId="4EEB2DA3" w14:textId="5D405345"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AD0240">
        <w:rPr>
          <w:rFonts w:asciiTheme="minorBidi" w:hAnsiTheme="minorBidi"/>
          <w:sz w:val="28"/>
          <w:szCs w:val="28"/>
        </w:rPr>
        <w:t>Academic and Emplo</w:t>
      </w:r>
      <w:r w:rsidR="003B1F1C">
        <w:rPr>
          <w:rFonts w:asciiTheme="minorBidi" w:hAnsiTheme="minorBidi"/>
          <w:sz w:val="28"/>
          <w:szCs w:val="28"/>
        </w:rPr>
        <w:t>yability Skills</w:t>
      </w:r>
    </w:p>
    <w:p w14:paraId="112342CB" w14:textId="6E458545"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3D170A">
        <w:rPr>
          <w:rFonts w:asciiTheme="minorBidi" w:hAnsiTheme="minorBidi"/>
          <w:sz w:val="28"/>
          <w:szCs w:val="28"/>
        </w:rPr>
        <w:t>Reza Tagh</w:t>
      </w:r>
      <w:r w:rsidR="00203E4D">
        <w:rPr>
          <w:rFonts w:asciiTheme="minorBidi" w:hAnsiTheme="minorBidi"/>
          <w:sz w:val="28"/>
          <w:szCs w:val="28"/>
        </w:rPr>
        <w:t>izadeh</w:t>
      </w:r>
    </w:p>
    <w:p w14:paraId="78C0B80E" w14:textId="77777777" w:rsidR="00ED5964" w:rsidRDefault="00ED5964" w:rsidP="00ED5964">
      <w:pPr>
        <w:jc w:val="both"/>
        <w:rPr>
          <w:rFonts w:asciiTheme="minorBidi" w:hAnsiTheme="minorBidi"/>
          <w:sz w:val="28"/>
          <w:szCs w:val="28"/>
        </w:rPr>
      </w:pPr>
    </w:p>
    <w:p w14:paraId="0C6F95D6" w14:textId="77777777" w:rsidR="00ED5964" w:rsidRDefault="00ED5964" w:rsidP="00ED5964">
      <w:pPr>
        <w:jc w:val="both"/>
        <w:rPr>
          <w:rFonts w:asciiTheme="minorBidi" w:hAnsiTheme="minorBidi"/>
          <w:sz w:val="28"/>
          <w:szCs w:val="28"/>
        </w:rPr>
      </w:pPr>
    </w:p>
    <w:p w14:paraId="71D7459F" w14:textId="77777777" w:rsidR="00ED5964" w:rsidRDefault="00ED5964" w:rsidP="00ED5964">
      <w:pPr>
        <w:jc w:val="both"/>
        <w:rPr>
          <w:rFonts w:asciiTheme="minorBidi" w:hAnsiTheme="minorBidi"/>
          <w:sz w:val="28"/>
          <w:szCs w:val="28"/>
        </w:rPr>
      </w:pPr>
    </w:p>
    <w:p w14:paraId="38621A58" w14:textId="77777777" w:rsidR="00ED5964" w:rsidRDefault="00ED5964" w:rsidP="00ED5964">
      <w:pPr>
        <w:jc w:val="both"/>
        <w:rPr>
          <w:rFonts w:asciiTheme="minorBidi" w:hAnsiTheme="minorBidi"/>
          <w:sz w:val="28"/>
          <w:szCs w:val="28"/>
        </w:rPr>
      </w:pPr>
    </w:p>
    <w:p w14:paraId="6988A1DC" w14:textId="77777777" w:rsidR="00ED5964" w:rsidRDefault="00ED5964" w:rsidP="00ED5964">
      <w:pPr>
        <w:jc w:val="both"/>
        <w:rPr>
          <w:rFonts w:asciiTheme="minorBidi" w:hAnsiTheme="minorBidi"/>
          <w:sz w:val="28"/>
          <w:szCs w:val="28"/>
        </w:rPr>
      </w:pPr>
    </w:p>
    <w:p w14:paraId="25C114EE" w14:textId="77777777" w:rsidR="00ED5964" w:rsidRDefault="00ED5964" w:rsidP="00ED5964">
      <w:pPr>
        <w:jc w:val="both"/>
        <w:rPr>
          <w:rFonts w:asciiTheme="minorBidi" w:hAnsiTheme="minorBidi"/>
          <w:sz w:val="28"/>
          <w:szCs w:val="28"/>
        </w:rPr>
      </w:pPr>
    </w:p>
    <w:p w14:paraId="4A73B1BE" w14:textId="77777777" w:rsidR="00ED5964" w:rsidRDefault="00ED5964" w:rsidP="00ED5964">
      <w:pPr>
        <w:jc w:val="both"/>
        <w:rPr>
          <w:rFonts w:asciiTheme="minorBidi" w:hAnsiTheme="minorBidi"/>
          <w:sz w:val="28"/>
          <w:szCs w:val="28"/>
        </w:rPr>
      </w:pPr>
    </w:p>
    <w:p w14:paraId="072506E1" w14:textId="77A03F55" w:rsidR="00ED5964" w:rsidRDefault="00ED5964" w:rsidP="00ED5964">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Pr>
          <w:rFonts w:asciiTheme="minorBidi" w:hAnsiTheme="minorBidi"/>
          <w:sz w:val="28"/>
          <w:szCs w:val="28"/>
        </w:rPr>
        <w:t xml:space="preserve">Submitted on:  </w:t>
      </w:r>
      <w:r w:rsidR="005C0222">
        <w:rPr>
          <w:rFonts w:asciiTheme="minorBidi" w:hAnsiTheme="minorBidi"/>
          <w:sz w:val="28"/>
          <w:szCs w:val="28"/>
        </w:rPr>
        <w:t>26</w:t>
      </w:r>
      <w:r w:rsidR="008A3BCA">
        <w:rPr>
          <w:rFonts w:asciiTheme="minorBidi" w:hAnsiTheme="minorBidi"/>
          <w:sz w:val="28"/>
          <w:szCs w:val="28"/>
        </w:rPr>
        <w:t>/03/26</w:t>
      </w:r>
    </w:p>
    <w:p w14:paraId="3C6FB008" w14:textId="77777777" w:rsidR="00ED5964" w:rsidRDefault="00ED5964" w:rsidP="00ED5964">
      <w:pPr>
        <w:jc w:val="both"/>
        <w:rPr>
          <w:rFonts w:asciiTheme="minorBidi" w:hAnsiTheme="minorBidi"/>
          <w:sz w:val="28"/>
          <w:szCs w:val="28"/>
        </w:rPr>
      </w:pP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F979E62" w14:textId="77777777" w:rsidR="00ED5964" w:rsidRDefault="00ED5964" w:rsidP="00ED5964">
      <w:pPr>
        <w:jc w:val="both"/>
        <w:rPr>
          <w:rFonts w:asciiTheme="minorBidi" w:hAnsiTheme="minorBidi"/>
          <w:sz w:val="28"/>
          <w:szCs w:val="28"/>
        </w:rPr>
      </w:pPr>
    </w:p>
    <w:p w14:paraId="4180CDBC" w14:textId="77777777" w:rsidR="00ED5964" w:rsidRPr="00242974" w:rsidRDefault="00ED5964" w:rsidP="00ED5964">
      <w:pPr>
        <w:jc w:val="both"/>
        <w:rPr>
          <w:rFonts w:asciiTheme="minorBidi" w:hAnsiTheme="minorBidi"/>
          <w:sz w:val="28"/>
          <w:szCs w:val="28"/>
        </w:rPr>
      </w:pPr>
    </w:p>
    <w:sdt>
      <w:sdtPr>
        <w:rPr>
          <w:rFonts w:eastAsiaTheme="minorEastAsia" w:cstheme="minorBidi"/>
          <w:bCs w:val="0"/>
          <w:color w:val="auto"/>
          <w:kern w:val="2"/>
          <w:sz w:val="20"/>
          <w:szCs w:val="22"/>
          <w:lang w:val="en-GB" w:eastAsia="zh-CN"/>
          <w14:ligatures w14:val="standardContextual"/>
        </w:rPr>
        <w:id w:val="100920263"/>
        <w:docPartObj>
          <w:docPartGallery w:val="Table of Contents"/>
          <w:docPartUnique/>
        </w:docPartObj>
      </w:sdtPr>
      <w:sdtEndPr>
        <w:rPr>
          <w:b/>
          <w:noProof/>
        </w:rPr>
      </w:sdtEndPr>
      <w:sdtContent>
        <w:p w14:paraId="69A45AB4" w14:textId="1BC22B3F" w:rsidR="00184A9A" w:rsidRPr="002976D4" w:rsidRDefault="00184A9A">
          <w:pPr>
            <w:pStyle w:val="TOCHeading"/>
            <w:rPr>
              <w:color w:val="4472C4" w:themeColor="accent1"/>
            </w:rPr>
          </w:pPr>
          <w:r w:rsidRPr="002976D4">
            <w:rPr>
              <w:color w:val="4472C4" w:themeColor="accent1"/>
            </w:rPr>
            <w:t>Table of Contents</w:t>
          </w:r>
        </w:p>
        <w:p w14:paraId="47836CD8" w14:textId="3C22A317" w:rsidR="00183CB9" w:rsidRDefault="00184A9A">
          <w:pPr>
            <w:pStyle w:val="TOC1"/>
            <w:tabs>
              <w:tab w:val="right" w:leader="dot" w:pos="9016"/>
            </w:tabs>
            <w:rPr>
              <w:rFonts w:asciiTheme="minorHAnsi" w:hAnsiTheme="minorHAnsi" w:cstheme="minorBidi"/>
              <w:b w:val="0"/>
              <w:bCs w:val="0"/>
              <w:i w:val="0"/>
              <w:iCs w:val="0"/>
              <w:noProof/>
            </w:rPr>
          </w:pPr>
          <w:r w:rsidRPr="00242974">
            <w:rPr>
              <w:b w:val="0"/>
              <w:bCs w:val="0"/>
            </w:rPr>
            <w:fldChar w:fldCharType="begin"/>
          </w:r>
          <w:r w:rsidRPr="00242974">
            <w:instrText xml:space="preserve"> TOC \o "1-3" \h \z \u </w:instrText>
          </w:r>
          <w:r w:rsidRPr="00242974">
            <w:rPr>
              <w:b w:val="0"/>
              <w:bCs w:val="0"/>
            </w:rPr>
            <w:fldChar w:fldCharType="separate"/>
          </w:r>
          <w:hyperlink w:anchor="_Toc212100517" w:history="1">
            <w:r w:rsidR="00183CB9" w:rsidRPr="00CC44F1">
              <w:rPr>
                <w:rStyle w:val="Hyperlink"/>
                <w:noProof/>
              </w:rPr>
              <w:t>1: Written Report</w:t>
            </w:r>
            <w:r w:rsidR="00183CB9">
              <w:rPr>
                <w:noProof/>
                <w:webHidden/>
              </w:rPr>
              <w:tab/>
            </w:r>
            <w:r w:rsidR="00183CB9">
              <w:rPr>
                <w:noProof/>
                <w:webHidden/>
              </w:rPr>
              <w:fldChar w:fldCharType="begin"/>
            </w:r>
            <w:r w:rsidR="00183CB9">
              <w:rPr>
                <w:noProof/>
                <w:webHidden/>
              </w:rPr>
              <w:instrText xml:space="preserve"> PAGEREF _Toc212100517 \h </w:instrText>
            </w:r>
            <w:r w:rsidR="00183CB9">
              <w:rPr>
                <w:noProof/>
                <w:webHidden/>
              </w:rPr>
            </w:r>
            <w:r w:rsidR="00183CB9">
              <w:rPr>
                <w:noProof/>
                <w:webHidden/>
              </w:rPr>
              <w:fldChar w:fldCharType="separate"/>
            </w:r>
            <w:r w:rsidR="00183CB9">
              <w:rPr>
                <w:noProof/>
                <w:webHidden/>
              </w:rPr>
              <w:t>3</w:t>
            </w:r>
            <w:r w:rsidR="00183CB9">
              <w:rPr>
                <w:noProof/>
                <w:webHidden/>
              </w:rPr>
              <w:fldChar w:fldCharType="end"/>
            </w:r>
          </w:hyperlink>
        </w:p>
        <w:p w14:paraId="17F37CB4" w14:textId="41DF4631" w:rsidR="00183CB9" w:rsidRDefault="00183CB9">
          <w:pPr>
            <w:pStyle w:val="TOC2"/>
            <w:tabs>
              <w:tab w:val="right" w:leader="dot" w:pos="9016"/>
            </w:tabs>
            <w:rPr>
              <w:rFonts w:asciiTheme="minorHAnsi" w:hAnsiTheme="minorHAnsi" w:cstheme="minorBidi"/>
              <w:b w:val="0"/>
              <w:bCs w:val="0"/>
              <w:noProof/>
              <w:sz w:val="24"/>
              <w:szCs w:val="24"/>
            </w:rPr>
          </w:pPr>
          <w:hyperlink w:anchor="_Toc212100518" w:history="1">
            <w:r w:rsidRPr="00CC44F1">
              <w:rPr>
                <w:rStyle w:val="Hyperlink"/>
                <w:noProof/>
              </w:rPr>
              <w:t>1.1 Introduction</w:t>
            </w:r>
            <w:r>
              <w:rPr>
                <w:noProof/>
                <w:webHidden/>
              </w:rPr>
              <w:tab/>
            </w:r>
            <w:r>
              <w:rPr>
                <w:noProof/>
                <w:webHidden/>
              </w:rPr>
              <w:fldChar w:fldCharType="begin"/>
            </w:r>
            <w:r>
              <w:rPr>
                <w:noProof/>
                <w:webHidden/>
              </w:rPr>
              <w:instrText xml:space="preserve"> PAGEREF _Toc212100518 \h </w:instrText>
            </w:r>
            <w:r>
              <w:rPr>
                <w:noProof/>
                <w:webHidden/>
              </w:rPr>
            </w:r>
            <w:r>
              <w:rPr>
                <w:noProof/>
                <w:webHidden/>
              </w:rPr>
              <w:fldChar w:fldCharType="separate"/>
            </w:r>
            <w:r>
              <w:rPr>
                <w:noProof/>
                <w:webHidden/>
              </w:rPr>
              <w:t>3</w:t>
            </w:r>
            <w:r>
              <w:rPr>
                <w:noProof/>
                <w:webHidden/>
              </w:rPr>
              <w:fldChar w:fldCharType="end"/>
            </w:r>
          </w:hyperlink>
        </w:p>
        <w:p w14:paraId="7303BDE2" w14:textId="09C75D91" w:rsidR="00183CB9" w:rsidRDefault="00183CB9">
          <w:pPr>
            <w:pStyle w:val="TOC2"/>
            <w:tabs>
              <w:tab w:val="right" w:leader="dot" w:pos="9016"/>
            </w:tabs>
            <w:rPr>
              <w:rFonts w:asciiTheme="minorHAnsi" w:hAnsiTheme="minorHAnsi" w:cstheme="minorBidi"/>
              <w:b w:val="0"/>
              <w:bCs w:val="0"/>
              <w:noProof/>
              <w:sz w:val="24"/>
              <w:szCs w:val="24"/>
            </w:rPr>
          </w:pPr>
          <w:hyperlink w:anchor="_Toc212100519" w:history="1">
            <w:r w:rsidRPr="00CC44F1">
              <w:rPr>
                <w:rStyle w:val="Hyperlink"/>
                <w:noProof/>
              </w:rPr>
              <w:t>1.2 Description of, and background to</w:t>
            </w:r>
            <w:r w:rsidR="00154AE2">
              <w:rPr>
                <w:rStyle w:val="Hyperlink"/>
                <w:noProof/>
              </w:rPr>
              <w:t xml:space="preserve"> p</w:t>
            </w:r>
            <w:r w:rsidR="000D70DF">
              <w:rPr>
                <w:rStyle w:val="Hyperlink"/>
                <w:noProof/>
              </w:rPr>
              <w:t>a</w:t>
            </w:r>
            <w:r w:rsidR="00154AE2">
              <w:rPr>
                <w:rStyle w:val="Hyperlink"/>
                <w:noProof/>
              </w:rPr>
              <w:t>ediatr</w:t>
            </w:r>
            <w:r w:rsidR="000D70DF">
              <w:rPr>
                <w:rStyle w:val="Hyperlink"/>
                <w:noProof/>
              </w:rPr>
              <w:t>ic</w:t>
            </w:r>
            <w:r w:rsidRPr="00CC44F1">
              <w:rPr>
                <w:rStyle w:val="Hyperlink"/>
                <w:noProof/>
              </w:rPr>
              <w:t xml:space="preserve"> in Healthcare</w:t>
            </w:r>
            <w:r>
              <w:rPr>
                <w:noProof/>
                <w:webHidden/>
              </w:rPr>
              <w:tab/>
            </w:r>
            <w:r>
              <w:rPr>
                <w:noProof/>
                <w:webHidden/>
              </w:rPr>
              <w:fldChar w:fldCharType="begin"/>
            </w:r>
            <w:r>
              <w:rPr>
                <w:noProof/>
                <w:webHidden/>
              </w:rPr>
              <w:instrText xml:space="preserve"> PAGEREF _Toc212100519 \h </w:instrText>
            </w:r>
            <w:r>
              <w:rPr>
                <w:noProof/>
                <w:webHidden/>
              </w:rPr>
            </w:r>
            <w:r>
              <w:rPr>
                <w:noProof/>
                <w:webHidden/>
              </w:rPr>
              <w:fldChar w:fldCharType="separate"/>
            </w:r>
            <w:r>
              <w:rPr>
                <w:noProof/>
                <w:webHidden/>
              </w:rPr>
              <w:t>3</w:t>
            </w:r>
            <w:r>
              <w:rPr>
                <w:noProof/>
                <w:webHidden/>
              </w:rPr>
              <w:fldChar w:fldCharType="end"/>
            </w:r>
          </w:hyperlink>
        </w:p>
        <w:p w14:paraId="719885A7" w14:textId="52D6EA23" w:rsidR="00183CB9" w:rsidRDefault="00183CB9">
          <w:pPr>
            <w:pStyle w:val="TOC2"/>
            <w:tabs>
              <w:tab w:val="right" w:leader="dot" w:pos="9016"/>
            </w:tabs>
            <w:rPr>
              <w:rFonts w:asciiTheme="minorHAnsi" w:hAnsiTheme="minorHAnsi" w:cstheme="minorBidi"/>
              <w:b w:val="0"/>
              <w:bCs w:val="0"/>
              <w:noProof/>
              <w:sz w:val="24"/>
              <w:szCs w:val="24"/>
            </w:rPr>
          </w:pPr>
          <w:hyperlink w:anchor="_Toc212100520" w:history="1">
            <w:r w:rsidRPr="00CC44F1">
              <w:rPr>
                <w:rStyle w:val="Hyperlink"/>
                <w:noProof/>
              </w:rPr>
              <w:t xml:space="preserve">1.4 Strategies to improve the skills for </w:t>
            </w:r>
            <w:r w:rsidR="00B64E94">
              <w:rPr>
                <w:rStyle w:val="Hyperlink"/>
                <w:noProof/>
              </w:rPr>
              <w:t>paediatrician</w:t>
            </w:r>
            <w:r>
              <w:rPr>
                <w:noProof/>
                <w:webHidden/>
              </w:rPr>
              <w:tab/>
            </w:r>
            <w:r>
              <w:rPr>
                <w:noProof/>
                <w:webHidden/>
              </w:rPr>
              <w:fldChar w:fldCharType="begin"/>
            </w:r>
            <w:r>
              <w:rPr>
                <w:noProof/>
                <w:webHidden/>
              </w:rPr>
              <w:instrText xml:space="preserve"> PAGEREF _Toc212100520 \h </w:instrText>
            </w:r>
            <w:r>
              <w:rPr>
                <w:noProof/>
                <w:webHidden/>
              </w:rPr>
            </w:r>
            <w:r>
              <w:rPr>
                <w:noProof/>
                <w:webHidden/>
              </w:rPr>
              <w:fldChar w:fldCharType="separate"/>
            </w:r>
            <w:r>
              <w:rPr>
                <w:noProof/>
                <w:webHidden/>
              </w:rPr>
              <w:t>3</w:t>
            </w:r>
            <w:r>
              <w:rPr>
                <w:noProof/>
                <w:webHidden/>
              </w:rPr>
              <w:fldChar w:fldCharType="end"/>
            </w:r>
          </w:hyperlink>
        </w:p>
        <w:p w14:paraId="034C4FEF" w14:textId="009B72F1" w:rsidR="00183CB9" w:rsidRDefault="00183CB9">
          <w:pPr>
            <w:pStyle w:val="TOC2"/>
            <w:tabs>
              <w:tab w:val="right" w:leader="dot" w:pos="9016"/>
            </w:tabs>
            <w:rPr>
              <w:rFonts w:asciiTheme="minorHAnsi" w:hAnsiTheme="minorHAnsi" w:cstheme="minorBidi"/>
              <w:b w:val="0"/>
              <w:bCs w:val="0"/>
              <w:noProof/>
              <w:sz w:val="24"/>
              <w:szCs w:val="24"/>
            </w:rPr>
          </w:pPr>
          <w:hyperlink w:anchor="_Toc212100521" w:history="1">
            <w:r w:rsidRPr="00CC44F1">
              <w:rPr>
                <w:rStyle w:val="Hyperlink"/>
                <w:noProof/>
              </w:rPr>
              <w:t>1.</w:t>
            </w:r>
            <w:r w:rsidR="00AE37FF">
              <w:rPr>
                <w:rStyle w:val="Hyperlink"/>
                <w:noProof/>
              </w:rPr>
              <w:t>5</w:t>
            </w:r>
            <w:r w:rsidRPr="00CC44F1">
              <w:rPr>
                <w:rStyle w:val="Hyperlink"/>
                <w:noProof/>
              </w:rPr>
              <w:t xml:space="preserve"> Conclusion</w:t>
            </w:r>
            <w:r>
              <w:rPr>
                <w:noProof/>
                <w:webHidden/>
              </w:rPr>
              <w:tab/>
            </w:r>
            <w:r>
              <w:rPr>
                <w:noProof/>
                <w:webHidden/>
              </w:rPr>
              <w:fldChar w:fldCharType="begin"/>
            </w:r>
            <w:r>
              <w:rPr>
                <w:noProof/>
                <w:webHidden/>
              </w:rPr>
              <w:instrText xml:space="preserve"> PAGEREF _Toc212100521 \h </w:instrText>
            </w:r>
            <w:r>
              <w:rPr>
                <w:noProof/>
                <w:webHidden/>
              </w:rPr>
            </w:r>
            <w:r>
              <w:rPr>
                <w:noProof/>
                <w:webHidden/>
              </w:rPr>
              <w:fldChar w:fldCharType="separate"/>
            </w:r>
            <w:r>
              <w:rPr>
                <w:noProof/>
                <w:webHidden/>
              </w:rPr>
              <w:t>3</w:t>
            </w:r>
            <w:r>
              <w:rPr>
                <w:noProof/>
                <w:webHidden/>
              </w:rPr>
              <w:fldChar w:fldCharType="end"/>
            </w:r>
          </w:hyperlink>
        </w:p>
        <w:p w14:paraId="21A32578" w14:textId="059ED1E0" w:rsidR="00183CB9" w:rsidRDefault="00183CB9">
          <w:pPr>
            <w:pStyle w:val="TOC2"/>
            <w:tabs>
              <w:tab w:val="right" w:leader="dot" w:pos="9016"/>
            </w:tabs>
            <w:rPr>
              <w:rFonts w:asciiTheme="minorHAnsi" w:hAnsiTheme="minorHAnsi" w:cstheme="minorBidi"/>
              <w:b w:val="0"/>
              <w:bCs w:val="0"/>
              <w:noProof/>
              <w:sz w:val="24"/>
              <w:szCs w:val="24"/>
            </w:rPr>
          </w:pPr>
          <w:hyperlink w:anchor="_Toc212100522" w:history="1">
            <w:r w:rsidRPr="00CC44F1">
              <w:rPr>
                <w:rStyle w:val="Hyperlink"/>
                <w:noProof/>
              </w:rPr>
              <w:t>1.</w:t>
            </w:r>
            <w:r w:rsidR="00AE37FF">
              <w:rPr>
                <w:rStyle w:val="Hyperlink"/>
                <w:noProof/>
              </w:rPr>
              <w:t>6</w:t>
            </w:r>
            <w:r w:rsidRPr="00CC44F1">
              <w:rPr>
                <w:rStyle w:val="Hyperlink"/>
                <w:noProof/>
              </w:rPr>
              <w:t xml:space="preserve"> Reference List</w:t>
            </w:r>
            <w:r>
              <w:rPr>
                <w:noProof/>
                <w:webHidden/>
              </w:rPr>
              <w:tab/>
            </w:r>
            <w:r>
              <w:rPr>
                <w:noProof/>
                <w:webHidden/>
              </w:rPr>
              <w:fldChar w:fldCharType="begin"/>
            </w:r>
            <w:r>
              <w:rPr>
                <w:noProof/>
                <w:webHidden/>
              </w:rPr>
              <w:instrText xml:space="preserve"> PAGEREF _Toc212100522 \h </w:instrText>
            </w:r>
            <w:r>
              <w:rPr>
                <w:noProof/>
                <w:webHidden/>
              </w:rPr>
            </w:r>
            <w:r>
              <w:rPr>
                <w:noProof/>
                <w:webHidden/>
              </w:rPr>
              <w:fldChar w:fldCharType="separate"/>
            </w:r>
            <w:r>
              <w:rPr>
                <w:noProof/>
                <w:webHidden/>
              </w:rPr>
              <w:t>4</w:t>
            </w:r>
            <w:r>
              <w:rPr>
                <w:noProof/>
                <w:webHidden/>
              </w:rPr>
              <w:fldChar w:fldCharType="end"/>
            </w:r>
          </w:hyperlink>
        </w:p>
        <w:p w14:paraId="6138A55F" w14:textId="0AE1356E" w:rsidR="00184A9A" w:rsidRPr="00242974" w:rsidRDefault="00184A9A">
          <w:r w:rsidRPr="00242974">
            <w:rPr>
              <w:b/>
              <w:bCs/>
              <w:noProof/>
            </w:rPr>
            <w:fldChar w:fldCharType="end"/>
          </w:r>
        </w:p>
      </w:sdtContent>
    </w:sdt>
    <w:p w14:paraId="4A159F97" w14:textId="77777777" w:rsidR="00ED5964" w:rsidRPr="00242974" w:rsidRDefault="00ED5964" w:rsidP="00ED5964">
      <w:pPr>
        <w:jc w:val="both"/>
        <w:rPr>
          <w:rFonts w:asciiTheme="minorBidi" w:hAnsiTheme="minorBidi"/>
          <w:b/>
          <w:bCs/>
          <w:sz w:val="28"/>
          <w:szCs w:val="28"/>
        </w:rPr>
      </w:pPr>
    </w:p>
    <w:p w14:paraId="09E24E55" w14:textId="77777777" w:rsidR="00ED5964" w:rsidRPr="00242974" w:rsidRDefault="00ED5964" w:rsidP="00ED5964">
      <w:pPr>
        <w:jc w:val="both"/>
        <w:rPr>
          <w:rFonts w:asciiTheme="minorBidi" w:hAnsiTheme="minorBidi"/>
          <w:b/>
          <w:bCs/>
          <w:sz w:val="28"/>
          <w:szCs w:val="28"/>
        </w:rPr>
      </w:pPr>
    </w:p>
    <w:p w14:paraId="40BC340F" w14:textId="77777777" w:rsidR="00ED5964" w:rsidRPr="00242974" w:rsidRDefault="00ED5964" w:rsidP="00ED5964">
      <w:pPr>
        <w:jc w:val="both"/>
        <w:rPr>
          <w:rFonts w:asciiTheme="minorBidi" w:hAnsiTheme="minorBidi"/>
          <w:b/>
          <w:bCs/>
          <w:sz w:val="28"/>
          <w:szCs w:val="28"/>
        </w:rPr>
      </w:pPr>
    </w:p>
    <w:p w14:paraId="41A63835" w14:textId="77777777" w:rsidR="00ED5964" w:rsidRPr="00242974" w:rsidRDefault="00ED5964" w:rsidP="00ED5964">
      <w:pPr>
        <w:jc w:val="both"/>
        <w:rPr>
          <w:rFonts w:asciiTheme="minorBidi" w:hAnsiTheme="minorBidi"/>
          <w:b/>
          <w:bCs/>
          <w:sz w:val="28"/>
          <w:szCs w:val="28"/>
        </w:rPr>
      </w:pPr>
    </w:p>
    <w:p w14:paraId="123865CA" w14:textId="77777777" w:rsidR="00ED5964" w:rsidRPr="00242974" w:rsidRDefault="00ED5964" w:rsidP="00ED5964">
      <w:pPr>
        <w:jc w:val="both"/>
        <w:rPr>
          <w:rFonts w:asciiTheme="minorBidi" w:hAnsiTheme="minorBidi"/>
          <w:b/>
          <w:bCs/>
          <w:sz w:val="28"/>
          <w:szCs w:val="28"/>
        </w:rPr>
      </w:pPr>
    </w:p>
    <w:p w14:paraId="2A21042D" w14:textId="77777777" w:rsidR="00ED5964" w:rsidRPr="00242974" w:rsidRDefault="00ED5964" w:rsidP="00ED5964">
      <w:pPr>
        <w:jc w:val="both"/>
        <w:rPr>
          <w:rFonts w:asciiTheme="minorBidi" w:hAnsiTheme="minorBidi"/>
          <w:b/>
          <w:bCs/>
          <w:sz w:val="28"/>
          <w:szCs w:val="28"/>
        </w:rPr>
      </w:pPr>
    </w:p>
    <w:p w14:paraId="48382F67" w14:textId="77777777" w:rsidR="00ED5964" w:rsidRPr="00242974" w:rsidRDefault="00ED5964" w:rsidP="00ED5964">
      <w:pPr>
        <w:jc w:val="both"/>
        <w:rPr>
          <w:rFonts w:asciiTheme="minorBidi" w:hAnsiTheme="minorBidi"/>
          <w:b/>
          <w:bCs/>
          <w:sz w:val="28"/>
          <w:szCs w:val="28"/>
        </w:rPr>
      </w:pPr>
    </w:p>
    <w:p w14:paraId="6A057EFD" w14:textId="77777777" w:rsidR="00ED5964" w:rsidRPr="00242974" w:rsidRDefault="00ED5964" w:rsidP="00ED5964">
      <w:pPr>
        <w:jc w:val="both"/>
        <w:rPr>
          <w:rFonts w:asciiTheme="minorBidi" w:hAnsiTheme="minorBidi"/>
          <w:b/>
          <w:bCs/>
          <w:sz w:val="28"/>
          <w:szCs w:val="28"/>
        </w:rPr>
      </w:pPr>
    </w:p>
    <w:p w14:paraId="55078F3B" w14:textId="77777777" w:rsidR="00ED5964" w:rsidRPr="00242974" w:rsidRDefault="00ED5964" w:rsidP="00ED5964">
      <w:pPr>
        <w:jc w:val="both"/>
        <w:rPr>
          <w:rFonts w:asciiTheme="minorBidi" w:hAnsiTheme="minorBidi"/>
          <w:b/>
          <w:bCs/>
          <w:sz w:val="28"/>
          <w:szCs w:val="28"/>
        </w:rPr>
      </w:pPr>
    </w:p>
    <w:p w14:paraId="4CEF6B46" w14:textId="77777777" w:rsidR="005709B1" w:rsidRPr="00242974" w:rsidRDefault="005709B1" w:rsidP="005709B1"/>
    <w:p w14:paraId="3E34A5EF" w14:textId="77777777" w:rsidR="002E71BA" w:rsidRPr="00242974" w:rsidRDefault="002E71BA">
      <w:pPr>
        <w:rPr>
          <w:b/>
          <w:bCs/>
          <w:sz w:val="21"/>
          <w:szCs w:val="21"/>
        </w:rPr>
      </w:pPr>
      <w:r w:rsidRPr="00242974">
        <w:rPr>
          <w:b/>
          <w:bCs/>
          <w:sz w:val="21"/>
          <w:szCs w:val="21"/>
        </w:rPr>
        <w:br w:type="page"/>
      </w:r>
    </w:p>
    <w:p w14:paraId="77C18CB4" w14:textId="04172E19" w:rsidR="00933720" w:rsidRPr="002976D4" w:rsidRDefault="00AA77C8" w:rsidP="00D67C8C">
      <w:pPr>
        <w:pStyle w:val="Heading1"/>
        <w:spacing w:line="360" w:lineRule="auto"/>
        <w:rPr>
          <w:color w:val="4472C4" w:themeColor="accent1"/>
        </w:rPr>
      </w:pPr>
      <w:bookmarkStart w:id="0" w:name="_Toc212100517"/>
      <w:r w:rsidRPr="002976D4">
        <w:rPr>
          <w:color w:val="4472C4" w:themeColor="accent1"/>
        </w:rPr>
        <w:lastRenderedPageBreak/>
        <w:t>1</w:t>
      </w:r>
      <w:r w:rsidR="00A035CD" w:rsidRPr="002976D4">
        <w:rPr>
          <w:color w:val="4472C4" w:themeColor="accent1"/>
        </w:rPr>
        <w:t xml:space="preserve">: </w:t>
      </w:r>
      <w:r w:rsidR="00A513B0" w:rsidRPr="002976D4">
        <w:rPr>
          <w:color w:val="4472C4" w:themeColor="accent1"/>
        </w:rPr>
        <w:t>Written Report</w:t>
      </w:r>
      <w:bookmarkEnd w:id="0"/>
    </w:p>
    <w:p w14:paraId="3101F8AA" w14:textId="3478F22F" w:rsidR="00AE5D84" w:rsidRPr="002F680E" w:rsidRDefault="00AA77C8" w:rsidP="00D67C8C">
      <w:pPr>
        <w:pStyle w:val="Heading2"/>
        <w:spacing w:line="360" w:lineRule="auto"/>
        <w:rPr>
          <w:color w:val="4472C4" w:themeColor="accent1"/>
        </w:rPr>
      </w:pPr>
      <w:bookmarkStart w:id="1" w:name="_Toc212100518"/>
      <w:r w:rsidRPr="002976D4">
        <w:rPr>
          <w:color w:val="4472C4" w:themeColor="accent1"/>
        </w:rPr>
        <w:t>1</w:t>
      </w:r>
      <w:r w:rsidR="00500295" w:rsidRPr="002976D4">
        <w:rPr>
          <w:color w:val="4472C4" w:themeColor="accent1"/>
        </w:rPr>
        <w:t xml:space="preserve">.1 </w:t>
      </w:r>
      <w:r w:rsidR="00A035CD" w:rsidRPr="002976D4">
        <w:rPr>
          <w:color w:val="4472C4" w:themeColor="accent1"/>
        </w:rPr>
        <w:t>Introduction</w:t>
      </w:r>
      <w:bookmarkEnd w:id="1"/>
    </w:p>
    <w:p w14:paraId="3170629C" w14:textId="11159C64" w:rsidR="00AE5D84" w:rsidRDefault="006D7DF6" w:rsidP="00D67C8C">
      <w:pPr>
        <w:spacing w:after="0" w:line="360" w:lineRule="auto"/>
        <w:jc w:val="both"/>
        <w:rPr>
          <w:sz w:val="21"/>
          <w:szCs w:val="21"/>
        </w:rPr>
      </w:pPr>
      <w:r>
        <w:rPr>
          <w:sz w:val="21"/>
          <w:szCs w:val="21"/>
        </w:rPr>
        <w:t>A paedi</w:t>
      </w:r>
      <w:r w:rsidR="00D07627">
        <w:rPr>
          <w:sz w:val="21"/>
          <w:szCs w:val="21"/>
        </w:rPr>
        <w:t xml:space="preserve">atrician is a doctor </w:t>
      </w:r>
      <w:r w:rsidR="00376A7F">
        <w:rPr>
          <w:sz w:val="21"/>
          <w:szCs w:val="21"/>
        </w:rPr>
        <w:t xml:space="preserve">who specialises in the health and development of babies, </w:t>
      </w:r>
      <w:r w:rsidR="008215C0">
        <w:rPr>
          <w:sz w:val="21"/>
          <w:szCs w:val="21"/>
        </w:rPr>
        <w:t>children,</w:t>
      </w:r>
      <w:r w:rsidR="00376A7F">
        <w:rPr>
          <w:sz w:val="21"/>
          <w:szCs w:val="21"/>
        </w:rPr>
        <w:t xml:space="preserve"> and adolescents</w:t>
      </w:r>
      <w:r w:rsidR="00346C10">
        <w:rPr>
          <w:sz w:val="21"/>
          <w:szCs w:val="21"/>
        </w:rPr>
        <w:t xml:space="preserve"> (WHO, 2020)</w:t>
      </w:r>
      <w:r w:rsidR="00376A7F">
        <w:rPr>
          <w:sz w:val="21"/>
          <w:szCs w:val="21"/>
        </w:rPr>
        <w:t>. This role is important</w:t>
      </w:r>
      <w:r w:rsidR="008215C0">
        <w:rPr>
          <w:sz w:val="21"/>
          <w:szCs w:val="21"/>
        </w:rPr>
        <w:t xml:space="preserve"> </w:t>
      </w:r>
      <w:r w:rsidR="0024125B">
        <w:rPr>
          <w:sz w:val="21"/>
          <w:szCs w:val="21"/>
        </w:rPr>
        <w:t xml:space="preserve">because it helps ensure healthy growth, early diagnosis of any illnesses, and </w:t>
      </w:r>
      <w:r w:rsidR="005F38BE">
        <w:rPr>
          <w:sz w:val="21"/>
          <w:szCs w:val="21"/>
        </w:rPr>
        <w:t>long-term</w:t>
      </w:r>
      <w:r w:rsidR="0024125B">
        <w:rPr>
          <w:sz w:val="21"/>
          <w:szCs w:val="21"/>
        </w:rPr>
        <w:t xml:space="preserve"> wellbeing</w:t>
      </w:r>
      <w:r w:rsidR="00A86544">
        <w:rPr>
          <w:sz w:val="21"/>
          <w:szCs w:val="21"/>
        </w:rPr>
        <w:t xml:space="preserve"> (RCPCH, 2022)</w:t>
      </w:r>
      <w:r w:rsidR="0024125B">
        <w:rPr>
          <w:sz w:val="21"/>
          <w:szCs w:val="21"/>
        </w:rPr>
        <w:t>. Paediatricians also play a key role in preventing diseases and supporting families through medical care and advice</w:t>
      </w:r>
      <w:r w:rsidR="00A86544">
        <w:rPr>
          <w:sz w:val="21"/>
          <w:szCs w:val="21"/>
        </w:rPr>
        <w:t xml:space="preserve"> (NHS England, 2023</w:t>
      </w:r>
      <w:r w:rsidR="00F525D2">
        <w:rPr>
          <w:sz w:val="21"/>
          <w:szCs w:val="21"/>
        </w:rPr>
        <w:t>: American Academy of P</w:t>
      </w:r>
      <w:r w:rsidR="00CC7C21">
        <w:rPr>
          <w:sz w:val="21"/>
          <w:szCs w:val="21"/>
        </w:rPr>
        <w:t>aediatrics, 2021</w:t>
      </w:r>
      <w:r w:rsidR="00A86544">
        <w:rPr>
          <w:sz w:val="21"/>
          <w:szCs w:val="21"/>
        </w:rPr>
        <w:t>)</w:t>
      </w:r>
      <w:r w:rsidR="0024125B">
        <w:rPr>
          <w:sz w:val="21"/>
          <w:szCs w:val="21"/>
        </w:rPr>
        <w:t xml:space="preserve">. This report will explain the role </w:t>
      </w:r>
      <w:r w:rsidR="003A5712">
        <w:rPr>
          <w:sz w:val="21"/>
          <w:szCs w:val="21"/>
        </w:rPr>
        <w:t xml:space="preserve">of a paediatrician, describe their main duties and skills, and evaluate why these skills are important </w:t>
      </w:r>
      <w:r w:rsidR="00355512">
        <w:rPr>
          <w:sz w:val="21"/>
          <w:szCs w:val="21"/>
        </w:rPr>
        <w:t xml:space="preserve">in healthcare. It will also discuss ways these skills can </w:t>
      </w:r>
      <w:bookmarkStart w:id="2" w:name="_Int_XOQZu96N"/>
      <w:r w:rsidR="00355512">
        <w:rPr>
          <w:sz w:val="21"/>
          <w:szCs w:val="21"/>
        </w:rPr>
        <w:t>be improved</w:t>
      </w:r>
      <w:bookmarkEnd w:id="2"/>
      <w:r w:rsidR="00355512">
        <w:rPr>
          <w:sz w:val="21"/>
          <w:szCs w:val="21"/>
        </w:rPr>
        <w:t xml:space="preserve"> and end by summarising the importance of </w:t>
      </w:r>
      <w:r w:rsidR="005F38BE">
        <w:rPr>
          <w:sz w:val="21"/>
          <w:szCs w:val="21"/>
        </w:rPr>
        <w:t>high-quality</w:t>
      </w:r>
      <w:r w:rsidR="00355512">
        <w:rPr>
          <w:sz w:val="21"/>
          <w:szCs w:val="21"/>
        </w:rPr>
        <w:t xml:space="preserve"> care in paediatrics</w:t>
      </w:r>
      <w:r w:rsidR="002F680E">
        <w:rPr>
          <w:sz w:val="21"/>
          <w:szCs w:val="21"/>
        </w:rPr>
        <w:t xml:space="preserve">. </w:t>
      </w:r>
    </w:p>
    <w:p w14:paraId="4CC61BC1" w14:textId="77777777" w:rsidR="00F36ADC" w:rsidRPr="00242974" w:rsidRDefault="00F36ADC" w:rsidP="00D67C8C">
      <w:pPr>
        <w:spacing w:after="0" w:line="360" w:lineRule="auto"/>
        <w:jc w:val="both"/>
        <w:rPr>
          <w:sz w:val="21"/>
          <w:szCs w:val="21"/>
        </w:rPr>
      </w:pPr>
    </w:p>
    <w:p w14:paraId="50A9FBC6" w14:textId="4CB45505" w:rsidR="008B0B22" w:rsidRPr="002976D4" w:rsidRDefault="00AA77C8" w:rsidP="00D67C8C">
      <w:pPr>
        <w:pStyle w:val="Heading2"/>
        <w:spacing w:line="360" w:lineRule="auto"/>
        <w:rPr>
          <w:color w:val="4472C4" w:themeColor="accent1"/>
          <w:szCs w:val="24"/>
        </w:rPr>
      </w:pPr>
      <w:bookmarkStart w:id="3" w:name="_Toc212100519"/>
      <w:r w:rsidRPr="002976D4">
        <w:rPr>
          <w:color w:val="4472C4" w:themeColor="accent1"/>
          <w:szCs w:val="24"/>
        </w:rPr>
        <w:t>1</w:t>
      </w:r>
      <w:r w:rsidR="002370CE" w:rsidRPr="002976D4">
        <w:rPr>
          <w:color w:val="4472C4" w:themeColor="accent1"/>
          <w:szCs w:val="24"/>
        </w:rPr>
        <w:t xml:space="preserve">.2 </w:t>
      </w:r>
      <w:r w:rsidR="006912C4" w:rsidRPr="002976D4">
        <w:rPr>
          <w:color w:val="4472C4" w:themeColor="accent1"/>
          <w:szCs w:val="24"/>
        </w:rPr>
        <w:t>Description</w:t>
      </w:r>
      <w:r w:rsidR="00070818" w:rsidRPr="002976D4">
        <w:rPr>
          <w:color w:val="4472C4" w:themeColor="accent1"/>
          <w:szCs w:val="24"/>
        </w:rPr>
        <w:t xml:space="preserve"> of</w:t>
      </w:r>
      <w:r w:rsidR="006912C4" w:rsidRPr="002976D4">
        <w:rPr>
          <w:color w:val="4472C4" w:themeColor="accent1"/>
          <w:szCs w:val="24"/>
        </w:rPr>
        <w:t>, and background to</w:t>
      </w:r>
      <w:r w:rsidR="00414099">
        <w:rPr>
          <w:color w:val="4472C4" w:themeColor="accent1"/>
          <w:szCs w:val="24"/>
        </w:rPr>
        <w:t xml:space="preserve"> paediatrics</w:t>
      </w:r>
      <w:r w:rsidR="008B0B22" w:rsidRPr="002976D4">
        <w:rPr>
          <w:color w:val="4472C4" w:themeColor="accent1"/>
          <w:szCs w:val="24"/>
        </w:rPr>
        <w:t xml:space="preserve"> in </w:t>
      </w:r>
      <w:bookmarkEnd w:id="3"/>
      <w:r w:rsidR="00414099" w:rsidRPr="002976D4">
        <w:rPr>
          <w:color w:val="4472C4" w:themeColor="accent1"/>
          <w:szCs w:val="24"/>
        </w:rPr>
        <w:t>healthcare</w:t>
      </w:r>
      <w:r w:rsidR="008B0B22" w:rsidRPr="002976D4">
        <w:rPr>
          <w:color w:val="4472C4" w:themeColor="accent1"/>
          <w:szCs w:val="24"/>
        </w:rPr>
        <w:t xml:space="preserve"> </w:t>
      </w:r>
    </w:p>
    <w:p w14:paraId="689F39C9" w14:textId="3DCDC271" w:rsidR="002F680E" w:rsidRDefault="00F038C7" w:rsidP="00D67C8C">
      <w:pPr>
        <w:spacing w:after="0" w:line="360" w:lineRule="auto"/>
        <w:jc w:val="both"/>
        <w:rPr>
          <w:sz w:val="21"/>
          <w:szCs w:val="21"/>
        </w:rPr>
      </w:pPr>
      <w:r>
        <w:rPr>
          <w:sz w:val="21"/>
          <w:szCs w:val="21"/>
        </w:rPr>
        <w:t xml:space="preserve">Paediatricians diagnose, treat, and manage a wide range </w:t>
      </w:r>
      <w:r w:rsidR="00945067">
        <w:rPr>
          <w:sz w:val="21"/>
          <w:szCs w:val="21"/>
        </w:rPr>
        <w:t>of physical, emotional</w:t>
      </w:r>
      <w:r w:rsidR="00441E1B">
        <w:rPr>
          <w:sz w:val="21"/>
          <w:szCs w:val="21"/>
        </w:rPr>
        <w:t>, and developmental conditions in children</w:t>
      </w:r>
      <w:r w:rsidR="00BB14C0">
        <w:rPr>
          <w:sz w:val="21"/>
          <w:szCs w:val="21"/>
        </w:rPr>
        <w:t xml:space="preserve"> (WHO, 2020)</w:t>
      </w:r>
      <w:r w:rsidR="00441E1B">
        <w:rPr>
          <w:sz w:val="21"/>
          <w:szCs w:val="21"/>
        </w:rPr>
        <w:t xml:space="preserve">. Their duties include carrying out regular health checks, monitoring </w:t>
      </w:r>
      <w:r w:rsidR="005F38BE">
        <w:rPr>
          <w:sz w:val="21"/>
          <w:szCs w:val="21"/>
        </w:rPr>
        <w:t>growth,</w:t>
      </w:r>
      <w:r w:rsidR="00923DF8">
        <w:rPr>
          <w:sz w:val="21"/>
          <w:szCs w:val="21"/>
        </w:rPr>
        <w:t xml:space="preserve"> and development, giving vaccinations, </w:t>
      </w:r>
      <w:bookmarkStart w:id="4" w:name="_Int_aj1zc4jW"/>
      <w:r w:rsidR="00923DF8">
        <w:rPr>
          <w:sz w:val="21"/>
          <w:szCs w:val="21"/>
        </w:rPr>
        <w:t>identifying</w:t>
      </w:r>
      <w:bookmarkEnd w:id="4"/>
      <w:r w:rsidR="00923DF8">
        <w:rPr>
          <w:sz w:val="21"/>
          <w:szCs w:val="21"/>
        </w:rPr>
        <w:t xml:space="preserve"> illnesses, and providing</w:t>
      </w:r>
      <w:r w:rsidR="00AD1FBF">
        <w:rPr>
          <w:sz w:val="21"/>
          <w:szCs w:val="21"/>
        </w:rPr>
        <w:t xml:space="preserve"> the</w:t>
      </w:r>
      <w:r w:rsidR="00923DF8">
        <w:rPr>
          <w:sz w:val="21"/>
          <w:szCs w:val="21"/>
        </w:rPr>
        <w:t xml:space="preserve"> </w:t>
      </w:r>
      <w:r w:rsidR="00AD1FBF">
        <w:rPr>
          <w:sz w:val="21"/>
          <w:szCs w:val="21"/>
        </w:rPr>
        <w:t>right treatment</w:t>
      </w:r>
      <w:r w:rsidR="00BB14C0">
        <w:rPr>
          <w:sz w:val="21"/>
          <w:szCs w:val="21"/>
        </w:rPr>
        <w:t xml:space="preserve"> (RCPCH, 20</w:t>
      </w:r>
      <w:r w:rsidR="00A85510">
        <w:rPr>
          <w:sz w:val="21"/>
          <w:szCs w:val="21"/>
        </w:rPr>
        <w:t>22)</w:t>
      </w:r>
      <w:r w:rsidR="00D326D3">
        <w:rPr>
          <w:sz w:val="21"/>
          <w:szCs w:val="21"/>
        </w:rPr>
        <w:t>. They also give advice to families about nutrition</w:t>
      </w:r>
      <w:r w:rsidR="007B000E">
        <w:rPr>
          <w:sz w:val="21"/>
          <w:szCs w:val="21"/>
        </w:rPr>
        <w:t>, s</w:t>
      </w:r>
      <w:r w:rsidR="00D326D3">
        <w:rPr>
          <w:sz w:val="21"/>
          <w:szCs w:val="21"/>
        </w:rPr>
        <w:t>afety, and overall wellbeing.</w:t>
      </w:r>
      <w:r w:rsidR="007B000E">
        <w:rPr>
          <w:sz w:val="21"/>
          <w:szCs w:val="21"/>
        </w:rPr>
        <w:t xml:space="preserve"> In addition to this, they also work closely with other healthcare professionals, such as nurses, therapists, and </w:t>
      </w:r>
      <w:r w:rsidR="00EE20E1">
        <w:rPr>
          <w:sz w:val="21"/>
          <w:szCs w:val="21"/>
        </w:rPr>
        <w:t>social</w:t>
      </w:r>
      <w:r w:rsidR="007B000E">
        <w:rPr>
          <w:sz w:val="21"/>
          <w:szCs w:val="21"/>
        </w:rPr>
        <w:t xml:space="preserve"> workers</w:t>
      </w:r>
      <w:r w:rsidR="00A85510">
        <w:rPr>
          <w:sz w:val="21"/>
          <w:szCs w:val="21"/>
        </w:rPr>
        <w:t xml:space="preserve"> (Skills for Care, 2021)</w:t>
      </w:r>
      <w:r w:rsidR="007B000E">
        <w:rPr>
          <w:sz w:val="21"/>
          <w:szCs w:val="21"/>
        </w:rPr>
        <w:t xml:space="preserve">. </w:t>
      </w:r>
      <w:r w:rsidR="00E44186">
        <w:rPr>
          <w:sz w:val="21"/>
          <w:szCs w:val="21"/>
        </w:rPr>
        <w:t xml:space="preserve">This is to make sure children receive </w:t>
      </w:r>
      <w:r w:rsidR="000A0ABB">
        <w:rPr>
          <w:sz w:val="21"/>
          <w:szCs w:val="21"/>
        </w:rPr>
        <w:t>a balanced and coordinated care</w:t>
      </w:r>
      <w:r w:rsidR="00EE20E1">
        <w:rPr>
          <w:sz w:val="21"/>
          <w:szCs w:val="21"/>
        </w:rPr>
        <w:t xml:space="preserve">. </w:t>
      </w:r>
    </w:p>
    <w:p w14:paraId="148A38E6" w14:textId="77777777" w:rsidR="002F680E" w:rsidRDefault="002F680E" w:rsidP="00D67C8C">
      <w:pPr>
        <w:spacing w:after="0" w:line="360" w:lineRule="auto"/>
        <w:jc w:val="both"/>
        <w:rPr>
          <w:sz w:val="21"/>
          <w:szCs w:val="21"/>
        </w:rPr>
      </w:pPr>
    </w:p>
    <w:p w14:paraId="79B0B121" w14:textId="63FDFE57" w:rsidR="00EE20E1" w:rsidRDefault="00EE20E1" w:rsidP="00D67C8C">
      <w:pPr>
        <w:spacing w:after="0" w:line="360" w:lineRule="auto"/>
        <w:jc w:val="both"/>
        <w:rPr>
          <w:sz w:val="21"/>
          <w:szCs w:val="21"/>
        </w:rPr>
      </w:pPr>
      <w:r>
        <w:rPr>
          <w:sz w:val="21"/>
          <w:szCs w:val="21"/>
        </w:rPr>
        <w:t xml:space="preserve">The most important duty of a paediatrician is to </w:t>
      </w:r>
      <w:bookmarkStart w:id="5" w:name="_Int_bhux9ZDD"/>
      <w:r w:rsidR="00550F10">
        <w:rPr>
          <w:sz w:val="21"/>
          <w:szCs w:val="21"/>
        </w:rPr>
        <w:t>identify</w:t>
      </w:r>
      <w:bookmarkEnd w:id="5"/>
      <w:r w:rsidR="00550F10">
        <w:rPr>
          <w:sz w:val="21"/>
          <w:szCs w:val="21"/>
        </w:rPr>
        <w:t xml:space="preserve"> health problems early</w:t>
      </w:r>
      <w:r w:rsidR="005869ED">
        <w:rPr>
          <w:sz w:val="21"/>
          <w:szCs w:val="21"/>
        </w:rPr>
        <w:t xml:space="preserve"> and provide effective treatment, as </w:t>
      </w:r>
      <w:r w:rsidR="00AD1FBF">
        <w:rPr>
          <w:sz w:val="21"/>
          <w:szCs w:val="21"/>
        </w:rPr>
        <w:t>initial action</w:t>
      </w:r>
      <w:r w:rsidR="005869ED">
        <w:rPr>
          <w:sz w:val="21"/>
          <w:szCs w:val="21"/>
        </w:rPr>
        <w:t xml:space="preserve"> can improve long term health outcomes</w:t>
      </w:r>
      <w:r w:rsidR="00A85510">
        <w:rPr>
          <w:sz w:val="21"/>
          <w:szCs w:val="21"/>
        </w:rPr>
        <w:t xml:space="preserve"> (NHS England, 2023)</w:t>
      </w:r>
      <w:r w:rsidR="005869ED">
        <w:rPr>
          <w:sz w:val="21"/>
          <w:szCs w:val="21"/>
        </w:rPr>
        <w:t>. This role is essential in health and social care because children need specialised care that is different from adult treatment</w:t>
      </w:r>
      <w:r w:rsidR="00F13B46">
        <w:rPr>
          <w:sz w:val="21"/>
          <w:szCs w:val="21"/>
        </w:rPr>
        <w:t xml:space="preserve"> (WHO, 2020)</w:t>
      </w:r>
      <w:r w:rsidR="005869ED">
        <w:rPr>
          <w:sz w:val="21"/>
          <w:szCs w:val="21"/>
        </w:rPr>
        <w:t xml:space="preserve">. Important skills for this role </w:t>
      </w:r>
      <w:r w:rsidR="00585A93">
        <w:rPr>
          <w:sz w:val="21"/>
          <w:szCs w:val="21"/>
        </w:rPr>
        <w:t>include</w:t>
      </w:r>
      <w:r w:rsidR="005869ED">
        <w:rPr>
          <w:sz w:val="21"/>
          <w:szCs w:val="21"/>
        </w:rPr>
        <w:t xml:space="preserve"> communication, empathy, clinical knowledge, and decision making</w:t>
      </w:r>
      <w:r w:rsidR="00F13B46">
        <w:rPr>
          <w:sz w:val="21"/>
          <w:szCs w:val="21"/>
        </w:rPr>
        <w:t xml:space="preserve"> (Skills for Care, 2021)</w:t>
      </w:r>
      <w:r w:rsidR="005869ED">
        <w:rPr>
          <w:sz w:val="21"/>
          <w:szCs w:val="21"/>
        </w:rPr>
        <w:t xml:space="preserve">. These skills help paediatricians communicate clearly with children and families, understand their </w:t>
      </w:r>
      <w:r w:rsidR="00585A93">
        <w:rPr>
          <w:sz w:val="21"/>
          <w:szCs w:val="21"/>
        </w:rPr>
        <w:t>needs,</w:t>
      </w:r>
      <w:r w:rsidR="005869ED">
        <w:rPr>
          <w:sz w:val="21"/>
          <w:szCs w:val="21"/>
        </w:rPr>
        <w:t xml:space="preserve"> and provide a safe and effective care. </w:t>
      </w:r>
    </w:p>
    <w:p w14:paraId="425D6155" w14:textId="77777777" w:rsidR="00676FEB" w:rsidRPr="00242974" w:rsidRDefault="00676FEB" w:rsidP="00D67C8C">
      <w:pPr>
        <w:spacing w:after="0" w:line="360" w:lineRule="auto"/>
        <w:jc w:val="both"/>
        <w:rPr>
          <w:sz w:val="21"/>
          <w:szCs w:val="21"/>
        </w:rPr>
      </w:pPr>
    </w:p>
    <w:p w14:paraId="4010C35E" w14:textId="3E156ED2" w:rsidR="00EC7EBE" w:rsidRPr="002976D4" w:rsidRDefault="00676FEB" w:rsidP="00D67C8C">
      <w:pPr>
        <w:spacing w:after="0" w:line="360" w:lineRule="auto"/>
        <w:jc w:val="both"/>
        <w:rPr>
          <w:color w:val="4472C4" w:themeColor="accent1"/>
          <w:sz w:val="28"/>
          <w:szCs w:val="28"/>
        </w:rPr>
      </w:pPr>
      <w:r w:rsidRPr="002976D4">
        <w:rPr>
          <w:color w:val="4472C4" w:themeColor="accent1"/>
          <w:sz w:val="28"/>
          <w:szCs w:val="28"/>
        </w:rPr>
        <w:t xml:space="preserve">1.3 </w:t>
      </w:r>
      <w:r w:rsidR="00805726" w:rsidRPr="002976D4">
        <w:rPr>
          <w:color w:val="4472C4" w:themeColor="accent1"/>
          <w:sz w:val="28"/>
          <w:szCs w:val="28"/>
        </w:rPr>
        <w:t xml:space="preserve">Evaluation of the </w:t>
      </w:r>
      <w:r w:rsidR="00D4006B" w:rsidRPr="002976D4">
        <w:rPr>
          <w:color w:val="4472C4" w:themeColor="accent1"/>
          <w:sz w:val="28"/>
          <w:szCs w:val="28"/>
        </w:rPr>
        <w:t xml:space="preserve">skills needed for </w:t>
      </w:r>
      <w:r w:rsidR="00414099">
        <w:rPr>
          <w:color w:val="4472C4" w:themeColor="accent1"/>
          <w:sz w:val="28"/>
          <w:szCs w:val="28"/>
        </w:rPr>
        <w:t xml:space="preserve">a paediatrician </w:t>
      </w:r>
      <w:r w:rsidR="007138EF" w:rsidRPr="002976D4">
        <w:rPr>
          <w:color w:val="4472C4" w:themeColor="accent1"/>
          <w:sz w:val="28"/>
          <w:szCs w:val="28"/>
        </w:rPr>
        <w:t xml:space="preserve">in </w:t>
      </w:r>
      <w:r w:rsidR="00414099" w:rsidRPr="002976D4">
        <w:rPr>
          <w:color w:val="4472C4" w:themeColor="accent1"/>
          <w:sz w:val="28"/>
          <w:szCs w:val="28"/>
        </w:rPr>
        <w:t>healthcare</w:t>
      </w:r>
    </w:p>
    <w:p w14:paraId="52726B4C" w14:textId="4D869C9E" w:rsidR="00FC4F85" w:rsidRDefault="00524B02" w:rsidP="00D67C8C">
      <w:pPr>
        <w:spacing w:after="0" w:line="360" w:lineRule="auto"/>
        <w:jc w:val="both"/>
        <w:rPr>
          <w:sz w:val="21"/>
          <w:szCs w:val="21"/>
        </w:rPr>
      </w:pPr>
      <w:r>
        <w:rPr>
          <w:sz w:val="21"/>
          <w:szCs w:val="21"/>
        </w:rPr>
        <w:t xml:space="preserve">Three of the most </w:t>
      </w:r>
      <w:r w:rsidR="003067B4">
        <w:rPr>
          <w:sz w:val="21"/>
          <w:szCs w:val="21"/>
        </w:rPr>
        <w:t>important skills needed by paediatrician</w:t>
      </w:r>
      <w:r w:rsidR="009F78D9">
        <w:rPr>
          <w:sz w:val="21"/>
          <w:szCs w:val="21"/>
        </w:rPr>
        <w:t xml:space="preserve">s </w:t>
      </w:r>
      <w:r w:rsidR="003067B4">
        <w:rPr>
          <w:sz w:val="21"/>
          <w:szCs w:val="21"/>
        </w:rPr>
        <w:t>are communication, empathy and decision making</w:t>
      </w:r>
      <w:r w:rsidR="00472794">
        <w:rPr>
          <w:sz w:val="21"/>
          <w:szCs w:val="21"/>
        </w:rPr>
        <w:t xml:space="preserve"> (Skills for Care, 2021)</w:t>
      </w:r>
      <w:r w:rsidR="003067B4">
        <w:rPr>
          <w:sz w:val="21"/>
          <w:szCs w:val="21"/>
        </w:rPr>
        <w:t xml:space="preserve">. These skills are especially important because children may </w:t>
      </w:r>
      <w:r w:rsidR="003067B4">
        <w:rPr>
          <w:sz w:val="21"/>
          <w:szCs w:val="21"/>
        </w:rPr>
        <w:lastRenderedPageBreak/>
        <w:t xml:space="preserve">find it difficult </w:t>
      </w:r>
      <w:r w:rsidR="00F46EE5">
        <w:rPr>
          <w:sz w:val="21"/>
          <w:szCs w:val="21"/>
        </w:rPr>
        <w:t xml:space="preserve">to explain their symptoms clearly. As a result, paediatricians must rely on strong interpersonal and thinking skills to </w:t>
      </w:r>
      <w:r w:rsidR="009F78D9">
        <w:rPr>
          <w:sz w:val="21"/>
          <w:szCs w:val="21"/>
        </w:rPr>
        <w:t>understand</w:t>
      </w:r>
      <w:r w:rsidR="00F46EE5">
        <w:rPr>
          <w:sz w:val="21"/>
          <w:szCs w:val="21"/>
        </w:rPr>
        <w:t xml:space="preserve"> each child’s needs and provide the right care. </w:t>
      </w:r>
    </w:p>
    <w:p w14:paraId="02573E97" w14:textId="77777777" w:rsidR="00AC0C6A" w:rsidRDefault="00AC0C6A" w:rsidP="00D67C8C">
      <w:pPr>
        <w:spacing w:after="0" w:line="360" w:lineRule="auto"/>
        <w:jc w:val="both"/>
        <w:rPr>
          <w:sz w:val="21"/>
          <w:szCs w:val="21"/>
        </w:rPr>
      </w:pPr>
    </w:p>
    <w:p w14:paraId="356ACF0A" w14:textId="1B7AA859" w:rsidR="00AC0C6A" w:rsidRDefault="00AC0C6A" w:rsidP="00D67C8C">
      <w:pPr>
        <w:spacing w:after="0" w:line="360" w:lineRule="auto"/>
        <w:jc w:val="both"/>
        <w:rPr>
          <w:sz w:val="21"/>
          <w:szCs w:val="21"/>
        </w:rPr>
      </w:pPr>
      <w:r>
        <w:rPr>
          <w:sz w:val="21"/>
          <w:szCs w:val="21"/>
        </w:rPr>
        <w:t xml:space="preserve">Communication is a key skill, as paediatricians </w:t>
      </w:r>
      <w:r w:rsidR="00D831B6">
        <w:rPr>
          <w:sz w:val="21"/>
          <w:szCs w:val="21"/>
        </w:rPr>
        <w:t xml:space="preserve">must explain medical conditions and treatments in a way that is easy for both children and their parents or carers </w:t>
      </w:r>
      <w:r w:rsidR="00F01F7F">
        <w:rPr>
          <w:sz w:val="21"/>
          <w:szCs w:val="21"/>
        </w:rPr>
        <w:t xml:space="preserve">to understand. Clear communication helps build trust and ensures that advice is followed correctly. For instance, </w:t>
      </w:r>
      <w:r w:rsidR="007B6D57">
        <w:rPr>
          <w:sz w:val="21"/>
          <w:szCs w:val="21"/>
        </w:rPr>
        <w:t xml:space="preserve">when explaining how to manage a children’s asthma, clear instructions help parents give medication correctly and safely. The NHS states that </w:t>
      </w:r>
      <w:r w:rsidR="00BF190D">
        <w:rPr>
          <w:sz w:val="21"/>
          <w:szCs w:val="21"/>
        </w:rPr>
        <w:t>effective communication</w:t>
      </w:r>
      <w:r w:rsidR="007B6D57">
        <w:rPr>
          <w:sz w:val="21"/>
          <w:szCs w:val="21"/>
        </w:rPr>
        <w:t xml:space="preserve"> improves patient outcomes and reduces </w:t>
      </w:r>
      <w:r w:rsidR="00614201">
        <w:rPr>
          <w:sz w:val="21"/>
          <w:szCs w:val="21"/>
        </w:rPr>
        <w:t>the risk of mistakes</w:t>
      </w:r>
      <w:r w:rsidR="00CC6873">
        <w:rPr>
          <w:sz w:val="21"/>
          <w:szCs w:val="21"/>
        </w:rPr>
        <w:t xml:space="preserve"> (NHS England, 2023)</w:t>
      </w:r>
      <w:r w:rsidR="00614201">
        <w:rPr>
          <w:sz w:val="21"/>
          <w:szCs w:val="21"/>
        </w:rPr>
        <w:t xml:space="preserve">. Without this skill, misunderstandings can occur which may lead to incorrect treatment or poor health outcomes. </w:t>
      </w:r>
    </w:p>
    <w:p w14:paraId="144FBAC4" w14:textId="77777777" w:rsidR="00DB0DAE" w:rsidRDefault="00DB0DAE" w:rsidP="00D67C8C">
      <w:pPr>
        <w:spacing w:after="0" w:line="360" w:lineRule="auto"/>
        <w:jc w:val="both"/>
        <w:rPr>
          <w:sz w:val="21"/>
          <w:szCs w:val="21"/>
        </w:rPr>
      </w:pPr>
    </w:p>
    <w:p w14:paraId="4A8BBE69" w14:textId="750B276B" w:rsidR="00A54E07" w:rsidRDefault="00DB0DAE" w:rsidP="00D67C8C">
      <w:pPr>
        <w:spacing w:after="0" w:line="360" w:lineRule="auto"/>
        <w:jc w:val="both"/>
        <w:rPr>
          <w:sz w:val="21"/>
          <w:szCs w:val="21"/>
        </w:rPr>
      </w:pPr>
      <w:r>
        <w:rPr>
          <w:sz w:val="21"/>
          <w:szCs w:val="21"/>
        </w:rPr>
        <w:t>Empathy is also an essential skill, as it allows paediatricians to understand how children and their families feel</w:t>
      </w:r>
      <w:r w:rsidR="00CC6873">
        <w:rPr>
          <w:sz w:val="21"/>
          <w:szCs w:val="21"/>
        </w:rPr>
        <w:t xml:space="preserve"> (Skills for Care, 2021)</w:t>
      </w:r>
      <w:r>
        <w:rPr>
          <w:sz w:val="21"/>
          <w:szCs w:val="21"/>
        </w:rPr>
        <w:t xml:space="preserve">. Many children feel nervous or scared in medical environments, so showing kindness and understanding can hep them feel more comfortable. This can make it easier to carry out examinations and treatments. For example, speaking calmly and </w:t>
      </w:r>
      <w:r w:rsidR="00551825">
        <w:rPr>
          <w:sz w:val="21"/>
          <w:szCs w:val="21"/>
        </w:rPr>
        <w:t>reassuring</w:t>
      </w:r>
      <w:r w:rsidR="00FF64AE">
        <w:rPr>
          <w:sz w:val="21"/>
          <w:szCs w:val="21"/>
        </w:rPr>
        <w:t xml:space="preserve"> a worried child can help them stay relaxed during an appointment. Without empathy, children may feel more anxious which could affect their cooperation and overall experience</w:t>
      </w:r>
      <w:r w:rsidR="00A54E07">
        <w:rPr>
          <w:sz w:val="21"/>
          <w:szCs w:val="21"/>
        </w:rPr>
        <w:t xml:space="preserve"> of care.</w:t>
      </w:r>
    </w:p>
    <w:p w14:paraId="27E4A1E5" w14:textId="77777777" w:rsidR="00A54E07" w:rsidRDefault="00A54E07" w:rsidP="00D67C8C">
      <w:pPr>
        <w:spacing w:after="0" w:line="360" w:lineRule="auto"/>
        <w:jc w:val="both"/>
        <w:rPr>
          <w:sz w:val="21"/>
          <w:szCs w:val="21"/>
        </w:rPr>
      </w:pPr>
    </w:p>
    <w:p w14:paraId="50A12F5E" w14:textId="189B8FEB" w:rsidR="00DB0DAE" w:rsidRDefault="00A54E07" w:rsidP="00D67C8C">
      <w:pPr>
        <w:spacing w:after="0" w:line="360" w:lineRule="auto"/>
        <w:jc w:val="both"/>
        <w:rPr>
          <w:sz w:val="21"/>
          <w:szCs w:val="21"/>
        </w:rPr>
      </w:pPr>
      <w:r>
        <w:rPr>
          <w:sz w:val="21"/>
          <w:szCs w:val="21"/>
        </w:rPr>
        <w:t>Decision making is another essential skill, as paediatricians must quickly decide how to diagnose and treat patients</w:t>
      </w:r>
      <w:r w:rsidR="00CB51B2">
        <w:rPr>
          <w:sz w:val="21"/>
          <w:szCs w:val="21"/>
        </w:rPr>
        <w:t xml:space="preserve"> (RCPCH, 2022)</w:t>
      </w:r>
      <w:r>
        <w:rPr>
          <w:sz w:val="21"/>
          <w:szCs w:val="21"/>
        </w:rPr>
        <w:t xml:space="preserve">. This is particularly important in urgent situations where fast action </w:t>
      </w:r>
      <w:bookmarkStart w:id="6" w:name="_Int_2mT0IGRC"/>
      <w:r>
        <w:rPr>
          <w:sz w:val="21"/>
          <w:szCs w:val="21"/>
        </w:rPr>
        <w:t>is needed</w:t>
      </w:r>
      <w:bookmarkEnd w:id="6"/>
      <w:r>
        <w:rPr>
          <w:sz w:val="21"/>
          <w:szCs w:val="21"/>
        </w:rPr>
        <w:t>. Good decision making ensures</w:t>
      </w:r>
      <w:r w:rsidR="00923935">
        <w:rPr>
          <w:sz w:val="21"/>
          <w:szCs w:val="21"/>
        </w:rPr>
        <w:t xml:space="preserve"> that children receive the correct treatment</w:t>
      </w:r>
      <w:r w:rsidR="007527DE">
        <w:rPr>
          <w:sz w:val="21"/>
          <w:szCs w:val="21"/>
        </w:rPr>
        <w:t xml:space="preserve"> at the right time. For example, recognising the signs of a serious infection early can prevent </w:t>
      </w:r>
      <w:r w:rsidR="00743B33">
        <w:rPr>
          <w:sz w:val="21"/>
          <w:szCs w:val="21"/>
        </w:rPr>
        <w:t>complications. However, poor decision making could lead to delayed treatment or incorrect diagnosis</w:t>
      </w:r>
      <w:r w:rsidR="00100EAA">
        <w:rPr>
          <w:sz w:val="21"/>
          <w:szCs w:val="21"/>
        </w:rPr>
        <w:t>, which may harm the child.</w:t>
      </w:r>
      <w:r w:rsidR="009F0E34">
        <w:rPr>
          <w:sz w:val="21"/>
          <w:szCs w:val="21"/>
        </w:rPr>
        <w:t xml:space="preserve"> </w:t>
      </w:r>
    </w:p>
    <w:p w14:paraId="5CF9CA02" w14:textId="77777777" w:rsidR="009F78D9" w:rsidRDefault="009F78D9" w:rsidP="00D67C8C">
      <w:pPr>
        <w:spacing w:after="0" w:line="360" w:lineRule="auto"/>
        <w:jc w:val="both"/>
        <w:rPr>
          <w:sz w:val="21"/>
          <w:szCs w:val="21"/>
        </w:rPr>
      </w:pPr>
    </w:p>
    <w:p w14:paraId="3C413719" w14:textId="264196F5" w:rsidR="00100EAA" w:rsidRDefault="00100EAA" w:rsidP="00D67C8C">
      <w:pPr>
        <w:spacing w:after="0" w:line="360" w:lineRule="auto"/>
        <w:jc w:val="both"/>
        <w:rPr>
          <w:sz w:val="21"/>
          <w:szCs w:val="21"/>
        </w:rPr>
      </w:pPr>
      <w:r>
        <w:rPr>
          <w:sz w:val="21"/>
          <w:szCs w:val="21"/>
        </w:rPr>
        <w:t xml:space="preserve">These skills also help other healthcare staff work more effectively by improving teamworks, reducing confusion, and ensuring </w:t>
      </w:r>
      <w:r w:rsidR="00F72854">
        <w:rPr>
          <w:sz w:val="21"/>
          <w:szCs w:val="21"/>
        </w:rPr>
        <w:t>care is well organised</w:t>
      </w:r>
      <w:r w:rsidR="00CB51B2">
        <w:rPr>
          <w:sz w:val="21"/>
          <w:szCs w:val="21"/>
        </w:rPr>
        <w:t xml:space="preserve"> (Skills for Care, 2021)</w:t>
      </w:r>
      <w:r w:rsidR="00F72854">
        <w:rPr>
          <w:sz w:val="21"/>
          <w:szCs w:val="21"/>
        </w:rPr>
        <w:t xml:space="preserve">. Without these important skills, the quality of care may decrease, which can lead to poorer outcomes for patients and increased risks. </w:t>
      </w:r>
    </w:p>
    <w:p w14:paraId="7338813D" w14:textId="77777777" w:rsidR="00C85A7C" w:rsidRPr="00242974" w:rsidRDefault="00C85A7C" w:rsidP="00D67C8C">
      <w:pPr>
        <w:spacing w:after="0" w:line="360" w:lineRule="auto"/>
        <w:jc w:val="both"/>
        <w:rPr>
          <w:sz w:val="21"/>
          <w:szCs w:val="21"/>
        </w:rPr>
      </w:pPr>
    </w:p>
    <w:p w14:paraId="01C49510" w14:textId="2C5A0C0A" w:rsidR="002370CE" w:rsidRPr="002976D4" w:rsidRDefault="00AA77C8" w:rsidP="00D67C8C">
      <w:pPr>
        <w:pStyle w:val="Heading2"/>
        <w:spacing w:line="360" w:lineRule="auto"/>
        <w:rPr>
          <w:color w:val="4472C4" w:themeColor="accent1"/>
          <w:szCs w:val="24"/>
        </w:rPr>
      </w:pPr>
      <w:bookmarkStart w:id="7" w:name="_Toc212100520"/>
      <w:r w:rsidRPr="002976D4">
        <w:rPr>
          <w:color w:val="4472C4" w:themeColor="accent1"/>
          <w:szCs w:val="24"/>
        </w:rPr>
        <w:t>1</w:t>
      </w:r>
      <w:r w:rsidR="00774092" w:rsidRPr="002976D4">
        <w:rPr>
          <w:color w:val="4472C4" w:themeColor="accent1"/>
          <w:szCs w:val="24"/>
        </w:rPr>
        <w:t>.</w:t>
      </w:r>
      <w:r w:rsidR="00E1725A" w:rsidRPr="002976D4">
        <w:rPr>
          <w:color w:val="4472C4" w:themeColor="accent1"/>
          <w:szCs w:val="24"/>
        </w:rPr>
        <w:t>4</w:t>
      </w:r>
      <w:r w:rsidR="005D5457" w:rsidRPr="002976D4">
        <w:rPr>
          <w:color w:val="4472C4" w:themeColor="accent1"/>
          <w:szCs w:val="24"/>
        </w:rPr>
        <w:t xml:space="preserve"> </w:t>
      </w:r>
      <w:r w:rsidR="003003FD">
        <w:rPr>
          <w:color w:val="4472C4" w:themeColor="accent1"/>
          <w:szCs w:val="24"/>
        </w:rPr>
        <w:t>Strategies</w:t>
      </w:r>
      <w:r w:rsidR="00183CB9">
        <w:rPr>
          <w:color w:val="4472C4" w:themeColor="accent1"/>
          <w:szCs w:val="24"/>
        </w:rPr>
        <w:t xml:space="preserve"> to improve the skills</w:t>
      </w:r>
      <w:r w:rsidR="005D5457" w:rsidRPr="002976D4">
        <w:rPr>
          <w:color w:val="4472C4" w:themeColor="accent1"/>
          <w:szCs w:val="24"/>
        </w:rPr>
        <w:t xml:space="preserve"> </w:t>
      </w:r>
      <w:r w:rsidR="00070818" w:rsidRPr="002976D4">
        <w:rPr>
          <w:color w:val="4472C4" w:themeColor="accent1"/>
          <w:szCs w:val="24"/>
        </w:rPr>
        <w:t xml:space="preserve">for </w:t>
      </w:r>
      <w:bookmarkEnd w:id="7"/>
      <w:r w:rsidR="00CE21C2">
        <w:rPr>
          <w:color w:val="4472C4" w:themeColor="accent1"/>
          <w:szCs w:val="24"/>
        </w:rPr>
        <w:t xml:space="preserve">paediatrician </w:t>
      </w:r>
    </w:p>
    <w:p w14:paraId="328F98BC" w14:textId="303503A0" w:rsidR="00590030" w:rsidRDefault="00590030" w:rsidP="00D67C8C">
      <w:pPr>
        <w:spacing w:after="0" w:line="360" w:lineRule="auto"/>
        <w:rPr>
          <w:sz w:val="21"/>
          <w:szCs w:val="21"/>
        </w:rPr>
      </w:pPr>
      <w:r>
        <w:rPr>
          <w:sz w:val="21"/>
          <w:szCs w:val="21"/>
        </w:rPr>
        <w:t>Ongoing professional training is one of the most effective ways to improve these skills</w:t>
      </w:r>
      <w:r w:rsidR="00207B8C">
        <w:rPr>
          <w:sz w:val="21"/>
          <w:szCs w:val="21"/>
        </w:rPr>
        <w:t xml:space="preserve"> (NHS England, 2023)</w:t>
      </w:r>
      <w:r>
        <w:rPr>
          <w:sz w:val="21"/>
          <w:szCs w:val="21"/>
        </w:rPr>
        <w:t xml:space="preserve">. Training programmes, workshops, and simulations give paediatricians the </w:t>
      </w:r>
      <w:r>
        <w:rPr>
          <w:sz w:val="21"/>
          <w:szCs w:val="21"/>
        </w:rPr>
        <w:lastRenderedPageBreak/>
        <w:t>op</w:t>
      </w:r>
      <w:r w:rsidR="0008105B">
        <w:rPr>
          <w:sz w:val="21"/>
          <w:szCs w:val="21"/>
        </w:rPr>
        <w:t xml:space="preserve">portunity to practice real life situations in a safe environment. For instance, communication training may include role play activities where professionals practice explaining medical information to parents and children </w:t>
      </w:r>
      <w:r w:rsidR="008A08BA">
        <w:rPr>
          <w:sz w:val="21"/>
          <w:szCs w:val="21"/>
        </w:rPr>
        <w:t xml:space="preserve">in a clear and sensitive manner. This helps improve confidence and ensures that information </w:t>
      </w:r>
      <w:bookmarkStart w:id="8" w:name="_Int_YtrNxVeA"/>
      <w:r w:rsidR="008A08BA">
        <w:rPr>
          <w:sz w:val="21"/>
          <w:szCs w:val="21"/>
        </w:rPr>
        <w:t>is understood</w:t>
      </w:r>
      <w:bookmarkEnd w:id="8"/>
      <w:r w:rsidR="008A08BA">
        <w:rPr>
          <w:sz w:val="21"/>
          <w:szCs w:val="21"/>
        </w:rPr>
        <w:t xml:space="preserve"> correctly. Training also supports better decision making by allowing paediatricians to practice responding to different medical scenarios. </w:t>
      </w:r>
    </w:p>
    <w:p w14:paraId="2B441520" w14:textId="77777777" w:rsidR="008A08BA" w:rsidRDefault="008A08BA" w:rsidP="00D67C8C">
      <w:pPr>
        <w:spacing w:after="0" w:line="360" w:lineRule="auto"/>
        <w:rPr>
          <w:sz w:val="21"/>
          <w:szCs w:val="21"/>
        </w:rPr>
      </w:pPr>
    </w:p>
    <w:p w14:paraId="70CDF085" w14:textId="6FED4C03" w:rsidR="008A08BA" w:rsidRDefault="008A08BA" w:rsidP="00D67C8C">
      <w:pPr>
        <w:spacing w:after="0" w:line="360" w:lineRule="auto"/>
        <w:rPr>
          <w:sz w:val="21"/>
          <w:szCs w:val="21"/>
        </w:rPr>
      </w:pPr>
      <w:r>
        <w:rPr>
          <w:sz w:val="21"/>
          <w:szCs w:val="21"/>
        </w:rPr>
        <w:t xml:space="preserve">Reflective practice is another useful strategy that involves thinking about past experiences to </w:t>
      </w:r>
      <w:bookmarkStart w:id="9" w:name="_Int_qVafCu2r"/>
      <w:r>
        <w:rPr>
          <w:sz w:val="21"/>
          <w:szCs w:val="21"/>
        </w:rPr>
        <w:t>identify</w:t>
      </w:r>
      <w:bookmarkEnd w:id="9"/>
      <w:r>
        <w:rPr>
          <w:sz w:val="21"/>
          <w:szCs w:val="21"/>
        </w:rPr>
        <w:t xml:space="preserve"> what went well and what could </w:t>
      </w:r>
      <w:bookmarkStart w:id="10" w:name="_Int_grHfTJfm"/>
      <w:bookmarkStart w:id="11" w:name="_Int_KuI6DKeX"/>
      <w:r>
        <w:rPr>
          <w:sz w:val="21"/>
          <w:szCs w:val="21"/>
        </w:rPr>
        <w:t>be improved</w:t>
      </w:r>
      <w:bookmarkEnd w:id="10"/>
      <w:r w:rsidR="00BD6D80">
        <w:rPr>
          <w:sz w:val="21"/>
          <w:szCs w:val="21"/>
        </w:rPr>
        <w:t xml:space="preserve"> (Skills for Care, 2021)</w:t>
      </w:r>
      <w:bookmarkEnd w:id="11"/>
      <w:r>
        <w:rPr>
          <w:sz w:val="21"/>
          <w:szCs w:val="21"/>
        </w:rPr>
        <w:t xml:space="preserve">. </w:t>
      </w:r>
      <w:r w:rsidR="00F14671">
        <w:rPr>
          <w:sz w:val="21"/>
          <w:szCs w:val="21"/>
        </w:rPr>
        <w:t xml:space="preserve">Paediatricians can learn from their experiences and develop better approaches in the future by reviewing </w:t>
      </w:r>
      <w:r w:rsidR="00437B65">
        <w:rPr>
          <w:sz w:val="21"/>
          <w:szCs w:val="21"/>
        </w:rPr>
        <w:t>earlier</w:t>
      </w:r>
      <w:r w:rsidR="00F14671">
        <w:rPr>
          <w:sz w:val="21"/>
          <w:szCs w:val="21"/>
        </w:rPr>
        <w:t xml:space="preserve"> interactions with patients. </w:t>
      </w:r>
      <w:r w:rsidR="00CD2EDB">
        <w:rPr>
          <w:sz w:val="21"/>
          <w:szCs w:val="21"/>
        </w:rPr>
        <w:t xml:space="preserve">For example, reflecting on </w:t>
      </w:r>
      <w:r w:rsidR="00437B65">
        <w:rPr>
          <w:sz w:val="21"/>
          <w:szCs w:val="21"/>
        </w:rPr>
        <w:t>a tricky situation</w:t>
      </w:r>
      <w:r w:rsidR="00CD2EDB">
        <w:rPr>
          <w:sz w:val="21"/>
          <w:szCs w:val="21"/>
        </w:rPr>
        <w:t xml:space="preserve"> with a nervous child may help improve communication and emotional support in similar situations. This helps build stronger relationships with patients and improves overall care. </w:t>
      </w:r>
    </w:p>
    <w:p w14:paraId="65ECC9AE" w14:textId="77777777" w:rsidR="00437B65" w:rsidRDefault="00437B65" w:rsidP="00D67C8C">
      <w:pPr>
        <w:spacing w:after="0" w:line="360" w:lineRule="auto"/>
        <w:rPr>
          <w:sz w:val="21"/>
          <w:szCs w:val="21"/>
        </w:rPr>
      </w:pPr>
    </w:p>
    <w:p w14:paraId="1002B3A1" w14:textId="4E88B31D" w:rsidR="00437B65" w:rsidRDefault="009F49E6" w:rsidP="00D67C8C">
      <w:pPr>
        <w:spacing w:after="0" w:line="360" w:lineRule="auto"/>
        <w:rPr>
          <w:sz w:val="21"/>
          <w:szCs w:val="21"/>
        </w:rPr>
      </w:pPr>
      <w:r>
        <w:rPr>
          <w:sz w:val="21"/>
          <w:szCs w:val="21"/>
        </w:rPr>
        <w:t xml:space="preserve">Teamwork </w:t>
      </w:r>
      <w:r w:rsidR="001C6F7B">
        <w:rPr>
          <w:sz w:val="21"/>
          <w:szCs w:val="21"/>
        </w:rPr>
        <w:t>and collaboration are also important for improving skills. Working with other healthcare professionals, such as nurses and therapists</w:t>
      </w:r>
      <w:r w:rsidR="009B4208">
        <w:rPr>
          <w:sz w:val="21"/>
          <w:szCs w:val="21"/>
        </w:rPr>
        <w:t xml:space="preserve"> (RCPCH, 2022)</w:t>
      </w:r>
      <w:r w:rsidR="003F760C">
        <w:rPr>
          <w:sz w:val="21"/>
          <w:szCs w:val="21"/>
        </w:rPr>
        <w:t xml:space="preserve">. This allows paediatricians to share knowledge and learn from different perspectives. Team meetings can support better decision making by combining the ideas and </w:t>
      </w:r>
      <w:r w:rsidR="00BF190D">
        <w:rPr>
          <w:sz w:val="21"/>
          <w:szCs w:val="21"/>
        </w:rPr>
        <w:t>ability</w:t>
      </w:r>
      <w:r w:rsidR="003F760C">
        <w:rPr>
          <w:sz w:val="21"/>
          <w:szCs w:val="21"/>
        </w:rPr>
        <w:t xml:space="preserve"> of different specialists. </w:t>
      </w:r>
    </w:p>
    <w:p w14:paraId="19FDD37D" w14:textId="77777777" w:rsidR="008B6AC4" w:rsidRDefault="008B6AC4" w:rsidP="00D67C8C">
      <w:pPr>
        <w:spacing w:after="0" w:line="360" w:lineRule="auto"/>
        <w:rPr>
          <w:sz w:val="21"/>
          <w:szCs w:val="21"/>
        </w:rPr>
      </w:pPr>
    </w:p>
    <w:p w14:paraId="595B9E82" w14:textId="55C88EF8" w:rsidR="008B6AC4" w:rsidRDefault="008B6AC4" w:rsidP="00D67C8C">
      <w:pPr>
        <w:spacing w:after="0" w:line="360" w:lineRule="auto"/>
        <w:rPr>
          <w:sz w:val="21"/>
          <w:szCs w:val="21"/>
        </w:rPr>
      </w:pPr>
      <w:r>
        <w:rPr>
          <w:sz w:val="21"/>
          <w:szCs w:val="21"/>
        </w:rPr>
        <w:t xml:space="preserve">These strategies are widely used in healthcare because they directly support the development of essential skills. Organisations such as the NHS highlight the importance of continuous learning and teamwork in </w:t>
      </w:r>
      <w:bookmarkStart w:id="12" w:name="_Int_6cpkVZYh"/>
      <w:r>
        <w:rPr>
          <w:sz w:val="21"/>
          <w:szCs w:val="21"/>
        </w:rPr>
        <w:t>maintaining</w:t>
      </w:r>
      <w:bookmarkEnd w:id="12"/>
      <w:r>
        <w:rPr>
          <w:sz w:val="21"/>
          <w:szCs w:val="21"/>
        </w:rPr>
        <w:t xml:space="preserve"> </w:t>
      </w:r>
      <w:bookmarkStart w:id="13" w:name="_Int_n6MHW6jr"/>
      <w:r>
        <w:rPr>
          <w:sz w:val="21"/>
          <w:szCs w:val="21"/>
        </w:rPr>
        <w:t>high standards</w:t>
      </w:r>
      <w:bookmarkEnd w:id="13"/>
      <w:r w:rsidR="0069596E">
        <w:rPr>
          <w:sz w:val="21"/>
          <w:szCs w:val="21"/>
        </w:rPr>
        <w:t xml:space="preserve"> (NHS England, 2023)</w:t>
      </w:r>
      <w:r w:rsidR="00220B6A">
        <w:rPr>
          <w:sz w:val="21"/>
          <w:szCs w:val="21"/>
        </w:rPr>
        <w:t xml:space="preserve">. Paediatricians can improve their skills and provide a safe and effective care to children and their families by </w:t>
      </w:r>
      <w:r w:rsidR="009F2ACD">
        <w:rPr>
          <w:sz w:val="21"/>
          <w:szCs w:val="21"/>
        </w:rPr>
        <w:t xml:space="preserve">using these three strategies. </w:t>
      </w:r>
    </w:p>
    <w:p w14:paraId="45FE8BA7" w14:textId="77777777" w:rsidR="003C022B" w:rsidRDefault="003C022B" w:rsidP="00D67C8C">
      <w:pPr>
        <w:pStyle w:val="Heading2"/>
        <w:spacing w:line="360" w:lineRule="auto"/>
        <w:rPr>
          <w:color w:val="4472C4" w:themeColor="accent1"/>
          <w:szCs w:val="24"/>
        </w:rPr>
      </w:pPr>
      <w:bookmarkStart w:id="14" w:name="_Toc212100521"/>
    </w:p>
    <w:p w14:paraId="1497148C" w14:textId="4EC3BB8A" w:rsidR="00A946CB" w:rsidRPr="002976D4" w:rsidRDefault="00AA77C8" w:rsidP="00D67C8C">
      <w:pPr>
        <w:pStyle w:val="Heading2"/>
        <w:spacing w:line="360" w:lineRule="auto"/>
        <w:rPr>
          <w:color w:val="4472C4" w:themeColor="accent1"/>
          <w:szCs w:val="24"/>
        </w:rPr>
      </w:pPr>
      <w:r w:rsidRPr="002976D4">
        <w:rPr>
          <w:color w:val="4472C4" w:themeColor="accent1"/>
          <w:szCs w:val="24"/>
        </w:rPr>
        <w:t>1</w:t>
      </w:r>
      <w:r w:rsidR="00A946CB" w:rsidRPr="002976D4">
        <w:rPr>
          <w:color w:val="4472C4" w:themeColor="accent1"/>
          <w:szCs w:val="24"/>
        </w:rPr>
        <w:t>.</w:t>
      </w:r>
      <w:r w:rsidR="003C022B">
        <w:rPr>
          <w:color w:val="4472C4" w:themeColor="accent1"/>
          <w:szCs w:val="24"/>
        </w:rPr>
        <w:t>5</w:t>
      </w:r>
      <w:r w:rsidR="00A946CB" w:rsidRPr="002976D4">
        <w:rPr>
          <w:color w:val="4472C4" w:themeColor="accent1"/>
          <w:szCs w:val="24"/>
        </w:rPr>
        <w:t xml:space="preserve"> Conclusion</w:t>
      </w:r>
      <w:bookmarkEnd w:id="14"/>
    </w:p>
    <w:p w14:paraId="3F7A40C2" w14:textId="65DF7C99" w:rsidR="00412795" w:rsidRDefault="00412795" w:rsidP="00D67C8C">
      <w:pPr>
        <w:spacing w:after="0" w:line="360" w:lineRule="auto"/>
        <w:rPr>
          <w:sz w:val="21"/>
          <w:szCs w:val="21"/>
        </w:rPr>
      </w:pPr>
      <w:r>
        <w:rPr>
          <w:sz w:val="21"/>
          <w:szCs w:val="21"/>
        </w:rPr>
        <w:t>The role of a paediatrician is essential in supporting the health and wellbeing of children through early diagnosis, treatment, and prevention of illness</w:t>
      </w:r>
      <w:r w:rsidR="00805E31">
        <w:rPr>
          <w:sz w:val="21"/>
          <w:szCs w:val="21"/>
        </w:rPr>
        <w:t xml:space="preserve"> (WHO, 2020)</w:t>
      </w:r>
      <w:r>
        <w:rPr>
          <w:sz w:val="21"/>
          <w:szCs w:val="21"/>
        </w:rPr>
        <w:t>. Important skills such as communication, empathy, and decision making</w:t>
      </w:r>
      <w:r w:rsidR="007B49E5">
        <w:rPr>
          <w:sz w:val="21"/>
          <w:szCs w:val="21"/>
        </w:rPr>
        <w:t xml:space="preserve"> </w:t>
      </w:r>
      <w:bookmarkStart w:id="15" w:name="_Int_r4jHY9m8"/>
      <w:r w:rsidR="007B49E5">
        <w:rPr>
          <w:sz w:val="21"/>
          <w:szCs w:val="21"/>
        </w:rPr>
        <w:t>are needed</w:t>
      </w:r>
      <w:bookmarkEnd w:id="15"/>
      <w:r w:rsidR="007B49E5">
        <w:rPr>
          <w:sz w:val="21"/>
          <w:szCs w:val="21"/>
        </w:rPr>
        <w:t xml:space="preserve"> to provide high quality care</w:t>
      </w:r>
      <w:r w:rsidR="00805E31">
        <w:rPr>
          <w:sz w:val="21"/>
          <w:szCs w:val="21"/>
        </w:rPr>
        <w:t xml:space="preserve"> (Skills for Care, 2021)</w:t>
      </w:r>
      <w:r w:rsidR="007B49E5">
        <w:rPr>
          <w:sz w:val="21"/>
          <w:szCs w:val="21"/>
        </w:rPr>
        <w:t xml:space="preserve">. Without these skills, the standard of care and patient outcomes may </w:t>
      </w:r>
      <w:bookmarkStart w:id="16" w:name="_Int_CINNFmfU"/>
      <w:r w:rsidR="007B49E5">
        <w:rPr>
          <w:sz w:val="21"/>
          <w:szCs w:val="21"/>
        </w:rPr>
        <w:t>be negatively affected</w:t>
      </w:r>
      <w:bookmarkEnd w:id="16"/>
      <w:r w:rsidR="007B49E5">
        <w:rPr>
          <w:sz w:val="21"/>
          <w:szCs w:val="21"/>
        </w:rPr>
        <w:t>. Strategies like ongoing training, reflective practice, and teamwork can help improve these skills</w:t>
      </w:r>
      <w:r w:rsidR="00A63F69">
        <w:rPr>
          <w:sz w:val="21"/>
          <w:szCs w:val="21"/>
        </w:rPr>
        <w:t xml:space="preserve"> (NHS England, 2023)</w:t>
      </w:r>
      <w:r w:rsidR="007B49E5">
        <w:rPr>
          <w:sz w:val="21"/>
          <w:szCs w:val="21"/>
        </w:rPr>
        <w:t xml:space="preserve">. Maintaining strong professional </w:t>
      </w:r>
      <w:r w:rsidR="00BF190D">
        <w:rPr>
          <w:sz w:val="21"/>
          <w:szCs w:val="21"/>
        </w:rPr>
        <w:t>abilities,</w:t>
      </w:r>
      <w:r w:rsidR="007B49E5">
        <w:rPr>
          <w:sz w:val="21"/>
          <w:szCs w:val="21"/>
        </w:rPr>
        <w:t xml:space="preserve"> </w:t>
      </w:r>
      <w:r w:rsidR="00BF190D">
        <w:rPr>
          <w:sz w:val="21"/>
          <w:szCs w:val="21"/>
        </w:rPr>
        <w:t>it is</w:t>
      </w:r>
      <w:r w:rsidR="007B49E5">
        <w:rPr>
          <w:sz w:val="21"/>
          <w:szCs w:val="21"/>
        </w:rPr>
        <w:t xml:space="preserve"> important to ensue </w:t>
      </w:r>
      <w:r w:rsidR="007B49E5">
        <w:rPr>
          <w:sz w:val="21"/>
          <w:szCs w:val="21"/>
        </w:rPr>
        <w:lastRenderedPageBreak/>
        <w:t>care is safe, effective, and compassionate</w:t>
      </w:r>
      <w:r w:rsidR="00C01690">
        <w:rPr>
          <w:sz w:val="21"/>
          <w:szCs w:val="21"/>
        </w:rPr>
        <w:t xml:space="preserve">. This will help improve health outcomes for children now and in the future. </w:t>
      </w:r>
    </w:p>
    <w:p w14:paraId="08D78547" w14:textId="77777777" w:rsidR="00412795" w:rsidRDefault="00412795" w:rsidP="00D67C8C">
      <w:pPr>
        <w:spacing w:after="0" w:line="360" w:lineRule="auto"/>
        <w:rPr>
          <w:sz w:val="21"/>
          <w:szCs w:val="21"/>
        </w:rPr>
      </w:pPr>
    </w:p>
    <w:p w14:paraId="6C4B494D" w14:textId="038BCFDF" w:rsidR="00226D31" w:rsidRPr="002976D4" w:rsidRDefault="00AA77C8" w:rsidP="00D67C8C">
      <w:pPr>
        <w:pStyle w:val="Heading2"/>
        <w:spacing w:line="360" w:lineRule="auto"/>
        <w:rPr>
          <w:color w:val="4472C4" w:themeColor="accent1"/>
          <w:szCs w:val="24"/>
        </w:rPr>
      </w:pPr>
      <w:bookmarkStart w:id="17" w:name="_Toc212100522"/>
      <w:r w:rsidRPr="002976D4">
        <w:rPr>
          <w:color w:val="4472C4" w:themeColor="accent1"/>
          <w:szCs w:val="24"/>
        </w:rPr>
        <w:t>1</w:t>
      </w:r>
      <w:r w:rsidR="00226D31" w:rsidRPr="002976D4">
        <w:rPr>
          <w:color w:val="4472C4" w:themeColor="accent1"/>
          <w:szCs w:val="24"/>
        </w:rPr>
        <w:t>.</w:t>
      </w:r>
      <w:r w:rsidR="003C022B">
        <w:rPr>
          <w:color w:val="4472C4" w:themeColor="accent1"/>
          <w:szCs w:val="24"/>
        </w:rPr>
        <w:t>6</w:t>
      </w:r>
      <w:r w:rsidR="00226D31" w:rsidRPr="002976D4">
        <w:rPr>
          <w:color w:val="4472C4" w:themeColor="accent1"/>
          <w:szCs w:val="24"/>
        </w:rPr>
        <w:t xml:space="preserve"> Reference List</w:t>
      </w:r>
      <w:bookmarkEnd w:id="17"/>
    </w:p>
    <w:p w14:paraId="625EEAD7" w14:textId="4BCD9103" w:rsidR="00CE21C2" w:rsidRPr="00B13AAA" w:rsidRDefault="00CE21C2" w:rsidP="00D67C8C">
      <w:pPr>
        <w:spacing w:line="360" w:lineRule="auto"/>
        <w:rPr>
          <w:sz w:val="21"/>
          <w:szCs w:val="21"/>
        </w:rPr>
      </w:pPr>
      <w:r>
        <w:rPr>
          <w:sz w:val="21"/>
          <w:szCs w:val="21"/>
        </w:rPr>
        <w:t>NHS England (2023</w:t>
      </w:r>
      <w:r w:rsidR="00AF3A0B">
        <w:rPr>
          <w:sz w:val="21"/>
          <w:szCs w:val="21"/>
        </w:rPr>
        <w:t xml:space="preserve">) </w:t>
      </w:r>
      <w:r w:rsidR="00AF3A0B" w:rsidRPr="002C6726">
        <w:rPr>
          <w:i/>
          <w:iCs/>
          <w:sz w:val="21"/>
          <w:szCs w:val="21"/>
        </w:rPr>
        <w:t>The NHS Long Term Plan</w:t>
      </w:r>
      <w:r w:rsidR="00B13AAA">
        <w:rPr>
          <w:i/>
          <w:iCs/>
          <w:sz w:val="21"/>
          <w:szCs w:val="21"/>
        </w:rPr>
        <w:t xml:space="preserve">. </w:t>
      </w:r>
      <w:r w:rsidR="00B13AAA">
        <w:rPr>
          <w:sz w:val="21"/>
          <w:szCs w:val="21"/>
        </w:rPr>
        <w:t xml:space="preserve">Available at: </w:t>
      </w:r>
      <w:hyperlink r:id="rId9" w:history="1">
        <w:r w:rsidR="00B13AAA" w:rsidRPr="00C14C29">
          <w:rPr>
            <w:rStyle w:val="Hyperlink"/>
            <w:sz w:val="21"/>
            <w:szCs w:val="21"/>
          </w:rPr>
          <w:t>https://www.england.nhs.uk/publication/the-nhs-long-term-plan/</w:t>
        </w:r>
      </w:hyperlink>
      <w:r w:rsidR="00B13AAA">
        <w:rPr>
          <w:sz w:val="21"/>
          <w:szCs w:val="21"/>
        </w:rPr>
        <w:t xml:space="preserve"> </w:t>
      </w:r>
      <w:r w:rsidR="00B879C1">
        <w:rPr>
          <w:sz w:val="21"/>
          <w:szCs w:val="21"/>
        </w:rPr>
        <w:t xml:space="preserve">(Accessed: </w:t>
      </w:r>
      <w:r w:rsidR="00B11005">
        <w:rPr>
          <w:sz w:val="21"/>
          <w:szCs w:val="21"/>
        </w:rPr>
        <w:t>17 March</w:t>
      </w:r>
      <w:r w:rsidR="00AA3DB8">
        <w:rPr>
          <w:sz w:val="21"/>
          <w:szCs w:val="21"/>
        </w:rPr>
        <w:t xml:space="preserve"> 2026</w:t>
      </w:r>
      <w:r w:rsidR="00B11005">
        <w:rPr>
          <w:sz w:val="21"/>
          <w:szCs w:val="21"/>
        </w:rPr>
        <w:t>)</w:t>
      </w:r>
      <w:r w:rsidR="001558CD">
        <w:rPr>
          <w:sz w:val="21"/>
          <w:szCs w:val="21"/>
        </w:rPr>
        <w:t>.</w:t>
      </w:r>
    </w:p>
    <w:p w14:paraId="7A72647A" w14:textId="25F17A38" w:rsidR="00AF3A0B" w:rsidRPr="00B11005" w:rsidRDefault="00AF3A0B" w:rsidP="00D67C8C">
      <w:pPr>
        <w:spacing w:line="360" w:lineRule="auto"/>
        <w:rPr>
          <w:sz w:val="21"/>
          <w:szCs w:val="21"/>
        </w:rPr>
      </w:pPr>
      <w:r>
        <w:rPr>
          <w:sz w:val="21"/>
          <w:szCs w:val="21"/>
        </w:rPr>
        <w:t xml:space="preserve">Royal College of Paediatrics and Child Health </w:t>
      </w:r>
      <w:r w:rsidR="00EF4A85">
        <w:rPr>
          <w:sz w:val="21"/>
          <w:szCs w:val="21"/>
        </w:rPr>
        <w:t xml:space="preserve">(RCPCH) (2022) </w:t>
      </w:r>
      <w:r w:rsidR="00EF4A85" w:rsidRPr="002C6726">
        <w:rPr>
          <w:i/>
          <w:iCs/>
          <w:sz w:val="21"/>
          <w:szCs w:val="21"/>
        </w:rPr>
        <w:t>Standards for Paediatric Care</w:t>
      </w:r>
      <w:r w:rsidR="00B11005">
        <w:rPr>
          <w:i/>
          <w:iCs/>
          <w:sz w:val="21"/>
          <w:szCs w:val="21"/>
        </w:rPr>
        <w:t xml:space="preserve">. </w:t>
      </w:r>
      <w:r w:rsidR="00B11005">
        <w:rPr>
          <w:sz w:val="21"/>
          <w:szCs w:val="21"/>
        </w:rPr>
        <w:t xml:space="preserve">Available at: </w:t>
      </w:r>
      <w:hyperlink r:id="rId10" w:history="1">
        <w:r w:rsidR="006069E2" w:rsidRPr="00C14C29">
          <w:rPr>
            <w:rStyle w:val="Hyperlink"/>
            <w:sz w:val="21"/>
            <w:szCs w:val="21"/>
          </w:rPr>
          <w:t>https://www.rcpch.ac.uk/resources/facing-future-standards-paediatric-care</w:t>
        </w:r>
      </w:hyperlink>
      <w:r w:rsidR="00B11005">
        <w:rPr>
          <w:sz w:val="21"/>
          <w:szCs w:val="21"/>
        </w:rPr>
        <w:t xml:space="preserve"> </w:t>
      </w:r>
      <w:r w:rsidR="00B05E1E">
        <w:rPr>
          <w:sz w:val="21"/>
          <w:szCs w:val="21"/>
        </w:rPr>
        <w:t>(Accessed: 17 March</w:t>
      </w:r>
      <w:r w:rsidR="00AA3DB8">
        <w:rPr>
          <w:sz w:val="21"/>
          <w:szCs w:val="21"/>
        </w:rPr>
        <w:t xml:space="preserve"> 2026</w:t>
      </w:r>
      <w:r w:rsidR="00B05E1E">
        <w:rPr>
          <w:sz w:val="21"/>
          <w:szCs w:val="21"/>
        </w:rPr>
        <w:t>)</w:t>
      </w:r>
      <w:r w:rsidR="001558CD">
        <w:rPr>
          <w:sz w:val="21"/>
          <w:szCs w:val="21"/>
        </w:rPr>
        <w:t xml:space="preserve">. </w:t>
      </w:r>
    </w:p>
    <w:p w14:paraId="544A5349" w14:textId="20ACD5A5" w:rsidR="00EF4A85" w:rsidRPr="001558CD" w:rsidRDefault="00EF4A85" w:rsidP="00D67C8C">
      <w:pPr>
        <w:spacing w:line="360" w:lineRule="auto"/>
        <w:rPr>
          <w:sz w:val="21"/>
          <w:szCs w:val="21"/>
        </w:rPr>
      </w:pPr>
      <w:r>
        <w:rPr>
          <w:sz w:val="21"/>
          <w:szCs w:val="21"/>
        </w:rPr>
        <w:t xml:space="preserve">Skills for Care (2021) </w:t>
      </w:r>
      <w:r w:rsidRPr="002C6726">
        <w:rPr>
          <w:i/>
          <w:iCs/>
          <w:sz w:val="21"/>
          <w:szCs w:val="21"/>
        </w:rPr>
        <w:t>Core Skills for Health and Social Care</w:t>
      </w:r>
      <w:r w:rsidR="001558CD">
        <w:rPr>
          <w:i/>
          <w:iCs/>
          <w:sz w:val="21"/>
          <w:szCs w:val="21"/>
        </w:rPr>
        <w:t xml:space="preserve">. </w:t>
      </w:r>
      <w:r w:rsidR="001558CD">
        <w:rPr>
          <w:sz w:val="21"/>
          <w:szCs w:val="21"/>
        </w:rPr>
        <w:t xml:space="preserve">Available at: </w:t>
      </w:r>
      <w:hyperlink r:id="rId11" w:history="1">
        <w:r w:rsidR="001558CD" w:rsidRPr="00C14C29">
          <w:rPr>
            <w:rStyle w:val="Hyperlink"/>
            <w:sz w:val="21"/>
            <w:szCs w:val="21"/>
          </w:rPr>
          <w:t>https://www.skillsforcare.org.uk/</w:t>
        </w:r>
      </w:hyperlink>
      <w:r w:rsidR="001558CD">
        <w:rPr>
          <w:sz w:val="21"/>
          <w:szCs w:val="21"/>
        </w:rPr>
        <w:t xml:space="preserve"> (Accessed: 18 March</w:t>
      </w:r>
      <w:r w:rsidR="00AA3DB8">
        <w:rPr>
          <w:sz w:val="21"/>
          <w:szCs w:val="21"/>
        </w:rPr>
        <w:t xml:space="preserve"> 2026</w:t>
      </w:r>
      <w:r w:rsidR="001558CD">
        <w:rPr>
          <w:sz w:val="21"/>
          <w:szCs w:val="21"/>
        </w:rPr>
        <w:t xml:space="preserve">). </w:t>
      </w:r>
    </w:p>
    <w:p w14:paraId="69ECDA72" w14:textId="533A0DEB" w:rsidR="00EF4A85" w:rsidRDefault="00FF11BA" w:rsidP="00D67C8C">
      <w:pPr>
        <w:spacing w:line="360" w:lineRule="auto"/>
        <w:rPr>
          <w:sz w:val="21"/>
          <w:szCs w:val="21"/>
        </w:rPr>
      </w:pPr>
      <w:r>
        <w:rPr>
          <w:sz w:val="21"/>
          <w:szCs w:val="21"/>
        </w:rPr>
        <w:t xml:space="preserve">World Health Organisation (WHO) (2020) </w:t>
      </w:r>
      <w:r w:rsidRPr="002C6726">
        <w:rPr>
          <w:i/>
          <w:iCs/>
          <w:sz w:val="21"/>
          <w:szCs w:val="21"/>
        </w:rPr>
        <w:t>Child Health and Development Guidelines</w:t>
      </w:r>
      <w:r w:rsidR="001558CD">
        <w:rPr>
          <w:sz w:val="21"/>
          <w:szCs w:val="21"/>
        </w:rPr>
        <w:t xml:space="preserve">. </w:t>
      </w:r>
      <w:r w:rsidR="0098499D">
        <w:rPr>
          <w:sz w:val="21"/>
          <w:szCs w:val="21"/>
        </w:rPr>
        <w:t xml:space="preserve">Available at: </w:t>
      </w:r>
      <w:hyperlink r:id="rId12" w:history="1">
        <w:r w:rsidR="0098499D" w:rsidRPr="00C14C29">
          <w:rPr>
            <w:rStyle w:val="Hyperlink"/>
            <w:sz w:val="21"/>
            <w:szCs w:val="21"/>
          </w:rPr>
          <w:t>https://www.who.int/teams/maternal-newborn-child-adolescent-health-and-ageing/child-health</w:t>
        </w:r>
      </w:hyperlink>
      <w:r w:rsidR="0098499D">
        <w:rPr>
          <w:sz w:val="21"/>
          <w:szCs w:val="21"/>
        </w:rPr>
        <w:t xml:space="preserve"> (Accessed: </w:t>
      </w:r>
      <w:r w:rsidR="008C40C4">
        <w:rPr>
          <w:sz w:val="21"/>
          <w:szCs w:val="21"/>
        </w:rPr>
        <w:t>18 March</w:t>
      </w:r>
      <w:r w:rsidR="00AA3DB8">
        <w:rPr>
          <w:sz w:val="21"/>
          <w:szCs w:val="21"/>
        </w:rPr>
        <w:t xml:space="preserve"> 2026</w:t>
      </w:r>
      <w:r w:rsidR="008C40C4">
        <w:rPr>
          <w:sz w:val="21"/>
          <w:szCs w:val="21"/>
        </w:rPr>
        <w:t xml:space="preserve">). </w:t>
      </w:r>
    </w:p>
    <w:p w14:paraId="53ADD01E" w14:textId="3232FF5E" w:rsidR="00CC7C21" w:rsidRPr="008C40C4" w:rsidRDefault="00CC7C21" w:rsidP="00D67C8C">
      <w:pPr>
        <w:spacing w:line="360" w:lineRule="auto"/>
        <w:rPr>
          <w:color w:val="FF0000"/>
        </w:rPr>
      </w:pPr>
      <w:r>
        <w:rPr>
          <w:sz w:val="21"/>
          <w:szCs w:val="21"/>
        </w:rPr>
        <w:t>American Academy of Paediatrics (AAP)</w:t>
      </w:r>
      <w:r w:rsidR="00691D0E">
        <w:rPr>
          <w:sz w:val="21"/>
          <w:szCs w:val="21"/>
        </w:rPr>
        <w:t xml:space="preserve"> (2021) </w:t>
      </w:r>
      <w:r w:rsidR="00691D0E" w:rsidRPr="002C6726">
        <w:rPr>
          <w:i/>
          <w:iCs/>
          <w:sz w:val="21"/>
          <w:szCs w:val="21"/>
        </w:rPr>
        <w:t>Caring for Your Child’s Health: Guidelines for Paediatric Practice</w:t>
      </w:r>
      <w:r w:rsidR="008C40C4">
        <w:rPr>
          <w:i/>
          <w:iCs/>
          <w:sz w:val="21"/>
          <w:szCs w:val="21"/>
        </w:rPr>
        <w:t xml:space="preserve">. </w:t>
      </w:r>
      <w:r w:rsidR="008C40C4">
        <w:rPr>
          <w:sz w:val="21"/>
          <w:szCs w:val="21"/>
        </w:rPr>
        <w:t xml:space="preserve">Available at: </w:t>
      </w:r>
      <w:hyperlink r:id="rId13" w:history="1">
        <w:r w:rsidR="0054282C" w:rsidRPr="00C14C29">
          <w:rPr>
            <w:rStyle w:val="Hyperlink"/>
            <w:sz w:val="21"/>
            <w:szCs w:val="21"/>
          </w:rPr>
          <w:t>https://www.healthychildren.org/</w:t>
        </w:r>
      </w:hyperlink>
      <w:r w:rsidR="0054282C">
        <w:rPr>
          <w:sz w:val="21"/>
          <w:szCs w:val="21"/>
        </w:rPr>
        <w:t xml:space="preserve"> (Accessed: 18 March</w:t>
      </w:r>
      <w:r w:rsidR="00AA3DB8">
        <w:rPr>
          <w:sz w:val="21"/>
          <w:szCs w:val="21"/>
        </w:rPr>
        <w:t xml:space="preserve"> 2026</w:t>
      </w:r>
      <w:r w:rsidR="0054282C">
        <w:rPr>
          <w:sz w:val="21"/>
          <w:szCs w:val="21"/>
        </w:rPr>
        <w:t xml:space="preserve">). </w:t>
      </w:r>
    </w:p>
    <w:sectPr w:rsidR="00CC7C21" w:rsidRPr="008C40C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563BEA" w14:textId="77777777" w:rsidR="00416F09" w:rsidRDefault="00416F09" w:rsidP="003C7C97">
      <w:pPr>
        <w:spacing w:after="0" w:line="240" w:lineRule="auto"/>
      </w:pPr>
      <w:r>
        <w:separator/>
      </w:r>
    </w:p>
  </w:endnote>
  <w:endnote w:type="continuationSeparator" w:id="0">
    <w:p w14:paraId="00468C78" w14:textId="77777777" w:rsidR="00416F09" w:rsidRDefault="00416F09"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690F6D" w14:textId="77777777" w:rsidR="00416F09" w:rsidRDefault="00416F09" w:rsidP="003C7C97">
      <w:pPr>
        <w:spacing w:after="0" w:line="240" w:lineRule="auto"/>
      </w:pPr>
      <w:r>
        <w:separator/>
      </w:r>
    </w:p>
  </w:footnote>
  <w:footnote w:type="continuationSeparator" w:id="0">
    <w:p w14:paraId="56483929" w14:textId="77777777" w:rsidR="00416F09" w:rsidRDefault="00416F09" w:rsidP="003C7C97">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2mT0IGRC" int2:invalidationBookmarkName="" int2:hashCode="5REDhXTu2EAQNs" int2:id="PyqdtN2Q">
      <int2:state int2:value="Rejected" int2:type="style"/>
    </int2:bookmark>
    <int2:bookmark int2:bookmarkName="_Int_YtrNxVeA" int2:invalidationBookmarkName="" int2:hashCode="CzqX9gCWZGI1YW" int2:id="owIVF0Xn">
      <int2:state int2:value="Rejected" int2:type="style"/>
    </int2:bookmark>
    <int2:bookmark int2:bookmarkName="_Int_qVafCu2r" int2:invalidationBookmarkName="" int2:hashCode="m/D4/19di8v/ud" int2:id="5sHI1vWq">
      <int2:state int2:value="Rejected" int2:type="style"/>
    </int2:bookmark>
    <int2:bookmark int2:bookmarkName="_Int_grHfTJfm" int2:invalidationBookmarkName="" int2:hashCode="VxTGfz6AZfFSeC" int2:id="jnVi0j2U">
      <int2:state int2:value="Rejected" int2:type="style"/>
    </int2:bookmark>
    <int2:bookmark int2:bookmarkName="_Int_XOQZu96N" int2:invalidationBookmarkName="" int2:hashCode="VxTGfz6AZfFSeC" int2:id="mUs9cgEV">
      <int2:state int2:value="Rejected" int2:type="style"/>
    </int2:bookmark>
    <int2:bookmark int2:bookmarkName="_Int_aj1zc4jW" int2:invalidationBookmarkName="" int2:hashCode="gRg+Ewpr1g5/o3" int2:id="7e0FlRNZ">
      <int2:state int2:value="Rejected" int2:type="style"/>
    </int2:bookmark>
    <int2:bookmark int2:bookmarkName="_Int_bhux9ZDD" int2:invalidationBookmarkName="" int2:hashCode="m/D4/19di8v/ud" int2:id="JyjNsBjF">
      <int2:state int2:value="Rejected" int2:type="style"/>
    </int2:bookmark>
    <int2:bookmark int2:bookmarkName="_Int_KuI6DKeX" int2:invalidationBookmarkName="" int2:hashCode="ZhWpga6kGQeeVC" int2:id="gOEzfOFu">
      <int2:state int2:value="Rejected" int2:type="style"/>
    </int2:bookmark>
    <int2:bookmark int2:bookmarkName="_Int_n6MHW6jr" int2:invalidationBookmarkName="" int2:hashCode="30HHAZnkc4RXWk" int2:id="pCHUpyIs">
      <int2:state int2:value="Rejected" int2:type="style"/>
    </int2:bookmark>
    <int2:bookmark int2:bookmarkName="_Int_6cpkVZYh" int2:invalidationBookmarkName="" int2:hashCode="051uur3qTsy1Ie" int2:id="EBYglUgm">
      <int2:state int2:value="Rejected" int2:type="style"/>
    </int2:bookmark>
    <int2:bookmark int2:bookmarkName="_Int_r4jHY9m8" int2:invalidationBookmarkName="" int2:hashCode="TSDQLFvmrERnju" int2:id="YkFy6AHa">
      <int2:state int2:value="Rejected" int2:type="style"/>
    </int2:bookmark>
    <int2:bookmark int2:bookmarkName="_Int_CINNFmfU" int2:invalidationBookmarkName="" int2:hashCode="5uhy13O8R+i81J" int2:id="QGbbGdVN">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8"/>
  </w:num>
  <w:num w:numId="4" w16cid:durableId="931426930">
    <w:abstractNumId w:val="18"/>
  </w:num>
  <w:num w:numId="5" w16cid:durableId="1422484198">
    <w:abstractNumId w:val="15"/>
  </w:num>
  <w:num w:numId="6" w16cid:durableId="552929862">
    <w:abstractNumId w:val="16"/>
  </w:num>
  <w:num w:numId="7" w16cid:durableId="587203086">
    <w:abstractNumId w:val="19"/>
  </w:num>
  <w:num w:numId="8" w16cid:durableId="389156196">
    <w:abstractNumId w:val="12"/>
  </w:num>
  <w:num w:numId="9" w16cid:durableId="1393503788">
    <w:abstractNumId w:val="3"/>
  </w:num>
  <w:num w:numId="10" w16cid:durableId="1579359955">
    <w:abstractNumId w:val="10"/>
  </w:num>
  <w:num w:numId="11" w16cid:durableId="806699681">
    <w:abstractNumId w:val="11"/>
  </w:num>
  <w:num w:numId="12" w16cid:durableId="1314750107">
    <w:abstractNumId w:val="9"/>
  </w:num>
  <w:num w:numId="13" w16cid:durableId="1766919701">
    <w:abstractNumId w:val="14"/>
  </w:num>
  <w:num w:numId="14" w16cid:durableId="1957908719">
    <w:abstractNumId w:val="7"/>
  </w:num>
  <w:num w:numId="15" w16cid:durableId="1132019979">
    <w:abstractNumId w:val="2"/>
  </w:num>
  <w:num w:numId="16" w16cid:durableId="1457524365">
    <w:abstractNumId w:val="4"/>
  </w:num>
  <w:num w:numId="17" w16cid:durableId="1386294306">
    <w:abstractNumId w:val="20"/>
  </w:num>
  <w:num w:numId="18" w16cid:durableId="1838374920">
    <w:abstractNumId w:val="17"/>
  </w:num>
  <w:num w:numId="19" w16cid:durableId="1827044992">
    <w:abstractNumId w:val="6"/>
  </w:num>
  <w:num w:numId="20" w16cid:durableId="895820667">
    <w:abstractNumId w:val="13"/>
  </w:num>
  <w:num w:numId="21" w16cid:durableId="817497522">
    <w:abstractNumId w:val="21"/>
  </w:num>
  <w:num w:numId="22" w16cid:durableId="7256904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7"/>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715D"/>
    <w:rsid w:val="00022C42"/>
    <w:rsid w:val="00027B15"/>
    <w:rsid w:val="00030A05"/>
    <w:rsid w:val="00070818"/>
    <w:rsid w:val="0008105B"/>
    <w:rsid w:val="0008238F"/>
    <w:rsid w:val="00082EC6"/>
    <w:rsid w:val="00085388"/>
    <w:rsid w:val="000A0ABB"/>
    <w:rsid w:val="000A67DB"/>
    <w:rsid w:val="000D41DC"/>
    <w:rsid w:val="000D70DF"/>
    <w:rsid w:val="00100EAA"/>
    <w:rsid w:val="00125D37"/>
    <w:rsid w:val="00127C1A"/>
    <w:rsid w:val="00144669"/>
    <w:rsid w:val="00150D81"/>
    <w:rsid w:val="00154AE2"/>
    <w:rsid w:val="001558CD"/>
    <w:rsid w:val="00166CEB"/>
    <w:rsid w:val="00183CB9"/>
    <w:rsid w:val="00184A9A"/>
    <w:rsid w:val="001947DF"/>
    <w:rsid w:val="001B22BB"/>
    <w:rsid w:val="001B619C"/>
    <w:rsid w:val="001C6F7B"/>
    <w:rsid w:val="001D1D3C"/>
    <w:rsid w:val="00203E4D"/>
    <w:rsid w:val="00207B8C"/>
    <w:rsid w:val="002205D4"/>
    <w:rsid w:val="00220B6A"/>
    <w:rsid w:val="00222C3A"/>
    <w:rsid w:val="00225636"/>
    <w:rsid w:val="00226D31"/>
    <w:rsid w:val="00236401"/>
    <w:rsid w:val="002370CE"/>
    <w:rsid w:val="0024125B"/>
    <w:rsid w:val="00242974"/>
    <w:rsid w:val="002976D4"/>
    <w:rsid w:val="002A5577"/>
    <w:rsid w:val="002B4AA4"/>
    <w:rsid w:val="002C6726"/>
    <w:rsid w:val="002E71BA"/>
    <w:rsid w:val="002F5066"/>
    <w:rsid w:val="002F680E"/>
    <w:rsid w:val="003003FD"/>
    <w:rsid w:val="003067B4"/>
    <w:rsid w:val="00310245"/>
    <w:rsid w:val="00316C95"/>
    <w:rsid w:val="003458DB"/>
    <w:rsid w:val="00346C10"/>
    <w:rsid w:val="003523D3"/>
    <w:rsid w:val="00354787"/>
    <w:rsid w:val="00355512"/>
    <w:rsid w:val="00364C35"/>
    <w:rsid w:val="00376A7F"/>
    <w:rsid w:val="00396F60"/>
    <w:rsid w:val="003A51D6"/>
    <w:rsid w:val="003A5712"/>
    <w:rsid w:val="003B125E"/>
    <w:rsid w:val="003B1F1C"/>
    <w:rsid w:val="003B2A5E"/>
    <w:rsid w:val="003C022B"/>
    <w:rsid w:val="003C7C97"/>
    <w:rsid w:val="003D170A"/>
    <w:rsid w:val="003F760C"/>
    <w:rsid w:val="00406B8D"/>
    <w:rsid w:val="00410068"/>
    <w:rsid w:val="00412795"/>
    <w:rsid w:val="00414099"/>
    <w:rsid w:val="0041618E"/>
    <w:rsid w:val="00416F09"/>
    <w:rsid w:val="0042295C"/>
    <w:rsid w:val="00426EEC"/>
    <w:rsid w:val="00437B65"/>
    <w:rsid w:val="00441E1B"/>
    <w:rsid w:val="004466C3"/>
    <w:rsid w:val="004552CE"/>
    <w:rsid w:val="00472794"/>
    <w:rsid w:val="00481FF7"/>
    <w:rsid w:val="00500295"/>
    <w:rsid w:val="00501AAF"/>
    <w:rsid w:val="005122D0"/>
    <w:rsid w:val="00524B02"/>
    <w:rsid w:val="00527AFA"/>
    <w:rsid w:val="005419DA"/>
    <w:rsid w:val="0054282C"/>
    <w:rsid w:val="00550F10"/>
    <w:rsid w:val="00551825"/>
    <w:rsid w:val="005678AC"/>
    <w:rsid w:val="005709B1"/>
    <w:rsid w:val="00572B3B"/>
    <w:rsid w:val="005836D2"/>
    <w:rsid w:val="00585A93"/>
    <w:rsid w:val="005869ED"/>
    <w:rsid w:val="00587C58"/>
    <w:rsid w:val="00590030"/>
    <w:rsid w:val="005A7FD4"/>
    <w:rsid w:val="005B1A84"/>
    <w:rsid w:val="005C0222"/>
    <w:rsid w:val="005D1AF9"/>
    <w:rsid w:val="005D5457"/>
    <w:rsid w:val="005E2699"/>
    <w:rsid w:val="005E44B5"/>
    <w:rsid w:val="005F38BE"/>
    <w:rsid w:val="006069E2"/>
    <w:rsid w:val="00612DEA"/>
    <w:rsid w:val="00614201"/>
    <w:rsid w:val="00614572"/>
    <w:rsid w:val="006232DF"/>
    <w:rsid w:val="00631F2E"/>
    <w:rsid w:val="006457C0"/>
    <w:rsid w:val="00652BB7"/>
    <w:rsid w:val="00661758"/>
    <w:rsid w:val="0067612C"/>
    <w:rsid w:val="00676FEB"/>
    <w:rsid w:val="006912C4"/>
    <w:rsid w:val="00691D0E"/>
    <w:rsid w:val="0069596E"/>
    <w:rsid w:val="006A5CFC"/>
    <w:rsid w:val="006C5138"/>
    <w:rsid w:val="006C689B"/>
    <w:rsid w:val="006D7DF6"/>
    <w:rsid w:val="006E005C"/>
    <w:rsid w:val="006E6EE5"/>
    <w:rsid w:val="006F0029"/>
    <w:rsid w:val="007138EF"/>
    <w:rsid w:val="00743B33"/>
    <w:rsid w:val="007527DE"/>
    <w:rsid w:val="0075497A"/>
    <w:rsid w:val="007632A9"/>
    <w:rsid w:val="00774092"/>
    <w:rsid w:val="00782830"/>
    <w:rsid w:val="0078664A"/>
    <w:rsid w:val="007B000E"/>
    <w:rsid w:val="007B0F6D"/>
    <w:rsid w:val="007B49E5"/>
    <w:rsid w:val="007B6D57"/>
    <w:rsid w:val="007C62C3"/>
    <w:rsid w:val="007D25AA"/>
    <w:rsid w:val="007F0873"/>
    <w:rsid w:val="00805726"/>
    <w:rsid w:val="00805E31"/>
    <w:rsid w:val="00815117"/>
    <w:rsid w:val="008215C0"/>
    <w:rsid w:val="008520F8"/>
    <w:rsid w:val="00855F34"/>
    <w:rsid w:val="008826B6"/>
    <w:rsid w:val="008A08BA"/>
    <w:rsid w:val="008A3BCA"/>
    <w:rsid w:val="008B0B22"/>
    <w:rsid w:val="008B6AC4"/>
    <w:rsid w:val="008C40C4"/>
    <w:rsid w:val="008C58B0"/>
    <w:rsid w:val="008C591B"/>
    <w:rsid w:val="008C6182"/>
    <w:rsid w:val="00923935"/>
    <w:rsid w:val="00923DF8"/>
    <w:rsid w:val="00926458"/>
    <w:rsid w:val="00933720"/>
    <w:rsid w:val="00945067"/>
    <w:rsid w:val="0097365B"/>
    <w:rsid w:val="00977E86"/>
    <w:rsid w:val="0098499D"/>
    <w:rsid w:val="00991190"/>
    <w:rsid w:val="009B4208"/>
    <w:rsid w:val="009C7E52"/>
    <w:rsid w:val="009E4934"/>
    <w:rsid w:val="009F0E34"/>
    <w:rsid w:val="009F2ACD"/>
    <w:rsid w:val="009F40A7"/>
    <w:rsid w:val="009F49E6"/>
    <w:rsid w:val="009F5CE6"/>
    <w:rsid w:val="009F78D9"/>
    <w:rsid w:val="00A035CD"/>
    <w:rsid w:val="00A50E80"/>
    <w:rsid w:val="00A513B0"/>
    <w:rsid w:val="00A54E07"/>
    <w:rsid w:val="00A63F69"/>
    <w:rsid w:val="00A63F7F"/>
    <w:rsid w:val="00A667CE"/>
    <w:rsid w:val="00A75042"/>
    <w:rsid w:val="00A774BC"/>
    <w:rsid w:val="00A82678"/>
    <w:rsid w:val="00A85510"/>
    <w:rsid w:val="00A86544"/>
    <w:rsid w:val="00A946CB"/>
    <w:rsid w:val="00AA3DB8"/>
    <w:rsid w:val="00AA77C8"/>
    <w:rsid w:val="00AC0C6A"/>
    <w:rsid w:val="00AC7BE2"/>
    <w:rsid w:val="00AD0240"/>
    <w:rsid w:val="00AD1FBF"/>
    <w:rsid w:val="00AE35BF"/>
    <w:rsid w:val="00AE37FF"/>
    <w:rsid w:val="00AE5D84"/>
    <w:rsid w:val="00AF3A0B"/>
    <w:rsid w:val="00B05E1E"/>
    <w:rsid w:val="00B1067E"/>
    <w:rsid w:val="00B11005"/>
    <w:rsid w:val="00B13AAA"/>
    <w:rsid w:val="00B41309"/>
    <w:rsid w:val="00B64E94"/>
    <w:rsid w:val="00B81790"/>
    <w:rsid w:val="00B81BBC"/>
    <w:rsid w:val="00B879C1"/>
    <w:rsid w:val="00B968CD"/>
    <w:rsid w:val="00BB14C0"/>
    <w:rsid w:val="00BD03D5"/>
    <w:rsid w:val="00BD6D80"/>
    <w:rsid w:val="00BF190D"/>
    <w:rsid w:val="00C01690"/>
    <w:rsid w:val="00C316BA"/>
    <w:rsid w:val="00C3215E"/>
    <w:rsid w:val="00C45272"/>
    <w:rsid w:val="00C47770"/>
    <w:rsid w:val="00C75856"/>
    <w:rsid w:val="00C85A7C"/>
    <w:rsid w:val="00C95214"/>
    <w:rsid w:val="00CB51B2"/>
    <w:rsid w:val="00CC3F59"/>
    <w:rsid w:val="00CC6873"/>
    <w:rsid w:val="00CC7C21"/>
    <w:rsid w:val="00CD2EDB"/>
    <w:rsid w:val="00CD4774"/>
    <w:rsid w:val="00CE21C2"/>
    <w:rsid w:val="00D07627"/>
    <w:rsid w:val="00D10AAF"/>
    <w:rsid w:val="00D27540"/>
    <w:rsid w:val="00D326D3"/>
    <w:rsid w:val="00D4006B"/>
    <w:rsid w:val="00D40D7A"/>
    <w:rsid w:val="00D438B5"/>
    <w:rsid w:val="00D64A0D"/>
    <w:rsid w:val="00D67C8C"/>
    <w:rsid w:val="00D750B4"/>
    <w:rsid w:val="00D81C18"/>
    <w:rsid w:val="00D831B6"/>
    <w:rsid w:val="00D8461A"/>
    <w:rsid w:val="00D95CAF"/>
    <w:rsid w:val="00DA0478"/>
    <w:rsid w:val="00DA73C8"/>
    <w:rsid w:val="00DB039E"/>
    <w:rsid w:val="00DB0DAE"/>
    <w:rsid w:val="00DB60B6"/>
    <w:rsid w:val="00DC1CC6"/>
    <w:rsid w:val="00E067A8"/>
    <w:rsid w:val="00E13924"/>
    <w:rsid w:val="00E15FD5"/>
    <w:rsid w:val="00E1725A"/>
    <w:rsid w:val="00E33758"/>
    <w:rsid w:val="00E44186"/>
    <w:rsid w:val="00E53E5E"/>
    <w:rsid w:val="00E64325"/>
    <w:rsid w:val="00E673C5"/>
    <w:rsid w:val="00E67967"/>
    <w:rsid w:val="00E82723"/>
    <w:rsid w:val="00EA29A5"/>
    <w:rsid w:val="00EC107C"/>
    <w:rsid w:val="00EC7EBE"/>
    <w:rsid w:val="00EC7FD2"/>
    <w:rsid w:val="00ED5964"/>
    <w:rsid w:val="00EE20E1"/>
    <w:rsid w:val="00EF4A85"/>
    <w:rsid w:val="00F01F7F"/>
    <w:rsid w:val="00F038C7"/>
    <w:rsid w:val="00F13B46"/>
    <w:rsid w:val="00F14671"/>
    <w:rsid w:val="00F1720B"/>
    <w:rsid w:val="00F36ADC"/>
    <w:rsid w:val="00F46EE5"/>
    <w:rsid w:val="00F525D2"/>
    <w:rsid w:val="00F605C6"/>
    <w:rsid w:val="00F6785B"/>
    <w:rsid w:val="00F72854"/>
    <w:rsid w:val="00F915D6"/>
    <w:rsid w:val="00FC4F85"/>
    <w:rsid w:val="00FD34A6"/>
    <w:rsid w:val="00FF11BA"/>
    <w:rsid w:val="00FF2B0A"/>
    <w:rsid w:val="00FF5D06"/>
    <w:rsid w:val="00FF64A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UnresolvedMention">
    <w:name w:val="Unresolved Mention"/>
    <w:basedOn w:val="DefaultParagraphFont"/>
    <w:uiPriority w:val="99"/>
    <w:semiHidden/>
    <w:unhideWhenUsed/>
    <w:rsid w:val="00B13AA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healthychildren.or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who.int/teams/maternal-newborn-child-adolescent-health-and-ageing/child-health" TargetMode="External"/><Relationship Id="rId2" Type="http://schemas.openxmlformats.org/officeDocument/2006/relationships/numbering" Target="numbering.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killsforcare.org.uk/"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rcpch.ac.uk/resources/facing-future-standards-paediatric-care" TargetMode="External"/><Relationship Id="rId4" Type="http://schemas.openxmlformats.org/officeDocument/2006/relationships/settings" Target="settings.xml"/><Relationship Id="rId9" Type="http://schemas.openxmlformats.org/officeDocument/2006/relationships/hyperlink" Target="https://www.england.nhs.uk/publication/the-nhs-long-term-plan/"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1393</Words>
  <Characters>7946</Characters>
  <Application>Microsoft Office Word</Application>
  <DocSecurity>0</DocSecurity>
  <Lines>66</Lines>
  <Paragraphs>18</Paragraphs>
  <ScaleCrop>false</ScaleCrop>
  <Company>University of Wales Trinity Saint David</Company>
  <LinksUpToDate>false</LinksUpToDate>
  <CharactersWithSpaces>9321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Zenab Ejaz (2527994)</cp:lastModifiedBy>
  <cp:revision>3</cp:revision>
  <dcterms:created xsi:type="dcterms:W3CDTF">2026-03-26T20:56:00Z</dcterms:created>
  <dcterms:modified xsi:type="dcterms:W3CDTF">2026-03-26T20:59:00Z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