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C25362" w:rsidRDefault="00225DE1">
      <w:pPr>
        <w:rPr>
          <w:rFonts w:asciiTheme="majorBidi" w:hAnsiTheme="majorBidi" w:cstheme="majorBidi"/>
          <w:u w:val="single"/>
        </w:rPr>
      </w:pPr>
      <w:r w:rsidRPr="00225DE1">
        <w:rPr>
          <w:rFonts w:asciiTheme="majorBidi" w:hAnsiTheme="majorBidi" w:cstheme="majorBidi"/>
          <w:u w:val="single"/>
        </w:rPr>
        <w:t>References for Leaflet ‘Calling all Baby Boomers’</w:t>
      </w:r>
    </w:p>
    <w:p w:rsidR="00225DE1" w:rsidRDefault="00225DE1">
      <w:pPr>
        <w:rPr>
          <w:rFonts w:asciiTheme="majorBidi" w:hAnsiTheme="majorBidi" w:cstheme="majorBidi"/>
          <w:u w:val="single"/>
        </w:rPr>
      </w:pPr>
    </w:p>
    <w:p w:rsidR="00225DE1" w:rsidRDefault="00235DC0">
      <w:pPr>
        <w:rPr>
          <w:rFonts w:asciiTheme="majorBidi" w:hAnsiTheme="majorBidi" w:cstheme="majorBidi"/>
        </w:rPr>
      </w:pPr>
      <w:r>
        <w:rPr>
          <w:rFonts w:asciiTheme="majorBidi" w:hAnsiTheme="majorBidi" w:cstheme="majorBidi"/>
        </w:rPr>
        <w:t xml:space="preserve">Age </w:t>
      </w:r>
      <w:proofErr w:type="gramStart"/>
      <w:r>
        <w:rPr>
          <w:rFonts w:asciiTheme="majorBidi" w:hAnsiTheme="majorBidi" w:cstheme="majorBidi"/>
        </w:rPr>
        <w:t>UK</w:t>
      </w:r>
      <w:r w:rsidR="00F55737">
        <w:rPr>
          <w:rFonts w:asciiTheme="majorBidi" w:hAnsiTheme="majorBidi" w:cstheme="majorBidi"/>
        </w:rPr>
        <w:t>(</w:t>
      </w:r>
      <w:proofErr w:type="gramEnd"/>
      <w:r w:rsidR="00F55737">
        <w:rPr>
          <w:rFonts w:asciiTheme="majorBidi" w:hAnsiTheme="majorBidi" w:cstheme="majorBidi"/>
        </w:rPr>
        <w:t>2017),</w:t>
      </w:r>
      <w:r w:rsidR="00F55737">
        <w:rPr>
          <w:rFonts w:asciiTheme="majorBidi" w:hAnsiTheme="majorBidi" w:cstheme="majorBidi"/>
          <w:i/>
          <w:iCs/>
        </w:rPr>
        <w:t xml:space="preserve"> Millions Struggling Despite Unclaimed Benefits.</w:t>
      </w:r>
      <w:r w:rsidR="00F55737">
        <w:rPr>
          <w:rFonts w:asciiTheme="majorBidi" w:hAnsiTheme="majorBidi" w:cstheme="majorBidi"/>
        </w:rPr>
        <w:t xml:space="preserve"> Available at </w:t>
      </w:r>
      <w:hyperlink r:id="rId7" w:history="1">
        <w:r w:rsidR="00F55737" w:rsidRPr="00DE4C24">
          <w:rPr>
            <w:rStyle w:val="Hyperlink"/>
            <w:rFonts w:asciiTheme="majorBidi" w:hAnsiTheme="majorBidi" w:cstheme="majorBidi"/>
          </w:rPr>
          <w:t>www.ageuk.org.uk/latest-news/archive/millions-struggling-despite-unclaimed-benefits/</w:t>
        </w:r>
      </w:hyperlink>
    </w:p>
    <w:p w:rsidR="00343C80" w:rsidRDefault="00343C80">
      <w:pPr>
        <w:rPr>
          <w:rFonts w:asciiTheme="majorBidi" w:hAnsiTheme="majorBidi" w:cstheme="majorBidi"/>
        </w:rPr>
      </w:pPr>
    </w:p>
    <w:p w:rsidR="00343C80" w:rsidRDefault="00343C80">
      <w:pPr>
        <w:rPr>
          <w:rFonts w:asciiTheme="majorBidi" w:hAnsiTheme="majorBidi" w:cstheme="majorBidi"/>
        </w:rPr>
      </w:pPr>
      <w:proofErr w:type="spellStart"/>
      <w:r>
        <w:rPr>
          <w:rFonts w:asciiTheme="majorBidi" w:hAnsiTheme="majorBidi" w:cstheme="majorBidi"/>
        </w:rPr>
        <w:t>CarersUK</w:t>
      </w:r>
      <w:proofErr w:type="spellEnd"/>
      <w:r>
        <w:rPr>
          <w:rFonts w:asciiTheme="majorBidi" w:hAnsiTheme="majorBidi" w:cstheme="majorBidi"/>
        </w:rPr>
        <w:t xml:space="preserve"> (no date), </w:t>
      </w:r>
      <w:r>
        <w:rPr>
          <w:rFonts w:asciiTheme="majorBidi" w:hAnsiTheme="majorBidi" w:cstheme="majorBidi"/>
          <w:i/>
          <w:iCs/>
        </w:rPr>
        <w:t xml:space="preserve">Help and Advice you are not alone. </w:t>
      </w:r>
      <w:r>
        <w:rPr>
          <w:rFonts w:asciiTheme="majorBidi" w:hAnsiTheme="majorBidi" w:cstheme="majorBidi"/>
        </w:rPr>
        <w:t xml:space="preserve">Available at </w:t>
      </w:r>
      <w:hyperlink r:id="rId8" w:history="1">
        <w:r w:rsidRPr="00DE4C24">
          <w:rPr>
            <w:rStyle w:val="Hyperlink"/>
            <w:rFonts w:asciiTheme="majorBidi" w:hAnsiTheme="majorBidi" w:cstheme="majorBidi"/>
          </w:rPr>
          <w:t>https://www.carersuk.org/help-and-advice</w:t>
        </w:r>
      </w:hyperlink>
    </w:p>
    <w:p w:rsidR="00343C80" w:rsidRPr="00343C80" w:rsidRDefault="00343C80">
      <w:pPr>
        <w:rPr>
          <w:rFonts w:asciiTheme="majorBidi" w:hAnsiTheme="majorBidi" w:cstheme="majorBidi"/>
        </w:rPr>
      </w:pPr>
    </w:p>
    <w:p w:rsidR="00F55737" w:rsidRDefault="00F55737">
      <w:pPr>
        <w:rPr>
          <w:rFonts w:asciiTheme="majorBidi" w:hAnsiTheme="majorBidi" w:cstheme="majorBidi"/>
        </w:rPr>
      </w:pPr>
    </w:p>
    <w:p w:rsidR="00F55737" w:rsidRDefault="00F55737">
      <w:pPr>
        <w:rPr>
          <w:rFonts w:asciiTheme="majorBidi" w:hAnsiTheme="majorBidi" w:cstheme="majorBidi"/>
        </w:rPr>
      </w:pPr>
      <w:r>
        <w:rPr>
          <w:rFonts w:asciiTheme="majorBidi" w:hAnsiTheme="majorBidi" w:cstheme="majorBidi"/>
        </w:rPr>
        <w:t xml:space="preserve">Centre </w:t>
      </w:r>
      <w:proofErr w:type="gramStart"/>
      <w:r>
        <w:rPr>
          <w:rFonts w:asciiTheme="majorBidi" w:hAnsiTheme="majorBidi" w:cstheme="majorBidi"/>
        </w:rPr>
        <w:t>For</w:t>
      </w:r>
      <w:proofErr w:type="gramEnd"/>
      <w:r>
        <w:rPr>
          <w:rFonts w:asciiTheme="majorBidi" w:hAnsiTheme="majorBidi" w:cstheme="majorBidi"/>
        </w:rPr>
        <w:t xml:space="preserve"> Ageing Better (2015), </w:t>
      </w:r>
      <w:r>
        <w:rPr>
          <w:rFonts w:asciiTheme="majorBidi" w:hAnsiTheme="majorBidi" w:cstheme="majorBidi"/>
          <w:i/>
          <w:iCs/>
        </w:rPr>
        <w:t xml:space="preserve">Wellbeing in Later Life. </w:t>
      </w:r>
      <w:r>
        <w:rPr>
          <w:rFonts w:asciiTheme="majorBidi" w:hAnsiTheme="majorBidi" w:cstheme="majorBidi"/>
        </w:rPr>
        <w:t xml:space="preserve">Available at </w:t>
      </w:r>
      <w:hyperlink r:id="rId9" w:history="1">
        <w:r w:rsidRPr="00DE4C24">
          <w:rPr>
            <w:rStyle w:val="Hyperlink"/>
            <w:rFonts w:asciiTheme="majorBidi" w:hAnsiTheme="majorBidi" w:cstheme="majorBidi"/>
          </w:rPr>
          <w:t>https://www.ageing-better-org.uk/our-work/wellbeing-later-</w:t>
        </w:r>
      </w:hyperlink>
      <w:r>
        <w:rPr>
          <w:rFonts w:asciiTheme="majorBidi" w:hAnsiTheme="majorBidi" w:cstheme="majorBidi"/>
        </w:rPr>
        <w:t xml:space="preserve"> life</w:t>
      </w:r>
    </w:p>
    <w:p w:rsidR="00F55737" w:rsidRDefault="00F55737">
      <w:pPr>
        <w:rPr>
          <w:rFonts w:asciiTheme="majorBidi" w:hAnsiTheme="majorBidi" w:cstheme="majorBidi"/>
        </w:rPr>
      </w:pPr>
    </w:p>
    <w:p w:rsidR="00F55737" w:rsidRDefault="00F55737">
      <w:pPr>
        <w:rPr>
          <w:rFonts w:asciiTheme="majorBidi" w:hAnsiTheme="majorBidi" w:cstheme="majorBidi"/>
        </w:rPr>
      </w:pPr>
      <w:r>
        <w:rPr>
          <w:rFonts w:asciiTheme="majorBidi" w:hAnsiTheme="majorBidi" w:cstheme="majorBidi"/>
        </w:rPr>
        <w:t xml:space="preserve">Department of Health (2014), </w:t>
      </w:r>
      <w:r>
        <w:rPr>
          <w:rFonts w:asciiTheme="majorBidi" w:hAnsiTheme="majorBidi" w:cstheme="majorBidi"/>
          <w:i/>
          <w:iCs/>
        </w:rPr>
        <w:t xml:space="preserve">Ageing Well. </w:t>
      </w:r>
      <w:r w:rsidR="002A04BB">
        <w:rPr>
          <w:rFonts w:asciiTheme="majorBidi" w:hAnsiTheme="majorBidi" w:cstheme="majorBidi"/>
        </w:rPr>
        <w:t xml:space="preserve">Available at https:/assetspublishing.service.gov.uk/government/uploads/system/uploads/attachment-data/file/277584/Ageing-Well.pdf </w:t>
      </w:r>
    </w:p>
    <w:p w:rsidR="004F0A9A" w:rsidRDefault="004F0A9A">
      <w:pPr>
        <w:rPr>
          <w:rFonts w:asciiTheme="majorBidi" w:hAnsiTheme="majorBidi" w:cstheme="majorBidi"/>
        </w:rPr>
      </w:pPr>
    </w:p>
    <w:p w:rsidR="004F0A9A" w:rsidRPr="004F0A9A" w:rsidRDefault="004F0A9A">
      <w:pPr>
        <w:rPr>
          <w:rFonts w:asciiTheme="majorBidi" w:hAnsiTheme="majorBidi" w:cstheme="majorBidi"/>
        </w:rPr>
      </w:pPr>
      <w:r>
        <w:rPr>
          <w:rFonts w:asciiTheme="majorBidi" w:hAnsiTheme="majorBidi" w:cstheme="majorBidi"/>
        </w:rPr>
        <w:t xml:space="preserve">Giddens, A &amp; Sutton, P (2017), </w:t>
      </w:r>
      <w:r w:rsidRPr="004F0A9A">
        <w:rPr>
          <w:rFonts w:asciiTheme="majorBidi" w:hAnsiTheme="majorBidi" w:cstheme="majorBidi"/>
          <w:i/>
          <w:iCs/>
        </w:rPr>
        <w:t>Sociolog</w:t>
      </w:r>
      <w:r>
        <w:rPr>
          <w:rFonts w:asciiTheme="majorBidi" w:hAnsiTheme="majorBidi" w:cstheme="majorBidi"/>
          <w:i/>
          <w:iCs/>
        </w:rPr>
        <w:t>y.</w:t>
      </w:r>
      <w:r>
        <w:rPr>
          <w:rFonts w:asciiTheme="majorBidi" w:hAnsiTheme="majorBidi" w:cstheme="majorBidi"/>
        </w:rPr>
        <w:t xml:space="preserve"> Cambridge: Polity Press</w:t>
      </w:r>
    </w:p>
    <w:p w:rsidR="00343C80" w:rsidRDefault="00343C80">
      <w:pPr>
        <w:rPr>
          <w:rFonts w:asciiTheme="majorBidi" w:hAnsiTheme="majorBidi" w:cstheme="majorBidi"/>
        </w:rPr>
      </w:pPr>
    </w:p>
    <w:p w:rsidR="00343C80" w:rsidRPr="004F0A9A" w:rsidRDefault="004F0A9A">
      <w:pPr>
        <w:rPr>
          <w:rFonts w:asciiTheme="majorBidi" w:hAnsiTheme="majorBidi" w:cstheme="majorBidi"/>
          <w:lang w:val="fr-FR"/>
        </w:rPr>
      </w:pPr>
      <w:r>
        <w:rPr>
          <w:rFonts w:asciiTheme="majorBidi" w:hAnsiTheme="majorBidi" w:cstheme="majorBidi"/>
        </w:rPr>
        <w:t xml:space="preserve">GOV.UK (2013), </w:t>
      </w:r>
      <w:r>
        <w:rPr>
          <w:rFonts w:asciiTheme="majorBidi" w:hAnsiTheme="majorBidi" w:cstheme="majorBidi"/>
          <w:i/>
          <w:iCs/>
        </w:rPr>
        <w:t xml:space="preserve">Equality Act 2010: guidance.  </w:t>
      </w:r>
      <w:proofErr w:type="spellStart"/>
      <w:r w:rsidRPr="004F0A9A">
        <w:rPr>
          <w:rFonts w:asciiTheme="majorBidi" w:hAnsiTheme="majorBidi" w:cstheme="majorBidi"/>
          <w:lang w:val="fr-FR"/>
        </w:rPr>
        <w:t>Available</w:t>
      </w:r>
      <w:proofErr w:type="spellEnd"/>
      <w:r w:rsidRPr="004F0A9A">
        <w:rPr>
          <w:rFonts w:asciiTheme="majorBidi" w:hAnsiTheme="majorBidi" w:cstheme="majorBidi"/>
          <w:lang w:val="fr-FR"/>
        </w:rPr>
        <w:t xml:space="preserve"> </w:t>
      </w:r>
      <w:proofErr w:type="spellStart"/>
      <w:proofErr w:type="gramStart"/>
      <w:r w:rsidRPr="004F0A9A">
        <w:rPr>
          <w:rFonts w:asciiTheme="majorBidi" w:hAnsiTheme="majorBidi" w:cstheme="majorBidi"/>
          <w:lang w:val="fr-FR"/>
        </w:rPr>
        <w:t>at:https</w:t>
      </w:r>
      <w:proofErr w:type="spellEnd"/>
      <w:r w:rsidRPr="004F0A9A">
        <w:rPr>
          <w:rFonts w:asciiTheme="majorBidi" w:hAnsiTheme="majorBidi" w:cstheme="majorBidi"/>
          <w:lang w:val="fr-FR"/>
        </w:rPr>
        <w:t>://www.gov.uk/guidance/equality-act-2010-guidance</w:t>
      </w:r>
      <w:proofErr w:type="gramEnd"/>
    </w:p>
    <w:p w:rsidR="004F0A9A" w:rsidRPr="004F0A9A" w:rsidRDefault="004F0A9A">
      <w:pPr>
        <w:rPr>
          <w:rFonts w:asciiTheme="majorBidi" w:hAnsiTheme="majorBidi" w:cstheme="majorBidi"/>
          <w:i/>
          <w:iCs/>
          <w:lang w:val="fr-FR"/>
        </w:rPr>
      </w:pPr>
    </w:p>
    <w:p w:rsidR="002A04BB" w:rsidRPr="004F0A9A" w:rsidRDefault="002A04BB">
      <w:pPr>
        <w:rPr>
          <w:rFonts w:asciiTheme="majorBidi" w:hAnsiTheme="majorBidi" w:cstheme="majorBidi"/>
          <w:lang w:val="fr-FR"/>
        </w:rPr>
      </w:pPr>
    </w:p>
    <w:p w:rsidR="002A04BB" w:rsidRDefault="002A04BB">
      <w:pPr>
        <w:rPr>
          <w:rFonts w:asciiTheme="majorBidi" w:hAnsiTheme="majorBidi" w:cstheme="majorBidi"/>
        </w:rPr>
      </w:pPr>
      <w:r>
        <w:rPr>
          <w:rFonts w:asciiTheme="majorBidi" w:hAnsiTheme="majorBidi" w:cstheme="majorBidi"/>
        </w:rPr>
        <w:t xml:space="preserve">Mental Health Foundation (No date), </w:t>
      </w:r>
      <w:r>
        <w:rPr>
          <w:rFonts w:asciiTheme="majorBidi" w:hAnsiTheme="majorBidi" w:cstheme="majorBidi"/>
          <w:i/>
          <w:iCs/>
        </w:rPr>
        <w:t xml:space="preserve">How to look after your mental health in later life. </w:t>
      </w:r>
      <w:r>
        <w:rPr>
          <w:rFonts w:asciiTheme="majorBidi" w:hAnsiTheme="majorBidi" w:cstheme="majorBidi"/>
        </w:rPr>
        <w:t xml:space="preserve">Available at </w:t>
      </w:r>
      <w:hyperlink r:id="rId10" w:history="1">
        <w:r w:rsidRPr="00DE4C24">
          <w:rPr>
            <w:rStyle w:val="Hyperlink"/>
            <w:rFonts w:asciiTheme="majorBidi" w:hAnsiTheme="majorBidi" w:cstheme="majorBidi"/>
          </w:rPr>
          <w:t>https://www.mentalhealth.org.uk/publications/how-to-in-later-life</w:t>
        </w:r>
      </w:hyperlink>
    </w:p>
    <w:p w:rsidR="002A04BB" w:rsidRDefault="002A04BB">
      <w:pPr>
        <w:rPr>
          <w:rFonts w:asciiTheme="majorBidi" w:hAnsiTheme="majorBidi" w:cstheme="majorBidi"/>
        </w:rPr>
      </w:pPr>
    </w:p>
    <w:p w:rsidR="00225DE1" w:rsidRDefault="002A04BB" w:rsidP="002A04BB">
      <w:pPr>
        <w:rPr>
          <w:rFonts w:asciiTheme="majorBidi" w:hAnsiTheme="majorBidi" w:cstheme="majorBidi"/>
        </w:rPr>
      </w:pPr>
      <w:r>
        <w:rPr>
          <w:rFonts w:asciiTheme="majorBidi" w:hAnsiTheme="majorBidi" w:cstheme="majorBidi"/>
        </w:rPr>
        <w:t xml:space="preserve">NHS UK (2015), </w:t>
      </w:r>
      <w:r w:rsidRPr="002A04BB">
        <w:rPr>
          <w:rFonts w:asciiTheme="majorBidi" w:hAnsiTheme="majorBidi" w:cstheme="majorBidi"/>
          <w:i/>
          <w:iCs/>
        </w:rPr>
        <w:t>Reducing the risk of</w:t>
      </w:r>
      <w:r>
        <w:rPr>
          <w:rFonts w:asciiTheme="majorBidi" w:hAnsiTheme="majorBidi" w:cstheme="majorBidi"/>
        </w:rPr>
        <w:t xml:space="preserve"> </w:t>
      </w:r>
      <w:r w:rsidRPr="002A04BB">
        <w:rPr>
          <w:rFonts w:asciiTheme="majorBidi" w:hAnsiTheme="majorBidi" w:cstheme="majorBidi"/>
          <w:i/>
          <w:iCs/>
        </w:rPr>
        <w:t xml:space="preserve">sudden infant death </w:t>
      </w:r>
      <w:proofErr w:type="spellStart"/>
      <w:r w:rsidRPr="002A04BB">
        <w:rPr>
          <w:rFonts w:asciiTheme="majorBidi" w:hAnsiTheme="majorBidi" w:cstheme="majorBidi"/>
          <w:i/>
          <w:iCs/>
        </w:rPr>
        <w:t>syn</w:t>
      </w:r>
      <w:proofErr w:type="spellEnd"/>
      <w:r w:rsidR="00676E5B">
        <w:rPr>
          <w:rFonts w:asciiTheme="majorBidi" w:hAnsiTheme="majorBidi" w:cstheme="majorBidi"/>
          <w:i/>
          <w:iCs/>
        </w:rPr>
        <w:t xml:space="preserve"> </w:t>
      </w:r>
      <w:proofErr w:type="spellStart"/>
      <w:r w:rsidRPr="002A04BB">
        <w:rPr>
          <w:rFonts w:asciiTheme="majorBidi" w:hAnsiTheme="majorBidi" w:cstheme="majorBidi"/>
          <w:i/>
          <w:iCs/>
        </w:rPr>
        <w:t>drome</w:t>
      </w:r>
      <w:proofErr w:type="spellEnd"/>
      <w:r>
        <w:rPr>
          <w:rFonts w:asciiTheme="majorBidi" w:hAnsiTheme="majorBidi" w:cstheme="majorBidi"/>
          <w:i/>
          <w:iCs/>
        </w:rPr>
        <w:t xml:space="preserve">. </w:t>
      </w:r>
      <w:r>
        <w:rPr>
          <w:rFonts w:asciiTheme="majorBidi" w:hAnsiTheme="majorBidi" w:cstheme="majorBidi"/>
        </w:rPr>
        <w:t>Available at https:/www.nhs.uk/conditions/pregnancy-and-baby/reducing risk-cot-death/</w:t>
      </w:r>
    </w:p>
    <w:p w:rsidR="004F0A9A" w:rsidRDefault="004F0A9A" w:rsidP="002A04BB">
      <w:pPr>
        <w:rPr>
          <w:rFonts w:asciiTheme="majorBidi" w:hAnsiTheme="majorBidi" w:cstheme="majorBidi"/>
        </w:rPr>
      </w:pPr>
    </w:p>
    <w:p w:rsidR="004F0A9A" w:rsidRDefault="004F0A9A" w:rsidP="004F0A9A">
      <w:pPr>
        <w:rPr>
          <w:rFonts w:asciiTheme="majorBidi" w:hAnsiTheme="majorBidi" w:cstheme="majorBidi"/>
        </w:rPr>
      </w:pPr>
      <w:r>
        <w:rPr>
          <w:rFonts w:asciiTheme="majorBidi" w:hAnsiTheme="majorBidi" w:cstheme="majorBidi"/>
        </w:rPr>
        <w:t>National Assembly for Wales (2017),</w:t>
      </w:r>
      <w:r>
        <w:rPr>
          <w:rFonts w:asciiTheme="majorBidi" w:hAnsiTheme="majorBidi" w:cstheme="majorBidi"/>
          <w:i/>
          <w:iCs/>
        </w:rPr>
        <w:t xml:space="preserve"> What is social </w:t>
      </w:r>
      <w:proofErr w:type="gramStart"/>
      <w:r>
        <w:rPr>
          <w:rFonts w:asciiTheme="majorBidi" w:hAnsiTheme="majorBidi" w:cstheme="majorBidi"/>
          <w:i/>
          <w:iCs/>
        </w:rPr>
        <w:t>prescribing?.</w:t>
      </w:r>
      <w:proofErr w:type="gramEnd"/>
      <w:r>
        <w:rPr>
          <w:rFonts w:asciiTheme="majorBidi" w:hAnsiTheme="majorBidi" w:cstheme="majorBidi"/>
        </w:rPr>
        <w:t xml:space="preserve"> Available at </w:t>
      </w:r>
      <w:hyperlink r:id="rId11" w:history="1">
        <w:r w:rsidRPr="00DE4C24">
          <w:rPr>
            <w:rStyle w:val="Hyperlink"/>
            <w:rFonts w:asciiTheme="majorBidi" w:hAnsiTheme="majorBidi" w:cstheme="majorBidi"/>
          </w:rPr>
          <w:t>https://seneddresearch.blog/2017/05/19/what-is-social-prescribing/</w:t>
        </w:r>
      </w:hyperlink>
    </w:p>
    <w:p w:rsidR="004F0A9A" w:rsidRDefault="004F0A9A" w:rsidP="002A04BB">
      <w:pPr>
        <w:rPr>
          <w:rFonts w:asciiTheme="majorBidi" w:hAnsiTheme="majorBidi" w:cstheme="majorBidi"/>
        </w:rPr>
      </w:pPr>
    </w:p>
    <w:p w:rsidR="00E86852" w:rsidRDefault="00E86852" w:rsidP="002A04BB">
      <w:pPr>
        <w:rPr>
          <w:rFonts w:asciiTheme="majorBidi" w:hAnsiTheme="majorBidi" w:cstheme="majorBidi"/>
        </w:rPr>
      </w:pPr>
    </w:p>
    <w:p w:rsidR="00E86852" w:rsidRDefault="00E86852" w:rsidP="002A04BB">
      <w:pPr>
        <w:rPr>
          <w:rFonts w:asciiTheme="majorBidi" w:hAnsiTheme="majorBidi" w:cstheme="majorBidi"/>
        </w:rPr>
      </w:pPr>
      <w:proofErr w:type="gramStart"/>
      <w:r>
        <w:rPr>
          <w:rFonts w:asciiTheme="majorBidi" w:hAnsiTheme="majorBidi" w:cstheme="majorBidi"/>
        </w:rPr>
        <w:t>ONS(</w:t>
      </w:r>
      <w:proofErr w:type="gramEnd"/>
      <w:r>
        <w:rPr>
          <w:rFonts w:asciiTheme="majorBidi" w:hAnsiTheme="majorBidi" w:cstheme="majorBidi"/>
        </w:rPr>
        <w:t xml:space="preserve">2018), </w:t>
      </w:r>
      <w:r>
        <w:rPr>
          <w:rFonts w:asciiTheme="majorBidi" w:hAnsiTheme="majorBidi" w:cstheme="majorBidi"/>
          <w:i/>
          <w:iCs/>
        </w:rPr>
        <w:t>How do the post-war baby boom generations compare?</w:t>
      </w:r>
      <w:r>
        <w:rPr>
          <w:rFonts w:asciiTheme="majorBidi" w:hAnsiTheme="majorBidi" w:cstheme="majorBidi"/>
        </w:rPr>
        <w:t xml:space="preserve">  Available at </w:t>
      </w:r>
      <w:proofErr w:type="spellStart"/>
      <w:r>
        <w:rPr>
          <w:rFonts w:asciiTheme="majorBidi" w:hAnsiTheme="majorBidi" w:cstheme="majorBidi"/>
        </w:rPr>
        <w:t>htps</w:t>
      </w:r>
      <w:proofErr w:type="spellEnd"/>
      <w:r>
        <w:rPr>
          <w:rFonts w:asciiTheme="majorBidi" w:hAnsiTheme="majorBidi" w:cstheme="majorBidi"/>
        </w:rPr>
        <w:t>:/</w:t>
      </w:r>
      <w:proofErr w:type="spellStart"/>
      <w:r>
        <w:rPr>
          <w:rFonts w:asciiTheme="majorBidi" w:hAnsiTheme="majorBidi" w:cstheme="majorBidi"/>
        </w:rPr>
        <w:t>ons</w:t>
      </w:r>
      <w:proofErr w:type="spellEnd"/>
      <w:r>
        <w:rPr>
          <w:rFonts w:asciiTheme="majorBidi" w:hAnsiTheme="majorBidi" w:cstheme="majorBidi"/>
        </w:rPr>
        <w:t>/</w:t>
      </w:r>
      <w:proofErr w:type="spellStart"/>
      <w:r>
        <w:rPr>
          <w:rFonts w:asciiTheme="majorBidi" w:hAnsiTheme="majorBidi" w:cstheme="majorBidi"/>
        </w:rPr>
        <w:t>howdothepostwarbabyboomgenerationscompare</w:t>
      </w:r>
      <w:proofErr w:type="spellEnd"/>
      <w:r>
        <w:rPr>
          <w:rFonts w:asciiTheme="majorBidi" w:hAnsiTheme="majorBidi" w:cstheme="majorBidi"/>
        </w:rPr>
        <w:t>/2018-03-06</w:t>
      </w:r>
    </w:p>
    <w:p w:rsidR="00E86852" w:rsidRDefault="00E86852" w:rsidP="002A04BB">
      <w:pPr>
        <w:rPr>
          <w:rFonts w:asciiTheme="majorBidi" w:hAnsiTheme="majorBidi" w:cstheme="majorBidi"/>
        </w:rPr>
      </w:pPr>
    </w:p>
    <w:p w:rsidR="00E86852" w:rsidRDefault="00E86852" w:rsidP="002A04BB">
      <w:pPr>
        <w:rPr>
          <w:rFonts w:asciiTheme="majorBidi" w:hAnsiTheme="majorBidi" w:cstheme="majorBidi"/>
        </w:rPr>
      </w:pPr>
      <w:r>
        <w:rPr>
          <w:rFonts w:asciiTheme="majorBidi" w:hAnsiTheme="majorBidi" w:cstheme="majorBidi"/>
        </w:rPr>
        <w:t>The Shaw Trust (no date)</w:t>
      </w:r>
      <w:r w:rsidR="00343C80">
        <w:rPr>
          <w:rFonts w:asciiTheme="majorBidi" w:hAnsiTheme="majorBidi" w:cstheme="majorBidi"/>
        </w:rPr>
        <w:t xml:space="preserve">, </w:t>
      </w:r>
      <w:r w:rsidR="00343C80">
        <w:rPr>
          <w:rFonts w:asciiTheme="majorBidi" w:hAnsiTheme="majorBidi" w:cstheme="majorBidi"/>
          <w:i/>
          <w:iCs/>
        </w:rPr>
        <w:t xml:space="preserve">The Age Employment Network. </w:t>
      </w:r>
      <w:r w:rsidR="00343C80">
        <w:rPr>
          <w:rFonts w:asciiTheme="majorBidi" w:hAnsiTheme="majorBidi" w:cstheme="majorBidi"/>
        </w:rPr>
        <w:t xml:space="preserve">Available at </w:t>
      </w:r>
      <w:hyperlink r:id="rId12" w:history="1">
        <w:r w:rsidR="00343C80" w:rsidRPr="00DE4C24">
          <w:rPr>
            <w:rStyle w:val="Hyperlink"/>
            <w:rFonts w:asciiTheme="majorBidi" w:hAnsiTheme="majorBidi" w:cstheme="majorBidi"/>
          </w:rPr>
          <w:t>http://www.shawtrust.org/services/Fifty-Plus</w:t>
        </w:r>
      </w:hyperlink>
    </w:p>
    <w:p w:rsidR="00343C80" w:rsidRDefault="00343C80" w:rsidP="002A04BB">
      <w:pPr>
        <w:rPr>
          <w:rFonts w:asciiTheme="majorBidi" w:hAnsiTheme="majorBidi" w:cstheme="majorBidi"/>
        </w:rPr>
      </w:pPr>
    </w:p>
    <w:p w:rsidR="00343C80" w:rsidRDefault="00343C80" w:rsidP="002A04BB">
      <w:pPr>
        <w:rPr>
          <w:rFonts w:asciiTheme="majorBidi" w:hAnsiTheme="majorBidi" w:cstheme="majorBidi"/>
        </w:rPr>
      </w:pPr>
    </w:p>
    <w:p w:rsidR="002A04BB" w:rsidRDefault="004C5982" w:rsidP="00676E5B">
      <w:pPr>
        <w:rPr>
          <w:rFonts w:asciiTheme="majorBidi" w:hAnsiTheme="majorBidi" w:cstheme="majorBidi"/>
        </w:rPr>
      </w:pPr>
      <w:r>
        <w:rPr>
          <w:rFonts w:asciiTheme="majorBidi" w:hAnsiTheme="majorBidi" w:cstheme="majorBidi"/>
        </w:rPr>
        <w:t xml:space="preserve">Steptoe, A., </w:t>
      </w:r>
      <w:proofErr w:type="spellStart"/>
      <w:proofErr w:type="gramStart"/>
      <w:r>
        <w:rPr>
          <w:rFonts w:asciiTheme="majorBidi" w:hAnsiTheme="majorBidi" w:cstheme="majorBidi"/>
        </w:rPr>
        <w:t>Deaton</w:t>
      </w:r>
      <w:r w:rsidR="00676E5B">
        <w:rPr>
          <w:rFonts w:asciiTheme="majorBidi" w:hAnsiTheme="majorBidi" w:cstheme="majorBidi"/>
        </w:rPr>
        <w:t>,A</w:t>
      </w:r>
      <w:proofErr w:type="spellEnd"/>
      <w:r w:rsidR="00676E5B">
        <w:rPr>
          <w:rFonts w:asciiTheme="majorBidi" w:hAnsiTheme="majorBidi" w:cstheme="majorBidi"/>
        </w:rPr>
        <w:t>.</w:t>
      </w:r>
      <w:proofErr w:type="gramEnd"/>
      <w:r w:rsidR="00676E5B">
        <w:rPr>
          <w:rFonts w:asciiTheme="majorBidi" w:hAnsiTheme="majorBidi" w:cstheme="majorBidi"/>
        </w:rPr>
        <w:t xml:space="preserve">, </w:t>
      </w:r>
      <w:proofErr w:type="spellStart"/>
      <w:r w:rsidR="00676E5B">
        <w:rPr>
          <w:rFonts w:asciiTheme="majorBidi" w:hAnsiTheme="majorBidi" w:cstheme="majorBidi"/>
        </w:rPr>
        <w:t>Stone,A</w:t>
      </w:r>
      <w:proofErr w:type="spellEnd"/>
      <w:r w:rsidR="00676E5B">
        <w:rPr>
          <w:rFonts w:asciiTheme="majorBidi" w:hAnsiTheme="majorBidi" w:cstheme="majorBidi"/>
        </w:rPr>
        <w:t>. (2014) Subjective Wellbeing, Health and A</w:t>
      </w:r>
      <w:r w:rsidR="00676E5B" w:rsidRPr="00676E5B">
        <w:rPr>
          <w:rFonts w:asciiTheme="majorBidi" w:hAnsiTheme="majorBidi" w:cstheme="majorBidi"/>
        </w:rPr>
        <w:t>geing</w:t>
      </w:r>
      <w:r w:rsidR="00676E5B">
        <w:rPr>
          <w:rFonts w:asciiTheme="majorBidi" w:hAnsiTheme="majorBidi" w:cstheme="majorBidi"/>
        </w:rPr>
        <w:t xml:space="preserve">, </w:t>
      </w:r>
      <w:r w:rsidR="00676E5B">
        <w:rPr>
          <w:rFonts w:asciiTheme="majorBidi" w:hAnsiTheme="majorBidi" w:cstheme="majorBidi"/>
          <w:i/>
          <w:iCs/>
        </w:rPr>
        <w:t>T</w:t>
      </w:r>
      <w:r w:rsidR="00676E5B" w:rsidRPr="00676E5B">
        <w:rPr>
          <w:rFonts w:asciiTheme="majorBidi" w:hAnsiTheme="majorBidi" w:cstheme="majorBidi"/>
          <w:i/>
          <w:iCs/>
        </w:rPr>
        <w:t>he Lancet</w:t>
      </w:r>
      <w:r w:rsidR="00676E5B">
        <w:rPr>
          <w:rFonts w:asciiTheme="majorBidi" w:hAnsiTheme="majorBidi" w:cstheme="majorBidi"/>
          <w:i/>
          <w:iCs/>
        </w:rPr>
        <w:t xml:space="preserve">, </w:t>
      </w:r>
      <w:r w:rsidR="00676E5B" w:rsidRPr="00676E5B">
        <w:rPr>
          <w:rFonts w:asciiTheme="majorBidi" w:hAnsiTheme="majorBidi" w:cstheme="majorBidi"/>
        </w:rPr>
        <w:t>Vol 385, no 998, pp 640-648</w:t>
      </w:r>
      <w:r w:rsidR="00676E5B">
        <w:rPr>
          <w:rStyle w:val="FootnoteReference"/>
          <w:rFonts w:asciiTheme="majorBidi" w:hAnsiTheme="majorBidi" w:cstheme="majorBidi"/>
        </w:rPr>
        <w:footnoteReference w:id="1"/>
      </w:r>
    </w:p>
    <w:p w:rsidR="004F0A9A" w:rsidRDefault="004F0A9A" w:rsidP="00676E5B">
      <w:pPr>
        <w:rPr>
          <w:rFonts w:asciiTheme="majorBidi" w:hAnsiTheme="majorBidi" w:cstheme="majorBidi"/>
        </w:rPr>
      </w:pPr>
    </w:p>
    <w:p w:rsidR="004F0A9A" w:rsidRPr="004F0A9A" w:rsidRDefault="004F0A9A" w:rsidP="00676E5B">
      <w:pPr>
        <w:rPr>
          <w:rFonts w:asciiTheme="majorBidi" w:hAnsiTheme="majorBidi" w:cstheme="majorBidi"/>
        </w:rPr>
      </w:pPr>
      <w:r>
        <w:rPr>
          <w:rFonts w:asciiTheme="majorBidi" w:hAnsiTheme="majorBidi" w:cstheme="majorBidi"/>
        </w:rPr>
        <w:t xml:space="preserve">Thane, P (2010), </w:t>
      </w:r>
      <w:r>
        <w:rPr>
          <w:rFonts w:asciiTheme="majorBidi" w:hAnsiTheme="majorBidi" w:cstheme="majorBidi"/>
          <w:i/>
          <w:iCs/>
        </w:rPr>
        <w:t xml:space="preserve">Unequal </w:t>
      </w:r>
      <w:proofErr w:type="spellStart"/>
      <w:r>
        <w:rPr>
          <w:rFonts w:asciiTheme="majorBidi" w:hAnsiTheme="majorBidi" w:cstheme="majorBidi"/>
          <w:i/>
          <w:iCs/>
        </w:rPr>
        <w:t>Britiain</w:t>
      </w:r>
      <w:proofErr w:type="spellEnd"/>
      <w:r>
        <w:rPr>
          <w:rFonts w:asciiTheme="majorBidi" w:hAnsiTheme="majorBidi" w:cstheme="majorBidi"/>
          <w:i/>
          <w:iCs/>
        </w:rPr>
        <w:t xml:space="preserve">. </w:t>
      </w:r>
      <w:bookmarkStart w:id="0" w:name="_GoBack"/>
      <w:bookmarkEnd w:id="0"/>
      <w:r>
        <w:rPr>
          <w:rFonts w:asciiTheme="majorBidi" w:hAnsiTheme="majorBidi" w:cstheme="majorBidi"/>
        </w:rPr>
        <w:t>London, Continuum UK</w:t>
      </w:r>
    </w:p>
    <w:p w:rsidR="00A94163" w:rsidRDefault="00A94163" w:rsidP="002A04BB">
      <w:pPr>
        <w:rPr>
          <w:rFonts w:asciiTheme="majorBidi" w:hAnsiTheme="majorBidi" w:cstheme="majorBidi"/>
        </w:rPr>
      </w:pPr>
    </w:p>
    <w:p w:rsidR="00052D42" w:rsidRDefault="00052D42" w:rsidP="002A04BB">
      <w:pPr>
        <w:rPr>
          <w:rFonts w:asciiTheme="majorBidi" w:hAnsiTheme="majorBidi" w:cstheme="majorBidi"/>
        </w:rPr>
      </w:pPr>
    </w:p>
    <w:p w:rsidR="00052D42" w:rsidRDefault="004C5982" w:rsidP="00676E5B">
      <w:pPr>
        <w:rPr>
          <w:rFonts w:asciiTheme="majorBidi" w:hAnsiTheme="majorBidi" w:cstheme="majorBidi"/>
        </w:rPr>
      </w:pPr>
      <w:r>
        <w:rPr>
          <w:rFonts w:asciiTheme="majorBidi" w:hAnsiTheme="majorBidi" w:cstheme="majorBidi"/>
        </w:rPr>
        <w:t>Welsh Government</w:t>
      </w:r>
      <w:r w:rsidR="00676E5B">
        <w:rPr>
          <w:rFonts w:asciiTheme="majorBidi" w:hAnsiTheme="majorBidi" w:cstheme="majorBidi"/>
        </w:rPr>
        <w:t xml:space="preserve"> </w:t>
      </w:r>
      <w:r>
        <w:rPr>
          <w:rFonts w:asciiTheme="majorBidi" w:hAnsiTheme="majorBidi" w:cstheme="majorBidi"/>
        </w:rPr>
        <w:t>(2015),</w:t>
      </w:r>
      <w:r>
        <w:rPr>
          <w:rFonts w:asciiTheme="majorBidi" w:hAnsiTheme="majorBidi" w:cstheme="majorBidi"/>
          <w:i/>
          <w:iCs/>
        </w:rPr>
        <w:t xml:space="preserve"> Social Services and Well-being (Wales) Act 2014 – The Essentials.</w:t>
      </w:r>
      <w:r>
        <w:rPr>
          <w:rFonts w:asciiTheme="majorBidi" w:hAnsiTheme="majorBidi" w:cstheme="majorBidi"/>
        </w:rPr>
        <w:t xml:space="preserve"> Available at </w:t>
      </w:r>
      <w:proofErr w:type="spellStart"/>
      <w:r>
        <w:rPr>
          <w:rFonts w:asciiTheme="majorBidi" w:hAnsiTheme="majorBidi" w:cstheme="majorBidi"/>
        </w:rPr>
        <w:t>gov.wales</w:t>
      </w:r>
      <w:proofErr w:type="spellEnd"/>
      <w:r>
        <w:rPr>
          <w:rFonts w:asciiTheme="majorBidi" w:hAnsiTheme="majorBidi" w:cstheme="majorBidi"/>
        </w:rPr>
        <w:t>/docs/</w:t>
      </w:r>
      <w:proofErr w:type="spellStart"/>
      <w:r>
        <w:rPr>
          <w:rFonts w:asciiTheme="majorBidi" w:hAnsiTheme="majorBidi" w:cstheme="majorBidi"/>
        </w:rPr>
        <w:t>dhss</w:t>
      </w:r>
      <w:proofErr w:type="spellEnd"/>
      <w:r>
        <w:rPr>
          <w:rFonts w:asciiTheme="majorBidi" w:hAnsiTheme="majorBidi" w:cstheme="majorBidi"/>
        </w:rPr>
        <w:t>/publications/160127socialservicesactem.pdf</w:t>
      </w:r>
    </w:p>
    <w:p w:rsidR="004C5982" w:rsidRDefault="004C5982" w:rsidP="002A04BB">
      <w:pPr>
        <w:rPr>
          <w:rFonts w:asciiTheme="majorBidi" w:hAnsiTheme="majorBidi" w:cstheme="majorBidi"/>
        </w:rPr>
      </w:pPr>
    </w:p>
    <w:p w:rsidR="004C5982" w:rsidRPr="004C5982" w:rsidRDefault="004C5982" w:rsidP="002A04BB">
      <w:pPr>
        <w:rPr>
          <w:rFonts w:asciiTheme="majorBidi" w:hAnsiTheme="majorBidi" w:cstheme="majorBidi"/>
        </w:rPr>
      </w:pPr>
    </w:p>
    <w:sectPr w:rsidR="004C5982" w:rsidRPr="004C5982" w:rsidSect="009D6DD6">
      <w:pgSz w:w="11900" w:h="16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6C08EC" w:rsidRDefault="006C08EC" w:rsidP="00676E5B">
      <w:r>
        <w:separator/>
      </w:r>
    </w:p>
  </w:endnote>
  <w:endnote w:type="continuationSeparator" w:id="0">
    <w:p w:rsidR="006C08EC" w:rsidRDefault="006C08EC" w:rsidP="00676E5B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AEF" w:usb1="C0007841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6C08EC" w:rsidRDefault="006C08EC" w:rsidP="00676E5B">
      <w:r>
        <w:separator/>
      </w:r>
    </w:p>
  </w:footnote>
  <w:footnote w:type="continuationSeparator" w:id="0">
    <w:p w:rsidR="006C08EC" w:rsidRDefault="006C08EC" w:rsidP="00676E5B">
      <w:r>
        <w:continuationSeparator/>
      </w:r>
    </w:p>
  </w:footnote>
  <w:footnote w:id="1">
    <w:p w:rsidR="00676E5B" w:rsidRDefault="00676E5B">
      <w:pPr>
        <w:pStyle w:val="FootnoteText"/>
      </w:pPr>
      <w:r>
        <w:rPr>
          <w:rStyle w:val="FootnoteReference"/>
        </w:rPr>
        <w:footnoteRef/>
      </w:r>
      <w:r>
        <w:t xml:space="preserve"> This article was erroneously described as recent in the leaflet due to inefficient referencing records</w:t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46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applyBreakingRules/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25DE1"/>
    <w:rsid w:val="00052D42"/>
    <w:rsid w:val="00225DE1"/>
    <w:rsid w:val="00235DC0"/>
    <w:rsid w:val="002A04BB"/>
    <w:rsid w:val="00343C80"/>
    <w:rsid w:val="004C5982"/>
    <w:rsid w:val="004F0A9A"/>
    <w:rsid w:val="00676E5B"/>
    <w:rsid w:val="006C08EC"/>
    <w:rsid w:val="009161C9"/>
    <w:rsid w:val="009D6DD6"/>
    <w:rsid w:val="00A94163"/>
    <w:rsid w:val="00C15D96"/>
    <w:rsid w:val="00E86852"/>
    <w:rsid w:val="00F5573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5180A516"/>
  <w14:defaultImageDpi w14:val="32767"/>
  <w15:chartTrackingRefBased/>
  <w15:docId w15:val="{CE4FBF14-46FA-BB44-9A71-216C9C9EC03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4"/>
        <w:szCs w:val="24"/>
        <w:lang w:val="en-GB" w:eastAsia="zh-CN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F55737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rsid w:val="00F55737"/>
    <w:rPr>
      <w:color w:val="808080"/>
      <w:shd w:val="clear" w:color="auto" w:fill="E6E6E6"/>
    </w:rPr>
  </w:style>
  <w:style w:type="paragraph" w:styleId="FootnoteText">
    <w:name w:val="footnote text"/>
    <w:basedOn w:val="Normal"/>
    <w:link w:val="FootnoteTextChar"/>
    <w:uiPriority w:val="99"/>
    <w:semiHidden/>
    <w:unhideWhenUsed/>
    <w:rsid w:val="00676E5B"/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676E5B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676E5B"/>
    <w:rPr>
      <w:vertAlign w:val="superscript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carersuk.org/help-and-advice" TargetMode="External"/><Relationship Id="rId13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yperlink" Target="http://www.ageuk.org.uk/latest-news/archive/millions-struggling-despite-unclaimed-benefits/" TargetMode="External"/><Relationship Id="rId12" Type="http://schemas.openxmlformats.org/officeDocument/2006/relationships/hyperlink" Target="http://www.shawtrust.org/services/Fifty-Plus" TargetMode="Externa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hyperlink" Target="https://seneddresearch.blog/2017/05/19/what-is-social-prescribing/" TargetMode="External"/><Relationship Id="rId5" Type="http://schemas.openxmlformats.org/officeDocument/2006/relationships/footnotes" Target="footnotes.xml"/><Relationship Id="rId10" Type="http://schemas.openxmlformats.org/officeDocument/2006/relationships/hyperlink" Target="https://www.mentalhealth.org.uk/publications/how-to-in-later-life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ageing-better-org.uk/our-work/wellbeing-later-" TargetMode="Externa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47DCF9E1-AD3E-F14D-AC8D-40C807F469B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</TotalTime>
  <Pages>2</Pages>
  <Words>351</Words>
  <Characters>2003</Characters>
  <Application>Microsoft Office Word</Application>
  <DocSecurity>0</DocSecurity>
  <Lines>16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2350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Microsoft Office User</dc:creator>
  <cp:keywords/>
  <dc:description/>
  <cp:lastModifiedBy>Microsoft Office User</cp:lastModifiedBy>
  <cp:revision>2</cp:revision>
  <dcterms:created xsi:type="dcterms:W3CDTF">2018-05-04T10:17:00Z</dcterms:created>
  <dcterms:modified xsi:type="dcterms:W3CDTF">2018-05-04T10:17:00Z</dcterms:modified>
</cp:coreProperties>
</file>