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4FFA34" w14:textId="28312086" w:rsidR="00147261" w:rsidRPr="00053F94" w:rsidRDefault="00B6460F" w:rsidP="00053F94">
      <w:pPr>
        <w:spacing w:after="160" w:line="480" w:lineRule="auto"/>
        <w:rPr>
          <w:rFonts w:ascii="Arial" w:hAnsi="Arial" w:cs="Arial"/>
          <w:b/>
          <w:bCs/>
          <w:lang w:val="en-IN"/>
        </w:rPr>
      </w:pPr>
      <w:r w:rsidRPr="00053F94">
        <w:rPr>
          <w:rFonts w:ascii="Arial" w:hAnsi="Arial" w:cs="Arial"/>
          <w:noProof/>
          <w:lang w:val="en-US"/>
        </w:rPr>
        <w:drawing>
          <wp:anchor distT="0" distB="0" distL="114300" distR="114300" simplePos="0" relativeHeight="251658240" behindDoc="0" locked="0" layoutInCell="1" allowOverlap="1" wp14:anchorId="2CEFD4A5" wp14:editId="1C4A4659">
            <wp:simplePos x="0" y="0"/>
            <wp:positionH relativeFrom="margin">
              <wp:align>center</wp:align>
            </wp:positionH>
            <wp:positionV relativeFrom="paragraph">
              <wp:posOffset>0</wp:posOffset>
            </wp:positionV>
            <wp:extent cx="2981741" cy="1190791"/>
            <wp:effectExtent l="0" t="0" r="9525" b="9525"/>
            <wp:wrapTopAndBottom/>
            <wp:docPr id="103595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54807" name=""/>
                    <pic:cNvPicPr/>
                  </pic:nvPicPr>
                  <pic:blipFill>
                    <a:blip r:embed="rId8">
                      <a:extLst>
                        <a:ext uri="{28A0092B-C50C-407E-A947-70E740481C1C}">
                          <a14:useLocalDpi xmlns:a14="http://schemas.microsoft.com/office/drawing/2010/main" val="0"/>
                        </a:ext>
                      </a:extLst>
                    </a:blip>
                    <a:stretch>
                      <a:fillRect/>
                    </a:stretch>
                  </pic:blipFill>
                  <pic:spPr>
                    <a:xfrm>
                      <a:off x="0" y="0"/>
                      <a:ext cx="2981741" cy="1190791"/>
                    </a:xfrm>
                    <a:prstGeom prst="rect">
                      <a:avLst/>
                    </a:prstGeom>
                  </pic:spPr>
                </pic:pic>
              </a:graphicData>
            </a:graphic>
          </wp:anchor>
        </w:drawing>
      </w:r>
    </w:p>
    <w:p w14:paraId="791A98F9" w14:textId="5622AACA" w:rsidR="66DB9566" w:rsidRPr="00053F94" w:rsidRDefault="66DB9566" w:rsidP="51F5D267">
      <w:pPr>
        <w:spacing w:after="160" w:line="480" w:lineRule="auto"/>
        <w:rPr>
          <w:rFonts w:ascii="Arial" w:hAnsi="Arial" w:cs="Arial"/>
          <w:b/>
          <w:bCs/>
          <w:lang w:val="en-IN"/>
        </w:rPr>
      </w:pPr>
      <w:r w:rsidRPr="00053F94">
        <w:rPr>
          <w:rFonts w:ascii="Arial" w:hAnsi="Arial" w:cs="Arial"/>
          <w:b/>
          <w:bCs/>
          <w:u w:val="single"/>
          <w:lang w:val="en-IN"/>
        </w:rPr>
        <w:t>Programme</w:t>
      </w:r>
      <w:r w:rsidRPr="00053F94">
        <w:rPr>
          <w:rFonts w:ascii="Arial" w:hAnsi="Arial" w:cs="Arial"/>
          <w:b/>
          <w:bCs/>
          <w:lang w:val="en-IN"/>
        </w:rPr>
        <w:t>: Master of Business Administration (</w:t>
      </w:r>
      <w:r w:rsidR="1E0929FF" w:rsidRPr="00053F94">
        <w:rPr>
          <w:rFonts w:ascii="Arial" w:hAnsi="Arial" w:cs="Arial"/>
          <w:b/>
          <w:bCs/>
          <w:lang w:val="en-IN"/>
        </w:rPr>
        <w:t>MBA</w:t>
      </w:r>
      <w:r w:rsidR="214F7E3C" w:rsidRPr="00053F94">
        <w:rPr>
          <w:rFonts w:ascii="Arial" w:hAnsi="Arial" w:cs="Arial"/>
          <w:b/>
          <w:bCs/>
          <w:lang w:val="en-IN"/>
        </w:rPr>
        <w:t xml:space="preserve">) </w:t>
      </w:r>
      <w:r w:rsidR="1E0929FF" w:rsidRPr="00053F94">
        <w:rPr>
          <w:rFonts w:ascii="Arial" w:hAnsi="Arial" w:cs="Arial"/>
          <w:b/>
          <w:bCs/>
          <w:lang w:val="en-IN"/>
        </w:rPr>
        <w:t>International Business</w:t>
      </w:r>
    </w:p>
    <w:p w14:paraId="5C37E8BD" w14:textId="161C5B16" w:rsidR="1E0929FF" w:rsidRPr="00053F94" w:rsidRDefault="1E0929FF" w:rsidP="51F5D267">
      <w:pPr>
        <w:spacing w:after="160" w:line="480" w:lineRule="auto"/>
        <w:rPr>
          <w:rFonts w:ascii="Arial" w:hAnsi="Arial" w:cs="Arial"/>
        </w:rPr>
      </w:pPr>
      <w:r w:rsidRPr="00053F94">
        <w:rPr>
          <w:rFonts w:ascii="Arial" w:hAnsi="Arial" w:cs="Arial"/>
          <w:b/>
          <w:bCs/>
          <w:u w:val="single"/>
          <w:lang w:val="en-IN"/>
        </w:rPr>
        <w:t>Module</w:t>
      </w:r>
      <w:r w:rsidRPr="00053F94">
        <w:rPr>
          <w:rFonts w:ascii="Arial" w:hAnsi="Arial" w:cs="Arial"/>
          <w:b/>
          <w:bCs/>
          <w:lang w:val="en-IN"/>
        </w:rPr>
        <w:t>: MBA Dissertation</w:t>
      </w:r>
    </w:p>
    <w:p w14:paraId="434C40D9" w14:textId="664139D7" w:rsidR="00147261" w:rsidRPr="00053F94" w:rsidRDefault="1E0929FF" w:rsidP="51F5D267">
      <w:pPr>
        <w:spacing w:after="160" w:line="480" w:lineRule="auto"/>
        <w:rPr>
          <w:rFonts w:ascii="Arial" w:hAnsi="Arial" w:cs="Arial"/>
          <w:b/>
          <w:bCs/>
          <w:lang w:val="en-IN"/>
        </w:rPr>
      </w:pPr>
      <w:r w:rsidRPr="00053F94">
        <w:rPr>
          <w:rFonts w:ascii="Arial" w:hAnsi="Arial" w:cs="Arial"/>
          <w:b/>
          <w:bCs/>
          <w:u w:val="single"/>
          <w:lang w:val="en-IN"/>
        </w:rPr>
        <w:t>Module Code</w:t>
      </w:r>
      <w:r w:rsidRPr="00053F94">
        <w:rPr>
          <w:rFonts w:ascii="Arial" w:hAnsi="Arial" w:cs="Arial"/>
          <w:b/>
          <w:bCs/>
          <w:lang w:val="en-IN"/>
        </w:rPr>
        <w:t xml:space="preserve">: </w:t>
      </w:r>
      <w:r w:rsidR="00147261" w:rsidRPr="00053F94">
        <w:rPr>
          <w:rFonts w:ascii="Arial" w:hAnsi="Arial" w:cs="Arial"/>
          <w:b/>
          <w:bCs/>
          <w:lang w:val="en-IN"/>
        </w:rPr>
        <w:t>LCMB7035</w:t>
      </w:r>
    </w:p>
    <w:p w14:paraId="7322D93F" w14:textId="6CBFB97D" w:rsidR="00147261" w:rsidRPr="00053F94" w:rsidRDefault="00147261" w:rsidP="51F5D267">
      <w:pPr>
        <w:spacing w:after="160" w:line="480" w:lineRule="auto"/>
        <w:rPr>
          <w:rFonts w:ascii="Arial" w:hAnsi="Arial" w:cs="Arial"/>
        </w:rPr>
      </w:pPr>
      <w:r w:rsidRPr="00053F94">
        <w:rPr>
          <w:rFonts w:ascii="Arial" w:hAnsi="Arial" w:cs="Arial"/>
          <w:b/>
          <w:bCs/>
          <w:u w:val="single"/>
          <w:lang w:val="en-IN"/>
        </w:rPr>
        <w:t>Lecturer</w:t>
      </w:r>
      <w:r w:rsidRPr="00053F94">
        <w:rPr>
          <w:rFonts w:ascii="Arial" w:hAnsi="Arial" w:cs="Arial"/>
          <w:b/>
          <w:bCs/>
          <w:lang w:val="en-IN"/>
        </w:rPr>
        <w:t xml:space="preserve">: </w:t>
      </w:r>
      <w:r w:rsidR="00CA6EFB" w:rsidRPr="00053F94">
        <w:rPr>
          <w:rFonts w:ascii="Arial" w:hAnsi="Arial" w:cs="Arial"/>
          <w:b/>
          <w:bCs/>
          <w:lang w:val="en-IN"/>
        </w:rPr>
        <w:t>Dr:</w:t>
      </w:r>
      <w:r w:rsidR="658BC56F" w:rsidRPr="00053F94">
        <w:rPr>
          <w:rFonts w:ascii="Arial" w:hAnsi="Arial" w:cs="Arial"/>
          <w:b/>
          <w:bCs/>
          <w:lang w:val="en-IN"/>
        </w:rPr>
        <w:t xml:space="preserve"> Masud Ibrahim</w:t>
      </w:r>
    </w:p>
    <w:p w14:paraId="5DE075DC" w14:textId="5E471723" w:rsidR="259E0D80" w:rsidRPr="00053F94" w:rsidRDefault="259E0D80" w:rsidP="51F5D267">
      <w:pPr>
        <w:spacing w:after="160" w:line="480" w:lineRule="auto"/>
        <w:rPr>
          <w:rFonts w:ascii="Arial" w:hAnsi="Arial" w:cs="Arial"/>
        </w:rPr>
      </w:pPr>
      <w:r w:rsidRPr="00053F94">
        <w:rPr>
          <w:rFonts w:ascii="Arial" w:hAnsi="Arial" w:cs="Arial"/>
          <w:b/>
          <w:bCs/>
          <w:u w:val="single"/>
          <w:lang w:val="en-IN"/>
        </w:rPr>
        <w:t>Supervisor</w:t>
      </w:r>
      <w:r w:rsidRPr="00053F94">
        <w:rPr>
          <w:rFonts w:ascii="Arial" w:hAnsi="Arial" w:cs="Arial"/>
          <w:b/>
          <w:bCs/>
          <w:lang w:val="en-IN"/>
        </w:rPr>
        <w:t xml:space="preserve">: </w:t>
      </w:r>
      <w:r w:rsidR="00CA6EFB" w:rsidRPr="00053F94">
        <w:rPr>
          <w:rFonts w:ascii="Arial" w:hAnsi="Arial" w:cs="Arial"/>
          <w:b/>
          <w:bCs/>
          <w:lang w:val="en-IN"/>
        </w:rPr>
        <w:t>Dr:</w:t>
      </w:r>
      <w:r w:rsidR="73510454" w:rsidRPr="00053F94">
        <w:rPr>
          <w:rFonts w:ascii="Arial" w:hAnsi="Arial" w:cs="Arial"/>
          <w:b/>
          <w:bCs/>
          <w:lang w:val="en-IN"/>
        </w:rPr>
        <w:t xml:space="preserve"> </w:t>
      </w:r>
      <w:r w:rsidRPr="00053F94">
        <w:rPr>
          <w:rFonts w:ascii="Arial" w:hAnsi="Arial" w:cs="Arial"/>
          <w:b/>
          <w:bCs/>
          <w:lang w:val="en-IN"/>
        </w:rPr>
        <w:t>Ibrahim Rufai</w:t>
      </w:r>
    </w:p>
    <w:p w14:paraId="5CAC22C0" w14:textId="225686B2" w:rsidR="644ADD93" w:rsidRPr="00053F94" w:rsidRDefault="644ADD93" w:rsidP="51F5D267">
      <w:pPr>
        <w:spacing w:after="160" w:line="480" w:lineRule="auto"/>
        <w:rPr>
          <w:rFonts w:ascii="Arial" w:hAnsi="Arial" w:cs="Arial"/>
        </w:rPr>
      </w:pPr>
      <w:r w:rsidRPr="00053F94">
        <w:rPr>
          <w:rFonts w:ascii="Arial" w:hAnsi="Arial" w:cs="Arial"/>
          <w:b/>
          <w:bCs/>
          <w:u w:val="single"/>
          <w:lang w:val="en-IN"/>
        </w:rPr>
        <w:t>Title</w:t>
      </w:r>
      <w:r w:rsidRPr="00053F94">
        <w:rPr>
          <w:rFonts w:ascii="Arial" w:hAnsi="Arial" w:cs="Arial"/>
          <w:b/>
          <w:bCs/>
          <w:lang w:val="en-IN"/>
        </w:rPr>
        <w:t xml:space="preserve">: </w:t>
      </w:r>
      <w:r w:rsidR="00E14A84" w:rsidRPr="00053F94">
        <w:rPr>
          <w:rFonts w:ascii="Arial" w:hAnsi="Arial" w:cs="Arial"/>
          <w:b/>
          <w:bCs/>
          <w:lang w:val="en-IN"/>
        </w:rPr>
        <w:t>Assessing the Effectiveness of Post-COVID-19 Supply Chain Risk Management Strategies at Microsoft India</w:t>
      </w:r>
    </w:p>
    <w:p w14:paraId="226FEF2F" w14:textId="4B8613D6" w:rsidR="357A3202" w:rsidRPr="00053F94" w:rsidRDefault="357A3202" w:rsidP="51F5D267">
      <w:pPr>
        <w:spacing w:after="160" w:line="480" w:lineRule="auto"/>
        <w:rPr>
          <w:rFonts w:ascii="Arial" w:hAnsi="Arial" w:cs="Arial"/>
        </w:rPr>
      </w:pPr>
      <w:r w:rsidRPr="00053F94">
        <w:rPr>
          <w:rFonts w:ascii="Arial" w:hAnsi="Arial" w:cs="Arial"/>
          <w:b/>
          <w:bCs/>
          <w:u w:val="single"/>
          <w:lang w:val="en-IN"/>
        </w:rPr>
        <w:t>Submission Date</w:t>
      </w:r>
      <w:r w:rsidRPr="00053F94">
        <w:rPr>
          <w:rFonts w:ascii="Arial" w:hAnsi="Arial" w:cs="Arial"/>
          <w:b/>
          <w:bCs/>
          <w:lang w:val="en-IN"/>
        </w:rPr>
        <w:t>: 28</w:t>
      </w:r>
      <w:r w:rsidRPr="00053F94">
        <w:rPr>
          <w:rFonts w:ascii="Arial" w:hAnsi="Arial" w:cs="Arial"/>
          <w:b/>
          <w:bCs/>
          <w:vertAlign w:val="superscript"/>
          <w:lang w:val="en-IN"/>
        </w:rPr>
        <w:t>th</w:t>
      </w:r>
      <w:r w:rsidRPr="00053F94">
        <w:rPr>
          <w:rFonts w:ascii="Arial" w:hAnsi="Arial" w:cs="Arial"/>
          <w:b/>
          <w:bCs/>
          <w:lang w:val="en-IN"/>
        </w:rPr>
        <w:t xml:space="preserve"> August 2026</w:t>
      </w:r>
    </w:p>
    <w:p w14:paraId="3FC99E4B" w14:textId="04E7E309" w:rsidR="51F5D267" w:rsidRPr="00053F94" w:rsidRDefault="51F5D267" w:rsidP="51F5D267">
      <w:pPr>
        <w:spacing w:after="160" w:line="480" w:lineRule="auto"/>
        <w:rPr>
          <w:rFonts w:ascii="Arial" w:hAnsi="Arial" w:cs="Arial"/>
          <w:b/>
          <w:bCs/>
          <w:lang w:val="en-IN"/>
        </w:rPr>
      </w:pPr>
    </w:p>
    <w:p w14:paraId="6E72A6AB" w14:textId="5DDCEFC5" w:rsidR="00F53CEE" w:rsidRPr="00053F94" w:rsidRDefault="00F53CEE" w:rsidP="00F53CEE">
      <w:pPr>
        <w:spacing w:after="160" w:line="259" w:lineRule="auto"/>
        <w:rPr>
          <w:rFonts w:ascii="Arial" w:hAnsi="Arial" w:cs="Arial"/>
          <w:b/>
          <w:bCs/>
          <w:lang w:val="en-IN"/>
        </w:rPr>
      </w:pPr>
      <w:bookmarkStart w:id="0" w:name="_Toc236132939"/>
    </w:p>
    <w:p w14:paraId="7FE74A87" w14:textId="77777777" w:rsidR="00F53CEE" w:rsidRPr="00053F94" w:rsidRDefault="00F53CEE" w:rsidP="00F53CEE">
      <w:pPr>
        <w:spacing w:after="160" w:line="259" w:lineRule="auto"/>
        <w:rPr>
          <w:rFonts w:ascii="Arial" w:hAnsi="Arial" w:cs="Arial"/>
          <w:b/>
          <w:bCs/>
          <w:lang w:val="en-IN"/>
        </w:rPr>
      </w:pPr>
    </w:p>
    <w:p w14:paraId="672327CF" w14:textId="77777777" w:rsidR="00F53CEE" w:rsidRPr="00053F94" w:rsidRDefault="00F53CEE" w:rsidP="00F53CEE">
      <w:pPr>
        <w:spacing w:after="160" w:line="259" w:lineRule="auto"/>
        <w:rPr>
          <w:rFonts w:ascii="Arial" w:hAnsi="Arial" w:cs="Arial"/>
          <w:b/>
          <w:bCs/>
          <w:lang w:val="en-IN"/>
        </w:rPr>
      </w:pPr>
    </w:p>
    <w:p w14:paraId="4ABB1953" w14:textId="77777777" w:rsidR="00F53CEE" w:rsidRPr="00053F94" w:rsidRDefault="00F53CEE" w:rsidP="00F53CEE">
      <w:pPr>
        <w:spacing w:after="160" w:line="259" w:lineRule="auto"/>
        <w:rPr>
          <w:rFonts w:ascii="Arial" w:hAnsi="Arial" w:cs="Arial"/>
          <w:b/>
          <w:bCs/>
          <w:lang w:val="en-IN"/>
        </w:rPr>
      </w:pPr>
    </w:p>
    <w:p w14:paraId="06C758ED" w14:textId="77777777" w:rsidR="00F53CEE" w:rsidRPr="00053F94" w:rsidRDefault="00F53CEE" w:rsidP="00F53CEE">
      <w:pPr>
        <w:spacing w:after="160" w:line="259" w:lineRule="auto"/>
        <w:rPr>
          <w:rFonts w:ascii="Arial" w:hAnsi="Arial" w:cs="Arial"/>
          <w:b/>
          <w:bCs/>
          <w:lang w:val="en-IN"/>
        </w:rPr>
      </w:pPr>
    </w:p>
    <w:p w14:paraId="28AB326C" w14:textId="77777777" w:rsidR="00F53CEE" w:rsidRPr="00053F94" w:rsidRDefault="00F53CEE" w:rsidP="00F53CEE">
      <w:pPr>
        <w:spacing w:after="160" w:line="259" w:lineRule="auto"/>
        <w:rPr>
          <w:rFonts w:ascii="Arial" w:hAnsi="Arial" w:cs="Arial"/>
          <w:b/>
          <w:bCs/>
          <w:lang w:val="en-IN"/>
        </w:rPr>
      </w:pPr>
    </w:p>
    <w:p w14:paraId="4ABA2729" w14:textId="77777777" w:rsidR="00F53CEE" w:rsidRPr="00053F94" w:rsidRDefault="00F53CEE" w:rsidP="00F53CEE">
      <w:pPr>
        <w:spacing w:after="160" w:line="259" w:lineRule="auto"/>
        <w:rPr>
          <w:rFonts w:ascii="Arial" w:hAnsi="Arial" w:cs="Arial"/>
          <w:b/>
          <w:bCs/>
          <w:lang w:val="en-IN"/>
        </w:rPr>
      </w:pPr>
    </w:p>
    <w:p w14:paraId="627D2623" w14:textId="77777777" w:rsidR="00F53CEE" w:rsidRPr="00053F94" w:rsidRDefault="00F53CEE" w:rsidP="00F53CEE">
      <w:pPr>
        <w:spacing w:after="160" w:line="259" w:lineRule="auto"/>
        <w:rPr>
          <w:rFonts w:ascii="Arial" w:hAnsi="Arial" w:cs="Arial"/>
          <w:b/>
          <w:bCs/>
          <w:lang w:val="en-IN"/>
        </w:rPr>
      </w:pPr>
    </w:p>
    <w:p w14:paraId="762CE92C" w14:textId="77777777" w:rsidR="00F53CEE" w:rsidRPr="00053F94" w:rsidRDefault="00F53CEE" w:rsidP="00F53CEE">
      <w:pPr>
        <w:spacing w:after="160" w:line="259" w:lineRule="auto"/>
        <w:rPr>
          <w:rFonts w:ascii="Arial" w:hAnsi="Arial" w:cs="Arial"/>
          <w:b/>
          <w:bCs/>
          <w:lang w:val="en-IN"/>
        </w:rPr>
      </w:pPr>
    </w:p>
    <w:p w14:paraId="33FA42BC" w14:textId="77777777" w:rsidR="00F53CEE" w:rsidRPr="00053F94" w:rsidRDefault="00F53CEE" w:rsidP="00F53CEE">
      <w:pPr>
        <w:spacing w:after="160" w:line="259" w:lineRule="auto"/>
        <w:rPr>
          <w:rFonts w:ascii="Arial" w:hAnsi="Arial" w:cs="Arial"/>
          <w:b/>
          <w:bCs/>
          <w:lang w:val="en-IN"/>
        </w:rPr>
      </w:pPr>
    </w:p>
    <w:p w14:paraId="7FB98081" w14:textId="77777777" w:rsidR="00053F94" w:rsidRPr="00053F94" w:rsidRDefault="00053F94" w:rsidP="00F53CEE">
      <w:pPr>
        <w:spacing w:after="160" w:line="259" w:lineRule="auto"/>
        <w:rPr>
          <w:rFonts w:ascii="Arial" w:hAnsi="Arial" w:cs="Arial"/>
          <w:b/>
          <w:bCs/>
          <w:lang w:val="en-IN"/>
        </w:rPr>
      </w:pPr>
    </w:p>
    <w:p w14:paraId="1071E09C" w14:textId="77777777" w:rsidR="00F53CEE" w:rsidRPr="00053F94" w:rsidRDefault="00F53CEE" w:rsidP="00F53CEE">
      <w:pPr>
        <w:rPr>
          <w:rFonts w:ascii="Arial" w:hAnsi="Arial" w:cs="Arial"/>
        </w:rPr>
      </w:pPr>
      <w:r w:rsidRPr="00053F94">
        <w:rPr>
          <w:rFonts w:ascii="Arial" w:hAnsi="Arial" w:cs="Arial"/>
        </w:rPr>
        <w:lastRenderedPageBreak/>
        <w:t xml:space="preserve">DECLARATATION </w:t>
      </w:r>
    </w:p>
    <w:p w14:paraId="6CF77299" w14:textId="6B89E127" w:rsidR="00F53CEE" w:rsidRPr="00053F94" w:rsidRDefault="00F53CEE" w:rsidP="00053F94">
      <w:pPr>
        <w:pStyle w:val="paragraph"/>
        <w:spacing w:before="0" w:beforeAutospacing="0" w:after="0" w:afterAutospacing="0" w:line="276" w:lineRule="auto"/>
        <w:jc w:val="both"/>
        <w:textAlignment w:val="baseline"/>
        <w:rPr>
          <w:rFonts w:ascii="Arial" w:hAnsi="Arial" w:cs="Arial"/>
          <w:sz w:val="20"/>
          <w:szCs w:val="18"/>
        </w:rPr>
      </w:pPr>
      <w:r w:rsidRPr="00053F94">
        <w:rPr>
          <w:rStyle w:val="normaltextrun"/>
          <w:rFonts w:ascii="Arial" w:hAnsi="Arial" w:cs="Arial"/>
          <w:szCs w:val="22"/>
        </w:rPr>
        <w:t>I, Naveenkumar Jayakannu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053F94">
        <w:rPr>
          <w:rStyle w:val="eop"/>
          <w:rFonts w:ascii="Arial" w:eastAsiaTheme="majorEastAsia" w:hAnsi="Arial" w:cs="Arial"/>
          <w:szCs w:val="22"/>
        </w:rPr>
        <w:t> </w:t>
      </w:r>
    </w:p>
    <w:p w14:paraId="6BF43A1C" w14:textId="77777777" w:rsidR="00F53CEE" w:rsidRPr="00053F94" w:rsidRDefault="00F53CEE" w:rsidP="00053F94">
      <w:pPr>
        <w:pStyle w:val="paragraph"/>
        <w:spacing w:before="0" w:beforeAutospacing="0" w:after="0" w:afterAutospacing="0" w:line="276" w:lineRule="auto"/>
        <w:jc w:val="both"/>
        <w:textAlignment w:val="baseline"/>
        <w:rPr>
          <w:rFonts w:ascii="Arial" w:hAnsi="Arial" w:cs="Arial"/>
          <w:sz w:val="20"/>
          <w:szCs w:val="18"/>
        </w:rPr>
      </w:pPr>
      <w:r w:rsidRPr="00053F94">
        <w:rPr>
          <w:rStyle w:val="eop"/>
          <w:rFonts w:ascii="Arial" w:eastAsiaTheme="majorEastAsia" w:hAnsi="Arial" w:cs="Arial"/>
          <w:szCs w:val="22"/>
        </w:rPr>
        <w:t> </w:t>
      </w:r>
    </w:p>
    <w:p w14:paraId="13663EFB" w14:textId="575A4949" w:rsidR="00F53CEE" w:rsidRPr="00053F94" w:rsidRDefault="00F53CEE" w:rsidP="00053F94">
      <w:pPr>
        <w:pStyle w:val="paragraph"/>
        <w:spacing w:before="0" w:beforeAutospacing="0" w:after="0" w:afterAutospacing="0" w:line="276" w:lineRule="auto"/>
        <w:textAlignment w:val="baseline"/>
        <w:rPr>
          <w:rFonts w:ascii="Arial" w:hAnsi="Arial" w:cs="Arial"/>
          <w:sz w:val="20"/>
          <w:szCs w:val="18"/>
        </w:rPr>
      </w:pPr>
      <w:r w:rsidRPr="00053F94">
        <w:rPr>
          <w:rStyle w:val="normaltextrun"/>
          <w:rFonts w:ascii="Arial" w:hAnsi="Arial" w:cs="Arial"/>
          <w:szCs w:val="22"/>
        </w:rPr>
        <w:t>Signature: Naveenkumar Jayakannu</w:t>
      </w:r>
    </w:p>
    <w:p w14:paraId="548AF1EF" w14:textId="77777777" w:rsidR="00F53CEE" w:rsidRPr="00053F94" w:rsidRDefault="00F53CEE" w:rsidP="00F53CEE">
      <w:pPr>
        <w:pStyle w:val="paragraph"/>
        <w:spacing w:before="0" w:beforeAutospacing="0" w:after="0" w:afterAutospacing="0"/>
        <w:textAlignment w:val="baseline"/>
        <w:rPr>
          <w:rFonts w:ascii="Arial" w:hAnsi="Arial" w:cs="Arial"/>
          <w:sz w:val="20"/>
          <w:szCs w:val="18"/>
        </w:rPr>
      </w:pPr>
      <w:r w:rsidRPr="00053F94">
        <w:rPr>
          <w:rStyle w:val="eop"/>
          <w:rFonts w:ascii="Arial" w:eastAsiaTheme="majorEastAsia" w:hAnsi="Arial" w:cs="Arial"/>
          <w:szCs w:val="22"/>
        </w:rPr>
        <w:t> </w:t>
      </w:r>
    </w:p>
    <w:p w14:paraId="717033FD" w14:textId="3240AE8A" w:rsidR="00F53CEE" w:rsidRPr="00053F94" w:rsidRDefault="00F53CEE" w:rsidP="00F53CEE">
      <w:pPr>
        <w:pStyle w:val="paragraph"/>
        <w:spacing w:before="0" w:beforeAutospacing="0" w:after="0" w:afterAutospacing="0"/>
        <w:textAlignment w:val="baseline"/>
        <w:rPr>
          <w:rFonts w:ascii="Arial" w:hAnsi="Arial" w:cs="Arial"/>
          <w:sz w:val="20"/>
          <w:szCs w:val="18"/>
        </w:rPr>
      </w:pPr>
      <w:r w:rsidRPr="00053F94">
        <w:rPr>
          <w:rStyle w:val="normaltextrun"/>
          <w:rFonts w:ascii="Arial" w:hAnsi="Arial" w:cs="Arial"/>
          <w:szCs w:val="22"/>
        </w:rPr>
        <w:t>Date: 24/08/2026</w:t>
      </w:r>
    </w:p>
    <w:p w14:paraId="78876CC3" w14:textId="77777777" w:rsidR="00F53CEE" w:rsidRPr="00053F94" w:rsidRDefault="00F53CEE" w:rsidP="00F53CEE">
      <w:pPr>
        <w:rPr>
          <w:rFonts w:ascii="Arial" w:hAnsi="Arial" w:cs="Arial"/>
        </w:rPr>
      </w:pPr>
    </w:p>
    <w:p w14:paraId="7E647EC8" w14:textId="77777777" w:rsidR="00F53CEE" w:rsidRPr="00053F94" w:rsidRDefault="00F53CEE" w:rsidP="00053F94">
      <w:pPr>
        <w:jc w:val="both"/>
        <w:rPr>
          <w:rFonts w:ascii="Arial" w:hAnsi="Arial" w:cs="Arial"/>
        </w:rPr>
      </w:pPr>
      <w:r w:rsidRPr="00053F94">
        <w:rPr>
          <w:rFonts w:ascii="Arial" w:hAnsi="Arial" w:cs="Arial"/>
        </w:rPr>
        <w:t>ACKNOWLEDGEMENT</w:t>
      </w:r>
    </w:p>
    <w:p w14:paraId="71DDF16A" w14:textId="77777777" w:rsidR="00F53CEE" w:rsidRPr="00053F94" w:rsidRDefault="00F53CEE" w:rsidP="00053F94">
      <w:pPr>
        <w:jc w:val="both"/>
        <w:rPr>
          <w:rFonts w:ascii="Arial" w:hAnsi="Arial" w:cs="Arial"/>
        </w:rPr>
      </w:pPr>
      <w:r w:rsidRPr="00053F94">
        <w:rPr>
          <w:rFonts w:ascii="Arial" w:hAnsi="Arial" w:cs="Arial"/>
        </w:rPr>
        <w:t>I would like to express my sincere thanks to everyone who has played a role in making my MBA dissertation.</w:t>
      </w:r>
    </w:p>
    <w:p w14:paraId="4FD465B1" w14:textId="17EFABE3" w:rsidR="00F53CEE" w:rsidRPr="00053F94" w:rsidRDefault="00F53CEE" w:rsidP="00053F94">
      <w:pPr>
        <w:jc w:val="both"/>
        <w:rPr>
          <w:rFonts w:ascii="Arial" w:hAnsi="Arial" w:cs="Arial"/>
        </w:rPr>
      </w:pPr>
      <w:r w:rsidRPr="00053F94">
        <w:rPr>
          <w:rFonts w:ascii="Arial" w:hAnsi="Arial" w:cs="Arial"/>
        </w:rPr>
        <w:t>Most importantly, I would like to extend my heartfelt thanks to my dissertation supervisor and Lecturer, Dr Ibhrahim Rufai &amp; Dr Masud Ibhrahim, for their invaluable advice, undivided support, constructive criticism, and encouragement throughout the research work. Their experience and suggestions were crucial in developing this dissertation.</w:t>
      </w:r>
    </w:p>
    <w:p w14:paraId="224E0C46" w14:textId="63ED0A79" w:rsidR="00F53CEE" w:rsidRPr="00053F94" w:rsidRDefault="00F53CEE" w:rsidP="00053F94">
      <w:pPr>
        <w:jc w:val="both"/>
        <w:rPr>
          <w:rFonts w:ascii="Arial" w:hAnsi="Arial" w:cs="Arial"/>
        </w:rPr>
      </w:pPr>
      <w:r w:rsidRPr="00053F94">
        <w:rPr>
          <w:rFonts w:ascii="Arial" w:hAnsi="Arial" w:cs="Arial"/>
        </w:rPr>
        <w:t>I am also thankful to the faculty members and management of UWTSD Birmingham for allowing me access to the knowledge, resources, and academic environment I needed to carry out this investigation.</w:t>
      </w:r>
    </w:p>
    <w:p w14:paraId="7060A7EE" w14:textId="27398C28" w:rsidR="00F53CEE" w:rsidRPr="00053F94" w:rsidRDefault="00F53CEE" w:rsidP="00053F94">
      <w:pPr>
        <w:jc w:val="both"/>
        <w:rPr>
          <w:rFonts w:ascii="Arial" w:hAnsi="Arial" w:cs="Arial"/>
        </w:rPr>
      </w:pPr>
      <w:r w:rsidRPr="00053F94">
        <w:rPr>
          <w:rFonts w:ascii="Arial" w:hAnsi="Arial" w:cs="Arial"/>
        </w:rPr>
        <w:t>Most importantly, I would like to express my gratitude to my family and friends for their sincere encouragement, patience, and support throughout my MBA course.</w:t>
      </w:r>
    </w:p>
    <w:p w14:paraId="6A7C5795" w14:textId="248FBB04" w:rsidR="00F53CEE" w:rsidRPr="00053F94" w:rsidRDefault="00F53CEE" w:rsidP="00053F94">
      <w:pPr>
        <w:rPr>
          <w:rFonts w:ascii="Arial" w:hAnsi="Arial" w:cs="Arial"/>
        </w:rPr>
      </w:pPr>
      <w:r w:rsidRPr="00053F94">
        <w:rPr>
          <w:rStyle w:val="text-token-text-primary"/>
          <w:rFonts w:ascii="Arial" w:hAnsi="Arial" w:cs="Arial"/>
          <w:bCs/>
        </w:rPr>
        <w:t>Naveenkumar Jayakannu</w:t>
      </w:r>
      <w:r w:rsidRPr="00053F94">
        <w:rPr>
          <w:rFonts w:ascii="Arial" w:hAnsi="Arial" w:cs="Arial"/>
        </w:rPr>
        <w:br/>
      </w:r>
      <w:r w:rsidRPr="00053F94">
        <w:rPr>
          <w:rStyle w:val="Strong"/>
          <w:rFonts w:ascii="Arial" w:hAnsi="Arial" w:cs="Arial"/>
          <w:b w:val="0"/>
        </w:rPr>
        <w:t>MBA Student</w:t>
      </w:r>
      <w:r w:rsidRPr="00053F94">
        <w:rPr>
          <w:rFonts w:ascii="Arial" w:hAnsi="Arial" w:cs="Arial"/>
        </w:rPr>
        <w:br/>
      </w:r>
      <w:r w:rsidRPr="00053F94">
        <w:rPr>
          <w:rStyle w:val="text-token-text-primary"/>
          <w:rFonts w:ascii="Arial" w:hAnsi="Arial" w:cs="Arial"/>
          <w:bCs/>
        </w:rPr>
        <w:t>UWTSD Birmingham</w:t>
      </w:r>
      <w:r w:rsidRPr="00053F94">
        <w:rPr>
          <w:rFonts w:ascii="Arial" w:hAnsi="Arial" w:cs="Arial"/>
        </w:rPr>
        <w:br/>
      </w:r>
      <w:r w:rsidRPr="00053F94">
        <w:rPr>
          <w:rStyle w:val="text-token-text-primary"/>
          <w:rFonts w:ascii="Arial" w:hAnsi="Arial" w:cs="Arial"/>
          <w:bCs/>
        </w:rPr>
        <w:t>2026</w:t>
      </w:r>
    </w:p>
    <w:p w14:paraId="3F38F075" w14:textId="77777777" w:rsidR="00F53CEE" w:rsidRPr="00053F94" w:rsidRDefault="00F53CEE" w:rsidP="00A0735B">
      <w:pPr>
        <w:pStyle w:val="Heading1"/>
        <w:rPr>
          <w:rFonts w:ascii="Arial" w:hAnsi="Arial" w:cs="Arial"/>
        </w:rPr>
      </w:pPr>
    </w:p>
    <w:p w14:paraId="066D7F9D" w14:textId="77777777" w:rsidR="00F53CEE" w:rsidRPr="00053F94" w:rsidRDefault="00F53CEE" w:rsidP="00A0735B">
      <w:pPr>
        <w:pStyle w:val="Heading1"/>
        <w:rPr>
          <w:rFonts w:ascii="Arial" w:hAnsi="Arial" w:cs="Arial"/>
        </w:rPr>
      </w:pPr>
    </w:p>
    <w:p w14:paraId="378F530D" w14:textId="77777777" w:rsidR="00F53CEE" w:rsidRPr="00053F94" w:rsidRDefault="00F53CEE" w:rsidP="00A0735B">
      <w:pPr>
        <w:pStyle w:val="Heading1"/>
        <w:rPr>
          <w:rFonts w:ascii="Arial" w:hAnsi="Arial" w:cs="Arial"/>
        </w:rPr>
      </w:pPr>
    </w:p>
    <w:p w14:paraId="22DEE29E" w14:textId="77777777" w:rsidR="00F53CEE" w:rsidRPr="00053F94" w:rsidRDefault="00F53CEE" w:rsidP="00F53CEE">
      <w:pPr>
        <w:rPr>
          <w:rFonts w:ascii="Arial" w:hAnsi="Arial" w:cs="Arial"/>
          <w:lang w:val="en-IN"/>
        </w:rPr>
      </w:pPr>
    </w:p>
    <w:p w14:paraId="5BA88357" w14:textId="77777777" w:rsidR="00F53CEE" w:rsidRPr="00053F94" w:rsidRDefault="00F53CEE" w:rsidP="00F53CEE">
      <w:pPr>
        <w:rPr>
          <w:rFonts w:ascii="Arial" w:hAnsi="Arial" w:cs="Arial"/>
          <w:lang w:val="en-IN"/>
        </w:rPr>
      </w:pPr>
    </w:p>
    <w:p w14:paraId="6AC3866E" w14:textId="77777777" w:rsidR="00F53CEE" w:rsidRPr="00053F94" w:rsidRDefault="00F53CEE" w:rsidP="00F53CEE">
      <w:pPr>
        <w:rPr>
          <w:rFonts w:ascii="Arial" w:hAnsi="Arial" w:cs="Arial"/>
          <w:lang w:val="en-IN"/>
        </w:rPr>
      </w:pPr>
    </w:p>
    <w:p w14:paraId="4E9B95F6" w14:textId="77777777" w:rsidR="00F53CEE" w:rsidRPr="00053F94" w:rsidRDefault="00F53CEE" w:rsidP="00F53CEE">
      <w:pPr>
        <w:rPr>
          <w:rFonts w:ascii="Arial" w:hAnsi="Arial" w:cs="Arial"/>
          <w:lang w:val="en-IN"/>
        </w:rPr>
      </w:pPr>
    </w:p>
    <w:p w14:paraId="1EFEEF2F" w14:textId="6E7789C4" w:rsidR="00A0735B" w:rsidRPr="00053F94" w:rsidRDefault="00A0735B" w:rsidP="00A0735B">
      <w:pPr>
        <w:pStyle w:val="Heading1"/>
        <w:rPr>
          <w:rFonts w:ascii="Arial" w:hAnsi="Arial" w:cs="Arial"/>
        </w:rPr>
      </w:pPr>
      <w:r w:rsidRPr="00053F94">
        <w:rPr>
          <w:rFonts w:ascii="Arial" w:hAnsi="Arial" w:cs="Arial"/>
        </w:rPr>
        <w:lastRenderedPageBreak/>
        <w:t>Abstract</w:t>
      </w:r>
      <w:bookmarkEnd w:id="0"/>
      <w:r w:rsidRPr="00053F94">
        <w:rPr>
          <w:rFonts w:ascii="Arial" w:hAnsi="Arial" w:cs="Arial"/>
        </w:rPr>
        <w:t xml:space="preserve"> </w:t>
      </w:r>
    </w:p>
    <w:p w14:paraId="72572FE1" w14:textId="69944933" w:rsidR="00A0735B" w:rsidRPr="00053F94" w:rsidRDefault="003B17A4" w:rsidP="00A0735B">
      <w:pPr>
        <w:spacing w:after="160" w:line="360" w:lineRule="auto"/>
        <w:jc w:val="both"/>
        <w:rPr>
          <w:rFonts w:ascii="Arial" w:hAnsi="Arial" w:cs="Arial"/>
          <w:lang w:val="en-IN"/>
        </w:rPr>
      </w:pPr>
      <w:r w:rsidRPr="00053F94">
        <w:rPr>
          <w:rFonts w:ascii="Arial" w:hAnsi="Arial" w:cs="Arial"/>
          <w:lang w:val="en-IN"/>
        </w:rPr>
        <w:t>This dissertation assesses the effectiveness of the strategies that Microsoft India uses to ensure resilience and operational performance of its supply chains are achieved in a post-COVID-19 environment through SCRM strategies. The study aims to determine the key supply chain risks after the pandemic, the risk management strategies implemented, their effectiveness, and suggest ways to enhance them to ensure supply chain resilience in the future. The study exploits an interpretivist philosophical research and inductive approach and qualitative case study research. Peer-reviewed journal articles, Microsoft reports, industry publications, and consultancy reports were used to collect secondary qualitative data. To analyze the data collected, the research team embraced the thematic analysis approach to examine the challenges on supply chain risks, resilience strategies, and performance.  In Microsoft India, the company faced a major challenge of shortage of semiconductor, reliance on the suppliers, disruption of the supply chain and demand uncertainty. The response organization has adopted integrated risk management such as diversification of suppliers, multi-sourcing, strategic partnerships, digital transformation, cloud-based supply chain visibility and predictive analytics. It made them recover in a short period by enabling them to have more continuity in their operations, resilience in their decision-making, and organisations. However, the study also provides difficulties caused by increased operational expenses, the complexity of sourcing coordination, and continuous dependence on the global networks of supplying technology. This study recommends that supply chain resilience should be encompassed with digitalisation, risk management and organisation not in bits but as a unit indeed.  The study contributes to the existing literature with evidence provided by some particular organizations but also provides suggestions on how to make future supply chains more resilient in technology organizations</w:t>
      </w:r>
      <w:r w:rsidR="00A0735B" w:rsidRPr="00053F94">
        <w:rPr>
          <w:rFonts w:ascii="Arial" w:hAnsi="Arial" w:cs="Arial"/>
          <w:lang w:val="en-IN"/>
        </w:rPr>
        <w:t xml:space="preserve">. </w:t>
      </w:r>
    </w:p>
    <w:p w14:paraId="573AFBFA" w14:textId="6DAC3605" w:rsidR="00931AB9" w:rsidRPr="00053F94" w:rsidRDefault="00931AB9" w:rsidP="00931AB9">
      <w:pPr>
        <w:pStyle w:val="Heading1"/>
        <w:rPr>
          <w:rFonts w:ascii="Arial" w:hAnsi="Arial" w:cs="Arial"/>
        </w:rPr>
      </w:pPr>
      <w:bookmarkStart w:id="1" w:name="_Toc236132940"/>
      <w:r w:rsidRPr="00053F94">
        <w:rPr>
          <w:rFonts w:ascii="Arial" w:hAnsi="Arial" w:cs="Arial"/>
        </w:rPr>
        <w:t>List of Figures</w:t>
      </w:r>
      <w:bookmarkEnd w:id="1"/>
    </w:p>
    <w:tbl>
      <w:tblPr>
        <w:tblStyle w:val="TableGrid"/>
        <w:tblW w:w="0" w:type="auto"/>
        <w:tblLook w:val="04A0" w:firstRow="1" w:lastRow="0" w:firstColumn="1" w:lastColumn="0" w:noHBand="0" w:noVBand="1"/>
      </w:tblPr>
      <w:tblGrid>
        <w:gridCol w:w="4508"/>
        <w:gridCol w:w="4508"/>
      </w:tblGrid>
      <w:tr w:rsidR="00931AB9" w:rsidRPr="00053F94" w14:paraId="00A49FC6" w14:textId="77777777" w:rsidTr="00D80E00">
        <w:tc>
          <w:tcPr>
            <w:tcW w:w="4508" w:type="dxa"/>
            <w:vAlign w:val="center"/>
          </w:tcPr>
          <w:p w14:paraId="4B3EEF50" w14:textId="5AA16687" w:rsidR="00931AB9" w:rsidRPr="00053F94" w:rsidRDefault="00931AB9" w:rsidP="00931AB9">
            <w:pPr>
              <w:rPr>
                <w:rFonts w:ascii="Arial" w:hAnsi="Arial" w:cs="Arial"/>
                <w:lang w:val="en-IN"/>
              </w:rPr>
            </w:pPr>
            <w:r w:rsidRPr="00053F94">
              <w:rPr>
                <w:rFonts w:ascii="Arial" w:hAnsi="Arial" w:cs="Arial"/>
                <w:b/>
                <w:bCs/>
              </w:rPr>
              <w:t>Figure No.</w:t>
            </w:r>
          </w:p>
        </w:tc>
        <w:tc>
          <w:tcPr>
            <w:tcW w:w="4508" w:type="dxa"/>
            <w:vAlign w:val="center"/>
          </w:tcPr>
          <w:p w14:paraId="486FB5F7" w14:textId="7CE71E3C" w:rsidR="00931AB9" w:rsidRPr="00053F94" w:rsidRDefault="00931AB9" w:rsidP="00931AB9">
            <w:pPr>
              <w:rPr>
                <w:rFonts w:ascii="Arial" w:hAnsi="Arial" w:cs="Arial"/>
                <w:lang w:val="en-IN"/>
              </w:rPr>
            </w:pPr>
            <w:r w:rsidRPr="00053F94">
              <w:rPr>
                <w:rFonts w:ascii="Arial" w:hAnsi="Arial" w:cs="Arial"/>
                <w:b/>
                <w:bCs/>
              </w:rPr>
              <w:t>Title</w:t>
            </w:r>
          </w:p>
        </w:tc>
      </w:tr>
      <w:tr w:rsidR="00931AB9" w:rsidRPr="00053F94" w14:paraId="34617329" w14:textId="77777777" w:rsidTr="00D80E00">
        <w:tc>
          <w:tcPr>
            <w:tcW w:w="4508" w:type="dxa"/>
            <w:vAlign w:val="center"/>
          </w:tcPr>
          <w:p w14:paraId="469216A4" w14:textId="497FD1CB" w:rsidR="00931AB9" w:rsidRPr="00053F94" w:rsidRDefault="00931AB9" w:rsidP="00931AB9">
            <w:pPr>
              <w:rPr>
                <w:rFonts w:ascii="Arial" w:hAnsi="Arial" w:cs="Arial"/>
                <w:lang w:val="en-IN"/>
              </w:rPr>
            </w:pPr>
            <w:r w:rsidRPr="00053F94">
              <w:rPr>
                <w:rFonts w:ascii="Arial" w:hAnsi="Arial" w:cs="Arial"/>
              </w:rPr>
              <w:t>Figure 1</w:t>
            </w:r>
          </w:p>
        </w:tc>
        <w:tc>
          <w:tcPr>
            <w:tcW w:w="4508" w:type="dxa"/>
            <w:vAlign w:val="center"/>
          </w:tcPr>
          <w:p w14:paraId="6D7B75C2" w14:textId="47A02519" w:rsidR="00931AB9" w:rsidRPr="00053F94" w:rsidRDefault="00931AB9" w:rsidP="00931AB9">
            <w:pPr>
              <w:rPr>
                <w:rFonts w:ascii="Arial" w:hAnsi="Arial" w:cs="Arial"/>
                <w:lang w:val="en-IN"/>
              </w:rPr>
            </w:pPr>
            <w:r w:rsidRPr="00053F94">
              <w:rPr>
                <w:rFonts w:ascii="Arial" w:hAnsi="Arial" w:cs="Arial"/>
              </w:rPr>
              <w:t>Supply Chain Risk Management</w:t>
            </w:r>
          </w:p>
        </w:tc>
      </w:tr>
      <w:tr w:rsidR="00931AB9" w:rsidRPr="00053F94" w14:paraId="4260FCA9" w14:textId="77777777" w:rsidTr="00D80E00">
        <w:tc>
          <w:tcPr>
            <w:tcW w:w="4508" w:type="dxa"/>
            <w:vAlign w:val="center"/>
          </w:tcPr>
          <w:p w14:paraId="3B0285F5" w14:textId="65BC0D71" w:rsidR="00931AB9" w:rsidRPr="00053F94" w:rsidRDefault="00931AB9" w:rsidP="00931AB9">
            <w:pPr>
              <w:rPr>
                <w:rFonts w:ascii="Arial" w:hAnsi="Arial" w:cs="Arial"/>
                <w:lang w:val="en-IN"/>
              </w:rPr>
            </w:pPr>
            <w:r w:rsidRPr="00053F94">
              <w:rPr>
                <w:rFonts w:ascii="Arial" w:hAnsi="Arial" w:cs="Arial"/>
              </w:rPr>
              <w:t>Figure 2</w:t>
            </w:r>
          </w:p>
        </w:tc>
        <w:tc>
          <w:tcPr>
            <w:tcW w:w="4508" w:type="dxa"/>
            <w:vAlign w:val="center"/>
          </w:tcPr>
          <w:p w14:paraId="6AD9D8D9" w14:textId="7A5C8E53" w:rsidR="00931AB9" w:rsidRPr="00053F94" w:rsidRDefault="00931AB9" w:rsidP="00931AB9">
            <w:pPr>
              <w:rPr>
                <w:rFonts w:ascii="Arial" w:hAnsi="Arial" w:cs="Arial"/>
                <w:lang w:val="en-IN"/>
              </w:rPr>
            </w:pPr>
            <w:r w:rsidRPr="00053F94">
              <w:rPr>
                <w:rFonts w:ascii="Arial" w:hAnsi="Arial" w:cs="Arial"/>
              </w:rPr>
              <w:t>How to Operationalize Supply Chain Risk Management</w:t>
            </w:r>
          </w:p>
        </w:tc>
      </w:tr>
      <w:tr w:rsidR="00931AB9" w:rsidRPr="00053F94" w14:paraId="4EC57FE3" w14:textId="77777777" w:rsidTr="00D80E00">
        <w:tc>
          <w:tcPr>
            <w:tcW w:w="4508" w:type="dxa"/>
            <w:vAlign w:val="center"/>
          </w:tcPr>
          <w:p w14:paraId="198BC416" w14:textId="4BCD0408" w:rsidR="00931AB9" w:rsidRPr="00053F94" w:rsidRDefault="00931AB9" w:rsidP="00931AB9">
            <w:pPr>
              <w:rPr>
                <w:rFonts w:ascii="Arial" w:hAnsi="Arial" w:cs="Arial"/>
                <w:lang w:val="en-IN"/>
              </w:rPr>
            </w:pPr>
            <w:r w:rsidRPr="00053F94">
              <w:rPr>
                <w:rFonts w:ascii="Arial" w:hAnsi="Arial" w:cs="Arial"/>
              </w:rPr>
              <w:lastRenderedPageBreak/>
              <w:t>Figure 3</w:t>
            </w:r>
          </w:p>
        </w:tc>
        <w:tc>
          <w:tcPr>
            <w:tcW w:w="4508" w:type="dxa"/>
            <w:vAlign w:val="center"/>
          </w:tcPr>
          <w:p w14:paraId="21EE51D1" w14:textId="132086BE" w:rsidR="00931AB9" w:rsidRPr="00053F94" w:rsidRDefault="00931AB9" w:rsidP="00931AB9">
            <w:pPr>
              <w:rPr>
                <w:rFonts w:ascii="Arial" w:hAnsi="Arial" w:cs="Arial"/>
                <w:lang w:val="en-IN"/>
              </w:rPr>
            </w:pPr>
            <w:r w:rsidRPr="00053F94">
              <w:rPr>
                <w:rFonts w:ascii="Arial" w:hAnsi="Arial" w:cs="Arial"/>
              </w:rPr>
              <w:t>How COVID-19 Impacted Supply Chains and What Comes Next</w:t>
            </w:r>
          </w:p>
        </w:tc>
      </w:tr>
      <w:tr w:rsidR="00931AB9" w:rsidRPr="00053F94" w14:paraId="11F6541D" w14:textId="77777777" w:rsidTr="00D80E00">
        <w:tc>
          <w:tcPr>
            <w:tcW w:w="4508" w:type="dxa"/>
            <w:vAlign w:val="center"/>
          </w:tcPr>
          <w:p w14:paraId="09C813D1" w14:textId="61DDE6B6" w:rsidR="00931AB9" w:rsidRPr="00053F94" w:rsidRDefault="00931AB9" w:rsidP="00931AB9">
            <w:pPr>
              <w:rPr>
                <w:rFonts w:ascii="Arial" w:hAnsi="Arial" w:cs="Arial"/>
                <w:lang w:val="en-IN"/>
              </w:rPr>
            </w:pPr>
            <w:r w:rsidRPr="00053F94">
              <w:rPr>
                <w:rFonts w:ascii="Arial" w:hAnsi="Arial" w:cs="Arial"/>
              </w:rPr>
              <w:t>Figure 4</w:t>
            </w:r>
          </w:p>
        </w:tc>
        <w:tc>
          <w:tcPr>
            <w:tcW w:w="4508" w:type="dxa"/>
            <w:vAlign w:val="center"/>
          </w:tcPr>
          <w:p w14:paraId="5BACDF10" w14:textId="18E8BD18" w:rsidR="00931AB9" w:rsidRPr="00053F94" w:rsidRDefault="00931AB9" w:rsidP="00931AB9">
            <w:pPr>
              <w:rPr>
                <w:rFonts w:ascii="Arial" w:hAnsi="Arial" w:cs="Arial"/>
                <w:lang w:val="en-IN"/>
              </w:rPr>
            </w:pPr>
            <w:r w:rsidRPr="00053F94">
              <w:rPr>
                <w:rFonts w:ascii="Arial" w:hAnsi="Arial" w:cs="Arial"/>
              </w:rPr>
              <w:t>Key Technologies Digitalizing Supply Chain Process</w:t>
            </w:r>
          </w:p>
        </w:tc>
      </w:tr>
      <w:tr w:rsidR="00931AB9" w:rsidRPr="00053F94" w14:paraId="5829001B" w14:textId="77777777" w:rsidTr="00D80E00">
        <w:tc>
          <w:tcPr>
            <w:tcW w:w="4508" w:type="dxa"/>
            <w:vAlign w:val="center"/>
          </w:tcPr>
          <w:p w14:paraId="32059435" w14:textId="33AB078E" w:rsidR="00931AB9" w:rsidRPr="00053F94" w:rsidRDefault="00931AB9" w:rsidP="00931AB9">
            <w:pPr>
              <w:rPr>
                <w:rFonts w:ascii="Arial" w:hAnsi="Arial" w:cs="Arial"/>
                <w:lang w:val="en-IN"/>
              </w:rPr>
            </w:pPr>
            <w:r w:rsidRPr="00053F94">
              <w:rPr>
                <w:rFonts w:ascii="Arial" w:hAnsi="Arial" w:cs="Arial"/>
              </w:rPr>
              <w:t>Figure 5</w:t>
            </w:r>
          </w:p>
        </w:tc>
        <w:tc>
          <w:tcPr>
            <w:tcW w:w="4508" w:type="dxa"/>
            <w:vAlign w:val="center"/>
          </w:tcPr>
          <w:p w14:paraId="1B138D86" w14:textId="434D9127" w:rsidR="00931AB9" w:rsidRPr="00053F94" w:rsidRDefault="00931AB9" w:rsidP="00931AB9">
            <w:pPr>
              <w:rPr>
                <w:rFonts w:ascii="Arial" w:hAnsi="Arial" w:cs="Arial"/>
                <w:lang w:val="en-IN"/>
              </w:rPr>
            </w:pPr>
            <w:r w:rsidRPr="00053F94">
              <w:rPr>
                <w:rFonts w:ascii="Arial" w:hAnsi="Arial" w:cs="Arial"/>
              </w:rPr>
              <w:t>How to Build a Resilient Supply Chain</w:t>
            </w:r>
          </w:p>
        </w:tc>
      </w:tr>
      <w:tr w:rsidR="00931AB9" w:rsidRPr="00053F94" w14:paraId="3DAD1E8B" w14:textId="77777777" w:rsidTr="00D80E00">
        <w:tc>
          <w:tcPr>
            <w:tcW w:w="4508" w:type="dxa"/>
            <w:vAlign w:val="center"/>
          </w:tcPr>
          <w:p w14:paraId="37F5EF04" w14:textId="11C65259" w:rsidR="00931AB9" w:rsidRPr="00053F94" w:rsidRDefault="00931AB9" w:rsidP="00931AB9">
            <w:pPr>
              <w:rPr>
                <w:rFonts w:ascii="Arial" w:hAnsi="Arial" w:cs="Arial"/>
                <w:lang w:val="en-IN"/>
              </w:rPr>
            </w:pPr>
            <w:r w:rsidRPr="00053F94">
              <w:rPr>
                <w:rFonts w:ascii="Arial" w:hAnsi="Arial" w:cs="Arial"/>
              </w:rPr>
              <w:t>Figure 6</w:t>
            </w:r>
          </w:p>
        </w:tc>
        <w:tc>
          <w:tcPr>
            <w:tcW w:w="4508" w:type="dxa"/>
            <w:vAlign w:val="center"/>
          </w:tcPr>
          <w:p w14:paraId="70DF32CF" w14:textId="0051D742" w:rsidR="00931AB9" w:rsidRPr="00053F94" w:rsidRDefault="00931AB9" w:rsidP="00931AB9">
            <w:pPr>
              <w:rPr>
                <w:rFonts w:ascii="Arial" w:hAnsi="Arial" w:cs="Arial"/>
                <w:lang w:val="en-IN"/>
              </w:rPr>
            </w:pPr>
            <w:r w:rsidRPr="00053F94">
              <w:rPr>
                <w:rFonts w:ascii="Arial" w:hAnsi="Arial" w:cs="Arial"/>
              </w:rPr>
              <w:t>Understanding the Research Onion</w:t>
            </w:r>
          </w:p>
        </w:tc>
      </w:tr>
    </w:tbl>
    <w:p w14:paraId="2BA9D355" w14:textId="77777777" w:rsidR="00931AB9" w:rsidRPr="00053F94" w:rsidRDefault="00931AB9" w:rsidP="00931AB9">
      <w:pPr>
        <w:rPr>
          <w:rFonts w:ascii="Arial" w:hAnsi="Arial" w:cs="Arial"/>
          <w:lang w:val="en-IN"/>
        </w:rPr>
      </w:pPr>
    </w:p>
    <w:p w14:paraId="13490BAD" w14:textId="20093644" w:rsidR="00E14A84" w:rsidRPr="00053F94" w:rsidRDefault="00931AB9" w:rsidP="00931AB9">
      <w:pPr>
        <w:pStyle w:val="Heading1"/>
        <w:rPr>
          <w:rFonts w:ascii="Arial" w:hAnsi="Arial" w:cs="Arial"/>
        </w:rPr>
      </w:pPr>
      <w:bookmarkStart w:id="2" w:name="_Toc236132941"/>
      <w:r w:rsidRPr="00053F94">
        <w:rPr>
          <w:rFonts w:ascii="Arial" w:hAnsi="Arial" w:cs="Arial"/>
        </w:rPr>
        <w:t>List of Abbreviations</w:t>
      </w:r>
      <w:bookmarkEnd w:id="2"/>
    </w:p>
    <w:tbl>
      <w:tblPr>
        <w:tblStyle w:val="TableGrid"/>
        <w:tblW w:w="0" w:type="auto"/>
        <w:tblLook w:val="04A0" w:firstRow="1" w:lastRow="0" w:firstColumn="1" w:lastColumn="0" w:noHBand="0" w:noVBand="1"/>
      </w:tblPr>
      <w:tblGrid>
        <w:gridCol w:w="4508"/>
        <w:gridCol w:w="4508"/>
      </w:tblGrid>
      <w:tr w:rsidR="00431054" w:rsidRPr="00053F94" w14:paraId="2096B512" w14:textId="77777777" w:rsidTr="00D80E00">
        <w:tc>
          <w:tcPr>
            <w:tcW w:w="4508" w:type="dxa"/>
            <w:vAlign w:val="center"/>
          </w:tcPr>
          <w:p w14:paraId="5BA0F9E8" w14:textId="34E69929" w:rsidR="00431054" w:rsidRPr="00053F94" w:rsidRDefault="00431054" w:rsidP="00431054">
            <w:pPr>
              <w:rPr>
                <w:rFonts w:ascii="Arial" w:hAnsi="Arial" w:cs="Arial"/>
                <w:lang w:val="en-IN"/>
              </w:rPr>
            </w:pPr>
            <w:r w:rsidRPr="00053F94">
              <w:rPr>
                <w:rFonts w:ascii="Arial" w:hAnsi="Arial" w:cs="Arial"/>
                <w:b/>
                <w:bCs/>
              </w:rPr>
              <w:t>Abbreviation</w:t>
            </w:r>
          </w:p>
        </w:tc>
        <w:tc>
          <w:tcPr>
            <w:tcW w:w="4508" w:type="dxa"/>
            <w:vAlign w:val="center"/>
          </w:tcPr>
          <w:p w14:paraId="49A02ACC" w14:textId="0D8E7D42" w:rsidR="00431054" w:rsidRPr="00053F94" w:rsidRDefault="00431054" w:rsidP="00431054">
            <w:pPr>
              <w:rPr>
                <w:rFonts w:ascii="Arial" w:hAnsi="Arial" w:cs="Arial"/>
                <w:lang w:val="en-IN"/>
              </w:rPr>
            </w:pPr>
            <w:r w:rsidRPr="00053F94">
              <w:rPr>
                <w:rFonts w:ascii="Arial" w:hAnsi="Arial" w:cs="Arial"/>
                <w:b/>
                <w:bCs/>
              </w:rPr>
              <w:t>Full Form</w:t>
            </w:r>
          </w:p>
        </w:tc>
      </w:tr>
      <w:tr w:rsidR="00431054" w:rsidRPr="00053F94" w14:paraId="2D9F3C9C" w14:textId="77777777" w:rsidTr="00D80E00">
        <w:tc>
          <w:tcPr>
            <w:tcW w:w="4508" w:type="dxa"/>
            <w:vAlign w:val="center"/>
          </w:tcPr>
          <w:p w14:paraId="50AD28AA" w14:textId="2E680BC5" w:rsidR="00431054" w:rsidRPr="00053F94" w:rsidRDefault="00431054" w:rsidP="00431054">
            <w:pPr>
              <w:rPr>
                <w:rFonts w:ascii="Arial" w:hAnsi="Arial" w:cs="Arial"/>
                <w:lang w:val="en-IN"/>
              </w:rPr>
            </w:pPr>
            <w:r w:rsidRPr="00053F94">
              <w:rPr>
                <w:rFonts w:ascii="Arial" w:hAnsi="Arial" w:cs="Arial"/>
              </w:rPr>
              <w:t>AI</w:t>
            </w:r>
          </w:p>
        </w:tc>
        <w:tc>
          <w:tcPr>
            <w:tcW w:w="4508" w:type="dxa"/>
            <w:vAlign w:val="center"/>
          </w:tcPr>
          <w:p w14:paraId="1DFDD348" w14:textId="68984048" w:rsidR="00431054" w:rsidRPr="00053F94" w:rsidRDefault="00431054" w:rsidP="00431054">
            <w:pPr>
              <w:rPr>
                <w:rFonts w:ascii="Arial" w:hAnsi="Arial" w:cs="Arial"/>
                <w:lang w:val="en-IN"/>
              </w:rPr>
            </w:pPr>
            <w:r w:rsidRPr="00053F94">
              <w:rPr>
                <w:rFonts w:ascii="Arial" w:hAnsi="Arial" w:cs="Arial"/>
              </w:rPr>
              <w:t>Artificial Intelligence</w:t>
            </w:r>
          </w:p>
        </w:tc>
      </w:tr>
      <w:tr w:rsidR="00431054" w:rsidRPr="00053F94" w14:paraId="1D7852B0" w14:textId="77777777" w:rsidTr="00D80E00">
        <w:tc>
          <w:tcPr>
            <w:tcW w:w="4508" w:type="dxa"/>
            <w:vAlign w:val="center"/>
          </w:tcPr>
          <w:p w14:paraId="7F491AC6" w14:textId="33E70171" w:rsidR="00431054" w:rsidRPr="00053F94" w:rsidRDefault="00431054" w:rsidP="00431054">
            <w:pPr>
              <w:rPr>
                <w:rFonts w:ascii="Arial" w:hAnsi="Arial" w:cs="Arial"/>
                <w:lang w:val="en-IN"/>
              </w:rPr>
            </w:pPr>
            <w:r w:rsidRPr="00053F94">
              <w:rPr>
                <w:rFonts w:ascii="Arial" w:hAnsi="Arial" w:cs="Arial"/>
              </w:rPr>
              <w:t>COVID-19</w:t>
            </w:r>
          </w:p>
        </w:tc>
        <w:tc>
          <w:tcPr>
            <w:tcW w:w="4508" w:type="dxa"/>
            <w:vAlign w:val="center"/>
          </w:tcPr>
          <w:p w14:paraId="32951CA2" w14:textId="402F2C7C" w:rsidR="00431054" w:rsidRPr="00053F94" w:rsidRDefault="00431054" w:rsidP="00431054">
            <w:pPr>
              <w:rPr>
                <w:rFonts w:ascii="Arial" w:hAnsi="Arial" w:cs="Arial"/>
                <w:lang w:val="en-IN"/>
              </w:rPr>
            </w:pPr>
            <w:r w:rsidRPr="00053F94">
              <w:rPr>
                <w:rFonts w:ascii="Arial" w:hAnsi="Arial" w:cs="Arial"/>
              </w:rPr>
              <w:t>Coronavirus Disease 2019</w:t>
            </w:r>
          </w:p>
        </w:tc>
      </w:tr>
      <w:tr w:rsidR="00431054" w:rsidRPr="00053F94" w14:paraId="3EF49EBA" w14:textId="77777777" w:rsidTr="00D80E00">
        <w:tc>
          <w:tcPr>
            <w:tcW w:w="4508" w:type="dxa"/>
            <w:vAlign w:val="center"/>
          </w:tcPr>
          <w:p w14:paraId="55CFB26A" w14:textId="6CCA621E" w:rsidR="00431054" w:rsidRPr="00053F94" w:rsidRDefault="00431054" w:rsidP="00431054">
            <w:pPr>
              <w:rPr>
                <w:rFonts w:ascii="Arial" w:hAnsi="Arial" w:cs="Arial"/>
                <w:lang w:val="en-IN"/>
              </w:rPr>
            </w:pPr>
            <w:r w:rsidRPr="00053F94">
              <w:rPr>
                <w:rFonts w:ascii="Arial" w:hAnsi="Arial" w:cs="Arial"/>
              </w:rPr>
              <w:t>JIT</w:t>
            </w:r>
          </w:p>
        </w:tc>
        <w:tc>
          <w:tcPr>
            <w:tcW w:w="4508" w:type="dxa"/>
            <w:vAlign w:val="center"/>
          </w:tcPr>
          <w:p w14:paraId="1BFC73D6" w14:textId="2B230745" w:rsidR="00431054" w:rsidRPr="00053F94" w:rsidRDefault="00431054" w:rsidP="00431054">
            <w:pPr>
              <w:rPr>
                <w:rFonts w:ascii="Arial" w:hAnsi="Arial" w:cs="Arial"/>
                <w:lang w:val="en-IN"/>
              </w:rPr>
            </w:pPr>
            <w:r w:rsidRPr="00053F94">
              <w:rPr>
                <w:rFonts w:ascii="Arial" w:hAnsi="Arial" w:cs="Arial"/>
              </w:rPr>
              <w:t>Just-in-Time</w:t>
            </w:r>
          </w:p>
        </w:tc>
      </w:tr>
      <w:tr w:rsidR="00431054" w:rsidRPr="00053F94" w14:paraId="092FAA04" w14:textId="77777777" w:rsidTr="00D80E00">
        <w:tc>
          <w:tcPr>
            <w:tcW w:w="4508" w:type="dxa"/>
            <w:vAlign w:val="center"/>
          </w:tcPr>
          <w:p w14:paraId="15CFB614" w14:textId="79DAAAF8" w:rsidR="00431054" w:rsidRPr="00053F94" w:rsidRDefault="00431054" w:rsidP="00431054">
            <w:pPr>
              <w:rPr>
                <w:rFonts w:ascii="Arial" w:hAnsi="Arial" w:cs="Arial"/>
                <w:lang w:val="en-IN"/>
              </w:rPr>
            </w:pPr>
            <w:r w:rsidRPr="00053F94">
              <w:rPr>
                <w:rFonts w:ascii="Arial" w:hAnsi="Arial" w:cs="Arial"/>
              </w:rPr>
              <w:t>KPI</w:t>
            </w:r>
          </w:p>
        </w:tc>
        <w:tc>
          <w:tcPr>
            <w:tcW w:w="4508" w:type="dxa"/>
            <w:vAlign w:val="center"/>
          </w:tcPr>
          <w:p w14:paraId="5C88DA68" w14:textId="54DDE22E" w:rsidR="00431054" w:rsidRPr="00053F94" w:rsidRDefault="00431054" w:rsidP="00431054">
            <w:pPr>
              <w:rPr>
                <w:rFonts w:ascii="Arial" w:hAnsi="Arial" w:cs="Arial"/>
                <w:lang w:val="en-IN"/>
              </w:rPr>
            </w:pPr>
            <w:r w:rsidRPr="00053F94">
              <w:rPr>
                <w:rFonts w:ascii="Arial" w:hAnsi="Arial" w:cs="Arial"/>
              </w:rPr>
              <w:t>Key Performance Indicator</w:t>
            </w:r>
          </w:p>
        </w:tc>
      </w:tr>
      <w:tr w:rsidR="00431054" w:rsidRPr="00053F94" w14:paraId="77D1C3A5" w14:textId="77777777" w:rsidTr="00D80E00">
        <w:tc>
          <w:tcPr>
            <w:tcW w:w="4508" w:type="dxa"/>
            <w:vAlign w:val="center"/>
          </w:tcPr>
          <w:p w14:paraId="50E50323" w14:textId="5F3AE2BD" w:rsidR="00431054" w:rsidRPr="00053F94" w:rsidRDefault="00431054" w:rsidP="00431054">
            <w:pPr>
              <w:rPr>
                <w:rFonts w:ascii="Arial" w:hAnsi="Arial" w:cs="Arial"/>
                <w:lang w:val="en-IN"/>
              </w:rPr>
            </w:pPr>
            <w:r w:rsidRPr="00053F94">
              <w:rPr>
                <w:rFonts w:ascii="Arial" w:hAnsi="Arial" w:cs="Arial"/>
              </w:rPr>
              <w:t>MBA</w:t>
            </w:r>
          </w:p>
        </w:tc>
        <w:tc>
          <w:tcPr>
            <w:tcW w:w="4508" w:type="dxa"/>
            <w:vAlign w:val="center"/>
          </w:tcPr>
          <w:p w14:paraId="7CB64714" w14:textId="7119594E" w:rsidR="00431054" w:rsidRPr="00053F94" w:rsidRDefault="00431054" w:rsidP="00431054">
            <w:pPr>
              <w:rPr>
                <w:rFonts w:ascii="Arial" w:hAnsi="Arial" w:cs="Arial"/>
                <w:lang w:val="en-IN"/>
              </w:rPr>
            </w:pPr>
            <w:r w:rsidRPr="00053F94">
              <w:rPr>
                <w:rFonts w:ascii="Arial" w:hAnsi="Arial" w:cs="Arial"/>
              </w:rPr>
              <w:t>Master of Business Administration</w:t>
            </w:r>
          </w:p>
        </w:tc>
      </w:tr>
      <w:tr w:rsidR="00431054" w:rsidRPr="00053F94" w14:paraId="683E4D5C" w14:textId="77777777" w:rsidTr="00D80E00">
        <w:tc>
          <w:tcPr>
            <w:tcW w:w="4508" w:type="dxa"/>
            <w:vAlign w:val="center"/>
          </w:tcPr>
          <w:p w14:paraId="454B9B09" w14:textId="7483EDB5" w:rsidR="00431054" w:rsidRPr="00053F94" w:rsidRDefault="00431054" w:rsidP="00431054">
            <w:pPr>
              <w:rPr>
                <w:rFonts w:ascii="Arial" w:hAnsi="Arial" w:cs="Arial"/>
                <w:lang w:val="en-IN"/>
              </w:rPr>
            </w:pPr>
            <w:r w:rsidRPr="00053F94">
              <w:rPr>
                <w:rFonts w:ascii="Arial" w:hAnsi="Arial" w:cs="Arial"/>
              </w:rPr>
              <w:t>RBV</w:t>
            </w:r>
          </w:p>
        </w:tc>
        <w:tc>
          <w:tcPr>
            <w:tcW w:w="4508" w:type="dxa"/>
            <w:vAlign w:val="center"/>
          </w:tcPr>
          <w:p w14:paraId="0087791F" w14:textId="04433A02" w:rsidR="00431054" w:rsidRPr="00053F94" w:rsidRDefault="00431054" w:rsidP="00431054">
            <w:pPr>
              <w:rPr>
                <w:rFonts w:ascii="Arial" w:hAnsi="Arial" w:cs="Arial"/>
                <w:lang w:val="en-IN"/>
              </w:rPr>
            </w:pPr>
            <w:r w:rsidRPr="00053F94">
              <w:rPr>
                <w:rFonts w:ascii="Arial" w:hAnsi="Arial" w:cs="Arial"/>
              </w:rPr>
              <w:t>Resource-Based View</w:t>
            </w:r>
          </w:p>
        </w:tc>
      </w:tr>
      <w:tr w:rsidR="00431054" w:rsidRPr="00053F94" w14:paraId="6C21A37D" w14:textId="77777777" w:rsidTr="00D80E00">
        <w:tc>
          <w:tcPr>
            <w:tcW w:w="4508" w:type="dxa"/>
            <w:vAlign w:val="center"/>
          </w:tcPr>
          <w:p w14:paraId="392ABDFB" w14:textId="22151EF1" w:rsidR="00431054" w:rsidRPr="00053F94" w:rsidRDefault="00431054" w:rsidP="00431054">
            <w:pPr>
              <w:rPr>
                <w:rFonts w:ascii="Arial" w:hAnsi="Arial" w:cs="Arial"/>
                <w:lang w:val="en-IN"/>
              </w:rPr>
            </w:pPr>
            <w:r w:rsidRPr="00053F94">
              <w:rPr>
                <w:rFonts w:ascii="Arial" w:hAnsi="Arial" w:cs="Arial"/>
              </w:rPr>
              <w:t>SCM</w:t>
            </w:r>
          </w:p>
        </w:tc>
        <w:tc>
          <w:tcPr>
            <w:tcW w:w="4508" w:type="dxa"/>
            <w:vAlign w:val="center"/>
          </w:tcPr>
          <w:p w14:paraId="37C71948" w14:textId="1F50D094" w:rsidR="00431054" w:rsidRPr="00053F94" w:rsidRDefault="00431054" w:rsidP="00431054">
            <w:pPr>
              <w:rPr>
                <w:rFonts w:ascii="Arial" w:hAnsi="Arial" w:cs="Arial"/>
                <w:lang w:val="en-IN"/>
              </w:rPr>
            </w:pPr>
            <w:r w:rsidRPr="00053F94">
              <w:rPr>
                <w:rFonts w:ascii="Arial" w:hAnsi="Arial" w:cs="Arial"/>
              </w:rPr>
              <w:t>Supply Chain Management</w:t>
            </w:r>
          </w:p>
        </w:tc>
      </w:tr>
      <w:tr w:rsidR="00431054" w:rsidRPr="00053F94" w14:paraId="06FF0643" w14:textId="77777777" w:rsidTr="00D80E00">
        <w:tc>
          <w:tcPr>
            <w:tcW w:w="4508" w:type="dxa"/>
            <w:vAlign w:val="center"/>
          </w:tcPr>
          <w:p w14:paraId="6189E56C" w14:textId="7A5E8D1D" w:rsidR="00431054" w:rsidRPr="00053F94" w:rsidRDefault="00431054" w:rsidP="00431054">
            <w:pPr>
              <w:rPr>
                <w:rFonts w:ascii="Arial" w:hAnsi="Arial" w:cs="Arial"/>
                <w:lang w:val="en-IN"/>
              </w:rPr>
            </w:pPr>
            <w:r w:rsidRPr="00053F94">
              <w:rPr>
                <w:rFonts w:ascii="Arial" w:hAnsi="Arial" w:cs="Arial"/>
              </w:rPr>
              <w:t>SCRM</w:t>
            </w:r>
          </w:p>
        </w:tc>
        <w:tc>
          <w:tcPr>
            <w:tcW w:w="4508" w:type="dxa"/>
            <w:vAlign w:val="center"/>
          </w:tcPr>
          <w:p w14:paraId="0233598C" w14:textId="18587917" w:rsidR="00431054" w:rsidRPr="00053F94" w:rsidRDefault="00431054" w:rsidP="00431054">
            <w:pPr>
              <w:rPr>
                <w:rFonts w:ascii="Arial" w:hAnsi="Arial" w:cs="Arial"/>
                <w:lang w:val="en-IN"/>
              </w:rPr>
            </w:pPr>
            <w:r w:rsidRPr="00053F94">
              <w:rPr>
                <w:rFonts w:ascii="Arial" w:hAnsi="Arial" w:cs="Arial"/>
              </w:rPr>
              <w:t>Supply Chain Risk Management</w:t>
            </w:r>
          </w:p>
        </w:tc>
      </w:tr>
    </w:tbl>
    <w:p w14:paraId="54D6577B" w14:textId="77777777" w:rsidR="00931AB9" w:rsidRPr="00053F94" w:rsidRDefault="00931AB9" w:rsidP="00931AB9">
      <w:pPr>
        <w:rPr>
          <w:rFonts w:ascii="Arial" w:hAnsi="Arial" w:cs="Arial"/>
          <w:lang w:val="en-IN"/>
        </w:rPr>
      </w:pPr>
    </w:p>
    <w:p w14:paraId="2E073483" w14:textId="69BFDBC2" w:rsidR="0084209A" w:rsidRPr="00053F94" w:rsidRDefault="0084209A" w:rsidP="00866CE7">
      <w:pPr>
        <w:spacing w:after="160" w:line="360" w:lineRule="auto"/>
        <w:jc w:val="both"/>
        <w:rPr>
          <w:rFonts w:ascii="Arial" w:hAnsi="Arial" w:cs="Arial"/>
        </w:rPr>
      </w:pPr>
    </w:p>
    <w:p w14:paraId="005E8F53" w14:textId="77777777" w:rsidR="00053F94" w:rsidRPr="00053F94" w:rsidRDefault="00053F94" w:rsidP="00866CE7">
      <w:pPr>
        <w:spacing w:after="160" w:line="360" w:lineRule="auto"/>
        <w:jc w:val="both"/>
        <w:rPr>
          <w:rFonts w:ascii="Arial" w:hAnsi="Arial" w:cs="Arial"/>
        </w:rPr>
      </w:pPr>
    </w:p>
    <w:p w14:paraId="46AD2191" w14:textId="77777777" w:rsidR="00053F94" w:rsidRPr="00053F94" w:rsidRDefault="00053F94" w:rsidP="00866CE7">
      <w:pPr>
        <w:spacing w:after="160" w:line="360" w:lineRule="auto"/>
        <w:jc w:val="both"/>
        <w:rPr>
          <w:rFonts w:ascii="Arial" w:hAnsi="Arial" w:cs="Arial"/>
        </w:rPr>
      </w:pPr>
    </w:p>
    <w:p w14:paraId="7AED9D47" w14:textId="77777777" w:rsidR="00053F94" w:rsidRPr="00053F94" w:rsidRDefault="00053F94" w:rsidP="00866CE7">
      <w:pPr>
        <w:spacing w:after="160" w:line="360" w:lineRule="auto"/>
        <w:jc w:val="both"/>
        <w:rPr>
          <w:rFonts w:ascii="Arial" w:hAnsi="Arial" w:cs="Arial"/>
        </w:rPr>
      </w:pPr>
    </w:p>
    <w:p w14:paraId="08B7A0B6" w14:textId="77777777" w:rsidR="00053F94" w:rsidRPr="00053F94" w:rsidRDefault="00053F94" w:rsidP="00866CE7">
      <w:pPr>
        <w:spacing w:after="160" w:line="360" w:lineRule="auto"/>
        <w:jc w:val="both"/>
        <w:rPr>
          <w:rFonts w:ascii="Arial" w:hAnsi="Arial" w:cs="Arial"/>
        </w:rPr>
      </w:pPr>
    </w:p>
    <w:p w14:paraId="079D1999" w14:textId="77777777" w:rsidR="00053F94" w:rsidRPr="00053F94" w:rsidRDefault="00053F94" w:rsidP="00866CE7">
      <w:pPr>
        <w:spacing w:after="160" w:line="360" w:lineRule="auto"/>
        <w:jc w:val="both"/>
        <w:rPr>
          <w:rFonts w:ascii="Arial" w:hAnsi="Arial" w:cs="Arial"/>
        </w:rPr>
      </w:pPr>
    </w:p>
    <w:p w14:paraId="30EBADE4" w14:textId="77777777" w:rsidR="00053F94" w:rsidRPr="00053F94" w:rsidRDefault="00053F94" w:rsidP="00866CE7">
      <w:pPr>
        <w:spacing w:after="160" w:line="360" w:lineRule="auto"/>
        <w:jc w:val="both"/>
        <w:rPr>
          <w:rFonts w:ascii="Arial" w:hAnsi="Arial" w:cs="Arial"/>
        </w:rPr>
      </w:pPr>
    </w:p>
    <w:p w14:paraId="5C7ADD37" w14:textId="77777777" w:rsidR="00053F94" w:rsidRPr="00053F94" w:rsidRDefault="00053F94" w:rsidP="00866CE7">
      <w:pPr>
        <w:spacing w:after="160" w:line="360" w:lineRule="auto"/>
        <w:jc w:val="both"/>
        <w:rPr>
          <w:rFonts w:ascii="Arial" w:hAnsi="Arial" w:cs="Arial"/>
        </w:rPr>
      </w:pPr>
    </w:p>
    <w:p w14:paraId="45E846CC" w14:textId="77777777" w:rsidR="00053F94" w:rsidRPr="00053F94" w:rsidRDefault="00053F94" w:rsidP="00866CE7">
      <w:pPr>
        <w:spacing w:after="160" w:line="360" w:lineRule="auto"/>
        <w:jc w:val="both"/>
        <w:rPr>
          <w:rFonts w:ascii="Arial" w:hAnsi="Arial" w:cs="Arial"/>
        </w:rPr>
      </w:pPr>
    </w:p>
    <w:sdt>
      <w:sdtPr>
        <w:rPr>
          <w:rFonts w:ascii="Arial" w:eastAsia="Calibri" w:hAnsi="Arial" w:cs="Arial"/>
          <w:color w:val="auto"/>
          <w:sz w:val="24"/>
          <w:szCs w:val="22"/>
          <w:lang w:val="en-AU"/>
        </w:rPr>
        <w:id w:val="2060435935"/>
        <w:docPartObj>
          <w:docPartGallery w:val="Table of Contents"/>
          <w:docPartUnique/>
        </w:docPartObj>
      </w:sdtPr>
      <w:sdtEndPr>
        <w:rPr>
          <w:b/>
          <w:bCs/>
          <w:noProof/>
          <w:szCs w:val="24"/>
        </w:rPr>
      </w:sdtEndPr>
      <w:sdtContent>
        <w:p w14:paraId="0A965468" w14:textId="75F46F8B" w:rsidR="00D5642A" w:rsidRPr="00053F94" w:rsidRDefault="00D5642A">
          <w:pPr>
            <w:pStyle w:val="TOCHeading"/>
            <w:rPr>
              <w:rFonts w:ascii="Arial" w:hAnsi="Arial" w:cs="Arial"/>
            </w:rPr>
          </w:pPr>
          <w:r w:rsidRPr="00053F94">
            <w:rPr>
              <w:rFonts w:ascii="Arial" w:hAnsi="Arial" w:cs="Arial"/>
            </w:rPr>
            <w:t>Table of Contents</w:t>
          </w:r>
        </w:p>
        <w:p w14:paraId="743C1DAC" w14:textId="5D1229AE" w:rsidR="00FE5358" w:rsidRPr="00053F94" w:rsidRDefault="00D5642A">
          <w:pPr>
            <w:pStyle w:val="TOC1"/>
            <w:tabs>
              <w:tab w:val="right" w:leader="dot" w:pos="9016"/>
            </w:tabs>
            <w:rPr>
              <w:rFonts w:ascii="Arial" w:eastAsiaTheme="minorEastAsia" w:hAnsi="Arial" w:cs="Arial"/>
              <w:noProof/>
              <w:kern w:val="2"/>
              <w:szCs w:val="24"/>
              <w:lang w:val="en-IN" w:eastAsia="en-IN"/>
              <w14:ligatures w14:val="standardContextual"/>
            </w:rPr>
          </w:pPr>
          <w:r w:rsidRPr="00053F94">
            <w:rPr>
              <w:rFonts w:ascii="Arial" w:hAnsi="Arial" w:cs="Arial"/>
            </w:rPr>
            <w:fldChar w:fldCharType="begin"/>
          </w:r>
          <w:r w:rsidRPr="00053F94">
            <w:rPr>
              <w:rFonts w:ascii="Arial" w:hAnsi="Arial" w:cs="Arial"/>
            </w:rPr>
            <w:instrText xml:space="preserve"> TOC \o "1-3" \h \z \u </w:instrText>
          </w:r>
          <w:r w:rsidRPr="00053F94">
            <w:rPr>
              <w:rFonts w:ascii="Arial" w:hAnsi="Arial" w:cs="Arial"/>
            </w:rPr>
            <w:fldChar w:fldCharType="separate"/>
          </w:r>
          <w:hyperlink w:anchor="_Toc236132939" w:history="1">
            <w:r w:rsidR="00FE5358" w:rsidRPr="00053F94">
              <w:rPr>
                <w:rStyle w:val="Hyperlink"/>
                <w:rFonts w:ascii="Arial" w:hAnsi="Arial" w:cs="Arial"/>
                <w:noProof/>
              </w:rPr>
              <w:t>Abstract</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_Toc236132939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w:t>
            </w:r>
            <w:r w:rsidR="00FE5358" w:rsidRPr="00053F94">
              <w:rPr>
                <w:rFonts w:ascii="Arial" w:hAnsi="Arial" w:cs="Arial"/>
                <w:noProof/>
                <w:webHidden/>
              </w:rPr>
              <w:fldChar w:fldCharType="end"/>
            </w:r>
          </w:hyperlink>
        </w:p>
        <w:p w14:paraId="414B5229" w14:textId="55A26375"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40" w:history="1">
            <w:r w:rsidR="00FE5358" w:rsidRPr="00053F94">
              <w:rPr>
                <w:rStyle w:val="Hyperlink"/>
                <w:rFonts w:ascii="Arial" w:hAnsi="Arial" w:cs="Arial"/>
                <w:noProof/>
              </w:rPr>
              <w:t>List of Figures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_Toc236132940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w:t>
            </w:r>
            <w:r w:rsidR="00FE5358" w:rsidRPr="00053F94">
              <w:rPr>
                <w:rFonts w:ascii="Arial" w:hAnsi="Arial" w:cs="Arial"/>
                <w:noProof/>
                <w:webHidden/>
              </w:rPr>
              <w:fldChar w:fldCharType="end"/>
            </w:r>
          </w:hyperlink>
        </w:p>
        <w:p w14:paraId="019BC059" w14:textId="7623812B"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41" w:history="1">
            <w:r w:rsidR="00FE5358" w:rsidRPr="00053F94">
              <w:rPr>
                <w:rStyle w:val="Hyperlink"/>
                <w:rFonts w:ascii="Arial" w:hAnsi="Arial" w:cs="Arial"/>
                <w:noProof/>
              </w:rPr>
              <w:t>List of Abbreviations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_Toc236132941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w:t>
            </w:r>
            <w:r w:rsidR="00FE5358" w:rsidRPr="00053F94">
              <w:rPr>
                <w:rFonts w:ascii="Arial" w:hAnsi="Arial" w:cs="Arial"/>
                <w:noProof/>
                <w:webHidden/>
              </w:rPr>
              <w:fldChar w:fldCharType="end"/>
            </w:r>
          </w:hyperlink>
        </w:p>
        <w:p w14:paraId="4F2EB474" w14:textId="0C05BC0E"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42" w:history="1">
            <w:r w:rsidR="00FE5358" w:rsidRPr="00053F94">
              <w:rPr>
                <w:rStyle w:val="Hyperlink"/>
                <w:rFonts w:ascii="Arial" w:hAnsi="Arial" w:cs="Arial"/>
                <w:noProof/>
              </w:rPr>
              <w:t>Chapter 1: Introduction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_Toc236132942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7</w:t>
            </w:r>
            <w:r w:rsidR="00FE5358" w:rsidRPr="00053F94">
              <w:rPr>
                <w:rFonts w:ascii="Arial" w:hAnsi="Arial" w:cs="Arial"/>
                <w:noProof/>
                <w:webHidden/>
              </w:rPr>
              <w:fldChar w:fldCharType="end"/>
            </w:r>
          </w:hyperlink>
        </w:p>
        <w:p w14:paraId="4DCDA0BB" w14:textId="156717D6"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43" w:history="1">
            <w:r w:rsidR="00FE5358" w:rsidRPr="00053F94">
              <w:rPr>
                <w:rStyle w:val="Hyperlink"/>
                <w:rFonts w:ascii="Arial" w:hAnsi="Arial" w:cs="Arial"/>
                <w:noProof/>
                <w:lang w:val="en-IN"/>
              </w:rPr>
              <w:t>1.1 Introduction to the Chapter</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_Toc236132943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7</w:t>
            </w:r>
            <w:r w:rsidR="00FE5358" w:rsidRPr="00053F94">
              <w:rPr>
                <w:rFonts w:ascii="Arial" w:hAnsi="Arial" w:cs="Arial"/>
                <w:noProof/>
                <w:webHidden/>
              </w:rPr>
              <w:fldChar w:fldCharType="end"/>
            </w:r>
          </w:hyperlink>
        </w:p>
        <w:p w14:paraId="649BFC06" w14:textId="343AA23B"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44" w:history="1">
            <w:r w:rsidR="00FE5358" w:rsidRPr="00053F94">
              <w:rPr>
                <w:rStyle w:val="Hyperlink"/>
                <w:rFonts w:ascii="Arial" w:hAnsi="Arial" w:cs="Arial"/>
                <w:noProof/>
                <w:lang w:val="en-IN"/>
              </w:rPr>
              <w:t>1.2 Background of the Study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_Toc236132944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7</w:t>
            </w:r>
            <w:r w:rsidR="00FE5358" w:rsidRPr="00053F94">
              <w:rPr>
                <w:rFonts w:ascii="Arial" w:hAnsi="Arial" w:cs="Arial"/>
                <w:noProof/>
                <w:webHidden/>
              </w:rPr>
              <w:fldChar w:fldCharType="end"/>
            </w:r>
          </w:hyperlink>
        </w:p>
        <w:p w14:paraId="4F206711" w14:textId="514F8BB7"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45" w:history="1">
            <w:r w:rsidR="00FE5358" w:rsidRPr="00053F94">
              <w:rPr>
                <w:rStyle w:val="Hyperlink"/>
                <w:rFonts w:ascii="Arial" w:hAnsi="Arial" w:cs="Arial"/>
                <w:noProof/>
                <w:lang w:val="en-IN"/>
              </w:rPr>
              <w:t>1.3 Research Problem</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_Toc236132945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9</w:t>
            </w:r>
            <w:r w:rsidR="00FE5358" w:rsidRPr="00053F94">
              <w:rPr>
                <w:rFonts w:ascii="Arial" w:hAnsi="Arial" w:cs="Arial"/>
                <w:noProof/>
                <w:webHidden/>
              </w:rPr>
              <w:fldChar w:fldCharType="end"/>
            </w:r>
          </w:hyperlink>
        </w:p>
        <w:p w14:paraId="291EDECE" w14:textId="3C92E589"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46" w:history="1">
            <w:r w:rsidR="00FE5358" w:rsidRPr="00053F94">
              <w:rPr>
                <w:rStyle w:val="Hyperlink"/>
                <w:rFonts w:ascii="Arial" w:hAnsi="Arial" w:cs="Arial"/>
                <w:noProof/>
                <w:lang w:val="en-IN"/>
              </w:rPr>
              <w:t>1.4 Research Aim, Research Objectives and Research Questions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_Toc236132946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9</w:t>
            </w:r>
            <w:r w:rsidR="00FE5358" w:rsidRPr="00053F94">
              <w:rPr>
                <w:rFonts w:ascii="Arial" w:hAnsi="Arial" w:cs="Arial"/>
                <w:noProof/>
                <w:webHidden/>
              </w:rPr>
              <w:fldChar w:fldCharType="end"/>
            </w:r>
          </w:hyperlink>
        </w:p>
        <w:p w14:paraId="20564055" w14:textId="4617531B"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47" w:history="1">
            <w:r w:rsidR="00FE5358" w:rsidRPr="00053F94">
              <w:rPr>
                <w:rStyle w:val="Hyperlink"/>
                <w:rFonts w:ascii="Arial" w:hAnsi="Arial" w:cs="Arial"/>
                <w:noProof/>
                <w:lang w:val="en-IN"/>
              </w:rPr>
              <w:t>1.5 Significance of the Study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_Toc236132947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10</w:t>
            </w:r>
            <w:r w:rsidR="00FE5358" w:rsidRPr="00053F94">
              <w:rPr>
                <w:rFonts w:ascii="Arial" w:hAnsi="Arial" w:cs="Arial"/>
                <w:noProof/>
                <w:webHidden/>
              </w:rPr>
              <w:fldChar w:fldCharType="end"/>
            </w:r>
          </w:hyperlink>
        </w:p>
        <w:p w14:paraId="27EEB8E6" w14:textId="1F42D4F6"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48" w:history="1">
            <w:r w:rsidR="00FE5358" w:rsidRPr="00053F94">
              <w:rPr>
                <w:rStyle w:val="Hyperlink"/>
                <w:rFonts w:ascii="Arial" w:hAnsi="Arial" w:cs="Arial"/>
                <w:noProof/>
                <w:lang w:val="en-IN"/>
              </w:rPr>
              <w:t>1.6 Scope of the Study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_Toc236132948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10</w:t>
            </w:r>
            <w:r w:rsidR="00FE5358" w:rsidRPr="00053F94">
              <w:rPr>
                <w:rFonts w:ascii="Arial" w:hAnsi="Arial" w:cs="Arial"/>
                <w:noProof/>
                <w:webHidden/>
              </w:rPr>
              <w:fldChar w:fldCharType="end"/>
            </w:r>
          </w:hyperlink>
        </w:p>
        <w:p w14:paraId="0C3815FE" w14:textId="6A143FE4"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49" w:history="1">
            <w:r w:rsidR="00FE5358" w:rsidRPr="00053F94">
              <w:rPr>
                <w:rStyle w:val="Hyperlink"/>
                <w:rFonts w:ascii="Arial" w:hAnsi="Arial" w:cs="Arial"/>
                <w:noProof/>
              </w:rPr>
              <w:t xml:space="preserve">1.7 </w:t>
            </w:r>
            <w:r w:rsidR="00FE5358" w:rsidRPr="00053F94">
              <w:rPr>
                <w:rStyle w:val="Hyperlink"/>
                <w:rFonts w:ascii="Arial" w:hAnsi="Arial" w:cs="Arial"/>
                <w:noProof/>
                <w:lang w:val="en-IN"/>
              </w:rPr>
              <w:t>Justification for Selecting Microsoft India</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_Toc236132949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11</w:t>
            </w:r>
            <w:r w:rsidR="00FE5358" w:rsidRPr="00053F94">
              <w:rPr>
                <w:rFonts w:ascii="Arial" w:hAnsi="Arial" w:cs="Arial"/>
                <w:noProof/>
                <w:webHidden/>
              </w:rPr>
              <w:fldChar w:fldCharType="end"/>
            </w:r>
          </w:hyperlink>
        </w:p>
        <w:p w14:paraId="5EB05ADB" w14:textId="369F75BD"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0" w:history="1">
            <w:r w:rsidR="00FE5358" w:rsidRPr="00053F94">
              <w:rPr>
                <w:rStyle w:val="Hyperlink"/>
                <w:rFonts w:ascii="Arial" w:hAnsi="Arial" w:cs="Arial"/>
                <w:noProof/>
                <w:lang w:val="en-IN"/>
              </w:rPr>
              <w:t>1.8 Structure of the Dissertation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_Toc236132950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11</w:t>
            </w:r>
            <w:r w:rsidR="00FE5358" w:rsidRPr="00053F94">
              <w:rPr>
                <w:rFonts w:ascii="Arial" w:hAnsi="Arial" w:cs="Arial"/>
                <w:noProof/>
                <w:webHidden/>
              </w:rPr>
              <w:fldChar w:fldCharType="end"/>
            </w:r>
          </w:hyperlink>
        </w:p>
        <w:p w14:paraId="2E9A7C7F" w14:textId="7A95F72C"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51" w:history="1">
            <w:r w:rsidR="00FE5358" w:rsidRPr="00053F94">
              <w:rPr>
                <w:rStyle w:val="Hyperlink"/>
                <w:rFonts w:ascii="Arial" w:hAnsi="Arial" w:cs="Arial"/>
                <w:noProof/>
              </w:rPr>
              <w:t>1.9 Chapter Summary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_Toc236132951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12</w:t>
            </w:r>
            <w:r w:rsidR="00FE5358" w:rsidRPr="00053F94">
              <w:rPr>
                <w:rFonts w:ascii="Arial" w:hAnsi="Arial" w:cs="Arial"/>
                <w:noProof/>
                <w:webHidden/>
              </w:rPr>
              <w:fldChar w:fldCharType="end"/>
            </w:r>
          </w:hyperlink>
        </w:p>
        <w:p w14:paraId="77A6CE0E" w14:textId="1957F023"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52" w:history="1">
            <w:r w:rsidR="00FE5358" w:rsidRPr="00053F94">
              <w:rPr>
                <w:rStyle w:val="Hyperlink"/>
                <w:rFonts w:ascii="Arial" w:hAnsi="Arial" w:cs="Arial"/>
                <w:noProof/>
              </w:rPr>
              <w:t>2.0 Chapter 2: Literature Review</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_Toc236132952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13</w:t>
            </w:r>
            <w:r w:rsidR="00FE5358" w:rsidRPr="00053F94">
              <w:rPr>
                <w:rFonts w:ascii="Arial" w:hAnsi="Arial" w:cs="Arial"/>
                <w:noProof/>
                <w:webHidden/>
              </w:rPr>
              <w:fldChar w:fldCharType="end"/>
            </w:r>
          </w:hyperlink>
        </w:p>
        <w:p w14:paraId="553BD896" w14:textId="7D645C19"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3" w:history="1">
            <w:r w:rsidR="00FE5358" w:rsidRPr="00053F94">
              <w:rPr>
                <w:rStyle w:val="Hyperlink"/>
                <w:rFonts w:ascii="Arial" w:hAnsi="Arial" w:cs="Arial"/>
                <w:noProof/>
                <w:lang w:val="en-IN"/>
              </w:rPr>
              <w:t>2.1 Introduction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_Toc236132953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13</w:t>
            </w:r>
            <w:r w:rsidR="00FE5358" w:rsidRPr="00053F94">
              <w:rPr>
                <w:rFonts w:ascii="Arial" w:hAnsi="Arial" w:cs="Arial"/>
                <w:noProof/>
                <w:webHidden/>
              </w:rPr>
              <w:fldChar w:fldCharType="end"/>
            </w:r>
          </w:hyperlink>
        </w:p>
        <w:p w14:paraId="73F0C2BD" w14:textId="1B790A44"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4" w:history="1">
            <w:r w:rsidR="00FE5358" w:rsidRPr="00053F94">
              <w:rPr>
                <w:rStyle w:val="Hyperlink"/>
                <w:rFonts w:ascii="Arial" w:hAnsi="Arial" w:cs="Arial"/>
                <w:noProof/>
                <w:lang w:val="en-IN"/>
              </w:rPr>
              <w:t>2.2 Theoretical Framework</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_Toc236132954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13</w:t>
            </w:r>
            <w:r w:rsidR="00FE5358" w:rsidRPr="00053F94">
              <w:rPr>
                <w:rFonts w:ascii="Arial" w:hAnsi="Arial" w:cs="Arial"/>
                <w:noProof/>
                <w:webHidden/>
              </w:rPr>
              <w:fldChar w:fldCharType="end"/>
            </w:r>
          </w:hyperlink>
        </w:p>
        <w:p w14:paraId="766BBB1A" w14:textId="410B51D1"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5" w:history="1">
            <w:r w:rsidR="00FE5358" w:rsidRPr="00053F94">
              <w:rPr>
                <w:rStyle w:val="Hyperlink"/>
                <w:rFonts w:ascii="Arial" w:hAnsi="Arial" w:cs="Arial"/>
                <w:noProof/>
                <w:lang w:val="en-IN"/>
              </w:rPr>
              <w:t>2.3 Concept of Supply Chain Risk Management</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_Toc236132955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15</w:t>
            </w:r>
            <w:r w:rsidR="00FE5358" w:rsidRPr="00053F94">
              <w:rPr>
                <w:rFonts w:ascii="Arial" w:hAnsi="Arial" w:cs="Arial"/>
                <w:noProof/>
                <w:webHidden/>
              </w:rPr>
              <w:fldChar w:fldCharType="end"/>
            </w:r>
          </w:hyperlink>
        </w:p>
        <w:p w14:paraId="1DF5CAC2" w14:textId="643349C7"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6" w:history="1">
            <w:r w:rsidR="00FE5358" w:rsidRPr="00053F94">
              <w:rPr>
                <w:rStyle w:val="Hyperlink"/>
                <w:rFonts w:ascii="Arial" w:hAnsi="Arial" w:cs="Arial"/>
                <w:noProof/>
                <w:lang w:val="en-IN"/>
              </w:rPr>
              <w:t>2.4 Types of Supply Chain Risks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_Toc236132956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16</w:t>
            </w:r>
            <w:r w:rsidR="00FE5358" w:rsidRPr="00053F94">
              <w:rPr>
                <w:rFonts w:ascii="Arial" w:hAnsi="Arial" w:cs="Arial"/>
                <w:noProof/>
                <w:webHidden/>
              </w:rPr>
              <w:fldChar w:fldCharType="end"/>
            </w:r>
          </w:hyperlink>
        </w:p>
        <w:p w14:paraId="7970471F" w14:textId="53852602"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7" w:history="1">
            <w:r w:rsidR="00FE5358" w:rsidRPr="00053F94">
              <w:rPr>
                <w:rStyle w:val="Hyperlink"/>
                <w:rFonts w:ascii="Arial" w:hAnsi="Arial" w:cs="Arial"/>
                <w:noProof/>
                <w:lang w:val="en-IN"/>
              </w:rPr>
              <w:t>2.5 Importance of Supply Chain Resilience</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_Toc236132957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17</w:t>
            </w:r>
            <w:r w:rsidR="00FE5358" w:rsidRPr="00053F94">
              <w:rPr>
                <w:rFonts w:ascii="Arial" w:hAnsi="Arial" w:cs="Arial"/>
                <w:noProof/>
                <w:webHidden/>
              </w:rPr>
              <w:fldChar w:fldCharType="end"/>
            </w:r>
          </w:hyperlink>
        </w:p>
        <w:p w14:paraId="63655783" w14:textId="1EBB7E1D"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8" w:history="1">
            <w:r w:rsidR="00FE5358" w:rsidRPr="00053F94">
              <w:rPr>
                <w:rStyle w:val="Hyperlink"/>
                <w:rFonts w:ascii="Arial" w:hAnsi="Arial" w:cs="Arial"/>
                <w:noProof/>
                <w:lang w:val="en-IN"/>
              </w:rPr>
              <w:t>2.6 Impact of COVID-19 on Supply Chains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_Toc236132958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18</w:t>
            </w:r>
            <w:r w:rsidR="00FE5358" w:rsidRPr="00053F94">
              <w:rPr>
                <w:rFonts w:ascii="Arial" w:hAnsi="Arial" w:cs="Arial"/>
                <w:noProof/>
                <w:webHidden/>
              </w:rPr>
              <w:fldChar w:fldCharType="end"/>
            </w:r>
          </w:hyperlink>
        </w:p>
        <w:p w14:paraId="41DB221E" w14:textId="0C197707"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59" w:history="1">
            <w:r w:rsidR="00FE5358" w:rsidRPr="00053F94">
              <w:rPr>
                <w:rStyle w:val="Hyperlink"/>
                <w:rFonts w:ascii="Arial" w:hAnsi="Arial" w:cs="Arial"/>
                <w:noProof/>
                <w:lang w:val="en-IN"/>
              </w:rPr>
              <w:t>2.7 COVID-19 Impact on Technology Companies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_Toc236132959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20</w:t>
            </w:r>
            <w:r w:rsidR="00FE5358" w:rsidRPr="00053F94">
              <w:rPr>
                <w:rFonts w:ascii="Arial" w:hAnsi="Arial" w:cs="Arial"/>
                <w:noProof/>
                <w:webHidden/>
              </w:rPr>
              <w:fldChar w:fldCharType="end"/>
            </w:r>
          </w:hyperlink>
        </w:p>
        <w:p w14:paraId="0EB8B776" w14:textId="0D9CB50E"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0" w:history="1">
            <w:r w:rsidR="00FE5358" w:rsidRPr="00053F94">
              <w:rPr>
                <w:rStyle w:val="Hyperlink"/>
                <w:rFonts w:ascii="Arial" w:hAnsi="Arial" w:cs="Arial"/>
                <w:noProof/>
                <w:lang w:val="en-IN"/>
              </w:rPr>
              <w:t>2.8 Supplier Diversification Strategy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_Toc236132960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21</w:t>
            </w:r>
            <w:r w:rsidR="00FE5358" w:rsidRPr="00053F94">
              <w:rPr>
                <w:rFonts w:ascii="Arial" w:hAnsi="Arial" w:cs="Arial"/>
                <w:noProof/>
                <w:webHidden/>
              </w:rPr>
              <w:fldChar w:fldCharType="end"/>
            </w:r>
          </w:hyperlink>
        </w:p>
        <w:p w14:paraId="5F62E62F" w14:textId="0EDA3A76"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1" w:history="1">
            <w:r w:rsidR="00FE5358" w:rsidRPr="00053F94">
              <w:rPr>
                <w:rStyle w:val="Hyperlink"/>
                <w:rFonts w:ascii="Arial" w:hAnsi="Arial" w:cs="Arial"/>
                <w:noProof/>
                <w:lang w:val="en-IN"/>
              </w:rPr>
              <w:t>2.9 Digital Supply Chain Technologies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_Toc236132961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22</w:t>
            </w:r>
            <w:r w:rsidR="00FE5358" w:rsidRPr="00053F94">
              <w:rPr>
                <w:rFonts w:ascii="Arial" w:hAnsi="Arial" w:cs="Arial"/>
                <w:noProof/>
                <w:webHidden/>
              </w:rPr>
              <w:fldChar w:fldCharType="end"/>
            </w:r>
          </w:hyperlink>
        </w:p>
        <w:p w14:paraId="70257B61" w14:textId="05297683"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2" w:history="1">
            <w:r w:rsidR="00FE5358" w:rsidRPr="00053F94">
              <w:rPr>
                <w:rStyle w:val="Hyperlink"/>
                <w:rFonts w:ascii="Arial" w:hAnsi="Arial" w:cs="Arial"/>
                <w:noProof/>
                <w:lang w:val="en-IN"/>
              </w:rPr>
              <w:t>2.10 Supply Chain Visibility and Monitoring</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_Toc236132962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23</w:t>
            </w:r>
            <w:r w:rsidR="00FE5358" w:rsidRPr="00053F94">
              <w:rPr>
                <w:rFonts w:ascii="Arial" w:hAnsi="Arial" w:cs="Arial"/>
                <w:noProof/>
                <w:webHidden/>
              </w:rPr>
              <w:fldChar w:fldCharType="end"/>
            </w:r>
          </w:hyperlink>
        </w:p>
        <w:p w14:paraId="68FB1E10" w14:textId="7881E90A"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3" w:history="1">
            <w:r w:rsidR="00FE5358" w:rsidRPr="00053F94">
              <w:rPr>
                <w:rStyle w:val="Hyperlink"/>
                <w:rFonts w:ascii="Arial" w:hAnsi="Arial" w:cs="Arial"/>
                <w:noProof/>
                <w:lang w:val="en-IN"/>
              </w:rPr>
              <w:t>2.11 Sustainable Supply Chain Resilience</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_Toc236132963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24</w:t>
            </w:r>
            <w:r w:rsidR="00FE5358" w:rsidRPr="00053F94">
              <w:rPr>
                <w:rFonts w:ascii="Arial" w:hAnsi="Arial" w:cs="Arial"/>
                <w:noProof/>
                <w:webHidden/>
              </w:rPr>
              <w:fldChar w:fldCharType="end"/>
            </w:r>
          </w:hyperlink>
        </w:p>
        <w:p w14:paraId="04BD4653" w14:textId="73B1DE86"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4" w:history="1">
            <w:r w:rsidR="00FE5358" w:rsidRPr="00053F94">
              <w:rPr>
                <w:rStyle w:val="Hyperlink"/>
                <w:rFonts w:ascii="Arial" w:hAnsi="Arial" w:cs="Arial"/>
                <w:noProof/>
                <w:lang w:val="en-IN"/>
              </w:rPr>
              <w:t>2.12 Critical Evaluation of Literature</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_Toc236132964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25</w:t>
            </w:r>
            <w:r w:rsidR="00FE5358" w:rsidRPr="00053F94">
              <w:rPr>
                <w:rFonts w:ascii="Arial" w:hAnsi="Arial" w:cs="Arial"/>
                <w:noProof/>
                <w:webHidden/>
              </w:rPr>
              <w:fldChar w:fldCharType="end"/>
            </w:r>
          </w:hyperlink>
        </w:p>
        <w:p w14:paraId="6C3F90F4" w14:textId="281FE8C8"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5" w:history="1">
            <w:r w:rsidR="00FE5358" w:rsidRPr="00053F94">
              <w:rPr>
                <w:rStyle w:val="Hyperlink"/>
                <w:rFonts w:ascii="Arial" w:hAnsi="Arial" w:cs="Arial"/>
                <w:noProof/>
                <w:lang w:val="en-IN"/>
              </w:rPr>
              <w:t>2.13 Research Gap</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_Toc236132965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26</w:t>
            </w:r>
            <w:r w:rsidR="00FE5358" w:rsidRPr="00053F94">
              <w:rPr>
                <w:rFonts w:ascii="Arial" w:hAnsi="Arial" w:cs="Arial"/>
                <w:noProof/>
                <w:webHidden/>
              </w:rPr>
              <w:fldChar w:fldCharType="end"/>
            </w:r>
          </w:hyperlink>
        </w:p>
        <w:p w14:paraId="5DA8C053" w14:textId="76B1AB0C"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6" w:history="1">
            <w:r w:rsidR="00FE5358" w:rsidRPr="00053F94">
              <w:rPr>
                <w:rStyle w:val="Hyperlink"/>
                <w:rFonts w:ascii="Arial" w:hAnsi="Arial" w:cs="Arial"/>
                <w:noProof/>
                <w:lang w:val="en-IN"/>
              </w:rPr>
              <w:t>2.14 Conceptual Framework</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_Toc236132966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27</w:t>
            </w:r>
            <w:r w:rsidR="00FE5358" w:rsidRPr="00053F94">
              <w:rPr>
                <w:rFonts w:ascii="Arial" w:hAnsi="Arial" w:cs="Arial"/>
                <w:noProof/>
                <w:webHidden/>
              </w:rPr>
              <w:fldChar w:fldCharType="end"/>
            </w:r>
          </w:hyperlink>
        </w:p>
        <w:p w14:paraId="2DE70858" w14:textId="10C5A4E0"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67" w:history="1">
            <w:r w:rsidR="00FE5358" w:rsidRPr="00053F94">
              <w:rPr>
                <w:rStyle w:val="Hyperlink"/>
                <w:rFonts w:ascii="Arial" w:hAnsi="Arial" w:cs="Arial"/>
                <w:noProof/>
              </w:rPr>
              <w:t>3.0 Chapter 3: Research Methodology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_Toc236132967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28</w:t>
            </w:r>
            <w:r w:rsidR="00FE5358" w:rsidRPr="00053F94">
              <w:rPr>
                <w:rFonts w:ascii="Arial" w:hAnsi="Arial" w:cs="Arial"/>
                <w:noProof/>
                <w:webHidden/>
              </w:rPr>
              <w:fldChar w:fldCharType="end"/>
            </w:r>
          </w:hyperlink>
        </w:p>
        <w:p w14:paraId="1337E9CB" w14:textId="4DC2AD6C"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8" w:history="1">
            <w:r w:rsidR="00FE5358" w:rsidRPr="00053F94">
              <w:rPr>
                <w:rStyle w:val="Hyperlink"/>
                <w:rFonts w:ascii="Arial" w:hAnsi="Arial" w:cs="Arial"/>
                <w:noProof/>
                <w:lang w:val="en-IN"/>
              </w:rPr>
              <w:t>3.1 Introduction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_Toc236132968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28</w:t>
            </w:r>
            <w:r w:rsidR="00FE5358" w:rsidRPr="00053F94">
              <w:rPr>
                <w:rFonts w:ascii="Arial" w:hAnsi="Arial" w:cs="Arial"/>
                <w:noProof/>
                <w:webHidden/>
              </w:rPr>
              <w:fldChar w:fldCharType="end"/>
            </w:r>
          </w:hyperlink>
        </w:p>
        <w:p w14:paraId="6310D1B5" w14:textId="1FCF55B4"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69" w:history="1">
            <w:r w:rsidR="00FE5358" w:rsidRPr="00053F94">
              <w:rPr>
                <w:rStyle w:val="Hyperlink"/>
                <w:rFonts w:ascii="Arial" w:hAnsi="Arial" w:cs="Arial"/>
                <w:noProof/>
                <w:lang w:val="en-IN"/>
              </w:rPr>
              <w:t>3.2 Research Onion Overview</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_Toc236132969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29</w:t>
            </w:r>
            <w:r w:rsidR="00FE5358" w:rsidRPr="00053F94">
              <w:rPr>
                <w:rFonts w:ascii="Arial" w:hAnsi="Arial" w:cs="Arial"/>
                <w:noProof/>
                <w:webHidden/>
              </w:rPr>
              <w:fldChar w:fldCharType="end"/>
            </w:r>
          </w:hyperlink>
        </w:p>
        <w:p w14:paraId="1749F91A" w14:textId="5650854A"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0" w:history="1">
            <w:r w:rsidR="00FE5358" w:rsidRPr="00053F94">
              <w:rPr>
                <w:rStyle w:val="Hyperlink"/>
                <w:rFonts w:ascii="Arial" w:hAnsi="Arial" w:cs="Arial"/>
                <w:noProof/>
                <w:lang w:val="en-IN"/>
              </w:rPr>
              <w:t>3.3 Research Philosophy – Interpretivism</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_Toc236132970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30</w:t>
            </w:r>
            <w:r w:rsidR="00FE5358" w:rsidRPr="00053F94">
              <w:rPr>
                <w:rFonts w:ascii="Arial" w:hAnsi="Arial" w:cs="Arial"/>
                <w:noProof/>
                <w:webHidden/>
              </w:rPr>
              <w:fldChar w:fldCharType="end"/>
            </w:r>
          </w:hyperlink>
        </w:p>
        <w:p w14:paraId="0BE626F3" w14:textId="735722B4"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1" w:history="1">
            <w:r w:rsidR="00FE5358" w:rsidRPr="00053F94">
              <w:rPr>
                <w:rStyle w:val="Hyperlink"/>
                <w:rFonts w:ascii="Arial" w:hAnsi="Arial" w:cs="Arial"/>
                <w:noProof/>
                <w:lang w:val="en-IN"/>
              </w:rPr>
              <w:t>3.4 Research Approach – Inductive</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_Toc236132971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30</w:t>
            </w:r>
            <w:r w:rsidR="00FE5358" w:rsidRPr="00053F94">
              <w:rPr>
                <w:rFonts w:ascii="Arial" w:hAnsi="Arial" w:cs="Arial"/>
                <w:noProof/>
                <w:webHidden/>
              </w:rPr>
              <w:fldChar w:fldCharType="end"/>
            </w:r>
          </w:hyperlink>
        </w:p>
        <w:p w14:paraId="1770FD37" w14:textId="275C9467"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2" w:history="1">
            <w:r w:rsidR="00FE5358" w:rsidRPr="00053F94">
              <w:rPr>
                <w:rStyle w:val="Hyperlink"/>
                <w:rFonts w:ascii="Arial" w:hAnsi="Arial" w:cs="Arial"/>
                <w:noProof/>
                <w:lang w:val="en-IN"/>
              </w:rPr>
              <w:t>3.5 Research Strategy – Qualitative Case Study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_Toc236132972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31</w:t>
            </w:r>
            <w:r w:rsidR="00FE5358" w:rsidRPr="00053F94">
              <w:rPr>
                <w:rFonts w:ascii="Arial" w:hAnsi="Arial" w:cs="Arial"/>
                <w:noProof/>
                <w:webHidden/>
              </w:rPr>
              <w:fldChar w:fldCharType="end"/>
            </w:r>
          </w:hyperlink>
        </w:p>
        <w:p w14:paraId="64AEDEA6" w14:textId="4F3C674B"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3" w:history="1">
            <w:r w:rsidR="00FE5358" w:rsidRPr="00053F94">
              <w:rPr>
                <w:rStyle w:val="Hyperlink"/>
                <w:rFonts w:ascii="Arial" w:hAnsi="Arial" w:cs="Arial"/>
                <w:noProof/>
                <w:lang w:val="en-IN"/>
              </w:rPr>
              <w:t>3.6 Methodological Choice – Mono Method Qualitative</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_Toc236132973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31</w:t>
            </w:r>
            <w:r w:rsidR="00FE5358" w:rsidRPr="00053F94">
              <w:rPr>
                <w:rFonts w:ascii="Arial" w:hAnsi="Arial" w:cs="Arial"/>
                <w:noProof/>
                <w:webHidden/>
              </w:rPr>
              <w:fldChar w:fldCharType="end"/>
            </w:r>
          </w:hyperlink>
        </w:p>
        <w:p w14:paraId="23A084F0" w14:textId="2DEBD514"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4" w:history="1">
            <w:r w:rsidR="00FE5358" w:rsidRPr="00053F94">
              <w:rPr>
                <w:rStyle w:val="Hyperlink"/>
                <w:rFonts w:ascii="Arial" w:hAnsi="Arial" w:cs="Arial"/>
                <w:noProof/>
                <w:lang w:val="en-IN"/>
              </w:rPr>
              <w:t>3.7 Data Collection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_Toc236132974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31</w:t>
            </w:r>
            <w:r w:rsidR="00FE5358" w:rsidRPr="00053F94">
              <w:rPr>
                <w:rFonts w:ascii="Arial" w:hAnsi="Arial" w:cs="Arial"/>
                <w:noProof/>
                <w:webHidden/>
              </w:rPr>
              <w:fldChar w:fldCharType="end"/>
            </w:r>
          </w:hyperlink>
        </w:p>
        <w:p w14:paraId="60189D9D" w14:textId="5E883A15"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5" w:history="1">
            <w:r w:rsidR="00FE5358" w:rsidRPr="00053F94">
              <w:rPr>
                <w:rStyle w:val="Hyperlink"/>
                <w:rFonts w:ascii="Arial" w:hAnsi="Arial" w:cs="Arial"/>
                <w:noProof/>
                <w:lang w:val="en-IN"/>
              </w:rPr>
              <w:t>3.8 Data Analysis – Thematic Analysis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_Toc236132975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32</w:t>
            </w:r>
            <w:r w:rsidR="00FE5358" w:rsidRPr="00053F94">
              <w:rPr>
                <w:rFonts w:ascii="Arial" w:hAnsi="Arial" w:cs="Arial"/>
                <w:noProof/>
                <w:webHidden/>
              </w:rPr>
              <w:fldChar w:fldCharType="end"/>
            </w:r>
          </w:hyperlink>
        </w:p>
        <w:p w14:paraId="2B63733E" w14:textId="6624C580"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6" w:history="1">
            <w:r w:rsidR="00FE5358" w:rsidRPr="00053F94">
              <w:rPr>
                <w:rStyle w:val="Hyperlink"/>
                <w:rFonts w:ascii="Arial" w:hAnsi="Arial" w:cs="Arial"/>
                <w:noProof/>
                <w:lang w:val="en-IN"/>
              </w:rPr>
              <w:t>3.9 Reliability and Validity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_Toc236132976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34</w:t>
            </w:r>
            <w:r w:rsidR="00FE5358" w:rsidRPr="00053F94">
              <w:rPr>
                <w:rFonts w:ascii="Arial" w:hAnsi="Arial" w:cs="Arial"/>
                <w:noProof/>
                <w:webHidden/>
              </w:rPr>
              <w:fldChar w:fldCharType="end"/>
            </w:r>
          </w:hyperlink>
        </w:p>
        <w:p w14:paraId="2148D7E2" w14:textId="0B2825AD"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77" w:history="1">
            <w:r w:rsidR="00FE5358" w:rsidRPr="00053F94">
              <w:rPr>
                <w:rStyle w:val="Hyperlink"/>
                <w:rFonts w:ascii="Arial" w:hAnsi="Arial" w:cs="Arial"/>
                <w:noProof/>
                <w:lang w:val="en-IN"/>
              </w:rPr>
              <w:t>3.10 Ethical Considerations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_Toc236132977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34</w:t>
            </w:r>
            <w:r w:rsidR="00FE5358" w:rsidRPr="00053F94">
              <w:rPr>
                <w:rFonts w:ascii="Arial" w:hAnsi="Arial" w:cs="Arial"/>
                <w:noProof/>
                <w:webHidden/>
              </w:rPr>
              <w:fldChar w:fldCharType="end"/>
            </w:r>
          </w:hyperlink>
        </w:p>
        <w:p w14:paraId="028EC216" w14:textId="35BFE2ED"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78" w:history="1">
            <w:r w:rsidR="00FE5358" w:rsidRPr="00053F94">
              <w:rPr>
                <w:rStyle w:val="Hyperlink"/>
                <w:rFonts w:ascii="Arial" w:hAnsi="Arial" w:cs="Arial"/>
                <w:noProof/>
              </w:rPr>
              <w:t>3.11 Chapter Summary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_Toc236132978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35</w:t>
            </w:r>
            <w:r w:rsidR="00FE5358" w:rsidRPr="00053F94">
              <w:rPr>
                <w:rFonts w:ascii="Arial" w:hAnsi="Arial" w:cs="Arial"/>
                <w:noProof/>
                <w:webHidden/>
              </w:rPr>
              <w:fldChar w:fldCharType="end"/>
            </w:r>
          </w:hyperlink>
        </w:p>
        <w:p w14:paraId="39B87652" w14:textId="25AE3CE1"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79" w:history="1">
            <w:r w:rsidR="00FE5358" w:rsidRPr="00053F94">
              <w:rPr>
                <w:rStyle w:val="Hyperlink"/>
                <w:rFonts w:ascii="Arial" w:hAnsi="Arial" w:cs="Arial"/>
                <w:noProof/>
              </w:rPr>
              <w:t>4.0 Chapter 4: Findings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_Toc236132979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35</w:t>
            </w:r>
            <w:r w:rsidR="00FE5358" w:rsidRPr="00053F94">
              <w:rPr>
                <w:rFonts w:ascii="Arial" w:hAnsi="Arial" w:cs="Arial"/>
                <w:noProof/>
                <w:webHidden/>
              </w:rPr>
              <w:fldChar w:fldCharType="end"/>
            </w:r>
          </w:hyperlink>
        </w:p>
        <w:p w14:paraId="74A007B2" w14:textId="5C00FE3C"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0" w:history="1">
            <w:r w:rsidR="00FE5358" w:rsidRPr="00053F94">
              <w:rPr>
                <w:rStyle w:val="Hyperlink"/>
                <w:rFonts w:ascii="Arial" w:hAnsi="Arial" w:cs="Arial"/>
                <w:noProof/>
                <w:lang w:val="en-IN"/>
              </w:rPr>
              <w:t>4.1 Introduction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_Toc236132980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35</w:t>
            </w:r>
            <w:r w:rsidR="00FE5358" w:rsidRPr="00053F94">
              <w:rPr>
                <w:rFonts w:ascii="Arial" w:hAnsi="Arial" w:cs="Arial"/>
                <w:noProof/>
                <w:webHidden/>
              </w:rPr>
              <w:fldChar w:fldCharType="end"/>
            </w:r>
          </w:hyperlink>
        </w:p>
        <w:p w14:paraId="3A543BB0" w14:textId="2E2E5B24"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1" w:history="1">
            <w:r w:rsidR="00FE5358" w:rsidRPr="00053F94">
              <w:rPr>
                <w:rStyle w:val="Hyperlink"/>
                <w:rFonts w:ascii="Arial" w:hAnsi="Arial" w:cs="Arial"/>
                <w:noProof/>
                <w:lang w:val="en-IN"/>
              </w:rPr>
              <w:t>4.2 Overview of Themes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_Toc236132981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35</w:t>
            </w:r>
            <w:r w:rsidR="00FE5358" w:rsidRPr="00053F94">
              <w:rPr>
                <w:rFonts w:ascii="Arial" w:hAnsi="Arial" w:cs="Arial"/>
                <w:noProof/>
                <w:webHidden/>
              </w:rPr>
              <w:fldChar w:fldCharType="end"/>
            </w:r>
          </w:hyperlink>
        </w:p>
        <w:p w14:paraId="4C82AAE0" w14:textId="05908DF2"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2" w:history="1">
            <w:r w:rsidR="00FE5358" w:rsidRPr="00053F94">
              <w:rPr>
                <w:rStyle w:val="Hyperlink"/>
                <w:rFonts w:ascii="Arial" w:hAnsi="Arial" w:cs="Arial"/>
                <w:noProof/>
                <w:lang w:val="en-IN"/>
              </w:rPr>
              <w:t>4.3 Theme 1: Post-COVID Supply Chain Risks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_Toc236132982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35</w:t>
            </w:r>
            <w:r w:rsidR="00FE5358" w:rsidRPr="00053F94">
              <w:rPr>
                <w:rFonts w:ascii="Arial" w:hAnsi="Arial" w:cs="Arial"/>
                <w:noProof/>
                <w:webHidden/>
              </w:rPr>
              <w:fldChar w:fldCharType="end"/>
            </w:r>
          </w:hyperlink>
        </w:p>
        <w:p w14:paraId="4BE22858" w14:textId="0969868A"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3" w:history="1">
            <w:r w:rsidR="00FE5358" w:rsidRPr="00053F94">
              <w:rPr>
                <w:rStyle w:val="Hyperlink"/>
                <w:rFonts w:ascii="Arial" w:hAnsi="Arial" w:cs="Arial"/>
                <w:noProof/>
                <w:lang w:val="en-IN"/>
              </w:rPr>
              <w:t>4.4 Theme 2: Supply Chain Risk Management Strategies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_Toc236132983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36</w:t>
            </w:r>
            <w:r w:rsidR="00FE5358" w:rsidRPr="00053F94">
              <w:rPr>
                <w:rFonts w:ascii="Arial" w:hAnsi="Arial" w:cs="Arial"/>
                <w:noProof/>
                <w:webHidden/>
              </w:rPr>
              <w:fldChar w:fldCharType="end"/>
            </w:r>
          </w:hyperlink>
        </w:p>
        <w:p w14:paraId="3E32910F" w14:textId="30E5A02C"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4" w:history="1">
            <w:r w:rsidR="00FE5358" w:rsidRPr="00053F94">
              <w:rPr>
                <w:rStyle w:val="Hyperlink"/>
                <w:rFonts w:ascii="Arial" w:hAnsi="Arial" w:cs="Arial"/>
                <w:noProof/>
                <w:lang w:val="en-IN"/>
              </w:rPr>
              <w:t>4.5 Theme 3: Role of Digital Technologies and Visibility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_Toc236132984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37</w:t>
            </w:r>
            <w:r w:rsidR="00FE5358" w:rsidRPr="00053F94">
              <w:rPr>
                <w:rFonts w:ascii="Arial" w:hAnsi="Arial" w:cs="Arial"/>
                <w:noProof/>
                <w:webHidden/>
              </w:rPr>
              <w:fldChar w:fldCharType="end"/>
            </w:r>
          </w:hyperlink>
        </w:p>
        <w:p w14:paraId="34F3C52A" w14:textId="1DA6F1C3"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5" w:history="1">
            <w:r w:rsidR="00FE5358" w:rsidRPr="00053F94">
              <w:rPr>
                <w:rStyle w:val="Hyperlink"/>
                <w:rFonts w:ascii="Arial" w:hAnsi="Arial" w:cs="Arial"/>
                <w:noProof/>
                <w:lang w:val="en-IN"/>
              </w:rPr>
              <w:t>4.6 Theme 4: Effectiveness of Strategies.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_Toc236132985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38</w:t>
            </w:r>
            <w:r w:rsidR="00FE5358" w:rsidRPr="00053F94">
              <w:rPr>
                <w:rFonts w:ascii="Arial" w:hAnsi="Arial" w:cs="Arial"/>
                <w:noProof/>
                <w:webHidden/>
              </w:rPr>
              <w:fldChar w:fldCharType="end"/>
            </w:r>
          </w:hyperlink>
        </w:p>
        <w:p w14:paraId="06DFB880" w14:textId="09226CB0"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6" w:history="1">
            <w:r w:rsidR="00FE5358" w:rsidRPr="00053F94">
              <w:rPr>
                <w:rStyle w:val="Hyperlink"/>
                <w:rFonts w:ascii="Arial" w:hAnsi="Arial" w:cs="Arial"/>
                <w:noProof/>
                <w:lang w:val="en-IN"/>
              </w:rPr>
              <w:t>4.7 Chapter Summary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_Toc236132986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40</w:t>
            </w:r>
            <w:r w:rsidR="00FE5358" w:rsidRPr="00053F94">
              <w:rPr>
                <w:rFonts w:ascii="Arial" w:hAnsi="Arial" w:cs="Arial"/>
                <w:noProof/>
                <w:webHidden/>
              </w:rPr>
              <w:fldChar w:fldCharType="end"/>
            </w:r>
          </w:hyperlink>
        </w:p>
        <w:p w14:paraId="4FB5AA9D" w14:textId="6FAC9E20"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87" w:history="1">
            <w:r w:rsidR="00FE5358" w:rsidRPr="00053F94">
              <w:rPr>
                <w:rStyle w:val="Hyperlink"/>
                <w:rFonts w:ascii="Arial" w:hAnsi="Arial" w:cs="Arial"/>
                <w:noProof/>
              </w:rPr>
              <w:t>5.0 Chapter 5: Discussion and Analysis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_Toc236132987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40</w:t>
            </w:r>
            <w:r w:rsidR="00FE5358" w:rsidRPr="00053F94">
              <w:rPr>
                <w:rFonts w:ascii="Arial" w:hAnsi="Arial" w:cs="Arial"/>
                <w:noProof/>
                <w:webHidden/>
              </w:rPr>
              <w:fldChar w:fldCharType="end"/>
            </w:r>
          </w:hyperlink>
        </w:p>
        <w:p w14:paraId="075F3802" w14:textId="12E586F1"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8" w:history="1">
            <w:r w:rsidR="00FE5358" w:rsidRPr="00053F94">
              <w:rPr>
                <w:rStyle w:val="Hyperlink"/>
                <w:rFonts w:ascii="Arial" w:hAnsi="Arial" w:cs="Arial"/>
                <w:noProof/>
                <w:lang w:val="en-IN"/>
              </w:rPr>
              <w:t>5.1 Introduction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_Toc236132988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40</w:t>
            </w:r>
            <w:r w:rsidR="00FE5358" w:rsidRPr="00053F94">
              <w:rPr>
                <w:rFonts w:ascii="Arial" w:hAnsi="Arial" w:cs="Arial"/>
                <w:noProof/>
                <w:webHidden/>
              </w:rPr>
              <w:fldChar w:fldCharType="end"/>
            </w:r>
          </w:hyperlink>
        </w:p>
        <w:p w14:paraId="6AF45893" w14:textId="0130077C"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89" w:history="1">
            <w:r w:rsidR="00FE5358" w:rsidRPr="00053F94">
              <w:rPr>
                <w:rStyle w:val="Hyperlink"/>
                <w:rFonts w:ascii="Arial" w:hAnsi="Arial" w:cs="Arial"/>
                <w:noProof/>
                <w:lang w:val="en-IN"/>
              </w:rPr>
              <w:t>5.2 Discussion of Theme 1: Post-COVID Supply Chain Risks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_Toc236132989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41</w:t>
            </w:r>
            <w:r w:rsidR="00FE5358" w:rsidRPr="00053F94">
              <w:rPr>
                <w:rFonts w:ascii="Arial" w:hAnsi="Arial" w:cs="Arial"/>
                <w:noProof/>
                <w:webHidden/>
              </w:rPr>
              <w:fldChar w:fldCharType="end"/>
            </w:r>
          </w:hyperlink>
        </w:p>
        <w:p w14:paraId="3AF6F3EB" w14:textId="34D28717"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0" w:history="1">
            <w:r w:rsidR="00FE5358" w:rsidRPr="00053F94">
              <w:rPr>
                <w:rStyle w:val="Hyperlink"/>
                <w:rFonts w:ascii="Arial" w:hAnsi="Arial" w:cs="Arial"/>
                <w:noProof/>
                <w:lang w:val="en-IN"/>
              </w:rPr>
              <w:t>5.3 Discussion of Theme 2: Supply Chain Risk Management Strategies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_Toc236132990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43</w:t>
            </w:r>
            <w:r w:rsidR="00FE5358" w:rsidRPr="00053F94">
              <w:rPr>
                <w:rFonts w:ascii="Arial" w:hAnsi="Arial" w:cs="Arial"/>
                <w:noProof/>
                <w:webHidden/>
              </w:rPr>
              <w:fldChar w:fldCharType="end"/>
            </w:r>
          </w:hyperlink>
        </w:p>
        <w:p w14:paraId="2EF8433B" w14:textId="7951F103"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1" w:history="1">
            <w:r w:rsidR="00FE5358" w:rsidRPr="00053F94">
              <w:rPr>
                <w:rStyle w:val="Hyperlink"/>
                <w:rFonts w:ascii="Arial" w:hAnsi="Arial" w:cs="Arial"/>
                <w:noProof/>
                <w:lang w:val="en-IN"/>
              </w:rPr>
              <w:t>5.4 Discussion of Theme 3: Role of Digital Technologies and Visibility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_Toc236132991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44</w:t>
            </w:r>
            <w:r w:rsidR="00FE5358" w:rsidRPr="00053F94">
              <w:rPr>
                <w:rFonts w:ascii="Arial" w:hAnsi="Arial" w:cs="Arial"/>
                <w:noProof/>
                <w:webHidden/>
              </w:rPr>
              <w:fldChar w:fldCharType="end"/>
            </w:r>
          </w:hyperlink>
        </w:p>
        <w:p w14:paraId="05380581" w14:textId="7CCD44D6"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2" w:history="1">
            <w:r w:rsidR="00FE5358" w:rsidRPr="00053F94">
              <w:rPr>
                <w:rStyle w:val="Hyperlink"/>
                <w:rFonts w:ascii="Arial" w:hAnsi="Arial" w:cs="Arial"/>
                <w:noProof/>
                <w:lang w:val="en-IN"/>
              </w:rPr>
              <w:t>5.5 Theme 4 Discussion: Effectiveness of Strategies.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_Toc236132992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46</w:t>
            </w:r>
            <w:r w:rsidR="00FE5358" w:rsidRPr="00053F94">
              <w:rPr>
                <w:rFonts w:ascii="Arial" w:hAnsi="Arial" w:cs="Arial"/>
                <w:noProof/>
                <w:webHidden/>
              </w:rPr>
              <w:fldChar w:fldCharType="end"/>
            </w:r>
          </w:hyperlink>
        </w:p>
        <w:p w14:paraId="5137DBE3" w14:textId="6F43C8EF"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3" w:history="1">
            <w:r w:rsidR="00FE5358" w:rsidRPr="00053F94">
              <w:rPr>
                <w:rStyle w:val="Hyperlink"/>
                <w:rFonts w:ascii="Arial" w:hAnsi="Arial" w:cs="Arial"/>
                <w:noProof/>
                <w:lang w:val="en-IN"/>
              </w:rPr>
              <w:t>5.6 Theoretical Implications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_Toc236132993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47</w:t>
            </w:r>
            <w:r w:rsidR="00FE5358" w:rsidRPr="00053F94">
              <w:rPr>
                <w:rFonts w:ascii="Arial" w:hAnsi="Arial" w:cs="Arial"/>
                <w:noProof/>
                <w:webHidden/>
              </w:rPr>
              <w:fldChar w:fldCharType="end"/>
            </w:r>
          </w:hyperlink>
        </w:p>
        <w:p w14:paraId="66FB6BE1" w14:textId="54F5A9CF"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4" w:history="1">
            <w:r w:rsidR="00FE5358" w:rsidRPr="00053F94">
              <w:rPr>
                <w:rStyle w:val="Hyperlink"/>
                <w:rFonts w:ascii="Arial" w:hAnsi="Arial" w:cs="Arial"/>
                <w:noProof/>
                <w:lang w:val="en-IN"/>
              </w:rPr>
              <w:t>5.7 Practical Implications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_Toc236132994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47</w:t>
            </w:r>
            <w:r w:rsidR="00FE5358" w:rsidRPr="00053F94">
              <w:rPr>
                <w:rFonts w:ascii="Arial" w:hAnsi="Arial" w:cs="Arial"/>
                <w:noProof/>
                <w:webHidden/>
              </w:rPr>
              <w:fldChar w:fldCharType="end"/>
            </w:r>
          </w:hyperlink>
        </w:p>
        <w:p w14:paraId="56667D77" w14:textId="2A0EFF28"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5" w:history="1">
            <w:r w:rsidR="00FE5358" w:rsidRPr="00053F94">
              <w:rPr>
                <w:rStyle w:val="Hyperlink"/>
                <w:rFonts w:ascii="Arial" w:hAnsi="Arial" w:cs="Arial"/>
                <w:noProof/>
                <w:lang w:val="en-IN"/>
              </w:rPr>
              <w:t xml:space="preserve">5.8 </w:t>
            </w:r>
            <w:r w:rsidR="00FE5358" w:rsidRPr="00053F94">
              <w:rPr>
                <w:rStyle w:val="Hyperlink"/>
                <w:rFonts w:ascii="Arial" w:hAnsi="Arial" w:cs="Arial"/>
                <w:noProof/>
              </w:rPr>
              <w:t>Research Limitations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_Toc236132995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48</w:t>
            </w:r>
            <w:r w:rsidR="00FE5358" w:rsidRPr="00053F94">
              <w:rPr>
                <w:rFonts w:ascii="Arial" w:hAnsi="Arial" w:cs="Arial"/>
                <w:noProof/>
                <w:webHidden/>
              </w:rPr>
              <w:fldChar w:fldCharType="end"/>
            </w:r>
          </w:hyperlink>
        </w:p>
        <w:p w14:paraId="34E81932" w14:textId="1207AB7C"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6" w:history="1">
            <w:r w:rsidR="00FE5358" w:rsidRPr="00053F94">
              <w:rPr>
                <w:rStyle w:val="Hyperlink"/>
                <w:rFonts w:ascii="Arial" w:hAnsi="Arial" w:cs="Arial"/>
                <w:noProof/>
              </w:rPr>
              <w:t xml:space="preserve">5.9 </w:t>
            </w:r>
            <w:r w:rsidR="00FE5358" w:rsidRPr="00053F94">
              <w:rPr>
                <w:rStyle w:val="Hyperlink"/>
                <w:rFonts w:ascii="Arial" w:hAnsi="Arial" w:cs="Arial"/>
                <w:noProof/>
                <w:lang w:val="en-IN"/>
              </w:rPr>
              <w:t>Future Research Directions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_Toc236132996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48</w:t>
            </w:r>
            <w:r w:rsidR="00FE5358" w:rsidRPr="00053F94">
              <w:rPr>
                <w:rFonts w:ascii="Arial" w:hAnsi="Arial" w:cs="Arial"/>
                <w:noProof/>
                <w:webHidden/>
              </w:rPr>
              <w:fldChar w:fldCharType="end"/>
            </w:r>
          </w:hyperlink>
        </w:p>
        <w:p w14:paraId="471B5A45" w14:textId="0301B3DF"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7" w:history="1">
            <w:r w:rsidR="00FE5358" w:rsidRPr="00053F94">
              <w:rPr>
                <w:rStyle w:val="Hyperlink"/>
                <w:rFonts w:ascii="Arial" w:hAnsi="Arial" w:cs="Arial"/>
                <w:noProof/>
                <w:lang w:val="en-IN"/>
              </w:rPr>
              <w:t>5.10 Chapter Summary</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_Toc236132997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49</w:t>
            </w:r>
            <w:r w:rsidR="00FE5358" w:rsidRPr="00053F94">
              <w:rPr>
                <w:rFonts w:ascii="Arial" w:hAnsi="Arial" w:cs="Arial"/>
                <w:noProof/>
                <w:webHidden/>
              </w:rPr>
              <w:fldChar w:fldCharType="end"/>
            </w:r>
          </w:hyperlink>
        </w:p>
        <w:p w14:paraId="7F62F15D" w14:textId="7AEB5F72"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2998" w:history="1">
            <w:r w:rsidR="00FE5358" w:rsidRPr="00053F94">
              <w:rPr>
                <w:rStyle w:val="Hyperlink"/>
                <w:rFonts w:ascii="Arial" w:hAnsi="Arial" w:cs="Arial"/>
                <w:noProof/>
              </w:rPr>
              <w:t>6.0 Chapter 6: Conclusion &amp; Recommendations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_Toc236132998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49</w:t>
            </w:r>
            <w:r w:rsidR="00FE5358" w:rsidRPr="00053F94">
              <w:rPr>
                <w:rFonts w:ascii="Arial" w:hAnsi="Arial" w:cs="Arial"/>
                <w:noProof/>
                <w:webHidden/>
              </w:rPr>
              <w:fldChar w:fldCharType="end"/>
            </w:r>
          </w:hyperlink>
        </w:p>
        <w:p w14:paraId="11D276FF" w14:textId="16E122F9"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2999" w:history="1">
            <w:r w:rsidR="00FE5358" w:rsidRPr="00053F94">
              <w:rPr>
                <w:rStyle w:val="Hyperlink"/>
                <w:rFonts w:ascii="Arial" w:hAnsi="Arial" w:cs="Arial"/>
                <w:noProof/>
                <w:lang w:val="en-IN"/>
              </w:rPr>
              <w:t>6.1 Introduction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_Toc236132999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49</w:t>
            </w:r>
            <w:r w:rsidR="00FE5358" w:rsidRPr="00053F94">
              <w:rPr>
                <w:rFonts w:ascii="Arial" w:hAnsi="Arial" w:cs="Arial"/>
                <w:noProof/>
                <w:webHidden/>
              </w:rPr>
              <w:fldChar w:fldCharType="end"/>
            </w:r>
          </w:hyperlink>
        </w:p>
        <w:p w14:paraId="522BD201" w14:textId="7609F035"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3000" w:history="1">
            <w:r w:rsidR="00FE5358" w:rsidRPr="00053F94">
              <w:rPr>
                <w:rStyle w:val="Hyperlink"/>
                <w:rFonts w:ascii="Arial" w:hAnsi="Arial" w:cs="Arial"/>
                <w:noProof/>
                <w:lang w:val="en-IN"/>
              </w:rPr>
              <w:t>6.2 Conclusion Based on Objectives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_Toc236133000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49</w:t>
            </w:r>
            <w:r w:rsidR="00FE5358" w:rsidRPr="00053F94">
              <w:rPr>
                <w:rFonts w:ascii="Arial" w:hAnsi="Arial" w:cs="Arial"/>
                <w:noProof/>
                <w:webHidden/>
              </w:rPr>
              <w:fldChar w:fldCharType="end"/>
            </w:r>
          </w:hyperlink>
        </w:p>
        <w:p w14:paraId="76244122" w14:textId="1D97E40E"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3001" w:history="1">
            <w:r w:rsidR="00FE5358" w:rsidRPr="00053F94">
              <w:rPr>
                <w:rStyle w:val="Hyperlink"/>
                <w:rFonts w:ascii="Arial" w:hAnsi="Arial" w:cs="Arial"/>
                <w:noProof/>
                <w:lang w:val="en-IN"/>
              </w:rPr>
              <w:t>6.3 Overall Conclusion</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_Toc236133001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51</w:t>
            </w:r>
            <w:r w:rsidR="00FE5358" w:rsidRPr="00053F94">
              <w:rPr>
                <w:rFonts w:ascii="Arial" w:hAnsi="Arial" w:cs="Arial"/>
                <w:noProof/>
                <w:webHidden/>
              </w:rPr>
              <w:fldChar w:fldCharType="end"/>
            </w:r>
          </w:hyperlink>
        </w:p>
        <w:p w14:paraId="67E3AE35" w14:textId="1EE77466" w:rsidR="00FE5358" w:rsidRPr="00053F94" w:rsidRDefault="00F53CEE">
          <w:pPr>
            <w:pStyle w:val="TOC2"/>
            <w:tabs>
              <w:tab w:val="right" w:leader="dot" w:pos="9016"/>
            </w:tabs>
            <w:rPr>
              <w:rFonts w:ascii="Arial" w:eastAsiaTheme="minorEastAsia" w:hAnsi="Arial" w:cs="Arial"/>
              <w:noProof/>
              <w:kern w:val="2"/>
              <w:szCs w:val="24"/>
              <w:lang w:val="en-IN" w:eastAsia="en-IN"/>
              <w14:ligatures w14:val="standardContextual"/>
            </w:rPr>
          </w:pPr>
          <w:hyperlink w:anchor="_Toc236133002" w:history="1">
            <w:r w:rsidR="00FE5358" w:rsidRPr="00053F94">
              <w:rPr>
                <w:rStyle w:val="Hyperlink"/>
                <w:rFonts w:ascii="Arial" w:hAnsi="Arial" w:cs="Arial"/>
                <w:noProof/>
                <w:lang w:val="en-IN"/>
              </w:rPr>
              <w:t>6.4 Recommendations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_Toc236133002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54</w:t>
            </w:r>
            <w:r w:rsidR="00FE5358" w:rsidRPr="00053F94">
              <w:rPr>
                <w:rFonts w:ascii="Arial" w:hAnsi="Arial" w:cs="Arial"/>
                <w:noProof/>
                <w:webHidden/>
              </w:rPr>
              <w:fldChar w:fldCharType="end"/>
            </w:r>
          </w:hyperlink>
        </w:p>
        <w:p w14:paraId="249F2702" w14:textId="4E3F79FD" w:rsidR="00FE5358" w:rsidRPr="00053F94" w:rsidRDefault="00F53CEE">
          <w:pPr>
            <w:pStyle w:val="TOC1"/>
            <w:tabs>
              <w:tab w:val="right" w:leader="dot" w:pos="9016"/>
            </w:tabs>
            <w:rPr>
              <w:rFonts w:ascii="Arial" w:eastAsiaTheme="minorEastAsia" w:hAnsi="Arial" w:cs="Arial"/>
              <w:noProof/>
              <w:kern w:val="2"/>
              <w:szCs w:val="24"/>
              <w:lang w:val="en-IN" w:eastAsia="en-IN"/>
              <w14:ligatures w14:val="standardContextual"/>
            </w:rPr>
          </w:pPr>
          <w:hyperlink w:anchor="_Toc236133003" w:history="1">
            <w:r w:rsidR="00FE5358" w:rsidRPr="00053F94">
              <w:rPr>
                <w:rStyle w:val="Hyperlink"/>
                <w:rFonts w:ascii="Arial" w:hAnsi="Arial" w:cs="Arial"/>
                <w:noProof/>
              </w:rPr>
              <w:t>References</w:t>
            </w:r>
            <w:r w:rsidR="00FE5358" w:rsidRPr="00053F94">
              <w:rPr>
                <w:rFonts w:ascii="Arial" w:hAnsi="Arial" w:cs="Arial"/>
                <w:noProof/>
                <w:webHidden/>
              </w:rPr>
              <w:tab/>
            </w:r>
            <w:r w:rsidR="00FE5358" w:rsidRPr="00053F94">
              <w:rPr>
                <w:rFonts w:ascii="Arial" w:hAnsi="Arial" w:cs="Arial"/>
                <w:noProof/>
                <w:webHidden/>
              </w:rPr>
              <w:fldChar w:fldCharType="begin"/>
            </w:r>
            <w:r w:rsidR="00FE5358" w:rsidRPr="00053F94">
              <w:rPr>
                <w:rFonts w:ascii="Arial" w:hAnsi="Arial" w:cs="Arial"/>
                <w:noProof/>
                <w:webHidden/>
              </w:rPr>
              <w:instrText xml:space="preserve"> PAGEREF _Toc236133003 \h </w:instrText>
            </w:r>
            <w:r w:rsidR="00FE5358" w:rsidRPr="00053F94">
              <w:rPr>
                <w:rFonts w:ascii="Arial" w:hAnsi="Arial" w:cs="Arial"/>
                <w:noProof/>
                <w:webHidden/>
              </w:rPr>
            </w:r>
            <w:r w:rsidR="00FE5358" w:rsidRPr="00053F94">
              <w:rPr>
                <w:rFonts w:ascii="Arial" w:hAnsi="Arial" w:cs="Arial"/>
                <w:noProof/>
                <w:webHidden/>
              </w:rPr>
              <w:fldChar w:fldCharType="separate"/>
            </w:r>
            <w:r w:rsidR="00FE5358" w:rsidRPr="00053F94">
              <w:rPr>
                <w:rFonts w:ascii="Arial" w:hAnsi="Arial" w:cs="Arial"/>
                <w:noProof/>
                <w:webHidden/>
              </w:rPr>
              <w:t>55</w:t>
            </w:r>
            <w:r w:rsidR="00FE5358" w:rsidRPr="00053F94">
              <w:rPr>
                <w:rFonts w:ascii="Arial" w:hAnsi="Arial" w:cs="Arial"/>
                <w:noProof/>
                <w:webHidden/>
              </w:rPr>
              <w:fldChar w:fldCharType="end"/>
            </w:r>
          </w:hyperlink>
        </w:p>
        <w:p w14:paraId="4430E1B6" w14:textId="180FE5B0" w:rsidR="00D5642A" w:rsidRPr="00053F94" w:rsidRDefault="00D5642A">
          <w:pPr>
            <w:rPr>
              <w:rFonts w:ascii="Arial" w:hAnsi="Arial" w:cs="Arial"/>
            </w:rPr>
          </w:pPr>
          <w:r w:rsidRPr="00053F94">
            <w:rPr>
              <w:rFonts w:ascii="Arial" w:hAnsi="Arial" w:cs="Arial"/>
              <w:b/>
              <w:bCs/>
              <w:noProof/>
            </w:rPr>
            <w:lastRenderedPageBreak/>
            <w:fldChar w:fldCharType="end"/>
          </w:r>
        </w:p>
      </w:sdtContent>
    </w:sdt>
    <w:p w14:paraId="51894D43" w14:textId="01D5ACF3" w:rsidR="00AB278D" w:rsidRPr="00053F94" w:rsidRDefault="00AB278D" w:rsidP="51F5D267">
      <w:pPr>
        <w:pStyle w:val="Heading1"/>
        <w:spacing w:after="160" w:line="259" w:lineRule="auto"/>
        <w:rPr>
          <w:rFonts w:ascii="Arial" w:hAnsi="Arial" w:cs="Arial"/>
        </w:rPr>
      </w:pPr>
      <w:bookmarkStart w:id="3" w:name="_Toc236132942"/>
      <w:r w:rsidRPr="00053F94">
        <w:rPr>
          <w:rFonts w:ascii="Arial" w:hAnsi="Arial" w:cs="Arial"/>
        </w:rPr>
        <w:t>Chapter 1: Introduction</w:t>
      </w:r>
      <w:bookmarkEnd w:id="3"/>
    </w:p>
    <w:p w14:paraId="1B65D4CA" w14:textId="6B129F73" w:rsidR="00AB278D" w:rsidRPr="00053F94" w:rsidRDefault="00AB278D" w:rsidP="00D5642A">
      <w:pPr>
        <w:pStyle w:val="Heading2"/>
        <w:rPr>
          <w:rFonts w:ascii="Arial" w:hAnsi="Arial" w:cs="Arial"/>
          <w:iCs w:val="0"/>
          <w:lang w:val="en-IN"/>
        </w:rPr>
      </w:pPr>
      <w:bookmarkStart w:id="4" w:name="_Toc236132943"/>
      <w:r w:rsidRPr="00053F94">
        <w:rPr>
          <w:rFonts w:ascii="Arial" w:hAnsi="Arial" w:cs="Arial"/>
          <w:iCs w:val="0"/>
          <w:lang w:val="en-IN"/>
        </w:rPr>
        <w:t>1.1 Introduction to the Chapter</w:t>
      </w:r>
      <w:bookmarkEnd w:id="4"/>
    </w:p>
    <w:p w14:paraId="2CA10DDE" w14:textId="77777777"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t>Supply Chain Resilience in the Post-Pandemic Era</w:t>
      </w:r>
    </w:p>
    <w:p w14:paraId="399DD83D" w14:textId="5F3E257F" w:rsidR="00AB278D" w:rsidRPr="00053F94" w:rsidRDefault="006D28D6" w:rsidP="00866CE7">
      <w:pPr>
        <w:spacing w:line="360" w:lineRule="auto"/>
        <w:jc w:val="both"/>
        <w:rPr>
          <w:rFonts w:ascii="Arial" w:hAnsi="Arial" w:cs="Arial"/>
          <w:lang w:val="en-IN"/>
        </w:rPr>
      </w:pPr>
      <w:r w:rsidRPr="00053F94">
        <w:rPr>
          <w:rFonts w:ascii="Arial" w:hAnsi="Arial" w:cs="Arial"/>
          <w:lang w:val="en-IN"/>
        </w:rPr>
        <w:t>Supply chain management (SCM) performs the important functions of managing the flow of materials, information, technologies and services between the networks to help achieve an effective organisation and added value for the customer. In modern times, supply chains have become more globalised, allowing organisations to cut costs and improve operational efficiency by sourcing from overseas and using specialised production networks. However, the COVID-19 pandemic has revealed serious weaknesses in these interlinked systems. Due to global lockdowns and other disruptions, production and distribution activities were severely impacted in all sectors everywhere creating unparalleled operational challenges for organizations. Supply chains that value efficiency more than resiliency were highlighted when this event crashed economies</w:t>
      </w:r>
      <w:r w:rsidR="00470B55" w:rsidRPr="00053F94">
        <w:rPr>
          <w:rFonts w:ascii="Arial" w:hAnsi="Arial" w:cs="Arial"/>
          <w:lang w:val="en-IN"/>
        </w:rPr>
        <w:t xml:space="preserve"> (</w:t>
      </w:r>
      <w:r w:rsidR="00470B55" w:rsidRPr="00053F94">
        <w:rPr>
          <w:rFonts w:ascii="Arial" w:hAnsi="Arial" w:cs="Arial"/>
        </w:rPr>
        <w:t>Ogunwole et al., 2024</w:t>
      </w:r>
      <w:r w:rsidR="00470B55" w:rsidRPr="00053F94">
        <w:rPr>
          <w:rFonts w:ascii="Arial" w:hAnsi="Arial" w:cs="Arial"/>
          <w:lang w:val="en-IN"/>
        </w:rPr>
        <w:t>)</w:t>
      </w:r>
      <w:r w:rsidR="00AB278D" w:rsidRPr="00053F94">
        <w:rPr>
          <w:rFonts w:ascii="Arial" w:hAnsi="Arial" w:cs="Arial"/>
          <w:lang w:val="en-IN"/>
        </w:rPr>
        <w:t>.</w:t>
      </w:r>
    </w:p>
    <w:p w14:paraId="777D66C9" w14:textId="596F5395" w:rsidR="00AB278D" w:rsidRPr="00053F94" w:rsidRDefault="00493DEA" w:rsidP="00866CE7">
      <w:pPr>
        <w:spacing w:line="360" w:lineRule="auto"/>
        <w:jc w:val="both"/>
        <w:rPr>
          <w:rFonts w:ascii="Arial" w:hAnsi="Arial" w:cs="Arial"/>
          <w:lang w:val="en-IN"/>
        </w:rPr>
      </w:pPr>
      <w:r w:rsidRPr="00053F94">
        <w:rPr>
          <w:rFonts w:ascii="Arial" w:hAnsi="Arial" w:cs="Arial"/>
          <w:lang w:val="en-IN"/>
        </w:rPr>
        <w:t>SCRM has emerged as a strategic priority for many organisations seeking to improve resilience, business continuity and long-term competitiveness. Tech firms have been most impacted as they are heavily reliant on complex global supplier networks and key components like semiconductors. Examining these challenges provides insight to the case of Microsoft India, due to its continuing expansion of cloud infrastructure, digital services and strategic importance</w:t>
      </w:r>
      <w:r w:rsidR="00145A1C" w:rsidRPr="00053F94">
        <w:rPr>
          <w:rFonts w:ascii="Arial" w:hAnsi="Arial" w:cs="Arial"/>
          <w:lang w:val="en-IN"/>
        </w:rPr>
        <w:t xml:space="preserve"> (</w:t>
      </w:r>
      <w:r w:rsidR="00145A1C" w:rsidRPr="00053F94">
        <w:rPr>
          <w:rFonts w:ascii="Arial" w:hAnsi="Arial" w:cs="Arial"/>
        </w:rPr>
        <w:t>Jeong</w:t>
      </w:r>
      <w:r w:rsidR="00934674" w:rsidRPr="00053F94">
        <w:rPr>
          <w:rFonts w:ascii="Arial" w:hAnsi="Arial" w:cs="Arial"/>
        </w:rPr>
        <w:t xml:space="preserve"> and</w:t>
      </w:r>
      <w:r w:rsidR="00145A1C" w:rsidRPr="00053F94">
        <w:rPr>
          <w:rFonts w:ascii="Arial" w:hAnsi="Arial" w:cs="Arial"/>
        </w:rPr>
        <w:t xml:space="preserve"> Robertson</w:t>
      </w:r>
      <w:r w:rsidR="00934674" w:rsidRPr="00053F94">
        <w:rPr>
          <w:rFonts w:ascii="Arial" w:hAnsi="Arial" w:cs="Arial"/>
        </w:rPr>
        <w:t>, 2023</w:t>
      </w:r>
      <w:r w:rsidR="00145A1C" w:rsidRPr="00053F94">
        <w:rPr>
          <w:rFonts w:ascii="Arial" w:hAnsi="Arial" w:cs="Arial"/>
          <w:lang w:val="en-IN"/>
        </w:rPr>
        <w:t>)</w:t>
      </w:r>
      <w:r w:rsidRPr="00053F94">
        <w:rPr>
          <w:rFonts w:ascii="Arial" w:hAnsi="Arial" w:cs="Arial"/>
          <w:lang w:val="en-IN"/>
        </w:rPr>
        <w:t>. Accordingly, the study attempts to evaluate the effectiveness of post-COVID-19 supply chain risk management strategies of Microsoft India in enhancing supply chain resilience and operational performance</w:t>
      </w:r>
      <w:r w:rsidR="00EA0C59" w:rsidRPr="00053F94">
        <w:rPr>
          <w:rFonts w:ascii="Arial" w:hAnsi="Arial" w:cs="Arial"/>
          <w:lang w:val="en-IN"/>
        </w:rPr>
        <w:t xml:space="preserve"> (</w:t>
      </w:r>
      <w:r w:rsidR="00EA0C59" w:rsidRPr="00053F94">
        <w:rPr>
          <w:rFonts w:ascii="Arial" w:hAnsi="Arial" w:cs="Arial"/>
        </w:rPr>
        <w:t>Microsoft, 2025</w:t>
      </w:r>
      <w:r w:rsidR="00EA0C59" w:rsidRPr="00053F94">
        <w:rPr>
          <w:rFonts w:ascii="Arial" w:hAnsi="Arial" w:cs="Arial"/>
          <w:lang w:val="en-IN"/>
        </w:rPr>
        <w:t>)</w:t>
      </w:r>
      <w:r w:rsidR="00AB278D" w:rsidRPr="00053F94">
        <w:rPr>
          <w:rFonts w:ascii="Arial" w:hAnsi="Arial" w:cs="Arial"/>
          <w:lang w:val="en-IN"/>
        </w:rPr>
        <w:t>.</w:t>
      </w:r>
    </w:p>
    <w:p w14:paraId="20DD29ED" w14:textId="21685D8E" w:rsidR="00AB278D" w:rsidRPr="00053F94" w:rsidRDefault="00AB278D" w:rsidP="00D5642A">
      <w:pPr>
        <w:pStyle w:val="Heading2"/>
        <w:rPr>
          <w:rFonts w:ascii="Arial" w:hAnsi="Arial" w:cs="Arial"/>
          <w:iCs w:val="0"/>
          <w:lang w:val="en-IN"/>
        </w:rPr>
      </w:pPr>
      <w:bookmarkStart w:id="5" w:name="_Toc236132944"/>
      <w:r w:rsidRPr="00053F94">
        <w:rPr>
          <w:rFonts w:ascii="Arial" w:hAnsi="Arial" w:cs="Arial"/>
          <w:iCs w:val="0"/>
          <w:lang w:val="en-IN"/>
        </w:rPr>
        <w:t>1.2 Background of the Study</w:t>
      </w:r>
      <w:bookmarkEnd w:id="5"/>
    </w:p>
    <w:p w14:paraId="5F9E3B24" w14:textId="03FD39FC"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t xml:space="preserve">1.2.1 Global Supply Chain Disruptions </w:t>
      </w:r>
      <w:r w:rsidR="00D80E00" w:rsidRPr="00053F94">
        <w:rPr>
          <w:rFonts w:ascii="Arial" w:hAnsi="Arial" w:cs="Arial"/>
          <w:b/>
          <w:bCs/>
          <w:lang w:val="en-IN"/>
        </w:rPr>
        <w:t>during</w:t>
      </w:r>
      <w:r w:rsidRPr="00053F94">
        <w:rPr>
          <w:rFonts w:ascii="Arial" w:hAnsi="Arial" w:cs="Arial"/>
          <w:b/>
          <w:bCs/>
          <w:lang w:val="en-IN"/>
        </w:rPr>
        <w:t xml:space="preserve"> COVID-19</w:t>
      </w:r>
    </w:p>
    <w:p w14:paraId="0F7ECAE4" w14:textId="6E704A11" w:rsidR="00AB278D" w:rsidRPr="00053F94" w:rsidRDefault="00026BFA" w:rsidP="00866CE7">
      <w:pPr>
        <w:spacing w:line="360" w:lineRule="auto"/>
        <w:jc w:val="both"/>
        <w:rPr>
          <w:rFonts w:ascii="Arial" w:hAnsi="Arial" w:cs="Arial"/>
          <w:lang w:val="en-IN"/>
        </w:rPr>
      </w:pPr>
      <w:r w:rsidRPr="00053F94">
        <w:rPr>
          <w:rFonts w:ascii="Arial" w:hAnsi="Arial" w:cs="Arial"/>
          <w:lang w:val="en-IN"/>
        </w:rPr>
        <w:t>The COVID-19 pandemic revealed fundamental flaws within the global supply chains that are optimized more for efficiency than resilience. Before the crisis, organizations implemented lean operations, just-in-time inventory systems and concentrated sourcing strategies widely to cut costs and increase profitability</w:t>
      </w:r>
      <w:r w:rsidR="007A0FDA" w:rsidRPr="00053F94">
        <w:rPr>
          <w:rFonts w:ascii="Arial" w:hAnsi="Arial" w:cs="Arial"/>
          <w:lang w:val="en-IN"/>
        </w:rPr>
        <w:t xml:space="preserve"> (</w:t>
      </w:r>
      <w:r w:rsidR="007A0FDA" w:rsidRPr="00053F94">
        <w:rPr>
          <w:rFonts w:ascii="Arial" w:hAnsi="Arial" w:cs="Arial"/>
        </w:rPr>
        <w:t>Dzreke</w:t>
      </w:r>
      <w:r w:rsidR="00573FA2" w:rsidRPr="00053F94">
        <w:rPr>
          <w:rFonts w:ascii="Arial" w:hAnsi="Arial" w:cs="Arial"/>
        </w:rPr>
        <w:t xml:space="preserve"> and</w:t>
      </w:r>
      <w:r w:rsidR="007A0FDA" w:rsidRPr="00053F94">
        <w:rPr>
          <w:rFonts w:ascii="Arial" w:hAnsi="Arial" w:cs="Arial"/>
        </w:rPr>
        <w:t xml:space="preserve"> Dzreke</w:t>
      </w:r>
      <w:r w:rsidR="00573FA2" w:rsidRPr="00053F94">
        <w:rPr>
          <w:rFonts w:ascii="Arial" w:hAnsi="Arial" w:cs="Arial"/>
        </w:rPr>
        <w:t>, 2025</w:t>
      </w:r>
      <w:r w:rsidR="007A0FDA" w:rsidRPr="00053F94">
        <w:rPr>
          <w:rFonts w:ascii="Arial" w:hAnsi="Arial" w:cs="Arial"/>
          <w:lang w:val="en-IN"/>
        </w:rPr>
        <w:t>)</w:t>
      </w:r>
      <w:r w:rsidRPr="00053F94">
        <w:rPr>
          <w:rFonts w:ascii="Arial" w:hAnsi="Arial" w:cs="Arial"/>
          <w:lang w:val="en-IN"/>
        </w:rPr>
        <w:t xml:space="preserve">. Nonetheless, Supply Chain Resilience Theory suggests that overreliance on </w:t>
      </w:r>
      <w:r w:rsidRPr="00053F94">
        <w:rPr>
          <w:rFonts w:ascii="Arial" w:hAnsi="Arial" w:cs="Arial"/>
          <w:lang w:val="en-IN"/>
        </w:rPr>
        <w:lastRenderedPageBreak/>
        <w:t xml:space="preserve">efficiency can restrict the organisation’s absorption and recovery ability to disruptions. </w:t>
      </w:r>
      <w:r w:rsidR="0059319B" w:rsidRPr="00053F94">
        <w:rPr>
          <w:rFonts w:ascii="Arial" w:hAnsi="Arial" w:cs="Arial"/>
          <w:lang w:val="en-IN"/>
        </w:rPr>
        <w:t xml:space="preserve">Due to lockdowns and shutdowns of suppliers and labour in several manufacturing hubs such as China and India, production and sourcing got badly affected. At the same time, the disruption of the global logistics network continued to have an impact on lead times and transport costs (Free et al., 226). The scarcity of semiconductors made life harder for companies like Microsoft, who want to digitise more services but do not have the chips to do so. The interconnected disruptions highlighted how a single risk in the supply chain could easily propagate through the global network. The pandemic thus demonstrated how agility, visibility and proactive risk management can ensure business continuity and sustainable supply chains’ strategic importance. </w:t>
      </w:r>
      <w:r w:rsidR="006F4789" w:rsidRPr="00053F94">
        <w:rPr>
          <w:rFonts w:ascii="Arial" w:hAnsi="Arial" w:cs="Arial"/>
          <w:lang w:val="en-IN"/>
        </w:rPr>
        <w:t>(</w:t>
      </w:r>
      <w:r w:rsidR="006F4789" w:rsidRPr="00053F94">
        <w:rPr>
          <w:rFonts w:ascii="Arial" w:hAnsi="Arial" w:cs="Arial"/>
        </w:rPr>
        <w:t>Xiong</w:t>
      </w:r>
      <w:r w:rsidR="00A52B2A" w:rsidRPr="00053F94">
        <w:rPr>
          <w:rFonts w:ascii="Arial" w:hAnsi="Arial" w:cs="Arial"/>
        </w:rPr>
        <w:t xml:space="preserve"> et al., 2025</w:t>
      </w:r>
      <w:r w:rsidR="006F4789" w:rsidRPr="00053F94">
        <w:rPr>
          <w:rFonts w:ascii="Arial" w:hAnsi="Arial" w:cs="Arial"/>
          <w:lang w:val="en-IN"/>
        </w:rPr>
        <w:t>)</w:t>
      </w:r>
      <w:r w:rsidR="00AB278D" w:rsidRPr="00053F94">
        <w:rPr>
          <w:rFonts w:ascii="Arial" w:hAnsi="Arial" w:cs="Arial"/>
          <w:lang w:val="en-IN"/>
        </w:rPr>
        <w:t>.</w:t>
      </w:r>
    </w:p>
    <w:p w14:paraId="0E3A463A" w14:textId="77777777"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t>1.2.2 Post-COVID Supply Chain Recovery</w:t>
      </w:r>
    </w:p>
    <w:p w14:paraId="52804146" w14:textId="0BA46C71" w:rsidR="0061746E" w:rsidRPr="00053F94" w:rsidRDefault="00AA6A02" w:rsidP="00866CE7">
      <w:pPr>
        <w:spacing w:line="360" w:lineRule="auto"/>
        <w:jc w:val="both"/>
        <w:rPr>
          <w:rFonts w:ascii="Arial" w:hAnsi="Arial" w:cs="Arial"/>
          <w:lang w:val="en-IN"/>
        </w:rPr>
      </w:pPr>
      <w:r w:rsidRPr="00053F94">
        <w:rPr>
          <w:rFonts w:ascii="Arial" w:hAnsi="Arial" w:cs="Arial"/>
          <w:lang w:val="en-IN"/>
        </w:rPr>
        <w:t>In the post-COVID phase, businesses are now focusing on resilience and adaptability rather than cost efficiency for supply chains. Prior to the pandemic, companies embraced lean operations and a single-source supplier as a means to become more efficient; however, the widespread disruption highlighted the vulnerability of this configuration. According to the Supply Chain Resilience Theory, organizations should develop effective capabilities to anticipate, absorb and recover from the disruptions. Thus, the resilience must be a strategic objective and not an operational one</w:t>
      </w:r>
      <w:r w:rsidR="001B2A2B" w:rsidRPr="00053F94">
        <w:rPr>
          <w:rFonts w:ascii="Arial" w:hAnsi="Arial" w:cs="Arial"/>
          <w:lang w:val="en-IN"/>
        </w:rPr>
        <w:t xml:space="preserve"> (</w:t>
      </w:r>
      <w:r w:rsidR="001B2A2B" w:rsidRPr="00053F94">
        <w:rPr>
          <w:rFonts w:ascii="Arial" w:hAnsi="Arial" w:cs="Arial"/>
        </w:rPr>
        <w:t>Shi</w:t>
      </w:r>
      <w:r w:rsidR="00A80D6A" w:rsidRPr="00053F94">
        <w:rPr>
          <w:rFonts w:ascii="Arial" w:hAnsi="Arial" w:cs="Arial"/>
        </w:rPr>
        <w:t xml:space="preserve"> et al., 2023</w:t>
      </w:r>
      <w:r w:rsidR="001B2A2B" w:rsidRPr="00053F94">
        <w:rPr>
          <w:rFonts w:ascii="Arial" w:hAnsi="Arial" w:cs="Arial"/>
          <w:lang w:val="en-IN"/>
        </w:rPr>
        <w:t>)</w:t>
      </w:r>
      <w:r w:rsidR="006E5192" w:rsidRPr="00053F94">
        <w:rPr>
          <w:rFonts w:ascii="Arial" w:hAnsi="Arial" w:cs="Arial"/>
          <w:lang w:val="en-IN"/>
        </w:rPr>
        <w:t xml:space="preserve">. </w:t>
      </w:r>
    </w:p>
    <w:p w14:paraId="58B7EF95" w14:textId="2903A9BA" w:rsidR="00AB278D" w:rsidRDefault="00245D5A" w:rsidP="00866CE7">
      <w:pPr>
        <w:spacing w:line="360" w:lineRule="auto"/>
        <w:jc w:val="both"/>
        <w:rPr>
          <w:rFonts w:ascii="Arial" w:hAnsi="Arial" w:cs="Arial"/>
          <w:lang w:val="en-IN"/>
        </w:rPr>
      </w:pPr>
      <w:r w:rsidRPr="00053F94">
        <w:rPr>
          <w:rFonts w:ascii="Arial" w:hAnsi="Arial" w:cs="Arial"/>
          <w:lang w:val="en-IN"/>
        </w:rPr>
        <w:t xml:space="preserve">The process of supply chain risk management has become more essential due to enhanced risk identification and monitoring. It also enhances decision-making and response times by adding AI, predictive analytics and real-time visibility systems. However, in order to have Technical Resilience, effective organisational capabilities and strategy alignment are key (Kalogiannidis et al., 2024). Another response to decreasing dependency risks while improving flexibility is diversifying suppliers.  Even though they improve resilience, these strategies also add to operational complexity and costs. Thus, organisations need to achieve the right mix between efficiency and risk reduction for sustainable supply chain performance in the long-run. </w:t>
      </w:r>
      <w:r w:rsidR="00237AEF" w:rsidRPr="00053F94">
        <w:rPr>
          <w:rFonts w:ascii="Arial" w:hAnsi="Arial" w:cs="Arial"/>
          <w:lang w:val="en-IN"/>
        </w:rPr>
        <w:t>(</w:t>
      </w:r>
      <w:r w:rsidR="00237AEF" w:rsidRPr="00053F94">
        <w:rPr>
          <w:rFonts w:ascii="Arial" w:hAnsi="Arial" w:cs="Arial"/>
        </w:rPr>
        <w:t>Elsakka et al., 2024</w:t>
      </w:r>
      <w:r w:rsidR="00237AEF" w:rsidRPr="00053F94">
        <w:rPr>
          <w:rFonts w:ascii="Arial" w:hAnsi="Arial" w:cs="Arial"/>
          <w:lang w:val="en-IN"/>
        </w:rPr>
        <w:t>)</w:t>
      </w:r>
      <w:r w:rsidR="00AB278D" w:rsidRPr="00053F94">
        <w:rPr>
          <w:rFonts w:ascii="Arial" w:hAnsi="Arial" w:cs="Arial"/>
          <w:lang w:val="en-IN"/>
        </w:rPr>
        <w:t>.</w:t>
      </w:r>
    </w:p>
    <w:p w14:paraId="0A83CE2D" w14:textId="77777777" w:rsidR="00053F94" w:rsidRPr="00053F94" w:rsidRDefault="00053F94" w:rsidP="00866CE7">
      <w:pPr>
        <w:spacing w:line="360" w:lineRule="auto"/>
        <w:jc w:val="both"/>
        <w:rPr>
          <w:rFonts w:ascii="Arial" w:hAnsi="Arial" w:cs="Arial"/>
          <w:lang w:val="en-IN"/>
        </w:rPr>
      </w:pPr>
    </w:p>
    <w:p w14:paraId="236F0431" w14:textId="77777777"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lastRenderedPageBreak/>
        <w:t>1.2.3 Microsoft India's Supply Chain Context</w:t>
      </w:r>
    </w:p>
    <w:p w14:paraId="557E39B3" w14:textId="0B06881E" w:rsidR="00AB278D" w:rsidRPr="00053F94" w:rsidRDefault="00245D5A" w:rsidP="00866CE7">
      <w:pPr>
        <w:spacing w:line="360" w:lineRule="auto"/>
        <w:jc w:val="both"/>
        <w:rPr>
          <w:rFonts w:ascii="Arial" w:hAnsi="Arial" w:cs="Arial"/>
          <w:lang w:val="en-IN"/>
        </w:rPr>
      </w:pPr>
      <w:r w:rsidRPr="00053F94">
        <w:rPr>
          <w:rFonts w:ascii="Arial" w:hAnsi="Arial" w:cs="Arial"/>
          <w:lang w:val="en-IN"/>
        </w:rPr>
        <w:t xml:space="preserve">One of the most complex technology supply chains in the world is Microsoft. The company provides cloud infrastructure, software services, hardware products and digital ecosystems in a sophisticated mix across various geographies. Microsoft needs physical infrastructure and world supplier </w:t>
      </w:r>
      <w:r w:rsidR="009C6E54" w:rsidRPr="00053F94">
        <w:rPr>
          <w:rFonts w:ascii="Arial" w:hAnsi="Arial" w:cs="Arial"/>
          <w:lang w:val="en-IN"/>
        </w:rPr>
        <w:t>networks,</w:t>
      </w:r>
      <w:r w:rsidRPr="00053F94">
        <w:rPr>
          <w:rFonts w:ascii="Arial" w:hAnsi="Arial" w:cs="Arial"/>
          <w:lang w:val="en-IN"/>
        </w:rPr>
        <w:t xml:space="preserve"> but traditional supply chains mostly need physical goods (Microsoft, 2025a). It makes Microsoft’s supply chains even more exposed to operational, technological and supplier risks. The speedy rise of Azure cloud services and data hubs which requires ongoing access to semiconductors, servers and networking equipment and resilience is a strategic necessity rather than an operational choice.</w:t>
      </w:r>
      <w:r w:rsidR="00B877C2" w:rsidRPr="00053F94">
        <w:rPr>
          <w:rFonts w:ascii="Arial" w:hAnsi="Arial" w:cs="Arial"/>
          <w:lang w:val="en-IN"/>
        </w:rPr>
        <w:t xml:space="preserve"> (</w:t>
      </w:r>
      <w:r w:rsidR="00B877C2" w:rsidRPr="00053F94">
        <w:rPr>
          <w:rFonts w:ascii="Arial" w:hAnsi="Arial" w:cs="Arial"/>
        </w:rPr>
        <w:t>Celestin et al., 2024</w:t>
      </w:r>
      <w:r w:rsidR="00B877C2" w:rsidRPr="00053F94">
        <w:rPr>
          <w:rFonts w:ascii="Arial" w:hAnsi="Arial" w:cs="Arial"/>
          <w:lang w:val="en-IN"/>
        </w:rPr>
        <w:t>)</w:t>
      </w:r>
      <w:r w:rsidR="009D559D" w:rsidRPr="00053F94">
        <w:rPr>
          <w:rFonts w:ascii="Arial" w:hAnsi="Arial" w:cs="Arial"/>
          <w:lang w:val="en-IN"/>
        </w:rPr>
        <w:t xml:space="preserve">. According to the Resource-Based View, Microsoft’s effort to diversify suppliers, digitally monitor, and provide cloud infrastructure increases its competitive advantage through greater resilience capabilities. Thanks to greater cloud adoption, AI investments and digital transformation initiatives, India has become an important growth market. As a result, it is essential to evaluate in the Indian context the effectiveness of Microsoft post-COVID-19 supply chain risk management strategies for technology firms for the balancing of operational continuity, flexibility and </w:t>
      </w:r>
      <w:r w:rsidR="000E0B42" w:rsidRPr="00053F94">
        <w:rPr>
          <w:rFonts w:ascii="Arial" w:hAnsi="Arial" w:cs="Arial"/>
          <w:lang w:val="en-IN"/>
        </w:rPr>
        <w:t>long-term</w:t>
      </w:r>
      <w:r w:rsidR="009D559D" w:rsidRPr="00053F94">
        <w:rPr>
          <w:rFonts w:ascii="Arial" w:hAnsi="Arial" w:cs="Arial"/>
          <w:lang w:val="en-IN"/>
        </w:rPr>
        <w:t xml:space="preserve"> resilience</w:t>
      </w:r>
      <w:r w:rsidR="00F5236D" w:rsidRPr="00053F94">
        <w:rPr>
          <w:rFonts w:ascii="Arial" w:hAnsi="Arial" w:cs="Arial"/>
          <w:lang w:val="en-IN"/>
        </w:rPr>
        <w:t xml:space="preserve"> (</w:t>
      </w:r>
      <w:r w:rsidR="00F5236D" w:rsidRPr="00053F94">
        <w:rPr>
          <w:rFonts w:ascii="Arial" w:hAnsi="Arial" w:cs="Arial"/>
        </w:rPr>
        <w:t>Microsoft, 2025a</w:t>
      </w:r>
      <w:r w:rsidR="00F5236D" w:rsidRPr="00053F94">
        <w:rPr>
          <w:rFonts w:ascii="Arial" w:hAnsi="Arial" w:cs="Arial"/>
          <w:lang w:val="en-IN"/>
        </w:rPr>
        <w:t>)</w:t>
      </w:r>
      <w:r w:rsidR="00AB278D" w:rsidRPr="00053F94">
        <w:rPr>
          <w:rFonts w:ascii="Arial" w:hAnsi="Arial" w:cs="Arial"/>
          <w:lang w:val="en-IN"/>
        </w:rPr>
        <w:t>.</w:t>
      </w:r>
    </w:p>
    <w:p w14:paraId="66786636" w14:textId="0BF1AF9A" w:rsidR="00AB278D" w:rsidRPr="00053F94" w:rsidRDefault="00AB278D" w:rsidP="00D5642A">
      <w:pPr>
        <w:pStyle w:val="Heading2"/>
        <w:rPr>
          <w:rFonts w:ascii="Arial" w:hAnsi="Arial" w:cs="Arial"/>
          <w:iCs w:val="0"/>
          <w:lang w:val="en-IN"/>
        </w:rPr>
      </w:pPr>
      <w:bookmarkStart w:id="6" w:name="_Toc236132945"/>
      <w:r w:rsidRPr="00053F94">
        <w:rPr>
          <w:rFonts w:ascii="Arial" w:hAnsi="Arial" w:cs="Arial"/>
          <w:iCs w:val="0"/>
          <w:lang w:val="en-IN"/>
        </w:rPr>
        <w:t>1.3 Research Problem</w:t>
      </w:r>
      <w:bookmarkEnd w:id="6"/>
    </w:p>
    <w:p w14:paraId="3440C0B3" w14:textId="3BB77565" w:rsidR="00AB278D" w:rsidRPr="00053F94" w:rsidRDefault="00F03577" w:rsidP="00866CE7">
      <w:pPr>
        <w:spacing w:line="360" w:lineRule="auto"/>
        <w:jc w:val="both"/>
        <w:rPr>
          <w:rFonts w:ascii="Arial" w:hAnsi="Arial" w:cs="Arial"/>
          <w:lang w:val="en-IN"/>
        </w:rPr>
      </w:pPr>
      <w:r w:rsidRPr="00053F94">
        <w:rPr>
          <w:rFonts w:ascii="Arial" w:hAnsi="Arial" w:cs="Arial"/>
          <w:lang w:val="en-IN"/>
        </w:rPr>
        <w:t>Although the COVID-19 pandemic has garnered considerable attention on supply chain resilience, there is still important research that remain on the efficiency of organisational risk management. The pandemic highlighted serious weaknesses in global supply chains, such as over-dependence on suppliers, lack of visibility, transport interruptions, and unpreparedness for a widespread crisis</w:t>
      </w:r>
      <w:r w:rsidR="00307C91" w:rsidRPr="00053F94">
        <w:rPr>
          <w:rFonts w:ascii="Arial" w:hAnsi="Arial" w:cs="Arial"/>
          <w:lang w:val="en-IN"/>
        </w:rPr>
        <w:t xml:space="preserve"> (</w:t>
      </w:r>
      <w:r w:rsidR="00307C91" w:rsidRPr="00053F94">
        <w:rPr>
          <w:rFonts w:ascii="Arial" w:hAnsi="Arial" w:cs="Arial"/>
        </w:rPr>
        <w:t>Ryciuk and Zabrocka, 2024</w:t>
      </w:r>
      <w:r w:rsidR="00307C91" w:rsidRPr="00053F94">
        <w:rPr>
          <w:rFonts w:ascii="Arial" w:hAnsi="Arial" w:cs="Arial"/>
          <w:lang w:val="en-IN"/>
        </w:rPr>
        <w:t>)</w:t>
      </w:r>
      <w:r w:rsidRPr="00053F94">
        <w:rPr>
          <w:rFonts w:ascii="Arial" w:hAnsi="Arial" w:cs="Arial"/>
          <w:lang w:val="en-IN"/>
        </w:rPr>
        <w:t xml:space="preserve">. Have these interventions enhanced operational continuity and </w:t>
      </w:r>
      <w:r w:rsidR="009C72EF" w:rsidRPr="00053F94">
        <w:rPr>
          <w:rFonts w:ascii="Arial" w:hAnsi="Arial" w:cs="Arial"/>
          <w:lang w:val="en-IN"/>
        </w:rPr>
        <w:t>long-term</w:t>
      </w:r>
      <w:r w:rsidRPr="00053F94">
        <w:rPr>
          <w:rFonts w:ascii="Arial" w:hAnsi="Arial" w:cs="Arial"/>
          <w:lang w:val="en-IN"/>
        </w:rPr>
        <w:t xml:space="preserve"> resilience, considering the </w:t>
      </w:r>
      <w:r w:rsidR="00E36E66" w:rsidRPr="00053F94">
        <w:rPr>
          <w:rFonts w:ascii="Arial" w:hAnsi="Arial" w:cs="Arial"/>
          <w:lang w:val="en-IN"/>
        </w:rPr>
        <w:t>large-scale</w:t>
      </w:r>
      <w:r w:rsidRPr="00053F94">
        <w:rPr>
          <w:rFonts w:ascii="Arial" w:hAnsi="Arial" w:cs="Arial"/>
          <w:lang w:val="en-IN"/>
        </w:rPr>
        <w:t xml:space="preserve"> implementation of resilience-enhancing initiatives? There exists a substantial body of literature examining supply chain disruptions and resilience strategies at the industry and global levels. Supplier diversification, digital transformation, risk monitoring systems, and supply chain visibility are frequently cited in the literature</w:t>
      </w:r>
      <w:r w:rsidR="00D26489" w:rsidRPr="00053F94">
        <w:rPr>
          <w:rFonts w:ascii="Arial" w:hAnsi="Arial" w:cs="Arial"/>
          <w:lang w:val="en-IN"/>
        </w:rPr>
        <w:t xml:space="preserve"> (</w:t>
      </w:r>
      <w:r w:rsidR="00D26489" w:rsidRPr="00053F94">
        <w:rPr>
          <w:rFonts w:ascii="Arial" w:hAnsi="Arial" w:cs="Arial"/>
        </w:rPr>
        <w:t>Ghobakhloo</w:t>
      </w:r>
      <w:r w:rsidR="00B8249A" w:rsidRPr="00053F94">
        <w:rPr>
          <w:rFonts w:ascii="Arial" w:hAnsi="Arial" w:cs="Arial"/>
        </w:rPr>
        <w:t xml:space="preserve"> et al., 2025</w:t>
      </w:r>
      <w:r w:rsidR="00D26489" w:rsidRPr="00053F94">
        <w:rPr>
          <w:rFonts w:ascii="Arial" w:hAnsi="Arial" w:cs="Arial"/>
          <w:lang w:val="en-IN"/>
        </w:rPr>
        <w:t>)</w:t>
      </w:r>
      <w:r w:rsidRPr="00053F94">
        <w:rPr>
          <w:rFonts w:ascii="Arial" w:hAnsi="Arial" w:cs="Arial"/>
          <w:lang w:val="en-IN"/>
        </w:rPr>
        <w:t xml:space="preserve">. Nevertheless, most of these papers review general trends rather than the usefulness of such strategies in actual terms in an organization. So, there is little understanding of how </w:t>
      </w:r>
      <w:r w:rsidRPr="00053F94">
        <w:rPr>
          <w:rFonts w:ascii="Arial" w:hAnsi="Arial" w:cs="Arial"/>
          <w:lang w:val="en-IN"/>
        </w:rPr>
        <w:lastRenderedPageBreak/>
        <w:t>resilience initiatives work in practice and whether they yield measurable improvements in organisational outcomes</w:t>
      </w:r>
      <w:r w:rsidR="008510B5" w:rsidRPr="00053F94">
        <w:rPr>
          <w:rFonts w:ascii="Arial" w:hAnsi="Arial" w:cs="Arial"/>
          <w:lang w:val="en-IN"/>
        </w:rPr>
        <w:t xml:space="preserve"> (</w:t>
      </w:r>
      <w:r w:rsidR="008510B5" w:rsidRPr="00053F94">
        <w:rPr>
          <w:rFonts w:ascii="Arial" w:hAnsi="Arial" w:cs="Arial"/>
        </w:rPr>
        <w:t>Cardoso et al</w:t>
      </w:r>
      <w:r w:rsidR="00D76AD9" w:rsidRPr="00053F94">
        <w:rPr>
          <w:rFonts w:ascii="Arial" w:hAnsi="Arial" w:cs="Arial"/>
        </w:rPr>
        <w:t>., 2025</w:t>
      </w:r>
      <w:r w:rsidR="008510B5" w:rsidRPr="00053F94">
        <w:rPr>
          <w:rFonts w:ascii="Arial" w:hAnsi="Arial" w:cs="Arial"/>
          <w:lang w:val="en-IN"/>
        </w:rPr>
        <w:t>)</w:t>
      </w:r>
      <w:r w:rsidR="00AB278D" w:rsidRPr="00053F94">
        <w:rPr>
          <w:rFonts w:ascii="Arial" w:hAnsi="Arial" w:cs="Arial"/>
          <w:lang w:val="en-IN"/>
        </w:rPr>
        <w:t>.</w:t>
      </w:r>
    </w:p>
    <w:p w14:paraId="332D5258" w14:textId="075092BD" w:rsidR="00AB278D" w:rsidRPr="00053F94" w:rsidRDefault="009854A0" w:rsidP="00866CE7">
      <w:pPr>
        <w:spacing w:line="360" w:lineRule="auto"/>
        <w:jc w:val="both"/>
        <w:rPr>
          <w:rFonts w:ascii="Arial" w:hAnsi="Arial" w:cs="Arial"/>
          <w:lang w:val="en-IN"/>
        </w:rPr>
      </w:pPr>
      <w:r w:rsidRPr="00053F94">
        <w:rPr>
          <w:rFonts w:ascii="Arial" w:hAnsi="Arial" w:cs="Arial"/>
          <w:lang w:val="en-IN"/>
        </w:rPr>
        <w:t>It gets especially evident in the technology sector wherein supply chains are highly complex and dependent on global supplier eco-systems. Among Fortune 500 companies, Microsoft has been showing strategic importance with investment in digital infrastructure from COVID-19 pandemic and beyond. However, there is little academic evidence on Microsoft India’s supply chain risk management. Research on the contribution of Microsoft's post-COVID strategies towards resilience, business continuity and risk mitigation in India is limited</w:t>
      </w:r>
      <w:r w:rsidR="00F06159" w:rsidRPr="00053F94">
        <w:rPr>
          <w:rFonts w:ascii="Arial" w:hAnsi="Arial" w:cs="Arial"/>
          <w:lang w:val="en-IN"/>
        </w:rPr>
        <w:t xml:space="preserve"> (</w:t>
      </w:r>
      <w:r w:rsidR="00F06159" w:rsidRPr="00053F94">
        <w:rPr>
          <w:rFonts w:ascii="Arial" w:hAnsi="Arial" w:cs="Arial"/>
        </w:rPr>
        <w:t>BBC</w:t>
      </w:r>
      <w:r w:rsidR="00EA4DEE" w:rsidRPr="00053F94">
        <w:rPr>
          <w:rFonts w:ascii="Arial" w:hAnsi="Arial" w:cs="Arial"/>
        </w:rPr>
        <w:t>, 2025</w:t>
      </w:r>
      <w:r w:rsidR="00F06159" w:rsidRPr="00053F94">
        <w:rPr>
          <w:rFonts w:ascii="Arial" w:hAnsi="Arial" w:cs="Arial"/>
          <w:lang w:val="en-IN"/>
        </w:rPr>
        <w:t>)</w:t>
      </w:r>
      <w:r w:rsidR="00AB278D" w:rsidRPr="00053F94">
        <w:rPr>
          <w:rFonts w:ascii="Arial" w:hAnsi="Arial" w:cs="Arial"/>
          <w:lang w:val="en-IN"/>
        </w:rPr>
        <w:t>.</w:t>
      </w:r>
    </w:p>
    <w:p w14:paraId="6E9687C9" w14:textId="77777777" w:rsidR="00CA6EFB" w:rsidRPr="00053F94" w:rsidRDefault="00CA6EFB" w:rsidP="00866CE7">
      <w:pPr>
        <w:spacing w:line="360" w:lineRule="auto"/>
        <w:jc w:val="both"/>
        <w:rPr>
          <w:rFonts w:ascii="Arial" w:hAnsi="Arial" w:cs="Arial"/>
          <w:lang w:val="en-IN"/>
        </w:rPr>
      </w:pPr>
    </w:p>
    <w:p w14:paraId="2ED8683F" w14:textId="4CAAF9B3" w:rsidR="00EC4DDB" w:rsidRPr="00053F94" w:rsidRDefault="00AB278D" w:rsidP="00EC4DDB">
      <w:pPr>
        <w:pStyle w:val="Heading2"/>
        <w:rPr>
          <w:rFonts w:ascii="Arial" w:hAnsi="Arial" w:cs="Arial"/>
          <w:iCs w:val="0"/>
          <w:lang w:val="en-IN"/>
        </w:rPr>
      </w:pPr>
      <w:bookmarkStart w:id="7" w:name="_Toc236132946"/>
      <w:r w:rsidRPr="00053F94">
        <w:rPr>
          <w:rFonts w:ascii="Arial" w:hAnsi="Arial" w:cs="Arial"/>
          <w:iCs w:val="0"/>
          <w:lang w:val="en-IN"/>
        </w:rPr>
        <w:t>1.4 Research Aim</w:t>
      </w:r>
      <w:r w:rsidR="00EC4DDB" w:rsidRPr="00053F94">
        <w:rPr>
          <w:rFonts w:ascii="Arial" w:hAnsi="Arial" w:cs="Arial"/>
          <w:iCs w:val="0"/>
          <w:lang w:val="en-IN"/>
        </w:rPr>
        <w:t>, Research Objectives and Research Questions</w:t>
      </w:r>
      <w:bookmarkEnd w:id="7"/>
    </w:p>
    <w:p w14:paraId="05C9627D" w14:textId="0F44A916"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t>Research Aim</w:t>
      </w:r>
    </w:p>
    <w:p w14:paraId="19D41840" w14:textId="7281563D" w:rsidR="00AB278D" w:rsidRPr="00053F94" w:rsidRDefault="00E36E66" w:rsidP="00866CE7">
      <w:pPr>
        <w:spacing w:line="360" w:lineRule="auto"/>
        <w:jc w:val="both"/>
        <w:rPr>
          <w:rFonts w:ascii="Arial" w:hAnsi="Arial" w:cs="Arial"/>
          <w:lang w:val="en-IN"/>
        </w:rPr>
      </w:pPr>
      <w:r w:rsidRPr="00053F94">
        <w:rPr>
          <w:rFonts w:ascii="Arial" w:hAnsi="Arial" w:cs="Arial"/>
          <w:lang w:val="en-IN"/>
        </w:rPr>
        <w:t>To assess the effectiveness of post-COVID-19 supply chain risk management strategies implemented by Microsoft India in improving supply chain resilience and operational performance</w:t>
      </w:r>
      <w:r w:rsidR="00AB278D" w:rsidRPr="00053F94">
        <w:rPr>
          <w:rFonts w:ascii="Arial" w:hAnsi="Arial" w:cs="Arial"/>
          <w:lang w:val="en-IN"/>
        </w:rPr>
        <w:t>.</w:t>
      </w:r>
    </w:p>
    <w:p w14:paraId="78B3039F" w14:textId="0F9D0882"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t>Research Objectives</w:t>
      </w:r>
    </w:p>
    <w:p w14:paraId="240EA368" w14:textId="77777777" w:rsidR="00D34470" w:rsidRPr="00053F94" w:rsidRDefault="00D34470" w:rsidP="00276E47">
      <w:pPr>
        <w:pStyle w:val="ListParagraph"/>
        <w:numPr>
          <w:ilvl w:val="0"/>
          <w:numId w:val="5"/>
        </w:numPr>
        <w:spacing w:line="360" w:lineRule="auto"/>
        <w:jc w:val="both"/>
        <w:rPr>
          <w:rFonts w:ascii="Arial" w:hAnsi="Arial" w:cs="Arial"/>
          <w:lang w:val="en-IN"/>
        </w:rPr>
      </w:pPr>
      <w:r w:rsidRPr="00053F94">
        <w:rPr>
          <w:rFonts w:ascii="Arial" w:hAnsi="Arial" w:cs="Arial"/>
          <w:lang w:val="en-IN"/>
        </w:rPr>
        <w:t xml:space="preserve">To identify the major supply chain risks faced by Microsoft India after COVID-19. </w:t>
      </w:r>
    </w:p>
    <w:p w14:paraId="609F8919" w14:textId="77777777" w:rsidR="00D34470" w:rsidRPr="00053F94" w:rsidRDefault="00D34470" w:rsidP="00276E47">
      <w:pPr>
        <w:pStyle w:val="ListParagraph"/>
        <w:numPr>
          <w:ilvl w:val="0"/>
          <w:numId w:val="5"/>
        </w:numPr>
        <w:spacing w:line="360" w:lineRule="auto"/>
        <w:jc w:val="both"/>
        <w:rPr>
          <w:rFonts w:ascii="Arial" w:hAnsi="Arial" w:cs="Arial"/>
          <w:lang w:val="en-IN"/>
        </w:rPr>
      </w:pPr>
      <w:r w:rsidRPr="00053F94">
        <w:rPr>
          <w:rFonts w:ascii="Arial" w:hAnsi="Arial" w:cs="Arial"/>
          <w:lang w:val="en-IN"/>
        </w:rPr>
        <w:t xml:space="preserve">To examine the supply chain risk management strategies adopted by Microsoft India. </w:t>
      </w:r>
    </w:p>
    <w:p w14:paraId="635B6663" w14:textId="77777777" w:rsidR="00D34470" w:rsidRPr="00053F94" w:rsidRDefault="00D34470" w:rsidP="00276E47">
      <w:pPr>
        <w:pStyle w:val="ListParagraph"/>
        <w:numPr>
          <w:ilvl w:val="0"/>
          <w:numId w:val="5"/>
        </w:numPr>
        <w:spacing w:line="360" w:lineRule="auto"/>
        <w:jc w:val="both"/>
        <w:rPr>
          <w:rFonts w:ascii="Arial" w:hAnsi="Arial" w:cs="Arial"/>
          <w:lang w:val="en-IN"/>
        </w:rPr>
      </w:pPr>
      <w:r w:rsidRPr="00053F94">
        <w:rPr>
          <w:rFonts w:ascii="Arial" w:hAnsi="Arial" w:cs="Arial"/>
          <w:lang w:val="en-IN"/>
        </w:rPr>
        <w:t xml:space="preserve">To evaluate the effectiveness of these strategies in improving resilience and operational continuity. </w:t>
      </w:r>
    </w:p>
    <w:p w14:paraId="4473C9CB" w14:textId="77777777" w:rsidR="00D34470" w:rsidRPr="00053F94" w:rsidRDefault="00D34470" w:rsidP="00276E47">
      <w:pPr>
        <w:pStyle w:val="ListParagraph"/>
        <w:numPr>
          <w:ilvl w:val="0"/>
          <w:numId w:val="5"/>
        </w:numPr>
        <w:spacing w:line="360" w:lineRule="auto"/>
        <w:jc w:val="both"/>
        <w:rPr>
          <w:rFonts w:ascii="Arial" w:hAnsi="Arial" w:cs="Arial"/>
          <w:lang w:val="en-IN"/>
        </w:rPr>
      </w:pPr>
      <w:r w:rsidRPr="00053F94">
        <w:rPr>
          <w:rFonts w:ascii="Arial" w:hAnsi="Arial" w:cs="Arial"/>
          <w:lang w:val="en-IN"/>
        </w:rPr>
        <w:t xml:space="preserve">To recommend improvements for future supply chain risk management practices. </w:t>
      </w:r>
    </w:p>
    <w:p w14:paraId="3A507CEE" w14:textId="546A9905" w:rsidR="00603494" w:rsidRPr="00053F94" w:rsidRDefault="00AB278D" w:rsidP="000D3443">
      <w:pPr>
        <w:rPr>
          <w:rFonts w:ascii="Arial" w:hAnsi="Arial" w:cs="Arial"/>
          <w:b/>
          <w:bCs/>
          <w:lang w:val="en-IN"/>
        </w:rPr>
      </w:pPr>
      <w:r w:rsidRPr="00053F94">
        <w:rPr>
          <w:rFonts w:ascii="Arial" w:hAnsi="Arial" w:cs="Arial"/>
          <w:b/>
          <w:bCs/>
          <w:lang w:val="en-IN"/>
        </w:rPr>
        <w:t>Research Questions</w:t>
      </w:r>
    </w:p>
    <w:p w14:paraId="4546DB62" w14:textId="77777777" w:rsidR="00603494" w:rsidRPr="00053F94" w:rsidRDefault="00603494" w:rsidP="00276E47">
      <w:pPr>
        <w:pStyle w:val="ListParagraph"/>
        <w:numPr>
          <w:ilvl w:val="0"/>
          <w:numId w:val="4"/>
        </w:numPr>
        <w:spacing w:line="360" w:lineRule="auto"/>
        <w:jc w:val="both"/>
        <w:rPr>
          <w:rFonts w:ascii="Arial" w:hAnsi="Arial" w:cs="Arial"/>
        </w:rPr>
      </w:pPr>
      <w:r w:rsidRPr="00053F94">
        <w:rPr>
          <w:rFonts w:ascii="Arial" w:hAnsi="Arial" w:cs="Arial"/>
        </w:rPr>
        <w:t xml:space="preserve">What are the major supply chain risks faced by Microsoft India in the post-COVID-19 environment? </w:t>
      </w:r>
    </w:p>
    <w:p w14:paraId="4A5B0C01" w14:textId="77777777" w:rsidR="00603494" w:rsidRPr="00053F94" w:rsidRDefault="00603494" w:rsidP="00276E47">
      <w:pPr>
        <w:pStyle w:val="ListParagraph"/>
        <w:numPr>
          <w:ilvl w:val="0"/>
          <w:numId w:val="4"/>
        </w:numPr>
        <w:spacing w:line="360" w:lineRule="auto"/>
        <w:jc w:val="both"/>
        <w:rPr>
          <w:rFonts w:ascii="Arial" w:hAnsi="Arial" w:cs="Arial"/>
        </w:rPr>
      </w:pPr>
      <w:r w:rsidRPr="00053F94">
        <w:rPr>
          <w:rFonts w:ascii="Arial" w:hAnsi="Arial" w:cs="Arial"/>
        </w:rPr>
        <w:t xml:space="preserve">What supply chain risk management strategies has Microsoft India adopted to mitigate post-COVID-19 supply chain disruptions? </w:t>
      </w:r>
    </w:p>
    <w:p w14:paraId="21E84E31" w14:textId="77777777" w:rsidR="00603494" w:rsidRPr="00053F94" w:rsidRDefault="00603494" w:rsidP="00276E47">
      <w:pPr>
        <w:pStyle w:val="ListParagraph"/>
        <w:numPr>
          <w:ilvl w:val="0"/>
          <w:numId w:val="4"/>
        </w:numPr>
        <w:spacing w:line="360" w:lineRule="auto"/>
        <w:jc w:val="both"/>
        <w:rPr>
          <w:rFonts w:ascii="Arial" w:hAnsi="Arial" w:cs="Arial"/>
        </w:rPr>
      </w:pPr>
      <w:r w:rsidRPr="00053F94">
        <w:rPr>
          <w:rFonts w:ascii="Arial" w:hAnsi="Arial" w:cs="Arial"/>
        </w:rPr>
        <w:lastRenderedPageBreak/>
        <w:t xml:space="preserve">How effective are these supply chain risk management strategies in improving supply chain resilience and operational continuity at Microsoft India? </w:t>
      </w:r>
    </w:p>
    <w:p w14:paraId="53A1E109" w14:textId="482CBCAE" w:rsidR="00AB278D" w:rsidRPr="00053F94" w:rsidRDefault="00AB278D" w:rsidP="00603494">
      <w:pPr>
        <w:pStyle w:val="Heading2"/>
        <w:rPr>
          <w:rFonts w:ascii="Arial" w:hAnsi="Arial" w:cs="Arial"/>
          <w:iCs w:val="0"/>
          <w:lang w:val="en-IN"/>
        </w:rPr>
      </w:pPr>
      <w:bookmarkStart w:id="8" w:name="_Toc236132947"/>
      <w:r w:rsidRPr="00053F94">
        <w:rPr>
          <w:rFonts w:ascii="Arial" w:hAnsi="Arial" w:cs="Arial"/>
          <w:iCs w:val="0"/>
          <w:lang w:val="en-IN"/>
        </w:rPr>
        <w:t>1.</w:t>
      </w:r>
      <w:r w:rsidR="000D3443" w:rsidRPr="00053F94">
        <w:rPr>
          <w:rFonts w:ascii="Arial" w:hAnsi="Arial" w:cs="Arial"/>
          <w:iCs w:val="0"/>
          <w:lang w:val="en-IN"/>
        </w:rPr>
        <w:t>5</w:t>
      </w:r>
      <w:r w:rsidRPr="00053F94">
        <w:rPr>
          <w:rFonts w:ascii="Arial" w:hAnsi="Arial" w:cs="Arial"/>
          <w:iCs w:val="0"/>
          <w:lang w:val="en-IN"/>
        </w:rPr>
        <w:t xml:space="preserve"> Significance of the Study</w:t>
      </w:r>
      <w:bookmarkEnd w:id="8"/>
    </w:p>
    <w:p w14:paraId="798A80A0" w14:textId="5F40BCFD" w:rsidR="00AB278D" w:rsidRPr="00053F94" w:rsidRDefault="0091728E" w:rsidP="00866CE7">
      <w:pPr>
        <w:spacing w:line="360" w:lineRule="auto"/>
        <w:jc w:val="both"/>
        <w:rPr>
          <w:rFonts w:ascii="Arial" w:hAnsi="Arial" w:cs="Arial"/>
          <w:lang w:val="en-IN"/>
        </w:rPr>
      </w:pPr>
      <w:r w:rsidRPr="00053F94">
        <w:rPr>
          <w:rFonts w:ascii="Arial" w:hAnsi="Arial" w:cs="Arial"/>
          <w:lang w:val="en-IN"/>
        </w:rPr>
        <w:t>In contrast to the manufacturing sector, which has been studied extensively, there is limited research on the use of supply chain risk management practices for building supply chain resilience in the technology sector. This study of Microsoft India helps understand the functioning of the post-COVID resilience strategies in a digital supply chain. The research will help managers improve the way they oversee risks, as they allocate their resources and continue operations while identifying strengths and weaknesses of their current resilience activities</w:t>
      </w:r>
      <w:r w:rsidR="00452CEB" w:rsidRPr="00053F94">
        <w:rPr>
          <w:rFonts w:ascii="Arial" w:hAnsi="Arial" w:cs="Arial"/>
          <w:lang w:val="en-IN"/>
        </w:rPr>
        <w:t xml:space="preserve"> (</w:t>
      </w:r>
      <w:r w:rsidR="00452CEB" w:rsidRPr="00053F94">
        <w:rPr>
          <w:rFonts w:ascii="Arial" w:hAnsi="Arial" w:cs="Arial"/>
        </w:rPr>
        <w:t>Microsoft, 2025c</w:t>
      </w:r>
      <w:r w:rsidR="00452CEB" w:rsidRPr="00053F94">
        <w:rPr>
          <w:rFonts w:ascii="Arial" w:hAnsi="Arial" w:cs="Arial"/>
          <w:lang w:val="en-IN"/>
        </w:rPr>
        <w:t>)</w:t>
      </w:r>
      <w:r w:rsidRPr="00053F94">
        <w:rPr>
          <w:rFonts w:ascii="Arial" w:hAnsi="Arial" w:cs="Arial"/>
          <w:lang w:val="en-IN"/>
        </w:rPr>
        <w:t>. The research also provides guidance for tech firms dealing with similar supply chain disruptions. From a policy standpoint, the research supports the development of robust digital infrastructure, security of supply chains as well as long-term technological sustainability within India’s rapidly growing technology ecosystem</w:t>
      </w:r>
      <w:r w:rsidR="00522D40" w:rsidRPr="00053F94">
        <w:rPr>
          <w:rFonts w:ascii="Arial" w:hAnsi="Arial" w:cs="Arial"/>
          <w:lang w:val="en-IN"/>
        </w:rPr>
        <w:t xml:space="preserve"> (</w:t>
      </w:r>
      <w:r w:rsidR="00522D40" w:rsidRPr="00053F94">
        <w:rPr>
          <w:rFonts w:ascii="Arial" w:hAnsi="Arial" w:cs="Arial"/>
        </w:rPr>
        <w:t>Microsoft, 2025b</w:t>
      </w:r>
      <w:r w:rsidR="00522D40" w:rsidRPr="00053F94">
        <w:rPr>
          <w:rFonts w:ascii="Arial" w:hAnsi="Arial" w:cs="Arial"/>
          <w:lang w:val="en-IN"/>
        </w:rPr>
        <w:t>)</w:t>
      </w:r>
      <w:r w:rsidR="00AB278D" w:rsidRPr="00053F94">
        <w:rPr>
          <w:rFonts w:ascii="Arial" w:hAnsi="Arial" w:cs="Arial"/>
          <w:lang w:val="en-IN"/>
        </w:rPr>
        <w:t>.</w:t>
      </w:r>
    </w:p>
    <w:p w14:paraId="51756C9D" w14:textId="522E9B49" w:rsidR="00AB278D" w:rsidRPr="00053F94" w:rsidRDefault="00AB278D" w:rsidP="00D5642A">
      <w:pPr>
        <w:pStyle w:val="Heading2"/>
        <w:rPr>
          <w:rFonts w:ascii="Arial" w:hAnsi="Arial" w:cs="Arial"/>
          <w:iCs w:val="0"/>
          <w:lang w:val="en-IN"/>
        </w:rPr>
      </w:pPr>
      <w:bookmarkStart w:id="9" w:name="_Toc236132948"/>
      <w:r w:rsidRPr="00053F94">
        <w:rPr>
          <w:rFonts w:ascii="Arial" w:hAnsi="Arial" w:cs="Arial"/>
          <w:iCs w:val="0"/>
          <w:lang w:val="en-IN"/>
        </w:rPr>
        <w:t>1.</w:t>
      </w:r>
      <w:r w:rsidR="000D3443" w:rsidRPr="00053F94">
        <w:rPr>
          <w:rFonts w:ascii="Arial" w:hAnsi="Arial" w:cs="Arial"/>
          <w:iCs w:val="0"/>
          <w:lang w:val="en-IN"/>
        </w:rPr>
        <w:t>6</w:t>
      </w:r>
      <w:r w:rsidRPr="00053F94">
        <w:rPr>
          <w:rFonts w:ascii="Arial" w:hAnsi="Arial" w:cs="Arial"/>
          <w:iCs w:val="0"/>
          <w:lang w:val="en-IN"/>
        </w:rPr>
        <w:t xml:space="preserve"> Scope of the Study</w:t>
      </w:r>
      <w:bookmarkEnd w:id="9"/>
    </w:p>
    <w:p w14:paraId="20D4B1DB" w14:textId="77777777"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t>Industry Scope</w:t>
      </w:r>
    </w:p>
    <w:p w14:paraId="461783F1" w14:textId="77777777" w:rsidR="00DD45B0" w:rsidRPr="00053F94" w:rsidRDefault="00DD45B0" w:rsidP="00DD45B0">
      <w:pPr>
        <w:spacing w:line="360" w:lineRule="auto"/>
        <w:jc w:val="both"/>
        <w:rPr>
          <w:rFonts w:ascii="Arial" w:hAnsi="Arial" w:cs="Arial"/>
          <w:lang w:val="en-IN"/>
        </w:rPr>
      </w:pPr>
      <w:r w:rsidRPr="00053F94">
        <w:rPr>
          <w:rFonts w:ascii="Arial" w:hAnsi="Arial" w:cs="Arial"/>
          <w:lang w:val="en-IN"/>
        </w:rPr>
        <w:t>The study takes place in the technology sector, with a specific focus on supply chains related to cloud computing, online infrastructure, implementation of software and technology hardware ecosystems.</w:t>
      </w:r>
    </w:p>
    <w:p w14:paraId="0F2D974F" w14:textId="77777777" w:rsidR="00DD45B0" w:rsidRPr="00053F94" w:rsidRDefault="00DD45B0" w:rsidP="00DD45B0">
      <w:pPr>
        <w:spacing w:line="360" w:lineRule="auto"/>
        <w:jc w:val="both"/>
        <w:rPr>
          <w:rFonts w:ascii="Arial" w:hAnsi="Arial" w:cs="Arial"/>
          <w:lang w:val="en-IN"/>
        </w:rPr>
      </w:pPr>
      <w:r w:rsidRPr="00053F94">
        <w:rPr>
          <w:rFonts w:ascii="Arial" w:hAnsi="Arial" w:cs="Arial"/>
          <w:b/>
          <w:bCs/>
          <w:lang w:val="en-IN"/>
        </w:rPr>
        <w:t>Geographic Area</w:t>
      </w:r>
      <w:r w:rsidRPr="00053F94">
        <w:rPr>
          <w:rFonts w:ascii="Arial" w:hAnsi="Arial" w:cs="Arial"/>
          <w:lang w:val="en-IN"/>
        </w:rPr>
        <w:t>.</w:t>
      </w:r>
    </w:p>
    <w:p w14:paraId="6312749C" w14:textId="77777777" w:rsidR="00DD45B0" w:rsidRPr="00053F94" w:rsidRDefault="00DD45B0" w:rsidP="00DD45B0">
      <w:pPr>
        <w:spacing w:line="360" w:lineRule="auto"/>
        <w:jc w:val="both"/>
        <w:rPr>
          <w:rFonts w:ascii="Arial" w:hAnsi="Arial" w:cs="Arial"/>
          <w:lang w:val="en-IN"/>
        </w:rPr>
      </w:pPr>
      <w:r w:rsidRPr="00053F94">
        <w:rPr>
          <w:rFonts w:ascii="Arial" w:hAnsi="Arial" w:cs="Arial"/>
          <w:lang w:val="en-IN"/>
        </w:rPr>
        <w:t>The unit of analysis in this study is Microsoft India. Though Microsoft is a global entity, the study is about its supply chain risk management practices and resilience measures within the context of India.</w:t>
      </w:r>
    </w:p>
    <w:p w14:paraId="4C13E740" w14:textId="77777777" w:rsidR="00DD45B0" w:rsidRPr="00053F94" w:rsidRDefault="00DD45B0" w:rsidP="00DD45B0">
      <w:pPr>
        <w:spacing w:line="360" w:lineRule="auto"/>
        <w:jc w:val="both"/>
        <w:rPr>
          <w:rFonts w:ascii="Arial" w:hAnsi="Arial" w:cs="Arial"/>
          <w:b/>
          <w:bCs/>
          <w:lang w:val="en-IN"/>
        </w:rPr>
      </w:pPr>
      <w:r w:rsidRPr="00053F94">
        <w:rPr>
          <w:rFonts w:ascii="Arial" w:hAnsi="Arial" w:cs="Arial"/>
          <w:b/>
          <w:bCs/>
          <w:lang w:val="en-IN"/>
        </w:rPr>
        <w:t>Theoretical Scope.</w:t>
      </w:r>
    </w:p>
    <w:p w14:paraId="5F2696B3" w14:textId="77777777" w:rsidR="00830D42" w:rsidRPr="00053F94" w:rsidRDefault="00DD45B0" w:rsidP="00DD45B0">
      <w:pPr>
        <w:spacing w:line="360" w:lineRule="auto"/>
        <w:jc w:val="both"/>
        <w:rPr>
          <w:rFonts w:ascii="Arial" w:hAnsi="Arial" w:cs="Arial"/>
          <w:lang w:val="en-IN"/>
        </w:rPr>
      </w:pPr>
      <w:r w:rsidRPr="00053F94">
        <w:rPr>
          <w:rFonts w:ascii="Arial" w:hAnsi="Arial" w:cs="Arial"/>
          <w:lang w:val="en-IN"/>
        </w:rPr>
        <w:t>At a conceptual level, the study focuses on supply chain risk management, supply chain resilience, operational continuity and post-COVID business risk mitigation actions. Supplier diversification, digital transformation, supply chain visibility and initiatives to enhance resilience are taken seriously to reduce the risk of disruptions</w:t>
      </w:r>
      <w:r w:rsidR="00B877C2" w:rsidRPr="00053F94">
        <w:rPr>
          <w:rFonts w:ascii="Arial" w:hAnsi="Arial" w:cs="Arial"/>
          <w:lang w:val="en-IN"/>
        </w:rPr>
        <w:t>.</w:t>
      </w:r>
    </w:p>
    <w:p w14:paraId="64BD73B6" w14:textId="4F131A6F" w:rsidR="00830D42" w:rsidRPr="00053F94" w:rsidRDefault="00830D42" w:rsidP="00A02A95">
      <w:pPr>
        <w:pStyle w:val="Heading2"/>
        <w:rPr>
          <w:rFonts w:ascii="Arial" w:hAnsi="Arial" w:cs="Arial"/>
          <w:iCs w:val="0"/>
          <w:lang w:val="en-IN"/>
        </w:rPr>
      </w:pPr>
      <w:bookmarkStart w:id="10" w:name="_Toc236132949"/>
      <w:r w:rsidRPr="00053F94">
        <w:rPr>
          <w:rFonts w:ascii="Arial" w:hAnsi="Arial" w:cs="Arial"/>
          <w:iCs w:val="0"/>
        </w:rPr>
        <w:lastRenderedPageBreak/>
        <w:t xml:space="preserve">1.7 </w:t>
      </w:r>
      <w:r w:rsidRPr="00053F94">
        <w:rPr>
          <w:rFonts w:ascii="Arial" w:hAnsi="Arial" w:cs="Arial"/>
          <w:iCs w:val="0"/>
          <w:lang w:val="en-IN"/>
        </w:rPr>
        <w:t>Justification for Selecting Microsoft India</w:t>
      </w:r>
      <w:bookmarkEnd w:id="10"/>
    </w:p>
    <w:p w14:paraId="530D054D" w14:textId="77777777" w:rsidR="00830D42" w:rsidRPr="00053F94" w:rsidRDefault="00830D42" w:rsidP="00830D42">
      <w:pPr>
        <w:spacing w:line="360" w:lineRule="auto"/>
        <w:jc w:val="both"/>
        <w:rPr>
          <w:rFonts w:ascii="Arial" w:hAnsi="Arial" w:cs="Arial"/>
          <w:lang w:val="en-IN"/>
        </w:rPr>
      </w:pPr>
      <w:r w:rsidRPr="00053F94">
        <w:rPr>
          <w:rFonts w:ascii="Arial" w:hAnsi="Arial" w:cs="Arial"/>
          <w:lang w:val="en-IN"/>
        </w:rPr>
        <w:t>Microsoft India was chosen as the case study organisation as it is one of the largest technology operations in the Indian market and is also strategic to Microsoft’s global supply chain network. The business uses a complicated range of supply chain activities with cloud infrastructure, data centres, hardware components, software services and digital technologies disrupted by COVID-19-related disruptions. Besides, Microsoft has put in significant investments to ramp up supplier diversity, digital monitoring systems and cloud capacities since the pandemic. Microsoft India presents a useful case worthy of examination of post COVID supply chain risk management. Microsoft India is studied for the first time unlike previous studies which focused on manufacturing firms. The technology-driven supply chain of Microsoft India offers an opportunity to study resilience and risk management.</w:t>
      </w:r>
    </w:p>
    <w:p w14:paraId="4AE614E5" w14:textId="0D1A5FE2" w:rsidR="00AB278D" w:rsidRPr="00053F94" w:rsidRDefault="00AB278D" w:rsidP="00D5642A">
      <w:pPr>
        <w:pStyle w:val="Heading2"/>
        <w:rPr>
          <w:rFonts w:ascii="Arial" w:hAnsi="Arial" w:cs="Arial"/>
          <w:iCs w:val="0"/>
          <w:lang w:val="en-IN"/>
        </w:rPr>
      </w:pPr>
      <w:bookmarkStart w:id="11" w:name="_Toc236132950"/>
      <w:r w:rsidRPr="00053F94">
        <w:rPr>
          <w:rFonts w:ascii="Arial" w:hAnsi="Arial" w:cs="Arial"/>
          <w:iCs w:val="0"/>
          <w:lang w:val="en-IN"/>
        </w:rPr>
        <w:t>1.</w:t>
      </w:r>
      <w:r w:rsidR="00830D42" w:rsidRPr="00053F94">
        <w:rPr>
          <w:rFonts w:ascii="Arial" w:hAnsi="Arial" w:cs="Arial"/>
          <w:iCs w:val="0"/>
          <w:lang w:val="en-IN"/>
        </w:rPr>
        <w:t>8</w:t>
      </w:r>
      <w:r w:rsidRPr="00053F94">
        <w:rPr>
          <w:rFonts w:ascii="Arial" w:hAnsi="Arial" w:cs="Arial"/>
          <w:iCs w:val="0"/>
          <w:lang w:val="en-IN"/>
        </w:rPr>
        <w:t xml:space="preserve"> Structure of the Dissertation</w:t>
      </w:r>
      <w:bookmarkEnd w:id="11"/>
    </w:p>
    <w:p w14:paraId="77BC6A88" w14:textId="77777777" w:rsidR="00AB278D" w:rsidRPr="00053F94" w:rsidRDefault="00AB278D" w:rsidP="00866CE7">
      <w:pPr>
        <w:spacing w:line="360" w:lineRule="auto"/>
        <w:jc w:val="both"/>
        <w:rPr>
          <w:rFonts w:ascii="Arial" w:hAnsi="Arial" w:cs="Arial"/>
          <w:b/>
          <w:bCs/>
          <w:lang w:val="en-IN"/>
        </w:rPr>
      </w:pPr>
      <w:r w:rsidRPr="00053F94">
        <w:rPr>
          <w:rFonts w:ascii="Arial" w:hAnsi="Arial" w:cs="Arial"/>
          <w:b/>
          <w:bCs/>
          <w:lang w:val="en-IN"/>
        </w:rPr>
        <w:t>Overview of Dissertation Chapters</w:t>
      </w:r>
    </w:p>
    <w:p w14:paraId="4401296C" w14:textId="77777777" w:rsidR="00E455D8" w:rsidRPr="00053F94" w:rsidRDefault="00E455D8" w:rsidP="00E455D8">
      <w:pPr>
        <w:spacing w:line="360" w:lineRule="auto"/>
        <w:jc w:val="both"/>
        <w:rPr>
          <w:rFonts w:ascii="Arial" w:hAnsi="Arial" w:cs="Arial"/>
          <w:lang w:val="en-IN"/>
        </w:rPr>
      </w:pPr>
      <w:r w:rsidRPr="00053F94">
        <w:rPr>
          <w:rFonts w:ascii="Arial" w:hAnsi="Arial" w:cs="Arial"/>
          <w:lang w:val="en-IN"/>
        </w:rPr>
        <w:t>This dissertation is organised into five chapters. The study background, research problem, aim, objectives, research questions, and significance and scope of the study are presented in Chapter One which introduces the study topic. It lays the foundation for exploring post-COVID-19 supply chain risk management strategies at Microsoft India.</w:t>
      </w:r>
    </w:p>
    <w:p w14:paraId="7B9EE441" w14:textId="77777777" w:rsidR="00E455D8" w:rsidRPr="00053F94" w:rsidRDefault="00E455D8" w:rsidP="00E455D8">
      <w:pPr>
        <w:spacing w:line="360" w:lineRule="auto"/>
        <w:jc w:val="both"/>
        <w:rPr>
          <w:rFonts w:ascii="Arial" w:hAnsi="Arial" w:cs="Arial"/>
          <w:lang w:val="en-IN"/>
        </w:rPr>
      </w:pPr>
      <w:r w:rsidRPr="00053F94">
        <w:rPr>
          <w:rFonts w:ascii="Arial" w:hAnsi="Arial" w:cs="Arial"/>
          <w:lang w:val="en-IN"/>
        </w:rPr>
        <w:t>Chapter Two summarizes relevant literature pertaining to supply chain risk management, supply chain resilience and disruptions caused by COVID-19 and resilience strategies post-pandemic. Key theoretical perspectives are also explored in the chapter and a research gap is identified which the study seeks to address.</w:t>
      </w:r>
    </w:p>
    <w:p w14:paraId="19A79185" w14:textId="77777777" w:rsidR="00E455D8" w:rsidRPr="00053F94" w:rsidRDefault="00E455D8" w:rsidP="00E455D8">
      <w:pPr>
        <w:spacing w:line="360" w:lineRule="auto"/>
        <w:jc w:val="both"/>
        <w:rPr>
          <w:rFonts w:ascii="Arial" w:hAnsi="Arial" w:cs="Arial"/>
          <w:lang w:val="en-IN"/>
        </w:rPr>
      </w:pPr>
      <w:r w:rsidRPr="00053F94">
        <w:rPr>
          <w:rFonts w:ascii="Arial" w:hAnsi="Arial" w:cs="Arial"/>
          <w:lang w:val="en-IN"/>
        </w:rPr>
        <w:t>In Chapter Three the research methodology used in the study is described. It provides an explanation of the interpretivist research philosophy, inductive approach, qualitative case study strategy as well as secondary data collection methods and thematic analysis process.</w:t>
      </w:r>
    </w:p>
    <w:p w14:paraId="4C865130" w14:textId="77777777" w:rsidR="00E455D8" w:rsidRPr="00053F94" w:rsidRDefault="00E455D8" w:rsidP="00E455D8">
      <w:pPr>
        <w:spacing w:line="360" w:lineRule="auto"/>
        <w:jc w:val="both"/>
        <w:rPr>
          <w:rFonts w:ascii="Arial" w:hAnsi="Arial" w:cs="Arial"/>
          <w:lang w:val="en-IN"/>
        </w:rPr>
      </w:pPr>
      <w:r w:rsidRPr="00053F94">
        <w:rPr>
          <w:rFonts w:ascii="Arial" w:hAnsi="Arial" w:cs="Arial"/>
          <w:lang w:val="en-IN"/>
        </w:rPr>
        <w:t>The results from the thematic analysis of secondary data sources are discussed in Chapter Four. The chapter explores the key challenges and threats in supply chains, risk management strategies and their impact in Microsoft India.</w:t>
      </w:r>
    </w:p>
    <w:p w14:paraId="57E58F47" w14:textId="77777777" w:rsidR="00E455D8" w:rsidRPr="00053F94" w:rsidRDefault="00E455D8" w:rsidP="00E455D8">
      <w:pPr>
        <w:spacing w:line="360" w:lineRule="auto"/>
        <w:jc w:val="both"/>
        <w:rPr>
          <w:rFonts w:ascii="Arial" w:hAnsi="Arial" w:cs="Arial"/>
          <w:lang w:val="en-IN"/>
        </w:rPr>
      </w:pPr>
      <w:r w:rsidRPr="00053F94">
        <w:rPr>
          <w:rFonts w:ascii="Arial" w:hAnsi="Arial" w:cs="Arial"/>
          <w:lang w:val="en-IN"/>
        </w:rPr>
        <w:lastRenderedPageBreak/>
        <w:t xml:space="preserve">Finally, Chapter Five summarises the key findings, discusses theoretical and practical implications, </w:t>
      </w:r>
    </w:p>
    <w:p w14:paraId="2669916F" w14:textId="009C2870" w:rsidR="00AB278D" w:rsidRPr="00053F94" w:rsidRDefault="00E455D8" w:rsidP="00E455D8">
      <w:pPr>
        <w:spacing w:line="360" w:lineRule="auto"/>
        <w:jc w:val="both"/>
        <w:rPr>
          <w:rFonts w:ascii="Arial" w:hAnsi="Arial" w:cs="Arial"/>
          <w:lang w:val="en-IN"/>
        </w:rPr>
      </w:pPr>
      <w:r w:rsidRPr="00053F94">
        <w:rPr>
          <w:rFonts w:ascii="Arial" w:hAnsi="Arial" w:cs="Arial"/>
          <w:lang w:val="en-IN"/>
        </w:rPr>
        <w:t>Chapter 6 provides conclusion and recommendations, discusses the limitations, and identifies future research opportunities</w:t>
      </w:r>
      <w:r w:rsidR="00AB278D" w:rsidRPr="00053F94">
        <w:rPr>
          <w:rFonts w:ascii="Arial" w:hAnsi="Arial" w:cs="Arial"/>
          <w:lang w:val="en-IN"/>
        </w:rPr>
        <w:t>.</w:t>
      </w:r>
    </w:p>
    <w:p w14:paraId="3AFD1100" w14:textId="3F4B1925" w:rsidR="00AB278D" w:rsidRPr="00053F94" w:rsidRDefault="00AB278D" w:rsidP="00D5642A">
      <w:pPr>
        <w:pStyle w:val="Heading1"/>
        <w:rPr>
          <w:rFonts w:ascii="Arial" w:hAnsi="Arial" w:cs="Arial"/>
        </w:rPr>
      </w:pPr>
      <w:bookmarkStart w:id="12" w:name="_Toc236132951"/>
      <w:r w:rsidRPr="00053F94">
        <w:rPr>
          <w:rFonts w:ascii="Arial" w:hAnsi="Arial" w:cs="Arial"/>
        </w:rPr>
        <w:t>1.</w:t>
      </w:r>
      <w:r w:rsidR="00830D42" w:rsidRPr="00053F94">
        <w:rPr>
          <w:rFonts w:ascii="Arial" w:hAnsi="Arial" w:cs="Arial"/>
        </w:rPr>
        <w:t>9</w:t>
      </w:r>
      <w:r w:rsidRPr="00053F94">
        <w:rPr>
          <w:rFonts w:ascii="Arial" w:hAnsi="Arial" w:cs="Arial"/>
        </w:rPr>
        <w:t xml:space="preserve"> Chapter Summary</w:t>
      </w:r>
      <w:bookmarkEnd w:id="12"/>
    </w:p>
    <w:p w14:paraId="2A9F7B13" w14:textId="79D59026" w:rsidR="005730DA" w:rsidRPr="00053F94" w:rsidRDefault="001133B0" w:rsidP="00866CE7">
      <w:pPr>
        <w:spacing w:line="360" w:lineRule="auto"/>
        <w:jc w:val="both"/>
        <w:rPr>
          <w:rFonts w:ascii="Arial" w:hAnsi="Arial" w:cs="Arial"/>
          <w:lang w:val="en-IN"/>
        </w:rPr>
      </w:pPr>
      <w:r w:rsidRPr="00053F94">
        <w:rPr>
          <w:rFonts w:ascii="Arial" w:hAnsi="Arial" w:cs="Arial"/>
          <w:lang w:val="en-IN"/>
        </w:rPr>
        <w:t>This chapter has highlighted the research by defining the significance of supply chain risk management in the business environment after COVID-19. Challenges in global supply chains were underlined by the pandemic and the shift from efficiency-based to resilient supply chain approaches were discussed. Microsoft India's relevance in Microsoft's global portfolio and the increasing role of managing risk in technology-related supply chains were given special focus. The chapter also identified the research problem which was the lack of evidence in the effectiveness of the risk management strategies after the COVID-19 pandemic in Microsoft India. The research aim, objectives and question was presented to guide the investigation. Furthermore, the chapter provided an explanation of the academic, practical and policy significance of the study, its scope and general structure of the dissertation. The following chapter critically reviews the literature that relates to the study of supply chain risk management, with regard to the theory of resilience and risk mitigation strategies after a pandemic</w:t>
      </w:r>
      <w:r w:rsidR="00AB278D" w:rsidRPr="00053F94">
        <w:rPr>
          <w:rFonts w:ascii="Arial" w:hAnsi="Arial" w:cs="Arial"/>
          <w:lang w:val="en-IN"/>
        </w:rPr>
        <w:t>.</w:t>
      </w:r>
    </w:p>
    <w:p w14:paraId="1EC4EF0E" w14:textId="61D29348" w:rsidR="00AB278D" w:rsidRPr="00053F94" w:rsidRDefault="005730DA" w:rsidP="00D5642A">
      <w:pPr>
        <w:pStyle w:val="Heading1"/>
        <w:rPr>
          <w:rFonts w:ascii="Arial" w:hAnsi="Arial" w:cs="Arial"/>
        </w:rPr>
      </w:pPr>
      <w:bookmarkStart w:id="13" w:name="_Toc236132952"/>
      <w:r w:rsidRPr="00053F94">
        <w:rPr>
          <w:rFonts w:ascii="Arial" w:hAnsi="Arial" w:cs="Arial"/>
        </w:rPr>
        <w:t>2.0 Chapter 2: Literature Review</w:t>
      </w:r>
      <w:bookmarkEnd w:id="13"/>
    </w:p>
    <w:p w14:paraId="7BDDD217" w14:textId="68649415" w:rsidR="00545E09" w:rsidRPr="00053F94" w:rsidRDefault="00545E09" w:rsidP="00D5642A">
      <w:pPr>
        <w:pStyle w:val="Heading2"/>
        <w:rPr>
          <w:rFonts w:ascii="Arial" w:hAnsi="Arial" w:cs="Arial"/>
          <w:iCs w:val="0"/>
          <w:lang w:val="en-IN"/>
        </w:rPr>
      </w:pPr>
      <w:bookmarkStart w:id="14" w:name="_Toc236132953"/>
      <w:r w:rsidRPr="00053F94">
        <w:rPr>
          <w:rFonts w:ascii="Arial" w:hAnsi="Arial" w:cs="Arial"/>
          <w:iCs w:val="0"/>
          <w:lang w:val="en-IN"/>
        </w:rPr>
        <w:t>2.1 Introduction</w:t>
      </w:r>
      <w:bookmarkEnd w:id="14"/>
    </w:p>
    <w:p w14:paraId="07D1B871" w14:textId="77777777" w:rsidR="00545E09" w:rsidRPr="00053F94" w:rsidRDefault="00545E09" w:rsidP="00866CE7">
      <w:pPr>
        <w:spacing w:line="360" w:lineRule="auto"/>
        <w:jc w:val="both"/>
        <w:rPr>
          <w:rFonts w:ascii="Arial" w:hAnsi="Arial" w:cs="Arial"/>
          <w:b/>
          <w:bCs/>
          <w:lang w:val="en-IN"/>
        </w:rPr>
      </w:pPr>
      <w:r w:rsidRPr="00053F94">
        <w:rPr>
          <w:rFonts w:ascii="Arial" w:hAnsi="Arial" w:cs="Arial"/>
          <w:b/>
          <w:bCs/>
          <w:lang w:val="en-IN"/>
        </w:rPr>
        <w:t>Purpose and Structure of the Literature Review</w:t>
      </w:r>
    </w:p>
    <w:p w14:paraId="139D72BD" w14:textId="1E680200" w:rsidR="00545E09" w:rsidRPr="00053F94" w:rsidRDefault="00672E0E" w:rsidP="00866CE7">
      <w:pPr>
        <w:spacing w:line="360" w:lineRule="auto"/>
        <w:jc w:val="both"/>
        <w:rPr>
          <w:rFonts w:ascii="Arial" w:hAnsi="Arial" w:cs="Arial"/>
          <w:lang w:val="en-IN"/>
        </w:rPr>
      </w:pPr>
      <w:r w:rsidRPr="00053F94">
        <w:rPr>
          <w:rFonts w:ascii="Arial" w:hAnsi="Arial" w:cs="Arial"/>
          <w:lang w:val="en-IN"/>
        </w:rPr>
        <w:t>This literature review aims to review and critically analyse current knowledge on supply chain risk management (SCRM), supply chain resilience and risk mitigation strategies in the technology sector after the COVID-19 pandemic. The review provides theory and concepts on the effectiveness of the supply chain risk management strategies adopted by Microsoft India. After the COVID-19 pandemic, organisations came to understand the need for a shift in the traditional supply chain efficiency model to one that is more resilient, flexible and ready for risks. Thus, building and understanding the link between supply chain risks, resilience capabilities, and mitigation strategies have become critical to academics and practitioners</w:t>
      </w:r>
      <w:r w:rsidR="000E64CB" w:rsidRPr="00053F94">
        <w:rPr>
          <w:rFonts w:ascii="Arial" w:hAnsi="Arial" w:cs="Arial"/>
          <w:lang w:val="en-IN"/>
        </w:rPr>
        <w:t xml:space="preserve"> (</w:t>
      </w:r>
      <w:r w:rsidR="000E64CB" w:rsidRPr="00053F94">
        <w:rPr>
          <w:rFonts w:ascii="Arial" w:hAnsi="Arial" w:cs="Arial"/>
        </w:rPr>
        <w:t>Hosseini Shekarabi et al</w:t>
      </w:r>
      <w:r w:rsidR="006C2EB4" w:rsidRPr="00053F94">
        <w:rPr>
          <w:rFonts w:ascii="Arial" w:hAnsi="Arial" w:cs="Arial"/>
        </w:rPr>
        <w:t>., 2025</w:t>
      </w:r>
      <w:r w:rsidR="000E64CB" w:rsidRPr="00053F94">
        <w:rPr>
          <w:rFonts w:ascii="Arial" w:hAnsi="Arial" w:cs="Arial"/>
          <w:lang w:val="en-IN"/>
        </w:rPr>
        <w:t>)</w:t>
      </w:r>
      <w:r w:rsidR="00545E09" w:rsidRPr="00053F94">
        <w:rPr>
          <w:rFonts w:ascii="Arial" w:hAnsi="Arial" w:cs="Arial"/>
          <w:lang w:val="en-IN"/>
        </w:rPr>
        <w:t>.</w:t>
      </w:r>
    </w:p>
    <w:p w14:paraId="1A476C2B" w14:textId="0CE6369F" w:rsidR="00545E09" w:rsidRPr="00053F94" w:rsidRDefault="00AB5892" w:rsidP="00866CE7">
      <w:pPr>
        <w:spacing w:line="360" w:lineRule="auto"/>
        <w:jc w:val="both"/>
        <w:rPr>
          <w:rFonts w:ascii="Arial" w:hAnsi="Arial" w:cs="Arial"/>
          <w:lang w:val="en-IN"/>
        </w:rPr>
      </w:pPr>
      <w:r w:rsidRPr="00053F94">
        <w:rPr>
          <w:rFonts w:ascii="Arial" w:hAnsi="Arial" w:cs="Arial"/>
          <w:lang w:val="en-IN"/>
        </w:rPr>
        <w:lastRenderedPageBreak/>
        <w:t>This chapter centers on the most important concepts such as supply chain risk management, supply chain resilience, operational continuity, digital transformation and supplier diversification. The chapter adopts the concepts of Supply Chain Resilience Theory and Risk Management Theory as methods of providing theory support. These theories are used to understand how organisations are able to recognise, respond to and recover from incidents that disrupt the supply chain, whilst keeping the organisation running. A critical analysis of these approaches provides a deeper insight into the effectiveness of the Microsoft's supply chain strategies, especially in the aftermath of the pandemic. The chapter is organised in such a manner as to have theoretical framework followed by a thematic review of previous literature, critical evaluation of the previous studies, identification of the research gap and development of conceptual framework to guide the present study</w:t>
      </w:r>
      <w:r w:rsidR="004821C8" w:rsidRPr="00053F94">
        <w:rPr>
          <w:rFonts w:ascii="Arial" w:hAnsi="Arial" w:cs="Arial"/>
          <w:lang w:val="en-IN"/>
        </w:rPr>
        <w:t xml:space="preserve"> (</w:t>
      </w:r>
      <w:r w:rsidR="004821C8" w:rsidRPr="00053F94">
        <w:rPr>
          <w:rFonts w:ascii="Arial" w:hAnsi="Arial" w:cs="Arial"/>
        </w:rPr>
        <w:t>Zhai, 2023</w:t>
      </w:r>
      <w:r w:rsidR="004821C8" w:rsidRPr="00053F94">
        <w:rPr>
          <w:rFonts w:ascii="Arial" w:hAnsi="Arial" w:cs="Arial"/>
          <w:lang w:val="en-IN"/>
        </w:rPr>
        <w:t>)</w:t>
      </w:r>
      <w:r w:rsidR="00545E09" w:rsidRPr="00053F94">
        <w:rPr>
          <w:rFonts w:ascii="Arial" w:hAnsi="Arial" w:cs="Arial"/>
          <w:lang w:val="en-IN"/>
        </w:rPr>
        <w:t>.</w:t>
      </w:r>
    </w:p>
    <w:p w14:paraId="3A3E8326" w14:textId="77F87026" w:rsidR="00545E09" w:rsidRPr="00053F94" w:rsidRDefault="00545E09" w:rsidP="00D5642A">
      <w:pPr>
        <w:pStyle w:val="Heading2"/>
        <w:rPr>
          <w:rFonts w:ascii="Arial" w:hAnsi="Arial" w:cs="Arial"/>
          <w:iCs w:val="0"/>
          <w:lang w:val="en-IN"/>
        </w:rPr>
      </w:pPr>
      <w:bookmarkStart w:id="15" w:name="_Toc236132954"/>
      <w:r w:rsidRPr="00053F94">
        <w:rPr>
          <w:rFonts w:ascii="Arial" w:hAnsi="Arial" w:cs="Arial"/>
          <w:iCs w:val="0"/>
          <w:lang w:val="en-IN"/>
        </w:rPr>
        <w:t>2.2 Theoretical Framework</w:t>
      </w:r>
      <w:bookmarkEnd w:id="15"/>
    </w:p>
    <w:p w14:paraId="0B3A298A" w14:textId="77777777" w:rsidR="00545E09" w:rsidRPr="00053F94" w:rsidRDefault="00545E09" w:rsidP="00866CE7">
      <w:pPr>
        <w:spacing w:line="360" w:lineRule="auto"/>
        <w:jc w:val="both"/>
        <w:rPr>
          <w:rFonts w:ascii="Arial" w:hAnsi="Arial" w:cs="Arial"/>
          <w:b/>
          <w:bCs/>
          <w:lang w:val="en-IN"/>
        </w:rPr>
      </w:pPr>
      <w:r w:rsidRPr="00053F94">
        <w:rPr>
          <w:rFonts w:ascii="Arial" w:hAnsi="Arial" w:cs="Arial"/>
          <w:b/>
          <w:bCs/>
          <w:lang w:val="en-IN"/>
        </w:rPr>
        <w:t>2.2.1 Supply Chain Resilience Theory</w:t>
      </w:r>
    </w:p>
    <w:p w14:paraId="61BE44CA" w14:textId="2BC11513" w:rsidR="00051260" w:rsidRPr="00053F94" w:rsidRDefault="008E2A5C" w:rsidP="00051260">
      <w:pPr>
        <w:spacing w:line="360" w:lineRule="auto"/>
        <w:jc w:val="both"/>
        <w:rPr>
          <w:rFonts w:ascii="Arial" w:hAnsi="Arial" w:cs="Arial"/>
          <w:lang w:val="en-IN"/>
        </w:rPr>
      </w:pPr>
      <w:r w:rsidRPr="00053F94">
        <w:rPr>
          <w:rFonts w:ascii="Arial" w:hAnsi="Arial" w:cs="Arial"/>
        </w:rPr>
        <w:t>Liu</w:t>
      </w:r>
      <w:r w:rsidRPr="00053F94">
        <w:rPr>
          <w:rFonts w:ascii="Arial" w:hAnsi="Arial" w:cs="Arial"/>
          <w:lang w:val="en-IN"/>
        </w:rPr>
        <w:t xml:space="preserve"> (2023) analysed that </w:t>
      </w:r>
      <w:r w:rsidR="004279FE" w:rsidRPr="00053F94">
        <w:rPr>
          <w:rFonts w:ascii="Arial" w:hAnsi="Arial" w:cs="Arial"/>
          <w:lang w:val="en-IN"/>
        </w:rPr>
        <w:t xml:space="preserve">SCRT is a valuable framework to understand how organisations react to disruptions and how continued operations are maintained. The theory identifies resilience as being the capacity to be prepared, to take some hit, to bend but not break, and to bounce back to a satisfactory level of functioning in the face of unexpected events. </w:t>
      </w:r>
      <w:r w:rsidR="004D5156" w:rsidRPr="00053F94">
        <w:rPr>
          <w:rFonts w:ascii="Arial" w:hAnsi="Arial" w:cs="Arial"/>
          <w:lang w:val="en-IN"/>
        </w:rPr>
        <w:t xml:space="preserve">Other than this </w:t>
      </w:r>
      <w:r w:rsidR="004D5156" w:rsidRPr="00053F94">
        <w:rPr>
          <w:rFonts w:ascii="Arial" w:hAnsi="Arial" w:cs="Arial"/>
        </w:rPr>
        <w:t>Alfaqiyah</w:t>
      </w:r>
      <w:r w:rsidR="004D5156" w:rsidRPr="00053F94">
        <w:rPr>
          <w:rFonts w:ascii="Arial" w:hAnsi="Arial" w:cs="Arial"/>
          <w:lang w:val="en-IN"/>
        </w:rPr>
        <w:t xml:space="preserve"> et al (2025) analysed that r</w:t>
      </w:r>
      <w:r w:rsidR="004279FE" w:rsidRPr="00053F94">
        <w:rPr>
          <w:rFonts w:ascii="Arial" w:hAnsi="Arial" w:cs="Arial"/>
          <w:lang w:val="en-IN"/>
        </w:rPr>
        <w:t>esilience theory is different to traditional supply chain concepts, which tend to focus on efficiency and cost reduction, focusing on flexibility, visibility, collaboration and adaptability. These are the skills needed to detect potential threats, react appropriately to a disruption and adapt a business when the circumstances change. The Absorb–Adapt–Recover model is a central tenet of the theory and one that helps to understand how organisations will respond, adapt, and recover from shocks and also learn from their experience to enhance their future performance. While resilience improves organisational preparedness, some have questioned the efficacy of building a resilient supply chain can demand considerable investment and could negatively impact short-term efficiencies</w:t>
      </w:r>
      <w:r w:rsidR="00051260" w:rsidRPr="00053F94">
        <w:rPr>
          <w:rFonts w:ascii="Arial" w:hAnsi="Arial" w:cs="Arial"/>
          <w:lang w:val="en-IN"/>
        </w:rPr>
        <w:t>.</w:t>
      </w:r>
    </w:p>
    <w:p w14:paraId="5B61D4F2" w14:textId="4B95E28F" w:rsidR="00051260" w:rsidRPr="00053F94" w:rsidRDefault="00521CCB" w:rsidP="00051260">
      <w:pPr>
        <w:spacing w:line="360" w:lineRule="auto"/>
        <w:jc w:val="both"/>
        <w:rPr>
          <w:rFonts w:ascii="Arial" w:hAnsi="Arial" w:cs="Arial"/>
          <w:lang w:val="en-IN"/>
        </w:rPr>
      </w:pPr>
      <w:r w:rsidRPr="00053F94">
        <w:rPr>
          <w:rFonts w:ascii="Arial" w:hAnsi="Arial" w:cs="Arial"/>
        </w:rPr>
        <w:t>Guttula</w:t>
      </w:r>
      <w:r w:rsidRPr="00053F94">
        <w:rPr>
          <w:rFonts w:ascii="Arial" w:hAnsi="Arial" w:cs="Arial"/>
          <w:lang w:val="en-IN"/>
        </w:rPr>
        <w:t xml:space="preserve"> (</w:t>
      </w:r>
      <w:r w:rsidR="000E2255" w:rsidRPr="00053F94">
        <w:rPr>
          <w:rFonts w:ascii="Arial" w:hAnsi="Arial" w:cs="Arial"/>
          <w:lang w:val="en-IN"/>
        </w:rPr>
        <w:t>2026</w:t>
      </w:r>
      <w:r w:rsidRPr="00053F94">
        <w:rPr>
          <w:rFonts w:ascii="Arial" w:hAnsi="Arial" w:cs="Arial"/>
          <w:lang w:val="en-IN"/>
        </w:rPr>
        <w:t>)</w:t>
      </w:r>
      <w:r w:rsidR="000E2255" w:rsidRPr="00053F94">
        <w:rPr>
          <w:rFonts w:ascii="Arial" w:hAnsi="Arial" w:cs="Arial"/>
          <w:lang w:val="en-IN"/>
        </w:rPr>
        <w:t xml:space="preserve"> highlighted that</w:t>
      </w:r>
      <w:r w:rsidRPr="00053F94">
        <w:rPr>
          <w:rFonts w:ascii="Arial" w:hAnsi="Arial" w:cs="Arial"/>
          <w:lang w:val="en-IN"/>
        </w:rPr>
        <w:t xml:space="preserve"> </w:t>
      </w:r>
      <w:r w:rsidR="00FC08A2" w:rsidRPr="00053F94">
        <w:rPr>
          <w:rFonts w:ascii="Arial" w:hAnsi="Arial" w:cs="Arial"/>
          <w:lang w:val="en-IN"/>
        </w:rPr>
        <w:t>the</w:t>
      </w:r>
      <w:r w:rsidR="003F4ADD" w:rsidRPr="00053F94">
        <w:rPr>
          <w:rFonts w:ascii="Arial" w:hAnsi="Arial" w:cs="Arial"/>
          <w:lang w:val="en-IN"/>
        </w:rPr>
        <w:t xml:space="preserve"> theory is quite applicable to the context of Microsoft India as it relies on intricate global technology supply chain such as cloud, semiconductors, data centres and software services. </w:t>
      </w:r>
      <w:r w:rsidR="007E328D" w:rsidRPr="00053F94">
        <w:rPr>
          <w:rFonts w:ascii="Arial" w:hAnsi="Arial" w:cs="Arial"/>
        </w:rPr>
        <w:t>Vengathattil</w:t>
      </w:r>
      <w:r w:rsidR="007E328D" w:rsidRPr="00053F94">
        <w:rPr>
          <w:rFonts w:ascii="Arial" w:hAnsi="Arial" w:cs="Arial"/>
          <w:lang w:val="en-IN"/>
        </w:rPr>
        <w:t xml:space="preserve"> (2023) said that </w:t>
      </w:r>
      <w:r w:rsidR="003F4ADD" w:rsidRPr="00053F94">
        <w:rPr>
          <w:rFonts w:ascii="Arial" w:hAnsi="Arial" w:cs="Arial"/>
          <w:lang w:val="en-IN"/>
        </w:rPr>
        <w:lastRenderedPageBreak/>
        <w:t>Microsoft has bolstered supplier diversification, digital monitoring and infrastructure, as well as resilience since the COVID-19 disruption. They are all based on the principles of Supply Chain Resilience Theory and show how organisations can improve their continuity during uncertainty. The theory offers only scant information about how to measure resilience performance, however, so it is important to have an empirical evaluation to assess the effectiveness of Microsoft's post-pandemic supply chain strategies</w:t>
      </w:r>
      <w:r w:rsidR="00051260" w:rsidRPr="00053F94">
        <w:rPr>
          <w:rFonts w:ascii="Arial" w:hAnsi="Arial" w:cs="Arial"/>
          <w:lang w:val="en-IN"/>
        </w:rPr>
        <w:t>.</w:t>
      </w:r>
    </w:p>
    <w:p w14:paraId="0A305EFD" w14:textId="77777777" w:rsidR="00545E09" w:rsidRPr="00053F94" w:rsidRDefault="00545E09" w:rsidP="00866CE7">
      <w:pPr>
        <w:spacing w:line="360" w:lineRule="auto"/>
        <w:jc w:val="both"/>
        <w:rPr>
          <w:rFonts w:ascii="Arial" w:hAnsi="Arial" w:cs="Arial"/>
          <w:b/>
          <w:bCs/>
          <w:lang w:val="en-IN"/>
        </w:rPr>
      </w:pPr>
      <w:r w:rsidRPr="00053F94">
        <w:rPr>
          <w:rFonts w:ascii="Arial" w:hAnsi="Arial" w:cs="Arial"/>
          <w:b/>
          <w:bCs/>
          <w:lang w:val="en-IN"/>
        </w:rPr>
        <w:t>2.2.2 Risk Management Theory</w:t>
      </w:r>
    </w:p>
    <w:p w14:paraId="225D22D9" w14:textId="37EA333B" w:rsidR="007532D1" w:rsidRPr="00053F94" w:rsidRDefault="008801CC" w:rsidP="007532D1">
      <w:pPr>
        <w:spacing w:line="360" w:lineRule="auto"/>
        <w:jc w:val="both"/>
        <w:rPr>
          <w:rFonts w:ascii="Arial" w:hAnsi="Arial" w:cs="Arial"/>
          <w:lang w:val="en-IN"/>
        </w:rPr>
      </w:pPr>
      <w:r w:rsidRPr="00053F94">
        <w:rPr>
          <w:rFonts w:ascii="Arial" w:hAnsi="Arial" w:cs="Arial"/>
          <w:lang w:val="en-IN"/>
        </w:rPr>
        <w:t xml:space="preserve">Risk Management Theory is a systematic method of identifying, analyzing, reducing and monitoring risks to an organization's goals. The theory is based on the premise that uncertainty is a fact of business life and that organs can create a better performance if they plan for potential threats. </w:t>
      </w:r>
      <w:r w:rsidR="00646131" w:rsidRPr="00053F94">
        <w:rPr>
          <w:rFonts w:ascii="Arial" w:hAnsi="Arial" w:cs="Arial"/>
        </w:rPr>
        <w:t>Kashem</w:t>
      </w:r>
      <w:r w:rsidR="00646131" w:rsidRPr="00053F94">
        <w:rPr>
          <w:rFonts w:ascii="Arial" w:hAnsi="Arial" w:cs="Arial"/>
          <w:lang w:val="en-IN"/>
        </w:rPr>
        <w:t xml:space="preserve"> et al (2024) demonstrated that i</w:t>
      </w:r>
      <w:r w:rsidRPr="00053F94">
        <w:rPr>
          <w:rFonts w:ascii="Arial" w:hAnsi="Arial" w:cs="Arial"/>
          <w:lang w:val="en-IN"/>
        </w:rPr>
        <w:t xml:space="preserve">n supply chains, risks can occur when suppliers fail or when there are supply chain disruptions due to cyber-security problems, technical problems, economic issues, or geopolitical events. </w:t>
      </w:r>
      <w:r w:rsidR="00B24E72" w:rsidRPr="00053F94">
        <w:rPr>
          <w:rFonts w:ascii="Arial" w:hAnsi="Arial" w:cs="Arial"/>
          <w:lang w:val="en-IN"/>
        </w:rPr>
        <w:t xml:space="preserve">On the other side, </w:t>
      </w:r>
      <w:r w:rsidR="00B24E72" w:rsidRPr="00053F94">
        <w:rPr>
          <w:rFonts w:ascii="Arial" w:hAnsi="Arial" w:cs="Arial"/>
        </w:rPr>
        <w:t>Aljohani</w:t>
      </w:r>
      <w:r w:rsidR="00B24E72" w:rsidRPr="00053F94">
        <w:rPr>
          <w:rFonts w:ascii="Arial" w:hAnsi="Arial" w:cs="Arial"/>
          <w:lang w:val="en-IN"/>
        </w:rPr>
        <w:t xml:space="preserve"> (2023) demonstrated that f</w:t>
      </w:r>
      <w:r w:rsidRPr="00053F94">
        <w:rPr>
          <w:rFonts w:ascii="Arial" w:hAnsi="Arial" w:cs="Arial"/>
          <w:lang w:val="en-IN"/>
        </w:rPr>
        <w:t>irst step in the theory is to identify potential risks, determine probability and consequence. This helps organisations focus on developing a strategy for dealing with the most important threats and using resources wisely. But critics say this is because risk assessments are often based on historic data and managerial insight, such as COVID-19, and cannot therefore be easily predicted</w:t>
      </w:r>
      <w:r w:rsidR="007532D1" w:rsidRPr="00053F94">
        <w:rPr>
          <w:rFonts w:ascii="Arial" w:hAnsi="Arial" w:cs="Arial"/>
          <w:lang w:val="en-IN"/>
        </w:rPr>
        <w:t>.</w:t>
      </w:r>
    </w:p>
    <w:p w14:paraId="6A0E9F91" w14:textId="6A18D731" w:rsidR="007532D1" w:rsidRPr="00053F94" w:rsidRDefault="007532D1" w:rsidP="007532D1">
      <w:pPr>
        <w:spacing w:line="360" w:lineRule="auto"/>
        <w:jc w:val="both"/>
        <w:rPr>
          <w:rFonts w:ascii="Arial" w:hAnsi="Arial" w:cs="Arial"/>
          <w:lang w:val="en-IN"/>
        </w:rPr>
      </w:pPr>
      <w:r w:rsidRPr="00053F94">
        <w:rPr>
          <w:rFonts w:ascii="Arial" w:hAnsi="Arial" w:cs="Arial"/>
          <w:lang w:val="en-IN"/>
        </w:rPr>
        <w:t xml:space="preserve">The theory also emphasises the implementation of mitigation and monitoring strategies to minimise disruption impacts. Common approaches include supplier diversification, strategic </w:t>
      </w:r>
      <w:r w:rsidR="00A05206" w:rsidRPr="00053F94">
        <w:rPr>
          <w:rFonts w:ascii="Arial" w:hAnsi="Arial" w:cs="Arial"/>
          <w:lang w:val="en-IN"/>
        </w:rPr>
        <w:t xml:space="preserve">Partnerships, inventory management and digital monitoring systems. They enable organisations to minimise vulnerabilities and enhance stability during times of uncertainty. </w:t>
      </w:r>
      <w:r w:rsidR="00ED1800" w:rsidRPr="00053F94">
        <w:rPr>
          <w:rFonts w:ascii="Arial" w:hAnsi="Arial" w:cs="Arial"/>
          <w:lang w:val="en-IN"/>
        </w:rPr>
        <w:t xml:space="preserve">Moreover, </w:t>
      </w:r>
      <w:r w:rsidR="00ED1800" w:rsidRPr="00053F94">
        <w:rPr>
          <w:rFonts w:ascii="Arial" w:hAnsi="Arial" w:cs="Arial"/>
        </w:rPr>
        <w:t>Dutta</w:t>
      </w:r>
      <w:r w:rsidR="00ED1800" w:rsidRPr="00053F94">
        <w:rPr>
          <w:rFonts w:ascii="Arial" w:hAnsi="Arial" w:cs="Arial"/>
          <w:lang w:val="en-IN"/>
        </w:rPr>
        <w:t xml:space="preserve"> </w:t>
      </w:r>
      <w:r w:rsidR="00E76937" w:rsidRPr="00053F94">
        <w:rPr>
          <w:rFonts w:ascii="Arial" w:hAnsi="Arial" w:cs="Arial"/>
          <w:lang w:val="en-IN"/>
        </w:rPr>
        <w:t xml:space="preserve">(2025) analysed that </w:t>
      </w:r>
      <w:r w:rsidR="00A05206" w:rsidRPr="00053F94">
        <w:rPr>
          <w:rFonts w:ascii="Arial" w:hAnsi="Arial" w:cs="Arial"/>
          <w:lang w:val="en-IN"/>
        </w:rPr>
        <w:t xml:space="preserve">Microsoft India's investments in cloud-based visibility systems, digital analytics and an expanded supplier network are of sorts that embrace the tenets of Risk Management Theory. Continuous monitoring also helps the organisation to quickly identify emerging risks and react accordingly. The theory has good theoretical backing for risk reduction, but it has been criticized as placing undue emphasis on control rather than long-term development of capabilities. So, by integrating Risk Management Theory with Supply </w:t>
      </w:r>
      <w:r w:rsidR="00A05206" w:rsidRPr="00053F94">
        <w:rPr>
          <w:rFonts w:ascii="Arial" w:hAnsi="Arial" w:cs="Arial"/>
          <w:lang w:val="en-IN"/>
        </w:rPr>
        <w:lastRenderedPageBreak/>
        <w:t>Chain Resilience Theory, a more comprehensive picture of what this means for organisations' supply chain management and recovery from SCDs is gained</w:t>
      </w:r>
      <w:r w:rsidRPr="00053F94">
        <w:rPr>
          <w:rFonts w:ascii="Arial" w:hAnsi="Arial" w:cs="Arial"/>
          <w:lang w:val="en-IN"/>
        </w:rPr>
        <w:t>.</w:t>
      </w:r>
    </w:p>
    <w:p w14:paraId="0D8C3BF3" w14:textId="180F8439" w:rsidR="00545E09" w:rsidRPr="00053F94" w:rsidRDefault="00545E09" w:rsidP="00D5642A">
      <w:pPr>
        <w:pStyle w:val="Heading2"/>
        <w:rPr>
          <w:rFonts w:ascii="Arial" w:hAnsi="Arial" w:cs="Arial"/>
          <w:iCs w:val="0"/>
          <w:lang w:val="en-IN"/>
        </w:rPr>
      </w:pPr>
      <w:bookmarkStart w:id="16" w:name="_Toc236132955"/>
      <w:r w:rsidRPr="00053F94">
        <w:rPr>
          <w:rFonts w:ascii="Arial" w:hAnsi="Arial" w:cs="Arial"/>
          <w:iCs w:val="0"/>
          <w:lang w:val="en-IN"/>
        </w:rPr>
        <w:t>2.3 Concept of Supply Chain Risk Management</w:t>
      </w:r>
      <w:bookmarkEnd w:id="16"/>
    </w:p>
    <w:p w14:paraId="532A6089" w14:textId="77777777" w:rsidR="00D26EFA" w:rsidRPr="00053F94" w:rsidRDefault="00D26EFA" w:rsidP="00D26EFA">
      <w:pPr>
        <w:keepNext/>
        <w:jc w:val="center"/>
        <w:rPr>
          <w:rFonts w:ascii="Arial" w:hAnsi="Arial" w:cs="Arial"/>
        </w:rPr>
      </w:pPr>
      <w:r w:rsidRPr="00053F94">
        <w:rPr>
          <w:rFonts w:ascii="Arial" w:hAnsi="Arial" w:cs="Arial"/>
          <w:noProof/>
          <w:lang w:val="en-US"/>
        </w:rPr>
        <w:drawing>
          <wp:inline distT="0" distB="0" distL="0" distR="0" wp14:anchorId="04A782AF" wp14:editId="71CE33BF">
            <wp:extent cx="5731510" cy="3246699"/>
            <wp:effectExtent l="0" t="0" r="2540" b="0"/>
            <wp:docPr id="2114209167" name="Picture 1" descr="Supply chain risk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ly chain risk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069" cy="3249281"/>
                    </a:xfrm>
                    <a:prstGeom prst="rect">
                      <a:avLst/>
                    </a:prstGeom>
                    <a:noFill/>
                    <a:ln>
                      <a:noFill/>
                    </a:ln>
                  </pic:spPr>
                </pic:pic>
              </a:graphicData>
            </a:graphic>
          </wp:inline>
        </w:drawing>
      </w:r>
    </w:p>
    <w:p w14:paraId="240C3835" w14:textId="262A9E44" w:rsidR="00D26EFA" w:rsidRPr="00053F94" w:rsidRDefault="00D26EFA" w:rsidP="00D26EFA">
      <w:pPr>
        <w:pStyle w:val="Caption"/>
        <w:jc w:val="center"/>
        <w:rPr>
          <w:rFonts w:ascii="Arial" w:hAnsi="Arial" w:cs="Arial"/>
          <w:i w:val="0"/>
          <w:iCs w:val="0"/>
        </w:rPr>
      </w:pPr>
      <w:r w:rsidRPr="00053F94">
        <w:rPr>
          <w:rFonts w:ascii="Arial" w:hAnsi="Arial" w:cs="Arial"/>
          <w:i w:val="0"/>
          <w:iCs w:val="0"/>
        </w:rPr>
        <w:t xml:space="preserve">Figure </w:t>
      </w:r>
      <w:r w:rsidRPr="00053F94">
        <w:rPr>
          <w:rFonts w:ascii="Arial" w:hAnsi="Arial" w:cs="Arial"/>
          <w:i w:val="0"/>
          <w:iCs w:val="0"/>
        </w:rPr>
        <w:fldChar w:fldCharType="begin"/>
      </w:r>
      <w:r w:rsidRPr="00053F94">
        <w:rPr>
          <w:rFonts w:ascii="Arial" w:hAnsi="Arial" w:cs="Arial"/>
          <w:i w:val="0"/>
          <w:iCs w:val="0"/>
        </w:rPr>
        <w:instrText xml:space="preserve"> SEQ Figure \* ARABIC </w:instrText>
      </w:r>
      <w:r w:rsidRPr="00053F94">
        <w:rPr>
          <w:rFonts w:ascii="Arial" w:hAnsi="Arial" w:cs="Arial"/>
          <w:i w:val="0"/>
          <w:iCs w:val="0"/>
        </w:rPr>
        <w:fldChar w:fldCharType="separate"/>
      </w:r>
      <w:r w:rsidR="009759E0" w:rsidRPr="00053F94">
        <w:rPr>
          <w:rFonts w:ascii="Arial" w:hAnsi="Arial" w:cs="Arial"/>
          <w:i w:val="0"/>
          <w:iCs w:val="0"/>
          <w:noProof/>
        </w:rPr>
        <w:t>1</w:t>
      </w:r>
      <w:r w:rsidRPr="00053F94">
        <w:rPr>
          <w:rFonts w:ascii="Arial" w:hAnsi="Arial" w:cs="Arial"/>
          <w:i w:val="0"/>
          <w:iCs w:val="0"/>
        </w:rPr>
        <w:fldChar w:fldCharType="end"/>
      </w:r>
      <w:r w:rsidR="00D80E00" w:rsidRPr="00053F94">
        <w:rPr>
          <w:rFonts w:ascii="Arial" w:hAnsi="Arial" w:cs="Arial"/>
          <w:i w:val="0"/>
          <w:iCs w:val="0"/>
        </w:rPr>
        <w:t>: Supply</w:t>
      </w:r>
      <w:r w:rsidRPr="00053F94">
        <w:rPr>
          <w:rFonts w:ascii="Arial" w:hAnsi="Arial" w:cs="Arial"/>
          <w:i w:val="0"/>
          <w:iCs w:val="0"/>
        </w:rPr>
        <w:t xml:space="preserve"> Chain Risk Management</w:t>
      </w:r>
    </w:p>
    <w:p w14:paraId="0B1935BE" w14:textId="0921917B" w:rsidR="00D26EFA" w:rsidRPr="00053F94" w:rsidRDefault="00D26EFA" w:rsidP="00D26EFA">
      <w:pPr>
        <w:jc w:val="center"/>
        <w:rPr>
          <w:rFonts w:ascii="Arial" w:hAnsi="Arial" w:cs="Arial"/>
          <w:lang w:val="en-IN"/>
        </w:rPr>
      </w:pPr>
      <w:r w:rsidRPr="00053F94">
        <w:rPr>
          <w:rFonts w:ascii="Arial" w:hAnsi="Arial" w:cs="Arial"/>
          <w:lang w:val="en-IN"/>
        </w:rPr>
        <w:t>Source: VEM (2025)</w:t>
      </w:r>
    </w:p>
    <w:p w14:paraId="762BB345" w14:textId="77777777" w:rsidR="00AE33DB" w:rsidRPr="00053F94" w:rsidRDefault="00043039" w:rsidP="00AE33DB">
      <w:pPr>
        <w:spacing w:line="360" w:lineRule="auto"/>
        <w:jc w:val="both"/>
        <w:rPr>
          <w:rFonts w:ascii="Arial" w:hAnsi="Arial" w:cs="Arial"/>
          <w:lang w:val="en-IN"/>
        </w:rPr>
      </w:pPr>
      <w:r w:rsidRPr="00053F94">
        <w:rPr>
          <w:rFonts w:ascii="Arial" w:hAnsi="Arial" w:cs="Arial"/>
          <w:lang w:val="en-IN"/>
        </w:rPr>
        <w:t xml:space="preserve">According to </w:t>
      </w:r>
      <w:r w:rsidRPr="00053F94">
        <w:rPr>
          <w:rFonts w:ascii="Arial" w:hAnsi="Arial" w:cs="Arial"/>
        </w:rPr>
        <w:t>Okoye</w:t>
      </w:r>
      <w:r w:rsidRPr="00053F94">
        <w:rPr>
          <w:rFonts w:ascii="Arial" w:hAnsi="Arial" w:cs="Arial"/>
          <w:lang w:val="en-IN"/>
        </w:rPr>
        <w:t xml:space="preserve"> et al </w:t>
      </w:r>
      <w:r w:rsidR="00B2235A" w:rsidRPr="00053F94">
        <w:rPr>
          <w:rFonts w:ascii="Arial" w:hAnsi="Arial" w:cs="Arial"/>
          <w:lang w:val="en-IN"/>
        </w:rPr>
        <w:t xml:space="preserve">(2024) it is seen that </w:t>
      </w:r>
      <w:r w:rsidR="008D15B9" w:rsidRPr="00053F94">
        <w:rPr>
          <w:rFonts w:ascii="Arial" w:hAnsi="Arial" w:cs="Arial"/>
          <w:lang w:val="en-IN"/>
        </w:rPr>
        <w:t xml:space="preserve">Supply Chain Risk Management (SCRM) is the systematic approach of identifying, evaluating, mitigating and monitoring risks that could impact the activities in the supply chain and the performance of the organisation. Organisations are now more vulnerable to disruptions from their suppliers, logistics providers, technology systems, economic uncertainty, and geopolitical events in modern supply chains, which rely on highly interconnected global networks. </w:t>
      </w:r>
      <w:r w:rsidR="00AE33DB" w:rsidRPr="00053F94">
        <w:rPr>
          <w:rFonts w:ascii="Arial" w:hAnsi="Arial" w:cs="Arial"/>
          <w:lang w:val="en-IN"/>
        </w:rPr>
        <w:t>The opposite to this, however, is suggested by Ghadir et al (2026) who described SCRM as reducing the likelihood and impact of events, and ensuring business continuity. Effective SCRM, as well as risk prevention, is emphasized in the literature of the times, through building adaptive capacities, which allows organizations to cope effectively with unexpected risks. This view has become more significant in the wake of significant disruption like COVID-19, which revealed weaknesses in global supply chains.</w:t>
      </w:r>
    </w:p>
    <w:p w14:paraId="1DA51DBC" w14:textId="4C0EB135" w:rsidR="005702AD" w:rsidRPr="00053F94" w:rsidRDefault="00585EE0" w:rsidP="00AE33DB">
      <w:pPr>
        <w:spacing w:line="360" w:lineRule="auto"/>
        <w:jc w:val="both"/>
        <w:rPr>
          <w:rFonts w:ascii="Arial" w:hAnsi="Arial" w:cs="Arial"/>
          <w:lang w:val="en-IN"/>
        </w:rPr>
      </w:pPr>
      <w:r w:rsidRPr="00053F94">
        <w:rPr>
          <w:rFonts w:ascii="Arial" w:hAnsi="Arial" w:cs="Arial"/>
          <w:lang w:val="en-IN"/>
        </w:rPr>
        <w:lastRenderedPageBreak/>
        <w:t>As per Boonlua et al (2023), it is important to mention that there has been an evolution of primary concepts of SCRM from efficient cost cutting and cost reduction to wider concepts of Resilience and Strategic Preparedness. Digital tech, predictive analytics and real-time monitoring is being increasingly adopted by organisations for risk detection and decision making. Through minimization of losses from disruption, effective SCRM helps to ensure operational continuity, customer satisfaction and competitive advantage</w:t>
      </w:r>
      <w:r w:rsidR="00AE33DB" w:rsidRPr="00053F94">
        <w:rPr>
          <w:rFonts w:ascii="Arial" w:hAnsi="Arial" w:cs="Arial"/>
          <w:lang w:val="en-IN"/>
        </w:rPr>
        <w:t xml:space="preserve">. Microsoft India's focus on diversification of suppliers, deployment of digital visibility systems, and leveraging technology to track risks is just one example of how critical risk management is to the strategy of the company. Hence, SCRM is now widely recognised as an important organisational capacity in enabling a business to be resilient, adaptable and sustain in the context of uncertainty. </w:t>
      </w:r>
      <w:r w:rsidR="00A3353D" w:rsidRPr="00053F94">
        <w:rPr>
          <w:rFonts w:ascii="Arial" w:hAnsi="Arial" w:cs="Arial"/>
          <w:lang w:val="en-IN"/>
        </w:rPr>
        <w:t>(Microsoft, 2025d)</w:t>
      </w:r>
      <w:r w:rsidR="005702AD" w:rsidRPr="00053F94">
        <w:rPr>
          <w:rFonts w:ascii="Arial" w:hAnsi="Arial" w:cs="Arial"/>
          <w:lang w:val="en-IN"/>
        </w:rPr>
        <w:t>.</w:t>
      </w:r>
    </w:p>
    <w:p w14:paraId="73950A2D" w14:textId="22046B63" w:rsidR="00545E09" w:rsidRPr="00053F94" w:rsidRDefault="00545E09" w:rsidP="00D5642A">
      <w:pPr>
        <w:pStyle w:val="Heading2"/>
        <w:rPr>
          <w:rFonts w:ascii="Arial" w:hAnsi="Arial" w:cs="Arial"/>
          <w:iCs w:val="0"/>
          <w:lang w:val="en-IN"/>
        </w:rPr>
      </w:pPr>
      <w:bookmarkStart w:id="17" w:name="_Toc236132956"/>
      <w:r w:rsidRPr="00053F94">
        <w:rPr>
          <w:rFonts w:ascii="Arial" w:hAnsi="Arial" w:cs="Arial"/>
          <w:iCs w:val="0"/>
          <w:lang w:val="en-IN"/>
        </w:rPr>
        <w:t>2.4 Types of Supply Chain Risks</w:t>
      </w:r>
      <w:bookmarkEnd w:id="17"/>
    </w:p>
    <w:p w14:paraId="28179F05" w14:textId="77777777" w:rsidR="003A1A42" w:rsidRPr="00053F94" w:rsidRDefault="003A1A42" w:rsidP="003A1A42">
      <w:pPr>
        <w:keepNext/>
        <w:jc w:val="center"/>
        <w:rPr>
          <w:rFonts w:ascii="Arial" w:hAnsi="Arial" w:cs="Arial"/>
        </w:rPr>
      </w:pPr>
      <w:r w:rsidRPr="00053F94">
        <w:rPr>
          <w:rFonts w:ascii="Arial" w:hAnsi="Arial" w:cs="Arial"/>
          <w:noProof/>
          <w:lang w:val="en-US"/>
        </w:rPr>
        <w:drawing>
          <wp:inline distT="0" distB="0" distL="0" distR="0" wp14:anchorId="1A4C7E1C" wp14:editId="2E4E1D95">
            <wp:extent cx="5731510" cy="4265930"/>
            <wp:effectExtent l="0" t="0" r="2540" b="1270"/>
            <wp:docPr id="1549321285" name="Picture 3" descr="How to Operationalize Supply Chain Risk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to Operationalize Supply Chain Risk Man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65930"/>
                    </a:xfrm>
                    <a:prstGeom prst="rect">
                      <a:avLst/>
                    </a:prstGeom>
                    <a:noFill/>
                    <a:ln>
                      <a:noFill/>
                    </a:ln>
                  </pic:spPr>
                </pic:pic>
              </a:graphicData>
            </a:graphic>
          </wp:inline>
        </w:drawing>
      </w:r>
    </w:p>
    <w:p w14:paraId="32975A43" w14:textId="44235963" w:rsidR="00520BDC" w:rsidRPr="00053F94" w:rsidRDefault="003A1A42" w:rsidP="003A1A42">
      <w:pPr>
        <w:pStyle w:val="Caption"/>
        <w:jc w:val="center"/>
        <w:rPr>
          <w:rFonts w:ascii="Arial" w:hAnsi="Arial" w:cs="Arial"/>
          <w:i w:val="0"/>
          <w:iCs w:val="0"/>
        </w:rPr>
      </w:pPr>
      <w:r w:rsidRPr="00053F94">
        <w:rPr>
          <w:rFonts w:ascii="Arial" w:hAnsi="Arial" w:cs="Arial"/>
          <w:i w:val="0"/>
          <w:iCs w:val="0"/>
        </w:rPr>
        <w:t xml:space="preserve">Figure </w:t>
      </w:r>
      <w:r w:rsidRPr="00053F94">
        <w:rPr>
          <w:rFonts w:ascii="Arial" w:hAnsi="Arial" w:cs="Arial"/>
          <w:i w:val="0"/>
          <w:iCs w:val="0"/>
        </w:rPr>
        <w:fldChar w:fldCharType="begin"/>
      </w:r>
      <w:r w:rsidRPr="00053F94">
        <w:rPr>
          <w:rFonts w:ascii="Arial" w:hAnsi="Arial" w:cs="Arial"/>
          <w:i w:val="0"/>
          <w:iCs w:val="0"/>
        </w:rPr>
        <w:instrText xml:space="preserve"> SEQ Figure \* ARABIC </w:instrText>
      </w:r>
      <w:r w:rsidRPr="00053F94">
        <w:rPr>
          <w:rFonts w:ascii="Arial" w:hAnsi="Arial" w:cs="Arial"/>
          <w:i w:val="0"/>
          <w:iCs w:val="0"/>
        </w:rPr>
        <w:fldChar w:fldCharType="separate"/>
      </w:r>
      <w:r w:rsidR="009759E0" w:rsidRPr="00053F94">
        <w:rPr>
          <w:rFonts w:ascii="Arial" w:hAnsi="Arial" w:cs="Arial"/>
          <w:i w:val="0"/>
          <w:iCs w:val="0"/>
          <w:noProof/>
        </w:rPr>
        <w:t>2</w:t>
      </w:r>
      <w:r w:rsidRPr="00053F94">
        <w:rPr>
          <w:rFonts w:ascii="Arial" w:hAnsi="Arial" w:cs="Arial"/>
          <w:i w:val="0"/>
          <w:iCs w:val="0"/>
        </w:rPr>
        <w:fldChar w:fldCharType="end"/>
      </w:r>
      <w:r w:rsidR="00D80E00" w:rsidRPr="00053F94">
        <w:rPr>
          <w:rFonts w:ascii="Arial" w:hAnsi="Arial" w:cs="Arial"/>
          <w:i w:val="0"/>
          <w:iCs w:val="0"/>
        </w:rPr>
        <w:t>: How</w:t>
      </w:r>
      <w:r w:rsidRPr="00053F94">
        <w:rPr>
          <w:rFonts w:ascii="Arial" w:hAnsi="Arial" w:cs="Arial"/>
          <w:i w:val="0"/>
          <w:iCs w:val="0"/>
        </w:rPr>
        <w:t xml:space="preserve"> to Operationalize Supply Chain Risk Management</w:t>
      </w:r>
    </w:p>
    <w:p w14:paraId="1D62D7C5" w14:textId="2782AB50" w:rsidR="003A1A42" w:rsidRPr="00053F94" w:rsidRDefault="003A1A42" w:rsidP="003A1A42">
      <w:pPr>
        <w:jc w:val="center"/>
        <w:rPr>
          <w:rFonts w:ascii="Arial" w:hAnsi="Arial" w:cs="Arial"/>
          <w:lang w:val="en-IN"/>
        </w:rPr>
      </w:pPr>
      <w:r w:rsidRPr="00053F94">
        <w:rPr>
          <w:rFonts w:ascii="Arial" w:hAnsi="Arial" w:cs="Arial"/>
          <w:lang w:val="en-IN"/>
        </w:rPr>
        <w:t>Source: Paulk (2026)</w:t>
      </w:r>
    </w:p>
    <w:p w14:paraId="341928CF" w14:textId="230667FD" w:rsidR="00DC60CA" w:rsidRPr="00053F94" w:rsidRDefault="00AE33DB" w:rsidP="00DC60CA">
      <w:pPr>
        <w:spacing w:line="360" w:lineRule="auto"/>
        <w:jc w:val="both"/>
        <w:rPr>
          <w:rFonts w:ascii="Arial" w:hAnsi="Arial" w:cs="Arial"/>
          <w:lang w:val="en-IN"/>
        </w:rPr>
      </w:pPr>
      <w:r w:rsidRPr="00053F94">
        <w:rPr>
          <w:rFonts w:ascii="Arial" w:hAnsi="Arial" w:cs="Arial"/>
        </w:rPr>
        <w:lastRenderedPageBreak/>
        <w:t>According to Kanike (2023) the supply chain has been identified with various risks that can impact the performance of an organisation, affect its efficiency and disrupt operations. Some of the most common operational risks include production interruptions, equipment breakdowns, labor shortages, transportation shortages, and inventory shortages</w:t>
      </w:r>
      <w:r w:rsidR="00C241CF" w:rsidRPr="00053F94">
        <w:rPr>
          <w:rFonts w:ascii="Arial" w:hAnsi="Arial" w:cs="Arial"/>
          <w:lang w:val="en-IN"/>
        </w:rPr>
        <w:t xml:space="preserve">.  The COVID-19 pandemic threw the spotlight on these risks, causing factory shutdowns, port congestion and transport snags that wreaked havoc in global supply chains. Risks can impact product availability, service delivery, and continuity of business. Thus, risk management is essential.  </w:t>
      </w:r>
      <w:r w:rsidR="00472E74" w:rsidRPr="00053F94">
        <w:rPr>
          <w:rFonts w:ascii="Arial" w:hAnsi="Arial" w:cs="Arial"/>
          <w:lang w:val="en-IN"/>
        </w:rPr>
        <w:t xml:space="preserve">On the other side </w:t>
      </w:r>
      <w:r w:rsidR="008E3941" w:rsidRPr="00053F94">
        <w:rPr>
          <w:rFonts w:ascii="Arial" w:hAnsi="Arial" w:cs="Arial"/>
        </w:rPr>
        <w:t>Ivanov</w:t>
      </w:r>
      <w:r w:rsidR="008E3941" w:rsidRPr="00053F94">
        <w:rPr>
          <w:rFonts w:ascii="Arial" w:hAnsi="Arial" w:cs="Arial"/>
          <w:lang w:val="en-IN"/>
        </w:rPr>
        <w:t xml:space="preserve"> (</w:t>
      </w:r>
      <w:r w:rsidR="00472E74" w:rsidRPr="00053F94">
        <w:rPr>
          <w:rFonts w:ascii="Arial" w:hAnsi="Arial" w:cs="Arial"/>
          <w:lang w:val="en-IN"/>
        </w:rPr>
        <w:t>2024) also said that s</w:t>
      </w:r>
      <w:r w:rsidR="00C241CF" w:rsidRPr="00053F94">
        <w:rPr>
          <w:rFonts w:ascii="Arial" w:hAnsi="Arial" w:cs="Arial"/>
          <w:lang w:val="en-IN"/>
        </w:rPr>
        <w:t>upplier risks occur when organizations put too much focus on certain suppliers, areas, or sourcing agreements. Having few suppliers for goods can make a very high risk for failure. Supplier may not be able to deliver raw materials. The worldwide semiconductor famine demonstrated how supplier disturbances can affect tech companies tremendously. Supplier diversification limits dependency and adds flexibility but increases costs and complexity of operations for managing diversified suppliers</w:t>
      </w:r>
      <w:r w:rsidR="00DC60CA" w:rsidRPr="00053F94">
        <w:rPr>
          <w:rFonts w:ascii="Arial" w:hAnsi="Arial" w:cs="Arial"/>
          <w:lang w:val="en-IN"/>
        </w:rPr>
        <w:t>.</w:t>
      </w:r>
    </w:p>
    <w:p w14:paraId="4B250D0F" w14:textId="53319446" w:rsidR="00DC60CA" w:rsidRPr="00053F94" w:rsidRDefault="0015604F" w:rsidP="00DC60CA">
      <w:pPr>
        <w:spacing w:line="360" w:lineRule="auto"/>
        <w:jc w:val="both"/>
        <w:rPr>
          <w:rFonts w:ascii="Arial" w:hAnsi="Arial" w:cs="Arial"/>
          <w:lang w:val="en-IN"/>
        </w:rPr>
      </w:pPr>
      <w:r w:rsidRPr="00053F94">
        <w:rPr>
          <w:rFonts w:ascii="Arial" w:hAnsi="Arial" w:cs="Arial"/>
        </w:rPr>
        <w:t>Kamal</w:t>
      </w:r>
      <w:r w:rsidRPr="00053F94">
        <w:rPr>
          <w:rFonts w:ascii="Arial" w:hAnsi="Arial" w:cs="Arial"/>
          <w:lang w:val="en-IN"/>
        </w:rPr>
        <w:t xml:space="preserve"> (2025) identified that </w:t>
      </w:r>
      <w:r w:rsidR="008E3941" w:rsidRPr="00053F94">
        <w:rPr>
          <w:rFonts w:ascii="Arial" w:hAnsi="Arial" w:cs="Arial"/>
          <w:lang w:val="en-IN"/>
        </w:rPr>
        <w:t>another</w:t>
      </w:r>
      <w:r w:rsidR="00E515F8" w:rsidRPr="00053F94">
        <w:rPr>
          <w:rFonts w:ascii="Arial" w:hAnsi="Arial" w:cs="Arial"/>
          <w:lang w:val="en-IN"/>
        </w:rPr>
        <w:t xml:space="preserve"> important category is financial risks which consist of inflation, exchange rate fluctuations, rising costs of logistics; supplier bankruptcy. Costs to procure these components can rise and lessen margins. </w:t>
      </w:r>
      <w:r w:rsidR="002A7CCE" w:rsidRPr="00053F94">
        <w:rPr>
          <w:rFonts w:ascii="Arial" w:hAnsi="Arial" w:cs="Arial"/>
        </w:rPr>
        <w:t>Dura</w:t>
      </w:r>
      <w:r w:rsidR="002A7CCE" w:rsidRPr="00053F94">
        <w:rPr>
          <w:rFonts w:ascii="Arial" w:hAnsi="Arial" w:cs="Arial"/>
          <w:lang w:val="en-IN"/>
        </w:rPr>
        <w:t xml:space="preserve"> et al (2026) also said that a</w:t>
      </w:r>
      <w:r w:rsidR="00E515F8" w:rsidRPr="00053F94">
        <w:rPr>
          <w:rFonts w:ascii="Arial" w:hAnsi="Arial" w:cs="Arial"/>
          <w:lang w:val="en-IN"/>
        </w:rPr>
        <w:t xml:space="preserve">fter the pandemic, several organisations experienced cost pressures affecting the performance of their supply chains. There is often an overlap between financial risks and disruption-related errors, hence the need for integration. Due to growing digitization in supply chains, technological risks are getting greater importance. Data breaches, systems failure, technology outages, and cybersecurity threats can affect operations and sensitive information. For tech players like Microsoft, reliance on Cloud infrastructure and digital platforms makes them prone to these risks.  </w:t>
      </w:r>
    </w:p>
    <w:p w14:paraId="1BFD99C3" w14:textId="05D38EB7" w:rsidR="00545E09" w:rsidRPr="00053F94" w:rsidRDefault="00545E09" w:rsidP="00D5642A">
      <w:pPr>
        <w:pStyle w:val="Heading2"/>
        <w:rPr>
          <w:rFonts w:ascii="Arial" w:hAnsi="Arial" w:cs="Arial"/>
          <w:iCs w:val="0"/>
          <w:lang w:val="en-IN"/>
        </w:rPr>
      </w:pPr>
      <w:bookmarkStart w:id="18" w:name="_Toc236132957"/>
      <w:r w:rsidRPr="00053F94">
        <w:rPr>
          <w:rFonts w:ascii="Arial" w:hAnsi="Arial" w:cs="Arial"/>
          <w:iCs w:val="0"/>
          <w:lang w:val="en-IN"/>
        </w:rPr>
        <w:t>2.5 Importance of Supply Chain Resilience</w:t>
      </w:r>
      <w:bookmarkEnd w:id="18"/>
    </w:p>
    <w:p w14:paraId="6B00801D" w14:textId="77777777" w:rsidR="00545E09" w:rsidRPr="00053F94" w:rsidRDefault="00545E09" w:rsidP="00866CE7">
      <w:pPr>
        <w:spacing w:line="360" w:lineRule="auto"/>
        <w:jc w:val="both"/>
        <w:rPr>
          <w:rFonts w:ascii="Arial" w:hAnsi="Arial" w:cs="Arial"/>
          <w:b/>
          <w:bCs/>
          <w:lang w:val="en-IN"/>
        </w:rPr>
      </w:pPr>
      <w:r w:rsidRPr="00053F94">
        <w:rPr>
          <w:rFonts w:ascii="Arial" w:hAnsi="Arial" w:cs="Arial"/>
          <w:b/>
          <w:bCs/>
          <w:lang w:val="en-IN"/>
        </w:rPr>
        <w:t>Resilience as a Strategic Capability</w:t>
      </w:r>
    </w:p>
    <w:p w14:paraId="0D3FD42C" w14:textId="1136D2AA" w:rsidR="00545E09" w:rsidRPr="00053F94" w:rsidRDefault="00375E23" w:rsidP="00866CE7">
      <w:pPr>
        <w:spacing w:line="360" w:lineRule="auto"/>
        <w:jc w:val="both"/>
        <w:rPr>
          <w:rFonts w:ascii="Arial" w:hAnsi="Arial" w:cs="Arial"/>
          <w:lang w:val="en-IN"/>
        </w:rPr>
      </w:pPr>
      <w:r w:rsidRPr="00053F94">
        <w:rPr>
          <w:rFonts w:ascii="Arial" w:hAnsi="Arial" w:cs="Arial"/>
        </w:rPr>
        <w:t xml:space="preserve">Pertheban et al (2023) points out that a critical organizational capability is supply chain resilience due to growing uncertainty and increasing frequency of disruptions and their global business environment. Supply chain resilience is the ability of a supply chain to anticipate, absorb, adapt to and recover from disruptions to maintain an acceptable level of disruption. Resilience is not only about preventing risk but also continuity of </w:t>
      </w:r>
      <w:r w:rsidRPr="00053F94">
        <w:rPr>
          <w:rFonts w:ascii="Arial" w:hAnsi="Arial" w:cs="Arial"/>
        </w:rPr>
        <w:lastRenderedPageBreak/>
        <w:t xml:space="preserve">operations in the event of disruption.  Juan and Li (2023) noted that </w:t>
      </w:r>
      <w:r w:rsidR="00D80E00" w:rsidRPr="00053F94">
        <w:rPr>
          <w:rFonts w:ascii="Arial" w:hAnsi="Arial" w:cs="Arial"/>
        </w:rPr>
        <w:t>resilient</w:t>
      </w:r>
      <w:r w:rsidRPr="00053F94">
        <w:rPr>
          <w:rFonts w:ascii="Arial" w:hAnsi="Arial" w:cs="Arial"/>
        </w:rPr>
        <w:t xml:space="preserve"> organisations with high long-term performance abilities can better deal with unexpected challenges than others, according to the Supply Chain Resilience Theory. As the COVID-19 pandemic has demonstrated, the ability to be resilient is becoming a strategic necessity, rather than an option, for tech companies</w:t>
      </w:r>
      <w:r w:rsidR="00545E09" w:rsidRPr="00053F94">
        <w:rPr>
          <w:rFonts w:ascii="Arial" w:hAnsi="Arial" w:cs="Arial"/>
          <w:lang w:val="en-IN"/>
        </w:rPr>
        <w:t>.</w:t>
      </w:r>
    </w:p>
    <w:p w14:paraId="64BB445E" w14:textId="77777777" w:rsidR="00545E09" w:rsidRPr="00053F94" w:rsidRDefault="00545E09" w:rsidP="00866CE7">
      <w:pPr>
        <w:spacing w:line="360" w:lineRule="auto"/>
        <w:jc w:val="both"/>
        <w:rPr>
          <w:rFonts w:ascii="Arial" w:hAnsi="Arial" w:cs="Arial"/>
          <w:b/>
          <w:bCs/>
          <w:lang w:val="en-IN"/>
        </w:rPr>
      </w:pPr>
      <w:r w:rsidRPr="00053F94">
        <w:rPr>
          <w:rFonts w:ascii="Arial" w:hAnsi="Arial" w:cs="Arial"/>
          <w:b/>
          <w:bCs/>
          <w:lang w:val="en-IN"/>
        </w:rPr>
        <w:t>Agility and Flexibility</w:t>
      </w:r>
    </w:p>
    <w:p w14:paraId="7F3AC6AD" w14:textId="40A02D8C" w:rsidR="00545E09" w:rsidRPr="00053F94" w:rsidRDefault="003F6F9F" w:rsidP="00866CE7">
      <w:pPr>
        <w:spacing w:line="360" w:lineRule="auto"/>
        <w:jc w:val="both"/>
        <w:rPr>
          <w:rFonts w:ascii="Arial" w:hAnsi="Arial" w:cs="Arial"/>
          <w:lang w:val="en-IN"/>
        </w:rPr>
      </w:pPr>
      <w:r w:rsidRPr="00053F94">
        <w:rPr>
          <w:rFonts w:ascii="Arial" w:hAnsi="Arial" w:cs="Arial"/>
        </w:rPr>
        <w:t>Sharma</w:t>
      </w:r>
      <w:r w:rsidRPr="00053F94">
        <w:rPr>
          <w:rFonts w:ascii="Arial" w:hAnsi="Arial" w:cs="Arial"/>
          <w:lang w:val="en-IN"/>
        </w:rPr>
        <w:t xml:space="preserve"> et al </w:t>
      </w:r>
      <w:r w:rsidR="00C24A44" w:rsidRPr="00053F94">
        <w:rPr>
          <w:rFonts w:ascii="Arial" w:hAnsi="Arial" w:cs="Arial"/>
          <w:lang w:val="en-IN"/>
        </w:rPr>
        <w:t>(2025) said that s</w:t>
      </w:r>
      <w:r w:rsidR="002E1478" w:rsidRPr="00053F94">
        <w:rPr>
          <w:rFonts w:ascii="Arial" w:hAnsi="Arial" w:cs="Arial"/>
          <w:lang w:val="en-IN"/>
        </w:rPr>
        <w:t>upply chain flexibility and agility are key dimensions of resilience.  Agility is the ability of an organisation to respond rapidly to changing markets, disruptions and customer need. Flexibility refers to the situation when the sourcing, production and distribution activities can adjust without deteriorating performance significantly. During the pandemic, organizations with flexible and agile supply chains adapted better in case of disruption “both” in demand and supply. Nevertheless, researchers point out that you may incur high operational costs and low efficiency. As a result, organisations should carefully balance adaptability and economic performance towards resilience sustainable outcomes</w:t>
      </w:r>
      <w:r w:rsidR="00545E09" w:rsidRPr="00053F94">
        <w:rPr>
          <w:rFonts w:ascii="Arial" w:hAnsi="Arial" w:cs="Arial"/>
          <w:lang w:val="en-IN"/>
        </w:rPr>
        <w:t>.</w:t>
      </w:r>
    </w:p>
    <w:p w14:paraId="0CE4D6B5" w14:textId="77777777" w:rsidR="00545E09" w:rsidRPr="00053F94" w:rsidRDefault="00545E09" w:rsidP="00866CE7">
      <w:pPr>
        <w:spacing w:line="360" w:lineRule="auto"/>
        <w:jc w:val="both"/>
        <w:rPr>
          <w:rFonts w:ascii="Arial" w:hAnsi="Arial" w:cs="Arial"/>
          <w:b/>
          <w:bCs/>
          <w:lang w:val="en-IN"/>
        </w:rPr>
      </w:pPr>
      <w:r w:rsidRPr="00053F94">
        <w:rPr>
          <w:rFonts w:ascii="Arial" w:hAnsi="Arial" w:cs="Arial"/>
          <w:b/>
          <w:bCs/>
          <w:lang w:val="en-IN"/>
        </w:rPr>
        <w:t>Visibility and Competitive Advantage</w:t>
      </w:r>
    </w:p>
    <w:p w14:paraId="420D9AF8" w14:textId="151E218D" w:rsidR="00545E09" w:rsidRPr="00053F94" w:rsidRDefault="00295000" w:rsidP="00866CE7">
      <w:pPr>
        <w:spacing w:line="360" w:lineRule="auto"/>
        <w:jc w:val="both"/>
        <w:rPr>
          <w:rFonts w:ascii="Arial" w:hAnsi="Arial" w:cs="Arial"/>
          <w:lang w:val="en-IN"/>
        </w:rPr>
      </w:pPr>
      <w:r w:rsidRPr="00053F94">
        <w:rPr>
          <w:rFonts w:ascii="Arial" w:hAnsi="Arial" w:cs="Arial"/>
        </w:rPr>
        <w:t>Yenugula</w:t>
      </w:r>
      <w:r w:rsidRPr="00053F94">
        <w:rPr>
          <w:rFonts w:ascii="Arial" w:hAnsi="Arial" w:cs="Arial"/>
          <w:lang w:val="en-IN"/>
        </w:rPr>
        <w:t xml:space="preserve"> et al (2023) analysed that b</w:t>
      </w:r>
      <w:r w:rsidR="00031E7F" w:rsidRPr="00053F94">
        <w:rPr>
          <w:rFonts w:ascii="Arial" w:hAnsi="Arial" w:cs="Arial"/>
          <w:lang w:val="en-IN"/>
        </w:rPr>
        <w:t xml:space="preserve">eing able to monitor activities, identify disruptions and coordinate responses across supply chain networks requires visibility of the supply chain and is another key resilience capability. Artificial intelligence, cloud computing and predictive analytics help enterprises to predict risks </w:t>
      </w:r>
      <w:r w:rsidR="009123D9" w:rsidRPr="00053F94">
        <w:rPr>
          <w:rFonts w:ascii="Arial" w:hAnsi="Arial" w:cs="Arial"/>
          <w:lang w:val="en-IN"/>
        </w:rPr>
        <w:t>earlier and</w:t>
      </w:r>
      <w:r w:rsidR="00031E7F" w:rsidRPr="00053F94">
        <w:rPr>
          <w:rFonts w:ascii="Arial" w:hAnsi="Arial" w:cs="Arial"/>
          <w:lang w:val="en-IN"/>
        </w:rPr>
        <w:t xml:space="preserve"> take informed decisions using real-time visibility systems. Microsoft’s investment in digital monitoring technologies shows how important visibility is to improve resilience. Visibility capabilities can create competitive advantages by enhancing operational continuity and customer service performance (a resource-based view perspective). For that reason, we should consider resilience also a source of strategic value creation and long-term viability of the organization and not just a risk management objective</w:t>
      </w:r>
      <w:r w:rsidR="00545E09" w:rsidRPr="00053F94">
        <w:rPr>
          <w:rFonts w:ascii="Arial" w:hAnsi="Arial" w:cs="Arial"/>
          <w:lang w:val="en-IN"/>
        </w:rPr>
        <w:t>.</w:t>
      </w:r>
    </w:p>
    <w:p w14:paraId="278167A8" w14:textId="339A21FF" w:rsidR="00046E4E" w:rsidRPr="00053F94" w:rsidRDefault="00046E4E" w:rsidP="00D5642A">
      <w:pPr>
        <w:pStyle w:val="Heading2"/>
        <w:rPr>
          <w:rFonts w:ascii="Arial" w:hAnsi="Arial" w:cs="Arial"/>
          <w:iCs w:val="0"/>
          <w:lang w:val="en-IN"/>
        </w:rPr>
      </w:pPr>
      <w:bookmarkStart w:id="19" w:name="_Toc236132958"/>
      <w:r w:rsidRPr="00053F94">
        <w:rPr>
          <w:rFonts w:ascii="Arial" w:hAnsi="Arial" w:cs="Arial"/>
          <w:iCs w:val="0"/>
          <w:lang w:val="en-IN"/>
        </w:rPr>
        <w:lastRenderedPageBreak/>
        <w:t>2.6 Impact of COVID-19 on Supply Chains</w:t>
      </w:r>
      <w:bookmarkEnd w:id="19"/>
    </w:p>
    <w:p w14:paraId="46C9DD84" w14:textId="77777777" w:rsidR="005B251C" w:rsidRPr="00053F94" w:rsidRDefault="00153BA3" w:rsidP="005B251C">
      <w:pPr>
        <w:keepNext/>
        <w:jc w:val="center"/>
        <w:rPr>
          <w:rFonts w:ascii="Arial" w:hAnsi="Arial" w:cs="Arial"/>
        </w:rPr>
      </w:pPr>
      <w:r w:rsidRPr="00053F94">
        <w:rPr>
          <w:rFonts w:ascii="Arial" w:hAnsi="Arial" w:cs="Arial"/>
          <w:noProof/>
          <w:lang w:val="en-US"/>
        </w:rPr>
        <w:drawing>
          <wp:inline distT="0" distB="0" distL="0" distR="0" wp14:anchorId="54C0FBC0" wp14:editId="4476869E">
            <wp:extent cx="4770120" cy="1571191"/>
            <wp:effectExtent l="0" t="0" r="0" b="0"/>
            <wp:docPr id="1014195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95428" name=""/>
                    <pic:cNvPicPr/>
                  </pic:nvPicPr>
                  <pic:blipFill>
                    <a:blip r:embed="rId11"/>
                    <a:stretch>
                      <a:fillRect/>
                    </a:stretch>
                  </pic:blipFill>
                  <pic:spPr>
                    <a:xfrm>
                      <a:off x="0" y="0"/>
                      <a:ext cx="4858567" cy="1600324"/>
                    </a:xfrm>
                    <a:prstGeom prst="rect">
                      <a:avLst/>
                    </a:prstGeom>
                  </pic:spPr>
                </pic:pic>
              </a:graphicData>
            </a:graphic>
          </wp:inline>
        </w:drawing>
      </w:r>
    </w:p>
    <w:p w14:paraId="3E73EB13" w14:textId="289C3107" w:rsidR="00153BA3" w:rsidRPr="00053F94" w:rsidRDefault="005B251C" w:rsidP="005B251C">
      <w:pPr>
        <w:pStyle w:val="Caption"/>
        <w:jc w:val="center"/>
        <w:rPr>
          <w:rFonts w:ascii="Arial" w:hAnsi="Arial" w:cs="Arial"/>
          <w:i w:val="0"/>
          <w:iCs w:val="0"/>
        </w:rPr>
      </w:pPr>
      <w:r w:rsidRPr="00053F94">
        <w:rPr>
          <w:rFonts w:ascii="Arial" w:hAnsi="Arial" w:cs="Arial"/>
          <w:i w:val="0"/>
          <w:iCs w:val="0"/>
        </w:rPr>
        <w:t xml:space="preserve">Figure </w:t>
      </w:r>
      <w:r w:rsidRPr="00053F94">
        <w:rPr>
          <w:rFonts w:ascii="Arial" w:hAnsi="Arial" w:cs="Arial"/>
          <w:i w:val="0"/>
          <w:iCs w:val="0"/>
        </w:rPr>
        <w:fldChar w:fldCharType="begin"/>
      </w:r>
      <w:r w:rsidRPr="00053F94">
        <w:rPr>
          <w:rFonts w:ascii="Arial" w:hAnsi="Arial" w:cs="Arial"/>
          <w:i w:val="0"/>
          <w:iCs w:val="0"/>
        </w:rPr>
        <w:instrText xml:space="preserve"> SEQ Figure \* ARABIC </w:instrText>
      </w:r>
      <w:r w:rsidRPr="00053F94">
        <w:rPr>
          <w:rFonts w:ascii="Arial" w:hAnsi="Arial" w:cs="Arial"/>
          <w:i w:val="0"/>
          <w:iCs w:val="0"/>
        </w:rPr>
        <w:fldChar w:fldCharType="separate"/>
      </w:r>
      <w:r w:rsidR="009759E0" w:rsidRPr="00053F94">
        <w:rPr>
          <w:rFonts w:ascii="Arial" w:hAnsi="Arial" w:cs="Arial"/>
          <w:i w:val="0"/>
          <w:iCs w:val="0"/>
          <w:noProof/>
        </w:rPr>
        <w:t>3</w:t>
      </w:r>
      <w:r w:rsidRPr="00053F94">
        <w:rPr>
          <w:rFonts w:ascii="Arial" w:hAnsi="Arial" w:cs="Arial"/>
          <w:i w:val="0"/>
          <w:iCs w:val="0"/>
        </w:rPr>
        <w:fldChar w:fldCharType="end"/>
      </w:r>
      <w:r w:rsidR="00CA6EFB" w:rsidRPr="00053F94">
        <w:rPr>
          <w:rFonts w:ascii="Arial" w:hAnsi="Arial" w:cs="Arial"/>
          <w:i w:val="0"/>
          <w:iCs w:val="0"/>
        </w:rPr>
        <w:t>: How</w:t>
      </w:r>
      <w:r w:rsidRPr="00053F94">
        <w:rPr>
          <w:rFonts w:ascii="Arial" w:hAnsi="Arial" w:cs="Arial"/>
          <w:i w:val="0"/>
          <w:iCs w:val="0"/>
        </w:rPr>
        <w:t xml:space="preserve"> COVID-19 impacted supply chains and what comes next</w:t>
      </w:r>
    </w:p>
    <w:p w14:paraId="5456EB7A" w14:textId="53760CDF" w:rsidR="005B251C" w:rsidRPr="00053F94" w:rsidRDefault="005B251C" w:rsidP="005B251C">
      <w:pPr>
        <w:jc w:val="center"/>
        <w:rPr>
          <w:rFonts w:ascii="Arial" w:hAnsi="Arial" w:cs="Arial"/>
          <w:lang w:val="en-IN"/>
        </w:rPr>
      </w:pPr>
      <w:r w:rsidRPr="00053F94">
        <w:rPr>
          <w:rFonts w:ascii="Arial" w:hAnsi="Arial" w:cs="Arial"/>
          <w:lang w:val="en-IN"/>
        </w:rPr>
        <w:t>Source: Harapko (2025)</w:t>
      </w:r>
    </w:p>
    <w:p w14:paraId="2A726163" w14:textId="4EA87F9B"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 xml:space="preserve">Supply Disruptions </w:t>
      </w:r>
      <w:r w:rsidR="00D80E00" w:rsidRPr="00053F94">
        <w:rPr>
          <w:rFonts w:ascii="Arial" w:hAnsi="Arial" w:cs="Arial"/>
          <w:b/>
          <w:bCs/>
          <w:lang w:val="en-IN"/>
        </w:rPr>
        <w:t>across</w:t>
      </w:r>
      <w:r w:rsidRPr="00053F94">
        <w:rPr>
          <w:rFonts w:ascii="Arial" w:hAnsi="Arial" w:cs="Arial"/>
          <w:b/>
          <w:bCs/>
          <w:lang w:val="en-IN"/>
        </w:rPr>
        <w:t xml:space="preserve"> Global Networks</w:t>
      </w:r>
    </w:p>
    <w:p w14:paraId="010EE624" w14:textId="54976A04" w:rsidR="00046E4E" w:rsidRPr="00053F94" w:rsidRDefault="001A2EB3" w:rsidP="00866CE7">
      <w:pPr>
        <w:spacing w:line="360" w:lineRule="auto"/>
        <w:jc w:val="both"/>
        <w:rPr>
          <w:rFonts w:ascii="Arial" w:hAnsi="Arial" w:cs="Arial"/>
          <w:lang w:val="en-IN"/>
        </w:rPr>
      </w:pPr>
      <w:r w:rsidRPr="00053F94">
        <w:rPr>
          <w:rFonts w:ascii="Arial" w:hAnsi="Arial" w:cs="Arial"/>
          <w:lang w:val="en-IN"/>
        </w:rPr>
        <w:t>The disruption of supply chains across the globe during COVID-19 exposed their fragility.  Shutdowns at factories in critical manufacturing centers like China, India and Southeast Asia disrupted the production of raw materials, parts and finished goods. The supply and demand disruptions by itself are not a major concern for any supply chain management system but simultaneous occurrence of both created more than a problem and complete disaster as per (Hasan et al, 202</w:t>
      </w:r>
      <w:r w:rsidR="00A01F5D" w:rsidRPr="00053F94">
        <w:rPr>
          <w:rFonts w:ascii="Arial" w:hAnsi="Arial" w:cs="Arial"/>
          <w:lang w:val="en-IN"/>
        </w:rPr>
        <w:t>3</w:t>
      </w:r>
      <w:r w:rsidRPr="00053F94">
        <w:rPr>
          <w:rFonts w:ascii="Arial" w:hAnsi="Arial" w:cs="Arial"/>
          <w:lang w:val="en-IN"/>
        </w:rPr>
        <w:t>). The theory of resilience in supply chain management holds that organisations should be equipped with adaptive capabilities as to absorb such shocks; however, many firms did not have enough contingency plans and alternative sourcing arrangements. Without a doubt, the disruption quickly spread to many sectors. This is because over-reliance on global suppliers concentrated in one place can cause serious vulnerability in a crisis</w:t>
      </w:r>
      <w:r w:rsidR="00BE7641" w:rsidRPr="00053F94">
        <w:rPr>
          <w:rFonts w:ascii="Arial" w:hAnsi="Arial" w:cs="Arial"/>
          <w:lang w:val="en-IN"/>
        </w:rPr>
        <w:t xml:space="preserve"> (</w:t>
      </w:r>
      <w:r w:rsidR="00BE7641" w:rsidRPr="00053F94">
        <w:rPr>
          <w:rFonts w:ascii="Arial" w:hAnsi="Arial" w:cs="Arial"/>
        </w:rPr>
        <w:t>Holgado, M., &amp; Niess</w:t>
      </w:r>
      <w:r w:rsidR="004F3DC8" w:rsidRPr="00053F94">
        <w:rPr>
          <w:rFonts w:ascii="Arial" w:hAnsi="Arial" w:cs="Arial"/>
        </w:rPr>
        <w:t>, 2023</w:t>
      </w:r>
      <w:r w:rsidR="00BE7641" w:rsidRPr="00053F94">
        <w:rPr>
          <w:rFonts w:ascii="Arial" w:hAnsi="Arial" w:cs="Arial"/>
          <w:lang w:val="en-IN"/>
        </w:rPr>
        <w:t>)</w:t>
      </w:r>
      <w:r w:rsidR="00046E4E" w:rsidRPr="00053F94">
        <w:rPr>
          <w:rFonts w:ascii="Arial" w:hAnsi="Arial" w:cs="Arial"/>
          <w:lang w:val="en-IN"/>
        </w:rPr>
        <w:t>.</w:t>
      </w:r>
    </w:p>
    <w:p w14:paraId="339F9805"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Demand Volatility and Forecasting Failures</w:t>
      </w:r>
    </w:p>
    <w:p w14:paraId="0C97C05A" w14:textId="5319348F" w:rsidR="00046E4E" w:rsidRPr="00053F94" w:rsidRDefault="002A52E3" w:rsidP="00866CE7">
      <w:pPr>
        <w:spacing w:line="360" w:lineRule="auto"/>
        <w:jc w:val="both"/>
        <w:rPr>
          <w:rFonts w:ascii="Arial" w:hAnsi="Arial" w:cs="Arial"/>
          <w:lang w:val="en-IN"/>
        </w:rPr>
      </w:pPr>
      <w:r w:rsidRPr="00053F94">
        <w:rPr>
          <w:rFonts w:ascii="Arial" w:hAnsi="Arial" w:cs="Arial"/>
          <w:lang w:val="en-IN"/>
        </w:rPr>
        <w:t xml:space="preserve">One of the main effects of the pandemic has been that there was a lot of volatility in demand. In the tourism and hospitality sector, demand decreased while it was observed to increase in the digital technologies, healthcare products and home electronics sectors.  Traditional forecasting models, based on historical data and assumptions about markets, did not apply. Academics say the outbreak of pandemic proves that they are lacking with respect to their demand planning system. However, Ivanov (2021) points out that the failures in the projections were not only due to technical issues but also because of the prevailing attitude of the organisation to rely </w:t>
      </w:r>
      <w:r w:rsidRPr="00053F94">
        <w:rPr>
          <w:rFonts w:ascii="Arial" w:hAnsi="Arial" w:cs="Arial"/>
          <w:lang w:val="en-IN"/>
        </w:rPr>
        <w:lastRenderedPageBreak/>
        <w:t>too much on efficiency planning techniques. The implication for resilience is adaptive forecast mechanisms that can adapt to the changing circumstances at a faster rate</w:t>
      </w:r>
      <w:r w:rsidR="00046E4E" w:rsidRPr="00053F94">
        <w:rPr>
          <w:rFonts w:ascii="Arial" w:hAnsi="Arial" w:cs="Arial"/>
          <w:lang w:val="en-IN"/>
        </w:rPr>
        <w:t>.</w:t>
      </w:r>
    </w:p>
    <w:p w14:paraId="34BAF514"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Labour Shortages and Workforce Constraints</w:t>
      </w:r>
    </w:p>
    <w:p w14:paraId="0358E130" w14:textId="6CF910DE" w:rsidR="00046E4E" w:rsidRPr="00053F94" w:rsidRDefault="00A1155D" w:rsidP="00866CE7">
      <w:pPr>
        <w:spacing w:line="360" w:lineRule="auto"/>
        <w:jc w:val="both"/>
        <w:rPr>
          <w:rFonts w:ascii="Arial" w:hAnsi="Arial" w:cs="Arial"/>
          <w:lang w:val="en-IN"/>
        </w:rPr>
      </w:pPr>
      <w:r w:rsidRPr="00053F94">
        <w:rPr>
          <w:rFonts w:ascii="Arial" w:hAnsi="Arial" w:cs="Arial"/>
          <w:lang w:val="en-IN"/>
        </w:rPr>
        <w:t>The pandemic has also led to a shortage in the workforce as they are unable to operate as a result of lockdowns, health problems, and restrictions on movement. The manufacturing facilities, warehouses and transport service providers experienced workforce shortage, affecting production and distribution. All those disruptions have shown the need for human resources in supply chain resilience. While automation and digitalisation help to decrease the number of workers needed to a certain degree, critics believe that technology will never be able to consistently replace skilled workers in complex supply chain environments. Therefore, the organisations must focus on investments in people and technology for future disruption preparedness</w:t>
      </w:r>
      <w:r w:rsidR="00046E4E" w:rsidRPr="00053F94">
        <w:rPr>
          <w:rFonts w:ascii="Arial" w:hAnsi="Arial" w:cs="Arial"/>
          <w:lang w:val="en-IN"/>
        </w:rPr>
        <w:t>.</w:t>
      </w:r>
    </w:p>
    <w:p w14:paraId="03C3B343"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Logistics and Transportation Challenges</w:t>
      </w:r>
    </w:p>
    <w:p w14:paraId="05C0D1BF" w14:textId="5EBB9DD0" w:rsidR="00046E4E" w:rsidRPr="00053F94" w:rsidRDefault="006A04AF" w:rsidP="00710183">
      <w:pPr>
        <w:spacing w:line="360" w:lineRule="auto"/>
        <w:jc w:val="both"/>
        <w:rPr>
          <w:rFonts w:ascii="Arial" w:hAnsi="Arial" w:cs="Arial"/>
          <w:lang w:val="en-IN"/>
        </w:rPr>
      </w:pPr>
      <w:r w:rsidRPr="00053F94">
        <w:rPr>
          <w:rFonts w:ascii="Arial" w:hAnsi="Arial" w:cs="Arial"/>
          <w:lang w:val="en-IN"/>
        </w:rPr>
        <w:t>International logistics were disrupted by border restrictions, containers were also scarce and ports were diverted, and their cargo capacity was reduced.  The cost of transportation increased significantly, and the delivery time also became highly unpredictable. Logistics disruption had a wider effect on both supplies and customers, highlighting the importance of logistics resilience. Some researchers recommend diversified transportation networks, diversified regional sourcing to mitigate logistics risk in organizations. Other people believe that over diversification can be complicated and more expensive to operate. This argument show the difficulty in weighing efficiency against resilience in the design of supply chains globally</w:t>
      </w:r>
      <w:r w:rsidR="00046E4E" w:rsidRPr="00053F94">
        <w:rPr>
          <w:rFonts w:ascii="Arial" w:hAnsi="Arial" w:cs="Arial"/>
          <w:lang w:val="en-IN"/>
        </w:rPr>
        <w:t>.</w:t>
      </w:r>
    </w:p>
    <w:p w14:paraId="513B314A"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The Global Semiconductor Crisis</w:t>
      </w:r>
    </w:p>
    <w:p w14:paraId="66DEBC1C" w14:textId="12248C9E" w:rsidR="00046E4E" w:rsidRPr="00053F94" w:rsidRDefault="00BE478C" w:rsidP="00866CE7">
      <w:pPr>
        <w:spacing w:line="360" w:lineRule="auto"/>
        <w:jc w:val="both"/>
        <w:rPr>
          <w:rFonts w:ascii="Arial" w:hAnsi="Arial" w:cs="Arial"/>
          <w:lang w:val="en-IN"/>
        </w:rPr>
      </w:pPr>
      <w:r w:rsidRPr="00053F94">
        <w:rPr>
          <w:rFonts w:ascii="Arial" w:hAnsi="Arial" w:cs="Arial"/>
        </w:rPr>
        <w:t>Dhiman</w:t>
      </w:r>
      <w:r w:rsidRPr="00053F94">
        <w:rPr>
          <w:rFonts w:ascii="Arial" w:hAnsi="Arial" w:cs="Arial"/>
          <w:lang w:val="en-IN"/>
        </w:rPr>
        <w:t xml:space="preserve"> (2025) points out that d</w:t>
      </w:r>
      <w:r w:rsidR="00710183" w:rsidRPr="00053F94">
        <w:rPr>
          <w:rFonts w:ascii="Arial" w:hAnsi="Arial" w:cs="Arial"/>
          <w:lang w:val="en-IN"/>
        </w:rPr>
        <w:t>ue to the pandemic, semiconductor shortage became one of the worst supply chain interruptions and mostly affected technology and electronic industry. The need for work-from-home technologies on the rise together with cloud technologies and semiconductors capability affected production.</w:t>
      </w:r>
      <w:r w:rsidR="00134CBB" w:rsidRPr="00053F94">
        <w:rPr>
          <w:rFonts w:ascii="Arial" w:hAnsi="Arial" w:cs="Arial"/>
        </w:rPr>
        <w:t xml:space="preserve"> Taylor (2025) stated that</w:t>
      </w:r>
      <w:r w:rsidR="00710183" w:rsidRPr="00053F94">
        <w:rPr>
          <w:rFonts w:ascii="Arial" w:hAnsi="Arial" w:cs="Arial"/>
          <w:lang w:val="en-IN"/>
        </w:rPr>
        <w:t xml:space="preserve"> Microsoft, could not get vital devices necessary to manufacture software and expand infrastructure. The crisis showed how problems in one industry can lead to problems in another and another. Moreover, it thrust into doubt the notion that global supply chains could provide unimpeded access to strategic resources. As </w:t>
      </w:r>
      <w:r w:rsidR="00710183" w:rsidRPr="00053F94">
        <w:rPr>
          <w:rFonts w:ascii="Arial" w:hAnsi="Arial" w:cs="Arial"/>
          <w:lang w:val="en-IN"/>
        </w:rPr>
        <w:lastRenderedPageBreak/>
        <w:t>a result, many organisations reviewed their sourcing strategies and began investing in supply chain resilience initiatives to lower the risks of dependency in the future</w:t>
      </w:r>
      <w:r w:rsidR="00046E4E" w:rsidRPr="00053F94">
        <w:rPr>
          <w:rFonts w:ascii="Arial" w:hAnsi="Arial" w:cs="Arial"/>
          <w:lang w:val="en-IN"/>
        </w:rPr>
        <w:t>.</w:t>
      </w:r>
    </w:p>
    <w:p w14:paraId="73E4C38A" w14:textId="16A2BC47" w:rsidR="00046E4E" w:rsidRPr="00053F94" w:rsidRDefault="00046E4E" w:rsidP="00D5642A">
      <w:pPr>
        <w:pStyle w:val="Heading2"/>
        <w:rPr>
          <w:rFonts w:ascii="Arial" w:hAnsi="Arial" w:cs="Arial"/>
          <w:iCs w:val="0"/>
          <w:lang w:val="en-IN"/>
        </w:rPr>
      </w:pPr>
      <w:bookmarkStart w:id="20" w:name="_Toc236132959"/>
      <w:r w:rsidRPr="00053F94">
        <w:rPr>
          <w:rFonts w:ascii="Arial" w:hAnsi="Arial" w:cs="Arial"/>
          <w:iCs w:val="0"/>
          <w:lang w:val="en-IN"/>
        </w:rPr>
        <w:t>2.7 COVID-19 Impact on Technology Companies</w:t>
      </w:r>
      <w:bookmarkEnd w:id="20"/>
    </w:p>
    <w:p w14:paraId="2A2E86E9"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Microsoft and Cloud Infrastructure Challenges</w:t>
      </w:r>
    </w:p>
    <w:p w14:paraId="55FA6332" w14:textId="32FD8509" w:rsidR="00046E4E" w:rsidRPr="00053F94" w:rsidRDefault="00ED21A6" w:rsidP="00866CE7">
      <w:pPr>
        <w:spacing w:line="360" w:lineRule="auto"/>
        <w:jc w:val="both"/>
        <w:rPr>
          <w:rFonts w:ascii="Arial" w:hAnsi="Arial" w:cs="Arial"/>
          <w:lang w:val="en-IN"/>
        </w:rPr>
      </w:pPr>
      <w:r w:rsidRPr="00053F94">
        <w:rPr>
          <w:rFonts w:ascii="Arial" w:hAnsi="Arial" w:cs="Arial"/>
        </w:rPr>
        <w:t>Mughele</w:t>
      </w:r>
      <w:r w:rsidRPr="00053F94">
        <w:rPr>
          <w:rFonts w:ascii="Arial" w:hAnsi="Arial" w:cs="Arial"/>
          <w:lang w:val="en-IN"/>
        </w:rPr>
        <w:t xml:space="preserve"> </w:t>
      </w:r>
      <w:r w:rsidR="009D2F70" w:rsidRPr="00053F94">
        <w:rPr>
          <w:rFonts w:ascii="Arial" w:hAnsi="Arial" w:cs="Arial"/>
          <w:lang w:val="en-IN"/>
        </w:rPr>
        <w:t>et al (202</w:t>
      </w:r>
      <w:r w:rsidR="00DA3855" w:rsidRPr="00053F94">
        <w:rPr>
          <w:rFonts w:ascii="Arial" w:hAnsi="Arial" w:cs="Arial"/>
          <w:lang w:val="en-IN"/>
        </w:rPr>
        <w:t>4</w:t>
      </w:r>
      <w:r w:rsidR="009D2F70" w:rsidRPr="00053F94">
        <w:rPr>
          <w:rFonts w:ascii="Arial" w:hAnsi="Arial" w:cs="Arial"/>
          <w:lang w:val="en-IN"/>
        </w:rPr>
        <w:t>)</w:t>
      </w:r>
      <w:r w:rsidR="00DA3855" w:rsidRPr="00053F94">
        <w:rPr>
          <w:rFonts w:ascii="Arial" w:hAnsi="Arial" w:cs="Arial"/>
          <w:lang w:val="en-IN"/>
        </w:rPr>
        <w:t xml:space="preserve"> indicated that</w:t>
      </w:r>
      <w:r w:rsidR="009D2F70" w:rsidRPr="00053F94">
        <w:rPr>
          <w:rFonts w:ascii="Arial" w:hAnsi="Arial" w:cs="Arial"/>
          <w:lang w:val="en-IN"/>
        </w:rPr>
        <w:t xml:space="preserve"> </w:t>
      </w:r>
      <w:r w:rsidR="006F1699" w:rsidRPr="00053F94">
        <w:rPr>
          <w:rFonts w:ascii="Arial" w:hAnsi="Arial" w:cs="Arial"/>
          <w:lang w:val="en-IN"/>
        </w:rPr>
        <w:t>Even the strong demand for cloud computing and digital services saw Microsoft facing serious disruptions in the supply chain.  Azure cloud service popularity and product adoption of Teams is increasing because of sudden momentum towards remote working. Nonetheless, the company’s capacity to scale its data centre infrastructure was limited by a shortage of semiconductors, servers and networking equipment. The strong demand for digital services boosted the performance of businesses, but supply continuity in the organisation depended on the ability of the supplier to deliver critical technology components</w:t>
      </w:r>
      <w:r w:rsidR="00046E4E" w:rsidRPr="00053F94">
        <w:rPr>
          <w:rFonts w:ascii="Arial" w:hAnsi="Arial" w:cs="Arial"/>
          <w:lang w:val="en-IN"/>
        </w:rPr>
        <w:t>.</w:t>
      </w:r>
    </w:p>
    <w:p w14:paraId="01BC6B1B"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Apple and Supply Concentration Risks</w:t>
      </w:r>
    </w:p>
    <w:p w14:paraId="34659A8A" w14:textId="39B7634F" w:rsidR="00046E4E" w:rsidRPr="00053F94" w:rsidRDefault="008712D6" w:rsidP="00866CE7">
      <w:pPr>
        <w:spacing w:line="360" w:lineRule="auto"/>
        <w:jc w:val="both"/>
        <w:rPr>
          <w:rFonts w:ascii="Arial" w:hAnsi="Arial" w:cs="Arial"/>
          <w:lang w:val="en-IN"/>
        </w:rPr>
      </w:pPr>
      <w:r w:rsidRPr="00053F94">
        <w:rPr>
          <w:rFonts w:ascii="Arial" w:hAnsi="Arial" w:cs="Arial"/>
          <w:lang w:val="en-IN"/>
        </w:rPr>
        <w:t>Due to the reliance on manufacturing partners clustered within China and Asia, the apple faced major disruptions. Production of iPhones, iPads, and other electronics was delayed due to factory shutdowns. Despite robust consumer appetite for its digital products, Apple experienced shortcomings arising from concentrated sourcing strategies during the pandemic. This showed how the diversification of suppliers and regional production helped boost resilience</w:t>
      </w:r>
      <w:r w:rsidR="00FC10F1" w:rsidRPr="00053F94">
        <w:rPr>
          <w:rFonts w:ascii="Arial" w:hAnsi="Arial" w:cs="Arial"/>
          <w:lang w:val="en-IN"/>
        </w:rPr>
        <w:t xml:space="preserve"> (</w:t>
      </w:r>
      <w:r w:rsidR="00FC10F1" w:rsidRPr="00053F94">
        <w:rPr>
          <w:rFonts w:ascii="Arial" w:hAnsi="Arial" w:cs="Arial"/>
        </w:rPr>
        <w:t>PAPADIMITRIOU, 2025</w:t>
      </w:r>
      <w:r w:rsidR="00FC10F1" w:rsidRPr="00053F94">
        <w:rPr>
          <w:rFonts w:ascii="Arial" w:hAnsi="Arial" w:cs="Arial"/>
          <w:lang w:val="en-IN"/>
        </w:rPr>
        <w:t>)</w:t>
      </w:r>
      <w:r w:rsidR="00046E4E" w:rsidRPr="00053F94">
        <w:rPr>
          <w:rFonts w:ascii="Arial" w:hAnsi="Arial" w:cs="Arial"/>
          <w:lang w:val="en-IN"/>
        </w:rPr>
        <w:t>.</w:t>
      </w:r>
    </w:p>
    <w:p w14:paraId="38E66EA9"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Dell and HP: Hardware Supply Challenges</w:t>
      </w:r>
    </w:p>
    <w:p w14:paraId="7B3021A8" w14:textId="0AA5D230" w:rsidR="00046E4E" w:rsidRPr="00053F94" w:rsidRDefault="00BF0975" w:rsidP="00866CE7">
      <w:pPr>
        <w:spacing w:line="360" w:lineRule="auto"/>
        <w:jc w:val="both"/>
        <w:rPr>
          <w:rFonts w:ascii="Arial" w:hAnsi="Arial" w:cs="Arial"/>
          <w:lang w:val="en-IN"/>
        </w:rPr>
      </w:pPr>
      <w:r w:rsidRPr="00053F94">
        <w:rPr>
          <w:rFonts w:ascii="Arial" w:hAnsi="Arial" w:cs="Arial"/>
        </w:rPr>
        <w:t>Murthy</w:t>
      </w:r>
      <w:r w:rsidRPr="00053F94">
        <w:rPr>
          <w:rFonts w:ascii="Arial" w:hAnsi="Arial" w:cs="Arial"/>
          <w:lang w:val="en-IN"/>
        </w:rPr>
        <w:t xml:space="preserve"> et al </w:t>
      </w:r>
      <w:r w:rsidR="003E5AD2" w:rsidRPr="00053F94">
        <w:rPr>
          <w:rFonts w:ascii="Arial" w:hAnsi="Arial" w:cs="Arial"/>
          <w:lang w:val="en-IN"/>
        </w:rPr>
        <w:t xml:space="preserve">(2026) analysed that </w:t>
      </w:r>
      <w:r w:rsidR="006D3AEF" w:rsidRPr="00053F94">
        <w:rPr>
          <w:rFonts w:ascii="Arial" w:hAnsi="Arial" w:cs="Arial"/>
          <w:lang w:val="en-IN"/>
        </w:rPr>
        <w:t>Problems faced by Dell and HP were somewhat similar due to their dependence on global semiconductor supply chains and hardware manufacturing networks. The demand for laptops and remote-working equipment surged but was limited by component shortages. Microsoft has had a reasonable reliance on its antivirus solutions but Dell, HP, and other players are more reliant on hardware availability. As a result, product delivery performance experienced a more direct impact from supply chain disruptions. An analysis amongst these companies demonstrates all technology firms were threatened with disruption risk but severity of impact differed based on supply chain configuration product mix and resilience capability</w:t>
      </w:r>
      <w:r w:rsidR="00046E4E" w:rsidRPr="00053F94">
        <w:rPr>
          <w:rFonts w:ascii="Arial" w:hAnsi="Arial" w:cs="Arial"/>
          <w:lang w:val="en-IN"/>
        </w:rPr>
        <w:t>.</w:t>
      </w:r>
    </w:p>
    <w:p w14:paraId="02A0D35C" w14:textId="2329C2A9" w:rsidR="00046E4E" w:rsidRPr="00053F94" w:rsidRDefault="00046E4E" w:rsidP="00D5642A">
      <w:pPr>
        <w:pStyle w:val="Heading2"/>
        <w:rPr>
          <w:rFonts w:ascii="Arial" w:hAnsi="Arial" w:cs="Arial"/>
          <w:iCs w:val="0"/>
          <w:lang w:val="en-IN"/>
        </w:rPr>
      </w:pPr>
      <w:bookmarkStart w:id="21" w:name="_Toc236132960"/>
      <w:r w:rsidRPr="00053F94">
        <w:rPr>
          <w:rFonts w:ascii="Arial" w:hAnsi="Arial" w:cs="Arial"/>
          <w:iCs w:val="0"/>
          <w:lang w:val="en-IN"/>
        </w:rPr>
        <w:lastRenderedPageBreak/>
        <w:t>2.8 Supplier Diversification Strategy</w:t>
      </w:r>
      <w:bookmarkEnd w:id="21"/>
    </w:p>
    <w:p w14:paraId="74DFE17D" w14:textId="374003BA" w:rsidR="009C6F44" w:rsidRPr="00053F94" w:rsidRDefault="00B64F27" w:rsidP="009C6F44">
      <w:pPr>
        <w:spacing w:line="360" w:lineRule="auto"/>
        <w:jc w:val="both"/>
        <w:rPr>
          <w:rFonts w:ascii="Arial" w:hAnsi="Arial" w:cs="Arial"/>
          <w:lang w:val="en-IN"/>
        </w:rPr>
      </w:pPr>
      <w:r w:rsidRPr="00053F94">
        <w:rPr>
          <w:rFonts w:ascii="Arial" w:hAnsi="Arial" w:cs="Arial"/>
        </w:rPr>
        <w:t>Al-Khatib</w:t>
      </w:r>
      <w:r w:rsidRPr="00053F94">
        <w:rPr>
          <w:rFonts w:ascii="Arial" w:hAnsi="Arial" w:cs="Arial"/>
          <w:lang w:val="en-IN"/>
        </w:rPr>
        <w:t xml:space="preserve"> et al (2026) analysed that i</w:t>
      </w:r>
      <w:r w:rsidR="009C6F44" w:rsidRPr="00053F94">
        <w:rPr>
          <w:rFonts w:ascii="Arial" w:hAnsi="Arial" w:cs="Arial"/>
          <w:lang w:val="en-IN"/>
        </w:rPr>
        <w:t>n recent times, business enterprises across the world adopted the strategy of enhancing their supply chain effectiveness with supplier diversification. Multi-sourcing is the process of obtaining any goods or services from more than one source. It helps an organisation to reduce the dependency on one source. Later, it helps in maintaining continuity during disruptions. Firms with diverse suppliers faced fewer operational challenges when compared to their competitors. Additionally, we see nearshoring becoming more popular as organisations look to relocate sourcing closer to their primary markets for better responsiveness.  By forming regional supplier networks, companies can ensure resilience by adapting to demand patterns based on local market conditions.</w:t>
      </w:r>
    </w:p>
    <w:p w14:paraId="0BC75A17" w14:textId="66B8B805" w:rsidR="000C4469" w:rsidRPr="00053F94" w:rsidRDefault="00B4216D" w:rsidP="009C6F44">
      <w:pPr>
        <w:spacing w:line="360" w:lineRule="auto"/>
        <w:jc w:val="both"/>
        <w:rPr>
          <w:rFonts w:ascii="Arial" w:hAnsi="Arial" w:cs="Arial"/>
          <w:b/>
          <w:bCs/>
          <w:lang w:val="en-IN"/>
        </w:rPr>
      </w:pPr>
      <w:r w:rsidRPr="00053F94">
        <w:rPr>
          <w:rFonts w:ascii="Arial" w:hAnsi="Arial" w:cs="Arial"/>
        </w:rPr>
        <w:t>Valdivia</w:t>
      </w:r>
      <w:r w:rsidRPr="00053F94">
        <w:rPr>
          <w:rFonts w:ascii="Arial" w:hAnsi="Arial" w:cs="Arial"/>
          <w:lang w:val="en-IN"/>
        </w:rPr>
        <w:t xml:space="preserve"> (2025) points out that </w:t>
      </w:r>
      <w:r w:rsidR="009C6F44" w:rsidRPr="00053F94">
        <w:rPr>
          <w:rFonts w:ascii="Arial" w:hAnsi="Arial" w:cs="Arial"/>
          <w:lang w:val="en-IN"/>
        </w:rPr>
        <w:t>compan</w:t>
      </w:r>
      <w:r w:rsidRPr="00053F94">
        <w:rPr>
          <w:rFonts w:ascii="Arial" w:hAnsi="Arial" w:cs="Arial"/>
          <w:lang w:val="en-IN"/>
        </w:rPr>
        <w:t>y</w:t>
      </w:r>
      <w:r w:rsidR="009C6F44" w:rsidRPr="00053F94">
        <w:rPr>
          <w:rFonts w:ascii="Arial" w:hAnsi="Arial" w:cs="Arial"/>
          <w:lang w:val="en-IN"/>
        </w:rPr>
        <w:t xml:space="preserve"> such as Microsoft, supplier diversification enables continuity of operations and flexibility in complex global supply chains. Balancing cost and efficiency with benefit: Therefore, diversification maximises negative outcomes but impacts cost and efficiency adversely. </w:t>
      </w:r>
    </w:p>
    <w:p w14:paraId="5262D1E4" w14:textId="4CE8A556" w:rsidR="00046E4E" w:rsidRPr="00053F94" w:rsidRDefault="00046E4E" w:rsidP="00D5642A">
      <w:pPr>
        <w:pStyle w:val="Heading2"/>
        <w:rPr>
          <w:rFonts w:ascii="Arial" w:hAnsi="Arial" w:cs="Arial"/>
          <w:iCs w:val="0"/>
          <w:lang w:val="en-IN"/>
        </w:rPr>
      </w:pPr>
      <w:bookmarkStart w:id="22" w:name="_Toc236132961"/>
      <w:r w:rsidRPr="00053F94">
        <w:rPr>
          <w:rFonts w:ascii="Arial" w:hAnsi="Arial" w:cs="Arial"/>
          <w:iCs w:val="0"/>
          <w:lang w:val="en-IN"/>
        </w:rPr>
        <w:t>2.9 Digital Supply Chain Technologies</w:t>
      </w:r>
      <w:bookmarkEnd w:id="22"/>
    </w:p>
    <w:p w14:paraId="6F23A451" w14:textId="77777777" w:rsidR="006B0939" w:rsidRPr="00053F94" w:rsidRDefault="006B0939" w:rsidP="004915DD">
      <w:pPr>
        <w:keepNext/>
        <w:jc w:val="center"/>
        <w:rPr>
          <w:rFonts w:ascii="Arial" w:hAnsi="Arial" w:cs="Arial"/>
        </w:rPr>
      </w:pPr>
      <w:r w:rsidRPr="00053F94">
        <w:rPr>
          <w:rFonts w:ascii="Arial" w:hAnsi="Arial" w:cs="Arial"/>
          <w:noProof/>
          <w:lang w:val="en-US"/>
        </w:rPr>
        <w:drawing>
          <wp:inline distT="0" distB="0" distL="0" distR="0" wp14:anchorId="0F3B34C9" wp14:editId="6D64AC9A">
            <wp:extent cx="5182323" cy="3096057"/>
            <wp:effectExtent l="0" t="0" r="0" b="9525"/>
            <wp:docPr id="147048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8563" name=""/>
                    <pic:cNvPicPr/>
                  </pic:nvPicPr>
                  <pic:blipFill>
                    <a:blip r:embed="rId12"/>
                    <a:stretch>
                      <a:fillRect/>
                    </a:stretch>
                  </pic:blipFill>
                  <pic:spPr>
                    <a:xfrm>
                      <a:off x="0" y="0"/>
                      <a:ext cx="5182323" cy="3096057"/>
                    </a:xfrm>
                    <a:prstGeom prst="rect">
                      <a:avLst/>
                    </a:prstGeom>
                  </pic:spPr>
                </pic:pic>
              </a:graphicData>
            </a:graphic>
          </wp:inline>
        </w:drawing>
      </w:r>
    </w:p>
    <w:p w14:paraId="2C7A4888" w14:textId="2964B9B2" w:rsidR="006B0939" w:rsidRPr="00053F94" w:rsidRDefault="006B0939" w:rsidP="004915DD">
      <w:pPr>
        <w:pStyle w:val="Caption"/>
        <w:jc w:val="center"/>
        <w:rPr>
          <w:rFonts w:ascii="Arial" w:hAnsi="Arial" w:cs="Arial"/>
          <w:i w:val="0"/>
          <w:iCs w:val="0"/>
        </w:rPr>
      </w:pPr>
      <w:r w:rsidRPr="00053F94">
        <w:rPr>
          <w:rFonts w:ascii="Arial" w:hAnsi="Arial" w:cs="Arial"/>
          <w:i w:val="0"/>
          <w:iCs w:val="0"/>
        </w:rPr>
        <w:t xml:space="preserve">Figure </w:t>
      </w:r>
      <w:r w:rsidRPr="00053F94">
        <w:rPr>
          <w:rFonts w:ascii="Arial" w:hAnsi="Arial" w:cs="Arial"/>
          <w:i w:val="0"/>
          <w:iCs w:val="0"/>
        </w:rPr>
        <w:fldChar w:fldCharType="begin"/>
      </w:r>
      <w:r w:rsidRPr="00053F94">
        <w:rPr>
          <w:rFonts w:ascii="Arial" w:hAnsi="Arial" w:cs="Arial"/>
          <w:i w:val="0"/>
          <w:iCs w:val="0"/>
        </w:rPr>
        <w:instrText xml:space="preserve"> SEQ Figure \* ARABIC </w:instrText>
      </w:r>
      <w:r w:rsidRPr="00053F94">
        <w:rPr>
          <w:rFonts w:ascii="Arial" w:hAnsi="Arial" w:cs="Arial"/>
          <w:i w:val="0"/>
          <w:iCs w:val="0"/>
        </w:rPr>
        <w:fldChar w:fldCharType="separate"/>
      </w:r>
      <w:r w:rsidR="009759E0" w:rsidRPr="00053F94">
        <w:rPr>
          <w:rFonts w:ascii="Arial" w:hAnsi="Arial" w:cs="Arial"/>
          <w:i w:val="0"/>
          <w:iCs w:val="0"/>
          <w:noProof/>
        </w:rPr>
        <w:t>4</w:t>
      </w:r>
      <w:r w:rsidRPr="00053F94">
        <w:rPr>
          <w:rFonts w:ascii="Arial" w:hAnsi="Arial" w:cs="Arial"/>
          <w:i w:val="0"/>
          <w:iCs w:val="0"/>
        </w:rPr>
        <w:fldChar w:fldCharType="end"/>
      </w:r>
      <w:r w:rsidRPr="00053F94">
        <w:rPr>
          <w:rFonts w:ascii="Arial" w:hAnsi="Arial" w:cs="Arial"/>
          <w:i w:val="0"/>
          <w:iCs w:val="0"/>
        </w:rPr>
        <w:t>:Key technologies digitalizing supply chain process</w:t>
      </w:r>
    </w:p>
    <w:p w14:paraId="035F2E15" w14:textId="02573B36" w:rsidR="006B0939" w:rsidRPr="00053F94" w:rsidRDefault="006B0939" w:rsidP="004915DD">
      <w:pPr>
        <w:jc w:val="center"/>
        <w:rPr>
          <w:rFonts w:ascii="Arial" w:hAnsi="Arial" w:cs="Arial"/>
          <w:lang w:val="en-IN"/>
        </w:rPr>
      </w:pPr>
      <w:r w:rsidRPr="00053F94">
        <w:rPr>
          <w:rFonts w:ascii="Arial" w:hAnsi="Arial" w:cs="Arial"/>
          <w:lang w:val="en-IN"/>
        </w:rPr>
        <w:t xml:space="preserve">Source: </w:t>
      </w:r>
      <w:r w:rsidR="004915DD" w:rsidRPr="00053F94">
        <w:rPr>
          <w:rFonts w:ascii="Arial" w:hAnsi="Arial" w:cs="Arial"/>
          <w:lang w:val="en-IN"/>
        </w:rPr>
        <w:t>softwebsolutions (2025)</w:t>
      </w:r>
    </w:p>
    <w:p w14:paraId="20E758CA" w14:textId="6DC42F95" w:rsidR="00C1583B" w:rsidRPr="00053F94" w:rsidRDefault="00C07AE4" w:rsidP="00C1583B">
      <w:pPr>
        <w:spacing w:line="360" w:lineRule="auto"/>
        <w:jc w:val="both"/>
        <w:rPr>
          <w:rFonts w:ascii="Arial" w:hAnsi="Arial" w:cs="Arial"/>
          <w:lang w:val="en-IN"/>
        </w:rPr>
      </w:pPr>
      <w:r w:rsidRPr="00053F94">
        <w:rPr>
          <w:rFonts w:ascii="Arial" w:hAnsi="Arial" w:cs="Arial"/>
          <w:lang w:val="en-IN"/>
        </w:rPr>
        <w:t xml:space="preserve">Today’s organisations are leveraging digital supply chain technologies to enhance resilience, visibility of data and operations. Artificial Intelligence (AI) helps supply chain </w:t>
      </w:r>
      <w:r w:rsidRPr="00053F94">
        <w:rPr>
          <w:rFonts w:ascii="Arial" w:hAnsi="Arial" w:cs="Arial"/>
          <w:lang w:val="en-IN"/>
        </w:rPr>
        <w:lastRenderedPageBreak/>
        <w:t>stakeholders take better decisions like risk identification and demand forecasting using data from multiple sources.  Likewise, Big Data analytics helps organisations to assimilate information from different sources so that managers can spot shortcomings and sharpen strategic decisions</w:t>
      </w:r>
      <w:r w:rsidR="00886577" w:rsidRPr="00053F94">
        <w:rPr>
          <w:rFonts w:ascii="Arial" w:hAnsi="Arial" w:cs="Arial"/>
          <w:lang w:val="en-IN"/>
        </w:rPr>
        <w:t xml:space="preserve"> (</w:t>
      </w:r>
      <w:r w:rsidR="00886577" w:rsidRPr="00053F94">
        <w:rPr>
          <w:rFonts w:ascii="Arial" w:hAnsi="Arial" w:cs="Arial"/>
        </w:rPr>
        <w:t>Yenugula</w:t>
      </w:r>
      <w:r w:rsidR="005E2FCE" w:rsidRPr="00053F94">
        <w:rPr>
          <w:rFonts w:ascii="Arial" w:hAnsi="Arial" w:cs="Arial"/>
        </w:rPr>
        <w:t xml:space="preserve"> et al., 2023</w:t>
      </w:r>
      <w:r w:rsidR="00886577" w:rsidRPr="00053F94">
        <w:rPr>
          <w:rFonts w:ascii="Arial" w:hAnsi="Arial" w:cs="Arial"/>
          <w:lang w:val="en-IN"/>
        </w:rPr>
        <w:t>)</w:t>
      </w:r>
      <w:r w:rsidRPr="00053F94">
        <w:rPr>
          <w:rFonts w:ascii="Arial" w:hAnsi="Arial" w:cs="Arial"/>
          <w:lang w:val="en-IN"/>
        </w:rPr>
        <w:t xml:space="preserve">. </w:t>
      </w:r>
      <w:r w:rsidR="0027078F" w:rsidRPr="00053F94">
        <w:rPr>
          <w:rFonts w:ascii="Arial" w:hAnsi="Arial" w:cs="Arial"/>
          <w:lang w:val="en-IN"/>
        </w:rPr>
        <w:t>Using cloud computing for supply chain consultancy services helps to enhance supply chain integration by allowing real-time data sharing and collaboration among suppliers, logistics service providers and other organization stakeholders</w:t>
      </w:r>
      <w:r w:rsidRPr="00053F94">
        <w:rPr>
          <w:rFonts w:ascii="Arial" w:hAnsi="Arial" w:cs="Arial"/>
          <w:lang w:val="en-IN"/>
        </w:rPr>
        <w:t xml:space="preserve">. </w:t>
      </w:r>
      <w:r w:rsidR="00C1583B" w:rsidRPr="00053F94">
        <w:rPr>
          <w:rFonts w:ascii="Arial" w:hAnsi="Arial" w:cs="Arial"/>
          <w:lang w:val="en-IN"/>
        </w:rPr>
        <w:t>The benefits of cloud technologies for creating connected and data-driven supply chains are demonstrated by Microsoft Azure (Microsoft, 2025e).</w:t>
      </w:r>
    </w:p>
    <w:p w14:paraId="307B99F2" w14:textId="306C4FFE" w:rsidR="00046E4E" w:rsidRPr="00053F94" w:rsidRDefault="00C1583B" w:rsidP="00C1583B">
      <w:pPr>
        <w:spacing w:line="360" w:lineRule="auto"/>
        <w:jc w:val="both"/>
        <w:rPr>
          <w:rFonts w:ascii="Arial" w:hAnsi="Arial" w:cs="Arial"/>
          <w:lang w:val="en-IN"/>
        </w:rPr>
      </w:pPr>
      <w:r w:rsidRPr="00053F94">
        <w:rPr>
          <w:rFonts w:ascii="Arial" w:hAnsi="Arial" w:cs="Arial"/>
          <w:lang w:val="en-IN"/>
        </w:rPr>
        <w:t>Furthermore, Hernández et al (2024) discussed that predictive analytics is based on historical and real-time data to forecast disruptions, foresee demand fluctuations and plan contingencies accordingly. Organisations can use these technologies to have a more proactive approach rather than reactive after disruptions take place. The effectiveness of these tools relies in the quality of data available. Furthermore, more digitalisation can also pose the risk of cybersecurity and infrastructure problems, causing harm if it is not adopted in a balanced manner, with the appropriate governance</w:t>
      </w:r>
      <w:r w:rsidR="00046E4E" w:rsidRPr="00053F94">
        <w:rPr>
          <w:rFonts w:ascii="Arial" w:hAnsi="Arial" w:cs="Arial"/>
          <w:lang w:val="en-IN"/>
        </w:rPr>
        <w:t>.</w:t>
      </w:r>
    </w:p>
    <w:p w14:paraId="3B2A8BFF" w14:textId="1BAB25A0" w:rsidR="00046E4E" w:rsidRPr="00053F94" w:rsidRDefault="00046E4E" w:rsidP="00D5642A">
      <w:pPr>
        <w:pStyle w:val="Heading2"/>
        <w:rPr>
          <w:rFonts w:ascii="Arial" w:hAnsi="Arial" w:cs="Arial"/>
          <w:iCs w:val="0"/>
          <w:lang w:val="en-IN"/>
        </w:rPr>
      </w:pPr>
      <w:bookmarkStart w:id="23" w:name="_Toc236132962"/>
      <w:r w:rsidRPr="00053F94">
        <w:rPr>
          <w:rFonts w:ascii="Arial" w:hAnsi="Arial" w:cs="Arial"/>
          <w:iCs w:val="0"/>
          <w:lang w:val="en-IN"/>
        </w:rPr>
        <w:t>2.10 Supply Chain Visibility and Monitoring</w:t>
      </w:r>
      <w:bookmarkEnd w:id="23"/>
    </w:p>
    <w:p w14:paraId="0FD6320F" w14:textId="1CE6F36A" w:rsidR="00411C0B" w:rsidRPr="00053F94" w:rsidRDefault="00D539B9" w:rsidP="00411C0B">
      <w:pPr>
        <w:spacing w:line="360" w:lineRule="auto"/>
        <w:jc w:val="both"/>
        <w:rPr>
          <w:rFonts w:ascii="Arial" w:hAnsi="Arial" w:cs="Arial"/>
          <w:lang w:val="en-IN"/>
        </w:rPr>
      </w:pPr>
      <w:r w:rsidRPr="00053F94">
        <w:rPr>
          <w:rFonts w:ascii="Arial" w:hAnsi="Arial" w:cs="Arial"/>
        </w:rPr>
        <w:t>Razak</w:t>
      </w:r>
      <w:r w:rsidRPr="00053F94">
        <w:rPr>
          <w:rFonts w:ascii="Arial" w:hAnsi="Arial" w:cs="Arial"/>
          <w:lang w:val="en-IN"/>
        </w:rPr>
        <w:t xml:space="preserve"> et al (2023) identified that i</w:t>
      </w:r>
      <w:r w:rsidR="00110A1B" w:rsidRPr="00053F94">
        <w:rPr>
          <w:rFonts w:ascii="Arial" w:hAnsi="Arial" w:cs="Arial"/>
          <w:lang w:val="en-IN"/>
        </w:rPr>
        <w:t xml:space="preserve">n an increasingly complex environment, organisations need supply chain visibility and monitoring for ensuring resilience and the continuity of operations. Real-time tracking technologies enable firms to monitor movements in their inventory and products, and their logistics activities throughout the supply chain. With this, managers can quickly identify disruptions. Further, they can take corrective action before performance gets affected. The inclusion of end-to-end visibility allows more efficient coordination as better information is available from the supplier to the end customer. This enables better decisions by reducing the uncertainty we would otherwise have gotten with less visibility. </w:t>
      </w:r>
      <w:r w:rsidR="007F3FA3" w:rsidRPr="00053F94">
        <w:rPr>
          <w:rFonts w:ascii="Arial" w:hAnsi="Arial" w:cs="Arial"/>
          <w:lang w:val="en-IN"/>
        </w:rPr>
        <w:t xml:space="preserve">Other than this, </w:t>
      </w:r>
      <w:r w:rsidR="007F3FA3" w:rsidRPr="00053F94">
        <w:rPr>
          <w:rFonts w:ascii="Arial" w:hAnsi="Arial" w:cs="Arial"/>
        </w:rPr>
        <w:t>Orenstein</w:t>
      </w:r>
      <w:r w:rsidR="007F3FA3" w:rsidRPr="00053F94">
        <w:rPr>
          <w:rFonts w:ascii="Arial" w:hAnsi="Arial" w:cs="Arial"/>
          <w:lang w:val="en-IN"/>
        </w:rPr>
        <w:t xml:space="preserve"> </w:t>
      </w:r>
      <w:r w:rsidR="00EE4474" w:rsidRPr="00053F94">
        <w:rPr>
          <w:rFonts w:ascii="Arial" w:hAnsi="Arial" w:cs="Arial"/>
          <w:lang w:val="en-IN"/>
        </w:rPr>
        <w:t>(2023) said that d</w:t>
      </w:r>
      <w:r w:rsidR="00110A1B" w:rsidRPr="00053F94">
        <w:rPr>
          <w:rFonts w:ascii="Arial" w:hAnsi="Arial" w:cs="Arial"/>
          <w:lang w:val="en-IN"/>
        </w:rPr>
        <w:t xml:space="preserve">uring the COVID 19 pandemic, organisations that possessed more visibility were, in general, more able to respond to disruptions. Also, risk dashboards and monitoring systems support proactive risk management by tracking key performance indicators and early warning indicators. Nevertheless, visibility technologies alone cannot guarantee resilience because their effectiveness ultimately relies on </w:t>
      </w:r>
      <w:r w:rsidR="00110A1B" w:rsidRPr="00053F94">
        <w:rPr>
          <w:rFonts w:ascii="Arial" w:hAnsi="Arial" w:cs="Arial"/>
          <w:lang w:val="en-IN"/>
        </w:rPr>
        <w:lastRenderedPageBreak/>
        <w:t xml:space="preserve">organisational capabilities, strategies and the ability to respond effectively and speedily to </w:t>
      </w:r>
      <w:r w:rsidR="00053F94" w:rsidRPr="00053F94">
        <w:rPr>
          <w:rFonts w:ascii="Arial" w:hAnsi="Arial" w:cs="Arial"/>
          <w:lang w:val="en-IN"/>
        </w:rPr>
        <w:t>identify</w:t>
      </w:r>
      <w:r w:rsidR="00110A1B" w:rsidRPr="00053F94">
        <w:rPr>
          <w:rFonts w:ascii="Arial" w:hAnsi="Arial" w:cs="Arial"/>
          <w:lang w:val="en-IN"/>
        </w:rPr>
        <w:t xml:space="preserve"> risks</w:t>
      </w:r>
      <w:r w:rsidR="00411C0B" w:rsidRPr="00053F94">
        <w:rPr>
          <w:rFonts w:ascii="Arial" w:hAnsi="Arial" w:cs="Arial"/>
          <w:lang w:val="en-IN"/>
        </w:rPr>
        <w:t>.</w:t>
      </w:r>
    </w:p>
    <w:p w14:paraId="04548FCE" w14:textId="2D0727EE" w:rsidR="00046E4E" w:rsidRPr="00053F94" w:rsidRDefault="00046E4E" w:rsidP="00D5642A">
      <w:pPr>
        <w:pStyle w:val="Heading2"/>
        <w:rPr>
          <w:rFonts w:ascii="Arial" w:hAnsi="Arial" w:cs="Arial"/>
          <w:iCs w:val="0"/>
          <w:lang w:val="en-IN"/>
        </w:rPr>
      </w:pPr>
      <w:bookmarkStart w:id="24" w:name="_Toc236132963"/>
      <w:r w:rsidRPr="00053F94">
        <w:rPr>
          <w:rFonts w:ascii="Arial" w:hAnsi="Arial" w:cs="Arial"/>
          <w:iCs w:val="0"/>
          <w:lang w:val="en-IN"/>
        </w:rPr>
        <w:t>2.11 Sustainable Supply Chain Resilience</w:t>
      </w:r>
      <w:bookmarkEnd w:id="24"/>
    </w:p>
    <w:p w14:paraId="53ED3DC1" w14:textId="77777777" w:rsidR="00F045B1" w:rsidRPr="00053F94" w:rsidRDefault="00F045B1" w:rsidP="00F045B1">
      <w:pPr>
        <w:keepNext/>
        <w:jc w:val="center"/>
        <w:rPr>
          <w:rFonts w:ascii="Arial" w:hAnsi="Arial" w:cs="Arial"/>
        </w:rPr>
      </w:pPr>
      <w:r w:rsidRPr="00053F94">
        <w:rPr>
          <w:rFonts w:ascii="Arial" w:hAnsi="Arial" w:cs="Arial"/>
          <w:noProof/>
          <w:lang w:val="en-US"/>
        </w:rPr>
        <w:drawing>
          <wp:inline distT="0" distB="0" distL="0" distR="0" wp14:anchorId="29BD67F3" wp14:editId="73F765A6">
            <wp:extent cx="5266690" cy="4525645"/>
            <wp:effectExtent l="0" t="0" r="0" b="8255"/>
            <wp:docPr id="1138999537" name="Picture 5" descr="How to Build a Resilient Supply Chain | Proven Strategies &amp;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Build a Resilient Supply Chain | Proven Strategies &amp; Ti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66690" cy="4525645"/>
                    </a:xfrm>
                    <a:prstGeom prst="rect">
                      <a:avLst/>
                    </a:prstGeom>
                    <a:noFill/>
                    <a:ln>
                      <a:noFill/>
                    </a:ln>
                  </pic:spPr>
                </pic:pic>
              </a:graphicData>
            </a:graphic>
          </wp:inline>
        </w:drawing>
      </w:r>
    </w:p>
    <w:p w14:paraId="7A374A1E" w14:textId="7DB82D01" w:rsidR="00F045B1" w:rsidRPr="00053F94" w:rsidRDefault="00F045B1" w:rsidP="00F045B1">
      <w:pPr>
        <w:pStyle w:val="Caption"/>
        <w:jc w:val="center"/>
        <w:rPr>
          <w:rFonts w:ascii="Arial" w:hAnsi="Arial" w:cs="Arial"/>
          <w:i w:val="0"/>
          <w:iCs w:val="0"/>
        </w:rPr>
      </w:pPr>
      <w:r w:rsidRPr="00053F94">
        <w:rPr>
          <w:rFonts w:ascii="Arial" w:hAnsi="Arial" w:cs="Arial"/>
          <w:i w:val="0"/>
          <w:iCs w:val="0"/>
        </w:rPr>
        <w:t xml:space="preserve">Figure </w:t>
      </w:r>
      <w:r w:rsidRPr="00053F94">
        <w:rPr>
          <w:rFonts w:ascii="Arial" w:hAnsi="Arial" w:cs="Arial"/>
          <w:i w:val="0"/>
          <w:iCs w:val="0"/>
        </w:rPr>
        <w:fldChar w:fldCharType="begin"/>
      </w:r>
      <w:r w:rsidRPr="00053F94">
        <w:rPr>
          <w:rFonts w:ascii="Arial" w:hAnsi="Arial" w:cs="Arial"/>
          <w:i w:val="0"/>
          <w:iCs w:val="0"/>
        </w:rPr>
        <w:instrText xml:space="preserve"> SEQ Figure \* ARABIC </w:instrText>
      </w:r>
      <w:r w:rsidRPr="00053F94">
        <w:rPr>
          <w:rFonts w:ascii="Arial" w:hAnsi="Arial" w:cs="Arial"/>
          <w:i w:val="0"/>
          <w:iCs w:val="0"/>
        </w:rPr>
        <w:fldChar w:fldCharType="separate"/>
      </w:r>
      <w:r w:rsidR="009759E0" w:rsidRPr="00053F94">
        <w:rPr>
          <w:rFonts w:ascii="Arial" w:hAnsi="Arial" w:cs="Arial"/>
          <w:i w:val="0"/>
          <w:iCs w:val="0"/>
          <w:noProof/>
        </w:rPr>
        <w:t>5</w:t>
      </w:r>
      <w:r w:rsidRPr="00053F94">
        <w:rPr>
          <w:rFonts w:ascii="Arial" w:hAnsi="Arial" w:cs="Arial"/>
          <w:i w:val="0"/>
          <w:iCs w:val="0"/>
        </w:rPr>
        <w:fldChar w:fldCharType="end"/>
      </w:r>
      <w:r w:rsidRPr="00053F94">
        <w:rPr>
          <w:rFonts w:ascii="Arial" w:hAnsi="Arial" w:cs="Arial"/>
          <w:i w:val="0"/>
          <w:iCs w:val="0"/>
        </w:rPr>
        <w:t>:How to Build a Resilient Supply Chain</w:t>
      </w:r>
    </w:p>
    <w:p w14:paraId="7F5D08EA" w14:textId="53E200A9" w:rsidR="00F045B1" w:rsidRPr="00053F94" w:rsidRDefault="00F045B1" w:rsidP="00F045B1">
      <w:pPr>
        <w:jc w:val="center"/>
        <w:rPr>
          <w:rFonts w:ascii="Arial" w:hAnsi="Arial" w:cs="Arial"/>
          <w:lang w:val="en-IN"/>
        </w:rPr>
      </w:pPr>
      <w:r w:rsidRPr="00053F94">
        <w:rPr>
          <w:rFonts w:ascii="Arial" w:hAnsi="Arial" w:cs="Arial"/>
          <w:lang w:val="en-IN"/>
        </w:rPr>
        <w:t>Source: 3SC (2025)</w:t>
      </w:r>
    </w:p>
    <w:p w14:paraId="42A88CB0" w14:textId="0316B148" w:rsidR="00511AB9" w:rsidRPr="00053F94" w:rsidRDefault="00572EBE" w:rsidP="00511AB9">
      <w:pPr>
        <w:spacing w:line="360" w:lineRule="auto"/>
        <w:jc w:val="both"/>
        <w:rPr>
          <w:rFonts w:ascii="Arial" w:hAnsi="Arial" w:cs="Arial"/>
          <w:lang w:val="en-IN"/>
        </w:rPr>
      </w:pPr>
      <w:r w:rsidRPr="00053F94">
        <w:rPr>
          <w:rFonts w:ascii="Arial" w:hAnsi="Arial" w:cs="Arial"/>
          <w:lang w:val="en-IN"/>
        </w:rPr>
        <w:t xml:space="preserve">According to </w:t>
      </w:r>
      <w:r w:rsidRPr="00053F94">
        <w:rPr>
          <w:rFonts w:ascii="Arial" w:hAnsi="Arial" w:cs="Arial"/>
        </w:rPr>
        <w:t>Kareem</w:t>
      </w:r>
      <w:r w:rsidRPr="00053F94">
        <w:rPr>
          <w:rFonts w:ascii="Arial" w:hAnsi="Arial" w:cs="Arial"/>
          <w:lang w:val="en-IN"/>
        </w:rPr>
        <w:t xml:space="preserve"> </w:t>
      </w:r>
      <w:r w:rsidR="00511AC8" w:rsidRPr="00053F94">
        <w:rPr>
          <w:rFonts w:ascii="Arial" w:hAnsi="Arial" w:cs="Arial"/>
          <w:lang w:val="en-IN"/>
        </w:rPr>
        <w:t>et al (2025) t</w:t>
      </w:r>
      <w:r w:rsidR="00186A91" w:rsidRPr="00053F94">
        <w:rPr>
          <w:rFonts w:ascii="Arial" w:hAnsi="Arial" w:cs="Arial"/>
          <w:lang w:val="en-IN"/>
        </w:rPr>
        <w:t xml:space="preserve">he sustainable supply chain resilience is about developing capabilities which could help to enable the organization to withstand and adapt to the future disruption. Organisations are increasingly putting their resources into learning to build organisational resilience, rather than concentrating only on recovery from a crisis.  </w:t>
      </w:r>
      <w:r w:rsidR="00F66C13" w:rsidRPr="00053F94">
        <w:rPr>
          <w:rFonts w:ascii="Arial" w:hAnsi="Arial" w:cs="Arial"/>
          <w:lang w:val="en-IN"/>
        </w:rPr>
        <w:t>Responsible sourcing, supplier development and training are sustainability principles that can be applied to improve resilience, which could also help mitigate vulnerabilities and improve stakeholder relations. Strategic preparedness efforts that are essential include diversification of suppliers, digital transformation and workforce development, along with ongoing regional and global risk assessments</w:t>
      </w:r>
      <w:r w:rsidR="00186A91" w:rsidRPr="00053F94">
        <w:rPr>
          <w:rFonts w:ascii="Arial" w:hAnsi="Arial" w:cs="Arial"/>
          <w:lang w:val="en-IN"/>
        </w:rPr>
        <w:t xml:space="preserve">. The case of Microsoft and other tech firms demonstrates that </w:t>
      </w:r>
      <w:r w:rsidR="00186A91" w:rsidRPr="00053F94">
        <w:rPr>
          <w:rFonts w:ascii="Arial" w:hAnsi="Arial" w:cs="Arial"/>
          <w:lang w:val="en-IN"/>
        </w:rPr>
        <w:lastRenderedPageBreak/>
        <w:t>sustainable resilience calls for a balanced approach that combines operational efficiency, risk management, technological innovation and sustainability to ensure long term competitiveness in an increasingly uncertain business landscape</w:t>
      </w:r>
      <w:r w:rsidR="00085F83" w:rsidRPr="00053F94">
        <w:rPr>
          <w:rFonts w:ascii="Arial" w:hAnsi="Arial" w:cs="Arial"/>
          <w:lang w:val="en-IN"/>
        </w:rPr>
        <w:t xml:space="preserve"> (</w:t>
      </w:r>
      <w:r w:rsidR="00085F83" w:rsidRPr="00053F94">
        <w:rPr>
          <w:rFonts w:ascii="Arial" w:hAnsi="Arial" w:cs="Arial"/>
        </w:rPr>
        <w:t>Microsoft, 2025f</w:t>
      </w:r>
      <w:r w:rsidR="00085F83" w:rsidRPr="00053F94">
        <w:rPr>
          <w:rFonts w:ascii="Arial" w:hAnsi="Arial" w:cs="Arial"/>
          <w:lang w:val="en-IN"/>
        </w:rPr>
        <w:t>)</w:t>
      </w:r>
      <w:r w:rsidR="00511AB9" w:rsidRPr="00053F94">
        <w:rPr>
          <w:rFonts w:ascii="Arial" w:hAnsi="Arial" w:cs="Arial"/>
          <w:lang w:val="en-IN"/>
        </w:rPr>
        <w:t>.</w:t>
      </w:r>
    </w:p>
    <w:p w14:paraId="62B49835" w14:textId="1E2474F2" w:rsidR="00046E4E" w:rsidRPr="00053F94" w:rsidRDefault="00046E4E" w:rsidP="00D5642A">
      <w:pPr>
        <w:pStyle w:val="Heading2"/>
        <w:rPr>
          <w:rFonts w:ascii="Arial" w:hAnsi="Arial" w:cs="Arial"/>
          <w:iCs w:val="0"/>
          <w:lang w:val="en-IN"/>
        </w:rPr>
      </w:pPr>
      <w:bookmarkStart w:id="25" w:name="_Toc236132964"/>
      <w:r w:rsidRPr="00053F94">
        <w:rPr>
          <w:rFonts w:ascii="Arial" w:hAnsi="Arial" w:cs="Arial"/>
          <w:iCs w:val="0"/>
          <w:lang w:val="en-IN"/>
        </w:rPr>
        <w:t>2.12 Critical Evaluation of Literature</w:t>
      </w:r>
      <w:bookmarkEnd w:id="25"/>
    </w:p>
    <w:p w14:paraId="45400E42"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Areas of Agreement</w:t>
      </w:r>
    </w:p>
    <w:p w14:paraId="456FCE1F" w14:textId="05D5A49B" w:rsidR="00046E4E" w:rsidRPr="00053F94" w:rsidRDefault="00186A91" w:rsidP="00866CE7">
      <w:pPr>
        <w:spacing w:line="360" w:lineRule="auto"/>
        <w:jc w:val="both"/>
        <w:rPr>
          <w:rFonts w:ascii="Arial" w:hAnsi="Arial" w:cs="Arial"/>
          <w:lang w:val="en-IN"/>
        </w:rPr>
      </w:pPr>
      <w:r w:rsidRPr="00053F94">
        <w:rPr>
          <w:rFonts w:ascii="Arial" w:hAnsi="Arial" w:cs="Arial"/>
          <w:lang w:val="en-IN"/>
        </w:rPr>
        <w:t xml:space="preserve">Studies agreed that in the post-Covid business environment the supply chain resilience and risk management gained a lot of significance. Most experts agree that the COVID-19 crisis revealed major flaws in global supply chains and undermined the case for efficiency. Renowned researchers </w:t>
      </w:r>
      <w:r w:rsidR="00815C9C" w:rsidRPr="00053F94">
        <w:rPr>
          <w:rFonts w:ascii="Arial" w:hAnsi="Arial" w:cs="Arial"/>
          <w:lang w:val="en-IN"/>
        </w:rPr>
        <w:tab/>
      </w:r>
      <w:r w:rsidRPr="00053F94">
        <w:rPr>
          <w:rFonts w:ascii="Arial" w:hAnsi="Arial" w:cs="Arial"/>
          <w:lang w:val="en-IN"/>
        </w:rPr>
        <w:t xml:space="preserve"> (2021), Raj et al. (2022) and Rahman et al. (2023) argue that resilience capabilities such as supplier diversification, digitalisation and enhanced visibility are essential in reducing the impacts of disruptions.  There is also widespread agreement that companies must evolve from conventional risk management strategies and build adaptive capabilities that can respond to never-before-seen events. Resilience is now considered a capability, not just an objective, in the conduct of operations</w:t>
      </w:r>
      <w:r w:rsidR="00046E4E" w:rsidRPr="00053F94">
        <w:rPr>
          <w:rFonts w:ascii="Arial" w:hAnsi="Arial" w:cs="Arial"/>
          <w:lang w:val="en-IN"/>
        </w:rPr>
        <w:t>.</w:t>
      </w:r>
    </w:p>
    <w:p w14:paraId="6D43546D"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Areas of Disagreement</w:t>
      </w:r>
    </w:p>
    <w:p w14:paraId="4B0AB948" w14:textId="22544DA5" w:rsidR="00046E4E" w:rsidRPr="00053F94" w:rsidRDefault="00CF10FF" w:rsidP="00866CE7">
      <w:pPr>
        <w:spacing w:line="360" w:lineRule="auto"/>
        <w:jc w:val="both"/>
        <w:rPr>
          <w:rFonts w:ascii="Arial" w:hAnsi="Arial" w:cs="Arial"/>
          <w:lang w:val="en-IN"/>
        </w:rPr>
      </w:pPr>
      <w:r w:rsidRPr="00053F94">
        <w:rPr>
          <w:rFonts w:ascii="Arial" w:hAnsi="Arial" w:cs="Arial"/>
          <w:lang w:val="en-IN"/>
        </w:rPr>
        <w:t>While most agree on the significance of resilience, scholars disagree on how to best achieve it. According to some researchers, supplier diversification is the most effective risk management strategy, as it reduces over-reliance on suppliers and regions. On the other hand, other researchers argue that excessive diversification can increase complexities in coordination, costs of operation and supplier management. There are also controversies regarding digital technologies. As per Naz et al. (2021), improvement in resilience can be significantly aided through advances from artificial intelligence and predictive analytics. However, Alvarenga et al. (2023) disagree that technology alone provides resilience; only through appropriate organisational capabilities and strategic alignment can this be given. The different things people said in the interviews show that resilience outcomes depend on context</w:t>
      </w:r>
      <w:r w:rsidR="00046E4E" w:rsidRPr="00053F94">
        <w:rPr>
          <w:rFonts w:ascii="Arial" w:hAnsi="Arial" w:cs="Arial"/>
          <w:lang w:val="en-IN"/>
        </w:rPr>
        <w:t>.</w:t>
      </w:r>
    </w:p>
    <w:p w14:paraId="7572D758" w14:textId="41EF1E48" w:rsidR="00046E4E" w:rsidRPr="00053F94" w:rsidRDefault="260801FE" w:rsidP="00866CE7">
      <w:pPr>
        <w:spacing w:line="360" w:lineRule="auto"/>
        <w:jc w:val="both"/>
        <w:rPr>
          <w:rFonts w:ascii="Arial" w:hAnsi="Arial" w:cs="Arial"/>
          <w:b/>
          <w:bCs/>
          <w:lang w:val="en-IN"/>
        </w:rPr>
      </w:pPr>
      <w:r w:rsidRPr="00053F94">
        <w:rPr>
          <w:rFonts w:ascii="Arial" w:hAnsi="Arial" w:cs="Arial"/>
          <w:b/>
          <w:bCs/>
          <w:lang w:val="en-IN"/>
        </w:rPr>
        <w:t>Limitations</w:t>
      </w:r>
      <w:r w:rsidR="00046E4E" w:rsidRPr="00053F94">
        <w:rPr>
          <w:rFonts w:ascii="Arial" w:hAnsi="Arial" w:cs="Arial"/>
          <w:b/>
          <w:bCs/>
          <w:lang w:val="en-IN"/>
        </w:rPr>
        <w:t xml:space="preserve"> of Existing Literature</w:t>
      </w:r>
    </w:p>
    <w:p w14:paraId="3DABEFD9" w14:textId="7D894AD1" w:rsidR="00CA6EFB" w:rsidRPr="00053F94" w:rsidRDefault="004528F0" w:rsidP="00866CE7">
      <w:pPr>
        <w:spacing w:line="360" w:lineRule="auto"/>
        <w:jc w:val="both"/>
        <w:rPr>
          <w:rFonts w:ascii="Arial" w:hAnsi="Arial" w:cs="Arial"/>
          <w:lang w:val="en-IN"/>
        </w:rPr>
      </w:pPr>
      <w:r w:rsidRPr="00053F94">
        <w:rPr>
          <w:rFonts w:ascii="Arial" w:hAnsi="Arial" w:cs="Arial"/>
          <w:lang w:val="en-IN"/>
        </w:rPr>
        <w:t xml:space="preserve">Several limitations can be seen in the existing literature. A number of studies are more conceptual regarding resilience and risk management strategy, with no empirical </w:t>
      </w:r>
      <w:r w:rsidRPr="00053F94">
        <w:rPr>
          <w:rFonts w:ascii="Arial" w:hAnsi="Arial" w:cs="Arial"/>
          <w:lang w:val="en-IN"/>
        </w:rPr>
        <w:lastRenderedPageBreak/>
        <w:t>evidence on what works. Moreover, researchers often explore resilience strategies in isolation rather than assessing how various strategies interact to affect organisational performance. This creates limitations in understanding the integrated nature of resilience of the supply chain. Additionally, several studies use short-term post-pandemic assessments that give limited insights on the long-term effectiveness of resilience investment</w:t>
      </w:r>
      <w:r w:rsidR="00046E4E" w:rsidRPr="00053F94">
        <w:rPr>
          <w:rFonts w:ascii="Arial" w:hAnsi="Arial" w:cs="Arial"/>
          <w:lang w:val="en-IN"/>
        </w:rPr>
        <w:t>.</w:t>
      </w:r>
    </w:p>
    <w:p w14:paraId="3E69167F"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Methodological Limitations</w:t>
      </w:r>
    </w:p>
    <w:p w14:paraId="6090CC1E" w14:textId="12CA8BF3" w:rsidR="00046E4E" w:rsidRPr="00053F94" w:rsidRDefault="00165DFA" w:rsidP="00866CE7">
      <w:pPr>
        <w:spacing w:line="360" w:lineRule="auto"/>
        <w:jc w:val="both"/>
        <w:rPr>
          <w:rFonts w:ascii="Arial" w:hAnsi="Arial" w:cs="Arial"/>
          <w:lang w:val="en-IN"/>
        </w:rPr>
      </w:pPr>
      <w:r w:rsidRPr="00053F94">
        <w:rPr>
          <w:rFonts w:ascii="Arial" w:hAnsi="Arial" w:cs="Arial"/>
          <w:lang w:val="en-IN"/>
        </w:rPr>
        <w:t>A major methodological limitation relates to the predominance of industry-level and cross-sector studies. Existing studies tend to focus on general supply chain trends across industries, which makes it harder to know what different organisation experience. Moreover, the manufacturing industries get significantly more attention than tech firms despite the growing relevance of digital supply chains. Consequently, there is little evidence that post-COVID supply chain risk management strategies have been adopted across multidivisional technology organisations such as Microsoft. There is a gap showing that organisation-specific investigations are needed to provide deeper insights</w:t>
      </w:r>
      <w:r w:rsidR="00046E4E" w:rsidRPr="00053F94">
        <w:rPr>
          <w:rFonts w:ascii="Arial" w:hAnsi="Arial" w:cs="Arial"/>
          <w:lang w:val="en-IN"/>
        </w:rPr>
        <w:t>.</w:t>
      </w:r>
    </w:p>
    <w:p w14:paraId="73925D22" w14:textId="6217D23B" w:rsidR="00046E4E" w:rsidRPr="00053F94" w:rsidRDefault="00046E4E" w:rsidP="00D5642A">
      <w:pPr>
        <w:pStyle w:val="Heading2"/>
        <w:rPr>
          <w:rFonts w:ascii="Arial" w:hAnsi="Arial" w:cs="Arial"/>
          <w:iCs w:val="0"/>
          <w:lang w:val="en-IN"/>
        </w:rPr>
      </w:pPr>
      <w:bookmarkStart w:id="26" w:name="_Toc236132965"/>
      <w:r w:rsidRPr="00053F94">
        <w:rPr>
          <w:rFonts w:ascii="Arial" w:hAnsi="Arial" w:cs="Arial"/>
          <w:iCs w:val="0"/>
          <w:lang w:val="en-IN"/>
        </w:rPr>
        <w:t>2.13 Research Gap</w:t>
      </w:r>
      <w:bookmarkEnd w:id="26"/>
    </w:p>
    <w:p w14:paraId="510BE5C0" w14:textId="7B5C2A56"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 xml:space="preserve">Gaps in Existing </w:t>
      </w:r>
      <w:r w:rsidR="00E2508C" w:rsidRPr="00053F94">
        <w:rPr>
          <w:rFonts w:ascii="Arial" w:hAnsi="Arial" w:cs="Arial"/>
          <w:b/>
          <w:bCs/>
        </w:rPr>
        <w:t>Study</w:t>
      </w:r>
    </w:p>
    <w:p w14:paraId="5079CF17" w14:textId="07A7DF36" w:rsidR="00046E4E" w:rsidRPr="00053F94" w:rsidRDefault="00806E83" w:rsidP="00866CE7">
      <w:pPr>
        <w:spacing w:line="360" w:lineRule="auto"/>
        <w:jc w:val="both"/>
        <w:rPr>
          <w:rFonts w:ascii="Arial" w:hAnsi="Arial" w:cs="Arial"/>
          <w:lang w:val="en-IN"/>
        </w:rPr>
      </w:pPr>
      <w:r w:rsidRPr="00053F94">
        <w:rPr>
          <w:rFonts w:ascii="Arial" w:hAnsi="Arial" w:cs="Arial"/>
          <w:lang w:val="en-IN"/>
        </w:rPr>
        <w:t>While scholars have extensively examined supply chain resilience and post-COVID risk management, it is also equally important to study the important gaps in their research. A large majority of past research investigates the manufacturing industries, automotive industry and traditional supply chains. Most studies paid little attention to a technology-based organisation. This results in an incomplete grasp of resilience challenges experienced by firms that rely heavily on cloud infrastructure, digital services and complex technology ecosystems</w:t>
      </w:r>
      <w:r w:rsidR="00046E4E" w:rsidRPr="00053F94">
        <w:rPr>
          <w:rFonts w:ascii="Arial" w:hAnsi="Arial" w:cs="Arial"/>
          <w:lang w:val="en-IN"/>
        </w:rPr>
        <w:t>.</w:t>
      </w:r>
    </w:p>
    <w:p w14:paraId="6C0A851D" w14:textId="299A51FB" w:rsidR="00046E4E" w:rsidRPr="00053F94" w:rsidRDefault="00E325FB" w:rsidP="00866CE7">
      <w:pPr>
        <w:spacing w:line="360" w:lineRule="auto"/>
        <w:jc w:val="both"/>
        <w:rPr>
          <w:rFonts w:ascii="Arial" w:hAnsi="Arial" w:cs="Arial"/>
          <w:lang w:val="en-IN"/>
        </w:rPr>
      </w:pPr>
      <w:r w:rsidRPr="00053F94">
        <w:rPr>
          <w:rFonts w:ascii="Arial" w:hAnsi="Arial" w:cs="Arial"/>
          <w:lang w:val="en-IN"/>
        </w:rPr>
        <w:t xml:space="preserve">The existing studies on global supply chain trends and not enough on organisation-specific experiences. Research studies have shown that supplier diversification, digitalisation, and visibility enhancement are critical strategies to boost resilience. However, little is known about their effectiveness at the level of individual multinational organisations or MNEs. In spite of India’s growing importance in global technology </w:t>
      </w:r>
      <w:r w:rsidRPr="00053F94">
        <w:rPr>
          <w:rFonts w:ascii="Arial" w:hAnsi="Arial" w:cs="Arial"/>
          <w:lang w:val="en-IN"/>
        </w:rPr>
        <w:lastRenderedPageBreak/>
        <w:t>supply chains and digital infrastructure development, most research is not India-specific</w:t>
      </w:r>
      <w:r w:rsidR="00046E4E" w:rsidRPr="00053F94">
        <w:rPr>
          <w:rFonts w:ascii="Arial" w:hAnsi="Arial" w:cs="Arial"/>
          <w:lang w:val="en-IN"/>
        </w:rPr>
        <w:t>.</w:t>
      </w:r>
    </w:p>
    <w:p w14:paraId="313435F3" w14:textId="62386E77" w:rsidR="00D80E00" w:rsidRPr="00053F94" w:rsidRDefault="00CD712E" w:rsidP="00866CE7">
      <w:pPr>
        <w:spacing w:line="360" w:lineRule="auto"/>
        <w:jc w:val="both"/>
        <w:rPr>
          <w:rFonts w:ascii="Arial" w:hAnsi="Arial" w:cs="Arial"/>
          <w:lang w:val="en-IN"/>
        </w:rPr>
      </w:pPr>
      <w:r w:rsidRPr="00053F94">
        <w:rPr>
          <w:rFonts w:ascii="Arial" w:hAnsi="Arial" w:cs="Arial"/>
          <w:lang w:val="en-IN"/>
        </w:rPr>
        <w:t xml:space="preserve">Firstly, after COVID, Microsoft India has not been investigated academically for their supply chain management. Many resilience initiatives that are adopted do not </w:t>
      </w:r>
      <w:r w:rsidR="00EE12B3" w:rsidRPr="00053F94">
        <w:rPr>
          <w:rFonts w:ascii="Arial" w:hAnsi="Arial" w:cs="Arial"/>
          <w:lang w:val="en-IN"/>
        </w:rPr>
        <w:t>consider</w:t>
      </w:r>
      <w:r w:rsidRPr="00053F94">
        <w:rPr>
          <w:rFonts w:ascii="Arial" w:hAnsi="Arial" w:cs="Arial"/>
          <w:lang w:val="en-IN"/>
        </w:rPr>
        <w:t xml:space="preserve"> whether they have increased the operational continuity of the organisation.  As a result, there is limited understanding of how these investments in supplier diversification, digital monitoring systems and supply chain visibility contribute to resilience in India. This research works towards bridging the existing gaps by undertaking an organization-specific evaluation of the effectiveness of the post-COVID-19 supply chain risk management strategies adopted by Microsoft India</w:t>
      </w:r>
      <w:r w:rsidR="00B829A0" w:rsidRPr="00053F94">
        <w:rPr>
          <w:rFonts w:ascii="Arial" w:hAnsi="Arial" w:cs="Arial"/>
          <w:lang w:val="en-IN"/>
        </w:rPr>
        <w:t xml:space="preserve"> (Microsoft, 2025d)</w:t>
      </w:r>
    </w:p>
    <w:p w14:paraId="6C72CA40" w14:textId="6EACFA6C" w:rsidR="002B6139" w:rsidRPr="00053F94" w:rsidRDefault="002B6139" w:rsidP="00866CE7">
      <w:pPr>
        <w:spacing w:line="360" w:lineRule="auto"/>
        <w:jc w:val="both"/>
        <w:rPr>
          <w:rFonts w:ascii="Arial" w:hAnsi="Arial" w:cs="Arial"/>
          <w:b/>
          <w:bCs/>
        </w:rPr>
      </w:pPr>
      <w:r w:rsidRPr="00053F94">
        <w:rPr>
          <w:rFonts w:ascii="Arial" w:hAnsi="Arial" w:cs="Arial"/>
          <w:b/>
          <w:bCs/>
        </w:rPr>
        <w:t>Importance of Addressing the Research Gap and Future Contribution</w:t>
      </w:r>
    </w:p>
    <w:p w14:paraId="0883B08A" w14:textId="10829302" w:rsidR="005905EE" w:rsidRPr="00053F94" w:rsidRDefault="005905EE" w:rsidP="00866CE7">
      <w:pPr>
        <w:spacing w:line="360" w:lineRule="auto"/>
        <w:jc w:val="both"/>
        <w:rPr>
          <w:rFonts w:ascii="Arial" w:hAnsi="Arial" w:cs="Arial"/>
          <w:lang w:val="en-IN"/>
        </w:rPr>
      </w:pPr>
      <w:r w:rsidRPr="00053F94">
        <w:rPr>
          <w:rFonts w:ascii="Arial" w:hAnsi="Arial" w:cs="Arial"/>
          <w:lang w:val="en-IN"/>
        </w:rPr>
        <w:t>It is essential to address this research gap as it provides organisation-specific evidence of the effectiveness of post-COVID-19 supply chain risk management strategies in the technology sector where there are few empirical studies. This study on Microsoft India’s resilience practices and operational continuity impact is different than existing studies that study generally supply chain trends or manufacturing industries alone. The results will assist managers in devising enhanced risk management and resiliency strategies, while also aiding policymakers in strengthening the digital supply chain ecosystem. Moreover, such research could also help understand the strategies adopted by other multi-national technology companies, in other parts of the world, and for other kinds of risks that emerge to aid supply chain resilience theory and practice.</w:t>
      </w:r>
    </w:p>
    <w:p w14:paraId="58866777" w14:textId="547FD749" w:rsidR="00046E4E" w:rsidRPr="00053F94" w:rsidRDefault="00046E4E" w:rsidP="00D5642A">
      <w:pPr>
        <w:pStyle w:val="Heading2"/>
        <w:rPr>
          <w:rFonts w:ascii="Arial" w:hAnsi="Arial" w:cs="Arial"/>
          <w:iCs w:val="0"/>
          <w:lang w:val="en-IN"/>
        </w:rPr>
      </w:pPr>
      <w:bookmarkStart w:id="27" w:name="_Toc236132966"/>
      <w:r w:rsidRPr="00053F94">
        <w:rPr>
          <w:rFonts w:ascii="Arial" w:hAnsi="Arial" w:cs="Arial"/>
          <w:iCs w:val="0"/>
          <w:lang w:val="en-IN"/>
        </w:rPr>
        <w:t>2.14 Conceptual Framework</w:t>
      </w:r>
      <w:bookmarkEnd w:id="27"/>
    </w:p>
    <w:p w14:paraId="373C248F" w14:textId="77777777"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Framework Development</w:t>
      </w:r>
    </w:p>
    <w:p w14:paraId="1953641C" w14:textId="46C3FE86" w:rsidR="00046E4E" w:rsidRPr="00053F94" w:rsidRDefault="00EE6568" w:rsidP="00866CE7">
      <w:pPr>
        <w:spacing w:line="360" w:lineRule="auto"/>
        <w:jc w:val="both"/>
        <w:rPr>
          <w:rFonts w:ascii="Arial" w:hAnsi="Arial" w:cs="Arial"/>
          <w:lang w:val="en-IN"/>
        </w:rPr>
      </w:pPr>
      <w:r w:rsidRPr="00053F94">
        <w:rPr>
          <w:rFonts w:ascii="Arial" w:hAnsi="Arial" w:cs="Arial"/>
          <w:lang w:val="en-IN"/>
        </w:rPr>
        <w:t xml:space="preserve">The study draws on concepts from Supply Chain Resilience Theory and Risk Management Theory to develop its conceptual framework. Independent variables have a bearing on supply chain resilience and operational continuity, states the framework. The supply chain risks, supplier diversification, digital risk management and supply chain visibility are the independent variables. The literature consistently </w:t>
      </w:r>
      <w:r w:rsidRPr="00053F94">
        <w:rPr>
          <w:rFonts w:ascii="Arial" w:hAnsi="Arial" w:cs="Arial"/>
          <w:lang w:val="en-IN"/>
        </w:rPr>
        <w:lastRenderedPageBreak/>
        <w:t>cites these factors as driving forces of organisational resilience in the post-COVID environment</w:t>
      </w:r>
      <w:r w:rsidR="00A95539" w:rsidRPr="00053F94">
        <w:rPr>
          <w:rFonts w:ascii="Arial" w:hAnsi="Arial" w:cs="Arial"/>
          <w:lang w:val="en-IN"/>
        </w:rPr>
        <w:t xml:space="preserve"> (</w:t>
      </w:r>
      <w:r w:rsidR="00A95539" w:rsidRPr="00053F94">
        <w:rPr>
          <w:rFonts w:ascii="Arial" w:hAnsi="Arial" w:cs="Arial"/>
        </w:rPr>
        <w:t>Ahmadi et al., 2025</w:t>
      </w:r>
      <w:r w:rsidR="00A95539" w:rsidRPr="00053F94">
        <w:rPr>
          <w:rFonts w:ascii="Arial" w:hAnsi="Arial" w:cs="Arial"/>
          <w:lang w:val="en-IN"/>
        </w:rPr>
        <w:t>)</w:t>
      </w:r>
      <w:r w:rsidR="00046E4E" w:rsidRPr="00053F94">
        <w:rPr>
          <w:rFonts w:ascii="Arial" w:hAnsi="Arial" w:cs="Arial"/>
          <w:lang w:val="en-IN"/>
        </w:rPr>
        <w:t>.</w:t>
      </w:r>
    </w:p>
    <w:p w14:paraId="2F3437B3" w14:textId="60DB055C" w:rsidR="00046E4E" w:rsidRPr="00053F94" w:rsidRDefault="00046E4E" w:rsidP="00866CE7">
      <w:pPr>
        <w:spacing w:line="360" w:lineRule="auto"/>
        <w:jc w:val="both"/>
        <w:rPr>
          <w:rFonts w:ascii="Arial" w:hAnsi="Arial" w:cs="Arial"/>
          <w:b/>
          <w:bCs/>
          <w:lang w:val="en-IN"/>
        </w:rPr>
      </w:pPr>
      <w:r w:rsidRPr="00053F94">
        <w:rPr>
          <w:rFonts w:ascii="Arial" w:hAnsi="Arial" w:cs="Arial"/>
          <w:b/>
          <w:bCs/>
          <w:lang w:val="en-IN"/>
        </w:rPr>
        <w:t xml:space="preserve">Relationship </w:t>
      </w:r>
      <w:r w:rsidR="00CA6EFB" w:rsidRPr="00053F94">
        <w:rPr>
          <w:rFonts w:ascii="Arial" w:hAnsi="Arial" w:cs="Arial"/>
          <w:b/>
          <w:bCs/>
          <w:lang w:val="en-IN"/>
        </w:rPr>
        <w:t>between</w:t>
      </w:r>
      <w:r w:rsidRPr="00053F94">
        <w:rPr>
          <w:rFonts w:ascii="Arial" w:hAnsi="Arial" w:cs="Arial"/>
          <w:b/>
          <w:bCs/>
          <w:lang w:val="en-IN"/>
        </w:rPr>
        <w:t xml:space="preserve"> Variables</w:t>
      </w:r>
    </w:p>
    <w:p w14:paraId="02189D0E" w14:textId="6A47DFAF" w:rsidR="00046E4E" w:rsidRPr="00053F94" w:rsidRDefault="00634501" w:rsidP="00866CE7">
      <w:pPr>
        <w:spacing w:line="360" w:lineRule="auto"/>
        <w:jc w:val="both"/>
        <w:rPr>
          <w:rFonts w:ascii="Arial" w:hAnsi="Arial" w:cs="Arial"/>
          <w:lang w:val="en-IN"/>
        </w:rPr>
      </w:pPr>
      <w:r w:rsidRPr="00053F94">
        <w:rPr>
          <w:rFonts w:ascii="Arial" w:hAnsi="Arial" w:cs="Arial"/>
          <w:lang w:val="en-IN"/>
        </w:rPr>
        <w:t>The biggest threats to operational performance are supply chain risks which include supplier disruptions, logistics failures, technology risks and demand uncertainty. Diversifying suppliers ensures organisations do not become too reliant on any one supplier and are flexible in their sourcing</w:t>
      </w:r>
      <w:r w:rsidR="00A95539" w:rsidRPr="00053F94">
        <w:rPr>
          <w:rFonts w:ascii="Arial" w:hAnsi="Arial" w:cs="Arial"/>
          <w:lang w:val="en-IN"/>
        </w:rPr>
        <w:t xml:space="preserve"> (</w:t>
      </w:r>
      <w:r w:rsidR="00A95539" w:rsidRPr="00053F94">
        <w:rPr>
          <w:rFonts w:ascii="Arial" w:hAnsi="Arial" w:cs="Arial"/>
        </w:rPr>
        <w:t>Ahmadi et al., 2025</w:t>
      </w:r>
      <w:r w:rsidR="00A95539" w:rsidRPr="00053F94">
        <w:rPr>
          <w:rFonts w:ascii="Arial" w:hAnsi="Arial" w:cs="Arial"/>
          <w:lang w:val="en-IN"/>
        </w:rPr>
        <w:t>)</w:t>
      </w:r>
      <w:r w:rsidRPr="00053F94">
        <w:rPr>
          <w:rFonts w:ascii="Arial" w:hAnsi="Arial" w:cs="Arial"/>
          <w:lang w:val="en-IN"/>
        </w:rPr>
        <w:t>. Managing digital risk with the help of artificial intelligence, predictive analytics and monitoring systems can help an organisation to identify and react to disruptions proactively. Additionally, with real-time information sharing and end-to-end monitoring capabilities, supply chain visibility improves decision-making. When put together these independent variables will aid in enhancing the capacity of an organisation to predict, absorb and recover from unforeseen events affecting the supply chain. Within the context of Microsoft India, the framework helps to assess whether supply chain risk management strategies taken after COVID have enhanced resilience and supported business continuity</w:t>
      </w:r>
      <w:r w:rsidR="00A95539" w:rsidRPr="00053F94">
        <w:rPr>
          <w:rFonts w:ascii="Arial" w:hAnsi="Arial" w:cs="Arial"/>
          <w:lang w:val="en-IN"/>
        </w:rPr>
        <w:t xml:space="preserve"> (</w:t>
      </w:r>
      <w:r w:rsidR="00A95539" w:rsidRPr="00053F94">
        <w:rPr>
          <w:rFonts w:ascii="Arial" w:hAnsi="Arial" w:cs="Arial"/>
        </w:rPr>
        <w:t>Ahmadi et al., 2025</w:t>
      </w:r>
      <w:r w:rsidR="00A95539" w:rsidRPr="00053F94">
        <w:rPr>
          <w:rFonts w:ascii="Arial" w:hAnsi="Arial" w:cs="Arial"/>
          <w:lang w:val="en-IN"/>
        </w:rPr>
        <w:t>).</w:t>
      </w:r>
    </w:p>
    <w:p w14:paraId="5DFEA570" w14:textId="21330A4A" w:rsidR="00F87B5C" w:rsidRPr="00053F94" w:rsidRDefault="00D5642A" w:rsidP="00D5642A">
      <w:pPr>
        <w:pStyle w:val="Heading1"/>
        <w:rPr>
          <w:rFonts w:ascii="Arial" w:hAnsi="Arial" w:cs="Arial"/>
        </w:rPr>
      </w:pPr>
      <w:bookmarkStart w:id="28" w:name="_Toc236132967"/>
      <w:r w:rsidRPr="00053F94">
        <w:rPr>
          <w:rFonts w:ascii="Arial" w:hAnsi="Arial" w:cs="Arial"/>
        </w:rPr>
        <w:t xml:space="preserve">3.0 Chapter </w:t>
      </w:r>
      <w:r w:rsidR="00F87B5C" w:rsidRPr="00053F94">
        <w:rPr>
          <w:rFonts w:ascii="Arial" w:hAnsi="Arial" w:cs="Arial"/>
        </w:rPr>
        <w:t xml:space="preserve">3: </w:t>
      </w:r>
      <w:r w:rsidR="004A3BD7" w:rsidRPr="00053F94">
        <w:rPr>
          <w:rFonts w:ascii="Arial" w:hAnsi="Arial" w:cs="Arial"/>
        </w:rPr>
        <w:t>Research Methodology</w:t>
      </w:r>
      <w:bookmarkEnd w:id="28"/>
    </w:p>
    <w:p w14:paraId="0D1D9481" w14:textId="7E47418B" w:rsidR="00F87B5C" w:rsidRPr="00053F94" w:rsidRDefault="00F87B5C" w:rsidP="00D5642A">
      <w:pPr>
        <w:pStyle w:val="Heading2"/>
        <w:rPr>
          <w:rFonts w:ascii="Arial" w:hAnsi="Arial" w:cs="Arial"/>
          <w:iCs w:val="0"/>
          <w:lang w:val="en-IN"/>
        </w:rPr>
      </w:pPr>
      <w:bookmarkStart w:id="29" w:name="_Toc236132968"/>
      <w:r w:rsidRPr="00053F94">
        <w:rPr>
          <w:rFonts w:ascii="Arial" w:hAnsi="Arial" w:cs="Arial"/>
          <w:iCs w:val="0"/>
          <w:lang w:val="en-IN"/>
        </w:rPr>
        <w:t>3.1 Introduction</w:t>
      </w:r>
      <w:bookmarkEnd w:id="29"/>
    </w:p>
    <w:p w14:paraId="42D6D209" w14:textId="77777777" w:rsidR="00F87B5C" w:rsidRPr="00053F94" w:rsidRDefault="00F87B5C" w:rsidP="00F87B5C">
      <w:pPr>
        <w:spacing w:line="360" w:lineRule="auto"/>
        <w:jc w:val="both"/>
        <w:rPr>
          <w:rFonts w:ascii="Arial" w:hAnsi="Arial" w:cs="Arial"/>
          <w:b/>
          <w:bCs/>
          <w:lang w:val="en-IN"/>
        </w:rPr>
      </w:pPr>
      <w:r w:rsidRPr="00053F94">
        <w:rPr>
          <w:rFonts w:ascii="Arial" w:hAnsi="Arial" w:cs="Arial"/>
          <w:b/>
          <w:bCs/>
          <w:lang w:val="en-IN"/>
        </w:rPr>
        <w:t>Purpose of the Methodology Chapter</w:t>
      </w:r>
    </w:p>
    <w:p w14:paraId="46446D73" w14:textId="1795ADBD" w:rsidR="00F87B5C" w:rsidRPr="00053F94" w:rsidRDefault="00FB7FED" w:rsidP="00F87B5C">
      <w:pPr>
        <w:spacing w:line="360" w:lineRule="auto"/>
        <w:jc w:val="both"/>
        <w:rPr>
          <w:rFonts w:ascii="Arial" w:hAnsi="Arial" w:cs="Arial"/>
          <w:lang w:val="en-IN"/>
        </w:rPr>
      </w:pPr>
      <w:r w:rsidRPr="00053F94">
        <w:rPr>
          <w:rFonts w:ascii="Arial" w:hAnsi="Arial" w:cs="Arial"/>
          <w:lang w:val="en-IN"/>
        </w:rPr>
        <w:t xml:space="preserve">The chapter details the methodology used to study the effectiveness of Microsoft India’s post-COVID-19 supply chain risk management strategies. The methodology chapter aims to justify the design of the research and the philosophical assumptions, methodological choices and the analytical procedures used to address the research objectives. The study is to analyze the enhanced supply chain resilience and operational continuity through adoption of post-pandemic risk management initiatives and therefore, qualitative research will be most appropriate. The chapter describes how to use Saunders' Research Onion, interpretivist philosophy, inductive reasoning and qualitative case study strategy. Moreover, it justifies the use of secondary qualitative data and thematic analysis. All methodological decisions will be critically discussed to demonstrate their appropriateness in investigating complex organisational phenomena in the context of Microsoft’s supply chain. This chapter </w:t>
      </w:r>
      <w:r w:rsidRPr="00053F94">
        <w:rPr>
          <w:rFonts w:ascii="Arial" w:hAnsi="Arial" w:cs="Arial"/>
          <w:lang w:val="en-IN"/>
        </w:rPr>
        <w:lastRenderedPageBreak/>
        <w:t>aims to enhance the transparency and rigor of the methodology to ensure the findings generated in the subsequent chapters are credible, reliable and in line with the overall aim</w:t>
      </w:r>
      <w:r w:rsidR="00F87B5C" w:rsidRPr="00053F94">
        <w:rPr>
          <w:rFonts w:ascii="Arial" w:hAnsi="Arial" w:cs="Arial"/>
          <w:lang w:val="en-IN"/>
        </w:rPr>
        <w:t>.</w:t>
      </w:r>
    </w:p>
    <w:p w14:paraId="6E6000B5" w14:textId="12A150C8" w:rsidR="00F87B5C" w:rsidRPr="00053F94" w:rsidRDefault="00F87B5C" w:rsidP="00D5642A">
      <w:pPr>
        <w:pStyle w:val="Heading2"/>
        <w:rPr>
          <w:rFonts w:ascii="Arial" w:hAnsi="Arial" w:cs="Arial"/>
          <w:iCs w:val="0"/>
          <w:lang w:val="en-IN"/>
        </w:rPr>
      </w:pPr>
      <w:bookmarkStart w:id="30" w:name="_Toc236132969"/>
      <w:r w:rsidRPr="00053F94">
        <w:rPr>
          <w:rFonts w:ascii="Arial" w:hAnsi="Arial" w:cs="Arial"/>
          <w:iCs w:val="0"/>
          <w:lang w:val="en-IN"/>
        </w:rPr>
        <w:t>3.2 Research Onion Overview</w:t>
      </w:r>
      <w:bookmarkEnd w:id="30"/>
    </w:p>
    <w:p w14:paraId="53CE18EC" w14:textId="77777777" w:rsidR="009759E0" w:rsidRPr="00053F94" w:rsidRDefault="00041EA0" w:rsidP="009759E0">
      <w:pPr>
        <w:keepNext/>
        <w:jc w:val="center"/>
        <w:rPr>
          <w:rFonts w:ascii="Arial" w:hAnsi="Arial" w:cs="Arial"/>
        </w:rPr>
      </w:pPr>
      <w:r w:rsidRPr="00053F94">
        <w:rPr>
          <w:rFonts w:ascii="Arial" w:hAnsi="Arial" w:cs="Arial"/>
          <w:noProof/>
          <w:lang w:val="en-US"/>
        </w:rPr>
        <w:drawing>
          <wp:inline distT="0" distB="0" distL="0" distR="0" wp14:anchorId="5E3B6FB5" wp14:editId="0C1B4BEB">
            <wp:extent cx="5731510" cy="4096385"/>
            <wp:effectExtent l="0" t="0" r="2540" b="0"/>
            <wp:docPr id="89824483" name="Picture 6"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uide to Understanding the Research Onion | 15 Writ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096385"/>
                    </a:xfrm>
                    <a:prstGeom prst="rect">
                      <a:avLst/>
                    </a:prstGeom>
                    <a:noFill/>
                    <a:ln>
                      <a:noFill/>
                    </a:ln>
                  </pic:spPr>
                </pic:pic>
              </a:graphicData>
            </a:graphic>
          </wp:inline>
        </w:drawing>
      </w:r>
    </w:p>
    <w:p w14:paraId="20037EFA" w14:textId="6F8E96EB" w:rsidR="00041EA0" w:rsidRPr="00053F94" w:rsidRDefault="009759E0" w:rsidP="009759E0">
      <w:pPr>
        <w:pStyle w:val="Caption"/>
        <w:jc w:val="center"/>
        <w:rPr>
          <w:rFonts w:ascii="Arial" w:hAnsi="Arial" w:cs="Arial"/>
          <w:i w:val="0"/>
          <w:iCs w:val="0"/>
        </w:rPr>
      </w:pPr>
      <w:r w:rsidRPr="00053F94">
        <w:rPr>
          <w:rFonts w:ascii="Arial" w:hAnsi="Arial" w:cs="Arial"/>
          <w:i w:val="0"/>
          <w:iCs w:val="0"/>
        </w:rPr>
        <w:t xml:space="preserve">Figure </w:t>
      </w:r>
      <w:r w:rsidRPr="00053F94">
        <w:rPr>
          <w:rFonts w:ascii="Arial" w:hAnsi="Arial" w:cs="Arial"/>
          <w:i w:val="0"/>
          <w:iCs w:val="0"/>
        </w:rPr>
        <w:fldChar w:fldCharType="begin"/>
      </w:r>
      <w:r w:rsidRPr="00053F94">
        <w:rPr>
          <w:rFonts w:ascii="Arial" w:hAnsi="Arial" w:cs="Arial"/>
          <w:i w:val="0"/>
          <w:iCs w:val="0"/>
        </w:rPr>
        <w:instrText xml:space="preserve"> SEQ Figure \* ARABIC </w:instrText>
      </w:r>
      <w:r w:rsidRPr="00053F94">
        <w:rPr>
          <w:rFonts w:ascii="Arial" w:hAnsi="Arial" w:cs="Arial"/>
          <w:i w:val="0"/>
          <w:iCs w:val="0"/>
        </w:rPr>
        <w:fldChar w:fldCharType="separate"/>
      </w:r>
      <w:r w:rsidRPr="00053F94">
        <w:rPr>
          <w:rFonts w:ascii="Arial" w:hAnsi="Arial" w:cs="Arial"/>
          <w:i w:val="0"/>
          <w:iCs w:val="0"/>
          <w:noProof/>
        </w:rPr>
        <w:t>6</w:t>
      </w:r>
      <w:r w:rsidRPr="00053F94">
        <w:rPr>
          <w:rFonts w:ascii="Arial" w:hAnsi="Arial" w:cs="Arial"/>
          <w:i w:val="0"/>
          <w:iCs w:val="0"/>
        </w:rPr>
        <w:fldChar w:fldCharType="end"/>
      </w:r>
      <w:r w:rsidR="00CA6EFB" w:rsidRPr="00053F94">
        <w:rPr>
          <w:rFonts w:ascii="Arial" w:hAnsi="Arial" w:cs="Arial"/>
          <w:i w:val="0"/>
          <w:iCs w:val="0"/>
        </w:rPr>
        <w:t>: Understanding</w:t>
      </w:r>
      <w:r w:rsidRPr="00053F94">
        <w:rPr>
          <w:rFonts w:ascii="Arial" w:hAnsi="Arial" w:cs="Arial"/>
          <w:i w:val="0"/>
          <w:iCs w:val="0"/>
        </w:rPr>
        <w:t xml:space="preserve"> the Research Onion</w:t>
      </w:r>
    </w:p>
    <w:p w14:paraId="55E74783" w14:textId="1920957D" w:rsidR="009759E0" w:rsidRPr="00053F94" w:rsidRDefault="009759E0" w:rsidP="009759E0">
      <w:pPr>
        <w:jc w:val="center"/>
        <w:rPr>
          <w:rFonts w:ascii="Arial" w:hAnsi="Arial" w:cs="Arial"/>
          <w:lang w:val="en-IN"/>
        </w:rPr>
      </w:pPr>
      <w:r w:rsidRPr="00053F94">
        <w:rPr>
          <w:rFonts w:ascii="Arial" w:hAnsi="Arial" w:cs="Arial"/>
          <w:lang w:val="en-IN"/>
        </w:rPr>
        <w:t>Source: 15writers (2025)</w:t>
      </w:r>
    </w:p>
    <w:p w14:paraId="740812C4" w14:textId="77777777" w:rsidR="00F87B5C" w:rsidRPr="00053F94" w:rsidRDefault="00F87B5C" w:rsidP="00F87B5C">
      <w:pPr>
        <w:spacing w:line="360" w:lineRule="auto"/>
        <w:jc w:val="both"/>
        <w:rPr>
          <w:rFonts w:ascii="Arial" w:hAnsi="Arial" w:cs="Arial"/>
          <w:b/>
          <w:bCs/>
          <w:lang w:val="en-IN"/>
        </w:rPr>
      </w:pPr>
      <w:r w:rsidRPr="00053F94">
        <w:rPr>
          <w:rFonts w:ascii="Arial" w:hAnsi="Arial" w:cs="Arial"/>
          <w:b/>
          <w:bCs/>
          <w:lang w:val="en-IN"/>
        </w:rPr>
        <w:t>Application of Saunders' Research Onion</w:t>
      </w:r>
    </w:p>
    <w:p w14:paraId="74C4E282" w14:textId="550F4778" w:rsidR="00F87B5C" w:rsidRPr="00053F94" w:rsidRDefault="001A20DE" w:rsidP="00F87B5C">
      <w:pPr>
        <w:spacing w:line="360" w:lineRule="auto"/>
        <w:jc w:val="both"/>
        <w:rPr>
          <w:rFonts w:ascii="Arial" w:hAnsi="Arial" w:cs="Arial"/>
          <w:lang w:val="en-IN"/>
        </w:rPr>
      </w:pPr>
      <w:r w:rsidRPr="00053F94">
        <w:rPr>
          <w:rFonts w:ascii="Arial" w:hAnsi="Arial" w:cs="Arial"/>
          <w:lang w:val="en-IN"/>
        </w:rPr>
        <w:t xml:space="preserve">Saunders et al. Research Onion is a framework for developing and justifying appropriate research methodology. The framework has many levels, such as research philosophy, research approach, methodological choice, research strategy, data collection and data analysis techniques. The framework allows for the systematic alignment of methodological decisions, research goals, and theoretical assumptions. According to the research onion, the selected interpretivist philosophy, inductive approach and qualitative case study design will be consistent. Instead of picking methods in isolation, the framework advocates consistency: </w:t>
      </w:r>
      <w:r w:rsidR="00FB7FED" w:rsidRPr="00053F94">
        <w:rPr>
          <w:rFonts w:ascii="Arial" w:hAnsi="Arial" w:cs="Arial"/>
          <w:lang w:val="en-IN"/>
        </w:rPr>
        <w:t>from high-level philosophical assumptions</w:t>
      </w:r>
      <w:r w:rsidRPr="00053F94">
        <w:rPr>
          <w:rFonts w:ascii="Arial" w:hAnsi="Arial" w:cs="Arial"/>
          <w:lang w:val="en-IN"/>
        </w:rPr>
        <w:t xml:space="preserve"> to low-level analytical procedures. This enhances the </w:t>
      </w:r>
      <w:r w:rsidRPr="00053F94">
        <w:rPr>
          <w:rFonts w:ascii="Arial" w:hAnsi="Arial" w:cs="Arial"/>
          <w:lang w:val="en-IN"/>
        </w:rPr>
        <w:lastRenderedPageBreak/>
        <w:t>methodological consistency and validity of the research. Although some academics feel that the Research Onion can oversimplify the methodology decision-making process and make research appear as a linear rather than iterative process, it still ranks among the most popular of business and management research frameworks. As such, it offers a solid basis for designing a robust investigation into Microsoft’s supply chain risk managements in the Post-COVID situation</w:t>
      </w:r>
      <w:r w:rsidR="00F87B5C" w:rsidRPr="00053F94">
        <w:rPr>
          <w:rFonts w:ascii="Arial" w:hAnsi="Arial" w:cs="Arial"/>
          <w:lang w:val="en-IN"/>
        </w:rPr>
        <w:t>.</w:t>
      </w:r>
    </w:p>
    <w:p w14:paraId="700E6988" w14:textId="2E0C4D69" w:rsidR="00F87B5C" w:rsidRPr="00053F94" w:rsidRDefault="00F87B5C" w:rsidP="00D5642A">
      <w:pPr>
        <w:pStyle w:val="Heading2"/>
        <w:rPr>
          <w:rFonts w:ascii="Arial" w:hAnsi="Arial" w:cs="Arial"/>
          <w:iCs w:val="0"/>
          <w:lang w:val="en-IN"/>
        </w:rPr>
      </w:pPr>
      <w:bookmarkStart w:id="31" w:name="_Toc236132970"/>
      <w:r w:rsidRPr="00053F94">
        <w:rPr>
          <w:rFonts w:ascii="Arial" w:hAnsi="Arial" w:cs="Arial"/>
          <w:iCs w:val="0"/>
          <w:lang w:val="en-IN"/>
        </w:rPr>
        <w:t>3.3 Research Philosophy – Interpretivism</w:t>
      </w:r>
      <w:bookmarkEnd w:id="31"/>
    </w:p>
    <w:p w14:paraId="7A8DEFAE" w14:textId="7A91099F" w:rsidR="00996FB3" w:rsidRPr="00053F94" w:rsidRDefault="001A20DE" w:rsidP="001A20DE">
      <w:pPr>
        <w:spacing w:line="360" w:lineRule="auto"/>
        <w:jc w:val="both"/>
        <w:rPr>
          <w:rFonts w:ascii="Arial" w:hAnsi="Arial" w:cs="Arial"/>
          <w:lang w:val="en-IN"/>
        </w:rPr>
      </w:pPr>
      <w:r w:rsidRPr="00053F94">
        <w:rPr>
          <w:rFonts w:ascii="Arial" w:hAnsi="Arial" w:cs="Arial"/>
          <w:lang w:val="en-IN"/>
        </w:rPr>
        <w:t>Research philosophy is the way in which knowledge is understood and interpreted in the study. The research employs an interpretivist philosophy because it aims to investigate the effectiveness of supply chain risk management strategies adopted by Microsoft India in response to post-COVID supply chain disruptions. According to interpretivism, human experience, managerial decisions, and contextual factors influence organisational realities. It does not view them just as objective phenomena. Considering that supply chain resilience is constituted of strategic actions, adaptation processes, organisational learning and the likes, an interpretivist approach offers an in-depth understanding of the way through which these strategies were developed and applied within a complex business environment</w:t>
      </w:r>
      <w:r w:rsidR="008F5127" w:rsidRPr="00053F94">
        <w:rPr>
          <w:rFonts w:ascii="Arial" w:hAnsi="Arial" w:cs="Arial"/>
          <w:lang w:val="en-IN"/>
        </w:rPr>
        <w:t xml:space="preserve"> (</w:t>
      </w:r>
      <w:r w:rsidR="008F5127" w:rsidRPr="00053F94">
        <w:rPr>
          <w:rFonts w:ascii="Arial" w:hAnsi="Arial" w:cs="Arial"/>
        </w:rPr>
        <w:t>Nichifor et al</w:t>
      </w:r>
      <w:r w:rsidR="002C169E" w:rsidRPr="00053F94">
        <w:rPr>
          <w:rFonts w:ascii="Arial" w:hAnsi="Arial" w:cs="Arial"/>
        </w:rPr>
        <w:t>., 2026</w:t>
      </w:r>
      <w:r w:rsidR="008F5127" w:rsidRPr="00053F94">
        <w:rPr>
          <w:rFonts w:ascii="Arial" w:hAnsi="Arial" w:cs="Arial"/>
          <w:lang w:val="en-IN"/>
        </w:rPr>
        <w:t>)</w:t>
      </w:r>
      <w:r w:rsidR="00996FB3" w:rsidRPr="00053F94">
        <w:rPr>
          <w:rFonts w:ascii="Arial" w:hAnsi="Arial" w:cs="Arial"/>
          <w:lang w:val="en-IN"/>
        </w:rPr>
        <w:t>.</w:t>
      </w:r>
    </w:p>
    <w:p w14:paraId="55492573" w14:textId="0853EF88" w:rsidR="00F87B5C" w:rsidRPr="00053F94" w:rsidRDefault="001E7C0E" w:rsidP="00F87B5C">
      <w:pPr>
        <w:spacing w:line="360" w:lineRule="auto"/>
        <w:jc w:val="both"/>
        <w:rPr>
          <w:rFonts w:ascii="Arial" w:hAnsi="Arial" w:cs="Arial"/>
          <w:lang w:val="en-IN"/>
        </w:rPr>
      </w:pPr>
      <w:r w:rsidRPr="00053F94">
        <w:rPr>
          <w:rFonts w:ascii="Arial" w:hAnsi="Arial" w:cs="Arial"/>
          <w:lang w:val="en-IN"/>
        </w:rPr>
        <w:t>Interpretivism is considered more appropriate than positivism since the study will not be testing hypotheses or establishing statistically significant relationships through numeric data. It uses secondary qualitative sources i.e. academic journals, industry reports, and company publications for supporting data instead. Critics exposed that Positivism fails on the count that it only measures objective material quantitatively. Hence, it would overlook contextual and strategic factors impacting these objectives. Hence, the interpretivist philosophy would provide a more appropriate framework for analyzing the supply chain risk management practices of Microsoft India and understanding their effectiveness for maintaining continuity after the pandemic</w:t>
      </w:r>
      <w:r w:rsidR="00451C74" w:rsidRPr="00053F94">
        <w:rPr>
          <w:rFonts w:ascii="Arial" w:hAnsi="Arial" w:cs="Arial"/>
          <w:lang w:val="en-IN"/>
        </w:rPr>
        <w:t xml:space="preserve"> (</w:t>
      </w:r>
      <w:r w:rsidR="00451C74" w:rsidRPr="00053F94">
        <w:rPr>
          <w:rFonts w:ascii="Arial" w:hAnsi="Arial" w:cs="Arial"/>
        </w:rPr>
        <w:t>Nichifor et al., 2026</w:t>
      </w:r>
      <w:r w:rsidR="00451C74" w:rsidRPr="00053F94">
        <w:rPr>
          <w:rFonts w:ascii="Arial" w:hAnsi="Arial" w:cs="Arial"/>
          <w:lang w:val="en-IN"/>
        </w:rPr>
        <w:t>).</w:t>
      </w:r>
    </w:p>
    <w:p w14:paraId="7D09376A" w14:textId="64AFC12D" w:rsidR="00F87B5C" w:rsidRPr="00053F94" w:rsidRDefault="00F87B5C" w:rsidP="00D5642A">
      <w:pPr>
        <w:pStyle w:val="Heading2"/>
        <w:rPr>
          <w:rFonts w:ascii="Arial" w:hAnsi="Arial" w:cs="Arial"/>
          <w:iCs w:val="0"/>
          <w:lang w:val="en-IN"/>
        </w:rPr>
      </w:pPr>
      <w:bookmarkStart w:id="32" w:name="_Toc236132971"/>
      <w:r w:rsidRPr="00053F94">
        <w:rPr>
          <w:rFonts w:ascii="Arial" w:hAnsi="Arial" w:cs="Arial"/>
          <w:iCs w:val="0"/>
          <w:lang w:val="en-IN"/>
        </w:rPr>
        <w:t>3.4 Research Approach – Inductive</w:t>
      </w:r>
      <w:bookmarkEnd w:id="32"/>
    </w:p>
    <w:p w14:paraId="52D34DB3" w14:textId="66E6AEDA" w:rsidR="00F87B5C" w:rsidRPr="00053F94" w:rsidRDefault="00E23690" w:rsidP="00E23690">
      <w:pPr>
        <w:spacing w:line="360" w:lineRule="auto"/>
        <w:jc w:val="both"/>
        <w:rPr>
          <w:rFonts w:ascii="Arial" w:hAnsi="Arial" w:cs="Arial"/>
          <w:lang w:val="en-IN"/>
        </w:rPr>
      </w:pPr>
      <w:r w:rsidRPr="00053F94">
        <w:rPr>
          <w:rFonts w:ascii="Arial" w:hAnsi="Arial" w:cs="Arial"/>
          <w:lang w:val="en-IN"/>
        </w:rPr>
        <w:t xml:space="preserve">The purpose of the study aims to describe the reasons for the constraints or challenges faced as researched in the annual report. Due to its suitability of an inductive approach for qualitative research, the research will begin with the collection of data. The study intends to look at prevalent patterns on supply chain risk, resilience strategies and </w:t>
      </w:r>
      <w:r w:rsidRPr="00053F94">
        <w:rPr>
          <w:rFonts w:ascii="Arial" w:hAnsi="Arial" w:cs="Arial"/>
          <w:lang w:val="en-IN"/>
        </w:rPr>
        <w:lastRenderedPageBreak/>
        <w:t>operational performance in the post-COVID-19 period based on analysis of academic literature, industry reports and Microsoft’s own publications. These findings will then be interpreted using appropriate theoretical framework. As this study is premised on secondary qualitative data and seeks to understand organisational practices rather than establish causality, the inductive approach offers greater leeway and is more synonymous with the study objectives</w:t>
      </w:r>
      <w:r w:rsidR="00A56BE6" w:rsidRPr="00053F94">
        <w:rPr>
          <w:rFonts w:ascii="Arial" w:hAnsi="Arial" w:cs="Arial"/>
          <w:lang w:val="en-IN"/>
        </w:rPr>
        <w:t xml:space="preserve"> (</w:t>
      </w:r>
      <w:r w:rsidR="00A56BE6" w:rsidRPr="00053F94">
        <w:rPr>
          <w:rFonts w:ascii="Arial" w:hAnsi="Arial" w:cs="Arial"/>
        </w:rPr>
        <w:t>Vila-Henninger et al., 2024</w:t>
      </w:r>
      <w:r w:rsidR="00A56BE6" w:rsidRPr="00053F94">
        <w:rPr>
          <w:rFonts w:ascii="Arial" w:hAnsi="Arial" w:cs="Arial"/>
          <w:lang w:val="en-IN"/>
        </w:rPr>
        <w:t>)</w:t>
      </w:r>
      <w:r w:rsidR="00F87B5C" w:rsidRPr="00053F94">
        <w:rPr>
          <w:rFonts w:ascii="Arial" w:hAnsi="Arial" w:cs="Arial"/>
          <w:lang w:val="en-IN"/>
        </w:rPr>
        <w:t>.</w:t>
      </w:r>
    </w:p>
    <w:p w14:paraId="589213CA" w14:textId="1454A861" w:rsidR="00F87B5C" w:rsidRPr="00053F94" w:rsidRDefault="00F87B5C" w:rsidP="00D5642A">
      <w:pPr>
        <w:pStyle w:val="Heading2"/>
        <w:rPr>
          <w:rFonts w:ascii="Arial" w:hAnsi="Arial" w:cs="Arial"/>
          <w:iCs w:val="0"/>
          <w:lang w:val="en-IN"/>
        </w:rPr>
      </w:pPr>
      <w:bookmarkStart w:id="33" w:name="_Toc236132972"/>
      <w:r w:rsidRPr="00053F94">
        <w:rPr>
          <w:rFonts w:ascii="Arial" w:hAnsi="Arial" w:cs="Arial"/>
          <w:iCs w:val="0"/>
          <w:lang w:val="en-IN"/>
        </w:rPr>
        <w:t>3.5 Research Strategy – Qualitative Case Study</w:t>
      </w:r>
      <w:bookmarkEnd w:id="33"/>
    </w:p>
    <w:p w14:paraId="01E33F49" w14:textId="2BA7F79B" w:rsidR="00C51666" w:rsidRPr="00053F94" w:rsidRDefault="00E344B9" w:rsidP="00C51666">
      <w:pPr>
        <w:spacing w:line="360" w:lineRule="auto"/>
        <w:jc w:val="both"/>
        <w:rPr>
          <w:rFonts w:ascii="Arial" w:hAnsi="Arial" w:cs="Arial"/>
          <w:lang w:val="en-IN"/>
        </w:rPr>
      </w:pPr>
      <w:r w:rsidRPr="00053F94">
        <w:rPr>
          <w:rFonts w:ascii="Arial" w:hAnsi="Arial" w:cs="Arial"/>
          <w:lang w:val="en-IN"/>
        </w:rPr>
        <w:t xml:space="preserve">The current study approach to analyse Microsoft India is Qualitative Case Study.  The case study method is suitable to study cases of organisations in the real world.  It shows the effectiveness of a business’s response to challenges and initiatives. Microsoft India is a significant example due to its global presence in the technology operations, digital transformation, cloud, and supply chain management areas. It also encountered other problems along the supply chain during and after the COVID-19 Pandemic which are relevant. This study adopts a case study approach, examining how Microsoft has responded to supply chain risks since COVID and how it has enabled organisational resilience. A variety of secondary sources such as academic research, reports from industry and companies can be used to create a full picture of the initiatives related to resilience building.  Despite their limited ability to be generalised, this study adopts this strategy if the aim is to generate a rich and contextual outcome instead of a general one, making it highly suitable </w:t>
      </w:r>
      <w:r w:rsidR="002078CD" w:rsidRPr="00053F94">
        <w:rPr>
          <w:rFonts w:ascii="Arial" w:hAnsi="Arial" w:cs="Arial"/>
          <w:lang w:val="en-IN"/>
        </w:rPr>
        <w:t>(</w:t>
      </w:r>
      <w:r w:rsidR="002078CD" w:rsidRPr="00053F94">
        <w:rPr>
          <w:rFonts w:ascii="Arial" w:hAnsi="Arial" w:cs="Arial"/>
        </w:rPr>
        <w:t>Cheong et al., 2023</w:t>
      </w:r>
      <w:r w:rsidR="002078CD" w:rsidRPr="00053F94">
        <w:rPr>
          <w:rFonts w:ascii="Arial" w:hAnsi="Arial" w:cs="Arial"/>
          <w:lang w:val="en-IN"/>
        </w:rPr>
        <w:t>).</w:t>
      </w:r>
    </w:p>
    <w:p w14:paraId="1626ABEC" w14:textId="3E56EFAC" w:rsidR="00F87B5C" w:rsidRPr="00053F94" w:rsidRDefault="00F87B5C" w:rsidP="00D5642A">
      <w:pPr>
        <w:pStyle w:val="Heading2"/>
        <w:rPr>
          <w:rFonts w:ascii="Arial" w:hAnsi="Arial" w:cs="Arial"/>
          <w:iCs w:val="0"/>
          <w:lang w:val="en-IN"/>
        </w:rPr>
      </w:pPr>
      <w:bookmarkStart w:id="34" w:name="_Toc236132973"/>
      <w:r w:rsidRPr="00053F94">
        <w:rPr>
          <w:rFonts w:ascii="Arial" w:hAnsi="Arial" w:cs="Arial"/>
          <w:iCs w:val="0"/>
          <w:lang w:val="en-IN"/>
        </w:rPr>
        <w:t>3.6 Methodological Choice – Mono Method Qualitative</w:t>
      </w:r>
      <w:bookmarkEnd w:id="34"/>
    </w:p>
    <w:p w14:paraId="5B6ADABE" w14:textId="7BFA7713" w:rsidR="00F77B29" w:rsidRPr="00053F94" w:rsidRDefault="004C12BB" w:rsidP="00F77B29">
      <w:pPr>
        <w:spacing w:line="360" w:lineRule="auto"/>
        <w:jc w:val="both"/>
        <w:rPr>
          <w:rFonts w:ascii="Arial" w:hAnsi="Arial" w:cs="Arial"/>
          <w:lang w:val="en-IN"/>
        </w:rPr>
      </w:pPr>
      <w:r w:rsidRPr="00053F94">
        <w:rPr>
          <w:rFonts w:ascii="Arial" w:hAnsi="Arial" w:cs="Arial"/>
          <w:lang w:val="en-IN"/>
        </w:rPr>
        <w:t xml:space="preserve">In this research, the only qualitative method is used mono-method. This sees use in every stage of the research. This method is apt as the study intends to analyse post-COVID supply chain risk management strategies at Microsoft India and their impact on organisational resilience. The study is not about measuring variables statistically but about understanding the organisational practices, strategic responses and resilience building measures. The study uses secondary qualitative data from academic journals, industry reports, company publications and consultancy reports.  If you utilize secondary sources, you can access large quantities of evidence while avoiding the practical issues of primary data collection.  Thus, the mono-method qualitative design is aligned with interpretivist philosophy and inductive approach. </w:t>
      </w:r>
      <w:r w:rsidRPr="00053F94">
        <w:rPr>
          <w:rFonts w:ascii="Arial" w:hAnsi="Arial" w:cs="Arial"/>
          <w:lang w:val="en-IN"/>
        </w:rPr>
        <w:lastRenderedPageBreak/>
        <w:t>Therefore, it enables a detailed and contextual understanding of supply chain resilience in the case of Microsoft India</w:t>
      </w:r>
      <w:r w:rsidR="002078CD" w:rsidRPr="00053F94">
        <w:rPr>
          <w:rFonts w:ascii="Arial" w:hAnsi="Arial" w:cs="Arial"/>
          <w:lang w:val="en-IN"/>
        </w:rPr>
        <w:t xml:space="preserve"> (</w:t>
      </w:r>
      <w:r w:rsidR="002078CD" w:rsidRPr="00053F94">
        <w:rPr>
          <w:rFonts w:ascii="Arial" w:hAnsi="Arial" w:cs="Arial"/>
        </w:rPr>
        <w:t>Cheong et al., 2023</w:t>
      </w:r>
      <w:r w:rsidR="002078CD" w:rsidRPr="00053F94">
        <w:rPr>
          <w:rFonts w:ascii="Arial" w:hAnsi="Arial" w:cs="Arial"/>
          <w:lang w:val="en-IN"/>
        </w:rPr>
        <w:t>)</w:t>
      </w:r>
      <w:r w:rsidR="00F77B29" w:rsidRPr="00053F94">
        <w:rPr>
          <w:rFonts w:ascii="Arial" w:hAnsi="Arial" w:cs="Arial"/>
          <w:lang w:val="en-IN"/>
        </w:rPr>
        <w:t>.</w:t>
      </w:r>
    </w:p>
    <w:p w14:paraId="47DB39DE" w14:textId="0B6BDF94" w:rsidR="00F0355C" w:rsidRPr="00053F94" w:rsidRDefault="00F0355C" w:rsidP="00D5642A">
      <w:pPr>
        <w:pStyle w:val="Heading2"/>
        <w:rPr>
          <w:rFonts w:ascii="Arial" w:hAnsi="Arial" w:cs="Arial"/>
          <w:iCs w:val="0"/>
          <w:lang w:val="en-IN"/>
        </w:rPr>
      </w:pPr>
      <w:bookmarkStart w:id="35" w:name="_Toc236132974"/>
      <w:r w:rsidRPr="00053F94">
        <w:rPr>
          <w:rFonts w:ascii="Arial" w:hAnsi="Arial" w:cs="Arial"/>
          <w:iCs w:val="0"/>
          <w:lang w:val="en-IN"/>
        </w:rPr>
        <w:t>3.7 Data Collection</w:t>
      </w:r>
      <w:bookmarkEnd w:id="35"/>
    </w:p>
    <w:p w14:paraId="65C7CA5C" w14:textId="47742746" w:rsidR="006E0623" w:rsidRPr="00053F94" w:rsidRDefault="008740C2" w:rsidP="006E0623">
      <w:pPr>
        <w:spacing w:line="360" w:lineRule="auto"/>
        <w:jc w:val="both"/>
        <w:rPr>
          <w:rFonts w:ascii="Arial" w:hAnsi="Arial" w:cs="Arial"/>
          <w:lang w:val="en-IN"/>
        </w:rPr>
      </w:pPr>
      <w:r w:rsidRPr="00053F94">
        <w:rPr>
          <w:rFonts w:ascii="Arial" w:hAnsi="Arial" w:cs="Arial"/>
          <w:lang w:val="en-IN"/>
        </w:rPr>
        <w:t>This research study is based on secondary qualitative data and is an attempt to examine the effectiveness of post-COVID-19 supply chain risk management strategies adopted by Microsoft India. Using secondary data is beneficial as there is abundant evidence available regarding supply chain resiliency, risk management practices, and organizational response. Primary data collection is a challenge.  Information will be obtained from peer-reviewed journal articles, Microsoft’s annual reports, sustainability reports, organizational publication and industry reports. Consultant reports from Deloitte, McKinsey, Gartner and PwC will yield further insights. In order to ensure that the collected data is credible, reliable and relevant, we will access our academic sources from recognised databases including Scopus, ScienceDirect, Emerald Insight, SpringerLink and Google scholar</w:t>
      </w:r>
      <w:r w:rsidR="002078CD" w:rsidRPr="00053F94">
        <w:rPr>
          <w:rFonts w:ascii="Arial" w:hAnsi="Arial" w:cs="Arial"/>
          <w:lang w:val="en-IN"/>
        </w:rPr>
        <w:t xml:space="preserve"> (</w:t>
      </w:r>
      <w:r w:rsidR="002078CD" w:rsidRPr="00053F94">
        <w:rPr>
          <w:rFonts w:ascii="Arial" w:hAnsi="Arial" w:cs="Arial"/>
        </w:rPr>
        <w:t>Cheong et al., 2023</w:t>
      </w:r>
      <w:r w:rsidR="002078CD" w:rsidRPr="00053F94">
        <w:rPr>
          <w:rFonts w:ascii="Arial" w:hAnsi="Arial" w:cs="Arial"/>
          <w:lang w:val="en-IN"/>
        </w:rPr>
        <w:t>)</w:t>
      </w:r>
      <w:r w:rsidR="006E0623" w:rsidRPr="00053F94">
        <w:rPr>
          <w:rFonts w:ascii="Arial" w:hAnsi="Arial" w:cs="Arial"/>
          <w:lang w:val="en-IN"/>
        </w:rPr>
        <w:t>.</w:t>
      </w:r>
    </w:p>
    <w:p w14:paraId="00F005DD" w14:textId="77777777" w:rsidR="00F0355C" w:rsidRPr="00053F94" w:rsidRDefault="00F0355C" w:rsidP="00F0355C">
      <w:pPr>
        <w:spacing w:line="360" w:lineRule="auto"/>
        <w:jc w:val="both"/>
        <w:rPr>
          <w:rFonts w:ascii="Arial" w:hAnsi="Arial" w:cs="Arial"/>
          <w:b/>
          <w:bCs/>
          <w:lang w:val="en-IN"/>
        </w:rPr>
      </w:pPr>
      <w:r w:rsidRPr="00053F94">
        <w:rPr>
          <w:rFonts w:ascii="Arial" w:hAnsi="Arial" w:cs="Arial"/>
          <w:b/>
          <w:bCs/>
          <w:lang w:val="en-IN"/>
        </w:rPr>
        <w:t>Inclusion and Exclusion Criteria</w:t>
      </w:r>
    </w:p>
    <w:p w14:paraId="131DAB61" w14:textId="682C161E" w:rsidR="00F0355C" w:rsidRPr="00053F94" w:rsidRDefault="00F0355C" w:rsidP="00F0355C">
      <w:pPr>
        <w:spacing w:line="360" w:lineRule="auto"/>
        <w:jc w:val="both"/>
        <w:rPr>
          <w:rFonts w:ascii="Arial" w:hAnsi="Arial" w:cs="Arial"/>
          <w:lang w:val="en-IN"/>
        </w:rPr>
      </w:pPr>
    </w:p>
    <w:tbl>
      <w:tblPr>
        <w:tblStyle w:val="TableGrid"/>
        <w:tblW w:w="0" w:type="auto"/>
        <w:tblLook w:val="04A0" w:firstRow="1" w:lastRow="0" w:firstColumn="1" w:lastColumn="0" w:noHBand="0" w:noVBand="1"/>
      </w:tblPr>
      <w:tblGrid>
        <w:gridCol w:w="4508"/>
        <w:gridCol w:w="4508"/>
      </w:tblGrid>
      <w:tr w:rsidR="004A3BD7" w:rsidRPr="00053F94" w14:paraId="4AEEC93B" w14:textId="77777777" w:rsidTr="00D80E00">
        <w:tc>
          <w:tcPr>
            <w:tcW w:w="4508" w:type="dxa"/>
            <w:vAlign w:val="center"/>
          </w:tcPr>
          <w:p w14:paraId="5572EA56" w14:textId="35E3AAB9" w:rsidR="004A3BD7" w:rsidRPr="00053F94" w:rsidRDefault="004A3BD7" w:rsidP="004A3BD7">
            <w:pPr>
              <w:spacing w:line="360" w:lineRule="auto"/>
              <w:jc w:val="both"/>
              <w:rPr>
                <w:rFonts w:ascii="Arial" w:hAnsi="Arial" w:cs="Arial"/>
                <w:lang w:val="en-IN"/>
              </w:rPr>
            </w:pPr>
            <w:r w:rsidRPr="00053F94">
              <w:rPr>
                <w:rStyle w:val="Strong"/>
                <w:rFonts w:ascii="Arial" w:hAnsi="Arial" w:cs="Arial"/>
              </w:rPr>
              <w:t>Inclusion Criteria</w:t>
            </w:r>
          </w:p>
        </w:tc>
        <w:tc>
          <w:tcPr>
            <w:tcW w:w="4508" w:type="dxa"/>
            <w:vAlign w:val="center"/>
          </w:tcPr>
          <w:p w14:paraId="3494C8F9" w14:textId="7A1949F4" w:rsidR="004A3BD7" w:rsidRPr="00053F94" w:rsidRDefault="004A3BD7" w:rsidP="004A3BD7">
            <w:pPr>
              <w:spacing w:line="360" w:lineRule="auto"/>
              <w:jc w:val="both"/>
              <w:rPr>
                <w:rFonts w:ascii="Arial" w:hAnsi="Arial" w:cs="Arial"/>
                <w:lang w:val="en-IN"/>
              </w:rPr>
            </w:pPr>
            <w:r w:rsidRPr="00053F94">
              <w:rPr>
                <w:rStyle w:val="Strong"/>
                <w:rFonts w:ascii="Arial" w:hAnsi="Arial" w:cs="Arial"/>
              </w:rPr>
              <w:t>Exclusion Criteria</w:t>
            </w:r>
          </w:p>
        </w:tc>
      </w:tr>
      <w:tr w:rsidR="004A3BD7" w:rsidRPr="00053F94" w14:paraId="36B4CE8D" w14:textId="77777777" w:rsidTr="00D80E00">
        <w:tc>
          <w:tcPr>
            <w:tcW w:w="4508" w:type="dxa"/>
            <w:vAlign w:val="center"/>
          </w:tcPr>
          <w:p w14:paraId="45AAAEEE" w14:textId="3737122C" w:rsidR="004A3BD7" w:rsidRPr="00053F94" w:rsidRDefault="004A3BD7" w:rsidP="004A3BD7">
            <w:pPr>
              <w:spacing w:line="360" w:lineRule="auto"/>
              <w:jc w:val="both"/>
              <w:rPr>
                <w:rFonts w:ascii="Arial" w:hAnsi="Arial" w:cs="Arial"/>
                <w:lang w:val="en-IN"/>
              </w:rPr>
            </w:pPr>
            <w:r w:rsidRPr="00053F94">
              <w:rPr>
                <w:rFonts w:ascii="Arial" w:hAnsi="Arial" w:cs="Arial"/>
              </w:rPr>
              <w:t>Sources published between 2020 and 2026 to ensure the use of recent and relevant evidence related to post-COVID supply chain management.</w:t>
            </w:r>
          </w:p>
        </w:tc>
        <w:tc>
          <w:tcPr>
            <w:tcW w:w="4508" w:type="dxa"/>
            <w:vAlign w:val="center"/>
          </w:tcPr>
          <w:p w14:paraId="4005B9C7" w14:textId="56C0F7A0" w:rsidR="004A3BD7" w:rsidRPr="00053F94" w:rsidRDefault="004A3BD7" w:rsidP="004A3BD7">
            <w:pPr>
              <w:spacing w:line="360" w:lineRule="auto"/>
              <w:jc w:val="both"/>
              <w:rPr>
                <w:rFonts w:ascii="Arial" w:hAnsi="Arial" w:cs="Arial"/>
                <w:lang w:val="en-IN"/>
              </w:rPr>
            </w:pPr>
            <w:r w:rsidRPr="00053F94">
              <w:rPr>
                <w:rFonts w:ascii="Arial" w:hAnsi="Arial" w:cs="Arial"/>
              </w:rPr>
              <w:t>Sources published before 2020 as they may not adequately reflect post-pandemic supply chain challenges and resilience strategies.</w:t>
            </w:r>
          </w:p>
        </w:tc>
      </w:tr>
      <w:tr w:rsidR="004A3BD7" w:rsidRPr="00053F94" w14:paraId="2CB07EFB" w14:textId="77777777" w:rsidTr="00D80E00">
        <w:tc>
          <w:tcPr>
            <w:tcW w:w="4508" w:type="dxa"/>
            <w:vAlign w:val="center"/>
          </w:tcPr>
          <w:p w14:paraId="5164C718" w14:textId="43E8A691" w:rsidR="004A3BD7" w:rsidRPr="00053F94" w:rsidRDefault="004A3BD7" w:rsidP="004A3BD7">
            <w:pPr>
              <w:spacing w:line="360" w:lineRule="auto"/>
              <w:jc w:val="both"/>
              <w:rPr>
                <w:rFonts w:ascii="Arial" w:hAnsi="Arial" w:cs="Arial"/>
                <w:lang w:val="en-IN"/>
              </w:rPr>
            </w:pPr>
            <w:r w:rsidRPr="00053F94">
              <w:rPr>
                <w:rFonts w:ascii="Arial" w:hAnsi="Arial" w:cs="Arial"/>
              </w:rPr>
              <w:t>English-language sources to ensure consistency in data interpretation and analysis.</w:t>
            </w:r>
          </w:p>
        </w:tc>
        <w:tc>
          <w:tcPr>
            <w:tcW w:w="4508" w:type="dxa"/>
            <w:vAlign w:val="center"/>
          </w:tcPr>
          <w:p w14:paraId="2236D5B0" w14:textId="4F4AE2AA" w:rsidR="004A3BD7" w:rsidRPr="00053F94" w:rsidRDefault="004A3BD7" w:rsidP="004A3BD7">
            <w:pPr>
              <w:spacing w:line="360" w:lineRule="auto"/>
              <w:jc w:val="both"/>
              <w:rPr>
                <w:rFonts w:ascii="Arial" w:hAnsi="Arial" w:cs="Arial"/>
                <w:lang w:val="en-IN"/>
              </w:rPr>
            </w:pPr>
            <w:r w:rsidRPr="00053F94">
              <w:rPr>
                <w:rFonts w:ascii="Arial" w:hAnsi="Arial" w:cs="Arial"/>
              </w:rPr>
              <w:t>Non-English sources due to potential translation limitations and difficulties in ensuring accuracy.</w:t>
            </w:r>
          </w:p>
        </w:tc>
      </w:tr>
      <w:tr w:rsidR="004A3BD7" w:rsidRPr="00053F94" w14:paraId="4CF87E43" w14:textId="77777777" w:rsidTr="00D80E00">
        <w:tc>
          <w:tcPr>
            <w:tcW w:w="4508" w:type="dxa"/>
            <w:vAlign w:val="center"/>
          </w:tcPr>
          <w:p w14:paraId="0A0425F3" w14:textId="06E6735F" w:rsidR="004A3BD7" w:rsidRPr="00053F94" w:rsidRDefault="004A3BD7" w:rsidP="004A3BD7">
            <w:pPr>
              <w:spacing w:line="360" w:lineRule="auto"/>
              <w:jc w:val="both"/>
              <w:rPr>
                <w:rFonts w:ascii="Arial" w:hAnsi="Arial" w:cs="Arial"/>
                <w:lang w:val="en-IN"/>
              </w:rPr>
            </w:pPr>
            <w:r w:rsidRPr="00053F94">
              <w:rPr>
                <w:rFonts w:ascii="Arial" w:hAnsi="Arial" w:cs="Arial"/>
              </w:rPr>
              <w:t>Studies focusing on supply chain management, supply chain resilience, risk management, and operational continuity.</w:t>
            </w:r>
          </w:p>
        </w:tc>
        <w:tc>
          <w:tcPr>
            <w:tcW w:w="4508" w:type="dxa"/>
            <w:vAlign w:val="center"/>
          </w:tcPr>
          <w:p w14:paraId="5C3088AF" w14:textId="51E4AE4C" w:rsidR="004A3BD7" w:rsidRPr="00053F94" w:rsidRDefault="004A3BD7" w:rsidP="004A3BD7">
            <w:pPr>
              <w:spacing w:line="360" w:lineRule="auto"/>
              <w:jc w:val="both"/>
              <w:rPr>
                <w:rFonts w:ascii="Arial" w:hAnsi="Arial" w:cs="Arial"/>
                <w:lang w:val="en-IN"/>
              </w:rPr>
            </w:pPr>
            <w:r w:rsidRPr="00053F94">
              <w:rPr>
                <w:rFonts w:ascii="Arial" w:hAnsi="Arial" w:cs="Arial"/>
              </w:rPr>
              <w:t>Studies unrelated to the research objectives or lacking relevance to supply chain resilience and risk management.</w:t>
            </w:r>
          </w:p>
        </w:tc>
      </w:tr>
      <w:tr w:rsidR="004A3BD7" w:rsidRPr="00053F94" w14:paraId="25245C74" w14:textId="77777777" w:rsidTr="00D80E00">
        <w:tc>
          <w:tcPr>
            <w:tcW w:w="4508" w:type="dxa"/>
            <w:vAlign w:val="center"/>
          </w:tcPr>
          <w:p w14:paraId="74109E43" w14:textId="4CFF6895" w:rsidR="004A3BD7" w:rsidRPr="00053F94" w:rsidRDefault="004A3BD7" w:rsidP="004A3BD7">
            <w:pPr>
              <w:spacing w:line="360" w:lineRule="auto"/>
              <w:jc w:val="both"/>
              <w:rPr>
                <w:rFonts w:ascii="Arial" w:hAnsi="Arial" w:cs="Arial"/>
                <w:lang w:val="en-IN"/>
              </w:rPr>
            </w:pPr>
            <w:r w:rsidRPr="00053F94">
              <w:rPr>
                <w:rFonts w:ascii="Arial" w:hAnsi="Arial" w:cs="Arial"/>
              </w:rPr>
              <w:lastRenderedPageBreak/>
              <w:t>Peer-reviewed journal articles, conference papers, industry reports, and credible organisational publications.</w:t>
            </w:r>
          </w:p>
        </w:tc>
        <w:tc>
          <w:tcPr>
            <w:tcW w:w="4508" w:type="dxa"/>
            <w:vAlign w:val="center"/>
          </w:tcPr>
          <w:p w14:paraId="3C946CF2" w14:textId="7D5C0733" w:rsidR="004A3BD7" w:rsidRPr="00053F94" w:rsidRDefault="004A3BD7" w:rsidP="004A3BD7">
            <w:pPr>
              <w:spacing w:line="360" w:lineRule="auto"/>
              <w:jc w:val="both"/>
              <w:rPr>
                <w:rFonts w:ascii="Arial" w:hAnsi="Arial" w:cs="Arial"/>
                <w:lang w:val="en-IN"/>
              </w:rPr>
            </w:pPr>
            <w:r w:rsidRPr="00053F94">
              <w:rPr>
                <w:rFonts w:ascii="Arial" w:hAnsi="Arial" w:cs="Arial"/>
              </w:rPr>
              <w:t>Unverified websites, opinion pieces, blogs, and non-credible publications lacking academic or professional reliability.</w:t>
            </w:r>
          </w:p>
        </w:tc>
      </w:tr>
      <w:tr w:rsidR="004A3BD7" w:rsidRPr="00053F94" w14:paraId="72D00BBE" w14:textId="77777777" w:rsidTr="00D80E00">
        <w:tc>
          <w:tcPr>
            <w:tcW w:w="4508" w:type="dxa"/>
            <w:vAlign w:val="center"/>
          </w:tcPr>
          <w:p w14:paraId="7EFB8E20" w14:textId="4E8D1F05" w:rsidR="004A3BD7" w:rsidRPr="00053F94" w:rsidRDefault="004A3BD7" w:rsidP="004A3BD7">
            <w:pPr>
              <w:spacing w:line="360" w:lineRule="auto"/>
              <w:jc w:val="both"/>
              <w:rPr>
                <w:rFonts w:ascii="Arial" w:hAnsi="Arial" w:cs="Arial"/>
                <w:lang w:val="en-IN"/>
              </w:rPr>
            </w:pPr>
            <w:r w:rsidRPr="00053F94">
              <w:rPr>
                <w:rFonts w:ascii="Arial" w:hAnsi="Arial" w:cs="Arial"/>
              </w:rPr>
              <w:t>Evidence related to Microsoft, the technology sector, cloud infrastructure, digital transformation, and global supply chains.</w:t>
            </w:r>
          </w:p>
        </w:tc>
        <w:tc>
          <w:tcPr>
            <w:tcW w:w="4508" w:type="dxa"/>
            <w:vAlign w:val="center"/>
          </w:tcPr>
          <w:p w14:paraId="1388667A" w14:textId="16EBE773" w:rsidR="004A3BD7" w:rsidRPr="00053F94" w:rsidRDefault="004A3BD7" w:rsidP="004A3BD7">
            <w:pPr>
              <w:spacing w:line="360" w:lineRule="auto"/>
              <w:jc w:val="both"/>
              <w:rPr>
                <w:rFonts w:ascii="Arial" w:hAnsi="Arial" w:cs="Arial"/>
                <w:lang w:val="en-IN"/>
              </w:rPr>
            </w:pPr>
            <w:r w:rsidRPr="00053F94">
              <w:rPr>
                <w:rFonts w:ascii="Arial" w:hAnsi="Arial" w:cs="Arial"/>
              </w:rPr>
              <w:t>Sources unrelated to Microsoft, the technology industry, or technology-based supply chain operations.</w:t>
            </w:r>
          </w:p>
        </w:tc>
      </w:tr>
    </w:tbl>
    <w:p w14:paraId="29214445" w14:textId="77777777" w:rsidR="004A3BD7" w:rsidRPr="00053F94" w:rsidRDefault="004A3BD7" w:rsidP="00F0355C">
      <w:pPr>
        <w:spacing w:line="360" w:lineRule="auto"/>
        <w:jc w:val="both"/>
        <w:rPr>
          <w:rFonts w:ascii="Arial" w:hAnsi="Arial" w:cs="Arial"/>
          <w:lang w:val="en-IN"/>
        </w:rPr>
      </w:pPr>
    </w:p>
    <w:p w14:paraId="1D07475C" w14:textId="04D713EA" w:rsidR="00F0355C" w:rsidRPr="00053F94" w:rsidRDefault="00F0355C" w:rsidP="00D5642A">
      <w:pPr>
        <w:pStyle w:val="Heading2"/>
        <w:rPr>
          <w:rFonts w:ascii="Arial" w:hAnsi="Arial" w:cs="Arial"/>
          <w:iCs w:val="0"/>
          <w:lang w:val="en-IN"/>
        </w:rPr>
      </w:pPr>
      <w:bookmarkStart w:id="36" w:name="_Toc236132975"/>
      <w:r w:rsidRPr="00053F94">
        <w:rPr>
          <w:rFonts w:ascii="Arial" w:hAnsi="Arial" w:cs="Arial"/>
          <w:iCs w:val="0"/>
          <w:lang w:val="en-IN"/>
        </w:rPr>
        <w:t>3.8 Data Analysis – Thematic Analysis</w:t>
      </w:r>
      <w:bookmarkEnd w:id="36"/>
    </w:p>
    <w:p w14:paraId="1545332D" w14:textId="1A368492" w:rsidR="00DB5804" w:rsidRPr="00053F94" w:rsidRDefault="00DB5804" w:rsidP="00DB5804">
      <w:pPr>
        <w:spacing w:line="360" w:lineRule="auto"/>
        <w:jc w:val="both"/>
        <w:rPr>
          <w:rFonts w:ascii="Arial" w:hAnsi="Arial" w:cs="Arial"/>
          <w:lang w:val="en-IN"/>
        </w:rPr>
      </w:pPr>
      <w:r w:rsidRPr="00053F94">
        <w:rPr>
          <w:rFonts w:ascii="Arial" w:hAnsi="Arial" w:cs="Arial"/>
          <w:lang w:val="en-IN"/>
        </w:rPr>
        <w:t>The secondary qualitative data collected from academic journals, Microsoft reports and industry publications were analysed using thematic analysis. The analysis was done manually and a pattern recognition exercise was conducted with a specific focus on the recurring pattern in relation to supply chain risks, risk management strategies, digital technologies, visibility, resilience and operational continuity in the context of Microsoft India and COVID-19 pandemic.</w:t>
      </w:r>
    </w:p>
    <w:p w14:paraId="1AC901F8" w14:textId="77777777" w:rsidR="00DB5804" w:rsidRPr="00053F94" w:rsidRDefault="00DB5804" w:rsidP="00DB5804">
      <w:pPr>
        <w:spacing w:line="360" w:lineRule="auto"/>
        <w:jc w:val="both"/>
        <w:rPr>
          <w:rFonts w:ascii="Arial" w:hAnsi="Arial" w:cs="Arial"/>
          <w:b/>
          <w:bCs/>
          <w:lang w:val="en-IN"/>
        </w:rPr>
      </w:pPr>
      <w:r w:rsidRPr="00053F94">
        <w:rPr>
          <w:rFonts w:ascii="Arial" w:hAnsi="Arial" w:cs="Arial"/>
          <w:b/>
          <w:bCs/>
          <w:lang w:val="en-IN"/>
        </w:rPr>
        <w:t>Step 1: Familiarisation with the Data</w:t>
      </w:r>
    </w:p>
    <w:p w14:paraId="62A40419" w14:textId="77777777" w:rsidR="00DB5804" w:rsidRPr="00053F94" w:rsidRDefault="00DB5804" w:rsidP="00DB5804">
      <w:pPr>
        <w:spacing w:line="360" w:lineRule="auto"/>
        <w:jc w:val="both"/>
        <w:rPr>
          <w:rFonts w:ascii="Arial" w:hAnsi="Arial" w:cs="Arial"/>
          <w:lang w:val="en-IN"/>
        </w:rPr>
      </w:pPr>
      <w:r w:rsidRPr="00053F94">
        <w:rPr>
          <w:rFonts w:ascii="Arial" w:hAnsi="Arial" w:cs="Arial"/>
          <w:lang w:val="en-IN"/>
        </w:rPr>
        <w:t>Selected sources were read several times to gain a clear picture of the context of Microsoft India's supply chain. First observations were made in the areas of semiconductor shortage, dependency, logistical constraints, uncertainty of demand, diversification of suppliers and digital transformation. This served as a basis for the patterns to be identified within the data.</w:t>
      </w:r>
    </w:p>
    <w:p w14:paraId="493E3143" w14:textId="77777777" w:rsidR="00DB5804" w:rsidRPr="00053F94" w:rsidRDefault="00DB5804" w:rsidP="00DB5804">
      <w:pPr>
        <w:spacing w:line="360" w:lineRule="auto"/>
        <w:jc w:val="both"/>
        <w:rPr>
          <w:rFonts w:ascii="Arial" w:hAnsi="Arial" w:cs="Arial"/>
          <w:b/>
          <w:bCs/>
          <w:lang w:val="en-IN"/>
        </w:rPr>
      </w:pPr>
      <w:r w:rsidRPr="00053F94">
        <w:rPr>
          <w:rFonts w:ascii="Arial" w:hAnsi="Arial" w:cs="Arial"/>
          <w:b/>
          <w:bCs/>
          <w:lang w:val="en-IN"/>
        </w:rPr>
        <w:t>Step 2: Initial Coding</w:t>
      </w:r>
    </w:p>
    <w:p w14:paraId="71F4ACAE" w14:textId="77777777" w:rsidR="00DB5804" w:rsidRPr="00053F94" w:rsidRDefault="00DB5804" w:rsidP="00DB5804">
      <w:pPr>
        <w:spacing w:line="360" w:lineRule="auto"/>
        <w:jc w:val="both"/>
        <w:rPr>
          <w:rFonts w:ascii="Arial" w:hAnsi="Arial" w:cs="Arial"/>
          <w:lang w:val="en-IN"/>
        </w:rPr>
      </w:pPr>
      <w:r w:rsidRPr="00053F94">
        <w:rPr>
          <w:rFonts w:ascii="Arial" w:hAnsi="Arial" w:cs="Arial"/>
          <w:lang w:val="en-IN"/>
        </w:rPr>
        <w:t>All relevant information was manually coded on the basis of the frequent concepts. Codes encompassed semiconductor shortage, supplier dependence, logistics disruptions, demand uncertainty, supplier diversification, multi-sourcing, strategic partnerships, predictive analytics, Microsoft Azure and supply chain visibility. Close engagement with evidence was achieved through manual coding.</w:t>
      </w:r>
    </w:p>
    <w:p w14:paraId="52918B24" w14:textId="77777777" w:rsidR="00DB5804" w:rsidRPr="00053F94" w:rsidRDefault="00DB5804" w:rsidP="00DB5804">
      <w:pPr>
        <w:spacing w:line="360" w:lineRule="auto"/>
        <w:jc w:val="both"/>
        <w:rPr>
          <w:rFonts w:ascii="Arial" w:hAnsi="Arial" w:cs="Arial"/>
          <w:b/>
          <w:bCs/>
          <w:lang w:val="en-IN"/>
        </w:rPr>
      </w:pPr>
      <w:r w:rsidRPr="00053F94">
        <w:rPr>
          <w:rFonts w:ascii="Arial" w:hAnsi="Arial" w:cs="Arial"/>
          <w:b/>
          <w:bCs/>
          <w:lang w:val="en-IN"/>
        </w:rPr>
        <w:t>Step 3: Theme Development</w:t>
      </w:r>
    </w:p>
    <w:p w14:paraId="3493CEB4" w14:textId="77777777" w:rsidR="00DB5804" w:rsidRPr="00053F94" w:rsidRDefault="00DB5804" w:rsidP="00DB5804">
      <w:pPr>
        <w:spacing w:line="360" w:lineRule="auto"/>
        <w:jc w:val="both"/>
        <w:rPr>
          <w:rFonts w:ascii="Arial" w:hAnsi="Arial" w:cs="Arial"/>
          <w:lang w:val="en-IN"/>
        </w:rPr>
      </w:pPr>
      <w:r w:rsidRPr="00053F94">
        <w:rPr>
          <w:rFonts w:ascii="Arial" w:hAnsi="Arial" w:cs="Arial"/>
          <w:lang w:val="en-IN"/>
        </w:rPr>
        <w:lastRenderedPageBreak/>
        <w:t>Codes from similar codes were categorized into larger themes. The following four themes emerged: (1) Post-COVID Supply Chain Risks, (2) Supply Chain Risk Management Strategies, (3) Role of Digital Technologies and Visibility, and (4) Effectiveness of Strategies. These themes were directly inspired by the research goals as well as the supply chain context in India by Microsoft.These themes were directly inspired by the research goals as well as the supply chain context in India by Microsoft.</w:t>
      </w:r>
    </w:p>
    <w:p w14:paraId="22741C99" w14:textId="77777777" w:rsidR="00DB5804" w:rsidRPr="00053F94" w:rsidRDefault="00DB5804" w:rsidP="00DB5804">
      <w:pPr>
        <w:spacing w:line="360" w:lineRule="auto"/>
        <w:jc w:val="both"/>
        <w:rPr>
          <w:rFonts w:ascii="Arial" w:hAnsi="Arial" w:cs="Arial"/>
          <w:b/>
          <w:bCs/>
          <w:lang w:val="en-IN"/>
        </w:rPr>
      </w:pPr>
      <w:r w:rsidRPr="00053F94">
        <w:rPr>
          <w:rFonts w:ascii="Arial" w:hAnsi="Arial" w:cs="Arial"/>
          <w:b/>
          <w:bCs/>
          <w:lang w:val="en-IN"/>
        </w:rPr>
        <w:t>Step 4: Theme Review and Refinement</w:t>
      </w:r>
    </w:p>
    <w:p w14:paraId="79748638" w14:textId="4EC62487" w:rsidR="00DB5804" w:rsidRPr="00053F94" w:rsidRDefault="00DB5804" w:rsidP="00DB5804">
      <w:pPr>
        <w:spacing w:line="360" w:lineRule="auto"/>
        <w:jc w:val="both"/>
        <w:rPr>
          <w:rFonts w:ascii="Arial" w:hAnsi="Arial" w:cs="Arial"/>
          <w:lang w:val="en-IN"/>
        </w:rPr>
      </w:pPr>
      <w:r w:rsidRPr="00053F94">
        <w:rPr>
          <w:rFonts w:ascii="Arial" w:hAnsi="Arial" w:cs="Arial"/>
          <w:lang w:val="en-IN"/>
        </w:rPr>
        <w:t>Themes were reviewed to ensure that they are distinct, coherent and had enough evidence to support them. Other related terms like supplier diversification, multi-sourcing and strategic partnerships were aggregated into risk management strategies, and AI, predictive analytics and cloud were combined under digital technologies &amp; visibility.</w:t>
      </w:r>
    </w:p>
    <w:p w14:paraId="064E1CAA" w14:textId="77777777" w:rsidR="00DB5804" w:rsidRPr="00053F94" w:rsidRDefault="00DB5804" w:rsidP="00DB5804">
      <w:pPr>
        <w:spacing w:line="360" w:lineRule="auto"/>
        <w:jc w:val="both"/>
        <w:rPr>
          <w:rFonts w:ascii="Arial" w:hAnsi="Arial" w:cs="Arial"/>
          <w:b/>
          <w:bCs/>
          <w:lang w:val="en-IN"/>
        </w:rPr>
      </w:pPr>
      <w:r w:rsidRPr="00053F94">
        <w:rPr>
          <w:rFonts w:ascii="Arial" w:hAnsi="Arial" w:cs="Arial"/>
          <w:b/>
          <w:bCs/>
          <w:lang w:val="en-IN"/>
        </w:rPr>
        <w:t>Step 5: Interpretation of Findings</w:t>
      </w:r>
    </w:p>
    <w:p w14:paraId="7DAE6538" w14:textId="75F11CA3" w:rsidR="00DB5804" w:rsidRPr="00053F94" w:rsidRDefault="00DB5804" w:rsidP="00DB5804">
      <w:pPr>
        <w:spacing w:line="360" w:lineRule="auto"/>
        <w:jc w:val="both"/>
        <w:rPr>
          <w:rFonts w:ascii="Arial" w:hAnsi="Arial" w:cs="Arial"/>
          <w:lang w:val="en-IN"/>
        </w:rPr>
      </w:pPr>
      <w:r w:rsidRPr="00053F94">
        <w:rPr>
          <w:rFonts w:ascii="Arial" w:hAnsi="Arial" w:cs="Arial"/>
          <w:lang w:val="en-IN"/>
        </w:rPr>
        <w:t>Lastly, the four themes were respectively interpreted based on the Supply Chain Resilience Theory and Risk Management Theory. The analysis evaluated the role played by the strategies in making Microsoft India resilient, ensuring operational continuity and timely recovery, to the extent of any trade-offs like increased cost and coordination complexities. (</w:t>
      </w:r>
      <w:r w:rsidRPr="00053F94">
        <w:rPr>
          <w:rFonts w:ascii="Arial" w:hAnsi="Arial" w:cs="Arial"/>
        </w:rPr>
        <w:t>Ayan et al., 2025</w:t>
      </w:r>
      <w:r w:rsidRPr="00053F94">
        <w:rPr>
          <w:rFonts w:ascii="Arial" w:hAnsi="Arial" w:cs="Arial"/>
          <w:lang w:val="en-IN"/>
        </w:rPr>
        <w:t>).</w:t>
      </w:r>
    </w:p>
    <w:p w14:paraId="7960EDDE" w14:textId="1A113EAD" w:rsidR="00F0355C" w:rsidRPr="00053F94" w:rsidRDefault="00F0355C" w:rsidP="00D5642A">
      <w:pPr>
        <w:pStyle w:val="Heading2"/>
        <w:rPr>
          <w:rFonts w:ascii="Arial" w:hAnsi="Arial" w:cs="Arial"/>
          <w:iCs w:val="0"/>
          <w:lang w:val="en-IN"/>
        </w:rPr>
      </w:pPr>
      <w:bookmarkStart w:id="37" w:name="_Toc236132976"/>
      <w:r w:rsidRPr="00053F94">
        <w:rPr>
          <w:rFonts w:ascii="Arial" w:hAnsi="Arial" w:cs="Arial"/>
          <w:iCs w:val="0"/>
          <w:lang w:val="en-IN"/>
        </w:rPr>
        <w:t>3.9 Reliability and Validity</w:t>
      </w:r>
      <w:bookmarkEnd w:id="37"/>
    </w:p>
    <w:p w14:paraId="16925037" w14:textId="77777777" w:rsidR="00F0355C" w:rsidRPr="00053F94" w:rsidRDefault="00F0355C" w:rsidP="00F0355C">
      <w:pPr>
        <w:spacing w:line="360" w:lineRule="auto"/>
        <w:jc w:val="both"/>
        <w:rPr>
          <w:rFonts w:ascii="Arial" w:hAnsi="Arial" w:cs="Arial"/>
          <w:b/>
          <w:bCs/>
          <w:lang w:val="en-IN"/>
        </w:rPr>
      </w:pPr>
      <w:r w:rsidRPr="00053F94">
        <w:rPr>
          <w:rFonts w:ascii="Arial" w:hAnsi="Arial" w:cs="Arial"/>
          <w:b/>
          <w:bCs/>
          <w:lang w:val="en-IN"/>
        </w:rPr>
        <w:t>Ensuring Research Quality</w:t>
      </w:r>
    </w:p>
    <w:p w14:paraId="061C1D7C" w14:textId="7B452C91" w:rsidR="00F0355C" w:rsidRPr="00053F94" w:rsidRDefault="005E0420" w:rsidP="00F0355C">
      <w:pPr>
        <w:spacing w:line="360" w:lineRule="auto"/>
        <w:jc w:val="both"/>
        <w:rPr>
          <w:rFonts w:ascii="Arial" w:hAnsi="Arial" w:cs="Arial"/>
          <w:lang w:val="en-IN"/>
        </w:rPr>
      </w:pPr>
      <w:r w:rsidRPr="00053F94">
        <w:rPr>
          <w:rFonts w:ascii="Arial" w:hAnsi="Arial" w:cs="Arial"/>
          <w:lang w:val="en-IN"/>
        </w:rPr>
        <w:t>Reliability and validity of qualitative research outputs are indispensable for their credibility. For the purpose of reliability, academic literature and industry reports which are peer-reviewed or sourced from the database will be used. Using quality sources mitigates the chances of bad or biased information influencing the analysis. Moreover, this study will employ a clear data gathering procedure and thematic analysis for consistency throughout this investigation</w:t>
      </w:r>
      <w:r w:rsidR="00B61BE0" w:rsidRPr="00053F94">
        <w:rPr>
          <w:rFonts w:ascii="Arial" w:hAnsi="Arial" w:cs="Arial"/>
          <w:lang w:val="en-IN"/>
        </w:rPr>
        <w:t xml:space="preserve"> (</w:t>
      </w:r>
      <w:r w:rsidR="00B61BE0" w:rsidRPr="00053F94">
        <w:rPr>
          <w:rFonts w:ascii="Arial" w:hAnsi="Arial" w:cs="Arial"/>
        </w:rPr>
        <w:t>Palikhe and Phuyal, 2025</w:t>
      </w:r>
      <w:r w:rsidR="00B61BE0" w:rsidRPr="00053F94">
        <w:rPr>
          <w:rFonts w:ascii="Arial" w:hAnsi="Arial" w:cs="Arial"/>
          <w:lang w:val="en-IN"/>
        </w:rPr>
        <w:t>).</w:t>
      </w:r>
    </w:p>
    <w:p w14:paraId="7FA3C6CE" w14:textId="77777777" w:rsidR="00F0355C" w:rsidRPr="00053F94" w:rsidRDefault="00F0355C" w:rsidP="00F0355C">
      <w:pPr>
        <w:spacing w:line="360" w:lineRule="auto"/>
        <w:jc w:val="both"/>
        <w:rPr>
          <w:rFonts w:ascii="Arial" w:hAnsi="Arial" w:cs="Arial"/>
          <w:b/>
          <w:bCs/>
          <w:lang w:val="en-IN"/>
        </w:rPr>
      </w:pPr>
      <w:r w:rsidRPr="00053F94">
        <w:rPr>
          <w:rFonts w:ascii="Arial" w:hAnsi="Arial" w:cs="Arial"/>
          <w:b/>
          <w:bCs/>
          <w:lang w:val="en-IN"/>
        </w:rPr>
        <w:t>Triangulation and Cross-Verification</w:t>
      </w:r>
    </w:p>
    <w:p w14:paraId="490EC5D8" w14:textId="32612236" w:rsidR="00F0355C" w:rsidRPr="00053F94" w:rsidRDefault="00591E3C" w:rsidP="00F0355C">
      <w:pPr>
        <w:spacing w:line="360" w:lineRule="auto"/>
        <w:jc w:val="both"/>
        <w:rPr>
          <w:rFonts w:ascii="Arial" w:hAnsi="Arial" w:cs="Arial"/>
          <w:lang w:val="en-IN"/>
        </w:rPr>
      </w:pPr>
      <w:r w:rsidRPr="00053F94">
        <w:rPr>
          <w:rFonts w:ascii="Arial" w:hAnsi="Arial" w:cs="Arial"/>
          <w:lang w:val="en-IN"/>
        </w:rPr>
        <w:t xml:space="preserve">Triangulation refers to the comparison and cross-­verification of evidence from different sources. All academic studies, corporate reports from Microsoft, independent publications from the industry will collectively be analysed to find consistencies and </w:t>
      </w:r>
      <w:r w:rsidRPr="00053F94">
        <w:rPr>
          <w:rFonts w:ascii="Arial" w:hAnsi="Arial" w:cs="Arial"/>
          <w:lang w:val="en-IN"/>
        </w:rPr>
        <w:lastRenderedPageBreak/>
        <w:t>reduce source bias. Cross verifying helps the researcher whether different sources give similar conclusion or the not. This is essential as institutional reporting can be seen as overly positive in terms of understanding resilience outcomes. Thus, triangulation increases the reliability and validity of the research findings</w:t>
      </w:r>
      <w:r w:rsidR="00B61BE0" w:rsidRPr="00053F94">
        <w:rPr>
          <w:rFonts w:ascii="Arial" w:hAnsi="Arial" w:cs="Arial"/>
          <w:lang w:val="en-IN"/>
        </w:rPr>
        <w:t xml:space="preserve"> (</w:t>
      </w:r>
      <w:r w:rsidR="00B61BE0" w:rsidRPr="00053F94">
        <w:rPr>
          <w:rFonts w:ascii="Arial" w:hAnsi="Arial" w:cs="Arial"/>
        </w:rPr>
        <w:t>Palikhe and Phuyal, 2025</w:t>
      </w:r>
      <w:r w:rsidR="00B61BE0" w:rsidRPr="00053F94">
        <w:rPr>
          <w:rFonts w:ascii="Arial" w:hAnsi="Arial" w:cs="Arial"/>
          <w:lang w:val="en-IN"/>
        </w:rPr>
        <w:t>)</w:t>
      </w:r>
      <w:r w:rsidR="00F0355C" w:rsidRPr="00053F94">
        <w:rPr>
          <w:rFonts w:ascii="Arial" w:hAnsi="Arial" w:cs="Arial"/>
          <w:lang w:val="en-IN"/>
        </w:rPr>
        <w:t>.</w:t>
      </w:r>
    </w:p>
    <w:p w14:paraId="71E51617" w14:textId="4D941747" w:rsidR="00F0355C" w:rsidRPr="00053F94" w:rsidRDefault="00F0355C" w:rsidP="00D5642A">
      <w:pPr>
        <w:pStyle w:val="Heading2"/>
        <w:rPr>
          <w:rFonts w:ascii="Arial" w:hAnsi="Arial" w:cs="Arial"/>
          <w:iCs w:val="0"/>
          <w:lang w:val="en-IN"/>
        </w:rPr>
      </w:pPr>
      <w:bookmarkStart w:id="38" w:name="_Toc236132977"/>
      <w:r w:rsidRPr="00053F94">
        <w:rPr>
          <w:rFonts w:ascii="Arial" w:hAnsi="Arial" w:cs="Arial"/>
          <w:iCs w:val="0"/>
          <w:lang w:val="en-IN"/>
        </w:rPr>
        <w:t>3.10 Ethical Considerations</w:t>
      </w:r>
      <w:bookmarkEnd w:id="38"/>
    </w:p>
    <w:p w14:paraId="0DFACF9F" w14:textId="3323EFF6" w:rsidR="00F0355C" w:rsidRPr="00053F94" w:rsidRDefault="005603B9" w:rsidP="00F0355C">
      <w:pPr>
        <w:spacing w:line="360" w:lineRule="auto"/>
        <w:jc w:val="both"/>
        <w:rPr>
          <w:rFonts w:ascii="Arial" w:hAnsi="Arial" w:cs="Arial"/>
          <w:lang w:val="en-IN"/>
        </w:rPr>
      </w:pPr>
      <w:r w:rsidRPr="00053F94">
        <w:rPr>
          <w:rFonts w:ascii="Arial" w:hAnsi="Arial" w:cs="Arial"/>
          <w:lang w:val="en-IN"/>
        </w:rPr>
        <w:t>The current research does not involve primary data collection via the interview/survey method from human participants and collection of personal information.  Accordingly, the issues of informed consent, confidentiality, and participant privacy are not relevant. Nonetheless, ethical standards are important throughout the research. The citations in the required referencing style will be made for all journals, industry reports and Microsoft documents, thus ensuring academic integrity and non-violation of Ip. To maintain objectivity, the researcher will assess the strengths and limitations of the supply chain risk management implemented by Microsoft India. Moreover, we will avoid plagiarism by appropriately referencing, paraphrasing, and analysing. These steps guarantee that the university’s ethical standards and accepted academic research are respected</w:t>
      </w:r>
      <w:r w:rsidR="00510B67" w:rsidRPr="00053F94">
        <w:rPr>
          <w:rFonts w:ascii="Arial" w:hAnsi="Arial" w:cs="Arial"/>
          <w:lang w:val="en-IN"/>
        </w:rPr>
        <w:t xml:space="preserve"> (</w:t>
      </w:r>
      <w:r w:rsidR="00510B67" w:rsidRPr="00053F94">
        <w:rPr>
          <w:rFonts w:ascii="Arial" w:hAnsi="Arial" w:cs="Arial"/>
        </w:rPr>
        <w:t>Lee et al., 2025</w:t>
      </w:r>
      <w:r w:rsidR="00510B67" w:rsidRPr="00053F94">
        <w:rPr>
          <w:rFonts w:ascii="Arial" w:hAnsi="Arial" w:cs="Arial"/>
          <w:lang w:val="en-IN"/>
        </w:rPr>
        <w:t>)</w:t>
      </w:r>
      <w:r w:rsidR="00F0355C" w:rsidRPr="00053F94">
        <w:rPr>
          <w:rFonts w:ascii="Arial" w:hAnsi="Arial" w:cs="Arial"/>
          <w:lang w:val="en-IN"/>
        </w:rPr>
        <w:t>.</w:t>
      </w:r>
    </w:p>
    <w:p w14:paraId="785B50E2" w14:textId="507671AD" w:rsidR="00F0355C" w:rsidRPr="00053F94" w:rsidRDefault="00F0355C" w:rsidP="00D5642A">
      <w:pPr>
        <w:pStyle w:val="Heading1"/>
        <w:rPr>
          <w:rFonts w:ascii="Arial" w:hAnsi="Arial" w:cs="Arial"/>
        </w:rPr>
      </w:pPr>
      <w:bookmarkStart w:id="39" w:name="_Toc236132978"/>
      <w:r w:rsidRPr="00053F94">
        <w:rPr>
          <w:rFonts w:ascii="Arial" w:hAnsi="Arial" w:cs="Arial"/>
        </w:rPr>
        <w:t>3.11 Chapter Summary</w:t>
      </w:r>
      <w:bookmarkEnd w:id="39"/>
    </w:p>
    <w:p w14:paraId="070098AD" w14:textId="36B76D0C" w:rsidR="00EA24CD" w:rsidRPr="00053F94" w:rsidRDefault="007D398B" w:rsidP="00F0355C">
      <w:pPr>
        <w:spacing w:line="360" w:lineRule="auto"/>
        <w:jc w:val="both"/>
        <w:rPr>
          <w:rFonts w:ascii="Arial" w:hAnsi="Arial" w:cs="Arial"/>
          <w:lang w:val="en-IN"/>
        </w:rPr>
      </w:pPr>
      <w:r w:rsidRPr="00053F94">
        <w:rPr>
          <w:rFonts w:ascii="Arial" w:hAnsi="Arial" w:cs="Arial"/>
          <w:lang w:val="en-IN"/>
        </w:rPr>
        <w:t xml:space="preserve">The framework of methodology adopted for the investigation of the effectiveness of the post-COVID-19 supply chain risk management strategies followed by Microsoft India has been discussed in this chapter. The research used </w:t>
      </w:r>
      <w:r w:rsidR="005603B9" w:rsidRPr="00053F94">
        <w:rPr>
          <w:rFonts w:ascii="Arial" w:hAnsi="Arial" w:cs="Arial"/>
          <w:lang w:val="en-IN"/>
        </w:rPr>
        <w:t>second qualitative desk research</w:t>
      </w:r>
      <w:r w:rsidRPr="00053F94">
        <w:rPr>
          <w:rFonts w:ascii="Arial" w:hAnsi="Arial" w:cs="Arial"/>
          <w:lang w:val="en-IN"/>
        </w:rPr>
        <w:t xml:space="preserve"> that gave this study an interpretivist philosophy, an inductive approach, and a qualitative case study strategy. Academic journals, Microsoft publications, and industry reports will be leveraged for data collection and analysed through thematic analysis manually. Ensuring reliability, validity and ethics compliance are procedures discussed in this chapter. Making the choices described above provides a sound methodological basis for examining Microsoft’s supply chain resilience initiatives and credible findings in the next</w:t>
      </w:r>
      <w:r w:rsidR="00F0355C" w:rsidRPr="00053F94">
        <w:rPr>
          <w:rFonts w:ascii="Arial" w:hAnsi="Arial" w:cs="Arial"/>
          <w:lang w:val="en-IN"/>
        </w:rPr>
        <w:t>.</w:t>
      </w:r>
    </w:p>
    <w:p w14:paraId="21665568" w14:textId="53D4706F" w:rsidR="00EE30D4" w:rsidRPr="00053F94" w:rsidRDefault="00710745" w:rsidP="00AD08E1">
      <w:pPr>
        <w:pStyle w:val="Heading1"/>
        <w:rPr>
          <w:rFonts w:ascii="Arial" w:hAnsi="Arial" w:cs="Arial"/>
        </w:rPr>
      </w:pPr>
      <w:bookmarkStart w:id="40" w:name="_Toc236132979"/>
      <w:r w:rsidRPr="00053F94">
        <w:rPr>
          <w:rFonts w:ascii="Arial" w:hAnsi="Arial" w:cs="Arial"/>
        </w:rPr>
        <w:lastRenderedPageBreak/>
        <w:t xml:space="preserve">4.0 </w:t>
      </w:r>
      <w:r w:rsidR="001F6D8B" w:rsidRPr="00053F94">
        <w:rPr>
          <w:rFonts w:ascii="Arial" w:hAnsi="Arial" w:cs="Arial"/>
        </w:rPr>
        <w:t xml:space="preserve">Chapter </w:t>
      </w:r>
      <w:r w:rsidRPr="00053F94">
        <w:rPr>
          <w:rFonts w:ascii="Arial" w:hAnsi="Arial" w:cs="Arial"/>
        </w:rPr>
        <w:t xml:space="preserve">4: </w:t>
      </w:r>
      <w:r w:rsidR="001F6D8B" w:rsidRPr="00053F94">
        <w:rPr>
          <w:rFonts w:ascii="Arial" w:hAnsi="Arial" w:cs="Arial"/>
        </w:rPr>
        <w:t>Findings</w:t>
      </w:r>
      <w:bookmarkEnd w:id="40"/>
    </w:p>
    <w:p w14:paraId="5E5495D8" w14:textId="70B28594" w:rsidR="00C34E2A" w:rsidRPr="00053F94" w:rsidRDefault="00C34E2A" w:rsidP="001F6D8B">
      <w:pPr>
        <w:pStyle w:val="Heading2"/>
        <w:rPr>
          <w:rFonts w:ascii="Arial" w:hAnsi="Arial" w:cs="Arial"/>
          <w:iCs w:val="0"/>
          <w:lang w:val="en-IN"/>
        </w:rPr>
      </w:pPr>
      <w:bookmarkStart w:id="41" w:name="_Toc236132980"/>
      <w:r w:rsidRPr="00053F94">
        <w:rPr>
          <w:rFonts w:ascii="Arial" w:hAnsi="Arial" w:cs="Arial"/>
          <w:iCs w:val="0"/>
          <w:lang w:val="en-IN"/>
        </w:rPr>
        <w:t>4.1 Introduction</w:t>
      </w:r>
      <w:bookmarkEnd w:id="41"/>
    </w:p>
    <w:p w14:paraId="22AA6230" w14:textId="00825017" w:rsidR="000D1E7A" w:rsidRPr="00053F94" w:rsidRDefault="0041464C" w:rsidP="001F6D8B">
      <w:pPr>
        <w:spacing w:line="360" w:lineRule="auto"/>
        <w:jc w:val="both"/>
        <w:rPr>
          <w:rFonts w:ascii="Arial" w:hAnsi="Arial" w:cs="Arial"/>
        </w:rPr>
      </w:pPr>
      <w:r w:rsidRPr="00053F94">
        <w:rPr>
          <w:rFonts w:ascii="Arial" w:hAnsi="Arial" w:cs="Arial"/>
        </w:rPr>
        <w:t>The findings carried out in this chapter depict the post COVID 19 supply chain risk management strategies adopted by Microsoft India. The analysis has been made based on secondary qualitative data using academic journals, industry reports and publication by Microsoft. A thematic analysis involving data familiarisation, coding, and development of themes which identified patterns was applied to meet the objectives of the study</w:t>
      </w:r>
      <w:r w:rsidR="000D1E7A" w:rsidRPr="00053F94">
        <w:rPr>
          <w:rFonts w:ascii="Arial" w:hAnsi="Arial" w:cs="Arial"/>
        </w:rPr>
        <w:t>.</w:t>
      </w:r>
    </w:p>
    <w:p w14:paraId="01D8B1C9" w14:textId="3631B7D2" w:rsidR="00C60B61" w:rsidRPr="00053F94" w:rsidRDefault="00C60B61" w:rsidP="001F6D8B">
      <w:pPr>
        <w:pStyle w:val="Heading2"/>
        <w:rPr>
          <w:rFonts w:ascii="Arial" w:hAnsi="Arial" w:cs="Arial"/>
          <w:iCs w:val="0"/>
          <w:lang w:val="en-IN"/>
        </w:rPr>
      </w:pPr>
      <w:bookmarkStart w:id="42" w:name="_Toc236132981"/>
      <w:r w:rsidRPr="00053F94">
        <w:rPr>
          <w:rFonts w:ascii="Arial" w:hAnsi="Arial" w:cs="Arial"/>
          <w:iCs w:val="0"/>
          <w:lang w:val="en-IN"/>
        </w:rPr>
        <w:t>4.2 Overview of Themes</w:t>
      </w:r>
      <w:bookmarkEnd w:id="42"/>
      <w:r w:rsidRPr="00053F94">
        <w:rPr>
          <w:rFonts w:ascii="Arial" w:hAnsi="Arial" w:cs="Arial"/>
          <w:iCs w:val="0"/>
          <w:lang w:val="en-IN"/>
        </w:rPr>
        <w:t xml:space="preserve"> </w:t>
      </w:r>
    </w:p>
    <w:p w14:paraId="71292A6F" w14:textId="354BEB6A" w:rsidR="00C60B61" w:rsidRPr="00053F94" w:rsidRDefault="003C0877" w:rsidP="001F6D8B">
      <w:pPr>
        <w:spacing w:line="360" w:lineRule="auto"/>
        <w:jc w:val="both"/>
        <w:rPr>
          <w:rFonts w:ascii="Arial" w:hAnsi="Arial" w:cs="Arial"/>
          <w:lang w:val="en-IN"/>
        </w:rPr>
      </w:pPr>
      <w:r w:rsidRPr="00053F94">
        <w:rPr>
          <w:rFonts w:ascii="Arial" w:hAnsi="Arial" w:cs="Arial"/>
          <w:lang w:val="en-IN"/>
        </w:rPr>
        <w:t>The four themes that emerged from the analysis were risks in supply chains after COVID-19, strategies used by supply chain actors for risk management, role of digitalisation and visibility in supply chain risk management, and effectiveness thereof in enhancing resilience and operational continuity. These themes together form a framework for assessing the post-pandemic supply chain resilience and overall organisational performance at Microsoft India</w:t>
      </w:r>
      <w:r w:rsidR="00C60B61" w:rsidRPr="00053F94">
        <w:rPr>
          <w:rFonts w:ascii="Arial" w:hAnsi="Arial" w:cs="Arial"/>
          <w:lang w:val="en-IN"/>
        </w:rPr>
        <w:t>.</w:t>
      </w:r>
    </w:p>
    <w:p w14:paraId="5546F534" w14:textId="0E4ED157" w:rsidR="00C34E2A" w:rsidRPr="00053F94" w:rsidRDefault="00C34E2A" w:rsidP="00AD08E1">
      <w:pPr>
        <w:pStyle w:val="Heading2"/>
        <w:rPr>
          <w:rFonts w:ascii="Arial" w:hAnsi="Arial" w:cs="Arial"/>
          <w:iCs w:val="0"/>
          <w:lang w:val="en-IN"/>
        </w:rPr>
      </w:pPr>
      <w:bookmarkStart w:id="43" w:name="_Toc236132982"/>
      <w:r w:rsidRPr="00053F94">
        <w:rPr>
          <w:rFonts w:ascii="Arial" w:hAnsi="Arial" w:cs="Arial"/>
          <w:iCs w:val="0"/>
          <w:lang w:val="en-IN"/>
        </w:rPr>
        <w:t>4.3 Theme 1: Post-COVID Supply Chain Risks</w:t>
      </w:r>
      <w:bookmarkEnd w:id="43"/>
    </w:p>
    <w:p w14:paraId="781F7AD1" w14:textId="013EB3FC" w:rsidR="00F146D4" w:rsidRPr="00053F94" w:rsidRDefault="00F146D4" w:rsidP="00F146D4">
      <w:pPr>
        <w:spacing w:line="360" w:lineRule="auto"/>
        <w:jc w:val="both"/>
        <w:rPr>
          <w:rFonts w:ascii="Arial" w:hAnsi="Arial" w:cs="Arial"/>
          <w:b/>
          <w:bCs/>
          <w:lang w:val="en-IN"/>
        </w:rPr>
      </w:pPr>
      <w:r w:rsidRPr="00053F94">
        <w:rPr>
          <w:rFonts w:ascii="Arial" w:hAnsi="Arial" w:cs="Arial"/>
          <w:b/>
          <w:bCs/>
          <w:lang w:val="en-IN"/>
        </w:rPr>
        <w:t xml:space="preserve">Nature of Post-COVID Supply Chain Disruptions </w:t>
      </w:r>
    </w:p>
    <w:p w14:paraId="6AB793CB" w14:textId="618DED96" w:rsidR="00F146D4" w:rsidRPr="00053F94" w:rsidRDefault="009037AD" w:rsidP="00F146D4">
      <w:pPr>
        <w:spacing w:line="360" w:lineRule="auto"/>
        <w:jc w:val="both"/>
        <w:rPr>
          <w:rFonts w:ascii="Arial" w:hAnsi="Arial" w:cs="Arial"/>
          <w:lang w:val="en-IN"/>
        </w:rPr>
      </w:pPr>
      <w:r w:rsidRPr="00053F94">
        <w:rPr>
          <w:rFonts w:ascii="Arial" w:hAnsi="Arial" w:cs="Arial"/>
          <w:lang w:val="en-IN"/>
        </w:rPr>
        <w:t xml:space="preserve">Results show that the COVID-19 pandemic revealed countless deficiencies in global supply chains through large scale disruption of efficient operating models. Microsoft India faced escalating risks because of its reliance on globally integrated cloud infrastructure, semiconductor components, and digital ecosystems. The aftereffects of the pandemic created disruptions that were all interlinked rather than separate. The operational uncertainties caused by such disruptions have highlighted the shortcomings of lean. The scrutiny indicates that the supply chain risks transformed into systemic risks which require greater flexibility and resilience from organisations. </w:t>
      </w:r>
    </w:p>
    <w:p w14:paraId="567A55EE" w14:textId="07B666A6" w:rsidR="00F146D4" w:rsidRPr="00053F94" w:rsidRDefault="00F146D4" w:rsidP="00F146D4">
      <w:pPr>
        <w:spacing w:line="360" w:lineRule="auto"/>
        <w:jc w:val="both"/>
        <w:rPr>
          <w:rFonts w:ascii="Arial" w:hAnsi="Arial" w:cs="Arial"/>
          <w:b/>
          <w:bCs/>
          <w:lang w:val="en-IN"/>
        </w:rPr>
      </w:pPr>
      <w:r w:rsidRPr="00053F94">
        <w:rPr>
          <w:rFonts w:ascii="Arial" w:hAnsi="Arial" w:cs="Arial"/>
          <w:b/>
          <w:bCs/>
          <w:lang w:val="en-IN"/>
        </w:rPr>
        <w:t xml:space="preserve">Logistics Disruptions and Demand Uncertainty </w:t>
      </w:r>
    </w:p>
    <w:p w14:paraId="2E3F7E67" w14:textId="43999771" w:rsidR="00F146D4" w:rsidRPr="00053F94" w:rsidRDefault="000C61C9" w:rsidP="00F146D4">
      <w:pPr>
        <w:spacing w:line="360" w:lineRule="auto"/>
        <w:jc w:val="both"/>
        <w:rPr>
          <w:rFonts w:ascii="Arial" w:hAnsi="Arial" w:cs="Arial"/>
          <w:lang w:val="en-IN"/>
        </w:rPr>
      </w:pPr>
      <w:r w:rsidRPr="00053F94">
        <w:rPr>
          <w:rFonts w:ascii="Arial" w:hAnsi="Arial" w:cs="Arial"/>
          <w:lang w:val="en-IN"/>
        </w:rPr>
        <w:t xml:space="preserve">The study reveals that logistical disruptions and demand uncertainty seriously impact the supply chain performance of Microsoft India post-COVID-19. Disruptions of hardware and tech infra on account of port congestion, delays in transport, costs of freight and global trade restrictions. At the same time, the fast growth in demand for cloud services posed a forecasting and resource allocation challenge. Conventional </w:t>
      </w:r>
      <w:r w:rsidRPr="00053F94">
        <w:rPr>
          <w:rFonts w:ascii="Arial" w:hAnsi="Arial" w:cs="Arial"/>
          <w:lang w:val="en-IN"/>
        </w:rPr>
        <w:lastRenderedPageBreak/>
        <w:t>forecasting methods were unable to respond to unpredictable market demand causing supply-demand imbalances. Supply chain resilience is not just about managing supplier risk but improving logistics flexibility and introducing data-driven forecasting systems that can respond to changing market conditions, as shown by the findings of this paper</w:t>
      </w:r>
      <w:r w:rsidR="00F146D4" w:rsidRPr="00053F94">
        <w:rPr>
          <w:rFonts w:ascii="Arial" w:hAnsi="Arial" w:cs="Arial"/>
          <w:lang w:val="en-IN"/>
        </w:rPr>
        <w:t>.</w:t>
      </w:r>
    </w:p>
    <w:p w14:paraId="3417ABF0" w14:textId="326A4F4D" w:rsidR="00C34E2A" w:rsidRPr="00053F94" w:rsidRDefault="00C34E2A" w:rsidP="00AD08E1">
      <w:pPr>
        <w:pStyle w:val="Heading2"/>
        <w:rPr>
          <w:rFonts w:ascii="Arial" w:hAnsi="Arial" w:cs="Arial"/>
          <w:iCs w:val="0"/>
          <w:lang w:val="en-IN"/>
        </w:rPr>
      </w:pPr>
      <w:bookmarkStart w:id="44" w:name="_Toc236132983"/>
      <w:r w:rsidRPr="00053F94">
        <w:rPr>
          <w:rFonts w:ascii="Arial" w:hAnsi="Arial" w:cs="Arial"/>
          <w:iCs w:val="0"/>
          <w:lang w:val="en-IN"/>
        </w:rPr>
        <w:t>4.4 Theme 2: Supply Chain Risk Management Strategies</w:t>
      </w:r>
      <w:bookmarkEnd w:id="44"/>
    </w:p>
    <w:p w14:paraId="2593B2C8" w14:textId="68FB8026" w:rsidR="000D6FD8" w:rsidRPr="00053F94" w:rsidRDefault="000D6FD8" w:rsidP="000D6FD8">
      <w:pPr>
        <w:spacing w:line="360" w:lineRule="auto"/>
        <w:jc w:val="both"/>
        <w:rPr>
          <w:rFonts w:ascii="Arial" w:hAnsi="Arial" w:cs="Arial"/>
          <w:b/>
          <w:bCs/>
          <w:lang w:val="en-IN"/>
        </w:rPr>
      </w:pPr>
      <w:r w:rsidRPr="00053F94">
        <w:rPr>
          <w:rFonts w:ascii="Arial" w:hAnsi="Arial" w:cs="Arial"/>
          <w:b/>
          <w:bCs/>
          <w:lang w:val="en-IN"/>
        </w:rPr>
        <w:t xml:space="preserve">Strategic Shift </w:t>
      </w:r>
      <w:r w:rsidR="00CA6EFB" w:rsidRPr="00053F94">
        <w:rPr>
          <w:rFonts w:ascii="Arial" w:hAnsi="Arial" w:cs="Arial"/>
          <w:b/>
          <w:bCs/>
          <w:lang w:val="en-IN"/>
        </w:rPr>
        <w:t>towards</w:t>
      </w:r>
      <w:r w:rsidRPr="00053F94">
        <w:rPr>
          <w:rFonts w:ascii="Arial" w:hAnsi="Arial" w:cs="Arial"/>
          <w:b/>
          <w:bCs/>
          <w:lang w:val="en-IN"/>
        </w:rPr>
        <w:t xml:space="preserve"> Resilience-Oriented Supply Chains </w:t>
      </w:r>
    </w:p>
    <w:p w14:paraId="2E3E6E2F" w14:textId="525ADC2D" w:rsidR="000D6FD8" w:rsidRPr="00053F94" w:rsidRDefault="003D38EB" w:rsidP="000D6FD8">
      <w:pPr>
        <w:spacing w:line="360" w:lineRule="auto"/>
        <w:jc w:val="both"/>
        <w:rPr>
          <w:rFonts w:ascii="Arial" w:hAnsi="Arial" w:cs="Arial"/>
          <w:lang w:val="en-IN"/>
        </w:rPr>
      </w:pPr>
      <w:r w:rsidRPr="00053F94">
        <w:rPr>
          <w:rFonts w:ascii="Arial" w:hAnsi="Arial" w:cs="Arial"/>
          <w:lang w:val="en-IN"/>
        </w:rPr>
        <w:t>Microsoft India’s post-COVID supply chain strategy went from an efficiency-based model to a resilient-based model, according to researchers.  Before the pandemic, lean practices and Just-in-Time (JIT) focused on cost and inventory.  However, the widespread disruptions exposed the shortcomings of these approaches, which placed more emphasis on flexibility, redundancy, and business continuity. More proactive management of risks than reacting to it was done by strengthening contingency planning and resilience capabilities. There was a cost increase, greater complexity, and more resources when moving to faculty-operated units. The research findings thus suggest that one can achieve sustained competitive advantage by balancing efficiency and resiliency, and not only striving for either one alone</w:t>
      </w:r>
      <w:r w:rsidR="000D6FD8" w:rsidRPr="00053F94">
        <w:rPr>
          <w:rFonts w:ascii="Arial" w:hAnsi="Arial" w:cs="Arial"/>
          <w:lang w:val="en-IN"/>
        </w:rPr>
        <w:t>.</w:t>
      </w:r>
    </w:p>
    <w:p w14:paraId="2C15DE83" w14:textId="63875C3C" w:rsidR="000D6FD8" w:rsidRPr="00053F94" w:rsidRDefault="000D6FD8" w:rsidP="000D6FD8">
      <w:pPr>
        <w:spacing w:line="360" w:lineRule="auto"/>
        <w:jc w:val="both"/>
        <w:rPr>
          <w:rFonts w:ascii="Arial" w:hAnsi="Arial" w:cs="Arial"/>
          <w:b/>
          <w:bCs/>
          <w:lang w:val="en-IN"/>
        </w:rPr>
      </w:pPr>
      <w:r w:rsidRPr="00053F94">
        <w:rPr>
          <w:rFonts w:ascii="Arial" w:hAnsi="Arial" w:cs="Arial"/>
          <w:b/>
          <w:bCs/>
          <w:lang w:val="en-IN"/>
        </w:rPr>
        <w:t xml:space="preserve">Supplier Diversification and Multi-Sourcing Strategies </w:t>
      </w:r>
    </w:p>
    <w:p w14:paraId="5E060E78" w14:textId="54F42188" w:rsidR="000D6FD8" w:rsidRDefault="002F18C0" w:rsidP="000D6FD8">
      <w:pPr>
        <w:spacing w:line="360" w:lineRule="auto"/>
        <w:jc w:val="both"/>
        <w:rPr>
          <w:rFonts w:ascii="Arial" w:hAnsi="Arial" w:cs="Arial"/>
          <w:lang w:val="en-IN"/>
        </w:rPr>
      </w:pPr>
      <w:r w:rsidRPr="00053F94">
        <w:rPr>
          <w:rFonts w:ascii="Arial" w:hAnsi="Arial" w:cs="Arial"/>
          <w:lang w:val="en-IN"/>
        </w:rPr>
        <w:t>Evidence shows that companies involved in supplier diversification and using multi-sourcing strategies mitigate dependence on suppliers concentrated in another country and their geographic area, enhancing supply continuity. To reduce disruptions arising out of semiconductor shortage, geopolitical risks and regionality of production, Microsoft India ramped its vendor incubator programme. Operational flexibility has enhanced even further due to multi sourcing, through the rapid switching to various suppliers whenever supply interruptions occur. However, the results also indicate that they increased procurement complexity and the need for coordination and supplier management costs. To put it differently, the performance and long-term planning of effective suppliers should be measured, managed and integrated throughout the supply network</w:t>
      </w:r>
      <w:r w:rsidR="000D6FD8" w:rsidRPr="00053F94">
        <w:rPr>
          <w:rFonts w:ascii="Arial" w:hAnsi="Arial" w:cs="Arial"/>
          <w:lang w:val="en-IN"/>
        </w:rPr>
        <w:t>.</w:t>
      </w:r>
    </w:p>
    <w:p w14:paraId="17083627" w14:textId="77777777" w:rsidR="00053F94" w:rsidRDefault="00053F94" w:rsidP="000D6FD8">
      <w:pPr>
        <w:spacing w:line="360" w:lineRule="auto"/>
        <w:jc w:val="both"/>
        <w:rPr>
          <w:rFonts w:ascii="Arial" w:hAnsi="Arial" w:cs="Arial"/>
          <w:lang w:val="en-IN"/>
        </w:rPr>
      </w:pPr>
    </w:p>
    <w:p w14:paraId="31124452" w14:textId="77777777" w:rsidR="00053F94" w:rsidRPr="00053F94" w:rsidRDefault="00053F94" w:rsidP="000D6FD8">
      <w:pPr>
        <w:spacing w:line="360" w:lineRule="auto"/>
        <w:jc w:val="both"/>
        <w:rPr>
          <w:rFonts w:ascii="Arial" w:hAnsi="Arial" w:cs="Arial"/>
          <w:lang w:val="en-IN"/>
        </w:rPr>
      </w:pPr>
    </w:p>
    <w:p w14:paraId="29660B5B" w14:textId="09C14F17" w:rsidR="000D6FD8" w:rsidRPr="00053F94" w:rsidRDefault="000D6FD8" w:rsidP="000D6FD8">
      <w:pPr>
        <w:spacing w:line="360" w:lineRule="auto"/>
        <w:jc w:val="both"/>
        <w:rPr>
          <w:rFonts w:ascii="Arial" w:hAnsi="Arial" w:cs="Arial"/>
          <w:b/>
          <w:bCs/>
          <w:lang w:val="en-IN"/>
        </w:rPr>
      </w:pPr>
      <w:r w:rsidRPr="00053F94">
        <w:rPr>
          <w:rFonts w:ascii="Arial" w:hAnsi="Arial" w:cs="Arial"/>
          <w:b/>
          <w:bCs/>
          <w:lang w:val="en-IN"/>
        </w:rPr>
        <w:lastRenderedPageBreak/>
        <w:t xml:space="preserve">Strategic Partnerships and Inventory Management </w:t>
      </w:r>
    </w:p>
    <w:p w14:paraId="4ACE5BE7" w14:textId="6FD16F45" w:rsidR="000D6FD8" w:rsidRPr="00053F94" w:rsidRDefault="00002222" w:rsidP="000D6FD8">
      <w:pPr>
        <w:spacing w:line="360" w:lineRule="auto"/>
        <w:jc w:val="both"/>
        <w:rPr>
          <w:rFonts w:ascii="Arial" w:hAnsi="Arial" w:cs="Arial"/>
          <w:lang w:val="en-IN"/>
        </w:rPr>
      </w:pPr>
      <w:r w:rsidRPr="00053F94">
        <w:rPr>
          <w:rFonts w:ascii="Arial" w:hAnsi="Arial" w:cs="Arial"/>
          <w:lang w:val="en-IN"/>
        </w:rPr>
        <w:t>As per the information shared in a report by Microsoft India, the company has created new ways to work closely with suppliers, transporters and technology partners. This is done to foster better sharing of information, planning together and response to disruptions. By forging alliances, partners enhanced visibility into their supply chains, making it easier to make decisions and rebound from disruptions.  The organization adopted buffer inventory and safety stock techniques simultaneously so that the impact of supply problems would be minimized. While these measures improved continuity, they also increased inventory holding costs and reduced capital efficiency. According to the study, an effective forecasting and monitoring system support extracting the maximum value from inventory strategies and collaborative relationships</w:t>
      </w:r>
      <w:r w:rsidR="000D6FD8" w:rsidRPr="00053F94">
        <w:rPr>
          <w:rFonts w:ascii="Arial" w:hAnsi="Arial" w:cs="Arial"/>
          <w:lang w:val="en-IN"/>
        </w:rPr>
        <w:t>.</w:t>
      </w:r>
    </w:p>
    <w:p w14:paraId="69A88F72" w14:textId="76426331" w:rsidR="000D6FD8" w:rsidRPr="00053F94" w:rsidRDefault="000D6FD8" w:rsidP="000D6FD8">
      <w:pPr>
        <w:spacing w:line="360" w:lineRule="auto"/>
        <w:jc w:val="both"/>
        <w:rPr>
          <w:rFonts w:ascii="Arial" w:hAnsi="Arial" w:cs="Arial"/>
          <w:b/>
          <w:bCs/>
          <w:lang w:val="en-IN"/>
        </w:rPr>
      </w:pPr>
      <w:r w:rsidRPr="00053F94">
        <w:rPr>
          <w:rFonts w:ascii="Arial" w:hAnsi="Arial" w:cs="Arial"/>
          <w:b/>
          <w:bCs/>
          <w:lang w:val="en-IN"/>
        </w:rPr>
        <w:t xml:space="preserve">Integrated Risk Management and Strategic Effectiveness </w:t>
      </w:r>
    </w:p>
    <w:p w14:paraId="02940327" w14:textId="1FC481F6" w:rsidR="000D6FD8" w:rsidRPr="00053F94" w:rsidRDefault="00287DB4" w:rsidP="000D6FD8">
      <w:pPr>
        <w:spacing w:line="360" w:lineRule="auto"/>
        <w:jc w:val="both"/>
        <w:rPr>
          <w:rFonts w:ascii="Arial" w:hAnsi="Arial" w:cs="Arial"/>
          <w:lang w:val="en-IN"/>
        </w:rPr>
      </w:pPr>
      <w:r w:rsidRPr="00053F94">
        <w:rPr>
          <w:rFonts w:ascii="Arial" w:hAnsi="Arial" w:cs="Arial"/>
          <w:lang w:val="en-IN"/>
        </w:rPr>
        <w:t>Microsoft India uses integrated supply chain risk management framework comprising supplier diversification, multi-sourcing, strategic alliances and inventory deployment, a study shows. In contrast to independent actions, the strategies collaborated to enhance resilience, reduce operational vulnerability, and improve responsiveness to potential disruptions. Nonetheless, the assessment further shows that trade-offs that are significant such as higher operational expenditure, greater coordination complexity and increased demand on managers. As per the research, full-time strategic alignment, capability development, coordination, balancing resilience and operational efficiency, and long-term sustainability of the organization in an uncertain business environment is essential for successful supply chain risk management</w:t>
      </w:r>
      <w:r w:rsidR="000D6FD8" w:rsidRPr="00053F94">
        <w:rPr>
          <w:rFonts w:ascii="Arial" w:hAnsi="Arial" w:cs="Arial"/>
          <w:lang w:val="en-IN"/>
        </w:rPr>
        <w:t>.</w:t>
      </w:r>
    </w:p>
    <w:p w14:paraId="0BCD160B" w14:textId="3CDBAA79" w:rsidR="00C34E2A" w:rsidRPr="00053F94" w:rsidRDefault="00C34E2A" w:rsidP="00AD08E1">
      <w:pPr>
        <w:pStyle w:val="Heading2"/>
        <w:rPr>
          <w:rFonts w:ascii="Arial" w:hAnsi="Arial" w:cs="Arial"/>
          <w:iCs w:val="0"/>
          <w:lang w:val="en-IN"/>
        </w:rPr>
      </w:pPr>
      <w:bookmarkStart w:id="45" w:name="_Toc236132984"/>
      <w:r w:rsidRPr="00053F94">
        <w:rPr>
          <w:rFonts w:ascii="Arial" w:hAnsi="Arial" w:cs="Arial"/>
          <w:iCs w:val="0"/>
          <w:lang w:val="en-IN"/>
        </w:rPr>
        <w:t>4.5 Theme 3: Role of Digital Technologies and Visibility</w:t>
      </w:r>
      <w:bookmarkEnd w:id="45"/>
    </w:p>
    <w:p w14:paraId="7E4EC31F" w14:textId="1F7ADB10" w:rsidR="004415DE" w:rsidRPr="00053F94" w:rsidRDefault="004415DE" w:rsidP="004415DE">
      <w:pPr>
        <w:spacing w:line="360" w:lineRule="auto"/>
        <w:jc w:val="both"/>
        <w:rPr>
          <w:rFonts w:ascii="Arial" w:hAnsi="Arial" w:cs="Arial"/>
          <w:b/>
          <w:bCs/>
          <w:lang w:val="en-IN"/>
        </w:rPr>
      </w:pPr>
      <w:r w:rsidRPr="00053F94">
        <w:rPr>
          <w:rFonts w:ascii="Arial" w:hAnsi="Arial" w:cs="Arial"/>
          <w:b/>
          <w:bCs/>
          <w:lang w:val="en-IN"/>
        </w:rPr>
        <w:t xml:space="preserve">Digital Transformation and Predictive Risk Management </w:t>
      </w:r>
    </w:p>
    <w:p w14:paraId="3B82C910" w14:textId="5C2C185E" w:rsidR="007E58E2" w:rsidRPr="00053F94" w:rsidRDefault="007E58E2" w:rsidP="007E58E2">
      <w:pPr>
        <w:spacing w:line="360" w:lineRule="auto"/>
        <w:jc w:val="both"/>
        <w:rPr>
          <w:rFonts w:ascii="Arial" w:hAnsi="Arial" w:cs="Arial"/>
          <w:lang w:val="en-IN"/>
        </w:rPr>
      </w:pPr>
      <w:r w:rsidRPr="00053F94">
        <w:rPr>
          <w:rFonts w:ascii="Arial" w:hAnsi="Arial" w:cs="Arial"/>
          <w:lang w:val="en-IN"/>
        </w:rPr>
        <w:t xml:space="preserve">Based on the findings, it was identified that the digital transformation turned out to be a critical enabler of supply chain resilience at Microsoft India following the COVID. Proactive identification of risks, demand forecasting, and operational planning were conducted by analyzing extensive amounts of real-time data using artificial intelligence, predictive analytics, and advanced data analysis. This shift offered to make decisions in a more proactive and informed way than ever before. Although </w:t>
      </w:r>
      <w:r w:rsidRPr="00053F94">
        <w:rPr>
          <w:rFonts w:ascii="Arial" w:hAnsi="Arial" w:cs="Arial"/>
          <w:lang w:val="en-IN"/>
        </w:rPr>
        <w:lastRenderedPageBreak/>
        <w:t>these technologies promise, effectiveness will depend on the quality of data underlying the technology, the capabilities of implementation, and the knowledge of managers. Therefore, it will not be technology that will lead to resilience.</w:t>
      </w:r>
    </w:p>
    <w:p w14:paraId="23683C30" w14:textId="77777777" w:rsidR="007E58E2" w:rsidRPr="00053F94" w:rsidRDefault="007E58E2" w:rsidP="007E58E2">
      <w:pPr>
        <w:spacing w:line="360" w:lineRule="auto"/>
        <w:jc w:val="both"/>
        <w:rPr>
          <w:rFonts w:ascii="Arial" w:hAnsi="Arial" w:cs="Arial"/>
          <w:lang w:val="en-IN"/>
        </w:rPr>
      </w:pPr>
      <w:r w:rsidRPr="00053F94">
        <w:rPr>
          <w:rFonts w:ascii="Arial" w:hAnsi="Arial" w:cs="Arial"/>
          <w:b/>
          <w:bCs/>
          <w:lang w:val="en-IN"/>
        </w:rPr>
        <w:t>Cloud-Based Integration, Visibility and Operational Agility</w:t>
      </w:r>
      <w:r w:rsidRPr="00053F94">
        <w:rPr>
          <w:rFonts w:ascii="Arial" w:hAnsi="Arial" w:cs="Arial"/>
          <w:lang w:val="en-IN"/>
        </w:rPr>
        <w:t xml:space="preserve">. </w:t>
      </w:r>
    </w:p>
    <w:p w14:paraId="70D9BAF3" w14:textId="77777777" w:rsidR="007E58E2" w:rsidRPr="00053F94" w:rsidRDefault="007E58E2" w:rsidP="007E58E2">
      <w:pPr>
        <w:spacing w:line="360" w:lineRule="auto"/>
        <w:jc w:val="both"/>
        <w:rPr>
          <w:rFonts w:ascii="Arial" w:hAnsi="Arial" w:cs="Arial"/>
          <w:lang w:val="en-IN"/>
        </w:rPr>
      </w:pPr>
      <w:r w:rsidRPr="00053F94">
        <w:rPr>
          <w:rFonts w:ascii="Arial" w:hAnsi="Arial" w:cs="Arial"/>
          <w:lang w:val="en-IN"/>
        </w:rPr>
        <w:t>As the study showed, the level of supply chain integration and visibility and agility of the organisation increased significantly with the help of cloud-based systems. Microsoft Azure increased coordination within the supply network by exchanging real-time information across suppliers, logistics providers and internal business units. The manager could constantly monitor inventories, the movement of suppliers and their shipments because of an increase in visibility and quickly determine disturbances and bottlenecks in the operations. Moreover, real-time access to data facilitated rapid sourcing and changes in ticketing and made possible quick logistical changes. The findings indicate that the benefits of visibility can only be realised when the organisations have a competent analytical capacity and effective decision making to change the information into operational response.</w:t>
      </w:r>
    </w:p>
    <w:p w14:paraId="6BE60159" w14:textId="77777777" w:rsidR="007E58E2" w:rsidRPr="00053F94" w:rsidRDefault="007E58E2" w:rsidP="007E58E2">
      <w:pPr>
        <w:spacing w:line="360" w:lineRule="auto"/>
        <w:jc w:val="both"/>
        <w:rPr>
          <w:rFonts w:ascii="Arial" w:hAnsi="Arial" w:cs="Arial"/>
          <w:b/>
          <w:bCs/>
          <w:lang w:val="en-IN"/>
        </w:rPr>
      </w:pPr>
      <w:r w:rsidRPr="00053F94">
        <w:rPr>
          <w:rFonts w:ascii="Arial" w:hAnsi="Arial" w:cs="Arial"/>
          <w:b/>
          <w:bCs/>
          <w:lang w:val="en-IN"/>
        </w:rPr>
        <w:t xml:space="preserve">Digital resilience capabilities Assessment. </w:t>
      </w:r>
    </w:p>
    <w:p w14:paraId="0AC44FAC" w14:textId="24D3C293" w:rsidR="00053F94" w:rsidRPr="00053F94" w:rsidRDefault="007E58E2" w:rsidP="007E58E2">
      <w:pPr>
        <w:spacing w:line="360" w:lineRule="auto"/>
        <w:jc w:val="both"/>
        <w:rPr>
          <w:rFonts w:ascii="Arial" w:hAnsi="Arial" w:cs="Arial"/>
          <w:lang w:val="en-IN"/>
        </w:rPr>
      </w:pPr>
      <w:r w:rsidRPr="00053F94">
        <w:rPr>
          <w:rFonts w:ascii="Arial" w:hAnsi="Arial" w:cs="Arial"/>
          <w:lang w:val="en-IN"/>
        </w:rPr>
        <w:t>The findings indicate that the digital technologies have significantly improved the accuracy of forecasting, coordination of operations and decision-making in Microsoft India supply chain. However, their efficacy was not dependent on the applied technology but instead, organisational preparedness, quality of implementation and quality governance. The excessive use of online platforms led to the emergence of new challenges such as cyber security threats, malfunctioning systems, complex and infrastructure-dependent data. This led to resilience due to a combination of technical capability and competent human decisions as well as efficient organizational process and on-going investment policies. The results thus conclude that digital transformation is an enabler of resilience and not a solution in itself in supply chain risk management.</w:t>
      </w:r>
    </w:p>
    <w:p w14:paraId="1F747B6B" w14:textId="2A5E4567" w:rsidR="007E58E2" w:rsidRPr="00053F94" w:rsidRDefault="007E58E2" w:rsidP="007E58E2">
      <w:pPr>
        <w:pStyle w:val="Heading2"/>
        <w:rPr>
          <w:rFonts w:ascii="Arial" w:hAnsi="Arial" w:cs="Arial"/>
          <w:iCs w:val="0"/>
          <w:lang w:val="en-IN"/>
        </w:rPr>
      </w:pPr>
      <w:bookmarkStart w:id="46" w:name="_Toc236132985"/>
      <w:r w:rsidRPr="00053F94">
        <w:rPr>
          <w:rFonts w:ascii="Arial" w:hAnsi="Arial" w:cs="Arial"/>
          <w:iCs w:val="0"/>
          <w:lang w:val="en-IN"/>
        </w:rPr>
        <w:t>4.6 Theme 4: Effectiveness of Strategies.</w:t>
      </w:r>
      <w:bookmarkEnd w:id="46"/>
    </w:p>
    <w:p w14:paraId="52AF7F21" w14:textId="77777777" w:rsidR="007E58E2" w:rsidRPr="00053F94" w:rsidRDefault="007E58E2" w:rsidP="007E58E2">
      <w:pPr>
        <w:spacing w:line="360" w:lineRule="auto"/>
        <w:jc w:val="both"/>
        <w:rPr>
          <w:rFonts w:ascii="Arial" w:hAnsi="Arial" w:cs="Arial"/>
          <w:b/>
          <w:bCs/>
          <w:lang w:val="en-IN"/>
        </w:rPr>
      </w:pPr>
      <w:r w:rsidRPr="00053F94">
        <w:rPr>
          <w:rFonts w:ascii="Arial" w:hAnsi="Arial" w:cs="Arial"/>
          <w:b/>
          <w:bCs/>
          <w:lang w:val="en-IN"/>
        </w:rPr>
        <w:t xml:space="preserve">Enhanced Resilience and Faster Recovery </w:t>
      </w:r>
    </w:p>
    <w:p w14:paraId="31ACE4DD" w14:textId="77777777" w:rsidR="007E58E2" w:rsidRPr="00053F94" w:rsidRDefault="007E58E2" w:rsidP="007E58E2">
      <w:pPr>
        <w:spacing w:line="360" w:lineRule="auto"/>
        <w:jc w:val="both"/>
        <w:rPr>
          <w:rFonts w:ascii="Arial" w:hAnsi="Arial" w:cs="Arial"/>
          <w:lang w:val="en-IN"/>
        </w:rPr>
      </w:pPr>
      <w:r w:rsidRPr="00053F94">
        <w:rPr>
          <w:rFonts w:ascii="Arial" w:hAnsi="Arial" w:cs="Arial"/>
          <w:lang w:val="en-IN"/>
        </w:rPr>
        <w:t xml:space="preserve">The post supply chain strategies applied by Microsoft India during the COVID period, have greatly enhanced the recovery capacity and organisational resilience. The organization was able to anticipate disruptions, respond better and restore operations </w:t>
      </w:r>
      <w:r w:rsidRPr="00053F94">
        <w:rPr>
          <w:rFonts w:ascii="Arial" w:hAnsi="Arial" w:cs="Arial"/>
          <w:lang w:val="en-IN"/>
        </w:rPr>
        <w:lastRenderedPageBreak/>
        <w:t>with less downtime thanks to supplier diversification, strategic linkages, digital technologies, and improved visibility. The process of corrective action could be fast with the help of numerous sources and real-time monitoring. This helped minimise operational disruptions and help business continuity.    However, reliance on the external factors, primarily, the shortage of semiconductors and the global dependence on supply, remained in the way of the possibility to recover. The study implies that although internal capabilities of resilience might have a significant impact on increasing operational stability, it may lack a real impact on long-term resilience.</w:t>
      </w:r>
    </w:p>
    <w:p w14:paraId="50D4BDE3" w14:textId="77777777" w:rsidR="007E58E2" w:rsidRPr="00053F94" w:rsidRDefault="007E58E2" w:rsidP="007E58E2">
      <w:pPr>
        <w:spacing w:line="360" w:lineRule="auto"/>
        <w:jc w:val="both"/>
        <w:rPr>
          <w:rFonts w:ascii="Arial" w:hAnsi="Arial" w:cs="Arial"/>
          <w:lang w:val="en-IN"/>
        </w:rPr>
      </w:pPr>
      <w:r w:rsidRPr="00053F94">
        <w:rPr>
          <w:rFonts w:ascii="Arial" w:hAnsi="Arial" w:cs="Arial"/>
          <w:b/>
          <w:bCs/>
          <w:lang w:val="en-IN"/>
        </w:rPr>
        <w:t>Operational Trade-offs and Strategic Decision-Making</w:t>
      </w:r>
      <w:r w:rsidRPr="00053F94">
        <w:rPr>
          <w:rFonts w:ascii="Arial" w:hAnsi="Arial" w:cs="Arial"/>
          <w:lang w:val="en-IN"/>
        </w:rPr>
        <w:t xml:space="preserve">. </w:t>
      </w:r>
    </w:p>
    <w:p w14:paraId="0C8591DF" w14:textId="77777777" w:rsidR="007E58E2" w:rsidRPr="00053F94" w:rsidRDefault="007E58E2" w:rsidP="007E58E2">
      <w:pPr>
        <w:spacing w:line="360" w:lineRule="auto"/>
        <w:jc w:val="both"/>
        <w:rPr>
          <w:rFonts w:ascii="Arial" w:hAnsi="Arial" w:cs="Arial"/>
          <w:lang w:val="en-IN"/>
        </w:rPr>
      </w:pPr>
      <w:r w:rsidRPr="00053F94">
        <w:rPr>
          <w:rFonts w:ascii="Arial" w:hAnsi="Arial" w:cs="Arial"/>
          <w:lang w:val="en-IN"/>
        </w:rPr>
        <w:t>The findings indicate that the digital technologies enable the team leaders to develop the forecasts and enable the production leaders to act on the spot. This led to faster and more informed decisions by managers which made the supply chain more agile and minimized uncertainty of disruption. It can be an uphill task to build resilience! Something that involves immense investments to get it to happen. To be precise, investments in areas such as digital infrastructure, supplier diversification, inventory management, as well as operational and capital costs. According to the results, the cost and resource optimisation are sacrificed to develop enhanced preparedness.  Consequently, operational flexibility and financial sustainability were essential to Microsoft India to make sure that the resilience investments would guarantee long-term strategic and competitive benefits.</w:t>
      </w:r>
    </w:p>
    <w:p w14:paraId="7B39DAC5" w14:textId="77777777" w:rsidR="007E58E2" w:rsidRPr="00053F94" w:rsidRDefault="007E58E2" w:rsidP="007E58E2">
      <w:pPr>
        <w:spacing w:line="360" w:lineRule="auto"/>
        <w:jc w:val="both"/>
        <w:rPr>
          <w:rFonts w:ascii="Arial" w:hAnsi="Arial" w:cs="Arial"/>
          <w:b/>
          <w:bCs/>
          <w:lang w:val="en-IN"/>
        </w:rPr>
      </w:pPr>
      <w:r w:rsidRPr="00053F94">
        <w:rPr>
          <w:rFonts w:ascii="Arial" w:hAnsi="Arial" w:cs="Arial"/>
          <w:b/>
          <w:bCs/>
          <w:lang w:val="en-IN"/>
        </w:rPr>
        <w:t xml:space="preserve">General Assessment of Strategy Impact. </w:t>
      </w:r>
    </w:p>
    <w:p w14:paraId="758AB1B2" w14:textId="77777777" w:rsidR="007E58E2" w:rsidRPr="00053F94" w:rsidRDefault="007E58E2" w:rsidP="007E58E2">
      <w:pPr>
        <w:spacing w:line="360" w:lineRule="auto"/>
        <w:jc w:val="both"/>
        <w:rPr>
          <w:rFonts w:ascii="Arial" w:hAnsi="Arial" w:cs="Arial"/>
          <w:lang w:val="en-IN"/>
        </w:rPr>
      </w:pPr>
      <w:r w:rsidRPr="00053F94">
        <w:rPr>
          <w:rFonts w:ascii="Arial" w:hAnsi="Arial" w:cs="Arial"/>
          <w:lang w:val="en-IN"/>
        </w:rPr>
        <w:t xml:space="preserve">Findings indicated that the integrated supply chain risk management approaches of Microsoft India were successful in increasing the resilience, operational continuity and organisational adaptability in the post-COVID environment. The diversification, digital transformation, collaborative partnerships, and inventory management implemented simultaneously enhanced the effectiveness of managing the complex disruption, making the organisation more efficient in handling a complex disruption as compared to the traditional efficiency-based approach. However, these efforts were not comprehensive since the complexity of the supply chain was growing, and the coordination needs were expanding, along with the operational costs. The findings presented the following elements that make a supply chain resilient: continuous </w:t>
      </w:r>
      <w:r w:rsidRPr="00053F94">
        <w:rPr>
          <w:rFonts w:ascii="Arial" w:hAnsi="Arial" w:cs="Arial"/>
          <w:lang w:val="en-IN"/>
        </w:rPr>
        <w:lastRenderedPageBreak/>
        <w:t>strategy enhancement, ability of a strong organization, and appropriate balance between operational efficiency, flexibility and sustainability.</w:t>
      </w:r>
    </w:p>
    <w:p w14:paraId="64CFFCDD" w14:textId="40F20A94" w:rsidR="007E58E2" w:rsidRPr="00053F94" w:rsidRDefault="007E58E2" w:rsidP="007E58E2">
      <w:pPr>
        <w:pStyle w:val="Heading2"/>
        <w:rPr>
          <w:rFonts w:ascii="Arial" w:hAnsi="Arial" w:cs="Arial"/>
          <w:iCs w:val="0"/>
          <w:lang w:val="en-IN"/>
        </w:rPr>
      </w:pPr>
      <w:bookmarkStart w:id="47" w:name="_Toc236132986"/>
      <w:r w:rsidRPr="00053F94">
        <w:rPr>
          <w:rFonts w:ascii="Arial" w:hAnsi="Arial" w:cs="Arial"/>
          <w:iCs w:val="0"/>
          <w:lang w:val="en-IN"/>
        </w:rPr>
        <w:t>4.7 Chapter Summary</w:t>
      </w:r>
      <w:bookmarkEnd w:id="47"/>
    </w:p>
    <w:p w14:paraId="1A24863A" w14:textId="77777777" w:rsidR="007E58E2" w:rsidRPr="00053F94" w:rsidRDefault="007E58E2" w:rsidP="007E58E2">
      <w:pPr>
        <w:spacing w:line="360" w:lineRule="auto"/>
        <w:jc w:val="both"/>
        <w:rPr>
          <w:rFonts w:ascii="Arial" w:hAnsi="Arial" w:cs="Arial"/>
          <w:lang w:val="en-IN"/>
        </w:rPr>
      </w:pPr>
      <w:r w:rsidRPr="00053F94">
        <w:rPr>
          <w:rFonts w:ascii="Arial" w:hAnsi="Arial" w:cs="Arial"/>
          <w:lang w:val="en-IN"/>
        </w:rPr>
        <w:t xml:space="preserve">This chapter has included the analysis of the post-COVID supply chain risk management strategies in the case study of Microsoft India. The report showed that there were four themes, namely, supply chain risk after COVID-19 and management strategies; role of digital technologies and visibility; and effectiveness of those strategies. </w:t>
      </w:r>
    </w:p>
    <w:p w14:paraId="56FF4CC5" w14:textId="2E4611B0" w:rsidR="00C34E2A" w:rsidRPr="00053F94" w:rsidRDefault="007E58E2" w:rsidP="007E58E2">
      <w:pPr>
        <w:spacing w:line="360" w:lineRule="auto"/>
        <w:jc w:val="both"/>
        <w:rPr>
          <w:rFonts w:ascii="Arial" w:hAnsi="Arial" w:cs="Arial"/>
          <w:lang w:val="en-IN"/>
        </w:rPr>
      </w:pPr>
      <w:r w:rsidRPr="00053F94">
        <w:rPr>
          <w:rFonts w:ascii="Arial" w:hAnsi="Arial" w:cs="Arial"/>
          <w:lang w:val="en-IN"/>
        </w:rPr>
        <w:t>The analysis of Microsoft India revealed some problems that involve in shortages of semiconductors, reliance on suppliers, logistics problems and unpredictable demand. The organisation responded with a myriad of measures such as supplier diversification, multi-sourcing and strategic alliances as well as other digital transformation measures, which combined to enhance supply chain resilience. These findings fulfill the study goals since they determine the major risks, evaluate the risk management strategies implemented and examine their effectiveness in enhancing resilience and continuity. The strategies were usually effective to enhance flexibility, recovery and decision-making but had negative aspects of being more costly and intricate. This provides us with a holistic view of how Microsoft India supply chain adjusted to the new normal. The next chapter will elaborate the above findings using critical analyses based on existing theories and literature with an aim of delivering more theoretical and practical implications</w:t>
      </w:r>
      <w:r w:rsidR="00C34E2A" w:rsidRPr="00053F94">
        <w:rPr>
          <w:rFonts w:ascii="Arial" w:hAnsi="Arial" w:cs="Arial"/>
          <w:lang w:val="en-IN"/>
        </w:rPr>
        <w:t>.</w:t>
      </w:r>
    </w:p>
    <w:p w14:paraId="088F9162" w14:textId="403959D7" w:rsidR="00710745" w:rsidRPr="00053F94" w:rsidRDefault="00F732A4" w:rsidP="00F732A4">
      <w:pPr>
        <w:pStyle w:val="Heading1"/>
        <w:rPr>
          <w:rFonts w:ascii="Arial" w:hAnsi="Arial" w:cs="Arial"/>
        </w:rPr>
      </w:pPr>
      <w:bookmarkStart w:id="48" w:name="_Toc236132987"/>
      <w:r w:rsidRPr="00053F94">
        <w:rPr>
          <w:rFonts w:ascii="Arial" w:hAnsi="Arial" w:cs="Arial"/>
        </w:rPr>
        <w:t xml:space="preserve">5.0 Chapter </w:t>
      </w:r>
      <w:r w:rsidR="00C33820" w:rsidRPr="00053F94">
        <w:rPr>
          <w:rFonts w:ascii="Arial" w:hAnsi="Arial" w:cs="Arial"/>
        </w:rPr>
        <w:t>5</w:t>
      </w:r>
      <w:r w:rsidRPr="00053F94">
        <w:rPr>
          <w:rFonts w:ascii="Arial" w:hAnsi="Arial" w:cs="Arial"/>
        </w:rPr>
        <w:t>: Discussion a</w:t>
      </w:r>
      <w:r w:rsidR="00AD08E1" w:rsidRPr="00053F94">
        <w:rPr>
          <w:rFonts w:ascii="Arial" w:hAnsi="Arial" w:cs="Arial"/>
        </w:rPr>
        <w:t xml:space="preserve">nd </w:t>
      </w:r>
      <w:r w:rsidRPr="00053F94">
        <w:rPr>
          <w:rFonts w:ascii="Arial" w:hAnsi="Arial" w:cs="Arial"/>
        </w:rPr>
        <w:t>Analysis</w:t>
      </w:r>
      <w:bookmarkEnd w:id="48"/>
    </w:p>
    <w:p w14:paraId="11610389" w14:textId="7DE048E7" w:rsidR="00C33820" w:rsidRPr="00053F94" w:rsidRDefault="00C33820" w:rsidP="00B04202">
      <w:pPr>
        <w:pStyle w:val="Heading2"/>
        <w:rPr>
          <w:rFonts w:ascii="Arial" w:hAnsi="Arial" w:cs="Arial"/>
          <w:iCs w:val="0"/>
          <w:lang w:val="en-IN"/>
        </w:rPr>
      </w:pPr>
      <w:bookmarkStart w:id="49" w:name="_Toc236132988"/>
      <w:r w:rsidRPr="00053F94">
        <w:rPr>
          <w:rFonts w:ascii="Arial" w:hAnsi="Arial" w:cs="Arial"/>
          <w:iCs w:val="0"/>
          <w:lang w:val="en-IN"/>
        </w:rPr>
        <w:t>5.1 Introduction</w:t>
      </w:r>
      <w:bookmarkEnd w:id="49"/>
    </w:p>
    <w:p w14:paraId="51D16760"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Purpose of Analytical Interpretation</w:t>
      </w:r>
    </w:p>
    <w:p w14:paraId="6977A816" w14:textId="3C00E64C" w:rsidR="00C33820" w:rsidRPr="00053F94" w:rsidRDefault="00F57401" w:rsidP="00A30F17">
      <w:pPr>
        <w:spacing w:line="360" w:lineRule="auto"/>
        <w:jc w:val="both"/>
        <w:rPr>
          <w:rFonts w:ascii="Arial" w:hAnsi="Arial" w:cs="Arial"/>
          <w:lang w:val="en-IN"/>
        </w:rPr>
      </w:pPr>
      <w:r w:rsidRPr="00053F94">
        <w:rPr>
          <w:rFonts w:ascii="Arial" w:hAnsi="Arial" w:cs="Arial"/>
          <w:lang w:val="en-IN"/>
        </w:rPr>
        <w:t>This chapter seeks to give meaning to the results in chapter 4 through relevant theories and literature. The purpose of this project is not to merely state the findings but to assess their theory and practicality in the case of Microsoft India. Using tried and tested frameworks – Supply Chain Risk Theory, Supply Chain Resilience Theory, and Risk Management Theory, this chapter explains how organisations coped and performed post-COVID due to disruptions in supply chains</w:t>
      </w:r>
      <w:r w:rsidR="00C33820" w:rsidRPr="00053F94">
        <w:rPr>
          <w:rFonts w:ascii="Arial" w:hAnsi="Arial" w:cs="Arial"/>
          <w:lang w:val="en-IN"/>
        </w:rPr>
        <w:t>.</w:t>
      </w:r>
    </w:p>
    <w:p w14:paraId="2E784882"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Linking Empirical Findings with Theory</w:t>
      </w:r>
    </w:p>
    <w:p w14:paraId="57826802" w14:textId="3A471089" w:rsidR="00C33820" w:rsidRPr="00053F94" w:rsidRDefault="00A21202" w:rsidP="00A30F17">
      <w:pPr>
        <w:spacing w:line="360" w:lineRule="auto"/>
        <w:jc w:val="both"/>
        <w:rPr>
          <w:rFonts w:ascii="Arial" w:hAnsi="Arial" w:cs="Arial"/>
          <w:lang w:val="en-IN"/>
        </w:rPr>
      </w:pPr>
      <w:r w:rsidRPr="00053F94">
        <w:rPr>
          <w:rFonts w:ascii="Arial" w:hAnsi="Arial" w:cs="Arial"/>
          <w:lang w:val="en-IN"/>
        </w:rPr>
        <w:lastRenderedPageBreak/>
        <w:t>The discussion takes place in a structured way by analysing each theme identified here with the application of theory and research. This allows us to understand whether findings confirm or extend current knowledge in supply chain management or challenge existing knowledge in supply chain management. The application of an interpretivist and inductive method enables the generation of context-specific insights, particularly in the technology sector, which has been under-researched in previous studies. This chapter will help in the reconciliation of theoretical assumptions against actual organisational practices</w:t>
      </w:r>
      <w:r w:rsidR="00C33820" w:rsidRPr="00053F94">
        <w:rPr>
          <w:rFonts w:ascii="Arial" w:hAnsi="Arial" w:cs="Arial"/>
          <w:lang w:val="en-IN"/>
        </w:rPr>
        <w:t>.</w:t>
      </w:r>
    </w:p>
    <w:p w14:paraId="40DD0B30"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Critical Evaluation Approach</w:t>
      </w:r>
    </w:p>
    <w:p w14:paraId="7B0310F1" w14:textId="7B499711" w:rsidR="00C33820" w:rsidRPr="00053F94" w:rsidRDefault="00BD0FA7" w:rsidP="00BD0FA7">
      <w:pPr>
        <w:spacing w:line="360" w:lineRule="auto"/>
        <w:jc w:val="both"/>
        <w:rPr>
          <w:rFonts w:ascii="Arial" w:hAnsi="Arial" w:cs="Arial"/>
          <w:lang w:val="en-IN"/>
        </w:rPr>
      </w:pPr>
      <w:r w:rsidRPr="00053F94">
        <w:rPr>
          <w:rFonts w:ascii="Arial" w:hAnsi="Arial" w:cs="Arial"/>
          <w:lang w:val="en-IN"/>
        </w:rPr>
        <w:t xml:space="preserve">An important </w:t>
      </w:r>
      <w:r w:rsidR="005F18D6" w:rsidRPr="00053F94">
        <w:rPr>
          <w:rFonts w:ascii="Arial" w:hAnsi="Arial" w:cs="Arial"/>
          <w:lang w:val="en-IN"/>
        </w:rPr>
        <w:t>focus</w:t>
      </w:r>
      <w:r w:rsidRPr="00053F94">
        <w:rPr>
          <w:rFonts w:ascii="Arial" w:hAnsi="Arial" w:cs="Arial"/>
          <w:lang w:val="en-IN"/>
        </w:rPr>
        <w:t xml:space="preserve"> of this chapter is critical evaluation not descriptive analysis. The paper highlights Microsoft India’s strengths and weaknesses as far as its supply chain strategies are concerned and compares them with what the theory says. The paragraph states that there are specification of threats to resource mobilization which has strategic impact and business impact.</w:t>
      </w:r>
      <w:r w:rsidR="005F18D6" w:rsidRPr="00053F94">
        <w:rPr>
          <w:rFonts w:ascii="Arial" w:hAnsi="Arial" w:cs="Arial"/>
          <w:lang w:val="en-IN"/>
        </w:rPr>
        <w:t xml:space="preserve"> </w:t>
      </w:r>
      <w:r w:rsidRPr="00053F94">
        <w:rPr>
          <w:rFonts w:ascii="Arial" w:hAnsi="Arial" w:cs="Arial"/>
          <w:lang w:val="en-IN"/>
        </w:rPr>
        <w:t>Further impact of threat is either escalation or stagnation or policy recommendations.  An analysis that takes a critical look at previous research enables one to reexamine supply chain resilience in the post-pandemic environment</w:t>
      </w:r>
      <w:r w:rsidR="00C33820" w:rsidRPr="00053F94">
        <w:rPr>
          <w:rFonts w:ascii="Arial" w:hAnsi="Arial" w:cs="Arial"/>
          <w:lang w:val="en-IN"/>
        </w:rPr>
        <w:t>.</w:t>
      </w:r>
    </w:p>
    <w:p w14:paraId="0E41D9F8" w14:textId="5D940D21" w:rsidR="00C33820" w:rsidRPr="00053F94" w:rsidRDefault="00C33820" w:rsidP="00F732A4">
      <w:pPr>
        <w:pStyle w:val="Heading2"/>
        <w:rPr>
          <w:rFonts w:ascii="Arial" w:hAnsi="Arial" w:cs="Arial"/>
          <w:iCs w:val="0"/>
          <w:lang w:val="en-IN"/>
        </w:rPr>
      </w:pPr>
      <w:bookmarkStart w:id="50" w:name="_Toc236132989"/>
      <w:r w:rsidRPr="00053F94">
        <w:rPr>
          <w:rFonts w:ascii="Arial" w:hAnsi="Arial" w:cs="Arial"/>
          <w:iCs w:val="0"/>
          <w:lang w:val="en-IN"/>
        </w:rPr>
        <w:t>5.2 Discussion of Theme 1: Post-COVID Supply Chain Risks</w:t>
      </w:r>
      <w:bookmarkEnd w:id="50"/>
    </w:p>
    <w:p w14:paraId="0F53A8E8"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Alignment with Supply Chain Risk Theory</w:t>
      </w:r>
    </w:p>
    <w:p w14:paraId="17838D66" w14:textId="27498A8A" w:rsidR="00C33820" w:rsidRPr="00053F94" w:rsidRDefault="005F18D6" w:rsidP="00A30F17">
      <w:pPr>
        <w:spacing w:line="360" w:lineRule="auto"/>
        <w:jc w:val="both"/>
        <w:rPr>
          <w:rFonts w:ascii="Arial" w:hAnsi="Arial" w:cs="Arial"/>
          <w:lang w:val="en-IN"/>
        </w:rPr>
      </w:pPr>
      <w:r w:rsidRPr="00053F94">
        <w:rPr>
          <w:rFonts w:ascii="Arial" w:hAnsi="Arial" w:cs="Arial"/>
          <w:lang w:val="en-IN"/>
        </w:rPr>
        <w:t>The results on post-COVID supply chain risks closely align with Supply Chain Risk Theory, which deals with the probability and impact of occurring disturbances affecting supply chain performance. The identification of semiconductor shortages, supplier reliance, logistics disruptions, and demand uncertainties illustrates the multi-dimensionality of risks referenced in the literature Ivanov (2024). As a case example, Microsoft India further illustrates risks that show how contemporary supply chains are vulnerable to systemic and interconnected shocks. The results back the theoretical claim that globalised and efficiency-seeking supply chains enhance vulnerability through greater dependence on limited resources and suppliers in limited locations</w:t>
      </w:r>
      <w:r w:rsidR="00C33820" w:rsidRPr="00053F94">
        <w:rPr>
          <w:rFonts w:ascii="Arial" w:hAnsi="Arial" w:cs="Arial"/>
          <w:lang w:val="en-IN"/>
        </w:rPr>
        <w:t>.</w:t>
      </w:r>
    </w:p>
    <w:p w14:paraId="2CD42F9D"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Reinforcement of COVID-19 Disruption Literature</w:t>
      </w:r>
    </w:p>
    <w:p w14:paraId="63335E4B" w14:textId="6E3D5A3B" w:rsidR="00C33820" w:rsidRPr="00053F94" w:rsidRDefault="00B76098" w:rsidP="00A30F17">
      <w:pPr>
        <w:spacing w:line="360" w:lineRule="auto"/>
        <w:jc w:val="both"/>
        <w:rPr>
          <w:rFonts w:ascii="Arial" w:hAnsi="Arial" w:cs="Arial"/>
          <w:lang w:val="en-IN"/>
        </w:rPr>
      </w:pPr>
      <w:r w:rsidRPr="00053F94">
        <w:rPr>
          <w:rFonts w:ascii="Arial" w:hAnsi="Arial" w:cs="Arial"/>
          <w:lang w:val="en-IN"/>
        </w:rPr>
        <w:t xml:space="preserve">The study findings support post-COVID literature on the pandemic highlighting structural weaknesses in global supply chains (Raj et al., 2022; Rahman et al., 2023) </w:t>
      </w:r>
      <w:r w:rsidRPr="00053F94">
        <w:rPr>
          <w:rFonts w:ascii="Arial" w:hAnsi="Arial" w:cs="Arial"/>
          <w:lang w:val="en-IN"/>
        </w:rPr>
        <w:lastRenderedPageBreak/>
        <w:t xml:space="preserve">Findings indicate that a semiconductor shortage emerged, which reflects a situation wherein technology was hampered from being produced worldwide.  The scholarly works indicates that such disruptions are not a temporary disruptions but symptoms of deeper structural imbalances of global supply networks. </w:t>
      </w:r>
    </w:p>
    <w:p w14:paraId="44B54F4B"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Critical Evaluation of Supplier Dependency Risks</w:t>
      </w:r>
    </w:p>
    <w:p w14:paraId="7AAFC73C" w14:textId="0572D5DA" w:rsidR="00C33820" w:rsidRPr="00053F94" w:rsidRDefault="00AA03B6" w:rsidP="00A30F17">
      <w:pPr>
        <w:spacing w:line="360" w:lineRule="auto"/>
        <w:jc w:val="both"/>
        <w:rPr>
          <w:rFonts w:ascii="Arial" w:hAnsi="Arial" w:cs="Arial"/>
          <w:lang w:val="en-IN"/>
        </w:rPr>
      </w:pPr>
      <w:r w:rsidRPr="00053F94">
        <w:rPr>
          <w:rFonts w:ascii="Arial" w:hAnsi="Arial" w:cs="Arial"/>
          <w:lang w:val="en-IN"/>
        </w:rPr>
        <w:t>The findings concerning supplier dependency reveal the limitations of traditional sourcing strategies. The Supply Chain Risk Theory argues that the way to avoid exposure is to diversify but the analysis showed that dependency is mainly structurally embedded due to supplier’s specialisation which is evident in the semiconductor industry (Xiong et al., 2025). It is not the case that firms can easily reduce risk via diversification. Microsoft India’s reliance on few high-tech suppliers prevented it from fully avoiding exposure to risks, said the relevant authority. This shows that structural market conditions must be the consideration of risk management strategies, and not the assumption of complete control</w:t>
      </w:r>
      <w:r w:rsidR="00C33820" w:rsidRPr="00053F94">
        <w:rPr>
          <w:rFonts w:ascii="Arial" w:hAnsi="Arial" w:cs="Arial"/>
          <w:lang w:val="en-IN"/>
        </w:rPr>
        <w:t>.</w:t>
      </w:r>
    </w:p>
    <w:p w14:paraId="447B4494"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Interconnected Nature of Logistics and Systemic Risks</w:t>
      </w:r>
    </w:p>
    <w:p w14:paraId="4802BE4D" w14:textId="5A115B3C" w:rsidR="00C33820" w:rsidRPr="00053F94" w:rsidRDefault="00C97C6F" w:rsidP="00A30F17">
      <w:pPr>
        <w:spacing w:line="360" w:lineRule="auto"/>
        <w:jc w:val="both"/>
        <w:rPr>
          <w:rFonts w:ascii="Arial" w:hAnsi="Arial" w:cs="Arial"/>
          <w:lang w:val="en-IN"/>
        </w:rPr>
      </w:pPr>
      <w:r w:rsidRPr="00053F94">
        <w:rPr>
          <w:rFonts w:ascii="Arial" w:hAnsi="Arial" w:cs="Arial"/>
          <w:lang w:val="en-IN"/>
        </w:rPr>
        <w:t xml:space="preserve">Experts point out that supply chain disruptions are interlinked and draws support from the network theory. According to this theory, the supply chains are complex systems comprising of interconnected nodes. According to findings, Microsoft India’s operation got disrupted in a cascading manner which impacted the availability of inventory and delivery of services. This affirms what past studies have also </w:t>
      </w:r>
      <w:r w:rsidR="00C525E6" w:rsidRPr="00053F94">
        <w:rPr>
          <w:rFonts w:ascii="Arial" w:hAnsi="Arial" w:cs="Arial"/>
          <w:lang w:val="en-IN"/>
        </w:rPr>
        <w:t>confirmed</w:t>
      </w:r>
      <w:r w:rsidRPr="00053F94">
        <w:rPr>
          <w:rFonts w:ascii="Arial" w:hAnsi="Arial" w:cs="Arial"/>
          <w:lang w:val="en-IN"/>
        </w:rPr>
        <w:t xml:space="preserve"> that disruptions to global supply chain which has a ripple effect (Free et al., 2026).  This critique challenges risk management models that treat risks as isolated events and calls for more holistic/system solutions to risk assessment</w:t>
      </w:r>
      <w:r w:rsidR="00C33820" w:rsidRPr="00053F94">
        <w:rPr>
          <w:rFonts w:ascii="Arial" w:hAnsi="Arial" w:cs="Arial"/>
          <w:lang w:val="en-IN"/>
        </w:rPr>
        <w:t>.</w:t>
      </w:r>
    </w:p>
    <w:p w14:paraId="2C4B7654"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Demand Uncertainty and Limitations of Forecasting Models</w:t>
      </w:r>
    </w:p>
    <w:p w14:paraId="66072CA3" w14:textId="42BB8A3C" w:rsidR="00C33820" w:rsidRPr="00053F94" w:rsidRDefault="00C525E6" w:rsidP="00A30F17">
      <w:pPr>
        <w:spacing w:line="360" w:lineRule="auto"/>
        <w:jc w:val="both"/>
        <w:rPr>
          <w:rFonts w:ascii="Arial" w:hAnsi="Arial" w:cs="Arial"/>
          <w:lang w:val="en-IN"/>
        </w:rPr>
      </w:pPr>
      <w:r w:rsidRPr="00053F94">
        <w:rPr>
          <w:rFonts w:ascii="Arial" w:hAnsi="Arial" w:cs="Arial"/>
          <w:lang w:val="en-IN"/>
        </w:rPr>
        <w:t xml:space="preserve">The findings on demand uncertainty lend further credence to the view of demand-supply mismatch theories that maintaining equilibrium is challenging under volatile conditions (Hasan et al., 2023). According to Microsoft India, the unexpected surge in demand for digital services due to the pandemic left them with forecasting challenges. It indicates that even sophisticated forecasting models could not help predict extreme and unusual events in the future. </w:t>
      </w:r>
    </w:p>
    <w:p w14:paraId="3C4844ED"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lastRenderedPageBreak/>
        <w:t>Theoretical Implications of Risk Complexity</w:t>
      </w:r>
    </w:p>
    <w:p w14:paraId="3B891E86" w14:textId="5C8AC3BC" w:rsidR="00C33820" w:rsidRPr="00053F94" w:rsidRDefault="00B279A5" w:rsidP="00A30F17">
      <w:pPr>
        <w:spacing w:line="360" w:lineRule="auto"/>
        <w:jc w:val="both"/>
        <w:rPr>
          <w:rFonts w:ascii="Arial" w:hAnsi="Arial" w:cs="Arial"/>
          <w:lang w:val="en-IN"/>
        </w:rPr>
      </w:pPr>
      <w:r w:rsidRPr="00053F94">
        <w:rPr>
          <w:rFonts w:ascii="Arial" w:hAnsi="Arial" w:cs="Arial"/>
          <w:lang w:val="en-IN"/>
        </w:rPr>
        <w:t>In summary, results contribute to an existing theory by showing that post-COVID supply chain risks are both more likely to occur and connected. While Supply Chain Risk Theory is a good place to start, it may underestimate the modern disruptions of system nature. The case of Microsoft India shows how the semiconductor shortage, logistics disruption and demand drop all impact each other thereby amplifying risk.  It follows that we need a theory that integrates risk management, resilience, and systems thinking to ensure that modern-day supply chain problems are tackled via contemporary solutions</w:t>
      </w:r>
      <w:r w:rsidR="00C33820" w:rsidRPr="00053F94">
        <w:rPr>
          <w:rFonts w:ascii="Arial" w:hAnsi="Arial" w:cs="Arial"/>
          <w:lang w:val="en-IN"/>
        </w:rPr>
        <w:t>.</w:t>
      </w:r>
    </w:p>
    <w:p w14:paraId="7BEEAA17" w14:textId="582A7CA5" w:rsidR="00C33820" w:rsidRPr="00053F94" w:rsidRDefault="00C33820" w:rsidP="00F732A4">
      <w:pPr>
        <w:pStyle w:val="Heading2"/>
        <w:rPr>
          <w:rFonts w:ascii="Arial" w:hAnsi="Arial" w:cs="Arial"/>
          <w:iCs w:val="0"/>
          <w:lang w:val="en-IN"/>
        </w:rPr>
      </w:pPr>
      <w:bookmarkStart w:id="51" w:name="_Toc236132990"/>
      <w:r w:rsidRPr="00053F94">
        <w:rPr>
          <w:rFonts w:ascii="Arial" w:hAnsi="Arial" w:cs="Arial"/>
          <w:iCs w:val="0"/>
          <w:lang w:val="en-IN"/>
        </w:rPr>
        <w:t>5.3 Discussion of Theme 2: Supply Chain Risk Management Strategies</w:t>
      </w:r>
      <w:bookmarkEnd w:id="51"/>
    </w:p>
    <w:p w14:paraId="0E003BE7"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Theoretical Alignment with Risk Management Theory</w:t>
      </w:r>
    </w:p>
    <w:p w14:paraId="3A06D706" w14:textId="2E188018" w:rsidR="00C33820" w:rsidRPr="00053F94" w:rsidRDefault="009E0DEE" w:rsidP="00A30F17">
      <w:pPr>
        <w:spacing w:line="360" w:lineRule="auto"/>
        <w:jc w:val="both"/>
        <w:rPr>
          <w:rFonts w:ascii="Arial" w:hAnsi="Arial" w:cs="Arial"/>
          <w:lang w:val="en-IN"/>
        </w:rPr>
      </w:pPr>
      <w:r w:rsidRPr="00053F94">
        <w:rPr>
          <w:rFonts w:ascii="Arial" w:hAnsi="Arial" w:cs="Arial"/>
          <w:lang w:val="en-IN"/>
        </w:rPr>
        <w:t>The risk management theory highlights the need for identification and assessment of risk, risk mitigation and capability for a supply chain in dealing with risk for minimising its impacts. The strategies employed by Microsoft India like supplier diversification, multi-sourcing, strategic alliances, and inventory control show a systematic approach to risk mitigation. The above strategies are proactive risk management strategies which try to reduce vulnerability before disruption. The results indicate that Microsoft India employed a multi-layer risk approach which is in line with theory showing redundancy and flexibility as resilience mechanisms</w:t>
      </w:r>
      <w:r w:rsidR="00C33820" w:rsidRPr="00053F94">
        <w:rPr>
          <w:rFonts w:ascii="Arial" w:hAnsi="Arial" w:cs="Arial"/>
          <w:lang w:val="en-IN"/>
        </w:rPr>
        <w:t>.</w:t>
      </w:r>
    </w:p>
    <w:p w14:paraId="3373CD4F"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Diversification as a Risk Mitigation Strategy</w:t>
      </w:r>
    </w:p>
    <w:p w14:paraId="7C981827" w14:textId="1A0266C4" w:rsidR="00C33820" w:rsidRDefault="00AD40DC" w:rsidP="00A30F17">
      <w:pPr>
        <w:spacing w:line="360" w:lineRule="auto"/>
        <w:jc w:val="both"/>
        <w:rPr>
          <w:rFonts w:ascii="Arial" w:hAnsi="Arial" w:cs="Arial"/>
          <w:lang w:val="en-IN"/>
        </w:rPr>
      </w:pPr>
      <w:r w:rsidRPr="00053F94">
        <w:rPr>
          <w:rFonts w:ascii="Arial" w:hAnsi="Arial" w:cs="Arial"/>
          <w:lang w:val="en-IN"/>
        </w:rPr>
        <w:t>Supplier diversification is a key strategy to eliminate possible dependencies repeatedly and supports Risk Diversification Theory. This theory states that spreading out the risk across multiple sources reduces the possibilities of loss. The findings suggest that Microsoft India relied less on concentrated suppliers of geographic significance and improved supply continuity. This adds to literature that highlights diversification as a key resilience measure for post-COVID supply chains (Raj et al., 2022). Nonetheless, the analysis shows that not all diversification is good although greater delegation of 3S enhances productivity. Although it decreases the likelihood of supply failure, it also complicates the operation, as it is more challenging to coordination and supplier consistency</w:t>
      </w:r>
      <w:r w:rsidR="00C33820" w:rsidRPr="00053F94">
        <w:rPr>
          <w:rFonts w:ascii="Arial" w:hAnsi="Arial" w:cs="Arial"/>
          <w:lang w:val="en-IN"/>
        </w:rPr>
        <w:t>.</w:t>
      </w:r>
    </w:p>
    <w:p w14:paraId="6ADC5180" w14:textId="77777777" w:rsidR="00053F94" w:rsidRPr="00053F94" w:rsidRDefault="00053F94" w:rsidP="00A30F17">
      <w:pPr>
        <w:spacing w:line="360" w:lineRule="auto"/>
        <w:jc w:val="both"/>
        <w:rPr>
          <w:rFonts w:ascii="Arial" w:hAnsi="Arial" w:cs="Arial"/>
          <w:lang w:val="en-IN"/>
        </w:rPr>
      </w:pPr>
    </w:p>
    <w:p w14:paraId="71E382CE"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lastRenderedPageBreak/>
        <w:t>Cost Implications and Trade-Off Analysis</w:t>
      </w:r>
    </w:p>
    <w:p w14:paraId="401E15BE" w14:textId="22A224EF" w:rsidR="00C33820" w:rsidRPr="00053F94" w:rsidRDefault="005B28FA" w:rsidP="00A30F17">
      <w:pPr>
        <w:spacing w:line="360" w:lineRule="auto"/>
        <w:jc w:val="both"/>
        <w:rPr>
          <w:rFonts w:ascii="Arial" w:hAnsi="Arial" w:cs="Arial"/>
          <w:lang w:val="en-IN"/>
        </w:rPr>
      </w:pPr>
      <w:r w:rsidRPr="00053F94">
        <w:rPr>
          <w:rFonts w:ascii="Arial" w:hAnsi="Arial" w:cs="Arial"/>
          <w:lang w:val="en-IN"/>
        </w:rPr>
        <w:t>The findings highlight a major drawback of diversification strategies, which is higher costs.  Reduction in risk entails impediment to efficiency and cost optimisation, from a Trade-Off Theory perspective. Due to reliance on multiple suppliers, Microsoft India’s procurement costs were high, and they lost out on economies of scale. The finding contradicts the assumption in traditional risk management frameworks that risk treatment strategies increase performance. On the contrary, it shows that diversification must be assessed in relation to the cost involved. The study infers that too much diversification will give us diminishing returns as the marginal reduction of risk will not be worth increased costs</w:t>
      </w:r>
      <w:r w:rsidR="00C33820" w:rsidRPr="00053F94">
        <w:rPr>
          <w:rFonts w:ascii="Arial" w:hAnsi="Arial" w:cs="Arial"/>
          <w:lang w:val="en-IN"/>
        </w:rPr>
        <w:t>.</w:t>
      </w:r>
    </w:p>
    <w:p w14:paraId="5D34EC12"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Multi-Sourcing and Strategic Flexibility</w:t>
      </w:r>
    </w:p>
    <w:p w14:paraId="52514468" w14:textId="51623298" w:rsidR="00C33820" w:rsidRPr="00053F94" w:rsidRDefault="007D2D7B" w:rsidP="00A30F17">
      <w:pPr>
        <w:spacing w:line="360" w:lineRule="auto"/>
        <w:jc w:val="both"/>
        <w:rPr>
          <w:rFonts w:ascii="Arial" w:hAnsi="Arial" w:cs="Arial"/>
          <w:lang w:val="en-IN"/>
        </w:rPr>
      </w:pPr>
      <w:r w:rsidRPr="00053F94">
        <w:rPr>
          <w:rFonts w:ascii="Arial" w:hAnsi="Arial" w:cs="Arial"/>
          <w:lang w:val="en-IN"/>
        </w:rPr>
        <w:t>Multi-sourcing strategies support the principles of Risk Management Theory through enhancing supply flexibility.  Multi-sourcing allows organizations to change suppliers to improve continuity in case of disruption. The results indicate that Microsoft India successfully used this technique in times of shortage. Yet, from a Strategic Management point of view multi-sourcing erodes supplier bonding power and bargaining power. There is a paradox where more flexibility can reduce strategic stability. So, the discussion states that it is important the multi-sourcing should be applied selectively and do balancing flexibility with the requirements</w:t>
      </w:r>
      <w:r w:rsidR="00C33820" w:rsidRPr="00053F94">
        <w:rPr>
          <w:rFonts w:ascii="Arial" w:hAnsi="Arial" w:cs="Arial"/>
          <w:lang w:val="en-IN"/>
        </w:rPr>
        <w:t>.</w:t>
      </w:r>
    </w:p>
    <w:p w14:paraId="12BA29C4"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Integrated Risk Management and Systemic Constraints</w:t>
      </w:r>
    </w:p>
    <w:p w14:paraId="0AE111D5" w14:textId="0F828F44" w:rsidR="00C33820" w:rsidRDefault="004A1866" w:rsidP="00A30F17">
      <w:pPr>
        <w:spacing w:line="360" w:lineRule="auto"/>
        <w:jc w:val="both"/>
        <w:rPr>
          <w:rFonts w:ascii="Arial" w:hAnsi="Arial" w:cs="Arial"/>
          <w:lang w:val="en-IN"/>
        </w:rPr>
      </w:pPr>
      <w:r w:rsidRPr="00053F94">
        <w:rPr>
          <w:rFonts w:ascii="Arial" w:hAnsi="Arial" w:cs="Arial"/>
          <w:lang w:val="en-IN"/>
        </w:rPr>
        <w:t>To summarize, it can be said that Microsoft India’s risk management practices are good enough but limited due to factors such as global supply concentration, etc. With respect to Systems Theory, supply chain risks cannot be totally offset using organisational strategies because they are influenced by extra-organisational structural conditions. This extends Risk Management Theory by emphasizing on context in determining the effectiveness of strategies. To summarize, diversification and multi-sourcing do mitigate risk exposure, but in any scenario, the success depends on striking the right balance in terms of resilience, cost and complexity of operations</w:t>
      </w:r>
      <w:r w:rsidR="00C33820" w:rsidRPr="00053F94">
        <w:rPr>
          <w:rFonts w:ascii="Arial" w:hAnsi="Arial" w:cs="Arial"/>
          <w:lang w:val="en-IN"/>
        </w:rPr>
        <w:t>.</w:t>
      </w:r>
    </w:p>
    <w:p w14:paraId="212F7C03" w14:textId="77777777" w:rsidR="00053F94" w:rsidRPr="00053F94" w:rsidRDefault="00053F94" w:rsidP="00A30F17">
      <w:pPr>
        <w:spacing w:line="360" w:lineRule="auto"/>
        <w:jc w:val="both"/>
        <w:rPr>
          <w:rFonts w:ascii="Arial" w:hAnsi="Arial" w:cs="Arial"/>
          <w:lang w:val="en-IN"/>
        </w:rPr>
      </w:pPr>
    </w:p>
    <w:p w14:paraId="7E22D654" w14:textId="753EBA5B" w:rsidR="00C33820" w:rsidRPr="00053F94" w:rsidRDefault="00C33820" w:rsidP="00F732A4">
      <w:pPr>
        <w:pStyle w:val="Heading2"/>
        <w:rPr>
          <w:rFonts w:ascii="Arial" w:hAnsi="Arial" w:cs="Arial"/>
          <w:iCs w:val="0"/>
          <w:lang w:val="en-IN"/>
        </w:rPr>
      </w:pPr>
      <w:bookmarkStart w:id="52" w:name="_Toc236132991"/>
      <w:r w:rsidRPr="00053F94">
        <w:rPr>
          <w:rFonts w:ascii="Arial" w:hAnsi="Arial" w:cs="Arial"/>
          <w:iCs w:val="0"/>
          <w:lang w:val="en-IN"/>
        </w:rPr>
        <w:lastRenderedPageBreak/>
        <w:t>5.4 Discussion of Theme 3: Role of Digital Technologies and Visibility</w:t>
      </w:r>
      <w:bookmarkEnd w:id="52"/>
    </w:p>
    <w:p w14:paraId="198558EB"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Alignment with Digital Transformation Literature</w:t>
      </w:r>
    </w:p>
    <w:p w14:paraId="448E811F" w14:textId="77777777" w:rsidR="00492629" w:rsidRPr="00053F94" w:rsidRDefault="00492629" w:rsidP="00492629">
      <w:pPr>
        <w:spacing w:line="360" w:lineRule="auto"/>
        <w:jc w:val="both"/>
        <w:rPr>
          <w:rFonts w:ascii="Arial" w:hAnsi="Arial" w:cs="Arial"/>
          <w:lang w:val="en-IN"/>
        </w:rPr>
      </w:pPr>
      <w:r w:rsidRPr="00053F94">
        <w:rPr>
          <w:rFonts w:ascii="Arial" w:hAnsi="Arial" w:cs="Arial"/>
          <w:lang w:val="en-IN"/>
        </w:rPr>
        <w:t>Findings of the study pertinent to digital technologies align with Digital Transformation literature that points out that advanced technologies result in improved performance and strengthening of organizations. Indian Microsoft uses AI, cloud computing, real-time monitoring system, etc. They have begun to manage supply chains with these technologies. An RBV approach views these technologies as the useful and scarce organizational capabilities in the repertoire of the firm that offer competitive advantage. The results of the study align with the existing literature which claims that digital transformation increases supply chain visibility and responsiveness in uncertain environment.</w:t>
      </w:r>
    </w:p>
    <w:p w14:paraId="29FC671E" w14:textId="77777777" w:rsidR="00492629" w:rsidRPr="00053F94" w:rsidRDefault="00492629" w:rsidP="00492629">
      <w:pPr>
        <w:spacing w:line="360" w:lineRule="auto"/>
        <w:jc w:val="both"/>
        <w:rPr>
          <w:rFonts w:ascii="Arial" w:hAnsi="Arial" w:cs="Arial"/>
          <w:lang w:val="en-IN"/>
        </w:rPr>
      </w:pPr>
      <w:r w:rsidRPr="00053F94">
        <w:rPr>
          <w:rFonts w:ascii="Arial" w:hAnsi="Arial" w:cs="Arial"/>
          <w:b/>
          <w:bCs/>
          <w:lang w:val="en-IN"/>
        </w:rPr>
        <w:t>Visibility and Reduction of Risk through Technology</w:t>
      </w:r>
      <w:r w:rsidRPr="00053F94">
        <w:rPr>
          <w:rFonts w:ascii="Arial" w:hAnsi="Arial" w:cs="Arial"/>
          <w:lang w:val="en-IN"/>
        </w:rPr>
        <w:t>.</w:t>
      </w:r>
    </w:p>
    <w:p w14:paraId="530CB01B" w14:textId="77777777" w:rsidR="00492629" w:rsidRPr="00053F94" w:rsidRDefault="00492629" w:rsidP="00492629">
      <w:pPr>
        <w:spacing w:line="360" w:lineRule="auto"/>
        <w:jc w:val="both"/>
        <w:rPr>
          <w:rFonts w:ascii="Arial" w:hAnsi="Arial" w:cs="Arial"/>
          <w:lang w:val="en-IN"/>
        </w:rPr>
      </w:pPr>
      <w:r w:rsidRPr="00053F94">
        <w:rPr>
          <w:rFonts w:ascii="Arial" w:hAnsi="Arial" w:cs="Arial"/>
          <w:lang w:val="en-IN"/>
        </w:rPr>
        <w:t>Digital technologies contribute prominently to improving the visibility of the supply chain and enable organisations to have real-time access to the operations and react to disruption in an active manner. According to Supply Chain Visibility Theory, transparency helps to lessen the information asymmetries between supply chain actors.  According to the research findings, Microsoft India has utilized digital platform to monitor inventory, supplier performance, logistics activities that led to faster and improved decision making. This backs up literature showing that visibility is an important enabler of resilience (Orenstein, 2023). However, it was mentioned that visibility does not eliminate risk, it enhances the capability of the organisation to cope with that risk.</w:t>
      </w:r>
    </w:p>
    <w:p w14:paraId="28CCDD38" w14:textId="77777777" w:rsidR="00492629" w:rsidRPr="00053F94" w:rsidRDefault="00492629" w:rsidP="00492629">
      <w:pPr>
        <w:spacing w:line="360" w:lineRule="auto"/>
        <w:jc w:val="both"/>
        <w:rPr>
          <w:rFonts w:ascii="Arial" w:hAnsi="Arial" w:cs="Arial"/>
          <w:b/>
          <w:bCs/>
          <w:lang w:val="en-IN"/>
        </w:rPr>
      </w:pPr>
      <w:r w:rsidRPr="00053F94">
        <w:rPr>
          <w:rFonts w:ascii="Arial" w:hAnsi="Arial" w:cs="Arial"/>
          <w:b/>
          <w:bCs/>
          <w:lang w:val="en-IN"/>
        </w:rPr>
        <w:t>Dependence on Implementation and Organisational Capabilities</w:t>
      </w:r>
    </w:p>
    <w:p w14:paraId="564F65EA" w14:textId="77777777" w:rsidR="00492629" w:rsidRPr="00053F94" w:rsidRDefault="00492629" w:rsidP="00492629">
      <w:pPr>
        <w:spacing w:line="360" w:lineRule="auto"/>
        <w:jc w:val="both"/>
        <w:rPr>
          <w:rFonts w:ascii="Arial" w:hAnsi="Arial" w:cs="Arial"/>
          <w:lang w:val="en-IN"/>
        </w:rPr>
      </w:pPr>
      <w:r w:rsidRPr="00053F94">
        <w:rPr>
          <w:rFonts w:ascii="Arial" w:hAnsi="Arial" w:cs="Arial"/>
          <w:lang w:val="en-IN"/>
        </w:rPr>
        <w:t xml:space="preserve">The results indicate that, although the digital technologies have their advantages, their quality implementation and organisational abilities are value-dependent on the bend. From the perspective of Socio-Technical Systems, technology must be blended with human processes and organisational structures for achieving results. In the case of Microsoft India, the advantages were as a result of good technology and knowledge in cloud systems and artificial intelligence. Nevertheless, the conversation implies that organizations without these abilities may not get the same results, which means that </w:t>
      </w:r>
      <w:r w:rsidRPr="00053F94">
        <w:rPr>
          <w:rFonts w:ascii="Arial" w:hAnsi="Arial" w:cs="Arial"/>
          <w:lang w:val="en-IN"/>
        </w:rPr>
        <w:lastRenderedPageBreak/>
        <w:t>digital transformation isn’t universal. This goes against the notion that technology can provide answers to the problems of supply chains with confidence.</w:t>
      </w:r>
    </w:p>
    <w:p w14:paraId="3F05A12B" w14:textId="77777777" w:rsidR="00492629" w:rsidRPr="00053F94" w:rsidRDefault="00492629" w:rsidP="00492629">
      <w:pPr>
        <w:spacing w:line="360" w:lineRule="auto"/>
        <w:jc w:val="both"/>
        <w:rPr>
          <w:rFonts w:ascii="Arial" w:hAnsi="Arial" w:cs="Arial"/>
          <w:lang w:val="en-IN"/>
        </w:rPr>
      </w:pPr>
      <w:r w:rsidRPr="00053F94">
        <w:rPr>
          <w:rFonts w:ascii="Arial" w:hAnsi="Arial" w:cs="Arial"/>
          <w:b/>
          <w:bCs/>
          <w:lang w:val="en-IN"/>
        </w:rPr>
        <w:t>Dangers of Online dependency</w:t>
      </w:r>
      <w:r w:rsidRPr="00053F94">
        <w:rPr>
          <w:rFonts w:ascii="Arial" w:hAnsi="Arial" w:cs="Arial"/>
          <w:lang w:val="en-IN"/>
        </w:rPr>
        <w:t>.</w:t>
      </w:r>
    </w:p>
    <w:p w14:paraId="5604BC52" w14:textId="77777777" w:rsidR="00492629" w:rsidRPr="00053F94" w:rsidRDefault="00492629" w:rsidP="00492629">
      <w:pPr>
        <w:spacing w:line="360" w:lineRule="auto"/>
        <w:jc w:val="both"/>
        <w:rPr>
          <w:rFonts w:ascii="Arial" w:hAnsi="Arial" w:cs="Arial"/>
          <w:lang w:val="en-IN"/>
        </w:rPr>
      </w:pPr>
      <w:r w:rsidRPr="00053F94">
        <w:rPr>
          <w:rFonts w:ascii="Arial" w:hAnsi="Arial" w:cs="Arial"/>
          <w:lang w:val="en-IN"/>
        </w:rPr>
        <w:t>Another aspect of the report is the presence of the new categories of risks that have appeared due to the rise in reliance on technologies such as cyber security, system failures, data management, etc. These risks in accordance with the theory of Risk management require particular mitigation. Digitalisation enhances visibility and coordination, but it also presents vulnerabilities that can cause operations to break unless managed appropriately. Microsoft India states that as more and more people rely on cloud infrastructure, they will be exposed to cyber threats. Therefore, there is a need for strong digital governance frameworks. There are threats and opportunities of digital transformation that need to be calculated accordingly.</w:t>
      </w:r>
    </w:p>
    <w:p w14:paraId="0EB97D7E" w14:textId="77777777" w:rsidR="00492629" w:rsidRPr="00053F94" w:rsidRDefault="00492629" w:rsidP="00492629">
      <w:pPr>
        <w:spacing w:line="360" w:lineRule="auto"/>
        <w:jc w:val="both"/>
        <w:rPr>
          <w:rFonts w:ascii="Arial" w:hAnsi="Arial" w:cs="Arial"/>
          <w:lang w:val="en-IN"/>
        </w:rPr>
      </w:pPr>
      <w:r w:rsidRPr="00053F94">
        <w:rPr>
          <w:rFonts w:ascii="Arial" w:hAnsi="Arial" w:cs="Arial"/>
          <w:b/>
          <w:bCs/>
          <w:lang w:val="en-IN"/>
        </w:rPr>
        <w:t>Evaluation of the Outcomes of Digital Transformation Critically</w:t>
      </w:r>
      <w:r w:rsidRPr="00053F94">
        <w:rPr>
          <w:rFonts w:ascii="Arial" w:hAnsi="Arial" w:cs="Arial"/>
          <w:lang w:val="en-IN"/>
        </w:rPr>
        <w:t>.</w:t>
      </w:r>
    </w:p>
    <w:p w14:paraId="7D100D3B" w14:textId="77777777" w:rsidR="00492629" w:rsidRPr="00053F94" w:rsidRDefault="00492629" w:rsidP="00492629">
      <w:pPr>
        <w:spacing w:line="360" w:lineRule="auto"/>
        <w:jc w:val="both"/>
        <w:rPr>
          <w:rFonts w:ascii="Arial" w:hAnsi="Arial" w:cs="Arial"/>
          <w:lang w:val="en-IN"/>
        </w:rPr>
      </w:pPr>
      <w:r w:rsidRPr="00053F94">
        <w:rPr>
          <w:rFonts w:ascii="Arial" w:hAnsi="Arial" w:cs="Arial"/>
          <w:lang w:val="en-IN"/>
        </w:rPr>
        <w:t>In conclusion, based on the results, the digital technologies can be used to make supply chains more resilient, as they allow increasing visibility, coordination and decision-making. With this said, the discussion questions the perception that technology is the only force behind resilience. Digital transformation is dependent on the organisational preparedness, implementation and risk management abilities. A resilient organisation should always be ready to adopt and internalise technologies to have Dynamic Capabilities.  In Microsoft India, it was noted that digital technologies are enablers as opposed to being solutions on their own. Therefore, a holistic approach is required which entails a technology investment strategy and a suitable organisation alignment.</w:t>
      </w:r>
    </w:p>
    <w:p w14:paraId="6BD8950E" w14:textId="0CCE67AE" w:rsidR="00492629" w:rsidRPr="00053F94" w:rsidRDefault="00492629" w:rsidP="00492629">
      <w:pPr>
        <w:pStyle w:val="Heading2"/>
        <w:rPr>
          <w:rFonts w:ascii="Arial" w:hAnsi="Arial" w:cs="Arial"/>
          <w:iCs w:val="0"/>
          <w:lang w:val="en-IN"/>
        </w:rPr>
      </w:pPr>
      <w:bookmarkStart w:id="53" w:name="_Toc236132992"/>
      <w:r w:rsidRPr="00053F94">
        <w:rPr>
          <w:rFonts w:ascii="Arial" w:hAnsi="Arial" w:cs="Arial"/>
          <w:iCs w:val="0"/>
          <w:lang w:val="en-IN"/>
        </w:rPr>
        <w:t>5.5 Theme 4 Discussion: Effectiveness of Strategies.</w:t>
      </w:r>
      <w:bookmarkEnd w:id="53"/>
    </w:p>
    <w:p w14:paraId="6EDB2767" w14:textId="77777777" w:rsidR="00492629" w:rsidRPr="00053F94" w:rsidRDefault="00492629" w:rsidP="00492629">
      <w:pPr>
        <w:spacing w:line="360" w:lineRule="auto"/>
        <w:jc w:val="both"/>
        <w:rPr>
          <w:rFonts w:ascii="Arial" w:hAnsi="Arial" w:cs="Arial"/>
          <w:lang w:val="en-IN"/>
        </w:rPr>
      </w:pPr>
      <w:r w:rsidRPr="00053F94">
        <w:rPr>
          <w:rFonts w:ascii="Arial" w:hAnsi="Arial" w:cs="Arial"/>
          <w:b/>
          <w:bCs/>
          <w:lang w:val="en-IN"/>
        </w:rPr>
        <w:t>Assessment of the overall strategy effectiveness</w:t>
      </w:r>
      <w:r w:rsidRPr="00053F94">
        <w:rPr>
          <w:rFonts w:ascii="Arial" w:hAnsi="Arial" w:cs="Arial"/>
          <w:lang w:val="en-IN"/>
        </w:rPr>
        <w:t xml:space="preserve">. </w:t>
      </w:r>
    </w:p>
    <w:p w14:paraId="68839B38" w14:textId="77777777" w:rsidR="00492629" w:rsidRPr="00053F94" w:rsidRDefault="00492629" w:rsidP="00492629">
      <w:pPr>
        <w:spacing w:line="360" w:lineRule="auto"/>
        <w:jc w:val="both"/>
        <w:rPr>
          <w:rFonts w:ascii="Arial" w:hAnsi="Arial" w:cs="Arial"/>
          <w:lang w:val="en-IN"/>
        </w:rPr>
      </w:pPr>
      <w:r w:rsidRPr="00053F94">
        <w:rPr>
          <w:rFonts w:ascii="Arial" w:hAnsi="Arial" w:cs="Arial"/>
          <w:lang w:val="en-IN"/>
        </w:rPr>
        <w:t xml:space="preserve">The results show that post-COVID supply chain risk management practices at Microsoft India have significantly increased resilience and better operational preparedness, continuity, and recovery potentials. These results validate the Supply Chain Resilience Theory; this theory aims at predicting, absorbing, and healing disruptions using contingent capabilities. Diversification of suppliers, digital revolution and joint ventures have all worked towards minimizing operation weaknesses.  The </w:t>
      </w:r>
      <w:r w:rsidRPr="00053F94">
        <w:rPr>
          <w:rFonts w:ascii="Arial" w:hAnsi="Arial" w:cs="Arial"/>
          <w:lang w:val="en-IN"/>
        </w:rPr>
        <w:lastRenderedPageBreak/>
        <w:t>findings, however, indicate that the success of strategy is contingent, not universal: various disruptions must be countered in a different manner. The concept of resiliency requires the incorporation of various strategies that on their own are complementary to each other as opposed to the use of a single risk management initiative in attaining sustainable supply chain performance.</w:t>
      </w:r>
    </w:p>
    <w:p w14:paraId="1BE6967A" w14:textId="77777777" w:rsidR="00492629" w:rsidRPr="00053F94" w:rsidRDefault="00492629" w:rsidP="00492629">
      <w:pPr>
        <w:spacing w:line="360" w:lineRule="auto"/>
        <w:jc w:val="both"/>
        <w:rPr>
          <w:rFonts w:ascii="Arial" w:hAnsi="Arial" w:cs="Arial"/>
          <w:lang w:val="en-IN"/>
        </w:rPr>
      </w:pPr>
      <w:r w:rsidRPr="00053F94">
        <w:rPr>
          <w:rFonts w:ascii="Arial" w:hAnsi="Arial" w:cs="Arial"/>
          <w:b/>
          <w:bCs/>
          <w:lang w:val="en-IN"/>
        </w:rPr>
        <w:t>Immediate payoffs and long-term strategic issues</w:t>
      </w:r>
      <w:r w:rsidRPr="00053F94">
        <w:rPr>
          <w:rFonts w:ascii="Arial" w:hAnsi="Arial" w:cs="Arial"/>
          <w:lang w:val="en-IN"/>
        </w:rPr>
        <w:t xml:space="preserve">. </w:t>
      </w:r>
    </w:p>
    <w:p w14:paraId="1370336F" w14:textId="35B530C5" w:rsidR="00CA6EFB" w:rsidRPr="00053F94" w:rsidRDefault="00492629" w:rsidP="00492629">
      <w:pPr>
        <w:spacing w:line="360" w:lineRule="auto"/>
        <w:jc w:val="both"/>
        <w:rPr>
          <w:rFonts w:ascii="Arial" w:hAnsi="Arial" w:cs="Arial"/>
          <w:lang w:val="en-IN"/>
        </w:rPr>
      </w:pPr>
      <w:r w:rsidRPr="00053F94">
        <w:rPr>
          <w:rFonts w:ascii="Arial" w:hAnsi="Arial" w:cs="Arial"/>
          <w:lang w:val="en-IN"/>
        </w:rPr>
        <w:t>Having discussed the case, we conclude that the strategies of Microsoft India yielded tremendous short-term improvements. The company was able to recover faster from disruption, take better decisions, provide continuity of supply, and be more agile in operations. These benefits can enable an organization to address uncertainty and disruption caused by the pandemic</w:t>
      </w:r>
      <w:r w:rsidR="00580C5F" w:rsidRPr="00053F94">
        <w:rPr>
          <w:rFonts w:ascii="Arial" w:hAnsi="Arial" w:cs="Arial"/>
          <w:lang w:val="en-IN"/>
        </w:rPr>
        <w:t>.  Sustainability will be difficult in the long run because resilience requires ongoing investments in suppliers, digitisation and inventory. Due to higher operational costs and increasing coordination complexity, as well as reliance on global semiconductor suppliers, these strategies may not work in the long run. Thus, resilience is better considered as an evolving strategic capability that necessitates continual adaptation cycle than as a fixed organizational state</w:t>
      </w:r>
      <w:r w:rsidR="00A66695" w:rsidRPr="00053F94">
        <w:rPr>
          <w:rFonts w:ascii="Arial" w:hAnsi="Arial" w:cs="Arial"/>
          <w:lang w:val="en-IN"/>
        </w:rPr>
        <w:t>.</w:t>
      </w:r>
    </w:p>
    <w:p w14:paraId="0CA6BF31" w14:textId="2D75DF78" w:rsidR="00A66695" w:rsidRPr="00053F94" w:rsidRDefault="00A66695" w:rsidP="00A66695">
      <w:pPr>
        <w:spacing w:line="360" w:lineRule="auto"/>
        <w:jc w:val="both"/>
        <w:rPr>
          <w:rFonts w:ascii="Arial" w:hAnsi="Arial" w:cs="Arial"/>
          <w:b/>
          <w:bCs/>
          <w:lang w:val="en-IN"/>
        </w:rPr>
      </w:pPr>
      <w:r w:rsidRPr="00053F94">
        <w:rPr>
          <w:rFonts w:ascii="Arial" w:hAnsi="Arial" w:cs="Arial"/>
          <w:b/>
          <w:bCs/>
          <w:lang w:val="en-IN"/>
        </w:rPr>
        <w:t xml:space="preserve">Balancing Resilience with Efficiency </w:t>
      </w:r>
    </w:p>
    <w:p w14:paraId="74018128" w14:textId="29ADABCC" w:rsidR="00A66695" w:rsidRPr="00053F94" w:rsidRDefault="00A60E4F" w:rsidP="00A66695">
      <w:pPr>
        <w:spacing w:line="360" w:lineRule="auto"/>
        <w:jc w:val="both"/>
        <w:rPr>
          <w:rFonts w:ascii="Arial" w:hAnsi="Arial" w:cs="Arial"/>
          <w:lang w:val="en-IN"/>
        </w:rPr>
      </w:pPr>
      <w:r w:rsidRPr="00053F94">
        <w:rPr>
          <w:rFonts w:ascii="Arial" w:hAnsi="Arial" w:cs="Arial"/>
          <w:lang w:val="en-IN"/>
        </w:rPr>
        <w:t>As a whole, Microsoft India’s approach resulted in stronger resiliency through a higher acceptability of operating complexity and costs. The long-term effectiveness requires finding an appropriate balance between resilience, efficiency, strategic flexibility, and continual adaptation of Supply Chain capabilities based on the changing profile of global risks and business environments</w:t>
      </w:r>
      <w:r w:rsidR="00A66695" w:rsidRPr="00053F94">
        <w:rPr>
          <w:rFonts w:ascii="Arial" w:hAnsi="Arial" w:cs="Arial"/>
          <w:lang w:val="en-IN"/>
        </w:rPr>
        <w:t>.</w:t>
      </w:r>
    </w:p>
    <w:p w14:paraId="1A29A745" w14:textId="2A4F851C" w:rsidR="00C33820" w:rsidRPr="00053F94" w:rsidRDefault="00C33820" w:rsidP="00F732A4">
      <w:pPr>
        <w:pStyle w:val="Heading2"/>
        <w:rPr>
          <w:rFonts w:ascii="Arial" w:hAnsi="Arial" w:cs="Arial"/>
          <w:iCs w:val="0"/>
          <w:lang w:val="en-IN"/>
        </w:rPr>
      </w:pPr>
      <w:bookmarkStart w:id="54" w:name="_Toc236132993"/>
      <w:r w:rsidRPr="00053F94">
        <w:rPr>
          <w:rFonts w:ascii="Arial" w:hAnsi="Arial" w:cs="Arial"/>
          <w:iCs w:val="0"/>
          <w:lang w:val="en-IN"/>
        </w:rPr>
        <w:t>5.6 Theoretical Implications</w:t>
      </w:r>
      <w:bookmarkEnd w:id="54"/>
    </w:p>
    <w:p w14:paraId="60BCFFE3" w14:textId="3BFCADEE" w:rsidR="00C33820" w:rsidRPr="00053F94" w:rsidRDefault="00DF18F5" w:rsidP="00A30F17">
      <w:pPr>
        <w:spacing w:line="360" w:lineRule="auto"/>
        <w:jc w:val="both"/>
        <w:rPr>
          <w:rFonts w:ascii="Arial" w:hAnsi="Arial" w:cs="Arial"/>
          <w:lang w:val="en-IN"/>
        </w:rPr>
      </w:pPr>
      <w:r w:rsidRPr="00053F94">
        <w:rPr>
          <w:rFonts w:ascii="Arial" w:hAnsi="Arial" w:cs="Arial"/>
          <w:lang w:val="en-IN"/>
        </w:rPr>
        <w:t xml:space="preserve">The theory of Supply Chains Resiliency COVID resilience reveals that COVID induced resiliency is achieved not by planning suppliers, digitalization, collaboration and operational flexibility separately but rather by their composite effect. This research is new, it is also practical and makes a contribution to resilience with respect to the technology sector where the digital infrastructure is closely interrelated with the physical supply chain. In addition, there are the Theory of Risk Management and the Theory of System. In other words, the risks in supply chains are systemic in nature, arising from external dependencies and internal capabilities. Overall, this study </w:t>
      </w:r>
      <w:r w:rsidRPr="00053F94">
        <w:rPr>
          <w:rFonts w:ascii="Arial" w:hAnsi="Arial" w:cs="Arial"/>
          <w:lang w:val="en-IN"/>
        </w:rPr>
        <w:lastRenderedPageBreak/>
        <w:t>contributes to the theoretical understanding of supply chain resilience and risk management from a dynamic, holistic and context-based perspective</w:t>
      </w:r>
      <w:r w:rsidR="00C33820" w:rsidRPr="00053F94">
        <w:rPr>
          <w:rFonts w:ascii="Arial" w:hAnsi="Arial" w:cs="Arial"/>
          <w:lang w:val="en-IN"/>
        </w:rPr>
        <w:t>.</w:t>
      </w:r>
    </w:p>
    <w:p w14:paraId="30F639C3" w14:textId="0BF7083D" w:rsidR="00C33820" w:rsidRPr="00053F94" w:rsidRDefault="00C33820" w:rsidP="00F732A4">
      <w:pPr>
        <w:pStyle w:val="Heading2"/>
        <w:rPr>
          <w:rFonts w:ascii="Arial" w:hAnsi="Arial" w:cs="Arial"/>
          <w:iCs w:val="0"/>
          <w:lang w:val="en-IN"/>
        </w:rPr>
      </w:pPr>
      <w:bookmarkStart w:id="55" w:name="_Toc236132994"/>
      <w:r w:rsidRPr="00053F94">
        <w:rPr>
          <w:rFonts w:ascii="Arial" w:hAnsi="Arial" w:cs="Arial"/>
          <w:iCs w:val="0"/>
          <w:lang w:val="en-IN"/>
        </w:rPr>
        <w:t>5.7 Practical Implications</w:t>
      </w:r>
      <w:bookmarkEnd w:id="55"/>
    </w:p>
    <w:p w14:paraId="7112C9A0" w14:textId="77777777" w:rsidR="00C33820" w:rsidRPr="00053F94" w:rsidRDefault="00C33820" w:rsidP="00A30F17">
      <w:pPr>
        <w:spacing w:line="360" w:lineRule="auto"/>
        <w:jc w:val="both"/>
        <w:rPr>
          <w:rFonts w:ascii="Arial" w:hAnsi="Arial" w:cs="Arial"/>
          <w:b/>
          <w:bCs/>
          <w:lang w:val="en-IN"/>
        </w:rPr>
      </w:pPr>
      <w:r w:rsidRPr="00053F94">
        <w:rPr>
          <w:rFonts w:ascii="Arial" w:hAnsi="Arial" w:cs="Arial"/>
          <w:b/>
          <w:bCs/>
          <w:lang w:val="en-IN"/>
        </w:rPr>
        <w:t>Strategic Guidance for Technology Firms</w:t>
      </w:r>
    </w:p>
    <w:p w14:paraId="1F4203CB" w14:textId="77777777" w:rsidR="008F5E45" w:rsidRPr="00053F94" w:rsidRDefault="008F5E45" w:rsidP="008F5E45">
      <w:pPr>
        <w:spacing w:line="360" w:lineRule="auto"/>
        <w:jc w:val="both"/>
        <w:rPr>
          <w:rFonts w:ascii="Arial" w:hAnsi="Arial" w:cs="Arial"/>
          <w:lang w:val="en-IN"/>
        </w:rPr>
      </w:pPr>
      <w:r w:rsidRPr="00053F94">
        <w:rPr>
          <w:rFonts w:ascii="Arial" w:hAnsi="Arial" w:cs="Arial"/>
          <w:lang w:val="en-IN"/>
        </w:rPr>
        <w:t>Findings have important practical implications to managers in technology-based supply chains. To be specific, Microsoft India was able to use unique opportunities for firm resilience in the pandemic to re-model itself. The supply chain design should be made flexible and adaptable to cope with future interruptions. One of the ways in which a more proactive and not reactive approach towards risk management will be adopted.</w:t>
      </w:r>
    </w:p>
    <w:p w14:paraId="42983553" w14:textId="77777777" w:rsidR="008F5E45" w:rsidRPr="00053F94" w:rsidRDefault="008F5E45" w:rsidP="008F5E45">
      <w:pPr>
        <w:spacing w:line="360" w:lineRule="auto"/>
        <w:jc w:val="both"/>
        <w:rPr>
          <w:rFonts w:ascii="Arial" w:hAnsi="Arial" w:cs="Arial"/>
          <w:b/>
          <w:bCs/>
          <w:lang w:val="en-IN"/>
        </w:rPr>
      </w:pPr>
      <w:r w:rsidRPr="00053F94">
        <w:rPr>
          <w:rFonts w:ascii="Arial" w:hAnsi="Arial" w:cs="Arial"/>
          <w:b/>
          <w:bCs/>
          <w:lang w:val="en-IN"/>
        </w:rPr>
        <w:t>Value of Supplier Diversification and Flexibility.</w:t>
      </w:r>
    </w:p>
    <w:p w14:paraId="64427BEE" w14:textId="77777777" w:rsidR="008F5E45" w:rsidRPr="00053F94" w:rsidRDefault="008F5E45" w:rsidP="008F5E45">
      <w:pPr>
        <w:spacing w:line="360" w:lineRule="auto"/>
        <w:jc w:val="both"/>
        <w:rPr>
          <w:rFonts w:ascii="Arial" w:hAnsi="Arial" w:cs="Arial"/>
          <w:lang w:val="en-IN"/>
        </w:rPr>
      </w:pPr>
      <w:r w:rsidRPr="00053F94">
        <w:rPr>
          <w:rFonts w:ascii="Arial" w:hAnsi="Arial" w:cs="Arial"/>
          <w:lang w:val="en-IN"/>
        </w:rPr>
        <w:t>Among the key lessons is that the companies should diversify their supply base through multi-sourcing processes. However, managers have to balance between diversification and costs and coordination to prevent inefficiencies. The findings suggest that diversification must be employed in a strategic manner by companies, focusing on core elements or risky areas rather than in their entire supply chains. As a result of this targeted approach organizations are able to maximize the benefit of resilience by reducing costs.</w:t>
      </w:r>
    </w:p>
    <w:p w14:paraId="65993DF0" w14:textId="77777777" w:rsidR="008F5E45" w:rsidRPr="00053F94" w:rsidRDefault="008F5E45" w:rsidP="008F5E45">
      <w:pPr>
        <w:spacing w:line="360" w:lineRule="auto"/>
        <w:jc w:val="both"/>
        <w:rPr>
          <w:rFonts w:ascii="Arial" w:hAnsi="Arial" w:cs="Arial"/>
          <w:b/>
          <w:bCs/>
          <w:lang w:val="en-IN"/>
        </w:rPr>
      </w:pPr>
      <w:r w:rsidRPr="00053F94">
        <w:rPr>
          <w:rFonts w:ascii="Arial" w:hAnsi="Arial" w:cs="Arial"/>
          <w:b/>
          <w:bCs/>
          <w:lang w:val="en-IN"/>
        </w:rPr>
        <w:t>Investment in Digital Technologies and Capabilities</w:t>
      </w:r>
    </w:p>
    <w:p w14:paraId="42EA1048" w14:textId="77777777" w:rsidR="008F5E45" w:rsidRPr="00053F94" w:rsidRDefault="008F5E45" w:rsidP="008F5E45">
      <w:pPr>
        <w:spacing w:line="360" w:lineRule="auto"/>
        <w:jc w:val="both"/>
        <w:rPr>
          <w:rFonts w:ascii="Arial" w:hAnsi="Arial" w:cs="Arial"/>
          <w:lang w:val="en-IN"/>
        </w:rPr>
      </w:pPr>
      <w:r w:rsidRPr="00053F94">
        <w:rPr>
          <w:rFonts w:ascii="Arial" w:hAnsi="Arial" w:cs="Arial"/>
          <w:lang w:val="en-IN"/>
        </w:rPr>
        <w:t>The other significant implication is connected with long-term investment in digital technologies, AI, the cloud, and the ability to monitor in real-time.  With vigilance it is possible to deal with risk and make decisions. However, findings highlight that for technology investment to produce optimal results, there is a need for a skilled workforce and governance system. Digital technologies are not guaranteed to produce the expected benefits as long as they are not implemented.</w:t>
      </w:r>
    </w:p>
    <w:p w14:paraId="287F69CF" w14:textId="77777777" w:rsidR="008F5E45" w:rsidRPr="00053F94" w:rsidRDefault="008F5E45" w:rsidP="008F5E45">
      <w:pPr>
        <w:spacing w:line="360" w:lineRule="auto"/>
        <w:jc w:val="both"/>
        <w:rPr>
          <w:rFonts w:ascii="Arial" w:hAnsi="Arial" w:cs="Arial"/>
          <w:b/>
          <w:bCs/>
          <w:lang w:val="en-IN"/>
        </w:rPr>
      </w:pPr>
      <w:r w:rsidRPr="00053F94">
        <w:rPr>
          <w:rFonts w:ascii="Arial" w:hAnsi="Arial" w:cs="Arial"/>
          <w:b/>
          <w:bCs/>
          <w:lang w:val="en-IN"/>
        </w:rPr>
        <w:t>Ongoing Risk Surveillance and Adaptive Control.</w:t>
      </w:r>
    </w:p>
    <w:p w14:paraId="3B0AE0E6" w14:textId="77777777" w:rsidR="008F5E45" w:rsidRPr="00053F94" w:rsidRDefault="008F5E45" w:rsidP="008F5E45">
      <w:pPr>
        <w:spacing w:line="360" w:lineRule="auto"/>
        <w:jc w:val="both"/>
        <w:rPr>
          <w:rFonts w:ascii="Arial" w:hAnsi="Arial" w:cs="Arial"/>
          <w:lang w:val="en-IN"/>
        </w:rPr>
      </w:pPr>
      <w:r w:rsidRPr="00053F94">
        <w:rPr>
          <w:rFonts w:ascii="Arial" w:hAnsi="Arial" w:cs="Arial"/>
          <w:lang w:val="en-IN"/>
        </w:rPr>
        <w:t>The study also highlights the importance of continuous risk monitoring and flexible management practices.</w:t>
      </w:r>
    </w:p>
    <w:p w14:paraId="4751A80D" w14:textId="7AFFD88E" w:rsidR="00C33820" w:rsidRPr="00053F94" w:rsidRDefault="008F5E45" w:rsidP="008F5E45">
      <w:pPr>
        <w:spacing w:line="360" w:lineRule="auto"/>
        <w:jc w:val="both"/>
        <w:rPr>
          <w:rFonts w:ascii="Arial" w:hAnsi="Arial" w:cs="Arial"/>
          <w:lang w:val="en-IN"/>
        </w:rPr>
      </w:pPr>
      <w:r w:rsidRPr="00053F94">
        <w:rPr>
          <w:rFonts w:ascii="Arial" w:hAnsi="Arial" w:cs="Arial"/>
          <w:lang w:val="en-IN"/>
        </w:rPr>
        <w:t xml:space="preserve"> The dynamics and </w:t>
      </w:r>
      <w:r w:rsidR="00A41410" w:rsidRPr="00053F94">
        <w:rPr>
          <w:rFonts w:ascii="Arial" w:hAnsi="Arial" w:cs="Arial"/>
          <w:lang w:val="en-IN"/>
        </w:rPr>
        <w:t>ever-changing</w:t>
      </w:r>
      <w:r w:rsidRPr="00053F94">
        <w:rPr>
          <w:rFonts w:ascii="Arial" w:hAnsi="Arial" w:cs="Arial"/>
          <w:lang w:val="en-IN"/>
        </w:rPr>
        <w:t xml:space="preserve"> nature of supply chain risks compel organisations to constantly evaluate themselves.  Managers of the strategic decision making and </w:t>
      </w:r>
      <w:r w:rsidRPr="00053F94">
        <w:rPr>
          <w:rFonts w:ascii="Arial" w:hAnsi="Arial" w:cs="Arial"/>
          <w:lang w:val="en-IN"/>
        </w:rPr>
        <w:lastRenderedPageBreak/>
        <w:t>risk monitoring systems should resort to integration of data analytics.  Organizations are able to react efficiently to new risk even as they adjust their plans where they find it required in order to remain resilient in the long term</w:t>
      </w:r>
      <w:r w:rsidR="00C33820" w:rsidRPr="00053F94">
        <w:rPr>
          <w:rFonts w:ascii="Arial" w:hAnsi="Arial" w:cs="Arial"/>
          <w:lang w:val="en-IN"/>
        </w:rPr>
        <w:t>.</w:t>
      </w:r>
    </w:p>
    <w:p w14:paraId="463019A0" w14:textId="628670A4" w:rsidR="007C25A9" w:rsidRPr="00053F94" w:rsidRDefault="006E46ED" w:rsidP="006E46ED">
      <w:pPr>
        <w:pStyle w:val="Heading2"/>
        <w:rPr>
          <w:rFonts w:ascii="Arial" w:hAnsi="Arial" w:cs="Arial"/>
          <w:iCs w:val="0"/>
        </w:rPr>
      </w:pPr>
      <w:bookmarkStart w:id="56" w:name="_Toc236132995"/>
      <w:r w:rsidRPr="00053F94">
        <w:rPr>
          <w:rFonts w:ascii="Arial" w:hAnsi="Arial" w:cs="Arial"/>
          <w:iCs w:val="0"/>
          <w:lang w:val="en-IN"/>
        </w:rPr>
        <w:t xml:space="preserve">5.8 </w:t>
      </w:r>
      <w:r w:rsidRPr="00053F94">
        <w:rPr>
          <w:rFonts w:ascii="Arial" w:hAnsi="Arial" w:cs="Arial"/>
          <w:iCs w:val="0"/>
        </w:rPr>
        <w:t>Research Limitations</w:t>
      </w:r>
      <w:bookmarkEnd w:id="56"/>
    </w:p>
    <w:p w14:paraId="4F365205" w14:textId="358AD10D" w:rsidR="00FF69A4" w:rsidRPr="00053F94" w:rsidRDefault="00480EE2" w:rsidP="00066CFC">
      <w:pPr>
        <w:spacing w:line="360" w:lineRule="auto"/>
        <w:jc w:val="both"/>
        <w:rPr>
          <w:rFonts w:ascii="Arial" w:hAnsi="Arial" w:cs="Arial"/>
          <w:lang w:val="en-IN"/>
        </w:rPr>
      </w:pPr>
      <w:r w:rsidRPr="00053F94">
        <w:rPr>
          <w:rFonts w:ascii="Arial" w:hAnsi="Arial" w:cs="Arial"/>
          <w:lang w:val="en-IN"/>
        </w:rPr>
        <w:t xml:space="preserve">This research has some limitations. One first limitation is that it is based entirely on secondary qualitative data. It may not totally represent the current views of Microsoft India’s supply chain managers. Secondly, the study’s focus on one particular case limits how useful its findings are to other organisations or sectors. Another important point is that interpretivist and qualitative approach </w:t>
      </w:r>
      <w:r w:rsidR="00A30B75" w:rsidRPr="00053F94">
        <w:rPr>
          <w:rFonts w:ascii="Arial" w:hAnsi="Arial" w:cs="Arial"/>
          <w:lang w:val="en-IN"/>
        </w:rPr>
        <w:t>provide</w:t>
      </w:r>
      <w:r w:rsidRPr="00053F94">
        <w:rPr>
          <w:rFonts w:ascii="Arial" w:hAnsi="Arial" w:cs="Arial"/>
          <w:lang w:val="en-IN"/>
        </w:rPr>
        <w:t xml:space="preserve"> insightful findings, but those findings cannot be statistically verified.  Moreover, as global supply chains continuously evolve and digital technologies change quickly, this finding can get quickly outdated. Future studies should include primary data and comparative case studies</w:t>
      </w:r>
      <w:r w:rsidR="00FF69A4" w:rsidRPr="00053F94">
        <w:rPr>
          <w:rFonts w:ascii="Arial" w:hAnsi="Arial" w:cs="Arial"/>
          <w:lang w:val="en-IN"/>
        </w:rPr>
        <w:t>.</w:t>
      </w:r>
    </w:p>
    <w:p w14:paraId="3A097A7E" w14:textId="3E24FC9C" w:rsidR="00FF69A4" w:rsidRPr="00053F94" w:rsidRDefault="00FF69A4" w:rsidP="00FF69A4">
      <w:pPr>
        <w:pStyle w:val="Heading2"/>
        <w:rPr>
          <w:rFonts w:ascii="Arial" w:hAnsi="Arial" w:cs="Arial"/>
          <w:iCs w:val="0"/>
          <w:lang w:val="en-IN"/>
        </w:rPr>
      </w:pPr>
      <w:bookmarkStart w:id="57" w:name="_Toc236132996"/>
      <w:r w:rsidRPr="00053F94">
        <w:rPr>
          <w:rFonts w:ascii="Arial" w:hAnsi="Arial" w:cs="Arial"/>
          <w:iCs w:val="0"/>
        </w:rPr>
        <w:t xml:space="preserve">5.9 </w:t>
      </w:r>
      <w:r w:rsidRPr="00053F94">
        <w:rPr>
          <w:rFonts w:ascii="Arial" w:hAnsi="Arial" w:cs="Arial"/>
          <w:iCs w:val="0"/>
          <w:lang w:val="en-IN"/>
        </w:rPr>
        <w:t>Future Research Directions</w:t>
      </w:r>
      <w:bookmarkEnd w:id="57"/>
      <w:r w:rsidRPr="00053F94">
        <w:rPr>
          <w:rFonts w:ascii="Arial" w:hAnsi="Arial" w:cs="Arial"/>
          <w:iCs w:val="0"/>
          <w:lang w:val="en-IN"/>
        </w:rPr>
        <w:t xml:space="preserve"> </w:t>
      </w:r>
    </w:p>
    <w:p w14:paraId="2C897FFD" w14:textId="483EA31C" w:rsidR="00D73890" w:rsidRPr="00053F94" w:rsidRDefault="007E1FB0" w:rsidP="00D73890">
      <w:pPr>
        <w:spacing w:line="360" w:lineRule="auto"/>
        <w:jc w:val="both"/>
        <w:rPr>
          <w:rFonts w:ascii="Arial" w:hAnsi="Arial" w:cs="Arial"/>
          <w:lang w:val="en-IN"/>
        </w:rPr>
      </w:pPr>
      <w:r w:rsidRPr="00053F94">
        <w:rPr>
          <w:rFonts w:ascii="Arial" w:hAnsi="Arial" w:cs="Arial"/>
          <w:lang w:val="en-IN"/>
        </w:rPr>
        <w:t>The findings of this study can be made more generalisable by using larger and more varied samples from different geographic areas and demographic groups in the future research. To determine causal relations and changes over time, longitudinal research designs are recommended. Researchers may additionally utilize mixed-method or qualitative approaches to better understand participants’ experiences and the mechanisms driving the relations in question. Future research must also examine the impact of potential mediating and moderating variables not considered in the current study. Studying the findings in comparative and cross-cultural research would increase their usefulness</w:t>
      </w:r>
      <w:r w:rsidR="00D73890" w:rsidRPr="00053F94">
        <w:rPr>
          <w:rFonts w:ascii="Arial" w:hAnsi="Arial" w:cs="Arial"/>
          <w:lang w:val="en-IN"/>
        </w:rPr>
        <w:t>.</w:t>
      </w:r>
    </w:p>
    <w:p w14:paraId="3F3AA927" w14:textId="22C5ECCE" w:rsidR="00C33820" w:rsidRPr="00053F94" w:rsidRDefault="00C33820" w:rsidP="00242D03">
      <w:pPr>
        <w:pStyle w:val="Heading2"/>
        <w:rPr>
          <w:rFonts w:ascii="Arial" w:hAnsi="Arial" w:cs="Arial"/>
          <w:iCs w:val="0"/>
          <w:lang w:val="en-IN"/>
        </w:rPr>
      </w:pPr>
      <w:bookmarkStart w:id="58" w:name="_Toc236132997"/>
      <w:r w:rsidRPr="00053F94">
        <w:rPr>
          <w:rFonts w:ascii="Arial" w:hAnsi="Arial" w:cs="Arial"/>
          <w:iCs w:val="0"/>
          <w:lang w:val="en-IN"/>
        </w:rPr>
        <w:t>5.</w:t>
      </w:r>
      <w:r w:rsidR="00E11B9F" w:rsidRPr="00053F94">
        <w:rPr>
          <w:rFonts w:ascii="Arial" w:hAnsi="Arial" w:cs="Arial"/>
          <w:iCs w:val="0"/>
          <w:lang w:val="en-IN"/>
        </w:rPr>
        <w:t>10</w:t>
      </w:r>
      <w:r w:rsidRPr="00053F94">
        <w:rPr>
          <w:rFonts w:ascii="Arial" w:hAnsi="Arial" w:cs="Arial"/>
          <w:iCs w:val="0"/>
          <w:lang w:val="en-IN"/>
        </w:rPr>
        <w:t xml:space="preserve"> Chapter Summary</w:t>
      </w:r>
      <w:bookmarkEnd w:id="58"/>
    </w:p>
    <w:p w14:paraId="515D81DD" w14:textId="4A90A004" w:rsidR="00C33820" w:rsidRPr="00053F94" w:rsidRDefault="00752556" w:rsidP="00A30F17">
      <w:pPr>
        <w:spacing w:line="360" w:lineRule="auto"/>
        <w:jc w:val="both"/>
        <w:rPr>
          <w:rFonts w:ascii="Arial" w:hAnsi="Arial" w:cs="Arial"/>
          <w:lang w:val="en-IN"/>
        </w:rPr>
      </w:pPr>
      <w:r w:rsidRPr="00053F94">
        <w:rPr>
          <w:rFonts w:ascii="Arial" w:hAnsi="Arial" w:cs="Arial"/>
          <w:lang w:val="en-IN"/>
        </w:rPr>
        <w:t xml:space="preserve">The results of the current study have been critically analysed in this chapter by linking the findings with theories. The conversation established that supply chain risks that have arisen due to Covid are complex, multifaceted, and external and internal. The study showed diversification, digital transformation, and strategic partnerships improve resilience but create more complexity at a greater cost. The study also noted the need to balance short-term responsiveness with long-term sustainability in assessing strategy effectiveness. Along with academic contribution, it also provided practical implications which added to the knowledge on technology sector supply chain </w:t>
      </w:r>
      <w:r w:rsidRPr="00053F94">
        <w:rPr>
          <w:rFonts w:ascii="Arial" w:hAnsi="Arial" w:cs="Arial"/>
          <w:lang w:val="en-IN"/>
        </w:rPr>
        <w:lastRenderedPageBreak/>
        <w:t>resilience. The results confirm existing theories but also go beyond them to include a digital transformation and systemic view. The subsequent chapter will build on these by presenting the overall conclusion of the study, answering the objectives of the research and recommending further research and managerial practice</w:t>
      </w:r>
      <w:r w:rsidR="00C33820" w:rsidRPr="00053F94">
        <w:rPr>
          <w:rFonts w:ascii="Arial" w:hAnsi="Arial" w:cs="Arial"/>
          <w:lang w:val="en-IN"/>
        </w:rPr>
        <w:t>.</w:t>
      </w:r>
    </w:p>
    <w:p w14:paraId="5EBCD52C" w14:textId="58A27B25" w:rsidR="00C33820" w:rsidRPr="00053F94" w:rsidRDefault="00242D03" w:rsidP="00242D03">
      <w:pPr>
        <w:pStyle w:val="Heading1"/>
        <w:rPr>
          <w:rFonts w:ascii="Arial" w:hAnsi="Arial" w:cs="Arial"/>
        </w:rPr>
      </w:pPr>
      <w:bookmarkStart w:id="59" w:name="_Toc236132998"/>
      <w:r w:rsidRPr="00053F94">
        <w:rPr>
          <w:rFonts w:ascii="Arial" w:hAnsi="Arial" w:cs="Arial"/>
        </w:rPr>
        <w:t xml:space="preserve">6.0 Chapter </w:t>
      </w:r>
      <w:r w:rsidR="00671882" w:rsidRPr="00053F94">
        <w:rPr>
          <w:rFonts w:ascii="Arial" w:hAnsi="Arial" w:cs="Arial"/>
        </w:rPr>
        <w:t>6</w:t>
      </w:r>
      <w:r w:rsidRPr="00053F94">
        <w:rPr>
          <w:rFonts w:ascii="Arial" w:hAnsi="Arial" w:cs="Arial"/>
        </w:rPr>
        <w:t xml:space="preserve">: Conclusion </w:t>
      </w:r>
      <w:r w:rsidR="00671882" w:rsidRPr="00053F94">
        <w:rPr>
          <w:rFonts w:ascii="Arial" w:hAnsi="Arial" w:cs="Arial"/>
        </w:rPr>
        <w:t xml:space="preserve">&amp; </w:t>
      </w:r>
      <w:r w:rsidRPr="00053F94">
        <w:rPr>
          <w:rFonts w:ascii="Arial" w:hAnsi="Arial" w:cs="Arial"/>
        </w:rPr>
        <w:t>Recommendations</w:t>
      </w:r>
      <w:bookmarkEnd w:id="59"/>
    </w:p>
    <w:p w14:paraId="280D63F9" w14:textId="7F02F59D" w:rsidR="00671882" w:rsidRPr="00053F94" w:rsidRDefault="00671882" w:rsidP="00242D03">
      <w:pPr>
        <w:pStyle w:val="Heading2"/>
        <w:rPr>
          <w:rFonts w:ascii="Arial" w:hAnsi="Arial" w:cs="Arial"/>
          <w:iCs w:val="0"/>
          <w:lang w:val="en-IN"/>
        </w:rPr>
      </w:pPr>
      <w:bookmarkStart w:id="60" w:name="_Toc236132999"/>
      <w:r w:rsidRPr="00053F94">
        <w:rPr>
          <w:rFonts w:ascii="Arial" w:hAnsi="Arial" w:cs="Arial"/>
          <w:iCs w:val="0"/>
          <w:lang w:val="en-IN"/>
        </w:rPr>
        <w:t>6.1 Introduction</w:t>
      </w:r>
      <w:bookmarkEnd w:id="60"/>
    </w:p>
    <w:p w14:paraId="2228F6A4" w14:textId="22AFA897" w:rsidR="00671882" w:rsidRPr="00053F94" w:rsidRDefault="00D32BD0" w:rsidP="00A30F17">
      <w:pPr>
        <w:spacing w:line="360" w:lineRule="auto"/>
        <w:jc w:val="both"/>
        <w:rPr>
          <w:rFonts w:ascii="Arial" w:hAnsi="Arial" w:cs="Arial"/>
          <w:lang w:val="en-IN"/>
        </w:rPr>
      </w:pPr>
      <w:r w:rsidRPr="00053F94">
        <w:rPr>
          <w:rFonts w:ascii="Arial" w:hAnsi="Arial" w:cs="Arial"/>
          <w:lang w:val="en-IN"/>
        </w:rPr>
        <w:t xml:space="preserve">The chapter outlines key conclusions and recommendations of the study on </w:t>
      </w:r>
      <w:r w:rsidR="00066CFC" w:rsidRPr="00053F94">
        <w:rPr>
          <w:rFonts w:ascii="Arial" w:hAnsi="Arial" w:cs="Arial"/>
          <w:lang w:val="en-IN"/>
        </w:rPr>
        <w:t>post-COVID</w:t>
      </w:r>
      <w:r w:rsidRPr="00053F94">
        <w:rPr>
          <w:rFonts w:ascii="Arial" w:hAnsi="Arial" w:cs="Arial"/>
          <w:lang w:val="en-IN"/>
        </w:rPr>
        <w:t xml:space="preserve"> supply chain risk management evaluation of Microsoft India. This chapter synthesizes the prior findings and discussions in previous chapters to provide a suitable answer to the study’s aim and objectives. The goal of the chapter is to evaluate the management of supply chain risks in the post-pandemic framework and identify what could have been done better in theory and practice. The conclusion is organized in accordance with the three research objectives. This will ensure that evaluation of outcomes is systematic. </w:t>
      </w:r>
      <w:r w:rsidR="00C16CCA" w:rsidRPr="00053F94">
        <w:rPr>
          <w:rFonts w:ascii="Arial" w:hAnsi="Arial" w:cs="Arial"/>
          <w:lang w:val="en-IN"/>
        </w:rPr>
        <w:t xml:space="preserve">While each objective will be discussed separately, they derive from the overall study into the identified risks, measures taken and their effectiveness. </w:t>
      </w:r>
    </w:p>
    <w:p w14:paraId="1A1BB990" w14:textId="121AB2D2" w:rsidR="00671882" w:rsidRPr="00053F94" w:rsidRDefault="00671882" w:rsidP="00242D03">
      <w:pPr>
        <w:pStyle w:val="Heading2"/>
        <w:rPr>
          <w:rFonts w:ascii="Arial" w:hAnsi="Arial" w:cs="Arial"/>
          <w:iCs w:val="0"/>
          <w:lang w:val="en-IN"/>
        </w:rPr>
      </w:pPr>
      <w:bookmarkStart w:id="61" w:name="_Toc236133000"/>
      <w:r w:rsidRPr="00053F94">
        <w:rPr>
          <w:rFonts w:ascii="Arial" w:hAnsi="Arial" w:cs="Arial"/>
          <w:iCs w:val="0"/>
          <w:lang w:val="en-IN"/>
        </w:rPr>
        <w:t>6.2 Conclusion Based on Objectives</w:t>
      </w:r>
      <w:bookmarkEnd w:id="61"/>
    </w:p>
    <w:p w14:paraId="34AA8302" w14:textId="77777777" w:rsidR="00671882" w:rsidRPr="00053F94" w:rsidRDefault="00671882" w:rsidP="00A30F17">
      <w:pPr>
        <w:spacing w:line="360" w:lineRule="auto"/>
        <w:jc w:val="both"/>
        <w:rPr>
          <w:rFonts w:ascii="Arial" w:hAnsi="Arial" w:cs="Arial"/>
          <w:b/>
          <w:bCs/>
          <w:lang w:val="en-IN"/>
        </w:rPr>
      </w:pPr>
      <w:r w:rsidRPr="00053F94">
        <w:rPr>
          <w:rFonts w:ascii="Arial" w:hAnsi="Arial" w:cs="Arial"/>
          <w:b/>
          <w:bCs/>
          <w:lang w:val="en-IN"/>
        </w:rPr>
        <w:t>Objective 1: Identification of Post-COVID Supply Chain Risks</w:t>
      </w:r>
    </w:p>
    <w:p w14:paraId="0C70B853" w14:textId="2A12C21C" w:rsidR="00671882" w:rsidRPr="00053F94" w:rsidRDefault="00244CC0" w:rsidP="00A30F17">
      <w:pPr>
        <w:spacing w:line="360" w:lineRule="auto"/>
        <w:jc w:val="both"/>
        <w:rPr>
          <w:rFonts w:ascii="Arial" w:hAnsi="Arial" w:cs="Arial"/>
          <w:lang w:val="en-IN"/>
        </w:rPr>
      </w:pPr>
      <w:r w:rsidRPr="00053F94">
        <w:rPr>
          <w:rFonts w:ascii="Arial" w:hAnsi="Arial" w:cs="Arial"/>
          <w:lang w:val="en-IN"/>
        </w:rPr>
        <w:t xml:space="preserve">The COVID pandemic revealed several supply chain risks that disrupted operations on a large scale. The shortage of semiconductors depends on supplier &amp; disruptions in logistics uncertainty in demand. </w:t>
      </w:r>
      <w:r w:rsidR="00CF538B" w:rsidRPr="00053F94">
        <w:rPr>
          <w:rFonts w:ascii="Arial" w:hAnsi="Arial" w:cs="Arial"/>
          <w:lang w:val="en-IN"/>
        </w:rPr>
        <w:t>The supply chain disruptions, from the view of Supply Chain Risk Theory, is a major concern in the world. Global supply chain networks exhibit systemic and operational risks, vulnerabilities and threats.  Microsoft India found it challenging due to supply constraints of semiconductors, which is a very specialized component and the geographic concentration of suppliers are quite narrow.  The design of worldwide supply chains renders avoidance of risks challenging. Experts however feel it is possible</w:t>
      </w:r>
      <w:r w:rsidR="00671882" w:rsidRPr="00053F94">
        <w:rPr>
          <w:rFonts w:ascii="Arial" w:hAnsi="Arial" w:cs="Arial"/>
          <w:lang w:val="en-IN"/>
        </w:rPr>
        <w:t>.</w:t>
      </w:r>
    </w:p>
    <w:p w14:paraId="5B5BFE66" w14:textId="77777777" w:rsidR="00671882" w:rsidRPr="00053F94" w:rsidRDefault="00671882" w:rsidP="00A30F17">
      <w:pPr>
        <w:spacing w:line="360" w:lineRule="auto"/>
        <w:jc w:val="both"/>
        <w:rPr>
          <w:rFonts w:ascii="Arial" w:hAnsi="Arial" w:cs="Arial"/>
          <w:b/>
          <w:bCs/>
          <w:lang w:val="en-IN"/>
        </w:rPr>
      </w:pPr>
      <w:r w:rsidRPr="00053F94">
        <w:rPr>
          <w:rFonts w:ascii="Arial" w:hAnsi="Arial" w:cs="Arial"/>
          <w:b/>
          <w:bCs/>
          <w:lang w:val="en-IN"/>
        </w:rPr>
        <w:t>Critical Evaluation of Risk Complexity</w:t>
      </w:r>
    </w:p>
    <w:p w14:paraId="733B7C5F" w14:textId="6BD828D1" w:rsidR="00671882" w:rsidRPr="00053F94" w:rsidRDefault="0011178A" w:rsidP="00A30F17">
      <w:pPr>
        <w:spacing w:line="360" w:lineRule="auto"/>
        <w:jc w:val="both"/>
        <w:rPr>
          <w:rFonts w:ascii="Arial" w:hAnsi="Arial" w:cs="Arial"/>
          <w:lang w:val="en-IN"/>
        </w:rPr>
      </w:pPr>
      <w:r w:rsidRPr="00053F94">
        <w:rPr>
          <w:rFonts w:ascii="Arial" w:hAnsi="Arial" w:cs="Arial"/>
          <w:lang w:val="en-IN"/>
        </w:rPr>
        <w:t xml:space="preserve">An important conclusion to be drawn from the findings is that these risks are neither independent nor mutually exclusive, whereby their compounded effects amplify the total disruption impact. For instance, supply shortages were exacerbated by logistics </w:t>
      </w:r>
      <w:r w:rsidRPr="00053F94">
        <w:rPr>
          <w:rFonts w:ascii="Arial" w:hAnsi="Arial" w:cs="Arial"/>
          <w:lang w:val="en-IN"/>
        </w:rPr>
        <w:lastRenderedPageBreak/>
        <w:t xml:space="preserve">disruptions, and demand uncertainty further complicated allocation. The Systems Theory asserts that today’s Supply Chains are Complex Adaptive Systems </w:t>
      </w:r>
      <w:r w:rsidR="00D80E00" w:rsidRPr="00053F94">
        <w:rPr>
          <w:rFonts w:ascii="Arial" w:hAnsi="Arial" w:cs="Arial"/>
          <w:lang w:val="en-IN"/>
        </w:rPr>
        <w:t>which has</w:t>
      </w:r>
      <w:r w:rsidRPr="00053F94">
        <w:rPr>
          <w:rFonts w:ascii="Arial" w:hAnsi="Arial" w:cs="Arial"/>
          <w:lang w:val="en-IN"/>
        </w:rPr>
        <w:t xml:space="preserve"> the capability to disrupt the function in one area and the other. Integrating risk assessment and context-aware risk management into national level frameworks, cannot be narrowly conceived as individual project risks and concerns</w:t>
      </w:r>
      <w:r w:rsidR="00671882" w:rsidRPr="00053F94">
        <w:rPr>
          <w:rFonts w:ascii="Arial" w:hAnsi="Arial" w:cs="Arial"/>
          <w:lang w:val="en-IN"/>
        </w:rPr>
        <w:t>.</w:t>
      </w:r>
    </w:p>
    <w:p w14:paraId="4C1F493D" w14:textId="77777777" w:rsidR="00671882" w:rsidRPr="00053F94" w:rsidRDefault="00671882" w:rsidP="00A30F17">
      <w:pPr>
        <w:spacing w:line="360" w:lineRule="auto"/>
        <w:jc w:val="both"/>
        <w:rPr>
          <w:rFonts w:ascii="Arial" w:hAnsi="Arial" w:cs="Arial"/>
          <w:b/>
          <w:bCs/>
          <w:lang w:val="en-IN"/>
        </w:rPr>
      </w:pPr>
      <w:r w:rsidRPr="00053F94">
        <w:rPr>
          <w:rFonts w:ascii="Arial" w:hAnsi="Arial" w:cs="Arial"/>
          <w:b/>
          <w:bCs/>
          <w:lang w:val="en-IN"/>
        </w:rPr>
        <w:t>Objective 2: Evaluation of Risk Management Strategies</w:t>
      </w:r>
    </w:p>
    <w:p w14:paraId="67498565" w14:textId="6B1AA26F" w:rsidR="00671882" w:rsidRPr="00053F94" w:rsidRDefault="00474522" w:rsidP="00A30F17">
      <w:pPr>
        <w:spacing w:line="360" w:lineRule="auto"/>
        <w:jc w:val="both"/>
        <w:rPr>
          <w:rFonts w:ascii="Arial" w:hAnsi="Arial" w:cs="Arial"/>
          <w:lang w:val="en-IN"/>
        </w:rPr>
      </w:pPr>
      <w:r w:rsidRPr="00053F94">
        <w:rPr>
          <w:rFonts w:ascii="Arial" w:hAnsi="Arial" w:cs="Arial"/>
          <w:lang w:val="en-IN"/>
        </w:rPr>
        <w:t>The findings reveal that Microsoft India implemented a variety of risk management practices. This includes supplier diversification, multi-sourcing strategies inventory modifications and more.  According to the Risk Management Theory, redundancy and flexibility should be optimized to defend against unforeseen risks. These recommendations adhere to this theory. By diversifying suppliers dependence on a single source was reduced and suppliers’ multi-sourcing enhanced supply flexibility. Joint ventures improved cooperation, sharing of information, and inventory alterations created a cushion against outages. It shows a shift from efficiency-based models to resilience-based supply chain design</w:t>
      </w:r>
      <w:r w:rsidR="00671882" w:rsidRPr="00053F94">
        <w:rPr>
          <w:rFonts w:ascii="Arial" w:hAnsi="Arial" w:cs="Arial"/>
          <w:lang w:val="en-IN"/>
        </w:rPr>
        <w:t>.</w:t>
      </w:r>
    </w:p>
    <w:p w14:paraId="0A8F6489" w14:textId="77777777" w:rsidR="00671882" w:rsidRPr="00053F94" w:rsidRDefault="00671882" w:rsidP="00A30F17">
      <w:pPr>
        <w:spacing w:line="360" w:lineRule="auto"/>
        <w:jc w:val="both"/>
        <w:rPr>
          <w:rFonts w:ascii="Arial" w:hAnsi="Arial" w:cs="Arial"/>
          <w:b/>
          <w:bCs/>
          <w:lang w:val="en-IN"/>
        </w:rPr>
      </w:pPr>
      <w:r w:rsidRPr="00053F94">
        <w:rPr>
          <w:rFonts w:ascii="Arial" w:hAnsi="Arial" w:cs="Arial"/>
          <w:b/>
          <w:bCs/>
          <w:lang w:val="en-IN"/>
        </w:rPr>
        <w:t>Critical Assessment of Strategy Limitations</w:t>
      </w:r>
    </w:p>
    <w:p w14:paraId="3A10A460" w14:textId="796FA842" w:rsidR="00671882" w:rsidRPr="00053F94" w:rsidRDefault="00D23550" w:rsidP="00A30F17">
      <w:pPr>
        <w:spacing w:line="360" w:lineRule="auto"/>
        <w:jc w:val="both"/>
        <w:rPr>
          <w:rFonts w:ascii="Arial" w:hAnsi="Arial" w:cs="Arial"/>
          <w:lang w:val="en-IN"/>
        </w:rPr>
      </w:pPr>
      <w:r w:rsidRPr="00053F94">
        <w:rPr>
          <w:rFonts w:ascii="Arial" w:hAnsi="Arial" w:cs="Arial"/>
          <w:lang w:val="en-IN"/>
        </w:rPr>
        <w:t>Although these strategies work, the study shows that there are also many limitations. According to the Trade-Off Theory, diversification and increased inventory lead to relatively high operational costs and reduced efficiency. Furthermore, adopting more strategies increases the complexity of the supply chain and its coordination. It was identified that Microsoft India’s diversification while reducing dependency risks led to difficulties in supplier relationship and consistency management. As risk management strategies are aimed at eliminating one risk, it may create new risk and inefficiencies</w:t>
      </w:r>
      <w:r w:rsidR="00671882" w:rsidRPr="00053F94">
        <w:rPr>
          <w:rFonts w:ascii="Arial" w:hAnsi="Arial" w:cs="Arial"/>
          <w:lang w:val="en-IN"/>
        </w:rPr>
        <w:t>.</w:t>
      </w:r>
    </w:p>
    <w:p w14:paraId="2B7ED117" w14:textId="77777777" w:rsidR="00671882" w:rsidRPr="00053F94" w:rsidRDefault="00671882" w:rsidP="00A30F17">
      <w:pPr>
        <w:spacing w:line="360" w:lineRule="auto"/>
        <w:jc w:val="both"/>
        <w:rPr>
          <w:rFonts w:ascii="Arial" w:hAnsi="Arial" w:cs="Arial"/>
          <w:b/>
          <w:bCs/>
          <w:lang w:val="en-IN"/>
        </w:rPr>
      </w:pPr>
      <w:r w:rsidRPr="00053F94">
        <w:rPr>
          <w:rFonts w:ascii="Arial" w:hAnsi="Arial" w:cs="Arial"/>
          <w:b/>
          <w:bCs/>
          <w:lang w:val="en-IN"/>
        </w:rPr>
        <w:t>Objective 3: Evaluation of Strategy Effectiveness</w:t>
      </w:r>
    </w:p>
    <w:p w14:paraId="3B282D82" w14:textId="02A631A7" w:rsidR="00671882" w:rsidRPr="00053F94" w:rsidRDefault="00292C87" w:rsidP="00A30F17">
      <w:pPr>
        <w:spacing w:line="360" w:lineRule="auto"/>
        <w:jc w:val="both"/>
        <w:rPr>
          <w:rFonts w:ascii="Arial" w:hAnsi="Arial" w:cs="Arial"/>
          <w:lang w:val="en-IN"/>
        </w:rPr>
      </w:pPr>
      <w:r w:rsidRPr="00053F94">
        <w:rPr>
          <w:rFonts w:ascii="Arial" w:hAnsi="Arial" w:cs="Arial"/>
          <w:lang w:val="en-IN"/>
        </w:rPr>
        <w:t>As per the findings, the strategies adopted for enhancing supply chain resilience have been effective for improving recovery speed as well as better decision making. According to Supply Chain Resilience Theory, Microsoft India had strong capabilities for absorbing and recovering from disruptions. Digital technologies, especially, facilitated real-time visibility and data-driven decision-making, improving the responsiveness to changing conditions. These findings confirmed that a combination of physical and digital strategies is required to manage risk in complex supply chains</w:t>
      </w:r>
      <w:r w:rsidR="00671882" w:rsidRPr="00053F94">
        <w:rPr>
          <w:rFonts w:ascii="Arial" w:hAnsi="Arial" w:cs="Arial"/>
          <w:lang w:val="en-IN"/>
        </w:rPr>
        <w:t>.</w:t>
      </w:r>
    </w:p>
    <w:p w14:paraId="0F669904" w14:textId="77777777" w:rsidR="00671882" w:rsidRPr="00053F94" w:rsidRDefault="00671882" w:rsidP="00A30F17">
      <w:pPr>
        <w:spacing w:line="360" w:lineRule="auto"/>
        <w:jc w:val="both"/>
        <w:rPr>
          <w:rFonts w:ascii="Arial" w:hAnsi="Arial" w:cs="Arial"/>
          <w:b/>
          <w:bCs/>
          <w:lang w:val="en-IN"/>
        </w:rPr>
      </w:pPr>
      <w:r w:rsidRPr="00053F94">
        <w:rPr>
          <w:rFonts w:ascii="Arial" w:hAnsi="Arial" w:cs="Arial"/>
          <w:b/>
          <w:bCs/>
          <w:lang w:val="en-IN"/>
        </w:rPr>
        <w:lastRenderedPageBreak/>
        <w:t>Short-Term Versus Long-Term Effectiveness</w:t>
      </w:r>
    </w:p>
    <w:p w14:paraId="6E08D830" w14:textId="78CFD782" w:rsidR="00671882" w:rsidRPr="00053F94" w:rsidRDefault="00DE4271" w:rsidP="00A30F17">
      <w:pPr>
        <w:spacing w:line="360" w:lineRule="auto"/>
        <w:jc w:val="both"/>
        <w:rPr>
          <w:rFonts w:ascii="Arial" w:hAnsi="Arial" w:cs="Arial"/>
          <w:lang w:val="en-IN"/>
        </w:rPr>
      </w:pPr>
      <w:r w:rsidRPr="00053F94">
        <w:rPr>
          <w:rFonts w:ascii="Arial" w:hAnsi="Arial" w:cs="Arial"/>
          <w:lang w:val="en-IN"/>
        </w:rPr>
        <w:t>However, this evaluation differs between the shorter as well as longer term impact. The strategies enhanced operational stability and reduced disruptions in the short term. In the future, they are less likely to be sustainable in view of high costs, structural dependent relationship, changing risk landscape. Stocking buffer inventory may protect against short term disruptions, but they may get inefficient and obsolete overtime. Likewise, because verification is relied on, repetition will not be needed as fine-tuning is not called for. It stresses on the constant adaptation of strategies instead of sticking to a set way of managing risks</w:t>
      </w:r>
      <w:r w:rsidR="00671882" w:rsidRPr="00053F94">
        <w:rPr>
          <w:rFonts w:ascii="Arial" w:hAnsi="Arial" w:cs="Arial"/>
          <w:lang w:val="en-IN"/>
        </w:rPr>
        <w:t>.</w:t>
      </w:r>
    </w:p>
    <w:p w14:paraId="645A89F1" w14:textId="77777777" w:rsidR="00671882" w:rsidRPr="00053F94" w:rsidRDefault="00671882" w:rsidP="00A30F17">
      <w:pPr>
        <w:spacing w:line="360" w:lineRule="auto"/>
        <w:jc w:val="both"/>
        <w:rPr>
          <w:rFonts w:ascii="Arial" w:hAnsi="Arial" w:cs="Arial"/>
          <w:b/>
          <w:bCs/>
          <w:lang w:val="en-IN"/>
        </w:rPr>
      </w:pPr>
      <w:r w:rsidRPr="00053F94">
        <w:rPr>
          <w:rFonts w:ascii="Arial" w:hAnsi="Arial" w:cs="Arial"/>
          <w:b/>
          <w:bCs/>
          <w:lang w:val="en-IN"/>
        </w:rPr>
        <w:t>Overall Conclusion on Strategy Effectiveness</w:t>
      </w:r>
    </w:p>
    <w:p w14:paraId="006AE0F6" w14:textId="2758AADD" w:rsidR="00671882" w:rsidRPr="00053F94" w:rsidRDefault="00975643" w:rsidP="00A30F17">
      <w:pPr>
        <w:spacing w:line="360" w:lineRule="auto"/>
        <w:jc w:val="both"/>
        <w:rPr>
          <w:rFonts w:ascii="Arial" w:hAnsi="Arial" w:cs="Arial"/>
          <w:lang w:val="en-IN"/>
        </w:rPr>
      </w:pPr>
      <w:r w:rsidRPr="00053F94">
        <w:rPr>
          <w:rFonts w:ascii="Arial" w:hAnsi="Arial" w:cs="Arial"/>
          <w:lang w:val="en-IN"/>
        </w:rPr>
        <w:t xml:space="preserve">The supply chain risk management strategies of Microsoft India are effective but not only effective. </w:t>
      </w:r>
      <w:r w:rsidR="006D5B49" w:rsidRPr="00053F94">
        <w:rPr>
          <w:rFonts w:ascii="Arial" w:hAnsi="Arial" w:cs="Arial"/>
          <w:lang w:val="en-IN"/>
        </w:rPr>
        <w:t>Thus,</w:t>
      </w:r>
      <w:r w:rsidRPr="00053F94">
        <w:rPr>
          <w:rFonts w:ascii="Arial" w:hAnsi="Arial" w:cs="Arial"/>
          <w:lang w:val="en-IN"/>
        </w:rPr>
        <w:t xml:space="preserve"> it can be concluded. The success of their operations will depend on whether the organisation is capable of achieving a good balance between resilience and efficiency in their </w:t>
      </w:r>
      <w:r w:rsidR="006D5B49" w:rsidRPr="00053F94">
        <w:rPr>
          <w:rFonts w:ascii="Arial" w:hAnsi="Arial" w:cs="Arial"/>
          <w:lang w:val="en-IN"/>
        </w:rPr>
        <w:t>operations and</w:t>
      </w:r>
      <w:r w:rsidRPr="00053F94">
        <w:rPr>
          <w:rFonts w:ascii="Arial" w:hAnsi="Arial" w:cs="Arial"/>
          <w:lang w:val="en-IN"/>
        </w:rPr>
        <w:t xml:space="preserve"> transforming affected operations while adapting to external conditions. </w:t>
      </w:r>
    </w:p>
    <w:p w14:paraId="2209F8A9" w14:textId="18125A55" w:rsidR="00671882" w:rsidRPr="00053F94" w:rsidRDefault="00671882" w:rsidP="00242D03">
      <w:pPr>
        <w:pStyle w:val="Heading2"/>
        <w:rPr>
          <w:rFonts w:ascii="Arial" w:hAnsi="Arial" w:cs="Arial"/>
          <w:iCs w:val="0"/>
          <w:lang w:val="en-IN"/>
        </w:rPr>
      </w:pPr>
      <w:bookmarkStart w:id="62" w:name="_Toc236133001"/>
      <w:r w:rsidRPr="00053F94">
        <w:rPr>
          <w:rFonts w:ascii="Arial" w:hAnsi="Arial" w:cs="Arial"/>
          <w:iCs w:val="0"/>
          <w:lang w:val="en-IN"/>
        </w:rPr>
        <w:t>6.3 Overall Conclusion</w:t>
      </w:r>
      <w:bookmarkEnd w:id="62"/>
    </w:p>
    <w:p w14:paraId="08514898" w14:textId="77777777" w:rsidR="00E734D3" w:rsidRPr="00053F94" w:rsidRDefault="00E734D3" w:rsidP="00E734D3">
      <w:pPr>
        <w:spacing w:line="360" w:lineRule="auto"/>
        <w:jc w:val="both"/>
        <w:rPr>
          <w:rFonts w:ascii="Arial" w:hAnsi="Arial" w:cs="Arial"/>
          <w:b/>
          <w:bCs/>
          <w:lang w:val="en-IN"/>
        </w:rPr>
      </w:pPr>
      <w:r w:rsidRPr="00053F94">
        <w:rPr>
          <w:rFonts w:ascii="Arial" w:hAnsi="Arial" w:cs="Arial"/>
          <w:b/>
          <w:bCs/>
          <w:lang w:val="en-IN"/>
        </w:rPr>
        <w:t>Achievement of the Research Aim</w:t>
      </w:r>
    </w:p>
    <w:p w14:paraId="315AAB2A" w14:textId="101C7959" w:rsidR="00E734D3" w:rsidRPr="00053F94" w:rsidRDefault="00035F4F" w:rsidP="00E734D3">
      <w:pPr>
        <w:spacing w:line="360" w:lineRule="auto"/>
        <w:jc w:val="both"/>
        <w:rPr>
          <w:rFonts w:ascii="Arial" w:hAnsi="Arial" w:cs="Arial"/>
          <w:lang w:val="en-IN"/>
        </w:rPr>
      </w:pPr>
      <w:r w:rsidRPr="00053F94">
        <w:rPr>
          <w:rFonts w:ascii="Arial" w:hAnsi="Arial" w:cs="Arial"/>
          <w:lang w:val="en-IN"/>
        </w:rPr>
        <w:t>The thrust of the study is to assess the effectiveness of post COVID 19 SCRM as adopted by the Microsoft India with the aim of enhancing supply chain recovery and operational performance. According to findings, Microsoft India has strengthened its supply chain by diversifying suppliers, multi-sourcing, digitisation, cloud-based visibility, predictive analytics, and strategic engagement with suppliers. Resulting from these initiatives, organisations can expect to experience enhanced resilience, better operational continuity, and an expedited recovery from disruptions</w:t>
      </w:r>
      <w:r w:rsidR="00E734D3" w:rsidRPr="00053F94">
        <w:rPr>
          <w:rFonts w:ascii="Arial" w:hAnsi="Arial" w:cs="Arial"/>
          <w:lang w:val="en-IN"/>
        </w:rPr>
        <w:t>.</w:t>
      </w:r>
    </w:p>
    <w:p w14:paraId="7E6529B8" w14:textId="77777777" w:rsidR="00E734D3" w:rsidRPr="00053F94" w:rsidRDefault="00E734D3" w:rsidP="00E734D3">
      <w:pPr>
        <w:spacing w:line="360" w:lineRule="auto"/>
        <w:jc w:val="both"/>
        <w:rPr>
          <w:rFonts w:ascii="Arial" w:hAnsi="Arial" w:cs="Arial"/>
          <w:b/>
          <w:bCs/>
          <w:lang w:val="en-IN"/>
        </w:rPr>
      </w:pPr>
      <w:r w:rsidRPr="00053F94">
        <w:rPr>
          <w:rFonts w:ascii="Arial" w:hAnsi="Arial" w:cs="Arial"/>
          <w:b/>
          <w:bCs/>
          <w:lang w:val="en-IN"/>
        </w:rPr>
        <w:t>Conclusion Based on Research Question 1: Major Post-COVID Supply Chain Risks</w:t>
      </w:r>
    </w:p>
    <w:p w14:paraId="09FE7248" w14:textId="341B067A" w:rsidR="00E734D3" w:rsidRPr="00053F94" w:rsidRDefault="00BD247C" w:rsidP="00BD247C">
      <w:pPr>
        <w:spacing w:line="360" w:lineRule="auto"/>
        <w:jc w:val="both"/>
        <w:rPr>
          <w:rFonts w:ascii="Arial" w:hAnsi="Arial" w:cs="Arial"/>
          <w:lang w:val="en-IN"/>
        </w:rPr>
      </w:pPr>
      <w:r w:rsidRPr="00053F94">
        <w:rPr>
          <w:rFonts w:ascii="Arial" w:hAnsi="Arial" w:cs="Arial"/>
          <w:lang w:val="en-IN"/>
        </w:rPr>
        <w:t xml:space="preserve">The first research question asked what the major supply chain risks are facing Microsoft India in post COVID-19 period. According to Raj et al. (2022), the research identified semiconductor shortages, supplier dependency, logistics disruptions, transport delays and demand uncertainty as the main risks which impact the </w:t>
      </w:r>
      <w:r w:rsidRPr="00053F94">
        <w:rPr>
          <w:rFonts w:ascii="Arial" w:hAnsi="Arial" w:cs="Arial"/>
          <w:lang w:val="en-IN"/>
        </w:rPr>
        <w:lastRenderedPageBreak/>
        <w:t>performance of the supply chain. According to the findings, the COVID-19 pandemic was a threat to the efficiency of globally integrated supply chains. This also has exposed structural weaknesses in these supply chains (which were efficient designed) (Ivanov, 2024). According to a literature review, technology companies will remain at high risk because of their reliance on specialized suppliers, cloud infrastructure and global sourcing networks (Taylor, 2025). The study thereby confirms the Supply Chain Risk Theory that contemporary supply chain risks are interconnected rather than standalone and traditional risk management practices are insufficient</w:t>
      </w:r>
      <w:r w:rsidR="00E734D3" w:rsidRPr="00053F94">
        <w:rPr>
          <w:rFonts w:ascii="Arial" w:hAnsi="Arial" w:cs="Arial"/>
          <w:lang w:val="en-IN"/>
        </w:rPr>
        <w:t>.</w:t>
      </w:r>
    </w:p>
    <w:p w14:paraId="0172E025" w14:textId="77777777" w:rsidR="00E734D3" w:rsidRPr="00053F94" w:rsidRDefault="00E734D3" w:rsidP="00E734D3">
      <w:pPr>
        <w:spacing w:line="360" w:lineRule="auto"/>
        <w:jc w:val="both"/>
        <w:rPr>
          <w:rFonts w:ascii="Arial" w:hAnsi="Arial" w:cs="Arial"/>
          <w:b/>
          <w:bCs/>
          <w:lang w:val="en-IN"/>
        </w:rPr>
      </w:pPr>
      <w:r w:rsidRPr="00053F94">
        <w:rPr>
          <w:rFonts w:ascii="Arial" w:hAnsi="Arial" w:cs="Arial"/>
          <w:b/>
          <w:bCs/>
          <w:lang w:val="en-IN"/>
        </w:rPr>
        <w:t>Conclusion Based on Research Question 2: Supply Chain Risk Management Strategies</w:t>
      </w:r>
    </w:p>
    <w:p w14:paraId="2F0D9075" w14:textId="66A79FA3" w:rsidR="00E734D3" w:rsidRPr="00053F94" w:rsidRDefault="00BD247C" w:rsidP="00E734D3">
      <w:pPr>
        <w:spacing w:line="360" w:lineRule="auto"/>
        <w:jc w:val="both"/>
        <w:rPr>
          <w:rFonts w:ascii="Arial" w:hAnsi="Arial" w:cs="Arial"/>
          <w:lang w:val="en-IN"/>
        </w:rPr>
      </w:pPr>
      <w:r w:rsidRPr="00053F94">
        <w:rPr>
          <w:rFonts w:ascii="Arial" w:hAnsi="Arial" w:cs="Arial"/>
          <w:lang w:val="en-IN"/>
        </w:rPr>
        <w:t>The second research question examined which supply chain risk management strategies Microsoft India adopted post-pandemic disruptions. Findings reveal that Microsoft India moved from efficiency driven supply chain to resilience focused supply chain through supplier and multi-sourcing, partnership, inventory and award digital technologies. Similar findings were found when more studies were conducted. The suppliers diversification and digital transformation were the required resilience capabilities post-COVID-19 (Yenugula et al. 2023).  Moreover, organisations can avoid disruption by identifying risks in advance, having better options available (redundancy) and remaining flexible. Yet, in contrast to much of the literature that mainly stipulates the upsides of these strategies, this study shows that resilience initiatives also raise operational costs, supplier coordination complexity and managerial challenges. As a result, this study contributes to the literature by providing a more balanced view of the benefits and drawbacks of resilience strategies (Rahman et al., 2023)</w:t>
      </w:r>
      <w:r w:rsidR="00E734D3" w:rsidRPr="00053F94">
        <w:rPr>
          <w:rFonts w:ascii="Arial" w:hAnsi="Arial" w:cs="Arial"/>
          <w:lang w:val="en-IN"/>
        </w:rPr>
        <w:t>.</w:t>
      </w:r>
    </w:p>
    <w:p w14:paraId="366BA801" w14:textId="77777777" w:rsidR="00E734D3" w:rsidRPr="00053F94" w:rsidRDefault="00E734D3" w:rsidP="00E734D3">
      <w:pPr>
        <w:spacing w:line="360" w:lineRule="auto"/>
        <w:jc w:val="both"/>
        <w:rPr>
          <w:rFonts w:ascii="Arial" w:hAnsi="Arial" w:cs="Arial"/>
          <w:b/>
          <w:bCs/>
          <w:lang w:val="en-IN"/>
        </w:rPr>
      </w:pPr>
      <w:r w:rsidRPr="00053F94">
        <w:rPr>
          <w:rFonts w:ascii="Arial" w:hAnsi="Arial" w:cs="Arial"/>
          <w:b/>
          <w:bCs/>
          <w:lang w:val="en-IN"/>
        </w:rPr>
        <w:t>Conclusion Based on Research Question 3: Effectiveness of Supply Chain Risk Management Strategies</w:t>
      </w:r>
    </w:p>
    <w:p w14:paraId="5B1908FD" w14:textId="361B5B6B" w:rsidR="00E734D3" w:rsidRPr="00053F94" w:rsidRDefault="00BD247C" w:rsidP="00E734D3">
      <w:pPr>
        <w:spacing w:line="360" w:lineRule="auto"/>
        <w:jc w:val="both"/>
        <w:rPr>
          <w:rFonts w:ascii="Arial" w:hAnsi="Arial" w:cs="Arial"/>
          <w:lang w:val="en-IN"/>
        </w:rPr>
      </w:pPr>
      <w:r w:rsidRPr="00053F94">
        <w:rPr>
          <w:rFonts w:ascii="Arial" w:hAnsi="Arial" w:cs="Arial"/>
          <w:lang w:val="en-IN"/>
        </w:rPr>
        <w:t xml:space="preserve">The third research question assessed the response strategies’ effectiveness in enhancing supply chain resilience and business continuity. Microsoft India has developed significant capabilities to anticipate, absorb and recover from disruptions through integrated risk management and digital visibility systems, the findings say. With the help of artificial intelligence, predictive analytics, and Microsoft Azure, forecasting accuracy and supply chain visibility have improved tremendously.  According to Liu (2023), the Supply Chain Resilience Theory is the subject of these </w:t>
      </w:r>
      <w:r w:rsidRPr="00053F94">
        <w:rPr>
          <w:rFonts w:ascii="Arial" w:hAnsi="Arial" w:cs="Arial"/>
          <w:lang w:val="en-IN"/>
        </w:rPr>
        <w:lastRenderedPageBreak/>
        <w:t>findings which highlight that resilience is based on the capability of organizations to anticipate and adapt to unforeseen events and quickly recover from their impact.  This assertion corroborates prior studies which suggested that digital technologies boost supply chain visibility and responsiveness. Orenstein (2023). However, the findings raise doubts over whether technology alone is sufficient for resilience. This study reveals that digital transformation would only work if and only if there are critical organisational capabilities, governance, managerial and strategic expertise, similar to Alvarenga et al. (2023)</w:t>
      </w:r>
      <w:r w:rsidR="00E734D3" w:rsidRPr="00053F94">
        <w:rPr>
          <w:rFonts w:ascii="Arial" w:hAnsi="Arial" w:cs="Arial"/>
          <w:lang w:val="en-IN"/>
        </w:rPr>
        <w:t>.</w:t>
      </w:r>
    </w:p>
    <w:p w14:paraId="6A7AB32A" w14:textId="77777777" w:rsidR="00E734D3" w:rsidRPr="00053F94" w:rsidRDefault="00E734D3" w:rsidP="00E734D3">
      <w:pPr>
        <w:spacing w:line="360" w:lineRule="auto"/>
        <w:jc w:val="both"/>
        <w:rPr>
          <w:rFonts w:ascii="Arial" w:hAnsi="Arial" w:cs="Arial"/>
          <w:b/>
          <w:bCs/>
          <w:lang w:val="en-IN"/>
        </w:rPr>
      </w:pPr>
      <w:r w:rsidRPr="00053F94">
        <w:rPr>
          <w:rFonts w:ascii="Arial" w:hAnsi="Arial" w:cs="Arial"/>
          <w:b/>
          <w:bCs/>
          <w:lang w:val="en-IN"/>
        </w:rPr>
        <w:t>Contribution to the Research Gap and Existing Literature</w:t>
      </w:r>
    </w:p>
    <w:p w14:paraId="0038499F" w14:textId="4A52AB8A" w:rsidR="00E734D3" w:rsidRPr="00053F94" w:rsidRDefault="00BD247C" w:rsidP="00E734D3">
      <w:pPr>
        <w:spacing w:line="360" w:lineRule="auto"/>
        <w:jc w:val="both"/>
        <w:rPr>
          <w:rFonts w:ascii="Arial" w:hAnsi="Arial" w:cs="Arial"/>
          <w:lang w:val="en-IN"/>
        </w:rPr>
      </w:pPr>
      <w:r w:rsidRPr="00053F94">
        <w:rPr>
          <w:rFonts w:ascii="Arial" w:hAnsi="Arial" w:cs="Arial"/>
          <w:lang w:val="en-IN"/>
        </w:rPr>
        <w:t>The study also closes the research gap identified in the literature review.  Historically, research has focused on manufacturing industries or offered general analysis for post-COVID supply chain resilience. However, there is little empirical evidence on technology organisations such as Microsoft India. This dissertation contributes by providing organisation specific evidence that assesses how integrated SCRM strategies work in a multinational technology company. The study, unlike previous conceptual works, shows resilience outcomes are the result of a balance rather than relying singularly on resilience initiatives. In particular, balancing digital innovation, supplier management, operational efficiency and organisational capability is key to resilience outcomes. As a result, the study provides useful implications and exploratory contribution to the Supply Chain Resilience Theory and Risk Management Theory in the context of technology</w:t>
      </w:r>
      <w:r w:rsidR="00E734D3" w:rsidRPr="00053F94">
        <w:rPr>
          <w:rFonts w:ascii="Arial" w:hAnsi="Arial" w:cs="Arial"/>
          <w:lang w:val="en-IN"/>
        </w:rPr>
        <w:t>.</w:t>
      </w:r>
    </w:p>
    <w:p w14:paraId="0A6D19CE" w14:textId="77777777" w:rsidR="00E734D3" w:rsidRPr="00053F94" w:rsidRDefault="00E734D3" w:rsidP="00E734D3">
      <w:pPr>
        <w:spacing w:line="360" w:lineRule="auto"/>
        <w:jc w:val="both"/>
        <w:rPr>
          <w:rFonts w:ascii="Arial" w:hAnsi="Arial" w:cs="Arial"/>
          <w:b/>
          <w:bCs/>
          <w:lang w:val="en-IN"/>
        </w:rPr>
      </w:pPr>
      <w:r w:rsidRPr="00053F94">
        <w:rPr>
          <w:rFonts w:ascii="Arial" w:hAnsi="Arial" w:cs="Arial"/>
          <w:b/>
          <w:bCs/>
          <w:lang w:val="en-IN"/>
        </w:rPr>
        <w:t>Overall Conclusion and Future Perspective</w:t>
      </w:r>
    </w:p>
    <w:p w14:paraId="7C6AFBF6" w14:textId="39C2C2CB" w:rsidR="00671882" w:rsidRPr="00053F94" w:rsidRDefault="00A21FAF" w:rsidP="006D5B49">
      <w:pPr>
        <w:spacing w:line="360" w:lineRule="auto"/>
        <w:jc w:val="both"/>
        <w:rPr>
          <w:rFonts w:ascii="Arial" w:hAnsi="Arial" w:cs="Arial"/>
          <w:lang w:val="en-IN"/>
        </w:rPr>
      </w:pPr>
      <w:r w:rsidRPr="00053F94">
        <w:rPr>
          <w:rFonts w:ascii="Arial" w:hAnsi="Arial" w:cs="Arial"/>
          <w:lang w:val="en-IN"/>
        </w:rPr>
        <w:t>To sum up, Microsoft India’s post-COVID supply chain risk management strategies effectively improved organisational resilience and operational continuity, according to the study. Resilience can’t be a permanent thing. It is a strategy which needs to be tuned continuously to face new risks, geopolitical situations, disruptive technologies, and changing market conditions. Microsoft's future resilience relies on balancing efficiency and investing in resilience, all while iteratively improving the digital ecosystem, collaborating with suppliers, and monitoring risk proactively. Therefore</w:t>
      </w:r>
      <w:r w:rsidR="00D80E00" w:rsidRPr="00053F94">
        <w:rPr>
          <w:rFonts w:ascii="Arial" w:hAnsi="Arial" w:cs="Arial"/>
          <w:lang w:val="en-IN"/>
        </w:rPr>
        <w:t>, strategic</w:t>
      </w:r>
      <w:r w:rsidRPr="00053F94">
        <w:rPr>
          <w:rFonts w:ascii="Arial" w:hAnsi="Arial" w:cs="Arial"/>
          <w:lang w:val="en-IN"/>
        </w:rPr>
        <w:t xml:space="preserve"> flexibility, technological innovation, organisational learning, and continuous risk management facilitates sustainable supply chain resilience, not the approach of damage limitation of the individual suppliers in isolation</w:t>
      </w:r>
      <w:r w:rsidR="00671882" w:rsidRPr="00053F94">
        <w:rPr>
          <w:rFonts w:ascii="Arial" w:hAnsi="Arial" w:cs="Arial"/>
          <w:lang w:val="en-IN"/>
        </w:rPr>
        <w:t>.</w:t>
      </w:r>
    </w:p>
    <w:p w14:paraId="5555F806" w14:textId="11F1BA7F" w:rsidR="00671882" w:rsidRPr="00053F94" w:rsidRDefault="00671882" w:rsidP="00242D03">
      <w:pPr>
        <w:pStyle w:val="Heading2"/>
        <w:rPr>
          <w:rFonts w:ascii="Arial" w:hAnsi="Arial" w:cs="Arial"/>
          <w:iCs w:val="0"/>
          <w:lang w:val="en-IN"/>
        </w:rPr>
      </w:pPr>
      <w:bookmarkStart w:id="63" w:name="_Toc236133002"/>
      <w:r w:rsidRPr="00053F94">
        <w:rPr>
          <w:rFonts w:ascii="Arial" w:hAnsi="Arial" w:cs="Arial"/>
          <w:iCs w:val="0"/>
          <w:lang w:val="en-IN"/>
        </w:rPr>
        <w:lastRenderedPageBreak/>
        <w:t>6.4 Recommendations</w:t>
      </w:r>
      <w:bookmarkEnd w:id="63"/>
    </w:p>
    <w:p w14:paraId="121C48B2" w14:textId="77777777" w:rsidR="00A21FAF" w:rsidRPr="00053F94" w:rsidRDefault="00A21FAF" w:rsidP="00A21FAF">
      <w:pPr>
        <w:spacing w:line="360" w:lineRule="auto"/>
        <w:jc w:val="both"/>
        <w:rPr>
          <w:rFonts w:ascii="Arial" w:hAnsi="Arial" w:cs="Arial"/>
          <w:lang w:val="en-IN"/>
        </w:rPr>
      </w:pPr>
      <w:r w:rsidRPr="00053F94">
        <w:rPr>
          <w:rFonts w:ascii="Arial" w:hAnsi="Arial" w:cs="Arial"/>
          <w:lang w:val="en-IN"/>
        </w:rPr>
        <w:t>The following recommendations can be made based on the research findings, research gap and research questions:</w:t>
      </w:r>
    </w:p>
    <w:p w14:paraId="621D9F84" w14:textId="77777777" w:rsidR="00A21FAF" w:rsidRPr="00053F94" w:rsidRDefault="00A21FAF" w:rsidP="00A21FAF">
      <w:pPr>
        <w:spacing w:line="360" w:lineRule="auto"/>
        <w:jc w:val="both"/>
        <w:rPr>
          <w:rFonts w:ascii="Arial" w:hAnsi="Arial" w:cs="Arial"/>
          <w:lang w:val="en-IN"/>
        </w:rPr>
      </w:pPr>
      <w:r w:rsidRPr="00053F94">
        <w:rPr>
          <w:rFonts w:ascii="Arial" w:hAnsi="Arial" w:cs="Arial"/>
          <w:lang w:val="en-IN"/>
        </w:rPr>
        <w:t xml:space="preserve">Expand regional and near-shore sourcing to lessen the reliance on geographically concentrated suppliers and minimise interruptions due to semiconductor shortages and global logistics issues. </w:t>
      </w:r>
    </w:p>
    <w:p w14:paraId="257D7667" w14:textId="77777777" w:rsidR="00A21FAF" w:rsidRPr="00053F94" w:rsidRDefault="00A21FAF" w:rsidP="00A21FAF">
      <w:pPr>
        <w:spacing w:line="360" w:lineRule="auto"/>
        <w:jc w:val="both"/>
        <w:rPr>
          <w:rFonts w:ascii="Arial" w:hAnsi="Arial" w:cs="Arial"/>
          <w:lang w:val="en-IN"/>
        </w:rPr>
      </w:pPr>
      <w:r w:rsidRPr="00053F94">
        <w:rPr>
          <w:rFonts w:ascii="Arial" w:hAnsi="Arial" w:cs="Arial"/>
          <w:lang w:val="en-IN"/>
        </w:rPr>
        <w:t xml:space="preserve">Advance AI-based predictive risk management through enhancing predicative analytics and machine learning to identify supply chain disruption in early stages, which will enhance accuracy in forecasting and proactive decision making. </w:t>
      </w:r>
    </w:p>
    <w:p w14:paraId="59341306" w14:textId="77777777" w:rsidR="00A21FAF" w:rsidRPr="00053F94" w:rsidRDefault="00A21FAF" w:rsidP="00A21FAF">
      <w:pPr>
        <w:spacing w:line="360" w:lineRule="auto"/>
        <w:jc w:val="both"/>
        <w:rPr>
          <w:rFonts w:ascii="Arial" w:hAnsi="Arial" w:cs="Arial"/>
          <w:lang w:val="en-IN"/>
        </w:rPr>
      </w:pPr>
      <w:r w:rsidRPr="00053F94">
        <w:rPr>
          <w:rFonts w:ascii="Arial" w:hAnsi="Arial" w:cs="Arial"/>
          <w:lang w:val="en-IN"/>
        </w:rPr>
        <w:t xml:space="preserve">Enhance long term strategic supplier relationships by collaborating in the planning, sharing of information and joint contingency planning to enhance resilience and minimise the coordination problems that come with supplier diversification. </w:t>
      </w:r>
    </w:p>
    <w:p w14:paraId="3DCAC391" w14:textId="77777777" w:rsidR="00A21FAF" w:rsidRPr="00053F94" w:rsidRDefault="00A21FAF" w:rsidP="00A21FAF">
      <w:pPr>
        <w:spacing w:line="360" w:lineRule="auto"/>
        <w:jc w:val="both"/>
        <w:rPr>
          <w:rFonts w:ascii="Arial" w:hAnsi="Arial" w:cs="Arial"/>
          <w:lang w:val="en-IN"/>
        </w:rPr>
      </w:pPr>
      <w:r w:rsidRPr="00053F94">
        <w:rPr>
          <w:rFonts w:ascii="Arial" w:hAnsi="Arial" w:cs="Arial"/>
          <w:lang w:val="en-IN"/>
        </w:rPr>
        <w:t xml:space="preserve">Establish inter-departmental cyber risk management systems since the growing reliance on digital supply chains leads to cybersecurity risks as well. The overall supply chain risk management must incorporate digital resilience. </w:t>
      </w:r>
    </w:p>
    <w:p w14:paraId="26BD6B38" w14:textId="77777777" w:rsidR="00A21FAF" w:rsidRPr="00053F94" w:rsidRDefault="00A21FAF" w:rsidP="00A21FAF">
      <w:pPr>
        <w:spacing w:line="360" w:lineRule="auto"/>
        <w:jc w:val="both"/>
        <w:rPr>
          <w:rFonts w:ascii="Arial" w:hAnsi="Arial" w:cs="Arial"/>
          <w:lang w:val="en-IN"/>
        </w:rPr>
      </w:pPr>
      <w:r w:rsidRPr="00053F94">
        <w:rPr>
          <w:rFonts w:ascii="Arial" w:hAnsi="Arial" w:cs="Arial"/>
          <w:lang w:val="en-IN"/>
        </w:rPr>
        <w:t xml:space="preserve">Operational efficiency and resilience to balance Balanced operational efficiency and resilience can be achieved through the establishment of optimisation models, which stipulate the right inventory levels, supplier diversification, and redundancy without incurring too much operational costs. </w:t>
      </w:r>
    </w:p>
    <w:p w14:paraId="4BC6F924" w14:textId="77777777" w:rsidR="00A21FAF" w:rsidRPr="00053F94" w:rsidRDefault="00A21FAF" w:rsidP="00A21FAF">
      <w:pPr>
        <w:spacing w:line="360" w:lineRule="auto"/>
        <w:jc w:val="both"/>
        <w:rPr>
          <w:rFonts w:ascii="Arial" w:hAnsi="Arial" w:cs="Arial"/>
          <w:lang w:val="en-IN"/>
        </w:rPr>
      </w:pPr>
      <w:r w:rsidRPr="00053F94">
        <w:rPr>
          <w:rFonts w:ascii="Arial" w:hAnsi="Arial" w:cs="Arial"/>
          <w:lang w:val="en-IN"/>
        </w:rPr>
        <w:t xml:space="preserve">Establish continuous supply chain risk monitoring through real-time dashboards, scenario planning and dynamic risk assessment to enhance readiness to next disruption and facilitate ongoing organisational learning. </w:t>
      </w:r>
    </w:p>
    <w:p w14:paraId="4969E1E5" w14:textId="547A345E" w:rsidR="00671882" w:rsidRPr="00053F94" w:rsidRDefault="00A21FAF" w:rsidP="00A21FAF">
      <w:pPr>
        <w:spacing w:line="360" w:lineRule="auto"/>
        <w:jc w:val="both"/>
        <w:rPr>
          <w:rFonts w:ascii="Arial" w:hAnsi="Arial" w:cs="Arial"/>
          <w:lang w:val="en-IN"/>
        </w:rPr>
      </w:pPr>
      <w:r w:rsidRPr="00053F94">
        <w:rPr>
          <w:rFonts w:ascii="Arial" w:hAnsi="Arial" w:cs="Arial"/>
          <w:lang w:val="en-IN"/>
        </w:rPr>
        <w:t>These recommendations directly fill the research gap, as they offer organisation-specific guidance to Microsoft India, as well as respond to the research questions related to the most significant risks, the most efficient mitigation strategies, and the improvement of the supply chain resilience in the long term</w:t>
      </w:r>
      <w:r w:rsidR="00671882" w:rsidRPr="00053F94">
        <w:rPr>
          <w:rFonts w:ascii="Arial" w:hAnsi="Arial" w:cs="Arial"/>
          <w:lang w:val="en-IN"/>
        </w:rPr>
        <w:t>.</w:t>
      </w:r>
    </w:p>
    <w:p w14:paraId="35DF3323" w14:textId="322EA5C5" w:rsidR="00EA24CD" w:rsidRPr="00053F94" w:rsidRDefault="00EA24CD" w:rsidP="00621050">
      <w:pPr>
        <w:pStyle w:val="Heading1"/>
        <w:rPr>
          <w:rFonts w:ascii="Arial" w:hAnsi="Arial" w:cs="Arial"/>
        </w:rPr>
      </w:pPr>
      <w:r w:rsidRPr="00053F94">
        <w:rPr>
          <w:rFonts w:ascii="Arial" w:hAnsi="Arial" w:cs="Arial"/>
        </w:rPr>
        <w:br w:type="page"/>
      </w:r>
      <w:bookmarkStart w:id="64" w:name="_Toc236133003"/>
      <w:r w:rsidRPr="00053F94">
        <w:rPr>
          <w:rFonts w:ascii="Arial" w:hAnsi="Arial" w:cs="Arial"/>
        </w:rPr>
        <w:lastRenderedPageBreak/>
        <w:t>References</w:t>
      </w:r>
      <w:bookmarkEnd w:id="64"/>
    </w:p>
    <w:p w14:paraId="4336D0F5" w14:textId="77777777" w:rsidR="005452DF" w:rsidRPr="00053F94" w:rsidRDefault="005452DF" w:rsidP="00C31FA3">
      <w:pPr>
        <w:spacing w:line="360" w:lineRule="auto"/>
        <w:jc w:val="both"/>
        <w:rPr>
          <w:rFonts w:ascii="Arial" w:hAnsi="Arial" w:cs="Arial"/>
          <w:lang w:val="en-IN"/>
        </w:rPr>
      </w:pPr>
      <w:r w:rsidRPr="00053F94">
        <w:rPr>
          <w:rFonts w:ascii="Arial" w:hAnsi="Arial" w:cs="Arial"/>
          <w:lang w:val="en-IN"/>
        </w:rPr>
        <w:t xml:space="preserve">15writers (2025). </w:t>
      </w:r>
      <w:r w:rsidRPr="00053F94">
        <w:rPr>
          <w:rFonts w:ascii="Arial" w:hAnsi="Arial" w:cs="Arial"/>
        </w:rPr>
        <w:t xml:space="preserve">Understanding the Research Onion. </w:t>
      </w:r>
      <w:r w:rsidRPr="00053F94">
        <w:rPr>
          <w:rFonts w:ascii="Arial" w:hAnsi="Arial" w:cs="Arial"/>
          <w:lang w:val="en-IN"/>
        </w:rPr>
        <w:t>Available at:</w:t>
      </w:r>
      <w:r w:rsidRPr="00053F94">
        <w:rPr>
          <w:rFonts w:ascii="Arial" w:hAnsi="Arial" w:cs="Arial"/>
        </w:rPr>
        <w:t xml:space="preserve"> </w:t>
      </w:r>
      <w:hyperlink r:id="rId15" w:history="1">
        <w:r w:rsidRPr="00053F94">
          <w:rPr>
            <w:rStyle w:val="Hyperlink"/>
            <w:rFonts w:ascii="Arial" w:hAnsi="Arial" w:cs="Arial"/>
            <w:lang w:val="en-IN"/>
          </w:rPr>
          <w:t>https://15writers.com/research-onion/</w:t>
        </w:r>
      </w:hyperlink>
      <w:r w:rsidRPr="00053F94">
        <w:rPr>
          <w:rFonts w:ascii="Arial" w:hAnsi="Arial" w:cs="Arial"/>
          <w:lang w:val="en-IN"/>
        </w:rPr>
        <w:t xml:space="preserve"> (Accessed on 20 June 2026)</w:t>
      </w:r>
    </w:p>
    <w:p w14:paraId="28FB1C93" w14:textId="77777777" w:rsidR="005452DF" w:rsidRPr="00053F94" w:rsidRDefault="005452DF" w:rsidP="000F6768">
      <w:pPr>
        <w:spacing w:line="360" w:lineRule="auto"/>
        <w:jc w:val="both"/>
        <w:rPr>
          <w:rFonts w:ascii="Arial" w:hAnsi="Arial" w:cs="Arial"/>
          <w:lang w:val="en-IN"/>
        </w:rPr>
      </w:pPr>
      <w:r w:rsidRPr="00053F94">
        <w:rPr>
          <w:rFonts w:ascii="Arial" w:hAnsi="Arial" w:cs="Arial"/>
          <w:lang w:val="en-IN"/>
        </w:rPr>
        <w:t xml:space="preserve">3SC (2025). </w:t>
      </w:r>
      <w:r w:rsidRPr="00053F94">
        <w:rPr>
          <w:rFonts w:ascii="Arial" w:hAnsi="Arial" w:cs="Arial"/>
        </w:rPr>
        <w:t xml:space="preserve">How to Build a Resilient Supply Chain: Key Strategies That Work. </w:t>
      </w:r>
      <w:r w:rsidRPr="00053F94">
        <w:rPr>
          <w:rFonts w:ascii="Arial" w:hAnsi="Arial" w:cs="Arial"/>
          <w:lang w:val="en-IN"/>
        </w:rPr>
        <w:t>Available at:</w:t>
      </w:r>
      <w:r w:rsidRPr="00053F94">
        <w:rPr>
          <w:rFonts w:ascii="Arial" w:hAnsi="Arial" w:cs="Arial"/>
        </w:rPr>
        <w:t xml:space="preserve"> </w:t>
      </w:r>
      <w:hyperlink r:id="rId16" w:history="1">
        <w:r w:rsidRPr="00053F94">
          <w:rPr>
            <w:rStyle w:val="Hyperlink"/>
            <w:rFonts w:ascii="Arial" w:hAnsi="Arial" w:cs="Arial"/>
            <w:lang w:val="en-IN"/>
          </w:rPr>
          <w:t>https://3scsolution.com/insight/supply-chain-resilience-strategies</w:t>
        </w:r>
      </w:hyperlink>
      <w:r w:rsidRPr="00053F94">
        <w:rPr>
          <w:rFonts w:ascii="Arial" w:hAnsi="Arial" w:cs="Arial"/>
          <w:lang w:val="en-IN"/>
        </w:rPr>
        <w:t xml:space="preserve"> (Accessed on 20 June 2026)</w:t>
      </w:r>
    </w:p>
    <w:p w14:paraId="4483F783" w14:textId="77777777" w:rsidR="005452DF" w:rsidRPr="00053F94" w:rsidRDefault="005452DF" w:rsidP="00EA24CD">
      <w:pPr>
        <w:spacing w:line="360" w:lineRule="auto"/>
        <w:jc w:val="both"/>
        <w:rPr>
          <w:rFonts w:ascii="Arial" w:hAnsi="Arial" w:cs="Arial"/>
        </w:rPr>
      </w:pPr>
      <w:r w:rsidRPr="00053F94">
        <w:rPr>
          <w:rFonts w:ascii="Arial" w:hAnsi="Arial" w:cs="Arial"/>
        </w:rPr>
        <w:t>Ahmadi, T., Hesaraki, A. F., and Morsch, J. P. (2025). Exploring IT-driven supply chain capabilities and resilience: the roles of supply chain risk management and complexity. Supply Chain Management: An International Journal, 30(1), 50-66.</w:t>
      </w:r>
    </w:p>
    <w:p w14:paraId="15BB3AB4" w14:textId="77777777" w:rsidR="005452DF" w:rsidRPr="00053F94" w:rsidRDefault="005452DF" w:rsidP="00EA24CD">
      <w:pPr>
        <w:spacing w:line="360" w:lineRule="auto"/>
        <w:jc w:val="both"/>
        <w:rPr>
          <w:rFonts w:ascii="Arial" w:hAnsi="Arial" w:cs="Arial"/>
        </w:rPr>
      </w:pPr>
      <w:r w:rsidRPr="00053F94">
        <w:rPr>
          <w:rFonts w:ascii="Arial" w:hAnsi="Arial" w:cs="Arial"/>
        </w:rPr>
        <w:t>Alfaqiyah, E., Alzubi, A., Aljuhmani, H. Y., and Öz, T. (2025). How industry 4.0 technologies enhance supply chain resilience: the interplay of agility, adaptability, and customer integration in manufacturing firms. Sustainability, 17(17), 7922.</w:t>
      </w:r>
    </w:p>
    <w:p w14:paraId="4AC7C443" w14:textId="77777777" w:rsidR="005452DF" w:rsidRPr="00053F94" w:rsidRDefault="005452DF" w:rsidP="00EA24CD">
      <w:pPr>
        <w:spacing w:line="360" w:lineRule="auto"/>
        <w:jc w:val="both"/>
        <w:rPr>
          <w:rFonts w:ascii="Arial" w:hAnsi="Arial" w:cs="Arial"/>
        </w:rPr>
      </w:pPr>
      <w:r w:rsidRPr="00053F94">
        <w:rPr>
          <w:rFonts w:ascii="Arial" w:hAnsi="Arial" w:cs="Arial"/>
        </w:rPr>
        <w:t>Aljohani, A. (2023). Predictive analytics and machine learning for real-time supply chain risk mitigation and agility. Sustainability, 15(20), 15088.</w:t>
      </w:r>
    </w:p>
    <w:p w14:paraId="6CC11302" w14:textId="77777777" w:rsidR="005452DF" w:rsidRPr="00053F94" w:rsidRDefault="005452DF" w:rsidP="00EA24CD">
      <w:pPr>
        <w:spacing w:line="360" w:lineRule="auto"/>
        <w:jc w:val="both"/>
        <w:rPr>
          <w:rFonts w:ascii="Arial" w:hAnsi="Arial" w:cs="Arial"/>
        </w:rPr>
      </w:pPr>
      <w:r w:rsidRPr="00053F94">
        <w:rPr>
          <w:rFonts w:ascii="Arial" w:hAnsi="Arial" w:cs="Arial"/>
        </w:rPr>
        <w:t>Al-Khatib, M., Clais, A., and Haouari, M. (2026, January). Resilient supply chains for essential perishable supplies: enhancing flexibility through multi-sourcing. In Supply Chain Forum: An International Journal (pp. 1-17). Taylor and Francis.</w:t>
      </w:r>
    </w:p>
    <w:p w14:paraId="4603174E" w14:textId="77777777" w:rsidR="005452DF" w:rsidRPr="00053F94" w:rsidRDefault="005452DF" w:rsidP="00EA24CD">
      <w:pPr>
        <w:spacing w:line="360" w:lineRule="auto"/>
        <w:jc w:val="both"/>
        <w:rPr>
          <w:rFonts w:ascii="Arial" w:hAnsi="Arial" w:cs="Arial"/>
        </w:rPr>
      </w:pPr>
      <w:r w:rsidRPr="00053F94">
        <w:rPr>
          <w:rFonts w:ascii="Arial" w:hAnsi="Arial" w:cs="Arial"/>
        </w:rPr>
        <w:t>Alvarenga, M. Z., Oliveira, M. P. V. D., and Oliveira, T. A. G. F. D. (2023). The impact of using digital technologies on supply chain resilience and robustness: the role of memory under the covid-19 outbreak. Supply Chain Management: An International Journal, 28(5), 825-842.</w:t>
      </w:r>
    </w:p>
    <w:p w14:paraId="7FA1F49B" w14:textId="77777777" w:rsidR="005452DF" w:rsidRPr="00053F94" w:rsidRDefault="005452DF" w:rsidP="00EA24CD">
      <w:pPr>
        <w:spacing w:line="360" w:lineRule="auto"/>
        <w:jc w:val="both"/>
        <w:rPr>
          <w:rFonts w:ascii="Arial" w:hAnsi="Arial" w:cs="Arial"/>
        </w:rPr>
      </w:pPr>
      <w:r w:rsidRPr="00053F94">
        <w:rPr>
          <w:rFonts w:ascii="Arial" w:hAnsi="Arial" w:cs="Arial"/>
        </w:rPr>
        <w:t>Ayan, H., Bell, M., and Dissanayake, D. (2025). Investigating the factors that influence the ridership of light rail transit systems using thematic analysis of academic literature. Future Transportation, 5(1), 22.</w:t>
      </w:r>
    </w:p>
    <w:p w14:paraId="0331E662"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 xml:space="preserve">BBC (2025). </w:t>
      </w:r>
      <w:r w:rsidRPr="00053F94">
        <w:rPr>
          <w:rFonts w:ascii="Arial" w:hAnsi="Arial" w:cs="Arial"/>
          <w:lang w:val="en-IN"/>
        </w:rPr>
        <w:t xml:space="preserve">Amazon, Microsoft pledge mega AI investments in India. Available at: </w:t>
      </w:r>
      <w:hyperlink r:id="rId17" w:history="1">
        <w:r w:rsidRPr="00053F94">
          <w:rPr>
            <w:rStyle w:val="Hyperlink"/>
            <w:rFonts w:ascii="Arial" w:hAnsi="Arial" w:cs="Arial"/>
            <w:lang w:val="en-IN"/>
          </w:rPr>
          <w:t>https://www.bbc.com/news/articles/c3w79pgn8peo</w:t>
        </w:r>
      </w:hyperlink>
      <w:r w:rsidRPr="00053F94">
        <w:rPr>
          <w:rFonts w:ascii="Arial" w:hAnsi="Arial" w:cs="Arial"/>
          <w:lang w:val="en-IN"/>
        </w:rPr>
        <w:t xml:space="preserve"> (Accessed on 20 June 2026)</w:t>
      </w:r>
    </w:p>
    <w:p w14:paraId="2C5FEBAF" w14:textId="77777777" w:rsidR="005452DF" w:rsidRPr="00053F94" w:rsidRDefault="005452DF" w:rsidP="00EA24CD">
      <w:pPr>
        <w:spacing w:line="360" w:lineRule="auto"/>
        <w:jc w:val="both"/>
        <w:rPr>
          <w:rFonts w:ascii="Arial" w:hAnsi="Arial" w:cs="Arial"/>
        </w:rPr>
      </w:pPr>
      <w:r w:rsidRPr="00053F94">
        <w:rPr>
          <w:rFonts w:ascii="Arial" w:hAnsi="Arial" w:cs="Arial"/>
        </w:rPr>
        <w:t>Boonlua, S., Supachaiwat, J., Thongchua, K., and Mohamad, B. (2023). Linking supply chain resilience strategies for surviving major disruptions. International Journal of Construction Supply Chain Management, 13(1), 154-172.</w:t>
      </w:r>
    </w:p>
    <w:p w14:paraId="76E16740" w14:textId="77777777" w:rsidR="005452DF" w:rsidRPr="00053F94" w:rsidRDefault="005452DF" w:rsidP="00EA24CD">
      <w:pPr>
        <w:spacing w:line="360" w:lineRule="auto"/>
        <w:jc w:val="both"/>
        <w:rPr>
          <w:rFonts w:ascii="Arial" w:hAnsi="Arial" w:cs="Arial"/>
        </w:rPr>
      </w:pPr>
      <w:r w:rsidRPr="00053F94">
        <w:rPr>
          <w:rFonts w:ascii="Arial" w:hAnsi="Arial" w:cs="Arial"/>
        </w:rPr>
        <w:lastRenderedPageBreak/>
        <w:t>Cardoso, A., Figueiredo, J., Oliveira, I., and Pocinho, M. (2025). From crisis to opportunity: Digital transformation, digital business models, and organizational resilience in the post-pandemic era. Administrative Sciences, 15(6), 193.</w:t>
      </w:r>
    </w:p>
    <w:p w14:paraId="4042E874" w14:textId="77777777" w:rsidR="005452DF" w:rsidRPr="00053F94" w:rsidRDefault="005452DF" w:rsidP="00EA24CD">
      <w:pPr>
        <w:spacing w:line="360" w:lineRule="auto"/>
        <w:jc w:val="both"/>
        <w:rPr>
          <w:rFonts w:ascii="Arial" w:hAnsi="Arial" w:cs="Arial"/>
        </w:rPr>
      </w:pPr>
      <w:r w:rsidRPr="00053F94">
        <w:rPr>
          <w:rFonts w:ascii="Arial" w:hAnsi="Arial" w:cs="Arial"/>
        </w:rPr>
        <w:t>Celestin, M., Sujatha, S., Kumar, A. D., and Vasuki, M. (2024). Digital transformation in procurement and supply chains. DK International Research Foundation.</w:t>
      </w:r>
    </w:p>
    <w:p w14:paraId="61DC7AB0" w14:textId="77777777" w:rsidR="005452DF" w:rsidRPr="00053F94" w:rsidRDefault="005452DF" w:rsidP="00EA24CD">
      <w:pPr>
        <w:spacing w:line="360" w:lineRule="auto"/>
        <w:jc w:val="both"/>
        <w:rPr>
          <w:rFonts w:ascii="Arial" w:hAnsi="Arial" w:cs="Arial"/>
        </w:rPr>
      </w:pPr>
      <w:r w:rsidRPr="00053F94">
        <w:rPr>
          <w:rFonts w:ascii="Arial" w:hAnsi="Arial" w:cs="Arial"/>
        </w:rPr>
        <w:t>Cheong, H. I., Lyons, A., Houghton, R., and Majumdar, A. (2023). Secondary qualitative research methodology using online data within the context of social sciences. International Journal of Qualitative Methods, 22, 16094069231180160.</w:t>
      </w:r>
    </w:p>
    <w:p w14:paraId="625B95E4" w14:textId="77777777" w:rsidR="005452DF" w:rsidRPr="00053F94" w:rsidRDefault="005452DF" w:rsidP="00EA24CD">
      <w:pPr>
        <w:spacing w:line="360" w:lineRule="auto"/>
        <w:jc w:val="both"/>
        <w:rPr>
          <w:rFonts w:ascii="Arial" w:hAnsi="Arial" w:cs="Arial"/>
        </w:rPr>
      </w:pPr>
      <w:r w:rsidRPr="00053F94">
        <w:rPr>
          <w:rFonts w:ascii="Arial" w:hAnsi="Arial" w:cs="Arial"/>
        </w:rPr>
        <w:t>Dhiman, J. S. (2025). Semiconductor in Flux: Past Disruptions and Emerging Trends in Chip Industry. International Journal of Emerging Trends in Computer Science and Information Technology, 225-234.</w:t>
      </w:r>
    </w:p>
    <w:p w14:paraId="6E923181" w14:textId="77777777" w:rsidR="005452DF" w:rsidRPr="00053F94" w:rsidRDefault="005452DF" w:rsidP="00EA24CD">
      <w:pPr>
        <w:spacing w:line="360" w:lineRule="auto"/>
        <w:jc w:val="both"/>
        <w:rPr>
          <w:rFonts w:ascii="Arial" w:hAnsi="Arial" w:cs="Arial"/>
        </w:rPr>
      </w:pPr>
      <w:r w:rsidRPr="00053F94">
        <w:rPr>
          <w:rFonts w:ascii="Arial" w:hAnsi="Arial" w:cs="Arial"/>
        </w:rPr>
        <w:t>Dura, B. S., Nadeem, S. P., Garza-Reyes, J. A., Alemu, A. E., Rostami Tabar, B., Zapata, D. H., and Kreie, A. (2026). The role of technology in developing resilient supply chains: a systematic literature review during the COVID-19 pandemic and the disruptions of economic sanctions. Journal of Humanitarian Logistics and Supply Chain Management, 16(1), 27-49.</w:t>
      </w:r>
    </w:p>
    <w:p w14:paraId="79820E5B"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Dutta, S. (2025). Examining the Diffusion of Software</w:t>
      </w:r>
      <w:r w:rsidRPr="00053F94">
        <w:rPr>
          <w:rFonts w:ascii="Cambria Math" w:hAnsi="Cambria Math" w:cs="Cambria Math"/>
        </w:rPr>
        <w:t>‐</w:t>
      </w:r>
      <w:r w:rsidRPr="00053F94">
        <w:rPr>
          <w:rFonts w:ascii="Arial" w:hAnsi="Arial" w:cs="Arial"/>
        </w:rPr>
        <w:t>as</w:t>
      </w:r>
      <w:r w:rsidRPr="00053F94">
        <w:rPr>
          <w:rFonts w:ascii="Cambria Math" w:hAnsi="Cambria Math" w:cs="Cambria Math"/>
        </w:rPr>
        <w:t>‐</w:t>
      </w:r>
      <w:r w:rsidRPr="00053F94">
        <w:rPr>
          <w:rFonts w:ascii="Arial" w:hAnsi="Arial" w:cs="Arial"/>
        </w:rPr>
        <w:t>a</w:t>
      </w:r>
      <w:r w:rsidRPr="00053F94">
        <w:rPr>
          <w:rFonts w:ascii="Cambria Math" w:hAnsi="Cambria Math" w:cs="Cambria Math"/>
        </w:rPr>
        <w:t>‐</w:t>
      </w:r>
      <w:r w:rsidRPr="00053F94">
        <w:rPr>
          <w:rFonts w:ascii="Arial" w:hAnsi="Arial" w:cs="Arial"/>
        </w:rPr>
        <w:t>Service (SaaS)</w:t>
      </w:r>
      <w:r w:rsidRPr="00053F94">
        <w:rPr>
          <w:rFonts w:ascii="Cambria Math" w:hAnsi="Cambria Math" w:cs="Cambria Math"/>
        </w:rPr>
        <w:t>‐</w:t>
      </w:r>
      <w:r w:rsidRPr="00053F94">
        <w:rPr>
          <w:rFonts w:ascii="Arial" w:hAnsi="Arial" w:cs="Arial"/>
        </w:rPr>
        <w:t>Based Cloud Model Among Indian Firms: A Risk</w:t>
      </w:r>
      <w:r w:rsidRPr="00053F94">
        <w:rPr>
          <w:rFonts w:ascii="Cambria Math" w:hAnsi="Cambria Math" w:cs="Cambria Math"/>
        </w:rPr>
        <w:t>‐</w:t>
      </w:r>
      <w:r w:rsidRPr="00053F94">
        <w:rPr>
          <w:rFonts w:ascii="Arial" w:hAnsi="Arial" w:cs="Arial"/>
        </w:rPr>
        <w:t>Based Perspective. The Electronic Journal of Information Systems in Developing Countries, 91(2), e70003.</w:t>
      </w:r>
    </w:p>
    <w:p w14:paraId="0D6DB9DD" w14:textId="77777777" w:rsidR="005452DF" w:rsidRPr="00053F94" w:rsidRDefault="005452DF" w:rsidP="00EA24CD">
      <w:pPr>
        <w:spacing w:line="360" w:lineRule="auto"/>
        <w:jc w:val="both"/>
        <w:rPr>
          <w:rFonts w:ascii="Arial" w:hAnsi="Arial" w:cs="Arial"/>
        </w:rPr>
      </w:pPr>
      <w:r w:rsidRPr="00053F94">
        <w:rPr>
          <w:rFonts w:ascii="Arial" w:hAnsi="Arial" w:cs="Arial"/>
        </w:rPr>
        <w:t>Dzreke, S. S., and Dzreke, S. E. (2025). The ‘just-in-case’inventory rebound: Post-pandemic trade-offs between resilience and working capital. Frontiers in Research, 4(1), 20-39.</w:t>
      </w:r>
    </w:p>
    <w:p w14:paraId="4580100D" w14:textId="77777777" w:rsidR="005452DF" w:rsidRPr="00053F94" w:rsidRDefault="005452DF" w:rsidP="00EA24CD">
      <w:pPr>
        <w:spacing w:line="360" w:lineRule="auto"/>
        <w:jc w:val="both"/>
        <w:rPr>
          <w:rFonts w:ascii="Arial" w:hAnsi="Arial" w:cs="Arial"/>
        </w:rPr>
      </w:pPr>
      <w:r w:rsidRPr="00053F94">
        <w:rPr>
          <w:rFonts w:ascii="Arial" w:hAnsi="Arial" w:cs="Arial"/>
        </w:rPr>
        <w:t>Elsakka, F., Bennani, F. A. R., Qanbour, D. S., Alkilany, I., and Nobanee, H. (2024). Supplier Diversification as a Hedging Technique Against Economic Exposure: The Impact of Changing Suppliers on Financial Stability. Available at SSRN 5073797.</w:t>
      </w:r>
    </w:p>
    <w:p w14:paraId="5CF4A879" w14:textId="77777777" w:rsidR="005452DF" w:rsidRPr="00053F94" w:rsidRDefault="005452DF" w:rsidP="00EA24CD">
      <w:pPr>
        <w:spacing w:line="360" w:lineRule="auto"/>
        <w:jc w:val="both"/>
        <w:rPr>
          <w:rFonts w:ascii="Arial" w:hAnsi="Arial" w:cs="Arial"/>
        </w:rPr>
      </w:pPr>
      <w:r w:rsidRPr="00053F94">
        <w:rPr>
          <w:rFonts w:ascii="Arial" w:hAnsi="Arial" w:cs="Arial"/>
        </w:rPr>
        <w:t>Free, C., O’Connor, N. G., and Wieland, A. (2026). Global supply chains on the move: panarchical reorganisation out of China. International Journal of Operations and Production Management, 46(1), 46-72.</w:t>
      </w:r>
    </w:p>
    <w:p w14:paraId="30F01D6C" w14:textId="77777777" w:rsidR="005452DF" w:rsidRPr="00053F94" w:rsidRDefault="005452DF" w:rsidP="00EA24CD">
      <w:pPr>
        <w:spacing w:line="360" w:lineRule="auto"/>
        <w:jc w:val="both"/>
        <w:rPr>
          <w:rFonts w:ascii="Arial" w:hAnsi="Arial" w:cs="Arial"/>
        </w:rPr>
      </w:pPr>
      <w:r w:rsidRPr="00053F94">
        <w:rPr>
          <w:rFonts w:ascii="Arial" w:hAnsi="Arial" w:cs="Arial"/>
        </w:rPr>
        <w:lastRenderedPageBreak/>
        <w:t>Ghadir, A. H., Vandchali, H. R., Fallah, M., and Tirkolaee, E. B. (2026). Evaluating the impacts of COVID-19 outbreak on supply chain risks by modified failure mode and effects analysis: a case study in an automotive company. Annals of Operations Research, 360(1), 483-513.</w:t>
      </w:r>
    </w:p>
    <w:p w14:paraId="06A58E8E" w14:textId="77777777" w:rsidR="005452DF" w:rsidRPr="00053F94" w:rsidRDefault="005452DF" w:rsidP="00EA24CD">
      <w:pPr>
        <w:spacing w:line="360" w:lineRule="auto"/>
        <w:jc w:val="both"/>
        <w:rPr>
          <w:rFonts w:ascii="Arial" w:hAnsi="Arial" w:cs="Arial"/>
        </w:rPr>
      </w:pPr>
      <w:r w:rsidRPr="00053F94">
        <w:rPr>
          <w:rFonts w:ascii="Arial" w:hAnsi="Arial" w:cs="Arial"/>
        </w:rPr>
        <w:t>Ghobakhloo, M., Iranmanesh, M., Foroughi, B., Tseng, M. L., Nikbin, D., and Khanfar, A. A. (2025). Industry 4.0 digital transformation and opportunities for supply chain resilience: a comprehensive review and a strategic roadmap. Production planning and control, 36(1), 61-91.</w:t>
      </w:r>
    </w:p>
    <w:p w14:paraId="185A9AA8" w14:textId="77777777" w:rsidR="005452DF" w:rsidRPr="00053F94" w:rsidRDefault="005452DF" w:rsidP="00EA24CD">
      <w:pPr>
        <w:spacing w:line="360" w:lineRule="auto"/>
        <w:jc w:val="both"/>
        <w:rPr>
          <w:rFonts w:ascii="Arial" w:hAnsi="Arial" w:cs="Arial"/>
        </w:rPr>
      </w:pPr>
      <w:r w:rsidRPr="00053F94">
        <w:rPr>
          <w:rFonts w:ascii="Arial" w:hAnsi="Arial" w:cs="Arial"/>
        </w:rPr>
        <w:t>Guttula, V. S. (2026). The Sovereign Imperative.</w:t>
      </w:r>
    </w:p>
    <w:p w14:paraId="66EBD3EE" w14:textId="77777777" w:rsidR="005452DF" w:rsidRPr="00053F94" w:rsidRDefault="005452DF" w:rsidP="005452DF">
      <w:pPr>
        <w:spacing w:line="360" w:lineRule="auto"/>
        <w:jc w:val="both"/>
        <w:rPr>
          <w:rFonts w:ascii="Arial" w:hAnsi="Arial" w:cs="Arial"/>
          <w:lang w:val="en-IN"/>
        </w:rPr>
      </w:pPr>
      <w:r w:rsidRPr="00053F94">
        <w:rPr>
          <w:rFonts w:ascii="Arial" w:hAnsi="Arial" w:cs="Arial"/>
          <w:lang w:val="en-IN"/>
        </w:rPr>
        <w:t xml:space="preserve">Harapko. S (2025). </w:t>
      </w:r>
      <w:r w:rsidRPr="00053F94">
        <w:rPr>
          <w:rFonts w:ascii="Arial" w:hAnsi="Arial" w:cs="Arial"/>
        </w:rPr>
        <w:t xml:space="preserve">How COVID-19 impacted supply chains and what comes next. </w:t>
      </w:r>
      <w:r w:rsidRPr="00053F94">
        <w:rPr>
          <w:rFonts w:ascii="Arial" w:hAnsi="Arial" w:cs="Arial"/>
          <w:lang w:val="en-IN"/>
        </w:rPr>
        <w:t>Available at:</w:t>
      </w:r>
      <w:r w:rsidRPr="00053F94">
        <w:rPr>
          <w:rFonts w:ascii="Arial" w:hAnsi="Arial" w:cs="Arial"/>
        </w:rPr>
        <w:t xml:space="preserve"> </w:t>
      </w:r>
      <w:hyperlink r:id="rId18" w:history="1">
        <w:r w:rsidRPr="00053F94">
          <w:rPr>
            <w:rStyle w:val="Hyperlink"/>
            <w:rFonts w:ascii="Arial" w:hAnsi="Arial" w:cs="Arial"/>
            <w:lang w:val="en-IN"/>
          </w:rPr>
          <w:t>https://www.ey.com/en_gl/insights/supply-chain/how-covid-19-impacted-supply-chains-and-what-comes-next</w:t>
        </w:r>
      </w:hyperlink>
      <w:r w:rsidRPr="00053F94">
        <w:rPr>
          <w:rFonts w:ascii="Arial" w:hAnsi="Arial" w:cs="Arial"/>
          <w:lang w:val="en-IN"/>
        </w:rPr>
        <w:t xml:space="preserve"> (Accessed on 20 June 2026)</w:t>
      </w:r>
    </w:p>
    <w:p w14:paraId="002E3472" w14:textId="77777777" w:rsidR="005452DF" w:rsidRPr="00053F94" w:rsidRDefault="005452DF" w:rsidP="00EA24CD">
      <w:pPr>
        <w:spacing w:line="360" w:lineRule="auto"/>
        <w:jc w:val="both"/>
        <w:rPr>
          <w:rFonts w:ascii="Arial" w:hAnsi="Arial" w:cs="Arial"/>
        </w:rPr>
      </w:pPr>
      <w:r w:rsidRPr="00053F94">
        <w:rPr>
          <w:rFonts w:ascii="Arial" w:hAnsi="Arial" w:cs="Arial"/>
        </w:rPr>
        <w:t>Hasan, F., Bellenstedt, M. F. R., and Islam, M. R. (2023). Demand and supply disruptions during the Covid-19 crisis on firm productivity. Global Journal of Flexible Systems Management, 24(1), 87-105.</w:t>
      </w:r>
    </w:p>
    <w:p w14:paraId="079EAADF" w14:textId="77777777" w:rsidR="005452DF" w:rsidRPr="00053F94" w:rsidRDefault="005452DF" w:rsidP="00EA24CD">
      <w:pPr>
        <w:spacing w:line="360" w:lineRule="auto"/>
        <w:jc w:val="both"/>
        <w:rPr>
          <w:rFonts w:ascii="Arial" w:hAnsi="Arial" w:cs="Arial"/>
        </w:rPr>
      </w:pPr>
      <w:r w:rsidRPr="00053F94">
        <w:rPr>
          <w:rFonts w:ascii="Arial" w:hAnsi="Arial" w:cs="Arial"/>
        </w:rPr>
        <w:t>Hernández, C., López, M., García, J., and Vander Peterson, C. (2024). Optimizing collaborative intelligence systems for end-to-end cybersecurity monitoring in global supply chain networks. Int. J. Responsible Artif. Intell, 28-36.</w:t>
      </w:r>
    </w:p>
    <w:p w14:paraId="6D0DDBFE" w14:textId="77777777" w:rsidR="005452DF" w:rsidRPr="00053F94" w:rsidRDefault="005452DF" w:rsidP="00EA24CD">
      <w:pPr>
        <w:spacing w:line="360" w:lineRule="auto"/>
        <w:jc w:val="both"/>
        <w:rPr>
          <w:rFonts w:ascii="Arial" w:hAnsi="Arial" w:cs="Arial"/>
        </w:rPr>
      </w:pPr>
      <w:r w:rsidRPr="00053F94">
        <w:rPr>
          <w:rFonts w:ascii="Arial" w:hAnsi="Arial" w:cs="Arial"/>
        </w:rPr>
        <w:t>Holgado, M., and Niess, A. (2023). Resilience in global supply chains: analysis of responses, recovery actions and strategic changes triggered by major disruptions. Supply Chain Management: An International Journal, 28(6), 1040-1059.</w:t>
      </w:r>
    </w:p>
    <w:p w14:paraId="47BD8338" w14:textId="77777777" w:rsidR="005452DF" w:rsidRPr="00053F94" w:rsidRDefault="005452DF" w:rsidP="00EA24CD">
      <w:pPr>
        <w:spacing w:line="360" w:lineRule="auto"/>
        <w:jc w:val="both"/>
        <w:rPr>
          <w:rFonts w:ascii="Arial" w:hAnsi="Arial" w:cs="Arial"/>
        </w:rPr>
      </w:pPr>
      <w:r w:rsidRPr="00053F94">
        <w:rPr>
          <w:rFonts w:ascii="Arial" w:hAnsi="Arial" w:cs="Arial"/>
        </w:rPr>
        <w:t>Hosseini Shekarabi, S. A., Kiani Mavi, R., and Romero Macau, F. (2025). Supply chain resilience: A critical review of risk mitigation, robust optimisation, and technological solutions and future research directions. Global Journal of Flexible Systems Management, 26(3), 681-735.</w:t>
      </w:r>
    </w:p>
    <w:p w14:paraId="4C5FD1E3" w14:textId="77777777" w:rsidR="005452DF" w:rsidRPr="00053F94" w:rsidRDefault="005452DF" w:rsidP="00EA24CD">
      <w:pPr>
        <w:spacing w:line="360" w:lineRule="auto"/>
        <w:jc w:val="both"/>
        <w:rPr>
          <w:rFonts w:ascii="Arial" w:hAnsi="Arial" w:cs="Arial"/>
        </w:rPr>
      </w:pPr>
      <w:r w:rsidRPr="00053F94">
        <w:rPr>
          <w:rFonts w:ascii="Arial" w:hAnsi="Arial" w:cs="Arial"/>
        </w:rPr>
        <w:t>Ivanov, D. (2024). Exiting the COVID-19 pandemic: After-shock risks and avoidance of disruption tails in supply chains. Annals of Operations Research, 335(3), 1627-1644.</w:t>
      </w:r>
    </w:p>
    <w:p w14:paraId="1303C371" w14:textId="77777777" w:rsidR="005452DF" w:rsidRPr="00053F94" w:rsidRDefault="005452DF" w:rsidP="00EA24CD">
      <w:pPr>
        <w:spacing w:line="360" w:lineRule="auto"/>
        <w:jc w:val="both"/>
        <w:rPr>
          <w:rFonts w:ascii="Arial" w:hAnsi="Arial" w:cs="Arial"/>
        </w:rPr>
      </w:pPr>
      <w:r w:rsidRPr="00053F94">
        <w:rPr>
          <w:rFonts w:ascii="Arial" w:hAnsi="Arial" w:cs="Arial"/>
        </w:rPr>
        <w:lastRenderedPageBreak/>
        <w:t>Jeong, H. G., and Robertson, R. (2023). Beyond the battle for supremacy: Reshaping the global semiconductor supply chain.</w:t>
      </w:r>
    </w:p>
    <w:p w14:paraId="126D6E97" w14:textId="77777777" w:rsidR="005452DF" w:rsidRPr="00053F94" w:rsidRDefault="005452DF" w:rsidP="00EA24CD">
      <w:pPr>
        <w:spacing w:line="360" w:lineRule="auto"/>
        <w:jc w:val="both"/>
        <w:rPr>
          <w:rFonts w:ascii="Arial" w:hAnsi="Arial" w:cs="Arial"/>
        </w:rPr>
      </w:pPr>
      <w:r w:rsidRPr="00053F94">
        <w:rPr>
          <w:rFonts w:ascii="Arial" w:hAnsi="Arial" w:cs="Arial"/>
        </w:rPr>
        <w:t>Juan, S. J., and Li, E. Y. (2023). Financial performance of firms with supply chains during the COVID-19 pandemic: the roles of dynamic capability and supply chain resilience. International Journal of Operations and Production Management, 43(5), 712-737.</w:t>
      </w:r>
    </w:p>
    <w:p w14:paraId="0B38549A" w14:textId="77777777" w:rsidR="005452DF" w:rsidRPr="00053F94" w:rsidRDefault="005452DF" w:rsidP="00EA24CD">
      <w:pPr>
        <w:spacing w:line="360" w:lineRule="auto"/>
        <w:jc w:val="both"/>
        <w:rPr>
          <w:rFonts w:ascii="Arial" w:hAnsi="Arial" w:cs="Arial"/>
        </w:rPr>
      </w:pPr>
      <w:r w:rsidRPr="00053F94">
        <w:rPr>
          <w:rFonts w:ascii="Arial" w:hAnsi="Arial" w:cs="Arial"/>
        </w:rPr>
        <w:t>Kalogiannidis, S., Kalfas, D., Papaevangelou, O., Giannarakis, G., and Chatzitheodoridis, F. (2024). The role of artificial intelligence technology in predictive risk assessment for business continuity: A case study of Greece. Risks, 12(2), 19.</w:t>
      </w:r>
    </w:p>
    <w:p w14:paraId="0B123ED6" w14:textId="77777777" w:rsidR="005452DF" w:rsidRPr="00053F94" w:rsidRDefault="005452DF" w:rsidP="00EA24CD">
      <w:pPr>
        <w:spacing w:line="360" w:lineRule="auto"/>
        <w:jc w:val="both"/>
        <w:rPr>
          <w:rFonts w:ascii="Arial" w:hAnsi="Arial" w:cs="Arial"/>
        </w:rPr>
      </w:pPr>
      <w:r w:rsidRPr="00053F94">
        <w:rPr>
          <w:rFonts w:ascii="Arial" w:hAnsi="Arial" w:cs="Arial"/>
        </w:rPr>
        <w:t>Kamal, M. (2025). Financial Vulnerability Mapping in Global Supply Chains: Implications for US Trade Stability and Investment Risk. ASRC Procedia: Global Perspectives in Science and Scholarship, 1(01), 1636-1667.</w:t>
      </w:r>
    </w:p>
    <w:p w14:paraId="560155A2" w14:textId="77777777" w:rsidR="005452DF" w:rsidRPr="00053F94" w:rsidRDefault="005452DF" w:rsidP="00EA24CD">
      <w:pPr>
        <w:spacing w:line="360" w:lineRule="auto"/>
        <w:jc w:val="both"/>
        <w:rPr>
          <w:rFonts w:ascii="Arial" w:hAnsi="Arial" w:cs="Arial"/>
        </w:rPr>
      </w:pPr>
      <w:r w:rsidRPr="00053F94">
        <w:rPr>
          <w:rFonts w:ascii="Arial" w:hAnsi="Arial" w:cs="Arial"/>
        </w:rPr>
        <w:t>Kanike, U. K. (2023). Factors disrupting supply chain management in manufacturing industries. Journal of Supply Chain Management Science, 4(1-2), 1-24.</w:t>
      </w:r>
    </w:p>
    <w:p w14:paraId="0C3F030B" w14:textId="77777777" w:rsidR="005452DF" w:rsidRPr="00053F94" w:rsidRDefault="005452DF" w:rsidP="00EA24CD">
      <w:pPr>
        <w:spacing w:line="360" w:lineRule="auto"/>
        <w:jc w:val="both"/>
        <w:rPr>
          <w:rFonts w:ascii="Arial" w:hAnsi="Arial" w:cs="Arial"/>
        </w:rPr>
      </w:pPr>
      <w:r w:rsidRPr="00053F94">
        <w:rPr>
          <w:rFonts w:ascii="Arial" w:hAnsi="Arial" w:cs="Arial"/>
        </w:rPr>
        <w:t>Kareem, S., Fehrer, J. A., Shalpegin, T., and Stringer, C. (2025). Navigating tensions of sustainable supply chains in times of multiple crises: A systematic literature review. Business Strategy and the Environment, 34(1), 316-337.</w:t>
      </w:r>
    </w:p>
    <w:p w14:paraId="686472A5" w14:textId="77777777" w:rsidR="005452DF" w:rsidRPr="00053F94" w:rsidRDefault="005452DF" w:rsidP="00EA24CD">
      <w:pPr>
        <w:spacing w:line="360" w:lineRule="auto"/>
        <w:jc w:val="both"/>
        <w:rPr>
          <w:rFonts w:ascii="Arial" w:hAnsi="Arial" w:cs="Arial"/>
        </w:rPr>
      </w:pPr>
      <w:r w:rsidRPr="00053F94">
        <w:rPr>
          <w:rFonts w:ascii="Arial" w:hAnsi="Arial" w:cs="Arial"/>
        </w:rPr>
        <w:t>Kashem, M. A., Shamsuddoha, M., and Nasir, T. (2024). Digital-era resilience: Navigating logistics and supply chain operations after COVID-19. Businesses, 4(1), 1-17.</w:t>
      </w:r>
    </w:p>
    <w:p w14:paraId="708EFFE0" w14:textId="77777777" w:rsidR="005452DF" w:rsidRPr="00053F94" w:rsidRDefault="005452DF" w:rsidP="00EA24CD">
      <w:pPr>
        <w:spacing w:line="360" w:lineRule="auto"/>
        <w:jc w:val="both"/>
        <w:rPr>
          <w:rFonts w:ascii="Arial" w:hAnsi="Arial" w:cs="Arial"/>
        </w:rPr>
      </w:pPr>
      <w:r w:rsidRPr="00053F94">
        <w:rPr>
          <w:rFonts w:ascii="Arial" w:hAnsi="Arial" w:cs="Arial"/>
        </w:rPr>
        <w:t>Lee, Y. S., Garrido, N. L. B., Lord, G., Maggio, Z. A., and Khomtchouk, B. B. (2025). Ethical considerations for biobanks serving underrepresented populations. Bioethics, 39(3), 240-249.</w:t>
      </w:r>
    </w:p>
    <w:p w14:paraId="38FB2FB5" w14:textId="77777777" w:rsidR="005452DF" w:rsidRPr="00053F94" w:rsidRDefault="005452DF" w:rsidP="00EA24CD">
      <w:pPr>
        <w:spacing w:line="360" w:lineRule="auto"/>
        <w:jc w:val="both"/>
        <w:rPr>
          <w:rFonts w:ascii="Arial" w:hAnsi="Arial" w:cs="Arial"/>
        </w:rPr>
      </w:pPr>
      <w:r w:rsidRPr="00053F94">
        <w:rPr>
          <w:rFonts w:ascii="Arial" w:hAnsi="Arial" w:cs="Arial"/>
        </w:rPr>
        <w:t>Liu, Y. (2023). Microsoft’s Evolution in Digital Era: A Financial Analysis and Porter’s Model. Highlights in Business Economics and Management, 23, 1171-1179.</w:t>
      </w:r>
    </w:p>
    <w:p w14:paraId="17620BFF"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 xml:space="preserve">Microsoft (2025). </w:t>
      </w:r>
      <w:r w:rsidRPr="00053F94">
        <w:rPr>
          <w:rFonts w:ascii="Arial" w:hAnsi="Arial" w:cs="Arial"/>
          <w:lang w:val="en-IN"/>
        </w:rPr>
        <w:t>Dynamics 365 Supply Chain Management. Available at:</w:t>
      </w:r>
      <w:r w:rsidRPr="00053F94">
        <w:rPr>
          <w:rFonts w:ascii="Arial" w:hAnsi="Arial" w:cs="Arial"/>
        </w:rPr>
        <w:t xml:space="preserve"> </w:t>
      </w:r>
      <w:hyperlink r:id="rId19" w:history="1">
        <w:r w:rsidRPr="00053F94">
          <w:rPr>
            <w:rStyle w:val="Hyperlink"/>
            <w:rFonts w:ascii="Arial" w:hAnsi="Arial" w:cs="Arial"/>
            <w:lang w:val="en-IN"/>
          </w:rPr>
          <w:t>https://www.microsoft.com/en-in/dynamics-365/products/supply-chain-management</w:t>
        </w:r>
      </w:hyperlink>
      <w:r w:rsidRPr="00053F94">
        <w:rPr>
          <w:rFonts w:ascii="Arial" w:hAnsi="Arial" w:cs="Arial"/>
          <w:lang w:val="en-IN"/>
        </w:rPr>
        <w:t xml:space="preserve"> (Accessed on 20 June 2026)</w:t>
      </w:r>
    </w:p>
    <w:p w14:paraId="2772F5ED"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lastRenderedPageBreak/>
        <w:t xml:space="preserve">Microsoft (2025). </w:t>
      </w:r>
      <w:r w:rsidRPr="00053F94">
        <w:rPr>
          <w:rFonts w:ascii="Arial" w:hAnsi="Arial" w:cs="Arial"/>
          <w:lang w:val="en-IN"/>
        </w:rPr>
        <w:t>Microsoft invests US$17.5 billion in India to drive AI diffusion at population scale. Available at:</w:t>
      </w:r>
      <w:r w:rsidRPr="00053F94">
        <w:rPr>
          <w:rFonts w:ascii="Arial" w:hAnsi="Arial" w:cs="Arial"/>
        </w:rPr>
        <w:t xml:space="preserve"> </w:t>
      </w:r>
      <w:hyperlink r:id="rId20" w:history="1">
        <w:r w:rsidRPr="00053F94">
          <w:rPr>
            <w:rStyle w:val="Hyperlink"/>
            <w:rFonts w:ascii="Arial" w:hAnsi="Arial" w:cs="Arial"/>
            <w:lang w:val="en-IN"/>
          </w:rPr>
          <w:t>https://news.microsoft.com/source/asia/2025/12/09/microsoft-invests-us17-5-billion-in-india-to-drive-ai-diffusion-at-population-scale/</w:t>
        </w:r>
      </w:hyperlink>
      <w:r w:rsidRPr="00053F94">
        <w:rPr>
          <w:rFonts w:ascii="Arial" w:hAnsi="Arial" w:cs="Arial"/>
          <w:lang w:val="en-IN"/>
        </w:rPr>
        <w:t xml:space="preserve"> (Accessed on 20 June 2026)</w:t>
      </w:r>
    </w:p>
    <w:p w14:paraId="00515919"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 xml:space="preserve">Microsoft (2025a). </w:t>
      </w:r>
      <w:r w:rsidRPr="00053F94">
        <w:rPr>
          <w:rFonts w:ascii="Arial" w:hAnsi="Arial" w:cs="Arial"/>
          <w:lang w:val="en-IN"/>
        </w:rPr>
        <w:t>Microsoft India Development Center expands its footprint in Noida. Available at:</w:t>
      </w:r>
      <w:r w:rsidRPr="00053F94">
        <w:rPr>
          <w:rFonts w:ascii="Arial" w:hAnsi="Arial" w:cs="Arial"/>
        </w:rPr>
        <w:t xml:space="preserve"> </w:t>
      </w:r>
      <w:hyperlink r:id="rId21" w:history="1">
        <w:r w:rsidRPr="00053F94">
          <w:rPr>
            <w:rStyle w:val="Hyperlink"/>
            <w:rFonts w:ascii="Arial" w:hAnsi="Arial" w:cs="Arial"/>
            <w:lang w:val="en-IN"/>
          </w:rPr>
          <w:t>https://news.microsoft.com/source/asia/2021/12/02/microsoft-india-development-center-expands-its-footprint-in-noida/</w:t>
        </w:r>
      </w:hyperlink>
      <w:r w:rsidRPr="00053F94">
        <w:rPr>
          <w:rFonts w:ascii="Arial" w:hAnsi="Arial" w:cs="Arial"/>
          <w:lang w:val="en-IN"/>
        </w:rPr>
        <w:t xml:space="preserve"> (Accessed on 20 June 2026)</w:t>
      </w:r>
    </w:p>
    <w:p w14:paraId="4BD3B8F2"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 xml:space="preserve">Microsoft (2025b). </w:t>
      </w:r>
      <w:r w:rsidRPr="00053F94">
        <w:rPr>
          <w:rFonts w:ascii="Arial" w:hAnsi="Arial" w:cs="Arial"/>
          <w:lang w:val="en-IN"/>
        </w:rPr>
        <w:t>Democratizing access, opportunities, and impact for an AI-first India. Available at:</w:t>
      </w:r>
      <w:r w:rsidRPr="00053F94">
        <w:rPr>
          <w:rFonts w:ascii="Arial" w:hAnsi="Arial" w:cs="Arial"/>
        </w:rPr>
        <w:t xml:space="preserve"> </w:t>
      </w:r>
      <w:hyperlink r:id="rId22" w:history="1">
        <w:r w:rsidRPr="00053F94">
          <w:rPr>
            <w:rStyle w:val="Hyperlink"/>
            <w:rFonts w:ascii="Arial" w:hAnsi="Arial" w:cs="Arial"/>
            <w:lang w:val="en-IN"/>
          </w:rPr>
          <w:t>https://www.microsoft.com/en-in/corporate-social-responsibility</w:t>
        </w:r>
      </w:hyperlink>
      <w:r w:rsidRPr="00053F94">
        <w:rPr>
          <w:rFonts w:ascii="Arial" w:hAnsi="Arial" w:cs="Arial"/>
          <w:lang w:val="en-IN"/>
        </w:rPr>
        <w:t xml:space="preserve"> (Accessed on 20 June 2026)</w:t>
      </w:r>
    </w:p>
    <w:p w14:paraId="146B03D8"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 xml:space="preserve">Microsoft (2025c). </w:t>
      </w:r>
      <w:r w:rsidRPr="00053F94">
        <w:rPr>
          <w:rFonts w:ascii="Arial" w:hAnsi="Arial" w:cs="Arial"/>
          <w:lang w:val="en-IN"/>
        </w:rPr>
        <w:t>7 trends in supply chain innovation. Available at:</w:t>
      </w:r>
      <w:r w:rsidRPr="00053F94">
        <w:rPr>
          <w:rFonts w:ascii="Arial" w:hAnsi="Arial" w:cs="Arial"/>
        </w:rPr>
        <w:t xml:space="preserve"> </w:t>
      </w:r>
      <w:hyperlink r:id="rId23" w:history="1">
        <w:r w:rsidRPr="00053F94">
          <w:rPr>
            <w:rStyle w:val="Hyperlink"/>
            <w:rFonts w:ascii="Arial" w:hAnsi="Arial" w:cs="Arial"/>
            <w:lang w:val="en-IN"/>
          </w:rPr>
          <w:t>https://www.microsoft.com/en-in/dynamics-365/topics/supply-chain-management/supply-chain-technology-innovation-trends</w:t>
        </w:r>
      </w:hyperlink>
      <w:r w:rsidRPr="00053F94">
        <w:rPr>
          <w:rFonts w:ascii="Arial" w:hAnsi="Arial" w:cs="Arial"/>
          <w:lang w:val="en-IN"/>
        </w:rPr>
        <w:t xml:space="preserve"> (Accessed on 20 June 2026)</w:t>
      </w:r>
    </w:p>
    <w:p w14:paraId="687F34DB" w14:textId="77777777" w:rsidR="005452DF" w:rsidRPr="00053F94" w:rsidRDefault="005452DF" w:rsidP="00EA24CD">
      <w:pPr>
        <w:spacing w:line="360" w:lineRule="auto"/>
        <w:jc w:val="both"/>
        <w:rPr>
          <w:rFonts w:ascii="Arial" w:hAnsi="Arial" w:cs="Arial"/>
          <w:lang w:val="en-IN"/>
        </w:rPr>
      </w:pPr>
      <w:r w:rsidRPr="00053F94">
        <w:rPr>
          <w:rFonts w:ascii="Arial" w:hAnsi="Arial" w:cs="Arial"/>
          <w:lang w:val="en-IN"/>
        </w:rPr>
        <w:t>Microsoft (2025d). Empowering India’s AI-First Vision: Microsoft’s Blueprint for Digital Trust. Available at:</w:t>
      </w:r>
      <w:r w:rsidRPr="00053F94">
        <w:rPr>
          <w:rFonts w:ascii="Arial" w:hAnsi="Arial" w:cs="Arial"/>
        </w:rPr>
        <w:t xml:space="preserve"> </w:t>
      </w:r>
      <w:hyperlink r:id="rId24" w:history="1">
        <w:r w:rsidRPr="00053F94">
          <w:rPr>
            <w:rStyle w:val="Hyperlink"/>
            <w:rFonts w:ascii="Arial" w:hAnsi="Arial" w:cs="Arial"/>
            <w:lang w:val="en-IN"/>
          </w:rPr>
          <w:t>https://news.microsoft.com/en-in/empowering-indias-ai-first-vision-microsoft-blueprint-for-digital-trust/</w:t>
        </w:r>
      </w:hyperlink>
      <w:r w:rsidRPr="00053F94">
        <w:rPr>
          <w:rFonts w:ascii="Arial" w:hAnsi="Arial" w:cs="Arial"/>
          <w:lang w:val="en-IN"/>
        </w:rPr>
        <w:t xml:space="preserve"> (Accessed on 20 June 2026)</w:t>
      </w:r>
    </w:p>
    <w:p w14:paraId="731BA905" w14:textId="77777777" w:rsidR="005452DF" w:rsidRPr="00053F94" w:rsidRDefault="005452DF" w:rsidP="00EA24CD">
      <w:pPr>
        <w:spacing w:line="360" w:lineRule="auto"/>
        <w:jc w:val="both"/>
        <w:rPr>
          <w:rFonts w:ascii="Arial" w:hAnsi="Arial" w:cs="Arial"/>
          <w:lang w:val="en-IN"/>
        </w:rPr>
      </w:pPr>
      <w:r w:rsidRPr="00053F94">
        <w:rPr>
          <w:rFonts w:ascii="Arial" w:hAnsi="Arial" w:cs="Arial"/>
          <w:lang w:val="en-IN"/>
        </w:rPr>
        <w:t>Microsoft (2025e). Azure Data Share. Available at:</w:t>
      </w:r>
      <w:r w:rsidRPr="00053F94">
        <w:rPr>
          <w:rFonts w:ascii="Arial" w:hAnsi="Arial" w:cs="Arial"/>
        </w:rPr>
        <w:t xml:space="preserve"> </w:t>
      </w:r>
      <w:hyperlink r:id="rId25" w:history="1">
        <w:r w:rsidRPr="00053F94">
          <w:rPr>
            <w:rStyle w:val="Hyperlink"/>
            <w:rFonts w:ascii="Arial" w:hAnsi="Arial" w:cs="Arial"/>
            <w:lang w:val="en-IN"/>
          </w:rPr>
          <w:t>https://azure.microsoft.com/en-us/products/data-share</w:t>
        </w:r>
      </w:hyperlink>
      <w:r w:rsidRPr="00053F94">
        <w:rPr>
          <w:rFonts w:ascii="Arial" w:hAnsi="Arial" w:cs="Arial"/>
          <w:lang w:val="en-IN"/>
        </w:rPr>
        <w:t xml:space="preserve"> (Accessed on 20 June 2026)</w:t>
      </w:r>
    </w:p>
    <w:p w14:paraId="07302180"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 xml:space="preserve">Microsoft (2025f). </w:t>
      </w:r>
      <w:r w:rsidRPr="00053F94">
        <w:rPr>
          <w:rFonts w:ascii="Arial" w:hAnsi="Arial" w:cs="Arial"/>
          <w:lang w:val="en-IN"/>
        </w:rPr>
        <w:t>Accelerate your progress with powerful Microsoft sustainability solutions. Available at:</w:t>
      </w:r>
      <w:r w:rsidRPr="00053F94">
        <w:rPr>
          <w:rFonts w:ascii="Arial" w:hAnsi="Arial" w:cs="Arial"/>
        </w:rPr>
        <w:t xml:space="preserve"> </w:t>
      </w:r>
      <w:hyperlink r:id="rId26" w:history="1">
        <w:r w:rsidRPr="00053F94">
          <w:rPr>
            <w:rStyle w:val="Hyperlink"/>
            <w:rFonts w:ascii="Arial" w:hAnsi="Arial" w:cs="Arial"/>
            <w:lang w:val="en-IN"/>
          </w:rPr>
          <w:t>https://www.microsoft.com/en-in/sustainability</w:t>
        </w:r>
      </w:hyperlink>
      <w:r w:rsidRPr="00053F94">
        <w:rPr>
          <w:rFonts w:ascii="Arial" w:hAnsi="Arial" w:cs="Arial"/>
          <w:lang w:val="en-IN"/>
        </w:rPr>
        <w:t xml:space="preserve"> (Accessed on 20 June 2026)</w:t>
      </w:r>
    </w:p>
    <w:p w14:paraId="5C81E891" w14:textId="77777777" w:rsidR="005452DF" w:rsidRPr="00053F94" w:rsidRDefault="005452DF" w:rsidP="00EA24CD">
      <w:pPr>
        <w:spacing w:line="360" w:lineRule="auto"/>
        <w:jc w:val="both"/>
        <w:rPr>
          <w:rFonts w:ascii="Arial" w:hAnsi="Arial" w:cs="Arial"/>
        </w:rPr>
      </w:pPr>
      <w:r w:rsidRPr="00053F94">
        <w:rPr>
          <w:rFonts w:ascii="Arial" w:hAnsi="Arial" w:cs="Arial"/>
        </w:rPr>
        <w:t>Mughele, E. S., Okuyade, S. O., and Oyem, I. M. (2024). A Review Of The Impact Of Covid-19 On Serverless Computing Technology. Fudma Journal Of Sciences, 8(3), 111-118.</w:t>
      </w:r>
    </w:p>
    <w:p w14:paraId="7EC3DDEF" w14:textId="77777777" w:rsidR="005452DF" w:rsidRPr="00053F94" w:rsidRDefault="005452DF" w:rsidP="00EA24CD">
      <w:pPr>
        <w:spacing w:line="360" w:lineRule="auto"/>
        <w:jc w:val="both"/>
        <w:rPr>
          <w:rFonts w:ascii="Arial" w:hAnsi="Arial" w:cs="Arial"/>
        </w:rPr>
      </w:pPr>
      <w:r w:rsidRPr="00053F94">
        <w:rPr>
          <w:rFonts w:ascii="Arial" w:hAnsi="Arial" w:cs="Arial"/>
        </w:rPr>
        <w:t>Murthy¹, G. S., Selvi, S. T., and Prasad, V. V. D. (2026). Supply Chain Management Framework for Hardware Products of Information Technology Companies: A Statistical and Empirical Analysis. THE PROGRESS JOURNALS, 4(1), 27.</w:t>
      </w:r>
    </w:p>
    <w:p w14:paraId="3B26232B" w14:textId="77777777" w:rsidR="005452DF" w:rsidRPr="00053F94" w:rsidRDefault="005452DF" w:rsidP="00EA24CD">
      <w:pPr>
        <w:spacing w:line="360" w:lineRule="auto"/>
        <w:jc w:val="both"/>
        <w:rPr>
          <w:rFonts w:ascii="Arial" w:hAnsi="Arial" w:cs="Arial"/>
        </w:rPr>
      </w:pPr>
      <w:r w:rsidRPr="00053F94">
        <w:rPr>
          <w:rFonts w:ascii="Arial" w:hAnsi="Arial" w:cs="Arial"/>
        </w:rPr>
        <w:lastRenderedPageBreak/>
        <w:t>Naz, F., Kumar, A., Majumdar, A., and Agrawal, R. (2022). Is artificial intelligence an enabler of supply chain resiliency post COVID-19? An exploratory state-of-the-art review for future research. Operations Management Research, 15(1), 378-398.</w:t>
      </w:r>
    </w:p>
    <w:p w14:paraId="41200083"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Nichifor, B., Turcu, O., Zait, L., Timiras, L., and Prihoanca, D. (2026). Strategic Integration of Digital Technologies in Sustainable Business Models: A Cross</w:t>
      </w:r>
      <w:r w:rsidRPr="00053F94">
        <w:rPr>
          <w:rFonts w:ascii="Cambria Math" w:hAnsi="Cambria Math" w:cs="Cambria Math"/>
        </w:rPr>
        <w:t>‐</w:t>
      </w:r>
      <w:r w:rsidRPr="00053F94">
        <w:rPr>
          <w:rFonts w:ascii="Arial" w:hAnsi="Arial" w:cs="Arial"/>
        </w:rPr>
        <w:t>Industry Comparative Study. Business Strategy and the Environment, 35(2), 1970-1996.</w:t>
      </w:r>
    </w:p>
    <w:p w14:paraId="03C07DE8" w14:textId="77777777" w:rsidR="005452DF" w:rsidRPr="00053F94" w:rsidRDefault="005452DF" w:rsidP="00EA24CD">
      <w:pPr>
        <w:spacing w:line="360" w:lineRule="auto"/>
        <w:jc w:val="both"/>
        <w:rPr>
          <w:rFonts w:ascii="Arial" w:hAnsi="Arial" w:cs="Arial"/>
        </w:rPr>
      </w:pPr>
      <w:r w:rsidRPr="00053F94">
        <w:rPr>
          <w:rFonts w:ascii="Arial" w:hAnsi="Arial" w:cs="Arial"/>
        </w:rPr>
        <w:t>Ogunwole, O. L. U. F. U. N. M. I. L. A. Y. O., Onukwulu, E. C., Joel, M. O., Achumie, G. O., and Sam-Bulya, N. J. (2024). Supply Chain Resilience in the Post-Pandemic Era: Strategies for SME Survival and Growth. Journal not provided.</w:t>
      </w:r>
    </w:p>
    <w:p w14:paraId="0AAAD85E" w14:textId="77777777" w:rsidR="005452DF" w:rsidRPr="00053F94" w:rsidRDefault="005452DF" w:rsidP="00EA24CD">
      <w:pPr>
        <w:spacing w:line="360" w:lineRule="auto"/>
        <w:jc w:val="both"/>
        <w:rPr>
          <w:rFonts w:ascii="Arial" w:hAnsi="Arial" w:cs="Arial"/>
        </w:rPr>
      </w:pPr>
      <w:r w:rsidRPr="00053F94">
        <w:rPr>
          <w:rFonts w:ascii="Arial" w:hAnsi="Arial" w:cs="Arial"/>
        </w:rPr>
        <w:t>Okoye, C. C., Ofodile, O. C., Tula, S. T., Nifise, A. O. A., Falaiye, T., Ejairu, E., and Addy, W. A. (2024). Risk management in international supply chains: A review with USA and African Cases. Magna Scientia Advanced Research and Reviews, 10(1), 256-264.</w:t>
      </w:r>
    </w:p>
    <w:p w14:paraId="573B52A2" w14:textId="77777777" w:rsidR="005452DF" w:rsidRPr="00053F94" w:rsidRDefault="005452DF" w:rsidP="00EA24CD">
      <w:pPr>
        <w:spacing w:line="360" w:lineRule="auto"/>
        <w:jc w:val="both"/>
        <w:rPr>
          <w:rFonts w:ascii="Arial" w:hAnsi="Arial" w:cs="Arial"/>
        </w:rPr>
      </w:pPr>
      <w:r w:rsidRPr="00053F94">
        <w:rPr>
          <w:rFonts w:ascii="Arial" w:hAnsi="Arial" w:cs="Arial"/>
        </w:rPr>
        <w:t>Orenstein, P. (2023). From Wireframe to Dashboard–Creating Transparency in Supply Chain Networks. Operations and Supply Chain Management: An International Journal, 16(3), 389-398.</w:t>
      </w:r>
    </w:p>
    <w:p w14:paraId="19DDEB71" w14:textId="77777777" w:rsidR="005452DF" w:rsidRPr="00053F94" w:rsidRDefault="005452DF" w:rsidP="00EA24CD">
      <w:pPr>
        <w:spacing w:line="360" w:lineRule="auto"/>
        <w:jc w:val="both"/>
        <w:rPr>
          <w:rFonts w:ascii="Arial" w:hAnsi="Arial" w:cs="Arial"/>
        </w:rPr>
      </w:pPr>
      <w:r w:rsidRPr="00053F94">
        <w:rPr>
          <w:rFonts w:ascii="Arial" w:hAnsi="Arial" w:cs="Arial"/>
        </w:rPr>
        <w:t>Palikhe, A., and Phuyal, S. (2025). Ethical Consideration on Editing of Data in Research. PAAN Journal, 31, 1854-1872.</w:t>
      </w:r>
    </w:p>
    <w:p w14:paraId="719E18AD" w14:textId="77777777" w:rsidR="005452DF" w:rsidRPr="00053F94" w:rsidRDefault="005452DF" w:rsidP="00EA24CD">
      <w:pPr>
        <w:spacing w:line="360" w:lineRule="auto"/>
        <w:jc w:val="both"/>
        <w:rPr>
          <w:rFonts w:ascii="Arial" w:hAnsi="Arial" w:cs="Arial"/>
        </w:rPr>
      </w:pPr>
      <w:r w:rsidRPr="00053F94">
        <w:rPr>
          <w:rFonts w:ascii="Arial" w:hAnsi="Arial" w:cs="Arial"/>
        </w:rPr>
        <w:t>PAPADIMITRIOU, T. (2025). The Apple Paradox: When Excellence Becomes Vulnerability. Economia and Management, (3).</w:t>
      </w:r>
    </w:p>
    <w:p w14:paraId="5925A1C0" w14:textId="77777777" w:rsidR="005452DF" w:rsidRPr="00053F94" w:rsidRDefault="005452DF" w:rsidP="00662EDC">
      <w:pPr>
        <w:spacing w:line="360" w:lineRule="auto"/>
        <w:jc w:val="both"/>
        <w:rPr>
          <w:rFonts w:ascii="Arial" w:hAnsi="Arial" w:cs="Arial"/>
          <w:lang w:val="en-IN"/>
        </w:rPr>
      </w:pPr>
      <w:r w:rsidRPr="00053F94">
        <w:rPr>
          <w:rFonts w:ascii="Arial" w:hAnsi="Arial" w:cs="Arial"/>
        </w:rPr>
        <w:t xml:space="preserve">Paulk. M (2026). </w:t>
      </w:r>
      <w:r w:rsidRPr="00053F94">
        <w:rPr>
          <w:rFonts w:ascii="Arial" w:hAnsi="Arial" w:cs="Arial"/>
          <w:lang w:val="en-IN"/>
        </w:rPr>
        <w:t>How to Operationalize Supply Chain Risk Management. Available at:</w:t>
      </w:r>
      <w:r w:rsidRPr="00053F94">
        <w:rPr>
          <w:rFonts w:ascii="Arial" w:hAnsi="Arial" w:cs="Arial"/>
        </w:rPr>
        <w:t xml:space="preserve"> </w:t>
      </w:r>
      <w:hyperlink r:id="rId27" w:history="1">
        <w:r w:rsidRPr="00053F94">
          <w:rPr>
            <w:rStyle w:val="Hyperlink"/>
            <w:rFonts w:ascii="Arial" w:hAnsi="Arial" w:cs="Arial"/>
            <w:lang w:val="en-IN"/>
          </w:rPr>
          <w:t>https://hyperproof.io/resource/how-to-operationalize-supply-chain-risk-management/</w:t>
        </w:r>
      </w:hyperlink>
      <w:r w:rsidRPr="00053F94">
        <w:rPr>
          <w:rFonts w:ascii="Arial" w:hAnsi="Arial" w:cs="Arial"/>
          <w:lang w:val="en-IN"/>
        </w:rPr>
        <w:t xml:space="preserve"> (Accessed on 20 June 2026)</w:t>
      </w:r>
    </w:p>
    <w:p w14:paraId="13BB3B2A" w14:textId="77777777" w:rsidR="005452DF" w:rsidRPr="00053F94" w:rsidRDefault="005452DF" w:rsidP="00EA24CD">
      <w:pPr>
        <w:spacing w:line="360" w:lineRule="auto"/>
        <w:jc w:val="both"/>
        <w:rPr>
          <w:rFonts w:ascii="Arial" w:hAnsi="Arial" w:cs="Arial"/>
        </w:rPr>
      </w:pPr>
      <w:r w:rsidRPr="00053F94">
        <w:rPr>
          <w:rFonts w:ascii="Arial" w:hAnsi="Arial" w:cs="Arial"/>
        </w:rPr>
        <w:t>Pertheban, T. R., Thurasamy, R., Marimuthu, A., Venkatachalam, K. R., Annamalah, S., Paraman, P., and Hoo, W. C. (2023). The impact of proactive resilience strategies on organizational performance: Role of ambidextrous and dynamic capabilities of SMEs in manufacturing sector. Sustainability, 15(16), 12665.</w:t>
      </w:r>
    </w:p>
    <w:p w14:paraId="10D969C4" w14:textId="77777777" w:rsidR="005452DF" w:rsidRPr="00053F94" w:rsidRDefault="005452DF" w:rsidP="00EA24CD">
      <w:pPr>
        <w:spacing w:line="360" w:lineRule="auto"/>
        <w:jc w:val="both"/>
        <w:rPr>
          <w:rFonts w:ascii="Arial" w:hAnsi="Arial" w:cs="Arial"/>
        </w:rPr>
      </w:pPr>
      <w:r w:rsidRPr="00053F94">
        <w:rPr>
          <w:rFonts w:ascii="Arial" w:hAnsi="Arial" w:cs="Arial"/>
        </w:rPr>
        <w:t xml:space="preserve">Rahman, T., Paul, S. K., Shukla, N., Agarwal, R., and Taghikhah, F. (2023). Dynamic supply chain risk management plans for mitigating the impacts of the COVID-19 </w:t>
      </w:r>
      <w:r w:rsidRPr="00053F94">
        <w:rPr>
          <w:rFonts w:ascii="Arial" w:hAnsi="Arial" w:cs="Arial"/>
        </w:rPr>
        <w:lastRenderedPageBreak/>
        <w:t>pandemic. International Journal of Systems Science: Operations and Logistics, 10(1), 2249815.</w:t>
      </w:r>
    </w:p>
    <w:p w14:paraId="7FBB3DD2" w14:textId="77777777" w:rsidR="005452DF" w:rsidRPr="00053F94" w:rsidRDefault="005452DF" w:rsidP="00EA24CD">
      <w:pPr>
        <w:spacing w:line="360" w:lineRule="auto"/>
        <w:jc w:val="both"/>
        <w:rPr>
          <w:rFonts w:ascii="Arial" w:hAnsi="Arial" w:cs="Arial"/>
        </w:rPr>
      </w:pPr>
      <w:r w:rsidRPr="00053F94">
        <w:rPr>
          <w:rFonts w:ascii="Arial" w:hAnsi="Arial" w:cs="Arial"/>
        </w:rPr>
        <w:t>Raj, A., Mukherjee, A. A., de Sousa Jabbour, A. B. L., and Srivastava, S. K. (2022). Supply chain management during and post-COVID-19 pandemic: Mitigation strategies and practical lessons learned. Journal of business research, 142, 1125-1139.</w:t>
      </w:r>
    </w:p>
    <w:p w14:paraId="4D3F9547" w14:textId="77777777" w:rsidR="005452DF" w:rsidRPr="00053F94" w:rsidRDefault="005452DF" w:rsidP="00EA24CD">
      <w:pPr>
        <w:spacing w:line="360" w:lineRule="auto"/>
        <w:jc w:val="both"/>
        <w:rPr>
          <w:rFonts w:ascii="Arial" w:hAnsi="Arial" w:cs="Arial"/>
        </w:rPr>
      </w:pPr>
      <w:r w:rsidRPr="00053F94">
        <w:rPr>
          <w:rFonts w:ascii="Arial" w:hAnsi="Arial" w:cs="Arial"/>
        </w:rPr>
        <w:t>Razak, G. M., Hendry, L. C., and Stevenson, M. (2023). Supply chain traceability: a review of the benefits and its relationship with supply chain resilience. Production Planning and Control, 34(11), 1114-1134.</w:t>
      </w:r>
    </w:p>
    <w:p w14:paraId="1B4EA587"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Ryciuk, U., and Zabrocka, A. (2024). Investigating challenges and responses in supply chain management amid unforeseen events. Engineering Management in Production and Services, 16(2), 30-50.</w:t>
      </w:r>
    </w:p>
    <w:p w14:paraId="3330F2A0" w14:textId="77777777" w:rsidR="005452DF" w:rsidRPr="00053F94" w:rsidRDefault="005452DF" w:rsidP="00EA24CD">
      <w:pPr>
        <w:spacing w:line="360" w:lineRule="auto"/>
        <w:jc w:val="both"/>
        <w:rPr>
          <w:rFonts w:ascii="Arial" w:hAnsi="Arial" w:cs="Arial"/>
        </w:rPr>
      </w:pPr>
      <w:r w:rsidRPr="00053F94">
        <w:rPr>
          <w:rFonts w:ascii="Arial" w:hAnsi="Arial" w:cs="Arial"/>
        </w:rPr>
        <w:t>Sharma, M., Antony, R., Sharma, A., and Daim, T. (2025). Can smart supply chain bring agility and resilience for enhanced sustainable business performance?. The International Journal of Logistics Management, 36(2), 501-555.</w:t>
      </w:r>
    </w:p>
    <w:p w14:paraId="77D8C202"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Shi, X., Liu, W., and Zhang, J. (2023). Present and future trends of supply chain management in the presence of COVID-19: a structured literature review. International Journal of Logistics Research and Applications, 26(7), 813-842.</w:t>
      </w:r>
    </w:p>
    <w:p w14:paraId="5197B76B" w14:textId="77777777" w:rsidR="005452DF" w:rsidRPr="00053F94" w:rsidRDefault="005452DF" w:rsidP="009A1F07">
      <w:pPr>
        <w:spacing w:line="360" w:lineRule="auto"/>
        <w:jc w:val="both"/>
        <w:rPr>
          <w:rFonts w:ascii="Arial" w:hAnsi="Arial" w:cs="Arial"/>
          <w:lang w:val="en-IN"/>
        </w:rPr>
      </w:pPr>
      <w:r w:rsidRPr="00053F94">
        <w:rPr>
          <w:rFonts w:ascii="Arial" w:hAnsi="Arial" w:cs="Arial"/>
          <w:lang w:val="en-IN"/>
        </w:rPr>
        <w:t xml:space="preserve">Softwebsolutions (2025). </w:t>
      </w:r>
      <w:r w:rsidRPr="00053F94">
        <w:rPr>
          <w:rFonts w:ascii="Arial" w:hAnsi="Arial" w:cs="Arial"/>
        </w:rPr>
        <w:t xml:space="preserve">What is a digital supply chain? Key technologies digitalizing supply chain process. </w:t>
      </w:r>
      <w:r w:rsidRPr="00053F94">
        <w:rPr>
          <w:rFonts w:ascii="Arial" w:hAnsi="Arial" w:cs="Arial"/>
          <w:lang w:val="en-IN"/>
        </w:rPr>
        <w:t>Available at:</w:t>
      </w:r>
      <w:r w:rsidRPr="00053F94">
        <w:rPr>
          <w:rFonts w:ascii="Arial" w:hAnsi="Arial" w:cs="Arial"/>
        </w:rPr>
        <w:t xml:space="preserve"> </w:t>
      </w:r>
      <w:hyperlink r:id="rId28" w:history="1">
        <w:r w:rsidRPr="00053F94">
          <w:rPr>
            <w:rStyle w:val="Hyperlink"/>
            <w:rFonts w:ascii="Arial" w:hAnsi="Arial" w:cs="Arial"/>
            <w:lang w:val="en-IN"/>
          </w:rPr>
          <w:t>https://www.softwebsolutions.com/resources/what-is-digital-supply-chain/</w:t>
        </w:r>
      </w:hyperlink>
      <w:r w:rsidRPr="00053F94">
        <w:rPr>
          <w:rFonts w:ascii="Arial" w:hAnsi="Arial" w:cs="Arial"/>
          <w:lang w:val="en-IN"/>
        </w:rPr>
        <w:t xml:space="preserve"> (Accessed on 20 June 2026)</w:t>
      </w:r>
    </w:p>
    <w:p w14:paraId="446464E7" w14:textId="77777777" w:rsidR="005452DF" w:rsidRPr="00053F94" w:rsidRDefault="005452DF" w:rsidP="00EA24CD">
      <w:pPr>
        <w:spacing w:line="360" w:lineRule="auto"/>
        <w:jc w:val="both"/>
        <w:rPr>
          <w:rFonts w:ascii="Arial" w:hAnsi="Arial" w:cs="Arial"/>
          <w:lang w:val="en-IN"/>
        </w:rPr>
      </w:pPr>
      <w:r w:rsidRPr="00053F94">
        <w:rPr>
          <w:rFonts w:ascii="Arial" w:hAnsi="Arial" w:cs="Arial"/>
        </w:rPr>
        <w:t xml:space="preserve">Taylor. B.M (2025). </w:t>
      </w:r>
      <w:r w:rsidRPr="00053F94">
        <w:rPr>
          <w:rFonts w:ascii="Arial" w:hAnsi="Arial" w:cs="Arial"/>
          <w:lang w:val="en-IN"/>
        </w:rPr>
        <w:t>Microsoft's Power Problem: AI Chips Are Sitting in Inventory. Available at:</w:t>
      </w:r>
      <w:r w:rsidRPr="00053F94">
        <w:rPr>
          <w:rFonts w:ascii="Arial" w:hAnsi="Arial" w:cs="Arial"/>
        </w:rPr>
        <w:t xml:space="preserve"> </w:t>
      </w:r>
      <w:hyperlink r:id="rId29" w:history="1">
        <w:r w:rsidRPr="00053F94">
          <w:rPr>
            <w:rStyle w:val="Hyperlink"/>
            <w:rFonts w:ascii="Arial" w:hAnsi="Arial" w:cs="Arial"/>
            <w:lang w:val="en-IN"/>
          </w:rPr>
          <w:t>https://datacentremagazine.com/news/microsofts-power-problem-ai-chips-are-sitting-in-inventory</w:t>
        </w:r>
      </w:hyperlink>
      <w:r w:rsidRPr="00053F94">
        <w:rPr>
          <w:rFonts w:ascii="Arial" w:hAnsi="Arial" w:cs="Arial"/>
          <w:lang w:val="en-IN"/>
        </w:rPr>
        <w:t xml:space="preserve"> (Accessed on 20 June 2026)</w:t>
      </w:r>
    </w:p>
    <w:p w14:paraId="5A7FD45F" w14:textId="77777777" w:rsidR="005452DF" w:rsidRPr="00053F94" w:rsidRDefault="005452DF" w:rsidP="00EA24CD">
      <w:pPr>
        <w:spacing w:line="360" w:lineRule="auto"/>
        <w:jc w:val="both"/>
        <w:rPr>
          <w:rFonts w:ascii="Arial" w:hAnsi="Arial" w:cs="Arial"/>
        </w:rPr>
      </w:pPr>
      <w:r w:rsidRPr="00053F94">
        <w:rPr>
          <w:rFonts w:ascii="Arial" w:hAnsi="Arial" w:cs="Arial"/>
        </w:rPr>
        <w:t>Valdivia, A. (2025). The supply chain capitalism of AI: A call to (re) think algorithmic harms and resistance through environmental lens. Information, Communication and Society, 28(12), 2118-2134.</w:t>
      </w:r>
    </w:p>
    <w:p w14:paraId="75033446" w14:textId="77777777" w:rsidR="005452DF" w:rsidRPr="00053F94" w:rsidRDefault="005452DF" w:rsidP="000F6768">
      <w:pPr>
        <w:spacing w:line="360" w:lineRule="auto"/>
        <w:jc w:val="both"/>
        <w:rPr>
          <w:rFonts w:ascii="Arial" w:hAnsi="Arial" w:cs="Arial"/>
          <w:lang w:val="en-IN"/>
        </w:rPr>
      </w:pPr>
      <w:r w:rsidRPr="00053F94">
        <w:rPr>
          <w:rFonts w:ascii="Arial" w:hAnsi="Arial" w:cs="Arial"/>
        </w:rPr>
        <w:t xml:space="preserve">VEM (2025). </w:t>
      </w:r>
      <w:r w:rsidRPr="00053F94">
        <w:rPr>
          <w:rFonts w:ascii="Arial" w:hAnsi="Arial" w:cs="Arial"/>
          <w:lang w:val="en-IN"/>
        </w:rPr>
        <w:t>Supply Chain Risk Management Available at:</w:t>
      </w:r>
      <w:r w:rsidRPr="00053F94">
        <w:rPr>
          <w:rFonts w:ascii="Arial" w:hAnsi="Arial" w:cs="Arial"/>
        </w:rPr>
        <w:t xml:space="preserve"> </w:t>
      </w:r>
      <w:hyperlink r:id="rId30" w:history="1">
        <w:r w:rsidRPr="00053F94">
          <w:rPr>
            <w:rStyle w:val="Hyperlink"/>
            <w:rFonts w:ascii="Arial" w:hAnsi="Arial" w:cs="Arial"/>
            <w:lang w:val="en-IN"/>
          </w:rPr>
          <w:t>https://www.vem-tooling.com/supply-chain-risk-management/</w:t>
        </w:r>
      </w:hyperlink>
      <w:r w:rsidRPr="00053F94">
        <w:rPr>
          <w:rFonts w:ascii="Arial" w:hAnsi="Arial" w:cs="Arial"/>
          <w:lang w:val="en-IN"/>
        </w:rPr>
        <w:t xml:space="preserve"> (Accessed on 20 June 2026)</w:t>
      </w:r>
    </w:p>
    <w:p w14:paraId="16F953A0" w14:textId="77777777" w:rsidR="005452DF" w:rsidRPr="00053F94" w:rsidRDefault="005452DF" w:rsidP="00EA24CD">
      <w:pPr>
        <w:spacing w:line="360" w:lineRule="auto"/>
        <w:jc w:val="both"/>
        <w:rPr>
          <w:rFonts w:ascii="Arial" w:hAnsi="Arial" w:cs="Arial"/>
        </w:rPr>
      </w:pPr>
      <w:r w:rsidRPr="00053F94">
        <w:rPr>
          <w:rFonts w:ascii="Arial" w:hAnsi="Arial" w:cs="Arial"/>
        </w:rPr>
        <w:lastRenderedPageBreak/>
        <w:t>Vengathattil, S. (2023). Exploring Information Systems for Business Continuity Planning in IT-Driven Organizations Post-Pandemic: Insight into Enhancing Future Resilience. International Journal for Multidisciplinary Research (IJFMR), 5(2).</w:t>
      </w:r>
    </w:p>
    <w:p w14:paraId="7609CDB4" w14:textId="77777777" w:rsidR="005452DF" w:rsidRPr="00053F94" w:rsidRDefault="005452DF" w:rsidP="00EA24CD">
      <w:pPr>
        <w:spacing w:line="360" w:lineRule="auto"/>
        <w:jc w:val="both"/>
        <w:rPr>
          <w:rFonts w:ascii="Arial" w:hAnsi="Arial" w:cs="Arial"/>
        </w:rPr>
      </w:pPr>
      <w:r w:rsidRPr="00053F94">
        <w:rPr>
          <w:rFonts w:ascii="Arial" w:hAnsi="Arial" w:cs="Arial"/>
        </w:rPr>
        <w:t>Vila-Henninger, L., Dupuy, C., Van Ingelgom, V., Caprioli, M., Teuber, F., Pennetreau, D., ... and Le Gall, C. (2024). Abductive coding: Theory building and qualitative (re) analysis. Sociological Methods and Research, 53(2), 968-1001.</w:t>
      </w:r>
    </w:p>
    <w:p w14:paraId="71257583" w14:textId="77777777" w:rsidR="005452DF" w:rsidRPr="00053F94" w:rsidRDefault="005452DF" w:rsidP="00EA24CD">
      <w:pPr>
        <w:spacing w:line="360" w:lineRule="auto"/>
        <w:jc w:val="both"/>
        <w:rPr>
          <w:rFonts w:ascii="Arial" w:hAnsi="Arial" w:cs="Arial"/>
        </w:rPr>
      </w:pPr>
      <w:r w:rsidRPr="00053F94">
        <w:rPr>
          <w:rFonts w:ascii="Arial" w:hAnsi="Arial" w:cs="Arial"/>
        </w:rPr>
        <w:t>William, F. K. A. (2024). Interpretivism or constructivism: Navigating research paradigms in social science research. International Journal of Research Publications, 143(1), 134-138.</w:t>
      </w:r>
    </w:p>
    <w:p w14:paraId="451A1DFF" w14:textId="77777777" w:rsidR="005452DF" w:rsidRPr="00053F94" w:rsidRDefault="005452DF" w:rsidP="00EA24CD">
      <w:pPr>
        <w:spacing w:line="360" w:lineRule="auto"/>
        <w:jc w:val="both"/>
        <w:rPr>
          <w:rFonts w:ascii="Arial" w:hAnsi="Arial" w:cs="Arial"/>
        </w:rPr>
      </w:pPr>
      <w:r w:rsidRPr="00053F94">
        <w:rPr>
          <w:rFonts w:ascii="Arial" w:hAnsi="Arial" w:cs="Arial"/>
        </w:rPr>
        <w:t>Xiong, W., Wu, D. D., and Yeung, J. H. (2025). Semiconductor supply chain resilience and disruption: insights, mitigation, and future directions. International Journal of Production Research, 63(9), 3442-3465.</w:t>
      </w:r>
    </w:p>
    <w:p w14:paraId="15FD9FC6" w14:textId="77777777" w:rsidR="005452DF" w:rsidRPr="00053F94" w:rsidRDefault="005452DF" w:rsidP="00EA24CD">
      <w:pPr>
        <w:spacing w:line="360" w:lineRule="auto"/>
        <w:jc w:val="both"/>
        <w:rPr>
          <w:rFonts w:ascii="Arial" w:hAnsi="Arial" w:cs="Arial"/>
        </w:rPr>
      </w:pPr>
      <w:r w:rsidRPr="00053F94">
        <w:rPr>
          <w:rFonts w:ascii="Arial" w:hAnsi="Arial" w:cs="Arial"/>
        </w:rPr>
        <w:t>Yenugula, M., Sahoo, S., and Goswami, S. (2023). Cloud computing in supply chain management: Exploring the relationship. Management Science Letters, 13(3), 193-210.</w:t>
      </w:r>
    </w:p>
    <w:p w14:paraId="3DE72421" w14:textId="77777777" w:rsidR="005452DF" w:rsidRPr="00053F94" w:rsidRDefault="005452DF" w:rsidP="00EA24CD">
      <w:pPr>
        <w:spacing w:line="360" w:lineRule="auto"/>
        <w:jc w:val="both"/>
        <w:rPr>
          <w:rFonts w:ascii="Arial" w:hAnsi="Arial" w:cs="Arial"/>
        </w:rPr>
      </w:pPr>
      <w:r w:rsidRPr="00053F94">
        <w:rPr>
          <w:rFonts w:ascii="Arial" w:hAnsi="Arial" w:cs="Arial"/>
        </w:rPr>
        <w:t>Zhai, X. (2023). Risk Management Analysis on Microsoft Corporation. Highlights in Business, Economics and Management, 8, 373-378.</w:t>
      </w:r>
    </w:p>
    <w:p w14:paraId="1C624088" w14:textId="32C459C2" w:rsidR="00662EDC" w:rsidRPr="00053F94" w:rsidRDefault="00662EDC" w:rsidP="00662EDC">
      <w:pPr>
        <w:rPr>
          <w:rFonts w:ascii="Arial" w:hAnsi="Arial" w:cs="Arial"/>
        </w:rPr>
      </w:pPr>
    </w:p>
    <w:p w14:paraId="2E6A5DA5" w14:textId="00525F27" w:rsidR="00245E11" w:rsidRPr="00053F94" w:rsidRDefault="00245E11" w:rsidP="00245E11">
      <w:pPr>
        <w:rPr>
          <w:rFonts w:ascii="Arial" w:hAnsi="Arial" w:cs="Arial"/>
          <w:b/>
          <w:bCs/>
          <w:lang w:val="en-IN"/>
        </w:rPr>
      </w:pPr>
    </w:p>
    <w:p w14:paraId="2FD18766" w14:textId="41975B48" w:rsidR="009A1F07" w:rsidRPr="00053F94" w:rsidRDefault="009A1F07" w:rsidP="009A1F07">
      <w:pPr>
        <w:rPr>
          <w:rFonts w:ascii="Arial" w:hAnsi="Arial" w:cs="Arial"/>
        </w:rPr>
      </w:pPr>
    </w:p>
    <w:p w14:paraId="603E067A" w14:textId="14441E63" w:rsidR="000F6768" w:rsidRPr="00053F94" w:rsidRDefault="000F6768" w:rsidP="009A1F07">
      <w:pPr>
        <w:spacing w:line="360" w:lineRule="auto"/>
        <w:jc w:val="both"/>
        <w:rPr>
          <w:rFonts w:ascii="Arial" w:hAnsi="Arial" w:cs="Arial"/>
          <w:lang w:val="en-IN"/>
        </w:rPr>
      </w:pPr>
    </w:p>
    <w:p w14:paraId="6B198A96" w14:textId="468B59C0" w:rsidR="006827CF" w:rsidRPr="00053F94" w:rsidRDefault="006827CF" w:rsidP="006827CF">
      <w:pPr>
        <w:rPr>
          <w:rFonts w:ascii="Arial" w:hAnsi="Arial" w:cs="Arial"/>
          <w:b/>
          <w:bCs/>
        </w:rPr>
      </w:pPr>
    </w:p>
    <w:p w14:paraId="661626B5" w14:textId="4DE67EB9" w:rsidR="00C31FA3" w:rsidRPr="00053F94" w:rsidRDefault="00C31FA3" w:rsidP="00C31FA3">
      <w:pPr>
        <w:spacing w:line="360" w:lineRule="auto"/>
        <w:jc w:val="both"/>
        <w:rPr>
          <w:rFonts w:ascii="Arial" w:hAnsi="Arial" w:cs="Arial"/>
          <w:lang w:val="en-IN"/>
        </w:rPr>
      </w:pPr>
    </w:p>
    <w:p w14:paraId="055D3019" w14:textId="08AFADB8" w:rsidR="009759E0" w:rsidRPr="00053F94" w:rsidRDefault="009759E0" w:rsidP="009759E0">
      <w:pPr>
        <w:spacing w:after="160" w:line="259" w:lineRule="auto"/>
        <w:rPr>
          <w:rFonts w:ascii="Arial" w:hAnsi="Arial" w:cs="Arial"/>
        </w:rPr>
      </w:pPr>
    </w:p>
    <w:p w14:paraId="3173A0D7" w14:textId="630AE70D" w:rsidR="00EA24CD" w:rsidRPr="00053F94" w:rsidRDefault="00EA24CD">
      <w:pPr>
        <w:spacing w:after="160" w:line="259" w:lineRule="auto"/>
        <w:rPr>
          <w:rFonts w:ascii="Arial" w:hAnsi="Arial" w:cs="Arial"/>
          <w:lang w:val="en-IN"/>
        </w:rPr>
      </w:pPr>
    </w:p>
    <w:p w14:paraId="2763B22F" w14:textId="77777777" w:rsidR="00F0355C" w:rsidRPr="00053F94" w:rsidRDefault="00F0355C" w:rsidP="00F0355C">
      <w:pPr>
        <w:spacing w:line="360" w:lineRule="auto"/>
        <w:jc w:val="both"/>
        <w:rPr>
          <w:rFonts w:ascii="Arial" w:hAnsi="Arial" w:cs="Arial"/>
          <w:lang w:val="en-IN"/>
        </w:rPr>
      </w:pPr>
    </w:p>
    <w:p w14:paraId="34B54CF0" w14:textId="34D5D8C3" w:rsidR="00E409C5" w:rsidRPr="00053F94" w:rsidRDefault="00E409C5" w:rsidP="00E409C5">
      <w:pPr>
        <w:spacing w:line="360" w:lineRule="auto"/>
        <w:jc w:val="both"/>
        <w:rPr>
          <w:rFonts w:ascii="Arial" w:hAnsi="Arial" w:cs="Arial"/>
          <w:lang w:val="en-IN"/>
        </w:rPr>
      </w:pPr>
    </w:p>
    <w:p w14:paraId="544CA33D" w14:textId="77777777" w:rsidR="00545E09" w:rsidRPr="00053F94" w:rsidRDefault="00545E09" w:rsidP="00866CE7">
      <w:pPr>
        <w:spacing w:line="360" w:lineRule="auto"/>
        <w:jc w:val="both"/>
        <w:rPr>
          <w:rFonts w:ascii="Arial" w:hAnsi="Arial" w:cs="Arial"/>
          <w:lang w:val="en-IN"/>
        </w:rPr>
      </w:pPr>
      <w:bookmarkStart w:id="65" w:name="_GoBack"/>
      <w:bookmarkEnd w:id="65"/>
    </w:p>
    <w:sectPr w:rsidR="00545E09" w:rsidRPr="00053F94" w:rsidSect="00AB278D">
      <w:headerReference w:type="default" r:id="rId31"/>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36E01C" w14:textId="77777777" w:rsidR="002A0E86" w:rsidRDefault="002A0E86" w:rsidP="00AB278D">
      <w:pPr>
        <w:spacing w:after="0" w:line="240" w:lineRule="auto"/>
      </w:pPr>
      <w:r>
        <w:separator/>
      </w:r>
    </w:p>
  </w:endnote>
  <w:endnote w:type="continuationSeparator" w:id="0">
    <w:p w14:paraId="64AB583E" w14:textId="77777777" w:rsidR="002A0E86" w:rsidRDefault="002A0E86" w:rsidP="00AB2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7245047"/>
      <w:docPartObj>
        <w:docPartGallery w:val="Page Numbers (Bottom of Page)"/>
        <w:docPartUnique/>
      </w:docPartObj>
    </w:sdtPr>
    <w:sdtEndPr>
      <w:rPr>
        <w:noProof/>
      </w:rPr>
    </w:sdtEndPr>
    <w:sdtContent>
      <w:p w14:paraId="063D2AC7" w14:textId="2BD1A448" w:rsidR="00F53CEE" w:rsidRDefault="00F53CEE">
        <w:pPr>
          <w:pStyle w:val="Footer"/>
          <w:jc w:val="center"/>
        </w:pPr>
        <w:r>
          <w:fldChar w:fldCharType="begin"/>
        </w:r>
        <w:r>
          <w:instrText xml:space="preserve"> PAGE   \* MERGEFORMAT </w:instrText>
        </w:r>
        <w:r>
          <w:fldChar w:fldCharType="separate"/>
        </w:r>
        <w:r w:rsidR="00053F94">
          <w:rPr>
            <w:noProof/>
          </w:rPr>
          <w:t>65</w:t>
        </w:r>
        <w:r>
          <w:rPr>
            <w:noProof/>
          </w:rPr>
          <w:fldChar w:fldCharType="end"/>
        </w:r>
      </w:p>
    </w:sdtContent>
  </w:sdt>
  <w:p w14:paraId="005940BD" w14:textId="34798A27" w:rsidR="00F53CEE" w:rsidRDefault="00F53C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1F7967" w14:textId="77777777" w:rsidR="002A0E86" w:rsidRDefault="002A0E86" w:rsidP="00AB278D">
      <w:pPr>
        <w:spacing w:after="0" w:line="240" w:lineRule="auto"/>
      </w:pPr>
      <w:r>
        <w:separator/>
      </w:r>
    </w:p>
  </w:footnote>
  <w:footnote w:type="continuationSeparator" w:id="0">
    <w:p w14:paraId="5DBF3ECF" w14:textId="77777777" w:rsidR="002A0E86" w:rsidRDefault="002A0E86" w:rsidP="00AB27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00F53CEE" w14:paraId="22B9FDE9" w14:textId="77777777" w:rsidTr="51F5D267">
      <w:trPr>
        <w:trHeight w:val="300"/>
      </w:trPr>
      <w:tc>
        <w:tcPr>
          <w:tcW w:w="3005" w:type="dxa"/>
        </w:tcPr>
        <w:p w14:paraId="075235C8" w14:textId="60EBD886" w:rsidR="00F53CEE" w:rsidRDefault="00F53CEE" w:rsidP="51F5D267">
          <w:pPr>
            <w:pStyle w:val="Header"/>
            <w:ind w:left="-115"/>
          </w:pPr>
        </w:p>
      </w:tc>
      <w:tc>
        <w:tcPr>
          <w:tcW w:w="3005" w:type="dxa"/>
        </w:tcPr>
        <w:p w14:paraId="27C7F3F3" w14:textId="7FF82CC5" w:rsidR="00F53CEE" w:rsidRDefault="00F53CEE" w:rsidP="51F5D267">
          <w:pPr>
            <w:pStyle w:val="Header"/>
            <w:jc w:val="center"/>
          </w:pPr>
        </w:p>
      </w:tc>
      <w:tc>
        <w:tcPr>
          <w:tcW w:w="3005" w:type="dxa"/>
        </w:tcPr>
        <w:p w14:paraId="3ED416CF" w14:textId="7D0C7F2E" w:rsidR="00F53CEE" w:rsidRDefault="00F53CEE" w:rsidP="51F5D267">
          <w:pPr>
            <w:pStyle w:val="Header"/>
            <w:ind w:right="-115"/>
            <w:jc w:val="right"/>
          </w:pPr>
        </w:p>
      </w:tc>
    </w:tr>
  </w:tbl>
  <w:p w14:paraId="511E27F0" w14:textId="32261B4E" w:rsidR="00F53CEE" w:rsidRDefault="00F53CEE" w:rsidP="51F5D26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6F142B"/>
    <w:multiLevelType w:val="hybridMultilevel"/>
    <w:tmpl w:val="C8EED0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4C272D"/>
    <w:multiLevelType w:val="multilevel"/>
    <w:tmpl w:val="5C70A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AA25A6"/>
    <w:multiLevelType w:val="multilevel"/>
    <w:tmpl w:val="387E8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A56BC7"/>
    <w:multiLevelType w:val="hybridMultilevel"/>
    <w:tmpl w:val="EB70E4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6B30106"/>
    <w:multiLevelType w:val="multilevel"/>
    <w:tmpl w:val="04BC11B8"/>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31B32A3"/>
    <w:multiLevelType w:val="multilevel"/>
    <w:tmpl w:val="9516D69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61A06B9"/>
    <w:multiLevelType w:val="multilevel"/>
    <w:tmpl w:val="11CAD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733FC1"/>
    <w:multiLevelType w:val="multilevel"/>
    <w:tmpl w:val="37366E14"/>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4"/>
  </w:num>
  <w:num w:numId="3">
    <w:abstractNumId w:val="7"/>
  </w:num>
  <w:num w:numId="4">
    <w:abstractNumId w:val="3"/>
  </w:num>
  <w:num w:numId="5">
    <w:abstractNumId w:val="0"/>
  </w:num>
  <w:num w:numId="6">
    <w:abstractNumId w:val="6"/>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9A8"/>
    <w:rsid w:val="00002222"/>
    <w:rsid w:val="00026BFA"/>
    <w:rsid w:val="00030159"/>
    <w:rsid w:val="00030197"/>
    <w:rsid w:val="00031E7F"/>
    <w:rsid w:val="00035F4F"/>
    <w:rsid w:val="0004047B"/>
    <w:rsid w:val="00040B92"/>
    <w:rsid w:val="000411B3"/>
    <w:rsid w:val="00041EA0"/>
    <w:rsid w:val="00043039"/>
    <w:rsid w:val="00044500"/>
    <w:rsid w:val="00046E4E"/>
    <w:rsid w:val="00050086"/>
    <w:rsid w:val="00051260"/>
    <w:rsid w:val="000512B5"/>
    <w:rsid w:val="00053F94"/>
    <w:rsid w:val="00066CFC"/>
    <w:rsid w:val="00071FC8"/>
    <w:rsid w:val="00075E9E"/>
    <w:rsid w:val="000772D3"/>
    <w:rsid w:val="00085F41"/>
    <w:rsid w:val="00085F83"/>
    <w:rsid w:val="000A2056"/>
    <w:rsid w:val="000A2E90"/>
    <w:rsid w:val="000B4F17"/>
    <w:rsid w:val="000C1ABE"/>
    <w:rsid w:val="000C4469"/>
    <w:rsid w:val="000C61C9"/>
    <w:rsid w:val="000D1E7A"/>
    <w:rsid w:val="000D2940"/>
    <w:rsid w:val="000D3443"/>
    <w:rsid w:val="000D6FD8"/>
    <w:rsid w:val="000E0B42"/>
    <w:rsid w:val="000E2255"/>
    <w:rsid w:val="000E64CB"/>
    <w:rsid w:val="000F6768"/>
    <w:rsid w:val="00110A1B"/>
    <w:rsid w:val="0011178A"/>
    <w:rsid w:val="001133B0"/>
    <w:rsid w:val="00120DA4"/>
    <w:rsid w:val="0013242F"/>
    <w:rsid w:val="00133A0B"/>
    <w:rsid w:val="00134CBB"/>
    <w:rsid w:val="00145A1C"/>
    <w:rsid w:val="00147261"/>
    <w:rsid w:val="001521AD"/>
    <w:rsid w:val="00153BA3"/>
    <w:rsid w:val="0015604F"/>
    <w:rsid w:val="00165DFA"/>
    <w:rsid w:val="00167EE2"/>
    <w:rsid w:val="0017684D"/>
    <w:rsid w:val="00177619"/>
    <w:rsid w:val="00186A91"/>
    <w:rsid w:val="00187A53"/>
    <w:rsid w:val="0019121E"/>
    <w:rsid w:val="001A20DE"/>
    <w:rsid w:val="001A2EB3"/>
    <w:rsid w:val="001A6003"/>
    <w:rsid w:val="001B2A2B"/>
    <w:rsid w:val="001B7E90"/>
    <w:rsid w:val="001C1C3B"/>
    <w:rsid w:val="001C5B28"/>
    <w:rsid w:val="001D40C6"/>
    <w:rsid w:val="001E4FEB"/>
    <w:rsid w:val="001E73AE"/>
    <w:rsid w:val="001E7C0E"/>
    <w:rsid w:val="001F6D8B"/>
    <w:rsid w:val="00200774"/>
    <w:rsid w:val="002078CD"/>
    <w:rsid w:val="00230519"/>
    <w:rsid w:val="002333ED"/>
    <w:rsid w:val="00237390"/>
    <w:rsid w:val="00237AEF"/>
    <w:rsid w:val="00242726"/>
    <w:rsid w:val="00242D03"/>
    <w:rsid w:val="00244CC0"/>
    <w:rsid w:val="00245D5A"/>
    <w:rsid w:val="00245E11"/>
    <w:rsid w:val="002643E7"/>
    <w:rsid w:val="00267FFE"/>
    <w:rsid w:val="0027078F"/>
    <w:rsid w:val="00273076"/>
    <w:rsid w:val="00276E47"/>
    <w:rsid w:val="00277274"/>
    <w:rsid w:val="00287DB4"/>
    <w:rsid w:val="00290F6B"/>
    <w:rsid w:val="00292C87"/>
    <w:rsid w:val="00293651"/>
    <w:rsid w:val="00295000"/>
    <w:rsid w:val="00295CFB"/>
    <w:rsid w:val="00297E15"/>
    <w:rsid w:val="002A0E86"/>
    <w:rsid w:val="002A52E3"/>
    <w:rsid w:val="002A6C59"/>
    <w:rsid w:val="002A7CCE"/>
    <w:rsid w:val="002B31A1"/>
    <w:rsid w:val="002B5C29"/>
    <w:rsid w:val="002B6139"/>
    <w:rsid w:val="002C029B"/>
    <w:rsid w:val="002C169E"/>
    <w:rsid w:val="002C2355"/>
    <w:rsid w:val="002C312F"/>
    <w:rsid w:val="002D02DF"/>
    <w:rsid w:val="002E1478"/>
    <w:rsid w:val="002E34E4"/>
    <w:rsid w:val="002F004E"/>
    <w:rsid w:val="002F18C0"/>
    <w:rsid w:val="002F53B7"/>
    <w:rsid w:val="00304EA0"/>
    <w:rsid w:val="003074AD"/>
    <w:rsid w:val="00307C91"/>
    <w:rsid w:val="0031413F"/>
    <w:rsid w:val="00314CBA"/>
    <w:rsid w:val="00345E3F"/>
    <w:rsid w:val="00354153"/>
    <w:rsid w:val="003578A5"/>
    <w:rsid w:val="00370953"/>
    <w:rsid w:val="00375E23"/>
    <w:rsid w:val="00386E5D"/>
    <w:rsid w:val="0039271F"/>
    <w:rsid w:val="00397A87"/>
    <w:rsid w:val="003A1A42"/>
    <w:rsid w:val="003A7032"/>
    <w:rsid w:val="003B17A4"/>
    <w:rsid w:val="003C0877"/>
    <w:rsid w:val="003C0AC9"/>
    <w:rsid w:val="003D38EB"/>
    <w:rsid w:val="003E5AD2"/>
    <w:rsid w:val="003F4ADD"/>
    <w:rsid w:val="003F6F9F"/>
    <w:rsid w:val="004053FD"/>
    <w:rsid w:val="00406407"/>
    <w:rsid w:val="00407E8D"/>
    <w:rsid w:val="00411C0B"/>
    <w:rsid w:val="00413BC3"/>
    <w:rsid w:val="0041464C"/>
    <w:rsid w:val="00417138"/>
    <w:rsid w:val="00425CE8"/>
    <w:rsid w:val="004279FE"/>
    <w:rsid w:val="00431054"/>
    <w:rsid w:val="00435284"/>
    <w:rsid w:val="004367C1"/>
    <w:rsid w:val="004415DE"/>
    <w:rsid w:val="00451C74"/>
    <w:rsid w:val="004528F0"/>
    <w:rsid w:val="00452CEB"/>
    <w:rsid w:val="00457FA4"/>
    <w:rsid w:val="00470B55"/>
    <w:rsid w:val="00471486"/>
    <w:rsid w:val="00472E74"/>
    <w:rsid w:val="00474522"/>
    <w:rsid w:val="00476148"/>
    <w:rsid w:val="00480EE2"/>
    <w:rsid w:val="004821C8"/>
    <w:rsid w:val="00483CEE"/>
    <w:rsid w:val="00484AD2"/>
    <w:rsid w:val="004915DD"/>
    <w:rsid w:val="0049219C"/>
    <w:rsid w:val="00492629"/>
    <w:rsid w:val="00493DEA"/>
    <w:rsid w:val="00493FB4"/>
    <w:rsid w:val="004A1866"/>
    <w:rsid w:val="004A3BD7"/>
    <w:rsid w:val="004B33BE"/>
    <w:rsid w:val="004C12BB"/>
    <w:rsid w:val="004D5156"/>
    <w:rsid w:val="004E137A"/>
    <w:rsid w:val="004E1818"/>
    <w:rsid w:val="004E2776"/>
    <w:rsid w:val="004E7B1B"/>
    <w:rsid w:val="004F3DC8"/>
    <w:rsid w:val="00503493"/>
    <w:rsid w:val="00510B67"/>
    <w:rsid w:val="00511AB9"/>
    <w:rsid w:val="00511AC8"/>
    <w:rsid w:val="00520BDC"/>
    <w:rsid w:val="00521CCB"/>
    <w:rsid w:val="00522D40"/>
    <w:rsid w:val="00544A0D"/>
    <w:rsid w:val="005452DF"/>
    <w:rsid w:val="00545E09"/>
    <w:rsid w:val="00556790"/>
    <w:rsid w:val="00557B86"/>
    <w:rsid w:val="005603B9"/>
    <w:rsid w:val="00566D13"/>
    <w:rsid w:val="005702AD"/>
    <w:rsid w:val="00572EBE"/>
    <w:rsid w:val="005730DA"/>
    <w:rsid w:val="00573FA2"/>
    <w:rsid w:val="00580C5F"/>
    <w:rsid w:val="00580DD2"/>
    <w:rsid w:val="00585EE0"/>
    <w:rsid w:val="005905EE"/>
    <w:rsid w:val="005916C4"/>
    <w:rsid w:val="00591E3C"/>
    <w:rsid w:val="0059319B"/>
    <w:rsid w:val="005A4404"/>
    <w:rsid w:val="005A4FE3"/>
    <w:rsid w:val="005B0DFF"/>
    <w:rsid w:val="005B1B7C"/>
    <w:rsid w:val="005B251C"/>
    <w:rsid w:val="005B28FA"/>
    <w:rsid w:val="005C082A"/>
    <w:rsid w:val="005C2CDE"/>
    <w:rsid w:val="005C441A"/>
    <w:rsid w:val="005D3DBB"/>
    <w:rsid w:val="005E0420"/>
    <w:rsid w:val="005E2FCE"/>
    <w:rsid w:val="005F18D6"/>
    <w:rsid w:val="00600414"/>
    <w:rsid w:val="0060107C"/>
    <w:rsid w:val="00603494"/>
    <w:rsid w:val="006162F3"/>
    <w:rsid w:val="006171A7"/>
    <w:rsid w:val="0061746E"/>
    <w:rsid w:val="00621050"/>
    <w:rsid w:val="00634501"/>
    <w:rsid w:val="00646131"/>
    <w:rsid w:val="006507D7"/>
    <w:rsid w:val="006540BD"/>
    <w:rsid w:val="00656180"/>
    <w:rsid w:val="0065619C"/>
    <w:rsid w:val="00662EDC"/>
    <w:rsid w:val="006671BB"/>
    <w:rsid w:val="00671882"/>
    <w:rsid w:val="00672E0E"/>
    <w:rsid w:val="006827CF"/>
    <w:rsid w:val="00694D28"/>
    <w:rsid w:val="00697198"/>
    <w:rsid w:val="006A04AF"/>
    <w:rsid w:val="006B03E2"/>
    <w:rsid w:val="006B0939"/>
    <w:rsid w:val="006B3ECE"/>
    <w:rsid w:val="006C2EB4"/>
    <w:rsid w:val="006C56FD"/>
    <w:rsid w:val="006D28D6"/>
    <w:rsid w:val="006D3AEF"/>
    <w:rsid w:val="006D5B49"/>
    <w:rsid w:val="006E0623"/>
    <w:rsid w:val="006E46ED"/>
    <w:rsid w:val="006E5192"/>
    <w:rsid w:val="006F1699"/>
    <w:rsid w:val="006F4050"/>
    <w:rsid w:val="006F4789"/>
    <w:rsid w:val="00710183"/>
    <w:rsid w:val="00710745"/>
    <w:rsid w:val="00711894"/>
    <w:rsid w:val="00713EA2"/>
    <w:rsid w:val="00745142"/>
    <w:rsid w:val="00746C73"/>
    <w:rsid w:val="00752556"/>
    <w:rsid w:val="007532D1"/>
    <w:rsid w:val="00754DDD"/>
    <w:rsid w:val="00764B6D"/>
    <w:rsid w:val="00767085"/>
    <w:rsid w:val="007716B9"/>
    <w:rsid w:val="0077244C"/>
    <w:rsid w:val="0077384C"/>
    <w:rsid w:val="007A090C"/>
    <w:rsid w:val="007A0FDA"/>
    <w:rsid w:val="007A1223"/>
    <w:rsid w:val="007B3DD6"/>
    <w:rsid w:val="007C25A9"/>
    <w:rsid w:val="007C7070"/>
    <w:rsid w:val="007D2D7B"/>
    <w:rsid w:val="007D398B"/>
    <w:rsid w:val="007E1FB0"/>
    <w:rsid w:val="007E328D"/>
    <w:rsid w:val="007E58E2"/>
    <w:rsid w:val="007F335B"/>
    <w:rsid w:val="007F3FA3"/>
    <w:rsid w:val="00802B79"/>
    <w:rsid w:val="00806E83"/>
    <w:rsid w:val="00815C9C"/>
    <w:rsid w:val="00822224"/>
    <w:rsid w:val="008249FB"/>
    <w:rsid w:val="00827E6C"/>
    <w:rsid w:val="00830D42"/>
    <w:rsid w:val="0084209A"/>
    <w:rsid w:val="00845920"/>
    <w:rsid w:val="008510B5"/>
    <w:rsid w:val="00856909"/>
    <w:rsid w:val="00866CE7"/>
    <w:rsid w:val="008712D6"/>
    <w:rsid w:val="008740C2"/>
    <w:rsid w:val="008801CC"/>
    <w:rsid w:val="00886577"/>
    <w:rsid w:val="008D15B9"/>
    <w:rsid w:val="008E217E"/>
    <w:rsid w:val="008E2A5C"/>
    <w:rsid w:val="008E3941"/>
    <w:rsid w:val="008F1353"/>
    <w:rsid w:val="008F13E7"/>
    <w:rsid w:val="008F27B0"/>
    <w:rsid w:val="008F5127"/>
    <w:rsid w:val="008F5E45"/>
    <w:rsid w:val="009037AD"/>
    <w:rsid w:val="009042D7"/>
    <w:rsid w:val="00911A67"/>
    <w:rsid w:val="009123D9"/>
    <w:rsid w:val="0091728E"/>
    <w:rsid w:val="00927BD5"/>
    <w:rsid w:val="00931AB9"/>
    <w:rsid w:val="00934674"/>
    <w:rsid w:val="0093582E"/>
    <w:rsid w:val="00942631"/>
    <w:rsid w:val="00952A9F"/>
    <w:rsid w:val="009612E4"/>
    <w:rsid w:val="00967703"/>
    <w:rsid w:val="00975643"/>
    <w:rsid w:val="009759E0"/>
    <w:rsid w:val="00980113"/>
    <w:rsid w:val="00980FBB"/>
    <w:rsid w:val="009854A0"/>
    <w:rsid w:val="00994574"/>
    <w:rsid w:val="009961BE"/>
    <w:rsid w:val="00996FB3"/>
    <w:rsid w:val="009A1F07"/>
    <w:rsid w:val="009B1FBF"/>
    <w:rsid w:val="009C6068"/>
    <w:rsid w:val="009C6E54"/>
    <w:rsid w:val="009C6F44"/>
    <w:rsid w:val="009C72EF"/>
    <w:rsid w:val="009D2F70"/>
    <w:rsid w:val="009D559D"/>
    <w:rsid w:val="009D611E"/>
    <w:rsid w:val="009E0DEE"/>
    <w:rsid w:val="009E0F44"/>
    <w:rsid w:val="009E7A69"/>
    <w:rsid w:val="009E7D09"/>
    <w:rsid w:val="009F5C80"/>
    <w:rsid w:val="009F7605"/>
    <w:rsid w:val="00A00054"/>
    <w:rsid w:val="00A01E92"/>
    <w:rsid w:val="00A01F5D"/>
    <w:rsid w:val="00A02A95"/>
    <w:rsid w:val="00A040B0"/>
    <w:rsid w:val="00A05206"/>
    <w:rsid w:val="00A0657B"/>
    <w:rsid w:val="00A0735B"/>
    <w:rsid w:val="00A1155D"/>
    <w:rsid w:val="00A142CC"/>
    <w:rsid w:val="00A21202"/>
    <w:rsid w:val="00A21FAF"/>
    <w:rsid w:val="00A30B75"/>
    <w:rsid w:val="00A30F17"/>
    <w:rsid w:val="00A31D01"/>
    <w:rsid w:val="00A3353D"/>
    <w:rsid w:val="00A41410"/>
    <w:rsid w:val="00A52B2A"/>
    <w:rsid w:val="00A548B3"/>
    <w:rsid w:val="00A56470"/>
    <w:rsid w:val="00A56BE6"/>
    <w:rsid w:val="00A56E97"/>
    <w:rsid w:val="00A60222"/>
    <w:rsid w:val="00A60E4F"/>
    <w:rsid w:val="00A617D3"/>
    <w:rsid w:val="00A62B88"/>
    <w:rsid w:val="00A65F7A"/>
    <w:rsid w:val="00A66265"/>
    <w:rsid w:val="00A66695"/>
    <w:rsid w:val="00A7749A"/>
    <w:rsid w:val="00A80C84"/>
    <w:rsid w:val="00A80D6A"/>
    <w:rsid w:val="00A95539"/>
    <w:rsid w:val="00AA03B6"/>
    <w:rsid w:val="00AA575B"/>
    <w:rsid w:val="00AA6A02"/>
    <w:rsid w:val="00AB278D"/>
    <w:rsid w:val="00AB5892"/>
    <w:rsid w:val="00AD08E1"/>
    <w:rsid w:val="00AD24E6"/>
    <w:rsid w:val="00AD3D6D"/>
    <w:rsid w:val="00AD40DC"/>
    <w:rsid w:val="00AE08FF"/>
    <w:rsid w:val="00AE33DB"/>
    <w:rsid w:val="00B04202"/>
    <w:rsid w:val="00B1151C"/>
    <w:rsid w:val="00B2235A"/>
    <w:rsid w:val="00B24E72"/>
    <w:rsid w:val="00B279A5"/>
    <w:rsid w:val="00B4216D"/>
    <w:rsid w:val="00B52327"/>
    <w:rsid w:val="00B61BE0"/>
    <w:rsid w:val="00B6460F"/>
    <w:rsid w:val="00B649CF"/>
    <w:rsid w:val="00B64F27"/>
    <w:rsid w:val="00B76098"/>
    <w:rsid w:val="00B77ABE"/>
    <w:rsid w:val="00B80702"/>
    <w:rsid w:val="00B8249A"/>
    <w:rsid w:val="00B829A0"/>
    <w:rsid w:val="00B8302E"/>
    <w:rsid w:val="00B83FFA"/>
    <w:rsid w:val="00B84F0D"/>
    <w:rsid w:val="00B877C2"/>
    <w:rsid w:val="00BC4457"/>
    <w:rsid w:val="00BD0FA7"/>
    <w:rsid w:val="00BD247C"/>
    <w:rsid w:val="00BD3CCA"/>
    <w:rsid w:val="00BD41C7"/>
    <w:rsid w:val="00BD44C0"/>
    <w:rsid w:val="00BD661C"/>
    <w:rsid w:val="00BD7595"/>
    <w:rsid w:val="00BE478C"/>
    <w:rsid w:val="00BE6279"/>
    <w:rsid w:val="00BE7641"/>
    <w:rsid w:val="00BF033A"/>
    <w:rsid w:val="00BF0975"/>
    <w:rsid w:val="00BF5C58"/>
    <w:rsid w:val="00C04DB1"/>
    <w:rsid w:val="00C07AE4"/>
    <w:rsid w:val="00C15512"/>
    <w:rsid w:val="00C1583B"/>
    <w:rsid w:val="00C16CCA"/>
    <w:rsid w:val="00C241CF"/>
    <w:rsid w:val="00C24A44"/>
    <w:rsid w:val="00C25BCF"/>
    <w:rsid w:val="00C26C72"/>
    <w:rsid w:val="00C31FA3"/>
    <w:rsid w:val="00C33820"/>
    <w:rsid w:val="00C34E2A"/>
    <w:rsid w:val="00C36D5E"/>
    <w:rsid w:val="00C42472"/>
    <w:rsid w:val="00C51666"/>
    <w:rsid w:val="00C525E6"/>
    <w:rsid w:val="00C60B61"/>
    <w:rsid w:val="00C8225A"/>
    <w:rsid w:val="00C8323F"/>
    <w:rsid w:val="00C91611"/>
    <w:rsid w:val="00C979F6"/>
    <w:rsid w:val="00C97C6F"/>
    <w:rsid w:val="00CA40C9"/>
    <w:rsid w:val="00CA43D0"/>
    <w:rsid w:val="00CA6D78"/>
    <w:rsid w:val="00CA6EFB"/>
    <w:rsid w:val="00CC0CBC"/>
    <w:rsid w:val="00CD712E"/>
    <w:rsid w:val="00CE3114"/>
    <w:rsid w:val="00CF0639"/>
    <w:rsid w:val="00CF10FF"/>
    <w:rsid w:val="00CF538B"/>
    <w:rsid w:val="00CF636B"/>
    <w:rsid w:val="00CF690F"/>
    <w:rsid w:val="00D114B9"/>
    <w:rsid w:val="00D23550"/>
    <w:rsid w:val="00D26489"/>
    <w:rsid w:val="00D26EFA"/>
    <w:rsid w:val="00D32BD0"/>
    <w:rsid w:val="00D34470"/>
    <w:rsid w:val="00D479A8"/>
    <w:rsid w:val="00D539B9"/>
    <w:rsid w:val="00D5642A"/>
    <w:rsid w:val="00D62AE6"/>
    <w:rsid w:val="00D672B8"/>
    <w:rsid w:val="00D73890"/>
    <w:rsid w:val="00D76AD9"/>
    <w:rsid w:val="00D80E00"/>
    <w:rsid w:val="00D973A9"/>
    <w:rsid w:val="00DA040F"/>
    <w:rsid w:val="00DA3263"/>
    <w:rsid w:val="00DA3855"/>
    <w:rsid w:val="00DA4B1F"/>
    <w:rsid w:val="00DB5804"/>
    <w:rsid w:val="00DC0872"/>
    <w:rsid w:val="00DC60CA"/>
    <w:rsid w:val="00DD0FB2"/>
    <w:rsid w:val="00DD45B0"/>
    <w:rsid w:val="00DD660A"/>
    <w:rsid w:val="00DE4271"/>
    <w:rsid w:val="00DE4988"/>
    <w:rsid w:val="00DE6073"/>
    <w:rsid w:val="00DF18F5"/>
    <w:rsid w:val="00E00E4B"/>
    <w:rsid w:val="00E02608"/>
    <w:rsid w:val="00E03800"/>
    <w:rsid w:val="00E101F9"/>
    <w:rsid w:val="00E11B9F"/>
    <w:rsid w:val="00E14A84"/>
    <w:rsid w:val="00E23690"/>
    <w:rsid w:val="00E24F30"/>
    <w:rsid w:val="00E2508C"/>
    <w:rsid w:val="00E27006"/>
    <w:rsid w:val="00E325FB"/>
    <w:rsid w:val="00E344B9"/>
    <w:rsid w:val="00E36E66"/>
    <w:rsid w:val="00E409C5"/>
    <w:rsid w:val="00E455D8"/>
    <w:rsid w:val="00E46AC5"/>
    <w:rsid w:val="00E515F8"/>
    <w:rsid w:val="00E553CE"/>
    <w:rsid w:val="00E67925"/>
    <w:rsid w:val="00E734D3"/>
    <w:rsid w:val="00E744A4"/>
    <w:rsid w:val="00E75969"/>
    <w:rsid w:val="00E76937"/>
    <w:rsid w:val="00E775F2"/>
    <w:rsid w:val="00E80F0E"/>
    <w:rsid w:val="00E844FD"/>
    <w:rsid w:val="00EA0C59"/>
    <w:rsid w:val="00EA24CD"/>
    <w:rsid w:val="00EA4DEE"/>
    <w:rsid w:val="00EA6AA8"/>
    <w:rsid w:val="00EA6ACB"/>
    <w:rsid w:val="00EB7AF9"/>
    <w:rsid w:val="00EC4DDB"/>
    <w:rsid w:val="00ED0A75"/>
    <w:rsid w:val="00ED1800"/>
    <w:rsid w:val="00ED21A6"/>
    <w:rsid w:val="00EE05B0"/>
    <w:rsid w:val="00EE12B3"/>
    <w:rsid w:val="00EE30D4"/>
    <w:rsid w:val="00EE4474"/>
    <w:rsid w:val="00EE6568"/>
    <w:rsid w:val="00EF1A75"/>
    <w:rsid w:val="00F0355C"/>
    <w:rsid w:val="00F03577"/>
    <w:rsid w:val="00F03F25"/>
    <w:rsid w:val="00F045B1"/>
    <w:rsid w:val="00F06159"/>
    <w:rsid w:val="00F146D4"/>
    <w:rsid w:val="00F249C4"/>
    <w:rsid w:val="00F254EF"/>
    <w:rsid w:val="00F27E0F"/>
    <w:rsid w:val="00F3370F"/>
    <w:rsid w:val="00F34E2B"/>
    <w:rsid w:val="00F5236D"/>
    <w:rsid w:val="00F53C4D"/>
    <w:rsid w:val="00F53CEE"/>
    <w:rsid w:val="00F57401"/>
    <w:rsid w:val="00F57A2B"/>
    <w:rsid w:val="00F66C13"/>
    <w:rsid w:val="00F703F4"/>
    <w:rsid w:val="00F732A4"/>
    <w:rsid w:val="00F76CDE"/>
    <w:rsid w:val="00F77B29"/>
    <w:rsid w:val="00F80B00"/>
    <w:rsid w:val="00F85B0E"/>
    <w:rsid w:val="00F87B5C"/>
    <w:rsid w:val="00F87FA4"/>
    <w:rsid w:val="00F94C30"/>
    <w:rsid w:val="00F97F20"/>
    <w:rsid w:val="00FA777D"/>
    <w:rsid w:val="00FB1852"/>
    <w:rsid w:val="00FB7FED"/>
    <w:rsid w:val="00FC08A2"/>
    <w:rsid w:val="00FC0B0D"/>
    <w:rsid w:val="00FC10F1"/>
    <w:rsid w:val="00FE20F8"/>
    <w:rsid w:val="00FE5358"/>
    <w:rsid w:val="00FE5FCC"/>
    <w:rsid w:val="00FF0F64"/>
    <w:rsid w:val="00FF69A4"/>
    <w:rsid w:val="00FF7330"/>
    <w:rsid w:val="0B7B75BF"/>
    <w:rsid w:val="1C48C5E9"/>
    <w:rsid w:val="1D8105B2"/>
    <w:rsid w:val="1E0929FF"/>
    <w:rsid w:val="20C8617E"/>
    <w:rsid w:val="214F7E3C"/>
    <w:rsid w:val="21AFB632"/>
    <w:rsid w:val="259E0D80"/>
    <w:rsid w:val="260801FE"/>
    <w:rsid w:val="27143896"/>
    <w:rsid w:val="357A3202"/>
    <w:rsid w:val="452E0512"/>
    <w:rsid w:val="4E2F2793"/>
    <w:rsid w:val="51F5D267"/>
    <w:rsid w:val="52CDB3BB"/>
    <w:rsid w:val="56E4366D"/>
    <w:rsid w:val="602A6004"/>
    <w:rsid w:val="644ADD93"/>
    <w:rsid w:val="658BC56F"/>
    <w:rsid w:val="66DB9566"/>
    <w:rsid w:val="6BC5F9EC"/>
    <w:rsid w:val="73510454"/>
    <w:rsid w:val="75B37DC8"/>
    <w:rsid w:val="7B450F0F"/>
    <w:rsid w:val="7D06D6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35D73"/>
  <w15:chartTrackingRefBased/>
  <w15:docId w15:val="{7B678537-DA7C-4244-932C-A6EEC9249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5804"/>
    <w:pPr>
      <w:spacing w:after="200" w:line="276" w:lineRule="auto"/>
    </w:pPr>
    <w:rPr>
      <w:rFonts w:ascii="Times New Roman" w:hAnsi="Times New Roman" w:cs="Times New Roman"/>
      <w:kern w:val="0"/>
      <w:sz w:val="24"/>
      <w:lang w:val="en-AU"/>
      <w14:ligatures w14:val="none"/>
    </w:rPr>
  </w:style>
  <w:style w:type="paragraph" w:styleId="Heading1">
    <w:name w:val="heading 1"/>
    <w:basedOn w:val="Normal"/>
    <w:next w:val="Normal"/>
    <w:link w:val="Heading1Char"/>
    <w:autoRedefine/>
    <w:uiPriority w:val="9"/>
    <w:qFormat/>
    <w:rsid w:val="00AD08E1"/>
    <w:pPr>
      <w:keepNext/>
      <w:spacing w:before="240" w:after="60" w:line="360" w:lineRule="auto"/>
      <w:jc w:val="both"/>
      <w:outlineLvl w:val="0"/>
    </w:pPr>
    <w:rPr>
      <w:rFonts w:eastAsia="Times New Roman"/>
      <w:b/>
      <w:bCs/>
      <w:kern w:val="32"/>
      <w:szCs w:val="32"/>
      <w:lang w:val="en-IN"/>
    </w:rPr>
  </w:style>
  <w:style w:type="paragraph" w:styleId="Heading2">
    <w:name w:val="heading 2"/>
    <w:basedOn w:val="Normal"/>
    <w:next w:val="Normal"/>
    <w:link w:val="Heading2Char"/>
    <w:autoRedefine/>
    <w:uiPriority w:val="9"/>
    <w:unhideWhenUsed/>
    <w:qFormat/>
    <w:rsid w:val="005D3DBB"/>
    <w:pPr>
      <w:keepNext/>
      <w:spacing w:before="240" w:after="60"/>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semiHidden/>
    <w:unhideWhenUsed/>
    <w:qFormat/>
    <w:rsid w:val="00D479A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9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479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479A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479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479A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479A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D08E1"/>
    <w:rPr>
      <w:rFonts w:ascii="Times New Roman" w:eastAsia="Times New Roman" w:hAnsi="Times New Roman" w:cs="Times New Roman"/>
      <w:b/>
      <w:bCs/>
      <w:kern w:val="32"/>
      <w:sz w:val="24"/>
      <w:szCs w:val="32"/>
      <w14:ligatures w14:val="none"/>
    </w:rPr>
  </w:style>
  <w:style w:type="paragraph" w:styleId="NoSpacing">
    <w:name w:val="No Spacing"/>
    <w:autoRedefine/>
    <w:uiPriority w:val="1"/>
    <w:qFormat/>
    <w:rsid w:val="00A7749A"/>
    <w:pPr>
      <w:spacing w:after="0" w:line="240" w:lineRule="auto"/>
      <w:jc w:val="both"/>
    </w:pPr>
    <w:rPr>
      <w:rFonts w:ascii="Times New Roman" w:hAnsi="Times New Roman" w:cs="Times New Roman"/>
      <w:color w:val="000000" w:themeColor="text1"/>
      <w:kern w:val="0"/>
      <w:sz w:val="24"/>
      <w:lang w:val="en-US"/>
      <w14:ligatures w14:val="none"/>
    </w:rPr>
  </w:style>
  <w:style w:type="character" w:customStyle="1" w:styleId="Heading2Char">
    <w:name w:val="Heading 2 Char"/>
    <w:link w:val="Heading2"/>
    <w:uiPriority w:val="9"/>
    <w:rsid w:val="005D3DBB"/>
    <w:rPr>
      <w:rFonts w:ascii="Times New Roman" w:eastAsia="Times New Roman" w:hAnsi="Times New Roman"/>
      <w:b/>
      <w:bCs/>
      <w:iCs/>
      <w:sz w:val="24"/>
      <w:szCs w:val="28"/>
      <w:lang w:val="en-US"/>
    </w:rPr>
  </w:style>
  <w:style w:type="character" w:customStyle="1" w:styleId="Heading3Char">
    <w:name w:val="Heading 3 Char"/>
    <w:basedOn w:val="DefaultParagraphFont"/>
    <w:link w:val="Heading3"/>
    <w:uiPriority w:val="9"/>
    <w:semiHidden/>
    <w:rsid w:val="00D479A8"/>
    <w:rPr>
      <w:rFonts w:eastAsiaTheme="majorEastAsia" w:cstheme="majorBidi"/>
      <w:color w:val="0F4761" w:themeColor="accent1" w:themeShade="BF"/>
      <w:kern w:val="0"/>
      <w:sz w:val="28"/>
      <w:szCs w:val="28"/>
      <w:lang w:val="en-AU"/>
      <w14:ligatures w14:val="none"/>
    </w:rPr>
  </w:style>
  <w:style w:type="character" w:customStyle="1" w:styleId="Heading4Char">
    <w:name w:val="Heading 4 Char"/>
    <w:basedOn w:val="DefaultParagraphFont"/>
    <w:link w:val="Heading4"/>
    <w:uiPriority w:val="9"/>
    <w:semiHidden/>
    <w:rsid w:val="00D479A8"/>
    <w:rPr>
      <w:rFonts w:eastAsiaTheme="majorEastAsia" w:cstheme="majorBidi"/>
      <w:i/>
      <w:iCs/>
      <w:color w:val="0F4761" w:themeColor="accent1" w:themeShade="BF"/>
      <w:kern w:val="0"/>
      <w:sz w:val="24"/>
      <w:lang w:val="en-AU"/>
      <w14:ligatures w14:val="none"/>
    </w:rPr>
  </w:style>
  <w:style w:type="character" w:customStyle="1" w:styleId="Heading5Char">
    <w:name w:val="Heading 5 Char"/>
    <w:basedOn w:val="DefaultParagraphFont"/>
    <w:link w:val="Heading5"/>
    <w:uiPriority w:val="9"/>
    <w:semiHidden/>
    <w:rsid w:val="00D479A8"/>
    <w:rPr>
      <w:rFonts w:eastAsiaTheme="majorEastAsia" w:cstheme="majorBidi"/>
      <w:color w:val="0F4761" w:themeColor="accent1" w:themeShade="BF"/>
      <w:kern w:val="0"/>
      <w:sz w:val="24"/>
      <w:lang w:val="en-AU"/>
      <w14:ligatures w14:val="none"/>
    </w:rPr>
  </w:style>
  <w:style w:type="character" w:customStyle="1" w:styleId="Heading6Char">
    <w:name w:val="Heading 6 Char"/>
    <w:basedOn w:val="DefaultParagraphFont"/>
    <w:link w:val="Heading6"/>
    <w:uiPriority w:val="9"/>
    <w:semiHidden/>
    <w:rsid w:val="00D479A8"/>
    <w:rPr>
      <w:rFonts w:eastAsiaTheme="majorEastAsia" w:cstheme="majorBidi"/>
      <w:i/>
      <w:iCs/>
      <w:color w:val="595959" w:themeColor="text1" w:themeTint="A6"/>
      <w:kern w:val="0"/>
      <w:sz w:val="24"/>
      <w:lang w:val="en-AU"/>
      <w14:ligatures w14:val="none"/>
    </w:rPr>
  </w:style>
  <w:style w:type="character" w:customStyle="1" w:styleId="Heading7Char">
    <w:name w:val="Heading 7 Char"/>
    <w:basedOn w:val="DefaultParagraphFont"/>
    <w:link w:val="Heading7"/>
    <w:uiPriority w:val="9"/>
    <w:semiHidden/>
    <w:rsid w:val="00D479A8"/>
    <w:rPr>
      <w:rFonts w:eastAsiaTheme="majorEastAsia" w:cstheme="majorBidi"/>
      <w:color w:val="595959" w:themeColor="text1" w:themeTint="A6"/>
      <w:kern w:val="0"/>
      <w:sz w:val="24"/>
      <w:lang w:val="en-AU"/>
      <w14:ligatures w14:val="none"/>
    </w:rPr>
  </w:style>
  <w:style w:type="character" w:customStyle="1" w:styleId="Heading8Char">
    <w:name w:val="Heading 8 Char"/>
    <w:basedOn w:val="DefaultParagraphFont"/>
    <w:link w:val="Heading8"/>
    <w:uiPriority w:val="9"/>
    <w:semiHidden/>
    <w:rsid w:val="00D479A8"/>
    <w:rPr>
      <w:rFonts w:eastAsiaTheme="majorEastAsia" w:cstheme="majorBidi"/>
      <w:i/>
      <w:iCs/>
      <w:color w:val="272727" w:themeColor="text1" w:themeTint="D8"/>
      <w:kern w:val="0"/>
      <w:sz w:val="24"/>
      <w:lang w:val="en-AU"/>
      <w14:ligatures w14:val="none"/>
    </w:rPr>
  </w:style>
  <w:style w:type="character" w:customStyle="1" w:styleId="Heading9Char">
    <w:name w:val="Heading 9 Char"/>
    <w:basedOn w:val="DefaultParagraphFont"/>
    <w:link w:val="Heading9"/>
    <w:uiPriority w:val="9"/>
    <w:semiHidden/>
    <w:rsid w:val="00D479A8"/>
    <w:rPr>
      <w:rFonts w:eastAsiaTheme="majorEastAsia" w:cstheme="majorBidi"/>
      <w:color w:val="272727" w:themeColor="text1" w:themeTint="D8"/>
      <w:kern w:val="0"/>
      <w:sz w:val="24"/>
      <w:lang w:val="en-AU"/>
      <w14:ligatures w14:val="none"/>
    </w:rPr>
  </w:style>
  <w:style w:type="paragraph" w:styleId="Title">
    <w:name w:val="Title"/>
    <w:basedOn w:val="Normal"/>
    <w:next w:val="Normal"/>
    <w:link w:val="TitleChar"/>
    <w:uiPriority w:val="10"/>
    <w:qFormat/>
    <w:rsid w:val="00D47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9A8"/>
    <w:rPr>
      <w:rFonts w:asciiTheme="majorHAnsi" w:eastAsiaTheme="majorEastAsia" w:hAnsiTheme="majorHAnsi" w:cstheme="majorBidi"/>
      <w:spacing w:val="-10"/>
      <w:kern w:val="28"/>
      <w:sz w:val="56"/>
      <w:szCs w:val="56"/>
      <w:lang w:val="en-AU"/>
      <w14:ligatures w14:val="none"/>
    </w:rPr>
  </w:style>
  <w:style w:type="paragraph" w:styleId="Subtitle">
    <w:name w:val="Subtitle"/>
    <w:basedOn w:val="Normal"/>
    <w:next w:val="Normal"/>
    <w:link w:val="SubtitleChar"/>
    <w:uiPriority w:val="11"/>
    <w:qFormat/>
    <w:rsid w:val="00D479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9A8"/>
    <w:rPr>
      <w:rFonts w:eastAsiaTheme="majorEastAsia" w:cstheme="majorBidi"/>
      <w:color w:val="595959" w:themeColor="text1" w:themeTint="A6"/>
      <w:spacing w:val="15"/>
      <w:kern w:val="0"/>
      <w:sz w:val="28"/>
      <w:szCs w:val="28"/>
      <w:lang w:val="en-AU"/>
      <w14:ligatures w14:val="none"/>
    </w:rPr>
  </w:style>
  <w:style w:type="paragraph" w:styleId="Quote">
    <w:name w:val="Quote"/>
    <w:basedOn w:val="Normal"/>
    <w:next w:val="Normal"/>
    <w:link w:val="QuoteChar"/>
    <w:uiPriority w:val="29"/>
    <w:qFormat/>
    <w:rsid w:val="00D479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79A8"/>
    <w:rPr>
      <w:rFonts w:ascii="Times New Roman" w:hAnsi="Times New Roman" w:cs="Times New Roman"/>
      <w:i/>
      <w:iCs/>
      <w:color w:val="404040" w:themeColor="text1" w:themeTint="BF"/>
      <w:kern w:val="0"/>
      <w:sz w:val="24"/>
      <w:lang w:val="en-AU"/>
      <w14:ligatures w14:val="none"/>
    </w:rPr>
  </w:style>
  <w:style w:type="paragraph" w:styleId="ListParagraph">
    <w:name w:val="List Paragraph"/>
    <w:basedOn w:val="Normal"/>
    <w:uiPriority w:val="34"/>
    <w:qFormat/>
    <w:rsid w:val="00D479A8"/>
    <w:pPr>
      <w:ind w:left="720"/>
      <w:contextualSpacing/>
    </w:pPr>
  </w:style>
  <w:style w:type="character" w:styleId="IntenseEmphasis">
    <w:name w:val="Intense Emphasis"/>
    <w:basedOn w:val="DefaultParagraphFont"/>
    <w:uiPriority w:val="21"/>
    <w:qFormat/>
    <w:rsid w:val="00D479A8"/>
    <w:rPr>
      <w:i/>
      <w:iCs/>
      <w:color w:val="0F4761" w:themeColor="accent1" w:themeShade="BF"/>
    </w:rPr>
  </w:style>
  <w:style w:type="paragraph" w:styleId="IntenseQuote">
    <w:name w:val="Intense Quote"/>
    <w:basedOn w:val="Normal"/>
    <w:next w:val="Normal"/>
    <w:link w:val="IntenseQuoteChar"/>
    <w:uiPriority w:val="30"/>
    <w:qFormat/>
    <w:rsid w:val="00D479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9A8"/>
    <w:rPr>
      <w:rFonts w:ascii="Times New Roman" w:hAnsi="Times New Roman" w:cs="Times New Roman"/>
      <w:i/>
      <w:iCs/>
      <w:color w:val="0F4761" w:themeColor="accent1" w:themeShade="BF"/>
      <w:kern w:val="0"/>
      <w:sz w:val="24"/>
      <w:lang w:val="en-AU"/>
      <w14:ligatures w14:val="none"/>
    </w:rPr>
  </w:style>
  <w:style w:type="character" w:styleId="IntenseReference">
    <w:name w:val="Intense Reference"/>
    <w:basedOn w:val="DefaultParagraphFont"/>
    <w:uiPriority w:val="32"/>
    <w:qFormat/>
    <w:rsid w:val="00D479A8"/>
    <w:rPr>
      <w:b/>
      <w:bCs/>
      <w:smallCaps/>
      <w:color w:val="0F4761" w:themeColor="accent1" w:themeShade="BF"/>
      <w:spacing w:val="5"/>
    </w:rPr>
  </w:style>
  <w:style w:type="paragraph" w:styleId="Header">
    <w:name w:val="header"/>
    <w:basedOn w:val="Normal"/>
    <w:link w:val="HeaderChar"/>
    <w:uiPriority w:val="99"/>
    <w:unhideWhenUsed/>
    <w:rsid w:val="00AB2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78D"/>
    <w:rPr>
      <w:rFonts w:ascii="Times New Roman" w:hAnsi="Times New Roman" w:cs="Times New Roman"/>
      <w:kern w:val="0"/>
      <w:sz w:val="24"/>
      <w:lang w:val="en-AU"/>
      <w14:ligatures w14:val="none"/>
    </w:rPr>
  </w:style>
  <w:style w:type="paragraph" w:styleId="Footer">
    <w:name w:val="footer"/>
    <w:basedOn w:val="Normal"/>
    <w:link w:val="FooterChar"/>
    <w:uiPriority w:val="99"/>
    <w:unhideWhenUsed/>
    <w:rsid w:val="00AB2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78D"/>
    <w:rPr>
      <w:rFonts w:ascii="Times New Roman" w:hAnsi="Times New Roman" w:cs="Times New Roman"/>
      <w:kern w:val="0"/>
      <w:sz w:val="24"/>
      <w:lang w:val="en-AU"/>
      <w14:ligatures w14:val="none"/>
    </w:rPr>
  </w:style>
  <w:style w:type="table" w:styleId="TableGrid">
    <w:name w:val="Table Grid"/>
    <w:basedOn w:val="TableNormal"/>
    <w:uiPriority w:val="39"/>
    <w:rsid w:val="004A3B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A3BD7"/>
    <w:rPr>
      <w:b/>
      <w:bCs/>
    </w:rPr>
  </w:style>
  <w:style w:type="paragraph" w:styleId="TOCHeading">
    <w:name w:val="TOC Heading"/>
    <w:basedOn w:val="Heading1"/>
    <w:next w:val="Normal"/>
    <w:uiPriority w:val="39"/>
    <w:unhideWhenUsed/>
    <w:qFormat/>
    <w:rsid w:val="00D5642A"/>
    <w:pPr>
      <w:keepLines/>
      <w:spacing w:after="0" w:line="259" w:lineRule="auto"/>
      <w:jc w:val="left"/>
      <w:outlineLvl w:val="9"/>
    </w:pPr>
    <w:rPr>
      <w:rFonts w:asciiTheme="majorHAnsi" w:eastAsiaTheme="majorEastAsia" w:hAnsiTheme="majorHAnsi" w:cstheme="majorBidi"/>
      <w:b w:val="0"/>
      <w:bCs w:val="0"/>
      <w:color w:val="0F4761" w:themeColor="accent1" w:themeShade="BF"/>
      <w:kern w:val="0"/>
      <w:sz w:val="32"/>
      <w:lang w:val="en-US"/>
    </w:rPr>
  </w:style>
  <w:style w:type="paragraph" w:styleId="TOC1">
    <w:name w:val="toc 1"/>
    <w:basedOn w:val="Normal"/>
    <w:next w:val="Normal"/>
    <w:autoRedefine/>
    <w:uiPriority w:val="39"/>
    <w:unhideWhenUsed/>
    <w:rsid w:val="00D5642A"/>
    <w:pPr>
      <w:spacing w:after="100"/>
    </w:pPr>
  </w:style>
  <w:style w:type="paragraph" w:styleId="TOC2">
    <w:name w:val="toc 2"/>
    <w:basedOn w:val="Normal"/>
    <w:next w:val="Normal"/>
    <w:autoRedefine/>
    <w:uiPriority w:val="39"/>
    <w:unhideWhenUsed/>
    <w:rsid w:val="00D5642A"/>
    <w:pPr>
      <w:spacing w:after="100"/>
      <w:ind w:left="240"/>
    </w:pPr>
  </w:style>
  <w:style w:type="character" w:styleId="Hyperlink">
    <w:name w:val="Hyperlink"/>
    <w:basedOn w:val="DefaultParagraphFont"/>
    <w:uiPriority w:val="99"/>
    <w:unhideWhenUsed/>
    <w:rsid w:val="00D5642A"/>
    <w:rPr>
      <w:color w:val="467886" w:themeColor="hyperlink"/>
      <w:u w:val="single"/>
    </w:rPr>
  </w:style>
  <w:style w:type="paragraph" w:styleId="Caption">
    <w:name w:val="caption"/>
    <w:basedOn w:val="Normal"/>
    <w:next w:val="Normal"/>
    <w:uiPriority w:val="35"/>
    <w:unhideWhenUsed/>
    <w:qFormat/>
    <w:rsid w:val="00D26EFA"/>
    <w:pPr>
      <w:spacing w:line="240" w:lineRule="auto"/>
    </w:pPr>
    <w:rPr>
      <w:i/>
      <w:iCs/>
      <w:color w:val="0E2841" w:themeColor="text2"/>
      <w:sz w:val="18"/>
      <w:szCs w:val="18"/>
    </w:rPr>
  </w:style>
  <w:style w:type="character" w:customStyle="1" w:styleId="UnresolvedMention">
    <w:name w:val="Unresolved Mention"/>
    <w:basedOn w:val="DefaultParagraphFont"/>
    <w:uiPriority w:val="99"/>
    <w:semiHidden/>
    <w:unhideWhenUsed/>
    <w:rsid w:val="00C31FA3"/>
    <w:rPr>
      <w:color w:val="605E5C"/>
      <w:shd w:val="clear" w:color="auto" w:fill="E1DFDD"/>
    </w:rPr>
  </w:style>
  <w:style w:type="paragraph" w:customStyle="1" w:styleId="paragraph">
    <w:name w:val="paragraph"/>
    <w:basedOn w:val="Normal"/>
    <w:rsid w:val="00F53CEE"/>
    <w:pPr>
      <w:spacing w:before="100" w:beforeAutospacing="1" w:after="100" w:afterAutospacing="1" w:line="240" w:lineRule="auto"/>
    </w:pPr>
    <w:rPr>
      <w:rFonts w:eastAsia="Times New Roman"/>
      <w:szCs w:val="24"/>
      <w:lang w:val="en-GB" w:eastAsia="zh-CN"/>
    </w:rPr>
  </w:style>
  <w:style w:type="character" w:customStyle="1" w:styleId="normaltextrun">
    <w:name w:val="normaltextrun"/>
    <w:basedOn w:val="DefaultParagraphFont"/>
    <w:rsid w:val="00F53CEE"/>
  </w:style>
  <w:style w:type="character" w:customStyle="1" w:styleId="eop">
    <w:name w:val="eop"/>
    <w:basedOn w:val="DefaultParagraphFont"/>
    <w:rsid w:val="00F53CEE"/>
  </w:style>
  <w:style w:type="character" w:customStyle="1" w:styleId="text-token-text-primary">
    <w:name w:val="text-token-text-primary"/>
    <w:basedOn w:val="DefaultParagraphFont"/>
    <w:rsid w:val="00F53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ey.com/en_gl/insights/supply-chain/how-covid-19-impacted-supply-chains-and-what-comes-next" TargetMode="External"/><Relationship Id="rId26" Type="http://schemas.openxmlformats.org/officeDocument/2006/relationships/hyperlink" Target="https://www.microsoft.com/en-in/sustainability" TargetMode="External"/><Relationship Id="rId3" Type="http://schemas.openxmlformats.org/officeDocument/2006/relationships/styles" Target="styles.xml"/><Relationship Id="rId21" Type="http://schemas.openxmlformats.org/officeDocument/2006/relationships/hyperlink" Target="https://news.microsoft.com/source/asia/2021/12/02/microsoft-india-development-center-expands-its-footprint-in-noida/"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bc.com/news/articles/c3w79pgn8peo" TargetMode="External"/><Relationship Id="rId25" Type="http://schemas.openxmlformats.org/officeDocument/2006/relationships/hyperlink" Target="https://azure.microsoft.com/en-us/products/data-shar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3scsolution.com/insight/supply-chain-resilience-strategies" TargetMode="External"/><Relationship Id="rId20" Type="http://schemas.openxmlformats.org/officeDocument/2006/relationships/hyperlink" Target="https://news.microsoft.com/source/asia/2025/12/09/microsoft-invests-us17-5-billion-in-india-to-drive-ai-diffusion-at-population-scale/" TargetMode="External"/><Relationship Id="rId29" Type="http://schemas.openxmlformats.org/officeDocument/2006/relationships/hyperlink" Target="https://datacentremagazine.com/news/microsofts-power-problem-ai-chips-are-sitting-in-inven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news.microsoft.com/en-in/empowering-indias-ai-first-vision-microsoft-blueprint-for-digital-trust/"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15writers.com/research-onion/" TargetMode="External"/><Relationship Id="rId23" Type="http://schemas.openxmlformats.org/officeDocument/2006/relationships/hyperlink" Target="https://www.microsoft.com/en-in/dynamics-365/topics/supply-chain-management/supply-chain-technology-innovation-trends" TargetMode="External"/><Relationship Id="rId28" Type="http://schemas.openxmlformats.org/officeDocument/2006/relationships/hyperlink" Target="https://www.softwebsolutions.com/resources/what-is-digital-supply-chain/" TargetMode="External"/><Relationship Id="rId10" Type="http://schemas.openxmlformats.org/officeDocument/2006/relationships/image" Target="media/image3.png"/><Relationship Id="rId19" Type="http://schemas.openxmlformats.org/officeDocument/2006/relationships/hyperlink" Target="https://www.microsoft.com/en-in/dynamics-365/products/supply-chain-management"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microsoft.com/en-in/corporate-social-responsibility" TargetMode="External"/><Relationship Id="rId27" Type="http://schemas.openxmlformats.org/officeDocument/2006/relationships/hyperlink" Target="https://hyperproof.io/resource/how-to-operationalize-supply-chain-risk-management/" TargetMode="External"/><Relationship Id="rId30" Type="http://schemas.openxmlformats.org/officeDocument/2006/relationships/hyperlink" Target="https://www.vem-tooling.com/supply-chain-risk-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59F84-60D6-4DA7-AF3C-2A6CBC2FC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65</Pages>
  <Words>20320</Words>
  <Characters>115824</Characters>
  <Application>Microsoft Office Word</Application>
  <DocSecurity>0</DocSecurity>
  <Lines>965</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Microsoft account</cp:lastModifiedBy>
  <cp:revision>3</cp:revision>
  <dcterms:created xsi:type="dcterms:W3CDTF">2026-08-24T03:45:00Z</dcterms:created>
  <dcterms:modified xsi:type="dcterms:W3CDTF">2026-08-24T16:46:00Z</dcterms:modified>
</cp:coreProperties>
</file>