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lang w:val="en-GB" w:eastAsia="en-US"/>
        </w:rPr>
        <w:id w:val="1818770693"/>
        <w:docPartObj>
          <w:docPartGallery w:val="Cover Pages"/>
          <w:docPartUnique/>
        </w:docPartObj>
      </w:sdtPr>
      <w:sdtEndPr>
        <w:rPr>
          <w:rFonts w:asciiTheme="minorHAnsi" w:eastAsiaTheme="minorHAnsi" w:hAnsiTheme="minorHAnsi" w:cstheme="minorBidi"/>
          <w:b/>
          <w:caps w:val="0"/>
          <w:color w:val="548DD4" w:themeColor="text2" w:themeTint="99"/>
          <w:sz w:val="32"/>
        </w:rPr>
      </w:sdtEndPr>
      <w:sdtContent>
        <w:tbl>
          <w:tblPr>
            <w:tblW w:w="5000" w:type="pct"/>
            <w:jc w:val="center"/>
            <w:tblLook w:val="04A0" w:firstRow="1" w:lastRow="0" w:firstColumn="1" w:lastColumn="0" w:noHBand="0" w:noVBand="1"/>
          </w:tblPr>
          <w:tblGrid>
            <w:gridCol w:w="9242"/>
          </w:tblGrid>
          <w:tr w:rsidR="00F04A3D" w:rsidTr="00D80374">
            <w:trPr>
              <w:trHeight w:val="2880"/>
              <w:jc w:val="center"/>
            </w:trPr>
            <w:tc>
              <w:tcPr>
                <w:tcW w:w="5000" w:type="pct"/>
              </w:tcPr>
              <w:p w:rsidR="00F04A3D" w:rsidRDefault="00086B2E" w:rsidP="00D80374">
                <w:pPr>
                  <w:pStyle w:val="NoSpacing"/>
                  <w:jc w:val="center"/>
                  <w:rPr>
                    <w:rFonts w:asciiTheme="majorHAnsi" w:eastAsiaTheme="majorEastAsia" w:hAnsiTheme="majorHAnsi" w:cstheme="majorBidi"/>
                    <w:caps/>
                  </w:rPr>
                </w:pPr>
                <w:r>
                  <w:rPr>
                    <w:noProof/>
                    <w:lang w:val="en-GB" w:eastAsia="en-GB"/>
                  </w:rPr>
                  <w:drawing>
                    <wp:inline distT="0" distB="0" distL="0" distR="0" wp14:anchorId="760E92B0" wp14:editId="47C34F25">
                      <wp:extent cx="2751455" cy="1105535"/>
                      <wp:effectExtent l="0" t="0" r="0" b="0"/>
                      <wp:docPr id="7" name="Picture 7" descr="Image result for uwtsd 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cres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51455" cy="1105535"/>
                              </a:xfrm>
                              <a:prstGeom prst="rect">
                                <a:avLst/>
                              </a:prstGeom>
                              <a:noFill/>
                              <a:ln>
                                <a:noFill/>
                              </a:ln>
                            </pic:spPr>
                          </pic:pic>
                        </a:graphicData>
                      </a:graphic>
                    </wp:inline>
                  </w:drawing>
                </w:r>
              </w:p>
            </w:tc>
          </w:tr>
          <w:tr w:rsidR="00F04A3D" w:rsidTr="00D80374">
            <w:trPr>
              <w:trHeight w:val="1440"/>
              <w:jc w:val="center"/>
            </w:trPr>
            <w:sdt>
              <w:sdtPr>
                <w:rPr>
                  <w:rFonts w:asciiTheme="majorHAnsi" w:eastAsiaTheme="majorEastAsia" w:hAnsiTheme="majorHAnsi" w:cstheme="majorBidi"/>
                  <w:color w:val="FFC000"/>
                  <w:sz w:val="80"/>
                  <w:szCs w:val="80"/>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F04A3D" w:rsidRDefault="00F04A3D" w:rsidP="00F04A3D">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color w:val="FFC000"/>
                        <w:sz w:val="80"/>
                        <w:szCs w:val="80"/>
                      </w:rPr>
                      <w:t>University of Wales Trinity Saint David</w:t>
                    </w:r>
                  </w:p>
                </w:tc>
              </w:sdtContent>
            </w:sdt>
          </w:tr>
          <w:tr w:rsidR="00F04A3D" w:rsidTr="00D80374">
            <w:trPr>
              <w:trHeight w:val="720"/>
              <w:jc w:val="center"/>
            </w:trPr>
            <w:tc>
              <w:tcPr>
                <w:tcW w:w="5000" w:type="pct"/>
                <w:tcBorders>
                  <w:top w:val="single" w:sz="4" w:space="0" w:color="4F81BD" w:themeColor="accent1"/>
                </w:tcBorders>
                <w:vAlign w:val="center"/>
              </w:tcPr>
              <w:p w:rsidR="00F04A3D" w:rsidRDefault="00F04A3D" w:rsidP="00D80374">
                <w:pPr>
                  <w:pStyle w:val="NoSpacing"/>
                  <w:jc w:val="center"/>
                  <w:rPr>
                    <w:rFonts w:asciiTheme="majorHAnsi" w:eastAsiaTheme="majorEastAsia" w:hAnsiTheme="majorHAnsi" w:cstheme="majorBidi"/>
                    <w:sz w:val="44"/>
                    <w:szCs w:val="44"/>
                  </w:rPr>
                </w:pPr>
              </w:p>
              <w:p w:rsidR="00F04A3D" w:rsidRDefault="00F04A3D" w:rsidP="00D80374">
                <w:pPr>
                  <w:pStyle w:val="NoSpacing"/>
                  <w:rPr>
                    <w:rFonts w:asciiTheme="majorHAnsi" w:eastAsiaTheme="majorEastAsia" w:hAnsiTheme="majorHAnsi" w:cstheme="majorBidi"/>
                    <w:sz w:val="20"/>
                    <w:szCs w:val="44"/>
                  </w:rPr>
                </w:pPr>
              </w:p>
              <w:p w:rsidR="00F04A3D" w:rsidRDefault="00F04A3D" w:rsidP="00D80374">
                <w:pPr>
                  <w:pStyle w:val="NoSpacing"/>
                  <w:rPr>
                    <w:rFonts w:asciiTheme="majorHAnsi" w:eastAsiaTheme="majorEastAsia" w:hAnsiTheme="majorHAnsi" w:cstheme="majorBidi"/>
                    <w:sz w:val="20"/>
                    <w:szCs w:val="44"/>
                  </w:rPr>
                </w:pPr>
              </w:p>
              <w:p w:rsidR="00F04A3D" w:rsidRPr="00E6412D" w:rsidRDefault="00F04A3D" w:rsidP="00D80374">
                <w:pPr>
                  <w:pStyle w:val="NoSpacing"/>
                  <w:rPr>
                    <w:rFonts w:ascii="Arial" w:eastAsiaTheme="majorEastAsia" w:hAnsi="Arial" w:cs="Arial"/>
                    <w:b/>
                    <w:color w:val="548DD4" w:themeColor="text2" w:themeTint="99"/>
                    <w:sz w:val="24"/>
                    <w:szCs w:val="44"/>
                  </w:rPr>
                </w:pPr>
                <w:r w:rsidRPr="00E6412D">
                  <w:rPr>
                    <w:rFonts w:ascii="Arial" w:eastAsiaTheme="majorEastAsia" w:hAnsi="Arial" w:cs="Arial"/>
                    <w:b/>
                    <w:color w:val="548DD4" w:themeColor="text2" w:themeTint="99"/>
                    <w:sz w:val="24"/>
                    <w:szCs w:val="44"/>
                  </w:rPr>
                  <w:t xml:space="preserve">Course: MBA </w:t>
                </w:r>
              </w:p>
              <w:p w:rsidR="00F04A3D" w:rsidRPr="00E6412D" w:rsidRDefault="00F04A3D" w:rsidP="00D80374">
                <w:pPr>
                  <w:pStyle w:val="NoSpacing"/>
                  <w:rPr>
                    <w:rFonts w:ascii="Arial" w:eastAsiaTheme="majorEastAsia" w:hAnsi="Arial" w:cs="Arial"/>
                    <w:b/>
                    <w:color w:val="548DD4" w:themeColor="text2" w:themeTint="99"/>
                    <w:sz w:val="24"/>
                    <w:szCs w:val="44"/>
                  </w:rPr>
                </w:pPr>
              </w:p>
              <w:p w:rsidR="00F04A3D" w:rsidRPr="00E6412D" w:rsidRDefault="00F04A3D" w:rsidP="00D80374">
                <w:pPr>
                  <w:pStyle w:val="NoSpacing"/>
                  <w:rPr>
                    <w:rFonts w:ascii="Arial" w:eastAsiaTheme="majorEastAsia" w:hAnsi="Arial" w:cs="Arial"/>
                    <w:b/>
                    <w:color w:val="548DD4" w:themeColor="text2" w:themeTint="99"/>
                    <w:sz w:val="24"/>
                    <w:szCs w:val="44"/>
                  </w:rPr>
                </w:pPr>
                <w:r w:rsidRPr="00E6412D">
                  <w:rPr>
                    <w:rFonts w:ascii="Arial" w:eastAsiaTheme="majorEastAsia" w:hAnsi="Arial" w:cs="Arial"/>
                    <w:b/>
                    <w:color w:val="548DD4" w:themeColor="text2" w:themeTint="99"/>
                    <w:sz w:val="24"/>
                    <w:szCs w:val="44"/>
                  </w:rPr>
                  <w:t>Module: Entrepreneurship</w:t>
                </w:r>
              </w:p>
              <w:p w:rsidR="00F04A3D" w:rsidRPr="00E6412D" w:rsidRDefault="00F04A3D" w:rsidP="00D80374">
                <w:pPr>
                  <w:pStyle w:val="NoSpacing"/>
                  <w:rPr>
                    <w:rFonts w:ascii="Arial" w:eastAsiaTheme="majorEastAsia" w:hAnsi="Arial" w:cs="Arial"/>
                    <w:b/>
                    <w:color w:val="548DD4" w:themeColor="text2" w:themeTint="99"/>
                    <w:sz w:val="24"/>
                    <w:szCs w:val="44"/>
                  </w:rPr>
                </w:pPr>
              </w:p>
              <w:p w:rsidR="00F04A3D" w:rsidRPr="00E6412D" w:rsidRDefault="00F04A3D" w:rsidP="00D80374">
                <w:pPr>
                  <w:pStyle w:val="NoSpacing"/>
                  <w:rPr>
                    <w:rFonts w:ascii="Arial" w:eastAsiaTheme="majorEastAsia" w:hAnsi="Arial" w:cs="Arial"/>
                    <w:b/>
                    <w:color w:val="548DD4" w:themeColor="text2" w:themeTint="99"/>
                    <w:sz w:val="24"/>
                    <w:szCs w:val="44"/>
                  </w:rPr>
                </w:pPr>
                <w:r w:rsidRPr="00E6412D">
                  <w:rPr>
                    <w:rFonts w:ascii="Arial" w:eastAsiaTheme="majorEastAsia" w:hAnsi="Arial" w:cs="Arial"/>
                    <w:b/>
                    <w:color w:val="548DD4" w:themeColor="text2" w:themeTint="99"/>
                    <w:sz w:val="24"/>
                    <w:szCs w:val="44"/>
                  </w:rPr>
                  <w:t xml:space="preserve">Module Code: </w:t>
                </w:r>
                <w:r>
                  <w:rPr>
                    <w:rFonts w:ascii="Arial" w:eastAsiaTheme="majorEastAsia" w:hAnsi="Arial" w:cs="Arial"/>
                    <w:b/>
                    <w:color w:val="548DD4" w:themeColor="text2" w:themeTint="99"/>
                    <w:sz w:val="24"/>
                    <w:szCs w:val="44"/>
                  </w:rPr>
                  <w:t>SBMA7111D</w:t>
                </w:r>
              </w:p>
              <w:p w:rsidR="00F04A3D" w:rsidRPr="00E6412D" w:rsidRDefault="00F04A3D" w:rsidP="00D80374">
                <w:pPr>
                  <w:pStyle w:val="NoSpacing"/>
                  <w:rPr>
                    <w:rFonts w:ascii="Arial" w:eastAsiaTheme="majorEastAsia" w:hAnsi="Arial" w:cs="Arial"/>
                    <w:b/>
                    <w:color w:val="548DD4" w:themeColor="text2" w:themeTint="99"/>
                    <w:sz w:val="24"/>
                    <w:szCs w:val="44"/>
                  </w:rPr>
                </w:pPr>
              </w:p>
              <w:p w:rsidR="00F04A3D" w:rsidRPr="00E6412D" w:rsidRDefault="00F04A3D" w:rsidP="00D80374">
                <w:pPr>
                  <w:pStyle w:val="NoSpacing"/>
                  <w:rPr>
                    <w:rFonts w:ascii="Arial" w:eastAsiaTheme="majorEastAsia" w:hAnsi="Arial" w:cs="Arial"/>
                    <w:b/>
                    <w:color w:val="548DD4" w:themeColor="text2" w:themeTint="99"/>
                    <w:sz w:val="24"/>
                    <w:szCs w:val="44"/>
                  </w:rPr>
                </w:pPr>
                <w:r w:rsidRPr="00E6412D">
                  <w:rPr>
                    <w:rFonts w:ascii="Arial" w:eastAsiaTheme="majorEastAsia" w:hAnsi="Arial" w:cs="Arial"/>
                    <w:b/>
                    <w:color w:val="548DD4" w:themeColor="text2" w:themeTint="99"/>
                    <w:sz w:val="24"/>
                    <w:szCs w:val="44"/>
                  </w:rPr>
                  <w:t>Tutor:  Dr. Alex Bell</w:t>
                </w:r>
              </w:p>
              <w:p w:rsidR="00F04A3D" w:rsidRPr="00E6412D" w:rsidRDefault="00F04A3D" w:rsidP="00D80374">
                <w:pPr>
                  <w:pStyle w:val="NoSpacing"/>
                  <w:rPr>
                    <w:rFonts w:ascii="Arial" w:eastAsiaTheme="majorEastAsia" w:hAnsi="Arial" w:cs="Arial"/>
                    <w:b/>
                    <w:color w:val="548DD4" w:themeColor="text2" w:themeTint="99"/>
                    <w:sz w:val="24"/>
                    <w:szCs w:val="44"/>
                  </w:rPr>
                </w:pPr>
              </w:p>
              <w:p w:rsidR="00F04A3D" w:rsidRPr="00E6412D" w:rsidRDefault="00F04A3D" w:rsidP="00D80374">
                <w:pPr>
                  <w:pStyle w:val="NoSpacing"/>
                  <w:rPr>
                    <w:rFonts w:ascii="Arial" w:eastAsiaTheme="majorEastAsia" w:hAnsi="Arial" w:cs="Arial"/>
                    <w:b/>
                    <w:color w:val="548DD4" w:themeColor="text2" w:themeTint="99"/>
                    <w:sz w:val="24"/>
                    <w:szCs w:val="44"/>
                  </w:rPr>
                </w:pPr>
              </w:p>
              <w:p w:rsidR="00F04A3D" w:rsidRPr="00E6412D" w:rsidRDefault="00F04A3D" w:rsidP="00D80374">
                <w:pPr>
                  <w:pStyle w:val="NoSpacing"/>
                  <w:rPr>
                    <w:rFonts w:ascii="Arial" w:eastAsiaTheme="majorEastAsia" w:hAnsi="Arial" w:cs="Arial"/>
                    <w:b/>
                    <w:color w:val="548DD4" w:themeColor="text2" w:themeTint="99"/>
                    <w:sz w:val="24"/>
                    <w:szCs w:val="44"/>
                  </w:rPr>
                </w:pPr>
              </w:p>
              <w:p w:rsidR="00F04A3D" w:rsidRPr="00E6412D" w:rsidRDefault="00F04A3D" w:rsidP="00D80374">
                <w:pPr>
                  <w:pStyle w:val="NoSpacing"/>
                  <w:rPr>
                    <w:rFonts w:ascii="Arial" w:eastAsiaTheme="majorEastAsia" w:hAnsi="Arial" w:cs="Arial"/>
                    <w:b/>
                    <w:color w:val="548DD4" w:themeColor="text2" w:themeTint="99"/>
                    <w:sz w:val="24"/>
                    <w:szCs w:val="44"/>
                  </w:rPr>
                </w:pPr>
                <w:r>
                  <w:rPr>
                    <w:rFonts w:ascii="Arial" w:eastAsiaTheme="majorEastAsia" w:hAnsi="Arial" w:cs="Arial"/>
                    <w:b/>
                    <w:color w:val="548DD4" w:themeColor="text2" w:themeTint="99"/>
                    <w:sz w:val="24"/>
                    <w:szCs w:val="44"/>
                  </w:rPr>
                  <w:t xml:space="preserve">Student: </w:t>
                </w:r>
                <w:r w:rsidRPr="00E6412D">
                  <w:rPr>
                    <w:rFonts w:ascii="Arial" w:eastAsiaTheme="majorEastAsia" w:hAnsi="Arial" w:cs="Arial"/>
                    <w:b/>
                    <w:color w:val="548DD4" w:themeColor="text2" w:themeTint="99"/>
                    <w:sz w:val="24"/>
                    <w:szCs w:val="44"/>
                  </w:rPr>
                  <w:t>Maurice Cahill</w:t>
                </w:r>
              </w:p>
              <w:p w:rsidR="00F04A3D" w:rsidRPr="00E6412D" w:rsidRDefault="00F04A3D" w:rsidP="00D80374">
                <w:pPr>
                  <w:pStyle w:val="NoSpacing"/>
                  <w:rPr>
                    <w:rFonts w:ascii="Arial" w:eastAsiaTheme="majorEastAsia" w:hAnsi="Arial" w:cs="Arial"/>
                    <w:b/>
                    <w:color w:val="548DD4" w:themeColor="text2" w:themeTint="99"/>
                    <w:sz w:val="24"/>
                    <w:szCs w:val="44"/>
                  </w:rPr>
                </w:pPr>
              </w:p>
              <w:p w:rsidR="00F04A3D" w:rsidRPr="00E6412D" w:rsidRDefault="00F04A3D" w:rsidP="00D80374">
                <w:pPr>
                  <w:pStyle w:val="NoSpacing"/>
                  <w:rPr>
                    <w:rFonts w:ascii="Arial" w:eastAsiaTheme="majorEastAsia" w:hAnsi="Arial" w:cs="Arial"/>
                    <w:b/>
                    <w:color w:val="548DD4" w:themeColor="text2" w:themeTint="99"/>
                    <w:sz w:val="24"/>
                    <w:szCs w:val="44"/>
                  </w:rPr>
                </w:pPr>
                <w:r w:rsidRPr="00E6412D">
                  <w:rPr>
                    <w:rFonts w:ascii="Arial" w:eastAsiaTheme="majorEastAsia" w:hAnsi="Arial" w:cs="Arial"/>
                    <w:b/>
                    <w:color w:val="548DD4" w:themeColor="text2" w:themeTint="99"/>
                    <w:sz w:val="24"/>
                    <w:szCs w:val="44"/>
                  </w:rPr>
                  <w:t xml:space="preserve">ID: 1504125 </w:t>
                </w:r>
              </w:p>
              <w:p w:rsidR="00F04A3D" w:rsidRPr="00E6412D" w:rsidRDefault="00F04A3D" w:rsidP="00D80374">
                <w:pPr>
                  <w:pStyle w:val="NoSpacing"/>
                  <w:rPr>
                    <w:rFonts w:ascii="Arial" w:eastAsiaTheme="majorEastAsia" w:hAnsi="Arial" w:cs="Arial"/>
                    <w:b/>
                    <w:color w:val="548DD4" w:themeColor="text2" w:themeTint="99"/>
                    <w:sz w:val="24"/>
                    <w:szCs w:val="44"/>
                  </w:rPr>
                </w:pPr>
              </w:p>
              <w:p w:rsidR="00F04A3D" w:rsidRPr="0023437F" w:rsidRDefault="00F04A3D" w:rsidP="00D80374">
                <w:pPr>
                  <w:pStyle w:val="NoSpacing"/>
                  <w:rPr>
                    <w:rFonts w:asciiTheme="majorHAnsi" w:eastAsiaTheme="majorEastAsia" w:hAnsiTheme="majorHAnsi" w:cstheme="majorBidi"/>
                    <w:sz w:val="20"/>
                    <w:szCs w:val="44"/>
                  </w:rPr>
                </w:pPr>
                <w:r>
                  <w:rPr>
                    <w:rFonts w:ascii="Arial" w:eastAsiaTheme="majorEastAsia" w:hAnsi="Arial" w:cs="Arial"/>
                    <w:b/>
                    <w:color w:val="548DD4" w:themeColor="text2" w:themeTint="99"/>
                    <w:sz w:val="24"/>
                    <w:szCs w:val="44"/>
                  </w:rPr>
                  <w:t xml:space="preserve">Assessment 2 </w:t>
                </w:r>
                <w:r w:rsidRPr="00E6412D">
                  <w:rPr>
                    <w:rFonts w:ascii="Arial" w:eastAsiaTheme="majorEastAsia" w:hAnsi="Arial" w:cs="Arial"/>
                    <w:color w:val="548DD4" w:themeColor="text2" w:themeTint="99"/>
                    <w:sz w:val="24"/>
                    <w:szCs w:val="44"/>
                  </w:rPr>
                  <w:t xml:space="preserve"> </w:t>
                </w:r>
                <w:r w:rsidR="00C141A3">
                  <w:rPr>
                    <w:rFonts w:ascii="Arial" w:eastAsiaTheme="majorEastAsia" w:hAnsi="Arial" w:cs="Arial"/>
                    <w:color w:val="548DD4" w:themeColor="text2" w:themeTint="99"/>
                    <w:sz w:val="24"/>
                    <w:szCs w:val="44"/>
                  </w:rPr>
                  <w:t xml:space="preserve">(a) </w:t>
                </w:r>
              </w:p>
            </w:tc>
          </w:tr>
          <w:tr w:rsidR="00F04A3D" w:rsidTr="00D80374">
            <w:trPr>
              <w:trHeight w:val="360"/>
              <w:jc w:val="center"/>
            </w:trPr>
            <w:tc>
              <w:tcPr>
                <w:tcW w:w="5000" w:type="pct"/>
                <w:vAlign w:val="center"/>
              </w:tcPr>
              <w:p w:rsidR="00F04A3D" w:rsidRDefault="00F04A3D" w:rsidP="00D80374">
                <w:pPr>
                  <w:pStyle w:val="NoSpacing"/>
                  <w:jc w:val="center"/>
                </w:pPr>
              </w:p>
            </w:tc>
          </w:tr>
          <w:tr w:rsidR="00F04A3D" w:rsidTr="00D80374">
            <w:trPr>
              <w:trHeight w:val="360"/>
              <w:jc w:val="center"/>
            </w:trPr>
            <w:tc>
              <w:tcPr>
                <w:tcW w:w="5000" w:type="pct"/>
                <w:vAlign w:val="center"/>
              </w:tcPr>
              <w:p w:rsidR="00F04A3D" w:rsidRDefault="00F04A3D" w:rsidP="00D80374">
                <w:pPr>
                  <w:pStyle w:val="NoSpacing"/>
                  <w:jc w:val="center"/>
                  <w:rPr>
                    <w:b/>
                    <w:bCs/>
                  </w:rPr>
                </w:pPr>
              </w:p>
            </w:tc>
          </w:tr>
          <w:tr w:rsidR="00F04A3D" w:rsidTr="00D80374">
            <w:trPr>
              <w:trHeight w:val="360"/>
              <w:jc w:val="center"/>
            </w:trPr>
            <w:tc>
              <w:tcPr>
                <w:tcW w:w="5000" w:type="pct"/>
                <w:vAlign w:val="center"/>
              </w:tcPr>
              <w:p w:rsidR="00F04A3D" w:rsidRDefault="00F04A3D" w:rsidP="00D80374">
                <w:pPr>
                  <w:pStyle w:val="NoSpacing"/>
                  <w:jc w:val="center"/>
                  <w:rPr>
                    <w:b/>
                    <w:bCs/>
                  </w:rPr>
                </w:pPr>
              </w:p>
            </w:tc>
          </w:tr>
        </w:tbl>
        <w:p w:rsidR="00F04A3D" w:rsidRDefault="00F04A3D" w:rsidP="00F04A3D"/>
        <w:p w:rsidR="00F04A3D" w:rsidRDefault="00F04A3D" w:rsidP="00F04A3D"/>
        <w:tbl>
          <w:tblPr>
            <w:tblpPr w:leftFromText="187" w:rightFromText="187" w:horzAnchor="margin" w:tblpXSpec="center" w:tblpYSpec="bottom"/>
            <w:tblW w:w="5000" w:type="pct"/>
            <w:tblLook w:val="04A0" w:firstRow="1" w:lastRow="0" w:firstColumn="1" w:lastColumn="0" w:noHBand="0" w:noVBand="1"/>
          </w:tblPr>
          <w:tblGrid>
            <w:gridCol w:w="9242"/>
          </w:tblGrid>
          <w:tr w:rsidR="00F04A3D" w:rsidTr="00D80374">
            <w:tc>
              <w:tcPr>
                <w:tcW w:w="5000" w:type="pct"/>
              </w:tcPr>
              <w:p w:rsidR="00F04A3D" w:rsidRDefault="00F04A3D" w:rsidP="00D80374">
                <w:pPr>
                  <w:pStyle w:val="NoSpacing"/>
                </w:pPr>
              </w:p>
            </w:tc>
          </w:tr>
        </w:tbl>
        <w:p w:rsidR="00F04A3D" w:rsidRDefault="00F04A3D" w:rsidP="00F04A3D"/>
        <w:p w:rsidR="00F04A3D" w:rsidRDefault="00F04A3D" w:rsidP="00F04A3D">
          <w:pPr>
            <w:rPr>
              <w:b/>
              <w:color w:val="548DD4" w:themeColor="text2" w:themeTint="99"/>
              <w:sz w:val="32"/>
            </w:rPr>
          </w:pPr>
          <w:r>
            <w:rPr>
              <w:b/>
              <w:color w:val="548DD4" w:themeColor="text2" w:themeTint="99"/>
              <w:sz w:val="32"/>
            </w:rPr>
            <w:br w:type="page"/>
          </w:r>
        </w:p>
      </w:sdtContent>
    </w:sdt>
    <w:p w:rsidR="00F04A3D" w:rsidRPr="004C3AE8" w:rsidRDefault="00F04A3D" w:rsidP="00F04A3D">
      <w:pPr>
        <w:spacing w:line="720" w:lineRule="auto"/>
        <w:rPr>
          <w:b/>
          <w:color w:val="548DD4" w:themeColor="text2" w:themeTint="99"/>
          <w:sz w:val="32"/>
        </w:rPr>
      </w:pPr>
      <w:r w:rsidRPr="004C3AE8">
        <w:rPr>
          <w:b/>
          <w:color w:val="548DD4" w:themeColor="text2" w:themeTint="99"/>
          <w:sz w:val="32"/>
        </w:rPr>
        <w:lastRenderedPageBreak/>
        <w:t>Contents</w:t>
      </w:r>
    </w:p>
    <w:p w:rsidR="00F04A3D" w:rsidRPr="0023437F" w:rsidRDefault="00F04A3D" w:rsidP="00F04A3D">
      <w:pPr>
        <w:pStyle w:val="ListParagraph"/>
        <w:numPr>
          <w:ilvl w:val="0"/>
          <w:numId w:val="1"/>
        </w:numPr>
        <w:spacing w:line="720" w:lineRule="auto"/>
        <w:rPr>
          <w:b/>
          <w:color w:val="548DD4" w:themeColor="text2" w:themeTint="99"/>
          <w:sz w:val="28"/>
        </w:rPr>
      </w:pPr>
      <w:r>
        <w:rPr>
          <w:b/>
          <w:color w:val="548DD4" w:themeColor="text2" w:themeTint="99"/>
          <w:sz w:val="28"/>
        </w:rPr>
        <w:t xml:space="preserve"> </w:t>
      </w:r>
      <w:r w:rsidRPr="0023437F">
        <w:rPr>
          <w:b/>
          <w:color w:val="548DD4" w:themeColor="text2" w:themeTint="99"/>
          <w:sz w:val="28"/>
        </w:rPr>
        <w:t>Introduction</w:t>
      </w:r>
    </w:p>
    <w:p w:rsidR="00F04A3D" w:rsidRPr="0023437F" w:rsidRDefault="00F04A3D" w:rsidP="00F04A3D">
      <w:pPr>
        <w:pStyle w:val="ListParagraph"/>
        <w:numPr>
          <w:ilvl w:val="0"/>
          <w:numId w:val="1"/>
        </w:numPr>
        <w:spacing w:line="720" w:lineRule="auto"/>
        <w:rPr>
          <w:b/>
          <w:color w:val="548DD4" w:themeColor="text2" w:themeTint="99"/>
          <w:sz w:val="28"/>
        </w:rPr>
      </w:pPr>
      <w:r>
        <w:rPr>
          <w:b/>
          <w:color w:val="548DD4" w:themeColor="text2" w:themeTint="99"/>
          <w:sz w:val="28"/>
        </w:rPr>
        <w:t xml:space="preserve"> </w:t>
      </w:r>
      <w:r w:rsidR="00C07C3F">
        <w:rPr>
          <w:b/>
          <w:color w:val="548DD4" w:themeColor="text2" w:themeTint="99"/>
          <w:sz w:val="28"/>
        </w:rPr>
        <w:t xml:space="preserve">Investments in enterprise opportunities </w:t>
      </w:r>
    </w:p>
    <w:p w:rsidR="00F04A3D" w:rsidRPr="0023437F" w:rsidRDefault="00F04A3D" w:rsidP="00C07C3F">
      <w:pPr>
        <w:pStyle w:val="ListParagraph"/>
        <w:numPr>
          <w:ilvl w:val="0"/>
          <w:numId w:val="1"/>
        </w:numPr>
        <w:spacing w:line="720" w:lineRule="auto"/>
        <w:rPr>
          <w:b/>
          <w:color w:val="548DD4" w:themeColor="text2" w:themeTint="99"/>
          <w:sz w:val="28"/>
        </w:rPr>
      </w:pPr>
      <w:r>
        <w:rPr>
          <w:b/>
          <w:color w:val="548DD4" w:themeColor="text2" w:themeTint="99"/>
          <w:sz w:val="28"/>
        </w:rPr>
        <w:t xml:space="preserve"> </w:t>
      </w:r>
      <w:r w:rsidR="00C07C3F" w:rsidRPr="00C07C3F">
        <w:rPr>
          <w:b/>
          <w:color w:val="548DD4" w:themeColor="text2" w:themeTint="99"/>
          <w:sz w:val="28"/>
        </w:rPr>
        <w:t xml:space="preserve">Social change through </w:t>
      </w:r>
      <w:r w:rsidR="00AB32C0">
        <w:rPr>
          <w:b/>
          <w:color w:val="548DD4" w:themeColor="text2" w:themeTint="99"/>
          <w:sz w:val="28"/>
        </w:rPr>
        <w:t>p</w:t>
      </w:r>
      <w:r w:rsidR="00C07C3F" w:rsidRPr="00C07C3F">
        <w:rPr>
          <w:b/>
          <w:color w:val="548DD4" w:themeColor="text2" w:themeTint="99"/>
          <w:sz w:val="28"/>
        </w:rPr>
        <w:t>hilanthropy</w:t>
      </w:r>
    </w:p>
    <w:p w:rsidR="00F04A3D" w:rsidRPr="0023437F" w:rsidRDefault="00F04A3D" w:rsidP="00F04A3D">
      <w:pPr>
        <w:pStyle w:val="ListParagraph"/>
        <w:numPr>
          <w:ilvl w:val="0"/>
          <w:numId w:val="1"/>
        </w:numPr>
        <w:spacing w:line="720" w:lineRule="auto"/>
        <w:rPr>
          <w:b/>
          <w:color w:val="548DD4" w:themeColor="text2" w:themeTint="99"/>
          <w:sz w:val="28"/>
        </w:rPr>
      </w:pPr>
      <w:r>
        <w:rPr>
          <w:b/>
          <w:color w:val="548DD4" w:themeColor="text2" w:themeTint="99"/>
          <w:sz w:val="28"/>
        </w:rPr>
        <w:t xml:space="preserve"> </w:t>
      </w:r>
      <w:r w:rsidR="00C07C3F">
        <w:rPr>
          <w:b/>
          <w:color w:val="548DD4" w:themeColor="text2" w:themeTint="99"/>
          <w:sz w:val="28"/>
        </w:rPr>
        <w:t>Conclusion</w:t>
      </w:r>
    </w:p>
    <w:p w:rsidR="00F04A3D" w:rsidRPr="0023437F" w:rsidRDefault="00F04A3D" w:rsidP="00F04A3D">
      <w:pPr>
        <w:pStyle w:val="ListParagraph"/>
        <w:numPr>
          <w:ilvl w:val="0"/>
          <w:numId w:val="1"/>
        </w:numPr>
        <w:spacing w:line="720" w:lineRule="auto"/>
        <w:rPr>
          <w:b/>
          <w:color w:val="548DD4" w:themeColor="text2" w:themeTint="99"/>
          <w:sz w:val="28"/>
        </w:rPr>
      </w:pPr>
      <w:r>
        <w:rPr>
          <w:b/>
          <w:color w:val="548DD4" w:themeColor="text2" w:themeTint="99"/>
          <w:sz w:val="28"/>
        </w:rPr>
        <w:t xml:space="preserve"> </w:t>
      </w:r>
      <w:r w:rsidRPr="0023437F">
        <w:rPr>
          <w:b/>
          <w:color w:val="548DD4" w:themeColor="text2" w:themeTint="99"/>
          <w:sz w:val="28"/>
        </w:rPr>
        <w:t>References</w:t>
      </w:r>
    </w:p>
    <w:p w:rsidR="00F04A3D" w:rsidRDefault="00F04A3D">
      <w:pPr>
        <w:rPr>
          <w:b/>
        </w:rPr>
      </w:pPr>
      <w:r>
        <w:rPr>
          <w:b/>
        </w:rPr>
        <w:br w:type="page"/>
      </w:r>
    </w:p>
    <w:p w:rsidR="0063464B" w:rsidRPr="00C141A3" w:rsidRDefault="00C141A3" w:rsidP="00B75B1A">
      <w:pPr>
        <w:rPr>
          <w:b/>
          <w:color w:val="548DD4" w:themeColor="text2" w:themeTint="99"/>
          <w:sz w:val="28"/>
        </w:rPr>
      </w:pPr>
      <w:r w:rsidRPr="00C141A3">
        <w:rPr>
          <w:b/>
          <w:color w:val="548DD4" w:themeColor="text2" w:themeTint="99"/>
          <w:sz w:val="28"/>
        </w:rPr>
        <w:lastRenderedPageBreak/>
        <w:t xml:space="preserve">1.0 </w:t>
      </w:r>
      <w:r w:rsidR="0063464B" w:rsidRPr="00C141A3">
        <w:rPr>
          <w:b/>
          <w:color w:val="548DD4" w:themeColor="text2" w:themeTint="99"/>
          <w:sz w:val="28"/>
        </w:rPr>
        <w:t>Introduction</w:t>
      </w:r>
    </w:p>
    <w:p w:rsidR="00660E19" w:rsidRPr="001176C3" w:rsidRDefault="00B451AC" w:rsidP="00B75B1A">
      <w:pPr>
        <w:rPr>
          <w:sz w:val="24"/>
        </w:rPr>
      </w:pPr>
      <w:r w:rsidRPr="001176C3">
        <w:rPr>
          <w:sz w:val="24"/>
        </w:rPr>
        <w:t xml:space="preserve">Dr Jonathon Milner </w:t>
      </w:r>
      <w:r w:rsidR="00780B8D" w:rsidRPr="001176C3">
        <w:rPr>
          <w:sz w:val="24"/>
        </w:rPr>
        <w:t xml:space="preserve">is </w:t>
      </w:r>
      <w:r w:rsidR="002A7538" w:rsidRPr="001176C3">
        <w:rPr>
          <w:sz w:val="24"/>
        </w:rPr>
        <w:t>Deputy Chairman of Abcam</w:t>
      </w:r>
      <w:r w:rsidR="00E9230C" w:rsidRPr="001176C3">
        <w:rPr>
          <w:sz w:val="24"/>
        </w:rPr>
        <w:t>,</w:t>
      </w:r>
      <w:r w:rsidR="002A7538" w:rsidRPr="001176C3">
        <w:rPr>
          <w:sz w:val="24"/>
        </w:rPr>
        <w:t xml:space="preserve"> a life science company he founded in 1998. </w:t>
      </w:r>
      <w:r w:rsidR="00072335" w:rsidRPr="001176C3">
        <w:rPr>
          <w:sz w:val="24"/>
        </w:rPr>
        <w:t>I</w:t>
      </w:r>
      <w:r w:rsidR="00780B8D" w:rsidRPr="001176C3">
        <w:rPr>
          <w:sz w:val="24"/>
        </w:rPr>
        <w:t>n the intervening years</w:t>
      </w:r>
      <w:r w:rsidR="00072335" w:rsidRPr="001176C3">
        <w:rPr>
          <w:sz w:val="24"/>
        </w:rPr>
        <w:t xml:space="preserve">, </w:t>
      </w:r>
      <w:r w:rsidR="00CA0D8B" w:rsidRPr="001176C3">
        <w:rPr>
          <w:sz w:val="24"/>
        </w:rPr>
        <w:t>h</w:t>
      </w:r>
      <w:r w:rsidR="00852BF4" w:rsidRPr="001176C3">
        <w:rPr>
          <w:sz w:val="24"/>
        </w:rPr>
        <w:t>e</w:t>
      </w:r>
      <w:r w:rsidR="00CA0D8B" w:rsidRPr="001176C3">
        <w:rPr>
          <w:sz w:val="24"/>
        </w:rPr>
        <w:t xml:space="preserve"> </w:t>
      </w:r>
      <w:r w:rsidR="00184B7B" w:rsidRPr="001176C3">
        <w:rPr>
          <w:sz w:val="24"/>
        </w:rPr>
        <w:t xml:space="preserve">has </w:t>
      </w:r>
      <w:r w:rsidR="00CA0D8B" w:rsidRPr="001176C3">
        <w:rPr>
          <w:sz w:val="24"/>
        </w:rPr>
        <w:t>grow</w:t>
      </w:r>
      <w:r w:rsidR="007E1894" w:rsidRPr="001176C3">
        <w:rPr>
          <w:sz w:val="24"/>
        </w:rPr>
        <w:t>n</w:t>
      </w:r>
      <w:r w:rsidR="00CA0D8B" w:rsidRPr="001176C3">
        <w:rPr>
          <w:sz w:val="24"/>
        </w:rPr>
        <w:t xml:space="preserve"> </w:t>
      </w:r>
      <w:r w:rsidR="00072335" w:rsidRPr="001176C3">
        <w:rPr>
          <w:sz w:val="24"/>
        </w:rPr>
        <w:t xml:space="preserve">Abcam </w:t>
      </w:r>
      <w:r w:rsidR="00184B7B" w:rsidRPr="001176C3">
        <w:rPr>
          <w:sz w:val="24"/>
        </w:rPr>
        <w:t>in</w:t>
      </w:r>
      <w:r w:rsidR="00072335" w:rsidRPr="001176C3">
        <w:rPr>
          <w:sz w:val="24"/>
        </w:rPr>
        <w:t xml:space="preserve">to a £2b global business with over 1000 </w:t>
      </w:r>
      <w:r w:rsidR="00660E19" w:rsidRPr="001176C3">
        <w:rPr>
          <w:sz w:val="24"/>
        </w:rPr>
        <w:t xml:space="preserve">highly skilled </w:t>
      </w:r>
      <w:r w:rsidR="00072335" w:rsidRPr="001176C3">
        <w:rPr>
          <w:sz w:val="24"/>
        </w:rPr>
        <w:t>employees</w:t>
      </w:r>
      <w:r w:rsidR="00227C03" w:rsidRPr="001176C3">
        <w:rPr>
          <w:sz w:val="24"/>
        </w:rPr>
        <w:t xml:space="preserve"> (Abcam 2016)</w:t>
      </w:r>
      <w:r w:rsidR="00072335" w:rsidRPr="001176C3">
        <w:rPr>
          <w:sz w:val="24"/>
        </w:rPr>
        <w:t>.</w:t>
      </w:r>
      <w:r w:rsidR="00B75B1A" w:rsidRPr="001176C3">
        <w:rPr>
          <w:sz w:val="24"/>
        </w:rPr>
        <w:t xml:space="preserve"> </w:t>
      </w:r>
      <w:r w:rsidR="007E1894" w:rsidRPr="001176C3">
        <w:rPr>
          <w:sz w:val="24"/>
        </w:rPr>
        <w:t xml:space="preserve">Abcam’s </w:t>
      </w:r>
      <w:r w:rsidR="00255DE4" w:rsidRPr="001176C3">
        <w:rPr>
          <w:sz w:val="24"/>
        </w:rPr>
        <w:t>Initial Public Offering (IPO</w:t>
      </w:r>
      <w:r w:rsidR="007D611E" w:rsidRPr="001176C3">
        <w:rPr>
          <w:sz w:val="24"/>
        </w:rPr>
        <w:t>) in</w:t>
      </w:r>
      <w:r w:rsidR="00255DE4" w:rsidRPr="001176C3">
        <w:rPr>
          <w:sz w:val="24"/>
        </w:rPr>
        <w:t xml:space="preserve"> </w:t>
      </w:r>
      <w:r w:rsidR="007D611E" w:rsidRPr="001176C3">
        <w:rPr>
          <w:sz w:val="24"/>
        </w:rPr>
        <w:t>2005</w:t>
      </w:r>
      <w:r w:rsidR="00255DE4" w:rsidRPr="001176C3">
        <w:rPr>
          <w:sz w:val="24"/>
        </w:rPr>
        <w:t xml:space="preserve"> </w:t>
      </w:r>
      <w:r w:rsidR="00184B7B" w:rsidRPr="001176C3">
        <w:rPr>
          <w:sz w:val="24"/>
        </w:rPr>
        <w:t>enable</w:t>
      </w:r>
      <w:r w:rsidR="007E1894" w:rsidRPr="001176C3">
        <w:rPr>
          <w:sz w:val="24"/>
        </w:rPr>
        <w:t>d</w:t>
      </w:r>
      <w:r w:rsidR="00184B7B" w:rsidRPr="001176C3">
        <w:rPr>
          <w:sz w:val="24"/>
        </w:rPr>
        <w:t xml:space="preserve"> </w:t>
      </w:r>
      <w:r w:rsidR="004F28BB" w:rsidRPr="001176C3">
        <w:rPr>
          <w:sz w:val="24"/>
        </w:rPr>
        <w:t xml:space="preserve">Milner </w:t>
      </w:r>
      <w:r w:rsidR="00184B7B" w:rsidRPr="001176C3">
        <w:rPr>
          <w:sz w:val="24"/>
        </w:rPr>
        <w:t xml:space="preserve">to </w:t>
      </w:r>
      <w:r w:rsidR="007E1894" w:rsidRPr="001176C3">
        <w:rPr>
          <w:sz w:val="24"/>
        </w:rPr>
        <w:t>invest in</w:t>
      </w:r>
      <w:r w:rsidR="00184B7B" w:rsidRPr="001176C3">
        <w:rPr>
          <w:sz w:val="24"/>
        </w:rPr>
        <w:t xml:space="preserve"> </w:t>
      </w:r>
      <w:r w:rsidR="007D611E" w:rsidRPr="001176C3">
        <w:rPr>
          <w:sz w:val="24"/>
        </w:rPr>
        <w:t xml:space="preserve">other </w:t>
      </w:r>
      <w:r w:rsidR="00184B7B" w:rsidRPr="001176C3">
        <w:rPr>
          <w:sz w:val="24"/>
        </w:rPr>
        <w:t>enterprise opportunities</w:t>
      </w:r>
      <w:r w:rsidR="00B17295">
        <w:rPr>
          <w:sz w:val="24"/>
        </w:rPr>
        <w:t xml:space="preserve"> and pursue philanthropic activities</w:t>
      </w:r>
      <w:r w:rsidR="007D611E" w:rsidRPr="001176C3">
        <w:rPr>
          <w:sz w:val="24"/>
        </w:rPr>
        <w:t xml:space="preserve">. </w:t>
      </w:r>
      <w:r w:rsidR="007E1894" w:rsidRPr="001176C3">
        <w:rPr>
          <w:sz w:val="24"/>
        </w:rPr>
        <w:t>I</w:t>
      </w:r>
      <w:r w:rsidR="00255DE4" w:rsidRPr="001176C3">
        <w:rPr>
          <w:sz w:val="24"/>
        </w:rPr>
        <w:t xml:space="preserve">n </w:t>
      </w:r>
      <w:r w:rsidR="004F28BB" w:rsidRPr="001176C3">
        <w:rPr>
          <w:sz w:val="24"/>
        </w:rPr>
        <w:t>Milner’s own</w:t>
      </w:r>
      <w:r w:rsidR="00255DE4" w:rsidRPr="001176C3">
        <w:rPr>
          <w:sz w:val="24"/>
        </w:rPr>
        <w:t xml:space="preserve"> words </w:t>
      </w:r>
      <w:r w:rsidR="00184B7B" w:rsidRPr="001176C3">
        <w:rPr>
          <w:sz w:val="24"/>
        </w:rPr>
        <w:t xml:space="preserve">his first IPO </w:t>
      </w:r>
      <w:r w:rsidR="00227C03" w:rsidRPr="001176C3">
        <w:rPr>
          <w:sz w:val="24"/>
        </w:rPr>
        <w:t>“</w:t>
      </w:r>
      <w:r w:rsidR="00660E19" w:rsidRPr="001176C3">
        <w:rPr>
          <w:i/>
          <w:sz w:val="24"/>
        </w:rPr>
        <w:t>Allowed</w:t>
      </w:r>
      <w:r w:rsidR="00255DE4" w:rsidRPr="001176C3">
        <w:rPr>
          <w:i/>
          <w:sz w:val="24"/>
        </w:rPr>
        <w:t xml:space="preserve"> </w:t>
      </w:r>
      <w:r w:rsidR="00C141A3">
        <w:rPr>
          <w:i/>
          <w:sz w:val="24"/>
        </w:rPr>
        <w:t>me</w:t>
      </w:r>
      <w:r w:rsidR="00255DE4" w:rsidRPr="001176C3">
        <w:rPr>
          <w:i/>
          <w:sz w:val="24"/>
        </w:rPr>
        <w:t xml:space="preserve"> to unlock a small amount of money from Abcam, and this allowed </w:t>
      </w:r>
      <w:r w:rsidR="00C141A3">
        <w:rPr>
          <w:i/>
          <w:sz w:val="24"/>
        </w:rPr>
        <w:t>me</w:t>
      </w:r>
      <w:r w:rsidR="007F0918" w:rsidRPr="001176C3">
        <w:rPr>
          <w:i/>
          <w:sz w:val="24"/>
        </w:rPr>
        <w:t xml:space="preserve"> </w:t>
      </w:r>
      <w:r w:rsidR="00255DE4" w:rsidRPr="001176C3">
        <w:rPr>
          <w:i/>
          <w:sz w:val="24"/>
        </w:rPr>
        <w:t xml:space="preserve">to follow two of </w:t>
      </w:r>
      <w:r w:rsidR="00CE1E83">
        <w:rPr>
          <w:i/>
          <w:sz w:val="24"/>
        </w:rPr>
        <w:t xml:space="preserve">my </w:t>
      </w:r>
      <w:r w:rsidR="00CE1E83" w:rsidRPr="001176C3">
        <w:rPr>
          <w:i/>
          <w:sz w:val="24"/>
        </w:rPr>
        <w:t>passions</w:t>
      </w:r>
      <w:r w:rsidR="00255DE4" w:rsidRPr="001176C3">
        <w:rPr>
          <w:i/>
          <w:sz w:val="24"/>
        </w:rPr>
        <w:t>: investments</w:t>
      </w:r>
      <w:r w:rsidR="004136A2" w:rsidRPr="004136A2">
        <w:t xml:space="preserve"> </w:t>
      </w:r>
      <w:r w:rsidR="00255DE4" w:rsidRPr="001176C3">
        <w:rPr>
          <w:i/>
          <w:sz w:val="24"/>
        </w:rPr>
        <w:t>in early stage life science companies</w:t>
      </w:r>
      <w:r w:rsidR="004136A2">
        <w:rPr>
          <w:i/>
          <w:sz w:val="24"/>
        </w:rPr>
        <w:t xml:space="preserve"> </w:t>
      </w:r>
      <w:r w:rsidR="004136A2" w:rsidRPr="004136A2">
        <w:rPr>
          <w:i/>
          <w:sz w:val="24"/>
        </w:rPr>
        <w:t>and</w:t>
      </w:r>
      <w:r w:rsidR="004136A2">
        <w:rPr>
          <w:i/>
          <w:sz w:val="24"/>
        </w:rPr>
        <w:t xml:space="preserve"> </w:t>
      </w:r>
      <w:r w:rsidR="004136A2" w:rsidRPr="004136A2">
        <w:rPr>
          <w:i/>
          <w:sz w:val="24"/>
        </w:rPr>
        <w:t>philanthropy</w:t>
      </w:r>
      <w:r w:rsidR="00227C03" w:rsidRPr="001176C3">
        <w:rPr>
          <w:i/>
          <w:sz w:val="24"/>
        </w:rPr>
        <w:t>”</w:t>
      </w:r>
      <w:r w:rsidR="00255DE4" w:rsidRPr="001176C3">
        <w:rPr>
          <w:i/>
          <w:sz w:val="24"/>
        </w:rPr>
        <w:t xml:space="preserve">. </w:t>
      </w:r>
      <w:r w:rsidR="00255DE4" w:rsidRPr="001176C3">
        <w:rPr>
          <w:sz w:val="24"/>
        </w:rPr>
        <w:t>(</w:t>
      </w:r>
      <w:r w:rsidR="00C141A3">
        <w:rPr>
          <w:sz w:val="24"/>
        </w:rPr>
        <w:t>Hemme</w:t>
      </w:r>
      <w:r w:rsidR="00255DE4" w:rsidRPr="001176C3">
        <w:rPr>
          <w:sz w:val="24"/>
        </w:rPr>
        <w:t xml:space="preserve"> 2017).  </w:t>
      </w:r>
    </w:p>
    <w:p w:rsidR="00255DE4" w:rsidRPr="001176C3" w:rsidRDefault="007E1894" w:rsidP="00B75B1A">
      <w:pPr>
        <w:rPr>
          <w:sz w:val="24"/>
        </w:rPr>
      </w:pPr>
      <w:r w:rsidRPr="001176C3">
        <w:rPr>
          <w:sz w:val="24"/>
        </w:rPr>
        <w:t>It could be argued that h</w:t>
      </w:r>
      <w:r w:rsidR="00255DE4" w:rsidRPr="001176C3">
        <w:rPr>
          <w:sz w:val="24"/>
        </w:rPr>
        <w:t>is financial support</w:t>
      </w:r>
      <w:r w:rsidR="00184B7B" w:rsidRPr="001176C3">
        <w:rPr>
          <w:sz w:val="24"/>
        </w:rPr>
        <w:t xml:space="preserve"> and </w:t>
      </w:r>
      <w:r w:rsidR="00255DE4" w:rsidRPr="001176C3">
        <w:rPr>
          <w:sz w:val="24"/>
        </w:rPr>
        <w:t xml:space="preserve">personal involvement </w:t>
      </w:r>
      <w:r w:rsidR="00184B7B" w:rsidRPr="001176C3">
        <w:rPr>
          <w:sz w:val="24"/>
        </w:rPr>
        <w:t xml:space="preserve">in the companies he has invested </w:t>
      </w:r>
      <w:r w:rsidR="008528EC" w:rsidRPr="001176C3">
        <w:rPr>
          <w:sz w:val="24"/>
        </w:rPr>
        <w:t>in</w:t>
      </w:r>
      <w:r w:rsidR="00255DE4" w:rsidRPr="001176C3">
        <w:rPr>
          <w:sz w:val="24"/>
        </w:rPr>
        <w:t>,</w:t>
      </w:r>
      <w:r w:rsidR="0063464B" w:rsidRPr="001176C3">
        <w:rPr>
          <w:sz w:val="24"/>
        </w:rPr>
        <w:t xml:space="preserve"> has </w:t>
      </w:r>
      <w:r w:rsidR="00255DE4" w:rsidRPr="001176C3">
        <w:rPr>
          <w:sz w:val="24"/>
        </w:rPr>
        <w:t xml:space="preserve">led to economic change </w:t>
      </w:r>
      <w:r w:rsidR="00227C03" w:rsidRPr="001176C3">
        <w:rPr>
          <w:sz w:val="24"/>
        </w:rPr>
        <w:t xml:space="preserve">while his </w:t>
      </w:r>
      <w:r w:rsidR="00184B7B" w:rsidRPr="001176C3">
        <w:rPr>
          <w:sz w:val="24"/>
        </w:rPr>
        <w:t>philanthrop</w:t>
      </w:r>
      <w:r w:rsidR="008528EC" w:rsidRPr="001176C3">
        <w:rPr>
          <w:sz w:val="24"/>
        </w:rPr>
        <w:t xml:space="preserve">ic </w:t>
      </w:r>
      <w:r w:rsidRPr="001176C3">
        <w:rPr>
          <w:sz w:val="24"/>
        </w:rPr>
        <w:t>activities have</w:t>
      </w:r>
      <w:r w:rsidR="00184B7B" w:rsidRPr="001176C3">
        <w:rPr>
          <w:sz w:val="24"/>
        </w:rPr>
        <w:t xml:space="preserve"> enabled social change.</w:t>
      </w:r>
    </w:p>
    <w:p w:rsidR="00054100" w:rsidRPr="00C141A3" w:rsidRDefault="00C141A3" w:rsidP="00B75B1A">
      <w:pPr>
        <w:rPr>
          <w:b/>
          <w:color w:val="548DD4" w:themeColor="text2" w:themeTint="99"/>
          <w:sz w:val="28"/>
        </w:rPr>
      </w:pPr>
      <w:r w:rsidRPr="00C141A3">
        <w:rPr>
          <w:b/>
          <w:color w:val="548DD4" w:themeColor="text2" w:themeTint="99"/>
          <w:sz w:val="28"/>
        </w:rPr>
        <w:t xml:space="preserve">2.0 </w:t>
      </w:r>
      <w:r w:rsidR="00054100" w:rsidRPr="00C141A3">
        <w:rPr>
          <w:b/>
          <w:color w:val="548DD4" w:themeColor="text2" w:themeTint="99"/>
          <w:sz w:val="28"/>
        </w:rPr>
        <w:t xml:space="preserve">Investments in </w:t>
      </w:r>
      <w:r w:rsidRPr="00C141A3">
        <w:rPr>
          <w:b/>
          <w:color w:val="548DD4" w:themeColor="text2" w:themeTint="99"/>
          <w:sz w:val="28"/>
        </w:rPr>
        <w:t>enterprise opportunities</w:t>
      </w:r>
    </w:p>
    <w:p w:rsidR="00172557" w:rsidRPr="001176C3" w:rsidRDefault="008528EC" w:rsidP="00255DE4">
      <w:pPr>
        <w:rPr>
          <w:sz w:val="24"/>
        </w:rPr>
      </w:pPr>
      <w:r w:rsidRPr="001176C3">
        <w:rPr>
          <w:sz w:val="24"/>
        </w:rPr>
        <w:t xml:space="preserve">Milner </w:t>
      </w:r>
      <w:r w:rsidR="0063464B" w:rsidRPr="001176C3">
        <w:rPr>
          <w:sz w:val="24"/>
        </w:rPr>
        <w:t>has been described as ‘a pioneer of the next generation of biotech entrepreneurs’ (Hemme 2017) and is</w:t>
      </w:r>
      <w:r w:rsidRPr="001176C3">
        <w:rPr>
          <w:sz w:val="24"/>
        </w:rPr>
        <w:t xml:space="preserve"> </w:t>
      </w:r>
      <w:r w:rsidR="00255DE4" w:rsidRPr="001176C3">
        <w:rPr>
          <w:sz w:val="24"/>
        </w:rPr>
        <w:t xml:space="preserve">‘one of the UK’s most low-key but prolific </w:t>
      </w:r>
      <w:r w:rsidR="00660E19" w:rsidRPr="001176C3">
        <w:rPr>
          <w:sz w:val="24"/>
        </w:rPr>
        <w:t>Angel Investors</w:t>
      </w:r>
      <w:r w:rsidR="00255DE4" w:rsidRPr="001176C3">
        <w:rPr>
          <w:sz w:val="24"/>
        </w:rPr>
        <w:t xml:space="preserve">’ </w:t>
      </w:r>
      <w:r w:rsidRPr="001176C3">
        <w:rPr>
          <w:sz w:val="24"/>
        </w:rPr>
        <w:t>Forbes (2014)</w:t>
      </w:r>
      <w:r w:rsidR="00227C03" w:rsidRPr="001176C3">
        <w:rPr>
          <w:sz w:val="24"/>
        </w:rPr>
        <w:t xml:space="preserve">. </w:t>
      </w:r>
      <w:r w:rsidR="00660E19" w:rsidRPr="001176C3">
        <w:rPr>
          <w:sz w:val="24"/>
        </w:rPr>
        <w:t xml:space="preserve"> </w:t>
      </w:r>
      <w:r w:rsidR="00227C03" w:rsidRPr="001176C3">
        <w:rPr>
          <w:sz w:val="24"/>
        </w:rPr>
        <w:t xml:space="preserve">The FT (2016) point out that </w:t>
      </w:r>
      <w:r w:rsidR="00CE1E83">
        <w:rPr>
          <w:sz w:val="24"/>
        </w:rPr>
        <w:t>‘</w:t>
      </w:r>
      <w:r w:rsidRPr="001176C3">
        <w:rPr>
          <w:sz w:val="24"/>
        </w:rPr>
        <w:t>Angel investors provide more favourable terms compared to other lenders, since they usually invest in the entrepreneur starting the business rather than the viability of the business. Angel investors are focused on helping start-ups take their first steps, rather than the possible profit they may get from the business. Essentially, angel investors are the opposite of venture capitalist’</w:t>
      </w:r>
      <w:r w:rsidR="00227C03" w:rsidRPr="001176C3">
        <w:rPr>
          <w:sz w:val="24"/>
        </w:rPr>
        <w:t xml:space="preserve">, </w:t>
      </w:r>
      <w:r w:rsidR="0063464B" w:rsidRPr="001176C3">
        <w:rPr>
          <w:sz w:val="24"/>
        </w:rPr>
        <w:t xml:space="preserve">The FT also </w:t>
      </w:r>
      <w:r w:rsidR="00227C03" w:rsidRPr="001176C3">
        <w:rPr>
          <w:sz w:val="24"/>
        </w:rPr>
        <w:t xml:space="preserve">highlight that </w:t>
      </w:r>
      <w:r w:rsidRPr="001176C3">
        <w:rPr>
          <w:sz w:val="24"/>
        </w:rPr>
        <w:t>‘Ang</w:t>
      </w:r>
      <w:r w:rsidR="00106BBF" w:rsidRPr="001176C3">
        <w:rPr>
          <w:sz w:val="24"/>
        </w:rPr>
        <w:t>el</w:t>
      </w:r>
      <w:r w:rsidRPr="001176C3">
        <w:rPr>
          <w:sz w:val="24"/>
        </w:rPr>
        <w:t xml:space="preserve"> investors commonly band together in investor networks. Often these networks are based on regional, industry, or academic affiliation’</w:t>
      </w:r>
      <w:r w:rsidR="004136A2">
        <w:rPr>
          <w:sz w:val="24"/>
        </w:rPr>
        <w:t>. T</w:t>
      </w:r>
      <w:r w:rsidRPr="001176C3">
        <w:rPr>
          <w:sz w:val="24"/>
        </w:rPr>
        <w:t xml:space="preserve">his </w:t>
      </w:r>
      <w:r w:rsidR="004136A2">
        <w:rPr>
          <w:sz w:val="24"/>
        </w:rPr>
        <w:t xml:space="preserve">observation can be applied to </w:t>
      </w:r>
      <w:r w:rsidRPr="001176C3">
        <w:rPr>
          <w:sz w:val="24"/>
        </w:rPr>
        <w:t>Milner</w:t>
      </w:r>
      <w:r w:rsidR="004C35F6">
        <w:rPr>
          <w:sz w:val="24"/>
        </w:rPr>
        <w:t>:</w:t>
      </w:r>
      <w:r w:rsidRPr="001176C3">
        <w:rPr>
          <w:sz w:val="24"/>
        </w:rPr>
        <w:t xml:space="preserve"> Forbes (2014) describe him as ‘a fervent member of the respected and excl</w:t>
      </w:r>
      <w:r w:rsidR="007D611E" w:rsidRPr="001176C3">
        <w:rPr>
          <w:sz w:val="24"/>
        </w:rPr>
        <w:t>usive ‘Cambridge Ange</w:t>
      </w:r>
      <w:r w:rsidR="00106BBF" w:rsidRPr="001176C3">
        <w:rPr>
          <w:sz w:val="24"/>
        </w:rPr>
        <w:t>l</w:t>
      </w:r>
      <w:r w:rsidR="007D611E" w:rsidRPr="001176C3">
        <w:rPr>
          <w:sz w:val="24"/>
        </w:rPr>
        <w:t xml:space="preserve">s’ this is </w:t>
      </w:r>
      <w:r w:rsidR="0063464B" w:rsidRPr="001176C3">
        <w:rPr>
          <w:sz w:val="24"/>
        </w:rPr>
        <w:t>‘a</w:t>
      </w:r>
      <w:r w:rsidRPr="001176C3">
        <w:rPr>
          <w:sz w:val="24"/>
        </w:rPr>
        <w:t xml:space="preserve"> group of high-net worth investors who invest in and mentor high quality start-up</w:t>
      </w:r>
      <w:r w:rsidR="004136A2">
        <w:rPr>
          <w:sz w:val="24"/>
        </w:rPr>
        <w:t>’s</w:t>
      </w:r>
      <w:r w:rsidRPr="001176C3">
        <w:rPr>
          <w:sz w:val="24"/>
        </w:rPr>
        <w:t xml:space="preserve"> in the Cambridge area and throughout the UK’</w:t>
      </w:r>
      <w:r w:rsidR="00227C03" w:rsidRPr="001176C3">
        <w:rPr>
          <w:sz w:val="24"/>
        </w:rPr>
        <w:t xml:space="preserve"> (Cambridge Ang</w:t>
      </w:r>
      <w:r w:rsidR="00106BBF" w:rsidRPr="001176C3">
        <w:rPr>
          <w:sz w:val="24"/>
        </w:rPr>
        <w:t>els</w:t>
      </w:r>
      <w:r w:rsidR="00227C03" w:rsidRPr="001176C3">
        <w:rPr>
          <w:sz w:val="24"/>
        </w:rPr>
        <w:t xml:space="preserve"> 2016)</w:t>
      </w:r>
      <w:r w:rsidR="00852BF4" w:rsidRPr="001176C3">
        <w:rPr>
          <w:sz w:val="24"/>
        </w:rPr>
        <w:t>.</w:t>
      </w:r>
    </w:p>
    <w:p w:rsidR="00172557" w:rsidRPr="001176C3" w:rsidRDefault="009325DD" w:rsidP="00255DE4">
      <w:pPr>
        <w:rPr>
          <w:sz w:val="24"/>
        </w:rPr>
      </w:pPr>
      <w:r w:rsidRPr="001176C3">
        <w:rPr>
          <w:sz w:val="24"/>
        </w:rPr>
        <w:t xml:space="preserve">Whilst Abcam’s 2005 IPO provided </w:t>
      </w:r>
      <w:r w:rsidR="00172557" w:rsidRPr="001176C3">
        <w:rPr>
          <w:sz w:val="24"/>
        </w:rPr>
        <w:t xml:space="preserve">Milner </w:t>
      </w:r>
      <w:r w:rsidRPr="001176C3">
        <w:rPr>
          <w:sz w:val="24"/>
        </w:rPr>
        <w:t>with the capital to</w:t>
      </w:r>
      <w:r w:rsidR="004F28BB" w:rsidRPr="001176C3">
        <w:rPr>
          <w:sz w:val="24"/>
        </w:rPr>
        <w:t xml:space="preserve"> </w:t>
      </w:r>
      <w:r w:rsidRPr="001176C3">
        <w:rPr>
          <w:sz w:val="24"/>
        </w:rPr>
        <w:t>become an ang</w:t>
      </w:r>
      <w:r w:rsidR="00106BBF" w:rsidRPr="001176C3">
        <w:rPr>
          <w:sz w:val="24"/>
        </w:rPr>
        <w:t>el</w:t>
      </w:r>
      <w:r w:rsidRPr="001176C3">
        <w:rPr>
          <w:sz w:val="24"/>
        </w:rPr>
        <w:t xml:space="preserve"> </w:t>
      </w:r>
      <w:r w:rsidR="00106BBF" w:rsidRPr="001176C3">
        <w:rPr>
          <w:sz w:val="24"/>
        </w:rPr>
        <w:t>investor his</w:t>
      </w:r>
      <w:r w:rsidR="0063464B" w:rsidRPr="001176C3">
        <w:rPr>
          <w:sz w:val="24"/>
        </w:rPr>
        <w:t xml:space="preserve"> experience from </w:t>
      </w:r>
      <w:r w:rsidRPr="001176C3">
        <w:rPr>
          <w:sz w:val="24"/>
        </w:rPr>
        <w:t>a s</w:t>
      </w:r>
      <w:r w:rsidR="008528EC" w:rsidRPr="001176C3">
        <w:rPr>
          <w:sz w:val="24"/>
        </w:rPr>
        <w:t xml:space="preserve">pecific </w:t>
      </w:r>
      <w:r w:rsidR="00106BBF" w:rsidRPr="001176C3">
        <w:rPr>
          <w:sz w:val="24"/>
        </w:rPr>
        <w:t>period in</w:t>
      </w:r>
      <w:r w:rsidRPr="001176C3">
        <w:rPr>
          <w:sz w:val="24"/>
        </w:rPr>
        <w:t xml:space="preserve"> Abcam’s development prompted him to </w:t>
      </w:r>
      <w:r w:rsidR="008528EC" w:rsidRPr="001176C3">
        <w:rPr>
          <w:sz w:val="24"/>
        </w:rPr>
        <w:t xml:space="preserve">initially </w:t>
      </w:r>
      <w:r w:rsidRPr="001176C3">
        <w:rPr>
          <w:sz w:val="24"/>
        </w:rPr>
        <w:t xml:space="preserve">commence </w:t>
      </w:r>
      <w:r w:rsidR="008528EC" w:rsidRPr="001176C3">
        <w:rPr>
          <w:sz w:val="24"/>
        </w:rPr>
        <w:t xml:space="preserve">and then continue </w:t>
      </w:r>
      <w:r w:rsidRPr="001176C3">
        <w:rPr>
          <w:sz w:val="24"/>
        </w:rPr>
        <w:t>investing</w:t>
      </w:r>
      <w:r w:rsidR="008528EC" w:rsidRPr="001176C3">
        <w:rPr>
          <w:sz w:val="24"/>
        </w:rPr>
        <w:t xml:space="preserve"> in </w:t>
      </w:r>
      <w:r w:rsidR="00227C03" w:rsidRPr="001176C3">
        <w:rPr>
          <w:sz w:val="24"/>
        </w:rPr>
        <w:t xml:space="preserve">enterprise </w:t>
      </w:r>
      <w:r w:rsidR="00CE1E83" w:rsidRPr="001176C3">
        <w:rPr>
          <w:sz w:val="24"/>
        </w:rPr>
        <w:t>opportunities,</w:t>
      </w:r>
      <w:r w:rsidRPr="001176C3">
        <w:rPr>
          <w:sz w:val="24"/>
        </w:rPr>
        <w:t xml:space="preserve"> he has stated </w:t>
      </w:r>
      <w:r w:rsidR="00172557" w:rsidRPr="001176C3">
        <w:rPr>
          <w:sz w:val="24"/>
        </w:rPr>
        <w:t xml:space="preserve"> </w:t>
      </w:r>
    </w:p>
    <w:p w:rsidR="00172557" w:rsidRPr="00CE1E83" w:rsidRDefault="00227C03" w:rsidP="00255DE4">
      <w:pPr>
        <w:rPr>
          <w:sz w:val="24"/>
        </w:rPr>
      </w:pPr>
      <w:r w:rsidRPr="001176C3">
        <w:rPr>
          <w:i/>
          <w:sz w:val="24"/>
        </w:rPr>
        <w:t>“</w:t>
      </w:r>
      <w:r w:rsidR="00172557" w:rsidRPr="001176C3">
        <w:rPr>
          <w:i/>
          <w:sz w:val="24"/>
        </w:rPr>
        <w:t>something happened t</w:t>
      </w:r>
      <w:r w:rsidR="007E1894" w:rsidRPr="001176C3">
        <w:rPr>
          <w:i/>
          <w:sz w:val="24"/>
        </w:rPr>
        <w:t xml:space="preserve">o </w:t>
      </w:r>
      <w:r w:rsidR="00CE1E83">
        <w:rPr>
          <w:i/>
          <w:sz w:val="24"/>
        </w:rPr>
        <w:t xml:space="preserve">me </w:t>
      </w:r>
      <w:r w:rsidR="007E1894" w:rsidRPr="001176C3">
        <w:rPr>
          <w:i/>
          <w:sz w:val="24"/>
        </w:rPr>
        <w:t xml:space="preserve">which was quite unexpected, </w:t>
      </w:r>
      <w:r w:rsidR="00CE1E83">
        <w:rPr>
          <w:i/>
          <w:sz w:val="24"/>
        </w:rPr>
        <w:t>I</w:t>
      </w:r>
      <w:r w:rsidR="00172557" w:rsidRPr="001176C3">
        <w:rPr>
          <w:i/>
          <w:sz w:val="24"/>
        </w:rPr>
        <w:t xml:space="preserve"> really started to enjoy that problem-solving of</w:t>
      </w:r>
      <w:r w:rsidR="004C35F6">
        <w:rPr>
          <w:i/>
          <w:sz w:val="24"/>
        </w:rPr>
        <w:t xml:space="preserve">, </w:t>
      </w:r>
      <w:r w:rsidR="00172557" w:rsidRPr="001176C3">
        <w:rPr>
          <w:i/>
          <w:sz w:val="24"/>
        </w:rPr>
        <w:t xml:space="preserve">how do you get </w:t>
      </w:r>
      <w:r w:rsidR="009325DD" w:rsidRPr="001176C3">
        <w:rPr>
          <w:i/>
          <w:sz w:val="24"/>
        </w:rPr>
        <w:t>business’s</w:t>
      </w:r>
      <w:r w:rsidR="00172557" w:rsidRPr="001176C3">
        <w:rPr>
          <w:i/>
          <w:sz w:val="24"/>
        </w:rPr>
        <w:t xml:space="preserve"> to scale, </w:t>
      </w:r>
      <w:r w:rsidR="00CE1E83">
        <w:rPr>
          <w:i/>
          <w:sz w:val="24"/>
        </w:rPr>
        <w:t>I</w:t>
      </w:r>
      <w:r w:rsidR="00CE1E83" w:rsidRPr="001176C3">
        <w:rPr>
          <w:i/>
          <w:sz w:val="24"/>
        </w:rPr>
        <w:t xml:space="preserve"> found</w:t>
      </w:r>
      <w:r w:rsidR="00172557" w:rsidRPr="001176C3">
        <w:rPr>
          <w:i/>
          <w:sz w:val="24"/>
        </w:rPr>
        <w:t xml:space="preserve"> it enormous fun’, </w:t>
      </w:r>
      <w:r w:rsidR="007F0918" w:rsidRPr="001176C3">
        <w:rPr>
          <w:i/>
          <w:sz w:val="24"/>
        </w:rPr>
        <w:t xml:space="preserve">that’s what </w:t>
      </w:r>
      <w:r w:rsidR="00CE1E83">
        <w:rPr>
          <w:i/>
          <w:sz w:val="24"/>
        </w:rPr>
        <w:t>I</w:t>
      </w:r>
      <w:r w:rsidR="00172557" w:rsidRPr="001176C3">
        <w:rPr>
          <w:i/>
          <w:sz w:val="24"/>
        </w:rPr>
        <w:t xml:space="preserve"> want to capture again and aga</w:t>
      </w:r>
      <w:r w:rsidR="00CE1E83">
        <w:rPr>
          <w:i/>
          <w:sz w:val="24"/>
        </w:rPr>
        <w:t>in in the angel investments I do</w:t>
      </w:r>
      <w:r w:rsidR="004136A2">
        <w:rPr>
          <w:i/>
          <w:sz w:val="24"/>
        </w:rPr>
        <w:t xml:space="preserve">”. </w:t>
      </w:r>
      <w:r w:rsidR="00CE1E83" w:rsidRPr="00CE1E83">
        <w:rPr>
          <w:sz w:val="24"/>
        </w:rPr>
        <w:t>(Brackley</w:t>
      </w:r>
      <w:r w:rsidR="00CE1E83">
        <w:rPr>
          <w:sz w:val="24"/>
        </w:rPr>
        <w:t xml:space="preserve"> 2017)</w:t>
      </w:r>
    </w:p>
    <w:p w:rsidR="00172557" w:rsidRPr="001176C3" w:rsidRDefault="00172557" w:rsidP="00255DE4">
      <w:pPr>
        <w:rPr>
          <w:sz w:val="24"/>
        </w:rPr>
      </w:pPr>
      <w:r w:rsidRPr="001176C3">
        <w:rPr>
          <w:sz w:val="24"/>
        </w:rPr>
        <w:t xml:space="preserve">Since 2005, </w:t>
      </w:r>
      <w:r w:rsidR="00082B4D" w:rsidRPr="001176C3">
        <w:rPr>
          <w:sz w:val="24"/>
        </w:rPr>
        <w:t xml:space="preserve">he </w:t>
      </w:r>
      <w:r w:rsidRPr="001176C3">
        <w:rPr>
          <w:sz w:val="24"/>
        </w:rPr>
        <w:t xml:space="preserve">has </w:t>
      </w:r>
      <w:r w:rsidR="009325DD" w:rsidRPr="001176C3">
        <w:rPr>
          <w:sz w:val="24"/>
        </w:rPr>
        <w:t>invested over £11m in 31 different companies</w:t>
      </w:r>
      <w:r w:rsidR="00082B4D" w:rsidRPr="001176C3">
        <w:rPr>
          <w:sz w:val="24"/>
        </w:rPr>
        <w:t xml:space="preserve"> is actively involved in 10, and </w:t>
      </w:r>
      <w:r w:rsidRPr="001176C3">
        <w:rPr>
          <w:sz w:val="24"/>
        </w:rPr>
        <w:t xml:space="preserve">assisted three </w:t>
      </w:r>
      <w:r w:rsidR="00082B4D" w:rsidRPr="001176C3">
        <w:rPr>
          <w:sz w:val="24"/>
        </w:rPr>
        <w:t xml:space="preserve">to </w:t>
      </w:r>
      <w:r w:rsidRPr="001176C3">
        <w:rPr>
          <w:sz w:val="24"/>
        </w:rPr>
        <w:t xml:space="preserve">IPO.  He is currently Chairman of Cambridge Allergy Therapy, </w:t>
      </w:r>
      <w:r w:rsidR="0008450C" w:rsidRPr="0008450C">
        <w:rPr>
          <w:sz w:val="24"/>
        </w:rPr>
        <w:t xml:space="preserve">Axol Bioscience </w:t>
      </w:r>
      <w:r w:rsidRPr="001176C3">
        <w:rPr>
          <w:sz w:val="24"/>
        </w:rPr>
        <w:t xml:space="preserve">and PhoreMost. He is also a non-executive director of </w:t>
      </w:r>
      <w:r w:rsidR="0008450C" w:rsidRPr="0008450C">
        <w:rPr>
          <w:sz w:val="24"/>
        </w:rPr>
        <w:t>Frontier Developments</w:t>
      </w:r>
      <w:r w:rsidR="0008450C">
        <w:rPr>
          <w:sz w:val="24"/>
        </w:rPr>
        <w:t>,</w:t>
      </w:r>
      <w:r w:rsidR="0008450C" w:rsidRPr="0008450C">
        <w:rPr>
          <w:sz w:val="24"/>
        </w:rPr>
        <w:t xml:space="preserve"> </w:t>
      </w:r>
      <w:r w:rsidRPr="001176C3">
        <w:rPr>
          <w:sz w:val="24"/>
        </w:rPr>
        <w:t xml:space="preserve">Horizon Discovery, </w:t>
      </w:r>
      <w:r w:rsidR="00055435" w:rsidRPr="00055435">
        <w:rPr>
          <w:sz w:val="24"/>
        </w:rPr>
        <w:t xml:space="preserve">GeoSpock Ltd </w:t>
      </w:r>
      <w:r w:rsidR="00055435">
        <w:rPr>
          <w:sz w:val="24"/>
        </w:rPr>
        <w:t>and Syndicate Room</w:t>
      </w:r>
      <w:r w:rsidRPr="001176C3">
        <w:rPr>
          <w:sz w:val="24"/>
        </w:rPr>
        <w:t xml:space="preserve">. In addition he sits on the advisory boards of Desktop Genetics, Repositive, HealX and Definigen. These investments including Abcam, have contributed to economic development </w:t>
      </w:r>
      <w:r w:rsidR="00227C03" w:rsidRPr="001176C3">
        <w:rPr>
          <w:sz w:val="24"/>
        </w:rPr>
        <w:t xml:space="preserve">not just in </w:t>
      </w:r>
      <w:r w:rsidRPr="001176C3">
        <w:rPr>
          <w:sz w:val="24"/>
        </w:rPr>
        <w:t>the Cambridge area</w:t>
      </w:r>
      <w:r w:rsidR="00227C03" w:rsidRPr="001176C3">
        <w:rPr>
          <w:sz w:val="24"/>
        </w:rPr>
        <w:t xml:space="preserve"> but </w:t>
      </w:r>
      <w:r w:rsidR="00227C03" w:rsidRPr="001176C3">
        <w:rPr>
          <w:sz w:val="24"/>
        </w:rPr>
        <w:lastRenderedPageBreak/>
        <w:t>beyond,</w:t>
      </w:r>
      <w:r w:rsidRPr="001176C3">
        <w:rPr>
          <w:sz w:val="24"/>
        </w:rPr>
        <w:t xml:space="preserve"> by providing high technology employment opportunities w</w:t>
      </w:r>
      <w:r w:rsidR="00227C03" w:rsidRPr="001176C3">
        <w:rPr>
          <w:sz w:val="24"/>
        </w:rPr>
        <w:t xml:space="preserve">hich have attracted scientists from the UK and </w:t>
      </w:r>
      <w:r w:rsidRPr="001176C3">
        <w:rPr>
          <w:sz w:val="24"/>
        </w:rPr>
        <w:t xml:space="preserve">around the world. </w:t>
      </w:r>
    </w:p>
    <w:p w:rsidR="009325DD" w:rsidRPr="00CE1E83" w:rsidRDefault="00CE1E83" w:rsidP="00E73D1A">
      <w:pPr>
        <w:rPr>
          <w:b/>
          <w:i/>
          <w:color w:val="548DD4" w:themeColor="text2" w:themeTint="99"/>
          <w:sz w:val="24"/>
        </w:rPr>
      </w:pPr>
      <w:r w:rsidRPr="00CE1E83">
        <w:rPr>
          <w:b/>
          <w:i/>
          <w:color w:val="548DD4" w:themeColor="text2" w:themeTint="99"/>
          <w:sz w:val="24"/>
        </w:rPr>
        <w:t xml:space="preserve">2.1 </w:t>
      </w:r>
      <w:r w:rsidR="009325DD" w:rsidRPr="00CE1E83">
        <w:rPr>
          <w:b/>
          <w:i/>
          <w:color w:val="548DD4" w:themeColor="text2" w:themeTint="99"/>
          <w:sz w:val="24"/>
        </w:rPr>
        <w:t xml:space="preserve">Investment Approach </w:t>
      </w:r>
    </w:p>
    <w:p w:rsidR="00E73D1A" w:rsidRPr="001176C3" w:rsidRDefault="00314936" w:rsidP="00E73D1A">
      <w:pPr>
        <w:rPr>
          <w:sz w:val="24"/>
        </w:rPr>
      </w:pPr>
      <w:r w:rsidRPr="001176C3">
        <w:rPr>
          <w:sz w:val="24"/>
        </w:rPr>
        <w:t xml:space="preserve">Milner </w:t>
      </w:r>
      <w:r w:rsidR="00BC20A9" w:rsidRPr="001176C3">
        <w:rPr>
          <w:sz w:val="24"/>
        </w:rPr>
        <w:t xml:space="preserve">has provided some insight into </w:t>
      </w:r>
      <w:r w:rsidR="00852BF4" w:rsidRPr="001176C3">
        <w:rPr>
          <w:sz w:val="24"/>
        </w:rPr>
        <w:t xml:space="preserve">how </w:t>
      </w:r>
      <w:r w:rsidR="00BC20A9" w:rsidRPr="001176C3">
        <w:rPr>
          <w:sz w:val="24"/>
        </w:rPr>
        <w:t>he ident</w:t>
      </w:r>
      <w:r w:rsidR="0063464B" w:rsidRPr="001176C3">
        <w:rPr>
          <w:sz w:val="24"/>
        </w:rPr>
        <w:t>ifies enterprise opportunities</w:t>
      </w:r>
      <w:r w:rsidR="00CE1E83">
        <w:rPr>
          <w:sz w:val="24"/>
        </w:rPr>
        <w:t xml:space="preserve">, by commenting </w:t>
      </w:r>
      <w:r w:rsidR="0063464B" w:rsidRPr="001176C3">
        <w:rPr>
          <w:sz w:val="24"/>
        </w:rPr>
        <w:t xml:space="preserve">that </w:t>
      </w:r>
      <w:r w:rsidRPr="001176C3">
        <w:rPr>
          <w:sz w:val="24"/>
        </w:rPr>
        <w:t xml:space="preserve"> ‘the</w:t>
      </w:r>
      <w:r w:rsidR="007E1894" w:rsidRPr="001176C3">
        <w:rPr>
          <w:sz w:val="24"/>
        </w:rPr>
        <w:t xml:space="preserve"> team </w:t>
      </w:r>
      <w:r w:rsidR="00E73D1A" w:rsidRPr="001176C3">
        <w:rPr>
          <w:sz w:val="24"/>
        </w:rPr>
        <w:t>it is without a doubt</w:t>
      </w:r>
      <w:r w:rsidR="00BC20A9" w:rsidRPr="001176C3">
        <w:rPr>
          <w:sz w:val="24"/>
        </w:rPr>
        <w:t xml:space="preserve"> </w:t>
      </w:r>
      <w:r w:rsidR="00E73D1A" w:rsidRPr="001176C3">
        <w:rPr>
          <w:sz w:val="24"/>
        </w:rPr>
        <w:t xml:space="preserve"> the most important thing when deciding whether to invest</w:t>
      </w:r>
      <w:r w:rsidR="00BC20A9" w:rsidRPr="001176C3">
        <w:rPr>
          <w:sz w:val="24"/>
        </w:rPr>
        <w:t>’</w:t>
      </w:r>
      <w:r w:rsidR="004F28BB" w:rsidRPr="001176C3">
        <w:rPr>
          <w:sz w:val="24"/>
        </w:rPr>
        <w:t xml:space="preserve"> and </w:t>
      </w:r>
      <w:r w:rsidR="00227C03" w:rsidRPr="001176C3">
        <w:rPr>
          <w:sz w:val="24"/>
        </w:rPr>
        <w:t>‘</w:t>
      </w:r>
      <w:r w:rsidR="00E73D1A" w:rsidRPr="001176C3">
        <w:rPr>
          <w:sz w:val="24"/>
        </w:rPr>
        <w:t>a top performing team will figure out a way of making things work</w:t>
      </w:r>
      <w:r w:rsidR="00227C03" w:rsidRPr="001176C3">
        <w:rPr>
          <w:sz w:val="24"/>
        </w:rPr>
        <w:t>’</w:t>
      </w:r>
      <w:r w:rsidRPr="001176C3">
        <w:rPr>
          <w:sz w:val="24"/>
        </w:rPr>
        <w:t xml:space="preserve">. </w:t>
      </w:r>
      <w:r w:rsidR="00CE1E83">
        <w:rPr>
          <w:sz w:val="24"/>
        </w:rPr>
        <w:t>(Forbes 2014) .</w:t>
      </w:r>
      <w:r w:rsidR="0008450C">
        <w:rPr>
          <w:sz w:val="24"/>
        </w:rPr>
        <w:t>For example, M</w:t>
      </w:r>
      <w:r w:rsidR="00852BF4" w:rsidRPr="001176C3">
        <w:rPr>
          <w:sz w:val="24"/>
        </w:rPr>
        <w:t xml:space="preserve">ilner helped </w:t>
      </w:r>
      <w:r w:rsidR="00E73D1A" w:rsidRPr="001176C3">
        <w:rPr>
          <w:sz w:val="24"/>
        </w:rPr>
        <w:t xml:space="preserve">Horizon </w:t>
      </w:r>
      <w:r w:rsidR="0063464B" w:rsidRPr="001176C3">
        <w:rPr>
          <w:sz w:val="24"/>
        </w:rPr>
        <w:t>Discovery</w:t>
      </w:r>
      <w:r w:rsidR="00E73D1A" w:rsidRPr="001176C3">
        <w:rPr>
          <w:sz w:val="24"/>
        </w:rPr>
        <w:t xml:space="preserve"> a biotech company </w:t>
      </w:r>
      <w:r w:rsidR="00055435">
        <w:rPr>
          <w:sz w:val="24"/>
        </w:rPr>
        <w:t xml:space="preserve">to raise </w:t>
      </w:r>
      <w:r w:rsidR="00055435" w:rsidRPr="001176C3">
        <w:rPr>
          <w:sz w:val="24"/>
        </w:rPr>
        <w:t>£</w:t>
      </w:r>
      <w:r w:rsidR="00227C03" w:rsidRPr="001176C3">
        <w:rPr>
          <w:sz w:val="24"/>
        </w:rPr>
        <w:t>6</w:t>
      </w:r>
      <w:r w:rsidR="0063464B" w:rsidRPr="001176C3">
        <w:rPr>
          <w:sz w:val="24"/>
        </w:rPr>
        <w:t>7</w:t>
      </w:r>
      <w:r w:rsidR="00227C03" w:rsidRPr="001176C3">
        <w:rPr>
          <w:sz w:val="24"/>
        </w:rPr>
        <w:t xml:space="preserve">m </w:t>
      </w:r>
      <w:r w:rsidR="00055435">
        <w:rPr>
          <w:sz w:val="24"/>
        </w:rPr>
        <w:t>via a successful</w:t>
      </w:r>
      <w:r w:rsidR="00227C03" w:rsidRPr="001176C3">
        <w:rPr>
          <w:sz w:val="24"/>
        </w:rPr>
        <w:t xml:space="preserve"> </w:t>
      </w:r>
      <w:r w:rsidR="00E73D1A" w:rsidRPr="001176C3">
        <w:rPr>
          <w:sz w:val="24"/>
        </w:rPr>
        <w:t>IPO</w:t>
      </w:r>
      <w:r w:rsidR="00227C03" w:rsidRPr="001176C3">
        <w:rPr>
          <w:sz w:val="24"/>
        </w:rPr>
        <w:t xml:space="preserve">. </w:t>
      </w:r>
      <w:r w:rsidR="0055348E" w:rsidRPr="001176C3">
        <w:rPr>
          <w:sz w:val="24"/>
        </w:rPr>
        <w:t xml:space="preserve"> </w:t>
      </w:r>
      <w:r w:rsidR="00055435">
        <w:rPr>
          <w:sz w:val="24"/>
        </w:rPr>
        <w:t xml:space="preserve">He has pointed out </w:t>
      </w:r>
      <w:r w:rsidR="00E73D1A" w:rsidRPr="001176C3">
        <w:rPr>
          <w:sz w:val="24"/>
        </w:rPr>
        <w:t xml:space="preserve">that </w:t>
      </w:r>
      <w:r w:rsidR="00852BF4" w:rsidRPr="001176C3">
        <w:rPr>
          <w:sz w:val="24"/>
        </w:rPr>
        <w:t xml:space="preserve">its </w:t>
      </w:r>
      <w:r w:rsidR="00E73D1A" w:rsidRPr="001176C3">
        <w:rPr>
          <w:sz w:val="24"/>
        </w:rPr>
        <w:t>co-founder, Chris Torrance, was key to his de</w:t>
      </w:r>
      <w:r w:rsidR="0055348E" w:rsidRPr="001176C3">
        <w:rPr>
          <w:sz w:val="24"/>
        </w:rPr>
        <w:t>cision to invest in the company,</w:t>
      </w:r>
      <w:r w:rsidR="00E73D1A" w:rsidRPr="001176C3">
        <w:rPr>
          <w:sz w:val="24"/>
        </w:rPr>
        <w:t xml:space="preserve"> because </w:t>
      </w:r>
      <w:r w:rsidR="00055435">
        <w:rPr>
          <w:sz w:val="24"/>
        </w:rPr>
        <w:t xml:space="preserve">he </w:t>
      </w:r>
      <w:r w:rsidR="00E73D1A" w:rsidRPr="001176C3">
        <w:rPr>
          <w:sz w:val="24"/>
        </w:rPr>
        <w:t xml:space="preserve">was </w:t>
      </w:r>
      <w:r w:rsidR="00CE1E83">
        <w:rPr>
          <w:sz w:val="24"/>
        </w:rPr>
        <w:t>‘</w:t>
      </w:r>
      <w:r w:rsidR="00E73D1A" w:rsidRPr="001176C3">
        <w:rPr>
          <w:sz w:val="24"/>
        </w:rPr>
        <w:t>very knowledgeable yet humble</w:t>
      </w:r>
      <w:r w:rsidR="00CE1E83">
        <w:rPr>
          <w:sz w:val="24"/>
        </w:rPr>
        <w:t>’</w:t>
      </w:r>
      <w:r w:rsidR="00852BF4" w:rsidRPr="001176C3">
        <w:rPr>
          <w:sz w:val="24"/>
        </w:rPr>
        <w:t xml:space="preserve">. In contrast, </w:t>
      </w:r>
      <w:r w:rsidR="00022BA3" w:rsidRPr="001176C3">
        <w:rPr>
          <w:sz w:val="24"/>
        </w:rPr>
        <w:t xml:space="preserve">Milner recognises </w:t>
      </w:r>
      <w:r w:rsidR="00F112E3" w:rsidRPr="001176C3">
        <w:rPr>
          <w:sz w:val="24"/>
        </w:rPr>
        <w:t xml:space="preserve">that </w:t>
      </w:r>
      <w:r w:rsidR="00CE1E83">
        <w:rPr>
          <w:sz w:val="24"/>
        </w:rPr>
        <w:t>‘</w:t>
      </w:r>
      <w:r w:rsidR="00E73D1A" w:rsidRPr="001176C3">
        <w:rPr>
          <w:sz w:val="24"/>
        </w:rPr>
        <w:t xml:space="preserve">life is too short to invest in people you don’t enjoy working </w:t>
      </w:r>
      <w:r w:rsidR="004F28BB" w:rsidRPr="001176C3">
        <w:rPr>
          <w:sz w:val="24"/>
        </w:rPr>
        <w:t>with</w:t>
      </w:r>
      <w:r w:rsidR="00CE1E83">
        <w:rPr>
          <w:sz w:val="24"/>
        </w:rPr>
        <w:t>’</w:t>
      </w:r>
      <w:r w:rsidR="007F0918" w:rsidRPr="001176C3">
        <w:rPr>
          <w:sz w:val="24"/>
        </w:rPr>
        <w:t>,</w:t>
      </w:r>
      <w:r w:rsidR="00E73D1A" w:rsidRPr="001176C3">
        <w:rPr>
          <w:sz w:val="24"/>
        </w:rPr>
        <w:t xml:space="preserve"> </w:t>
      </w:r>
      <w:r w:rsidR="00CE1E83">
        <w:rPr>
          <w:sz w:val="24"/>
        </w:rPr>
        <w:t xml:space="preserve">and </w:t>
      </w:r>
      <w:r w:rsidR="00E73D1A" w:rsidRPr="001176C3">
        <w:rPr>
          <w:sz w:val="24"/>
        </w:rPr>
        <w:t xml:space="preserve">that the times he lost money </w:t>
      </w:r>
      <w:r w:rsidR="00F67E2D" w:rsidRPr="001176C3">
        <w:rPr>
          <w:sz w:val="24"/>
        </w:rPr>
        <w:t>w</w:t>
      </w:r>
      <w:r w:rsidR="0008450C">
        <w:rPr>
          <w:sz w:val="24"/>
        </w:rPr>
        <w:t>as</w:t>
      </w:r>
      <w:r w:rsidR="00E73D1A" w:rsidRPr="001176C3">
        <w:rPr>
          <w:sz w:val="24"/>
        </w:rPr>
        <w:t xml:space="preserve"> when he “invested against [his] instincts about the team.” </w:t>
      </w:r>
      <w:r w:rsidR="00CE1E83">
        <w:rPr>
          <w:sz w:val="24"/>
        </w:rPr>
        <w:t>(Forbes 2014)</w:t>
      </w:r>
    </w:p>
    <w:p w:rsidR="00F112E3" w:rsidRPr="00CE1E83" w:rsidRDefault="00CE1E83" w:rsidP="00E20D0B">
      <w:pPr>
        <w:rPr>
          <w:b/>
          <w:i/>
          <w:color w:val="548DD4" w:themeColor="text2" w:themeTint="99"/>
          <w:sz w:val="24"/>
        </w:rPr>
      </w:pPr>
      <w:r w:rsidRPr="00CE1E83">
        <w:rPr>
          <w:b/>
          <w:i/>
          <w:color w:val="548DD4" w:themeColor="text2" w:themeTint="99"/>
          <w:sz w:val="24"/>
        </w:rPr>
        <w:t xml:space="preserve">2.2 </w:t>
      </w:r>
      <w:r w:rsidR="00F112E3" w:rsidRPr="00CE1E83">
        <w:rPr>
          <w:b/>
          <w:i/>
          <w:color w:val="548DD4" w:themeColor="text2" w:themeTint="99"/>
          <w:sz w:val="24"/>
        </w:rPr>
        <w:t>Impact of entrepreneurship on economic development.</w:t>
      </w:r>
    </w:p>
    <w:p w:rsidR="00E20D0B" w:rsidRPr="001176C3" w:rsidRDefault="0055348E" w:rsidP="00255DE4">
      <w:pPr>
        <w:rPr>
          <w:sz w:val="24"/>
        </w:rPr>
      </w:pPr>
      <w:r w:rsidRPr="001176C3">
        <w:rPr>
          <w:sz w:val="24"/>
        </w:rPr>
        <w:t>The role entrepreneurs play in contributing to economic development is widely recognised</w:t>
      </w:r>
      <w:r w:rsidR="00C40B39" w:rsidRPr="001176C3">
        <w:rPr>
          <w:sz w:val="24"/>
        </w:rPr>
        <w:t xml:space="preserve">. </w:t>
      </w:r>
      <w:r w:rsidRPr="001176C3">
        <w:rPr>
          <w:sz w:val="24"/>
        </w:rPr>
        <w:t xml:space="preserve">Schumpeter’s Theory of Economic Development (1934) emphasized the role of the entrepreneur as </w:t>
      </w:r>
      <w:r w:rsidR="00F112E3" w:rsidRPr="001176C3">
        <w:rPr>
          <w:sz w:val="24"/>
        </w:rPr>
        <w:t xml:space="preserve">the </w:t>
      </w:r>
      <w:r w:rsidRPr="001176C3">
        <w:rPr>
          <w:sz w:val="24"/>
        </w:rPr>
        <w:t xml:space="preserve">prime cause of economic development.  </w:t>
      </w:r>
      <w:r w:rsidR="00605F2D" w:rsidRPr="001176C3">
        <w:rPr>
          <w:sz w:val="24"/>
        </w:rPr>
        <w:t xml:space="preserve">Carree and Thurik (2010) have argued </w:t>
      </w:r>
      <w:r w:rsidR="00662DAB">
        <w:rPr>
          <w:sz w:val="24"/>
        </w:rPr>
        <w:t>entrepreneurship leads to ‘</w:t>
      </w:r>
      <w:r w:rsidR="00605F2D" w:rsidRPr="001176C3">
        <w:rPr>
          <w:sz w:val="24"/>
        </w:rPr>
        <w:t xml:space="preserve">increased economic performance by firms and regions </w:t>
      </w:r>
      <w:r w:rsidR="00662DAB">
        <w:rPr>
          <w:sz w:val="24"/>
        </w:rPr>
        <w:t xml:space="preserve">which </w:t>
      </w:r>
      <w:r w:rsidR="00605F2D" w:rsidRPr="001176C3">
        <w:rPr>
          <w:sz w:val="24"/>
        </w:rPr>
        <w:t>will positively affect aggregated economic growth at the country level’</w:t>
      </w:r>
      <w:r w:rsidR="00B17843" w:rsidRPr="001176C3">
        <w:rPr>
          <w:sz w:val="24"/>
        </w:rPr>
        <w:t xml:space="preserve">, this </w:t>
      </w:r>
      <w:r w:rsidR="00605F2D" w:rsidRPr="001176C3">
        <w:rPr>
          <w:sz w:val="24"/>
        </w:rPr>
        <w:t xml:space="preserve">supports </w:t>
      </w:r>
      <w:r w:rsidR="00C40B39" w:rsidRPr="001176C3">
        <w:rPr>
          <w:sz w:val="24"/>
        </w:rPr>
        <w:t>Porter</w:t>
      </w:r>
      <w:r w:rsidR="00662DAB">
        <w:rPr>
          <w:sz w:val="24"/>
        </w:rPr>
        <w:t>’s</w:t>
      </w:r>
      <w:r w:rsidRPr="001176C3">
        <w:rPr>
          <w:sz w:val="24"/>
        </w:rPr>
        <w:t xml:space="preserve"> (1990) </w:t>
      </w:r>
      <w:r w:rsidR="00605F2D" w:rsidRPr="001176C3">
        <w:rPr>
          <w:sz w:val="24"/>
        </w:rPr>
        <w:t xml:space="preserve">earlier contention </w:t>
      </w:r>
      <w:r w:rsidRPr="001176C3">
        <w:rPr>
          <w:sz w:val="24"/>
        </w:rPr>
        <w:t>that ‘</w:t>
      </w:r>
      <w:r w:rsidR="00662DAB">
        <w:rPr>
          <w:sz w:val="24"/>
        </w:rPr>
        <w:t>e</w:t>
      </w:r>
      <w:r w:rsidRPr="001176C3">
        <w:rPr>
          <w:sz w:val="24"/>
        </w:rPr>
        <w:t xml:space="preserve">ntrepreneurship is at the heart of national </w:t>
      </w:r>
      <w:r w:rsidR="007F0918" w:rsidRPr="001176C3">
        <w:rPr>
          <w:sz w:val="24"/>
        </w:rPr>
        <w:t xml:space="preserve">competitive </w:t>
      </w:r>
      <w:r w:rsidR="003308C5" w:rsidRPr="001176C3">
        <w:rPr>
          <w:sz w:val="24"/>
        </w:rPr>
        <w:t>advantage’</w:t>
      </w:r>
      <w:r w:rsidRPr="001176C3">
        <w:rPr>
          <w:sz w:val="24"/>
        </w:rPr>
        <w:t xml:space="preserve">. This is </w:t>
      </w:r>
      <w:r w:rsidR="00605F2D" w:rsidRPr="001176C3">
        <w:rPr>
          <w:sz w:val="24"/>
        </w:rPr>
        <w:t xml:space="preserve">also </w:t>
      </w:r>
      <w:r w:rsidRPr="001176C3">
        <w:rPr>
          <w:sz w:val="24"/>
        </w:rPr>
        <w:t xml:space="preserve">echoed by Naude (2013) when he highlights   ‘it is widely believed that entrepreneurship is beneficial </w:t>
      </w:r>
      <w:r w:rsidR="007F0918" w:rsidRPr="001176C3">
        <w:rPr>
          <w:sz w:val="24"/>
        </w:rPr>
        <w:t xml:space="preserve">to </w:t>
      </w:r>
      <w:r w:rsidR="003308C5" w:rsidRPr="001176C3">
        <w:rPr>
          <w:sz w:val="24"/>
        </w:rPr>
        <w:t>the economic</w:t>
      </w:r>
      <w:r w:rsidRPr="001176C3">
        <w:rPr>
          <w:sz w:val="24"/>
        </w:rPr>
        <w:t xml:space="preserve"> growth and development</w:t>
      </w:r>
      <w:r w:rsidR="007F0918" w:rsidRPr="001176C3">
        <w:rPr>
          <w:sz w:val="24"/>
        </w:rPr>
        <w:t xml:space="preserve"> of a country</w:t>
      </w:r>
      <w:r w:rsidRPr="001176C3">
        <w:rPr>
          <w:sz w:val="24"/>
        </w:rPr>
        <w:t xml:space="preserve">’.  </w:t>
      </w:r>
      <w:r w:rsidR="00605F2D" w:rsidRPr="001176C3">
        <w:rPr>
          <w:sz w:val="24"/>
        </w:rPr>
        <w:t xml:space="preserve">Finally </w:t>
      </w:r>
      <w:r w:rsidRPr="001176C3">
        <w:rPr>
          <w:sz w:val="24"/>
        </w:rPr>
        <w:t>Toma et al (2014) conclude that ‘today entrepreneurship is widely recognized both by academics and practitioners as a fundamental factor of economic development throughout the world’.</w:t>
      </w:r>
      <w:r w:rsidR="00C40B39" w:rsidRPr="001176C3">
        <w:rPr>
          <w:sz w:val="24"/>
        </w:rPr>
        <w:t xml:space="preserve"> </w:t>
      </w:r>
      <w:r w:rsidR="007F0918" w:rsidRPr="001176C3">
        <w:rPr>
          <w:sz w:val="24"/>
        </w:rPr>
        <w:t xml:space="preserve">The </w:t>
      </w:r>
      <w:r w:rsidR="00AF38A0" w:rsidRPr="001176C3">
        <w:rPr>
          <w:sz w:val="24"/>
        </w:rPr>
        <w:t xml:space="preserve">Organisation for </w:t>
      </w:r>
      <w:r w:rsidR="007F0918" w:rsidRPr="001176C3">
        <w:rPr>
          <w:sz w:val="24"/>
        </w:rPr>
        <w:t>E</w:t>
      </w:r>
      <w:r w:rsidR="00AF38A0" w:rsidRPr="001176C3">
        <w:rPr>
          <w:sz w:val="24"/>
        </w:rPr>
        <w:t xml:space="preserve">conomic Cooperation and </w:t>
      </w:r>
      <w:r w:rsidR="007F0918" w:rsidRPr="001176C3">
        <w:rPr>
          <w:sz w:val="24"/>
        </w:rPr>
        <w:t>D</w:t>
      </w:r>
      <w:r w:rsidR="00AF38A0" w:rsidRPr="001176C3">
        <w:rPr>
          <w:sz w:val="24"/>
        </w:rPr>
        <w:t>evelopment</w:t>
      </w:r>
      <w:r w:rsidR="00C40B39" w:rsidRPr="001176C3">
        <w:rPr>
          <w:sz w:val="24"/>
        </w:rPr>
        <w:t xml:space="preserve"> </w:t>
      </w:r>
      <w:r w:rsidR="00AF38A0" w:rsidRPr="001176C3">
        <w:rPr>
          <w:sz w:val="24"/>
        </w:rPr>
        <w:t>(OECD</w:t>
      </w:r>
      <w:r w:rsidR="00B62806" w:rsidRPr="001176C3">
        <w:rPr>
          <w:sz w:val="24"/>
        </w:rPr>
        <w:t xml:space="preserve"> 2011)</w:t>
      </w:r>
      <w:r w:rsidR="00AF38A0" w:rsidRPr="001176C3">
        <w:rPr>
          <w:sz w:val="24"/>
        </w:rPr>
        <w:t xml:space="preserve">) </w:t>
      </w:r>
      <w:r w:rsidR="00E20D0B" w:rsidRPr="001176C3">
        <w:rPr>
          <w:sz w:val="24"/>
        </w:rPr>
        <w:t>highlight</w:t>
      </w:r>
      <w:r w:rsidR="007F0918" w:rsidRPr="001176C3">
        <w:rPr>
          <w:sz w:val="24"/>
        </w:rPr>
        <w:t>s</w:t>
      </w:r>
      <w:r w:rsidR="00E20D0B" w:rsidRPr="001176C3">
        <w:rPr>
          <w:sz w:val="24"/>
        </w:rPr>
        <w:t xml:space="preserve"> that ‘Angel investors are playing an increasingly important role in the economy in countries around the world’, </w:t>
      </w:r>
      <w:r w:rsidR="00C40B39" w:rsidRPr="001176C3">
        <w:rPr>
          <w:sz w:val="24"/>
        </w:rPr>
        <w:t xml:space="preserve">and </w:t>
      </w:r>
      <w:r w:rsidR="002D1C19" w:rsidRPr="001176C3">
        <w:rPr>
          <w:sz w:val="24"/>
        </w:rPr>
        <w:t>importantly that</w:t>
      </w:r>
      <w:r w:rsidR="00E20D0B" w:rsidRPr="001176C3">
        <w:rPr>
          <w:sz w:val="24"/>
        </w:rPr>
        <w:t xml:space="preserve"> ‘</w:t>
      </w:r>
      <w:r w:rsidR="00F112E3" w:rsidRPr="001176C3">
        <w:rPr>
          <w:sz w:val="24"/>
        </w:rPr>
        <w:t>e</w:t>
      </w:r>
      <w:r w:rsidR="00E20D0B" w:rsidRPr="001176C3">
        <w:rPr>
          <w:sz w:val="24"/>
        </w:rPr>
        <w:t xml:space="preserve">stimates indicate that companies backed by angel investments have been important contributors to economic and job growth.’  </w:t>
      </w:r>
      <w:r w:rsidR="00F112E3" w:rsidRPr="001176C3">
        <w:rPr>
          <w:sz w:val="24"/>
        </w:rPr>
        <w:t xml:space="preserve">These findings are </w:t>
      </w:r>
      <w:r w:rsidR="000A7C6F" w:rsidRPr="001176C3">
        <w:rPr>
          <w:sz w:val="24"/>
        </w:rPr>
        <w:t>consistent</w:t>
      </w:r>
      <w:r w:rsidR="00F112E3" w:rsidRPr="001176C3">
        <w:rPr>
          <w:sz w:val="24"/>
        </w:rPr>
        <w:t xml:space="preserve"> with the outcomes of </w:t>
      </w:r>
      <w:r w:rsidR="000A7C6F" w:rsidRPr="001176C3">
        <w:rPr>
          <w:sz w:val="24"/>
        </w:rPr>
        <w:t xml:space="preserve">Milner’s entrepreneurial activity in setting up Abcam, and later </w:t>
      </w:r>
      <w:r w:rsidR="00F112E3" w:rsidRPr="001176C3">
        <w:rPr>
          <w:sz w:val="24"/>
        </w:rPr>
        <w:t xml:space="preserve">investing in </w:t>
      </w:r>
      <w:r w:rsidR="000A7C6F" w:rsidRPr="001176C3">
        <w:rPr>
          <w:sz w:val="24"/>
        </w:rPr>
        <w:t xml:space="preserve">early stage </w:t>
      </w:r>
      <w:r w:rsidR="00F112E3" w:rsidRPr="001176C3">
        <w:rPr>
          <w:sz w:val="24"/>
        </w:rPr>
        <w:t xml:space="preserve">life science companies as an angel investor. </w:t>
      </w:r>
      <w:r w:rsidR="000A7C6F" w:rsidRPr="001176C3">
        <w:rPr>
          <w:sz w:val="24"/>
        </w:rPr>
        <w:t xml:space="preserve">His activities </w:t>
      </w:r>
      <w:r w:rsidR="00662DAB">
        <w:rPr>
          <w:sz w:val="24"/>
        </w:rPr>
        <w:t xml:space="preserve">are </w:t>
      </w:r>
      <w:r w:rsidR="000A7C6F" w:rsidRPr="001176C3">
        <w:rPr>
          <w:sz w:val="24"/>
        </w:rPr>
        <w:t xml:space="preserve">also </w:t>
      </w:r>
      <w:r w:rsidR="007F0918" w:rsidRPr="001176C3">
        <w:rPr>
          <w:sz w:val="24"/>
        </w:rPr>
        <w:t xml:space="preserve">congruent </w:t>
      </w:r>
      <w:r w:rsidR="000A7C6F" w:rsidRPr="001176C3">
        <w:rPr>
          <w:sz w:val="24"/>
        </w:rPr>
        <w:t xml:space="preserve">with </w:t>
      </w:r>
      <w:r w:rsidR="00C40B39" w:rsidRPr="001176C3">
        <w:rPr>
          <w:sz w:val="24"/>
        </w:rPr>
        <w:t>Acs</w:t>
      </w:r>
      <w:r w:rsidR="00662DAB">
        <w:rPr>
          <w:sz w:val="24"/>
        </w:rPr>
        <w:t>’s</w:t>
      </w:r>
      <w:r w:rsidR="00C40B39" w:rsidRPr="001176C3">
        <w:rPr>
          <w:sz w:val="24"/>
        </w:rPr>
        <w:t xml:space="preserve"> </w:t>
      </w:r>
      <w:r w:rsidR="00B17843" w:rsidRPr="001176C3">
        <w:rPr>
          <w:sz w:val="24"/>
        </w:rPr>
        <w:t>(1992</w:t>
      </w:r>
      <w:r w:rsidR="00662DAB">
        <w:rPr>
          <w:sz w:val="24"/>
        </w:rPr>
        <w:t>)</w:t>
      </w:r>
      <w:r w:rsidR="00B17843" w:rsidRPr="001176C3">
        <w:rPr>
          <w:sz w:val="24"/>
        </w:rPr>
        <w:t xml:space="preserve"> </w:t>
      </w:r>
      <w:r w:rsidR="00602D39" w:rsidRPr="001176C3">
        <w:rPr>
          <w:sz w:val="24"/>
        </w:rPr>
        <w:t>contention that</w:t>
      </w:r>
      <w:r w:rsidR="000A7C6F" w:rsidRPr="001176C3">
        <w:rPr>
          <w:sz w:val="24"/>
        </w:rPr>
        <w:t xml:space="preserve"> high tech start-up </w:t>
      </w:r>
      <w:r w:rsidR="00C40B39" w:rsidRPr="001176C3">
        <w:rPr>
          <w:sz w:val="24"/>
        </w:rPr>
        <w:t xml:space="preserve">firms are the source of considerable innovative activity, stimulating </w:t>
      </w:r>
      <w:r w:rsidR="00B17843" w:rsidRPr="001176C3">
        <w:rPr>
          <w:sz w:val="24"/>
        </w:rPr>
        <w:t xml:space="preserve">sector </w:t>
      </w:r>
      <w:r w:rsidR="00C40B39" w:rsidRPr="001176C3">
        <w:rPr>
          <w:sz w:val="24"/>
        </w:rPr>
        <w:t>evolution, and creating</w:t>
      </w:r>
      <w:r w:rsidR="004E075E" w:rsidRPr="001176C3">
        <w:rPr>
          <w:sz w:val="24"/>
        </w:rPr>
        <w:t xml:space="preserve"> an important share of new </w:t>
      </w:r>
      <w:r w:rsidR="000A7C6F" w:rsidRPr="001176C3">
        <w:rPr>
          <w:sz w:val="24"/>
        </w:rPr>
        <w:t xml:space="preserve">skilled </w:t>
      </w:r>
      <w:r w:rsidR="004E075E" w:rsidRPr="001176C3">
        <w:rPr>
          <w:sz w:val="24"/>
        </w:rPr>
        <w:t xml:space="preserve">jobs. </w:t>
      </w:r>
      <w:r w:rsidR="00F56B6A" w:rsidRPr="001176C3">
        <w:rPr>
          <w:sz w:val="24"/>
        </w:rPr>
        <w:t>The OECD</w:t>
      </w:r>
      <w:r w:rsidR="00B62806" w:rsidRPr="001176C3">
        <w:rPr>
          <w:sz w:val="24"/>
        </w:rPr>
        <w:t xml:space="preserve"> (2011) </w:t>
      </w:r>
      <w:r w:rsidR="004E075E" w:rsidRPr="001176C3">
        <w:rPr>
          <w:sz w:val="24"/>
        </w:rPr>
        <w:t xml:space="preserve">has made a </w:t>
      </w:r>
      <w:r w:rsidR="004C35F6">
        <w:rPr>
          <w:sz w:val="24"/>
        </w:rPr>
        <w:t xml:space="preserve">further </w:t>
      </w:r>
      <w:r w:rsidR="004E075E" w:rsidRPr="001176C3">
        <w:rPr>
          <w:sz w:val="24"/>
        </w:rPr>
        <w:t xml:space="preserve">critical </w:t>
      </w:r>
      <w:r w:rsidR="001F3B87" w:rsidRPr="001176C3">
        <w:rPr>
          <w:sz w:val="24"/>
        </w:rPr>
        <w:t>observation</w:t>
      </w:r>
      <w:r w:rsidR="00662DAB">
        <w:rPr>
          <w:sz w:val="24"/>
        </w:rPr>
        <w:t xml:space="preserve">: </w:t>
      </w:r>
      <w:r w:rsidR="00B17843" w:rsidRPr="001176C3">
        <w:rPr>
          <w:sz w:val="24"/>
        </w:rPr>
        <w:t xml:space="preserve"> </w:t>
      </w:r>
      <w:r w:rsidR="00F56B6A" w:rsidRPr="001176C3">
        <w:rPr>
          <w:sz w:val="24"/>
        </w:rPr>
        <w:t>‘</w:t>
      </w:r>
      <w:r w:rsidR="00E20D0B" w:rsidRPr="001176C3">
        <w:rPr>
          <w:sz w:val="24"/>
        </w:rPr>
        <w:t xml:space="preserve">angel investing can only flourish in a healthy entrepreneurial ecosystem in which a range of stakeholders play a role, including entrepreneurs, investors, large companies, universities, governments, </w:t>
      </w:r>
      <w:r w:rsidR="007F0918" w:rsidRPr="001176C3">
        <w:rPr>
          <w:sz w:val="24"/>
        </w:rPr>
        <w:t xml:space="preserve">and </w:t>
      </w:r>
      <w:r w:rsidR="00E20D0B" w:rsidRPr="001176C3">
        <w:rPr>
          <w:sz w:val="24"/>
        </w:rPr>
        <w:t>services providers</w:t>
      </w:r>
      <w:r w:rsidR="007F0918" w:rsidRPr="001176C3">
        <w:rPr>
          <w:sz w:val="24"/>
        </w:rPr>
        <w:t>’.</w:t>
      </w:r>
      <w:r w:rsidR="00E20D0B" w:rsidRPr="001176C3">
        <w:rPr>
          <w:sz w:val="24"/>
        </w:rPr>
        <w:t xml:space="preserve"> </w:t>
      </w:r>
    </w:p>
    <w:p w:rsidR="00662DAB" w:rsidRDefault="00662DAB" w:rsidP="000D0C67">
      <w:pPr>
        <w:rPr>
          <w:b/>
        </w:rPr>
      </w:pPr>
    </w:p>
    <w:p w:rsidR="00662DAB" w:rsidRDefault="00662DAB" w:rsidP="000D0C67">
      <w:pPr>
        <w:rPr>
          <w:b/>
        </w:rPr>
      </w:pPr>
    </w:p>
    <w:p w:rsidR="002464F0" w:rsidRPr="00AB32C0" w:rsidRDefault="00662DAB" w:rsidP="000D0C67">
      <w:pPr>
        <w:rPr>
          <w:b/>
          <w:i/>
          <w:color w:val="548DD4" w:themeColor="text2" w:themeTint="99"/>
          <w:sz w:val="24"/>
        </w:rPr>
      </w:pPr>
      <w:r w:rsidRPr="00AB32C0">
        <w:rPr>
          <w:b/>
          <w:i/>
          <w:color w:val="548DD4" w:themeColor="text2" w:themeTint="99"/>
          <w:sz w:val="24"/>
        </w:rPr>
        <w:lastRenderedPageBreak/>
        <w:t xml:space="preserve">2.3 </w:t>
      </w:r>
      <w:r w:rsidR="002464F0" w:rsidRPr="00AB32C0">
        <w:rPr>
          <w:b/>
          <w:i/>
          <w:color w:val="548DD4" w:themeColor="text2" w:themeTint="99"/>
          <w:sz w:val="24"/>
        </w:rPr>
        <w:t>Entrepreneurial Ecosystem</w:t>
      </w:r>
    </w:p>
    <w:p w:rsidR="00CF62CE" w:rsidRPr="001176C3" w:rsidRDefault="007E02C5" w:rsidP="00CF62CE">
      <w:pPr>
        <w:rPr>
          <w:sz w:val="24"/>
        </w:rPr>
      </w:pPr>
      <w:r w:rsidRPr="001176C3">
        <w:rPr>
          <w:sz w:val="24"/>
        </w:rPr>
        <w:t>Stam and Spigel (2016) define an entrepreneurial ecosystem as a ‘set of interdependent actors and factors coordinated in such a way that they enable productive entrepreneurship within a particular territory’. Roundy et al (2017)</w:t>
      </w:r>
      <w:r w:rsidR="007F0918" w:rsidRPr="001176C3">
        <w:rPr>
          <w:sz w:val="24"/>
        </w:rPr>
        <w:t xml:space="preserve"> identify similar elements</w:t>
      </w:r>
      <w:r w:rsidR="00A5358B" w:rsidRPr="001176C3">
        <w:rPr>
          <w:sz w:val="24"/>
        </w:rPr>
        <w:t>,</w:t>
      </w:r>
      <w:r w:rsidR="007F0918" w:rsidRPr="001176C3">
        <w:rPr>
          <w:sz w:val="24"/>
        </w:rPr>
        <w:t xml:space="preserve"> namely</w:t>
      </w:r>
      <w:r w:rsidR="00A5358B" w:rsidRPr="001176C3">
        <w:rPr>
          <w:sz w:val="24"/>
        </w:rPr>
        <w:t>:</w:t>
      </w:r>
      <w:r w:rsidR="007F0918" w:rsidRPr="001176C3">
        <w:rPr>
          <w:sz w:val="24"/>
        </w:rPr>
        <w:t xml:space="preserve"> </w:t>
      </w:r>
      <w:r w:rsidR="00022BA3" w:rsidRPr="001176C3">
        <w:rPr>
          <w:sz w:val="24"/>
        </w:rPr>
        <w:t xml:space="preserve"> </w:t>
      </w:r>
      <w:r w:rsidRPr="001176C3">
        <w:rPr>
          <w:sz w:val="24"/>
        </w:rPr>
        <w:t xml:space="preserve"> ‘communities of agents, social structures, institutions and cultural values that produce entrepreneurial activity’.</w:t>
      </w:r>
      <w:r w:rsidR="00A5358B" w:rsidRPr="001176C3">
        <w:rPr>
          <w:sz w:val="24"/>
        </w:rPr>
        <w:t xml:space="preserve"> </w:t>
      </w:r>
      <w:r w:rsidR="005E315A" w:rsidRPr="001176C3">
        <w:rPr>
          <w:sz w:val="24"/>
        </w:rPr>
        <w:t>Whilst Gutterman</w:t>
      </w:r>
      <w:r w:rsidR="00A5358B" w:rsidRPr="001176C3">
        <w:rPr>
          <w:sz w:val="24"/>
        </w:rPr>
        <w:t xml:space="preserve"> (2016) highlights the connection with an earlier construct by identifying </w:t>
      </w:r>
      <w:r w:rsidR="002464F0" w:rsidRPr="001176C3">
        <w:rPr>
          <w:sz w:val="24"/>
        </w:rPr>
        <w:t>that ‘it has become increasingly popular to refer to innovation clusters as ‘entrepreneurial ecosystems’</w:t>
      </w:r>
      <w:r w:rsidR="00602D39" w:rsidRPr="001176C3">
        <w:rPr>
          <w:sz w:val="24"/>
        </w:rPr>
        <w:t xml:space="preserve">. </w:t>
      </w:r>
      <w:r w:rsidR="00CF62CE" w:rsidRPr="001176C3">
        <w:rPr>
          <w:sz w:val="24"/>
        </w:rPr>
        <w:t xml:space="preserve"> Isenberg (2011</w:t>
      </w:r>
      <w:r w:rsidR="00CF4BBB" w:rsidRPr="001176C3">
        <w:rPr>
          <w:sz w:val="24"/>
        </w:rPr>
        <w:t xml:space="preserve">) </w:t>
      </w:r>
      <w:r w:rsidR="00A5358B" w:rsidRPr="001176C3">
        <w:rPr>
          <w:sz w:val="24"/>
        </w:rPr>
        <w:t xml:space="preserve">echoes earlier research by identifying </w:t>
      </w:r>
      <w:r w:rsidR="00CF62CE" w:rsidRPr="001176C3">
        <w:rPr>
          <w:sz w:val="24"/>
        </w:rPr>
        <w:t xml:space="preserve">six domains within </w:t>
      </w:r>
      <w:r w:rsidR="00812E72" w:rsidRPr="001176C3">
        <w:rPr>
          <w:sz w:val="24"/>
        </w:rPr>
        <w:t xml:space="preserve">an </w:t>
      </w:r>
      <w:r w:rsidR="00CF62CE" w:rsidRPr="001176C3">
        <w:rPr>
          <w:sz w:val="24"/>
        </w:rPr>
        <w:t xml:space="preserve">entrepreneurial </w:t>
      </w:r>
      <w:r w:rsidR="00812E72" w:rsidRPr="001176C3">
        <w:rPr>
          <w:sz w:val="24"/>
        </w:rPr>
        <w:t xml:space="preserve">ecosystem </w:t>
      </w:r>
      <w:r w:rsidR="00CF62CE" w:rsidRPr="001176C3">
        <w:rPr>
          <w:sz w:val="24"/>
        </w:rPr>
        <w:t>as shown in Figure 1.</w:t>
      </w:r>
      <w:r w:rsidR="00812E72" w:rsidRPr="001176C3">
        <w:rPr>
          <w:sz w:val="24"/>
        </w:rPr>
        <w:t xml:space="preserve"> It could be argued that Milner has influenced at least three of these, which have been circled </w:t>
      </w:r>
      <w:r w:rsidR="00A5358B" w:rsidRPr="001176C3">
        <w:rPr>
          <w:sz w:val="24"/>
        </w:rPr>
        <w:t xml:space="preserve">in red </w:t>
      </w:r>
      <w:r w:rsidR="00812E72" w:rsidRPr="001176C3">
        <w:rPr>
          <w:sz w:val="24"/>
        </w:rPr>
        <w:t xml:space="preserve">to highlight. </w:t>
      </w:r>
    </w:p>
    <w:p w:rsidR="00CF62CE" w:rsidRPr="004C3AE8" w:rsidRDefault="00CF62CE" w:rsidP="00A76450">
      <w:pPr>
        <w:rPr>
          <w:b/>
          <w:i/>
          <w:color w:val="548DD4" w:themeColor="text2" w:themeTint="99"/>
          <w:sz w:val="24"/>
        </w:rPr>
      </w:pPr>
      <w:r w:rsidRPr="004C3AE8">
        <w:rPr>
          <w:b/>
          <w:i/>
          <w:color w:val="548DD4" w:themeColor="text2" w:themeTint="99"/>
          <w:sz w:val="24"/>
        </w:rPr>
        <w:t>Fig. 1. Isenberg’s</w:t>
      </w:r>
      <w:r w:rsidR="00AB32C0" w:rsidRPr="004C3AE8">
        <w:rPr>
          <w:b/>
          <w:i/>
          <w:color w:val="548DD4" w:themeColor="text2" w:themeTint="99"/>
          <w:sz w:val="24"/>
        </w:rPr>
        <w:t xml:space="preserve"> (2011) </w:t>
      </w:r>
      <w:r w:rsidR="00F67E2D" w:rsidRPr="004C3AE8">
        <w:rPr>
          <w:b/>
          <w:i/>
          <w:color w:val="548DD4" w:themeColor="text2" w:themeTint="99"/>
          <w:sz w:val="24"/>
        </w:rPr>
        <w:t>D</w:t>
      </w:r>
      <w:r w:rsidR="00AB32C0" w:rsidRPr="004C3AE8">
        <w:rPr>
          <w:b/>
          <w:i/>
          <w:color w:val="548DD4" w:themeColor="text2" w:themeTint="99"/>
          <w:sz w:val="24"/>
        </w:rPr>
        <w:t xml:space="preserve">omains </w:t>
      </w:r>
      <w:r w:rsidRPr="004C3AE8">
        <w:rPr>
          <w:b/>
          <w:i/>
          <w:color w:val="548DD4" w:themeColor="text2" w:themeTint="99"/>
          <w:sz w:val="24"/>
        </w:rPr>
        <w:t>of an entrepreneurship ecosystem</w:t>
      </w:r>
      <w:r w:rsidR="002960F7" w:rsidRPr="004C3AE8">
        <w:rPr>
          <w:b/>
          <w:i/>
          <w:color w:val="548DD4" w:themeColor="text2" w:themeTint="99"/>
          <w:sz w:val="24"/>
        </w:rPr>
        <w:t>.</w:t>
      </w:r>
      <w:r w:rsidRPr="004C3AE8">
        <w:rPr>
          <w:b/>
          <w:i/>
          <w:color w:val="548DD4" w:themeColor="text2" w:themeTint="99"/>
          <w:sz w:val="24"/>
        </w:rPr>
        <w:t xml:space="preserve"> </w:t>
      </w:r>
    </w:p>
    <w:p w:rsidR="00CF62CE" w:rsidRDefault="00D40778" w:rsidP="000D0C67">
      <w:r>
        <w:rPr>
          <w:noProof/>
          <w:lang w:eastAsia="en-GB"/>
        </w:rPr>
        <mc:AlternateContent>
          <mc:Choice Requires="wps">
            <w:drawing>
              <wp:anchor distT="0" distB="0" distL="114300" distR="114300" simplePos="0" relativeHeight="251669504" behindDoc="0" locked="0" layoutInCell="1" allowOverlap="1" wp14:anchorId="717E9E01" wp14:editId="218081C7">
                <wp:simplePos x="0" y="0"/>
                <wp:positionH relativeFrom="column">
                  <wp:posOffset>1598930</wp:posOffset>
                </wp:positionH>
                <wp:positionV relativeFrom="paragraph">
                  <wp:posOffset>838835</wp:posOffset>
                </wp:positionV>
                <wp:extent cx="953770" cy="269875"/>
                <wp:effectExtent l="0" t="0" r="17780" b="15875"/>
                <wp:wrapNone/>
                <wp:docPr id="8" name="Oval 8"/>
                <wp:cNvGraphicFramePr/>
                <a:graphic xmlns:a="http://schemas.openxmlformats.org/drawingml/2006/main">
                  <a:graphicData uri="http://schemas.microsoft.com/office/word/2010/wordprocessingShape">
                    <wps:wsp>
                      <wps:cNvSpPr/>
                      <wps:spPr>
                        <a:xfrm>
                          <a:off x="0" y="0"/>
                          <a:ext cx="953770" cy="269875"/>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8" o:spid="_x0000_s1026" style="position:absolute;margin-left:125.9pt;margin-top:66.05pt;width:75.1pt;height:21.2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" filled="f" strokecolor="red" strokeweight="2pt"/>
            </w:pict>
          </mc:Fallback>
        </mc:AlternateContent>
      </w:r>
      <w:r w:rsidR="00662DAB">
        <w:rPr>
          <w:noProof/>
          <w:lang w:eastAsia="en-GB"/>
        </w:rPr>
        <mc:AlternateContent>
          <mc:Choice Requires="wps">
            <w:drawing>
              <wp:anchor distT="0" distB="0" distL="114300" distR="114300" simplePos="0" relativeHeight="251667456" behindDoc="0" locked="0" layoutInCell="1" allowOverlap="1" wp14:anchorId="1ED9A8A3" wp14:editId="1F273548">
                <wp:simplePos x="0" y="0"/>
                <wp:positionH relativeFrom="column">
                  <wp:posOffset>556260</wp:posOffset>
                </wp:positionH>
                <wp:positionV relativeFrom="paragraph">
                  <wp:posOffset>5078316</wp:posOffset>
                </wp:positionV>
                <wp:extent cx="1311966" cy="269875"/>
                <wp:effectExtent l="0" t="0" r="21590" b="15875"/>
                <wp:wrapNone/>
                <wp:docPr id="1" name="Oval 1"/>
                <wp:cNvGraphicFramePr/>
                <a:graphic xmlns:a="http://schemas.openxmlformats.org/drawingml/2006/main">
                  <a:graphicData uri="http://schemas.microsoft.com/office/word/2010/wordprocessingShape">
                    <wps:wsp>
                      <wps:cNvSpPr/>
                      <wps:spPr>
                        <a:xfrm>
                          <a:off x="0" y="0"/>
                          <a:ext cx="1311966" cy="269875"/>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 o:spid="_x0000_s1026" style="position:absolute;margin-left:43.8pt;margin-top:399.85pt;width:103.3pt;height:21.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" filled="f" strokecolor="red" strokeweight="2pt"/>
            </w:pict>
          </mc:Fallback>
        </mc:AlternateContent>
      </w:r>
      <w:r w:rsidR="00A5358B">
        <w:rPr>
          <w:noProof/>
          <w:lang w:eastAsia="en-GB"/>
        </w:rPr>
        <mc:AlternateContent>
          <mc:Choice Requires="wps">
            <w:drawing>
              <wp:anchor distT="0" distB="0" distL="114300" distR="114300" simplePos="0" relativeHeight="251665408" behindDoc="0" locked="0" layoutInCell="1" allowOverlap="1" wp14:anchorId="3E33CA3F" wp14:editId="63E2AA7A">
                <wp:simplePos x="0" y="0"/>
                <wp:positionH relativeFrom="column">
                  <wp:posOffset>4778733</wp:posOffset>
                </wp:positionH>
                <wp:positionV relativeFrom="paragraph">
                  <wp:posOffset>4957059</wp:posOffset>
                </wp:positionV>
                <wp:extent cx="1033669" cy="309632"/>
                <wp:effectExtent l="0" t="0" r="14605" b="14605"/>
                <wp:wrapNone/>
                <wp:docPr id="6" name="Oval 6"/>
                <wp:cNvGraphicFramePr/>
                <a:graphic xmlns:a="http://schemas.openxmlformats.org/drawingml/2006/main">
                  <a:graphicData uri="http://schemas.microsoft.com/office/word/2010/wordprocessingShape">
                    <wps:wsp>
                      <wps:cNvSpPr/>
                      <wps:spPr>
                        <a:xfrm>
                          <a:off x="0" y="0"/>
                          <a:ext cx="1033669" cy="309632"/>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6" o:spid="_x0000_s1026" style="position:absolute;margin-left:376.3pt;margin-top:390.3pt;width:81.4pt;height:24.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" filled="f" strokecolor="red" strokeweight="2pt"/>
            </w:pict>
          </mc:Fallback>
        </mc:AlternateContent>
      </w:r>
      <w:r w:rsidR="00812E72">
        <w:rPr>
          <w:noProof/>
          <w:lang w:eastAsia="en-GB"/>
        </w:rPr>
        <mc:AlternateContent>
          <mc:Choice Requires="wps">
            <w:drawing>
              <wp:anchor distT="0" distB="0" distL="114300" distR="114300" simplePos="0" relativeHeight="251663360" behindDoc="0" locked="0" layoutInCell="1" allowOverlap="1" wp14:anchorId="09B2F120" wp14:editId="30D91432">
                <wp:simplePos x="0" y="0"/>
                <wp:positionH relativeFrom="column">
                  <wp:posOffset>120015</wp:posOffset>
                </wp:positionH>
                <wp:positionV relativeFrom="paragraph">
                  <wp:posOffset>3367405</wp:posOffset>
                </wp:positionV>
                <wp:extent cx="953770" cy="269875"/>
                <wp:effectExtent l="0" t="0" r="17780" b="15875"/>
                <wp:wrapNone/>
                <wp:docPr id="5" name="Oval 5"/>
                <wp:cNvGraphicFramePr/>
                <a:graphic xmlns:a="http://schemas.openxmlformats.org/drawingml/2006/main">
                  <a:graphicData uri="http://schemas.microsoft.com/office/word/2010/wordprocessingShape">
                    <wps:wsp>
                      <wps:cNvSpPr/>
                      <wps:spPr>
                        <a:xfrm>
                          <a:off x="0" y="0"/>
                          <a:ext cx="953770" cy="269875"/>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5" o:spid="_x0000_s1026" style="position:absolute;margin-left:9.45pt;margin-top:265.15pt;width:75.1pt;height:21.2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" filled="f" strokecolor="red" strokeweight="2pt"/>
            </w:pict>
          </mc:Fallback>
        </mc:AlternateContent>
      </w:r>
      <w:r w:rsidR="00812E72">
        <w:rPr>
          <w:noProof/>
          <w:lang w:eastAsia="en-GB"/>
        </w:rPr>
        <mc:AlternateContent>
          <mc:Choice Requires="wps">
            <w:drawing>
              <wp:anchor distT="0" distB="0" distL="114300" distR="114300" simplePos="0" relativeHeight="251661312" behindDoc="0" locked="0" layoutInCell="1" allowOverlap="1" wp14:anchorId="12E88527" wp14:editId="7D48EB7A">
                <wp:simplePos x="0" y="0"/>
                <wp:positionH relativeFrom="column">
                  <wp:posOffset>2370455</wp:posOffset>
                </wp:positionH>
                <wp:positionV relativeFrom="paragraph">
                  <wp:posOffset>5403215</wp:posOffset>
                </wp:positionV>
                <wp:extent cx="953770" cy="269875"/>
                <wp:effectExtent l="0" t="0" r="17780" b="15875"/>
                <wp:wrapNone/>
                <wp:docPr id="4" name="Oval 4"/>
                <wp:cNvGraphicFramePr/>
                <a:graphic xmlns:a="http://schemas.openxmlformats.org/drawingml/2006/main">
                  <a:graphicData uri="http://schemas.microsoft.com/office/word/2010/wordprocessingShape">
                    <wps:wsp>
                      <wps:cNvSpPr/>
                      <wps:spPr>
                        <a:xfrm>
                          <a:off x="0" y="0"/>
                          <a:ext cx="953770" cy="269875"/>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4" o:spid="_x0000_s1026" style="position:absolute;margin-left:186.65pt;margin-top:425.45pt;width:75.1pt;height:21.2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" filled="f" strokecolor="red" strokeweight="2pt"/>
            </w:pict>
          </mc:Fallback>
        </mc:AlternateContent>
      </w:r>
      <w:r w:rsidR="00812E72">
        <w:rPr>
          <w:noProof/>
          <w:lang w:eastAsia="en-GB"/>
        </w:rPr>
        <mc:AlternateContent>
          <mc:Choice Requires="wps">
            <w:drawing>
              <wp:anchor distT="0" distB="0" distL="114300" distR="114300" simplePos="0" relativeHeight="251659264" behindDoc="0" locked="0" layoutInCell="1" allowOverlap="1" wp14:anchorId="46322A49" wp14:editId="0D8D19B3">
                <wp:simplePos x="0" y="0"/>
                <wp:positionH relativeFrom="column">
                  <wp:posOffset>4389120</wp:posOffset>
                </wp:positionH>
                <wp:positionV relativeFrom="paragraph">
                  <wp:posOffset>1697024</wp:posOffset>
                </wp:positionV>
                <wp:extent cx="954157" cy="270344"/>
                <wp:effectExtent l="0" t="0" r="17780" b="15875"/>
                <wp:wrapNone/>
                <wp:docPr id="3" name="Oval 3"/>
                <wp:cNvGraphicFramePr/>
                <a:graphic xmlns:a="http://schemas.openxmlformats.org/drawingml/2006/main">
                  <a:graphicData uri="http://schemas.microsoft.com/office/word/2010/wordprocessingShape">
                    <wps:wsp>
                      <wps:cNvSpPr/>
                      <wps:spPr>
                        <a:xfrm>
                          <a:off x="0" y="0"/>
                          <a:ext cx="954157" cy="270344"/>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3" o:spid="_x0000_s1026" style="position:absolute;margin-left:345.6pt;margin-top:133.6pt;width:75.15pt;height:21.3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" filled="f" strokecolor="red" strokeweight="2pt"/>
            </w:pict>
          </mc:Fallback>
        </mc:AlternateContent>
      </w:r>
      <w:r w:rsidR="00CF62CE">
        <w:rPr>
          <w:noProof/>
          <w:lang w:eastAsia="en-GB"/>
        </w:rPr>
        <w:drawing>
          <wp:inline distT="0" distB="0" distL="0" distR="0" wp14:anchorId="59D968FE" wp14:editId="049DBFC1">
            <wp:extent cx="6233823" cy="5669280"/>
            <wp:effectExtent l="0" t="0" r="0" b="7620"/>
            <wp:docPr id="2" name="Picture 2" descr="http://www.hiimcaleb.me/wp-content/uploads/2014/01/1020_bus_EES-Domains-and-Pillars-on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iimcaleb.me/wp-content/uploads/2014/01/1020_bus_EES-Domains-and-Pillars-only.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32322" cy="5667915"/>
                    </a:xfrm>
                    <a:prstGeom prst="rect">
                      <a:avLst/>
                    </a:prstGeom>
                    <a:noFill/>
                    <a:ln>
                      <a:noFill/>
                    </a:ln>
                  </pic:spPr>
                </pic:pic>
              </a:graphicData>
            </a:graphic>
          </wp:inline>
        </w:drawing>
      </w:r>
    </w:p>
    <w:p w:rsidR="00D564B5" w:rsidRPr="001176C3" w:rsidRDefault="002464F0" w:rsidP="000D0C67">
      <w:pPr>
        <w:rPr>
          <w:sz w:val="24"/>
        </w:rPr>
      </w:pPr>
      <w:r w:rsidRPr="001176C3">
        <w:rPr>
          <w:sz w:val="24"/>
        </w:rPr>
        <w:lastRenderedPageBreak/>
        <w:t xml:space="preserve">In addition to investing in early stage life science companies </w:t>
      </w:r>
      <w:r w:rsidR="00F112E3" w:rsidRPr="001176C3">
        <w:rPr>
          <w:sz w:val="24"/>
        </w:rPr>
        <w:t xml:space="preserve">which form an essential part </w:t>
      </w:r>
      <w:r w:rsidRPr="001176C3">
        <w:rPr>
          <w:sz w:val="24"/>
        </w:rPr>
        <w:t xml:space="preserve">of </w:t>
      </w:r>
      <w:r w:rsidR="00B17843" w:rsidRPr="001176C3">
        <w:rPr>
          <w:sz w:val="24"/>
        </w:rPr>
        <w:t>the entrepreneurial</w:t>
      </w:r>
      <w:r w:rsidRPr="001176C3">
        <w:rPr>
          <w:sz w:val="24"/>
        </w:rPr>
        <w:t xml:space="preserve"> ecosystem </w:t>
      </w:r>
      <w:r w:rsidR="00602D39" w:rsidRPr="001176C3">
        <w:rPr>
          <w:sz w:val="24"/>
        </w:rPr>
        <w:t xml:space="preserve">around the University of </w:t>
      </w:r>
      <w:r w:rsidR="00AE3B07" w:rsidRPr="001176C3">
        <w:rPr>
          <w:sz w:val="24"/>
        </w:rPr>
        <w:t>Cambridge,</w:t>
      </w:r>
      <w:r w:rsidR="00602D39" w:rsidRPr="001176C3">
        <w:rPr>
          <w:sz w:val="24"/>
        </w:rPr>
        <w:t xml:space="preserve"> </w:t>
      </w:r>
      <w:r w:rsidR="00CC6986" w:rsidRPr="001176C3">
        <w:rPr>
          <w:sz w:val="24"/>
        </w:rPr>
        <w:t xml:space="preserve">Milner </w:t>
      </w:r>
      <w:r w:rsidR="00A76450" w:rsidRPr="001176C3">
        <w:rPr>
          <w:sz w:val="24"/>
        </w:rPr>
        <w:t xml:space="preserve">is </w:t>
      </w:r>
      <w:r w:rsidRPr="001176C3">
        <w:rPr>
          <w:sz w:val="24"/>
        </w:rPr>
        <w:t xml:space="preserve">also </w:t>
      </w:r>
      <w:r w:rsidR="00A76450" w:rsidRPr="001176C3">
        <w:rPr>
          <w:sz w:val="24"/>
        </w:rPr>
        <w:t xml:space="preserve">embarking on building a new state of the art laboratory and office facility for Abcam on the Cambridge Biomedical Campus. </w:t>
      </w:r>
      <w:r w:rsidR="00022BA3" w:rsidRPr="001176C3">
        <w:rPr>
          <w:sz w:val="24"/>
        </w:rPr>
        <w:t xml:space="preserve">In an echo of his earlier </w:t>
      </w:r>
      <w:r w:rsidR="00F112E3" w:rsidRPr="001176C3">
        <w:rPr>
          <w:sz w:val="24"/>
        </w:rPr>
        <w:t>statement</w:t>
      </w:r>
      <w:r w:rsidR="00022BA3" w:rsidRPr="001176C3">
        <w:rPr>
          <w:sz w:val="24"/>
        </w:rPr>
        <w:t xml:space="preserve"> regarding investing in </w:t>
      </w:r>
      <w:r w:rsidR="00F112E3" w:rsidRPr="001176C3">
        <w:rPr>
          <w:sz w:val="24"/>
        </w:rPr>
        <w:t>teams,</w:t>
      </w:r>
      <w:r w:rsidR="00022BA3" w:rsidRPr="001176C3">
        <w:rPr>
          <w:sz w:val="24"/>
        </w:rPr>
        <w:t xml:space="preserve"> he has </w:t>
      </w:r>
      <w:r w:rsidR="00A76450" w:rsidRPr="001176C3">
        <w:rPr>
          <w:sz w:val="24"/>
        </w:rPr>
        <w:t>stated</w:t>
      </w:r>
      <w:r w:rsidR="00022BA3" w:rsidRPr="001176C3">
        <w:rPr>
          <w:sz w:val="24"/>
        </w:rPr>
        <w:t xml:space="preserve"> </w:t>
      </w:r>
      <w:r w:rsidR="00F112E3" w:rsidRPr="001176C3">
        <w:rPr>
          <w:sz w:val="24"/>
        </w:rPr>
        <w:t>that ‘</w:t>
      </w:r>
      <w:r w:rsidR="00662DAB">
        <w:rPr>
          <w:sz w:val="24"/>
        </w:rPr>
        <w:t>c</w:t>
      </w:r>
      <w:r w:rsidR="00F112E3" w:rsidRPr="001176C3">
        <w:rPr>
          <w:sz w:val="24"/>
        </w:rPr>
        <w:t>ollaboration</w:t>
      </w:r>
      <w:r w:rsidR="00A76450" w:rsidRPr="001176C3">
        <w:rPr>
          <w:sz w:val="24"/>
        </w:rPr>
        <w:t xml:space="preserve"> is at the heart of what will be the largest life sciences research hub in Europe’. </w:t>
      </w:r>
      <w:r w:rsidR="00662DAB">
        <w:rPr>
          <w:sz w:val="24"/>
        </w:rPr>
        <w:t>(Cambridge</w:t>
      </w:r>
      <w:r w:rsidR="00AB32C0">
        <w:rPr>
          <w:sz w:val="24"/>
        </w:rPr>
        <w:t xml:space="preserve"> </w:t>
      </w:r>
      <w:r w:rsidR="00662DAB">
        <w:rPr>
          <w:sz w:val="24"/>
        </w:rPr>
        <w:t xml:space="preserve">Independent 2017). </w:t>
      </w:r>
      <w:r w:rsidR="00F112E3" w:rsidRPr="001176C3">
        <w:rPr>
          <w:sz w:val="24"/>
        </w:rPr>
        <w:t xml:space="preserve">In light of the above </w:t>
      </w:r>
      <w:r w:rsidR="00B17843" w:rsidRPr="001176C3">
        <w:rPr>
          <w:sz w:val="24"/>
        </w:rPr>
        <w:t xml:space="preserve">descriptions, </w:t>
      </w:r>
      <w:r w:rsidR="00F112E3" w:rsidRPr="001176C3">
        <w:rPr>
          <w:sz w:val="24"/>
        </w:rPr>
        <w:t>definitions and activities</w:t>
      </w:r>
      <w:r w:rsidR="00AE3B07" w:rsidRPr="001176C3">
        <w:rPr>
          <w:sz w:val="24"/>
        </w:rPr>
        <w:t>,</w:t>
      </w:r>
      <w:r w:rsidR="00F112E3" w:rsidRPr="001176C3">
        <w:rPr>
          <w:sz w:val="24"/>
        </w:rPr>
        <w:t xml:space="preserve"> t</w:t>
      </w:r>
      <w:r w:rsidR="00A76450" w:rsidRPr="001176C3">
        <w:rPr>
          <w:sz w:val="24"/>
        </w:rPr>
        <w:t xml:space="preserve">he </w:t>
      </w:r>
      <w:r w:rsidR="00662DAB">
        <w:rPr>
          <w:sz w:val="24"/>
        </w:rPr>
        <w:t>Biomedical C</w:t>
      </w:r>
      <w:r w:rsidR="00A76450" w:rsidRPr="001176C3">
        <w:rPr>
          <w:sz w:val="24"/>
        </w:rPr>
        <w:t xml:space="preserve">ampus can be described as </w:t>
      </w:r>
      <w:r w:rsidR="00F56B6A" w:rsidRPr="001176C3">
        <w:rPr>
          <w:sz w:val="24"/>
        </w:rPr>
        <w:t xml:space="preserve">an ‘entrepreneurial ecosystem’. </w:t>
      </w:r>
      <w:r w:rsidR="00B809C8" w:rsidRPr="001176C3">
        <w:rPr>
          <w:sz w:val="24"/>
        </w:rPr>
        <w:t xml:space="preserve"> </w:t>
      </w:r>
      <w:r w:rsidR="00602D39" w:rsidRPr="001176C3">
        <w:rPr>
          <w:sz w:val="24"/>
        </w:rPr>
        <w:t xml:space="preserve">The success of this </w:t>
      </w:r>
      <w:r w:rsidR="00662DAB">
        <w:rPr>
          <w:sz w:val="24"/>
        </w:rPr>
        <w:t xml:space="preserve">system </w:t>
      </w:r>
      <w:r w:rsidR="00602D39" w:rsidRPr="001176C3">
        <w:rPr>
          <w:sz w:val="24"/>
        </w:rPr>
        <w:t xml:space="preserve">is evidenced by the comments of the former Prime Minister David </w:t>
      </w:r>
      <w:r w:rsidR="00E10FD4" w:rsidRPr="001176C3">
        <w:rPr>
          <w:sz w:val="24"/>
        </w:rPr>
        <w:t>Cameron,</w:t>
      </w:r>
      <w:r w:rsidR="00602D39" w:rsidRPr="001176C3">
        <w:rPr>
          <w:sz w:val="24"/>
        </w:rPr>
        <w:t xml:space="preserve"> when, o</w:t>
      </w:r>
      <w:r w:rsidR="00F112E3" w:rsidRPr="001176C3">
        <w:rPr>
          <w:sz w:val="24"/>
        </w:rPr>
        <w:t xml:space="preserve">n visiting the </w:t>
      </w:r>
      <w:r w:rsidR="00602D39" w:rsidRPr="001176C3">
        <w:rPr>
          <w:sz w:val="24"/>
        </w:rPr>
        <w:t>C</w:t>
      </w:r>
      <w:r w:rsidR="00F112E3" w:rsidRPr="001176C3">
        <w:rPr>
          <w:sz w:val="24"/>
        </w:rPr>
        <w:t xml:space="preserve">ampus, </w:t>
      </w:r>
      <w:r w:rsidR="002D7760" w:rsidRPr="001176C3">
        <w:rPr>
          <w:sz w:val="24"/>
        </w:rPr>
        <w:t xml:space="preserve">said </w:t>
      </w:r>
      <w:r w:rsidR="004C35F6">
        <w:rPr>
          <w:sz w:val="24"/>
        </w:rPr>
        <w:t>‘</w:t>
      </w:r>
      <w:r w:rsidR="002D7760" w:rsidRPr="001176C3">
        <w:rPr>
          <w:sz w:val="24"/>
        </w:rPr>
        <w:t>the city lies at the heart of Britain’s economic recovery</w:t>
      </w:r>
      <w:r w:rsidR="00B71EC0" w:rsidRPr="001176C3">
        <w:rPr>
          <w:sz w:val="24"/>
        </w:rPr>
        <w:t>’ (Pagano 2014)</w:t>
      </w:r>
      <w:r w:rsidR="00602D39" w:rsidRPr="001176C3">
        <w:rPr>
          <w:sz w:val="24"/>
        </w:rPr>
        <w:t xml:space="preserve">. </w:t>
      </w:r>
      <w:r w:rsidR="002D7760" w:rsidRPr="001176C3">
        <w:rPr>
          <w:sz w:val="24"/>
        </w:rPr>
        <w:t xml:space="preserve"> </w:t>
      </w:r>
      <w:r w:rsidR="00CC6986" w:rsidRPr="001176C3">
        <w:rPr>
          <w:sz w:val="24"/>
        </w:rPr>
        <w:t xml:space="preserve">Cambridge University </w:t>
      </w:r>
      <w:r w:rsidR="002D7760" w:rsidRPr="001176C3">
        <w:rPr>
          <w:sz w:val="24"/>
        </w:rPr>
        <w:t xml:space="preserve">Vice-Chancellor, Professor Sir Leszek Borysiewicz considers this is down to </w:t>
      </w:r>
      <w:r w:rsidR="00D40778">
        <w:rPr>
          <w:sz w:val="24"/>
        </w:rPr>
        <w:t>‘</w:t>
      </w:r>
      <w:r w:rsidR="00314936" w:rsidRPr="001176C3">
        <w:rPr>
          <w:sz w:val="24"/>
        </w:rPr>
        <w:t xml:space="preserve">the </w:t>
      </w:r>
      <w:r w:rsidR="00022BA3" w:rsidRPr="001176C3">
        <w:rPr>
          <w:sz w:val="24"/>
        </w:rPr>
        <w:t>way local</w:t>
      </w:r>
      <w:r w:rsidR="002D7760" w:rsidRPr="001176C3">
        <w:rPr>
          <w:sz w:val="24"/>
        </w:rPr>
        <w:t xml:space="preserve"> angels invested in local companies time and time again. Once the angels and entrepreneurs made some money, most of them reinvested back into other start-ups and so the eco-system flourishes</w:t>
      </w:r>
      <w:r w:rsidR="00D40778">
        <w:rPr>
          <w:sz w:val="24"/>
        </w:rPr>
        <w:t>’</w:t>
      </w:r>
      <w:r w:rsidR="00B71EC0" w:rsidRPr="001176C3">
        <w:rPr>
          <w:sz w:val="24"/>
        </w:rPr>
        <w:t xml:space="preserve"> (Pagano 2014).</w:t>
      </w:r>
      <w:r w:rsidR="00F112E3" w:rsidRPr="001176C3">
        <w:rPr>
          <w:sz w:val="24"/>
        </w:rPr>
        <w:t xml:space="preserve"> All of this evidence points to the </w:t>
      </w:r>
      <w:r w:rsidR="008F506C" w:rsidRPr="001176C3">
        <w:rPr>
          <w:sz w:val="24"/>
        </w:rPr>
        <w:t xml:space="preserve">positive </w:t>
      </w:r>
      <w:r w:rsidR="00F112E3" w:rsidRPr="001176C3">
        <w:rPr>
          <w:sz w:val="24"/>
        </w:rPr>
        <w:t xml:space="preserve">economic </w:t>
      </w:r>
      <w:r w:rsidR="008F506C" w:rsidRPr="001176C3">
        <w:rPr>
          <w:sz w:val="24"/>
        </w:rPr>
        <w:t xml:space="preserve">impact Milner’s </w:t>
      </w:r>
      <w:r w:rsidR="00602D39" w:rsidRPr="001176C3">
        <w:rPr>
          <w:sz w:val="24"/>
        </w:rPr>
        <w:t xml:space="preserve">symbiotic </w:t>
      </w:r>
      <w:r w:rsidR="008F506C" w:rsidRPr="001176C3">
        <w:rPr>
          <w:sz w:val="24"/>
        </w:rPr>
        <w:t xml:space="preserve">activities have had </w:t>
      </w:r>
      <w:r w:rsidR="002423AC">
        <w:rPr>
          <w:sz w:val="24"/>
        </w:rPr>
        <w:t>within the entrepreneurial ecosystem based in t</w:t>
      </w:r>
      <w:r w:rsidR="008F506C" w:rsidRPr="001176C3">
        <w:rPr>
          <w:sz w:val="24"/>
        </w:rPr>
        <w:t>he Cambridge area and in particular the success of early stage life science companies</w:t>
      </w:r>
      <w:r w:rsidR="00AE3B07" w:rsidRPr="001176C3">
        <w:rPr>
          <w:sz w:val="24"/>
        </w:rPr>
        <w:t xml:space="preserve"> he has backed</w:t>
      </w:r>
      <w:r w:rsidR="008F506C" w:rsidRPr="001176C3">
        <w:rPr>
          <w:sz w:val="24"/>
        </w:rPr>
        <w:t>.</w:t>
      </w:r>
    </w:p>
    <w:p w:rsidR="00780B8D" w:rsidRPr="00CD2440" w:rsidRDefault="00662DAB" w:rsidP="000D0C67">
      <w:pPr>
        <w:rPr>
          <w:b/>
          <w:color w:val="548DD4" w:themeColor="text2" w:themeTint="99"/>
          <w:sz w:val="28"/>
        </w:rPr>
      </w:pPr>
      <w:r w:rsidRPr="00CD2440">
        <w:rPr>
          <w:b/>
          <w:color w:val="548DD4" w:themeColor="text2" w:themeTint="99"/>
          <w:sz w:val="28"/>
        </w:rPr>
        <w:t xml:space="preserve">3.0 </w:t>
      </w:r>
      <w:r w:rsidR="008838FF" w:rsidRPr="00CD2440">
        <w:rPr>
          <w:b/>
          <w:color w:val="548DD4" w:themeColor="text2" w:themeTint="99"/>
          <w:sz w:val="28"/>
        </w:rPr>
        <w:t xml:space="preserve">Social change through </w:t>
      </w:r>
      <w:r w:rsidRPr="00CD2440">
        <w:rPr>
          <w:b/>
          <w:color w:val="548DD4" w:themeColor="text2" w:themeTint="99"/>
          <w:sz w:val="28"/>
        </w:rPr>
        <w:t>Philanthropy.</w:t>
      </w:r>
    </w:p>
    <w:p w:rsidR="00D84DB2" w:rsidRPr="001176C3" w:rsidRDefault="002858E2" w:rsidP="001F3B87">
      <w:pPr>
        <w:rPr>
          <w:sz w:val="24"/>
        </w:rPr>
      </w:pPr>
      <w:r w:rsidRPr="001176C3">
        <w:rPr>
          <w:sz w:val="24"/>
        </w:rPr>
        <w:t>Although McAnany</w:t>
      </w:r>
      <w:r w:rsidR="00AF6B18" w:rsidRPr="001176C3">
        <w:rPr>
          <w:sz w:val="24"/>
        </w:rPr>
        <w:t xml:space="preserve"> (2012) argues that ‘social entrepreneurship has no</w:t>
      </w:r>
      <w:r w:rsidRPr="001176C3">
        <w:rPr>
          <w:sz w:val="24"/>
        </w:rPr>
        <w:t>t yet been adequately defined’</w:t>
      </w:r>
      <w:r w:rsidR="00B17843" w:rsidRPr="001176C3">
        <w:rPr>
          <w:sz w:val="24"/>
        </w:rPr>
        <w:t>,</w:t>
      </w:r>
      <w:r w:rsidRPr="001176C3">
        <w:rPr>
          <w:sz w:val="24"/>
        </w:rPr>
        <w:t xml:space="preserve"> </w:t>
      </w:r>
      <w:r w:rsidR="00AF6B18" w:rsidRPr="001176C3">
        <w:rPr>
          <w:sz w:val="24"/>
        </w:rPr>
        <w:t xml:space="preserve">Gawlik (2015) </w:t>
      </w:r>
      <w:r w:rsidRPr="001176C3">
        <w:rPr>
          <w:sz w:val="24"/>
        </w:rPr>
        <w:t xml:space="preserve">provides a workable definition by describing social entrepreneurship </w:t>
      </w:r>
      <w:r w:rsidR="00CD2440" w:rsidRPr="001176C3">
        <w:rPr>
          <w:sz w:val="24"/>
        </w:rPr>
        <w:t>as ‘an</w:t>
      </w:r>
      <w:r w:rsidR="00D84DB2" w:rsidRPr="001176C3">
        <w:rPr>
          <w:sz w:val="24"/>
        </w:rPr>
        <w:t xml:space="preserve"> attempt at</w:t>
      </w:r>
      <w:r w:rsidR="00AF6B18" w:rsidRPr="001176C3">
        <w:rPr>
          <w:sz w:val="24"/>
        </w:rPr>
        <w:t xml:space="preserve"> solving societal issues through entrepreneurial means’</w:t>
      </w:r>
      <w:r w:rsidR="00397E90" w:rsidRPr="001176C3">
        <w:rPr>
          <w:sz w:val="24"/>
        </w:rPr>
        <w:t xml:space="preserve">.  </w:t>
      </w:r>
      <w:r w:rsidR="00AE3B07" w:rsidRPr="001176C3">
        <w:rPr>
          <w:sz w:val="24"/>
        </w:rPr>
        <w:t>By e</w:t>
      </w:r>
      <w:r w:rsidRPr="001176C3">
        <w:rPr>
          <w:sz w:val="24"/>
        </w:rPr>
        <w:t xml:space="preserve">mploying this description </w:t>
      </w:r>
      <w:r w:rsidR="00D84DB2" w:rsidRPr="001176C3">
        <w:rPr>
          <w:sz w:val="24"/>
        </w:rPr>
        <w:t xml:space="preserve">it could be argued that Milner has </w:t>
      </w:r>
      <w:r w:rsidR="00397E90" w:rsidRPr="001176C3">
        <w:rPr>
          <w:sz w:val="24"/>
        </w:rPr>
        <w:t xml:space="preserve">attempted to solve some local societal issues </w:t>
      </w:r>
      <w:r w:rsidR="00675EBF" w:rsidRPr="001176C3">
        <w:rPr>
          <w:sz w:val="24"/>
        </w:rPr>
        <w:t xml:space="preserve">by ensuring </w:t>
      </w:r>
      <w:r w:rsidR="008F506C" w:rsidRPr="001176C3">
        <w:rPr>
          <w:sz w:val="24"/>
        </w:rPr>
        <w:t xml:space="preserve">Abcam </w:t>
      </w:r>
      <w:r w:rsidR="00675EBF" w:rsidRPr="001176C3">
        <w:rPr>
          <w:sz w:val="24"/>
        </w:rPr>
        <w:t>r</w:t>
      </w:r>
      <w:r w:rsidR="008F506C" w:rsidRPr="001176C3">
        <w:rPr>
          <w:sz w:val="24"/>
        </w:rPr>
        <w:t>egularly donates to a range of national and international causes through its Charity Committee.</w:t>
      </w:r>
      <w:r w:rsidR="00AE3B07" w:rsidRPr="001176C3">
        <w:rPr>
          <w:sz w:val="24"/>
        </w:rPr>
        <w:t xml:space="preserve"> </w:t>
      </w:r>
      <w:r w:rsidR="00D84DB2" w:rsidRPr="001176C3">
        <w:rPr>
          <w:sz w:val="24"/>
        </w:rPr>
        <w:t>I</w:t>
      </w:r>
      <w:r w:rsidR="008F506C" w:rsidRPr="001176C3">
        <w:rPr>
          <w:sz w:val="24"/>
        </w:rPr>
        <w:t xml:space="preserve">t recently </w:t>
      </w:r>
      <w:r w:rsidR="001F3B87" w:rsidRPr="001176C3">
        <w:rPr>
          <w:sz w:val="24"/>
        </w:rPr>
        <w:t xml:space="preserve">announced its support for local good causes by donating an additional £45,000 to three local charities </w:t>
      </w:r>
      <w:r w:rsidR="00D84DB2" w:rsidRPr="001176C3">
        <w:rPr>
          <w:sz w:val="24"/>
        </w:rPr>
        <w:t>.</w:t>
      </w:r>
      <w:r w:rsidR="001F3B87" w:rsidRPr="001176C3">
        <w:rPr>
          <w:sz w:val="24"/>
        </w:rPr>
        <w:t>The three charities: Red Balloon, a charity to support the recovery of bullied children; Winter Comfort, a social initiative to help the homeless; and Cambridge Community Foundation, a local charity working to connect a range of donors to local good causes</w:t>
      </w:r>
      <w:r w:rsidR="00602D39" w:rsidRPr="001176C3">
        <w:rPr>
          <w:sz w:val="24"/>
        </w:rPr>
        <w:t xml:space="preserve">. </w:t>
      </w:r>
      <w:r w:rsidR="001F3B87" w:rsidRPr="001176C3">
        <w:rPr>
          <w:sz w:val="24"/>
        </w:rPr>
        <w:t xml:space="preserve"> </w:t>
      </w:r>
      <w:r w:rsidR="00D84DB2" w:rsidRPr="001176C3">
        <w:rPr>
          <w:sz w:val="24"/>
        </w:rPr>
        <w:t>All of the charitie</w:t>
      </w:r>
      <w:r w:rsidR="00397E90" w:rsidRPr="001176C3">
        <w:rPr>
          <w:sz w:val="24"/>
        </w:rPr>
        <w:t xml:space="preserve">s have confirmed the benefits </w:t>
      </w:r>
      <w:r w:rsidR="00810F4B">
        <w:rPr>
          <w:sz w:val="24"/>
        </w:rPr>
        <w:t>Abcam’s</w:t>
      </w:r>
      <w:r w:rsidR="00397E90" w:rsidRPr="001176C3">
        <w:rPr>
          <w:sz w:val="24"/>
        </w:rPr>
        <w:t xml:space="preserve"> donations have made to the lives of the people they support. For example Winter Comfort </w:t>
      </w:r>
      <w:r w:rsidR="00106BBF" w:rsidRPr="001176C3">
        <w:rPr>
          <w:sz w:val="24"/>
        </w:rPr>
        <w:t>has</w:t>
      </w:r>
      <w:r w:rsidR="00397E90" w:rsidRPr="001176C3">
        <w:rPr>
          <w:sz w:val="24"/>
        </w:rPr>
        <w:t xml:space="preserve"> confirmed that </w:t>
      </w:r>
      <w:r w:rsidR="00A5358B" w:rsidRPr="001176C3">
        <w:rPr>
          <w:sz w:val="24"/>
        </w:rPr>
        <w:t xml:space="preserve">the donation </w:t>
      </w:r>
      <w:r w:rsidR="00106BBF" w:rsidRPr="001176C3">
        <w:rPr>
          <w:sz w:val="24"/>
        </w:rPr>
        <w:t>‘will give</w:t>
      </w:r>
      <w:r w:rsidR="00397E90" w:rsidRPr="001176C3">
        <w:rPr>
          <w:sz w:val="24"/>
        </w:rPr>
        <w:t xml:space="preserve"> those that that are homeless or vulnerably housed the skills to help them get back into employment and this money will help support current and future projects’. Newell (2014)</w:t>
      </w:r>
      <w:r w:rsidR="00FA7DED">
        <w:rPr>
          <w:sz w:val="24"/>
        </w:rPr>
        <w:t>.</w:t>
      </w:r>
      <w:r w:rsidR="00397E90" w:rsidRPr="001176C3">
        <w:rPr>
          <w:sz w:val="24"/>
        </w:rPr>
        <w:t xml:space="preserve"> </w:t>
      </w:r>
      <w:r w:rsidR="00D40778">
        <w:rPr>
          <w:sz w:val="24"/>
        </w:rPr>
        <w:t xml:space="preserve">Whilst it could be argued that Milner may not be acting directly as a ‘social entrepreneur’ his donations are supporting those that are. </w:t>
      </w:r>
      <w:bookmarkStart w:id="0" w:name="_GoBack"/>
      <w:bookmarkEnd w:id="0"/>
    </w:p>
    <w:p w:rsidR="005E6D88" w:rsidRPr="001176C3" w:rsidRDefault="00397E90" w:rsidP="005E6D88">
      <w:pPr>
        <w:rPr>
          <w:sz w:val="24"/>
        </w:rPr>
      </w:pPr>
      <w:r w:rsidRPr="001176C3">
        <w:rPr>
          <w:sz w:val="24"/>
        </w:rPr>
        <w:t xml:space="preserve">Glover (2012) </w:t>
      </w:r>
      <w:r w:rsidR="00A444C2" w:rsidRPr="001176C3">
        <w:rPr>
          <w:sz w:val="24"/>
        </w:rPr>
        <w:t xml:space="preserve">provides a further perspective on social entrepreneurship by </w:t>
      </w:r>
      <w:r w:rsidR="00093F86" w:rsidRPr="001176C3">
        <w:rPr>
          <w:sz w:val="24"/>
        </w:rPr>
        <w:t>highlighting that</w:t>
      </w:r>
      <w:r w:rsidRPr="001176C3">
        <w:rPr>
          <w:sz w:val="24"/>
        </w:rPr>
        <w:t xml:space="preserve"> ‘social entrepreneurs seek to help organizations address and create opportunities to achieve their social </w:t>
      </w:r>
      <w:r w:rsidR="00675EBF" w:rsidRPr="001176C3">
        <w:rPr>
          <w:sz w:val="24"/>
        </w:rPr>
        <w:t>purpose’</w:t>
      </w:r>
      <w:r w:rsidR="00093F86" w:rsidRPr="001176C3">
        <w:rPr>
          <w:sz w:val="24"/>
        </w:rPr>
        <w:t xml:space="preserve">. </w:t>
      </w:r>
      <w:r w:rsidR="0048464F">
        <w:rPr>
          <w:sz w:val="24"/>
        </w:rPr>
        <w:t>T</w:t>
      </w:r>
      <w:r w:rsidR="0048464F" w:rsidRPr="0048464F">
        <w:rPr>
          <w:sz w:val="24"/>
        </w:rPr>
        <w:t xml:space="preserve">hrough his support for educational programmes </w:t>
      </w:r>
      <w:r w:rsidR="00A444C2" w:rsidRPr="001176C3">
        <w:rPr>
          <w:sz w:val="24"/>
        </w:rPr>
        <w:t>Milner</w:t>
      </w:r>
      <w:r w:rsidR="00093F86" w:rsidRPr="001176C3">
        <w:rPr>
          <w:sz w:val="24"/>
        </w:rPr>
        <w:t>’s</w:t>
      </w:r>
      <w:r w:rsidR="00A444C2" w:rsidRPr="001176C3">
        <w:rPr>
          <w:sz w:val="24"/>
        </w:rPr>
        <w:t xml:space="preserve"> philanthropic activities</w:t>
      </w:r>
      <w:r w:rsidR="00093F86" w:rsidRPr="001176C3">
        <w:rPr>
          <w:sz w:val="24"/>
        </w:rPr>
        <w:t xml:space="preserve"> can be seen to address Glover’s observations</w:t>
      </w:r>
      <w:r w:rsidR="00EA2347" w:rsidRPr="001176C3">
        <w:rPr>
          <w:sz w:val="24"/>
        </w:rPr>
        <w:t>. For example, e</w:t>
      </w:r>
      <w:r w:rsidR="00675EBF" w:rsidRPr="001176C3">
        <w:rPr>
          <w:sz w:val="24"/>
        </w:rPr>
        <w:t xml:space="preserve">volution </w:t>
      </w:r>
      <w:r w:rsidR="00093F86" w:rsidRPr="001176C3">
        <w:rPr>
          <w:sz w:val="24"/>
        </w:rPr>
        <w:t>is something</w:t>
      </w:r>
      <w:r w:rsidR="00675EBF" w:rsidRPr="001176C3">
        <w:rPr>
          <w:sz w:val="24"/>
        </w:rPr>
        <w:t xml:space="preserve"> </w:t>
      </w:r>
      <w:r w:rsidR="00093F86" w:rsidRPr="001176C3">
        <w:rPr>
          <w:sz w:val="24"/>
        </w:rPr>
        <w:t xml:space="preserve">Milner is </w:t>
      </w:r>
      <w:r w:rsidR="00CD2440">
        <w:rPr>
          <w:sz w:val="24"/>
        </w:rPr>
        <w:t>‘</w:t>
      </w:r>
      <w:r w:rsidR="00675EBF" w:rsidRPr="001176C3">
        <w:rPr>
          <w:sz w:val="24"/>
        </w:rPr>
        <w:t xml:space="preserve">really passionate </w:t>
      </w:r>
      <w:proofErr w:type="gramStart"/>
      <w:r w:rsidR="0058422A" w:rsidRPr="001176C3">
        <w:rPr>
          <w:sz w:val="24"/>
        </w:rPr>
        <w:t>about</w:t>
      </w:r>
      <w:r w:rsidR="0058422A">
        <w:rPr>
          <w:sz w:val="24"/>
        </w:rPr>
        <w:t>’,</w:t>
      </w:r>
      <w:proofErr w:type="gramEnd"/>
      <w:r w:rsidR="0058422A">
        <w:rPr>
          <w:sz w:val="24"/>
        </w:rPr>
        <w:t xml:space="preserve"> </w:t>
      </w:r>
      <w:r w:rsidR="00B17843" w:rsidRPr="001176C3">
        <w:rPr>
          <w:sz w:val="24"/>
        </w:rPr>
        <w:t>he</w:t>
      </w:r>
      <w:r w:rsidR="00CD2440">
        <w:rPr>
          <w:sz w:val="24"/>
        </w:rPr>
        <w:t xml:space="preserve"> </w:t>
      </w:r>
      <w:r w:rsidR="0048464F">
        <w:rPr>
          <w:sz w:val="24"/>
        </w:rPr>
        <w:t xml:space="preserve">believes </w:t>
      </w:r>
      <w:r w:rsidR="00CD2440">
        <w:rPr>
          <w:sz w:val="24"/>
        </w:rPr>
        <w:t>that ‘</w:t>
      </w:r>
      <w:r w:rsidR="00300A43" w:rsidRPr="001176C3">
        <w:rPr>
          <w:sz w:val="24"/>
        </w:rPr>
        <w:t xml:space="preserve">evolutionary research can </w:t>
      </w:r>
      <w:r w:rsidR="00300A43" w:rsidRPr="001176C3">
        <w:rPr>
          <w:sz w:val="24"/>
        </w:rPr>
        <w:lastRenderedPageBreak/>
        <w:t>help us develop better health policies, advance medical treatments, and even improve public health messaging</w:t>
      </w:r>
      <w:r w:rsidR="002464F0" w:rsidRPr="001176C3">
        <w:rPr>
          <w:sz w:val="24"/>
        </w:rPr>
        <w:t>’</w:t>
      </w:r>
      <w:r w:rsidR="005F5182">
        <w:rPr>
          <w:sz w:val="24"/>
        </w:rPr>
        <w:t xml:space="preserve"> (University of Bath 2015)</w:t>
      </w:r>
      <w:r w:rsidR="00300A43" w:rsidRPr="001176C3">
        <w:rPr>
          <w:sz w:val="24"/>
        </w:rPr>
        <w:t>.</w:t>
      </w:r>
      <w:r w:rsidR="00675EBF" w:rsidRPr="001176C3">
        <w:rPr>
          <w:sz w:val="24"/>
        </w:rPr>
        <w:t xml:space="preserve"> </w:t>
      </w:r>
      <w:r w:rsidR="0048464F">
        <w:rPr>
          <w:sz w:val="24"/>
        </w:rPr>
        <w:t>Acting on these beliefs, h</w:t>
      </w:r>
      <w:r w:rsidR="00080BF9" w:rsidRPr="001176C3">
        <w:rPr>
          <w:sz w:val="24"/>
        </w:rPr>
        <w:t xml:space="preserve">e has donated £5m to Bath University to establish the Milner Centre for Evolutionary </w:t>
      </w:r>
      <w:r w:rsidR="00451A22" w:rsidRPr="001176C3">
        <w:rPr>
          <w:sz w:val="24"/>
        </w:rPr>
        <w:t>Studies;</w:t>
      </w:r>
      <w:r w:rsidR="0084662A" w:rsidRPr="001176C3">
        <w:rPr>
          <w:sz w:val="24"/>
        </w:rPr>
        <w:t xml:space="preserve"> </w:t>
      </w:r>
      <w:r w:rsidR="00CD2440">
        <w:rPr>
          <w:sz w:val="24"/>
        </w:rPr>
        <w:t>i</w:t>
      </w:r>
      <w:r w:rsidR="0048464F">
        <w:rPr>
          <w:sz w:val="24"/>
        </w:rPr>
        <w:t>t</w:t>
      </w:r>
      <w:r w:rsidR="00CD2440">
        <w:rPr>
          <w:sz w:val="24"/>
        </w:rPr>
        <w:t xml:space="preserve">s </w:t>
      </w:r>
      <w:r w:rsidR="00080BF9" w:rsidRPr="001176C3">
        <w:rPr>
          <w:sz w:val="24"/>
        </w:rPr>
        <w:t>goal is to ‘</w:t>
      </w:r>
      <w:r w:rsidR="00093F86" w:rsidRPr="001176C3">
        <w:rPr>
          <w:sz w:val="24"/>
        </w:rPr>
        <w:t xml:space="preserve">to </w:t>
      </w:r>
      <w:r w:rsidR="00080BF9" w:rsidRPr="001176C3">
        <w:rPr>
          <w:sz w:val="24"/>
        </w:rPr>
        <w:t xml:space="preserve">apply understanding </w:t>
      </w:r>
      <w:r w:rsidR="00093F86" w:rsidRPr="001176C3">
        <w:rPr>
          <w:sz w:val="24"/>
        </w:rPr>
        <w:t xml:space="preserve">of evolution </w:t>
      </w:r>
      <w:r w:rsidR="00080BF9" w:rsidRPr="001176C3">
        <w:rPr>
          <w:sz w:val="24"/>
        </w:rPr>
        <w:t xml:space="preserve">to address real-world problems and promote the dissemination of evolutionary </w:t>
      </w:r>
      <w:r w:rsidR="00675EBF" w:rsidRPr="001176C3">
        <w:rPr>
          <w:sz w:val="24"/>
        </w:rPr>
        <w:t>science</w:t>
      </w:r>
      <w:r w:rsidR="00093F86" w:rsidRPr="001176C3">
        <w:rPr>
          <w:sz w:val="24"/>
        </w:rPr>
        <w:t xml:space="preserve"> </w:t>
      </w:r>
      <w:r w:rsidR="00EA2347" w:rsidRPr="001176C3">
        <w:rPr>
          <w:sz w:val="24"/>
        </w:rPr>
        <w:t xml:space="preserve">and to </w:t>
      </w:r>
      <w:r w:rsidR="00286F76" w:rsidRPr="001176C3">
        <w:rPr>
          <w:sz w:val="24"/>
        </w:rPr>
        <w:t>engage the public so that everyone can learn and benefit from this knowledge</w:t>
      </w:r>
      <w:r w:rsidR="002464F0" w:rsidRPr="001176C3">
        <w:rPr>
          <w:sz w:val="24"/>
        </w:rPr>
        <w:t>’</w:t>
      </w:r>
      <w:r w:rsidR="00286F76" w:rsidRPr="001176C3">
        <w:rPr>
          <w:sz w:val="24"/>
        </w:rPr>
        <w:t>.</w:t>
      </w:r>
      <w:r w:rsidR="00325753" w:rsidRPr="001176C3">
        <w:rPr>
          <w:sz w:val="24"/>
        </w:rPr>
        <w:t xml:space="preserve"> (University of Bath 2016)</w:t>
      </w:r>
      <w:r w:rsidR="0048464F">
        <w:rPr>
          <w:sz w:val="24"/>
        </w:rPr>
        <w:t>.</w:t>
      </w:r>
      <w:r w:rsidR="00093F86" w:rsidRPr="001176C3">
        <w:rPr>
          <w:sz w:val="24"/>
        </w:rPr>
        <w:t xml:space="preserve"> </w:t>
      </w:r>
      <w:r w:rsidR="00675EBF" w:rsidRPr="001176C3">
        <w:rPr>
          <w:sz w:val="24"/>
        </w:rPr>
        <w:t xml:space="preserve">To complement this, </w:t>
      </w:r>
      <w:r w:rsidR="00300A43" w:rsidRPr="001176C3">
        <w:rPr>
          <w:sz w:val="24"/>
        </w:rPr>
        <w:t>Milner founded the Evolution Education Trust in 2011 and helped set up and fund GEVOteach, a</w:t>
      </w:r>
      <w:r w:rsidR="00976241">
        <w:rPr>
          <w:sz w:val="24"/>
        </w:rPr>
        <w:t>n</w:t>
      </w:r>
      <w:r w:rsidR="00300A43" w:rsidRPr="001176C3">
        <w:rPr>
          <w:sz w:val="24"/>
        </w:rPr>
        <w:t xml:space="preserve"> initiative wh</w:t>
      </w:r>
      <w:r w:rsidR="00976241">
        <w:rPr>
          <w:sz w:val="24"/>
        </w:rPr>
        <w:t xml:space="preserve">ose goal is to </w:t>
      </w:r>
      <w:r w:rsidR="00300A43" w:rsidRPr="001176C3">
        <w:rPr>
          <w:sz w:val="24"/>
        </w:rPr>
        <w:t>improve the teaching of genetics and evolution in primary and secondary schools</w:t>
      </w:r>
      <w:r w:rsidR="00976241">
        <w:rPr>
          <w:sz w:val="24"/>
        </w:rPr>
        <w:t xml:space="preserve">. </w:t>
      </w:r>
    </w:p>
    <w:p w:rsidR="00794BE9" w:rsidRPr="001176C3" w:rsidRDefault="00794BE9" w:rsidP="00794BE9">
      <w:pPr>
        <w:rPr>
          <w:sz w:val="24"/>
        </w:rPr>
      </w:pPr>
      <w:r w:rsidRPr="001176C3">
        <w:rPr>
          <w:sz w:val="24"/>
        </w:rPr>
        <w:t xml:space="preserve">Milner has </w:t>
      </w:r>
      <w:r w:rsidR="002464F0" w:rsidRPr="001176C3">
        <w:rPr>
          <w:sz w:val="24"/>
        </w:rPr>
        <w:t xml:space="preserve">also </w:t>
      </w:r>
      <w:r w:rsidRPr="001176C3">
        <w:rPr>
          <w:sz w:val="24"/>
        </w:rPr>
        <w:t xml:space="preserve">ensured that Abcam is an active member of ‘Cambridge Enterprise’, which was </w:t>
      </w:r>
      <w:r w:rsidR="00976241">
        <w:rPr>
          <w:sz w:val="24"/>
        </w:rPr>
        <w:t xml:space="preserve">established </w:t>
      </w:r>
      <w:r w:rsidRPr="001176C3">
        <w:rPr>
          <w:sz w:val="24"/>
        </w:rPr>
        <w:t xml:space="preserve">by the University of Cambridge to </w:t>
      </w:r>
      <w:r w:rsidR="00976241">
        <w:rPr>
          <w:sz w:val="24"/>
        </w:rPr>
        <w:t xml:space="preserve">support </w:t>
      </w:r>
      <w:r w:rsidRPr="001176C3">
        <w:rPr>
          <w:sz w:val="24"/>
        </w:rPr>
        <w:t xml:space="preserve">staff and students commercialise their expertise and ideas for the </w:t>
      </w:r>
      <w:r w:rsidR="00675EBF" w:rsidRPr="001176C3">
        <w:rPr>
          <w:sz w:val="24"/>
        </w:rPr>
        <w:t>benefit of the global community</w:t>
      </w:r>
      <w:r w:rsidRPr="001176C3">
        <w:rPr>
          <w:sz w:val="24"/>
        </w:rPr>
        <w:t xml:space="preserve"> in both social and humanitarian contexts</w:t>
      </w:r>
      <w:r w:rsidR="00A5358B" w:rsidRPr="001176C3">
        <w:rPr>
          <w:sz w:val="24"/>
        </w:rPr>
        <w:t>.</w:t>
      </w:r>
      <w:r w:rsidR="005E315A" w:rsidRPr="001176C3">
        <w:rPr>
          <w:sz w:val="24"/>
        </w:rPr>
        <w:t xml:space="preserve"> (Jamison 2016) </w:t>
      </w:r>
    </w:p>
    <w:p w:rsidR="00D318A9" w:rsidRPr="001176C3" w:rsidRDefault="002C56C7" w:rsidP="00794BE9">
      <w:pPr>
        <w:rPr>
          <w:rStyle w:val="Hyperlink"/>
          <w:color w:val="auto"/>
          <w:sz w:val="24"/>
          <w:u w:val="none"/>
        </w:rPr>
      </w:pPr>
      <w:r w:rsidRPr="001176C3">
        <w:rPr>
          <w:rStyle w:val="Hyperlink"/>
          <w:color w:val="auto"/>
          <w:sz w:val="24"/>
          <w:u w:val="none"/>
        </w:rPr>
        <w:t xml:space="preserve">He </w:t>
      </w:r>
      <w:r w:rsidR="00D318A9" w:rsidRPr="001176C3">
        <w:rPr>
          <w:rStyle w:val="Hyperlink"/>
          <w:color w:val="auto"/>
          <w:sz w:val="24"/>
          <w:u w:val="none"/>
        </w:rPr>
        <w:t>has also established The Milner Therapeutics Institute</w:t>
      </w:r>
      <w:r w:rsidR="00E22443" w:rsidRPr="001176C3">
        <w:rPr>
          <w:rStyle w:val="Hyperlink"/>
          <w:color w:val="auto"/>
          <w:sz w:val="24"/>
          <w:u w:val="none"/>
        </w:rPr>
        <w:t xml:space="preserve"> at the University of </w:t>
      </w:r>
      <w:r w:rsidR="00F8587C" w:rsidRPr="001176C3">
        <w:rPr>
          <w:rStyle w:val="Hyperlink"/>
          <w:color w:val="auto"/>
          <w:sz w:val="24"/>
          <w:u w:val="none"/>
        </w:rPr>
        <w:t>Cambridge. In</w:t>
      </w:r>
      <w:r w:rsidR="00D318A9" w:rsidRPr="001176C3">
        <w:rPr>
          <w:rStyle w:val="Hyperlink"/>
          <w:color w:val="auto"/>
          <w:sz w:val="24"/>
          <w:u w:val="none"/>
        </w:rPr>
        <w:t xml:space="preserve"> recognition of its </w:t>
      </w:r>
      <w:r w:rsidR="00965DBB" w:rsidRPr="001176C3">
        <w:rPr>
          <w:rStyle w:val="Hyperlink"/>
          <w:color w:val="auto"/>
          <w:sz w:val="24"/>
          <w:u w:val="none"/>
        </w:rPr>
        <w:t xml:space="preserve">work </w:t>
      </w:r>
      <w:r w:rsidR="00D318A9" w:rsidRPr="001176C3">
        <w:rPr>
          <w:rStyle w:val="Hyperlink"/>
          <w:color w:val="auto"/>
          <w:sz w:val="24"/>
          <w:u w:val="none"/>
        </w:rPr>
        <w:t>which ena</w:t>
      </w:r>
      <w:r w:rsidR="00976241">
        <w:rPr>
          <w:rStyle w:val="Hyperlink"/>
          <w:color w:val="auto"/>
          <w:sz w:val="24"/>
          <w:u w:val="none"/>
        </w:rPr>
        <w:t xml:space="preserve">bles partnerships between </w:t>
      </w:r>
      <w:r w:rsidR="002760ED">
        <w:rPr>
          <w:rStyle w:val="Hyperlink"/>
          <w:color w:val="auto"/>
          <w:sz w:val="24"/>
          <w:u w:val="none"/>
        </w:rPr>
        <w:t xml:space="preserve">academia, </w:t>
      </w:r>
      <w:r w:rsidR="00D318A9" w:rsidRPr="001176C3">
        <w:rPr>
          <w:rStyle w:val="Hyperlink"/>
          <w:color w:val="auto"/>
          <w:sz w:val="24"/>
          <w:u w:val="none"/>
        </w:rPr>
        <w:t xml:space="preserve">biotech, </w:t>
      </w:r>
      <w:r w:rsidR="002760ED">
        <w:rPr>
          <w:rStyle w:val="Hyperlink"/>
          <w:color w:val="auto"/>
          <w:sz w:val="24"/>
          <w:u w:val="none"/>
        </w:rPr>
        <w:t xml:space="preserve">pharma, and </w:t>
      </w:r>
      <w:r w:rsidR="00D318A9" w:rsidRPr="001176C3">
        <w:rPr>
          <w:rStyle w:val="Hyperlink"/>
          <w:color w:val="auto"/>
          <w:sz w:val="24"/>
          <w:u w:val="none"/>
        </w:rPr>
        <w:t xml:space="preserve">service providers, to convert </w:t>
      </w:r>
      <w:r w:rsidR="002760ED">
        <w:rPr>
          <w:rStyle w:val="Hyperlink"/>
          <w:color w:val="auto"/>
          <w:sz w:val="24"/>
          <w:u w:val="none"/>
        </w:rPr>
        <w:t xml:space="preserve">innovative </w:t>
      </w:r>
      <w:r w:rsidR="00D318A9" w:rsidRPr="001176C3">
        <w:rPr>
          <w:rStyle w:val="Hyperlink"/>
          <w:color w:val="auto"/>
          <w:sz w:val="24"/>
          <w:u w:val="none"/>
        </w:rPr>
        <w:t xml:space="preserve">science into </w:t>
      </w:r>
      <w:r w:rsidR="002760ED" w:rsidRPr="001176C3">
        <w:rPr>
          <w:rStyle w:val="Hyperlink"/>
          <w:color w:val="auto"/>
          <w:sz w:val="24"/>
          <w:u w:val="none"/>
        </w:rPr>
        <w:t>treat</w:t>
      </w:r>
      <w:r w:rsidR="002760ED">
        <w:rPr>
          <w:rStyle w:val="Hyperlink"/>
          <w:color w:val="auto"/>
          <w:sz w:val="24"/>
          <w:u w:val="none"/>
        </w:rPr>
        <w:t>ments</w:t>
      </w:r>
      <w:r w:rsidR="00D318A9" w:rsidRPr="001176C3">
        <w:rPr>
          <w:rStyle w:val="Hyperlink"/>
          <w:color w:val="auto"/>
          <w:sz w:val="24"/>
          <w:u w:val="none"/>
        </w:rPr>
        <w:t xml:space="preserve"> which </w:t>
      </w:r>
      <w:r w:rsidR="002760ED">
        <w:rPr>
          <w:rStyle w:val="Hyperlink"/>
          <w:color w:val="auto"/>
          <w:sz w:val="24"/>
          <w:u w:val="none"/>
        </w:rPr>
        <w:t xml:space="preserve">can </w:t>
      </w:r>
      <w:r w:rsidR="00D318A9" w:rsidRPr="001176C3">
        <w:rPr>
          <w:rStyle w:val="Hyperlink"/>
          <w:color w:val="auto"/>
          <w:sz w:val="24"/>
          <w:u w:val="none"/>
        </w:rPr>
        <w:t>change the lives of patients</w:t>
      </w:r>
      <w:r w:rsidR="0084662A" w:rsidRPr="001176C3">
        <w:rPr>
          <w:rStyle w:val="Hyperlink"/>
          <w:color w:val="auto"/>
          <w:sz w:val="24"/>
          <w:u w:val="none"/>
        </w:rPr>
        <w:t xml:space="preserve"> around the </w:t>
      </w:r>
      <w:r w:rsidR="00EF4519" w:rsidRPr="001176C3">
        <w:rPr>
          <w:rStyle w:val="Hyperlink"/>
          <w:color w:val="auto"/>
          <w:sz w:val="24"/>
          <w:u w:val="none"/>
        </w:rPr>
        <w:t>world</w:t>
      </w:r>
      <w:r w:rsidR="00AE3B07" w:rsidRPr="001176C3">
        <w:rPr>
          <w:rStyle w:val="Hyperlink"/>
          <w:color w:val="auto"/>
          <w:sz w:val="24"/>
          <w:u w:val="none"/>
        </w:rPr>
        <w:t>,</w:t>
      </w:r>
      <w:r w:rsidR="0084662A" w:rsidRPr="001176C3">
        <w:rPr>
          <w:rStyle w:val="Hyperlink"/>
          <w:color w:val="auto"/>
          <w:sz w:val="24"/>
          <w:u w:val="none"/>
        </w:rPr>
        <w:t xml:space="preserve"> it has been awarded the 2017 Medical Advancement Institute of the Year Award.</w:t>
      </w:r>
      <w:r w:rsidR="002760ED">
        <w:rPr>
          <w:rStyle w:val="Hyperlink"/>
          <w:color w:val="auto"/>
          <w:sz w:val="24"/>
          <w:u w:val="none"/>
        </w:rPr>
        <w:t xml:space="preserve"> </w:t>
      </w:r>
      <w:r w:rsidR="005E16B5" w:rsidRPr="001176C3">
        <w:rPr>
          <w:rStyle w:val="Hyperlink"/>
          <w:color w:val="auto"/>
          <w:sz w:val="24"/>
          <w:u w:val="none"/>
        </w:rPr>
        <w:t>(Milner Therapeutics Institute 2017</w:t>
      </w:r>
      <w:proofErr w:type="gramStart"/>
      <w:r w:rsidR="005E16B5" w:rsidRPr="001176C3">
        <w:rPr>
          <w:rStyle w:val="Hyperlink"/>
          <w:color w:val="auto"/>
          <w:sz w:val="24"/>
          <w:u w:val="none"/>
        </w:rPr>
        <w:t>) .</w:t>
      </w:r>
      <w:proofErr w:type="gramEnd"/>
    </w:p>
    <w:p w:rsidR="00EF4519" w:rsidRPr="008C7055" w:rsidRDefault="008C7055">
      <w:pPr>
        <w:rPr>
          <w:b/>
          <w:color w:val="548DD4" w:themeColor="text2" w:themeTint="99"/>
          <w:sz w:val="28"/>
        </w:rPr>
      </w:pPr>
      <w:r w:rsidRPr="008C7055">
        <w:rPr>
          <w:b/>
          <w:color w:val="548DD4" w:themeColor="text2" w:themeTint="99"/>
          <w:sz w:val="28"/>
        </w:rPr>
        <w:t xml:space="preserve">4.0 </w:t>
      </w:r>
      <w:r w:rsidR="00E22443" w:rsidRPr="008C7055">
        <w:rPr>
          <w:b/>
          <w:color w:val="548DD4" w:themeColor="text2" w:themeTint="99"/>
          <w:sz w:val="28"/>
        </w:rPr>
        <w:t xml:space="preserve">Conclusion </w:t>
      </w:r>
    </w:p>
    <w:p w:rsidR="00EF4519" w:rsidRDefault="00EF4519">
      <w:pPr>
        <w:rPr>
          <w:sz w:val="24"/>
        </w:rPr>
      </w:pPr>
      <w:r w:rsidRPr="00EF4519">
        <w:rPr>
          <w:sz w:val="24"/>
        </w:rPr>
        <w:t>Milner’s identification of</w:t>
      </w:r>
      <w:r>
        <w:rPr>
          <w:sz w:val="24"/>
        </w:rPr>
        <w:t>,</w:t>
      </w:r>
      <w:r w:rsidRPr="00EF4519">
        <w:rPr>
          <w:sz w:val="24"/>
        </w:rPr>
        <w:t xml:space="preserve"> and investment in</w:t>
      </w:r>
      <w:r w:rsidR="00A5358B">
        <w:rPr>
          <w:sz w:val="24"/>
        </w:rPr>
        <w:t>,</w:t>
      </w:r>
      <w:r w:rsidRPr="00EF4519">
        <w:rPr>
          <w:sz w:val="24"/>
        </w:rPr>
        <w:t xml:space="preserve"> enterprise opportunities </w:t>
      </w:r>
      <w:r>
        <w:rPr>
          <w:sz w:val="24"/>
        </w:rPr>
        <w:t xml:space="preserve">outside of Abcam, </w:t>
      </w:r>
      <w:r w:rsidRPr="00EF4519">
        <w:rPr>
          <w:sz w:val="24"/>
        </w:rPr>
        <w:t>and the effect this has had on the Cambridge region in term</w:t>
      </w:r>
      <w:r>
        <w:rPr>
          <w:sz w:val="24"/>
        </w:rPr>
        <w:t>s</w:t>
      </w:r>
      <w:r w:rsidRPr="00EF4519">
        <w:rPr>
          <w:sz w:val="24"/>
        </w:rPr>
        <w:t xml:space="preserve"> of employment</w:t>
      </w:r>
      <w:r>
        <w:rPr>
          <w:sz w:val="24"/>
        </w:rPr>
        <w:t xml:space="preserve"> and </w:t>
      </w:r>
      <w:r w:rsidRPr="00EF4519">
        <w:rPr>
          <w:sz w:val="24"/>
        </w:rPr>
        <w:t>innovation</w:t>
      </w:r>
      <w:r>
        <w:rPr>
          <w:sz w:val="24"/>
        </w:rPr>
        <w:t xml:space="preserve"> is consistent with the </w:t>
      </w:r>
      <w:r w:rsidR="00AE3B07">
        <w:rPr>
          <w:sz w:val="24"/>
        </w:rPr>
        <w:t xml:space="preserve">findings of </w:t>
      </w:r>
      <w:r>
        <w:rPr>
          <w:sz w:val="24"/>
        </w:rPr>
        <w:t>academic research on the impact entrepreneurship has on economic development. Furthermore the businesses’ he has invested in have enabled a sustain</w:t>
      </w:r>
      <w:r w:rsidR="00AE3B07">
        <w:rPr>
          <w:sz w:val="24"/>
        </w:rPr>
        <w:t xml:space="preserve">able </w:t>
      </w:r>
      <w:r>
        <w:rPr>
          <w:sz w:val="24"/>
        </w:rPr>
        <w:t xml:space="preserve">symbiotic relationship </w:t>
      </w:r>
      <w:r w:rsidRPr="00EF4519">
        <w:rPr>
          <w:sz w:val="24"/>
        </w:rPr>
        <w:t>with</w:t>
      </w:r>
      <w:r w:rsidR="001A585B">
        <w:rPr>
          <w:sz w:val="24"/>
        </w:rPr>
        <w:t>in</w:t>
      </w:r>
      <w:r>
        <w:rPr>
          <w:sz w:val="24"/>
        </w:rPr>
        <w:t xml:space="preserve"> the Cambridge </w:t>
      </w:r>
      <w:r w:rsidRPr="00EF4519">
        <w:rPr>
          <w:sz w:val="24"/>
        </w:rPr>
        <w:t>entrepreneurial ecosystem</w:t>
      </w:r>
      <w:r w:rsidR="001A585B">
        <w:rPr>
          <w:sz w:val="24"/>
        </w:rPr>
        <w:t>. T</w:t>
      </w:r>
      <w:r>
        <w:rPr>
          <w:sz w:val="24"/>
        </w:rPr>
        <w:t xml:space="preserve">his is also consistent with research on economic development derived from </w:t>
      </w:r>
      <w:r w:rsidR="00A5358B">
        <w:rPr>
          <w:sz w:val="24"/>
        </w:rPr>
        <w:t xml:space="preserve">angel investing and </w:t>
      </w:r>
      <w:r>
        <w:rPr>
          <w:sz w:val="24"/>
        </w:rPr>
        <w:t>entrepreneurial ecosystems</w:t>
      </w:r>
      <w:r w:rsidRPr="00EF4519">
        <w:rPr>
          <w:sz w:val="24"/>
        </w:rPr>
        <w:t>.</w:t>
      </w:r>
    </w:p>
    <w:p w:rsidR="001F3B87" w:rsidRPr="00EF4519" w:rsidRDefault="00EA2347">
      <w:pPr>
        <w:rPr>
          <w:sz w:val="24"/>
        </w:rPr>
      </w:pPr>
      <w:r>
        <w:rPr>
          <w:sz w:val="24"/>
        </w:rPr>
        <w:t xml:space="preserve">Milner’s philanthropic generosity has clearly made a difference socially to the numerous charities that have benefited from </w:t>
      </w:r>
      <w:r w:rsidR="0080675D">
        <w:rPr>
          <w:sz w:val="24"/>
        </w:rPr>
        <w:t xml:space="preserve">his </w:t>
      </w:r>
      <w:r>
        <w:rPr>
          <w:sz w:val="24"/>
        </w:rPr>
        <w:t xml:space="preserve">donations. </w:t>
      </w:r>
      <w:r w:rsidR="00A37A46">
        <w:rPr>
          <w:sz w:val="24"/>
        </w:rPr>
        <w:t xml:space="preserve">However, not content with simply giving to charity, </w:t>
      </w:r>
      <w:r w:rsidR="0048464F">
        <w:rPr>
          <w:sz w:val="24"/>
        </w:rPr>
        <w:t>and cons</w:t>
      </w:r>
      <w:r w:rsidR="001A585B">
        <w:rPr>
          <w:sz w:val="24"/>
        </w:rPr>
        <w:t xml:space="preserve">cious of </w:t>
      </w:r>
      <w:r w:rsidR="00A37A46">
        <w:rPr>
          <w:sz w:val="24"/>
        </w:rPr>
        <w:t xml:space="preserve">Dr Martin Luther King’s concern that </w:t>
      </w:r>
      <w:r w:rsidR="00A37A46" w:rsidRPr="00A37A46">
        <w:rPr>
          <w:sz w:val="24"/>
        </w:rPr>
        <w:t>"Philanthropy is commendable, but it must not cause the philanthropist to overlook the economic</w:t>
      </w:r>
      <w:r w:rsidR="00A37A46">
        <w:rPr>
          <w:sz w:val="24"/>
        </w:rPr>
        <w:t xml:space="preserve"> </w:t>
      </w:r>
      <w:r w:rsidR="00A37A46" w:rsidRPr="00A37A46">
        <w:rPr>
          <w:sz w:val="24"/>
        </w:rPr>
        <w:t>injustice that makes philanthropy necessary."</w:t>
      </w:r>
      <w:r w:rsidR="001A585B">
        <w:rPr>
          <w:sz w:val="24"/>
        </w:rPr>
        <w:t xml:space="preserve"> (Resource generation 2013) It could be argued that </w:t>
      </w:r>
      <w:r>
        <w:rPr>
          <w:sz w:val="24"/>
        </w:rPr>
        <w:t xml:space="preserve">the </w:t>
      </w:r>
      <w:r w:rsidR="00B7203B">
        <w:rPr>
          <w:sz w:val="24"/>
        </w:rPr>
        <w:t xml:space="preserve">outcomes from the </w:t>
      </w:r>
      <w:r>
        <w:rPr>
          <w:sz w:val="24"/>
        </w:rPr>
        <w:t xml:space="preserve">Institutes and Programmes he has set up </w:t>
      </w:r>
      <w:r w:rsidR="00B7203B">
        <w:rPr>
          <w:sz w:val="24"/>
        </w:rPr>
        <w:t>align with many of the descriptions and definitions associated with social entrepreneur</w:t>
      </w:r>
      <w:r w:rsidR="004918C0">
        <w:rPr>
          <w:sz w:val="24"/>
        </w:rPr>
        <w:t>ship</w:t>
      </w:r>
      <w:r w:rsidR="00B7203B">
        <w:rPr>
          <w:sz w:val="24"/>
        </w:rPr>
        <w:t xml:space="preserve">. </w:t>
      </w:r>
      <w:r>
        <w:rPr>
          <w:sz w:val="24"/>
        </w:rPr>
        <w:t xml:space="preserve"> </w:t>
      </w:r>
      <w:r w:rsidR="001F3B87" w:rsidRPr="00EF4519">
        <w:rPr>
          <w:sz w:val="24"/>
        </w:rPr>
        <w:br w:type="page"/>
      </w:r>
    </w:p>
    <w:p w:rsidR="00DE629D" w:rsidRPr="008C7055" w:rsidRDefault="008C7055" w:rsidP="005B23C5">
      <w:pPr>
        <w:rPr>
          <w:b/>
          <w:color w:val="548DD4" w:themeColor="text2" w:themeTint="99"/>
          <w:sz w:val="28"/>
        </w:rPr>
      </w:pPr>
      <w:r w:rsidRPr="008C7055">
        <w:rPr>
          <w:b/>
          <w:color w:val="548DD4" w:themeColor="text2" w:themeTint="99"/>
          <w:sz w:val="28"/>
        </w:rPr>
        <w:lastRenderedPageBreak/>
        <w:t>5.0 References</w:t>
      </w:r>
    </w:p>
    <w:p w:rsidR="00F04A3D" w:rsidRDefault="00F04A3D" w:rsidP="00B17843">
      <w:r>
        <w:t xml:space="preserve">Abcam (2017) [on line] Available at </w:t>
      </w:r>
      <w:hyperlink r:id="rId9" w:history="1">
        <w:r w:rsidR="00C141A3" w:rsidRPr="00B05963">
          <w:rPr>
            <w:rStyle w:val="Hyperlink"/>
          </w:rPr>
          <w:t>http://www.abcam.com/content/about-us</w:t>
        </w:r>
      </w:hyperlink>
      <w:r w:rsidR="00C141A3">
        <w:t xml:space="preserve"> (Accessed 5 December 2017) </w:t>
      </w:r>
    </w:p>
    <w:p w:rsidR="00B17843" w:rsidRDefault="00B17843" w:rsidP="00B17843">
      <w:r>
        <w:t xml:space="preserve">Acs, Z. J. 1992. Small business economics; a global perspective. </w:t>
      </w:r>
      <w:r w:rsidRPr="00B60A05">
        <w:rPr>
          <w:i/>
        </w:rPr>
        <w:t>Challenge</w:t>
      </w:r>
      <w:r>
        <w:t>, 35, November/December: 38–44.</w:t>
      </w:r>
      <w:r w:rsidR="00B60A05">
        <w:t xml:space="preserve"> Available at UOWTSD on Line Library. (Accessed 2 December 2017) </w:t>
      </w:r>
    </w:p>
    <w:p w:rsidR="00CE1E83" w:rsidRPr="00CE1E83" w:rsidRDefault="00CE1E83" w:rsidP="00293FD3">
      <w:r w:rsidRPr="00CE1E83">
        <w:t>Brackley</w:t>
      </w:r>
      <w:r>
        <w:t xml:space="preserve">. P (2017) </w:t>
      </w:r>
      <w:r w:rsidRPr="00CE1E83">
        <w:rPr>
          <w:i/>
        </w:rPr>
        <w:t xml:space="preserve">Biotech star Jonathan Milner on Abcam’s new HQ and the breakthroughs he’s excited </w:t>
      </w:r>
      <w:r w:rsidR="002960F7" w:rsidRPr="00CE1E83">
        <w:rPr>
          <w:i/>
        </w:rPr>
        <w:t>about</w:t>
      </w:r>
      <w:r w:rsidR="002960F7">
        <w:rPr>
          <w:i/>
        </w:rPr>
        <w:t xml:space="preserve">. </w:t>
      </w:r>
      <w:r>
        <w:t xml:space="preserve">Cambridge Independent [online]. Available at </w:t>
      </w:r>
      <w:hyperlink r:id="rId10" w:history="1">
        <w:r w:rsidRPr="00B05963">
          <w:rPr>
            <w:rStyle w:val="Hyperlink"/>
          </w:rPr>
          <w:t>http://www.cambridgeindependent.co.uk/business/business-news/biotech-star-jonathan-milner-on-abcam-s-new-hq-and-the-breakthroughs-he-s-excited-about-1-5057168</w:t>
        </w:r>
      </w:hyperlink>
      <w:r>
        <w:t xml:space="preserve"> (Accessed on 9 December 2017) </w:t>
      </w:r>
    </w:p>
    <w:p w:rsidR="00293FD3" w:rsidRDefault="00293FD3" w:rsidP="00293FD3">
      <w:r w:rsidRPr="00293FD3">
        <w:t>Carree, M. A</w:t>
      </w:r>
      <w:r w:rsidR="00BB7487">
        <w:t>,</w:t>
      </w:r>
      <w:r w:rsidRPr="00293FD3">
        <w:t xml:space="preserve"> and Thurik, R. A. The Impact of Entrepreneurship on Economic Growth. Handbook of Entrepreneurship Research, Available at </w:t>
      </w:r>
      <w:hyperlink r:id="rId11" w:history="1">
        <w:r w:rsidRPr="00B31E67">
          <w:rPr>
            <w:rStyle w:val="Hyperlink"/>
          </w:rPr>
          <w:t>https://personal.eur.nl/thurik/Research/Articles/The%20impact%20of%20entrepreneurship%20on%20economic%20growth%20-%20thurik%20chapter.pdf</w:t>
        </w:r>
      </w:hyperlink>
      <w:r>
        <w:t xml:space="preserve">. </w:t>
      </w:r>
      <w:r w:rsidRPr="00293FD3">
        <w:t>(Accessed 8 December 2017)</w:t>
      </w:r>
    </w:p>
    <w:p w:rsidR="00293FD3" w:rsidRDefault="00293FD3" w:rsidP="00293FD3">
      <w:r>
        <w:t xml:space="preserve">Cambridge Angels 2017 .Available </w:t>
      </w:r>
      <w:r w:rsidR="005522A3">
        <w:t xml:space="preserve">at </w:t>
      </w:r>
      <w:hyperlink r:id="rId12" w:history="1">
        <w:r w:rsidR="005522A3" w:rsidRPr="00B31E67">
          <w:rPr>
            <w:rStyle w:val="Hyperlink"/>
          </w:rPr>
          <w:t>http://www.cambridgeangels.net/</w:t>
        </w:r>
      </w:hyperlink>
      <w:r w:rsidR="005522A3">
        <w:t xml:space="preserve"> </w:t>
      </w:r>
      <w:r>
        <w:t xml:space="preserve"> (Accessed 12 December 2016) </w:t>
      </w:r>
    </w:p>
    <w:p w:rsidR="008B50C5" w:rsidRDefault="008B50C5" w:rsidP="008B50C5">
      <w:r>
        <w:t xml:space="preserve">de Vasconcelos, G. (2014) How Do Business Angels Think About 'Team?' </w:t>
      </w:r>
      <w:r w:rsidRPr="00BB7487">
        <w:rPr>
          <w:i/>
        </w:rPr>
        <w:t xml:space="preserve">Unique Insights </w:t>
      </w:r>
      <w:r w:rsidR="00BB7487">
        <w:rPr>
          <w:i/>
        </w:rPr>
        <w:t>f</w:t>
      </w:r>
      <w:r w:rsidRPr="00BB7487">
        <w:rPr>
          <w:i/>
        </w:rPr>
        <w:t>rom Super Angel</w:t>
      </w:r>
      <w:r w:rsidR="00BB7487">
        <w:rPr>
          <w:i/>
        </w:rPr>
        <w:t>:</w:t>
      </w:r>
      <w:r w:rsidRPr="00BB7487">
        <w:rPr>
          <w:i/>
        </w:rPr>
        <w:t xml:space="preserve"> Jonathan Milner</w:t>
      </w:r>
      <w:r w:rsidR="0048464F">
        <w:t xml:space="preserve">. Forbes. Available at </w:t>
      </w:r>
      <w:hyperlink r:id="rId13" w:anchor="3116166547b1" w:history="1">
        <w:r w:rsidR="005522A3" w:rsidRPr="00B31E67">
          <w:rPr>
            <w:rStyle w:val="Hyperlink"/>
          </w:rPr>
          <w:t>https://www.forbes.com/sites/goncalodevasconcelos/2014/07/07/exclusive-interview-with-super-angel-jonathan-milner-unique-insights-to-how-business-angels-think-about-team/#3116166547b1</w:t>
        </w:r>
      </w:hyperlink>
      <w:r w:rsidR="005522A3">
        <w:t xml:space="preserve"> </w:t>
      </w:r>
      <w:r>
        <w:t xml:space="preserve"> (Accessed 20 December 2017)</w:t>
      </w:r>
    </w:p>
    <w:p w:rsidR="00293FD3" w:rsidRDefault="00293FD3" w:rsidP="003308C5">
      <w:r w:rsidRPr="00293FD3">
        <w:t xml:space="preserve">Financial Times (2017) Available at </w:t>
      </w:r>
      <w:hyperlink r:id="rId14" w:history="1">
        <w:r w:rsidR="001E5F54" w:rsidRPr="00B05963">
          <w:rPr>
            <w:rStyle w:val="Hyperlink"/>
          </w:rPr>
          <w:t>http://lexicon.ft.com/Term?term=angel-investment</w:t>
        </w:r>
      </w:hyperlink>
      <w:r w:rsidR="001E5F54">
        <w:t xml:space="preserve"> </w:t>
      </w:r>
      <w:r w:rsidRPr="00293FD3">
        <w:t xml:space="preserve"> (Accessed 16 December 2017)</w:t>
      </w:r>
    </w:p>
    <w:p w:rsidR="008B50C5" w:rsidRDefault="008B50C5" w:rsidP="003308C5">
      <w:r w:rsidRPr="008B50C5">
        <w:t xml:space="preserve">Gawlik, R. (2015). Editorial: </w:t>
      </w:r>
      <w:r w:rsidRPr="0048464F">
        <w:rPr>
          <w:i/>
        </w:rPr>
        <w:t>Social Entrepreneurship and Socio–Economic Development</w:t>
      </w:r>
      <w:r w:rsidRPr="008B50C5">
        <w:t xml:space="preserve">. Cracow University of Economics (Cracow, Poland). Available at </w:t>
      </w:r>
      <w:hyperlink r:id="rId15" w:history="1">
        <w:r w:rsidR="00293FD3" w:rsidRPr="00B31E67">
          <w:rPr>
            <w:rStyle w:val="Hyperlink"/>
          </w:rPr>
          <w:t>https://mpra.ub.uni-muenchen.de/67328/8/MPRA_paper_67328.pdf</w:t>
        </w:r>
      </w:hyperlink>
      <w:r w:rsidR="00293FD3">
        <w:t xml:space="preserve"> </w:t>
      </w:r>
      <w:r w:rsidRPr="008B50C5">
        <w:t xml:space="preserve"> (Accessed 15 December 2017)</w:t>
      </w:r>
    </w:p>
    <w:p w:rsidR="005522A3" w:rsidRDefault="005522A3" w:rsidP="003308C5">
      <w:r w:rsidRPr="005522A3">
        <w:t xml:space="preserve">Glover, Y. D. (2012) Organization Development and Social Entrepreneurship: </w:t>
      </w:r>
      <w:r w:rsidRPr="0048464F">
        <w:rPr>
          <w:i/>
        </w:rPr>
        <w:t>Do Well By Doing Good</w:t>
      </w:r>
      <w:r w:rsidRPr="005522A3">
        <w:t xml:space="preserve"> Benedictine University. American Journal of Management vol. 12(2/3) 2012 117</w:t>
      </w:r>
    </w:p>
    <w:p w:rsidR="008B50C5" w:rsidRDefault="00293FD3" w:rsidP="003308C5">
      <w:r w:rsidRPr="00293FD3">
        <w:t xml:space="preserve">Gutterman Dr A. S. (2016) </w:t>
      </w:r>
      <w:r w:rsidRPr="0048464F">
        <w:rPr>
          <w:i/>
        </w:rPr>
        <w:t>Growth Orientated Entrepreneurship. Global Survey and Assessment.</w:t>
      </w:r>
      <w:r w:rsidRPr="00293FD3">
        <w:t xml:space="preserve"> International Centre for Growth-Orientated Entrepreneurship. Available here </w:t>
      </w:r>
      <w:hyperlink r:id="rId16" w:history="1">
        <w:r w:rsidR="005522A3" w:rsidRPr="00B31E67">
          <w:rPr>
            <w:rStyle w:val="Hyperlink"/>
          </w:rPr>
          <w:t>http://alangutterman.typepad.com/files/gs_p5_16.pdf</w:t>
        </w:r>
      </w:hyperlink>
      <w:r w:rsidR="005522A3">
        <w:t xml:space="preserve"> </w:t>
      </w:r>
      <w:r w:rsidRPr="00293FD3">
        <w:t xml:space="preserve"> (Accessed 10 December 2017)</w:t>
      </w:r>
    </w:p>
    <w:p w:rsidR="00C141A3" w:rsidRDefault="00C141A3" w:rsidP="003308C5">
      <w:r>
        <w:t>Hemme</w:t>
      </w:r>
      <w:r w:rsidR="00AB32C0">
        <w:t>,</w:t>
      </w:r>
      <w:r>
        <w:t xml:space="preserve"> P. (2017) </w:t>
      </w:r>
      <w:r w:rsidRPr="0048464F">
        <w:rPr>
          <w:i/>
        </w:rPr>
        <w:t xml:space="preserve">Meet one of the Most Successful Biotech Entrepreneurs in the </w:t>
      </w:r>
      <w:proofErr w:type="gramStart"/>
      <w:r w:rsidRPr="0048464F">
        <w:rPr>
          <w:i/>
        </w:rPr>
        <w:t>UK</w:t>
      </w:r>
      <w:r>
        <w:t xml:space="preserve"> .</w:t>
      </w:r>
      <w:proofErr w:type="gramEnd"/>
      <w:r>
        <w:t xml:space="preserve"> Labiotech.eu [online] Available at </w:t>
      </w:r>
      <w:hyperlink r:id="rId17" w:history="1">
        <w:r w:rsidRPr="00B05963">
          <w:rPr>
            <w:rStyle w:val="Hyperlink"/>
          </w:rPr>
          <w:t>https://labiotech.eu/jonathan-milner-abcam-interview/</w:t>
        </w:r>
      </w:hyperlink>
      <w:r>
        <w:t xml:space="preserve"> (Accessed 11 December 2017) </w:t>
      </w:r>
    </w:p>
    <w:p w:rsidR="00C141A3" w:rsidRDefault="00C141A3" w:rsidP="003308C5"/>
    <w:p w:rsidR="00293FD3" w:rsidRDefault="00293FD3" w:rsidP="003308C5">
      <w:r w:rsidRPr="00293FD3">
        <w:lastRenderedPageBreak/>
        <w:t xml:space="preserve">Isenberg, D. (2011). </w:t>
      </w:r>
      <w:r w:rsidRPr="0048464F">
        <w:rPr>
          <w:i/>
        </w:rPr>
        <w:t>The entrepreneurship ecosystem strategy as a new paradigm for economic policy: principles for cultivating entrepreneurship:</w:t>
      </w:r>
      <w:r w:rsidRPr="00293FD3">
        <w:t xml:space="preserve"> The Babson entrepreneurship ecosystem project. Babson College, Massachusetts. Available at </w:t>
      </w:r>
      <w:hyperlink r:id="rId18" w:history="1">
        <w:r w:rsidR="005522A3" w:rsidRPr="00B31E67">
          <w:rPr>
            <w:rStyle w:val="Hyperlink"/>
          </w:rPr>
          <w:t>http://www.innovationamerica.us/images/stories/2011/The-entrepreneurship-ecosystem-strategy-for-economic-growth-policy-20110620183915.pdf</w:t>
        </w:r>
      </w:hyperlink>
      <w:r w:rsidR="005522A3">
        <w:t xml:space="preserve"> </w:t>
      </w:r>
      <w:r w:rsidRPr="00293FD3">
        <w:t xml:space="preserve"> (Accessed 8 December2017)</w:t>
      </w:r>
    </w:p>
    <w:p w:rsidR="008B50C5" w:rsidRDefault="00293FD3" w:rsidP="003308C5">
      <w:r w:rsidRPr="00293FD3">
        <w:t xml:space="preserve">Jamieson, S (2016) </w:t>
      </w:r>
      <w:r w:rsidRPr="0048464F">
        <w:rPr>
          <w:i/>
        </w:rPr>
        <w:t>Abcam taps into world-leading research expertise at our Industry Forum</w:t>
      </w:r>
      <w:r w:rsidRPr="00293FD3">
        <w:t xml:space="preserve">. Available at </w:t>
      </w:r>
      <w:hyperlink r:id="rId19" w:history="1">
        <w:r w:rsidR="005522A3" w:rsidRPr="00B31E67">
          <w:rPr>
            <w:rStyle w:val="Hyperlink"/>
          </w:rPr>
          <w:t>https://www.enterprise.cam.ac.uk/abcam-taps-into-world-leading-research-expertise-at-our-industry-forum/</w:t>
        </w:r>
      </w:hyperlink>
      <w:r w:rsidR="005522A3">
        <w:t xml:space="preserve"> </w:t>
      </w:r>
      <w:r w:rsidRPr="00293FD3">
        <w:t xml:space="preserve">  (Accessed 12 December 2017)</w:t>
      </w:r>
    </w:p>
    <w:p w:rsidR="00293FD3" w:rsidRDefault="00293FD3" w:rsidP="00022BA3">
      <w:r w:rsidRPr="00293FD3">
        <w:t xml:space="preserve">McAnany (2012) </w:t>
      </w:r>
      <w:r w:rsidRPr="0048464F">
        <w:rPr>
          <w:i/>
        </w:rPr>
        <w:t>Social Entrepreneurship and Communication for Development and Social Change</w:t>
      </w:r>
      <w:r w:rsidRPr="00293FD3">
        <w:t xml:space="preserve"> Rethinking Innovation Nordicom Review 33 (2012) Special Issue, pp. 205-218</w:t>
      </w:r>
    </w:p>
    <w:p w:rsidR="00293FD3" w:rsidRDefault="00293FD3" w:rsidP="00022BA3">
      <w:r w:rsidRPr="00293FD3">
        <w:t xml:space="preserve">Milner Therapeutics Institute (2017) Available here </w:t>
      </w:r>
      <w:hyperlink r:id="rId20" w:history="1">
        <w:r w:rsidR="005522A3" w:rsidRPr="00B31E67">
          <w:rPr>
            <w:rStyle w:val="Hyperlink"/>
          </w:rPr>
          <w:t>https://www.milner.cam.ac.uk/medical-advancement-institute-year-2017/?lipi=urn%3Ali%3Apage%3Ad_flagship3_company%3BobQwYwqQR7G4%2Fi%2BdeZ5Evw%3D%3D</w:t>
        </w:r>
      </w:hyperlink>
      <w:r w:rsidR="005522A3">
        <w:t xml:space="preserve"> </w:t>
      </w:r>
      <w:r w:rsidRPr="00293FD3">
        <w:t xml:space="preserve"> [Accessed 10 December 2017)</w:t>
      </w:r>
    </w:p>
    <w:p w:rsidR="00293FD3" w:rsidRDefault="00293FD3" w:rsidP="00022BA3">
      <w:r w:rsidRPr="00293FD3">
        <w:t xml:space="preserve">Naude, W. (2013) </w:t>
      </w:r>
      <w:r w:rsidRPr="0048464F">
        <w:rPr>
          <w:i/>
        </w:rPr>
        <w:t>Entrepreneurship and Economic Development: Theory, Evidence and Policy.</w:t>
      </w:r>
      <w:r w:rsidRPr="00293FD3">
        <w:t xml:space="preserve"> University of Maastricht, IZA Discussion Paper No. 7507 July 2013. Available at </w:t>
      </w:r>
      <w:hyperlink r:id="rId21" w:history="1">
        <w:r w:rsidR="005522A3" w:rsidRPr="00B31E67">
          <w:rPr>
            <w:rStyle w:val="Hyperlink"/>
          </w:rPr>
          <w:t>http://ftp.iza.org/dp7507.pdf</w:t>
        </w:r>
      </w:hyperlink>
      <w:r w:rsidR="005522A3">
        <w:t xml:space="preserve"> </w:t>
      </w:r>
      <w:r w:rsidRPr="00293FD3">
        <w:t xml:space="preserve"> (Accessed 5 December 2017)</w:t>
      </w:r>
    </w:p>
    <w:p w:rsidR="0077204B" w:rsidRDefault="0077204B" w:rsidP="00022BA3">
      <w:r w:rsidRPr="0077204B">
        <w:t>Newell</w:t>
      </w:r>
      <w:r w:rsidR="00BB7487">
        <w:t>,</w:t>
      </w:r>
      <w:r w:rsidRPr="0077204B">
        <w:t xml:space="preserve"> R (2014) Abcam donates an additional £45,000 to local charities .Cambridge Network </w:t>
      </w:r>
      <w:r w:rsidR="00F43C04" w:rsidRPr="0077204B">
        <w:t xml:space="preserve">2014. </w:t>
      </w:r>
      <w:r w:rsidRPr="0077204B">
        <w:t xml:space="preserve">[Online] Available at </w:t>
      </w:r>
      <w:hyperlink r:id="rId22" w:history="1">
        <w:r w:rsidR="00F43C04" w:rsidRPr="00CA3CB0">
          <w:rPr>
            <w:rStyle w:val="Hyperlink"/>
          </w:rPr>
          <w:t>https://www.cambridgenetwork.co.uk/news/abcam-donates-additional-45000gbp-to-local-charities/</w:t>
        </w:r>
      </w:hyperlink>
      <w:r w:rsidR="00F43C04">
        <w:t xml:space="preserve"> </w:t>
      </w:r>
      <w:r w:rsidRPr="0077204B">
        <w:t xml:space="preserve"> (Accessed on 17 December 2017)</w:t>
      </w:r>
    </w:p>
    <w:p w:rsidR="00293FD3" w:rsidRDefault="00293FD3" w:rsidP="00022BA3">
      <w:r w:rsidRPr="00293FD3">
        <w:t>Pagano, M. (2014) ‘</w:t>
      </w:r>
      <w:r w:rsidRPr="0048464F">
        <w:rPr>
          <w:i/>
        </w:rPr>
        <w:t>Why Cambridge is at the heart of Britain's economic recovery’</w:t>
      </w:r>
      <w:r w:rsidRPr="00293FD3">
        <w:t xml:space="preserve">, The Independent’. 17 February 2014 [on line]. Available at </w:t>
      </w:r>
      <w:hyperlink r:id="rId23" w:history="1">
        <w:r w:rsidR="005522A3" w:rsidRPr="00B31E67">
          <w:rPr>
            <w:rStyle w:val="Hyperlink"/>
          </w:rPr>
          <w:t>http://www.independent.co.uk/news/business/analysis-and-features/why-cambridge-is-at-the-heart-of-britains-economic-recovery-9134717.html</w:t>
        </w:r>
      </w:hyperlink>
      <w:r w:rsidR="005522A3">
        <w:t xml:space="preserve"> </w:t>
      </w:r>
      <w:r w:rsidRPr="00293FD3">
        <w:t xml:space="preserve"> (Accessed 5 December 2017).</w:t>
      </w:r>
    </w:p>
    <w:p w:rsidR="003308C5" w:rsidRDefault="003308C5" w:rsidP="00022BA3">
      <w:r>
        <w:t xml:space="preserve">Porter, M. E (1990) </w:t>
      </w:r>
      <w:r w:rsidRPr="003308C5">
        <w:t>The Competitive Advantage of Nations</w:t>
      </w:r>
      <w:r>
        <w:t xml:space="preserve">. </w:t>
      </w:r>
      <w:r w:rsidRPr="00B60A05">
        <w:rPr>
          <w:i/>
        </w:rPr>
        <w:t xml:space="preserve">Harvard Business </w:t>
      </w:r>
      <w:r w:rsidR="00AF38A0" w:rsidRPr="00B60A05">
        <w:rPr>
          <w:i/>
        </w:rPr>
        <w:t>Review</w:t>
      </w:r>
      <w:r w:rsidR="00AF38A0">
        <w:t xml:space="preserve">. </w:t>
      </w:r>
      <w:r>
        <w:t xml:space="preserve">Available at </w:t>
      </w:r>
      <w:hyperlink r:id="rId24" w:history="1">
        <w:r w:rsidRPr="00B31E67">
          <w:rPr>
            <w:rStyle w:val="Hyperlink"/>
          </w:rPr>
          <w:t>https://hbr.org/1990/03/the-competitive-advantage-of-nations</w:t>
        </w:r>
      </w:hyperlink>
      <w:r>
        <w:t xml:space="preserve">  (Accessed 12 December 2017)</w:t>
      </w:r>
    </w:p>
    <w:p w:rsidR="00293FD3" w:rsidRDefault="00293FD3" w:rsidP="00293FD3">
      <w:r>
        <w:t xml:space="preserve">Resource Generation (2013) </w:t>
      </w:r>
      <w:r w:rsidRPr="0048464F">
        <w:rPr>
          <w:i/>
        </w:rPr>
        <w:t>Social Change Philanthropy</w:t>
      </w:r>
      <w:r>
        <w:t xml:space="preserve">. Available at </w:t>
      </w:r>
      <w:hyperlink r:id="rId25" w:history="1">
        <w:r w:rsidR="005522A3" w:rsidRPr="00B31E67">
          <w:rPr>
            <w:rStyle w:val="Hyperlink"/>
          </w:rPr>
          <w:t>https://theedgefund.files.wordpress.com/2012/02/social_change_phil_info_sheet_2010-1.pdf</w:t>
        </w:r>
      </w:hyperlink>
      <w:r w:rsidR="005522A3">
        <w:t xml:space="preserve"> </w:t>
      </w:r>
      <w:r>
        <w:t>(Accessed 19 December 2017)</w:t>
      </w:r>
    </w:p>
    <w:p w:rsidR="00D12116" w:rsidRDefault="00D12116" w:rsidP="00D12116">
      <w:r w:rsidRPr="00D12116">
        <w:t>Roundy</w:t>
      </w:r>
      <w:r>
        <w:t xml:space="preserve">, P. T. </w:t>
      </w:r>
      <w:r w:rsidRPr="00D12116">
        <w:t>Brockman</w:t>
      </w:r>
      <w:r>
        <w:t>, B.K. and B</w:t>
      </w:r>
      <w:r w:rsidRPr="00D12116">
        <w:t>radshaw</w:t>
      </w:r>
      <w:r>
        <w:t>, M. (2017) ‘</w:t>
      </w:r>
      <w:r w:rsidRPr="00D12116">
        <w:t>The resilience of entrepreneurial ecosystems</w:t>
      </w:r>
      <w:r>
        <w:t xml:space="preserve">’. </w:t>
      </w:r>
      <w:r w:rsidRPr="00D12116">
        <w:rPr>
          <w:i/>
        </w:rPr>
        <w:t>Journal of Business Venturing Insights. Volume 8, November 2017, Pages 99-104</w:t>
      </w:r>
    </w:p>
    <w:p w:rsidR="00293FD3" w:rsidRDefault="00293FD3" w:rsidP="00AF38A0">
      <w:r w:rsidRPr="00293FD3">
        <w:t xml:space="preserve">Schumpeter, P (1934).The Theory of Economic Development. An Inquiry into Profits, Capital, Credit, Interest, and the Business Cycle. Harvard Economic </w:t>
      </w:r>
      <w:r w:rsidR="005522A3" w:rsidRPr="00293FD3">
        <w:t xml:space="preserve">Studies. </w:t>
      </w:r>
      <w:r w:rsidRPr="00293FD3">
        <w:t>Available at UOWTSD on Line Library. (Accessed 2 December 2017)</w:t>
      </w:r>
    </w:p>
    <w:p w:rsidR="00293FD3" w:rsidRDefault="00293FD3" w:rsidP="00AF38A0">
      <w:r w:rsidRPr="00293FD3">
        <w:t xml:space="preserve">Stam, E. and Spigel, B. (2016) Entrepreneurial Ecosystems. Utrecht University School of Economics and University of Edinburgh Business School. Koopmans Research Institute. Discussion Paper Series 16-13. Available at </w:t>
      </w:r>
      <w:hyperlink r:id="rId26" w:history="1">
        <w:r w:rsidR="005522A3" w:rsidRPr="00B31E67">
          <w:rPr>
            <w:rStyle w:val="Hyperlink"/>
          </w:rPr>
          <w:t>http://www.uu.nl/organisatie/utrecht-university-school-of-economics-use/onderzoek/publicaties/discussion-papers/2016</w:t>
        </w:r>
      </w:hyperlink>
      <w:r w:rsidR="005522A3">
        <w:t xml:space="preserve"> </w:t>
      </w:r>
      <w:r w:rsidRPr="00293FD3">
        <w:t xml:space="preserve"> (Accessed 8 December 2017)</w:t>
      </w:r>
    </w:p>
    <w:p w:rsidR="00D12116" w:rsidRPr="00AF38A0" w:rsidRDefault="00AF38A0" w:rsidP="00AF38A0">
      <w:r>
        <w:lastRenderedPageBreak/>
        <w:t xml:space="preserve">The Organisation for Economic Cooperation and Development (OECD). (2011), </w:t>
      </w:r>
      <w:r w:rsidRPr="00B60A05">
        <w:rPr>
          <w:i/>
        </w:rPr>
        <w:t>Financing High-Growth Firms: The Role of Angel Investors,</w:t>
      </w:r>
      <w:r>
        <w:t xml:space="preserve"> OECD Publishing. Available at </w:t>
      </w:r>
      <w:hyperlink r:id="rId27" w:history="1">
        <w:r w:rsidRPr="00B31E67">
          <w:rPr>
            <w:rStyle w:val="Hyperlink"/>
          </w:rPr>
          <w:t>http://dx.doi.org/10.1787/9789264118782-en</w:t>
        </w:r>
      </w:hyperlink>
      <w:r>
        <w:t xml:space="preserve">  (Accessed 18 December 2017) </w:t>
      </w:r>
    </w:p>
    <w:p w:rsidR="00293FD3" w:rsidRDefault="00293FD3" w:rsidP="00293FD3">
      <w:r>
        <w:t>Toma, S.G. Ana-Maria Grigore, A.M and Marinescu P</w:t>
      </w:r>
      <w:proofErr w:type="gramStart"/>
      <w:r>
        <w:t>.(</w:t>
      </w:r>
      <w:proofErr w:type="gramEnd"/>
      <w:r>
        <w:t xml:space="preserve">2014) ‘Economic Development and Entrepreneurship’  Procedia Economics and Finance Volume 8, 2014. Available here </w:t>
      </w:r>
      <w:hyperlink r:id="rId28" w:history="1">
        <w:r w:rsidR="005522A3" w:rsidRPr="00B31E67">
          <w:rPr>
            <w:rStyle w:val="Hyperlink"/>
          </w:rPr>
          <w:t>https://ac.els-cdn.com/S2212567114001117/1-s2.0-S2212567114001117-main.pdf?_tid=0fbb0786-df7f-11e7-b289-00000aacb35f&amp;acdnat=1513112427_2d379d889cb27c83215436f45a1130b6</w:t>
        </w:r>
      </w:hyperlink>
      <w:r w:rsidR="005522A3">
        <w:t xml:space="preserve"> </w:t>
      </w:r>
      <w:r>
        <w:t>(Accessed 8 December 2017)</w:t>
      </w:r>
    </w:p>
    <w:p w:rsidR="00325753" w:rsidRDefault="00325753" w:rsidP="00D84DB2">
      <w:r>
        <w:t>University of Bath (2016) Available at</w:t>
      </w:r>
      <w:r w:rsidR="00BB7487">
        <w:t>:</w:t>
      </w:r>
      <w:r>
        <w:t xml:space="preserve"> </w:t>
      </w:r>
      <w:hyperlink r:id="rId29" w:history="1">
        <w:r w:rsidRPr="00B31E67">
          <w:rPr>
            <w:rStyle w:val="Hyperlink"/>
          </w:rPr>
          <w:t>http://www.bath.ac.uk/research/news/2015/06/04/centre-for-evolution-research/</w:t>
        </w:r>
      </w:hyperlink>
      <w:r w:rsidR="00024E32">
        <w:t xml:space="preserve"> (Accessed 9 December 2017).</w:t>
      </w:r>
    </w:p>
    <w:p w:rsidR="005F5182" w:rsidRDefault="005F5182" w:rsidP="00D84DB2"/>
    <w:p w:rsidR="005F5182" w:rsidRDefault="005F5182" w:rsidP="00D84DB2"/>
    <w:sectPr w:rsidR="005F51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B627FD"/>
    <w:multiLevelType w:val="multilevel"/>
    <w:tmpl w:val="9AA2A8DC"/>
    <w:lvl w:ilvl="0">
      <w:start w:val="1"/>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92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0C67"/>
    <w:rsid w:val="00016222"/>
    <w:rsid w:val="00022BA3"/>
    <w:rsid w:val="00024E32"/>
    <w:rsid w:val="00052044"/>
    <w:rsid w:val="00054100"/>
    <w:rsid w:val="00055435"/>
    <w:rsid w:val="00072335"/>
    <w:rsid w:val="00080BF9"/>
    <w:rsid w:val="00082B4D"/>
    <w:rsid w:val="0008450C"/>
    <w:rsid w:val="00086B2E"/>
    <w:rsid w:val="00093F86"/>
    <w:rsid w:val="000A7C6F"/>
    <w:rsid w:val="000B1945"/>
    <w:rsid w:val="000B6AE9"/>
    <w:rsid w:val="000D0C67"/>
    <w:rsid w:val="000E6253"/>
    <w:rsid w:val="00106BBF"/>
    <w:rsid w:val="001176C3"/>
    <w:rsid w:val="00157CE9"/>
    <w:rsid w:val="00172557"/>
    <w:rsid w:val="00184B7B"/>
    <w:rsid w:val="001A440D"/>
    <w:rsid w:val="001A585B"/>
    <w:rsid w:val="001B4B22"/>
    <w:rsid w:val="001B5C11"/>
    <w:rsid w:val="001E5F54"/>
    <w:rsid w:val="001F3B87"/>
    <w:rsid w:val="002044B8"/>
    <w:rsid w:val="00227C03"/>
    <w:rsid w:val="002341A0"/>
    <w:rsid w:val="002423AC"/>
    <w:rsid w:val="002464F0"/>
    <w:rsid w:val="00255DE4"/>
    <w:rsid w:val="0025749F"/>
    <w:rsid w:val="002760ED"/>
    <w:rsid w:val="00282A13"/>
    <w:rsid w:val="002858E2"/>
    <w:rsid w:val="00286F76"/>
    <w:rsid w:val="00293FD3"/>
    <w:rsid w:val="002960F7"/>
    <w:rsid w:val="002A7538"/>
    <w:rsid w:val="002C56C7"/>
    <w:rsid w:val="002D1C19"/>
    <w:rsid w:val="002D7760"/>
    <w:rsid w:val="00300A43"/>
    <w:rsid w:val="003059BF"/>
    <w:rsid w:val="00306670"/>
    <w:rsid w:val="00314936"/>
    <w:rsid w:val="00325753"/>
    <w:rsid w:val="003308C5"/>
    <w:rsid w:val="003646D4"/>
    <w:rsid w:val="00371557"/>
    <w:rsid w:val="00373522"/>
    <w:rsid w:val="00377C10"/>
    <w:rsid w:val="00382659"/>
    <w:rsid w:val="00397E90"/>
    <w:rsid w:val="003A5EEC"/>
    <w:rsid w:val="004136A2"/>
    <w:rsid w:val="00451A22"/>
    <w:rsid w:val="0048464F"/>
    <w:rsid w:val="004918C0"/>
    <w:rsid w:val="004A690E"/>
    <w:rsid w:val="004B532C"/>
    <w:rsid w:val="004C35F6"/>
    <w:rsid w:val="004C3AE8"/>
    <w:rsid w:val="004E075E"/>
    <w:rsid w:val="004F28BB"/>
    <w:rsid w:val="005170EF"/>
    <w:rsid w:val="005522A3"/>
    <w:rsid w:val="0055348E"/>
    <w:rsid w:val="00566F23"/>
    <w:rsid w:val="00580C62"/>
    <w:rsid w:val="0058422A"/>
    <w:rsid w:val="005B23C5"/>
    <w:rsid w:val="005B7900"/>
    <w:rsid w:val="005E16B5"/>
    <w:rsid w:val="005E315A"/>
    <w:rsid w:val="005E6D88"/>
    <w:rsid w:val="005F5182"/>
    <w:rsid w:val="00602D39"/>
    <w:rsid w:val="00605F2D"/>
    <w:rsid w:val="00620BBA"/>
    <w:rsid w:val="006226AD"/>
    <w:rsid w:val="0063464B"/>
    <w:rsid w:val="00660E19"/>
    <w:rsid w:val="00662DAB"/>
    <w:rsid w:val="00675EBF"/>
    <w:rsid w:val="00676632"/>
    <w:rsid w:val="006A1922"/>
    <w:rsid w:val="006B2A0C"/>
    <w:rsid w:val="006E14B7"/>
    <w:rsid w:val="00736181"/>
    <w:rsid w:val="00754725"/>
    <w:rsid w:val="0077204B"/>
    <w:rsid w:val="00780B8D"/>
    <w:rsid w:val="00794BE9"/>
    <w:rsid w:val="007D611E"/>
    <w:rsid w:val="007E02C5"/>
    <w:rsid w:val="007E1894"/>
    <w:rsid w:val="007E457B"/>
    <w:rsid w:val="007F0918"/>
    <w:rsid w:val="007F664E"/>
    <w:rsid w:val="00803769"/>
    <w:rsid w:val="0080675D"/>
    <w:rsid w:val="00810F4B"/>
    <w:rsid w:val="00812E72"/>
    <w:rsid w:val="008452F9"/>
    <w:rsid w:val="0084662A"/>
    <w:rsid w:val="008528EC"/>
    <w:rsid w:val="00852BF4"/>
    <w:rsid w:val="00855A87"/>
    <w:rsid w:val="008838FF"/>
    <w:rsid w:val="0088496D"/>
    <w:rsid w:val="008B50C5"/>
    <w:rsid w:val="008C7055"/>
    <w:rsid w:val="008F506C"/>
    <w:rsid w:val="008F5A54"/>
    <w:rsid w:val="009325DD"/>
    <w:rsid w:val="00945B63"/>
    <w:rsid w:val="00965DBB"/>
    <w:rsid w:val="00976241"/>
    <w:rsid w:val="00A224B2"/>
    <w:rsid w:val="00A37A46"/>
    <w:rsid w:val="00A4378E"/>
    <w:rsid w:val="00A444C2"/>
    <w:rsid w:val="00A45BCA"/>
    <w:rsid w:val="00A5358B"/>
    <w:rsid w:val="00A76450"/>
    <w:rsid w:val="00AB32C0"/>
    <w:rsid w:val="00AC7352"/>
    <w:rsid w:val="00AE0820"/>
    <w:rsid w:val="00AE3B07"/>
    <w:rsid w:val="00AF38A0"/>
    <w:rsid w:val="00AF6B18"/>
    <w:rsid w:val="00B05F01"/>
    <w:rsid w:val="00B1040D"/>
    <w:rsid w:val="00B17295"/>
    <w:rsid w:val="00B17843"/>
    <w:rsid w:val="00B451AC"/>
    <w:rsid w:val="00B46FE1"/>
    <w:rsid w:val="00B60A05"/>
    <w:rsid w:val="00B62806"/>
    <w:rsid w:val="00B71EC0"/>
    <w:rsid w:val="00B7203B"/>
    <w:rsid w:val="00B75B1A"/>
    <w:rsid w:val="00B809C8"/>
    <w:rsid w:val="00BB7487"/>
    <w:rsid w:val="00BC0420"/>
    <w:rsid w:val="00BC20A9"/>
    <w:rsid w:val="00C07C3F"/>
    <w:rsid w:val="00C141A3"/>
    <w:rsid w:val="00C40B39"/>
    <w:rsid w:val="00CA0D8B"/>
    <w:rsid w:val="00CC6986"/>
    <w:rsid w:val="00CD2440"/>
    <w:rsid w:val="00CE1E83"/>
    <w:rsid w:val="00CF0C69"/>
    <w:rsid w:val="00CF2FDE"/>
    <w:rsid w:val="00CF4BBB"/>
    <w:rsid w:val="00CF62CE"/>
    <w:rsid w:val="00D0191E"/>
    <w:rsid w:val="00D0339A"/>
    <w:rsid w:val="00D12116"/>
    <w:rsid w:val="00D25C84"/>
    <w:rsid w:val="00D318A9"/>
    <w:rsid w:val="00D40778"/>
    <w:rsid w:val="00D564B5"/>
    <w:rsid w:val="00D77147"/>
    <w:rsid w:val="00D82FC8"/>
    <w:rsid w:val="00D84DB2"/>
    <w:rsid w:val="00D91D88"/>
    <w:rsid w:val="00DE32CF"/>
    <w:rsid w:val="00DE629D"/>
    <w:rsid w:val="00E10FD4"/>
    <w:rsid w:val="00E20D0B"/>
    <w:rsid w:val="00E22443"/>
    <w:rsid w:val="00E73D1A"/>
    <w:rsid w:val="00E9230C"/>
    <w:rsid w:val="00E97C3D"/>
    <w:rsid w:val="00EA2347"/>
    <w:rsid w:val="00EA4460"/>
    <w:rsid w:val="00EB4665"/>
    <w:rsid w:val="00EE1E7B"/>
    <w:rsid w:val="00EF4519"/>
    <w:rsid w:val="00EF6146"/>
    <w:rsid w:val="00F04A3D"/>
    <w:rsid w:val="00F112E3"/>
    <w:rsid w:val="00F23D72"/>
    <w:rsid w:val="00F24E77"/>
    <w:rsid w:val="00F407EC"/>
    <w:rsid w:val="00F43C04"/>
    <w:rsid w:val="00F56B6A"/>
    <w:rsid w:val="00F67E2D"/>
    <w:rsid w:val="00F70CEA"/>
    <w:rsid w:val="00F84E47"/>
    <w:rsid w:val="00F8587C"/>
    <w:rsid w:val="00F90D15"/>
    <w:rsid w:val="00FA7D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4665"/>
    <w:rPr>
      <w:color w:val="0000FF" w:themeColor="hyperlink"/>
      <w:u w:val="single"/>
    </w:rPr>
  </w:style>
  <w:style w:type="character" w:styleId="FollowedHyperlink">
    <w:name w:val="FollowedHyperlink"/>
    <w:basedOn w:val="DefaultParagraphFont"/>
    <w:uiPriority w:val="99"/>
    <w:semiHidden/>
    <w:unhideWhenUsed/>
    <w:rsid w:val="00A76450"/>
    <w:rPr>
      <w:color w:val="800080" w:themeColor="followedHyperlink"/>
      <w:u w:val="single"/>
    </w:rPr>
  </w:style>
  <w:style w:type="paragraph" w:styleId="BalloonText">
    <w:name w:val="Balloon Text"/>
    <w:basedOn w:val="Normal"/>
    <w:link w:val="BalloonTextChar"/>
    <w:uiPriority w:val="99"/>
    <w:semiHidden/>
    <w:unhideWhenUsed/>
    <w:rsid w:val="00D25C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5C84"/>
    <w:rPr>
      <w:rFonts w:ascii="Tahoma" w:hAnsi="Tahoma" w:cs="Tahoma"/>
      <w:sz w:val="16"/>
      <w:szCs w:val="16"/>
    </w:rPr>
  </w:style>
  <w:style w:type="paragraph" w:styleId="ListParagraph">
    <w:name w:val="List Paragraph"/>
    <w:basedOn w:val="Normal"/>
    <w:uiPriority w:val="34"/>
    <w:qFormat/>
    <w:rsid w:val="00F04A3D"/>
    <w:pPr>
      <w:ind w:left="720"/>
      <w:contextualSpacing/>
    </w:pPr>
  </w:style>
  <w:style w:type="paragraph" w:styleId="NoSpacing">
    <w:name w:val="No Spacing"/>
    <w:link w:val="NoSpacingChar"/>
    <w:uiPriority w:val="1"/>
    <w:qFormat/>
    <w:rsid w:val="00F04A3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F04A3D"/>
    <w:rPr>
      <w:rFonts w:eastAsiaTheme="minorEastAsia"/>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4665"/>
    <w:rPr>
      <w:color w:val="0000FF" w:themeColor="hyperlink"/>
      <w:u w:val="single"/>
    </w:rPr>
  </w:style>
  <w:style w:type="character" w:styleId="FollowedHyperlink">
    <w:name w:val="FollowedHyperlink"/>
    <w:basedOn w:val="DefaultParagraphFont"/>
    <w:uiPriority w:val="99"/>
    <w:semiHidden/>
    <w:unhideWhenUsed/>
    <w:rsid w:val="00A76450"/>
    <w:rPr>
      <w:color w:val="800080" w:themeColor="followedHyperlink"/>
      <w:u w:val="single"/>
    </w:rPr>
  </w:style>
  <w:style w:type="paragraph" w:styleId="BalloonText">
    <w:name w:val="Balloon Text"/>
    <w:basedOn w:val="Normal"/>
    <w:link w:val="BalloonTextChar"/>
    <w:uiPriority w:val="99"/>
    <w:semiHidden/>
    <w:unhideWhenUsed/>
    <w:rsid w:val="00D25C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5C84"/>
    <w:rPr>
      <w:rFonts w:ascii="Tahoma" w:hAnsi="Tahoma" w:cs="Tahoma"/>
      <w:sz w:val="16"/>
      <w:szCs w:val="16"/>
    </w:rPr>
  </w:style>
  <w:style w:type="paragraph" w:styleId="ListParagraph">
    <w:name w:val="List Paragraph"/>
    <w:basedOn w:val="Normal"/>
    <w:uiPriority w:val="34"/>
    <w:qFormat/>
    <w:rsid w:val="00F04A3D"/>
    <w:pPr>
      <w:ind w:left="720"/>
      <w:contextualSpacing/>
    </w:pPr>
  </w:style>
  <w:style w:type="paragraph" w:styleId="NoSpacing">
    <w:name w:val="No Spacing"/>
    <w:link w:val="NoSpacingChar"/>
    <w:uiPriority w:val="1"/>
    <w:qFormat/>
    <w:rsid w:val="00F04A3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F04A3D"/>
    <w:rPr>
      <w:rFonts w:eastAsiaTheme="minorEastAsia"/>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530683">
      <w:bodyDiv w:val="1"/>
      <w:marLeft w:val="0"/>
      <w:marRight w:val="0"/>
      <w:marTop w:val="0"/>
      <w:marBottom w:val="0"/>
      <w:divBdr>
        <w:top w:val="none" w:sz="0" w:space="0" w:color="auto"/>
        <w:left w:val="none" w:sz="0" w:space="0" w:color="auto"/>
        <w:bottom w:val="none" w:sz="0" w:space="0" w:color="auto"/>
        <w:right w:val="none" w:sz="0" w:space="0" w:color="auto"/>
      </w:divBdr>
    </w:div>
    <w:div w:id="575747402">
      <w:bodyDiv w:val="1"/>
      <w:marLeft w:val="0"/>
      <w:marRight w:val="0"/>
      <w:marTop w:val="0"/>
      <w:marBottom w:val="0"/>
      <w:divBdr>
        <w:top w:val="none" w:sz="0" w:space="0" w:color="auto"/>
        <w:left w:val="none" w:sz="0" w:space="0" w:color="auto"/>
        <w:bottom w:val="none" w:sz="0" w:space="0" w:color="auto"/>
        <w:right w:val="none" w:sz="0" w:space="0" w:color="auto"/>
      </w:divBdr>
      <w:divsChild>
        <w:div w:id="1235892185">
          <w:marLeft w:val="0"/>
          <w:marRight w:val="0"/>
          <w:marTop w:val="0"/>
          <w:marBottom w:val="405"/>
          <w:divBdr>
            <w:top w:val="none" w:sz="0" w:space="0" w:color="auto"/>
            <w:left w:val="none" w:sz="0" w:space="0" w:color="auto"/>
            <w:bottom w:val="none" w:sz="0" w:space="0" w:color="auto"/>
            <w:right w:val="none" w:sz="0" w:space="0" w:color="auto"/>
          </w:divBdr>
          <w:divsChild>
            <w:div w:id="1118185450">
              <w:marLeft w:val="0"/>
              <w:marRight w:val="0"/>
              <w:marTop w:val="0"/>
              <w:marBottom w:val="0"/>
              <w:divBdr>
                <w:top w:val="none" w:sz="0" w:space="0" w:color="auto"/>
                <w:left w:val="none" w:sz="0" w:space="0" w:color="auto"/>
                <w:bottom w:val="none" w:sz="0" w:space="0" w:color="auto"/>
                <w:right w:val="none" w:sz="0" w:space="0" w:color="auto"/>
              </w:divBdr>
            </w:div>
          </w:divsChild>
        </w:div>
        <w:div w:id="418407422">
          <w:marLeft w:val="0"/>
          <w:marRight w:val="0"/>
          <w:marTop w:val="0"/>
          <w:marBottom w:val="0"/>
          <w:divBdr>
            <w:top w:val="none" w:sz="0" w:space="0" w:color="auto"/>
            <w:left w:val="none" w:sz="0" w:space="0" w:color="auto"/>
            <w:bottom w:val="none" w:sz="0" w:space="0" w:color="auto"/>
            <w:right w:val="none" w:sz="0" w:space="0" w:color="auto"/>
          </w:divBdr>
        </w:div>
      </w:divsChild>
    </w:div>
    <w:div w:id="926496937">
      <w:bodyDiv w:val="1"/>
      <w:marLeft w:val="0"/>
      <w:marRight w:val="0"/>
      <w:marTop w:val="0"/>
      <w:marBottom w:val="0"/>
      <w:divBdr>
        <w:top w:val="none" w:sz="0" w:space="0" w:color="auto"/>
        <w:left w:val="none" w:sz="0" w:space="0" w:color="auto"/>
        <w:bottom w:val="none" w:sz="0" w:space="0" w:color="auto"/>
        <w:right w:val="none" w:sz="0" w:space="0" w:color="auto"/>
      </w:divBdr>
    </w:div>
    <w:div w:id="1233663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forbes.com/sites/goncalodevasconcelos/2014/07/07/exclusive-interview-with-super-angel-jonathan-milner-unique-insights-to-how-business-angels-think-about-team/" TargetMode="External"/><Relationship Id="rId18" Type="http://schemas.openxmlformats.org/officeDocument/2006/relationships/hyperlink" Target="http://www.innovationamerica.us/images/stories/2011/The-entrepreneurship-ecosystem-strategy-for-economic-growth-policy-20110620183915.pdf" TargetMode="External"/><Relationship Id="rId26" Type="http://schemas.openxmlformats.org/officeDocument/2006/relationships/hyperlink" Target="http://www.uu.nl/organisatie/utrecht-university-school-of-economics-use/onderzoek/publicaties/discussion-papers/2016" TargetMode="External"/><Relationship Id="rId3" Type="http://schemas.openxmlformats.org/officeDocument/2006/relationships/styles" Target="styles.xml"/><Relationship Id="rId21" Type="http://schemas.openxmlformats.org/officeDocument/2006/relationships/hyperlink" Target="http://ftp.iza.org/dp7507.pdf" TargetMode="External"/><Relationship Id="rId7" Type="http://schemas.openxmlformats.org/officeDocument/2006/relationships/image" Target="media/image1.png"/><Relationship Id="rId12" Type="http://schemas.openxmlformats.org/officeDocument/2006/relationships/hyperlink" Target="http://www.cambridgeangels.net/" TargetMode="External"/><Relationship Id="rId17" Type="http://schemas.openxmlformats.org/officeDocument/2006/relationships/hyperlink" Target="https://labiotech.eu/jonathan-milner-abcam-interview/" TargetMode="External"/><Relationship Id="rId25" Type="http://schemas.openxmlformats.org/officeDocument/2006/relationships/hyperlink" Target="https://theedgefund.files.wordpress.com/2012/02/social_change_phil_info_sheet_2010-1.pdf" TargetMode="External"/><Relationship Id="rId2" Type="http://schemas.openxmlformats.org/officeDocument/2006/relationships/numbering" Target="numbering.xml"/><Relationship Id="rId16" Type="http://schemas.openxmlformats.org/officeDocument/2006/relationships/hyperlink" Target="http://alangutterman.typepad.com/files/gs_p5_16.pdf" TargetMode="External"/><Relationship Id="rId20" Type="http://schemas.openxmlformats.org/officeDocument/2006/relationships/hyperlink" Target="https://www.milner.cam.ac.uk/medical-advancement-institute-year-2017/?lipi=urn%3Ali%3Apage%3Ad_flagship3_company%3BobQwYwqQR7G4%2Fi%2BdeZ5Evw%3D%3D" TargetMode="External"/><Relationship Id="rId29" Type="http://schemas.openxmlformats.org/officeDocument/2006/relationships/hyperlink" Target="http://www.bath.ac.uk/research/news/2015/06/04/centre-for-evolution-research/"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ersonal.eur.nl/thurik/Research/Articles/The%20impact%20of%20entrepreneurship%20on%20economic%20growth%20-%20thurik%20chapter.pdf" TargetMode="External"/><Relationship Id="rId24" Type="http://schemas.openxmlformats.org/officeDocument/2006/relationships/hyperlink" Target="https://hbr.org/1990/03/the-competitive-advantage-of-nations" TargetMode="External"/><Relationship Id="rId5" Type="http://schemas.openxmlformats.org/officeDocument/2006/relationships/settings" Target="settings.xml"/><Relationship Id="rId15" Type="http://schemas.openxmlformats.org/officeDocument/2006/relationships/hyperlink" Target="https://mpra.ub.uni-muenchen.de/67328/8/MPRA_paper_67328.pdf" TargetMode="External"/><Relationship Id="rId23" Type="http://schemas.openxmlformats.org/officeDocument/2006/relationships/hyperlink" Target="http://www.independent.co.uk/news/business/analysis-and-features/why-cambridge-is-at-the-heart-of-britains-economic-recovery-9134717.html" TargetMode="External"/><Relationship Id="rId28" Type="http://schemas.openxmlformats.org/officeDocument/2006/relationships/hyperlink" Target="https://ac.els-cdn.com/S2212567114001117/1-s2.0-S2212567114001117-main.pdf?_tid=0fbb0786-df7f-11e7-b289-00000aacb35f&amp;acdnat=1513112427_2d379d889cb27c83215436f45a1130b6" TargetMode="External"/><Relationship Id="rId10" Type="http://schemas.openxmlformats.org/officeDocument/2006/relationships/hyperlink" Target="http://www.cambridgeindependent.co.uk/business/business-news/biotech-star-jonathan-milner-on-abcam-s-new-hq-and-the-breakthroughs-he-s-excited-about-1-5057168" TargetMode="External"/><Relationship Id="rId19" Type="http://schemas.openxmlformats.org/officeDocument/2006/relationships/hyperlink" Target="https://www.enterprise.cam.ac.uk/abcam-taps-into-world-leading-research-expertise-at-our-industry-forum/"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abcam.com/content/about-us" TargetMode="External"/><Relationship Id="rId14" Type="http://schemas.openxmlformats.org/officeDocument/2006/relationships/hyperlink" Target="http://lexicon.ft.com/Term?term=angel-investment" TargetMode="External"/><Relationship Id="rId22" Type="http://schemas.openxmlformats.org/officeDocument/2006/relationships/hyperlink" Target="https://www.cambridgenetwork.co.uk/news/abcam-donates-additional-45000gbp-to-local-charities/" TargetMode="External"/><Relationship Id="rId27" Type="http://schemas.openxmlformats.org/officeDocument/2006/relationships/hyperlink" Target="http://dx.doi.org/10.1787/9789264118782-e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8FA9B8-DC1E-4D30-80B4-4711C6530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10</Pages>
  <Words>3197</Words>
  <Characters>18229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University of Wales Trinity Saint David</vt:lpstr>
    </vt:vector>
  </TitlesOfParts>
  <Company>Teva</Company>
  <LinksUpToDate>false</LinksUpToDate>
  <CharactersWithSpaces>21384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creator>Maurice Cahill</dc:creator>
  <cp:lastModifiedBy>Maurice Cahill</cp:lastModifiedBy>
  <cp:revision>11</cp:revision>
  <dcterms:created xsi:type="dcterms:W3CDTF">2018-01-02T20:50:00Z</dcterms:created>
  <dcterms:modified xsi:type="dcterms:W3CDTF">2018-01-03T21:17:00Z</dcterms:modified>
</cp:coreProperties>
</file>