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65429" w14:textId="3E0E2280" w:rsidR="003A78F1" w:rsidRDefault="003A78F1" w:rsidP="003A78F1">
      <w:r>
        <w:rPr>
          <w:noProof/>
        </w:rPr>
        <w:drawing>
          <wp:anchor distT="0" distB="0" distL="114300" distR="114300" simplePos="0" relativeHeight="251670528" behindDoc="0" locked="0" layoutInCell="1" allowOverlap="1" wp14:anchorId="48231151" wp14:editId="31ED9F49">
            <wp:simplePos x="0" y="0"/>
            <wp:positionH relativeFrom="margin">
              <wp:posOffset>2685081</wp:posOffset>
            </wp:positionH>
            <wp:positionV relativeFrom="paragraph">
              <wp:posOffset>4138596</wp:posOffset>
            </wp:positionV>
            <wp:extent cx="857250" cy="86614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57250" cy="8661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0" locked="0" layoutInCell="1" allowOverlap="1" wp14:anchorId="0431EE67" wp14:editId="28178FB9">
            <wp:simplePos x="0" y="0"/>
            <wp:positionH relativeFrom="margin">
              <wp:align>center</wp:align>
            </wp:positionH>
            <wp:positionV relativeFrom="paragraph">
              <wp:posOffset>138162</wp:posOffset>
            </wp:positionV>
            <wp:extent cx="5895340" cy="4066540"/>
            <wp:effectExtent l="0" t="0" r="0" b="0"/>
            <wp:wrapSquare wrapText="bothSides"/>
            <wp:docPr id="16" name="Picture 16" descr="How a trusted Coach or Mentor can help you - Pt1 - Réncái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a trusted Coach or Mentor can help you - Pt1 - Réncái Grou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95340" cy="4066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399F7D" w14:textId="340850BD" w:rsidR="003A78F1" w:rsidRDefault="003A78F1" w:rsidP="003A78F1"/>
    <w:p w14:paraId="0ACFD487" w14:textId="1EA47971" w:rsidR="00304202" w:rsidRDefault="00304202" w:rsidP="003A78F1"/>
    <w:p w14:paraId="70D54BE9" w14:textId="226E02BF" w:rsidR="00D21A11" w:rsidRDefault="00D21A11" w:rsidP="00262F5F"/>
    <w:tbl>
      <w:tblPr>
        <w:tblStyle w:val="TableGrid"/>
        <w:tblpPr w:leftFromText="180" w:rightFromText="180" w:vertAnchor="text" w:horzAnchor="margin" w:tblpY="21"/>
        <w:tblW w:w="10627" w:type="dxa"/>
        <w:tblLook w:val="04A0" w:firstRow="1" w:lastRow="0" w:firstColumn="1" w:lastColumn="0" w:noHBand="0" w:noVBand="1"/>
      </w:tblPr>
      <w:tblGrid>
        <w:gridCol w:w="10627"/>
      </w:tblGrid>
      <w:tr w:rsidR="003A78F1" w14:paraId="03C1C86A" w14:textId="77777777" w:rsidTr="003A78F1">
        <w:trPr>
          <w:trHeight w:val="680"/>
        </w:trPr>
        <w:tc>
          <w:tcPr>
            <w:tcW w:w="10627" w:type="dxa"/>
            <w:vAlign w:val="center"/>
          </w:tcPr>
          <w:p w14:paraId="7D6AC2D8" w14:textId="6714FD7C" w:rsidR="003A78F1" w:rsidRPr="004E5632" w:rsidRDefault="003A78F1" w:rsidP="003A78F1">
            <w:pPr>
              <w:spacing w:after="200"/>
              <w:jc w:val="center"/>
              <w:rPr>
                <w:rFonts w:ascii="Arial Black" w:hAnsi="Arial Black" w:cstheme="minorHAnsi"/>
                <w:b w:val="0"/>
                <w:bCs/>
                <w:szCs w:val="28"/>
                <w:lang w:val="cy-GB"/>
              </w:rPr>
            </w:pPr>
            <w:r w:rsidRPr="004E5632">
              <w:rPr>
                <w:rFonts w:ascii="Arial Black" w:hAnsi="Arial Black"/>
                <w:b w:val="0"/>
                <w:bCs/>
                <w:szCs w:val="28"/>
              </w:rPr>
              <w:br w:type="page"/>
            </w:r>
            <w:r w:rsidRPr="004E5632">
              <w:rPr>
                <w:rFonts w:ascii="Arial Black" w:hAnsi="Arial Black" w:cstheme="minorHAnsi"/>
                <w:b w:val="0"/>
                <w:bCs/>
                <w:szCs w:val="28"/>
                <w:lang w:val="cy-GB"/>
              </w:rPr>
              <w:t>Ian Jones</w:t>
            </w:r>
          </w:p>
        </w:tc>
      </w:tr>
      <w:tr w:rsidR="003A78F1" w14:paraId="70A8A563" w14:textId="77777777" w:rsidTr="003A78F1">
        <w:trPr>
          <w:trHeight w:val="852"/>
        </w:trPr>
        <w:tc>
          <w:tcPr>
            <w:tcW w:w="10627" w:type="dxa"/>
            <w:vAlign w:val="center"/>
          </w:tcPr>
          <w:p w14:paraId="3C324C5F" w14:textId="77777777" w:rsidR="003A78F1" w:rsidRPr="004E5632" w:rsidRDefault="003A78F1" w:rsidP="003A78F1">
            <w:pPr>
              <w:spacing w:line="360" w:lineRule="auto"/>
              <w:jc w:val="center"/>
              <w:rPr>
                <w:rFonts w:ascii="Arial Black" w:hAnsi="Arial Black" w:cstheme="minorHAnsi"/>
                <w:b w:val="0"/>
                <w:bCs/>
                <w:szCs w:val="28"/>
                <w:lang w:val="cy-GB"/>
              </w:rPr>
            </w:pPr>
            <w:r w:rsidRPr="004E5632">
              <w:rPr>
                <w:rFonts w:ascii="Arial Black" w:hAnsi="Arial Black" w:cstheme="minorHAnsi"/>
                <w:b w:val="0"/>
                <w:bCs/>
                <w:szCs w:val="28"/>
                <w:lang w:val="cy-GB"/>
              </w:rPr>
              <w:t>Rhif myfyrwyr 9801091</w:t>
            </w:r>
          </w:p>
        </w:tc>
      </w:tr>
      <w:tr w:rsidR="003A78F1" w:rsidRPr="00262F5F" w14:paraId="23857888" w14:textId="77777777" w:rsidTr="003A78F1">
        <w:trPr>
          <w:trHeight w:val="625"/>
        </w:trPr>
        <w:tc>
          <w:tcPr>
            <w:tcW w:w="10627" w:type="dxa"/>
            <w:vAlign w:val="center"/>
          </w:tcPr>
          <w:p w14:paraId="10DDAEBE" w14:textId="407140A8" w:rsidR="003A78F1" w:rsidRPr="004E5632" w:rsidRDefault="003A78F1" w:rsidP="003A78F1">
            <w:pPr>
              <w:spacing w:line="360" w:lineRule="auto"/>
              <w:jc w:val="center"/>
              <w:rPr>
                <w:rFonts w:ascii="Arial Black" w:hAnsi="Arial Black" w:cstheme="minorHAnsi"/>
                <w:b w:val="0"/>
                <w:bCs/>
                <w:szCs w:val="28"/>
                <w:lang w:val="cy-GB"/>
              </w:rPr>
            </w:pPr>
            <w:r w:rsidRPr="004E5632">
              <w:rPr>
                <w:rFonts w:ascii="Arial Black" w:hAnsi="Arial Black"/>
                <w:b w:val="0"/>
                <w:bCs/>
                <w:szCs w:val="28"/>
              </w:rPr>
              <w:t>Bmpf 7061</w:t>
            </w:r>
            <w:r w:rsidRPr="004E5632">
              <w:rPr>
                <w:rFonts w:ascii="Arial Black" w:hAnsi="Arial Black" w:cstheme="minorHAnsi"/>
                <w:b w:val="0"/>
                <w:bCs/>
                <w:szCs w:val="28"/>
                <w:lang w:val="cy-GB"/>
              </w:rPr>
              <w:t>– coaching and mentoring</w:t>
            </w:r>
          </w:p>
        </w:tc>
      </w:tr>
      <w:tr w:rsidR="003A78F1" w14:paraId="55A4FF3A" w14:textId="77777777" w:rsidTr="003A78F1">
        <w:trPr>
          <w:trHeight w:val="1009"/>
        </w:trPr>
        <w:tc>
          <w:tcPr>
            <w:tcW w:w="10627" w:type="dxa"/>
            <w:vAlign w:val="center"/>
          </w:tcPr>
          <w:p w14:paraId="526DB426" w14:textId="77777777" w:rsidR="003A78F1" w:rsidRPr="004E5632" w:rsidRDefault="003A78F1" w:rsidP="003A78F1">
            <w:pPr>
              <w:spacing w:line="360" w:lineRule="auto"/>
              <w:rPr>
                <w:rFonts w:ascii="Arial Black" w:hAnsi="Arial Black" w:cstheme="minorHAnsi"/>
                <w:b w:val="0"/>
                <w:bCs/>
                <w:szCs w:val="28"/>
                <w:lang w:val="cy-GB"/>
              </w:rPr>
            </w:pPr>
            <w:r w:rsidRPr="004E5632">
              <w:rPr>
                <w:rFonts w:ascii="Arial Black" w:hAnsi="Arial Black" w:cstheme="minorHAnsi"/>
                <w:b w:val="0"/>
                <w:bCs/>
                <w:szCs w:val="28"/>
                <w:lang w:val="cy-GB"/>
              </w:rPr>
              <w:t>TASK 1 - Assessment Component Written assignment (3000 words)</w:t>
            </w:r>
          </w:p>
        </w:tc>
      </w:tr>
      <w:tr w:rsidR="003A78F1" w:rsidRPr="00482321" w14:paraId="77928FAE" w14:textId="77777777" w:rsidTr="003A78F1">
        <w:trPr>
          <w:trHeight w:val="1009"/>
        </w:trPr>
        <w:tc>
          <w:tcPr>
            <w:tcW w:w="10627" w:type="dxa"/>
          </w:tcPr>
          <w:p w14:paraId="35E043B7" w14:textId="43ECE816" w:rsidR="003A78F1" w:rsidRPr="004E5632" w:rsidRDefault="003A78F1" w:rsidP="003A78F1">
            <w:pPr>
              <w:spacing w:line="360" w:lineRule="auto"/>
              <w:rPr>
                <w:rFonts w:ascii="Arial Black" w:hAnsi="Arial Black" w:cstheme="minorHAnsi"/>
                <w:b w:val="0"/>
                <w:bCs/>
                <w:szCs w:val="28"/>
                <w:lang w:val="cy-GB"/>
              </w:rPr>
            </w:pPr>
            <w:r w:rsidRPr="004E5632">
              <w:rPr>
                <w:rFonts w:ascii="Arial Black" w:hAnsi="Arial Black" w:cstheme="minorHAnsi"/>
                <w:b w:val="0"/>
                <w:bCs/>
                <w:szCs w:val="28"/>
                <w:lang w:val="cy-GB"/>
              </w:rPr>
              <w:t>Evaluate a range of coaching or mentoring theories and models and identification of a model(s) appropriate for the needs and culture of own organisation including a clear rationale for the choice of model(s).</w:t>
            </w:r>
          </w:p>
        </w:tc>
      </w:tr>
    </w:tbl>
    <w:p w14:paraId="22516771" w14:textId="4F0486AA" w:rsidR="00E86C04" w:rsidRPr="00E86C04" w:rsidRDefault="00E86C04" w:rsidP="00E86C04">
      <w:pPr>
        <w:shd w:val="clear" w:color="auto" w:fill="FFFFFF"/>
        <w:spacing w:line="0" w:lineRule="auto"/>
        <w:rPr>
          <w:rFonts w:ascii="ff1" w:eastAsia="Times New Roman" w:hAnsi="ff1" w:cs="Times New Roman"/>
          <w:b w:val="0"/>
          <w:color w:val="000000"/>
          <w:sz w:val="69"/>
          <w:szCs w:val="69"/>
          <w:lang w:val="en-GB" w:eastAsia="zh-CN"/>
        </w:rPr>
      </w:pPr>
      <w:r w:rsidRPr="00E86C04">
        <w:rPr>
          <w:rFonts w:ascii="ff1" w:eastAsia="Times New Roman" w:hAnsi="ff1" w:cs="Times New Roman"/>
          <w:b w:val="0"/>
          <w:color w:val="000000"/>
          <w:sz w:val="69"/>
          <w:szCs w:val="69"/>
          <w:lang w:val="en-GB" w:eastAsia="zh-CN"/>
        </w:rPr>
        <w:t>ts</w:t>
      </w:r>
    </w:p>
    <w:p w14:paraId="27FA165F"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 xml:space="preserve">Introduction </w:t>
      </w:r>
      <w:r w:rsidRPr="00E86C04">
        <w:rPr>
          <w:rFonts w:ascii="ff3" w:eastAsia="Times New Roman" w:hAnsi="ff3" w:cs="Times New Roman"/>
          <w:b w:val="0"/>
          <w:color w:val="000000"/>
          <w:spacing w:val="60"/>
          <w:sz w:val="51"/>
          <w:szCs w:val="51"/>
          <w:lang w:val="en-GB" w:eastAsia="zh-CN"/>
        </w:rPr>
        <w:t>....................................................................................... 2</w:t>
      </w:r>
    </w:p>
    <w:p w14:paraId="4038F674"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Early Developments .. . . .. . . . . . . . . . . . . . . . .. . . . . . . . . . . . . . . .. . . . . . . . . . . . . . .. . . . . . . . . . . . . . .. . . . . . . . . . 2</w:t>
      </w:r>
    </w:p>
    <w:p w14:paraId="6453A5F7"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 xml:space="preserve">Philosophy/Aims of Bilingual Education </w:t>
      </w:r>
      <w:r w:rsidRPr="00E86C04">
        <w:rPr>
          <w:rFonts w:ascii="ff3" w:eastAsia="Times New Roman" w:hAnsi="ff3" w:cs="Times New Roman"/>
          <w:b w:val="0"/>
          <w:color w:val="000000"/>
          <w:spacing w:val="60"/>
          <w:sz w:val="51"/>
          <w:szCs w:val="51"/>
          <w:lang w:val="en-GB" w:eastAsia="zh-CN"/>
        </w:rPr>
        <w:t>..................................................... 2</w:t>
      </w:r>
    </w:p>
    <w:p w14:paraId="7812EF29"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Models of Bilingual Education .. . . . . . . . . . . . . . . . . . . . . . . . . . . . . . . . . . . .. . . . . . . . . . . . . . . . . . . . . . . . . . 5</w:t>
      </w:r>
    </w:p>
    <w:p w14:paraId="096DF075"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Bilingual Education Programs .. . . .. . . . . . . . . . . . . . . . . . . . .. . . . . . . . . . . . . . . . . . . .. . . . . . . . . . . . . . . . . . 7</w:t>
      </w:r>
    </w:p>
    <w:p w14:paraId="59AE7605"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Major Contributions .. . . . .. . . . . . . . . . . . . . . .. . . . . . . . . . . . . . . .. . . . . . . . . . . . . . . .. . . . . . . . . . . . . . . .. . . . . . . . 9</w:t>
      </w:r>
    </w:p>
    <w:p w14:paraId="14F27C87"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 xml:space="preserve">Work in Progress </w:t>
      </w:r>
      <w:r w:rsidRPr="00E86C04">
        <w:rPr>
          <w:rFonts w:ascii="ff3" w:eastAsia="Times New Roman" w:hAnsi="ff3" w:cs="Times New Roman"/>
          <w:b w:val="0"/>
          <w:color w:val="000000"/>
          <w:spacing w:val="60"/>
          <w:sz w:val="51"/>
          <w:szCs w:val="51"/>
          <w:lang w:val="en-GB" w:eastAsia="zh-CN"/>
        </w:rPr>
        <w:t>.................................................................................. 13</w:t>
      </w:r>
    </w:p>
    <w:p w14:paraId="35A0114C"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Problems and Dif</w:t>
      </w:r>
      <w:r w:rsidRPr="00E86C04">
        <w:rPr>
          <w:rFonts w:ascii="ff4" w:eastAsia="Times New Roman" w:hAnsi="ff4" w:cs="Times New Roman"/>
          <w:b w:val="0"/>
          <w:color w:val="000000"/>
          <w:spacing w:val="2"/>
          <w:sz w:val="51"/>
          <w:szCs w:val="51"/>
          <w:lang w:val="en-GB" w:eastAsia="zh-CN"/>
        </w:rPr>
        <w:t>ﬁ</w:t>
      </w:r>
      <w:r w:rsidRPr="00E86C04">
        <w:rPr>
          <w:rFonts w:ascii="ff3" w:eastAsia="Times New Roman" w:hAnsi="ff3" w:cs="Times New Roman"/>
          <w:b w:val="0"/>
          <w:color w:val="000000"/>
          <w:sz w:val="51"/>
          <w:szCs w:val="51"/>
          <w:lang w:val="en-GB" w:eastAsia="zh-CN"/>
        </w:rPr>
        <w:t xml:space="preserve">culties </w:t>
      </w:r>
      <w:r w:rsidRPr="00E86C04">
        <w:rPr>
          <w:rFonts w:ascii="ff3" w:eastAsia="Times New Roman" w:hAnsi="ff3" w:cs="Times New Roman"/>
          <w:b w:val="0"/>
          <w:color w:val="000000"/>
          <w:spacing w:val="60"/>
          <w:sz w:val="51"/>
          <w:szCs w:val="51"/>
          <w:lang w:val="en-GB" w:eastAsia="zh-CN"/>
        </w:rPr>
        <w:t>......................................................................... 13</w:t>
      </w:r>
    </w:p>
    <w:p w14:paraId="58C46AAC"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Future Directions .. . . . . . . . . . . . . . . . . . . . . . . . . . . . . . . . . . . . . . . . .. . . . . . . . . . . . . . . . . . . . . . . . . . . . . . . . . . . . . . . 14</w:t>
      </w:r>
    </w:p>
    <w:p w14:paraId="023D2F11"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Related Articles in the Encyclopedia of Language and Education .. . . . . . . . . . . . . . . . . . . . . . . . . . . . . 16</w:t>
      </w:r>
    </w:p>
    <w:p w14:paraId="004345D8"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References .. . . . . . . . . . . . . . . . . . . . . . . . . . . . . . . . . . . . . .. . . . . . . . . . . . . . . . . . . . . . . . . . . . . . . . . . . . . . . . .. . . . . . . . 16</w:t>
      </w:r>
    </w:p>
    <w:p w14:paraId="56CB4C84" w14:textId="77777777" w:rsidR="00CF12EA" w:rsidRPr="00D21A11" w:rsidRDefault="00176393" w:rsidP="00CF12EA">
      <w:pPr>
        <w:pStyle w:val="Content"/>
        <w:rPr>
          <w:bCs/>
        </w:rPr>
      </w:pPr>
      <w:bookmarkStart w:id="0" w:name="_Toc125407934"/>
      <w:bookmarkStart w:id="1" w:name="_Toc127024467"/>
      <w:bookmarkStart w:id="2" w:name="_Toc127025003"/>
      <w:bookmarkStart w:id="3" w:name="_Toc127134557"/>
      <w:bookmarkStart w:id="4" w:name="_Toc127139424"/>
      <w:r w:rsidRPr="00015F35">
        <w:rPr>
          <w:sz w:val="44"/>
          <w:szCs w:val="36"/>
          <w:u w:val="single"/>
        </w:rPr>
        <w:lastRenderedPageBreak/>
        <w:t>CYNNWYS :</w:t>
      </w:r>
      <w:r w:rsidR="00CF12EA" w:rsidRPr="00CF12EA">
        <w:rPr>
          <w:b/>
        </w:rPr>
        <w:t xml:space="preserve"> </w:t>
      </w:r>
    </w:p>
    <w:sdt>
      <w:sdtPr>
        <w:rPr>
          <w:b/>
        </w:rPr>
        <w:id w:val="405652317"/>
        <w:docPartObj>
          <w:docPartGallery w:val="Table of Contents"/>
          <w:docPartUnique/>
        </w:docPartObj>
      </w:sdtPr>
      <w:sdtEndPr>
        <w:rPr>
          <w:bCs/>
          <w:noProof/>
        </w:rPr>
      </w:sdtEndPr>
      <w:sdtContent>
        <w:p w14:paraId="3294B343" w14:textId="2DE8CB48" w:rsidR="00CF12EA" w:rsidRDefault="00CF12EA" w:rsidP="00CF12EA">
          <w:pPr>
            <w:pStyle w:val="Content"/>
          </w:pPr>
        </w:p>
        <w:p w14:paraId="7C5D98A9" w14:textId="0F5614EB" w:rsidR="007E790A" w:rsidRDefault="00CF12EA" w:rsidP="007E790A">
          <w:pPr>
            <w:pStyle w:val="TOC2"/>
            <w:rPr>
              <w:b w:val="0"/>
              <w:noProof/>
              <w:color w:val="auto"/>
              <w:sz w:val="22"/>
              <w:lang w:val="en-GB" w:eastAsia="zh-CN"/>
            </w:rPr>
          </w:pPr>
          <w:r>
            <w:fldChar w:fldCharType="begin"/>
          </w:r>
          <w:r>
            <w:instrText xml:space="preserve"> TOC \o "1-3" \h \z \u </w:instrText>
          </w:r>
          <w:r>
            <w:fldChar w:fldCharType="separate"/>
          </w:r>
          <w:hyperlink w:anchor="_Toc137652647" w:history="1">
            <w:r w:rsidR="007E790A" w:rsidRPr="008E17ED">
              <w:rPr>
                <w:rStyle w:val="Hyperlink"/>
                <w:bCs/>
                <w:noProof/>
              </w:rPr>
              <w:t>TASK 1</w:t>
            </w:r>
            <w:r w:rsidR="007E790A">
              <w:rPr>
                <w:noProof/>
                <w:webHidden/>
              </w:rPr>
              <w:tab/>
            </w:r>
            <w:r w:rsidR="007E790A">
              <w:rPr>
                <w:noProof/>
                <w:webHidden/>
              </w:rPr>
              <w:fldChar w:fldCharType="begin"/>
            </w:r>
            <w:r w:rsidR="007E790A">
              <w:rPr>
                <w:noProof/>
                <w:webHidden/>
              </w:rPr>
              <w:instrText xml:space="preserve"> PAGEREF _Toc137652647 \h </w:instrText>
            </w:r>
            <w:r w:rsidR="007E790A">
              <w:rPr>
                <w:noProof/>
                <w:webHidden/>
              </w:rPr>
            </w:r>
            <w:r w:rsidR="007E790A">
              <w:rPr>
                <w:noProof/>
                <w:webHidden/>
              </w:rPr>
              <w:fldChar w:fldCharType="separate"/>
            </w:r>
            <w:r w:rsidR="007E790A">
              <w:rPr>
                <w:noProof/>
                <w:webHidden/>
              </w:rPr>
              <w:t>3</w:t>
            </w:r>
            <w:r w:rsidR="007E790A">
              <w:rPr>
                <w:noProof/>
                <w:webHidden/>
              </w:rPr>
              <w:fldChar w:fldCharType="end"/>
            </w:r>
          </w:hyperlink>
        </w:p>
        <w:p w14:paraId="2DB69723" w14:textId="7C57F576" w:rsidR="007E790A" w:rsidRDefault="00F77CFD" w:rsidP="007E790A">
          <w:pPr>
            <w:pStyle w:val="TOC3"/>
            <w:spacing w:line="480" w:lineRule="auto"/>
            <w:rPr>
              <w:b w:val="0"/>
              <w:noProof/>
              <w:color w:val="auto"/>
              <w:sz w:val="22"/>
              <w:lang w:val="en-GB" w:eastAsia="zh-CN"/>
            </w:rPr>
          </w:pPr>
          <w:hyperlink w:anchor="_Toc137652648" w:history="1">
            <w:r w:rsidR="007E790A" w:rsidRPr="008E17ED">
              <w:rPr>
                <w:rStyle w:val="Hyperlink"/>
                <w:noProof/>
              </w:rPr>
              <w:t>INTRODUCTION</w:t>
            </w:r>
            <w:r w:rsidR="007E790A">
              <w:rPr>
                <w:noProof/>
                <w:webHidden/>
              </w:rPr>
              <w:tab/>
            </w:r>
            <w:r w:rsidR="007E790A">
              <w:rPr>
                <w:noProof/>
                <w:webHidden/>
              </w:rPr>
              <w:fldChar w:fldCharType="begin"/>
            </w:r>
            <w:r w:rsidR="007E790A">
              <w:rPr>
                <w:noProof/>
                <w:webHidden/>
              </w:rPr>
              <w:instrText xml:space="preserve"> PAGEREF _Toc137652648 \h </w:instrText>
            </w:r>
            <w:r w:rsidR="007E790A">
              <w:rPr>
                <w:noProof/>
                <w:webHidden/>
              </w:rPr>
            </w:r>
            <w:r w:rsidR="007E790A">
              <w:rPr>
                <w:noProof/>
                <w:webHidden/>
              </w:rPr>
              <w:fldChar w:fldCharType="separate"/>
            </w:r>
            <w:r w:rsidR="007E790A">
              <w:rPr>
                <w:noProof/>
                <w:webHidden/>
              </w:rPr>
              <w:t>3</w:t>
            </w:r>
            <w:r w:rsidR="007E790A">
              <w:rPr>
                <w:noProof/>
                <w:webHidden/>
              </w:rPr>
              <w:fldChar w:fldCharType="end"/>
            </w:r>
          </w:hyperlink>
        </w:p>
        <w:p w14:paraId="50D0EA69" w14:textId="60C4BEAA" w:rsidR="007E790A" w:rsidRDefault="00F77CFD" w:rsidP="007E790A">
          <w:pPr>
            <w:pStyle w:val="TOC3"/>
            <w:spacing w:line="480" w:lineRule="auto"/>
            <w:rPr>
              <w:b w:val="0"/>
              <w:noProof/>
              <w:color w:val="auto"/>
              <w:sz w:val="22"/>
              <w:lang w:val="en-GB" w:eastAsia="zh-CN"/>
            </w:rPr>
          </w:pPr>
          <w:hyperlink w:anchor="_Toc137652649" w:history="1">
            <w:r w:rsidR="007E790A" w:rsidRPr="008E17ED">
              <w:rPr>
                <w:rStyle w:val="Hyperlink"/>
                <w:noProof/>
                <w:lang w:val="en-GB"/>
              </w:rPr>
              <w:t>MODEL 1</w:t>
            </w:r>
            <w:r w:rsidR="007E790A">
              <w:rPr>
                <w:noProof/>
                <w:webHidden/>
              </w:rPr>
              <w:tab/>
            </w:r>
            <w:r w:rsidR="007E790A">
              <w:rPr>
                <w:noProof/>
                <w:webHidden/>
              </w:rPr>
              <w:fldChar w:fldCharType="begin"/>
            </w:r>
            <w:r w:rsidR="007E790A">
              <w:rPr>
                <w:noProof/>
                <w:webHidden/>
              </w:rPr>
              <w:instrText xml:space="preserve"> PAGEREF _Toc137652649 \h </w:instrText>
            </w:r>
            <w:r w:rsidR="007E790A">
              <w:rPr>
                <w:noProof/>
                <w:webHidden/>
              </w:rPr>
            </w:r>
            <w:r w:rsidR="007E790A">
              <w:rPr>
                <w:noProof/>
                <w:webHidden/>
              </w:rPr>
              <w:fldChar w:fldCharType="separate"/>
            </w:r>
            <w:r w:rsidR="007E790A">
              <w:rPr>
                <w:noProof/>
                <w:webHidden/>
              </w:rPr>
              <w:t>11</w:t>
            </w:r>
            <w:r w:rsidR="007E790A">
              <w:rPr>
                <w:noProof/>
                <w:webHidden/>
              </w:rPr>
              <w:fldChar w:fldCharType="end"/>
            </w:r>
          </w:hyperlink>
        </w:p>
        <w:p w14:paraId="79BDB008" w14:textId="2FEF5F9B" w:rsidR="007E790A" w:rsidRDefault="00F77CFD" w:rsidP="007E790A">
          <w:pPr>
            <w:pStyle w:val="TOC3"/>
            <w:spacing w:line="480" w:lineRule="auto"/>
            <w:rPr>
              <w:b w:val="0"/>
              <w:noProof/>
              <w:color w:val="auto"/>
              <w:sz w:val="22"/>
              <w:lang w:val="en-GB" w:eastAsia="zh-CN"/>
            </w:rPr>
          </w:pPr>
          <w:hyperlink w:anchor="_Toc137652650" w:history="1">
            <w:r w:rsidR="007E790A" w:rsidRPr="008E17ED">
              <w:rPr>
                <w:rStyle w:val="Hyperlink"/>
                <w:noProof/>
              </w:rPr>
              <w:t>MODEL 2</w:t>
            </w:r>
            <w:r w:rsidR="007E790A">
              <w:rPr>
                <w:noProof/>
                <w:webHidden/>
              </w:rPr>
              <w:tab/>
            </w:r>
            <w:r w:rsidR="007E790A">
              <w:rPr>
                <w:noProof/>
                <w:webHidden/>
              </w:rPr>
              <w:fldChar w:fldCharType="begin"/>
            </w:r>
            <w:r w:rsidR="007E790A">
              <w:rPr>
                <w:noProof/>
                <w:webHidden/>
              </w:rPr>
              <w:instrText xml:space="preserve"> PAGEREF _Toc137652650 \h </w:instrText>
            </w:r>
            <w:r w:rsidR="007E790A">
              <w:rPr>
                <w:noProof/>
                <w:webHidden/>
              </w:rPr>
            </w:r>
            <w:r w:rsidR="007E790A">
              <w:rPr>
                <w:noProof/>
                <w:webHidden/>
              </w:rPr>
              <w:fldChar w:fldCharType="separate"/>
            </w:r>
            <w:r w:rsidR="007E790A">
              <w:rPr>
                <w:noProof/>
                <w:webHidden/>
              </w:rPr>
              <w:t>13</w:t>
            </w:r>
            <w:r w:rsidR="007E790A">
              <w:rPr>
                <w:noProof/>
                <w:webHidden/>
              </w:rPr>
              <w:fldChar w:fldCharType="end"/>
            </w:r>
          </w:hyperlink>
        </w:p>
        <w:p w14:paraId="7D1726B4" w14:textId="594C31A0" w:rsidR="007E790A" w:rsidRDefault="00F77CFD" w:rsidP="007E790A">
          <w:pPr>
            <w:pStyle w:val="TOC3"/>
            <w:spacing w:line="480" w:lineRule="auto"/>
            <w:rPr>
              <w:b w:val="0"/>
              <w:noProof/>
              <w:color w:val="auto"/>
              <w:sz w:val="22"/>
              <w:lang w:val="en-GB" w:eastAsia="zh-CN"/>
            </w:rPr>
          </w:pPr>
          <w:hyperlink w:anchor="_Toc137652651" w:history="1">
            <w:r w:rsidR="007E790A" w:rsidRPr="008E17ED">
              <w:rPr>
                <w:rStyle w:val="Hyperlink"/>
                <w:noProof/>
              </w:rPr>
              <w:t>MODEL 3</w:t>
            </w:r>
            <w:r w:rsidR="007E790A">
              <w:rPr>
                <w:noProof/>
                <w:webHidden/>
              </w:rPr>
              <w:tab/>
            </w:r>
            <w:r w:rsidR="007E790A">
              <w:rPr>
                <w:noProof/>
                <w:webHidden/>
              </w:rPr>
              <w:fldChar w:fldCharType="begin"/>
            </w:r>
            <w:r w:rsidR="007E790A">
              <w:rPr>
                <w:noProof/>
                <w:webHidden/>
              </w:rPr>
              <w:instrText xml:space="preserve"> PAGEREF _Toc137652651 \h </w:instrText>
            </w:r>
            <w:r w:rsidR="007E790A">
              <w:rPr>
                <w:noProof/>
                <w:webHidden/>
              </w:rPr>
            </w:r>
            <w:r w:rsidR="007E790A">
              <w:rPr>
                <w:noProof/>
                <w:webHidden/>
              </w:rPr>
              <w:fldChar w:fldCharType="separate"/>
            </w:r>
            <w:r w:rsidR="007E790A">
              <w:rPr>
                <w:noProof/>
                <w:webHidden/>
              </w:rPr>
              <w:t>16</w:t>
            </w:r>
            <w:r w:rsidR="007E790A">
              <w:rPr>
                <w:noProof/>
                <w:webHidden/>
              </w:rPr>
              <w:fldChar w:fldCharType="end"/>
            </w:r>
          </w:hyperlink>
        </w:p>
        <w:p w14:paraId="7C34B4B5" w14:textId="07684E63" w:rsidR="007E790A" w:rsidRDefault="00F77CFD" w:rsidP="007E790A">
          <w:pPr>
            <w:pStyle w:val="TOC3"/>
            <w:spacing w:line="480" w:lineRule="auto"/>
            <w:rPr>
              <w:b w:val="0"/>
              <w:noProof/>
              <w:color w:val="auto"/>
              <w:sz w:val="22"/>
              <w:lang w:val="en-GB" w:eastAsia="zh-CN"/>
            </w:rPr>
          </w:pPr>
          <w:hyperlink w:anchor="_Toc137652652" w:history="1">
            <w:r w:rsidR="007E790A" w:rsidRPr="008E17ED">
              <w:rPr>
                <w:rStyle w:val="Hyperlink"/>
                <w:noProof/>
              </w:rPr>
              <w:t>CONCLSUION</w:t>
            </w:r>
            <w:r w:rsidR="007E790A">
              <w:rPr>
                <w:noProof/>
                <w:webHidden/>
              </w:rPr>
              <w:tab/>
            </w:r>
            <w:r w:rsidR="007E790A">
              <w:rPr>
                <w:noProof/>
                <w:webHidden/>
              </w:rPr>
              <w:fldChar w:fldCharType="begin"/>
            </w:r>
            <w:r w:rsidR="007E790A">
              <w:rPr>
                <w:noProof/>
                <w:webHidden/>
              </w:rPr>
              <w:instrText xml:space="preserve"> PAGEREF _Toc137652652 \h </w:instrText>
            </w:r>
            <w:r w:rsidR="007E790A">
              <w:rPr>
                <w:noProof/>
                <w:webHidden/>
              </w:rPr>
            </w:r>
            <w:r w:rsidR="007E790A">
              <w:rPr>
                <w:noProof/>
                <w:webHidden/>
              </w:rPr>
              <w:fldChar w:fldCharType="separate"/>
            </w:r>
            <w:r w:rsidR="007E790A">
              <w:rPr>
                <w:noProof/>
                <w:webHidden/>
              </w:rPr>
              <w:t>18</w:t>
            </w:r>
            <w:r w:rsidR="007E790A">
              <w:rPr>
                <w:noProof/>
                <w:webHidden/>
              </w:rPr>
              <w:fldChar w:fldCharType="end"/>
            </w:r>
          </w:hyperlink>
        </w:p>
        <w:p w14:paraId="4632E349" w14:textId="0D05848F" w:rsidR="00CF12EA" w:rsidRDefault="00CF12EA" w:rsidP="00CF12EA">
          <w:pPr>
            <w:spacing w:line="360" w:lineRule="auto"/>
            <w:rPr>
              <w:bCs/>
              <w:noProof/>
            </w:rPr>
          </w:pPr>
          <w:r>
            <w:rPr>
              <w:bCs/>
              <w:noProof/>
            </w:rPr>
            <w:fldChar w:fldCharType="end"/>
          </w:r>
        </w:p>
      </w:sdtContent>
    </w:sdt>
    <w:p w14:paraId="523CCE1E" w14:textId="77777777" w:rsidR="00690BEE" w:rsidRDefault="00690BEE" w:rsidP="00512BA5">
      <w:pPr>
        <w:pStyle w:val="Heading2"/>
        <w:rPr>
          <w:b/>
          <w:bCs/>
          <w:u w:val="single"/>
        </w:rPr>
      </w:pPr>
      <w:bookmarkStart w:id="5" w:name="_Toc125407942"/>
      <w:bookmarkStart w:id="6" w:name="_Toc127222930"/>
      <w:bookmarkEnd w:id="0"/>
      <w:bookmarkEnd w:id="1"/>
      <w:bookmarkEnd w:id="2"/>
      <w:bookmarkEnd w:id="3"/>
      <w:bookmarkEnd w:id="4"/>
    </w:p>
    <w:p w14:paraId="2B233CCA" w14:textId="77777777" w:rsidR="00690BEE" w:rsidRDefault="00690BEE" w:rsidP="00512BA5">
      <w:pPr>
        <w:pStyle w:val="Heading2"/>
        <w:rPr>
          <w:b/>
          <w:bCs/>
          <w:u w:val="single"/>
        </w:rPr>
      </w:pPr>
    </w:p>
    <w:p w14:paraId="067AF072" w14:textId="77777777" w:rsidR="00690BEE" w:rsidRDefault="00690BEE" w:rsidP="00512BA5">
      <w:pPr>
        <w:pStyle w:val="Heading2"/>
        <w:rPr>
          <w:b/>
          <w:bCs/>
          <w:u w:val="single"/>
        </w:rPr>
      </w:pPr>
    </w:p>
    <w:p w14:paraId="7CE53218" w14:textId="77777777" w:rsidR="00DC260D" w:rsidRDefault="00DC260D" w:rsidP="00DC260D"/>
    <w:p w14:paraId="793899D4" w14:textId="77777777" w:rsidR="00DC260D" w:rsidRDefault="00DC260D" w:rsidP="00DC260D"/>
    <w:p w14:paraId="3ADF8068" w14:textId="77777777" w:rsidR="00DC260D" w:rsidRDefault="00DC260D" w:rsidP="00DC260D"/>
    <w:p w14:paraId="64484276" w14:textId="77777777" w:rsidR="00DC260D" w:rsidRPr="00DC260D" w:rsidRDefault="00DC260D" w:rsidP="00DC260D"/>
    <w:p w14:paraId="4B36222F" w14:textId="77777777" w:rsidR="00690BEE" w:rsidRDefault="00690BEE" w:rsidP="00512BA5">
      <w:pPr>
        <w:pStyle w:val="Heading2"/>
        <w:rPr>
          <w:b/>
          <w:bCs/>
          <w:u w:val="single"/>
        </w:rPr>
      </w:pPr>
    </w:p>
    <w:p w14:paraId="45ABE1E6" w14:textId="77777777" w:rsidR="00690BEE" w:rsidRDefault="00690BEE" w:rsidP="00512BA5">
      <w:pPr>
        <w:pStyle w:val="Heading2"/>
        <w:rPr>
          <w:b/>
          <w:bCs/>
          <w:u w:val="single"/>
        </w:rPr>
      </w:pPr>
    </w:p>
    <w:p w14:paraId="79070E80" w14:textId="77777777" w:rsidR="00690BEE" w:rsidRDefault="00690BEE" w:rsidP="00512BA5">
      <w:pPr>
        <w:pStyle w:val="Heading2"/>
        <w:rPr>
          <w:b/>
          <w:bCs/>
          <w:u w:val="single"/>
        </w:rPr>
      </w:pPr>
    </w:p>
    <w:p w14:paraId="2FF4DF9B" w14:textId="77777777" w:rsidR="00690BEE" w:rsidRDefault="00690BEE" w:rsidP="00690BEE"/>
    <w:p w14:paraId="1EEA0E12" w14:textId="77777777" w:rsidR="00690BEE" w:rsidRPr="00690BEE" w:rsidRDefault="00690BEE" w:rsidP="00690BEE"/>
    <w:p w14:paraId="7F4F0F41" w14:textId="4A4593DD" w:rsidR="00E22C5F" w:rsidRDefault="00512BA5" w:rsidP="00512BA5">
      <w:pPr>
        <w:pStyle w:val="Heading2"/>
        <w:rPr>
          <w:b/>
          <w:bCs/>
          <w:u w:val="single"/>
        </w:rPr>
      </w:pPr>
      <w:bookmarkStart w:id="7" w:name="_Toc137652647"/>
      <w:r w:rsidRPr="00C504B7">
        <w:rPr>
          <w:b/>
          <w:bCs/>
          <w:u w:val="single"/>
        </w:rPr>
        <w:lastRenderedPageBreak/>
        <w:t>TASK 1</w:t>
      </w:r>
      <w:bookmarkEnd w:id="5"/>
      <w:bookmarkEnd w:id="6"/>
      <w:bookmarkEnd w:id="7"/>
    </w:p>
    <w:p w14:paraId="24B2F78F" w14:textId="52E6CA2F" w:rsidR="009651E1" w:rsidRDefault="007F5648" w:rsidP="00277686">
      <w:pPr>
        <w:spacing w:line="360" w:lineRule="auto"/>
        <w:jc w:val="both"/>
        <w:rPr>
          <w:rFonts w:cstheme="minorHAnsi"/>
          <w:b w:val="0"/>
          <w:bCs/>
          <w:color w:val="333300" w:themeColor="background2"/>
          <w:szCs w:val="28"/>
          <w:lang w:val="cy-GB"/>
        </w:rPr>
      </w:pPr>
      <w:r w:rsidRPr="00277686">
        <w:rPr>
          <w:rFonts w:cstheme="minorHAnsi"/>
          <w:b w:val="0"/>
          <w:bCs/>
          <w:color w:val="333300" w:themeColor="background2"/>
          <w:szCs w:val="28"/>
          <w:lang w:val="cy-GB"/>
        </w:rPr>
        <w:t>Evaluate a range of coaching or mentoring theories and models and identification of a model(s) appropriate for the needs and culture of own organisation including a clear rationale for the choice of model(s).</w:t>
      </w:r>
    </w:p>
    <w:p w14:paraId="18038387" w14:textId="77777777" w:rsidR="00277686" w:rsidRPr="00277686" w:rsidRDefault="00277686" w:rsidP="00277686">
      <w:pPr>
        <w:spacing w:line="360" w:lineRule="auto"/>
        <w:jc w:val="both"/>
        <w:rPr>
          <w:b w:val="0"/>
          <w:bCs/>
          <w:color w:val="333300" w:themeColor="background2"/>
        </w:rPr>
      </w:pPr>
    </w:p>
    <w:p w14:paraId="04291FEB" w14:textId="1C4FA4B4" w:rsidR="00472D52" w:rsidRPr="00472D52" w:rsidRDefault="00472D52" w:rsidP="00277686">
      <w:pPr>
        <w:pStyle w:val="Heading3"/>
      </w:pPr>
      <w:bookmarkStart w:id="8" w:name="_Toc137652648"/>
      <w:r>
        <w:t>INTRODUCTION</w:t>
      </w:r>
      <w:bookmarkEnd w:id="8"/>
    </w:p>
    <w:p w14:paraId="74F1F360" w14:textId="12B76446" w:rsidR="005C19E6" w:rsidRPr="00DC260D" w:rsidRDefault="005C19E6" w:rsidP="00711A64">
      <w:pPr>
        <w:spacing w:line="360" w:lineRule="auto"/>
        <w:jc w:val="both"/>
        <w:rPr>
          <w:b w:val="0"/>
          <w:bCs/>
          <w:color w:val="000000"/>
          <w:sz w:val="24"/>
          <w:szCs w:val="20"/>
          <w:lang w:val="en-GB"/>
        </w:rPr>
      </w:pPr>
      <w:r w:rsidRPr="00DC260D">
        <w:rPr>
          <w:b w:val="0"/>
          <w:bCs/>
          <w:color w:val="000000"/>
          <w:sz w:val="24"/>
          <w:szCs w:val="20"/>
          <w:lang w:val="en-GB"/>
        </w:rPr>
        <w:t>Since April 2022 I have</w:t>
      </w:r>
      <w:r w:rsidR="00470FC2" w:rsidRPr="00DC260D">
        <w:rPr>
          <w:b w:val="0"/>
          <w:bCs/>
          <w:color w:val="000000"/>
          <w:sz w:val="24"/>
          <w:szCs w:val="20"/>
          <w:lang w:val="en-GB"/>
        </w:rPr>
        <w:t xml:space="preserve"> been</w:t>
      </w:r>
      <w:r w:rsidRPr="00DC260D">
        <w:rPr>
          <w:b w:val="0"/>
          <w:bCs/>
          <w:color w:val="000000"/>
          <w:sz w:val="24"/>
          <w:szCs w:val="20"/>
          <w:lang w:val="en-GB"/>
        </w:rPr>
        <w:t xml:space="preserve"> work</w:t>
      </w:r>
      <w:r w:rsidR="00470FC2" w:rsidRPr="00DC260D">
        <w:rPr>
          <w:b w:val="0"/>
          <w:bCs/>
          <w:color w:val="000000"/>
          <w:sz w:val="24"/>
          <w:szCs w:val="20"/>
          <w:lang w:val="en-GB"/>
        </w:rPr>
        <w:t>ing</w:t>
      </w:r>
      <w:r w:rsidRPr="00DC260D">
        <w:rPr>
          <w:b w:val="0"/>
          <w:bCs/>
          <w:color w:val="000000"/>
          <w:sz w:val="24"/>
          <w:szCs w:val="20"/>
          <w:lang w:val="en-GB"/>
        </w:rPr>
        <w:t xml:space="preserve"> at the University of Wales </w:t>
      </w:r>
      <w:r w:rsidR="00470FC2" w:rsidRPr="00DC260D">
        <w:rPr>
          <w:b w:val="0"/>
          <w:bCs/>
          <w:color w:val="000000"/>
          <w:sz w:val="24"/>
          <w:szCs w:val="20"/>
          <w:lang w:val="en-GB"/>
        </w:rPr>
        <w:t xml:space="preserve">as </w:t>
      </w:r>
      <w:r w:rsidRPr="00DC260D">
        <w:rPr>
          <w:b w:val="0"/>
          <w:bCs/>
          <w:color w:val="000000"/>
          <w:sz w:val="24"/>
          <w:szCs w:val="20"/>
          <w:lang w:val="en-GB"/>
        </w:rPr>
        <w:t>a Professional Tutor</w:t>
      </w:r>
      <w:r w:rsidR="00470FC2" w:rsidRPr="00DC260D">
        <w:rPr>
          <w:b w:val="0"/>
          <w:bCs/>
          <w:color w:val="000000"/>
          <w:sz w:val="24"/>
          <w:szCs w:val="20"/>
          <w:lang w:val="en-GB"/>
        </w:rPr>
        <w:t xml:space="preserve"> for Yr Athrofa Professional Learning Partnership (APLP).</w:t>
      </w:r>
      <w:r w:rsidRPr="00DC260D">
        <w:rPr>
          <w:b w:val="0"/>
          <w:bCs/>
          <w:color w:val="000000"/>
          <w:sz w:val="24"/>
          <w:szCs w:val="20"/>
          <w:lang w:val="en-GB"/>
        </w:rPr>
        <w:t xml:space="preserve"> I am responsible for</w:t>
      </w:r>
      <w:r w:rsidR="003C6265" w:rsidRPr="00DC260D">
        <w:rPr>
          <w:b w:val="0"/>
          <w:bCs/>
          <w:color w:val="000000"/>
          <w:sz w:val="24"/>
          <w:szCs w:val="20"/>
          <w:lang w:val="en-GB"/>
        </w:rPr>
        <w:t xml:space="preserve"> not only </w:t>
      </w:r>
      <w:r w:rsidR="00470FC2" w:rsidRPr="00DC260D">
        <w:rPr>
          <w:b w:val="0"/>
          <w:bCs/>
          <w:color w:val="000000"/>
          <w:sz w:val="24"/>
          <w:szCs w:val="20"/>
          <w:lang w:val="en-GB"/>
        </w:rPr>
        <w:t xml:space="preserve"> guiding </w:t>
      </w:r>
      <w:r w:rsidRPr="00DC260D">
        <w:rPr>
          <w:b w:val="0"/>
          <w:bCs/>
          <w:color w:val="000000"/>
          <w:sz w:val="24"/>
          <w:szCs w:val="20"/>
          <w:lang w:val="en-GB"/>
        </w:rPr>
        <w:t xml:space="preserve"> trainee teachers</w:t>
      </w:r>
      <w:r w:rsidR="00470FC2" w:rsidRPr="00DC260D">
        <w:rPr>
          <w:b w:val="0"/>
          <w:bCs/>
          <w:color w:val="000000"/>
          <w:sz w:val="24"/>
          <w:szCs w:val="20"/>
          <w:lang w:val="en-GB"/>
        </w:rPr>
        <w:t xml:space="preserve"> through the one year PGCE course or the three year BA Primary course</w:t>
      </w:r>
      <w:r w:rsidR="003C6265" w:rsidRPr="00DC260D">
        <w:rPr>
          <w:b w:val="0"/>
          <w:bCs/>
          <w:color w:val="000000"/>
          <w:sz w:val="24"/>
          <w:szCs w:val="20"/>
          <w:lang w:val="en-GB"/>
        </w:rPr>
        <w:t>, but also with dealing with Schools, teachers and it’s mentos.</w:t>
      </w:r>
      <w:r w:rsidR="00470FC2" w:rsidRPr="00DC260D">
        <w:rPr>
          <w:b w:val="0"/>
          <w:bCs/>
          <w:color w:val="000000"/>
          <w:sz w:val="24"/>
          <w:szCs w:val="20"/>
          <w:lang w:val="en-GB"/>
        </w:rPr>
        <w:t xml:space="preserve"> In order to make the most of the </w:t>
      </w:r>
      <w:r w:rsidRPr="00DC260D">
        <w:rPr>
          <w:b w:val="0"/>
          <w:bCs/>
          <w:color w:val="000000"/>
          <w:sz w:val="24"/>
          <w:szCs w:val="20"/>
          <w:lang w:val="en-GB"/>
        </w:rPr>
        <w:t>opportunity to make a significant impact on the future of education</w:t>
      </w:r>
      <w:r w:rsidR="00470FC2" w:rsidRPr="00DC260D">
        <w:rPr>
          <w:b w:val="0"/>
          <w:bCs/>
          <w:color w:val="000000"/>
          <w:sz w:val="24"/>
          <w:szCs w:val="20"/>
          <w:lang w:val="en-GB"/>
        </w:rPr>
        <w:t xml:space="preserve"> my </w:t>
      </w:r>
      <w:r w:rsidR="003C6265" w:rsidRPr="00DC260D">
        <w:rPr>
          <w:b w:val="0"/>
          <w:bCs/>
          <w:color w:val="000000"/>
          <w:sz w:val="24"/>
          <w:szCs w:val="20"/>
          <w:lang w:val="en-GB"/>
        </w:rPr>
        <w:t xml:space="preserve">understanding of coaching and mentoring, along with the ability of being able to deliver them effectively is essential to my success in helping everyone reach their full potential. </w:t>
      </w:r>
      <w:r w:rsidR="00711A64" w:rsidRPr="00DC260D">
        <w:rPr>
          <w:b w:val="0"/>
          <w:bCs/>
          <w:color w:val="000000"/>
          <w:sz w:val="24"/>
          <w:szCs w:val="20"/>
          <w:lang w:val="en-GB"/>
        </w:rPr>
        <w:t xml:space="preserve"> </w:t>
      </w:r>
    </w:p>
    <w:p w14:paraId="35E6ECB8" w14:textId="31BFAA8C" w:rsidR="00711A64" w:rsidRPr="00DC260D" w:rsidRDefault="00711A64" w:rsidP="00711A64">
      <w:pPr>
        <w:spacing w:line="360" w:lineRule="auto"/>
        <w:jc w:val="both"/>
        <w:rPr>
          <w:b w:val="0"/>
          <w:bCs/>
          <w:color w:val="000000"/>
          <w:sz w:val="24"/>
          <w:szCs w:val="20"/>
          <w:lang w:val="en-GB"/>
        </w:rPr>
      </w:pPr>
    </w:p>
    <w:p w14:paraId="5B3619AB" w14:textId="52C38484"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Cordingly and </w:t>
      </w:r>
    </w:p>
    <w:p w14:paraId="4583A7FC"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Buckler (2012,  221)  make the  point that  for those  studies  showing a  “positive impact  on both </w:t>
      </w:r>
    </w:p>
    <w:p w14:paraId="66D059D8"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teacher and learner outcomes” </w:t>
      </w:r>
      <w:r w:rsidRPr="00DC260D">
        <w:rPr>
          <w:rFonts w:ascii="ff3" w:eastAsia="Times New Roman" w:hAnsi="ff3" w:cs="Times New Roman"/>
          <w:b w:val="0"/>
          <w:color w:val="000000"/>
          <w:sz w:val="56"/>
          <w:szCs w:val="56"/>
          <w:lang w:val="en-GB" w:eastAsia="zh-CN"/>
        </w:rPr>
        <w:t xml:space="preserve">of mentoring and coaching, the most important messages are the </w:t>
      </w:r>
    </w:p>
    <w:p w14:paraId="62139181"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processes  involved:  collaboration,  sustained,  embedded  in  real-life  learning  contexts,  and </w:t>
      </w:r>
    </w:p>
    <w:p w14:paraId="23C1DA21"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supported by specialists.</w:t>
      </w:r>
    </w:p>
    <w:p w14:paraId="159A9568"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Cordingly and </w:t>
      </w:r>
    </w:p>
    <w:p w14:paraId="66627558"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Buckler (2012,  221)  make the  point that  for those  studies  showing a  “positive impact  on both </w:t>
      </w:r>
    </w:p>
    <w:p w14:paraId="6A3CA482"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teacher and learner outcomes” </w:t>
      </w:r>
      <w:r w:rsidRPr="00DC260D">
        <w:rPr>
          <w:rFonts w:ascii="ff3" w:eastAsia="Times New Roman" w:hAnsi="ff3" w:cs="Times New Roman"/>
          <w:b w:val="0"/>
          <w:color w:val="000000"/>
          <w:sz w:val="56"/>
          <w:szCs w:val="56"/>
          <w:lang w:val="en-GB" w:eastAsia="zh-CN"/>
        </w:rPr>
        <w:t xml:space="preserve">of mentoring and coaching, the most important messages are the </w:t>
      </w:r>
    </w:p>
    <w:p w14:paraId="337FEC83"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processes  involved:  collaboration,  sustained,  embedded  in  real-life  learning  contexts,  and </w:t>
      </w:r>
    </w:p>
    <w:p w14:paraId="4DA13CE6"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supported by specialists.</w:t>
      </w:r>
    </w:p>
    <w:p w14:paraId="567A0DFD"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Cordingly and </w:t>
      </w:r>
    </w:p>
    <w:p w14:paraId="23777675"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Buckler (2012,  221)  make the  point that  for those  studies  showing a  “positive impact  on both </w:t>
      </w:r>
    </w:p>
    <w:p w14:paraId="39082E49"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teacher and learner outcomes” </w:t>
      </w:r>
      <w:r w:rsidRPr="00DC260D">
        <w:rPr>
          <w:rFonts w:ascii="ff3" w:eastAsia="Times New Roman" w:hAnsi="ff3" w:cs="Times New Roman"/>
          <w:b w:val="0"/>
          <w:color w:val="000000"/>
          <w:sz w:val="56"/>
          <w:szCs w:val="56"/>
          <w:lang w:val="en-GB" w:eastAsia="zh-CN"/>
        </w:rPr>
        <w:t xml:space="preserve">of mentoring and coaching, the most important messages are the </w:t>
      </w:r>
    </w:p>
    <w:p w14:paraId="09E480D0"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processes  involved:  collaboration,  sustained,  embedded  in  real-life  learning  contexts,  and </w:t>
      </w:r>
    </w:p>
    <w:p w14:paraId="1E2E5A52"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supported by specialists.</w:t>
      </w:r>
    </w:p>
    <w:p w14:paraId="28193997"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Cordingly and </w:t>
      </w:r>
    </w:p>
    <w:p w14:paraId="6AC310BF"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Buckler (2012,  221)  make the  point that  for those  studies  showing a  “positive impact  on both </w:t>
      </w:r>
    </w:p>
    <w:p w14:paraId="586666BF"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teacher and learner outcomes” </w:t>
      </w:r>
      <w:r w:rsidRPr="00DC260D">
        <w:rPr>
          <w:rFonts w:ascii="ff3" w:eastAsia="Times New Roman" w:hAnsi="ff3" w:cs="Times New Roman"/>
          <w:b w:val="0"/>
          <w:color w:val="000000"/>
          <w:sz w:val="56"/>
          <w:szCs w:val="56"/>
          <w:lang w:val="en-GB" w:eastAsia="zh-CN"/>
        </w:rPr>
        <w:t xml:space="preserve">of mentoring and coaching, the most important messages are the </w:t>
      </w:r>
    </w:p>
    <w:p w14:paraId="6B8094C9"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processes  involved:  collaboration,  sustained,  embedded  in  real-life  learning  contexts,  and </w:t>
      </w:r>
    </w:p>
    <w:p w14:paraId="3ED8D656"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supported by specialists.</w:t>
      </w:r>
    </w:p>
    <w:p w14:paraId="37ADD389"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Cordingly and </w:t>
      </w:r>
    </w:p>
    <w:p w14:paraId="22990829"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Buckler (2012,  221)  make the  point that  for those  studies  showing a  “positive impact  on both </w:t>
      </w:r>
    </w:p>
    <w:p w14:paraId="63DADB1E"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teacher and learner outcomes” </w:t>
      </w:r>
      <w:r w:rsidRPr="00DC260D">
        <w:rPr>
          <w:rFonts w:ascii="ff3" w:eastAsia="Times New Roman" w:hAnsi="ff3" w:cs="Times New Roman"/>
          <w:b w:val="0"/>
          <w:color w:val="000000"/>
          <w:sz w:val="56"/>
          <w:szCs w:val="56"/>
          <w:lang w:val="en-GB" w:eastAsia="zh-CN"/>
        </w:rPr>
        <w:t xml:space="preserve">of mentoring and coaching, the most important messages are the </w:t>
      </w:r>
    </w:p>
    <w:p w14:paraId="5E150003"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processes  involved:  collaboration,  sustained,  embedded  in  real-life  learning  contexts,  and </w:t>
      </w:r>
    </w:p>
    <w:p w14:paraId="66AE656E"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supported by specialists.</w:t>
      </w:r>
    </w:p>
    <w:p w14:paraId="606FD62D"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Cordingly and </w:t>
      </w:r>
    </w:p>
    <w:p w14:paraId="3D785C2E"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Buckler (2012,  221)  make the  point that  for those  studies  showing a  “positive impact  on both </w:t>
      </w:r>
    </w:p>
    <w:p w14:paraId="4D7536C3" w14:textId="77777777" w:rsidR="00711A64" w:rsidRPr="00DC260D"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DC260D">
        <w:rPr>
          <w:rFonts w:ascii="ff4" w:eastAsia="Times New Roman" w:hAnsi="ff4" w:cs="Times New Roman"/>
          <w:b w:val="0"/>
          <w:color w:val="000000"/>
          <w:sz w:val="56"/>
          <w:szCs w:val="56"/>
          <w:lang w:val="en-GB" w:eastAsia="zh-CN"/>
        </w:rPr>
        <w:t xml:space="preserve">teacher and learner outcomes” </w:t>
      </w:r>
      <w:r w:rsidRPr="00DC260D">
        <w:rPr>
          <w:rFonts w:ascii="ff3" w:eastAsia="Times New Roman" w:hAnsi="ff3" w:cs="Times New Roman"/>
          <w:b w:val="0"/>
          <w:color w:val="000000"/>
          <w:sz w:val="56"/>
          <w:szCs w:val="56"/>
          <w:lang w:val="en-GB" w:eastAsia="zh-CN"/>
        </w:rPr>
        <w:t xml:space="preserve">of mentoring and coaching, the most important messages are the </w:t>
      </w:r>
    </w:p>
    <w:p w14:paraId="24C2BFD1"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 xml:space="preserve">processes  involved:  collaboration,  sustained,  embedded  in  real-life  learning  contexts,  and </w:t>
      </w:r>
    </w:p>
    <w:p w14:paraId="5E457AC2" w14:textId="77777777" w:rsidR="00711A64" w:rsidRPr="00DC260D"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DC260D">
        <w:rPr>
          <w:rFonts w:ascii="ff3" w:eastAsia="Times New Roman" w:hAnsi="ff3" w:cs="Times New Roman"/>
          <w:b w:val="0"/>
          <w:color w:val="000000"/>
          <w:sz w:val="56"/>
          <w:szCs w:val="56"/>
          <w:lang w:val="en-GB" w:eastAsia="zh-CN"/>
        </w:rPr>
        <w:t>supported by specialists.</w:t>
      </w:r>
    </w:p>
    <w:p w14:paraId="419E0F43" w14:textId="39886684" w:rsidR="005C19E6" w:rsidRPr="00DC260D" w:rsidRDefault="00711A64" w:rsidP="006D07C9">
      <w:pPr>
        <w:spacing w:line="360" w:lineRule="auto"/>
        <w:jc w:val="both"/>
        <w:rPr>
          <w:b w:val="0"/>
          <w:bCs/>
          <w:color w:val="000000"/>
          <w:sz w:val="24"/>
          <w:szCs w:val="20"/>
        </w:rPr>
      </w:pPr>
      <w:r w:rsidRPr="00DC260D">
        <w:rPr>
          <w:b w:val="0"/>
          <w:bCs/>
          <w:color w:val="000000"/>
          <w:sz w:val="24"/>
          <w:szCs w:val="20"/>
        </w:rPr>
        <w:t>Cordingly and  Buckler (2012,  p. 221)  make the  point that for those studies showing a  “positive impact on both teacher and learner outcomes” of mentoring and coaching, the most important messages are the processes</w:t>
      </w:r>
      <w:r w:rsidR="006D07C9" w:rsidRPr="00DC260D">
        <w:rPr>
          <w:b w:val="0"/>
          <w:bCs/>
          <w:color w:val="000000"/>
          <w:sz w:val="24"/>
          <w:szCs w:val="20"/>
        </w:rPr>
        <w:t xml:space="preserve"> </w:t>
      </w:r>
      <w:r w:rsidRPr="00DC260D">
        <w:rPr>
          <w:b w:val="0"/>
          <w:bCs/>
          <w:color w:val="000000"/>
          <w:sz w:val="24"/>
          <w:szCs w:val="20"/>
        </w:rPr>
        <w:t>involved:</w:t>
      </w:r>
      <w:r w:rsidR="006D07C9" w:rsidRPr="00DC260D">
        <w:rPr>
          <w:b w:val="0"/>
          <w:bCs/>
          <w:color w:val="000000"/>
          <w:sz w:val="24"/>
          <w:szCs w:val="20"/>
        </w:rPr>
        <w:t xml:space="preserve"> </w:t>
      </w:r>
      <w:r w:rsidRPr="00DC260D">
        <w:rPr>
          <w:b w:val="0"/>
          <w:bCs/>
          <w:color w:val="000000"/>
          <w:sz w:val="24"/>
          <w:szCs w:val="20"/>
        </w:rPr>
        <w:t>collaboration,</w:t>
      </w:r>
      <w:r w:rsidR="006D07C9" w:rsidRPr="00DC260D">
        <w:rPr>
          <w:b w:val="0"/>
          <w:bCs/>
          <w:color w:val="000000"/>
          <w:sz w:val="24"/>
          <w:szCs w:val="20"/>
        </w:rPr>
        <w:t xml:space="preserve"> </w:t>
      </w:r>
      <w:r w:rsidRPr="00DC260D">
        <w:rPr>
          <w:b w:val="0"/>
          <w:bCs/>
          <w:color w:val="000000"/>
          <w:sz w:val="24"/>
          <w:szCs w:val="20"/>
        </w:rPr>
        <w:t>sustained,  embedded  in  real-life  learning  contexts</w:t>
      </w:r>
      <w:r w:rsidR="00472D52" w:rsidRPr="00DC260D">
        <w:rPr>
          <w:b w:val="0"/>
          <w:bCs/>
          <w:color w:val="000000"/>
          <w:sz w:val="24"/>
          <w:szCs w:val="20"/>
        </w:rPr>
        <w:t xml:space="preserve"> </w:t>
      </w:r>
      <w:r w:rsidRPr="00DC260D">
        <w:rPr>
          <w:b w:val="0"/>
          <w:bCs/>
          <w:color w:val="000000"/>
          <w:sz w:val="24"/>
          <w:szCs w:val="20"/>
        </w:rPr>
        <w:t xml:space="preserve"> supported by specialists.</w:t>
      </w:r>
      <w:r w:rsidR="006D07C9" w:rsidRPr="00DC260D">
        <w:rPr>
          <w:b w:val="0"/>
          <w:bCs/>
          <w:color w:val="000000"/>
          <w:sz w:val="24"/>
          <w:szCs w:val="20"/>
        </w:rPr>
        <w:t xml:space="preserve"> With this in mind I was excited to be able to study this module as it would only enhance my understanding of all these important aspects of coaching and mentoring, upskilling both my knowledge of the subject and the process I follow when using it. </w:t>
      </w:r>
    </w:p>
    <w:p w14:paraId="1FE5396E" w14:textId="77777777" w:rsidR="00711A64" w:rsidRPr="00DC260D"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DC260D">
        <w:rPr>
          <w:rFonts w:ascii="ff3" w:eastAsia="Times New Roman" w:hAnsi="ff3" w:cs="Times New Roman"/>
          <w:b w:val="0"/>
          <w:color w:val="000000"/>
          <w:sz w:val="72"/>
          <w:szCs w:val="72"/>
          <w:lang w:val="en-GB" w:eastAsia="zh-CN"/>
        </w:rPr>
        <w:t xml:space="preserve">Cordingly and </w:t>
      </w:r>
    </w:p>
    <w:p w14:paraId="37D9045B" w14:textId="77777777" w:rsidR="00711A64" w:rsidRPr="00DC260D"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DC260D">
        <w:rPr>
          <w:rFonts w:ascii="ff4" w:eastAsia="Times New Roman" w:hAnsi="ff4" w:cs="Times New Roman"/>
          <w:b w:val="0"/>
          <w:color w:val="000000"/>
          <w:sz w:val="72"/>
          <w:szCs w:val="72"/>
          <w:lang w:val="en-GB" w:eastAsia="zh-CN"/>
        </w:rPr>
        <w:t xml:space="preserve">Buckler (2012,  221)  make the  point that  for those  studies  showing a  “positive impact  on both </w:t>
      </w:r>
    </w:p>
    <w:p w14:paraId="1B88F745" w14:textId="77777777" w:rsidR="00711A64" w:rsidRPr="00DC260D"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DC260D">
        <w:rPr>
          <w:rFonts w:ascii="ff4" w:eastAsia="Times New Roman" w:hAnsi="ff4" w:cs="Times New Roman"/>
          <w:b w:val="0"/>
          <w:color w:val="000000"/>
          <w:sz w:val="72"/>
          <w:szCs w:val="72"/>
          <w:lang w:val="en-GB" w:eastAsia="zh-CN"/>
        </w:rPr>
        <w:t xml:space="preserve">teacher and learner outcomes” </w:t>
      </w:r>
      <w:r w:rsidRPr="00DC260D">
        <w:rPr>
          <w:rFonts w:ascii="ff3" w:eastAsia="Times New Roman" w:hAnsi="ff3" w:cs="Times New Roman"/>
          <w:b w:val="0"/>
          <w:color w:val="000000"/>
          <w:sz w:val="72"/>
          <w:szCs w:val="72"/>
          <w:lang w:val="en-GB" w:eastAsia="zh-CN"/>
        </w:rPr>
        <w:t xml:space="preserve">of mentoring and coaching, the most important messages are the </w:t>
      </w:r>
    </w:p>
    <w:p w14:paraId="7082CE3B" w14:textId="77777777" w:rsidR="00711A64" w:rsidRPr="00DC260D" w:rsidRDefault="00711A64" w:rsidP="00711A64">
      <w:pPr>
        <w:shd w:val="clear" w:color="auto" w:fill="FFFFFF"/>
        <w:spacing w:line="0" w:lineRule="auto"/>
        <w:rPr>
          <w:rFonts w:ascii="ff3" w:eastAsia="Times New Roman" w:hAnsi="ff3" w:cs="Times New Roman"/>
          <w:b w:val="0"/>
          <w:color w:val="000000"/>
          <w:sz w:val="72"/>
          <w:szCs w:val="72"/>
          <w:lang w:val="en-GB" w:eastAsia="zh-CN"/>
        </w:rPr>
      </w:pPr>
      <w:r w:rsidRPr="00DC260D">
        <w:rPr>
          <w:rFonts w:ascii="ff3" w:eastAsia="Times New Roman" w:hAnsi="ff3" w:cs="Times New Roman"/>
          <w:b w:val="0"/>
          <w:color w:val="000000"/>
          <w:sz w:val="72"/>
          <w:szCs w:val="72"/>
          <w:lang w:val="en-GB" w:eastAsia="zh-CN"/>
        </w:rPr>
        <w:t xml:space="preserve">processes  involved:  collaboration,  sustained,  embedded  in  real-life  learning  contexts,  and </w:t>
      </w:r>
    </w:p>
    <w:p w14:paraId="652EA82A" w14:textId="77777777" w:rsidR="00711A64" w:rsidRPr="00DC260D" w:rsidRDefault="00711A64" w:rsidP="00711A64">
      <w:pPr>
        <w:shd w:val="clear" w:color="auto" w:fill="FFFFFF"/>
        <w:spacing w:line="0" w:lineRule="auto"/>
        <w:rPr>
          <w:rFonts w:ascii="ff3" w:eastAsia="Times New Roman" w:hAnsi="ff3" w:cs="Times New Roman"/>
          <w:b w:val="0"/>
          <w:color w:val="000000"/>
          <w:sz w:val="72"/>
          <w:szCs w:val="72"/>
          <w:lang w:val="en-GB" w:eastAsia="zh-CN"/>
        </w:rPr>
      </w:pPr>
      <w:r w:rsidRPr="00DC260D">
        <w:rPr>
          <w:rFonts w:ascii="ff3" w:eastAsia="Times New Roman" w:hAnsi="ff3" w:cs="Times New Roman"/>
          <w:b w:val="0"/>
          <w:color w:val="000000"/>
          <w:sz w:val="72"/>
          <w:szCs w:val="72"/>
          <w:lang w:val="en-GB" w:eastAsia="zh-CN"/>
        </w:rPr>
        <w:t>supported by specialists.</w:t>
      </w:r>
    </w:p>
    <w:p w14:paraId="5C322B13" w14:textId="77777777" w:rsidR="006C14E0" w:rsidRPr="00DC260D" w:rsidRDefault="006C14E0" w:rsidP="00FD65E4">
      <w:pPr>
        <w:spacing w:line="360" w:lineRule="auto"/>
        <w:jc w:val="both"/>
        <w:rPr>
          <w:b w:val="0"/>
          <w:bCs/>
          <w:color w:val="000000"/>
          <w:sz w:val="24"/>
          <w:szCs w:val="20"/>
          <w:lang w:val="en-GB"/>
        </w:rPr>
      </w:pPr>
    </w:p>
    <w:p w14:paraId="244D6D33" w14:textId="3DCE18D7" w:rsidR="006C14E0" w:rsidRDefault="00B87236" w:rsidP="00B87236">
      <w:pPr>
        <w:spacing w:line="360" w:lineRule="auto"/>
        <w:jc w:val="both"/>
        <w:rPr>
          <w:b w:val="0"/>
          <w:bCs/>
          <w:color w:val="333300" w:themeColor="background2"/>
          <w:sz w:val="24"/>
          <w:szCs w:val="20"/>
          <w:lang w:val="en-GB"/>
        </w:rPr>
      </w:pPr>
      <w:r>
        <w:rPr>
          <w:b w:val="0"/>
          <w:bCs/>
          <w:color w:val="333300" w:themeColor="background2"/>
          <w:sz w:val="24"/>
          <w:szCs w:val="20"/>
          <w:lang w:val="en-GB"/>
        </w:rPr>
        <w:t>Coaching and Mentoring share a number of key features as stated in t</w:t>
      </w:r>
      <w:r w:rsidR="00472D52" w:rsidRPr="00472D52">
        <w:rPr>
          <w:b w:val="0"/>
          <w:bCs/>
          <w:color w:val="333300" w:themeColor="background2"/>
          <w:sz w:val="24"/>
          <w:szCs w:val="20"/>
          <w:lang w:val="en-GB"/>
        </w:rPr>
        <w:t xml:space="preserve">he book "Coaching and Mentoring: Theory and Practice" edited by Garvey, Stokes, and Megginson </w:t>
      </w:r>
      <w:r>
        <w:rPr>
          <w:b w:val="0"/>
          <w:bCs/>
          <w:color w:val="333300" w:themeColor="background2"/>
          <w:sz w:val="24"/>
          <w:szCs w:val="20"/>
          <w:lang w:val="en-GB"/>
        </w:rPr>
        <w:t xml:space="preserve">and </w:t>
      </w:r>
      <w:r w:rsidR="006C14E0" w:rsidRPr="006C14E0">
        <w:rPr>
          <w:b w:val="0"/>
          <w:bCs/>
          <w:color w:val="333300" w:themeColor="background2"/>
          <w:sz w:val="24"/>
          <w:szCs w:val="20"/>
          <w:lang w:val="en-GB"/>
        </w:rPr>
        <w:t xml:space="preserve">"Mentoring in Action: A Practical Guide for Managers" by Megginson, Clutterbuck, and Garvey </w:t>
      </w:r>
      <w:r w:rsidR="006C14E0">
        <w:rPr>
          <w:b w:val="0"/>
          <w:bCs/>
          <w:color w:val="333300" w:themeColor="background2"/>
          <w:sz w:val="24"/>
          <w:szCs w:val="20"/>
          <w:lang w:val="en-GB"/>
        </w:rPr>
        <w:t>(2016</w:t>
      </w:r>
      <w:r>
        <w:rPr>
          <w:b w:val="0"/>
          <w:bCs/>
          <w:color w:val="333300" w:themeColor="background2"/>
          <w:sz w:val="24"/>
          <w:szCs w:val="20"/>
          <w:lang w:val="en-GB"/>
        </w:rPr>
        <w:t xml:space="preserve"> </w:t>
      </w:r>
      <w:r w:rsidR="006C14E0">
        <w:rPr>
          <w:b w:val="0"/>
          <w:bCs/>
          <w:color w:val="333300" w:themeColor="background2"/>
          <w:sz w:val="24"/>
          <w:szCs w:val="20"/>
          <w:lang w:val="en-GB"/>
        </w:rPr>
        <w:t>)</w:t>
      </w:r>
      <w:r>
        <w:rPr>
          <w:b w:val="0"/>
          <w:bCs/>
          <w:color w:val="333300" w:themeColor="background2"/>
          <w:sz w:val="24"/>
          <w:szCs w:val="20"/>
          <w:lang w:val="en-GB"/>
        </w:rPr>
        <w:t xml:space="preserve">. Both </w:t>
      </w:r>
      <w:r w:rsidRPr="00472D52">
        <w:rPr>
          <w:b w:val="0"/>
          <w:bCs/>
          <w:color w:val="333300" w:themeColor="background2"/>
          <w:sz w:val="24"/>
          <w:szCs w:val="20"/>
          <w:lang w:val="en-GB"/>
        </w:rPr>
        <w:t>explores</w:t>
      </w:r>
      <w:r>
        <w:rPr>
          <w:b w:val="0"/>
          <w:bCs/>
          <w:color w:val="333300" w:themeColor="background2"/>
          <w:sz w:val="24"/>
          <w:szCs w:val="20"/>
          <w:lang w:val="en-GB"/>
        </w:rPr>
        <w:t xml:space="preserve"> the similarities between </w:t>
      </w:r>
      <w:r w:rsidRPr="00472D52">
        <w:rPr>
          <w:b w:val="0"/>
          <w:bCs/>
          <w:color w:val="333300" w:themeColor="background2"/>
          <w:sz w:val="24"/>
          <w:szCs w:val="20"/>
          <w:lang w:val="en-GB"/>
        </w:rPr>
        <w:t>coaching and mentoring</w:t>
      </w:r>
      <w:r>
        <w:rPr>
          <w:b w:val="0"/>
          <w:bCs/>
          <w:color w:val="333300" w:themeColor="background2"/>
          <w:sz w:val="24"/>
          <w:szCs w:val="20"/>
          <w:lang w:val="en-GB"/>
        </w:rPr>
        <w:t>, d</w:t>
      </w:r>
      <w:r w:rsidRPr="00472D52">
        <w:rPr>
          <w:b w:val="0"/>
          <w:bCs/>
          <w:color w:val="333300" w:themeColor="background2"/>
          <w:sz w:val="24"/>
          <w:szCs w:val="20"/>
          <w:lang w:val="en-GB"/>
        </w:rPr>
        <w:t>iscussing their theoretical foundations, practical applications, and the similarities and overlaps between the two approaches.</w:t>
      </w:r>
      <w:r>
        <w:rPr>
          <w:b w:val="0"/>
          <w:bCs/>
          <w:color w:val="333300" w:themeColor="background2"/>
          <w:sz w:val="24"/>
          <w:szCs w:val="20"/>
          <w:lang w:val="en-GB"/>
        </w:rPr>
        <w:t xml:space="preserve"> </w:t>
      </w:r>
      <w:r w:rsidR="009D64A7">
        <w:rPr>
          <w:b w:val="0"/>
          <w:bCs/>
          <w:color w:val="333300" w:themeColor="background2"/>
          <w:sz w:val="24"/>
          <w:szCs w:val="20"/>
          <w:lang w:val="en-GB"/>
        </w:rPr>
        <w:t>T</w:t>
      </w:r>
      <w:r w:rsidR="006C14E0" w:rsidRPr="006C14E0">
        <w:rPr>
          <w:b w:val="0"/>
          <w:bCs/>
          <w:color w:val="333300" w:themeColor="background2"/>
          <w:sz w:val="24"/>
          <w:szCs w:val="20"/>
          <w:lang w:val="en-GB"/>
        </w:rPr>
        <w:t>he</w:t>
      </w:r>
      <w:r w:rsidR="006C14E0">
        <w:rPr>
          <w:b w:val="0"/>
          <w:bCs/>
          <w:color w:val="333300" w:themeColor="background2"/>
          <w:sz w:val="24"/>
          <w:szCs w:val="20"/>
          <w:lang w:val="en-GB"/>
        </w:rPr>
        <w:t xml:space="preserve">y emphasise </w:t>
      </w:r>
      <w:r w:rsidR="006C14E0" w:rsidRPr="006C14E0">
        <w:rPr>
          <w:b w:val="0"/>
          <w:bCs/>
          <w:color w:val="333300" w:themeColor="background2"/>
          <w:sz w:val="24"/>
          <w:szCs w:val="20"/>
          <w:lang w:val="en-GB"/>
        </w:rPr>
        <w:t>that there are similarities in terms of the developmental nature of the relationship, goal setting, feedback provision, and the importance of trust and confidentiality.</w:t>
      </w:r>
    </w:p>
    <w:p w14:paraId="3E201D4E" w14:textId="77777777" w:rsidR="00277686" w:rsidRDefault="00277686" w:rsidP="00B87236">
      <w:pPr>
        <w:spacing w:line="360" w:lineRule="auto"/>
        <w:jc w:val="both"/>
        <w:rPr>
          <w:b w:val="0"/>
          <w:bCs/>
          <w:color w:val="333300" w:themeColor="background2"/>
          <w:sz w:val="24"/>
          <w:szCs w:val="20"/>
          <w:lang w:val="en-GB"/>
        </w:rPr>
      </w:pPr>
    </w:p>
    <w:p w14:paraId="02BA01A3" w14:textId="347FA36F" w:rsidR="00711A64" w:rsidRPr="00711A64"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711A64">
        <w:rPr>
          <w:rFonts w:ascii="ff3" w:eastAsia="Times New Roman" w:hAnsi="ff3" w:cs="Times New Roman"/>
          <w:b w:val="0"/>
          <w:color w:val="000000"/>
          <w:sz w:val="72"/>
          <w:szCs w:val="72"/>
          <w:lang w:val="en-GB" w:eastAsia="zh-CN"/>
        </w:rPr>
        <w:t xml:space="preserve">dingly and </w:t>
      </w:r>
    </w:p>
    <w:p w14:paraId="34DD785F" w14:textId="77777777" w:rsidR="00711A64" w:rsidRPr="00711A64"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711A64">
        <w:rPr>
          <w:rFonts w:ascii="ff4" w:eastAsia="Times New Roman" w:hAnsi="ff4" w:cs="Times New Roman"/>
          <w:b w:val="0"/>
          <w:color w:val="000000"/>
          <w:sz w:val="72"/>
          <w:szCs w:val="72"/>
          <w:lang w:val="en-GB" w:eastAsia="zh-CN"/>
        </w:rPr>
        <w:t xml:space="preserve">Buckler (2012,  221)  make the  point that  for those  studies  showing a  “positive impact  on both </w:t>
      </w:r>
    </w:p>
    <w:p w14:paraId="2F5FAA29" w14:textId="77777777" w:rsidR="00711A64" w:rsidRPr="00711A64"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711A64">
        <w:rPr>
          <w:rFonts w:ascii="ff4" w:eastAsia="Times New Roman" w:hAnsi="ff4" w:cs="Times New Roman"/>
          <w:b w:val="0"/>
          <w:color w:val="000000"/>
          <w:sz w:val="72"/>
          <w:szCs w:val="72"/>
          <w:lang w:val="en-GB" w:eastAsia="zh-CN"/>
        </w:rPr>
        <w:t xml:space="preserve">teacher and learner outcomes” </w:t>
      </w:r>
      <w:r w:rsidRPr="00711A64">
        <w:rPr>
          <w:rFonts w:ascii="ff3" w:eastAsia="Times New Roman" w:hAnsi="ff3" w:cs="Times New Roman"/>
          <w:b w:val="0"/>
          <w:color w:val="000000"/>
          <w:sz w:val="72"/>
          <w:szCs w:val="72"/>
          <w:lang w:val="en-GB" w:eastAsia="zh-CN"/>
        </w:rPr>
        <w:t xml:space="preserve">of mentoring and coaching, the most important messages are the </w:t>
      </w:r>
    </w:p>
    <w:p w14:paraId="040FA29E" w14:textId="77777777" w:rsidR="00711A64" w:rsidRPr="00711A64" w:rsidRDefault="00711A64" w:rsidP="00711A64">
      <w:pPr>
        <w:shd w:val="clear" w:color="auto" w:fill="FFFFFF"/>
        <w:spacing w:line="0" w:lineRule="auto"/>
        <w:rPr>
          <w:rFonts w:ascii="ff3" w:eastAsia="Times New Roman" w:hAnsi="ff3" w:cs="Times New Roman"/>
          <w:b w:val="0"/>
          <w:color w:val="000000"/>
          <w:sz w:val="72"/>
          <w:szCs w:val="72"/>
          <w:lang w:val="en-GB" w:eastAsia="zh-CN"/>
        </w:rPr>
      </w:pPr>
      <w:r w:rsidRPr="00711A64">
        <w:rPr>
          <w:rFonts w:ascii="ff3" w:eastAsia="Times New Roman" w:hAnsi="ff3" w:cs="Times New Roman"/>
          <w:b w:val="0"/>
          <w:color w:val="000000"/>
          <w:sz w:val="72"/>
          <w:szCs w:val="72"/>
          <w:lang w:val="en-GB" w:eastAsia="zh-CN"/>
        </w:rPr>
        <w:t xml:space="preserve">processes  involved:  collaboration,  sustained,  embedded  in  real-life  learning  contexts,  and </w:t>
      </w:r>
    </w:p>
    <w:p w14:paraId="66DE31F5" w14:textId="77777777" w:rsidR="00711A64" w:rsidRPr="00711A64" w:rsidRDefault="00711A64" w:rsidP="00711A64">
      <w:pPr>
        <w:shd w:val="clear" w:color="auto" w:fill="FFFFFF"/>
        <w:spacing w:line="0" w:lineRule="auto"/>
        <w:rPr>
          <w:rFonts w:ascii="ff3" w:eastAsia="Times New Roman" w:hAnsi="ff3" w:cs="Times New Roman"/>
          <w:b w:val="0"/>
          <w:color w:val="000000"/>
          <w:sz w:val="72"/>
          <w:szCs w:val="72"/>
          <w:lang w:val="en-GB" w:eastAsia="zh-CN"/>
        </w:rPr>
      </w:pPr>
      <w:r w:rsidRPr="00711A64">
        <w:rPr>
          <w:rFonts w:ascii="ff3" w:eastAsia="Times New Roman" w:hAnsi="ff3" w:cs="Times New Roman"/>
          <w:b w:val="0"/>
          <w:color w:val="000000"/>
          <w:sz w:val="72"/>
          <w:szCs w:val="72"/>
          <w:lang w:val="en-GB" w:eastAsia="zh-CN"/>
        </w:rPr>
        <w:t>supported by specialists.</w:t>
      </w:r>
    </w:p>
    <w:p w14:paraId="3A01D544" w14:textId="77777777" w:rsidR="00711A64" w:rsidRPr="00711A64"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711A64">
        <w:rPr>
          <w:rFonts w:ascii="ff3" w:eastAsia="Times New Roman" w:hAnsi="ff3" w:cs="Times New Roman"/>
          <w:b w:val="0"/>
          <w:color w:val="000000"/>
          <w:sz w:val="72"/>
          <w:szCs w:val="72"/>
          <w:lang w:val="en-GB" w:eastAsia="zh-CN"/>
        </w:rPr>
        <w:t xml:space="preserve">Cordingly and </w:t>
      </w:r>
    </w:p>
    <w:p w14:paraId="735F5416" w14:textId="77777777" w:rsidR="00711A64" w:rsidRPr="00711A64"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711A64">
        <w:rPr>
          <w:rFonts w:ascii="ff4" w:eastAsia="Times New Roman" w:hAnsi="ff4" w:cs="Times New Roman"/>
          <w:b w:val="0"/>
          <w:color w:val="000000"/>
          <w:sz w:val="72"/>
          <w:szCs w:val="72"/>
          <w:lang w:val="en-GB" w:eastAsia="zh-CN"/>
        </w:rPr>
        <w:t xml:space="preserve">Buckler (2012,  221)  make the  point that  for those  studies  showing a  “positive impact  on both </w:t>
      </w:r>
    </w:p>
    <w:p w14:paraId="2B29CDA6" w14:textId="77777777" w:rsidR="00711A64" w:rsidRPr="00711A64" w:rsidRDefault="00711A64" w:rsidP="00711A64">
      <w:pPr>
        <w:shd w:val="clear" w:color="auto" w:fill="FFFFFF"/>
        <w:spacing w:line="0" w:lineRule="auto"/>
        <w:rPr>
          <w:rFonts w:ascii="ff4" w:eastAsia="Times New Roman" w:hAnsi="ff4" w:cs="Times New Roman"/>
          <w:b w:val="0"/>
          <w:color w:val="000000"/>
          <w:sz w:val="72"/>
          <w:szCs w:val="72"/>
          <w:lang w:val="en-GB" w:eastAsia="zh-CN"/>
        </w:rPr>
      </w:pPr>
      <w:r w:rsidRPr="00711A64">
        <w:rPr>
          <w:rFonts w:ascii="ff4" w:eastAsia="Times New Roman" w:hAnsi="ff4" w:cs="Times New Roman"/>
          <w:b w:val="0"/>
          <w:color w:val="000000"/>
          <w:sz w:val="72"/>
          <w:szCs w:val="72"/>
          <w:lang w:val="en-GB" w:eastAsia="zh-CN"/>
        </w:rPr>
        <w:t xml:space="preserve">teacher and learner outcomes” </w:t>
      </w:r>
      <w:r w:rsidRPr="00711A64">
        <w:rPr>
          <w:rFonts w:ascii="ff3" w:eastAsia="Times New Roman" w:hAnsi="ff3" w:cs="Times New Roman"/>
          <w:b w:val="0"/>
          <w:color w:val="000000"/>
          <w:sz w:val="72"/>
          <w:szCs w:val="72"/>
          <w:lang w:val="en-GB" w:eastAsia="zh-CN"/>
        </w:rPr>
        <w:t xml:space="preserve">of mentoring and coaching, the most important messages are the </w:t>
      </w:r>
    </w:p>
    <w:p w14:paraId="7DC3244E" w14:textId="77777777" w:rsidR="00711A64" w:rsidRPr="00711A64" w:rsidRDefault="00711A64" w:rsidP="00711A64">
      <w:pPr>
        <w:shd w:val="clear" w:color="auto" w:fill="FFFFFF"/>
        <w:spacing w:line="0" w:lineRule="auto"/>
        <w:rPr>
          <w:rFonts w:ascii="ff3" w:eastAsia="Times New Roman" w:hAnsi="ff3" w:cs="Times New Roman"/>
          <w:b w:val="0"/>
          <w:color w:val="000000"/>
          <w:sz w:val="72"/>
          <w:szCs w:val="72"/>
          <w:lang w:val="en-GB" w:eastAsia="zh-CN"/>
        </w:rPr>
      </w:pPr>
      <w:r w:rsidRPr="00711A64">
        <w:rPr>
          <w:rFonts w:ascii="ff3" w:eastAsia="Times New Roman" w:hAnsi="ff3" w:cs="Times New Roman"/>
          <w:b w:val="0"/>
          <w:color w:val="000000"/>
          <w:sz w:val="72"/>
          <w:szCs w:val="72"/>
          <w:lang w:val="en-GB" w:eastAsia="zh-CN"/>
        </w:rPr>
        <w:t xml:space="preserve">processes  involved:  collaboration,  sustained,  embedded  in  real-life  learning  contexts,  and </w:t>
      </w:r>
    </w:p>
    <w:p w14:paraId="4254BDB8" w14:textId="77777777" w:rsidR="00711A64" w:rsidRPr="00711A64" w:rsidRDefault="00711A64" w:rsidP="00711A64">
      <w:pPr>
        <w:shd w:val="clear" w:color="auto" w:fill="FFFFFF"/>
        <w:spacing w:line="0" w:lineRule="auto"/>
        <w:rPr>
          <w:rFonts w:ascii="ff3" w:eastAsia="Times New Roman" w:hAnsi="ff3" w:cs="Times New Roman"/>
          <w:b w:val="0"/>
          <w:color w:val="000000"/>
          <w:sz w:val="72"/>
          <w:szCs w:val="72"/>
          <w:lang w:val="en-GB" w:eastAsia="zh-CN"/>
        </w:rPr>
      </w:pPr>
      <w:r w:rsidRPr="00711A64">
        <w:rPr>
          <w:rFonts w:ascii="ff3" w:eastAsia="Times New Roman" w:hAnsi="ff3" w:cs="Times New Roman"/>
          <w:b w:val="0"/>
          <w:color w:val="000000"/>
          <w:sz w:val="72"/>
          <w:szCs w:val="72"/>
          <w:lang w:val="en-GB" w:eastAsia="zh-CN"/>
        </w:rPr>
        <w:t>supported by specialists.</w:t>
      </w:r>
    </w:p>
    <w:p w14:paraId="25E4BDF4" w14:textId="2483B1AA" w:rsidR="00761811" w:rsidRDefault="007E5337" w:rsidP="007E5337">
      <w:pPr>
        <w:spacing w:line="360" w:lineRule="auto"/>
        <w:jc w:val="both"/>
        <w:rPr>
          <w:b w:val="0"/>
          <w:bCs/>
          <w:color w:val="333300" w:themeColor="background2"/>
          <w:sz w:val="24"/>
          <w:szCs w:val="20"/>
          <w:lang w:val="en-GB"/>
        </w:rPr>
      </w:pPr>
      <w:r w:rsidRPr="007E5337">
        <w:rPr>
          <w:b w:val="0"/>
          <w:bCs/>
          <w:color w:val="333300" w:themeColor="background2"/>
          <w:sz w:val="24"/>
          <w:szCs w:val="20"/>
          <w:lang w:val="en-GB"/>
        </w:rPr>
        <w:lastRenderedPageBreak/>
        <w:t>Coaching is a collaborative and goal-oriented process aimed at enhancing performance, personal development, and achieving specific outcomes. Coaches work with individuals to identify their goals, uncover potential obstacles, and develop strategies for growth. Coaching involves powerful questioning, active listening, and feedback techniques to facilitate self-reflection and learning (Grant, 2003).</w:t>
      </w:r>
      <w:r w:rsidR="00FD65E4" w:rsidRPr="00C83B2F">
        <w:rPr>
          <w:b w:val="0"/>
          <w:bCs/>
          <w:color w:val="333300" w:themeColor="background2"/>
          <w:sz w:val="24"/>
          <w:szCs w:val="20"/>
          <w:lang w:val="en-GB"/>
        </w:rPr>
        <w:t xml:space="preserve"> </w:t>
      </w:r>
      <w:r w:rsidR="001C5849">
        <w:rPr>
          <w:b w:val="0"/>
          <w:bCs/>
          <w:color w:val="333300" w:themeColor="background2"/>
          <w:sz w:val="24"/>
          <w:szCs w:val="20"/>
          <w:lang w:val="en-GB"/>
        </w:rPr>
        <w:t>F</w:t>
      </w:r>
      <w:r w:rsidR="00FD65E4" w:rsidRPr="00C83B2F">
        <w:rPr>
          <w:b w:val="0"/>
          <w:bCs/>
          <w:color w:val="333300" w:themeColor="background2"/>
          <w:sz w:val="24"/>
          <w:szCs w:val="20"/>
          <w:lang w:val="en-GB"/>
        </w:rPr>
        <w:t>ocus is often on short-term objectives and performance improvement. Coaching is commonly used in professional settings, such as in the workplace, sports, or personal development.</w:t>
      </w:r>
      <w:r w:rsidR="007F2131">
        <w:rPr>
          <w:b w:val="0"/>
          <w:bCs/>
          <w:color w:val="333300" w:themeColor="background2"/>
          <w:sz w:val="24"/>
          <w:szCs w:val="20"/>
          <w:lang w:val="en-GB"/>
        </w:rPr>
        <w:t xml:space="preserve"> </w:t>
      </w:r>
    </w:p>
    <w:p w14:paraId="4B7C7EF6" w14:textId="77777777" w:rsidR="007F2131" w:rsidRPr="00C83B2F" w:rsidRDefault="007F2131" w:rsidP="007F2131">
      <w:pPr>
        <w:spacing w:line="360" w:lineRule="auto"/>
        <w:jc w:val="both"/>
        <w:rPr>
          <w:b w:val="0"/>
          <w:bCs/>
          <w:color w:val="333300" w:themeColor="background2"/>
          <w:sz w:val="24"/>
          <w:szCs w:val="20"/>
          <w:lang w:val="en-GB"/>
        </w:rPr>
      </w:pPr>
    </w:p>
    <w:p w14:paraId="074BCD6A" w14:textId="77777777" w:rsidR="00711A64" w:rsidRPr="00711A64"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711A64">
        <w:rPr>
          <w:rFonts w:ascii="ff3" w:eastAsia="Times New Roman" w:hAnsi="ff3" w:cs="Times New Roman"/>
          <w:b w:val="0"/>
          <w:color w:val="000000"/>
          <w:sz w:val="56"/>
          <w:szCs w:val="56"/>
          <w:lang w:val="en-GB" w:eastAsia="zh-CN"/>
        </w:rPr>
        <w:t xml:space="preserve">Cordingly and </w:t>
      </w:r>
    </w:p>
    <w:p w14:paraId="0213FFA1" w14:textId="77777777" w:rsidR="00711A64" w:rsidRPr="00711A64"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711A64">
        <w:rPr>
          <w:rFonts w:ascii="ff4" w:eastAsia="Times New Roman" w:hAnsi="ff4" w:cs="Times New Roman"/>
          <w:b w:val="0"/>
          <w:color w:val="000000"/>
          <w:sz w:val="56"/>
          <w:szCs w:val="56"/>
          <w:lang w:val="en-GB" w:eastAsia="zh-CN"/>
        </w:rPr>
        <w:t xml:space="preserve">Buckler (2012,  221)  make the  point that  for those  studies  showing a  “positive impact  on both </w:t>
      </w:r>
    </w:p>
    <w:p w14:paraId="544265BB" w14:textId="77777777" w:rsidR="00711A64" w:rsidRPr="00711A64" w:rsidRDefault="00711A64" w:rsidP="00711A64">
      <w:pPr>
        <w:shd w:val="clear" w:color="auto" w:fill="FFFFFF"/>
        <w:spacing w:line="0" w:lineRule="auto"/>
        <w:rPr>
          <w:rFonts w:ascii="ff4" w:eastAsia="Times New Roman" w:hAnsi="ff4" w:cs="Times New Roman"/>
          <w:b w:val="0"/>
          <w:color w:val="000000"/>
          <w:sz w:val="56"/>
          <w:szCs w:val="56"/>
          <w:lang w:val="en-GB" w:eastAsia="zh-CN"/>
        </w:rPr>
      </w:pPr>
      <w:r w:rsidRPr="00711A64">
        <w:rPr>
          <w:rFonts w:ascii="ff4" w:eastAsia="Times New Roman" w:hAnsi="ff4" w:cs="Times New Roman"/>
          <w:b w:val="0"/>
          <w:color w:val="000000"/>
          <w:sz w:val="56"/>
          <w:szCs w:val="56"/>
          <w:lang w:val="en-GB" w:eastAsia="zh-CN"/>
        </w:rPr>
        <w:t xml:space="preserve">teacher and learner outcomes” </w:t>
      </w:r>
      <w:r w:rsidRPr="00711A64">
        <w:rPr>
          <w:rFonts w:ascii="ff3" w:eastAsia="Times New Roman" w:hAnsi="ff3" w:cs="Times New Roman"/>
          <w:b w:val="0"/>
          <w:color w:val="000000"/>
          <w:sz w:val="56"/>
          <w:szCs w:val="56"/>
          <w:lang w:val="en-GB" w:eastAsia="zh-CN"/>
        </w:rPr>
        <w:t xml:space="preserve">of mentoring and coaching, the most important messages are the </w:t>
      </w:r>
    </w:p>
    <w:p w14:paraId="12459127" w14:textId="77777777" w:rsidR="00711A64" w:rsidRPr="00711A64"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711A64">
        <w:rPr>
          <w:rFonts w:ascii="ff3" w:eastAsia="Times New Roman" w:hAnsi="ff3" w:cs="Times New Roman"/>
          <w:b w:val="0"/>
          <w:color w:val="000000"/>
          <w:sz w:val="56"/>
          <w:szCs w:val="56"/>
          <w:lang w:val="en-GB" w:eastAsia="zh-CN"/>
        </w:rPr>
        <w:t xml:space="preserve">processes  involved:  collaboration,  sustained,  embedded  in  real-life  learning  contexts,  and </w:t>
      </w:r>
    </w:p>
    <w:p w14:paraId="11DE43F6" w14:textId="085C6432" w:rsidR="00711A64" w:rsidRPr="00711A64" w:rsidRDefault="00711A64" w:rsidP="00711A64">
      <w:pPr>
        <w:shd w:val="clear" w:color="auto" w:fill="FFFFFF"/>
        <w:spacing w:line="0" w:lineRule="auto"/>
        <w:rPr>
          <w:rFonts w:ascii="ff3" w:eastAsia="Times New Roman" w:hAnsi="ff3" w:cs="Times New Roman"/>
          <w:b w:val="0"/>
          <w:color w:val="000000"/>
          <w:sz w:val="56"/>
          <w:szCs w:val="56"/>
          <w:lang w:val="en-GB" w:eastAsia="zh-CN"/>
        </w:rPr>
      </w:pPr>
      <w:r w:rsidRPr="00711A64">
        <w:rPr>
          <w:rFonts w:ascii="ff3" w:eastAsia="Times New Roman" w:hAnsi="ff3" w:cs="Times New Roman"/>
          <w:b w:val="0"/>
          <w:color w:val="000000"/>
          <w:sz w:val="56"/>
          <w:szCs w:val="56"/>
          <w:lang w:val="en-GB" w:eastAsia="zh-CN"/>
        </w:rPr>
        <w:t>supported by specialists.</w:t>
      </w:r>
    </w:p>
    <w:p w14:paraId="0C6DE619" w14:textId="7C28411E" w:rsidR="00850A5B" w:rsidRPr="006E5273" w:rsidRDefault="007F2131" w:rsidP="00850A5B">
      <w:pPr>
        <w:spacing w:line="360" w:lineRule="auto"/>
        <w:jc w:val="both"/>
        <w:rPr>
          <w:rFonts w:cstheme="minorHAnsi"/>
          <w:b w:val="0"/>
          <w:bCs/>
          <w:color w:val="333333"/>
          <w:sz w:val="24"/>
          <w:szCs w:val="24"/>
          <w:shd w:val="clear" w:color="auto" w:fill="FFFFFF"/>
        </w:rPr>
      </w:pPr>
      <w:r>
        <w:rPr>
          <w:rFonts w:cstheme="minorHAnsi"/>
          <w:b w:val="0"/>
          <w:bCs/>
          <w:color w:val="333333"/>
          <w:sz w:val="24"/>
          <w:szCs w:val="24"/>
          <w:shd w:val="clear" w:color="auto" w:fill="FFFFFF"/>
        </w:rPr>
        <w:t xml:space="preserve">Some </w:t>
      </w:r>
      <w:r w:rsidR="006E5273" w:rsidRPr="006E5273">
        <w:rPr>
          <w:rFonts w:cstheme="minorHAnsi"/>
          <w:b w:val="0"/>
          <w:bCs/>
          <w:color w:val="333333"/>
          <w:sz w:val="24"/>
          <w:szCs w:val="24"/>
          <w:shd w:val="clear" w:color="auto" w:fill="FFFFFF"/>
        </w:rPr>
        <w:t xml:space="preserve">key aspects of </w:t>
      </w:r>
      <w:r w:rsidR="006E5273">
        <w:rPr>
          <w:rFonts w:cstheme="minorHAnsi"/>
          <w:b w:val="0"/>
          <w:bCs/>
          <w:color w:val="333333"/>
          <w:sz w:val="24"/>
          <w:szCs w:val="24"/>
          <w:shd w:val="clear" w:color="auto" w:fill="FFFFFF"/>
        </w:rPr>
        <w:t xml:space="preserve">Coaching </w:t>
      </w:r>
      <w:r w:rsidR="006E5273" w:rsidRPr="006E5273">
        <w:rPr>
          <w:rFonts w:cstheme="minorHAnsi"/>
          <w:b w:val="0"/>
          <w:bCs/>
          <w:color w:val="333333"/>
          <w:sz w:val="24"/>
          <w:szCs w:val="24"/>
          <w:shd w:val="clear" w:color="auto" w:fill="FFFFFF"/>
        </w:rPr>
        <w:t>can be listed as follow</w:t>
      </w:r>
      <w:r>
        <w:rPr>
          <w:rFonts w:cstheme="minorHAnsi"/>
          <w:b w:val="0"/>
          <w:bCs/>
          <w:color w:val="333333"/>
          <w:sz w:val="24"/>
          <w:szCs w:val="24"/>
          <w:shd w:val="clear" w:color="auto" w:fill="FFFFFF"/>
        </w:rPr>
        <w:t xml:space="preserve"> :-</w:t>
      </w:r>
    </w:p>
    <w:p w14:paraId="430EE265" w14:textId="2F57211F" w:rsidR="00761811" w:rsidRDefault="007478AC" w:rsidP="006E5273">
      <w:pPr>
        <w:pStyle w:val="ListParagraph"/>
        <w:numPr>
          <w:ilvl w:val="0"/>
          <w:numId w:val="31"/>
        </w:numPr>
        <w:spacing w:line="360" w:lineRule="auto"/>
        <w:jc w:val="both"/>
        <w:rPr>
          <w:b w:val="0"/>
          <w:bCs/>
          <w:color w:val="auto"/>
          <w:sz w:val="24"/>
          <w:szCs w:val="20"/>
          <w:lang w:val="en-GB"/>
        </w:rPr>
      </w:pPr>
      <w:r w:rsidRPr="006E5273">
        <w:rPr>
          <w:b w:val="0"/>
          <w:bCs/>
          <w:color w:val="auto"/>
          <w:sz w:val="24"/>
          <w:szCs w:val="20"/>
          <w:lang w:val="en-GB"/>
        </w:rPr>
        <w:t>Coaching is characterized by a goal-oriented approach where coaches work with clients to identify and clarify their goals. The focus is on specific and measurable outcomes that the client wants to achieve (Grant, 2003; Theeboom et al., 2014).</w:t>
      </w:r>
    </w:p>
    <w:p w14:paraId="5FE06D84" w14:textId="3C9E7A9A" w:rsidR="006E5273" w:rsidRPr="006E5273" w:rsidRDefault="006E5273" w:rsidP="006E5273">
      <w:pPr>
        <w:pStyle w:val="ListParagraph"/>
        <w:numPr>
          <w:ilvl w:val="0"/>
          <w:numId w:val="31"/>
        </w:numPr>
        <w:spacing w:line="360" w:lineRule="auto"/>
        <w:jc w:val="both"/>
        <w:rPr>
          <w:b w:val="0"/>
          <w:bCs/>
          <w:color w:val="auto"/>
          <w:sz w:val="24"/>
          <w:szCs w:val="20"/>
          <w:lang w:val="en-GB"/>
        </w:rPr>
      </w:pPr>
      <w:r w:rsidRPr="006E5273">
        <w:rPr>
          <w:b w:val="0"/>
          <w:bCs/>
          <w:color w:val="auto"/>
          <w:sz w:val="24"/>
          <w:szCs w:val="20"/>
          <w:lang w:val="en-GB"/>
        </w:rPr>
        <w:t>Coaching involves a collaborative partnership between the coach and the client. Coaches provide support, guidance, and tools, while clients actively participate in the coaching process (Grant, 2003; Passmore &amp; Fillery-Travis, 2011).</w:t>
      </w:r>
    </w:p>
    <w:p w14:paraId="5885886E" w14:textId="26D245B5" w:rsidR="009D64A7" w:rsidRDefault="009D64A7" w:rsidP="006E5273">
      <w:pPr>
        <w:pStyle w:val="ListParagraph"/>
        <w:numPr>
          <w:ilvl w:val="0"/>
          <w:numId w:val="31"/>
        </w:numPr>
        <w:spacing w:line="360" w:lineRule="auto"/>
        <w:jc w:val="both"/>
        <w:rPr>
          <w:b w:val="0"/>
          <w:bCs/>
          <w:color w:val="auto"/>
          <w:sz w:val="24"/>
          <w:szCs w:val="20"/>
          <w:lang w:val="en-GB"/>
        </w:rPr>
      </w:pPr>
      <w:r w:rsidRPr="006E5273">
        <w:rPr>
          <w:b w:val="0"/>
          <w:bCs/>
          <w:color w:val="auto"/>
          <w:sz w:val="24"/>
          <w:szCs w:val="20"/>
          <w:lang w:val="en-GB"/>
        </w:rPr>
        <w:t>Coaches provide feedback to clients to help them gain insights into their performance and behavior. They offer constructive feedback and support to encourage continuous learning and improvement (Grant, 2003; Passmore &amp; Fillery-Travis, 2011).</w:t>
      </w:r>
    </w:p>
    <w:p w14:paraId="20F8ECD9" w14:textId="77777777" w:rsidR="0097257E" w:rsidRDefault="0097257E" w:rsidP="007F2131">
      <w:pPr>
        <w:spacing w:after="200" w:line="360" w:lineRule="auto"/>
        <w:jc w:val="both"/>
        <w:rPr>
          <w:b w:val="0"/>
          <w:bCs/>
          <w:color w:val="auto"/>
          <w:sz w:val="24"/>
          <w:szCs w:val="20"/>
          <w:lang w:val="en-GB"/>
        </w:rPr>
      </w:pPr>
    </w:p>
    <w:p w14:paraId="1722F52A" w14:textId="6BC8E979" w:rsidR="007F2131" w:rsidRPr="007F2131" w:rsidRDefault="007F2131" w:rsidP="007F2131">
      <w:pPr>
        <w:spacing w:after="200" w:line="360" w:lineRule="auto"/>
        <w:jc w:val="both"/>
        <w:rPr>
          <w:b w:val="0"/>
          <w:bCs/>
          <w:color w:val="auto"/>
          <w:sz w:val="24"/>
          <w:szCs w:val="20"/>
          <w:lang w:val="en-GB"/>
        </w:rPr>
      </w:pPr>
      <w:r w:rsidRPr="007F2131">
        <w:rPr>
          <w:b w:val="0"/>
          <w:bCs/>
          <w:color w:val="auto"/>
          <w:sz w:val="24"/>
          <w:szCs w:val="20"/>
          <w:lang w:val="en-GB"/>
        </w:rPr>
        <w:t>These key features contribute to its effectiveness in facilitating personal and professional growth. By focusing on goal attainment, collaboration, client-centeredness</w:t>
      </w:r>
      <w:r>
        <w:rPr>
          <w:b w:val="0"/>
          <w:bCs/>
          <w:color w:val="auto"/>
          <w:sz w:val="24"/>
          <w:szCs w:val="20"/>
          <w:lang w:val="en-GB"/>
        </w:rPr>
        <w:t xml:space="preserve"> and </w:t>
      </w:r>
      <w:r w:rsidRPr="007F2131">
        <w:rPr>
          <w:b w:val="0"/>
          <w:bCs/>
          <w:color w:val="auto"/>
          <w:sz w:val="24"/>
          <w:szCs w:val="20"/>
          <w:lang w:val="en-GB"/>
        </w:rPr>
        <w:t xml:space="preserve">feedback </w:t>
      </w:r>
      <w:r>
        <w:rPr>
          <w:b w:val="0"/>
          <w:bCs/>
          <w:color w:val="auto"/>
          <w:sz w:val="24"/>
          <w:szCs w:val="20"/>
          <w:lang w:val="en-GB"/>
        </w:rPr>
        <w:t xml:space="preserve"> along with </w:t>
      </w:r>
      <w:r w:rsidRPr="007F2131">
        <w:rPr>
          <w:b w:val="0"/>
          <w:bCs/>
          <w:color w:val="auto"/>
          <w:sz w:val="24"/>
          <w:szCs w:val="20"/>
          <w:lang w:val="en-GB"/>
        </w:rPr>
        <w:t>questioning, action, self-awareness, and trust, coaching provides a structured and supportive framework for individuals to achieve their desired outcomes.</w:t>
      </w:r>
    </w:p>
    <w:p w14:paraId="3E4A2B27" w14:textId="435C2958" w:rsidR="00FD65E4" w:rsidRPr="00C83B2F" w:rsidRDefault="006E5273" w:rsidP="00FD65E4">
      <w:pPr>
        <w:spacing w:line="360" w:lineRule="auto"/>
        <w:jc w:val="both"/>
        <w:rPr>
          <w:b w:val="0"/>
          <w:bCs/>
          <w:color w:val="333300" w:themeColor="background2"/>
          <w:sz w:val="24"/>
          <w:szCs w:val="20"/>
          <w:lang w:val="en-GB"/>
        </w:rPr>
      </w:pPr>
      <w:r>
        <w:rPr>
          <w:b w:val="0"/>
          <w:bCs/>
          <w:color w:val="333300" w:themeColor="background2"/>
          <w:sz w:val="24"/>
          <w:szCs w:val="20"/>
          <w:lang w:val="en-GB"/>
        </w:rPr>
        <w:t xml:space="preserve">In contract to Coaching, </w:t>
      </w:r>
      <w:r w:rsidR="00FD65E4" w:rsidRPr="00C83B2F">
        <w:rPr>
          <w:b w:val="0"/>
          <w:bCs/>
          <w:color w:val="333300" w:themeColor="background2"/>
          <w:sz w:val="24"/>
          <w:szCs w:val="20"/>
          <w:lang w:val="en-GB"/>
        </w:rPr>
        <w:t>Mentoring, involves a more experienced individual, known as the mentor, providing guidance, advice, and support to a less experienced person, known as the mentee. Mentoring relationships are often long-term and focus on the mentee's overall personal and professional growth. Mentors draw upon their own experiences and expertise to help the mentee navigate challenges, make informed decisions, and develop their potential.</w:t>
      </w:r>
    </w:p>
    <w:p w14:paraId="29792B54" w14:textId="77777777" w:rsidR="00D77077" w:rsidRPr="00C83B2F" w:rsidRDefault="00D77077" w:rsidP="00FD65E4">
      <w:pPr>
        <w:spacing w:line="360" w:lineRule="auto"/>
        <w:jc w:val="both"/>
        <w:rPr>
          <w:b w:val="0"/>
          <w:bCs/>
          <w:color w:val="333300" w:themeColor="background2"/>
          <w:sz w:val="24"/>
          <w:szCs w:val="20"/>
          <w:lang w:val="en-GB"/>
        </w:rPr>
      </w:pPr>
    </w:p>
    <w:p w14:paraId="1C27FD9A" w14:textId="77777777" w:rsidR="00BE5FDC" w:rsidRDefault="00BE5FDC" w:rsidP="007F2131">
      <w:pPr>
        <w:spacing w:line="360" w:lineRule="auto"/>
        <w:jc w:val="both"/>
        <w:rPr>
          <w:rFonts w:cstheme="minorHAnsi"/>
          <w:b w:val="0"/>
          <w:bCs/>
          <w:color w:val="333333"/>
          <w:sz w:val="24"/>
          <w:szCs w:val="24"/>
          <w:shd w:val="clear" w:color="auto" w:fill="FFFFFF"/>
        </w:rPr>
      </w:pPr>
    </w:p>
    <w:p w14:paraId="3E664D7C" w14:textId="5FA97129" w:rsidR="00FD65E4" w:rsidRPr="00C83B2F" w:rsidRDefault="007F2131" w:rsidP="007F2131">
      <w:pPr>
        <w:spacing w:line="360" w:lineRule="auto"/>
        <w:jc w:val="both"/>
        <w:rPr>
          <w:b w:val="0"/>
          <w:bCs/>
          <w:color w:val="333300" w:themeColor="background2"/>
          <w:sz w:val="24"/>
          <w:szCs w:val="20"/>
          <w:lang w:val="en-GB"/>
        </w:rPr>
      </w:pPr>
      <w:r>
        <w:rPr>
          <w:rFonts w:cstheme="minorHAnsi"/>
          <w:b w:val="0"/>
          <w:bCs/>
          <w:color w:val="333333"/>
          <w:sz w:val="24"/>
          <w:szCs w:val="24"/>
          <w:shd w:val="clear" w:color="auto" w:fill="FFFFFF"/>
        </w:rPr>
        <w:lastRenderedPageBreak/>
        <w:t xml:space="preserve">Some </w:t>
      </w:r>
      <w:r w:rsidRPr="006E5273">
        <w:rPr>
          <w:rFonts w:cstheme="minorHAnsi"/>
          <w:b w:val="0"/>
          <w:bCs/>
          <w:color w:val="333333"/>
          <w:sz w:val="24"/>
          <w:szCs w:val="24"/>
          <w:shd w:val="clear" w:color="auto" w:fill="FFFFFF"/>
        </w:rPr>
        <w:t xml:space="preserve">key </w:t>
      </w:r>
      <w:r w:rsidR="00970B67">
        <w:rPr>
          <w:rFonts w:cstheme="minorHAnsi"/>
          <w:b w:val="0"/>
          <w:bCs/>
          <w:color w:val="333333"/>
          <w:sz w:val="24"/>
          <w:szCs w:val="24"/>
          <w:shd w:val="clear" w:color="auto" w:fill="FFFFFF"/>
        </w:rPr>
        <w:t xml:space="preserve">areas </w:t>
      </w:r>
      <w:r w:rsidRPr="006E5273">
        <w:rPr>
          <w:rFonts w:cstheme="minorHAnsi"/>
          <w:b w:val="0"/>
          <w:bCs/>
          <w:color w:val="333333"/>
          <w:sz w:val="24"/>
          <w:szCs w:val="24"/>
          <w:shd w:val="clear" w:color="auto" w:fill="FFFFFF"/>
        </w:rPr>
        <w:t xml:space="preserve">of </w:t>
      </w:r>
      <w:r>
        <w:rPr>
          <w:rFonts w:cstheme="minorHAnsi"/>
          <w:b w:val="0"/>
          <w:bCs/>
          <w:color w:val="333333"/>
          <w:sz w:val="24"/>
          <w:szCs w:val="24"/>
          <w:shd w:val="clear" w:color="auto" w:fill="FFFFFF"/>
        </w:rPr>
        <w:t xml:space="preserve">Mentoring </w:t>
      </w:r>
      <w:r w:rsidR="00970B67">
        <w:rPr>
          <w:rFonts w:cstheme="minorHAnsi"/>
          <w:b w:val="0"/>
          <w:bCs/>
          <w:color w:val="333333"/>
          <w:sz w:val="24"/>
          <w:szCs w:val="24"/>
          <w:shd w:val="clear" w:color="auto" w:fill="FFFFFF"/>
        </w:rPr>
        <w:t>are</w:t>
      </w:r>
      <w:r w:rsidR="00FD65E4" w:rsidRPr="00C83B2F">
        <w:rPr>
          <w:b w:val="0"/>
          <w:bCs/>
          <w:color w:val="333300" w:themeColor="background2"/>
          <w:sz w:val="24"/>
          <w:szCs w:val="20"/>
          <w:lang w:val="en-GB"/>
        </w:rPr>
        <w:t>:</w:t>
      </w:r>
    </w:p>
    <w:p w14:paraId="75B77179" w14:textId="0267273C" w:rsidR="00FD65E4" w:rsidRPr="00C83B2F" w:rsidRDefault="006E5273" w:rsidP="007F2131">
      <w:pPr>
        <w:numPr>
          <w:ilvl w:val="0"/>
          <w:numId w:val="32"/>
        </w:numPr>
        <w:spacing w:line="360" w:lineRule="auto"/>
        <w:jc w:val="both"/>
        <w:rPr>
          <w:b w:val="0"/>
          <w:bCs/>
          <w:color w:val="333300" w:themeColor="background2"/>
          <w:sz w:val="24"/>
          <w:szCs w:val="20"/>
          <w:lang w:val="en-GB"/>
        </w:rPr>
      </w:pPr>
      <w:r w:rsidRPr="006E5273">
        <w:rPr>
          <w:b w:val="0"/>
          <w:bCs/>
          <w:color w:val="333300" w:themeColor="background2"/>
          <w:sz w:val="24"/>
          <w:szCs w:val="20"/>
          <w:lang w:val="en-GB"/>
        </w:rPr>
        <w:t>a supportive and nurturing relationship between a more experienced mentor and a less experienced mentee. The relationship is built on trust, respect, and mutual understanding (Kram, 1985; Ragins &amp; Kram, 2007).</w:t>
      </w:r>
    </w:p>
    <w:p w14:paraId="212E2223" w14:textId="304B830A" w:rsidR="007F2131" w:rsidRDefault="007F2131" w:rsidP="007127FA">
      <w:pPr>
        <w:numPr>
          <w:ilvl w:val="0"/>
          <w:numId w:val="32"/>
        </w:numPr>
        <w:spacing w:line="360" w:lineRule="auto"/>
        <w:jc w:val="both"/>
        <w:rPr>
          <w:b w:val="0"/>
          <w:bCs/>
          <w:color w:val="333300" w:themeColor="background2"/>
          <w:sz w:val="24"/>
          <w:szCs w:val="20"/>
          <w:lang w:val="en-GB"/>
        </w:rPr>
      </w:pPr>
      <w:r w:rsidRPr="007F2131">
        <w:rPr>
          <w:b w:val="0"/>
          <w:bCs/>
          <w:color w:val="333300" w:themeColor="background2"/>
          <w:sz w:val="24"/>
          <w:szCs w:val="20"/>
          <w:lang w:val="en-GB"/>
        </w:rPr>
        <w:t>relationships typically span a longer duration, often extending beyond specific goals or projects. Mentoring is seen as a developmental process aimed at the overall growth and progress of the mentee (Kram, 1985; Eby et al., 2008).</w:t>
      </w:r>
    </w:p>
    <w:p w14:paraId="3F19A742" w14:textId="5BEEEFDF" w:rsidR="00FD65E4" w:rsidRPr="007F2131" w:rsidRDefault="007F2131" w:rsidP="007127FA">
      <w:pPr>
        <w:numPr>
          <w:ilvl w:val="0"/>
          <w:numId w:val="32"/>
        </w:numPr>
        <w:spacing w:line="360" w:lineRule="auto"/>
        <w:jc w:val="both"/>
        <w:rPr>
          <w:b w:val="0"/>
          <w:bCs/>
          <w:color w:val="333300" w:themeColor="background2"/>
          <w:sz w:val="24"/>
          <w:szCs w:val="20"/>
          <w:lang w:val="en-GB"/>
        </w:rPr>
      </w:pPr>
      <w:r w:rsidRPr="007F2131">
        <w:rPr>
          <w:b w:val="0"/>
          <w:bCs/>
          <w:color w:val="333300" w:themeColor="background2"/>
          <w:sz w:val="24"/>
          <w:szCs w:val="20"/>
          <w:lang w:val="en-GB"/>
        </w:rPr>
        <w:t>focuses on career-related aspects, including guidance in career choices, development of professional skills, and navigation of organizational politics. Mentors offer advice, direction, and support in the mentee's career advancement (Eby et al., 2008; Ragins &amp; Kram, 2007).</w:t>
      </w:r>
    </w:p>
    <w:p w14:paraId="563274BA" w14:textId="24C61821" w:rsidR="00FD65E4" w:rsidRPr="00C83B2F" w:rsidRDefault="007F2131" w:rsidP="007F2131">
      <w:pPr>
        <w:numPr>
          <w:ilvl w:val="0"/>
          <w:numId w:val="32"/>
        </w:numPr>
        <w:spacing w:line="360" w:lineRule="auto"/>
        <w:jc w:val="both"/>
        <w:rPr>
          <w:b w:val="0"/>
          <w:bCs/>
          <w:color w:val="333300" w:themeColor="background2"/>
          <w:sz w:val="24"/>
          <w:szCs w:val="20"/>
          <w:lang w:val="en-GB"/>
        </w:rPr>
      </w:pPr>
      <w:r w:rsidRPr="007F2131">
        <w:rPr>
          <w:b w:val="0"/>
          <w:bCs/>
          <w:color w:val="333300" w:themeColor="background2"/>
          <w:sz w:val="24"/>
          <w:szCs w:val="20"/>
          <w:lang w:val="en-GB"/>
        </w:rPr>
        <w:t>the transfer of knowledge, skills, and expertise from the mentor to the mentee. Mentors share their experiences, insights, and wisdom to help mentees develop their capabilities (Allen et al., 2004; Eby et al., 2008).</w:t>
      </w:r>
    </w:p>
    <w:p w14:paraId="3479F5E5" w14:textId="77777777" w:rsidR="007F2131" w:rsidRDefault="007F2131" w:rsidP="007F2131">
      <w:pPr>
        <w:spacing w:line="360" w:lineRule="auto"/>
        <w:ind w:left="720"/>
        <w:jc w:val="both"/>
        <w:rPr>
          <w:b w:val="0"/>
          <w:bCs/>
          <w:color w:val="333300" w:themeColor="background2"/>
          <w:sz w:val="24"/>
          <w:szCs w:val="20"/>
          <w:lang w:val="en-GB"/>
        </w:rPr>
      </w:pPr>
    </w:p>
    <w:p w14:paraId="50507078" w14:textId="7F0AD2DC" w:rsidR="00D77077" w:rsidRDefault="007F2131" w:rsidP="00B57A3D">
      <w:pPr>
        <w:spacing w:line="360" w:lineRule="auto"/>
        <w:jc w:val="both"/>
        <w:rPr>
          <w:b w:val="0"/>
          <w:bCs/>
          <w:color w:val="333300" w:themeColor="background2"/>
          <w:sz w:val="24"/>
          <w:szCs w:val="20"/>
          <w:lang w:val="en-GB"/>
        </w:rPr>
      </w:pPr>
      <w:r w:rsidRPr="007F2131">
        <w:rPr>
          <w:b w:val="0"/>
          <w:bCs/>
          <w:color w:val="333300" w:themeColor="background2"/>
          <w:sz w:val="24"/>
          <w:szCs w:val="20"/>
          <w:lang w:val="en-GB"/>
        </w:rPr>
        <w:t>These key features highlight the unique aspects of mentoring, including the relationship-based nature, knowledge transfer, career guidance, role modelling, personal support, sponsorship, developmental focus, and voluntary participation. Mentoring offers a holistic approach to support an individual's personal and professional development.</w:t>
      </w:r>
    </w:p>
    <w:p w14:paraId="03DA2D8B" w14:textId="77777777" w:rsidR="007E5337" w:rsidRPr="00C83B2F" w:rsidRDefault="007E5337" w:rsidP="00043A43">
      <w:pPr>
        <w:spacing w:line="360" w:lineRule="auto"/>
        <w:ind w:left="720"/>
        <w:jc w:val="both"/>
        <w:rPr>
          <w:b w:val="0"/>
          <w:bCs/>
          <w:color w:val="333300" w:themeColor="background2"/>
          <w:sz w:val="24"/>
          <w:szCs w:val="20"/>
          <w:lang w:val="en-GB"/>
        </w:rPr>
      </w:pPr>
    </w:p>
    <w:p w14:paraId="35DEB13D" w14:textId="77777777" w:rsidR="00B57A3D" w:rsidRDefault="00FD65E4" w:rsidP="00D37767">
      <w:pPr>
        <w:spacing w:line="360" w:lineRule="auto"/>
        <w:jc w:val="both"/>
        <w:rPr>
          <w:b w:val="0"/>
          <w:bCs/>
          <w:color w:val="333300" w:themeColor="background2"/>
          <w:sz w:val="24"/>
          <w:szCs w:val="20"/>
          <w:lang w:val="en-GB"/>
        </w:rPr>
      </w:pPr>
      <w:r w:rsidRPr="00C83B2F">
        <w:rPr>
          <w:b w:val="0"/>
          <w:bCs/>
          <w:color w:val="333300" w:themeColor="background2"/>
          <w:sz w:val="24"/>
          <w:szCs w:val="20"/>
          <w:lang w:val="en-GB"/>
        </w:rPr>
        <w:t xml:space="preserve">In summary, coaching and mentoring both involve providing support and guidance, </w:t>
      </w:r>
      <w:r w:rsidR="007E5337" w:rsidRPr="007E5337">
        <w:rPr>
          <w:b w:val="0"/>
          <w:bCs/>
          <w:color w:val="333300" w:themeColor="background2"/>
          <w:sz w:val="24"/>
          <w:szCs w:val="20"/>
          <w:lang w:val="en-GB"/>
        </w:rPr>
        <w:t xml:space="preserve">Coaching is a collaborative process that helps individuals set and achieve goals, enhance performance, and develop </w:t>
      </w:r>
    </w:p>
    <w:p w14:paraId="4390432F" w14:textId="5D483323" w:rsidR="00CE42CC" w:rsidRPr="00C83B2F" w:rsidRDefault="007E5337" w:rsidP="00D37767">
      <w:pPr>
        <w:spacing w:line="360" w:lineRule="auto"/>
        <w:jc w:val="both"/>
        <w:rPr>
          <w:b w:val="0"/>
          <w:bCs/>
          <w:color w:val="333300" w:themeColor="background2"/>
          <w:sz w:val="24"/>
          <w:szCs w:val="20"/>
          <w:lang w:val="en-GB"/>
        </w:rPr>
      </w:pPr>
      <w:r w:rsidRPr="007E5337">
        <w:rPr>
          <w:b w:val="0"/>
          <w:bCs/>
          <w:color w:val="333300" w:themeColor="background2"/>
          <w:sz w:val="24"/>
          <w:szCs w:val="20"/>
          <w:lang w:val="en-GB"/>
        </w:rPr>
        <w:t>personally and professionally through powerful questioning and guidance. Mentoring is a supportive relationship where a more experienced mentor provides guidance, knowledge transfer, and career support to a less experienced mentee, fostering their growth and development.</w:t>
      </w:r>
    </w:p>
    <w:p w14:paraId="1FD69790" w14:textId="77777777" w:rsidR="00D37767" w:rsidRDefault="00D37767" w:rsidP="00D37767">
      <w:pPr>
        <w:spacing w:line="360" w:lineRule="auto"/>
        <w:jc w:val="both"/>
        <w:rPr>
          <w:b w:val="0"/>
          <w:bCs/>
          <w:color w:val="333300" w:themeColor="background2"/>
          <w:lang w:val="en-GB"/>
        </w:rPr>
      </w:pPr>
    </w:p>
    <w:p w14:paraId="2A61F615" w14:textId="77777777" w:rsidR="00BE5FDC" w:rsidRDefault="00BE5FDC" w:rsidP="00D37767">
      <w:pPr>
        <w:spacing w:line="360" w:lineRule="auto"/>
        <w:jc w:val="both"/>
        <w:rPr>
          <w:b w:val="0"/>
          <w:bCs/>
          <w:color w:val="333300" w:themeColor="background2"/>
          <w:lang w:val="en-GB"/>
        </w:rPr>
      </w:pPr>
    </w:p>
    <w:p w14:paraId="6F348599" w14:textId="77777777" w:rsidR="00BE5FDC" w:rsidRDefault="00BE5FDC" w:rsidP="00D37767">
      <w:pPr>
        <w:spacing w:line="360" w:lineRule="auto"/>
        <w:jc w:val="both"/>
        <w:rPr>
          <w:b w:val="0"/>
          <w:bCs/>
          <w:color w:val="333300" w:themeColor="background2"/>
          <w:lang w:val="en-GB"/>
        </w:rPr>
      </w:pPr>
    </w:p>
    <w:p w14:paraId="1C9C6AE8" w14:textId="77777777" w:rsidR="00F77CFD" w:rsidRDefault="00F77CFD" w:rsidP="00D37767">
      <w:pPr>
        <w:spacing w:line="360" w:lineRule="auto"/>
        <w:jc w:val="both"/>
        <w:rPr>
          <w:b w:val="0"/>
          <w:bCs/>
          <w:color w:val="333300" w:themeColor="background2"/>
          <w:lang w:val="en-GB"/>
        </w:rPr>
      </w:pPr>
    </w:p>
    <w:p w14:paraId="19D424CF" w14:textId="77777777" w:rsidR="00BE5FDC" w:rsidRDefault="00BE5FDC" w:rsidP="00D37767">
      <w:pPr>
        <w:spacing w:line="360" w:lineRule="auto"/>
        <w:jc w:val="both"/>
        <w:rPr>
          <w:b w:val="0"/>
          <w:bCs/>
          <w:color w:val="333300" w:themeColor="background2"/>
          <w:lang w:val="en-GB"/>
        </w:rPr>
      </w:pPr>
    </w:p>
    <w:p w14:paraId="68D07382" w14:textId="06BC9A17" w:rsidR="001718A5" w:rsidRDefault="00B63470" w:rsidP="001718A5">
      <w:pPr>
        <w:rPr>
          <w:rFonts w:asciiTheme="majorHAnsi" w:eastAsiaTheme="majorEastAsia" w:hAnsiTheme="majorHAnsi" w:cstheme="majorBidi"/>
          <w:color w:val="7F5F00" w:themeColor="accent1" w:themeShade="7F"/>
          <w:sz w:val="24"/>
          <w:szCs w:val="24"/>
        </w:rPr>
      </w:pPr>
      <w:r w:rsidRPr="00B63470">
        <w:rPr>
          <w:rFonts w:asciiTheme="majorHAnsi" w:eastAsiaTheme="majorEastAsia" w:hAnsiTheme="majorHAnsi" w:cstheme="majorBidi"/>
          <w:color w:val="7F5F00" w:themeColor="accent1" w:themeShade="7F"/>
          <w:sz w:val="24"/>
          <w:szCs w:val="24"/>
        </w:rPr>
        <w:lastRenderedPageBreak/>
        <w:t>CRITICAL EXAMINATION INTO COACHING AND MENTORING</w:t>
      </w:r>
    </w:p>
    <w:p w14:paraId="5D55428B" w14:textId="77777777" w:rsidR="00850A5B" w:rsidRDefault="00850A5B" w:rsidP="001718A5">
      <w:pPr>
        <w:rPr>
          <w:rFonts w:asciiTheme="majorHAnsi" w:eastAsiaTheme="majorEastAsia" w:hAnsiTheme="majorHAnsi" w:cstheme="majorBidi"/>
          <w:color w:val="7F5F00" w:themeColor="accent1" w:themeShade="7F"/>
          <w:sz w:val="24"/>
          <w:szCs w:val="24"/>
        </w:rPr>
      </w:pPr>
    </w:p>
    <w:p w14:paraId="23A68FD9" w14:textId="77777777" w:rsidR="000D42D5" w:rsidRPr="004342D9" w:rsidRDefault="000D42D5" w:rsidP="000D42D5">
      <w:pPr>
        <w:spacing w:line="360" w:lineRule="auto"/>
        <w:jc w:val="both"/>
        <w:rPr>
          <w:rFonts w:ascii="Calibri" w:hAnsi="Calibri" w:cs="Calibri"/>
          <w:b w:val="0"/>
          <w:bCs/>
          <w:color w:val="333300" w:themeColor="background2"/>
          <w:sz w:val="24"/>
          <w:szCs w:val="24"/>
        </w:rPr>
      </w:pPr>
      <w:r w:rsidRPr="004342D9">
        <w:rPr>
          <w:rFonts w:ascii="Calibri" w:hAnsi="Calibri" w:cs="Calibri"/>
          <w:b w:val="0"/>
          <w:bCs/>
          <w:color w:val="333300" w:themeColor="background2"/>
          <w:sz w:val="24"/>
          <w:szCs w:val="24"/>
        </w:rPr>
        <w:t>Determining the best coaching model to use depends on various factors such as the goals of the coaching, the needs and preferences of the individual being coached, the organizational culture, and the specific context in which coaching will take place. Different coaching models have different strengths and areas of focus, so it's essential to select a model that aligns with the specific requirements of the situation</w:t>
      </w:r>
    </w:p>
    <w:p w14:paraId="5A99200E" w14:textId="77777777" w:rsidR="000D42D5" w:rsidRPr="004342D9" w:rsidRDefault="000D42D5" w:rsidP="008F5E4B">
      <w:pPr>
        <w:spacing w:line="360" w:lineRule="auto"/>
        <w:jc w:val="both"/>
        <w:rPr>
          <w:rFonts w:ascii="Segoe UI" w:hAnsi="Segoe UI" w:cs="Segoe UI"/>
          <w:color w:val="333300" w:themeColor="background2"/>
          <w:sz w:val="24"/>
          <w:szCs w:val="24"/>
          <w:shd w:val="clear" w:color="auto" w:fill="F7F7F8"/>
        </w:rPr>
      </w:pPr>
    </w:p>
    <w:p w14:paraId="25B495F0" w14:textId="3969DE0E" w:rsidR="008F5E4B" w:rsidRPr="004342D9" w:rsidRDefault="008F5E4B" w:rsidP="008F5E4B">
      <w:pPr>
        <w:spacing w:line="360" w:lineRule="auto"/>
        <w:jc w:val="both"/>
        <w:rPr>
          <w:b w:val="0"/>
          <w:bCs/>
          <w:color w:val="333300" w:themeColor="background2"/>
          <w:sz w:val="24"/>
          <w:szCs w:val="24"/>
          <w:lang w:val="en-GB"/>
        </w:rPr>
      </w:pPr>
      <w:r w:rsidRPr="004342D9">
        <w:rPr>
          <w:b w:val="0"/>
          <w:bCs/>
          <w:color w:val="333300" w:themeColor="background2"/>
          <w:sz w:val="24"/>
          <w:szCs w:val="24"/>
          <w:lang w:val="en-GB"/>
        </w:rPr>
        <w:t xml:space="preserve">Coaching and mentoring are valuable approaches for personal and professional development, but they also have their limitations and potential challenges. </w:t>
      </w:r>
    </w:p>
    <w:p w14:paraId="3F23C6CE" w14:textId="77777777" w:rsidR="00965E6C" w:rsidRPr="004342D9" w:rsidRDefault="00965E6C" w:rsidP="008F5E4B">
      <w:pPr>
        <w:spacing w:line="360" w:lineRule="auto"/>
        <w:jc w:val="both"/>
        <w:rPr>
          <w:b w:val="0"/>
          <w:bCs/>
          <w:color w:val="333300" w:themeColor="background2"/>
          <w:sz w:val="24"/>
          <w:szCs w:val="24"/>
          <w:lang w:val="en-GB"/>
        </w:rPr>
      </w:pPr>
    </w:p>
    <w:p w14:paraId="1BE8D123" w14:textId="1021FEA6" w:rsidR="008F5E4B" w:rsidRPr="004342D9" w:rsidRDefault="008F5E4B" w:rsidP="00965E6C">
      <w:pPr>
        <w:spacing w:line="360" w:lineRule="auto"/>
        <w:jc w:val="both"/>
        <w:rPr>
          <w:b w:val="0"/>
          <w:bCs/>
          <w:color w:val="333300" w:themeColor="background2"/>
          <w:sz w:val="24"/>
          <w:szCs w:val="24"/>
          <w:lang w:val="en-GB"/>
        </w:rPr>
      </w:pPr>
      <w:r w:rsidRPr="004342D9">
        <w:rPr>
          <w:b w:val="0"/>
          <w:bCs/>
          <w:color w:val="333300" w:themeColor="background2"/>
          <w:sz w:val="24"/>
          <w:szCs w:val="24"/>
          <w:lang w:val="en-GB"/>
        </w:rPr>
        <w:t>The effectiveness of coaching and mentoring depends on various factors, including the skills and expertise of the coach or mentor, the compatibility between the coach/mentor and the coachee/mentee, and the commitment and openness of the individual receiving guidance. Not all coaching and mentoring relationships yield desired results, and outcomes can vary widely.</w:t>
      </w:r>
    </w:p>
    <w:p w14:paraId="64DCFAD7" w14:textId="77777777" w:rsidR="00965E6C" w:rsidRPr="004342D9" w:rsidRDefault="00965E6C" w:rsidP="00965E6C">
      <w:pPr>
        <w:spacing w:line="360" w:lineRule="auto"/>
        <w:jc w:val="both"/>
        <w:rPr>
          <w:b w:val="0"/>
          <w:bCs/>
          <w:color w:val="333300" w:themeColor="background2"/>
          <w:sz w:val="24"/>
          <w:szCs w:val="24"/>
          <w:lang w:val="en-GB"/>
        </w:rPr>
      </w:pPr>
    </w:p>
    <w:p w14:paraId="4DABE0FD" w14:textId="057524EC" w:rsidR="008F5E4B" w:rsidRPr="004342D9" w:rsidRDefault="008F5E4B" w:rsidP="00965E6C">
      <w:pPr>
        <w:spacing w:line="360" w:lineRule="auto"/>
        <w:jc w:val="both"/>
        <w:rPr>
          <w:b w:val="0"/>
          <w:bCs/>
          <w:color w:val="333300" w:themeColor="background2"/>
          <w:sz w:val="24"/>
          <w:szCs w:val="24"/>
          <w:lang w:val="en-GB"/>
        </w:rPr>
      </w:pPr>
      <w:r w:rsidRPr="004342D9">
        <w:rPr>
          <w:b w:val="0"/>
          <w:bCs/>
          <w:color w:val="333300" w:themeColor="background2"/>
          <w:sz w:val="24"/>
          <w:szCs w:val="24"/>
          <w:lang w:val="en-GB"/>
        </w:rPr>
        <w:t>The quality and competency of coaches and mentors can significantly impact the effectiveness of the process. Not all coaches and mentors possess the necessary qualifications, experience, and skills to effectively guide and support individuals. The lack of regulation or standardized qualifications in these fields can lead to inconsistency in the quality of coaching and mentoring available.</w:t>
      </w:r>
    </w:p>
    <w:p w14:paraId="0875FD96" w14:textId="77777777" w:rsidR="00965E6C" w:rsidRPr="004342D9" w:rsidRDefault="00965E6C" w:rsidP="00965E6C">
      <w:pPr>
        <w:spacing w:line="360" w:lineRule="auto"/>
        <w:jc w:val="both"/>
        <w:rPr>
          <w:b w:val="0"/>
          <w:bCs/>
          <w:color w:val="333300" w:themeColor="background2"/>
          <w:sz w:val="24"/>
          <w:szCs w:val="24"/>
          <w:lang w:val="en-GB"/>
        </w:rPr>
      </w:pPr>
    </w:p>
    <w:p w14:paraId="55E3295E" w14:textId="7A1619BE" w:rsidR="008F5E4B" w:rsidRPr="004F06E7" w:rsidRDefault="008F5E4B" w:rsidP="00965E6C">
      <w:pPr>
        <w:spacing w:line="360" w:lineRule="auto"/>
        <w:jc w:val="both"/>
        <w:rPr>
          <w:b w:val="0"/>
          <w:bCs/>
          <w:color w:val="333300" w:themeColor="background2"/>
          <w:sz w:val="24"/>
          <w:szCs w:val="24"/>
          <w:lang w:val="en-GB"/>
        </w:rPr>
      </w:pPr>
      <w:r w:rsidRPr="004342D9">
        <w:rPr>
          <w:b w:val="0"/>
          <w:bCs/>
          <w:color w:val="333300" w:themeColor="background2"/>
          <w:sz w:val="24"/>
          <w:szCs w:val="24"/>
          <w:lang w:val="en-GB"/>
        </w:rPr>
        <w:t xml:space="preserve">Coaches and mentors bring their own perspectives, biases, and experiences to the process. While their insights and guidance can be valuable, it's essential to be aware that their advice may be influenced by personal biases, limiting the objectivity of the support provided. It is crucial for coaches and mentors to remain aware of their own biases and to ensure </w:t>
      </w:r>
      <w:r w:rsidRPr="004F06E7">
        <w:rPr>
          <w:b w:val="0"/>
          <w:bCs/>
          <w:color w:val="333300" w:themeColor="background2"/>
          <w:sz w:val="24"/>
          <w:szCs w:val="24"/>
          <w:lang w:val="en-GB"/>
        </w:rPr>
        <w:t>they do not impose their views on the coachee or mentee.</w:t>
      </w:r>
    </w:p>
    <w:p w14:paraId="06B6E4BA" w14:textId="74D884BC" w:rsidR="008F5E4B" w:rsidRPr="004F06E7" w:rsidRDefault="008F5E4B" w:rsidP="00965E6C">
      <w:pPr>
        <w:spacing w:line="360" w:lineRule="auto"/>
        <w:jc w:val="both"/>
        <w:rPr>
          <w:b w:val="0"/>
          <w:bCs/>
          <w:color w:val="333300" w:themeColor="background2"/>
          <w:sz w:val="24"/>
          <w:szCs w:val="24"/>
          <w:lang w:val="en-GB"/>
        </w:rPr>
      </w:pPr>
      <w:r w:rsidRPr="004F06E7">
        <w:rPr>
          <w:b w:val="0"/>
          <w:bCs/>
          <w:color w:val="333300" w:themeColor="background2"/>
          <w:sz w:val="24"/>
          <w:szCs w:val="24"/>
          <w:lang w:val="en-GB"/>
        </w:rPr>
        <w:t>In some cases, coaching and mentoring relationships may lack a structured approach or well-defined methodology. Without a clear framework or process, the effectiveness of the coaching or mentoring can be compromised. It is important to establish goals, define expectations, and set a plan of action to ensure a focused and purposeful engagement.</w:t>
      </w:r>
    </w:p>
    <w:p w14:paraId="58CA0531" w14:textId="77777777" w:rsidR="00965E6C" w:rsidRPr="004F06E7" w:rsidRDefault="00965E6C" w:rsidP="00965E6C">
      <w:pPr>
        <w:spacing w:line="360" w:lineRule="auto"/>
        <w:jc w:val="both"/>
        <w:rPr>
          <w:b w:val="0"/>
          <w:bCs/>
          <w:color w:val="333300" w:themeColor="background2"/>
          <w:sz w:val="24"/>
          <w:szCs w:val="24"/>
          <w:lang w:val="en-GB"/>
        </w:rPr>
      </w:pPr>
    </w:p>
    <w:p w14:paraId="6EC4E3A8" w14:textId="4E9EA612" w:rsidR="00F71B19" w:rsidRPr="004F06E7" w:rsidRDefault="008F5E4B" w:rsidP="00BE5184">
      <w:pPr>
        <w:spacing w:line="360" w:lineRule="auto"/>
        <w:jc w:val="both"/>
        <w:rPr>
          <w:b w:val="0"/>
          <w:bCs/>
          <w:color w:val="333300" w:themeColor="background2"/>
          <w:sz w:val="24"/>
          <w:szCs w:val="24"/>
          <w:lang w:val="en-GB"/>
        </w:rPr>
      </w:pPr>
      <w:r w:rsidRPr="004F06E7">
        <w:rPr>
          <w:b w:val="0"/>
          <w:bCs/>
          <w:color w:val="333300" w:themeColor="background2"/>
          <w:sz w:val="24"/>
          <w:szCs w:val="24"/>
          <w:lang w:val="en-GB"/>
        </w:rPr>
        <w:lastRenderedPageBreak/>
        <w:t xml:space="preserve">Coaches and mentors may have limitations in terms of their expertise and knowledge. </w:t>
      </w:r>
      <w:r w:rsidR="00BE5184" w:rsidRPr="004F06E7">
        <w:rPr>
          <w:b w:val="0"/>
          <w:bCs/>
          <w:color w:val="333300" w:themeColor="background2"/>
          <w:sz w:val="24"/>
          <w:szCs w:val="24"/>
          <w:lang w:val="en-GB"/>
        </w:rPr>
        <w:t xml:space="preserve">he International Coach Federation (ICF), one of the leading professional coaching organizations, has a Code of Ethics that provides guidelines for coaches. According to the ICF, coaches should work within the boundaries of their expertise and be transparent about their qualifications and limitations. They should continuously develop their professional skills and seek appropriate support and supervision when needed (ICF, 2021).  </w:t>
      </w:r>
      <w:r w:rsidR="00F71B19" w:rsidRPr="004F06E7">
        <w:rPr>
          <w:b w:val="0"/>
          <w:bCs/>
          <w:color w:val="333300" w:themeColor="background2"/>
          <w:sz w:val="24"/>
          <w:szCs w:val="24"/>
          <w:lang w:val="en-GB"/>
        </w:rPr>
        <w:t>While coaches are expected to have a certain level of expertise in their field, there may be situations where clients require specialized knowledge beyond the coach's expertise. In such cases, it is generally considered ethical for coaches to either acquire the necessary knowledge or refer the client to a more appropriate professional or resource (International Coach Federation, 2020).</w:t>
      </w:r>
    </w:p>
    <w:p w14:paraId="53AFC4E4" w14:textId="77777777" w:rsidR="00F71B19" w:rsidRPr="004F06E7" w:rsidRDefault="00F71B19" w:rsidP="00965E6C">
      <w:pPr>
        <w:spacing w:line="360" w:lineRule="auto"/>
        <w:jc w:val="both"/>
        <w:rPr>
          <w:b w:val="0"/>
          <w:bCs/>
          <w:color w:val="333300" w:themeColor="background2"/>
          <w:sz w:val="24"/>
          <w:szCs w:val="24"/>
          <w:lang w:val="en-GB"/>
        </w:rPr>
      </w:pPr>
    </w:p>
    <w:p w14:paraId="75EB5D35" w14:textId="18FB7E64" w:rsidR="001B3B76" w:rsidRDefault="005520FF" w:rsidP="001B3B76">
      <w:pPr>
        <w:spacing w:line="360" w:lineRule="auto"/>
        <w:jc w:val="both"/>
        <w:rPr>
          <w:b w:val="0"/>
          <w:bCs/>
          <w:color w:val="333300" w:themeColor="background2"/>
          <w:sz w:val="24"/>
          <w:szCs w:val="24"/>
          <w:lang w:val="en-GB"/>
        </w:rPr>
      </w:pPr>
      <w:r w:rsidRPr="004F06E7">
        <w:rPr>
          <w:b w:val="0"/>
          <w:bCs/>
          <w:color w:val="333300" w:themeColor="background2"/>
          <w:sz w:val="24"/>
          <w:szCs w:val="24"/>
          <w:lang w:val="en-GB"/>
        </w:rPr>
        <w:t>Coaching</w:t>
      </w:r>
      <w:r w:rsidR="008F5E4B" w:rsidRPr="004F06E7">
        <w:rPr>
          <w:b w:val="0"/>
          <w:bCs/>
          <w:color w:val="333300" w:themeColor="background2"/>
          <w:sz w:val="24"/>
          <w:szCs w:val="24"/>
          <w:lang w:val="en-GB"/>
        </w:rPr>
        <w:t xml:space="preserve"> and mentoring relationships can sometimes lead to power imbalances or dependency, particularly in hierarchical environments</w:t>
      </w:r>
      <w:r w:rsidR="00AE09DB">
        <w:rPr>
          <w:b w:val="0"/>
          <w:bCs/>
          <w:color w:val="333300" w:themeColor="background2"/>
          <w:sz w:val="24"/>
          <w:szCs w:val="24"/>
          <w:lang w:val="en-GB"/>
        </w:rPr>
        <w:t xml:space="preserve"> like a University</w:t>
      </w:r>
      <w:r w:rsidR="008F5E4B" w:rsidRPr="004F06E7">
        <w:rPr>
          <w:b w:val="0"/>
          <w:bCs/>
          <w:color w:val="333300" w:themeColor="background2"/>
          <w:sz w:val="24"/>
          <w:szCs w:val="24"/>
          <w:lang w:val="en-GB"/>
        </w:rPr>
        <w:t xml:space="preserve">. </w:t>
      </w:r>
      <w:r w:rsidR="00255065" w:rsidRPr="00255065">
        <w:rPr>
          <w:b w:val="0"/>
          <w:bCs/>
          <w:color w:val="333300" w:themeColor="background2"/>
          <w:sz w:val="24"/>
          <w:szCs w:val="24"/>
          <w:lang w:val="en-GB"/>
        </w:rPr>
        <w:t>In such situations, a power imbalance may occur between the wise knowledge holder and the uneducated knowledge recipients, resulting in disempowered coaches who experience disconnected, irrelevant learning (Cope, Cushion, Harvey, &amp; Partington, 2021; Zehntner &amp; McMahon, 2019).</w:t>
      </w:r>
      <w:r w:rsidR="001B3B76">
        <w:rPr>
          <w:b w:val="0"/>
          <w:bCs/>
          <w:color w:val="333300" w:themeColor="background2"/>
          <w:sz w:val="24"/>
          <w:szCs w:val="24"/>
          <w:lang w:val="en-GB"/>
        </w:rPr>
        <w:t xml:space="preserve"> </w:t>
      </w:r>
      <w:r w:rsidR="001B3B76" w:rsidRPr="001B3B76">
        <w:rPr>
          <w:b w:val="0"/>
          <w:bCs/>
          <w:color w:val="333300" w:themeColor="background2"/>
          <w:sz w:val="24"/>
          <w:szCs w:val="24"/>
          <w:lang w:val="en-GB"/>
        </w:rPr>
        <w:t xml:space="preserve">Cameron and Quinn's book </w:t>
      </w:r>
      <w:r w:rsidR="00841C4B" w:rsidRPr="00841C4B">
        <w:rPr>
          <w:b w:val="0"/>
          <w:bCs/>
          <w:color w:val="333300" w:themeColor="background2"/>
          <w:sz w:val="24"/>
          <w:szCs w:val="24"/>
          <w:lang w:val="en-GB"/>
        </w:rPr>
        <w:t xml:space="preserve">"Diagnosing and Changing Organizational Culture: Based on the Competing Values Framework" </w:t>
      </w:r>
      <w:r w:rsidR="001B3B76" w:rsidRPr="001B3B76">
        <w:rPr>
          <w:b w:val="0"/>
          <w:bCs/>
          <w:color w:val="333300" w:themeColor="background2"/>
          <w:sz w:val="24"/>
          <w:szCs w:val="24"/>
          <w:lang w:val="en-GB"/>
        </w:rPr>
        <w:t>explores how power dynamics within an organization can shape its culture. They emphasize that power imbalances can lead to a culture of dominance, control, and fear, where employees may feel dependent on those in power for their career advancement or job security. This can result in a stifling culture that discourages open communication, collaboration, and innovation.</w:t>
      </w:r>
    </w:p>
    <w:p w14:paraId="304F7BE0" w14:textId="77777777" w:rsidR="00993819" w:rsidRDefault="00993819" w:rsidP="001B3B76">
      <w:pPr>
        <w:spacing w:line="360" w:lineRule="auto"/>
        <w:jc w:val="both"/>
        <w:rPr>
          <w:b w:val="0"/>
          <w:bCs/>
          <w:color w:val="333300" w:themeColor="background2"/>
          <w:sz w:val="24"/>
          <w:szCs w:val="24"/>
          <w:lang w:val="en-GB"/>
        </w:rPr>
      </w:pPr>
    </w:p>
    <w:p w14:paraId="3D5AC57B" w14:textId="75C34534" w:rsidR="00475C36" w:rsidRPr="00475C36" w:rsidRDefault="00461F87" w:rsidP="00475C36">
      <w:pPr>
        <w:spacing w:line="360" w:lineRule="auto"/>
        <w:rPr>
          <w:b w:val="0"/>
          <w:bCs/>
          <w:color w:val="333300" w:themeColor="background2"/>
          <w:sz w:val="24"/>
          <w:szCs w:val="24"/>
          <w:lang w:val="en-GB"/>
        </w:rPr>
      </w:pPr>
      <w:r>
        <w:rPr>
          <w:b w:val="0"/>
          <w:bCs/>
          <w:color w:val="333300" w:themeColor="background2"/>
          <w:sz w:val="24"/>
          <w:szCs w:val="24"/>
          <w:lang w:val="en-GB"/>
        </w:rPr>
        <w:t xml:space="preserve">According to </w:t>
      </w:r>
      <w:r w:rsidR="00D41E13" w:rsidRPr="00D41E13">
        <w:rPr>
          <w:b w:val="0"/>
          <w:bCs/>
          <w:color w:val="333300" w:themeColor="background2"/>
          <w:sz w:val="24"/>
          <w:szCs w:val="24"/>
          <w:lang w:val="en-GB"/>
        </w:rPr>
        <w:t>Farrell, T. S. C., &amp; Ives, J. (2015)</w:t>
      </w:r>
      <w:r w:rsidR="00D41E13">
        <w:rPr>
          <w:b w:val="0"/>
          <w:bCs/>
          <w:color w:val="333300" w:themeColor="background2"/>
          <w:sz w:val="24"/>
          <w:szCs w:val="24"/>
          <w:lang w:val="en-GB"/>
        </w:rPr>
        <w:t xml:space="preserve">, </w:t>
      </w:r>
      <w:r w:rsidR="00D41E13" w:rsidRPr="00D41E13">
        <w:rPr>
          <w:b w:val="0"/>
          <w:bCs/>
          <w:color w:val="333300" w:themeColor="background2"/>
          <w:sz w:val="24"/>
          <w:szCs w:val="24"/>
          <w:lang w:val="en-GB"/>
        </w:rPr>
        <w:t xml:space="preserve">Freeman, D. (2015) </w:t>
      </w:r>
      <w:r w:rsidR="00D41E13">
        <w:rPr>
          <w:b w:val="0"/>
          <w:bCs/>
          <w:color w:val="333300" w:themeColor="background2"/>
          <w:sz w:val="24"/>
          <w:szCs w:val="24"/>
          <w:lang w:val="en-GB"/>
        </w:rPr>
        <w:t xml:space="preserve"> and </w:t>
      </w:r>
      <w:r w:rsidR="00D41E13" w:rsidRPr="00D41E13">
        <w:rPr>
          <w:b w:val="0"/>
          <w:bCs/>
          <w:color w:val="333300" w:themeColor="background2"/>
          <w:sz w:val="24"/>
          <w:szCs w:val="24"/>
          <w:lang w:val="en-GB"/>
        </w:rPr>
        <w:t xml:space="preserve">Johnson, K. E., &amp; Golombek, P. R. (Eds.). (2011) </w:t>
      </w:r>
      <w:r w:rsidR="00D41E13">
        <w:rPr>
          <w:b w:val="0"/>
          <w:bCs/>
          <w:color w:val="333300" w:themeColor="background2"/>
          <w:sz w:val="24"/>
          <w:szCs w:val="24"/>
          <w:lang w:val="en-GB"/>
        </w:rPr>
        <w:t>p</w:t>
      </w:r>
      <w:r w:rsidR="00475C36" w:rsidRPr="00475C36">
        <w:rPr>
          <w:b w:val="0"/>
          <w:bCs/>
          <w:color w:val="333300" w:themeColor="background2"/>
          <w:sz w:val="24"/>
          <w:szCs w:val="24"/>
          <w:lang w:val="en-GB"/>
        </w:rPr>
        <w:t xml:space="preserve">ower imbalances within teacher training programs can arise from various factors and dynamics. Here are some common examples </w:t>
      </w:r>
      <w:r w:rsidR="00D41E13">
        <w:rPr>
          <w:b w:val="0"/>
          <w:bCs/>
          <w:color w:val="333300" w:themeColor="background2"/>
          <w:sz w:val="24"/>
          <w:szCs w:val="24"/>
          <w:lang w:val="en-GB"/>
        </w:rPr>
        <w:t xml:space="preserve">from their research. </w:t>
      </w:r>
    </w:p>
    <w:p w14:paraId="5E56D09B" w14:textId="77777777" w:rsidR="00475C36" w:rsidRPr="00475C36" w:rsidRDefault="00475C36" w:rsidP="00475C36">
      <w:pPr>
        <w:spacing w:line="360" w:lineRule="auto"/>
        <w:rPr>
          <w:b w:val="0"/>
          <w:bCs/>
          <w:color w:val="333300" w:themeColor="background2"/>
          <w:sz w:val="24"/>
          <w:szCs w:val="24"/>
          <w:lang w:val="en-GB"/>
        </w:rPr>
      </w:pPr>
    </w:p>
    <w:p w14:paraId="438DB635" w14:textId="77777777" w:rsidR="00475C36" w:rsidRPr="00475C36" w:rsidRDefault="00475C36" w:rsidP="005D4ECF">
      <w:pPr>
        <w:spacing w:line="360" w:lineRule="auto"/>
        <w:jc w:val="both"/>
        <w:rPr>
          <w:b w:val="0"/>
          <w:bCs/>
          <w:color w:val="333300" w:themeColor="background2"/>
          <w:sz w:val="24"/>
          <w:szCs w:val="24"/>
          <w:lang w:val="en-GB"/>
        </w:rPr>
      </w:pPr>
      <w:r w:rsidRPr="00475C36">
        <w:rPr>
          <w:b w:val="0"/>
          <w:bCs/>
          <w:color w:val="333300" w:themeColor="background2"/>
          <w:sz w:val="24"/>
          <w:szCs w:val="24"/>
          <w:lang w:val="en-GB"/>
        </w:rPr>
        <w:t>Trainer-Trainee Power Imbalance: The trainers or instructors in a teacher training program often hold positions of authority and possess specialized knowledge and expertise. This power dynamic can create an imbalance where trainees may feel less empowered to challenge or question the trainers' ideas or methods.</w:t>
      </w:r>
    </w:p>
    <w:p w14:paraId="2E93D84F" w14:textId="77777777" w:rsidR="00475C36" w:rsidRPr="00475C36" w:rsidRDefault="00475C36" w:rsidP="005D4ECF">
      <w:pPr>
        <w:spacing w:line="360" w:lineRule="auto"/>
        <w:jc w:val="both"/>
        <w:rPr>
          <w:b w:val="0"/>
          <w:bCs/>
          <w:color w:val="333300" w:themeColor="background2"/>
          <w:sz w:val="24"/>
          <w:szCs w:val="24"/>
          <w:lang w:val="en-GB"/>
        </w:rPr>
      </w:pPr>
    </w:p>
    <w:p w14:paraId="78DE2C5B" w14:textId="01EB8675" w:rsidR="00475C36" w:rsidRPr="009C1B5E" w:rsidRDefault="00475C36" w:rsidP="009C1B5E">
      <w:pPr>
        <w:pStyle w:val="ListParagraph"/>
        <w:numPr>
          <w:ilvl w:val="0"/>
          <w:numId w:val="34"/>
        </w:numPr>
        <w:spacing w:line="360" w:lineRule="auto"/>
        <w:jc w:val="both"/>
        <w:rPr>
          <w:b w:val="0"/>
          <w:bCs/>
          <w:color w:val="333300" w:themeColor="background2"/>
          <w:sz w:val="24"/>
          <w:szCs w:val="24"/>
          <w:lang w:val="en-GB"/>
        </w:rPr>
      </w:pPr>
      <w:r w:rsidRPr="009C1B5E">
        <w:rPr>
          <w:b w:val="0"/>
          <w:bCs/>
          <w:color w:val="333300" w:themeColor="background2"/>
          <w:sz w:val="24"/>
          <w:szCs w:val="24"/>
          <w:lang w:val="en-GB"/>
        </w:rPr>
        <w:lastRenderedPageBreak/>
        <w:t xml:space="preserve">Trainers have the authority to assess and evaluate trainees' performance and progress during the training program. This power dynamic can create a sense of dependency on trainers' feedback and evaluation, which may influence trainees' </w:t>
      </w:r>
      <w:r w:rsidR="00D41E13" w:rsidRPr="009C1B5E">
        <w:rPr>
          <w:b w:val="0"/>
          <w:bCs/>
          <w:color w:val="333300" w:themeColor="background2"/>
          <w:sz w:val="24"/>
          <w:szCs w:val="24"/>
          <w:lang w:val="en-GB"/>
        </w:rPr>
        <w:t>behaviours</w:t>
      </w:r>
      <w:r w:rsidRPr="009C1B5E">
        <w:rPr>
          <w:b w:val="0"/>
          <w:bCs/>
          <w:color w:val="333300" w:themeColor="background2"/>
          <w:sz w:val="24"/>
          <w:szCs w:val="24"/>
          <w:lang w:val="en-GB"/>
        </w:rPr>
        <w:t xml:space="preserve"> and limit their autonomy.</w:t>
      </w:r>
    </w:p>
    <w:p w14:paraId="7E58A135" w14:textId="77777777" w:rsidR="00475C36" w:rsidRPr="00475C36" w:rsidRDefault="00475C36" w:rsidP="005D4ECF">
      <w:pPr>
        <w:spacing w:line="360" w:lineRule="auto"/>
        <w:jc w:val="both"/>
        <w:rPr>
          <w:b w:val="0"/>
          <w:bCs/>
          <w:color w:val="333300" w:themeColor="background2"/>
          <w:sz w:val="24"/>
          <w:szCs w:val="24"/>
          <w:lang w:val="en-GB"/>
        </w:rPr>
      </w:pPr>
    </w:p>
    <w:p w14:paraId="292D5BBA" w14:textId="2A791370" w:rsidR="00475C36" w:rsidRPr="009C1B5E" w:rsidRDefault="00475C36" w:rsidP="009C1B5E">
      <w:pPr>
        <w:pStyle w:val="ListParagraph"/>
        <w:numPr>
          <w:ilvl w:val="0"/>
          <w:numId w:val="34"/>
        </w:numPr>
        <w:spacing w:line="360" w:lineRule="auto"/>
        <w:jc w:val="both"/>
        <w:rPr>
          <w:b w:val="0"/>
          <w:bCs/>
          <w:color w:val="333300" w:themeColor="background2"/>
          <w:sz w:val="24"/>
          <w:szCs w:val="24"/>
          <w:lang w:val="en-GB"/>
        </w:rPr>
      </w:pPr>
      <w:r w:rsidRPr="009C1B5E">
        <w:rPr>
          <w:b w:val="0"/>
          <w:bCs/>
          <w:color w:val="333300" w:themeColor="background2"/>
          <w:sz w:val="24"/>
          <w:szCs w:val="24"/>
          <w:lang w:val="en-GB"/>
        </w:rPr>
        <w:t>Teacher training programs are typically part of educational institutions that have hierarchies and administrative structures. Trainees may perceive a power imbalance due to the organizational structure, where trainers or program administrators hold decision-making authority and have control over the program's structure and content.</w:t>
      </w:r>
    </w:p>
    <w:p w14:paraId="4C24B095" w14:textId="77777777" w:rsidR="00475C36" w:rsidRPr="00475C36" w:rsidRDefault="00475C36" w:rsidP="005D4ECF">
      <w:pPr>
        <w:spacing w:line="360" w:lineRule="auto"/>
        <w:jc w:val="both"/>
        <w:rPr>
          <w:b w:val="0"/>
          <w:bCs/>
          <w:color w:val="333300" w:themeColor="background2"/>
          <w:sz w:val="24"/>
          <w:szCs w:val="24"/>
          <w:lang w:val="en-GB"/>
        </w:rPr>
      </w:pPr>
    </w:p>
    <w:p w14:paraId="36971EF1" w14:textId="0A44A1EE" w:rsidR="00475C36" w:rsidRPr="009C1B5E" w:rsidRDefault="00475C36" w:rsidP="009C1B5E">
      <w:pPr>
        <w:pStyle w:val="ListParagraph"/>
        <w:numPr>
          <w:ilvl w:val="0"/>
          <w:numId w:val="34"/>
        </w:numPr>
        <w:spacing w:line="360" w:lineRule="auto"/>
        <w:jc w:val="both"/>
        <w:rPr>
          <w:b w:val="0"/>
          <w:bCs/>
          <w:color w:val="333300" w:themeColor="background2"/>
          <w:sz w:val="24"/>
          <w:szCs w:val="24"/>
          <w:lang w:val="en-GB"/>
        </w:rPr>
      </w:pPr>
      <w:r w:rsidRPr="009C1B5E">
        <w:rPr>
          <w:b w:val="0"/>
          <w:bCs/>
          <w:color w:val="333300" w:themeColor="background2"/>
          <w:sz w:val="24"/>
          <w:szCs w:val="24"/>
          <w:lang w:val="en-GB"/>
        </w:rPr>
        <w:t>Trainers often have more experience and expertise in the teaching profession, which can contribute to a power imbalance. Trainees may feel that their own knowledge and perspectives are less valued or less valid in comparison.</w:t>
      </w:r>
    </w:p>
    <w:p w14:paraId="5E8AE315" w14:textId="77777777" w:rsidR="00475C36" w:rsidRPr="00475C36" w:rsidRDefault="00475C36" w:rsidP="005D4ECF">
      <w:pPr>
        <w:spacing w:line="360" w:lineRule="auto"/>
        <w:jc w:val="both"/>
        <w:rPr>
          <w:b w:val="0"/>
          <w:bCs/>
          <w:color w:val="333300" w:themeColor="background2"/>
          <w:sz w:val="24"/>
          <w:szCs w:val="24"/>
          <w:lang w:val="en-GB"/>
        </w:rPr>
      </w:pPr>
    </w:p>
    <w:p w14:paraId="11368D2D" w14:textId="0604E116" w:rsidR="00475C36" w:rsidRPr="009C1B5E" w:rsidRDefault="00475C36" w:rsidP="009C1B5E">
      <w:pPr>
        <w:pStyle w:val="ListParagraph"/>
        <w:numPr>
          <w:ilvl w:val="0"/>
          <w:numId w:val="34"/>
        </w:numPr>
        <w:spacing w:line="360" w:lineRule="auto"/>
        <w:jc w:val="both"/>
        <w:rPr>
          <w:b w:val="0"/>
          <w:bCs/>
          <w:color w:val="333300" w:themeColor="background2"/>
          <w:sz w:val="24"/>
          <w:szCs w:val="24"/>
          <w:lang w:val="en-GB"/>
        </w:rPr>
      </w:pPr>
      <w:r w:rsidRPr="009C1B5E">
        <w:rPr>
          <w:b w:val="0"/>
          <w:bCs/>
          <w:color w:val="333300" w:themeColor="background2"/>
          <w:sz w:val="24"/>
          <w:szCs w:val="24"/>
          <w:lang w:val="en-GB"/>
        </w:rPr>
        <w:t>Power imbalances can restrict trainees' opportunities to contribute to decision-making processes, curriculum development, or program improvements. Trainees may feel their voices are not heard or that they have limited influence over the training program's direction.</w:t>
      </w:r>
    </w:p>
    <w:p w14:paraId="74D2A414" w14:textId="77777777" w:rsidR="00475C36" w:rsidRPr="00475C36" w:rsidRDefault="00475C36" w:rsidP="005D4ECF">
      <w:pPr>
        <w:spacing w:line="360" w:lineRule="auto"/>
        <w:jc w:val="both"/>
        <w:rPr>
          <w:b w:val="0"/>
          <w:bCs/>
          <w:color w:val="333300" w:themeColor="background2"/>
          <w:sz w:val="24"/>
          <w:szCs w:val="24"/>
          <w:lang w:val="en-GB"/>
        </w:rPr>
      </w:pPr>
    </w:p>
    <w:p w14:paraId="4FED7DF6" w14:textId="77777777" w:rsidR="00475C36" w:rsidRPr="00475C36" w:rsidRDefault="00475C36" w:rsidP="005D4ECF">
      <w:pPr>
        <w:spacing w:line="360" w:lineRule="auto"/>
        <w:jc w:val="both"/>
        <w:rPr>
          <w:b w:val="0"/>
          <w:bCs/>
          <w:color w:val="333300" w:themeColor="background2"/>
          <w:sz w:val="24"/>
          <w:szCs w:val="24"/>
          <w:lang w:val="en-GB"/>
        </w:rPr>
      </w:pPr>
      <w:r w:rsidRPr="00475C36">
        <w:rPr>
          <w:b w:val="0"/>
          <w:bCs/>
          <w:color w:val="333300" w:themeColor="background2"/>
          <w:sz w:val="24"/>
          <w:szCs w:val="24"/>
          <w:lang w:val="en-GB"/>
        </w:rPr>
        <w:t>Addressing power imbalances in teacher training is crucial for creating a more equitable and empowering learning environment. Promoting open communication, encouraging trainee participation and feedback, fostering a culture of shared learning, and providing opportunities for trainees to contribute to decision-making processes can help mitigate power imbalances and promote a more inclusive training experience.</w:t>
      </w:r>
    </w:p>
    <w:p w14:paraId="65063961" w14:textId="77777777" w:rsidR="00475C36" w:rsidRPr="00475C36" w:rsidRDefault="00475C36" w:rsidP="00475C36">
      <w:pPr>
        <w:spacing w:line="360" w:lineRule="auto"/>
        <w:rPr>
          <w:b w:val="0"/>
          <w:bCs/>
          <w:color w:val="333300" w:themeColor="background2"/>
          <w:sz w:val="24"/>
          <w:szCs w:val="24"/>
          <w:lang w:val="en-GB"/>
        </w:rPr>
      </w:pPr>
    </w:p>
    <w:p w14:paraId="28CF9965" w14:textId="3AD43779" w:rsidR="00965E6C" w:rsidRDefault="00475C36" w:rsidP="00475C36">
      <w:pPr>
        <w:spacing w:line="360" w:lineRule="auto"/>
        <w:jc w:val="both"/>
        <w:rPr>
          <w:b w:val="0"/>
          <w:bCs/>
          <w:color w:val="333300" w:themeColor="background2"/>
          <w:sz w:val="24"/>
          <w:szCs w:val="24"/>
          <w:lang w:val="en-GB"/>
        </w:rPr>
      </w:pPr>
      <w:r w:rsidRPr="00475C36">
        <w:rPr>
          <w:b w:val="0"/>
          <w:bCs/>
          <w:color w:val="333300" w:themeColor="background2"/>
          <w:sz w:val="24"/>
          <w:szCs w:val="24"/>
          <w:lang w:val="en-GB"/>
        </w:rPr>
        <w:t>Please note that the presence and impact of power imbalances can vary in different teacher training programs and contexts. It is essential to consider specific circumstances and dynamics within a particular training program when addressing power imbalances.</w:t>
      </w:r>
    </w:p>
    <w:p w14:paraId="74905CE9" w14:textId="77777777" w:rsidR="00AC5658" w:rsidRPr="004F06E7" w:rsidRDefault="00AC5658" w:rsidP="00475C36">
      <w:pPr>
        <w:spacing w:line="360" w:lineRule="auto"/>
        <w:jc w:val="both"/>
        <w:rPr>
          <w:b w:val="0"/>
          <w:bCs/>
          <w:color w:val="333300" w:themeColor="background2"/>
          <w:sz w:val="24"/>
          <w:szCs w:val="24"/>
          <w:lang w:val="en-GB"/>
        </w:rPr>
      </w:pPr>
    </w:p>
    <w:p w14:paraId="6B45D71F" w14:textId="0DA03335" w:rsidR="008F5E4B" w:rsidRDefault="00E72A9E" w:rsidP="00965E6C">
      <w:pPr>
        <w:spacing w:line="360" w:lineRule="auto"/>
        <w:jc w:val="both"/>
        <w:rPr>
          <w:b w:val="0"/>
          <w:bCs/>
          <w:color w:val="333300" w:themeColor="background2"/>
          <w:sz w:val="24"/>
          <w:szCs w:val="24"/>
          <w:lang w:val="en-GB"/>
        </w:rPr>
      </w:pPr>
      <w:r w:rsidRPr="001672A1">
        <w:rPr>
          <w:b w:val="0"/>
          <w:bCs/>
          <w:color w:val="333300" w:themeColor="background2"/>
          <w:sz w:val="24"/>
          <w:szCs w:val="24"/>
          <w:lang w:val="en-GB"/>
        </w:rPr>
        <w:t>Th</w:t>
      </w:r>
      <w:r>
        <w:rPr>
          <w:b w:val="0"/>
          <w:bCs/>
          <w:color w:val="333300" w:themeColor="background2"/>
          <w:sz w:val="24"/>
          <w:szCs w:val="24"/>
          <w:lang w:val="en-GB"/>
        </w:rPr>
        <w:t>e</w:t>
      </w:r>
      <w:r w:rsidRPr="001672A1">
        <w:rPr>
          <w:b w:val="0"/>
          <w:bCs/>
          <w:color w:val="333300" w:themeColor="background2"/>
          <w:sz w:val="24"/>
          <w:szCs w:val="24"/>
          <w:lang w:val="en-GB"/>
        </w:rPr>
        <w:t xml:space="preserve"> article by </w:t>
      </w:r>
      <w:r w:rsidRPr="001C05C0">
        <w:rPr>
          <w:b w:val="0"/>
          <w:bCs/>
          <w:color w:val="333300" w:themeColor="background2"/>
          <w:sz w:val="24"/>
          <w:szCs w:val="24"/>
          <w:lang w:val="en-GB"/>
        </w:rPr>
        <w:t xml:space="preserve">Grant, A. M. (2012) An integrated model of goal-focused coaching: </w:t>
      </w:r>
      <w:r w:rsidRPr="00C75CEF">
        <w:rPr>
          <w:b w:val="0"/>
          <w:bCs/>
          <w:color w:val="333300" w:themeColor="background2"/>
          <w:sz w:val="24"/>
          <w:szCs w:val="24"/>
          <w:lang w:val="en-GB"/>
        </w:rPr>
        <w:t>emphasi</w:t>
      </w:r>
      <w:r>
        <w:rPr>
          <w:b w:val="0"/>
          <w:bCs/>
          <w:color w:val="333300" w:themeColor="background2"/>
          <w:sz w:val="24"/>
          <w:szCs w:val="24"/>
          <w:lang w:val="en-GB"/>
        </w:rPr>
        <w:t>ses</w:t>
      </w:r>
      <w:r w:rsidRPr="00C75CEF">
        <w:rPr>
          <w:b w:val="0"/>
          <w:bCs/>
          <w:color w:val="333300" w:themeColor="background2"/>
          <w:sz w:val="24"/>
          <w:szCs w:val="24"/>
          <w:lang w:val="en-GB"/>
        </w:rPr>
        <w:t xml:space="preserve"> the importance of clear goals, measurement, and accountability. It highlights the need for rigorous assessment methods to evaluate the impact of coaching interventions on </w:t>
      </w:r>
      <w:r w:rsidRPr="00C75CEF">
        <w:rPr>
          <w:b w:val="0"/>
          <w:bCs/>
          <w:color w:val="333300" w:themeColor="background2"/>
          <w:sz w:val="24"/>
          <w:szCs w:val="24"/>
          <w:lang w:val="en-GB"/>
        </w:rPr>
        <w:lastRenderedPageBreak/>
        <w:t>individual and organizational outcomes.</w:t>
      </w:r>
      <w:r>
        <w:rPr>
          <w:b w:val="0"/>
          <w:bCs/>
          <w:color w:val="333300" w:themeColor="background2"/>
          <w:sz w:val="24"/>
          <w:szCs w:val="24"/>
          <w:lang w:val="en-GB"/>
        </w:rPr>
        <w:t xml:space="preserve"> </w:t>
      </w:r>
      <w:r w:rsidR="008F5E4B" w:rsidRPr="004F06E7">
        <w:rPr>
          <w:b w:val="0"/>
          <w:bCs/>
          <w:color w:val="333300" w:themeColor="background2"/>
          <w:sz w:val="24"/>
          <w:szCs w:val="24"/>
          <w:lang w:val="en-GB"/>
        </w:rPr>
        <w:t>Without clear accountability mechanisms and ways to measure progress, it can be challenging to assess the impact of coaching and mentoring. It is essential to establish metrics, regular check-ins, or feedback mechanisms to track the effectiveness and adjust the approach if necessary.</w:t>
      </w:r>
      <w:r w:rsidR="00C75CEF">
        <w:rPr>
          <w:b w:val="0"/>
          <w:bCs/>
          <w:color w:val="333300" w:themeColor="background2"/>
          <w:sz w:val="24"/>
          <w:szCs w:val="24"/>
          <w:lang w:val="en-GB"/>
        </w:rPr>
        <w:t xml:space="preserve"> </w:t>
      </w:r>
    </w:p>
    <w:p w14:paraId="1F7ADA6A" w14:textId="77777777" w:rsidR="005520FF" w:rsidRPr="004F06E7" w:rsidRDefault="005520FF" w:rsidP="00965E6C">
      <w:pPr>
        <w:spacing w:line="360" w:lineRule="auto"/>
        <w:jc w:val="both"/>
        <w:rPr>
          <w:b w:val="0"/>
          <w:bCs/>
          <w:color w:val="333300" w:themeColor="background2"/>
          <w:sz w:val="24"/>
          <w:szCs w:val="24"/>
          <w:lang w:val="en-GB"/>
        </w:rPr>
      </w:pPr>
    </w:p>
    <w:p w14:paraId="3DE1D1A8" w14:textId="77777777" w:rsidR="008F5E4B" w:rsidRPr="004F06E7" w:rsidRDefault="008F5E4B" w:rsidP="008F5E4B">
      <w:pPr>
        <w:spacing w:line="360" w:lineRule="auto"/>
        <w:jc w:val="both"/>
        <w:rPr>
          <w:b w:val="0"/>
          <w:bCs/>
          <w:color w:val="333300" w:themeColor="background2"/>
          <w:sz w:val="24"/>
          <w:szCs w:val="24"/>
          <w:lang w:val="en-GB"/>
        </w:rPr>
      </w:pPr>
      <w:r w:rsidRPr="004F06E7">
        <w:rPr>
          <w:b w:val="0"/>
          <w:bCs/>
          <w:color w:val="333300" w:themeColor="background2"/>
          <w:sz w:val="24"/>
          <w:szCs w:val="24"/>
          <w:lang w:val="en-GB"/>
        </w:rPr>
        <w:t>Despite these critical aspects, coaching and mentoring, when implemented effectively, can provide individuals with valuable guidance, support, and development opportunities. It is important to address these limitations and be mindful of the potential challenges to maximize the benefits of coaching and mentoring relationships.</w:t>
      </w:r>
    </w:p>
    <w:p w14:paraId="4558AC29" w14:textId="77777777" w:rsidR="001718A5" w:rsidRPr="004F06E7" w:rsidRDefault="001718A5" w:rsidP="008F5E4B">
      <w:pPr>
        <w:jc w:val="both"/>
        <w:rPr>
          <w:color w:val="333300" w:themeColor="background2"/>
          <w:sz w:val="24"/>
          <w:szCs w:val="24"/>
          <w:lang w:val="en-GB"/>
        </w:rPr>
      </w:pPr>
    </w:p>
    <w:p w14:paraId="5D30A7C1" w14:textId="6CE47B17" w:rsidR="00393DD3" w:rsidRDefault="009F6580" w:rsidP="003907F9">
      <w:pPr>
        <w:spacing w:line="360" w:lineRule="auto"/>
        <w:jc w:val="both"/>
        <w:rPr>
          <w:b w:val="0"/>
          <w:bCs/>
          <w:color w:val="333300" w:themeColor="background2"/>
          <w:lang w:val="en-GB"/>
        </w:rPr>
      </w:pPr>
      <w:r>
        <w:rPr>
          <w:b w:val="0"/>
          <w:bCs/>
          <w:color w:val="333300" w:themeColor="background2"/>
          <w:sz w:val="24"/>
          <w:szCs w:val="20"/>
          <w:lang w:val="en-GB"/>
        </w:rPr>
        <w:t>I</w:t>
      </w:r>
      <w:r w:rsidRPr="009F6580">
        <w:rPr>
          <w:b w:val="0"/>
          <w:bCs/>
          <w:color w:val="333300" w:themeColor="background2"/>
          <w:sz w:val="24"/>
          <w:szCs w:val="20"/>
          <w:lang w:val="en-GB"/>
        </w:rPr>
        <w:t xml:space="preserve">n order to ensure that I provide the best possible support to </w:t>
      </w:r>
      <w:r w:rsidR="000A5621">
        <w:rPr>
          <w:b w:val="0"/>
          <w:bCs/>
          <w:color w:val="333300" w:themeColor="background2"/>
          <w:sz w:val="24"/>
          <w:szCs w:val="20"/>
          <w:lang w:val="en-GB"/>
        </w:rPr>
        <w:t>the people I coach</w:t>
      </w:r>
      <w:r w:rsidRPr="009F6580">
        <w:rPr>
          <w:b w:val="0"/>
          <w:bCs/>
          <w:color w:val="333300" w:themeColor="background2"/>
          <w:sz w:val="24"/>
          <w:szCs w:val="20"/>
          <w:lang w:val="en-GB"/>
        </w:rPr>
        <w:t>, I intend to undertake a critical evaluation of a range of coaching models. By engaging in this critical evaluation process, I aim to make an informed decision about which coaching models are most suitable for my coaching practice</w:t>
      </w:r>
      <w:r w:rsidR="000A5621">
        <w:rPr>
          <w:b w:val="0"/>
          <w:bCs/>
          <w:color w:val="333300" w:themeColor="background2"/>
          <w:sz w:val="24"/>
          <w:szCs w:val="20"/>
          <w:lang w:val="en-GB"/>
        </w:rPr>
        <w:t xml:space="preserve"> and </w:t>
      </w:r>
      <w:r w:rsidR="00935D52">
        <w:rPr>
          <w:b w:val="0"/>
          <w:bCs/>
          <w:color w:val="333300" w:themeColor="background2"/>
          <w:sz w:val="24"/>
          <w:szCs w:val="20"/>
          <w:lang w:val="en-GB"/>
        </w:rPr>
        <w:t>the workplace culture it will be undertaken in</w:t>
      </w:r>
      <w:r w:rsidRPr="009F6580">
        <w:rPr>
          <w:b w:val="0"/>
          <w:bCs/>
          <w:color w:val="333300" w:themeColor="background2"/>
          <w:sz w:val="24"/>
          <w:szCs w:val="20"/>
          <w:lang w:val="en-GB"/>
        </w:rPr>
        <w:t xml:space="preserve">. I believe that this evaluation will enable me to enhance the effectiveness and impact of my coaching, ultimately benefiting my </w:t>
      </w:r>
      <w:r w:rsidR="00935D52">
        <w:rPr>
          <w:b w:val="0"/>
          <w:bCs/>
          <w:color w:val="333300" w:themeColor="background2"/>
          <w:sz w:val="24"/>
          <w:szCs w:val="20"/>
          <w:lang w:val="en-GB"/>
        </w:rPr>
        <w:t xml:space="preserve">coachee’s and </w:t>
      </w:r>
      <w:r w:rsidRPr="009F6580">
        <w:rPr>
          <w:b w:val="0"/>
          <w:bCs/>
          <w:color w:val="333300" w:themeColor="background2"/>
          <w:sz w:val="24"/>
          <w:szCs w:val="20"/>
          <w:lang w:val="en-GB"/>
        </w:rPr>
        <w:t>their journey of growth and development.</w:t>
      </w:r>
    </w:p>
    <w:p w14:paraId="5CEBE8DF" w14:textId="77777777" w:rsidR="00393DD3" w:rsidRDefault="00393DD3" w:rsidP="003907F9">
      <w:pPr>
        <w:spacing w:line="360" w:lineRule="auto"/>
        <w:jc w:val="both"/>
        <w:rPr>
          <w:b w:val="0"/>
          <w:bCs/>
          <w:color w:val="333300" w:themeColor="background2"/>
          <w:lang w:val="en-GB"/>
        </w:rPr>
      </w:pPr>
    </w:p>
    <w:p w14:paraId="0F6DEA47" w14:textId="77777777" w:rsidR="00F77CFD" w:rsidRDefault="00F77CFD" w:rsidP="003907F9">
      <w:pPr>
        <w:spacing w:line="360" w:lineRule="auto"/>
        <w:jc w:val="both"/>
        <w:rPr>
          <w:b w:val="0"/>
          <w:bCs/>
          <w:color w:val="333300" w:themeColor="background2"/>
          <w:lang w:val="en-GB"/>
        </w:rPr>
      </w:pPr>
    </w:p>
    <w:p w14:paraId="4630B3B5" w14:textId="77777777" w:rsidR="00F77CFD" w:rsidRDefault="00F77CFD" w:rsidP="003907F9">
      <w:pPr>
        <w:spacing w:line="360" w:lineRule="auto"/>
        <w:jc w:val="both"/>
        <w:rPr>
          <w:b w:val="0"/>
          <w:bCs/>
          <w:color w:val="333300" w:themeColor="background2"/>
          <w:lang w:val="en-GB"/>
        </w:rPr>
      </w:pPr>
    </w:p>
    <w:p w14:paraId="37A3367A" w14:textId="77777777" w:rsidR="00F77CFD" w:rsidRDefault="00F77CFD" w:rsidP="003907F9">
      <w:pPr>
        <w:spacing w:line="360" w:lineRule="auto"/>
        <w:jc w:val="both"/>
        <w:rPr>
          <w:b w:val="0"/>
          <w:bCs/>
          <w:color w:val="333300" w:themeColor="background2"/>
          <w:lang w:val="en-GB"/>
        </w:rPr>
      </w:pPr>
    </w:p>
    <w:p w14:paraId="744979DF" w14:textId="77777777" w:rsidR="00F77CFD" w:rsidRDefault="00F77CFD" w:rsidP="003907F9">
      <w:pPr>
        <w:spacing w:line="360" w:lineRule="auto"/>
        <w:jc w:val="both"/>
        <w:rPr>
          <w:b w:val="0"/>
          <w:bCs/>
          <w:color w:val="333300" w:themeColor="background2"/>
          <w:lang w:val="en-GB"/>
        </w:rPr>
      </w:pPr>
    </w:p>
    <w:p w14:paraId="14F1A87A" w14:textId="77777777" w:rsidR="00F77CFD" w:rsidRDefault="00F77CFD" w:rsidP="003907F9">
      <w:pPr>
        <w:spacing w:line="360" w:lineRule="auto"/>
        <w:jc w:val="both"/>
        <w:rPr>
          <w:b w:val="0"/>
          <w:bCs/>
          <w:color w:val="333300" w:themeColor="background2"/>
          <w:lang w:val="en-GB"/>
        </w:rPr>
      </w:pPr>
    </w:p>
    <w:p w14:paraId="26EE385B" w14:textId="77777777" w:rsidR="00F77CFD" w:rsidRDefault="00F77CFD" w:rsidP="003907F9">
      <w:pPr>
        <w:spacing w:line="360" w:lineRule="auto"/>
        <w:jc w:val="both"/>
        <w:rPr>
          <w:b w:val="0"/>
          <w:bCs/>
          <w:color w:val="333300" w:themeColor="background2"/>
          <w:lang w:val="en-GB"/>
        </w:rPr>
      </w:pPr>
    </w:p>
    <w:p w14:paraId="1586974D" w14:textId="77777777" w:rsidR="00F77CFD" w:rsidRDefault="00F77CFD" w:rsidP="003907F9">
      <w:pPr>
        <w:spacing w:line="360" w:lineRule="auto"/>
        <w:jc w:val="both"/>
        <w:rPr>
          <w:b w:val="0"/>
          <w:bCs/>
          <w:color w:val="333300" w:themeColor="background2"/>
          <w:lang w:val="en-GB"/>
        </w:rPr>
      </w:pPr>
    </w:p>
    <w:p w14:paraId="5906B344" w14:textId="77777777" w:rsidR="00F77CFD" w:rsidRDefault="00F77CFD" w:rsidP="003907F9">
      <w:pPr>
        <w:spacing w:line="360" w:lineRule="auto"/>
        <w:jc w:val="both"/>
        <w:rPr>
          <w:b w:val="0"/>
          <w:bCs/>
          <w:color w:val="333300" w:themeColor="background2"/>
          <w:lang w:val="en-GB"/>
        </w:rPr>
      </w:pPr>
    </w:p>
    <w:p w14:paraId="1B5496DB" w14:textId="77777777" w:rsidR="00F77CFD" w:rsidRDefault="00F77CFD" w:rsidP="003907F9">
      <w:pPr>
        <w:spacing w:line="360" w:lineRule="auto"/>
        <w:jc w:val="both"/>
        <w:rPr>
          <w:b w:val="0"/>
          <w:bCs/>
          <w:color w:val="333300" w:themeColor="background2"/>
          <w:lang w:val="en-GB"/>
        </w:rPr>
      </w:pPr>
    </w:p>
    <w:p w14:paraId="7CD9F002" w14:textId="77777777" w:rsidR="00F77CFD" w:rsidRDefault="00F77CFD" w:rsidP="003907F9">
      <w:pPr>
        <w:spacing w:line="360" w:lineRule="auto"/>
        <w:jc w:val="both"/>
        <w:rPr>
          <w:b w:val="0"/>
          <w:bCs/>
          <w:color w:val="333300" w:themeColor="background2"/>
          <w:lang w:val="en-GB"/>
        </w:rPr>
      </w:pPr>
    </w:p>
    <w:p w14:paraId="45C09CD0" w14:textId="77777777" w:rsidR="00F77CFD" w:rsidRDefault="00F77CFD" w:rsidP="003907F9">
      <w:pPr>
        <w:spacing w:line="360" w:lineRule="auto"/>
        <w:jc w:val="both"/>
        <w:rPr>
          <w:b w:val="0"/>
          <w:bCs/>
          <w:color w:val="333300" w:themeColor="background2"/>
          <w:lang w:val="en-GB"/>
        </w:rPr>
      </w:pPr>
    </w:p>
    <w:p w14:paraId="1232C81C" w14:textId="4C070F9C" w:rsidR="00551421" w:rsidRPr="003907F9" w:rsidRDefault="004200A8" w:rsidP="006E6E0A">
      <w:pPr>
        <w:pStyle w:val="Heading3"/>
        <w:rPr>
          <w:lang w:val="en-GB"/>
        </w:rPr>
      </w:pPr>
      <w:bookmarkStart w:id="9" w:name="_Toc137652649"/>
      <w:r w:rsidRPr="003907F9">
        <w:rPr>
          <w:lang w:val="en-GB"/>
        </w:rPr>
        <w:lastRenderedPageBreak/>
        <w:t>MODEL 1</w:t>
      </w:r>
      <w:bookmarkEnd w:id="9"/>
    </w:p>
    <w:p w14:paraId="5C823BE0" w14:textId="77777777" w:rsidR="001718A5" w:rsidRDefault="001718A5" w:rsidP="001718A5">
      <w:pPr>
        <w:rPr>
          <w:lang w:val="en-GB"/>
        </w:rPr>
      </w:pPr>
    </w:p>
    <w:p w14:paraId="42752AF5" w14:textId="77777777" w:rsidR="002B4274" w:rsidRPr="00686531" w:rsidRDefault="00C574D1" w:rsidP="002B4274">
      <w:p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 xml:space="preserve">GROW Model: </w:t>
      </w:r>
    </w:p>
    <w:p w14:paraId="3283AF68" w14:textId="35ED985F" w:rsidR="00C574D1" w:rsidRPr="00686531" w:rsidRDefault="00C574D1" w:rsidP="00AE2BA7">
      <w:p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 xml:space="preserve">The GROW model is one of the most widely recognized coaching models. </w:t>
      </w:r>
      <w:r w:rsidR="004A0D5A" w:rsidRPr="00686531">
        <w:rPr>
          <w:b w:val="0"/>
          <w:bCs/>
          <w:color w:val="333300" w:themeColor="background2"/>
          <w:sz w:val="24"/>
          <w:szCs w:val="24"/>
          <w:lang w:val="en-GB"/>
        </w:rPr>
        <w:t xml:space="preserve">Mukherjee  (2014) stressed  that the  GROW  model  is  a proven  performance coaching instrument that is employed by most companies whenever they dealt with performance issues. </w:t>
      </w:r>
      <w:r w:rsidRPr="00686531">
        <w:rPr>
          <w:b w:val="0"/>
          <w:bCs/>
          <w:color w:val="333300" w:themeColor="background2"/>
          <w:sz w:val="24"/>
          <w:szCs w:val="24"/>
          <w:lang w:val="en-GB"/>
        </w:rPr>
        <w:t>GROW stands for Goal, Reality, Options, and Way Forward. It provides a structured framework for goal setting and problem-solving. Coaches help coachees clarify their goals, explore their current reality, generate options, and define a concrete action plan for moving forward. The GROW model encourages a systematic and goal-oriented approach to coaching conversations.</w:t>
      </w:r>
    </w:p>
    <w:p w14:paraId="6ABCC42C" w14:textId="77777777" w:rsidR="00565AB9" w:rsidRPr="00686531" w:rsidRDefault="00565AB9" w:rsidP="002B4274">
      <w:pPr>
        <w:spacing w:line="360" w:lineRule="auto"/>
        <w:jc w:val="both"/>
        <w:rPr>
          <w:b w:val="0"/>
          <w:bCs/>
          <w:color w:val="333300" w:themeColor="background2"/>
          <w:sz w:val="24"/>
          <w:szCs w:val="24"/>
          <w:lang w:val="en-GB"/>
        </w:rPr>
      </w:pPr>
    </w:p>
    <w:p w14:paraId="19511DDA" w14:textId="1A9B7A2E" w:rsidR="0047269A" w:rsidRPr="00686531" w:rsidRDefault="00B409B5" w:rsidP="0016678D">
      <w:pPr>
        <w:spacing w:line="360" w:lineRule="auto"/>
        <w:jc w:val="both"/>
        <w:rPr>
          <w:b w:val="0"/>
          <w:bCs/>
          <w:color w:val="333300" w:themeColor="background2"/>
          <w:sz w:val="24"/>
          <w:szCs w:val="24"/>
          <w:lang w:val="en-GB"/>
        </w:rPr>
      </w:pPr>
      <w:r w:rsidRPr="00686531">
        <w:rPr>
          <w:b w:val="0"/>
          <w:bCs/>
          <w:color w:val="333300" w:themeColor="background2"/>
          <w:sz w:val="24"/>
          <w:szCs w:val="24"/>
        </w:rPr>
        <w:t>The GROW model for coaching was not created by a single individual, but rather developed collaboratively by Sir John Whitmore, Graham Alexander, and Alan Fine in the late 1980s. Sir John Whitmore, a prominent figure in the coaching industry, popularized the GROW model in his book "Coaching for Performance," which was first published in 1992. Since then, the GROW model has become widely recognized and utilized as a framework for coaching conversations and goal setting.</w:t>
      </w:r>
      <w:r w:rsidR="0047269A" w:rsidRPr="00686531">
        <w:rPr>
          <w:b w:val="0"/>
          <w:bCs/>
          <w:color w:val="333300" w:themeColor="background2"/>
          <w:sz w:val="24"/>
          <w:szCs w:val="24"/>
          <w:lang w:val="en-GB"/>
        </w:rPr>
        <w:t xml:space="preserve"> </w:t>
      </w:r>
    </w:p>
    <w:p w14:paraId="4389A958" w14:textId="77777777" w:rsidR="00395D08" w:rsidRPr="00686531" w:rsidRDefault="00395D08" w:rsidP="006C4619">
      <w:pPr>
        <w:spacing w:line="360" w:lineRule="auto"/>
        <w:jc w:val="both"/>
        <w:rPr>
          <w:b w:val="0"/>
          <w:bCs/>
          <w:color w:val="333300" w:themeColor="background2"/>
          <w:sz w:val="24"/>
          <w:szCs w:val="24"/>
          <w:lang w:val="en-GB"/>
        </w:rPr>
      </w:pPr>
    </w:p>
    <w:p w14:paraId="2E0E4B85" w14:textId="2E7342DC" w:rsidR="00D65D85" w:rsidRPr="00686531" w:rsidRDefault="00D65D85" w:rsidP="00D65D85">
      <w:p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Strengths:</w:t>
      </w:r>
    </w:p>
    <w:p w14:paraId="7574038E" w14:textId="4C6400F8" w:rsidR="00D65D85" w:rsidRPr="00686531" w:rsidRDefault="00D65D85" w:rsidP="00CC0567">
      <w:pPr>
        <w:numPr>
          <w:ilvl w:val="0"/>
          <w:numId w:val="14"/>
        </w:num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is simple and easy to understand</w:t>
      </w:r>
      <w:r w:rsidR="00952685">
        <w:rPr>
          <w:b w:val="0"/>
          <w:bCs/>
          <w:color w:val="333300" w:themeColor="background2"/>
          <w:sz w:val="24"/>
          <w:szCs w:val="24"/>
          <w:lang w:val="en-GB"/>
        </w:rPr>
        <w:t>,</w:t>
      </w:r>
      <w:r w:rsidRPr="00686531">
        <w:rPr>
          <w:b w:val="0"/>
          <w:bCs/>
          <w:color w:val="333300" w:themeColor="background2"/>
          <w:sz w:val="24"/>
          <w:szCs w:val="24"/>
          <w:lang w:val="en-GB"/>
        </w:rPr>
        <w:t xml:space="preserve"> making it accessible to both coaches and coachees. </w:t>
      </w:r>
    </w:p>
    <w:p w14:paraId="7EB96168" w14:textId="2AE54853" w:rsidR="00D65D85" w:rsidRPr="00686531" w:rsidRDefault="00D65D85" w:rsidP="00CC0567">
      <w:pPr>
        <w:numPr>
          <w:ilvl w:val="0"/>
          <w:numId w:val="14"/>
        </w:num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emphasizes setting specific, measurable, attainable, relevant, and time-bound (SMART) goals.</w:t>
      </w:r>
      <w:r w:rsidR="00952685">
        <w:rPr>
          <w:b w:val="0"/>
          <w:bCs/>
          <w:color w:val="333300" w:themeColor="background2"/>
          <w:sz w:val="24"/>
          <w:szCs w:val="24"/>
          <w:lang w:val="en-GB"/>
        </w:rPr>
        <w:t>, and en</w:t>
      </w:r>
      <w:r w:rsidRPr="00686531">
        <w:rPr>
          <w:b w:val="0"/>
          <w:bCs/>
          <w:color w:val="333300" w:themeColor="background2"/>
          <w:sz w:val="24"/>
          <w:szCs w:val="24"/>
          <w:lang w:val="en-GB"/>
        </w:rPr>
        <w:t>nables progress tracking.</w:t>
      </w:r>
    </w:p>
    <w:p w14:paraId="28DAD8AE" w14:textId="67C9877A" w:rsidR="00D65D85" w:rsidRPr="00686531" w:rsidRDefault="00D65D85" w:rsidP="00FC1C5D">
      <w:pPr>
        <w:numPr>
          <w:ilvl w:val="0"/>
          <w:numId w:val="14"/>
        </w:num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 xml:space="preserve">versatile and can be applied to various coaching contexts, including personal development, career coaching, and leadership coaching. </w:t>
      </w:r>
    </w:p>
    <w:p w14:paraId="0A56904C" w14:textId="16D8C6F8" w:rsidR="00D65D85" w:rsidRPr="00686531" w:rsidRDefault="00D65D85" w:rsidP="00D65D85">
      <w:p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Weaknesses:</w:t>
      </w:r>
    </w:p>
    <w:p w14:paraId="35EA73F9" w14:textId="6FA5ACBD" w:rsidR="00D65D85" w:rsidRPr="00686531" w:rsidRDefault="00D65D85" w:rsidP="00E04012">
      <w:pPr>
        <w:numPr>
          <w:ilvl w:val="0"/>
          <w:numId w:val="15"/>
        </w:num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 xml:space="preserve">tends to focus more on goal setting and action planning, which means that the exploration of underlying issues or emotions may receive less attention. </w:t>
      </w:r>
    </w:p>
    <w:p w14:paraId="7E6FF26B" w14:textId="157732C0" w:rsidR="00D65D85" w:rsidRPr="00686531" w:rsidRDefault="00D65D85" w:rsidP="00E04012">
      <w:pPr>
        <w:numPr>
          <w:ilvl w:val="0"/>
          <w:numId w:val="15"/>
        </w:num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 xml:space="preserve">goal orientation can place too much emphasis on outcome-based objectives. </w:t>
      </w:r>
    </w:p>
    <w:p w14:paraId="3AB251FB" w14:textId="62179DA2" w:rsidR="00D65D85" w:rsidRPr="00686531" w:rsidRDefault="00D65D85" w:rsidP="00CC0567">
      <w:pPr>
        <w:numPr>
          <w:ilvl w:val="0"/>
          <w:numId w:val="15"/>
        </w:numPr>
        <w:spacing w:line="360" w:lineRule="auto"/>
        <w:jc w:val="both"/>
        <w:rPr>
          <w:b w:val="0"/>
          <w:bCs/>
          <w:color w:val="333300" w:themeColor="background2"/>
          <w:sz w:val="24"/>
          <w:szCs w:val="24"/>
          <w:lang w:val="en-GB"/>
        </w:rPr>
      </w:pPr>
      <w:r w:rsidRPr="00686531">
        <w:rPr>
          <w:b w:val="0"/>
          <w:bCs/>
          <w:color w:val="333300" w:themeColor="background2"/>
          <w:sz w:val="24"/>
          <w:szCs w:val="24"/>
          <w:lang w:val="en-GB"/>
        </w:rPr>
        <w:t>does not explicitly address emotional aspects or provide specific techniques for emotional support.</w:t>
      </w:r>
    </w:p>
    <w:p w14:paraId="362C2639" w14:textId="1499A2FB" w:rsidR="00D65D85" w:rsidRPr="00686531" w:rsidRDefault="00686531" w:rsidP="004554C7">
      <w:pPr>
        <w:spacing w:line="360" w:lineRule="auto"/>
        <w:jc w:val="both"/>
        <w:rPr>
          <w:b w:val="0"/>
          <w:bCs/>
          <w:color w:val="333300" w:themeColor="background2"/>
          <w:sz w:val="24"/>
          <w:szCs w:val="24"/>
          <w:lang w:val="en-GB"/>
        </w:rPr>
      </w:pPr>
      <w:r w:rsidRPr="00686531">
        <w:rPr>
          <w:noProof/>
          <w:sz w:val="24"/>
          <w:szCs w:val="24"/>
        </w:rPr>
        <w:lastRenderedPageBreak/>
        <w:drawing>
          <wp:anchor distT="0" distB="0" distL="114300" distR="114300" simplePos="0" relativeHeight="251667456" behindDoc="0" locked="0" layoutInCell="1" allowOverlap="1" wp14:anchorId="46569D63" wp14:editId="52F230D8">
            <wp:simplePos x="0" y="0"/>
            <wp:positionH relativeFrom="margin">
              <wp:posOffset>59141</wp:posOffset>
            </wp:positionH>
            <wp:positionV relativeFrom="paragraph">
              <wp:posOffset>61576</wp:posOffset>
            </wp:positionV>
            <wp:extent cx="4175789" cy="3939241"/>
            <wp:effectExtent l="0" t="0" r="0" b="4445"/>
            <wp:wrapSquare wrapText="bothSides"/>
            <wp:docPr id="12" name="Picture 12" descr="infographic of the 4 part cycle showing the GROW coaching skills model from MB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ographic of the 4 part cycle showing the GROW coaching skills model from MB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5789" cy="393924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2761A4" w14:textId="455668B0" w:rsidR="004554C7" w:rsidRPr="00686531" w:rsidRDefault="004554C7" w:rsidP="004554C7">
      <w:pPr>
        <w:spacing w:line="360" w:lineRule="auto"/>
        <w:jc w:val="both"/>
        <w:rPr>
          <w:b w:val="0"/>
          <w:bCs/>
          <w:color w:val="333300" w:themeColor="background2"/>
          <w:sz w:val="24"/>
          <w:szCs w:val="24"/>
          <w:lang w:val="en-GB"/>
        </w:rPr>
      </w:pPr>
    </w:p>
    <w:p w14:paraId="49FEB4F6" w14:textId="0B2789DE" w:rsidR="001718A5" w:rsidRPr="00686531" w:rsidRDefault="001718A5" w:rsidP="001718A5">
      <w:pPr>
        <w:rPr>
          <w:sz w:val="24"/>
          <w:szCs w:val="24"/>
          <w:lang w:val="en-GB"/>
        </w:rPr>
      </w:pPr>
    </w:p>
    <w:p w14:paraId="5A3752BE" w14:textId="32341F18" w:rsidR="00B85167" w:rsidRPr="00686531" w:rsidRDefault="00B85167" w:rsidP="001718A5">
      <w:pPr>
        <w:rPr>
          <w:sz w:val="24"/>
          <w:szCs w:val="24"/>
          <w:lang w:val="en-GB"/>
        </w:rPr>
      </w:pPr>
    </w:p>
    <w:p w14:paraId="778DFDE2" w14:textId="0CF361CE" w:rsidR="00B85167" w:rsidRPr="00686531" w:rsidRDefault="00B85167" w:rsidP="001718A5">
      <w:pPr>
        <w:rPr>
          <w:sz w:val="24"/>
          <w:szCs w:val="24"/>
          <w:lang w:val="en-GB"/>
        </w:rPr>
      </w:pPr>
    </w:p>
    <w:p w14:paraId="2720CB4A" w14:textId="77777777" w:rsidR="003A78F1" w:rsidRDefault="003A78F1" w:rsidP="003A78F1">
      <w:pPr>
        <w:rPr>
          <w:sz w:val="16"/>
          <w:szCs w:val="16"/>
          <w:lang w:val="en-GB"/>
        </w:rPr>
      </w:pPr>
    </w:p>
    <w:p w14:paraId="622AB41F" w14:textId="77777777" w:rsidR="003A78F1" w:rsidRDefault="003A78F1" w:rsidP="003A78F1">
      <w:pPr>
        <w:rPr>
          <w:sz w:val="16"/>
          <w:szCs w:val="16"/>
          <w:lang w:val="en-GB"/>
        </w:rPr>
      </w:pPr>
    </w:p>
    <w:p w14:paraId="725D4F56" w14:textId="77777777" w:rsidR="003A78F1" w:rsidRDefault="003A78F1" w:rsidP="003A78F1">
      <w:pPr>
        <w:rPr>
          <w:sz w:val="16"/>
          <w:szCs w:val="16"/>
          <w:lang w:val="en-GB"/>
        </w:rPr>
      </w:pPr>
    </w:p>
    <w:p w14:paraId="677A8B70" w14:textId="77777777" w:rsidR="003A78F1" w:rsidRDefault="003A78F1" w:rsidP="003A78F1">
      <w:pPr>
        <w:rPr>
          <w:sz w:val="16"/>
          <w:szCs w:val="16"/>
          <w:lang w:val="en-GB"/>
        </w:rPr>
      </w:pPr>
    </w:p>
    <w:p w14:paraId="4D55F529" w14:textId="77777777" w:rsidR="003A78F1" w:rsidRDefault="003A78F1" w:rsidP="003A78F1">
      <w:pPr>
        <w:rPr>
          <w:sz w:val="16"/>
          <w:szCs w:val="16"/>
          <w:lang w:val="en-GB"/>
        </w:rPr>
      </w:pPr>
    </w:p>
    <w:p w14:paraId="3F9CB8E1" w14:textId="77777777" w:rsidR="003A78F1" w:rsidRDefault="003A78F1" w:rsidP="003A78F1">
      <w:pPr>
        <w:rPr>
          <w:sz w:val="16"/>
          <w:szCs w:val="16"/>
          <w:lang w:val="en-GB"/>
        </w:rPr>
      </w:pPr>
    </w:p>
    <w:p w14:paraId="50AC3921" w14:textId="77777777" w:rsidR="003A78F1" w:rsidRDefault="003A78F1" w:rsidP="003A78F1">
      <w:pPr>
        <w:rPr>
          <w:sz w:val="16"/>
          <w:szCs w:val="16"/>
          <w:lang w:val="en-GB"/>
        </w:rPr>
      </w:pPr>
    </w:p>
    <w:p w14:paraId="1A1B8ACB" w14:textId="77777777" w:rsidR="003A78F1" w:rsidRDefault="003A78F1" w:rsidP="003A78F1">
      <w:pPr>
        <w:rPr>
          <w:sz w:val="16"/>
          <w:szCs w:val="16"/>
          <w:lang w:val="en-GB"/>
        </w:rPr>
      </w:pPr>
    </w:p>
    <w:p w14:paraId="2B7BF223" w14:textId="77777777" w:rsidR="003A78F1" w:rsidRDefault="003A78F1" w:rsidP="003A78F1">
      <w:pPr>
        <w:rPr>
          <w:sz w:val="16"/>
          <w:szCs w:val="16"/>
          <w:lang w:val="en-GB"/>
        </w:rPr>
      </w:pPr>
    </w:p>
    <w:p w14:paraId="54179511" w14:textId="77777777" w:rsidR="003A78F1" w:rsidRDefault="003A78F1" w:rsidP="003A78F1">
      <w:pPr>
        <w:rPr>
          <w:sz w:val="16"/>
          <w:szCs w:val="16"/>
          <w:lang w:val="en-GB"/>
        </w:rPr>
      </w:pPr>
    </w:p>
    <w:p w14:paraId="5622D589" w14:textId="77777777" w:rsidR="003A78F1" w:rsidRDefault="003A78F1" w:rsidP="003A78F1">
      <w:pPr>
        <w:rPr>
          <w:sz w:val="16"/>
          <w:szCs w:val="16"/>
          <w:lang w:val="en-GB"/>
        </w:rPr>
      </w:pPr>
    </w:p>
    <w:p w14:paraId="2DCBF1C7" w14:textId="77777777" w:rsidR="003A78F1" w:rsidRDefault="003A78F1" w:rsidP="003A78F1">
      <w:pPr>
        <w:rPr>
          <w:sz w:val="16"/>
          <w:szCs w:val="16"/>
          <w:lang w:val="en-GB"/>
        </w:rPr>
      </w:pPr>
    </w:p>
    <w:p w14:paraId="2147C022" w14:textId="77777777" w:rsidR="003A78F1" w:rsidRDefault="003A78F1" w:rsidP="003A78F1">
      <w:pPr>
        <w:rPr>
          <w:sz w:val="16"/>
          <w:szCs w:val="16"/>
          <w:lang w:val="en-GB"/>
        </w:rPr>
      </w:pPr>
    </w:p>
    <w:p w14:paraId="71A9B55A" w14:textId="77777777" w:rsidR="003A78F1" w:rsidRDefault="003A78F1" w:rsidP="003A78F1">
      <w:pPr>
        <w:rPr>
          <w:sz w:val="16"/>
          <w:szCs w:val="16"/>
          <w:lang w:val="en-GB"/>
        </w:rPr>
      </w:pPr>
    </w:p>
    <w:p w14:paraId="76D9E981" w14:textId="77777777" w:rsidR="003A78F1" w:rsidRDefault="003A78F1" w:rsidP="003A78F1">
      <w:pPr>
        <w:rPr>
          <w:sz w:val="16"/>
          <w:szCs w:val="16"/>
          <w:lang w:val="en-GB"/>
        </w:rPr>
      </w:pPr>
    </w:p>
    <w:p w14:paraId="115E56E6" w14:textId="77777777" w:rsidR="00D64BF4" w:rsidRDefault="00D64BF4" w:rsidP="003A78F1">
      <w:pPr>
        <w:rPr>
          <w:sz w:val="16"/>
          <w:szCs w:val="16"/>
          <w:lang w:val="en-GB"/>
        </w:rPr>
      </w:pPr>
    </w:p>
    <w:p w14:paraId="6DC90D96" w14:textId="77777777" w:rsidR="00D64BF4" w:rsidRDefault="00D64BF4" w:rsidP="003A78F1">
      <w:pPr>
        <w:rPr>
          <w:sz w:val="16"/>
          <w:szCs w:val="16"/>
          <w:lang w:val="en-GB"/>
        </w:rPr>
      </w:pPr>
    </w:p>
    <w:p w14:paraId="0BB2B26B" w14:textId="77777777" w:rsidR="00D64BF4" w:rsidRDefault="00D64BF4" w:rsidP="003A78F1">
      <w:pPr>
        <w:rPr>
          <w:sz w:val="16"/>
          <w:szCs w:val="16"/>
          <w:lang w:val="en-GB"/>
        </w:rPr>
      </w:pPr>
    </w:p>
    <w:p w14:paraId="2657B168" w14:textId="77777777" w:rsidR="00D64BF4" w:rsidRDefault="00D64BF4" w:rsidP="003A78F1">
      <w:pPr>
        <w:rPr>
          <w:sz w:val="16"/>
          <w:szCs w:val="16"/>
          <w:lang w:val="en-GB"/>
        </w:rPr>
      </w:pPr>
    </w:p>
    <w:p w14:paraId="121B6CB9" w14:textId="77777777" w:rsidR="00D64BF4" w:rsidRDefault="00D64BF4" w:rsidP="003A78F1">
      <w:pPr>
        <w:rPr>
          <w:sz w:val="16"/>
          <w:szCs w:val="16"/>
          <w:lang w:val="en-GB"/>
        </w:rPr>
      </w:pPr>
    </w:p>
    <w:p w14:paraId="4AC2D8EC" w14:textId="77777777" w:rsidR="003A78F1" w:rsidRDefault="003A78F1" w:rsidP="003A78F1">
      <w:pPr>
        <w:rPr>
          <w:sz w:val="16"/>
          <w:szCs w:val="16"/>
          <w:lang w:val="en-GB"/>
        </w:rPr>
      </w:pPr>
    </w:p>
    <w:p w14:paraId="56616B16" w14:textId="16FD35A5" w:rsidR="00BE5FDC" w:rsidRDefault="00BE5FDC" w:rsidP="003A78F1">
      <w:pPr>
        <w:jc w:val="right"/>
        <w:rPr>
          <w:sz w:val="16"/>
          <w:szCs w:val="16"/>
          <w:lang w:val="en-GB"/>
        </w:rPr>
      </w:pPr>
      <w:r>
        <w:rPr>
          <w:sz w:val="16"/>
          <w:szCs w:val="16"/>
          <w:lang w:val="en-GB"/>
        </w:rPr>
        <w:t>Figure 1 -</w:t>
      </w:r>
    </w:p>
    <w:p w14:paraId="33BEF922" w14:textId="77777777" w:rsidR="003A78F1" w:rsidRDefault="003A78F1" w:rsidP="003A78F1">
      <w:pPr>
        <w:jc w:val="right"/>
        <w:rPr>
          <w:rFonts w:ascii="Tahoma" w:hAnsi="Tahoma" w:cs="Tahoma"/>
          <w:color w:val="1A1A1A"/>
          <w:sz w:val="16"/>
          <w:szCs w:val="16"/>
          <w:shd w:val="clear" w:color="auto" w:fill="FFFFFF"/>
        </w:rPr>
      </w:pPr>
      <w:r w:rsidRPr="003A78F1">
        <w:rPr>
          <w:rFonts w:ascii="Tahoma" w:hAnsi="Tahoma" w:cs="Tahoma"/>
          <w:color w:val="1A1A1A"/>
          <w:sz w:val="16"/>
          <w:szCs w:val="16"/>
          <w:shd w:val="clear" w:color="auto" w:fill="FFFFFF"/>
        </w:rPr>
        <w:t>GROW coaching model by MBM gives you clear action steps to achieve success</w:t>
      </w:r>
    </w:p>
    <w:p w14:paraId="2C130ECD" w14:textId="78B33CE9" w:rsidR="003A78F1" w:rsidRDefault="00F77CFD" w:rsidP="003A78F1">
      <w:pPr>
        <w:jc w:val="right"/>
        <w:rPr>
          <w:sz w:val="20"/>
          <w:szCs w:val="20"/>
          <w:lang w:val="en-GB"/>
        </w:rPr>
      </w:pPr>
      <w:hyperlink r:id="rId11" w:history="1">
        <w:r w:rsidR="00D64BF4" w:rsidRPr="0066676F">
          <w:rPr>
            <w:rStyle w:val="Hyperlink"/>
            <w:sz w:val="20"/>
            <w:szCs w:val="20"/>
            <w:lang w:val="en-GB"/>
          </w:rPr>
          <w:t>https://www.makingbusinessmatter.co.uk/grow-coaching-model</w:t>
        </w:r>
      </w:hyperlink>
    </w:p>
    <w:p w14:paraId="3E4583FC" w14:textId="77777777" w:rsidR="00BE5FDC" w:rsidRPr="003A78F1" w:rsidRDefault="00BE5FDC" w:rsidP="00BE5FDC">
      <w:pPr>
        <w:jc w:val="right"/>
        <w:rPr>
          <w:sz w:val="16"/>
          <w:szCs w:val="16"/>
          <w:lang w:val="en-GB"/>
        </w:rPr>
      </w:pPr>
      <w:r w:rsidRPr="003A78F1">
        <w:rPr>
          <w:sz w:val="16"/>
          <w:szCs w:val="16"/>
          <w:lang w:val="en-GB"/>
        </w:rPr>
        <w:t>2022</w:t>
      </w:r>
    </w:p>
    <w:p w14:paraId="5CA4BE3B" w14:textId="77777777" w:rsidR="00D64BF4" w:rsidRDefault="00D64BF4" w:rsidP="003A78F1">
      <w:pPr>
        <w:jc w:val="right"/>
        <w:rPr>
          <w:sz w:val="20"/>
          <w:szCs w:val="20"/>
          <w:lang w:val="en-GB"/>
        </w:rPr>
      </w:pPr>
    </w:p>
    <w:p w14:paraId="4DB7BDBE" w14:textId="77777777" w:rsidR="00D64BF4" w:rsidRDefault="00D64BF4" w:rsidP="003A78F1">
      <w:pPr>
        <w:jc w:val="right"/>
        <w:rPr>
          <w:sz w:val="20"/>
          <w:szCs w:val="20"/>
          <w:lang w:val="en-GB"/>
        </w:rPr>
      </w:pPr>
    </w:p>
    <w:p w14:paraId="3FAEADB8" w14:textId="77777777" w:rsidR="00D64BF4" w:rsidRDefault="00D64BF4" w:rsidP="003A78F1">
      <w:pPr>
        <w:jc w:val="right"/>
        <w:rPr>
          <w:sz w:val="20"/>
          <w:szCs w:val="20"/>
          <w:lang w:val="en-GB"/>
        </w:rPr>
      </w:pPr>
    </w:p>
    <w:p w14:paraId="3595307A" w14:textId="77777777" w:rsidR="00D64BF4" w:rsidRDefault="00D64BF4" w:rsidP="003A78F1">
      <w:pPr>
        <w:jc w:val="right"/>
        <w:rPr>
          <w:sz w:val="20"/>
          <w:szCs w:val="20"/>
          <w:lang w:val="en-GB"/>
        </w:rPr>
      </w:pPr>
    </w:p>
    <w:p w14:paraId="7AEE6DC5" w14:textId="77777777" w:rsidR="00D64BF4" w:rsidRDefault="00D64BF4" w:rsidP="003A78F1">
      <w:pPr>
        <w:jc w:val="right"/>
        <w:rPr>
          <w:sz w:val="20"/>
          <w:szCs w:val="20"/>
          <w:lang w:val="en-GB"/>
        </w:rPr>
      </w:pPr>
    </w:p>
    <w:p w14:paraId="7B1CD7F6" w14:textId="77777777" w:rsidR="00D64BF4" w:rsidRDefault="00D64BF4" w:rsidP="003A78F1">
      <w:pPr>
        <w:jc w:val="right"/>
        <w:rPr>
          <w:sz w:val="20"/>
          <w:szCs w:val="20"/>
          <w:lang w:val="en-GB"/>
        </w:rPr>
      </w:pPr>
    </w:p>
    <w:p w14:paraId="66C67632" w14:textId="77777777" w:rsidR="00D64BF4" w:rsidRDefault="00D64BF4" w:rsidP="003A78F1">
      <w:pPr>
        <w:jc w:val="right"/>
        <w:rPr>
          <w:sz w:val="20"/>
          <w:szCs w:val="20"/>
          <w:lang w:val="en-GB"/>
        </w:rPr>
      </w:pPr>
    </w:p>
    <w:p w14:paraId="67B8FA27" w14:textId="77777777" w:rsidR="00D64BF4" w:rsidRDefault="00D64BF4" w:rsidP="003A78F1">
      <w:pPr>
        <w:jc w:val="right"/>
        <w:rPr>
          <w:sz w:val="20"/>
          <w:szCs w:val="20"/>
          <w:lang w:val="en-GB"/>
        </w:rPr>
      </w:pPr>
    </w:p>
    <w:p w14:paraId="1A0CA630" w14:textId="77777777" w:rsidR="00D64BF4" w:rsidRDefault="00D64BF4" w:rsidP="003A78F1">
      <w:pPr>
        <w:jc w:val="right"/>
        <w:rPr>
          <w:sz w:val="20"/>
          <w:szCs w:val="20"/>
          <w:lang w:val="en-GB"/>
        </w:rPr>
      </w:pPr>
    </w:p>
    <w:p w14:paraId="422833C1" w14:textId="77777777" w:rsidR="00D64BF4" w:rsidRDefault="00D64BF4" w:rsidP="003A78F1">
      <w:pPr>
        <w:jc w:val="right"/>
        <w:rPr>
          <w:sz w:val="20"/>
          <w:szCs w:val="20"/>
          <w:lang w:val="en-GB"/>
        </w:rPr>
      </w:pPr>
    </w:p>
    <w:p w14:paraId="02D02C2B" w14:textId="77777777" w:rsidR="00D64BF4" w:rsidRDefault="00D64BF4" w:rsidP="003A78F1">
      <w:pPr>
        <w:jc w:val="right"/>
        <w:rPr>
          <w:sz w:val="20"/>
          <w:szCs w:val="20"/>
          <w:lang w:val="en-GB"/>
        </w:rPr>
      </w:pPr>
    </w:p>
    <w:p w14:paraId="103F14C3" w14:textId="77777777" w:rsidR="00D64BF4" w:rsidRDefault="00D64BF4" w:rsidP="003A78F1">
      <w:pPr>
        <w:jc w:val="right"/>
        <w:rPr>
          <w:sz w:val="20"/>
          <w:szCs w:val="20"/>
          <w:lang w:val="en-GB"/>
        </w:rPr>
      </w:pPr>
    </w:p>
    <w:p w14:paraId="17988CA0" w14:textId="77777777" w:rsidR="00F77CFD" w:rsidRDefault="00F77CFD" w:rsidP="003A78F1">
      <w:pPr>
        <w:jc w:val="right"/>
        <w:rPr>
          <w:sz w:val="20"/>
          <w:szCs w:val="20"/>
          <w:lang w:val="en-GB"/>
        </w:rPr>
      </w:pPr>
    </w:p>
    <w:p w14:paraId="02D86849" w14:textId="77777777" w:rsidR="00D64BF4" w:rsidRDefault="00D64BF4" w:rsidP="003A78F1">
      <w:pPr>
        <w:jc w:val="right"/>
        <w:rPr>
          <w:sz w:val="20"/>
          <w:szCs w:val="20"/>
          <w:lang w:val="en-GB"/>
        </w:rPr>
      </w:pPr>
    </w:p>
    <w:p w14:paraId="508137A3" w14:textId="77777777" w:rsidR="00D64BF4" w:rsidRDefault="00D64BF4" w:rsidP="003A78F1">
      <w:pPr>
        <w:jc w:val="right"/>
        <w:rPr>
          <w:sz w:val="20"/>
          <w:szCs w:val="20"/>
          <w:lang w:val="en-GB"/>
        </w:rPr>
      </w:pPr>
    </w:p>
    <w:p w14:paraId="72BB8FD3" w14:textId="77777777" w:rsidR="00D64BF4" w:rsidRDefault="00D64BF4" w:rsidP="003A78F1">
      <w:pPr>
        <w:jc w:val="right"/>
        <w:rPr>
          <w:sz w:val="20"/>
          <w:szCs w:val="20"/>
          <w:lang w:val="en-GB"/>
        </w:rPr>
      </w:pPr>
    </w:p>
    <w:p w14:paraId="16B4CA9B" w14:textId="77777777" w:rsidR="00D64BF4" w:rsidRDefault="00D64BF4" w:rsidP="003A78F1">
      <w:pPr>
        <w:jc w:val="right"/>
        <w:rPr>
          <w:sz w:val="20"/>
          <w:szCs w:val="20"/>
          <w:lang w:val="en-GB"/>
        </w:rPr>
      </w:pPr>
    </w:p>
    <w:p w14:paraId="5D23F223" w14:textId="77777777" w:rsidR="00D64BF4" w:rsidRPr="003A78F1" w:rsidRDefault="00D64BF4" w:rsidP="003A78F1">
      <w:pPr>
        <w:jc w:val="right"/>
        <w:rPr>
          <w:sz w:val="20"/>
          <w:szCs w:val="20"/>
          <w:lang w:val="en-GB"/>
        </w:rPr>
      </w:pPr>
    </w:p>
    <w:p w14:paraId="68EAD2B8" w14:textId="72D94657" w:rsidR="00346E4B" w:rsidRDefault="004200A8" w:rsidP="006E6E0A">
      <w:pPr>
        <w:pStyle w:val="Heading3"/>
      </w:pPr>
      <w:bookmarkStart w:id="10" w:name="_Toc137652650"/>
      <w:r>
        <w:lastRenderedPageBreak/>
        <w:t>MODEL 2</w:t>
      </w:r>
      <w:bookmarkEnd w:id="10"/>
    </w:p>
    <w:p w14:paraId="7E47C925" w14:textId="77777777" w:rsidR="002B4274" w:rsidRDefault="002B4274" w:rsidP="002B4274"/>
    <w:p w14:paraId="708C7956" w14:textId="77777777" w:rsidR="002B4274" w:rsidRPr="00D21A11" w:rsidRDefault="002B4274" w:rsidP="002B4274">
      <w:p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t xml:space="preserve">CLEAR Model: </w:t>
      </w:r>
    </w:p>
    <w:p w14:paraId="75AA0D66" w14:textId="7C1E2330" w:rsidR="002B4274" w:rsidRDefault="00785D66" w:rsidP="00F04E4C">
      <w:pPr>
        <w:spacing w:line="360" w:lineRule="auto"/>
        <w:jc w:val="both"/>
        <w:rPr>
          <w:b w:val="0"/>
          <w:bCs/>
          <w:color w:val="333300" w:themeColor="background2"/>
          <w:sz w:val="24"/>
          <w:szCs w:val="20"/>
          <w:lang w:val="en-GB"/>
        </w:rPr>
      </w:pPr>
      <w:r>
        <w:rPr>
          <w:noProof/>
        </w:rPr>
        <w:drawing>
          <wp:anchor distT="0" distB="0" distL="114300" distR="114300" simplePos="0" relativeHeight="251672576" behindDoc="0" locked="0" layoutInCell="1" allowOverlap="1" wp14:anchorId="62D01CBC" wp14:editId="2603CCC3">
            <wp:simplePos x="0" y="0"/>
            <wp:positionH relativeFrom="margin">
              <wp:align>right</wp:align>
            </wp:positionH>
            <wp:positionV relativeFrom="paragraph">
              <wp:posOffset>1996943</wp:posOffset>
            </wp:positionV>
            <wp:extent cx="6309360" cy="4732020"/>
            <wp:effectExtent l="0" t="0" r="0" b="0"/>
            <wp:wrapSquare wrapText="bothSides"/>
            <wp:docPr id="17" name="Picture 17" descr="Clear model diagram for co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lear model diagram for coach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9360" cy="4732020"/>
                    </a:xfrm>
                    <a:prstGeom prst="rect">
                      <a:avLst/>
                    </a:prstGeom>
                    <a:noFill/>
                    <a:ln>
                      <a:noFill/>
                    </a:ln>
                  </pic:spPr>
                </pic:pic>
              </a:graphicData>
            </a:graphic>
            <wp14:sizeRelH relativeFrom="page">
              <wp14:pctWidth>0</wp14:pctWidth>
            </wp14:sizeRelH>
            <wp14:sizeRelV relativeFrom="page">
              <wp14:pctHeight>0</wp14:pctHeight>
            </wp14:sizeRelV>
          </wp:anchor>
        </w:drawing>
      </w:r>
      <w:r w:rsidR="00F04E4C" w:rsidRPr="00D21A11">
        <w:rPr>
          <w:b w:val="0"/>
          <w:bCs/>
          <w:color w:val="333300" w:themeColor="background2"/>
          <w:sz w:val="24"/>
          <w:szCs w:val="20"/>
        </w:rPr>
        <w:t xml:space="preserve">CLEAR coaching is a question-driven framework designed to help individuals achieve transformational change rather than just helping them achieve a specific goal. </w:t>
      </w:r>
      <w:r w:rsidR="002B4274" w:rsidRPr="00D21A11">
        <w:rPr>
          <w:b w:val="0"/>
          <w:bCs/>
          <w:color w:val="333300" w:themeColor="background2"/>
          <w:sz w:val="24"/>
          <w:szCs w:val="20"/>
          <w:lang w:val="en-GB"/>
        </w:rPr>
        <w:t xml:space="preserve">The CLEAR </w:t>
      </w:r>
      <w:r w:rsidR="00921E06" w:rsidRPr="00D21A11">
        <w:rPr>
          <w:b w:val="0"/>
          <w:bCs/>
          <w:color w:val="333300" w:themeColor="background2"/>
          <w:sz w:val="24"/>
          <w:szCs w:val="20"/>
          <w:lang w:val="en-GB"/>
        </w:rPr>
        <w:t>is an</w:t>
      </w:r>
      <w:r w:rsidR="002B4274" w:rsidRPr="00D21A11">
        <w:rPr>
          <w:b w:val="0"/>
          <w:bCs/>
          <w:color w:val="333300" w:themeColor="background2"/>
          <w:sz w:val="24"/>
          <w:szCs w:val="20"/>
          <w:lang w:val="en-GB"/>
        </w:rPr>
        <w:t xml:space="preserve"> acronym for Contracting, Listening, Exploring, Action, and Review. It provides a comprehensive structure for coaching sessions. Coaches establish a coaching contract that defines the goals, roles, and expectations. They actively listen to the coachee, ask powerful questions to explore their thoughts and perspectives, support them in defining and committing to action steps, and review progress and learning from previous sessions. The CLEAR model emphasizes effective communication and accountability.</w:t>
      </w:r>
      <w:r w:rsidR="00C12AFA" w:rsidRPr="00C12AFA">
        <w:t xml:space="preserve"> </w:t>
      </w:r>
    </w:p>
    <w:p w14:paraId="7A3C9606" w14:textId="5EEFDAB6" w:rsidR="00BE5FDC" w:rsidRDefault="00BE5FDC" w:rsidP="00F04E4C">
      <w:pPr>
        <w:spacing w:line="360" w:lineRule="auto"/>
        <w:jc w:val="both"/>
        <w:rPr>
          <w:b w:val="0"/>
          <w:bCs/>
          <w:color w:val="333300" w:themeColor="background2"/>
          <w:sz w:val="24"/>
          <w:szCs w:val="20"/>
        </w:rPr>
      </w:pPr>
      <w:r>
        <w:rPr>
          <w:b w:val="0"/>
          <w:bCs/>
          <w:color w:val="333300" w:themeColor="background2"/>
          <w:sz w:val="24"/>
          <w:szCs w:val="20"/>
        </w:rPr>
        <w:t>Figure 2</w:t>
      </w:r>
    </w:p>
    <w:p w14:paraId="23638A0F" w14:textId="29AA02DD" w:rsidR="00C12AFA" w:rsidRDefault="00C12AFA" w:rsidP="00F04E4C">
      <w:pPr>
        <w:spacing w:line="360" w:lineRule="auto"/>
        <w:jc w:val="both"/>
        <w:rPr>
          <w:b w:val="0"/>
          <w:bCs/>
          <w:color w:val="333300" w:themeColor="background2"/>
          <w:sz w:val="24"/>
          <w:szCs w:val="20"/>
        </w:rPr>
      </w:pPr>
      <w:r>
        <w:rPr>
          <w:b w:val="0"/>
          <w:bCs/>
          <w:color w:val="333300" w:themeColor="background2"/>
          <w:sz w:val="24"/>
          <w:szCs w:val="20"/>
        </w:rPr>
        <w:t xml:space="preserve">Shiftbase - </w:t>
      </w:r>
      <w:r w:rsidRPr="00C12AFA">
        <w:rPr>
          <w:b w:val="0"/>
          <w:bCs/>
          <w:color w:val="333300" w:themeColor="background2"/>
          <w:sz w:val="24"/>
          <w:szCs w:val="20"/>
        </w:rPr>
        <w:t>Overview of the CLEAR Model</w:t>
      </w:r>
    </w:p>
    <w:p w14:paraId="44FA6467" w14:textId="54EA93F7" w:rsidR="004111DB" w:rsidRPr="00C12AFA" w:rsidRDefault="00F77CFD" w:rsidP="00F04E4C">
      <w:pPr>
        <w:spacing w:line="360" w:lineRule="auto"/>
        <w:jc w:val="both"/>
        <w:rPr>
          <w:b w:val="0"/>
          <w:bCs/>
          <w:color w:val="333300" w:themeColor="background2"/>
          <w:sz w:val="24"/>
          <w:szCs w:val="20"/>
        </w:rPr>
      </w:pPr>
      <w:hyperlink r:id="rId13" w:history="1">
        <w:r w:rsidR="004111DB" w:rsidRPr="0066676F">
          <w:rPr>
            <w:rStyle w:val="Hyperlink"/>
            <w:b w:val="0"/>
            <w:bCs/>
            <w:sz w:val="24"/>
            <w:szCs w:val="20"/>
            <w:lang w:val="en-GB"/>
          </w:rPr>
          <w:t>https://www.shiftbase.com/glossary/coaching-models</w:t>
        </w:r>
      </w:hyperlink>
    </w:p>
    <w:p w14:paraId="246F490A" w14:textId="11BA6528" w:rsidR="00477D7C" w:rsidRPr="00D21A11" w:rsidRDefault="00785D66" w:rsidP="00F77CFD">
      <w:pPr>
        <w:spacing w:line="360" w:lineRule="auto"/>
        <w:jc w:val="both"/>
        <w:rPr>
          <w:b w:val="0"/>
          <w:bCs/>
          <w:color w:val="333300" w:themeColor="background2"/>
          <w:sz w:val="24"/>
          <w:szCs w:val="20"/>
          <w:lang w:val="en-GB"/>
        </w:rPr>
      </w:pPr>
      <w:r w:rsidRPr="00785D66">
        <w:lastRenderedPageBreak/>
        <w:t xml:space="preserve"> </w:t>
      </w:r>
      <w:r w:rsidR="00477D7C" w:rsidRPr="00D21A11">
        <w:rPr>
          <w:b w:val="0"/>
          <w:bCs/>
          <w:color w:val="333300" w:themeColor="background2"/>
          <w:sz w:val="24"/>
          <w:szCs w:val="20"/>
          <w:lang w:val="en-GB"/>
        </w:rPr>
        <w:t>Like any coaching model, it has its strengths and weaknesses. Here are some key points to consider:</w:t>
      </w:r>
    </w:p>
    <w:p w14:paraId="5C51CD16" w14:textId="25600FAE" w:rsidR="00477D7C" w:rsidRPr="00D21A11" w:rsidRDefault="00477D7C" w:rsidP="00477D7C">
      <w:p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t>Strengths:</w:t>
      </w:r>
    </w:p>
    <w:p w14:paraId="40313F56" w14:textId="77777777" w:rsidR="00D64BF4" w:rsidRDefault="007C5588" w:rsidP="004D383C">
      <w:pPr>
        <w:numPr>
          <w:ilvl w:val="0"/>
          <w:numId w:val="16"/>
        </w:numPr>
        <w:spacing w:line="360" w:lineRule="auto"/>
        <w:jc w:val="both"/>
        <w:rPr>
          <w:b w:val="0"/>
          <w:bCs/>
          <w:color w:val="333300" w:themeColor="background2"/>
          <w:sz w:val="24"/>
          <w:szCs w:val="20"/>
          <w:lang w:val="en-GB"/>
        </w:rPr>
      </w:pPr>
      <w:r w:rsidRPr="00D64BF4">
        <w:rPr>
          <w:b w:val="0"/>
          <w:bCs/>
          <w:color w:val="333300" w:themeColor="background2"/>
          <w:sz w:val="24"/>
          <w:szCs w:val="20"/>
          <w:lang w:val="en-GB"/>
        </w:rPr>
        <w:t>A</w:t>
      </w:r>
      <w:r w:rsidR="00477D7C" w:rsidRPr="00D64BF4">
        <w:rPr>
          <w:b w:val="0"/>
          <w:bCs/>
          <w:color w:val="333300" w:themeColor="background2"/>
          <w:sz w:val="24"/>
          <w:szCs w:val="20"/>
          <w:lang w:val="en-GB"/>
        </w:rPr>
        <w:t xml:space="preserve"> strong emphasis on building a trusting and supportive coaching relationship. </w:t>
      </w:r>
    </w:p>
    <w:p w14:paraId="26276CEC" w14:textId="71935D18" w:rsidR="00477D7C" w:rsidRPr="00D64BF4" w:rsidRDefault="00477D7C" w:rsidP="00D64BF4">
      <w:pPr>
        <w:numPr>
          <w:ilvl w:val="0"/>
          <w:numId w:val="16"/>
        </w:numPr>
        <w:spacing w:line="360" w:lineRule="auto"/>
        <w:jc w:val="both"/>
        <w:rPr>
          <w:b w:val="0"/>
          <w:bCs/>
          <w:color w:val="333300" w:themeColor="background2"/>
          <w:sz w:val="24"/>
          <w:szCs w:val="20"/>
          <w:lang w:val="en-GB"/>
        </w:rPr>
      </w:pPr>
      <w:r w:rsidRPr="00D64BF4">
        <w:rPr>
          <w:b w:val="0"/>
          <w:bCs/>
          <w:color w:val="333300" w:themeColor="background2"/>
          <w:sz w:val="24"/>
          <w:szCs w:val="20"/>
          <w:lang w:val="en-GB"/>
        </w:rPr>
        <w:t xml:space="preserve">action-oriented learning. It encourages coachees to experiment, take risks, and learn from their experiences. </w:t>
      </w:r>
    </w:p>
    <w:p w14:paraId="7B9D9784" w14:textId="5493E426" w:rsidR="00066C5E" w:rsidRDefault="00477D7C" w:rsidP="00F240CF">
      <w:pPr>
        <w:numPr>
          <w:ilvl w:val="0"/>
          <w:numId w:val="16"/>
        </w:numPr>
        <w:spacing w:line="360" w:lineRule="auto"/>
        <w:jc w:val="both"/>
        <w:rPr>
          <w:b w:val="0"/>
          <w:bCs/>
          <w:color w:val="333300" w:themeColor="background2"/>
          <w:sz w:val="24"/>
          <w:szCs w:val="20"/>
          <w:lang w:val="en-GB"/>
        </w:rPr>
      </w:pPr>
      <w:r w:rsidRPr="00D64BF4">
        <w:rPr>
          <w:b w:val="0"/>
          <w:bCs/>
          <w:color w:val="333300" w:themeColor="background2"/>
          <w:sz w:val="24"/>
          <w:szCs w:val="20"/>
          <w:lang w:val="en-GB"/>
        </w:rPr>
        <w:t xml:space="preserve">integrates coaching and mentoring approaches, recognizing that both perspectives can be valuable in supporting the coachee's growth and development. </w:t>
      </w:r>
    </w:p>
    <w:p w14:paraId="67D5ED81" w14:textId="77777777" w:rsidR="00D64BF4" w:rsidRPr="00D64BF4" w:rsidRDefault="00D64BF4" w:rsidP="00D64BF4">
      <w:pPr>
        <w:spacing w:line="360" w:lineRule="auto"/>
        <w:ind w:left="720"/>
        <w:jc w:val="both"/>
        <w:rPr>
          <w:b w:val="0"/>
          <w:bCs/>
          <w:color w:val="333300" w:themeColor="background2"/>
          <w:sz w:val="24"/>
          <w:szCs w:val="20"/>
          <w:lang w:val="en-GB"/>
        </w:rPr>
      </w:pPr>
    </w:p>
    <w:p w14:paraId="471924BB" w14:textId="71463BDB" w:rsidR="00477D7C" w:rsidRPr="00D21A11" w:rsidRDefault="00477D7C" w:rsidP="00477D7C">
      <w:p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t>Weaknesses:</w:t>
      </w:r>
    </w:p>
    <w:p w14:paraId="78D99F67" w14:textId="15055A70" w:rsidR="00066C5E" w:rsidRPr="00D64BF4" w:rsidRDefault="007C716F" w:rsidP="00D64BF4">
      <w:pPr>
        <w:pStyle w:val="ListParagraph"/>
        <w:numPr>
          <w:ilvl w:val="0"/>
          <w:numId w:val="35"/>
        </w:numPr>
        <w:spacing w:line="360" w:lineRule="auto"/>
        <w:rPr>
          <w:b w:val="0"/>
          <w:bCs/>
          <w:color w:val="333300" w:themeColor="background2"/>
          <w:sz w:val="24"/>
          <w:szCs w:val="20"/>
          <w:lang w:val="en-GB"/>
        </w:rPr>
      </w:pPr>
      <w:r w:rsidRPr="00D64BF4">
        <w:rPr>
          <w:b w:val="0"/>
          <w:bCs/>
          <w:color w:val="333300" w:themeColor="background2"/>
          <w:sz w:val="24"/>
          <w:szCs w:val="20"/>
          <w:lang w:val="en-GB"/>
        </w:rPr>
        <w:t>in</w:t>
      </w:r>
      <w:r w:rsidR="00477D7C" w:rsidRPr="00D64BF4">
        <w:rPr>
          <w:b w:val="0"/>
          <w:bCs/>
          <w:color w:val="333300" w:themeColor="background2"/>
          <w:sz w:val="24"/>
          <w:szCs w:val="20"/>
          <w:lang w:val="en-GB"/>
        </w:rPr>
        <w:t>corporates multiple dimensions and perspectives, which can make it more complex to apply compared to simpler coaching models.</w:t>
      </w:r>
    </w:p>
    <w:p w14:paraId="4FE306EA" w14:textId="69607316" w:rsidR="00D64BF4" w:rsidRDefault="00477D7C" w:rsidP="00D64BF4">
      <w:pPr>
        <w:pStyle w:val="ListParagraph"/>
        <w:numPr>
          <w:ilvl w:val="0"/>
          <w:numId w:val="35"/>
        </w:numPr>
        <w:spacing w:line="360" w:lineRule="auto"/>
        <w:rPr>
          <w:rFonts w:cstheme="minorHAnsi"/>
          <w:b w:val="0"/>
          <w:bCs/>
          <w:color w:val="333300" w:themeColor="background2"/>
          <w:sz w:val="24"/>
          <w:szCs w:val="20"/>
          <w:lang w:val="en-GB"/>
        </w:rPr>
      </w:pPr>
      <w:r w:rsidRPr="00D64BF4">
        <w:rPr>
          <w:rFonts w:cstheme="minorHAnsi"/>
          <w:b w:val="0"/>
          <w:bCs/>
          <w:color w:val="333300" w:themeColor="background2"/>
          <w:sz w:val="24"/>
          <w:szCs w:val="20"/>
          <w:lang w:val="en-GB"/>
        </w:rPr>
        <w:t xml:space="preserve">requires a significant investment of time and resources, both from the coach and the coachee. </w:t>
      </w:r>
    </w:p>
    <w:p w14:paraId="2BC2EFCE" w14:textId="542CA5D7" w:rsidR="00DC3D6C" w:rsidRPr="00D64BF4" w:rsidRDefault="00477D7C" w:rsidP="00D64BF4">
      <w:pPr>
        <w:pStyle w:val="ListParagraph"/>
        <w:numPr>
          <w:ilvl w:val="0"/>
          <w:numId w:val="35"/>
        </w:numPr>
        <w:spacing w:line="360" w:lineRule="auto"/>
        <w:rPr>
          <w:rFonts w:cstheme="minorHAnsi"/>
          <w:b w:val="0"/>
          <w:bCs/>
          <w:color w:val="333300" w:themeColor="background2"/>
          <w:sz w:val="24"/>
          <w:szCs w:val="20"/>
          <w:lang w:val="en-GB"/>
        </w:rPr>
      </w:pPr>
      <w:r w:rsidRPr="00D64BF4">
        <w:rPr>
          <w:rFonts w:cstheme="minorHAnsi"/>
          <w:b w:val="0"/>
          <w:bCs/>
          <w:color w:val="333300" w:themeColor="background2"/>
          <w:sz w:val="24"/>
          <w:szCs w:val="20"/>
          <w:lang w:val="en-GB"/>
        </w:rPr>
        <w:t>relies on coaches who have a high level of skill and experience</w:t>
      </w:r>
      <w:r w:rsidRPr="00D64BF4">
        <w:rPr>
          <w:rFonts w:cstheme="minorHAnsi"/>
          <w:lang w:val="en-GB"/>
        </w:rPr>
        <w:t xml:space="preserve">. </w:t>
      </w:r>
    </w:p>
    <w:p w14:paraId="0CC57573" w14:textId="4D8F739C" w:rsidR="00DC3D6C" w:rsidRDefault="00DC3D6C" w:rsidP="001718A5"/>
    <w:p w14:paraId="7F110856" w14:textId="750527AC" w:rsidR="00DC3D6C" w:rsidRDefault="00DC3D6C" w:rsidP="001718A5"/>
    <w:p w14:paraId="732791C9" w14:textId="398975B9" w:rsidR="007C716F" w:rsidRDefault="007C716F" w:rsidP="001718A5"/>
    <w:p w14:paraId="2DDA431A" w14:textId="7615377F" w:rsidR="007C716F" w:rsidRDefault="007C716F" w:rsidP="001718A5"/>
    <w:p w14:paraId="1CBE011D" w14:textId="77777777" w:rsidR="00D64BF4" w:rsidRDefault="00D64BF4" w:rsidP="001718A5"/>
    <w:p w14:paraId="107F17EB" w14:textId="77777777" w:rsidR="00D64BF4" w:rsidRDefault="00D64BF4" w:rsidP="001718A5"/>
    <w:p w14:paraId="0A06DCA5" w14:textId="77777777" w:rsidR="00D64BF4" w:rsidRDefault="00D64BF4" w:rsidP="001718A5"/>
    <w:p w14:paraId="1984319D" w14:textId="77777777" w:rsidR="00D64BF4" w:rsidRDefault="00D64BF4" w:rsidP="001718A5"/>
    <w:p w14:paraId="0BED8F73" w14:textId="77777777" w:rsidR="00D64BF4" w:rsidRDefault="00D64BF4" w:rsidP="001718A5"/>
    <w:p w14:paraId="581E228F" w14:textId="77777777" w:rsidR="00D64BF4" w:rsidRDefault="00D64BF4" w:rsidP="001718A5"/>
    <w:p w14:paraId="5C3BB96A" w14:textId="77777777" w:rsidR="00D64BF4" w:rsidRDefault="00D64BF4" w:rsidP="001718A5"/>
    <w:p w14:paraId="411CBE51" w14:textId="77777777" w:rsidR="00D64BF4" w:rsidRDefault="00D64BF4" w:rsidP="001718A5"/>
    <w:p w14:paraId="40FDAB7B" w14:textId="77777777" w:rsidR="00D64BF4" w:rsidRDefault="00D64BF4" w:rsidP="001718A5"/>
    <w:p w14:paraId="7DC08F8A" w14:textId="77777777" w:rsidR="00D64BF4" w:rsidRDefault="00D64BF4" w:rsidP="001718A5"/>
    <w:p w14:paraId="0BE9F0E1" w14:textId="77777777" w:rsidR="007C716F" w:rsidRDefault="007C716F" w:rsidP="001718A5"/>
    <w:p w14:paraId="7ECE48DE" w14:textId="3F8E484F" w:rsidR="007C716F" w:rsidRDefault="007C716F" w:rsidP="001718A5"/>
    <w:p w14:paraId="17AA46C1" w14:textId="3440D7FF" w:rsidR="00DC3D6C" w:rsidRDefault="00DC3D6C" w:rsidP="001718A5"/>
    <w:p w14:paraId="2C9CBB9F" w14:textId="7EEF907B" w:rsidR="00DC3D6C" w:rsidRDefault="00DC3D6C" w:rsidP="001718A5"/>
    <w:p w14:paraId="7F5CAA68" w14:textId="67078CC8" w:rsidR="00346E4B" w:rsidRDefault="004200A8" w:rsidP="001718A5">
      <w:pPr>
        <w:pStyle w:val="Heading3"/>
      </w:pPr>
      <w:bookmarkStart w:id="11" w:name="_Toc137652651"/>
      <w:r>
        <w:lastRenderedPageBreak/>
        <w:t>MODEL 3</w:t>
      </w:r>
      <w:bookmarkEnd w:id="11"/>
    </w:p>
    <w:p w14:paraId="0BF4C00E" w14:textId="768D2948" w:rsidR="00E8273D" w:rsidRDefault="009802AA" w:rsidP="00C27CF2">
      <w:pPr>
        <w:spacing w:line="360" w:lineRule="auto"/>
        <w:jc w:val="both"/>
        <w:rPr>
          <w:b w:val="0"/>
          <w:bCs/>
          <w:color w:val="333300" w:themeColor="background2"/>
          <w:sz w:val="24"/>
          <w:szCs w:val="20"/>
        </w:rPr>
      </w:pPr>
      <w:r w:rsidRPr="009802AA">
        <w:br/>
      </w:r>
      <w:r w:rsidRPr="00D21A11">
        <w:rPr>
          <w:b w:val="0"/>
          <w:bCs/>
          <w:color w:val="333300" w:themeColor="background2"/>
          <w:sz w:val="24"/>
          <w:szCs w:val="20"/>
        </w:rPr>
        <w:t>The WOOP Coaching Model is a goal-setting and goal-achievement framework that helps individuals turn their aspirations into reality. WOOP stands for Wish, Outcome, Obstacle, and Plan, and it was developed by Gabrielle Oettingen, a professor of psychology at New York University.</w:t>
      </w:r>
      <w:r w:rsidR="00C27CF2" w:rsidRPr="00D21A11">
        <w:rPr>
          <w:b w:val="0"/>
          <w:bCs/>
          <w:sz w:val="24"/>
          <w:szCs w:val="20"/>
        </w:rPr>
        <w:t xml:space="preserve"> </w:t>
      </w:r>
      <w:r w:rsidR="00E8273D" w:rsidRPr="00D21A11">
        <w:rPr>
          <w:b w:val="0"/>
          <w:bCs/>
          <w:color w:val="333300" w:themeColor="background2"/>
          <w:sz w:val="24"/>
          <w:szCs w:val="20"/>
        </w:rPr>
        <w:t>Here's an overview of the WOOP Coaching Model:</w:t>
      </w:r>
    </w:p>
    <w:p w14:paraId="062E2376" w14:textId="2075AE03" w:rsidR="00077BBD" w:rsidRPr="00D21A11" w:rsidRDefault="006A31C8" w:rsidP="00C27CF2">
      <w:pPr>
        <w:spacing w:line="360" w:lineRule="auto"/>
        <w:jc w:val="both"/>
        <w:rPr>
          <w:b w:val="0"/>
          <w:bCs/>
          <w:color w:val="333300" w:themeColor="background2"/>
          <w:sz w:val="24"/>
          <w:szCs w:val="20"/>
        </w:rPr>
      </w:pPr>
      <w:r>
        <w:rPr>
          <w:noProof/>
        </w:rPr>
        <w:drawing>
          <wp:anchor distT="0" distB="0" distL="114300" distR="114300" simplePos="0" relativeHeight="251669504" behindDoc="0" locked="0" layoutInCell="1" allowOverlap="1" wp14:anchorId="2712804C" wp14:editId="179255A9">
            <wp:simplePos x="0" y="0"/>
            <wp:positionH relativeFrom="margin">
              <wp:align>center</wp:align>
            </wp:positionH>
            <wp:positionV relativeFrom="paragraph">
              <wp:posOffset>97089</wp:posOffset>
            </wp:positionV>
            <wp:extent cx="5715000" cy="3216275"/>
            <wp:effectExtent l="0" t="0" r="0" b="3175"/>
            <wp:wrapNone/>
            <wp:docPr id="15" name="Picture 15" descr="WOOP Coaching Model PowerPoint Template &amp;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OOP Coaching Model PowerPoint Template &amp; Google Slid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5000" cy="3216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5A17B7" w14:textId="77777777" w:rsidR="00C27CF2" w:rsidRPr="00D21A11" w:rsidRDefault="00C27CF2" w:rsidP="00C27CF2">
      <w:pPr>
        <w:spacing w:line="360" w:lineRule="auto"/>
        <w:jc w:val="both"/>
        <w:rPr>
          <w:b w:val="0"/>
          <w:bCs/>
          <w:sz w:val="24"/>
          <w:szCs w:val="20"/>
        </w:rPr>
      </w:pPr>
    </w:p>
    <w:p w14:paraId="6324F8B5" w14:textId="77777777" w:rsidR="001B558A" w:rsidRPr="00D21A11" w:rsidRDefault="001B558A" w:rsidP="00E8273D">
      <w:pPr>
        <w:spacing w:line="360" w:lineRule="auto"/>
        <w:jc w:val="both"/>
        <w:rPr>
          <w:b w:val="0"/>
          <w:bCs/>
          <w:color w:val="333300" w:themeColor="background2"/>
          <w:sz w:val="24"/>
          <w:szCs w:val="20"/>
        </w:rPr>
      </w:pPr>
    </w:p>
    <w:p w14:paraId="35AE876C" w14:textId="77777777" w:rsidR="007F5648" w:rsidRPr="00D21A11" w:rsidRDefault="007F5648" w:rsidP="00E8273D">
      <w:pPr>
        <w:spacing w:line="360" w:lineRule="auto"/>
        <w:jc w:val="both"/>
        <w:rPr>
          <w:b w:val="0"/>
          <w:bCs/>
          <w:color w:val="333300" w:themeColor="background2"/>
          <w:sz w:val="24"/>
          <w:szCs w:val="20"/>
        </w:rPr>
      </w:pPr>
    </w:p>
    <w:p w14:paraId="3B77B373" w14:textId="77777777" w:rsidR="006A31C8" w:rsidRDefault="006A31C8" w:rsidP="001B558A">
      <w:pPr>
        <w:spacing w:line="360" w:lineRule="auto"/>
        <w:jc w:val="both"/>
        <w:rPr>
          <w:b w:val="0"/>
          <w:bCs/>
          <w:color w:val="333300" w:themeColor="background2"/>
          <w:sz w:val="24"/>
          <w:szCs w:val="20"/>
          <w:lang w:val="en-GB"/>
        </w:rPr>
      </w:pPr>
    </w:p>
    <w:p w14:paraId="088F33DE" w14:textId="77777777" w:rsidR="006A31C8" w:rsidRDefault="006A31C8" w:rsidP="001B558A">
      <w:pPr>
        <w:spacing w:line="360" w:lineRule="auto"/>
        <w:jc w:val="both"/>
        <w:rPr>
          <w:b w:val="0"/>
          <w:bCs/>
          <w:color w:val="333300" w:themeColor="background2"/>
          <w:sz w:val="24"/>
          <w:szCs w:val="20"/>
          <w:lang w:val="en-GB"/>
        </w:rPr>
      </w:pPr>
    </w:p>
    <w:p w14:paraId="4D5FACA4" w14:textId="77777777" w:rsidR="006A31C8" w:rsidRDefault="006A31C8" w:rsidP="001B558A">
      <w:pPr>
        <w:spacing w:line="360" w:lineRule="auto"/>
        <w:jc w:val="both"/>
        <w:rPr>
          <w:b w:val="0"/>
          <w:bCs/>
          <w:color w:val="333300" w:themeColor="background2"/>
          <w:sz w:val="24"/>
          <w:szCs w:val="20"/>
          <w:lang w:val="en-GB"/>
        </w:rPr>
      </w:pPr>
    </w:p>
    <w:p w14:paraId="3A0F15CA" w14:textId="77777777" w:rsidR="006A31C8" w:rsidRDefault="006A31C8" w:rsidP="001B558A">
      <w:pPr>
        <w:spacing w:line="360" w:lineRule="auto"/>
        <w:jc w:val="both"/>
        <w:rPr>
          <w:b w:val="0"/>
          <w:bCs/>
          <w:color w:val="333300" w:themeColor="background2"/>
          <w:sz w:val="24"/>
          <w:szCs w:val="20"/>
          <w:lang w:val="en-GB"/>
        </w:rPr>
      </w:pPr>
    </w:p>
    <w:p w14:paraId="409E7FD0" w14:textId="77777777" w:rsidR="006A31C8" w:rsidRDefault="006A31C8" w:rsidP="001B558A">
      <w:pPr>
        <w:spacing w:line="360" w:lineRule="auto"/>
        <w:jc w:val="both"/>
        <w:rPr>
          <w:b w:val="0"/>
          <w:bCs/>
          <w:color w:val="333300" w:themeColor="background2"/>
          <w:sz w:val="24"/>
          <w:szCs w:val="20"/>
          <w:lang w:val="en-GB"/>
        </w:rPr>
      </w:pPr>
    </w:p>
    <w:p w14:paraId="0679AD29" w14:textId="77777777" w:rsidR="006A31C8" w:rsidRDefault="006A31C8" w:rsidP="001B558A">
      <w:pPr>
        <w:spacing w:line="360" w:lineRule="auto"/>
        <w:jc w:val="both"/>
        <w:rPr>
          <w:b w:val="0"/>
          <w:bCs/>
          <w:color w:val="333300" w:themeColor="background2"/>
          <w:sz w:val="24"/>
          <w:szCs w:val="20"/>
          <w:lang w:val="en-GB"/>
        </w:rPr>
      </w:pPr>
    </w:p>
    <w:p w14:paraId="39092969" w14:textId="77777777" w:rsidR="006A31C8" w:rsidRDefault="006A31C8" w:rsidP="001B558A">
      <w:pPr>
        <w:spacing w:line="360" w:lineRule="auto"/>
        <w:jc w:val="both"/>
        <w:rPr>
          <w:b w:val="0"/>
          <w:bCs/>
          <w:color w:val="333300" w:themeColor="background2"/>
          <w:sz w:val="24"/>
          <w:szCs w:val="20"/>
          <w:lang w:val="en-GB"/>
        </w:rPr>
      </w:pPr>
    </w:p>
    <w:p w14:paraId="54097427" w14:textId="77777777" w:rsidR="006A31C8" w:rsidRDefault="006A31C8" w:rsidP="001B558A">
      <w:pPr>
        <w:spacing w:line="360" w:lineRule="auto"/>
        <w:jc w:val="both"/>
        <w:rPr>
          <w:b w:val="0"/>
          <w:bCs/>
          <w:color w:val="333300" w:themeColor="background2"/>
          <w:sz w:val="24"/>
          <w:szCs w:val="20"/>
          <w:lang w:val="en-GB"/>
        </w:rPr>
      </w:pPr>
    </w:p>
    <w:p w14:paraId="429E7DD9" w14:textId="77777777" w:rsidR="00BE5FDC" w:rsidRDefault="00BE5FDC" w:rsidP="00A60977"/>
    <w:p w14:paraId="102BD7FC" w14:textId="7F7B920A" w:rsidR="00BE5FDC" w:rsidRDefault="00BE5FDC" w:rsidP="00A60977">
      <w:r>
        <w:t>Figure 3</w:t>
      </w:r>
    </w:p>
    <w:p w14:paraId="5625A4A2" w14:textId="77777777" w:rsidR="00BE5FDC" w:rsidRPr="000E1286" w:rsidRDefault="00BE5FDC" w:rsidP="00BE5FDC">
      <w:pPr>
        <w:rPr>
          <w:b w:val="0"/>
          <w:bCs/>
          <w:color w:val="333300" w:themeColor="background2"/>
          <w:sz w:val="24"/>
          <w:szCs w:val="20"/>
        </w:rPr>
      </w:pPr>
      <w:r w:rsidRPr="000E1286">
        <w:rPr>
          <w:b w:val="0"/>
          <w:bCs/>
          <w:color w:val="333300" w:themeColor="background2"/>
          <w:sz w:val="24"/>
          <w:szCs w:val="20"/>
        </w:rPr>
        <w:t>WOOP Coaching Model Template</w:t>
      </w:r>
    </w:p>
    <w:p w14:paraId="699D59CB" w14:textId="32CA7DE4" w:rsidR="00A60977" w:rsidRDefault="00F77CFD" w:rsidP="00A60977">
      <w:hyperlink r:id="rId15" w:history="1">
        <w:r w:rsidR="00BE5FDC" w:rsidRPr="0066676F">
          <w:rPr>
            <w:rStyle w:val="Hyperlink"/>
          </w:rPr>
          <w:t>https://slidemodel.com/templates/woop-coaching-model-powerpoint-template/</w:t>
        </w:r>
      </w:hyperlink>
    </w:p>
    <w:p w14:paraId="75364EA3" w14:textId="77777777" w:rsidR="006A31C8" w:rsidRDefault="006A31C8" w:rsidP="001B558A">
      <w:pPr>
        <w:spacing w:line="360" w:lineRule="auto"/>
        <w:jc w:val="both"/>
        <w:rPr>
          <w:b w:val="0"/>
          <w:bCs/>
          <w:color w:val="333300" w:themeColor="background2"/>
          <w:sz w:val="24"/>
          <w:szCs w:val="20"/>
          <w:lang w:val="en-GB"/>
        </w:rPr>
      </w:pPr>
    </w:p>
    <w:p w14:paraId="757494EE" w14:textId="1555D1CB" w:rsidR="001B558A" w:rsidRPr="00D21A11" w:rsidRDefault="000D5C74" w:rsidP="001B558A">
      <w:p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t>Strengths</w:t>
      </w:r>
      <w:r w:rsidR="001B558A" w:rsidRPr="00D21A11">
        <w:rPr>
          <w:b w:val="0"/>
          <w:bCs/>
          <w:color w:val="333300" w:themeColor="background2"/>
          <w:sz w:val="24"/>
          <w:szCs w:val="20"/>
          <w:lang w:val="en-GB"/>
        </w:rPr>
        <w:t>:</w:t>
      </w:r>
    </w:p>
    <w:p w14:paraId="148261C7" w14:textId="3ADC2310" w:rsidR="001B558A" w:rsidRPr="00D21A11" w:rsidRDefault="001B558A" w:rsidP="00CC0567">
      <w:pPr>
        <w:pStyle w:val="ListParagraph"/>
        <w:numPr>
          <w:ilvl w:val="0"/>
          <w:numId w:val="26"/>
        </w:num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t>is a simple and easy-to-understand framework, making it accessible for coaches and clients alike</w:t>
      </w:r>
    </w:p>
    <w:p w14:paraId="68EDD7BF" w14:textId="3DA134EB" w:rsidR="001B558A" w:rsidRPr="00D21A11" w:rsidRDefault="001B558A" w:rsidP="000D5C74">
      <w:pPr>
        <w:pStyle w:val="ListParagraph"/>
        <w:numPr>
          <w:ilvl w:val="0"/>
          <w:numId w:val="26"/>
        </w:num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t xml:space="preserve">helps individuals gain clarity about their goals and desired outcomes. </w:t>
      </w:r>
    </w:p>
    <w:p w14:paraId="6728A54E" w14:textId="0E42B6EE" w:rsidR="008E3FA7" w:rsidRDefault="001B558A" w:rsidP="003F0F7B">
      <w:pPr>
        <w:pStyle w:val="ListParagraph"/>
        <w:numPr>
          <w:ilvl w:val="0"/>
          <w:numId w:val="26"/>
        </w:numPr>
        <w:spacing w:line="360" w:lineRule="auto"/>
        <w:jc w:val="both"/>
        <w:rPr>
          <w:b w:val="0"/>
          <w:bCs/>
          <w:color w:val="333300" w:themeColor="background2"/>
          <w:sz w:val="24"/>
          <w:szCs w:val="20"/>
          <w:lang w:val="en-GB"/>
        </w:rPr>
      </w:pPr>
      <w:r w:rsidRPr="000D5C74">
        <w:rPr>
          <w:b w:val="0"/>
          <w:bCs/>
          <w:color w:val="333300" w:themeColor="background2"/>
          <w:sz w:val="24"/>
          <w:szCs w:val="20"/>
          <w:lang w:val="en-GB"/>
        </w:rPr>
        <w:t xml:space="preserve">emphasizes creating specific action plans to overcome obstacles and achieve goals. </w:t>
      </w:r>
    </w:p>
    <w:p w14:paraId="669A347F" w14:textId="77777777" w:rsidR="000D5C74" w:rsidRDefault="000D5C74" w:rsidP="000D5C74">
      <w:pPr>
        <w:pStyle w:val="ListParagraph"/>
        <w:spacing w:line="360" w:lineRule="auto"/>
        <w:jc w:val="both"/>
        <w:rPr>
          <w:b w:val="0"/>
          <w:bCs/>
          <w:color w:val="333300" w:themeColor="background2"/>
          <w:sz w:val="24"/>
          <w:szCs w:val="20"/>
          <w:lang w:val="en-GB"/>
        </w:rPr>
      </w:pPr>
    </w:p>
    <w:p w14:paraId="1414D35C" w14:textId="77777777" w:rsidR="00BE5FDC" w:rsidRDefault="00BE5FDC" w:rsidP="000D5C74">
      <w:pPr>
        <w:pStyle w:val="ListParagraph"/>
        <w:spacing w:line="360" w:lineRule="auto"/>
        <w:jc w:val="both"/>
        <w:rPr>
          <w:b w:val="0"/>
          <w:bCs/>
          <w:color w:val="333300" w:themeColor="background2"/>
          <w:sz w:val="24"/>
          <w:szCs w:val="20"/>
          <w:lang w:val="en-GB"/>
        </w:rPr>
      </w:pPr>
    </w:p>
    <w:p w14:paraId="62A65540" w14:textId="77777777" w:rsidR="00BE5FDC" w:rsidRDefault="00BE5FDC" w:rsidP="000D5C74">
      <w:pPr>
        <w:pStyle w:val="ListParagraph"/>
        <w:spacing w:line="360" w:lineRule="auto"/>
        <w:jc w:val="both"/>
        <w:rPr>
          <w:b w:val="0"/>
          <w:bCs/>
          <w:color w:val="333300" w:themeColor="background2"/>
          <w:sz w:val="24"/>
          <w:szCs w:val="20"/>
          <w:lang w:val="en-GB"/>
        </w:rPr>
      </w:pPr>
    </w:p>
    <w:p w14:paraId="02D2AA3A" w14:textId="185E06FB" w:rsidR="001B558A" w:rsidRPr="00D21A11" w:rsidRDefault="001B558A" w:rsidP="001B558A">
      <w:p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t>Weaknesses:</w:t>
      </w:r>
    </w:p>
    <w:p w14:paraId="66D923D9" w14:textId="0A8C6D26" w:rsidR="001B558A" w:rsidRPr="00D21A11" w:rsidRDefault="001B558A" w:rsidP="000D5C74">
      <w:pPr>
        <w:numPr>
          <w:ilvl w:val="0"/>
          <w:numId w:val="27"/>
        </w:num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lastRenderedPageBreak/>
        <w:t xml:space="preserve">heavily relies on positive thinking and envisioning desired outcomes. </w:t>
      </w:r>
    </w:p>
    <w:p w14:paraId="64565FBC" w14:textId="02C0E872" w:rsidR="001B558A" w:rsidRPr="00D21A11" w:rsidRDefault="001B558A" w:rsidP="000D5C74">
      <w:pPr>
        <w:numPr>
          <w:ilvl w:val="0"/>
          <w:numId w:val="27"/>
        </w:numPr>
        <w:spacing w:line="360" w:lineRule="auto"/>
        <w:jc w:val="both"/>
        <w:rPr>
          <w:b w:val="0"/>
          <w:bCs/>
          <w:color w:val="333300" w:themeColor="background2"/>
          <w:sz w:val="24"/>
          <w:szCs w:val="20"/>
          <w:lang w:val="en-GB"/>
        </w:rPr>
      </w:pPr>
      <w:r w:rsidRPr="00D21A11">
        <w:rPr>
          <w:b w:val="0"/>
          <w:bCs/>
          <w:color w:val="333300" w:themeColor="background2"/>
          <w:sz w:val="24"/>
          <w:szCs w:val="20"/>
          <w:lang w:val="en-GB"/>
        </w:rPr>
        <w:t xml:space="preserve">follows a specific sequence of steps (Wish, Outcome, Obstacle, and Plan) that may not always align with the unique needs or preferences of individuals or situations. </w:t>
      </w:r>
    </w:p>
    <w:p w14:paraId="182D074D" w14:textId="143B3942" w:rsidR="001B558A" w:rsidRPr="000F716D" w:rsidRDefault="001B558A" w:rsidP="00B7364C">
      <w:pPr>
        <w:numPr>
          <w:ilvl w:val="0"/>
          <w:numId w:val="27"/>
        </w:numPr>
        <w:spacing w:line="360" w:lineRule="auto"/>
        <w:jc w:val="both"/>
        <w:rPr>
          <w:b w:val="0"/>
          <w:bCs/>
          <w:color w:val="333300" w:themeColor="background2"/>
          <w:lang w:val="en-GB"/>
        </w:rPr>
      </w:pPr>
      <w:r w:rsidRPr="000F716D">
        <w:rPr>
          <w:b w:val="0"/>
          <w:bCs/>
          <w:color w:val="333300" w:themeColor="background2"/>
          <w:sz w:val="24"/>
          <w:szCs w:val="20"/>
          <w:lang w:val="en-GB"/>
        </w:rPr>
        <w:t xml:space="preserve">includes a review component, it may not provide sufficient emphasis on the evaluation of progress, learning from setbacks, and adjusting strategies. </w:t>
      </w:r>
    </w:p>
    <w:p w14:paraId="0D8780ED" w14:textId="06D95875" w:rsidR="00815498" w:rsidRDefault="00815498" w:rsidP="001718A5"/>
    <w:p w14:paraId="4E524173" w14:textId="46E64EE3" w:rsidR="00815498" w:rsidRDefault="00815498" w:rsidP="001718A5"/>
    <w:p w14:paraId="72C9AC0B" w14:textId="45A6782E" w:rsidR="001718A5" w:rsidRDefault="00E16B5F" w:rsidP="00815498">
      <w:pPr>
        <w:pStyle w:val="Heading3"/>
      </w:pPr>
      <w:bookmarkStart w:id="12" w:name="_Toc137652652"/>
      <w:r>
        <w:t>CONCLSUION</w:t>
      </w:r>
      <w:bookmarkEnd w:id="12"/>
      <w:r w:rsidR="009C6938">
        <w:t xml:space="preserve"> </w:t>
      </w:r>
    </w:p>
    <w:p w14:paraId="0B116BC3" w14:textId="72E6DE19" w:rsidR="00815498" w:rsidRDefault="00815498" w:rsidP="00815498"/>
    <w:p w14:paraId="0D16EFF7" w14:textId="5F6D9495" w:rsidR="00221801" w:rsidRPr="00D21A11" w:rsidRDefault="00221801" w:rsidP="00221801">
      <w:pPr>
        <w:spacing w:line="360" w:lineRule="auto"/>
        <w:jc w:val="both"/>
        <w:rPr>
          <w:b w:val="0"/>
          <w:bCs/>
          <w:color w:val="auto"/>
          <w:sz w:val="24"/>
          <w:szCs w:val="20"/>
        </w:rPr>
      </w:pPr>
      <w:r w:rsidRPr="00D21A11">
        <w:rPr>
          <w:b w:val="0"/>
          <w:bCs/>
          <w:color w:val="auto"/>
          <w:sz w:val="24"/>
          <w:szCs w:val="20"/>
        </w:rPr>
        <w:t>The changing landscape in Higher Education has made it more difficult for less experienced colleagues to find persons willing and able to invest in, and support their professorial development. More experienced academics point to not having the time (</w:t>
      </w:r>
      <w:hyperlink r:id="rId16" w:anchor="bibr16-1478210315578562" w:history="1">
        <w:r w:rsidRPr="00D21A11">
          <w:rPr>
            <w:rStyle w:val="Hyperlink"/>
            <w:b w:val="0"/>
            <w:bCs/>
            <w:color w:val="auto"/>
            <w:sz w:val="24"/>
            <w:szCs w:val="20"/>
          </w:rPr>
          <w:t>Ehrich et</w:t>
        </w:r>
        <w:r w:rsidRPr="00D21A11">
          <w:rPr>
            <w:rStyle w:val="Hyperlink"/>
            <w:b w:val="0"/>
            <w:bCs/>
            <w:color w:val="auto"/>
            <w:sz w:val="24"/>
            <w:szCs w:val="20"/>
          </w:rPr>
          <w:t> </w:t>
        </w:r>
        <w:r w:rsidRPr="00D21A11">
          <w:rPr>
            <w:rStyle w:val="Hyperlink"/>
            <w:b w:val="0"/>
            <w:bCs/>
            <w:color w:val="auto"/>
            <w:sz w:val="24"/>
            <w:szCs w:val="20"/>
          </w:rPr>
          <w:t>al., 2004</w:t>
        </w:r>
      </w:hyperlink>
      <w:r w:rsidRPr="00D21A11">
        <w:rPr>
          <w:b w:val="0"/>
          <w:bCs/>
          <w:color w:val="auto"/>
          <w:sz w:val="24"/>
          <w:szCs w:val="20"/>
        </w:rPr>
        <w:t>) and being pressured to publish and research (</w:t>
      </w:r>
      <w:hyperlink r:id="rId17" w:anchor="bibr35-1478210315578562" w:history="1">
        <w:r w:rsidRPr="00D21A11">
          <w:rPr>
            <w:rStyle w:val="Hyperlink"/>
            <w:b w:val="0"/>
            <w:bCs/>
            <w:color w:val="auto"/>
            <w:sz w:val="24"/>
            <w:szCs w:val="20"/>
          </w:rPr>
          <w:t>Pololi and Knight, 2005</w:t>
        </w:r>
      </w:hyperlink>
      <w:r w:rsidRPr="00D21A11">
        <w:rPr>
          <w:b w:val="0"/>
          <w:bCs/>
          <w:color w:val="auto"/>
          <w:sz w:val="24"/>
          <w:szCs w:val="20"/>
        </w:rPr>
        <w:t>) as major factors contributing to them not being able to get involved in the mentoring process. Other long-term academics have also pointed to inexperience and lack of skills. In institutions where no formal mentoring programme exists, the issue of mentoring will be particularly problematic because only a limited number of persons will interpret their role in academia as having a duty to mentor others.</w:t>
      </w:r>
    </w:p>
    <w:p w14:paraId="635E54F4" w14:textId="77777777" w:rsidR="00221801" w:rsidRPr="00D21A11" w:rsidRDefault="00221801" w:rsidP="00815498">
      <w:pPr>
        <w:rPr>
          <w:sz w:val="24"/>
          <w:szCs w:val="20"/>
        </w:rPr>
      </w:pPr>
    </w:p>
    <w:p w14:paraId="6791D5B1" w14:textId="4F7D7429" w:rsidR="00A0142C" w:rsidRPr="00A0142C" w:rsidRDefault="00A0142C" w:rsidP="004F6BDA">
      <w:pPr>
        <w:spacing w:line="360" w:lineRule="auto"/>
        <w:jc w:val="both"/>
        <w:rPr>
          <w:b w:val="0"/>
          <w:bCs/>
          <w:color w:val="333300" w:themeColor="background2"/>
          <w:sz w:val="24"/>
          <w:szCs w:val="20"/>
          <w:lang w:val="en-GB"/>
        </w:rPr>
      </w:pPr>
      <w:r w:rsidRPr="00A0142C">
        <w:rPr>
          <w:b w:val="0"/>
          <w:bCs/>
          <w:color w:val="333300" w:themeColor="background2"/>
          <w:sz w:val="24"/>
          <w:szCs w:val="20"/>
          <w:lang w:val="en-GB"/>
        </w:rPr>
        <w:t xml:space="preserve">The suitability of the GROW or WOOP coaching model in a university culture depends on various factors, including the nature of the university culture, the goals and needs of the individuals involved, and the coaching context within the university. </w:t>
      </w:r>
    </w:p>
    <w:p w14:paraId="60BFDA04" w14:textId="77777777" w:rsidR="00A0142C" w:rsidRPr="00A0142C" w:rsidRDefault="00A0142C" w:rsidP="00A9745A">
      <w:pPr>
        <w:spacing w:line="360" w:lineRule="auto"/>
        <w:jc w:val="both"/>
        <w:rPr>
          <w:b w:val="0"/>
          <w:bCs/>
          <w:color w:val="333300" w:themeColor="background2"/>
          <w:sz w:val="24"/>
          <w:szCs w:val="20"/>
          <w:lang w:val="en-GB"/>
        </w:rPr>
      </w:pPr>
    </w:p>
    <w:p w14:paraId="3B1BA8D0" w14:textId="77777777" w:rsidR="00A0142C" w:rsidRPr="00A0142C" w:rsidRDefault="00A0142C" w:rsidP="00A9745A">
      <w:pPr>
        <w:spacing w:line="360" w:lineRule="auto"/>
        <w:jc w:val="both"/>
        <w:rPr>
          <w:b w:val="0"/>
          <w:bCs/>
          <w:color w:val="333300" w:themeColor="background2"/>
          <w:sz w:val="24"/>
          <w:szCs w:val="20"/>
          <w:lang w:val="en-GB"/>
        </w:rPr>
      </w:pPr>
      <w:r w:rsidRPr="00A0142C">
        <w:rPr>
          <w:b w:val="0"/>
          <w:bCs/>
          <w:color w:val="333300" w:themeColor="background2"/>
          <w:sz w:val="24"/>
          <w:szCs w:val="20"/>
          <w:lang w:val="en-GB"/>
        </w:rPr>
        <w:t>GROW Model:</w:t>
      </w:r>
    </w:p>
    <w:p w14:paraId="602A2716" w14:textId="4AE4FA72" w:rsidR="00A9745A" w:rsidRDefault="004F6BDA" w:rsidP="00A9745A">
      <w:pPr>
        <w:spacing w:line="360" w:lineRule="auto"/>
        <w:jc w:val="both"/>
        <w:rPr>
          <w:b w:val="0"/>
          <w:bCs/>
          <w:color w:val="333300" w:themeColor="background2"/>
          <w:sz w:val="24"/>
          <w:szCs w:val="20"/>
          <w:lang w:val="en-GB"/>
        </w:rPr>
      </w:pPr>
      <w:r>
        <w:rPr>
          <w:b w:val="0"/>
          <w:bCs/>
          <w:color w:val="333300" w:themeColor="background2"/>
          <w:sz w:val="24"/>
          <w:szCs w:val="20"/>
          <w:lang w:val="en-GB"/>
        </w:rPr>
        <w:t>I have decided to use th</w:t>
      </w:r>
      <w:r w:rsidR="00A0142C" w:rsidRPr="00A0142C">
        <w:rPr>
          <w:b w:val="0"/>
          <w:bCs/>
          <w:color w:val="333300" w:themeColor="background2"/>
          <w:sz w:val="24"/>
          <w:szCs w:val="20"/>
          <w:lang w:val="en-GB"/>
        </w:rPr>
        <w:t>e WOOP model (Wish, Outcome, Obstacle, Plan)</w:t>
      </w:r>
      <w:r w:rsidR="00CF2805">
        <w:rPr>
          <w:b w:val="0"/>
          <w:bCs/>
          <w:color w:val="333300" w:themeColor="background2"/>
          <w:sz w:val="24"/>
          <w:szCs w:val="20"/>
          <w:lang w:val="en-GB"/>
        </w:rPr>
        <w:t xml:space="preserve"> as it </w:t>
      </w:r>
      <w:r w:rsidR="00A0142C" w:rsidRPr="00A0142C">
        <w:rPr>
          <w:b w:val="0"/>
          <w:bCs/>
          <w:color w:val="333300" w:themeColor="background2"/>
          <w:sz w:val="24"/>
          <w:szCs w:val="20"/>
          <w:lang w:val="en-GB"/>
        </w:rPr>
        <w:t xml:space="preserve"> combines positive visualization with realistic thinking to facilitate goal achievement. It helps individuals identify their wishes, envision desired outcomes, anticipate obstacles, and create effective action plans.</w:t>
      </w:r>
    </w:p>
    <w:p w14:paraId="0E3DCF20" w14:textId="77777777" w:rsidR="00A9745A" w:rsidRDefault="00A9745A" w:rsidP="00A9745A">
      <w:pPr>
        <w:spacing w:line="360" w:lineRule="auto"/>
        <w:jc w:val="both"/>
        <w:rPr>
          <w:b w:val="0"/>
          <w:bCs/>
          <w:color w:val="333300" w:themeColor="background2"/>
          <w:sz w:val="24"/>
          <w:szCs w:val="20"/>
          <w:lang w:val="en-GB"/>
        </w:rPr>
      </w:pPr>
    </w:p>
    <w:p w14:paraId="038CAF55" w14:textId="77777777" w:rsidR="00BE5FDC" w:rsidRDefault="00A0142C" w:rsidP="00A9745A">
      <w:pPr>
        <w:spacing w:line="360" w:lineRule="auto"/>
        <w:jc w:val="both"/>
        <w:rPr>
          <w:b w:val="0"/>
          <w:bCs/>
          <w:color w:val="333300" w:themeColor="background2"/>
          <w:sz w:val="24"/>
          <w:szCs w:val="20"/>
          <w:lang w:val="en-GB"/>
        </w:rPr>
      </w:pPr>
      <w:r w:rsidRPr="00A0142C">
        <w:rPr>
          <w:b w:val="0"/>
          <w:bCs/>
          <w:color w:val="333300" w:themeColor="background2"/>
          <w:sz w:val="24"/>
          <w:szCs w:val="20"/>
          <w:lang w:val="en-GB"/>
        </w:rPr>
        <w:t xml:space="preserve">The WOOP model can also be relevant in a university culture, particularly in areas such as motivation, mindset, and overcoming barriers. Universities often strive to cultivate a positive learning </w:t>
      </w:r>
    </w:p>
    <w:p w14:paraId="799ED17E" w14:textId="21E5AF8E" w:rsidR="00A0142C" w:rsidRPr="00A0142C" w:rsidRDefault="00A0142C" w:rsidP="00A9745A">
      <w:pPr>
        <w:spacing w:line="360" w:lineRule="auto"/>
        <w:jc w:val="both"/>
        <w:rPr>
          <w:b w:val="0"/>
          <w:bCs/>
          <w:color w:val="333300" w:themeColor="background2"/>
          <w:sz w:val="24"/>
          <w:szCs w:val="20"/>
          <w:lang w:val="en-GB"/>
        </w:rPr>
      </w:pPr>
      <w:r w:rsidRPr="00A0142C">
        <w:rPr>
          <w:b w:val="0"/>
          <w:bCs/>
          <w:color w:val="333300" w:themeColor="background2"/>
          <w:sz w:val="24"/>
          <w:szCs w:val="20"/>
          <w:lang w:val="en-GB"/>
        </w:rPr>
        <w:t xml:space="preserve">environment, encourage self-motivation, and address challenges that students, faculty, and staff may encounter. The WOOP model's emphasis on envisioning desired outcomes, </w:t>
      </w:r>
      <w:r w:rsidRPr="00A0142C">
        <w:rPr>
          <w:b w:val="0"/>
          <w:bCs/>
          <w:color w:val="333300" w:themeColor="background2"/>
          <w:sz w:val="24"/>
          <w:szCs w:val="20"/>
          <w:lang w:val="en-GB"/>
        </w:rPr>
        <w:lastRenderedPageBreak/>
        <w:t>considering potential obstacles, and developing action plans can be beneficial for individuals seeking to overcome hurdles, enhance motivation, and achieve academic or personal success.</w:t>
      </w:r>
    </w:p>
    <w:p w14:paraId="5CD7CB61" w14:textId="77777777" w:rsidR="00A0142C" w:rsidRDefault="00A0142C" w:rsidP="00A9745A">
      <w:pPr>
        <w:spacing w:line="360" w:lineRule="auto"/>
        <w:jc w:val="both"/>
        <w:rPr>
          <w:b w:val="0"/>
          <w:bCs/>
          <w:color w:val="333300" w:themeColor="background2"/>
          <w:sz w:val="24"/>
          <w:szCs w:val="20"/>
          <w:lang w:val="en-GB"/>
        </w:rPr>
      </w:pPr>
    </w:p>
    <w:p w14:paraId="61BDA592" w14:textId="77777777" w:rsidR="00BE5FDC" w:rsidRDefault="00BE5FDC" w:rsidP="00A9745A">
      <w:pPr>
        <w:spacing w:line="360" w:lineRule="auto"/>
        <w:jc w:val="both"/>
        <w:rPr>
          <w:b w:val="0"/>
          <w:bCs/>
          <w:color w:val="333300" w:themeColor="background2"/>
          <w:sz w:val="24"/>
          <w:szCs w:val="20"/>
          <w:lang w:val="en-GB"/>
        </w:rPr>
      </w:pPr>
    </w:p>
    <w:p w14:paraId="7CE893CC" w14:textId="77777777" w:rsidR="00BE5FDC" w:rsidRDefault="00BE5FDC" w:rsidP="00A9745A">
      <w:pPr>
        <w:spacing w:line="360" w:lineRule="auto"/>
        <w:jc w:val="both"/>
        <w:rPr>
          <w:b w:val="0"/>
          <w:bCs/>
          <w:color w:val="333300" w:themeColor="background2"/>
          <w:sz w:val="24"/>
          <w:szCs w:val="20"/>
          <w:lang w:val="en-GB"/>
        </w:rPr>
      </w:pPr>
    </w:p>
    <w:p w14:paraId="66875AB3" w14:textId="77777777" w:rsidR="00BE5FDC" w:rsidRDefault="00BE5FDC" w:rsidP="00A9745A">
      <w:pPr>
        <w:spacing w:line="360" w:lineRule="auto"/>
        <w:jc w:val="both"/>
        <w:rPr>
          <w:b w:val="0"/>
          <w:bCs/>
          <w:color w:val="333300" w:themeColor="background2"/>
          <w:sz w:val="24"/>
          <w:szCs w:val="20"/>
          <w:lang w:val="en-GB"/>
        </w:rPr>
      </w:pPr>
    </w:p>
    <w:p w14:paraId="7401B7CD" w14:textId="77777777" w:rsidR="00BE5FDC" w:rsidRDefault="00BE5FDC" w:rsidP="00A9745A">
      <w:pPr>
        <w:spacing w:line="360" w:lineRule="auto"/>
        <w:jc w:val="both"/>
        <w:rPr>
          <w:b w:val="0"/>
          <w:bCs/>
          <w:color w:val="333300" w:themeColor="background2"/>
          <w:sz w:val="24"/>
          <w:szCs w:val="20"/>
          <w:lang w:val="en-GB"/>
        </w:rPr>
      </w:pPr>
    </w:p>
    <w:p w14:paraId="5964CA40" w14:textId="77777777" w:rsidR="00BE5FDC" w:rsidRDefault="00BE5FDC" w:rsidP="00A9745A">
      <w:pPr>
        <w:spacing w:line="360" w:lineRule="auto"/>
        <w:jc w:val="both"/>
        <w:rPr>
          <w:b w:val="0"/>
          <w:bCs/>
          <w:color w:val="333300" w:themeColor="background2"/>
          <w:sz w:val="24"/>
          <w:szCs w:val="20"/>
          <w:lang w:val="en-GB"/>
        </w:rPr>
      </w:pPr>
    </w:p>
    <w:p w14:paraId="16789409" w14:textId="77777777" w:rsidR="00BE5FDC" w:rsidRDefault="00BE5FDC" w:rsidP="00A9745A">
      <w:pPr>
        <w:spacing w:line="360" w:lineRule="auto"/>
        <w:jc w:val="both"/>
        <w:rPr>
          <w:b w:val="0"/>
          <w:bCs/>
          <w:color w:val="333300" w:themeColor="background2"/>
          <w:sz w:val="24"/>
          <w:szCs w:val="20"/>
          <w:lang w:val="en-GB"/>
        </w:rPr>
      </w:pPr>
    </w:p>
    <w:p w14:paraId="1F3A902D" w14:textId="77777777" w:rsidR="00BE5FDC" w:rsidRDefault="00BE5FDC" w:rsidP="00A9745A">
      <w:pPr>
        <w:spacing w:line="360" w:lineRule="auto"/>
        <w:jc w:val="both"/>
        <w:rPr>
          <w:b w:val="0"/>
          <w:bCs/>
          <w:color w:val="333300" w:themeColor="background2"/>
          <w:sz w:val="24"/>
          <w:szCs w:val="20"/>
          <w:lang w:val="en-GB"/>
        </w:rPr>
      </w:pPr>
    </w:p>
    <w:p w14:paraId="0780F3FB" w14:textId="77777777" w:rsidR="00BE5FDC" w:rsidRDefault="00BE5FDC" w:rsidP="00A9745A">
      <w:pPr>
        <w:spacing w:line="360" w:lineRule="auto"/>
        <w:jc w:val="both"/>
        <w:rPr>
          <w:b w:val="0"/>
          <w:bCs/>
          <w:color w:val="333300" w:themeColor="background2"/>
          <w:sz w:val="24"/>
          <w:szCs w:val="20"/>
          <w:lang w:val="en-GB"/>
        </w:rPr>
      </w:pPr>
    </w:p>
    <w:p w14:paraId="58914476" w14:textId="77777777" w:rsidR="00BE5FDC" w:rsidRDefault="00BE5FDC" w:rsidP="00A9745A">
      <w:pPr>
        <w:spacing w:line="360" w:lineRule="auto"/>
        <w:jc w:val="both"/>
        <w:rPr>
          <w:b w:val="0"/>
          <w:bCs/>
          <w:color w:val="333300" w:themeColor="background2"/>
          <w:sz w:val="24"/>
          <w:szCs w:val="20"/>
          <w:lang w:val="en-GB"/>
        </w:rPr>
      </w:pPr>
    </w:p>
    <w:p w14:paraId="06609303" w14:textId="77777777" w:rsidR="00BE5FDC" w:rsidRDefault="00BE5FDC" w:rsidP="00A9745A">
      <w:pPr>
        <w:spacing w:line="360" w:lineRule="auto"/>
        <w:jc w:val="both"/>
        <w:rPr>
          <w:b w:val="0"/>
          <w:bCs/>
          <w:color w:val="333300" w:themeColor="background2"/>
          <w:sz w:val="24"/>
          <w:szCs w:val="20"/>
          <w:lang w:val="en-GB"/>
        </w:rPr>
      </w:pPr>
    </w:p>
    <w:p w14:paraId="5C7D95A4" w14:textId="77777777" w:rsidR="00BE5FDC" w:rsidRDefault="00BE5FDC" w:rsidP="00A9745A">
      <w:pPr>
        <w:spacing w:line="360" w:lineRule="auto"/>
        <w:jc w:val="both"/>
        <w:rPr>
          <w:b w:val="0"/>
          <w:bCs/>
          <w:color w:val="333300" w:themeColor="background2"/>
          <w:sz w:val="24"/>
          <w:szCs w:val="20"/>
          <w:lang w:val="en-GB"/>
        </w:rPr>
      </w:pPr>
    </w:p>
    <w:p w14:paraId="0980CDE3" w14:textId="77777777" w:rsidR="00BE5FDC" w:rsidRDefault="00BE5FDC" w:rsidP="00A9745A">
      <w:pPr>
        <w:spacing w:line="360" w:lineRule="auto"/>
        <w:jc w:val="both"/>
        <w:rPr>
          <w:b w:val="0"/>
          <w:bCs/>
          <w:color w:val="333300" w:themeColor="background2"/>
          <w:sz w:val="24"/>
          <w:szCs w:val="20"/>
          <w:lang w:val="en-GB"/>
        </w:rPr>
      </w:pPr>
    </w:p>
    <w:p w14:paraId="6BF29207" w14:textId="77777777" w:rsidR="00BE5FDC" w:rsidRDefault="00BE5FDC" w:rsidP="00A9745A">
      <w:pPr>
        <w:spacing w:line="360" w:lineRule="auto"/>
        <w:jc w:val="both"/>
        <w:rPr>
          <w:b w:val="0"/>
          <w:bCs/>
          <w:color w:val="333300" w:themeColor="background2"/>
          <w:sz w:val="24"/>
          <w:szCs w:val="20"/>
          <w:lang w:val="en-GB"/>
        </w:rPr>
      </w:pPr>
    </w:p>
    <w:p w14:paraId="4A786D10" w14:textId="77777777" w:rsidR="00BE5FDC" w:rsidRDefault="00BE5FDC" w:rsidP="00A9745A">
      <w:pPr>
        <w:spacing w:line="360" w:lineRule="auto"/>
        <w:jc w:val="both"/>
        <w:rPr>
          <w:b w:val="0"/>
          <w:bCs/>
          <w:color w:val="333300" w:themeColor="background2"/>
          <w:sz w:val="24"/>
          <w:szCs w:val="20"/>
          <w:lang w:val="en-GB"/>
        </w:rPr>
      </w:pPr>
    </w:p>
    <w:p w14:paraId="69A85277" w14:textId="77777777" w:rsidR="00BE5FDC" w:rsidRDefault="00BE5FDC" w:rsidP="00A9745A">
      <w:pPr>
        <w:spacing w:line="360" w:lineRule="auto"/>
        <w:jc w:val="both"/>
        <w:rPr>
          <w:b w:val="0"/>
          <w:bCs/>
          <w:color w:val="333300" w:themeColor="background2"/>
          <w:sz w:val="24"/>
          <w:szCs w:val="20"/>
          <w:lang w:val="en-GB"/>
        </w:rPr>
      </w:pPr>
    </w:p>
    <w:p w14:paraId="6BE14DB3" w14:textId="77777777" w:rsidR="00BE5FDC" w:rsidRDefault="00BE5FDC" w:rsidP="00A9745A">
      <w:pPr>
        <w:spacing w:line="360" w:lineRule="auto"/>
        <w:jc w:val="both"/>
        <w:rPr>
          <w:b w:val="0"/>
          <w:bCs/>
          <w:color w:val="333300" w:themeColor="background2"/>
          <w:sz w:val="24"/>
          <w:szCs w:val="20"/>
          <w:lang w:val="en-GB"/>
        </w:rPr>
      </w:pPr>
    </w:p>
    <w:p w14:paraId="5B566AF1" w14:textId="77777777" w:rsidR="00BE5FDC" w:rsidRDefault="00BE5FDC" w:rsidP="00A9745A">
      <w:pPr>
        <w:spacing w:line="360" w:lineRule="auto"/>
        <w:jc w:val="both"/>
        <w:rPr>
          <w:b w:val="0"/>
          <w:bCs/>
          <w:color w:val="333300" w:themeColor="background2"/>
          <w:sz w:val="24"/>
          <w:szCs w:val="20"/>
          <w:lang w:val="en-GB"/>
        </w:rPr>
      </w:pPr>
    </w:p>
    <w:p w14:paraId="5CC13F6F" w14:textId="77777777" w:rsidR="00BE5FDC" w:rsidRDefault="00BE5FDC" w:rsidP="00A9745A">
      <w:pPr>
        <w:spacing w:line="360" w:lineRule="auto"/>
        <w:jc w:val="both"/>
        <w:rPr>
          <w:b w:val="0"/>
          <w:bCs/>
          <w:color w:val="333300" w:themeColor="background2"/>
          <w:sz w:val="24"/>
          <w:szCs w:val="20"/>
          <w:lang w:val="en-GB"/>
        </w:rPr>
      </w:pPr>
    </w:p>
    <w:p w14:paraId="5800E250" w14:textId="77777777" w:rsidR="00BE5FDC" w:rsidRDefault="00BE5FDC" w:rsidP="00A9745A">
      <w:pPr>
        <w:spacing w:line="360" w:lineRule="auto"/>
        <w:jc w:val="both"/>
        <w:rPr>
          <w:b w:val="0"/>
          <w:bCs/>
          <w:color w:val="333300" w:themeColor="background2"/>
          <w:sz w:val="24"/>
          <w:szCs w:val="20"/>
          <w:lang w:val="en-GB"/>
        </w:rPr>
      </w:pPr>
    </w:p>
    <w:p w14:paraId="02C385BB" w14:textId="77777777" w:rsidR="00BE5FDC" w:rsidRDefault="00BE5FDC" w:rsidP="00A9745A">
      <w:pPr>
        <w:spacing w:line="360" w:lineRule="auto"/>
        <w:jc w:val="both"/>
        <w:rPr>
          <w:b w:val="0"/>
          <w:bCs/>
          <w:color w:val="333300" w:themeColor="background2"/>
          <w:sz w:val="24"/>
          <w:szCs w:val="20"/>
          <w:lang w:val="en-GB"/>
        </w:rPr>
      </w:pPr>
    </w:p>
    <w:p w14:paraId="413810AB" w14:textId="77777777" w:rsidR="00BE5FDC" w:rsidRDefault="00BE5FDC" w:rsidP="00A9745A">
      <w:pPr>
        <w:spacing w:line="360" w:lineRule="auto"/>
        <w:jc w:val="both"/>
        <w:rPr>
          <w:b w:val="0"/>
          <w:bCs/>
          <w:color w:val="333300" w:themeColor="background2"/>
          <w:sz w:val="24"/>
          <w:szCs w:val="20"/>
          <w:lang w:val="en-GB"/>
        </w:rPr>
      </w:pPr>
    </w:p>
    <w:p w14:paraId="363B5C72" w14:textId="77777777" w:rsidR="00BE5FDC" w:rsidRDefault="00BE5FDC" w:rsidP="00A9745A">
      <w:pPr>
        <w:spacing w:line="360" w:lineRule="auto"/>
        <w:jc w:val="both"/>
        <w:rPr>
          <w:b w:val="0"/>
          <w:bCs/>
          <w:color w:val="333300" w:themeColor="background2"/>
          <w:sz w:val="24"/>
          <w:szCs w:val="20"/>
          <w:lang w:val="en-GB"/>
        </w:rPr>
      </w:pPr>
    </w:p>
    <w:p w14:paraId="2DEB4E18" w14:textId="77777777" w:rsidR="00E94337" w:rsidRDefault="00E94337" w:rsidP="00A9745A">
      <w:pPr>
        <w:spacing w:line="360" w:lineRule="auto"/>
        <w:jc w:val="both"/>
        <w:rPr>
          <w:b w:val="0"/>
          <w:bCs/>
          <w:color w:val="333300" w:themeColor="background2"/>
          <w:sz w:val="24"/>
          <w:szCs w:val="20"/>
          <w:lang w:val="en-GB"/>
        </w:rPr>
      </w:pPr>
    </w:p>
    <w:p w14:paraId="71CC8039" w14:textId="77777777" w:rsidR="00BE5FDC" w:rsidRDefault="00BE5FDC" w:rsidP="00A9745A">
      <w:pPr>
        <w:spacing w:line="360" w:lineRule="auto"/>
        <w:jc w:val="both"/>
        <w:rPr>
          <w:b w:val="0"/>
          <w:bCs/>
          <w:color w:val="333300" w:themeColor="background2"/>
          <w:sz w:val="24"/>
          <w:szCs w:val="20"/>
          <w:lang w:val="en-GB"/>
        </w:rPr>
      </w:pPr>
    </w:p>
    <w:p w14:paraId="764218FA" w14:textId="77777777" w:rsidR="00BE5FDC" w:rsidRDefault="00BE5FDC" w:rsidP="00A9745A">
      <w:pPr>
        <w:spacing w:line="360" w:lineRule="auto"/>
        <w:jc w:val="both"/>
        <w:rPr>
          <w:b w:val="0"/>
          <w:bCs/>
          <w:color w:val="333300" w:themeColor="background2"/>
          <w:sz w:val="24"/>
          <w:szCs w:val="20"/>
          <w:lang w:val="en-GB"/>
        </w:rPr>
      </w:pPr>
    </w:p>
    <w:p w14:paraId="040F1485" w14:textId="77777777" w:rsidR="00BE5FDC" w:rsidRDefault="00BE5FDC" w:rsidP="00A9745A">
      <w:pPr>
        <w:spacing w:line="360" w:lineRule="auto"/>
        <w:jc w:val="both"/>
        <w:rPr>
          <w:b w:val="0"/>
          <w:bCs/>
          <w:color w:val="333300" w:themeColor="background2"/>
          <w:sz w:val="24"/>
          <w:szCs w:val="20"/>
          <w:lang w:val="en-GB"/>
        </w:rPr>
      </w:pPr>
    </w:p>
    <w:p w14:paraId="0A92196A" w14:textId="77777777" w:rsidR="00BE5FDC" w:rsidRPr="00A0142C" w:rsidRDefault="00BE5FDC" w:rsidP="00A9745A">
      <w:pPr>
        <w:spacing w:line="360" w:lineRule="auto"/>
        <w:jc w:val="both"/>
        <w:rPr>
          <w:b w:val="0"/>
          <w:bCs/>
          <w:color w:val="333300" w:themeColor="background2"/>
          <w:sz w:val="24"/>
          <w:szCs w:val="20"/>
          <w:lang w:val="en-GB"/>
        </w:rPr>
      </w:pPr>
    </w:p>
    <w:p w14:paraId="2B970EDE" w14:textId="406F9AF5" w:rsidR="00815498" w:rsidRDefault="00221801" w:rsidP="00815498">
      <w:r>
        <w:lastRenderedPageBreak/>
        <w:t>REFERENCE</w:t>
      </w:r>
    </w:p>
    <w:p w14:paraId="37FF4E2D" w14:textId="5E8C547F" w:rsidR="007F2131" w:rsidRPr="000F716D" w:rsidRDefault="007F2131"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Allen, T. D., Eby, L. T., Poteet, M. L., Lentz, E., &amp; Lima, L. (2004). Career benefits associated with mentoring for protégés: A meta-analysis. Journal of Applied Psychology, 89(1), 127-136.</w:t>
      </w:r>
    </w:p>
    <w:p w14:paraId="2FFE4E75" w14:textId="77777777" w:rsidR="0062560B" w:rsidRPr="000F716D" w:rsidRDefault="0062560B" w:rsidP="00390056">
      <w:pPr>
        <w:rPr>
          <w:b w:val="0"/>
          <w:bCs/>
          <w:color w:val="02376B" w:themeColor="text2" w:themeShade="BF"/>
          <w:sz w:val="24"/>
          <w:szCs w:val="20"/>
        </w:rPr>
      </w:pPr>
    </w:p>
    <w:p w14:paraId="174A2125" w14:textId="70DCCEC0" w:rsidR="0062560B" w:rsidRPr="000F716D" w:rsidRDefault="0062560B"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Cameron, K. S., &amp; Quinn, R. E. (2011). Diagnosing and changing organizational culture: Based on the competing values framework. John Wiley &amp; Sons.</w:t>
      </w:r>
    </w:p>
    <w:p w14:paraId="000036C9" w14:textId="77777777" w:rsidR="007F2131" w:rsidRPr="000F716D" w:rsidRDefault="007F2131" w:rsidP="00390056">
      <w:pPr>
        <w:rPr>
          <w:b w:val="0"/>
          <w:bCs/>
          <w:color w:val="02376B" w:themeColor="text2" w:themeShade="BF"/>
          <w:sz w:val="24"/>
          <w:szCs w:val="20"/>
        </w:rPr>
      </w:pPr>
    </w:p>
    <w:p w14:paraId="6B8394AA" w14:textId="77777777" w:rsidR="006D07C9" w:rsidRPr="000F716D" w:rsidRDefault="006D07C9" w:rsidP="00390056">
      <w:pPr>
        <w:pStyle w:val="ListParagraph"/>
        <w:numPr>
          <w:ilvl w:val="0"/>
          <w:numId w:val="33"/>
        </w:numPr>
        <w:ind w:left="360"/>
        <w:rPr>
          <w:b w:val="0"/>
          <w:bCs/>
          <w:color w:val="02376B" w:themeColor="text2" w:themeShade="BF"/>
          <w:sz w:val="24"/>
          <w:szCs w:val="20"/>
          <w:lang w:val="de-DE"/>
        </w:rPr>
      </w:pPr>
      <w:r w:rsidRPr="000F716D">
        <w:rPr>
          <w:b w:val="0"/>
          <w:bCs/>
          <w:color w:val="02376B" w:themeColor="text2" w:themeShade="BF"/>
          <w:sz w:val="24"/>
          <w:szCs w:val="20"/>
        </w:rPr>
        <w:t xml:space="preserve">Cordingly,  P.,  &amp;  Buckler,  N.  (2012).  Mentoring  and  coaching  for  teacher’s  continuing professional  development.  In  Fletcher,  S.,  Mullen,  C.  (Eds.)  (2012)  SAGE  Handbook  of Mentoring and Coaching in Education. </w:t>
      </w:r>
      <w:r w:rsidRPr="000F716D">
        <w:rPr>
          <w:b w:val="0"/>
          <w:bCs/>
          <w:color w:val="02376B" w:themeColor="text2" w:themeShade="BF"/>
          <w:sz w:val="24"/>
          <w:szCs w:val="20"/>
          <w:lang w:val="de-DE"/>
        </w:rPr>
        <w:t>SAGE Publications, 215-227.</w:t>
      </w:r>
    </w:p>
    <w:p w14:paraId="53587266" w14:textId="77777777" w:rsidR="007F2131" w:rsidRPr="000F716D" w:rsidRDefault="007F2131" w:rsidP="00390056">
      <w:pPr>
        <w:rPr>
          <w:b w:val="0"/>
          <w:bCs/>
          <w:color w:val="02376B" w:themeColor="text2" w:themeShade="BF"/>
          <w:sz w:val="24"/>
          <w:szCs w:val="20"/>
          <w:lang w:val="de-DE"/>
        </w:rPr>
      </w:pPr>
    </w:p>
    <w:p w14:paraId="6E5F2438" w14:textId="2DCC41EF" w:rsidR="007F2131" w:rsidRPr="000F716D" w:rsidRDefault="007F2131"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lang w:val="de-DE"/>
        </w:rPr>
        <w:t xml:space="preserve">Eby, L. T., Allen, T. D., Hoffman, B. J., Baranik, L. E., Sauer, J. B., Baldwin, S., ... </w:t>
      </w:r>
      <w:r w:rsidRPr="000F716D">
        <w:rPr>
          <w:b w:val="0"/>
          <w:bCs/>
          <w:color w:val="02376B" w:themeColor="text2" w:themeShade="BF"/>
          <w:sz w:val="24"/>
          <w:szCs w:val="20"/>
        </w:rPr>
        <w:t>&amp; Evans, S. C. (2008). An interdisciplinary meta-analysis of the potential antecedents, correlates, and consequences of prot</w:t>
      </w:r>
    </w:p>
    <w:p w14:paraId="335939C0" w14:textId="77777777" w:rsidR="007F2131" w:rsidRPr="000F716D" w:rsidRDefault="007F2131" w:rsidP="00390056">
      <w:pPr>
        <w:rPr>
          <w:b w:val="0"/>
          <w:bCs/>
          <w:color w:val="02376B" w:themeColor="text2" w:themeShade="BF"/>
          <w:sz w:val="24"/>
          <w:szCs w:val="20"/>
        </w:rPr>
      </w:pPr>
    </w:p>
    <w:p w14:paraId="5F29E913" w14:textId="48ED8011" w:rsidR="007F2131" w:rsidRPr="000F716D" w:rsidRDefault="007F2131"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Ensher, E. A., Heun, C., &amp; Blanchard, A. (2001). Online mentoring and computer-mediated communication: New directions in research. Journal of Vocational Behavior, 59(2), 269-287.</w:t>
      </w:r>
    </w:p>
    <w:p w14:paraId="26AA3A19" w14:textId="77777777" w:rsidR="006D07C9" w:rsidRPr="000F716D" w:rsidRDefault="006D07C9" w:rsidP="00390056">
      <w:pPr>
        <w:rPr>
          <w:b w:val="0"/>
          <w:bCs/>
          <w:color w:val="02376B" w:themeColor="text2" w:themeShade="BF"/>
          <w:sz w:val="24"/>
          <w:szCs w:val="20"/>
        </w:rPr>
      </w:pPr>
    </w:p>
    <w:p w14:paraId="7F4BCBF7" w14:textId="1ACC3007" w:rsidR="00221801" w:rsidRPr="000F716D" w:rsidRDefault="00221801"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Ehrich LC, Hansford B, Tennent L (2004) Formal mentoring programs in education and other professions: A review of the literature. </w:t>
      </w:r>
      <w:r w:rsidRPr="000F716D">
        <w:rPr>
          <w:b w:val="0"/>
          <w:bCs/>
          <w:i/>
          <w:iCs/>
          <w:color w:val="02376B" w:themeColor="text2" w:themeShade="BF"/>
          <w:sz w:val="24"/>
          <w:szCs w:val="20"/>
        </w:rPr>
        <w:t>Educational Administration Quarterly</w:t>
      </w:r>
      <w:r w:rsidRPr="000F716D">
        <w:rPr>
          <w:b w:val="0"/>
          <w:bCs/>
          <w:color w:val="02376B" w:themeColor="text2" w:themeShade="BF"/>
          <w:sz w:val="24"/>
          <w:szCs w:val="20"/>
        </w:rPr>
        <w:t> 40(4): 518–540.</w:t>
      </w:r>
    </w:p>
    <w:p w14:paraId="4DF06570" w14:textId="77777777" w:rsidR="00472D52" w:rsidRPr="000F716D" w:rsidRDefault="00472D52" w:rsidP="00390056">
      <w:pPr>
        <w:rPr>
          <w:b w:val="0"/>
          <w:bCs/>
          <w:color w:val="02376B" w:themeColor="text2" w:themeShade="BF"/>
          <w:sz w:val="24"/>
          <w:szCs w:val="20"/>
        </w:rPr>
      </w:pPr>
    </w:p>
    <w:p w14:paraId="6052C9F5" w14:textId="5AA2B833" w:rsidR="00472D52" w:rsidRPr="000F716D" w:rsidRDefault="00472D52"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Garvey, B., Stokes, P., &amp; Megginson, D. (Eds.). (2014). Coaching and mentoring: Theory and practice. SAGE.</w:t>
      </w:r>
    </w:p>
    <w:p w14:paraId="1DB92B73" w14:textId="77777777" w:rsidR="006E5273" w:rsidRPr="000F716D" w:rsidRDefault="006E5273" w:rsidP="00390056">
      <w:pPr>
        <w:rPr>
          <w:b w:val="0"/>
          <w:bCs/>
          <w:color w:val="02376B" w:themeColor="text2" w:themeShade="BF"/>
          <w:sz w:val="24"/>
          <w:szCs w:val="20"/>
        </w:rPr>
      </w:pPr>
    </w:p>
    <w:p w14:paraId="0AFBD277" w14:textId="674EF977" w:rsidR="006E5273" w:rsidRPr="000F716D" w:rsidRDefault="006E5273"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Grant, A. M. (2003). The impact of life coaching on goal attainment, metacognition and mental health. Social Behavior and Personality: An International Journal, 31(3), 253-264.</w:t>
      </w:r>
    </w:p>
    <w:p w14:paraId="5F07F837" w14:textId="77777777" w:rsidR="00AB6610" w:rsidRPr="000F716D" w:rsidRDefault="00AB6610" w:rsidP="00AB6610">
      <w:pPr>
        <w:pStyle w:val="ListParagraph"/>
        <w:rPr>
          <w:b w:val="0"/>
          <w:bCs/>
          <w:color w:val="02376B" w:themeColor="text2" w:themeShade="BF"/>
          <w:sz w:val="24"/>
          <w:szCs w:val="20"/>
        </w:rPr>
      </w:pPr>
    </w:p>
    <w:p w14:paraId="591D95C8" w14:textId="7C3FBE96" w:rsidR="00AB6610" w:rsidRPr="000F716D" w:rsidRDefault="00AB6610"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Grant, A. M. (2012). An Integrated Model of Goal-Focused Coaching: An Evidence-Based Framework for Teaching and Practice. International Coaching Psychology Review, 7(2), 146-165.</w:t>
      </w:r>
    </w:p>
    <w:p w14:paraId="760BD15C" w14:textId="77777777" w:rsidR="00BE5184" w:rsidRPr="000F716D" w:rsidRDefault="00BE5184" w:rsidP="00390056">
      <w:pPr>
        <w:rPr>
          <w:b w:val="0"/>
          <w:bCs/>
          <w:color w:val="02376B" w:themeColor="text2" w:themeShade="BF"/>
          <w:sz w:val="24"/>
          <w:szCs w:val="20"/>
        </w:rPr>
      </w:pPr>
    </w:p>
    <w:p w14:paraId="1F85775E" w14:textId="1A14B1AB" w:rsidR="009030A9" w:rsidRPr="000F716D" w:rsidRDefault="009030A9"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 xml:space="preserve">International Coach Federation. (2020). ICF Code of Ethics. Retrieved from </w:t>
      </w:r>
      <w:hyperlink r:id="rId18" w:history="1">
        <w:r w:rsidRPr="000F716D">
          <w:rPr>
            <w:rStyle w:val="Hyperlink"/>
            <w:b w:val="0"/>
            <w:bCs/>
            <w:color w:val="02376B" w:themeColor="text2" w:themeShade="BF"/>
            <w:sz w:val="24"/>
            <w:szCs w:val="20"/>
          </w:rPr>
          <w:t>https://coachingfederation.org/ethics</w:t>
        </w:r>
      </w:hyperlink>
    </w:p>
    <w:p w14:paraId="50F8D0D0" w14:textId="77777777" w:rsidR="009030A9" w:rsidRPr="000F716D" w:rsidRDefault="009030A9" w:rsidP="00390056">
      <w:pPr>
        <w:rPr>
          <w:b w:val="0"/>
          <w:bCs/>
          <w:color w:val="02376B" w:themeColor="text2" w:themeShade="BF"/>
          <w:sz w:val="24"/>
          <w:szCs w:val="20"/>
        </w:rPr>
      </w:pPr>
    </w:p>
    <w:p w14:paraId="45E802D5" w14:textId="10142947" w:rsidR="00BE5184" w:rsidRPr="000F716D" w:rsidRDefault="009030A9" w:rsidP="00390056">
      <w:pPr>
        <w:pStyle w:val="ListParagraph"/>
        <w:numPr>
          <w:ilvl w:val="0"/>
          <w:numId w:val="33"/>
        </w:numPr>
        <w:ind w:left="360"/>
        <w:rPr>
          <w:rStyle w:val="Hyperlink"/>
          <w:b w:val="0"/>
          <w:bCs/>
          <w:color w:val="02376B" w:themeColor="text2" w:themeShade="BF"/>
          <w:sz w:val="24"/>
          <w:szCs w:val="20"/>
          <w:u w:val="none"/>
        </w:rPr>
      </w:pPr>
      <w:r w:rsidRPr="000F716D">
        <w:rPr>
          <w:b w:val="0"/>
          <w:bCs/>
          <w:color w:val="02376B" w:themeColor="text2" w:themeShade="BF"/>
          <w:sz w:val="24"/>
          <w:szCs w:val="20"/>
        </w:rPr>
        <w:t xml:space="preserve">International Coach Federation. (2021). Frequently Asked Questions About Coaching Ethics. Retrieved from </w:t>
      </w:r>
      <w:hyperlink r:id="rId19" w:history="1">
        <w:r w:rsidRPr="000F716D">
          <w:rPr>
            <w:rStyle w:val="Hyperlink"/>
            <w:b w:val="0"/>
            <w:bCs/>
            <w:color w:val="02376B" w:themeColor="text2" w:themeShade="BF"/>
            <w:sz w:val="24"/>
            <w:szCs w:val="20"/>
          </w:rPr>
          <w:t>https://coachingfederation.org/ethics-faq</w:t>
        </w:r>
      </w:hyperlink>
    </w:p>
    <w:p w14:paraId="1E740790" w14:textId="77777777" w:rsidR="000F716D" w:rsidRPr="000F716D" w:rsidRDefault="000F716D" w:rsidP="000F716D">
      <w:pPr>
        <w:pStyle w:val="ListParagraph"/>
        <w:rPr>
          <w:rStyle w:val="Hyperlink"/>
          <w:b w:val="0"/>
          <w:bCs/>
          <w:color w:val="02376B" w:themeColor="text2" w:themeShade="BF"/>
          <w:sz w:val="24"/>
          <w:szCs w:val="20"/>
          <w:u w:val="none"/>
        </w:rPr>
      </w:pPr>
    </w:p>
    <w:p w14:paraId="38C2A656" w14:textId="77777777" w:rsidR="000F716D" w:rsidRPr="000F716D" w:rsidRDefault="000F716D" w:rsidP="000F716D">
      <w:pPr>
        <w:rPr>
          <w:rStyle w:val="Hyperlink"/>
          <w:b w:val="0"/>
          <w:bCs/>
          <w:color w:val="02376B" w:themeColor="text2" w:themeShade="BF"/>
          <w:sz w:val="24"/>
          <w:szCs w:val="20"/>
          <w:u w:val="none"/>
        </w:rPr>
      </w:pPr>
    </w:p>
    <w:p w14:paraId="1F6BC504" w14:textId="77777777" w:rsidR="00AB6610" w:rsidRPr="000F716D" w:rsidRDefault="00AB6610" w:rsidP="00AB6610">
      <w:pPr>
        <w:pStyle w:val="ListParagraph"/>
        <w:rPr>
          <w:b w:val="0"/>
          <w:bCs/>
          <w:color w:val="02376B" w:themeColor="text2" w:themeShade="BF"/>
          <w:sz w:val="24"/>
          <w:szCs w:val="20"/>
        </w:rPr>
      </w:pPr>
    </w:p>
    <w:p w14:paraId="17F7FB2E" w14:textId="0AA9D8EE" w:rsidR="00AB6610" w:rsidRPr="000F716D" w:rsidRDefault="00AB6610"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lastRenderedPageBreak/>
        <w:t>Kauffman, C., &amp; Coutu, A. (2019). The role of culture in coaching and mentoring. In J. Passmore, D. Peterson, &amp; T. Freire (Eds.), The Wiley Blackwell Handbook of the Psychology of Coaching and Mentoring (pp. 243-259). Wiley-Blackwell.</w:t>
      </w:r>
    </w:p>
    <w:p w14:paraId="07737826" w14:textId="77777777" w:rsidR="007E5337" w:rsidRPr="000F716D" w:rsidRDefault="007E5337" w:rsidP="00390056">
      <w:pPr>
        <w:rPr>
          <w:b w:val="0"/>
          <w:bCs/>
          <w:color w:val="02376B" w:themeColor="text2" w:themeShade="BF"/>
          <w:sz w:val="24"/>
          <w:szCs w:val="20"/>
        </w:rPr>
      </w:pPr>
    </w:p>
    <w:p w14:paraId="4BD1F2AA" w14:textId="26C1E259" w:rsidR="007E5337" w:rsidRPr="000F716D" w:rsidRDefault="007E5337"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Kram, K. E. (1985). Mentoring at work: Developmental relationships in organizational life. University Press of America.</w:t>
      </w:r>
    </w:p>
    <w:p w14:paraId="0830695A" w14:textId="77777777" w:rsidR="007478AC" w:rsidRPr="000F716D" w:rsidRDefault="007478AC" w:rsidP="00390056">
      <w:pPr>
        <w:rPr>
          <w:b w:val="0"/>
          <w:bCs/>
          <w:color w:val="02376B" w:themeColor="text2" w:themeShade="BF"/>
          <w:sz w:val="24"/>
          <w:szCs w:val="20"/>
        </w:rPr>
      </w:pPr>
    </w:p>
    <w:p w14:paraId="593B6AC9" w14:textId="21EE524C" w:rsidR="007478AC" w:rsidRPr="000F716D" w:rsidRDefault="007478AC"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Megginson, D., Clutterbuck, D., &amp; Garvey, B. (2016). Mentoring in action: A practical guide for managers (6th ed.). Kogan Page.</w:t>
      </w:r>
    </w:p>
    <w:p w14:paraId="3AAE5708" w14:textId="77777777" w:rsidR="006E5273" w:rsidRPr="000F716D" w:rsidRDefault="006E5273" w:rsidP="00390056">
      <w:pPr>
        <w:rPr>
          <w:b w:val="0"/>
          <w:bCs/>
          <w:color w:val="02376B" w:themeColor="text2" w:themeShade="BF"/>
          <w:sz w:val="24"/>
          <w:szCs w:val="20"/>
        </w:rPr>
      </w:pPr>
    </w:p>
    <w:p w14:paraId="3648E626" w14:textId="530DA6DE" w:rsidR="006E5273" w:rsidRPr="000F716D" w:rsidRDefault="006E5273"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Passmore, J., &amp; Fillery-Travis, A. (2011). A critical review of executive coaching research: A decade of progress and what's to come. Coaching: An International Journal of Theory, Research and Practice, 4(2), 70-88.</w:t>
      </w:r>
    </w:p>
    <w:p w14:paraId="7860DCD3" w14:textId="77777777" w:rsidR="00C220A3" w:rsidRPr="000F716D" w:rsidRDefault="00C220A3" w:rsidP="00C220A3">
      <w:pPr>
        <w:pStyle w:val="ListParagraph"/>
        <w:rPr>
          <w:b w:val="0"/>
          <w:bCs/>
          <w:color w:val="02376B" w:themeColor="text2" w:themeShade="BF"/>
          <w:sz w:val="24"/>
          <w:szCs w:val="20"/>
        </w:rPr>
      </w:pPr>
    </w:p>
    <w:p w14:paraId="4F57DA5C" w14:textId="6534A261" w:rsidR="00C220A3" w:rsidRPr="000F716D" w:rsidRDefault="00C220A3"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Passmore, J., Peterson, D., &amp; Freire, T. (2019). The Wiley Blackwell Handbook of the Psychology of Coaching and Mentoring. Wiley-Blackwell.</w:t>
      </w:r>
    </w:p>
    <w:p w14:paraId="0025808C" w14:textId="77777777" w:rsidR="00815498" w:rsidRPr="000F716D" w:rsidRDefault="00815498" w:rsidP="00390056">
      <w:pPr>
        <w:rPr>
          <w:b w:val="0"/>
          <w:bCs/>
          <w:color w:val="02376B" w:themeColor="text2" w:themeShade="BF"/>
          <w:sz w:val="24"/>
          <w:szCs w:val="20"/>
        </w:rPr>
      </w:pPr>
    </w:p>
    <w:p w14:paraId="53A9EA69" w14:textId="25D3A117" w:rsidR="00221801" w:rsidRPr="000F716D" w:rsidRDefault="00221801"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Pololi L, Knight S (2005) Mentoring faculty in academic medicine: A new paradigm? Journal of General Internal Medicine 20(9): 866–870.</w:t>
      </w:r>
    </w:p>
    <w:p w14:paraId="6939B68E" w14:textId="77777777" w:rsidR="000863C9" w:rsidRPr="000F716D" w:rsidRDefault="000863C9" w:rsidP="00390056">
      <w:pPr>
        <w:rPr>
          <w:b w:val="0"/>
          <w:bCs/>
          <w:color w:val="02376B" w:themeColor="text2" w:themeShade="BF"/>
          <w:sz w:val="24"/>
          <w:szCs w:val="20"/>
        </w:rPr>
      </w:pPr>
    </w:p>
    <w:p w14:paraId="108C0B6C" w14:textId="3A3A8053" w:rsidR="000863C9" w:rsidRPr="000F716D" w:rsidRDefault="000863C9" w:rsidP="00390056">
      <w:pPr>
        <w:pStyle w:val="ListParagraph"/>
        <w:numPr>
          <w:ilvl w:val="0"/>
          <w:numId w:val="33"/>
        </w:numPr>
        <w:ind w:left="360"/>
        <w:rPr>
          <w:b w:val="0"/>
          <w:bCs/>
          <w:color w:val="02376B" w:themeColor="text2" w:themeShade="BF"/>
          <w:sz w:val="24"/>
          <w:szCs w:val="20"/>
        </w:rPr>
      </w:pPr>
      <w:r w:rsidRPr="000F716D">
        <w:rPr>
          <w:b w:val="0"/>
          <w:bCs/>
          <w:color w:val="02376B" w:themeColor="text2" w:themeShade="BF"/>
          <w:sz w:val="24"/>
          <w:szCs w:val="20"/>
        </w:rPr>
        <w:t>Schein, E. H. (2010). Organizational culture and leadership (Vol. 2). John Wiley &amp; Sons.</w:t>
      </w:r>
    </w:p>
    <w:p w14:paraId="7A206078" w14:textId="77777777" w:rsidR="006E5273" w:rsidRPr="000F716D" w:rsidRDefault="006E5273" w:rsidP="00390056">
      <w:pPr>
        <w:rPr>
          <w:b w:val="0"/>
          <w:bCs/>
          <w:color w:val="02376B" w:themeColor="text2" w:themeShade="BF"/>
          <w:sz w:val="24"/>
          <w:szCs w:val="20"/>
        </w:rPr>
      </w:pPr>
    </w:p>
    <w:p w14:paraId="7494E264" w14:textId="1F0AB6D8" w:rsidR="00D8742A" w:rsidRPr="000F716D" w:rsidRDefault="006E5273" w:rsidP="00390056">
      <w:pPr>
        <w:pStyle w:val="ListParagraph"/>
        <w:numPr>
          <w:ilvl w:val="0"/>
          <w:numId w:val="33"/>
        </w:numPr>
        <w:ind w:left="360"/>
        <w:rPr>
          <w:b w:val="0"/>
          <w:bCs/>
          <w:color w:val="02376B" w:themeColor="text2" w:themeShade="BF"/>
          <w:sz w:val="24"/>
          <w:szCs w:val="20"/>
          <w:u w:val="single"/>
          <w:lang w:val="en-GB"/>
        </w:rPr>
      </w:pPr>
      <w:r w:rsidRPr="000F716D">
        <w:rPr>
          <w:b w:val="0"/>
          <w:bCs/>
          <w:color w:val="02376B" w:themeColor="text2" w:themeShade="BF"/>
          <w:sz w:val="24"/>
          <w:szCs w:val="20"/>
          <w:lang w:val="nl-NL"/>
        </w:rPr>
        <w:t xml:space="preserve">Theeboom, T., Beersma, B., &amp; van Vianen, A. E. (2014). </w:t>
      </w:r>
      <w:r w:rsidRPr="000F716D">
        <w:rPr>
          <w:b w:val="0"/>
          <w:bCs/>
          <w:color w:val="02376B" w:themeColor="text2" w:themeShade="BF"/>
          <w:sz w:val="24"/>
          <w:szCs w:val="20"/>
        </w:rPr>
        <w:t>Does coaching work? A meta-analysis on the effects of coaching on individual level outcomes in an organizational context. The Journal of Positive Psychology, 9(1), 1-18.</w:t>
      </w:r>
    </w:p>
    <w:p w14:paraId="10663CD1" w14:textId="77777777" w:rsidR="001975D4" w:rsidRPr="000F716D" w:rsidRDefault="001975D4" w:rsidP="001975D4">
      <w:pPr>
        <w:pStyle w:val="ListParagraph"/>
        <w:rPr>
          <w:b w:val="0"/>
          <w:bCs/>
          <w:color w:val="02376B" w:themeColor="text2" w:themeShade="BF"/>
          <w:sz w:val="24"/>
          <w:szCs w:val="20"/>
          <w:u w:val="single"/>
          <w:lang w:val="en-GB"/>
        </w:rPr>
      </w:pPr>
    </w:p>
    <w:p w14:paraId="2DD99CEF" w14:textId="27F6C2AC" w:rsidR="001975D4" w:rsidRPr="000F716D" w:rsidRDefault="001975D4" w:rsidP="00390056">
      <w:pPr>
        <w:pStyle w:val="ListParagraph"/>
        <w:numPr>
          <w:ilvl w:val="0"/>
          <w:numId w:val="33"/>
        </w:numPr>
        <w:ind w:left="360"/>
        <w:rPr>
          <w:b w:val="0"/>
          <w:bCs/>
          <w:color w:val="02376B" w:themeColor="text2" w:themeShade="BF"/>
          <w:sz w:val="24"/>
          <w:szCs w:val="20"/>
          <w:lang w:val="en-GB"/>
        </w:rPr>
      </w:pPr>
      <w:r w:rsidRPr="000F716D">
        <w:rPr>
          <w:b w:val="0"/>
          <w:bCs/>
          <w:color w:val="02376B" w:themeColor="text2" w:themeShade="BF"/>
          <w:sz w:val="24"/>
          <w:szCs w:val="20"/>
          <w:lang w:val="en-GB"/>
        </w:rPr>
        <w:t>Zeichner, K. M. (2010). Rethinking the connections between campus courses and field experiences in college- and university-based teacher education. Journal of Teacher Education, 61(1-2), 89-99.</w:t>
      </w:r>
    </w:p>
    <w:p w14:paraId="674FA2F2" w14:textId="77777777" w:rsidR="000F716D" w:rsidRDefault="000F716D" w:rsidP="00D10E8A">
      <w:pPr>
        <w:rPr>
          <w:lang w:val="en-GB"/>
        </w:rPr>
      </w:pPr>
    </w:p>
    <w:p w14:paraId="11E770CF" w14:textId="77777777" w:rsidR="000F716D" w:rsidRDefault="000F716D" w:rsidP="00D10E8A">
      <w:pPr>
        <w:rPr>
          <w:lang w:val="en-GB"/>
        </w:rPr>
      </w:pPr>
    </w:p>
    <w:p w14:paraId="7643698C" w14:textId="77777777" w:rsidR="000F716D" w:rsidRDefault="000F716D" w:rsidP="00D10E8A">
      <w:pPr>
        <w:rPr>
          <w:lang w:val="en-GB"/>
        </w:rPr>
      </w:pPr>
    </w:p>
    <w:p w14:paraId="77B45C36" w14:textId="77777777" w:rsidR="000F716D" w:rsidRDefault="000F716D" w:rsidP="00D10E8A">
      <w:pPr>
        <w:rPr>
          <w:lang w:val="en-GB"/>
        </w:rPr>
      </w:pPr>
    </w:p>
    <w:p w14:paraId="49F7965E" w14:textId="77777777" w:rsidR="00203626" w:rsidRDefault="00203626" w:rsidP="00D10E8A">
      <w:pPr>
        <w:rPr>
          <w:lang w:val="en-GB"/>
        </w:rPr>
      </w:pPr>
    </w:p>
    <w:p w14:paraId="3BDA4619" w14:textId="77777777" w:rsidR="00203626" w:rsidRPr="00D10E8A" w:rsidRDefault="00203626" w:rsidP="00D10E8A">
      <w:pPr>
        <w:rPr>
          <w:lang w:val="en-GB"/>
        </w:rPr>
      </w:pPr>
    </w:p>
    <w:sectPr w:rsidR="00203626" w:rsidRPr="00D10E8A" w:rsidSect="00262F5F">
      <w:headerReference w:type="default" r:id="rId20"/>
      <w:footerReference w:type="default" r:id="rId21"/>
      <w:footerReference w:type="first" r:id="rId22"/>
      <w:pgSz w:w="12240" w:h="15840"/>
      <w:pgMar w:top="720" w:right="1152" w:bottom="720" w:left="1152" w:header="57" w:footer="227"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F4872" w14:textId="77777777" w:rsidR="00FA5733" w:rsidRDefault="00FA5733">
      <w:r>
        <w:separator/>
      </w:r>
    </w:p>
    <w:p w14:paraId="742B1E5F" w14:textId="77777777" w:rsidR="00FA5733" w:rsidRDefault="00FA5733"/>
  </w:endnote>
  <w:endnote w:type="continuationSeparator" w:id="0">
    <w:p w14:paraId="69E78FD1" w14:textId="77777777" w:rsidR="00FA5733" w:rsidRDefault="00FA5733">
      <w:r>
        <w:continuationSeparator/>
      </w:r>
    </w:p>
    <w:p w14:paraId="73853790" w14:textId="77777777" w:rsidR="00FA5733" w:rsidRDefault="00FA57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ff1">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34A93B56" w14:textId="73FB7B39" w:rsidR="00DF027C" w:rsidRDefault="00262F5F" w:rsidP="00E175BB">
        <w:pPr>
          <w:pStyle w:val="Footer"/>
          <w:jc w:val="center"/>
        </w:pPr>
        <w:r>
          <w:rPr>
            <w:noProof/>
          </w:rPr>
          <w:drawing>
            <wp:anchor distT="0" distB="0" distL="114300" distR="114300" simplePos="0" relativeHeight="251658240" behindDoc="0" locked="0" layoutInCell="1" allowOverlap="1" wp14:anchorId="527E7D68" wp14:editId="6C0DDC31">
              <wp:simplePos x="0" y="0"/>
              <wp:positionH relativeFrom="margin">
                <wp:align>left</wp:align>
              </wp:positionH>
              <wp:positionV relativeFrom="paragraph">
                <wp:posOffset>-201295</wp:posOffset>
              </wp:positionV>
              <wp:extent cx="1257300" cy="838200"/>
              <wp:effectExtent l="0" t="0" r="0" b="0"/>
              <wp:wrapSquare wrapText="bothSides"/>
              <wp:docPr id="11" name="Picture 11" descr="UWTSD Students to Take Lead at Circular Economy Event - Flip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Students to Take Lead at Circular Economy Event - Flipboar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57300" cy="838200"/>
                      </a:xfrm>
                      <a:prstGeom prst="rect">
                        <a:avLst/>
                      </a:prstGeom>
                      <a:noFill/>
                      <a:ln>
                        <a:noFill/>
                      </a:ln>
                    </pic:spPr>
                  </pic:pic>
                </a:graphicData>
              </a:graphic>
              <wp14:sizeRelH relativeFrom="page">
                <wp14:pctWidth>0</wp14:pctWidth>
              </wp14:sizeRelH>
              <wp14:sizeRelV relativeFrom="page">
                <wp14:pctHeight>0</wp14:pctHeight>
              </wp14:sizeRelV>
            </wp:anchor>
          </w:drawing>
        </w:r>
        <w:r w:rsidR="00DF027C">
          <w:fldChar w:fldCharType="begin"/>
        </w:r>
        <w:r w:rsidR="00DF027C">
          <w:instrText xml:space="preserve"> PAGE   \* MERGEFORMAT </w:instrText>
        </w:r>
        <w:r w:rsidR="00DF027C">
          <w:fldChar w:fldCharType="separate"/>
        </w:r>
        <w:r w:rsidR="006E5716">
          <w:rPr>
            <w:noProof/>
          </w:rPr>
          <w:t>1</w:t>
        </w:r>
        <w:r w:rsidR="00DF027C">
          <w:rPr>
            <w:noProof/>
          </w:rPr>
          <w:fldChar w:fldCharType="end"/>
        </w:r>
      </w:p>
    </w:sdtContent>
  </w:sdt>
  <w:p w14:paraId="5B562915" w14:textId="6182DA3F" w:rsidR="00DF027C" w:rsidRDefault="00DF0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799197"/>
      <w:docPartObj>
        <w:docPartGallery w:val="Page Numbers (Bottom of Page)"/>
        <w:docPartUnique/>
      </w:docPartObj>
    </w:sdtPr>
    <w:sdtEndPr>
      <w:rPr>
        <w:noProof/>
      </w:rPr>
    </w:sdtEndPr>
    <w:sdtContent>
      <w:p w14:paraId="35B5478B" w14:textId="3876BD45" w:rsidR="00E175BB" w:rsidRDefault="00E175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DCBF5" w14:textId="77777777" w:rsidR="00E175BB" w:rsidRDefault="00E17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BA30F" w14:textId="77777777" w:rsidR="00FA5733" w:rsidRDefault="00FA5733">
      <w:r>
        <w:separator/>
      </w:r>
    </w:p>
    <w:p w14:paraId="5C2B38AF" w14:textId="77777777" w:rsidR="00FA5733" w:rsidRDefault="00FA5733"/>
  </w:footnote>
  <w:footnote w:type="continuationSeparator" w:id="0">
    <w:p w14:paraId="56AF046B" w14:textId="77777777" w:rsidR="00FA5733" w:rsidRDefault="00FA5733">
      <w:r>
        <w:continuationSeparator/>
      </w:r>
    </w:p>
    <w:p w14:paraId="1349657A" w14:textId="77777777" w:rsidR="00FA5733" w:rsidRDefault="00FA57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34A90" w:themeColor="text2"/>
        <w:left w:val="single" w:sz="36" w:space="0" w:color="034A90" w:themeColor="text2"/>
        <w:bottom w:val="single" w:sz="36" w:space="0" w:color="034A90" w:themeColor="text2"/>
        <w:right w:val="single" w:sz="36" w:space="0" w:color="034A90" w:themeColor="text2"/>
        <w:insideH w:val="single" w:sz="36" w:space="0" w:color="034A90" w:themeColor="text2"/>
        <w:insideV w:val="single" w:sz="36" w:space="0" w:color="034A90" w:themeColor="text2"/>
      </w:tblBorders>
      <w:tblLook w:val="0000" w:firstRow="0" w:lastRow="0" w:firstColumn="0" w:lastColumn="0" w:noHBand="0" w:noVBand="0"/>
    </w:tblPr>
    <w:tblGrid>
      <w:gridCol w:w="9990"/>
    </w:tblGrid>
    <w:tr w:rsidR="00D077E9" w14:paraId="657EBC6F" w14:textId="77777777" w:rsidTr="00D077E9">
      <w:trPr>
        <w:trHeight w:val="978"/>
      </w:trPr>
      <w:tc>
        <w:tcPr>
          <w:tcW w:w="9990" w:type="dxa"/>
          <w:tcBorders>
            <w:top w:val="nil"/>
            <w:left w:val="nil"/>
            <w:bottom w:val="single" w:sz="36" w:space="0" w:color="A5A5A5" w:themeColor="accent3"/>
            <w:right w:val="nil"/>
          </w:tcBorders>
        </w:tcPr>
        <w:p w14:paraId="20D34EB2" w14:textId="5D2719D8" w:rsidR="00D077E9" w:rsidRDefault="00CA53B1" w:rsidP="00CA53B1">
          <w:pPr>
            <w:pStyle w:val="Header"/>
            <w:tabs>
              <w:tab w:val="left" w:pos="5947"/>
              <w:tab w:val="right" w:pos="9774"/>
            </w:tabs>
            <w:spacing w:before="240"/>
            <w:jc w:val="right"/>
          </w:pPr>
          <w:r>
            <w:rPr>
              <w:rFonts w:eastAsia="Arial" w:cstheme="minorHAnsi"/>
              <w:b w:val="0"/>
              <w:bCs/>
              <w:sz w:val="24"/>
              <w:szCs w:val="24"/>
              <w:lang w:val="cy-GB"/>
            </w:rPr>
            <w:t xml:space="preserve">                                      HYFFORDDI A MENTORA</w:t>
          </w:r>
        </w:p>
      </w:tc>
    </w:tr>
  </w:tbl>
  <w:p w14:paraId="4A0FC9E3"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D4F2F"/>
    <w:multiLevelType w:val="multilevel"/>
    <w:tmpl w:val="077A4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4874C3"/>
    <w:multiLevelType w:val="multilevel"/>
    <w:tmpl w:val="3AB49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DE2841"/>
    <w:multiLevelType w:val="multilevel"/>
    <w:tmpl w:val="E4A06D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F7385E"/>
    <w:multiLevelType w:val="multilevel"/>
    <w:tmpl w:val="4A30A8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9F6DE8"/>
    <w:multiLevelType w:val="multilevel"/>
    <w:tmpl w:val="6668231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B5194B"/>
    <w:multiLevelType w:val="multilevel"/>
    <w:tmpl w:val="F3767E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4A634B"/>
    <w:multiLevelType w:val="multilevel"/>
    <w:tmpl w:val="0554B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296635"/>
    <w:multiLevelType w:val="multilevel"/>
    <w:tmpl w:val="857ED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D947F4"/>
    <w:multiLevelType w:val="multilevel"/>
    <w:tmpl w:val="2EC6C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6864C5"/>
    <w:multiLevelType w:val="hybridMultilevel"/>
    <w:tmpl w:val="4B7EB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78C2872"/>
    <w:multiLevelType w:val="multilevel"/>
    <w:tmpl w:val="A776DB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C72242"/>
    <w:multiLevelType w:val="multilevel"/>
    <w:tmpl w:val="062ACD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5D445F"/>
    <w:multiLevelType w:val="multilevel"/>
    <w:tmpl w:val="8BE08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C66BCC"/>
    <w:multiLevelType w:val="multilevel"/>
    <w:tmpl w:val="6668231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7647C9"/>
    <w:multiLevelType w:val="multilevel"/>
    <w:tmpl w:val="6668231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510830"/>
    <w:multiLevelType w:val="multilevel"/>
    <w:tmpl w:val="B9904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6279B5"/>
    <w:multiLevelType w:val="hybridMultilevel"/>
    <w:tmpl w:val="B2E8FE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90347D6"/>
    <w:multiLevelType w:val="multilevel"/>
    <w:tmpl w:val="3CE0D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F41B14"/>
    <w:multiLevelType w:val="hybridMultilevel"/>
    <w:tmpl w:val="0AE8AA98"/>
    <w:lvl w:ilvl="0" w:tplc="380EF89A">
      <w:start w:val="1"/>
      <w:numFmt w:val="bullet"/>
      <w:lvlText w:val="•"/>
      <w:lvlJc w:val="left"/>
      <w:pPr>
        <w:tabs>
          <w:tab w:val="num" w:pos="720"/>
        </w:tabs>
        <w:ind w:left="720" w:hanging="360"/>
      </w:pPr>
      <w:rPr>
        <w:rFonts w:ascii="Times New Roman" w:hAnsi="Times New Roman" w:hint="default"/>
      </w:rPr>
    </w:lvl>
    <w:lvl w:ilvl="1" w:tplc="DEAE72A4">
      <w:numFmt w:val="bullet"/>
      <w:lvlText w:val="•"/>
      <w:lvlJc w:val="left"/>
      <w:pPr>
        <w:tabs>
          <w:tab w:val="num" w:pos="1440"/>
        </w:tabs>
        <w:ind w:left="1440" w:hanging="360"/>
      </w:pPr>
      <w:rPr>
        <w:rFonts w:ascii="Times New Roman" w:hAnsi="Times New Roman" w:hint="default"/>
      </w:rPr>
    </w:lvl>
    <w:lvl w:ilvl="2" w:tplc="7EECA1E2" w:tentative="1">
      <w:start w:val="1"/>
      <w:numFmt w:val="bullet"/>
      <w:lvlText w:val="•"/>
      <w:lvlJc w:val="left"/>
      <w:pPr>
        <w:tabs>
          <w:tab w:val="num" w:pos="2160"/>
        </w:tabs>
        <w:ind w:left="2160" w:hanging="360"/>
      </w:pPr>
      <w:rPr>
        <w:rFonts w:ascii="Times New Roman" w:hAnsi="Times New Roman" w:hint="default"/>
      </w:rPr>
    </w:lvl>
    <w:lvl w:ilvl="3" w:tplc="FEFEE3C4" w:tentative="1">
      <w:start w:val="1"/>
      <w:numFmt w:val="bullet"/>
      <w:lvlText w:val="•"/>
      <w:lvlJc w:val="left"/>
      <w:pPr>
        <w:tabs>
          <w:tab w:val="num" w:pos="2880"/>
        </w:tabs>
        <w:ind w:left="2880" w:hanging="360"/>
      </w:pPr>
      <w:rPr>
        <w:rFonts w:ascii="Times New Roman" w:hAnsi="Times New Roman" w:hint="default"/>
      </w:rPr>
    </w:lvl>
    <w:lvl w:ilvl="4" w:tplc="7E340F42" w:tentative="1">
      <w:start w:val="1"/>
      <w:numFmt w:val="bullet"/>
      <w:lvlText w:val="•"/>
      <w:lvlJc w:val="left"/>
      <w:pPr>
        <w:tabs>
          <w:tab w:val="num" w:pos="3600"/>
        </w:tabs>
        <w:ind w:left="3600" w:hanging="360"/>
      </w:pPr>
      <w:rPr>
        <w:rFonts w:ascii="Times New Roman" w:hAnsi="Times New Roman" w:hint="default"/>
      </w:rPr>
    </w:lvl>
    <w:lvl w:ilvl="5" w:tplc="C2E8E340" w:tentative="1">
      <w:start w:val="1"/>
      <w:numFmt w:val="bullet"/>
      <w:lvlText w:val="•"/>
      <w:lvlJc w:val="left"/>
      <w:pPr>
        <w:tabs>
          <w:tab w:val="num" w:pos="4320"/>
        </w:tabs>
        <w:ind w:left="4320" w:hanging="360"/>
      </w:pPr>
      <w:rPr>
        <w:rFonts w:ascii="Times New Roman" w:hAnsi="Times New Roman" w:hint="default"/>
      </w:rPr>
    </w:lvl>
    <w:lvl w:ilvl="6" w:tplc="9B80178C" w:tentative="1">
      <w:start w:val="1"/>
      <w:numFmt w:val="bullet"/>
      <w:lvlText w:val="•"/>
      <w:lvlJc w:val="left"/>
      <w:pPr>
        <w:tabs>
          <w:tab w:val="num" w:pos="5040"/>
        </w:tabs>
        <w:ind w:left="5040" w:hanging="360"/>
      </w:pPr>
      <w:rPr>
        <w:rFonts w:ascii="Times New Roman" w:hAnsi="Times New Roman" w:hint="default"/>
      </w:rPr>
    </w:lvl>
    <w:lvl w:ilvl="7" w:tplc="C6649E44" w:tentative="1">
      <w:start w:val="1"/>
      <w:numFmt w:val="bullet"/>
      <w:lvlText w:val="•"/>
      <w:lvlJc w:val="left"/>
      <w:pPr>
        <w:tabs>
          <w:tab w:val="num" w:pos="5760"/>
        </w:tabs>
        <w:ind w:left="5760" w:hanging="360"/>
      </w:pPr>
      <w:rPr>
        <w:rFonts w:ascii="Times New Roman" w:hAnsi="Times New Roman" w:hint="default"/>
      </w:rPr>
    </w:lvl>
    <w:lvl w:ilvl="8" w:tplc="019885F2"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0FC152F"/>
    <w:multiLevelType w:val="multilevel"/>
    <w:tmpl w:val="E3D60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220D39"/>
    <w:multiLevelType w:val="hybridMultilevel"/>
    <w:tmpl w:val="09B01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A45DAF"/>
    <w:multiLevelType w:val="hybridMultilevel"/>
    <w:tmpl w:val="946A4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D454C3"/>
    <w:multiLevelType w:val="multilevel"/>
    <w:tmpl w:val="D922878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4D93459"/>
    <w:multiLevelType w:val="multilevel"/>
    <w:tmpl w:val="0DC20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DA0D5A"/>
    <w:multiLevelType w:val="multilevel"/>
    <w:tmpl w:val="D15C4E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ADB26A3"/>
    <w:multiLevelType w:val="multilevel"/>
    <w:tmpl w:val="C7EA0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8A51C0"/>
    <w:multiLevelType w:val="hybridMultilevel"/>
    <w:tmpl w:val="030AD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483C54"/>
    <w:multiLevelType w:val="multilevel"/>
    <w:tmpl w:val="5994F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034482"/>
    <w:multiLevelType w:val="multilevel"/>
    <w:tmpl w:val="FFBA1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5A16192"/>
    <w:multiLevelType w:val="multilevel"/>
    <w:tmpl w:val="F26EF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18129E"/>
    <w:multiLevelType w:val="multilevel"/>
    <w:tmpl w:val="D15C4E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8860CEA"/>
    <w:multiLevelType w:val="multilevel"/>
    <w:tmpl w:val="405ED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9404EC6"/>
    <w:multiLevelType w:val="hybridMultilevel"/>
    <w:tmpl w:val="A4946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7D0322"/>
    <w:multiLevelType w:val="multilevel"/>
    <w:tmpl w:val="C914B0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E8C1469"/>
    <w:multiLevelType w:val="multilevel"/>
    <w:tmpl w:val="E3D60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0071666">
    <w:abstractNumId w:val="23"/>
  </w:num>
  <w:num w:numId="2" w16cid:durableId="1036156272">
    <w:abstractNumId w:val="12"/>
  </w:num>
  <w:num w:numId="3" w16cid:durableId="1085495139">
    <w:abstractNumId w:val="30"/>
  </w:num>
  <w:num w:numId="4" w16cid:durableId="966006586">
    <w:abstractNumId w:val="3"/>
  </w:num>
  <w:num w:numId="5" w16cid:durableId="1032924878">
    <w:abstractNumId w:val="33"/>
  </w:num>
  <w:num w:numId="6" w16cid:durableId="1289699111">
    <w:abstractNumId w:val="5"/>
  </w:num>
  <w:num w:numId="7" w16cid:durableId="2118207456">
    <w:abstractNumId w:val="31"/>
  </w:num>
  <w:num w:numId="8" w16cid:durableId="762065895">
    <w:abstractNumId w:val="11"/>
  </w:num>
  <w:num w:numId="9" w16cid:durableId="942491633">
    <w:abstractNumId w:val="6"/>
  </w:num>
  <w:num w:numId="10" w16cid:durableId="918561158">
    <w:abstractNumId w:val="29"/>
  </w:num>
  <w:num w:numId="11" w16cid:durableId="1389450439">
    <w:abstractNumId w:val="0"/>
  </w:num>
  <w:num w:numId="12" w16cid:durableId="1417626760">
    <w:abstractNumId w:val="24"/>
  </w:num>
  <w:num w:numId="13" w16cid:durableId="402139417">
    <w:abstractNumId w:val="7"/>
  </w:num>
  <w:num w:numId="14" w16cid:durableId="452091671">
    <w:abstractNumId w:val="15"/>
  </w:num>
  <w:num w:numId="15" w16cid:durableId="1270775296">
    <w:abstractNumId w:val="25"/>
  </w:num>
  <w:num w:numId="16" w16cid:durableId="377900335">
    <w:abstractNumId w:val="8"/>
  </w:num>
  <w:num w:numId="17" w16cid:durableId="1075325454">
    <w:abstractNumId w:val="19"/>
  </w:num>
  <w:num w:numId="18" w16cid:durableId="146943989">
    <w:abstractNumId w:val="4"/>
  </w:num>
  <w:num w:numId="19" w16cid:durableId="2063942898">
    <w:abstractNumId w:val="14"/>
  </w:num>
  <w:num w:numId="20" w16cid:durableId="783764785">
    <w:abstractNumId w:val="2"/>
  </w:num>
  <w:num w:numId="21" w16cid:durableId="1284770996">
    <w:abstractNumId w:val="17"/>
  </w:num>
  <w:num w:numId="22" w16cid:durableId="58748885">
    <w:abstractNumId w:val="28"/>
  </w:num>
  <w:num w:numId="23" w16cid:durableId="2053655641">
    <w:abstractNumId w:val="27"/>
  </w:num>
  <w:num w:numId="24" w16cid:durableId="620455957">
    <w:abstractNumId w:val="1"/>
  </w:num>
  <w:num w:numId="25" w16cid:durableId="935096347">
    <w:abstractNumId w:val="10"/>
  </w:num>
  <w:num w:numId="26" w16cid:durableId="1468889695">
    <w:abstractNumId w:val="26"/>
  </w:num>
  <w:num w:numId="27" w16cid:durableId="1014647150">
    <w:abstractNumId w:val="13"/>
  </w:num>
  <w:num w:numId="28" w16cid:durableId="356276554">
    <w:abstractNumId w:val="18"/>
  </w:num>
  <w:num w:numId="29" w16cid:durableId="845364650">
    <w:abstractNumId w:val="20"/>
  </w:num>
  <w:num w:numId="30" w16cid:durableId="1023895834">
    <w:abstractNumId w:val="16"/>
  </w:num>
  <w:num w:numId="31" w16cid:durableId="657809728">
    <w:abstractNumId w:val="9"/>
  </w:num>
  <w:num w:numId="32" w16cid:durableId="365057716">
    <w:abstractNumId w:val="22"/>
  </w:num>
  <w:num w:numId="33" w16cid:durableId="1605651774">
    <w:abstractNumId w:val="32"/>
  </w:num>
  <w:num w:numId="34" w16cid:durableId="191698940">
    <w:abstractNumId w:val="21"/>
  </w:num>
  <w:num w:numId="35" w16cid:durableId="104154900">
    <w:abstractNumId w:val="34"/>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202"/>
    <w:rsid w:val="00001C04"/>
    <w:rsid w:val="00005337"/>
    <w:rsid w:val="000071AD"/>
    <w:rsid w:val="00014F54"/>
    <w:rsid w:val="00015EFF"/>
    <w:rsid w:val="00015F35"/>
    <w:rsid w:val="000222C5"/>
    <w:rsid w:val="000223B8"/>
    <w:rsid w:val="0002482E"/>
    <w:rsid w:val="00024DBD"/>
    <w:rsid w:val="00027801"/>
    <w:rsid w:val="00031522"/>
    <w:rsid w:val="000335FE"/>
    <w:rsid w:val="000373B0"/>
    <w:rsid w:val="0004209D"/>
    <w:rsid w:val="00042973"/>
    <w:rsid w:val="00043A43"/>
    <w:rsid w:val="00050324"/>
    <w:rsid w:val="00051D2F"/>
    <w:rsid w:val="00051D99"/>
    <w:rsid w:val="00057151"/>
    <w:rsid w:val="00062A00"/>
    <w:rsid w:val="00062F6E"/>
    <w:rsid w:val="00065195"/>
    <w:rsid w:val="00066C5E"/>
    <w:rsid w:val="000670D0"/>
    <w:rsid w:val="0006748D"/>
    <w:rsid w:val="00072D02"/>
    <w:rsid w:val="0007369E"/>
    <w:rsid w:val="0007396E"/>
    <w:rsid w:val="00074CFC"/>
    <w:rsid w:val="00076BBA"/>
    <w:rsid w:val="0007766B"/>
    <w:rsid w:val="00077BBD"/>
    <w:rsid w:val="00082ADD"/>
    <w:rsid w:val="000839CF"/>
    <w:rsid w:val="00083ECF"/>
    <w:rsid w:val="00084031"/>
    <w:rsid w:val="000863C9"/>
    <w:rsid w:val="0009257B"/>
    <w:rsid w:val="00092DE8"/>
    <w:rsid w:val="00097D97"/>
    <w:rsid w:val="000A0150"/>
    <w:rsid w:val="000A1E08"/>
    <w:rsid w:val="000A20A1"/>
    <w:rsid w:val="000A2BF3"/>
    <w:rsid w:val="000A3511"/>
    <w:rsid w:val="000A3EA1"/>
    <w:rsid w:val="000A5621"/>
    <w:rsid w:val="000A59BA"/>
    <w:rsid w:val="000B075F"/>
    <w:rsid w:val="000B0E3E"/>
    <w:rsid w:val="000B0F1C"/>
    <w:rsid w:val="000C789B"/>
    <w:rsid w:val="000D0C51"/>
    <w:rsid w:val="000D0E47"/>
    <w:rsid w:val="000D1283"/>
    <w:rsid w:val="000D42D5"/>
    <w:rsid w:val="000D5C74"/>
    <w:rsid w:val="000D7EB6"/>
    <w:rsid w:val="000E006C"/>
    <w:rsid w:val="000E1286"/>
    <w:rsid w:val="000E26F7"/>
    <w:rsid w:val="000E63C9"/>
    <w:rsid w:val="000E7288"/>
    <w:rsid w:val="000F716D"/>
    <w:rsid w:val="0010154B"/>
    <w:rsid w:val="0010275A"/>
    <w:rsid w:val="001031C4"/>
    <w:rsid w:val="00104C0A"/>
    <w:rsid w:val="0010594E"/>
    <w:rsid w:val="00107CE0"/>
    <w:rsid w:val="00107D3A"/>
    <w:rsid w:val="00107D88"/>
    <w:rsid w:val="001114D4"/>
    <w:rsid w:val="001132B9"/>
    <w:rsid w:val="00123C4C"/>
    <w:rsid w:val="00127B08"/>
    <w:rsid w:val="001303B2"/>
    <w:rsid w:val="00130E9D"/>
    <w:rsid w:val="00135DF7"/>
    <w:rsid w:val="001439C2"/>
    <w:rsid w:val="00143AAA"/>
    <w:rsid w:val="00147A13"/>
    <w:rsid w:val="00150A6D"/>
    <w:rsid w:val="00152AA3"/>
    <w:rsid w:val="00153611"/>
    <w:rsid w:val="001627A5"/>
    <w:rsid w:val="00162A29"/>
    <w:rsid w:val="00164661"/>
    <w:rsid w:val="0016669E"/>
    <w:rsid w:val="0016678D"/>
    <w:rsid w:val="00166999"/>
    <w:rsid w:val="00166D26"/>
    <w:rsid w:val="001672A1"/>
    <w:rsid w:val="001718A5"/>
    <w:rsid w:val="00172986"/>
    <w:rsid w:val="00176393"/>
    <w:rsid w:val="00176569"/>
    <w:rsid w:val="001809AC"/>
    <w:rsid w:val="00185B35"/>
    <w:rsid w:val="00190A80"/>
    <w:rsid w:val="0019315D"/>
    <w:rsid w:val="00193DDF"/>
    <w:rsid w:val="00194C76"/>
    <w:rsid w:val="001975D4"/>
    <w:rsid w:val="001A33DF"/>
    <w:rsid w:val="001B063C"/>
    <w:rsid w:val="001B06E6"/>
    <w:rsid w:val="001B207F"/>
    <w:rsid w:val="001B3261"/>
    <w:rsid w:val="001B3B76"/>
    <w:rsid w:val="001B44EA"/>
    <w:rsid w:val="001B558A"/>
    <w:rsid w:val="001B6278"/>
    <w:rsid w:val="001B729E"/>
    <w:rsid w:val="001C05C0"/>
    <w:rsid w:val="001C35F0"/>
    <w:rsid w:val="001C568D"/>
    <w:rsid w:val="001C5849"/>
    <w:rsid w:val="001C7C77"/>
    <w:rsid w:val="001D0074"/>
    <w:rsid w:val="001D3298"/>
    <w:rsid w:val="001E1090"/>
    <w:rsid w:val="001E2562"/>
    <w:rsid w:val="001E62FF"/>
    <w:rsid w:val="001E6FEE"/>
    <w:rsid w:val="001F2BC8"/>
    <w:rsid w:val="001F5D7E"/>
    <w:rsid w:val="001F5F6B"/>
    <w:rsid w:val="001F7BD3"/>
    <w:rsid w:val="002028E0"/>
    <w:rsid w:val="00203626"/>
    <w:rsid w:val="002162D1"/>
    <w:rsid w:val="00220FB4"/>
    <w:rsid w:val="00221801"/>
    <w:rsid w:val="002236FB"/>
    <w:rsid w:val="00230137"/>
    <w:rsid w:val="00230417"/>
    <w:rsid w:val="00230DE2"/>
    <w:rsid w:val="0023542D"/>
    <w:rsid w:val="00236462"/>
    <w:rsid w:val="002400A8"/>
    <w:rsid w:val="00240F4B"/>
    <w:rsid w:val="00243EBC"/>
    <w:rsid w:val="0024463C"/>
    <w:rsid w:val="00244C73"/>
    <w:rsid w:val="002454F9"/>
    <w:rsid w:val="002459AC"/>
    <w:rsid w:val="00245EE7"/>
    <w:rsid w:val="00246A35"/>
    <w:rsid w:val="0025110D"/>
    <w:rsid w:val="00255065"/>
    <w:rsid w:val="00256289"/>
    <w:rsid w:val="002566B0"/>
    <w:rsid w:val="00260AC3"/>
    <w:rsid w:val="002616CB"/>
    <w:rsid w:val="00262F5F"/>
    <w:rsid w:val="00266CAC"/>
    <w:rsid w:val="00267C24"/>
    <w:rsid w:val="00270C20"/>
    <w:rsid w:val="002727B4"/>
    <w:rsid w:val="00272A70"/>
    <w:rsid w:val="00276F27"/>
    <w:rsid w:val="00277686"/>
    <w:rsid w:val="00284348"/>
    <w:rsid w:val="002933EB"/>
    <w:rsid w:val="002A315E"/>
    <w:rsid w:val="002B4274"/>
    <w:rsid w:val="002B47F1"/>
    <w:rsid w:val="002C0CDF"/>
    <w:rsid w:val="002C169D"/>
    <w:rsid w:val="002C2594"/>
    <w:rsid w:val="002C3134"/>
    <w:rsid w:val="002C7180"/>
    <w:rsid w:val="002D1A6F"/>
    <w:rsid w:val="002D5551"/>
    <w:rsid w:val="002D59A0"/>
    <w:rsid w:val="002D5CA5"/>
    <w:rsid w:val="002D638A"/>
    <w:rsid w:val="002E0BF8"/>
    <w:rsid w:val="002E699F"/>
    <w:rsid w:val="002F0FED"/>
    <w:rsid w:val="002F1BFC"/>
    <w:rsid w:val="002F35DA"/>
    <w:rsid w:val="002F51F5"/>
    <w:rsid w:val="002F7A9D"/>
    <w:rsid w:val="00301089"/>
    <w:rsid w:val="00304202"/>
    <w:rsid w:val="00304E2A"/>
    <w:rsid w:val="0030571B"/>
    <w:rsid w:val="00307957"/>
    <w:rsid w:val="00312137"/>
    <w:rsid w:val="00323123"/>
    <w:rsid w:val="003248F9"/>
    <w:rsid w:val="003253CA"/>
    <w:rsid w:val="003259D5"/>
    <w:rsid w:val="00325B6D"/>
    <w:rsid w:val="00326338"/>
    <w:rsid w:val="00330359"/>
    <w:rsid w:val="003324AE"/>
    <w:rsid w:val="00332CB9"/>
    <w:rsid w:val="00333B87"/>
    <w:rsid w:val="00334EC1"/>
    <w:rsid w:val="003358B0"/>
    <w:rsid w:val="00336C9A"/>
    <w:rsid w:val="0033762F"/>
    <w:rsid w:val="00341F5C"/>
    <w:rsid w:val="00342780"/>
    <w:rsid w:val="00345751"/>
    <w:rsid w:val="00346E4B"/>
    <w:rsid w:val="003536C9"/>
    <w:rsid w:val="00357B3C"/>
    <w:rsid w:val="00357DE7"/>
    <w:rsid w:val="00360A10"/>
    <w:rsid w:val="00362A12"/>
    <w:rsid w:val="00363393"/>
    <w:rsid w:val="003659F4"/>
    <w:rsid w:val="00366262"/>
    <w:rsid w:val="00366C7E"/>
    <w:rsid w:val="003674E8"/>
    <w:rsid w:val="00381F1B"/>
    <w:rsid w:val="00383F3B"/>
    <w:rsid w:val="00384EA3"/>
    <w:rsid w:val="003852E6"/>
    <w:rsid w:val="0038668C"/>
    <w:rsid w:val="00390056"/>
    <w:rsid w:val="003907F9"/>
    <w:rsid w:val="00391A3E"/>
    <w:rsid w:val="00392957"/>
    <w:rsid w:val="0039354F"/>
    <w:rsid w:val="00393DD3"/>
    <w:rsid w:val="00395D08"/>
    <w:rsid w:val="003A101B"/>
    <w:rsid w:val="003A2F5A"/>
    <w:rsid w:val="003A39A1"/>
    <w:rsid w:val="003A4443"/>
    <w:rsid w:val="003A6E0D"/>
    <w:rsid w:val="003A78F1"/>
    <w:rsid w:val="003B19B6"/>
    <w:rsid w:val="003B5A05"/>
    <w:rsid w:val="003C190A"/>
    <w:rsid w:val="003C2191"/>
    <w:rsid w:val="003C5CEA"/>
    <w:rsid w:val="003C6265"/>
    <w:rsid w:val="003D3863"/>
    <w:rsid w:val="003D6838"/>
    <w:rsid w:val="003E1AC7"/>
    <w:rsid w:val="003E2175"/>
    <w:rsid w:val="003E4A15"/>
    <w:rsid w:val="003F167B"/>
    <w:rsid w:val="003F3135"/>
    <w:rsid w:val="003F3D3F"/>
    <w:rsid w:val="003F4909"/>
    <w:rsid w:val="003F5DEE"/>
    <w:rsid w:val="0040540C"/>
    <w:rsid w:val="004110DE"/>
    <w:rsid w:val="004111DB"/>
    <w:rsid w:val="00414763"/>
    <w:rsid w:val="00414820"/>
    <w:rsid w:val="00414CA0"/>
    <w:rsid w:val="00415554"/>
    <w:rsid w:val="004200A8"/>
    <w:rsid w:val="004245EE"/>
    <w:rsid w:val="00431474"/>
    <w:rsid w:val="00434101"/>
    <w:rsid w:val="004342D9"/>
    <w:rsid w:val="00434744"/>
    <w:rsid w:val="00434E07"/>
    <w:rsid w:val="004365C5"/>
    <w:rsid w:val="0044085A"/>
    <w:rsid w:val="00441313"/>
    <w:rsid w:val="00444483"/>
    <w:rsid w:val="00454DFF"/>
    <w:rsid w:val="004554C7"/>
    <w:rsid w:val="00460730"/>
    <w:rsid w:val="00461C78"/>
    <w:rsid w:val="00461F87"/>
    <w:rsid w:val="0046274B"/>
    <w:rsid w:val="004632A8"/>
    <w:rsid w:val="00463613"/>
    <w:rsid w:val="00464EC5"/>
    <w:rsid w:val="0047071B"/>
    <w:rsid w:val="00470FC2"/>
    <w:rsid w:val="0047269A"/>
    <w:rsid w:val="00472D52"/>
    <w:rsid w:val="00473048"/>
    <w:rsid w:val="0047326C"/>
    <w:rsid w:val="004740A4"/>
    <w:rsid w:val="00475C36"/>
    <w:rsid w:val="00477D7C"/>
    <w:rsid w:val="00480CED"/>
    <w:rsid w:val="00482321"/>
    <w:rsid w:val="0048377B"/>
    <w:rsid w:val="00484CE9"/>
    <w:rsid w:val="004857BD"/>
    <w:rsid w:val="00487178"/>
    <w:rsid w:val="00487378"/>
    <w:rsid w:val="004A0D5A"/>
    <w:rsid w:val="004A23E6"/>
    <w:rsid w:val="004A36E1"/>
    <w:rsid w:val="004A49BA"/>
    <w:rsid w:val="004B21A5"/>
    <w:rsid w:val="004B5CCF"/>
    <w:rsid w:val="004B6F48"/>
    <w:rsid w:val="004C1278"/>
    <w:rsid w:val="004C15A9"/>
    <w:rsid w:val="004C7DE8"/>
    <w:rsid w:val="004D4E0C"/>
    <w:rsid w:val="004D548F"/>
    <w:rsid w:val="004D618F"/>
    <w:rsid w:val="004E2130"/>
    <w:rsid w:val="004E297D"/>
    <w:rsid w:val="004E507F"/>
    <w:rsid w:val="004E5632"/>
    <w:rsid w:val="004E6456"/>
    <w:rsid w:val="004E7858"/>
    <w:rsid w:val="004F06E7"/>
    <w:rsid w:val="004F06F8"/>
    <w:rsid w:val="004F6BDA"/>
    <w:rsid w:val="00501301"/>
    <w:rsid w:val="00502E70"/>
    <w:rsid w:val="005037F0"/>
    <w:rsid w:val="00512BA5"/>
    <w:rsid w:val="00516A86"/>
    <w:rsid w:val="00521383"/>
    <w:rsid w:val="00521681"/>
    <w:rsid w:val="00521D00"/>
    <w:rsid w:val="0052684A"/>
    <w:rsid w:val="00526A93"/>
    <w:rsid w:val="00526AFB"/>
    <w:rsid w:val="005274BA"/>
    <w:rsid w:val="005275F6"/>
    <w:rsid w:val="005321F2"/>
    <w:rsid w:val="0053719D"/>
    <w:rsid w:val="00540E30"/>
    <w:rsid w:val="00545C21"/>
    <w:rsid w:val="00546604"/>
    <w:rsid w:val="00546B2A"/>
    <w:rsid w:val="00551421"/>
    <w:rsid w:val="005520FF"/>
    <w:rsid w:val="0055445A"/>
    <w:rsid w:val="005566E4"/>
    <w:rsid w:val="005603F7"/>
    <w:rsid w:val="0056234C"/>
    <w:rsid w:val="00564F67"/>
    <w:rsid w:val="00565AB9"/>
    <w:rsid w:val="00566B4F"/>
    <w:rsid w:val="00572102"/>
    <w:rsid w:val="00574970"/>
    <w:rsid w:val="00576C93"/>
    <w:rsid w:val="00577AF9"/>
    <w:rsid w:val="005813D4"/>
    <w:rsid w:val="00583225"/>
    <w:rsid w:val="005833D7"/>
    <w:rsid w:val="0058387A"/>
    <w:rsid w:val="005856F0"/>
    <w:rsid w:val="00587DA3"/>
    <w:rsid w:val="00592689"/>
    <w:rsid w:val="005937DC"/>
    <w:rsid w:val="00595BB7"/>
    <w:rsid w:val="005974DE"/>
    <w:rsid w:val="005A0445"/>
    <w:rsid w:val="005A358F"/>
    <w:rsid w:val="005A5C0F"/>
    <w:rsid w:val="005B171F"/>
    <w:rsid w:val="005C19E6"/>
    <w:rsid w:val="005C4DEA"/>
    <w:rsid w:val="005D13BA"/>
    <w:rsid w:val="005D3178"/>
    <w:rsid w:val="005D4791"/>
    <w:rsid w:val="005D4ECF"/>
    <w:rsid w:val="005D6750"/>
    <w:rsid w:val="005E096F"/>
    <w:rsid w:val="005E09F6"/>
    <w:rsid w:val="005E3241"/>
    <w:rsid w:val="005E3461"/>
    <w:rsid w:val="005E5C31"/>
    <w:rsid w:val="005E6F2A"/>
    <w:rsid w:val="005F053C"/>
    <w:rsid w:val="005F0F06"/>
    <w:rsid w:val="005F136F"/>
    <w:rsid w:val="005F1BB0"/>
    <w:rsid w:val="005F3AB4"/>
    <w:rsid w:val="005F4DA7"/>
    <w:rsid w:val="006001FF"/>
    <w:rsid w:val="00601501"/>
    <w:rsid w:val="00602462"/>
    <w:rsid w:val="006058AA"/>
    <w:rsid w:val="00607D67"/>
    <w:rsid w:val="00610540"/>
    <w:rsid w:val="00611918"/>
    <w:rsid w:val="00615BD7"/>
    <w:rsid w:val="00617B44"/>
    <w:rsid w:val="00623E7B"/>
    <w:rsid w:val="00624BAE"/>
    <w:rsid w:val="0062560B"/>
    <w:rsid w:val="00625F44"/>
    <w:rsid w:val="0062701D"/>
    <w:rsid w:val="00631B5C"/>
    <w:rsid w:val="006353D9"/>
    <w:rsid w:val="006364B8"/>
    <w:rsid w:val="00637BA7"/>
    <w:rsid w:val="00637C6B"/>
    <w:rsid w:val="006429FA"/>
    <w:rsid w:val="00644C41"/>
    <w:rsid w:val="006452B3"/>
    <w:rsid w:val="00645882"/>
    <w:rsid w:val="00647735"/>
    <w:rsid w:val="0065097E"/>
    <w:rsid w:val="00654477"/>
    <w:rsid w:val="00655B6C"/>
    <w:rsid w:val="00656C4D"/>
    <w:rsid w:val="00665BAE"/>
    <w:rsid w:val="00665BBA"/>
    <w:rsid w:val="00673B93"/>
    <w:rsid w:val="0068017D"/>
    <w:rsid w:val="00681CD5"/>
    <w:rsid w:val="00686531"/>
    <w:rsid w:val="00686E10"/>
    <w:rsid w:val="00686EA0"/>
    <w:rsid w:val="00690BEE"/>
    <w:rsid w:val="0069326C"/>
    <w:rsid w:val="006970FD"/>
    <w:rsid w:val="006973EA"/>
    <w:rsid w:val="006A2377"/>
    <w:rsid w:val="006A31C8"/>
    <w:rsid w:val="006A33A6"/>
    <w:rsid w:val="006B23A0"/>
    <w:rsid w:val="006B2704"/>
    <w:rsid w:val="006C14E0"/>
    <w:rsid w:val="006C151D"/>
    <w:rsid w:val="006C2040"/>
    <w:rsid w:val="006C38C7"/>
    <w:rsid w:val="006C4619"/>
    <w:rsid w:val="006C46AE"/>
    <w:rsid w:val="006D07C9"/>
    <w:rsid w:val="006D0D63"/>
    <w:rsid w:val="006D4EF2"/>
    <w:rsid w:val="006D692C"/>
    <w:rsid w:val="006D6B4A"/>
    <w:rsid w:val="006E5273"/>
    <w:rsid w:val="006E5716"/>
    <w:rsid w:val="006E6E0A"/>
    <w:rsid w:val="006F1137"/>
    <w:rsid w:val="006F182E"/>
    <w:rsid w:val="006F3F2A"/>
    <w:rsid w:val="006F51E3"/>
    <w:rsid w:val="006F6246"/>
    <w:rsid w:val="006F6745"/>
    <w:rsid w:val="007021C3"/>
    <w:rsid w:val="00703792"/>
    <w:rsid w:val="00703DFC"/>
    <w:rsid w:val="007046C0"/>
    <w:rsid w:val="007065E3"/>
    <w:rsid w:val="00707642"/>
    <w:rsid w:val="00711A64"/>
    <w:rsid w:val="00713891"/>
    <w:rsid w:val="0071510B"/>
    <w:rsid w:val="007178C5"/>
    <w:rsid w:val="00720192"/>
    <w:rsid w:val="00722676"/>
    <w:rsid w:val="00722E0D"/>
    <w:rsid w:val="00723954"/>
    <w:rsid w:val="00727B1B"/>
    <w:rsid w:val="007302B3"/>
    <w:rsid w:val="00730733"/>
    <w:rsid w:val="00730E3A"/>
    <w:rsid w:val="00731FB3"/>
    <w:rsid w:val="0073363C"/>
    <w:rsid w:val="00735034"/>
    <w:rsid w:val="0073591F"/>
    <w:rsid w:val="0073660B"/>
    <w:rsid w:val="00736AAF"/>
    <w:rsid w:val="00740426"/>
    <w:rsid w:val="00741444"/>
    <w:rsid w:val="00741E28"/>
    <w:rsid w:val="00741E9C"/>
    <w:rsid w:val="00743087"/>
    <w:rsid w:val="00744758"/>
    <w:rsid w:val="00745599"/>
    <w:rsid w:val="007478AC"/>
    <w:rsid w:val="00751678"/>
    <w:rsid w:val="00753A84"/>
    <w:rsid w:val="007604A9"/>
    <w:rsid w:val="00761811"/>
    <w:rsid w:val="007626ED"/>
    <w:rsid w:val="00765B2A"/>
    <w:rsid w:val="0076776C"/>
    <w:rsid w:val="00767A50"/>
    <w:rsid w:val="00767F92"/>
    <w:rsid w:val="0077145C"/>
    <w:rsid w:val="007736BD"/>
    <w:rsid w:val="00775640"/>
    <w:rsid w:val="00780C33"/>
    <w:rsid w:val="00781035"/>
    <w:rsid w:val="00783A34"/>
    <w:rsid w:val="00785D66"/>
    <w:rsid w:val="00785DA0"/>
    <w:rsid w:val="00786ED7"/>
    <w:rsid w:val="007876EC"/>
    <w:rsid w:val="00790DE5"/>
    <w:rsid w:val="00791CFA"/>
    <w:rsid w:val="007A1D94"/>
    <w:rsid w:val="007A1FF5"/>
    <w:rsid w:val="007A2BD7"/>
    <w:rsid w:val="007A368D"/>
    <w:rsid w:val="007A39E0"/>
    <w:rsid w:val="007B09F0"/>
    <w:rsid w:val="007B46AC"/>
    <w:rsid w:val="007B49D8"/>
    <w:rsid w:val="007B5A66"/>
    <w:rsid w:val="007B757A"/>
    <w:rsid w:val="007B7872"/>
    <w:rsid w:val="007B7BA5"/>
    <w:rsid w:val="007C1BBC"/>
    <w:rsid w:val="007C1FD8"/>
    <w:rsid w:val="007C5588"/>
    <w:rsid w:val="007C5A6D"/>
    <w:rsid w:val="007C5FD7"/>
    <w:rsid w:val="007C6B52"/>
    <w:rsid w:val="007C716F"/>
    <w:rsid w:val="007D16C5"/>
    <w:rsid w:val="007D3569"/>
    <w:rsid w:val="007D3E09"/>
    <w:rsid w:val="007D5E4A"/>
    <w:rsid w:val="007D7A8D"/>
    <w:rsid w:val="007E0B7A"/>
    <w:rsid w:val="007E1019"/>
    <w:rsid w:val="007E224E"/>
    <w:rsid w:val="007E3752"/>
    <w:rsid w:val="007E5337"/>
    <w:rsid w:val="007E790A"/>
    <w:rsid w:val="007E7983"/>
    <w:rsid w:val="007F2131"/>
    <w:rsid w:val="007F4302"/>
    <w:rsid w:val="007F5648"/>
    <w:rsid w:val="007F5E0A"/>
    <w:rsid w:val="00804D05"/>
    <w:rsid w:val="008065B6"/>
    <w:rsid w:val="00806E11"/>
    <w:rsid w:val="00810EAE"/>
    <w:rsid w:val="008110C9"/>
    <w:rsid w:val="00811F28"/>
    <w:rsid w:val="00812B87"/>
    <w:rsid w:val="008145B9"/>
    <w:rsid w:val="00815498"/>
    <w:rsid w:val="00815CB5"/>
    <w:rsid w:val="008218C1"/>
    <w:rsid w:val="00825B14"/>
    <w:rsid w:val="00830418"/>
    <w:rsid w:val="0083133C"/>
    <w:rsid w:val="00833F7D"/>
    <w:rsid w:val="008368BE"/>
    <w:rsid w:val="00837046"/>
    <w:rsid w:val="00841C4B"/>
    <w:rsid w:val="00850A5B"/>
    <w:rsid w:val="00851D3C"/>
    <w:rsid w:val="00854CC1"/>
    <w:rsid w:val="00856B42"/>
    <w:rsid w:val="00861A59"/>
    <w:rsid w:val="008627AA"/>
    <w:rsid w:val="00862F37"/>
    <w:rsid w:val="00862F4B"/>
    <w:rsid w:val="00862FE4"/>
    <w:rsid w:val="00863429"/>
    <w:rsid w:val="0086389A"/>
    <w:rsid w:val="00864839"/>
    <w:rsid w:val="00864BC1"/>
    <w:rsid w:val="0086516A"/>
    <w:rsid w:val="00866B5D"/>
    <w:rsid w:val="00871D9A"/>
    <w:rsid w:val="00873B99"/>
    <w:rsid w:val="00875FC0"/>
    <w:rsid w:val="0087605E"/>
    <w:rsid w:val="00882BAB"/>
    <w:rsid w:val="00883312"/>
    <w:rsid w:val="008852C2"/>
    <w:rsid w:val="0088598A"/>
    <w:rsid w:val="00885C64"/>
    <w:rsid w:val="0088703B"/>
    <w:rsid w:val="0089034C"/>
    <w:rsid w:val="0089492E"/>
    <w:rsid w:val="008977DA"/>
    <w:rsid w:val="008A0023"/>
    <w:rsid w:val="008A0BC7"/>
    <w:rsid w:val="008A2821"/>
    <w:rsid w:val="008A63BE"/>
    <w:rsid w:val="008A731B"/>
    <w:rsid w:val="008B1FEE"/>
    <w:rsid w:val="008B70F7"/>
    <w:rsid w:val="008C09E5"/>
    <w:rsid w:val="008C2371"/>
    <w:rsid w:val="008C2679"/>
    <w:rsid w:val="008C323F"/>
    <w:rsid w:val="008C4326"/>
    <w:rsid w:val="008C650F"/>
    <w:rsid w:val="008D0716"/>
    <w:rsid w:val="008D3B92"/>
    <w:rsid w:val="008D5102"/>
    <w:rsid w:val="008D5652"/>
    <w:rsid w:val="008D6485"/>
    <w:rsid w:val="008D730C"/>
    <w:rsid w:val="008E0D21"/>
    <w:rsid w:val="008E3FA7"/>
    <w:rsid w:val="008E4EFB"/>
    <w:rsid w:val="008E67DB"/>
    <w:rsid w:val="008F1CAC"/>
    <w:rsid w:val="008F237A"/>
    <w:rsid w:val="008F5E4B"/>
    <w:rsid w:val="008F6573"/>
    <w:rsid w:val="009016BB"/>
    <w:rsid w:val="009030A9"/>
    <w:rsid w:val="00903B2F"/>
    <w:rsid w:val="00903C32"/>
    <w:rsid w:val="00905BB2"/>
    <w:rsid w:val="00906F4A"/>
    <w:rsid w:val="00911974"/>
    <w:rsid w:val="0091234F"/>
    <w:rsid w:val="00916B16"/>
    <w:rsid w:val="009173B9"/>
    <w:rsid w:val="00921E06"/>
    <w:rsid w:val="00922330"/>
    <w:rsid w:val="009244F4"/>
    <w:rsid w:val="0093335D"/>
    <w:rsid w:val="0093556D"/>
    <w:rsid w:val="00935D52"/>
    <w:rsid w:val="0093613E"/>
    <w:rsid w:val="00937634"/>
    <w:rsid w:val="00943026"/>
    <w:rsid w:val="0094414D"/>
    <w:rsid w:val="00944C75"/>
    <w:rsid w:val="00944DCE"/>
    <w:rsid w:val="009474EF"/>
    <w:rsid w:val="009475AE"/>
    <w:rsid w:val="00951C65"/>
    <w:rsid w:val="00952685"/>
    <w:rsid w:val="00953B4D"/>
    <w:rsid w:val="0095683F"/>
    <w:rsid w:val="0095687C"/>
    <w:rsid w:val="009568E8"/>
    <w:rsid w:val="00960C0D"/>
    <w:rsid w:val="00961CA1"/>
    <w:rsid w:val="00962DD9"/>
    <w:rsid w:val="0096372B"/>
    <w:rsid w:val="009651E1"/>
    <w:rsid w:val="00965463"/>
    <w:rsid w:val="00965E6C"/>
    <w:rsid w:val="00966B81"/>
    <w:rsid w:val="00970B67"/>
    <w:rsid w:val="009721C8"/>
    <w:rsid w:val="0097257E"/>
    <w:rsid w:val="009760BE"/>
    <w:rsid w:val="0098003B"/>
    <w:rsid w:val="009802AA"/>
    <w:rsid w:val="009814CD"/>
    <w:rsid w:val="00982838"/>
    <w:rsid w:val="00983D4A"/>
    <w:rsid w:val="0098418A"/>
    <w:rsid w:val="00984662"/>
    <w:rsid w:val="00987720"/>
    <w:rsid w:val="00992760"/>
    <w:rsid w:val="00993819"/>
    <w:rsid w:val="00996AB8"/>
    <w:rsid w:val="0099769B"/>
    <w:rsid w:val="009A2D36"/>
    <w:rsid w:val="009A6309"/>
    <w:rsid w:val="009B597A"/>
    <w:rsid w:val="009B6A62"/>
    <w:rsid w:val="009C1B5E"/>
    <w:rsid w:val="009C3187"/>
    <w:rsid w:val="009C4629"/>
    <w:rsid w:val="009C4BA8"/>
    <w:rsid w:val="009C6938"/>
    <w:rsid w:val="009C7190"/>
    <w:rsid w:val="009C7720"/>
    <w:rsid w:val="009D01E4"/>
    <w:rsid w:val="009D196D"/>
    <w:rsid w:val="009D2096"/>
    <w:rsid w:val="009D3F41"/>
    <w:rsid w:val="009D54DF"/>
    <w:rsid w:val="009D5E52"/>
    <w:rsid w:val="009D64A7"/>
    <w:rsid w:val="009D67BA"/>
    <w:rsid w:val="009D7426"/>
    <w:rsid w:val="009E02E2"/>
    <w:rsid w:val="009E2470"/>
    <w:rsid w:val="009F070E"/>
    <w:rsid w:val="009F16AB"/>
    <w:rsid w:val="009F33F9"/>
    <w:rsid w:val="009F4580"/>
    <w:rsid w:val="009F6580"/>
    <w:rsid w:val="009F65AA"/>
    <w:rsid w:val="009F7158"/>
    <w:rsid w:val="00A001FE"/>
    <w:rsid w:val="00A01044"/>
    <w:rsid w:val="00A0142C"/>
    <w:rsid w:val="00A021F0"/>
    <w:rsid w:val="00A075BE"/>
    <w:rsid w:val="00A12F86"/>
    <w:rsid w:val="00A13B04"/>
    <w:rsid w:val="00A17773"/>
    <w:rsid w:val="00A2116F"/>
    <w:rsid w:val="00A228C9"/>
    <w:rsid w:val="00A23AFA"/>
    <w:rsid w:val="00A24D3C"/>
    <w:rsid w:val="00A25F85"/>
    <w:rsid w:val="00A31B3E"/>
    <w:rsid w:val="00A345E1"/>
    <w:rsid w:val="00A36181"/>
    <w:rsid w:val="00A368DB"/>
    <w:rsid w:val="00A36E02"/>
    <w:rsid w:val="00A42864"/>
    <w:rsid w:val="00A435D8"/>
    <w:rsid w:val="00A50AE1"/>
    <w:rsid w:val="00A523AB"/>
    <w:rsid w:val="00A532F3"/>
    <w:rsid w:val="00A540DD"/>
    <w:rsid w:val="00A55B01"/>
    <w:rsid w:val="00A55E05"/>
    <w:rsid w:val="00A601DB"/>
    <w:rsid w:val="00A60781"/>
    <w:rsid w:val="00A60977"/>
    <w:rsid w:val="00A60A61"/>
    <w:rsid w:val="00A61A19"/>
    <w:rsid w:val="00A63594"/>
    <w:rsid w:val="00A644CA"/>
    <w:rsid w:val="00A64D00"/>
    <w:rsid w:val="00A6589E"/>
    <w:rsid w:val="00A67EBE"/>
    <w:rsid w:val="00A7054F"/>
    <w:rsid w:val="00A707CE"/>
    <w:rsid w:val="00A73FA2"/>
    <w:rsid w:val="00A74160"/>
    <w:rsid w:val="00A80CEC"/>
    <w:rsid w:val="00A846BF"/>
    <w:rsid w:val="00A84768"/>
    <w:rsid w:val="00A8489E"/>
    <w:rsid w:val="00A85CB3"/>
    <w:rsid w:val="00A8671D"/>
    <w:rsid w:val="00A9092B"/>
    <w:rsid w:val="00A923E1"/>
    <w:rsid w:val="00A92EEC"/>
    <w:rsid w:val="00A931C9"/>
    <w:rsid w:val="00A95D9E"/>
    <w:rsid w:val="00A9745A"/>
    <w:rsid w:val="00AA19ED"/>
    <w:rsid w:val="00AA2287"/>
    <w:rsid w:val="00AA7727"/>
    <w:rsid w:val="00AB0278"/>
    <w:rsid w:val="00AB08B6"/>
    <w:rsid w:val="00AB3293"/>
    <w:rsid w:val="00AB6610"/>
    <w:rsid w:val="00AC0250"/>
    <w:rsid w:val="00AC29F3"/>
    <w:rsid w:val="00AC4AB0"/>
    <w:rsid w:val="00AC5337"/>
    <w:rsid w:val="00AC5658"/>
    <w:rsid w:val="00AC6ED9"/>
    <w:rsid w:val="00AD06A0"/>
    <w:rsid w:val="00AD0B7D"/>
    <w:rsid w:val="00AD32A1"/>
    <w:rsid w:val="00AD66EC"/>
    <w:rsid w:val="00AD73D7"/>
    <w:rsid w:val="00AE09DB"/>
    <w:rsid w:val="00AE2BA7"/>
    <w:rsid w:val="00AE38EF"/>
    <w:rsid w:val="00AE50AF"/>
    <w:rsid w:val="00AF2AB2"/>
    <w:rsid w:val="00AF49EB"/>
    <w:rsid w:val="00AF4ACA"/>
    <w:rsid w:val="00AF4F66"/>
    <w:rsid w:val="00AF6406"/>
    <w:rsid w:val="00AF66CE"/>
    <w:rsid w:val="00B00518"/>
    <w:rsid w:val="00B01626"/>
    <w:rsid w:val="00B05442"/>
    <w:rsid w:val="00B05E14"/>
    <w:rsid w:val="00B1298C"/>
    <w:rsid w:val="00B20963"/>
    <w:rsid w:val="00B21CD0"/>
    <w:rsid w:val="00B231E5"/>
    <w:rsid w:val="00B2387A"/>
    <w:rsid w:val="00B24565"/>
    <w:rsid w:val="00B25C63"/>
    <w:rsid w:val="00B32F25"/>
    <w:rsid w:val="00B37F65"/>
    <w:rsid w:val="00B409B5"/>
    <w:rsid w:val="00B41B52"/>
    <w:rsid w:val="00B44A79"/>
    <w:rsid w:val="00B57A3D"/>
    <w:rsid w:val="00B60B1D"/>
    <w:rsid w:val="00B63470"/>
    <w:rsid w:val="00B63FC8"/>
    <w:rsid w:val="00B648C8"/>
    <w:rsid w:val="00B655D3"/>
    <w:rsid w:val="00B6681B"/>
    <w:rsid w:val="00B72774"/>
    <w:rsid w:val="00B75A62"/>
    <w:rsid w:val="00B7641E"/>
    <w:rsid w:val="00B767B3"/>
    <w:rsid w:val="00B81996"/>
    <w:rsid w:val="00B84C6A"/>
    <w:rsid w:val="00B84F51"/>
    <w:rsid w:val="00B85167"/>
    <w:rsid w:val="00B8650C"/>
    <w:rsid w:val="00B87236"/>
    <w:rsid w:val="00B8727A"/>
    <w:rsid w:val="00B874FD"/>
    <w:rsid w:val="00B9776B"/>
    <w:rsid w:val="00BA1C96"/>
    <w:rsid w:val="00BA3C56"/>
    <w:rsid w:val="00BA628F"/>
    <w:rsid w:val="00BA6DD0"/>
    <w:rsid w:val="00BB2D84"/>
    <w:rsid w:val="00BB5218"/>
    <w:rsid w:val="00BC2CC4"/>
    <w:rsid w:val="00BD0268"/>
    <w:rsid w:val="00BD5A00"/>
    <w:rsid w:val="00BD6D39"/>
    <w:rsid w:val="00BE3488"/>
    <w:rsid w:val="00BE36A5"/>
    <w:rsid w:val="00BE5184"/>
    <w:rsid w:val="00BE5FDC"/>
    <w:rsid w:val="00BE7810"/>
    <w:rsid w:val="00BF2DB0"/>
    <w:rsid w:val="00BF3976"/>
    <w:rsid w:val="00BF3B01"/>
    <w:rsid w:val="00BF5D5E"/>
    <w:rsid w:val="00C0004B"/>
    <w:rsid w:val="00C028F2"/>
    <w:rsid w:val="00C02B87"/>
    <w:rsid w:val="00C03798"/>
    <w:rsid w:val="00C05EE0"/>
    <w:rsid w:val="00C113E1"/>
    <w:rsid w:val="00C11E2D"/>
    <w:rsid w:val="00C12AFA"/>
    <w:rsid w:val="00C148A9"/>
    <w:rsid w:val="00C1620F"/>
    <w:rsid w:val="00C16446"/>
    <w:rsid w:val="00C20379"/>
    <w:rsid w:val="00C20E7B"/>
    <w:rsid w:val="00C220A3"/>
    <w:rsid w:val="00C2249C"/>
    <w:rsid w:val="00C2325D"/>
    <w:rsid w:val="00C27C6A"/>
    <w:rsid w:val="00C27CF2"/>
    <w:rsid w:val="00C30BD2"/>
    <w:rsid w:val="00C31FC1"/>
    <w:rsid w:val="00C33063"/>
    <w:rsid w:val="00C35BD7"/>
    <w:rsid w:val="00C36549"/>
    <w:rsid w:val="00C4086D"/>
    <w:rsid w:val="00C41078"/>
    <w:rsid w:val="00C4719A"/>
    <w:rsid w:val="00C5049B"/>
    <w:rsid w:val="00C504B7"/>
    <w:rsid w:val="00C541E8"/>
    <w:rsid w:val="00C55574"/>
    <w:rsid w:val="00C5596B"/>
    <w:rsid w:val="00C574D1"/>
    <w:rsid w:val="00C66977"/>
    <w:rsid w:val="00C718DF"/>
    <w:rsid w:val="00C737AD"/>
    <w:rsid w:val="00C73A18"/>
    <w:rsid w:val="00C74858"/>
    <w:rsid w:val="00C74CC5"/>
    <w:rsid w:val="00C75825"/>
    <w:rsid w:val="00C75CEF"/>
    <w:rsid w:val="00C83B2F"/>
    <w:rsid w:val="00C84085"/>
    <w:rsid w:val="00C9332B"/>
    <w:rsid w:val="00C94ACC"/>
    <w:rsid w:val="00C95FBA"/>
    <w:rsid w:val="00C961BA"/>
    <w:rsid w:val="00CA05BF"/>
    <w:rsid w:val="00CA1896"/>
    <w:rsid w:val="00CA2C45"/>
    <w:rsid w:val="00CA4EF6"/>
    <w:rsid w:val="00CA53B1"/>
    <w:rsid w:val="00CA58C6"/>
    <w:rsid w:val="00CA6D91"/>
    <w:rsid w:val="00CB17E0"/>
    <w:rsid w:val="00CB25DD"/>
    <w:rsid w:val="00CB3EE4"/>
    <w:rsid w:val="00CB4951"/>
    <w:rsid w:val="00CB5B28"/>
    <w:rsid w:val="00CB7505"/>
    <w:rsid w:val="00CC0567"/>
    <w:rsid w:val="00CC3B0C"/>
    <w:rsid w:val="00CC4AFD"/>
    <w:rsid w:val="00CC536A"/>
    <w:rsid w:val="00CC6F07"/>
    <w:rsid w:val="00CC78BA"/>
    <w:rsid w:val="00CD32F3"/>
    <w:rsid w:val="00CD5596"/>
    <w:rsid w:val="00CD65F2"/>
    <w:rsid w:val="00CE2EE7"/>
    <w:rsid w:val="00CE3225"/>
    <w:rsid w:val="00CE3F11"/>
    <w:rsid w:val="00CE42CC"/>
    <w:rsid w:val="00CF12EA"/>
    <w:rsid w:val="00CF2568"/>
    <w:rsid w:val="00CF2805"/>
    <w:rsid w:val="00CF4EE8"/>
    <w:rsid w:val="00CF5371"/>
    <w:rsid w:val="00D00619"/>
    <w:rsid w:val="00D0185A"/>
    <w:rsid w:val="00D02559"/>
    <w:rsid w:val="00D0323A"/>
    <w:rsid w:val="00D0559F"/>
    <w:rsid w:val="00D077E9"/>
    <w:rsid w:val="00D10C4D"/>
    <w:rsid w:val="00D10E8A"/>
    <w:rsid w:val="00D156C0"/>
    <w:rsid w:val="00D215F3"/>
    <w:rsid w:val="00D21A11"/>
    <w:rsid w:val="00D21DE4"/>
    <w:rsid w:val="00D352EE"/>
    <w:rsid w:val="00D35666"/>
    <w:rsid w:val="00D365F8"/>
    <w:rsid w:val="00D37767"/>
    <w:rsid w:val="00D410A1"/>
    <w:rsid w:val="00D41E13"/>
    <w:rsid w:val="00D42CB7"/>
    <w:rsid w:val="00D4772B"/>
    <w:rsid w:val="00D47E8D"/>
    <w:rsid w:val="00D51B14"/>
    <w:rsid w:val="00D53882"/>
    <w:rsid w:val="00D5413D"/>
    <w:rsid w:val="00D54ADF"/>
    <w:rsid w:val="00D54C59"/>
    <w:rsid w:val="00D570A9"/>
    <w:rsid w:val="00D60CD2"/>
    <w:rsid w:val="00D61634"/>
    <w:rsid w:val="00D64252"/>
    <w:rsid w:val="00D64BF4"/>
    <w:rsid w:val="00D65D85"/>
    <w:rsid w:val="00D67901"/>
    <w:rsid w:val="00D7063A"/>
    <w:rsid w:val="00D70D02"/>
    <w:rsid w:val="00D7419F"/>
    <w:rsid w:val="00D74997"/>
    <w:rsid w:val="00D77077"/>
    <w:rsid w:val="00D770C7"/>
    <w:rsid w:val="00D774F7"/>
    <w:rsid w:val="00D7781E"/>
    <w:rsid w:val="00D806C7"/>
    <w:rsid w:val="00D813E6"/>
    <w:rsid w:val="00D849F1"/>
    <w:rsid w:val="00D86945"/>
    <w:rsid w:val="00D86FC9"/>
    <w:rsid w:val="00D8742A"/>
    <w:rsid w:val="00D90290"/>
    <w:rsid w:val="00D915D9"/>
    <w:rsid w:val="00D92F9E"/>
    <w:rsid w:val="00D94DE1"/>
    <w:rsid w:val="00DA2B0E"/>
    <w:rsid w:val="00DA2B86"/>
    <w:rsid w:val="00DA6893"/>
    <w:rsid w:val="00DB0C8A"/>
    <w:rsid w:val="00DB2330"/>
    <w:rsid w:val="00DC260D"/>
    <w:rsid w:val="00DC3D6C"/>
    <w:rsid w:val="00DC5C60"/>
    <w:rsid w:val="00DC74DD"/>
    <w:rsid w:val="00DD152F"/>
    <w:rsid w:val="00DE092D"/>
    <w:rsid w:val="00DE115E"/>
    <w:rsid w:val="00DE213F"/>
    <w:rsid w:val="00DE280B"/>
    <w:rsid w:val="00DE6301"/>
    <w:rsid w:val="00DF027C"/>
    <w:rsid w:val="00DF12E0"/>
    <w:rsid w:val="00DF1FDE"/>
    <w:rsid w:val="00DF3F9F"/>
    <w:rsid w:val="00DF447F"/>
    <w:rsid w:val="00DF4E4F"/>
    <w:rsid w:val="00E0037D"/>
    <w:rsid w:val="00E00A32"/>
    <w:rsid w:val="00E035D1"/>
    <w:rsid w:val="00E03AED"/>
    <w:rsid w:val="00E03AFE"/>
    <w:rsid w:val="00E04012"/>
    <w:rsid w:val="00E063EC"/>
    <w:rsid w:val="00E13DCA"/>
    <w:rsid w:val="00E14E5D"/>
    <w:rsid w:val="00E16078"/>
    <w:rsid w:val="00E16B5F"/>
    <w:rsid w:val="00E175BB"/>
    <w:rsid w:val="00E20FD0"/>
    <w:rsid w:val="00E21E9C"/>
    <w:rsid w:val="00E227A0"/>
    <w:rsid w:val="00E22ACD"/>
    <w:rsid w:val="00E22C5F"/>
    <w:rsid w:val="00E23CA9"/>
    <w:rsid w:val="00E24D46"/>
    <w:rsid w:val="00E30C13"/>
    <w:rsid w:val="00E34C8D"/>
    <w:rsid w:val="00E355DE"/>
    <w:rsid w:val="00E37381"/>
    <w:rsid w:val="00E37C46"/>
    <w:rsid w:val="00E37E4B"/>
    <w:rsid w:val="00E425FA"/>
    <w:rsid w:val="00E45033"/>
    <w:rsid w:val="00E45AFD"/>
    <w:rsid w:val="00E45ECD"/>
    <w:rsid w:val="00E54448"/>
    <w:rsid w:val="00E55ABB"/>
    <w:rsid w:val="00E576E6"/>
    <w:rsid w:val="00E620B0"/>
    <w:rsid w:val="00E62BDF"/>
    <w:rsid w:val="00E6358F"/>
    <w:rsid w:val="00E64B9D"/>
    <w:rsid w:val="00E64D51"/>
    <w:rsid w:val="00E71A4A"/>
    <w:rsid w:val="00E72A9E"/>
    <w:rsid w:val="00E737D7"/>
    <w:rsid w:val="00E81B40"/>
    <w:rsid w:val="00E8273D"/>
    <w:rsid w:val="00E85277"/>
    <w:rsid w:val="00E86C04"/>
    <w:rsid w:val="00E86CD2"/>
    <w:rsid w:val="00E86D5B"/>
    <w:rsid w:val="00E87E93"/>
    <w:rsid w:val="00E9036E"/>
    <w:rsid w:val="00E91151"/>
    <w:rsid w:val="00E913E9"/>
    <w:rsid w:val="00E918FE"/>
    <w:rsid w:val="00E920BA"/>
    <w:rsid w:val="00E94337"/>
    <w:rsid w:val="00E946C1"/>
    <w:rsid w:val="00E94D8A"/>
    <w:rsid w:val="00EA0BFB"/>
    <w:rsid w:val="00EA1709"/>
    <w:rsid w:val="00EB004C"/>
    <w:rsid w:val="00EB05E4"/>
    <w:rsid w:val="00EB1AB9"/>
    <w:rsid w:val="00EB2E4E"/>
    <w:rsid w:val="00EC0568"/>
    <w:rsid w:val="00EC1454"/>
    <w:rsid w:val="00EC15D2"/>
    <w:rsid w:val="00EC3462"/>
    <w:rsid w:val="00EC52D2"/>
    <w:rsid w:val="00EC77D9"/>
    <w:rsid w:val="00EC7C78"/>
    <w:rsid w:val="00ED02B4"/>
    <w:rsid w:val="00ED4043"/>
    <w:rsid w:val="00ED49F9"/>
    <w:rsid w:val="00ED5236"/>
    <w:rsid w:val="00ED7849"/>
    <w:rsid w:val="00EE0C9C"/>
    <w:rsid w:val="00EE0EA9"/>
    <w:rsid w:val="00EE1AFC"/>
    <w:rsid w:val="00EE4DCF"/>
    <w:rsid w:val="00EE6CCF"/>
    <w:rsid w:val="00EF1C9A"/>
    <w:rsid w:val="00EF41B4"/>
    <w:rsid w:val="00EF53E3"/>
    <w:rsid w:val="00EF555B"/>
    <w:rsid w:val="00EF7A65"/>
    <w:rsid w:val="00F016BA"/>
    <w:rsid w:val="00F0207B"/>
    <w:rsid w:val="00F027BB"/>
    <w:rsid w:val="00F04E4C"/>
    <w:rsid w:val="00F04EF5"/>
    <w:rsid w:val="00F1004C"/>
    <w:rsid w:val="00F11DCF"/>
    <w:rsid w:val="00F15C6B"/>
    <w:rsid w:val="00F162EA"/>
    <w:rsid w:val="00F20F2F"/>
    <w:rsid w:val="00F23FEE"/>
    <w:rsid w:val="00F27C7D"/>
    <w:rsid w:val="00F309F9"/>
    <w:rsid w:val="00F32671"/>
    <w:rsid w:val="00F32B53"/>
    <w:rsid w:val="00F344C6"/>
    <w:rsid w:val="00F34FB8"/>
    <w:rsid w:val="00F37869"/>
    <w:rsid w:val="00F440EE"/>
    <w:rsid w:val="00F46283"/>
    <w:rsid w:val="00F46E26"/>
    <w:rsid w:val="00F47B10"/>
    <w:rsid w:val="00F47E94"/>
    <w:rsid w:val="00F50FF7"/>
    <w:rsid w:val="00F521DD"/>
    <w:rsid w:val="00F52D27"/>
    <w:rsid w:val="00F52E58"/>
    <w:rsid w:val="00F53CF1"/>
    <w:rsid w:val="00F5562A"/>
    <w:rsid w:val="00F61C76"/>
    <w:rsid w:val="00F61F23"/>
    <w:rsid w:val="00F667C5"/>
    <w:rsid w:val="00F71383"/>
    <w:rsid w:val="00F71B19"/>
    <w:rsid w:val="00F746B4"/>
    <w:rsid w:val="00F75637"/>
    <w:rsid w:val="00F77CFD"/>
    <w:rsid w:val="00F80836"/>
    <w:rsid w:val="00F8225E"/>
    <w:rsid w:val="00F82950"/>
    <w:rsid w:val="00F83527"/>
    <w:rsid w:val="00F92EE4"/>
    <w:rsid w:val="00F95E7C"/>
    <w:rsid w:val="00F97CF5"/>
    <w:rsid w:val="00FA05AE"/>
    <w:rsid w:val="00FA49AD"/>
    <w:rsid w:val="00FA5733"/>
    <w:rsid w:val="00FA6062"/>
    <w:rsid w:val="00FB0E86"/>
    <w:rsid w:val="00FB1800"/>
    <w:rsid w:val="00FB365F"/>
    <w:rsid w:val="00FB3A8E"/>
    <w:rsid w:val="00FB4E8B"/>
    <w:rsid w:val="00FB4F70"/>
    <w:rsid w:val="00FB7C0B"/>
    <w:rsid w:val="00FC1C5D"/>
    <w:rsid w:val="00FC3862"/>
    <w:rsid w:val="00FC6783"/>
    <w:rsid w:val="00FC785E"/>
    <w:rsid w:val="00FD04AB"/>
    <w:rsid w:val="00FD583F"/>
    <w:rsid w:val="00FD5CF4"/>
    <w:rsid w:val="00FD62D0"/>
    <w:rsid w:val="00FD65E4"/>
    <w:rsid w:val="00FD7488"/>
    <w:rsid w:val="00FE06E3"/>
    <w:rsid w:val="00FE1CBE"/>
    <w:rsid w:val="00FE54A1"/>
    <w:rsid w:val="00FE573A"/>
    <w:rsid w:val="00FE624E"/>
    <w:rsid w:val="00FE7ED8"/>
    <w:rsid w:val="00FF01CE"/>
    <w:rsid w:val="00FF0E93"/>
    <w:rsid w:val="00FF16B4"/>
    <w:rsid w:val="00FF26AB"/>
    <w:rsid w:val="00FF471B"/>
    <w:rsid w:val="00FF76B8"/>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7DE81"/>
  <w15:docId w15:val="{070A741E-A233-4B56-9CF8-DFC3CA527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34A90"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2376B"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7A1D94"/>
    <w:pPr>
      <w:keepNext/>
      <w:keepLines/>
      <w:spacing w:before="40"/>
      <w:outlineLvl w:val="2"/>
    </w:pPr>
    <w:rPr>
      <w:rFonts w:asciiTheme="majorHAnsi" w:eastAsiaTheme="majorEastAsia" w:hAnsiTheme="majorHAnsi" w:cstheme="majorBidi"/>
      <w:color w:val="7F5F00" w:themeColor="accent1" w:themeShade="7F"/>
      <w:sz w:val="24"/>
      <w:szCs w:val="24"/>
    </w:rPr>
  </w:style>
  <w:style w:type="paragraph" w:styleId="Heading4">
    <w:name w:val="heading 4"/>
    <w:basedOn w:val="Normal"/>
    <w:next w:val="Normal"/>
    <w:link w:val="Heading4Char"/>
    <w:uiPriority w:val="1"/>
    <w:semiHidden/>
    <w:unhideWhenUsed/>
    <w:qFormat/>
    <w:rsid w:val="000A20A1"/>
    <w:pPr>
      <w:keepNext/>
      <w:keepLines/>
      <w:spacing w:before="40"/>
      <w:outlineLvl w:val="3"/>
    </w:pPr>
    <w:rPr>
      <w:rFonts w:asciiTheme="majorHAnsi" w:eastAsiaTheme="majorEastAsia" w:hAnsiTheme="majorHAnsi" w:cstheme="majorBidi"/>
      <w:i/>
      <w:iCs/>
      <w:color w:val="BF8F0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34A90"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34A90"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2376B"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34A90"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34A90" w:themeColor="text2"/>
      <w:sz w:val="28"/>
      <w:szCs w:val="22"/>
    </w:rPr>
  </w:style>
  <w:style w:type="character" w:customStyle="1" w:styleId="EmphasisTextChar">
    <w:name w:val="Emphasis Text Char"/>
    <w:basedOn w:val="DefaultParagraphFont"/>
    <w:link w:val="EmphasisText"/>
    <w:rsid w:val="00DF027C"/>
    <w:rPr>
      <w:rFonts w:eastAsiaTheme="minorEastAsia"/>
      <w:b/>
      <w:color w:val="034A90" w:themeColor="text2"/>
      <w:sz w:val="28"/>
      <w:szCs w:val="22"/>
    </w:rPr>
  </w:style>
  <w:style w:type="paragraph" w:styleId="TOCHeading">
    <w:name w:val="TOC Heading"/>
    <w:basedOn w:val="Heading1"/>
    <w:next w:val="Normal"/>
    <w:uiPriority w:val="39"/>
    <w:unhideWhenUsed/>
    <w:qFormat/>
    <w:rsid w:val="00D410A1"/>
    <w:pPr>
      <w:keepLines/>
      <w:spacing w:after="0" w:line="259" w:lineRule="auto"/>
      <w:outlineLvl w:val="9"/>
    </w:pPr>
    <w:rPr>
      <w:b w:val="0"/>
      <w:color w:val="BF8F00" w:themeColor="accent1" w:themeShade="BF"/>
      <w:kern w:val="0"/>
      <w:sz w:val="32"/>
    </w:rPr>
  </w:style>
  <w:style w:type="paragraph" w:styleId="TOC1">
    <w:name w:val="toc 1"/>
    <w:basedOn w:val="Normal"/>
    <w:next w:val="Normal"/>
    <w:autoRedefine/>
    <w:uiPriority w:val="39"/>
    <w:unhideWhenUsed/>
    <w:rsid w:val="00015F35"/>
    <w:pPr>
      <w:tabs>
        <w:tab w:val="right" w:leader="dot" w:pos="9926"/>
      </w:tabs>
      <w:spacing w:after="100" w:line="480" w:lineRule="auto"/>
      <w:ind w:left="280"/>
    </w:pPr>
  </w:style>
  <w:style w:type="paragraph" w:styleId="TOC2">
    <w:name w:val="toc 2"/>
    <w:basedOn w:val="Normal"/>
    <w:next w:val="Normal"/>
    <w:autoRedefine/>
    <w:uiPriority w:val="39"/>
    <w:unhideWhenUsed/>
    <w:rsid w:val="00DC260D"/>
    <w:pPr>
      <w:tabs>
        <w:tab w:val="right" w:leader="dot" w:pos="9926"/>
      </w:tabs>
      <w:spacing w:after="100" w:line="480" w:lineRule="auto"/>
      <w:ind w:left="560"/>
    </w:pPr>
  </w:style>
  <w:style w:type="character" w:styleId="Hyperlink">
    <w:name w:val="Hyperlink"/>
    <w:basedOn w:val="DefaultParagraphFont"/>
    <w:uiPriority w:val="99"/>
    <w:unhideWhenUsed/>
    <w:rsid w:val="00D410A1"/>
    <w:rPr>
      <w:color w:val="0563C1" w:themeColor="hyperlink"/>
      <w:u w:val="single"/>
    </w:rPr>
  </w:style>
  <w:style w:type="character" w:customStyle="1" w:styleId="ls0">
    <w:name w:val="ls0"/>
    <w:basedOn w:val="DefaultParagraphFont"/>
    <w:rsid w:val="00E86C04"/>
  </w:style>
  <w:style w:type="character" w:customStyle="1" w:styleId="a">
    <w:name w:val="_"/>
    <w:basedOn w:val="DefaultParagraphFont"/>
    <w:rsid w:val="00E86C04"/>
  </w:style>
  <w:style w:type="character" w:customStyle="1" w:styleId="ff4">
    <w:name w:val="ff4"/>
    <w:basedOn w:val="DefaultParagraphFont"/>
    <w:rsid w:val="00E86C04"/>
  </w:style>
  <w:style w:type="character" w:customStyle="1" w:styleId="wsc">
    <w:name w:val="wsc"/>
    <w:basedOn w:val="DefaultParagraphFont"/>
    <w:rsid w:val="00E86C04"/>
  </w:style>
  <w:style w:type="character" w:customStyle="1" w:styleId="Heading3Char">
    <w:name w:val="Heading 3 Char"/>
    <w:basedOn w:val="DefaultParagraphFont"/>
    <w:link w:val="Heading3"/>
    <w:uiPriority w:val="5"/>
    <w:rsid w:val="007A1D94"/>
    <w:rPr>
      <w:rFonts w:asciiTheme="majorHAnsi" w:eastAsiaTheme="majorEastAsia" w:hAnsiTheme="majorHAnsi" w:cstheme="majorBidi"/>
      <w:b/>
      <w:color w:val="7F5F00" w:themeColor="accent1" w:themeShade="7F"/>
    </w:rPr>
  </w:style>
  <w:style w:type="paragraph" w:styleId="TOC3">
    <w:name w:val="toc 3"/>
    <w:basedOn w:val="Normal"/>
    <w:next w:val="Normal"/>
    <w:autoRedefine/>
    <w:uiPriority w:val="39"/>
    <w:unhideWhenUsed/>
    <w:rsid w:val="001B558A"/>
    <w:pPr>
      <w:tabs>
        <w:tab w:val="right" w:leader="dot" w:pos="9926"/>
      </w:tabs>
      <w:spacing w:after="100" w:line="360" w:lineRule="auto"/>
      <w:ind w:left="560"/>
    </w:pPr>
  </w:style>
  <w:style w:type="paragraph" w:styleId="NormalWeb">
    <w:name w:val="Normal (Web)"/>
    <w:basedOn w:val="Normal"/>
    <w:uiPriority w:val="99"/>
    <w:unhideWhenUsed/>
    <w:rsid w:val="00266CAC"/>
    <w:pPr>
      <w:spacing w:before="100" w:beforeAutospacing="1" w:after="100" w:afterAutospacing="1" w:line="240" w:lineRule="auto"/>
    </w:pPr>
    <w:rPr>
      <w:rFonts w:ascii="Times New Roman" w:eastAsia="Times New Roman" w:hAnsi="Times New Roman" w:cs="Times New Roman"/>
      <w:b w:val="0"/>
      <w:color w:val="auto"/>
      <w:sz w:val="24"/>
      <w:szCs w:val="24"/>
      <w:lang w:val="en-GB" w:eastAsia="zh-CN"/>
    </w:rPr>
  </w:style>
  <w:style w:type="paragraph" w:customStyle="1" w:styleId="a8lwr">
    <w:name w:val="a8lwr"/>
    <w:basedOn w:val="Normal"/>
    <w:rsid w:val="0088598A"/>
    <w:pPr>
      <w:spacing w:before="100" w:beforeAutospacing="1" w:after="100" w:afterAutospacing="1" w:line="240" w:lineRule="auto"/>
    </w:pPr>
    <w:rPr>
      <w:rFonts w:ascii="Times New Roman" w:eastAsia="Times New Roman" w:hAnsi="Times New Roman" w:cs="Times New Roman"/>
      <w:b w:val="0"/>
      <w:color w:val="auto"/>
      <w:sz w:val="24"/>
      <w:szCs w:val="24"/>
      <w:lang w:val="en-GB" w:eastAsia="zh-CN"/>
    </w:rPr>
  </w:style>
  <w:style w:type="paragraph" w:styleId="ListParagraph">
    <w:name w:val="List Paragraph"/>
    <w:basedOn w:val="Normal"/>
    <w:uiPriority w:val="34"/>
    <w:unhideWhenUsed/>
    <w:qFormat/>
    <w:rsid w:val="00521383"/>
    <w:pPr>
      <w:ind w:left="720"/>
      <w:contextualSpacing/>
    </w:pPr>
  </w:style>
  <w:style w:type="character" w:customStyle="1" w:styleId="Heading4Char">
    <w:name w:val="Heading 4 Char"/>
    <w:basedOn w:val="DefaultParagraphFont"/>
    <w:link w:val="Heading4"/>
    <w:uiPriority w:val="1"/>
    <w:semiHidden/>
    <w:rsid w:val="000A20A1"/>
    <w:rPr>
      <w:rFonts w:asciiTheme="majorHAnsi" w:eastAsiaTheme="majorEastAsia" w:hAnsiTheme="majorHAnsi" w:cstheme="majorBidi"/>
      <w:b/>
      <w:i/>
      <w:iCs/>
      <w:color w:val="BF8F00" w:themeColor="accent1" w:themeShade="BF"/>
      <w:sz w:val="28"/>
      <w:szCs w:val="22"/>
    </w:rPr>
  </w:style>
  <w:style w:type="character" w:styleId="Strong">
    <w:name w:val="Strong"/>
    <w:basedOn w:val="DefaultParagraphFont"/>
    <w:uiPriority w:val="22"/>
    <w:qFormat/>
    <w:rsid w:val="00381F1B"/>
    <w:rPr>
      <w:b/>
      <w:bCs/>
    </w:rPr>
  </w:style>
  <w:style w:type="character" w:styleId="SmartLink">
    <w:name w:val="Smart Link"/>
    <w:basedOn w:val="DefaultParagraphFont"/>
    <w:uiPriority w:val="99"/>
    <w:semiHidden/>
    <w:unhideWhenUsed/>
    <w:rsid w:val="000071AD"/>
    <w:rPr>
      <w:color w:val="0000FF"/>
      <w:u w:val="single"/>
      <w:shd w:val="clear" w:color="auto" w:fill="F3F2F1"/>
    </w:rPr>
  </w:style>
  <w:style w:type="character" w:styleId="CommentReference">
    <w:name w:val="annotation reference"/>
    <w:basedOn w:val="DefaultParagraphFont"/>
    <w:uiPriority w:val="99"/>
    <w:semiHidden/>
    <w:unhideWhenUsed/>
    <w:rsid w:val="00B84C6A"/>
    <w:rPr>
      <w:sz w:val="16"/>
      <w:szCs w:val="16"/>
    </w:rPr>
  </w:style>
  <w:style w:type="paragraph" w:styleId="CommentText">
    <w:name w:val="annotation text"/>
    <w:basedOn w:val="Normal"/>
    <w:link w:val="CommentTextChar"/>
    <w:uiPriority w:val="99"/>
    <w:unhideWhenUsed/>
    <w:rsid w:val="00B84C6A"/>
    <w:pPr>
      <w:spacing w:line="240" w:lineRule="auto"/>
    </w:pPr>
    <w:rPr>
      <w:sz w:val="20"/>
      <w:szCs w:val="20"/>
    </w:rPr>
  </w:style>
  <w:style w:type="character" w:customStyle="1" w:styleId="CommentTextChar">
    <w:name w:val="Comment Text Char"/>
    <w:basedOn w:val="DefaultParagraphFont"/>
    <w:link w:val="CommentText"/>
    <w:uiPriority w:val="99"/>
    <w:rsid w:val="00B84C6A"/>
    <w:rPr>
      <w:rFonts w:eastAsiaTheme="minorEastAsia"/>
      <w:b/>
      <w:color w:val="034A90" w:themeColor="text2"/>
      <w:sz w:val="20"/>
      <w:szCs w:val="20"/>
    </w:rPr>
  </w:style>
  <w:style w:type="paragraph" w:styleId="CommentSubject">
    <w:name w:val="annotation subject"/>
    <w:basedOn w:val="CommentText"/>
    <w:next w:val="CommentText"/>
    <w:link w:val="CommentSubjectChar"/>
    <w:uiPriority w:val="99"/>
    <w:semiHidden/>
    <w:unhideWhenUsed/>
    <w:rsid w:val="00B84C6A"/>
    <w:rPr>
      <w:bCs/>
    </w:rPr>
  </w:style>
  <w:style w:type="character" w:customStyle="1" w:styleId="CommentSubjectChar">
    <w:name w:val="Comment Subject Char"/>
    <w:basedOn w:val="CommentTextChar"/>
    <w:link w:val="CommentSubject"/>
    <w:uiPriority w:val="99"/>
    <w:semiHidden/>
    <w:rsid w:val="00B84C6A"/>
    <w:rPr>
      <w:rFonts w:eastAsiaTheme="minorEastAsia"/>
      <w:b/>
      <w:bCs/>
      <w:color w:val="034A90" w:themeColor="text2"/>
      <w:sz w:val="20"/>
      <w:szCs w:val="20"/>
    </w:rPr>
  </w:style>
  <w:style w:type="character" w:styleId="UnresolvedMention">
    <w:name w:val="Unresolved Mention"/>
    <w:basedOn w:val="DefaultParagraphFont"/>
    <w:uiPriority w:val="99"/>
    <w:semiHidden/>
    <w:unhideWhenUsed/>
    <w:rsid w:val="00221801"/>
    <w:rPr>
      <w:color w:val="605E5C"/>
      <w:shd w:val="clear" w:color="auto" w:fill="E1DFDD"/>
    </w:rPr>
  </w:style>
  <w:style w:type="character" w:customStyle="1" w:styleId="ff3">
    <w:name w:val="ff3"/>
    <w:basedOn w:val="DefaultParagraphFont"/>
    <w:rsid w:val="00711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8774">
      <w:bodyDiv w:val="1"/>
      <w:marLeft w:val="0"/>
      <w:marRight w:val="0"/>
      <w:marTop w:val="0"/>
      <w:marBottom w:val="0"/>
      <w:divBdr>
        <w:top w:val="none" w:sz="0" w:space="0" w:color="auto"/>
        <w:left w:val="none" w:sz="0" w:space="0" w:color="auto"/>
        <w:bottom w:val="none" w:sz="0" w:space="0" w:color="auto"/>
        <w:right w:val="none" w:sz="0" w:space="0" w:color="auto"/>
      </w:divBdr>
    </w:div>
    <w:div w:id="43985316">
      <w:bodyDiv w:val="1"/>
      <w:marLeft w:val="0"/>
      <w:marRight w:val="0"/>
      <w:marTop w:val="0"/>
      <w:marBottom w:val="0"/>
      <w:divBdr>
        <w:top w:val="none" w:sz="0" w:space="0" w:color="auto"/>
        <w:left w:val="none" w:sz="0" w:space="0" w:color="auto"/>
        <w:bottom w:val="none" w:sz="0" w:space="0" w:color="auto"/>
        <w:right w:val="none" w:sz="0" w:space="0" w:color="auto"/>
      </w:divBdr>
    </w:div>
    <w:div w:id="44183462">
      <w:bodyDiv w:val="1"/>
      <w:marLeft w:val="0"/>
      <w:marRight w:val="0"/>
      <w:marTop w:val="0"/>
      <w:marBottom w:val="0"/>
      <w:divBdr>
        <w:top w:val="none" w:sz="0" w:space="0" w:color="auto"/>
        <w:left w:val="none" w:sz="0" w:space="0" w:color="auto"/>
        <w:bottom w:val="none" w:sz="0" w:space="0" w:color="auto"/>
        <w:right w:val="none" w:sz="0" w:space="0" w:color="auto"/>
      </w:divBdr>
    </w:div>
    <w:div w:id="52242954">
      <w:bodyDiv w:val="1"/>
      <w:marLeft w:val="0"/>
      <w:marRight w:val="0"/>
      <w:marTop w:val="0"/>
      <w:marBottom w:val="0"/>
      <w:divBdr>
        <w:top w:val="none" w:sz="0" w:space="0" w:color="auto"/>
        <w:left w:val="none" w:sz="0" w:space="0" w:color="auto"/>
        <w:bottom w:val="none" w:sz="0" w:space="0" w:color="auto"/>
        <w:right w:val="none" w:sz="0" w:space="0" w:color="auto"/>
      </w:divBdr>
      <w:divsChild>
        <w:div w:id="388849237">
          <w:marLeft w:val="547"/>
          <w:marRight w:val="0"/>
          <w:marTop w:val="0"/>
          <w:marBottom w:val="0"/>
          <w:divBdr>
            <w:top w:val="none" w:sz="0" w:space="0" w:color="auto"/>
            <w:left w:val="none" w:sz="0" w:space="0" w:color="auto"/>
            <w:bottom w:val="none" w:sz="0" w:space="0" w:color="auto"/>
            <w:right w:val="none" w:sz="0" w:space="0" w:color="auto"/>
          </w:divBdr>
        </w:div>
      </w:divsChild>
    </w:div>
    <w:div w:id="58139372">
      <w:bodyDiv w:val="1"/>
      <w:marLeft w:val="0"/>
      <w:marRight w:val="0"/>
      <w:marTop w:val="0"/>
      <w:marBottom w:val="0"/>
      <w:divBdr>
        <w:top w:val="none" w:sz="0" w:space="0" w:color="auto"/>
        <w:left w:val="none" w:sz="0" w:space="0" w:color="auto"/>
        <w:bottom w:val="none" w:sz="0" w:space="0" w:color="auto"/>
        <w:right w:val="none" w:sz="0" w:space="0" w:color="auto"/>
      </w:divBdr>
    </w:div>
    <w:div w:id="82606811">
      <w:bodyDiv w:val="1"/>
      <w:marLeft w:val="0"/>
      <w:marRight w:val="0"/>
      <w:marTop w:val="0"/>
      <w:marBottom w:val="0"/>
      <w:divBdr>
        <w:top w:val="none" w:sz="0" w:space="0" w:color="auto"/>
        <w:left w:val="none" w:sz="0" w:space="0" w:color="auto"/>
        <w:bottom w:val="none" w:sz="0" w:space="0" w:color="auto"/>
        <w:right w:val="none" w:sz="0" w:space="0" w:color="auto"/>
      </w:divBdr>
    </w:div>
    <w:div w:id="114754906">
      <w:bodyDiv w:val="1"/>
      <w:marLeft w:val="0"/>
      <w:marRight w:val="0"/>
      <w:marTop w:val="0"/>
      <w:marBottom w:val="0"/>
      <w:divBdr>
        <w:top w:val="none" w:sz="0" w:space="0" w:color="auto"/>
        <w:left w:val="none" w:sz="0" w:space="0" w:color="auto"/>
        <w:bottom w:val="none" w:sz="0" w:space="0" w:color="auto"/>
        <w:right w:val="none" w:sz="0" w:space="0" w:color="auto"/>
      </w:divBdr>
    </w:div>
    <w:div w:id="120268399">
      <w:bodyDiv w:val="1"/>
      <w:marLeft w:val="0"/>
      <w:marRight w:val="0"/>
      <w:marTop w:val="0"/>
      <w:marBottom w:val="0"/>
      <w:divBdr>
        <w:top w:val="none" w:sz="0" w:space="0" w:color="auto"/>
        <w:left w:val="none" w:sz="0" w:space="0" w:color="auto"/>
        <w:bottom w:val="none" w:sz="0" w:space="0" w:color="auto"/>
        <w:right w:val="none" w:sz="0" w:space="0" w:color="auto"/>
      </w:divBdr>
    </w:div>
    <w:div w:id="130055569">
      <w:bodyDiv w:val="1"/>
      <w:marLeft w:val="0"/>
      <w:marRight w:val="0"/>
      <w:marTop w:val="0"/>
      <w:marBottom w:val="0"/>
      <w:divBdr>
        <w:top w:val="none" w:sz="0" w:space="0" w:color="auto"/>
        <w:left w:val="none" w:sz="0" w:space="0" w:color="auto"/>
        <w:bottom w:val="none" w:sz="0" w:space="0" w:color="auto"/>
        <w:right w:val="none" w:sz="0" w:space="0" w:color="auto"/>
      </w:divBdr>
    </w:div>
    <w:div w:id="148833024">
      <w:bodyDiv w:val="1"/>
      <w:marLeft w:val="0"/>
      <w:marRight w:val="0"/>
      <w:marTop w:val="0"/>
      <w:marBottom w:val="0"/>
      <w:divBdr>
        <w:top w:val="none" w:sz="0" w:space="0" w:color="auto"/>
        <w:left w:val="none" w:sz="0" w:space="0" w:color="auto"/>
        <w:bottom w:val="none" w:sz="0" w:space="0" w:color="auto"/>
        <w:right w:val="none" w:sz="0" w:space="0" w:color="auto"/>
      </w:divBdr>
    </w:div>
    <w:div w:id="153184900">
      <w:bodyDiv w:val="1"/>
      <w:marLeft w:val="0"/>
      <w:marRight w:val="0"/>
      <w:marTop w:val="0"/>
      <w:marBottom w:val="0"/>
      <w:divBdr>
        <w:top w:val="none" w:sz="0" w:space="0" w:color="auto"/>
        <w:left w:val="none" w:sz="0" w:space="0" w:color="auto"/>
        <w:bottom w:val="none" w:sz="0" w:space="0" w:color="auto"/>
        <w:right w:val="none" w:sz="0" w:space="0" w:color="auto"/>
      </w:divBdr>
    </w:div>
    <w:div w:id="156002845">
      <w:bodyDiv w:val="1"/>
      <w:marLeft w:val="0"/>
      <w:marRight w:val="0"/>
      <w:marTop w:val="0"/>
      <w:marBottom w:val="0"/>
      <w:divBdr>
        <w:top w:val="none" w:sz="0" w:space="0" w:color="auto"/>
        <w:left w:val="none" w:sz="0" w:space="0" w:color="auto"/>
        <w:bottom w:val="none" w:sz="0" w:space="0" w:color="auto"/>
        <w:right w:val="none" w:sz="0" w:space="0" w:color="auto"/>
      </w:divBdr>
    </w:div>
    <w:div w:id="166023061">
      <w:bodyDiv w:val="1"/>
      <w:marLeft w:val="0"/>
      <w:marRight w:val="0"/>
      <w:marTop w:val="0"/>
      <w:marBottom w:val="0"/>
      <w:divBdr>
        <w:top w:val="none" w:sz="0" w:space="0" w:color="auto"/>
        <w:left w:val="none" w:sz="0" w:space="0" w:color="auto"/>
        <w:bottom w:val="none" w:sz="0" w:space="0" w:color="auto"/>
        <w:right w:val="none" w:sz="0" w:space="0" w:color="auto"/>
      </w:divBdr>
    </w:div>
    <w:div w:id="177890208">
      <w:bodyDiv w:val="1"/>
      <w:marLeft w:val="0"/>
      <w:marRight w:val="0"/>
      <w:marTop w:val="0"/>
      <w:marBottom w:val="0"/>
      <w:divBdr>
        <w:top w:val="none" w:sz="0" w:space="0" w:color="auto"/>
        <w:left w:val="none" w:sz="0" w:space="0" w:color="auto"/>
        <w:bottom w:val="none" w:sz="0" w:space="0" w:color="auto"/>
        <w:right w:val="none" w:sz="0" w:space="0" w:color="auto"/>
      </w:divBdr>
      <w:divsChild>
        <w:div w:id="1906528405">
          <w:marLeft w:val="547"/>
          <w:marRight w:val="0"/>
          <w:marTop w:val="0"/>
          <w:marBottom w:val="0"/>
          <w:divBdr>
            <w:top w:val="none" w:sz="0" w:space="0" w:color="auto"/>
            <w:left w:val="none" w:sz="0" w:space="0" w:color="auto"/>
            <w:bottom w:val="none" w:sz="0" w:space="0" w:color="auto"/>
            <w:right w:val="none" w:sz="0" w:space="0" w:color="auto"/>
          </w:divBdr>
        </w:div>
      </w:divsChild>
    </w:div>
    <w:div w:id="276445436">
      <w:bodyDiv w:val="1"/>
      <w:marLeft w:val="0"/>
      <w:marRight w:val="0"/>
      <w:marTop w:val="0"/>
      <w:marBottom w:val="0"/>
      <w:divBdr>
        <w:top w:val="none" w:sz="0" w:space="0" w:color="auto"/>
        <w:left w:val="none" w:sz="0" w:space="0" w:color="auto"/>
        <w:bottom w:val="none" w:sz="0" w:space="0" w:color="auto"/>
        <w:right w:val="none" w:sz="0" w:space="0" w:color="auto"/>
      </w:divBdr>
    </w:div>
    <w:div w:id="279184553">
      <w:bodyDiv w:val="1"/>
      <w:marLeft w:val="0"/>
      <w:marRight w:val="0"/>
      <w:marTop w:val="0"/>
      <w:marBottom w:val="0"/>
      <w:divBdr>
        <w:top w:val="none" w:sz="0" w:space="0" w:color="auto"/>
        <w:left w:val="none" w:sz="0" w:space="0" w:color="auto"/>
        <w:bottom w:val="none" w:sz="0" w:space="0" w:color="auto"/>
        <w:right w:val="none" w:sz="0" w:space="0" w:color="auto"/>
      </w:divBdr>
    </w:div>
    <w:div w:id="290942300">
      <w:bodyDiv w:val="1"/>
      <w:marLeft w:val="0"/>
      <w:marRight w:val="0"/>
      <w:marTop w:val="0"/>
      <w:marBottom w:val="0"/>
      <w:divBdr>
        <w:top w:val="none" w:sz="0" w:space="0" w:color="auto"/>
        <w:left w:val="none" w:sz="0" w:space="0" w:color="auto"/>
        <w:bottom w:val="none" w:sz="0" w:space="0" w:color="auto"/>
        <w:right w:val="none" w:sz="0" w:space="0" w:color="auto"/>
      </w:divBdr>
    </w:div>
    <w:div w:id="303125802">
      <w:bodyDiv w:val="1"/>
      <w:marLeft w:val="0"/>
      <w:marRight w:val="0"/>
      <w:marTop w:val="0"/>
      <w:marBottom w:val="0"/>
      <w:divBdr>
        <w:top w:val="none" w:sz="0" w:space="0" w:color="auto"/>
        <w:left w:val="none" w:sz="0" w:space="0" w:color="auto"/>
        <w:bottom w:val="none" w:sz="0" w:space="0" w:color="auto"/>
        <w:right w:val="none" w:sz="0" w:space="0" w:color="auto"/>
      </w:divBdr>
    </w:div>
    <w:div w:id="339505417">
      <w:bodyDiv w:val="1"/>
      <w:marLeft w:val="0"/>
      <w:marRight w:val="0"/>
      <w:marTop w:val="0"/>
      <w:marBottom w:val="0"/>
      <w:divBdr>
        <w:top w:val="none" w:sz="0" w:space="0" w:color="auto"/>
        <w:left w:val="none" w:sz="0" w:space="0" w:color="auto"/>
        <w:bottom w:val="none" w:sz="0" w:space="0" w:color="auto"/>
        <w:right w:val="none" w:sz="0" w:space="0" w:color="auto"/>
      </w:divBdr>
    </w:div>
    <w:div w:id="345592672">
      <w:bodyDiv w:val="1"/>
      <w:marLeft w:val="0"/>
      <w:marRight w:val="0"/>
      <w:marTop w:val="0"/>
      <w:marBottom w:val="0"/>
      <w:divBdr>
        <w:top w:val="none" w:sz="0" w:space="0" w:color="auto"/>
        <w:left w:val="none" w:sz="0" w:space="0" w:color="auto"/>
        <w:bottom w:val="none" w:sz="0" w:space="0" w:color="auto"/>
        <w:right w:val="none" w:sz="0" w:space="0" w:color="auto"/>
      </w:divBdr>
    </w:div>
    <w:div w:id="351153729">
      <w:bodyDiv w:val="1"/>
      <w:marLeft w:val="0"/>
      <w:marRight w:val="0"/>
      <w:marTop w:val="0"/>
      <w:marBottom w:val="0"/>
      <w:divBdr>
        <w:top w:val="none" w:sz="0" w:space="0" w:color="auto"/>
        <w:left w:val="none" w:sz="0" w:space="0" w:color="auto"/>
        <w:bottom w:val="none" w:sz="0" w:space="0" w:color="auto"/>
        <w:right w:val="none" w:sz="0" w:space="0" w:color="auto"/>
      </w:divBdr>
    </w:div>
    <w:div w:id="356349887">
      <w:bodyDiv w:val="1"/>
      <w:marLeft w:val="0"/>
      <w:marRight w:val="0"/>
      <w:marTop w:val="0"/>
      <w:marBottom w:val="0"/>
      <w:divBdr>
        <w:top w:val="none" w:sz="0" w:space="0" w:color="auto"/>
        <w:left w:val="none" w:sz="0" w:space="0" w:color="auto"/>
        <w:bottom w:val="none" w:sz="0" w:space="0" w:color="auto"/>
        <w:right w:val="none" w:sz="0" w:space="0" w:color="auto"/>
      </w:divBdr>
    </w:div>
    <w:div w:id="373583622">
      <w:bodyDiv w:val="1"/>
      <w:marLeft w:val="0"/>
      <w:marRight w:val="0"/>
      <w:marTop w:val="0"/>
      <w:marBottom w:val="0"/>
      <w:divBdr>
        <w:top w:val="none" w:sz="0" w:space="0" w:color="auto"/>
        <w:left w:val="none" w:sz="0" w:space="0" w:color="auto"/>
        <w:bottom w:val="none" w:sz="0" w:space="0" w:color="auto"/>
        <w:right w:val="none" w:sz="0" w:space="0" w:color="auto"/>
      </w:divBdr>
    </w:div>
    <w:div w:id="381514553">
      <w:bodyDiv w:val="1"/>
      <w:marLeft w:val="0"/>
      <w:marRight w:val="0"/>
      <w:marTop w:val="0"/>
      <w:marBottom w:val="0"/>
      <w:divBdr>
        <w:top w:val="none" w:sz="0" w:space="0" w:color="auto"/>
        <w:left w:val="none" w:sz="0" w:space="0" w:color="auto"/>
        <w:bottom w:val="none" w:sz="0" w:space="0" w:color="auto"/>
        <w:right w:val="none" w:sz="0" w:space="0" w:color="auto"/>
      </w:divBdr>
    </w:div>
    <w:div w:id="391731673">
      <w:bodyDiv w:val="1"/>
      <w:marLeft w:val="0"/>
      <w:marRight w:val="0"/>
      <w:marTop w:val="0"/>
      <w:marBottom w:val="0"/>
      <w:divBdr>
        <w:top w:val="none" w:sz="0" w:space="0" w:color="auto"/>
        <w:left w:val="none" w:sz="0" w:space="0" w:color="auto"/>
        <w:bottom w:val="none" w:sz="0" w:space="0" w:color="auto"/>
        <w:right w:val="none" w:sz="0" w:space="0" w:color="auto"/>
      </w:divBdr>
    </w:div>
    <w:div w:id="393159396">
      <w:bodyDiv w:val="1"/>
      <w:marLeft w:val="0"/>
      <w:marRight w:val="0"/>
      <w:marTop w:val="0"/>
      <w:marBottom w:val="0"/>
      <w:divBdr>
        <w:top w:val="none" w:sz="0" w:space="0" w:color="auto"/>
        <w:left w:val="none" w:sz="0" w:space="0" w:color="auto"/>
        <w:bottom w:val="none" w:sz="0" w:space="0" w:color="auto"/>
        <w:right w:val="none" w:sz="0" w:space="0" w:color="auto"/>
      </w:divBdr>
      <w:divsChild>
        <w:div w:id="1415396880">
          <w:marLeft w:val="547"/>
          <w:marRight w:val="0"/>
          <w:marTop w:val="0"/>
          <w:marBottom w:val="0"/>
          <w:divBdr>
            <w:top w:val="none" w:sz="0" w:space="0" w:color="auto"/>
            <w:left w:val="none" w:sz="0" w:space="0" w:color="auto"/>
            <w:bottom w:val="none" w:sz="0" w:space="0" w:color="auto"/>
            <w:right w:val="none" w:sz="0" w:space="0" w:color="auto"/>
          </w:divBdr>
        </w:div>
        <w:div w:id="1356686279">
          <w:marLeft w:val="547"/>
          <w:marRight w:val="0"/>
          <w:marTop w:val="0"/>
          <w:marBottom w:val="0"/>
          <w:divBdr>
            <w:top w:val="none" w:sz="0" w:space="0" w:color="auto"/>
            <w:left w:val="none" w:sz="0" w:space="0" w:color="auto"/>
            <w:bottom w:val="none" w:sz="0" w:space="0" w:color="auto"/>
            <w:right w:val="none" w:sz="0" w:space="0" w:color="auto"/>
          </w:divBdr>
        </w:div>
        <w:div w:id="1427574879">
          <w:marLeft w:val="547"/>
          <w:marRight w:val="0"/>
          <w:marTop w:val="0"/>
          <w:marBottom w:val="0"/>
          <w:divBdr>
            <w:top w:val="none" w:sz="0" w:space="0" w:color="auto"/>
            <w:left w:val="none" w:sz="0" w:space="0" w:color="auto"/>
            <w:bottom w:val="none" w:sz="0" w:space="0" w:color="auto"/>
            <w:right w:val="none" w:sz="0" w:space="0" w:color="auto"/>
          </w:divBdr>
        </w:div>
      </w:divsChild>
    </w:div>
    <w:div w:id="394164839">
      <w:bodyDiv w:val="1"/>
      <w:marLeft w:val="0"/>
      <w:marRight w:val="0"/>
      <w:marTop w:val="0"/>
      <w:marBottom w:val="0"/>
      <w:divBdr>
        <w:top w:val="none" w:sz="0" w:space="0" w:color="auto"/>
        <w:left w:val="none" w:sz="0" w:space="0" w:color="auto"/>
        <w:bottom w:val="none" w:sz="0" w:space="0" w:color="auto"/>
        <w:right w:val="none" w:sz="0" w:space="0" w:color="auto"/>
      </w:divBdr>
      <w:divsChild>
        <w:div w:id="2132702363">
          <w:marLeft w:val="547"/>
          <w:marRight w:val="0"/>
          <w:marTop w:val="0"/>
          <w:marBottom w:val="0"/>
          <w:divBdr>
            <w:top w:val="none" w:sz="0" w:space="0" w:color="auto"/>
            <w:left w:val="none" w:sz="0" w:space="0" w:color="auto"/>
            <w:bottom w:val="none" w:sz="0" w:space="0" w:color="auto"/>
            <w:right w:val="none" w:sz="0" w:space="0" w:color="auto"/>
          </w:divBdr>
        </w:div>
      </w:divsChild>
    </w:div>
    <w:div w:id="401634430">
      <w:bodyDiv w:val="1"/>
      <w:marLeft w:val="0"/>
      <w:marRight w:val="0"/>
      <w:marTop w:val="0"/>
      <w:marBottom w:val="0"/>
      <w:divBdr>
        <w:top w:val="none" w:sz="0" w:space="0" w:color="auto"/>
        <w:left w:val="none" w:sz="0" w:space="0" w:color="auto"/>
        <w:bottom w:val="none" w:sz="0" w:space="0" w:color="auto"/>
        <w:right w:val="none" w:sz="0" w:space="0" w:color="auto"/>
      </w:divBdr>
    </w:div>
    <w:div w:id="419957066">
      <w:bodyDiv w:val="1"/>
      <w:marLeft w:val="0"/>
      <w:marRight w:val="0"/>
      <w:marTop w:val="0"/>
      <w:marBottom w:val="0"/>
      <w:divBdr>
        <w:top w:val="none" w:sz="0" w:space="0" w:color="auto"/>
        <w:left w:val="none" w:sz="0" w:space="0" w:color="auto"/>
        <w:bottom w:val="none" w:sz="0" w:space="0" w:color="auto"/>
        <w:right w:val="none" w:sz="0" w:space="0" w:color="auto"/>
      </w:divBdr>
    </w:div>
    <w:div w:id="423571812">
      <w:bodyDiv w:val="1"/>
      <w:marLeft w:val="0"/>
      <w:marRight w:val="0"/>
      <w:marTop w:val="0"/>
      <w:marBottom w:val="0"/>
      <w:divBdr>
        <w:top w:val="none" w:sz="0" w:space="0" w:color="auto"/>
        <w:left w:val="none" w:sz="0" w:space="0" w:color="auto"/>
        <w:bottom w:val="none" w:sz="0" w:space="0" w:color="auto"/>
        <w:right w:val="none" w:sz="0" w:space="0" w:color="auto"/>
      </w:divBdr>
      <w:divsChild>
        <w:div w:id="625547063">
          <w:marLeft w:val="547"/>
          <w:marRight w:val="0"/>
          <w:marTop w:val="0"/>
          <w:marBottom w:val="0"/>
          <w:divBdr>
            <w:top w:val="none" w:sz="0" w:space="0" w:color="auto"/>
            <w:left w:val="none" w:sz="0" w:space="0" w:color="auto"/>
            <w:bottom w:val="none" w:sz="0" w:space="0" w:color="auto"/>
            <w:right w:val="none" w:sz="0" w:space="0" w:color="auto"/>
          </w:divBdr>
        </w:div>
      </w:divsChild>
    </w:div>
    <w:div w:id="426969097">
      <w:bodyDiv w:val="1"/>
      <w:marLeft w:val="0"/>
      <w:marRight w:val="0"/>
      <w:marTop w:val="0"/>
      <w:marBottom w:val="0"/>
      <w:divBdr>
        <w:top w:val="none" w:sz="0" w:space="0" w:color="auto"/>
        <w:left w:val="none" w:sz="0" w:space="0" w:color="auto"/>
        <w:bottom w:val="none" w:sz="0" w:space="0" w:color="auto"/>
        <w:right w:val="none" w:sz="0" w:space="0" w:color="auto"/>
      </w:divBdr>
    </w:div>
    <w:div w:id="428431042">
      <w:bodyDiv w:val="1"/>
      <w:marLeft w:val="0"/>
      <w:marRight w:val="0"/>
      <w:marTop w:val="0"/>
      <w:marBottom w:val="0"/>
      <w:divBdr>
        <w:top w:val="none" w:sz="0" w:space="0" w:color="auto"/>
        <w:left w:val="none" w:sz="0" w:space="0" w:color="auto"/>
        <w:bottom w:val="none" w:sz="0" w:space="0" w:color="auto"/>
        <w:right w:val="none" w:sz="0" w:space="0" w:color="auto"/>
      </w:divBdr>
    </w:div>
    <w:div w:id="429474778">
      <w:bodyDiv w:val="1"/>
      <w:marLeft w:val="0"/>
      <w:marRight w:val="0"/>
      <w:marTop w:val="0"/>
      <w:marBottom w:val="0"/>
      <w:divBdr>
        <w:top w:val="none" w:sz="0" w:space="0" w:color="auto"/>
        <w:left w:val="none" w:sz="0" w:space="0" w:color="auto"/>
        <w:bottom w:val="none" w:sz="0" w:space="0" w:color="auto"/>
        <w:right w:val="none" w:sz="0" w:space="0" w:color="auto"/>
      </w:divBdr>
    </w:div>
    <w:div w:id="431127631">
      <w:bodyDiv w:val="1"/>
      <w:marLeft w:val="0"/>
      <w:marRight w:val="0"/>
      <w:marTop w:val="0"/>
      <w:marBottom w:val="0"/>
      <w:divBdr>
        <w:top w:val="none" w:sz="0" w:space="0" w:color="auto"/>
        <w:left w:val="none" w:sz="0" w:space="0" w:color="auto"/>
        <w:bottom w:val="none" w:sz="0" w:space="0" w:color="auto"/>
        <w:right w:val="none" w:sz="0" w:space="0" w:color="auto"/>
      </w:divBdr>
    </w:div>
    <w:div w:id="436870779">
      <w:bodyDiv w:val="1"/>
      <w:marLeft w:val="0"/>
      <w:marRight w:val="0"/>
      <w:marTop w:val="0"/>
      <w:marBottom w:val="0"/>
      <w:divBdr>
        <w:top w:val="none" w:sz="0" w:space="0" w:color="auto"/>
        <w:left w:val="none" w:sz="0" w:space="0" w:color="auto"/>
        <w:bottom w:val="none" w:sz="0" w:space="0" w:color="auto"/>
        <w:right w:val="none" w:sz="0" w:space="0" w:color="auto"/>
      </w:divBdr>
    </w:div>
    <w:div w:id="460460957">
      <w:bodyDiv w:val="1"/>
      <w:marLeft w:val="0"/>
      <w:marRight w:val="0"/>
      <w:marTop w:val="0"/>
      <w:marBottom w:val="0"/>
      <w:divBdr>
        <w:top w:val="none" w:sz="0" w:space="0" w:color="auto"/>
        <w:left w:val="none" w:sz="0" w:space="0" w:color="auto"/>
        <w:bottom w:val="none" w:sz="0" w:space="0" w:color="auto"/>
        <w:right w:val="none" w:sz="0" w:space="0" w:color="auto"/>
      </w:divBdr>
    </w:div>
    <w:div w:id="460538343">
      <w:bodyDiv w:val="1"/>
      <w:marLeft w:val="0"/>
      <w:marRight w:val="0"/>
      <w:marTop w:val="0"/>
      <w:marBottom w:val="0"/>
      <w:divBdr>
        <w:top w:val="none" w:sz="0" w:space="0" w:color="auto"/>
        <w:left w:val="none" w:sz="0" w:space="0" w:color="auto"/>
        <w:bottom w:val="none" w:sz="0" w:space="0" w:color="auto"/>
        <w:right w:val="none" w:sz="0" w:space="0" w:color="auto"/>
      </w:divBdr>
    </w:div>
    <w:div w:id="480662840">
      <w:bodyDiv w:val="1"/>
      <w:marLeft w:val="0"/>
      <w:marRight w:val="0"/>
      <w:marTop w:val="0"/>
      <w:marBottom w:val="0"/>
      <w:divBdr>
        <w:top w:val="none" w:sz="0" w:space="0" w:color="auto"/>
        <w:left w:val="none" w:sz="0" w:space="0" w:color="auto"/>
        <w:bottom w:val="none" w:sz="0" w:space="0" w:color="auto"/>
        <w:right w:val="none" w:sz="0" w:space="0" w:color="auto"/>
      </w:divBdr>
    </w:div>
    <w:div w:id="488837132">
      <w:bodyDiv w:val="1"/>
      <w:marLeft w:val="0"/>
      <w:marRight w:val="0"/>
      <w:marTop w:val="0"/>
      <w:marBottom w:val="0"/>
      <w:divBdr>
        <w:top w:val="none" w:sz="0" w:space="0" w:color="auto"/>
        <w:left w:val="none" w:sz="0" w:space="0" w:color="auto"/>
        <w:bottom w:val="none" w:sz="0" w:space="0" w:color="auto"/>
        <w:right w:val="none" w:sz="0" w:space="0" w:color="auto"/>
      </w:divBdr>
    </w:div>
    <w:div w:id="488863890">
      <w:bodyDiv w:val="1"/>
      <w:marLeft w:val="0"/>
      <w:marRight w:val="0"/>
      <w:marTop w:val="0"/>
      <w:marBottom w:val="0"/>
      <w:divBdr>
        <w:top w:val="none" w:sz="0" w:space="0" w:color="auto"/>
        <w:left w:val="none" w:sz="0" w:space="0" w:color="auto"/>
        <w:bottom w:val="none" w:sz="0" w:space="0" w:color="auto"/>
        <w:right w:val="none" w:sz="0" w:space="0" w:color="auto"/>
      </w:divBdr>
      <w:divsChild>
        <w:div w:id="266548682">
          <w:marLeft w:val="547"/>
          <w:marRight w:val="0"/>
          <w:marTop w:val="0"/>
          <w:marBottom w:val="0"/>
          <w:divBdr>
            <w:top w:val="none" w:sz="0" w:space="0" w:color="auto"/>
            <w:left w:val="none" w:sz="0" w:space="0" w:color="auto"/>
            <w:bottom w:val="none" w:sz="0" w:space="0" w:color="auto"/>
            <w:right w:val="none" w:sz="0" w:space="0" w:color="auto"/>
          </w:divBdr>
        </w:div>
      </w:divsChild>
    </w:div>
    <w:div w:id="499658332">
      <w:bodyDiv w:val="1"/>
      <w:marLeft w:val="0"/>
      <w:marRight w:val="0"/>
      <w:marTop w:val="0"/>
      <w:marBottom w:val="0"/>
      <w:divBdr>
        <w:top w:val="none" w:sz="0" w:space="0" w:color="auto"/>
        <w:left w:val="none" w:sz="0" w:space="0" w:color="auto"/>
        <w:bottom w:val="none" w:sz="0" w:space="0" w:color="auto"/>
        <w:right w:val="none" w:sz="0" w:space="0" w:color="auto"/>
      </w:divBdr>
    </w:div>
    <w:div w:id="536743183">
      <w:bodyDiv w:val="1"/>
      <w:marLeft w:val="0"/>
      <w:marRight w:val="0"/>
      <w:marTop w:val="0"/>
      <w:marBottom w:val="0"/>
      <w:divBdr>
        <w:top w:val="none" w:sz="0" w:space="0" w:color="auto"/>
        <w:left w:val="none" w:sz="0" w:space="0" w:color="auto"/>
        <w:bottom w:val="none" w:sz="0" w:space="0" w:color="auto"/>
        <w:right w:val="none" w:sz="0" w:space="0" w:color="auto"/>
      </w:divBdr>
    </w:div>
    <w:div w:id="546380743">
      <w:bodyDiv w:val="1"/>
      <w:marLeft w:val="0"/>
      <w:marRight w:val="0"/>
      <w:marTop w:val="0"/>
      <w:marBottom w:val="0"/>
      <w:divBdr>
        <w:top w:val="none" w:sz="0" w:space="0" w:color="auto"/>
        <w:left w:val="none" w:sz="0" w:space="0" w:color="auto"/>
        <w:bottom w:val="none" w:sz="0" w:space="0" w:color="auto"/>
        <w:right w:val="none" w:sz="0" w:space="0" w:color="auto"/>
      </w:divBdr>
    </w:div>
    <w:div w:id="571239766">
      <w:bodyDiv w:val="1"/>
      <w:marLeft w:val="0"/>
      <w:marRight w:val="0"/>
      <w:marTop w:val="0"/>
      <w:marBottom w:val="0"/>
      <w:divBdr>
        <w:top w:val="none" w:sz="0" w:space="0" w:color="auto"/>
        <w:left w:val="none" w:sz="0" w:space="0" w:color="auto"/>
        <w:bottom w:val="none" w:sz="0" w:space="0" w:color="auto"/>
        <w:right w:val="none" w:sz="0" w:space="0" w:color="auto"/>
      </w:divBdr>
    </w:div>
    <w:div w:id="592592300">
      <w:bodyDiv w:val="1"/>
      <w:marLeft w:val="0"/>
      <w:marRight w:val="0"/>
      <w:marTop w:val="0"/>
      <w:marBottom w:val="0"/>
      <w:divBdr>
        <w:top w:val="none" w:sz="0" w:space="0" w:color="auto"/>
        <w:left w:val="none" w:sz="0" w:space="0" w:color="auto"/>
        <w:bottom w:val="none" w:sz="0" w:space="0" w:color="auto"/>
        <w:right w:val="none" w:sz="0" w:space="0" w:color="auto"/>
      </w:divBdr>
    </w:div>
    <w:div w:id="612175147">
      <w:bodyDiv w:val="1"/>
      <w:marLeft w:val="0"/>
      <w:marRight w:val="0"/>
      <w:marTop w:val="0"/>
      <w:marBottom w:val="0"/>
      <w:divBdr>
        <w:top w:val="none" w:sz="0" w:space="0" w:color="auto"/>
        <w:left w:val="none" w:sz="0" w:space="0" w:color="auto"/>
        <w:bottom w:val="none" w:sz="0" w:space="0" w:color="auto"/>
        <w:right w:val="none" w:sz="0" w:space="0" w:color="auto"/>
      </w:divBdr>
    </w:div>
    <w:div w:id="627586318">
      <w:bodyDiv w:val="1"/>
      <w:marLeft w:val="0"/>
      <w:marRight w:val="0"/>
      <w:marTop w:val="0"/>
      <w:marBottom w:val="0"/>
      <w:divBdr>
        <w:top w:val="none" w:sz="0" w:space="0" w:color="auto"/>
        <w:left w:val="none" w:sz="0" w:space="0" w:color="auto"/>
        <w:bottom w:val="none" w:sz="0" w:space="0" w:color="auto"/>
        <w:right w:val="none" w:sz="0" w:space="0" w:color="auto"/>
      </w:divBdr>
    </w:div>
    <w:div w:id="643581881">
      <w:bodyDiv w:val="1"/>
      <w:marLeft w:val="0"/>
      <w:marRight w:val="0"/>
      <w:marTop w:val="0"/>
      <w:marBottom w:val="0"/>
      <w:divBdr>
        <w:top w:val="none" w:sz="0" w:space="0" w:color="auto"/>
        <w:left w:val="none" w:sz="0" w:space="0" w:color="auto"/>
        <w:bottom w:val="none" w:sz="0" w:space="0" w:color="auto"/>
        <w:right w:val="none" w:sz="0" w:space="0" w:color="auto"/>
      </w:divBdr>
    </w:div>
    <w:div w:id="646907110">
      <w:bodyDiv w:val="1"/>
      <w:marLeft w:val="0"/>
      <w:marRight w:val="0"/>
      <w:marTop w:val="0"/>
      <w:marBottom w:val="0"/>
      <w:divBdr>
        <w:top w:val="none" w:sz="0" w:space="0" w:color="auto"/>
        <w:left w:val="none" w:sz="0" w:space="0" w:color="auto"/>
        <w:bottom w:val="none" w:sz="0" w:space="0" w:color="auto"/>
        <w:right w:val="none" w:sz="0" w:space="0" w:color="auto"/>
      </w:divBdr>
    </w:div>
    <w:div w:id="663818241">
      <w:bodyDiv w:val="1"/>
      <w:marLeft w:val="0"/>
      <w:marRight w:val="0"/>
      <w:marTop w:val="0"/>
      <w:marBottom w:val="0"/>
      <w:divBdr>
        <w:top w:val="none" w:sz="0" w:space="0" w:color="auto"/>
        <w:left w:val="none" w:sz="0" w:space="0" w:color="auto"/>
        <w:bottom w:val="none" w:sz="0" w:space="0" w:color="auto"/>
        <w:right w:val="none" w:sz="0" w:space="0" w:color="auto"/>
      </w:divBdr>
    </w:div>
    <w:div w:id="685211582">
      <w:bodyDiv w:val="1"/>
      <w:marLeft w:val="0"/>
      <w:marRight w:val="0"/>
      <w:marTop w:val="0"/>
      <w:marBottom w:val="0"/>
      <w:divBdr>
        <w:top w:val="none" w:sz="0" w:space="0" w:color="auto"/>
        <w:left w:val="none" w:sz="0" w:space="0" w:color="auto"/>
        <w:bottom w:val="none" w:sz="0" w:space="0" w:color="auto"/>
        <w:right w:val="none" w:sz="0" w:space="0" w:color="auto"/>
      </w:divBdr>
    </w:div>
    <w:div w:id="710375426">
      <w:bodyDiv w:val="1"/>
      <w:marLeft w:val="0"/>
      <w:marRight w:val="0"/>
      <w:marTop w:val="0"/>
      <w:marBottom w:val="0"/>
      <w:divBdr>
        <w:top w:val="none" w:sz="0" w:space="0" w:color="auto"/>
        <w:left w:val="none" w:sz="0" w:space="0" w:color="auto"/>
        <w:bottom w:val="none" w:sz="0" w:space="0" w:color="auto"/>
        <w:right w:val="none" w:sz="0" w:space="0" w:color="auto"/>
      </w:divBdr>
    </w:div>
    <w:div w:id="729839197">
      <w:bodyDiv w:val="1"/>
      <w:marLeft w:val="0"/>
      <w:marRight w:val="0"/>
      <w:marTop w:val="0"/>
      <w:marBottom w:val="0"/>
      <w:divBdr>
        <w:top w:val="none" w:sz="0" w:space="0" w:color="auto"/>
        <w:left w:val="none" w:sz="0" w:space="0" w:color="auto"/>
        <w:bottom w:val="none" w:sz="0" w:space="0" w:color="auto"/>
        <w:right w:val="none" w:sz="0" w:space="0" w:color="auto"/>
      </w:divBdr>
    </w:div>
    <w:div w:id="739256590">
      <w:bodyDiv w:val="1"/>
      <w:marLeft w:val="0"/>
      <w:marRight w:val="0"/>
      <w:marTop w:val="0"/>
      <w:marBottom w:val="0"/>
      <w:divBdr>
        <w:top w:val="none" w:sz="0" w:space="0" w:color="auto"/>
        <w:left w:val="none" w:sz="0" w:space="0" w:color="auto"/>
        <w:bottom w:val="none" w:sz="0" w:space="0" w:color="auto"/>
        <w:right w:val="none" w:sz="0" w:space="0" w:color="auto"/>
      </w:divBdr>
    </w:div>
    <w:div w:id="749697050">
      <w:bodyDiv w:val="1"/>
      <w:marLeft w:val="0"/>
      <w:marRight w:val="0"/>
      <w:marTop w:val="0"/>
      <w:marBottom w:val="0"/>
      <w:divBdr>
        <w:top w:val="none" w:sz="0" w:space="0" w:color="auto"/>
        <w:left w:val="none" w:sz="0" w:space="0" w:color="auto"/>
        <w:bottom w:val="none" w:sz="0" w:space="0" w:color="auto"/>
        <w:right w:val="none" w:sz="0" w:space="0" w:color="auto"/>
      </w:divBdr>
    </w:div>
    <w:div w:id="760176736">
      <w:bodyDiv w:val="1"/>
      <w:marLeft w:val="0"/>
      <w:marRight w:val="0"/>
      <w:marTop w:val="0"/>
      <w:marBottom w:val="0"/>
      <w:divBdr>
        <w:top w:val="none" w:sz="0" w:space="0" w:color="auto"/>
        <w:left w:val="none" w:sz="0" w:space="0" w:color="auto"/>
        <w:bottom w:val="none" w:sz="0" w:space="0" w:color="auto"/>
        <w:right w:val="none" w:sz="0" w:space="0" w:color="auto"/>
      </w:divBdr>
    </w:div>
    <w:div w:id="771583691">
      <w:bodyDiv w:val="1"/>
      <w:marLeft w:val="0"/>
      <w:marRight w:val="0"/>
      <w:marTop w:val="0"/>
      <w:marBottom w:val="0"/>
      <w:divBdr>
        <w:top w:val="none" w:sz="0" w:space="0" w:color="auto"/>
        <w:left w:val="none" w:sz="0" w:space="0" w:color="auto"/>
        <w:bottom w:val="none" w:sz="0" w:space="0" w:color="auto"/>
        <w:right w:val="none" w:sz="0" w:space="0" w:color="auto"/>
      </w:divBdr>
    </w:div>
    <w:div w:id="779304193">
      <w:bodyDiv w:val="1"/>
      <w:marLeft w:val="0"/>
      <w:marRight w:val="0"/>
      <w:marTop w:val="0"/>
      <w:marBottom w:val="0"/>
      <w:divBdr>
        <w:top w:val="none" w:sz="0" w:space="0" w:color="auto"/>
        <w:left w:val="none" w:sz="0" w:space="0" w:color="auto"/>
        <w:bottom w:val="none" w:sz="0" w:space="0" w:color="auto"/>
        <w:right w:val="none" w:sz="0" w:space="0" w:color="auto"/>
      </w:divBdr>
    </w:div>
    <w:div w:id="783811357">
      <w:bodyDiv w:val="1"/>
      <w:marLeft w:val="0"/>
      <w:marRight w:val="0"/>
      <w:marTop w:val="0"/>
      <w:marBottom w:val="0"/>
      <w:divBdr>
        <w:top w:val="none" w:sz="0" w:space="0" w:color="auto"/>
        <w:left w:val="none" w:sz="0" w:space="0" w:color="auto"/>
        <w:bottom w:val="none" w:sz="0" w:space="0" w:color="auto"/>
        <w:right w:val="none" w:sz="0" w:space="0" w:color="auto"/>
      </w:divBdr>
    </w:div>
    <w:div w:id="789544385">
      <w:bodyDiv w:val="1"/>
      <w:marLeft w:val="0"/>
      <w:marRight w:val="0"/>
      <w:marTop w:val="0"/>
      <w:marBottom w:val="0"/>
      <w:divBdr>
        <w:top w:val="none" w:sz="0" w:space="0" w:color="auto"/>
        <w:left w:val="none" w:sz="0" w:space="0" w:color="auto"/>
        <w:bottom w:val="none" w:sz="0" w:space="0" w:color="auto"/>
        <w:right w:val="none" w:sz="0" w:space="0" w:color="auto"/>
      </w:divBdr>
    </w:div>
    <w:div w:id="790320013">
      <w:bodyDiv w:val="1"/>
      <w:marLeft w:val="0"/>
      <w:marRight w:val="0"/>
      <w:marTop w:val="0"/>
      <w:marBottom w:val="0"/>
      <w:divBdr>
        <w:top w:val="none" w:sz="0" w:space="0" w:color="auto"/>
        <w:left w:val="none" w:sz="0" w:space="0" w:color="auto"/>
        <w:bottom w:val="none" w:sz="0" w:space="0" w:color="auto"/>
        <w:right w:val="none" w:sz="0" w:space="0" w:color="auto"/>
      </w:divBdr>
    </w:div>
    <w:div w:id="798380292">
      <w:bodyDiv w:val="1"/>
      <w:marLeft w:val="0"/>
      <w:marRight w:val="0"/>
      <w:marTop w:val="0"/>
      <w:marBottom w:val="0"/>
      <w:divBdr>
        <w:top w:val="none" w:sz="0" w:space="0" w:color="auto"/>
        <w:left w:val="none" w:sz="0" w:space="0" w:color="auto"/>
        <w:bottom w:val="none" w:sz="0" w:space="0" w:color="auto"/>
        <w:right w:val="none" w:sz="0" w:space="0" w:color="auto"/>
      </w:divBdr>
    </w:div>
    <w:div w:id="811601813">
      <w:bodyDiv w:val="1"/>
      <w:marLeft w:val="0"/>
      <w:marRight w:val="0"/>
      <w:marTop w:val="0"/>
      <w:marBottom w:val="0"/>
      <w:divBdr>
        <w:top w:val="none" w:sz="0" w:space="0" w:color="auto"/>
        <w:left w:val="none" w:sz="0" w:space="0" w:color="auto"/>
        <w:bottom w:val="none" w:sz="0" w:space="0" w:color="auto"/>
        <w:right w:val="none" w:sz="0" w:space="0" w:color="auto"/>
      </w:divBdr>
    </w:div>
    <w:div w:id="819661797">
      <w:bodyDiv w:val="1"/>
      <w:marLeft w:val="0"/>
      <w:marRight w:val="0"/>
      <w:marTop w:val="0"/>
      <w:marBottom w:val="0"/>
      <w:divBdr>
        <w:top w:val="none" w:sz="0" w:space="0" w:color="auto"/>
        <w:left w:val="none" w:sz="0" w:space="0" w:color="auto"/>
        <w:bottom w:val="none" w:sz="0" w:space="0" w:color="auto"/>
        <w:right w:val="none" w:sz="0" w:space="0" w:color="auto"/>
      </w:divBdr>
    </w:div>
    <w:div w:id="822088116">
      <w:bodyDiv w:val="1"/>
      <w:marLeft w:val="0"/>
      <w:marRight w:val="0"/>
      <w:marTop w:val="0"/>
      <w:marBottom w:val="0"/>
      <w:divBdr>
        <w:top w:val="none" w:sz="0" w:space="0" w:color="auto"/>
        <w:left w:val="none" w:sz="0" w:space="0" w:color="auto"/>
        <w:bottom w:val="none" w:sz="0" w:space="0" w:color="auto"/>
        <w:right w:val="none" w:sz="0" w:space="0" w:color="auto"/>
      </w:divBdr>
    </w:div>
    <w:div w:id="822310488">
      <w:bodyDiv w:val="1"/>
      <w:marLeft w:val="0"/>
      <w:marRight w:val="0"/>
      <w:marTop w:val="0"/>
      <w:marBottom w:val="0"/>
      <w:divBdr>
        <w:top w:val="none" w:sz="0" w:space="0" w:color="auto"/>
        <w:left w:val="none" w:sz="0" w:space="0" w:color="auto"/>
        <w:bottom w:val="none" w:sz="0" w:space="0" w:color="auto"/>
        <w:right w:val="none" w:sz="0" w:space="0" w:color="auto"/>
      </w:divBdr>
    </w:div>
    <w:div w:id="827862741">
      <w:bodyDiv w:val="1"/>
      <w:marLeft w:val="0"/>
      <w:marRight w:val="0"/>
      <w:marTop w:val="0"/>
      <w:marBottom w:val="0"/>
      <w:divBdr>
        <w:top w:val="none" w:sz="0" w:space="0" w:color="auto"/>
        <w:left w:val="none" w:sz="0" w:space="0" w:color="auto"/>
        <w:bottom w:val="none" w:sz="0" w:space="0" w:color="auto"/>
        <w:right w:val="none" w:sz="0" w:space="0" w:color="auto"/>
      </w:divBdr>
    </w:div>
    <w:div w:id="874538228">
      <w:bodyDiv w:val="1"/>
      <w:marLeft w:val="0"/>
      <w:marRight w:val="0"/>
      <w:marTop w:val="0"/>
      <w:marBottom w:val="0"/>
      <w:divBdr>
        <w:top w:val="none" w:sz="0" w:space="0" w:color="auto"/>
        <w:left w:val="none" w:sz="0" w:space="0" w:color="auto"/>
        <w:bottom w:val="none" w:sz="0" w:space="0" w:color="auto"/>
        <w:right w:val="none" w:sz="0" w:space="0" w:color="auto"/>
      </w:divBdr>
    </w:div>
    <w:div w:id="906963070">
      <w:bodyDiv w:val="1"/>
      <w:marLeft w:val="0"/>
      <w:marRight w:val="0"/>
      <w:marTop w:val="0"/>
      <w:marBottom w:val="0"/>
      <w:divBdr>
        <w:top w:val="none" w:sz="0" w:space="0" w:color="auto"/>
        <w:left w:val="none" w:sz="0" w:space="0" w:color="auto"/>
        <w:bottom w:val="none" w:sz="0" w:space="0" w:color="auto"/>
        <w:right w:val="none" w:sz="0" w:space="0" w:color="auto"/>
      </w:divBdr>
      <w:divsChild>
        <w:div w:id="328141436">
          <w:marLeft w:val="547"/>
          <w:marRight w:val="0"/>
          <w:marTop w:val="0"/>
          <w:marBottom w:val="0"/>
          <w:divBdr>
            <w:top w:val="none" w:sz="0" w:space="0" w:color="auto"/>
            <w:left w:val="none" w:sz="0" w:space="0" w:color="auto"/>
            <w:bottom w:val="none" w:sz="0" w:space="0" w:color="auto"/>
            <w:right w:val="none" w:sz="0" w:space="0" w:color="auto"/>
          </w:divBdr>
        </w:div>
      </w:divsChild>
    </w:div>
    <w:div w:id="909578060">
      <w:bodyDiv w:val="1"/>
      <w:marLeft w:val="0"/>
      <w:marRight w:val="0"/>
      <w:marTop w:val="0"/>
      <w:marBottom w:val="0"/>
      <w:divBdr>
        <w:top w:val="none" w:sz="0" w:space="0" w:color="auto"/>
        <w:left w:val="none" w:sz="0" w:space="0" w:color="auto"/>
        <w:bottom w:val="none" w:sz="0" w:space="0" w:color="auto"/>
        <w:right w:val="none" w:sz="0" w:space="0" w:color="auto"/>
      </w:divBdr>
    </w:div>
    <w:div w:id="923496785">
      <w:bodyDiv w:val="1"/>
      <w:marLeft w:val="0"/>
      <w:marRight w:val="0"/>
      <w:marTop w:val="0"/>
      <w:marBottom w:val="0"/>
      <w:divBdr>
        <w:top w:val="none" w:sz="0" w:space="0" w:color="auto"/>
        <w:left w:val="none" w:sz="0" w:space="0" w:color="auto"/>
        <w:bottom w:val="none" w:sz="0" w:space="0" w:color="auto"/>
        <w:right w:val="none" w:sz="0" w:space="0" w:color="auto"/>
      </w:divBdr>
      <w:divsChild>
        <w:div w:id="928464461">
          <w:marLeft w:val="547"/>
          <w:marRight w:val="0"/>
          <w:marTop w:val="0"/>
          <w:marBottom w:val="0"/>
          <w:divBdr>
            <w:top w:val="none" w:sz="0" w:space="0" w:color="auto"/>
            <w:left w:val="none" w:sz="0" w:space="0" w:color="auto"/>
            <w:bottom w:val="none" w:sz="0" w:space="0" w:color="auto"/>
            <w:right w:val="none" w:sz="0" w:space="0" w:color="auto"/>
          </w:divBdr>
        </w:div>
      </w:divsChild>
    </w:div>
    <w:div w:id="933173602">
      <w:bodyDiv w:val="1"/>
      <w:marLeft w:val="0"/>
      <w:marRight w:val="0"/>
      <w:marTop w:val="0"/>
      <w:marBottom w:val="0"/>
      <w:divBdr>
        <w:top w:val="none" w:sz="0" w:space="0" w:color="auto"/>
        <w:left w:val="none" w:sz="0" w:space="0" w:color="auto"/>
        <w:bottom w:val="none" w:sz="0" w:space="0" w:color="auto"/>
        <w:right w:val="none" w:sz="0" w:space="0" w:color="auto"/>
      </w:divBdr>
    </w:div>
    <w:div w:id="963266133">
      <w:bodyDiv w:val="1"/>
      <w:marLeft w:val="0"/>
      <w:marRight w:val="0"/>
      <w:marTop w:val="0"/>
      <w:marBottom w:val="0"/>
      <w:divBdr>
        <w:top w:val="none" w:sz="0" w:space="0" w:color="auto"/>
        <w:left w:val="none" w:sz="0" w:space="0" w:color="auto"/>
        <w:bottom w:val="none" w:sz="0" w:space="0" w:color="auto"/>
        <w:right w:val="none" w:sz="0" w:space="0" w:color="auto"/>
      </w:divBdr>
    </w:div>
    <w:div w:id="969939335">
      <w:bodyDiv w:val="1"/>
      <w:marLeft w:val="0"/>
      <w:marRight w:val="0"/>
      <w:marTop w:val="0"/>
      <w:marBottom w:val="0"/>
      <w:divBdr>
        <w:top w:val="none" w:sz="0" w:space="0" w:color="auto"/>
        <w:left w:val="none" w:sz="0" w:space="0" w:color="auto"/>
        <w:bottom w:val="none" w:sz="0" w:space="0" w:color="auto"/>
        <w:right w:val="none" w:sz="0" w:space="0" w:color="auto"/>
      </w:divBdr>
    </w:div>
    <w:div w:id="972642097">
      <w:bodyDiv w:val="1"/>
      <w:marLeft w:val="0"/>
      <w:marRight w:val="0"/>
      <w:marTop w:val="0"/>
      <w:marBottom w:val="0"/>
      <w:divBdr>
        <w:top w:val="none" w:sz="0" w:space="0" w:color="auto"/>
        <w:left w:val="none" w:sz="0" w:space="0" w:color="auto"/>
        <w:bottom w:val="none" w:sz="0" w:space="0" w:color="auto"/>
        <w:right w:val="none" w:sz="0" w:space="0" w:color="auto"/>
      </w:divBdr>
    </w:div>
    <w:div w:id="1013410386">
      <w:bodyDiv w:val="1"/>
      <w:marLeft w:val="0"/>
      <w:marRight w:val="0"/>
      <w:marTop w:val="0"/>
      <w:marBottom w:val="0"/>
      <w:divBdr>
        <w:top w:val="none" w:sz="0" w:space="0" w:color="auto"/>
        <w:left w:val="none" w:sz="0" w:space="0" w:color="auto"/>
        <w:bottom w:val="none" w:sz="0" w:space="0" w:color="auto"/>
        <w:right w:val="none" w:sz="0" w:space="0" w:color="auto"/>
      </w:divBdr>
    </w:div>
    <w:div w:id="1037509956">
      <w:bodyDiv w:val="1"/>
      <w:marLeft w:val="0"/>
      <w:marRight w:val="0"/>
      <w:marTop w:val="0"/>
      <w:marBottom w:val="0"/>
      <w:divBdr>
        <w:top w:val="none" w:sz="0" w:space="0" w:color="auto"/>
        <w:left w:val="none" w:sz="0" w:space="0" w:color="auto"/>
        <w:bottom w:val="none" w:sz="0" w:space="0" w:color="auto"/>
        <w:right w:val="none" w:sz="0" w:space="0" w:color="auto"/>
      </w:divBdr>
    </w:div>
    <w:div w:id="1052461907">
      <w:bodyDiv w:val="1"/>
      <w:marLeft w:val="0"/>
      <w:marRight w:val="0"/>
      <w:marTop w:val="0"/>
      <w:marBottom w:val="0"/>
      <w:divBdr>
        <w:top w:val="none" w:sz="0" w:space="0" w:color="auto"/>
        <w:left w:val="none" w:sz="0" w:space="0" w:color="auto"/>
        <w:bottom w:val="none" w:sz="0" w:space="0" w:color="auto"/>
        <w:right w:val="none" w:sz="0" w:space="0" w:color="auto"/>
      </w:divBdr>
    </w:div>
    <w:div w:id="1054961294">
      <w:bodyDiv w:val="1"/>
      <w:marLeft w:val="0"/>
      <w:marRight w:val="0"/>
      <w:marTop w:val="0"/>
      <w:marBottom w:val="0"/>
      <w:divBdr>
        <w:top w:val="none" w:sz="0" w:space="0" w:color="auto"/>
        <w:left w:val="none" w:sz="0" w:space="0" w:color="auto"/>
        <w:bottom w:val="none" w:sz="0" w:space="0" w:color="auto"/>
        <w:right w:val="none" w:sz="0" w:space="0" w:color="auto"/>
      </w:divBdr>
      <w:divsChild>
        <w:div w:id="988246122">
          <w:marLeft w:val="547"/>
          <w:marRight w:val="0"/>
          <w:marTop w:val="0"/>
          <w:marBottom w:val="0"/>
          <w:divBdr>
            <w:top w:val="none" w:sz="0" w:space="0" w:color="auto"/>
            <w:left w:val="none" w:sz="0" w:space="0" w:color="auto"/>
            <w:bottom w:val="none" w:sz="0" w:space="0" w:color="auto"/>
            <w:right w:val="none" w:sz="0" w:space="0" w:color="auto"/>
          </w:divBdr>
        </w:div>
      </w:divsChild>
    </w:div>
    <w:div w:id="1063719340">
      <w:bodyDiv w:val="1"/>
      <w:marLeft w:val="0"/>
      <w:marRight w:val="0"/>
      <w:marTop w:val="0"/>
      <w:marBottom w:val="0"/>
      <w:divBdr>
        <w:top w:val="none" w:sz="0" w:space="0" w:color="auto"/>
        <w:left w:val="none" w:sz="0" w:space="0" w:color="auto"/>
        <w:bottom w:val="none" w:sz="0" w:space="0" w:color="auto"/>
        <w:right w:val="none" w:sz="0" w:space="0" w:color="auto"/>
      </w:divBdr>
    </w:div>
    <w:div w:id="1082331864">
      <w:bodyDiv w:val="1"/>
      <w:marLeft w:val="0"/>
      <w:marRight w:val="0"/>
      <w:marTop w:val="0"/>
      <w:marBottom w:val="0"/>
      <w:divBdr>
        <w:top w:val="none" w:sz="0" w:space="0" w:color="auto"/>
        <w:left w:val="none" w:sz="0" w:space="0" w:color="auto"/>
        <w:bottom w:val="none" w:sz="0" w:space="0" w:color="auto"/>
        <w:right w:val="none" w:sz="0" w:space="0" w:color="auto"/>
      </w:divBdr>
    </w:div>
    <w:div w:id="1084257605">
      <w:bodyDiv w:val="1"/>
      <w:marLeft w:val="0"/>
      <w:marRight w:val="0"/>
      <w:marTop w:val="0"/>
      <w:marBottom w:val="0"/>
      <w:divBdr>
        <w:top w:val="none" w:sz="0" w:space="0" w:color="auto"/>
        <w:left w:val="none" w:sz="0" w:space="0" w:color="auto"/>
        <w:bottom w:val="none" w:sz="0" w:space="0" w:color="auto"/>
        <w:right w:val="none" w:sz="0" w:space="0" w:color="auto"/>
      </w:divBdr>
    </w:div>
    <w:div w:id="1095781673">
      <w:bodyDiv w:val="1"/>
      <w:marLeft w:val="0"/>
      <w:marRight w:val="0"/>
      <w:marTop w:val="0"/>
      <w:marBottom w:val="0"/>
      <w:divBdr>
        <w:top w:val="none" w:sz="0" w:space="0" w:color="auto"/>
        <w:left w:val="none" w:sz="0" w:space="0" w:color="auto"/>
        <w:bottom w:val="none" w:sz="0" w:space="0" w:color="auto"/>
        <w:right w:val="none" w:sz="0" w:space="0" w:color="auto"/>
      </w:divBdr>
    </w:div>
    <w:div w:id="1113403555">
      <w:bodyDiv w:val="1"/>
      <w:marLeft w:val="0"/>
      <w:marRight w:val="0"/>
      <w:marTop w:val="0"/>
      <w:marBottom w:val="0"/>
      <w:divBdr>
        <w:top w:val="none" w:sz="0" w:space="0" w:color="auto"/>
        <w:left w:val="none" w:sz="0" w:space="0" w:color="auto"/>
        <w:bottom w:val="none" w:sz="0" w:space="0" w:color="auto"/>
        <w:right w:val="none" w:sz="0" w:space="0" w:color="auto"/>
      </w:divBdr>
    </w:div>
    <w:div w:id="1114910761">
      <w:bodyDiv w:val="1"/>
      <w:marLeft w:val="0"/>
      <w:marRight w:val="0"/>
      <w:marTop w:val="0"/>
      <w:marBottom w:val="0"/>
      <w:divBdr>
        <w:top w:val="none" w:sz="0" w:space="0" w:color="auto"/>
        <w:left w:val="none" w:sz="0" w:space="0" w:color="auto"/>
        <w:bottom w:val="none" w:sz="0" w:space="0" w:color="auto"/>
        <w:right w:val="none" w:sz="0" w:space="0" w:color="auto"/>
      </w:divBdr>
    </w:div>
    <w:div w:id="1118452434">
      <w:bodyDiv w:val="1"/>
      <w:marLeft w:val="0"/>
      <w:marRight w:val="0"/>
      <w:marTop w:val="0"/>
      <w:marBottom w:val="0"/>
      <w:divBdr>
        <w:top w:val="none" w:sz="0" w:space="0" w:color="auto"/>
        <w:left w:val="none" w:sz="0" w:space="0" w:color="auto"/>
        <w:bottom w:val="none" w:sz="0" w:space="0" w:color="auto"/>
        <w:right w:val="none" w:sz="0" w:space="0" w:color="auto"/>
      </w:divBdr>
    </w:div>
    <w:div w:id="1138188342">
      <w:bodyDiv w:val="1"/>
      <w:marLeft w:val="0"/>
      <w:marRight w:val="0"/>
      <w:marTop w:val="0"/>
      <w:marBottom w:val="0"/>
      <w:divBdr>
        <w:top w:val="none" w:sz="0" w:space="0" w:color="auto"/>
        <w:left w:val="none" w:sz="0" w:space="0" w:color="auto"/>
        <w:bottom w:val="none" w:sz="0" w:space="0" w:color="auto"/>
        <w:right w:val="none" w:sz="0" w:space="0" w:color="auto"/>
      </w:divBdr>
    </w:div>
    <w:div w:id="1139496706">
      <w:bodyDiv w:val="1"/>
      <w:marLeft w:val="0"/>
      <w:marRight w:val="0"/>
      <w:marTop w:val="0"/>
      <w:marBottom w:val="0"/>
      <w:divBdr>
        <w:top w:val="none" w:sz="0" w:space="0" w:color="auto"/>
        <w:left w:val="none" w:sz="0" w:space="0" w:color="auto"/>
        <w:bottom w:val="none" w:sz="0" w:space="0" w:color="auto"/>
        <w:right w:val="none" w:sz="0" w:space="0" w:color="auto"/>
      </w:divBdr>
    </w:div>
    <w:div w:id="1154298451">
      <w:bodyDiv w:val="1"/>
      <w:marLeft w:val="0"/>
      <w:marRight w:val="0"/>
      <w:marTop w:val="0"/>
      <w:marBottom w:val="0"/>
      <w:divBdr>
        <w:top w:val="none" w:sz="0" w:space="0" w:color="auto"/>
        <w:left w:val="none" w:sz="0" w:space="0" w:color="auto"/>
        <w:bottom w:val="none" w:sz="0" w:space="0" w:color="auto"/>
        <w:right w:val="none" w:sz="0" w:space="0" w:color="auto"/>
      </w:divBdr>
    </w:div>
    <w:div w:id="1176770322">
      <w:bodyDiv w:val="1"/>
      <w:marLeft w:val="0"/>
      <w:marRight w:val="0"/>
      <w:marTop w:val="0"/>
      <w:marBottom w:val="0"/>
      <w:divBdr>
        <w:top w:val="none" w:sz="0" w:space="0" w:color="auto"/>
        <w:left w:val="none" w:sz="0" w:space="0" w:color="auto"/>
        <w:bottom w:val="none" w:sz="0" w:space="0" w:color="auto"/>
        <w:right w:val="none" w:sz="0" w:space="0" w:color="auto"/>
      </w:divBdr>
    </w:div>
    <w:div w:id="1179928355">
      <w:bodyDiv w:val="1"/>
      <w:marLeft w:val="0"/>
      <w:marRight w:val="0"/>
      <w:marTop w:val="0"/>
      <w:marBottom w:val="0"/>
      <w:divBdr>
        <w:top w:val="none" w:sz="0" w:space="0" w:color="auto"/>
        <w:left w:val="none" w:sz="0" w:space="0" w:color="auto"/>
        <w:bottom w:val="none" w:sz="0" w:space="0" w:color="auto"/>
        <w:right w:val="none" w:sz="0" w:space="0" w:color="auto"/>
      </w:divBdr>
    </w:div>
    <w:div w:id="1199851181">
      <w:bodyDiv w:val="1"/>
      <w:marLeft w:val="0"/>
      <w:marRight w:val="0"/>
      <w:marTop w:val="0"/>
      <w:marBottom w:val="0"/>
      <w:divBdr>
        <w:top w:val="none" w:sz="0" w:space="0" w:color="auto"/>
        <w:left w:val="none" w:sz="0" w:space="0" w:color="auto"/>
        <w:bottom w:val="none" w:sz="0" w:space="0" w:color="auto"/>
        <w:right w:val="none" w:sz="0" w:space="0" w:color="auto"/>
      </w:divBdr>
    </w:div>
    <w:div w:id="1209299579">
      <w:bodyDiv w:val="1"/>
      <w:marLeft w:val="0"/>
      <w:marRight w:val="0"/>
      <w:marTop w:val="0"/>
      <w:marBottom w:val="0"/>
      <w:divBdr>
        <w:top w:val="none" w:sz="0" w:space="0" w:color="auto"/>
        <w:left w:val="none" w:sz="0" w:space="0" w:color="auto"/>
        <w:bottom w:val="none" w:sz="0" w:space="0" w:color="auto"/>
        <w:right w:val="none" w:sz="0" w:space="0" w:color="auto"/>
      </w:divBdr>
    </w:div>
    <w:div w:id="1250893507">
      <w:bodyDiv w:val="1"/>
      <w:marLeft w:val="0"/>
      <w:marRight w:val="0"/>
      <w:marTop w:val="0"/>
      <w:marBottom w:val="0"/>
      <w:divBdr>
        <w:top w:val="none" w:sz="0" w:space="0" w:color="auto"/>
        <w:left w:val="none" w:sz="0" w:space="0" w:color="auto"/>
        <w:bottom w:val="none" w:sz="0" w:space="0" w:color="auto"/>
        <w:right w:val="none" w:sz="0" w:space="0" w:color="auto"/>
      </w:divBdr>
      <w:divsChild>
        <w:div w:id="1845627596">
          <w:marLeft w:val="547"/>
          <w:marRight w:val="0"/>
          <w:marTop w:val="0"/>
          <w:marBottom w:val="0"/>
          <w:divBdr>
            <w:top w:val="none" w:sz="0" w:space="0" w:color="auto"/>
            <w:left w:val="none" w:sz="0" w:space="0" w:color="auto"/>
            <w:bottom w:val="none" w:sz="0" w:space="0" w:color="auto"/>
            <w:right w:val="none" w:sz="0" w:space="0" w:color="auto"/>
          </w:divBdr>
        </w:div>
      </w:divsChild>
    </w:div>
    <w:div w:id="1317294968">
      <w:bodyDiv w:val="1"/>
      <w:marLeft w:val="0"/>
      <w:marRight w:val="0"/>
      <w:marTop w:val="0"/>
      <w:marBottom w:val="0"/>
      <w:divBdr>
        <w:top w:val="none" w:sz="0" w:space="0" w:color="auto"/>
        <w:left w:val="none" w:sz="0" w:space="0" w:color="auto"/>
        <w:bottom w:val="none" w:sz="0" w:space="0" w:color="auto"/>
        <w:right w:val="none" w:sz="0" w:space="0" w:color="auto"/>
      </w:divBdr>
    </w:div>
    <w:div w:id="1317801133">
      <w:bodyDiv w:val="1"/>
      <w:marLeft w:val="0"/>
      <w:marRight w:val="0"/>
      <w:marTop w:val="0"/>
      <w:marBottom w:val="0"/>
      <w:divBdr>
        <w:top w:val="none" w:sz="0" w:space="0" w:color="auto"/>
        <w:left w:val="none" w:sz="0" w:space="0" w:color="auto"/>
        <w:bottom w:val="none" w:sz="0" w:space="0" w:color="auto"/>
        <w:right w:val="none" w:sz="0" w:space="0" w:color="auto"/>
      </w:divBdr>
    </w:div>
    <w:div w:id="1339430069">
      <w:bodyDiv w:val="1"/>
      <w:marLeft w:val="0"/>
      <w:marRight w:val="0"/>
      <w:marTop w:val="0"/>
      <w:marBottom w:val="0"/>
      <w:divBdr>
        <w:top w:val="none" w:sz="0" w:space="0" w:color="auto"/>
        <w:left w:val="none" w:sz="0" w:space="0" w:color="auto"/>
        <w:bottom w:val="none" w:sz="0" w:space="0" w:color="auto"/>
        <w:right w:val="none" w:sz="0" w:space="0" w:color="auto"/>
      </w:divBdr>
    </w:div>
    <w:div w:id="1350832817">
      <w:bodyDiv w:val="1"/>
      <w:marLeft w:val="0"/>
      <w:marRight w:val="0"/>
      <w:marTop w:val="0"/>
      <w:marBottom w:val="0"/>
      <w:divBdr>
        <w:top w:val="none" w:sz="0" w:space="0" w:color="auto"/>
        <w:left w:val="none" w:sz="0" w:space="0" w:color="auto"/>
        <w:bottom w:val="none" w:sz="0" w:space="0" w:color="auto"/>
        <w:right w:val="none" w:sz="0" w:space="0" w:color="auto"/>
      </w:divBdr>
    </w:div>
    <w:div w:id="1354721550">
      <w:bodyDiv w:val="1"/>
      <w:marLeft w:val="0"/>
      <w:marRight w:val="0"/>
      <w:marTop w:val="0"/>
      <w:marBottom w:val="0"/>
      <w:divBdr>
        <w:top w:val="none" w:sz="0" w:space="0" w:color="auto"/>
        <w:left w:val="none" w:sz="0" w:space="0" w:color="auto"/>
        <w:bottom w:val="none" w:sz="0" w:space="0" w:color="auto"/>
        <w:right w:val="none" w:sz="0" w:space="0" w:color="auto"/>
      </w:divBdr>
    </w:div>
    <w:div w:id="1393431506">
      <w:bodyDiv w:val="1"/>
      <w:marLeft w:val="0"/>
      <w:marRight w:val="0"/>
      <w:marTop w:val="0"/>
      <w:marBottom w:val="0"/>
      <w:divBdr>
        <w:top w:val="none" w:sz="0" w:space="0" w:color="auto"/>
        <w:left w:val="none" w:sz="0" w:space="0" w:color="auto"/>
        <w:bottom w:val="none" w:sz="0" w:space="0" w:color="auto"/>
        <w:right w:val="none" w:sz="0" w:space="0" w:color="auto"/>
      </w:divBdr>
    </w:div>
    <w:div w:id="1410730315">
      <w:bodyDiv w:val="1"/>
      <w:marLeft w:val="0"/>
      <w:marRight w:val="0"/>
      <w:marTop w:val="0"/>
      <w:marBottom w:val="0"/>
      <w:divBdr>
        <w:top w:val="none" w:sz="0" w:space="0" w:color="auto"/>
        <w:left w:val="none" w:sz="0" w:space="0" w:color="auto"/>
        <w:bottom w:val="none" w:sz="0" w:space="0" w:color="auto"/>
        <w:right w:val="none" w:sz="0" w:space="0" w:color="auto"/>
      </w:divBdr>
    </w:div>
    <w:div w:id="1421485857">
      <w:bodyDiv w:val="1"/>
      <w:marLeft w:val="0"/>
      <w:marRight w:val="0"/>
      <w:marTop w:val="0"/>
      <w:marBottom w:val="0"/>
      <w:divBdr>
        <w:top w:val="none" w:sz="0" w:space="0" w:color="auto"/>
        <w:left w:val="none" w:sz="0" w:space="0" w:color="auto"/>
        <w:bottom w:val="none" w:sz="0" w:space="0" w:color="auto"/>
        <w:right w:val="none" w:sz="0" w:space="0" w:color="auto"/>
      </w:divBdr>
    </w:div>
    <w:div w:id="1442263314">
      <w:bodyDiv w:val="1"/>
      <w:marLeft w:val="0"/>
      <w:marRight w:val="0"/>
      <w:marTop w:val="0"/>
      <w:marBottom w:val="0"/>
      <w:divBdr>
        <w:top w:val="none" w:sz="0" w:space="0" w:color="auto"/>
        <w:left w:val="none" w:sz="0" w:space="0" w:color="auto"/>
        <w:bottom w:val="none" w:sz="0" w:space="0" w:color="auto"/>
        <w:right w:val="none" w:sz="0" w:space="0" w:color="auto"/>
      </w:divBdr>
    </w:div>
    <w:div w:id="1443693451">
      <w:bodyDiv w:val="1"/>
      <w:marLeft w:val="0"/>
      <w:marRight w:val="0"/>
      <w:marTop w:val="0"/>
      <w:marBottom w:val="0"/>
      <w:divBdr>
        <w:top w:val="none" w:sz="0" w:space="0" w:color="auto"/>
        <w:left w:val="none" w:sz="0" w:space="0" w:color="auto"/>
        <w:bottom w:val="none" w:sz="0" w:space="0" w:color="auto"/>
        <w:right w:val="none" w:sz="0" w:space="0" w:color="auto"/>
      </w:divBdr>
    </w:div>
    <w:div w:id="1454442215">
      <w:bodyDiv w:val="1"/>
      <w:marLeft w:val="0"/>
      <w:marRight w:val="0"/>
      <w:marTop w:val="0"/>
      <w:marBottom w:val="0"/>
      <w:divBdr>
        <w:top w:val="none" w:sz="0" w:space="0" w:color="auto"/>
        <w:left w:val="none" w:sz="0" w:space="0" w:color="auto"/>
        <w:bottom w:val="none" w:sz="0" w:space="0" w:color="auto"/>
        <w:right w:val="none" w:sz="0" w:space="0" w:color="auto"/>
      </w:divBdr>
    </w:div>
    <w:div w:id="1468742742">
      <w:bodyDiv w:val="1"/>
      <w:marLeft w:val="0"/>
      <w:marRight w:val="0"/>
      <w:marTop w:val="0"/>
      <w:marBottom w:val="0"/>
      <w:divBdr>
        <w:top w:val="none" w:sz="0" w:space="0" w:color="auto"/>
        <w:left w:val="none" w:sz="0" w:space="0" w:color="auto"/>
        <w:bottom w:val="none" w:sz="0" w:space="0" w:color="auto"/>
        <w:right w:val="none" w:sz="0" w:space="0" w:color="auto"/>
      </w:divBdr>
    </w:div>
    <w:div w:id="1477606602">
      <w:bodyDiv w:val="1"/>
      <w:marLeft w:val="0"/>
      <w:marRight w:val="0"/>
      <w:marTop w:val="0"/>
      <w:marBottom w:val="0"/>
      <w:divBdr>
        <w:top w:val="none" w:sz="0" w:space="0" w:color="auto"/>
        <w:left w:val="none" w:sz="0" w:space="0" w:color="auto"/>
        <w:bottom w:val="none" w:sz="0" w:space="0" w:color="auto"/>
        <w:right w:val="none" w:sz="0" w:space="0" w:color="auto"/>
      </w:divBdr>
    </w:div>
    <w:div w:id="1492914373">
      <w:bodyDiv w:val="1"/>
      <w:marLeft w:val="0"/>
      <w:marRight w:val="0"/>
      <w:marTop w:val="0"/>
      <w:marBottom w:val="0"/>
      <w:divBdr>
        <w:top w:val="none" w:sz="0" w:space="0" w:color="auto"/>
        <w:left w:val="none" w:sz="0" w:space="0" w:color="auto"/>
        <w:bottom w:val="none" w:sz="0" w:space="0" w:color="auto"/>
        <w:right w:val="none" w:sz="0" w:space="0" w:color="auto"/>
      </w:divBdr>
    </w:div>
    <w:div w:id="1496409873">
      <w:bodyDiv w:val="1"/>
      <w:marLeft w:val="0"/>
      <w:marRight w:val="0"/>
      <w:marTop w:val="0"/>
      <w:marBottom w:val="0"/>
      <w:divBdr>
        <w:top w:val="none" w:sz="0" w:space="0" w:color="auto"/>
        <w:left w:val="none" w:sz="0" w:space="0" w:color="auto"/>
        <w:bottom w:val="none" w:sz="0" w:space="0" w:color="auto"/>
        <w:right w:val="none" w:sz="0" w:space="0" w:color="auto"/>
      </w:divBdr>
    </w:div>
    <w:div w:id="1497115266">
      <w:bodyDiv w:val="1"/>
      <w:marLeft w:val="0"/>
      <w:marRight w:val="0"/>
      <w:marTop w:val="0"/>
      <w:marBottom w:val="0"/>
      <w:divBdr>
        <w:top w:val="none" w:sz="0" w:space="0" w:color="auto"/>
        <w:left w:val="none" w:sz="0" w:space="0" w:color="auto"/>
        <w:bottom w:val="none" w:sz="0" w:space="0" w:color="auto"/>
        <w:right w:val="none" w:sz="0" w:space="0" w:color="auto"/>
      </w:divBdr>
    </w:div>
    <w:div w:id="1506166060">
      <w:bodyDiv w:val="1"/>
      <w:marLeft w:val="0"/>
      <w:marRight w:val="0"/>
      <w:marTop w:val="0"/>
      <w:marBottom w:val="0"/>
      <w:divBdr>
        <w:top w:val="none" w:sz="0" w:space="0" w:color="auto"/>
        <w:left w:val="none" w:sz="0" w:space="0" w:color="auto"/>
        <w:bottom w:val="none" w:sz="0" w:space="0" w:color="auto"/>
        <w:right w:val="none" w:sz="0" w:space="0" w:color="auto"/>
      </w:divBdr>
    </w:div>
    <w:div w:id="1518075922">
      <w:bodyDiv w:val="1"/>
      <w:marLeft w:val="0"/>
      <w:marRight w:val="0"/>
      <w:marTop w:val="0"/>
      <w:marBottom w:val="0"/>
      <w:divBdr>
        <w:top w:val="none" w:sz="0" w:space="0" w:color="auto"/>
        <w:left w:val="none" w:sz="0" w:space="0" w:color="auto"/>
        <w:bottom w:val="none" w:sz="0" w:space="0" w:color="auto"/>
        <w:right w:val="none" w:sz="0" w:space="0" w:color="auto"/>
      </w:divBdr>
    </w:div>
    <w:div w:id="1522166602">
      <w:bodyDiv w:val="1"/>
      <w:marLeft w:val="0"/>
      <w:marRight w:val="0"/>
      <w:marTop w:val="0"/>
      <w:marBottom w:val="0"/>
      <w:divBdr>
        <w:top w:val="none" w:sz="0" w:space="0" w:color="auto"/>
        <w:left w:val="none" w:sz="0" w:space="0" w:color="auto"/>
        <w:bottom w:val="none" w:sz="0" w:space="0" w:color="auto"/>
        <w:right w:val="none" w:sz="0" w:space="0" w:color="auto"/>
      </w:divBdr>
    </w:div>
    <w:div w:id="1523127858">
      <w:bodyDiv w:val="1"/>
      <w:marLeft w:val="0"/>
      <w:marRight w:val="0"/>
      <w:marTop w:val="0"/>
      <w:marBottom w:val="0"/>
      <w:divBdr>
        <w:top w:val="none" w:sz="0" w:space="0" w:color="auto"/>
        <w:left w:val="none" w:sz="0" w:space="0" w:color="auto"/>
        <w:bottom w:val="none" w:sz="0" w:space="0" w:color="auto"/>
        <w:right w:val="none" w:sz="0" w:space="0" w:color="auto"/>
      </w:divBdr>
    </w:div>
    <w:div w:id="1531990781">
      <w:bodyDiv w:val="1"/>
      <w:marLeft w:val="0"/>
      <w:marRight w:val="0"/>
      <w:marTop w:val="0"/>
      <w:marBottom w:val="0"/>
      <w:divBdr>
        <w:top w:val="none" w:sz="0" w:space="0" w:color="auto"/>
        <w:left w:val="none" w:sz="0" w:space="0" w:color="auto"/>
        <w:bottom w:val="none" w:sz="0" w:space="0" w:color="auto"/>
        <w:right w:val="none" w:sz="0" w:space="0" w:color="auto"/>
      </w:divBdr>
    </w:div>
    <w:div w:id="1540823645">
      <w:bodyDiv w:val="1"/>
      <w:marLeft w:val="0"/>
      <w:marRight w:val="0"/>
      <w:marTop w:val="0"/>
      <w:marBottom w:val="0"/>
      <w:divBdr>
        <w:top w:val="none" w:sz="0" w:space="0" w:color="auto"/>
        <w:left w:val="none" w:sz="0" w:space="0" w:color="auto"/>
        <w:bottom w:val="none" w:sz="0" w:space="0" w:color="auto"/>
        <w:right w:val="none" w:sz="0" w:space="0" w:color="auto"/>
      </w:divBdr>
    </w:div>
    <w:div w:id="1545488158">
      <w:bodyDiv w:val="1"/>
      <w:marLeft w:val="0"/>
      <w:marRight w:val="0"/>
      <w:marTop w:val="0"/>
      <w:marBottom w:val="0"/>
      <w:divBdr>
        <w:top w:val="none" w:sz="0" w:space="0" w:color="auto"/>
        <w:left w:val="none" w:sz="0" w:space="0" w:color="auto"/>
        <w:bottom w:val="none" w:sz="0" w:space="0" w:color="auto"/>
        <w:right w:val="none" w:sz="0" w:space="0" w:color="auto"/>
      </w:divBdr>
    </w:div>
    <w:div w:id="1546982874">
      <w:bodyDiv w:val="1"/>
      <w:marLeft w:val="0"/>
      <w:marRight w:val="0"/>
      <w:marTop w:val="0"/>
      <w:marBottom w:val="0"/>
      <w:divBdr>
        <w:top w:val="none" w:sz="0" w:space="0" w:color="auto"/>
        <w:left w:val="none" w:sz="0" w:space="0" w:color="auto"/>
        <w:bottom w:val="none" w:sz="0" w:space="0" w:color="auto"/>
        <w:right w:val="none" w:sz="0" w:space="0" w:color="auto"/>
      </w:divBdr>
    </w:div>
    <w:div w:id="1548757886">
      <w:bodyDiv w:val="1"/>
      <w:marLeft w:val="0"/>
      <w:marRight w:val="0"/>
      <w:marTop w:val="0"/>
      <w:marBottom w:val="0"/>
      <w:divBdr>
        <w:top w:val="none" w:sz="0" w:space="0" w:color="auto"/>
        <w:left w:val="none" w:sz="0" w:space="0" w:color="auto"/>
        <w:bottom w:val="none" w:sz="0" w:space="0" w:color="auto"/>
        <w:right w:val="none" w:sz="0" w:space="0" w:color="auto"/>
      </w:divBdr>
    </w:div>
    <w:div w:id="1560045851">
      <w:bodyDiv w:val="1"/>
      <w:marLeft w:val="0"/>
      <w:marRight w:val="0"/>
      <w:marTop w:val="0"/>
      <w:marBottom w:val="0"/>
      <w:divBdr>
        <w:top w:val="none" w:sz="0" w:space="0" w:color="auto"/>
        <w:left w:val="none" w:sz="0" w:space="0" w:color="auto"/>
        <w:bottom w:val="none" w:sz="0" w:space="0" w:color="auto"/>
        <w:right w:val="none" w:sz="0" w:space="0" w:color="auto"/>
      </w:divBdr>
    </w:div>
    <w:div w:id="1560090090">
      <w:bodyDiv w:val="1"/>
      <w:marLeft w:val="0"/>
      <w:marRight w:val="0"/>
      <w:marTop w:val="0"/>
      <w:marBottom w:val="0"/>
      <w:divBdr>
        <w:top w:val="none" w:sz="0" w:space="0" w:color="auto"/>
        <w:left w:val="none" w:sz="0" w:space="0" w:color="auto"/>
        <w:bottom w:val="none" w:sz="0" w:space="0" w:color="auto"/>
        <w:right w:val="none" w:sz="0" w:space="0" w:color="auto"/>
      </w:divBdr>
    </w:div>
    <w:div w:id="1571841049">
      <w:bodyDiv w:val="1"/>
      <w:marLeft w:val="0"/>
      <w:marRight w:val="0"/>
      <w:marTop w:val="0"/>
      <w:marBottom w:val="0"/>
      <w:divBdr>
        <w:top w:val="none" w:sz="0" w:space="0" w:color="auto"/>
        <w:left w:val="none" w:sz="0" w:space="0" w:color="auto"/>
        <w:bottom w:val="none" w:sz="0" w:space="0" w:color="auto"/>
        <w:right w:val="none" w:sz="0" w:space="0" w:color="auto"/>
      </w:divBdr>
    </w:div>
    <w:div w:id="1572234488">
      <w:bodyDiv w:val="1"/>
      <w:marLeft w:val="0"/>
      <w:marRight w:val="0"/>
      <w:marTop w:val="0"/>
      <w:marBottom w:val="0"/>
      <w:divBdr>
        <w:top w:val="none" w:sz="0" w:space="0" w:color="auto"/>
        <w:left w:val="none" w:sz="0" w:space="0" w:color="auto"/>
        <w:bottom w:val="none" w:sz="0" w:space="0" w:color="auto"/>
        <w:right w:val="none" w:sz="0" w:space="0" w:color="auto"/>
      </w:divBdr>
    </w:div>
    <w:div w:id="1583102413">
      <w:bodyDiv w:val="1"/>
      <w:marLeft w:val="0"/>
      <w:marRight w:val="0"/>
      <w:marTop w:val="0"/>
      <w:marBottom w:val="0"/>
      <w:divBdr>
        <w:top w:val="none" w:sz="0" w:space="0" w:color="auto"/>
        <w:left w:val="none" w:sz="0" w:space="0" w:color="auto"/>
        <w:bottom w:val="none" w:sz="0" w:space="0" w:color="auto"/>
        <w:right w:val="none" w:sz="0" w:space="0" w:color="auto"/>
      </w:divBdr>
    </w:div>
    <w:div w:id="1589733922">
      <w:bodyDiv w:val="1"/>
      <w:marLeft w:val="0"/>
      <w:marRight w:val="0"/>
      <w:marTop w:val="0"/>
      <w:marBottom w:val="0"/>
      <w:divBdr>
        <w:top w:val="none" w:sz="0" w:space="0" w:color="auto"/>
        <w:left w:val="none" w:sz="0" w:space="0" w:color="auto"/>
        <w:bottom w:val="none" w:sz="0" w:space="0" w:color="auto"/>
        <w:right w:val="none" w:sz="0" w:space="0" w:color="auto"/>
      </w:divBdr>
    </w:div>
    <w:div w:id="1596086720">
      <w:bodyDiv w:val="1"/>
      <w:marLeft w:val="0"/>
      <w:marRight w:val="0"/>
      <w:marTop w:val="0"/>
      <w:marBottom w:val="0"/>
      <w:divBdr>
        <w:top w:val="none" w:sz="0" w:space="0" w:color="auto"/>
        <w:left w:val="none" w:sz="0" w:space="0" w:color="auto"/>
        <w:bottom w:val="none" w:sz="0" w:space="0" w:color="auto"/>
        <w:right w:val="none" w:sz="0" w:space="0" w:color="auto"/>
      </w:divBdr>
    </w:div>
    <w:div w:id="1602562782">
      <w:bodyDiv w:val="1"/>
      <w:marLeft w:val="0"/>
      <w:marRight w:val="0"/>
      <w:marTop w:val="0"/>
      <w:marBottom w:val="0"/>
      <w:divBdr>
        <w:top w:val="none" w:sz="0" w:space="0" w:color="auto"/>
        <w:left w:val="none" w:sz="0" w:space="0" w:color="auto"/>
        <w:bottom w:val="none" w:sz="0" w:space="0" w:color="auto"/>
        <w:right w:val="none" w:sz="0" w:space="0" w:color="auto"/>
      </w:divBdr>
    </w:div>
    <w:div w:id="1615287069">
      <w:bodyDiv w:val="1"/>
      <w:marLeft w:val="0"/>
      <w:marRight w:val="0"/>
      <w:marTop w:val="0"/>
      <w:marBottom w:val="0"/>
      <w:divBdr>
        <w:top w:val="none" w:sz="0" w:space="0" w:color="auto"/>
        <w:left w:val="none" w:sz="0" w:space="0" w:color="auto"/>
        <w:bottom w:val="none" w:sz="0" w:space="0" w:color="auto"/>
        <w:right w:val="none" w:sz="0" w:space="0" w:color="auto"/>
      </w:divBdr>
    </w:div>
    <w:div w:id="1615864626">
      <w:bodyDiv w:val="1"/>
      <w:marLeft w:val="0"/>
      <w:marRight w:val="0"/>
      <w:marTop w:val="0"/>
      <w:marBottom w:val="0"/>
      <w:divBdr>
        <w:top w:val="none" w:sz="0" w:space="0" w:color="auto"/>
        <w:left w:val="none" w:sz="0" w:space="0" w:color="auto"/>
        <w:bottom w:val="none" w:sz="0" w:space="0" w:color="auto"/>
        <w:right w:val="none" w:sz="0" w:space="0" w:color="auto"/>
      </w:divBdr>
    </w:div>
    <w:div w:id="1650787659">
      <w:bodyDiv w:val="1"/>
      <w:marLeft w:val="0"/>
      <w:marRight w:val="0"/>
      <w:marTop w:val="0"/>
      <w:marBottom w:val="0"/>
      <w:divBdr>
        <w:top w:val="none" w:sz="0" w:space="0" w:color="auto"/>
        <w:left w:val="none" w:sz="0" w:space="0" w:color="auto"/>
        <w:bottom w:val="none" w:sz="0" w:space="0" w:color="auto"/>
        <w:right w:val="none" w:sz="0" w:space="0" w:color="auto"/>
      </w:divBdr>
    </w:div>
    <w:div w:id="1693456132">
      <w:bodyDiv w:val="1"/>
      <w:marLeft w:val="0"/>
      <w:marRight w:val="0"/>
      <w:marTop w:val="0"/>
      <w:marBottom w:val="0"/>
      <w:divBdr>
        <w:top w:val="none" w:sz="0" w:space="0" w:color="auto"/>
        <w:left w:val="none" w:sz="0" w:space="0" w:color="auto"/>
        <w:bottom w:val="none" w:sz="0" w:space="0" w:color="auto"/>
        <w:right w:val="none" w:sz="0" w:space="0" w:color="auto"/>
      </w:divBdr>
    </w:div>
    <w:div w:id="1699893560">
      <w:bodyDiv w:val="1"/>
      <w:marLeft w:val="0"/>
      <w:marRight w:val="0"/>
      <w:marTop w:val="0"/>
      <w:marBottom w:val="0"/>
      <w:divBdr>
        <w:top w:val="none" w:sz="0" w:space="0" w:color="auto"/>
        <w:left w:val="none" w:sz="0" w:space="0" w:color="auto"/>
        <w:bottom w:val="none" w:sz="0" w:space="0" w:color="auto"/>
        <w:right w:val="none" w:sz="0" w:space="0" w:color="auto"/>
      </w:divBdr>
    </w:div>
    <w:div w:id="1710184554">
      <w:bodyDiv w:val="1"/>
      <w:marLeft w:val="0"/>
      <w:marRight w:val="0"/>
      <w:marTop w:val="0"/>
      <w:marBottom w:val="0"/>
      <w:divBdr>
        <w:top w:val="none" w:sz="0" w:space="0" w:color="auto"/>
        <w:left w:val="none" w:sz="0" w:space="0" w:color="auto"/>
        <w:bottom w:val="none" w:sz="0" w:space="0" w:color="auto"/>
        <w:right w:val="none" w:sz="0" w:space="0" w:color="auto"/>
      </w:divBdr>
      <w:divsChild>
        <w:div w:id="1473015638">
          <w:marLeft w:val="547"/>
          <w:marRight w:val="0"/>
          <w:marTop w:val="0"/>
          <w:marBottom w:val="0"/>
          <w:divBdr>
            <w:top w:val="none" w:sz="0" w:space="0" w:color="auto"/>
            <w:left w:val="none" w:sz="0" w:space="0" w:color="auto"/>
            <w:bottom w:val="none" w:sz="0" w:space="0" w:color="auto"/>
            <w:right w:val="none" w:sz="0" w:space="0" w:color="auto"/>
          </w:divBdr>
        </w:div>
      </w:divsChild>
    </w:div>
    <w:div w:id="1716539780">
      <w:bodyDiv w:val="1"/>
      <w:marLeft w:val="0"/>
      <w:marRight w:val="0"/>
      <w:marTop w:val="0"/>
      <w:marBottom w:val="0"/>
      <w:divBdr>
        <w:top w:val="none" w:sz="0" w:space="0" w:color="auto"/>
        <w:left w:val="none" w:sz="0" w:space="0" w:color="auto"/>
        <w:bottom w:val="none" w:sz="0" w:space="0" w:color="auto"/>
        <w:right w:val="none" w:sz="0" w:space="0" w:color="auto"/>
      </w:divBdr>
    </w:div>
    <w:div w:id="1720395073">
      <w:bodyDiv w:val="1"/>
      <w:marLeft w:val="0"/>
      <w:marRight w:val="0"/>
      <w:marTop w:val="0"/>
      <w:marBottom w:val="0"/>
      <w:divBdr>
        <w:top w:val="none" w:sz="0" w:space="0" w:color="auto"/>
        <w:left w:val="none" w:sz="0" w:space="0" w:color="auto"/>
        <w:bottom w:val="none" w:sz="0" w:space="0" w:color="auto"/>
        <w:right w:val="none" w:sz="0" w:space="0" w:color="auto"/>
      </w:divBdr>
    </w:div>
    <w:div w:id="1723207307">
      <w:bodyDiv w:val="1"/>
      <w:marLeft w:val="0"/>
      <w:marRight w:val="0"/>
      <w:marTop w:val="0"/>
      <w:marBottom w:val="0"/>
      <w:divBdr>
        <w:top w:val="none" w:sz="0" w:space="0" w:color="auto"/>
        <w:left w:val="none" w:sz="0" w:space="0" w:color="auto"/>
        <w:bottom w:val="none" w:sz="0" w:space="0" w:color="auto"/>
        <w:right w:val="none" w:sz="0" w:space="0" w:color="auto"/>
      </w:divBdr>
      <w:divsChild>
        <w:div w:id="594482633">
          <w:marLeft w:val="547"/>
          <w:marRight w:val="0"/>
          <w:marTop w:val="0"/>
          <w:marBottom w:val="0"/>
          <w:divBdr>
            <w:top w:val="none" w:sz="0" w:space="0" w:color="auto"/>
            <w:left w:val="none" w:sz="0" w:space="0" w:color="auto"/>
            <w:bottom w:val="none" w:sz="0" w:space="0" w:color="auto"/>
            <w:right w:val="none" w:sz="0" w:space="0" w:color="auto"/>
          </w:divBdr>
        </w:div>
        <w:div w:id="1224491015">
          <w:marLeft w:val="1166"/>
          <w:marRight w:val="0"/>
          <w:marTop w:val="0"/>
          <w:marBottom w:val="0"/>
          <w:divBdr>
            <w:top w:val="none" w:sz="0" w:space="0" w:color="auto"/>
            <w:left w:val="none" w:sz="0" w:space="0" w:color="auto"/>
            <w:bottom w:val="none" w:sz="0" w:space="0" w:color="auto"/>
            <w:right w:val="none" w:sz="0" w:space="0" w:color="auto"/>
          </w:divBdr>
        </w:div>
        <w:div w:id="1049500650">
          <w:marLeft w:val="1166"/>
          <w:marRight w:val="0"/>
          <w:marTop w:val="0"/>
          <w:marBottom w:val="0"/>
          <w:divBdr>
            <w:top w:val="none" w:sz="0" w:space="0" w:color="auto"/>
            <w:left w:val="none" w:sz="0" w:space="0" w:color="auto"/>
            <w:bottom w:val="none" w:sz="0" w:space="0" w:color="auto"/>
            <w:right w:val="none" w:sz="0" w:space="0" w:color="auto"/>
          </w:divBdr>
        </w:div>
        <w:div w:id="284124857">
          <w:marLeft w:val="1166"/>
          <w:marRight w:val="0"/>
          <w:marTop w:val="0"/>
          <w:marBottom w:val="0"/>
          <w:divBdr>
            <w:top w:val="none" w:sz="0" w:space="0" w:color="auto"/>
            <w:left w:val="none" w:sz="0" w:space="0" w:color="auto"/>
            <w:bottom w:val="none" w:sz="0" w:space="0" w:color="auto"/>
            <w:right w:val="none" w:sz="0" w:space="0" w:color="auto"/>
          </w:divBdr>
        </w:div>
        <w:div w:id="1787773586">
          <w:marLeft w:val="1166"/>
          <w:marRight w:val="0"/>
          <w:marTop w:val="0"/>
          <w:marBottom w:val="0"/>
          <w:divBdr>
            <w:top w:val="none" w:sz="0" w:space="0" w:color="auto"/>
            <w:left w:val="none" w:sz="0" w:space="0" w:color="auto"/>
            <w:bottom w:val="none" w:sz="0" w:space="0" w:color="auto"/>
            <w:right w:val="none" w:sz="0" w:space="0" w:color="auto"/>
          </w:divBdr>
        </w:div>
        <w:div w:id="1225143126">
          <w:marLeft w:val="1166"/>
          <w:marRight w:val="0"/>
          <w:marTop w:val="0"/>
          <w:marBottom w:val="0"/>
          <w:divBdr>
            <w:top w:val="none" w:sz="0" w:space="0" w:color="auto"/>
            <w:left w:val="none" w:sz="0" w:space="0" w:color="auto"/>
            <w:bottom w:val="none" w:sz="0" w:space="0" w:color="auto"/>
            <w:right w:val="none" w:sz="0" w:space="0" w:color="auto"/>
          </w:divBdr>
        </w:div>
        <w:div w:id="1222595332">
          <w:marLeft w:val="1166"/>
          <w:marRight w:val="0"/>
          <w:marTop w:val="0"/>
          <w:marBottom w:val="0"/>
          <w:divBdr>
            <w:top w:val="none" w:sz="0" w:space="0" w:color="auto"/>
            <w:left w:val="none" w:sz="0" w:space="0" w:color="auto"/>
            <w:bottom w:val="none" w:sz="0" w:space="0" w:color="auto"/>
            <w:right w:val="none" w:sz="0" w:space="0" w:color="auto"/>
          </w:divBdr>
        </w:div>
      </w:divsChild>
    </w:div>
    <w:div w:id="1723481090">
      <w:bodyDiv w:val="1"/>
      <w:marLeft w:val="0"/>
      <w:marRight w:val="0"/>
      <w:marTop w:val="0"/>
      <w:marBottom w:val="0"/>
      <w:divBdr>
        <w:top w:val="none" w:sz="0" w:space="0" w:color="auto"/>
        <w:left w:val="none" w:sz="0" w:space="0" w:color="auto"/>
        <w:bottom w:val="none" w:sz="0" w:space="0" w:color="auto"/>
        <w:right w:val="none" w:sz="0" w:space="0" w:color="auto"/>
      </w:divBdr>
    </w:div>
    <w:div w:id="1729572876">
      <w:bodyDiv w:val="1"/>
      <w:marLeft w:val="0"/>
      <w:marRight w:val="0"/>
      <w:marTop w:val="0"/>
      <w:marBottom w:val="0"/>
      <w:divBdr>
        <w:top w:val="none" w:sz="0" w:space="0" w:color="auto"/>
        <w:left w:val="none" w:sz="0" w:space="0" w:color="auto"/>
        <w:bottom w:val="none" w:sz="0" w:space="0" w:color="auto"/>
        <w:right w:val="none" w:sz="0" w:space="0" w:color="auto"/>
      </w:divBdr>
    </w:div>
    <w:div w:id="1744721954">
      <w:bodyDiv w:val="1"/>
      <w:marLeft w:val="0"/>
      <w:marRight w:val="0"/>
      <w:marTop w:val="0"/>
      <w:marBottom w:val="0"/>
      <w:divBdr>
        <w:top w:val="none" w:sz="0" w:space="0" w:color="auto"/>
        <w:left w:val="none" w:sz="0" w:space="0" w:color="auto"/>
        <w:bottom w:val="none" w:sz="0" w:space="0" w:color="auto"/>
        <w:right w:val="none" w:sz="0" w:space="0" w:color="auto"/>
      </w:divBdr>
    </w:div>
    <w:div w:id="1758673343">
      <w:bodyDiv w:val="1"/>
      <w:marLeft w:val="0"/>
      <w:marRight w:val="0"/>
      <w:marTop w:val="0"/>
      <w:marBottom w:val="0"/>
      <w:divBdr>
        <w:top w:val="none" w:sz="0" w:space="0" w:color="auto"/>
        <w:left w:val="none" w:sz="0" w:space="0" w:color="auto"/>
        <w:bottom w:val="none" w:sz="0" w:space="0" w:color="auto"/>
        <w:right w:val="none" w:sz="0" w:space="0" w:color="auto"/>
      </w:divBdr>
    </w:div>
    <w:div w:id="1803039300">
      <w:bodyDiv w:val="1"/>
      <w:marLeft w:val="0"/>
      <w:marRight w:val="0"/>
      <w:marTop w:val="0"/>
      <w:marBottom w:val="0"/>
      <w:divBdr>
        <w:top w:val="none" w:sz="0" w:space="0" w:color="auto"/>
        <w:left w:val="none" w:sz="0" w:space="0" w:color="auto"/>
        <w:bottom w:val="none" w:sz="0" w:space="0" w:color="auto"/>
        <w:right w:val="none" w:sz="0" w:space="0" w:color="auto"/>
      </w:divBdr>
    </w:div>
    <w:div w:id="1814172238">
      <w:bodyDiv w:val="1"/>
      <w:marLeft w:val="0"/>
      <w:marRight w:val="0"/>
      <w:marTop w:val="0"/>
      <w:marBottom w:val="0"/>
      <w:divBdr>
        <w:top w:val="none" w:sz="0" w:space="0" w:color="auto"/>
        <w:left w:val="none" w:sz="0" w:space="0" w:color="auto"/>
        <w:bottom w:val="none" w:sz="0" w:space="0" w:color="auto"/>
        <w:right w:val="none" w:sz="0" w:space="0" w:color="auto"/>
      </w:divBdr>
    </w:div>
    <w:div w:id="1831216907">
      <w:bodyDiv w:val="1"/>
      <w:marLeft w:val="0"/>
      <w:marRight w:val="0"/>
      <w:marTop w:val="0"/>
      <w:marBottom w:val="0"/>
      <w:divBdr>
        <w:top w:val="none" w:sz="0" w:space="0" w:color="auto"/>
        <w:left w:val="none" w:sz="0" w:space="0" w:color="auto"/>
        <w:bottom w:val="none" w:sz="0" w:space="0" w:color="auto"/>
        <w:right w:val="none" w:sz="0" w:space="0" w:color="auto"/>
      </w:divBdr>
    </w:div>
    <w:div w:id="1833328086">
      <w:bodyDiv w:val="1"/>
      <w:marLeft w:val="0"/>
      <w:marRight w:val="0"/>
      <w:marTop w:val="0"/>
      <w:marBottom w:val="0"/>
      <w:divBdr>
        <w:top w:val="none" w:sz="0" w:space="0" w:color="auto"/>
        <w:left w:val="none" w:sz="0" w:space="0" w:color="auto"/>
        <w:bottom w:val="none" w:sz="0" w:space="0" w:color="auto"/>
        <w:right w:val="none" w:sz="0" w:space="0" w:color="auto"/>
      </w:divBdr>
    </w:div>
    <w:div w:id="1853837538">
      <w:bodyDiv w:val="1"/>
      <w:marLeft w:val="0"/>
      <w:marRight w:val="0"/>
      <w:marTop w:val="0"/>
      <w:marBottom w:val="0"/>
      <w:divBdr>
        <w:top w:val="none" w:sz="0" w:space="0" w:color="auto"/>
        <w:left w:val="none" w:sz="0" w:space="0" w:color="auto"/>
        <w:bottom w:val="none" w:sz="0" w:space="0" w:color="auto"/>
        <w:right w:val="none" w:sz="0" w:space="0" w:color="auto"/>
      </w:divBdr>
    </w:div>
    <w:div w:id="1879511857">
      <w:bodyDiv w:val="1"/>
      <w:marLeft w:val="0"/>
      <w:marRight w:val="0"/>
      <w:marTop w:val="0"/>
      <w:marBottom w:val="0"/>
      <w:divBdr>
        <w:top w:val="none" w:sz="0" w:space="0" w:color="auto"/>
        <w:left w:val="none" w:sz="0" w:space="0" w:color="auto"/>
        <w:bottom w:val="none" w:sz="0" w:space="0" w:color="auto"/>
        <w:right w:val="none" w:sz="0" w:space="0" w:color="auto"/>
      </w:divBdr>
    </w:div>
    <w:div w:id="1886864649">
      <w:bodyDiv w:val="1"/>
      <w:marLeft w:val="0"/>
      <w:marRight w:val="0"/>
      <w:marTop w:val="0"/>
      <w:marBottom w:val="0"/>
      <w:divBdr>
        <w:top w:val="none" w:sz="0" w:space="0" w:color="auto"/>
        <w:left w:val="none" w:sz="0" w:space="0" w:color="auto"/>
        <w:bottom w:val="none" w:sz="0" w:space="0" w:color="auto"/>
        <w:right w:val="none" w:sz="0" w:space="0" w:color="auto"/>
      </w:divBdr>
    </w:div>
    <w:div w:id="1888443804">
      <w:bodyDiv w:val="1"/>
      <w:marLeft w:val="0"/>
      <w:marRight w:val="0"/>
      <w:marTop w:val="0"/>
      <w:marBottom w:val="0"/>
      <w:divBdr>
        <w:top w:val="none" w:sz="0" w:space="0" w:color="auto"/>
        <w:left w:val="none" w:sz="0" w:space="0" w:color="auto"/>
        <w:bottom w:val="none" w:sz="0" w:space="0" w:color="auto"/>
        <w:right w:val="none" w:sz="0" w:space="0" w:color="auto"/>
      </w:divBdr>
      <w:divsChild>
        <w:div w:id="1132334614">
          <w:marLeft w:val="547"/>
          <w:marRight w:val="0"/>
          <w:marTop w:val="0"/>
          <w:marBottom w:val="0"/>
          <w:divBdr>
            <w:top w:val="none" w:sz="0" w:space="0" w:color="auto"/>
            <w:left w:val="none" w:sz="0" w:space="0" w:color="auto"/>
            <w:bottom w:val="none" w:sz="0" w:space="0" w:color="auto"/>
            <w:right w:val="none" w:sz="0" w:space="0" w:color="auto"/>
          </w:divBdr>
        </w:div>
      </w:divsChild>
    </w:div>
    <w:div w:id="1890140665">
      <w:bodyDiv w:val="1"/>
      <w:marLeft w:val="0"/>
      <w:marRight w:val="0"/>
      <w:marTop w:val="0"/>
      <w:marBottom w:val="0"/>
      <w:divBdr>
        <w:top w:val="none" w:sz="0" w:space="0" w:color="auto"/>
        <w:left w:val="none" w:sz="0" w:space="0" w:color="auto"/>
        <w:bottom w:val="none" w:sz="0" w:space="0" w:color="auto"/>
        <w:right w:val="none" w:sz="0" w:space="0" w:color="auto"/>
      </w:divBdr>
      <w:divsChild>
        <w:div w:id="157306985">
          <w:marLeft w:val="547"/>
          <w:marRight w:val="0"/>
          <w:marTop w:val="0"/>
          <w:marBottom w:val="0"/>
          <w:divBdr>
            <w:top w:val="none" w:sz="0" w:space="0" w:color="auto"/>
            <w:left w:val="none" w:sz="0" w:space="0" w:color="auto"/>
            <w:bottom w:val="none" w:sz="0" w:space="0" w:color="auto"/>
            <w:right w:val="none" w:sz="0" w:space="0" w:color="auto"/>
          </w:divBdr>
        </w:div>
      </w:divsChild>
    </w:div>
    <w:div w:id="1890875578">
      <w:bodyDiv w:val="1"/>
      <w:marLeft w:val="0"/>
      <w:marRight w:val="0"/>
      <w:marTop w:val="0"/>
      <w:marBottom w:val="0"/>
      <w:divBdr>
        <w:top w:val="none" w:sz="0" w:space="0" w:color="auto"/>
        <w:left w:val="none" w:sz="0" w:space="0" w:color="auto"/>
        <w:bottom w:val="none" w:sz="0" w:space="0" w:color="auto"/>
        <w:right w:val="none" w:sz="0" w:space="0" w:color="auto"/>
      </w:divBdr>
    </w:div>
    <w:div w:id="1897692357">
      <w:bodyDiv w:val="1"/>
      <w:marLeft w:val="0"/>
      <w:marRight w:val="0"/>
      <w:marTop w:val="0"/>
      <w:marBottom w:val="0"/>
      <w:divBdr>
        <w:top w:val="none" w:sz="0" w:space="0" w:color="auto"/>
        <w:left w:val="none" w:sz="0" w:space="0" w:color="auto"/>
        <w:bottom w:val="none" w:sz="0" w:space="0" w:color="auto"/>
        <w:right w:val="none" w:sz="0" w:space="0" w:color="auto"/>
      </w:divBdr>
    </w:div>
    <w:div w:id="1925720852">
      <w:bodyDiv w:val="1"/>
      <w:marLeft w:val="0"/>
      <w:marRight w:val="0"/>
      <w:marTop w:val="0"/>
      <w:marBottom w:val="0"/>
      <w:divBdr>
        <w:top w:val="none" w:sz="0" w:space="0" w:color="auto"/>
        <w:left w:val="none" w:sz="0" w:space="0" w:color="auto"/>
        <w:bottom w:val="none" w:sz="0" w:space="0" w:color="auto"/>
        <w:right w:val="none" w:sz="0" w:space="0" w:color="auto"/>
      </w:divBdr>
    </w:div>
    <w:div w:id="1941330948">
      <w:bodyDiv w:val="1"/>
      <w:marLeft w:val="0"/>
      <w:marRight w:val="0"/>
      <w:marTop w:val="0"/>
      <w:marBottom w:val="0"/>
      <w:divBdr>
        <w:top w:val="none" w:sz="0" w:space="0" w:color="auto"/>
        <w:left w:val="none" w:sz="0" w:space="0" w:color="auto"/>
        <w:bottom w:val="none" w:sz="0" w:space="0" w:color="auto"/>
        <w:right w:val="none" w:sz="0" w:space="0" w:color="auto"/>
      </w:divBdr>
    </w:div>
    <w:div w:id="1975673813">
      <w:bodyDiv w:val="1"/>
      <w:marLeft w:val="0"/>
      <w:marRight w:val="0"/>
      <w:marTop w:val="0"/>
      <w:marBottom w:val="0"/>
      <w:divBdr>
        <w:top w:val="none" w:sz="0" w:space="0" w:color="auto"/>
        <w:left w:val="none" w:sz="0" w:space="0" w:color="auto"/>
        <w:bottom w:val="none" w:sz="0" w:space="0" w:color="auto"/>
        <w:right w:val="none" w:sz="0" w:space="0" w:color="auto"/>
      </w:divBdr>
    </w:div>
    <w:div w:id="1976567062">
      <w:bodyDiv w:val="1"/>
      <w:marLeft w:val="0"/>
      <w:marRight w:val="0"/>
      <w:marTop w:val="0"/>
      <w:marBottom w:val="0"/>
      <w:divBdr>
        <w:top w:val="none" w:sz="0" w:space="0" w:color="auto"/>
        <w:left w:val="none" w:sz="0" w:space="0" w:color="auto"/>
        <w:bottom w:val="none" w:sz="0" w:space="0" w:color="auto"/>
        <w:right w:val="none" w:sz="0" w:space="0" w:color="auto"/>
      </w:divBdr>
    </w:div>
    <w:div w:id="1980499297">
      <w:bodyDiv w:val="1"/>
      <w:marLeft w:val="0"/>
      <w:marRight w:val="0"/>
      <w:marTop w:val="0"/>
      <w:marBottom w:val="0"/>
      <w:divBdr>
        <w:top w:val="none" w:sz="0" w:space="0" w:color="auto"/>
        <w:left w:val="none" w:sz="0" w:space="0" w:color="auto"/>
        <w:bottom w:val="none" w:sz="0" w:space="0" w:color="auto"/>
        <w:right w:val="none" w:sz="0" w:space="0" w:color="auto"/>
      </w:divBdr>
    </w:div>
    <w:div w:id="1981841169">
      <w:bodyDiv w:val="1"/>
      <w:marLeft w:val="0"/>
      <w:marRight w:val="0"/>
      <w:marTop w:val="0"/>
      <w:marBottom w:val="0"/>
      <w:divBdr>
        <w:top w:val="none" w:sz="0" w:space="0" w:color="auto"/>
        <w:left w:val="none" w:sz="0" w:space="0" w:color="auto"/>
        <w:bottom w:val="none" w:sz="0" w:space="0" w:color="auto"/>
        <w:right w:val="none" w:sz="0" w:space="0" w:color="auto"/>
      </w:divBdr>
    </w:div>
    <w:div w:id="1988972521">
      <w:bodyDiv w:val="1"/>
      <w:marLeft w:val="0"/>
      <w:marRight w:val="0"/>
      <w:marTop w:val="0"/>
      <w:marBottom w:val="0"/>
      <w:divBdr>
        <w:top w:val="none" w:sz="0" w:space="0" w:color="auto"/>
        <w:left w:val="none" w:sz="0" w:space="0" w:color="auto"/>
        <w:bottom w:val="none" w:sz="0" w:space="0" w:color="auto"/>
        <w:right w:val="none" w:sz="0" w:space="0" w:color="auto"/>
      </w:divBdr>
    </w:div>
    <w:div w:id="1992447221">
      <w:bodyDiv w:val="1"/>
      <w:marLeft w:val="0"/>
      <w:marRight w:val="0"/>
      <w:marTop w:val="0"/>
      <w:marBottom w:val="0"/>
      <w:divBdr>
        <w:top w:val="none" w:sz="0" w:space="0" w:color="auto"/>
        <w:left w:val="none" w:sz="0" w:space="0" w:color="auto"/>
        <w:bottom w:val="none" w:sz="0" w:space="0" w:color="auto"/>
        <w:right w:val="none" w:sz="0" w:space="0" w:color="auto"/>
      </w:divBdr>
    </w:div>
    <w:div w:id="1997683078">
      <w:bodyDiv w:val="1"/>
      <w:marLeft w:val="0"/>
      <w:marRight w:val="0"/>
      <w:marTop w:val="0"/>
      <w:marBottom w:val="0"/>
      <w:divBdr>
        <w:top w:val="none" w:sz="0" w:space="0" w:color="auto"/>
        <w:left w:val="none" w:sz="0" w:space="0" w:color="auto"/>
        <w:bottom w:val="none" w:sz="0" w:space="0" w:color="auto"/>
        <w:right w:val="none" w:sz="0" w:space="0" w:color="auto"/>
      </w:divBdr>
    </w:div>
    <w:div w:id="1997759055">
      <w:bodyDiv w:val="1"/>
      <w:marLeft w:val="0"/>
      <w:marRight w:val="0"/>
      <w:marTop w:val="0"/>
      <w:marBottom w:val="0"/>
      <w:divBdr>
        <w:top w:val="none" w:sz="0" w:space="0" w:color="auto"/>
        <w:left w:val="none" w:sz="0" w:space="0" w:color="auto"/>
        <w:bottom w:val="none" w:sz="0" w:space="0" w:color="auto"/>
        <w:right w:val="none" w:sz="0" w:space="0" w:color="auto"/>
      </w:divBdr>
    </w:div>
    <w:div w:id="2007858548">
      <w:bodyDiv w:val="1"/>
      <w:marLeft w:val="0"/>
      <w:marRight w:val="0"/>
      <w:marTop w:val="0"/>
      <w:marBottom w:val="0"/>
      <w:divBdr>
        <w:top w:val="none" w:sz="0" w:space="0" w:color="auto"/>
        <w:left w:val="none" w:sz="0" w:space="0" w:color="auto"/>
        <w:bottom w:val="none" w:sz="0" w:space="0" w:color="auto"/>
        <w:right w:val="none" w:sz="0" w:space="0" w:color="auto"/>
      </w:divBdr>
    </w:div>
    <w:div w:id="2046130442">
      <w:bodyDiv w:val="1"/>
      <w:marLeft w:val="0"/>
      <w:marRight w:val="0"/>
      <w:marTop w:val="0"/>
      <w:marBottom w:val="0"/>
      <w:divBdr>
        <w:top w:val="none" w:sz="0" w:space="0" w:color="auto"/>
        <w:left w:val="none" w:sz="0" w:space="0" w:color="auto"/>
        <w:bottom w:val="none" w:sz="0" w:space="0" w:color="auto"/>
        <w:right w:val="none" w:sz="0" w:space="0" w:color="auto"/>
      </w:divBdr>
    </w:div>
    <w:div w:id="2072457225">
      <w:bodyDiv w:val="1"/>
      <w:marLeft w:val="0"/>
      <w:marRight w:val="0"/>
      <w:marTop w:val="0"/>
      <w:marBottom w:val="0"/>
      <w:divBdr>
        <w:top w:val="none" w:sz="0" w:space="0" w:color="auto"/>
        <w:left w:val="none" w:sz="0" w:space="0" w:color="auto"/>
        <w:bottom w:val="none" w:sz="0" w:space="0" w:color="auto"/>
        <w:right w:val="none" w:sz="0" w:space="0" w:color="auto"/>
      </w:divBdr>
    </w:div>
    <w:div w:id="2081294423">
      <w:bodyDiv w:val="1"/>
      <w:marLeft w:val="0"/>
      <w:marRight w:val="0"/>
      <w:marTop w:val="0"/>
      <w:marBottom w:val="0"/>
      <w:divBdr>
        <w:top w:val="none" w:sz="0" w:space="0" w:color="auto"/>
        <w:left w:val="none" w:sz="0" w:space="0" w:color="auto"/>
        <w:bottom w:val="none" w:sz="0" w:space="0" w:color="auto"/>
        <w:right w:val="none" w:sz="0" w:space="0" w:color="auto"/>
      </w:divBdr>
    </w:div>
    <w:div w:id="2092507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hiftbase.com/glossary/coaching-models" TargetMode="External"/><Relationship Id="rId18" Type="http://schemas.openxmlformats.org/officeDocument/2006/relationships/hyperlink" Target="https://coachingfederation.org/ethic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journals.sagepub.com/doi/full/10.1177/1478210315578562" TargetMode="External"/><Relationship Id="rId2" Type="http://schemas.openxmlformats.org/officeDocument/2006/relationships/numbering" Target="numbering.xml"/><Relationship Id="rId16" Type="http://schemas.openxmlformats.org/officeDocument/2006/relationships/hyperlink" Target="https://journals.sagepub.com/doi/full/10.1177/147821031557856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kingbusinessmatter.co.uk/grow-coaching-mode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lidemodel.com/templates/woop-coaching-model-powerpoint-template/"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oachingfederation.org/ethics-faq"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an.jones\AppData\Roaming\Microsoft\Templates\Report%20.dotx" TargetMode="External"/></Relationships>
</file>

<file path=word/theme/theme1.xml><?xml version="1.0" encoding="utf-8"?>
<a:theme xmlns:a="http://schemas.openxmlformats.org/drawingml/2006/main" name="Custom Theme">
  <a:themeElements>
    <a:clrScheme name="Custom 16">
      <a:dk1>
        <a:srgbClr val="FFC000"/>
      </a:dk1>
      <a:lt1>
        <a:sysClr val="window" lastClr="FFFFFF"/>
      </a:lt1>
      <a:dk2>
        <a:srgbClr val="034A90"/>
      </a:dk2>
      <a:lt2>
        <a:srgbClr val="333300"/>
      </a:lt2>
      <a:accent1>
        <a:srgbClr val="FFC000"/>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9EE83C-F902-4BAA-B5A8-9E42BBF96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0</TotalTime>
  <Pages>18</Pages>
  <Words>4503</Words>
  <Characters>25668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Ian Jones</dc:creator>
  <cp:keywords/>
  <cp:lastModifiedBy>Ian Jones</cp:lastModifiedBy>
  <cp:revision>71</cp:revision>
  <cp:lastPrinted>2006-08-01T17:47:00Z</cp:lastPrinted>
  <dcterms:created xsi:type="dcterms:W3CDTF">2023-06-14T13:33:00Z</dcterms:created>
  <dcterms:modified xsi:type="dcterms:W3CDTF">2023-06-15T22:49:00Z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