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59F85" w14:textId="3C856C39" w:rsidR="00F20975" w:rsidRDefault="00F20975" w:rsidP="00F20975">
      <w:pPr>
        <w:rPr>
          <w:b/>
          <w:bCs/>
          <w:sz w:val="28"/>
          <w:szCs w:val="28"/>
        </w:rPr>
      </w:pPr>
      <w:r>
        <w:rPr>
          <w:b/>
          <w:bCs/>
          <w:sz w:val="28"/>
          <w:szCs w:val="28"/>
        </w:rPr>
        <w:t>Name: Marcie Gunter</w:t>
      </w:r>
    </w:p>
    <w:p w14:paraId="6A9CF56D" w14:textId="407F2F9E" w:rsidR="002E7C96" w:rsidRDefault="00F20975" w:rsidP="00F20975">
      <w:pPr>
        <w:rPr>
          <w:b/>
          <w:bCs/>
          <w:sz w:val="28"/>
          <w:szCs w:val="28"/>
        </w:rPr>
      </w:pPr>
      <w:r>
        <w:rPr>
          <w:b/>
          <w:bCs/>
          <w:sz w:val="28"/>
          <w:szCs w:val="28"/>
        </w:rPr>
        <w:t xml:space="preserve">Student number: </w:t>
      </w:r>
      <w:r w:rsidR="005E36E8" w:rsidRPr="005E36E8">
        <w:rPr>
          <w:b/>
          <w:bCs/>
          <w:sz w:val="28"/>
          <w:szCs w:val="28"/>
        </w:rPr>
        <w:t>2132154</w:t>
      </w:r>
    </w:p>
    <w:p w14:paraId="6A5291FE" w14:textId="7CB7B60E" w:rsidR="00795035" w:rsidRDefault="00795035" w:rsidP="00F20975">
      <w:pPr>
        <w:rPr>
          <w:b/>
          <w:bCs/>
          <w:sz w:val="28"/>
          <w:szCs w:val="28"/>
        </w:rPr>
      </w:pPr>
    </w:p>
    <w:p w14:paraId="2ED02FCC" w14:textId="1EBAD046" w:rsidR="00795035" w:rsidRDefault="00795035" w:rsidP="00795035">
      <w:pPr>
        <w:rPr>
          <w:b/>
          <w:bCs/>
          <w:sz w:val="28"/>
          <w:szCs w:val="28"/>
        </w:rPr>
      </w:pPr>
      <w:r>
        <w:rPr>
          <w:b/>
          <w:bCs/>
          <w:sz w:val="28"/>
          <w:szCs w:val="28"/>
        </w:rPr>
        <w:t xml:space="preserve">Essay one </w:t>
      </w:r>
      <w:r w:rsidRPr="00795035">
        <w:rPr>
          <w:b/>
          <w:bCs/>
          <w:sz w:val="28"/>
          <w:szCs w:val="28"/>
        </w:rPr>
        <w:t>“Inclusion is increasingly recognised as essential to support and achieve diversity improvement” (Durham University, 2020). Examine the role of organisational culture in creating an inclusive</w:t>
      </w:r>
      <w:r>
        <w:rPr>
          <w:b/>
          <w:bCs/>
          <w:sz w:val="28"/>
          <w:szCs w:val="28"/>
        </w:rPr>
        <w:t xml:space="preserve"> </w:t>
      </w:r>
      <w:r w:rsidRPr="00795035">
        <w:rPr>
          <w:b/>
          <w:bCs/>
          <w:sz w:val="28"/>
          <w:szCs w:val="28"/>
        </w:rPr>
        <w:t>and diverse workforce within policing.</w:t>
      </w:r>
    </w:p>
    <w:p w14:paraId="78255A14" w14:textId="058FC9FE" w:rsidR="00795035" w:rsidRDefault="00E16DC0" w:rsidP="00795035">
      <w:r>
        <w:t xml:space="preserve">All organisations have a culture, including police forces. </w:t>
      </w:r>
      <w:r w:rsidR="00795035">
        <w:t xml:space="preserve">Organisational culture </w:t>
      </w:r>
      <w:r>
        <w:t xml:space="preserve">can be defined as values and beliefs that make up the environment that people work in, including the values of the organisation itself (Indeed, 2022). </w:t>
      </w:r>
    </w:p>
    <w:p w14:paraId="7844C214" w14:textId="0943BEC6" w:rsidR="00E16DC0" w:rsidRDefault="00E16DC0" w:rsidP="00795035">
      <w:r>
        <w:t>It is important th</w:t>
      </w:r>
      <w:r w:rsidR="00DD2B67">
        <w:t>at</w:t>
      </w:r>
      <w:r>
        <w:t xml:space="preserve"> police forces have an inclusive and diverse workforce</w:t>
      </w:r>
      <w:r w:rsidR="004F7144">
        <w:t>.</w:t>
      </w:r>
      <w:r w:rsidR="0070597C">
        <w:t xml:space="preserve"> </w:t>
      </w:r>
      <w:r w:rsidR="004F7144">
        <w:t>T</w:t>
      </w:r>
      <w:r w:rsidR="0070597C">
        <w:t>he</w:t>
      </w:r>
      <w:r w:rsidR="0070597C" w:rsidRPr="0070597C">
        <w:t xml:space="preserve"> National Police Chiefs’ Council (NPCC) and the College of Policing</w:t>
      </w:r>
      <w:r w:rsidR="0070597C">
        <w:t xml:space="preserve"> released a Police Race Action Plan to help tackle the race disparities that are faced</w:t>
      </w:r>
      <w:r w:rsidR="00020EC9">
        <w:t xml:space="preserve"> within policing</w:t>
      </w:r>
      <w:r w:rsidR="0070597C">
        <w:t>. The aim of the plan is to ensure that police forces are anti-racist</w:t>
      </w:r>
      <w:r w:rsidR="004F7144">
        <w:t xml:space="preserve"> and more exclusive of people from minority ethnic backgrounds</w:t>
      </w:r>
      <w:r w:rsidR="0070597C">
        <w:t xml:space="preserve"> (Gwent Police, 2022). </w:t>
      </w:r>
    </w:p>
    <w:p w14:paraId="1AC7E143" w14:textId="10FE58DB" w:rsidR="0070597C" w:rsidRDefault="0070597C" w:rsidP="00795035">
      <w:r>
        <w:t xml:space="preserve">Police forces have made big changes in recent years, to improve the amount for diversity within the workforce </w:t>
      </w:r>
      <w:r w:rsidR="00785656">
        <w:t xml:space="preserve">including </w:t>
      </w:r>
      <w:r>
        <w:t>more female officers and more officers f</w:t>
      </w:r>
      <w:r w:rsidR="00785656">
        <w:t>rom</w:t>
      </w:r>
      <w:r>
        <w:t xml:space="preserve"> ethnic minority backgrounds. However, it is recognised that police forces still have a long way to go to continue improving representation</w:t>
      </w:r>
      <w:r w:rsidR="004F7144">
        <w:t>,</w:t>
      </w:r>
      <w:r w:rsidR="00785656">
        <w:t xml:space="preserve"> </w:t>
      </w:r>
      <w:r w:rsidR="004F7144">
        <w:t>particularly</w:t>
      </w:r>
      <w:r w:rsidR="00785656">
        <w:t xml:space="preserve"> in the senior ranks (Herbert et al, 2011). </w:t>
      </w:r>
    </w:p>
    <w:p w14:paraId="2DB34B7F" w14:textId="728EEF98" w:rsidR="002B4543" w:rsidRDefault="002E65BF" w:rsidP="00795035">
      <w:r>
        <w:t xml:space="preserve">The NPCC state that Black people have a lower level of trust in police and are </w:t>
      </w:r>
      <w:r w:rsidR="004F7144">
        <w:t xml:space="preserve">disproportionately </w:t>
      </w:r>
      <w:r>
        <w:t>more likely to be subjected to use of force or stop search. In 2022</w:t>
      </w:r>
      <w:r w:rsidR="00787628">
        <w:t>,</w:t>
      </w:r>
      <w:r>
        <w:t xml:space="preserve"> they noted that only two black people reached the rank of </w:t>
      </w:r>
      <w:r w:rsidRPr="002E65BF">
        <w:t>Chief Constable or Assistant Commissioner</w:t>
      </w:r>
      <w:r>
        <w:t xml:space="preserve"> and</w:t>
      </w:r>
      <w:proofErr w:type="gramStart"/>
      <w:r w:rsidR="004F7144">
        <w:t>,</w:t>
      </w:r>
      <w:r>
        <w:t xml:space="preserve"> as</w:t>
      </w:r>
      <w:r w:rsidR="004F7144">
        <w:t xml:space="preserve"> a</w:t>
      </w:r>
      <w:r>
        <w:t xml:space="preserve"> whole</w:t>
      </w:r>
      <w:r w:rsidR="004F7144">
        <w:t>,</w:t>
      </w:r>
      <w:r>
        <w:t xml:space="preserve"> they</w:t>
      </w:r>
      <w:proofErr w:type="gramEnd"/>
      <w:r>
        <w:t xml:space="preserve"> are underrepresented in the police force with only 1.3% of officers being black. The Police Race Action Plan aims to tackle these exact issues by implementing training to officers so that they are more aware of racism and improving the recruitment and promotion process to improve race disparities (NPCC, 2022). </w:t>
      </w:r>
      <w:r w:rsidR="004F7144">
        <w:t xml:space="preserve">This shows that police forces are attempting to tackle a </w:t>
      </w:r>
      <w:r w:rsidR="002B4543">
        <w:t>negative cultural trait of policing which is prejudice as identified by Reiner (2010).</w:t>
      </w:r>
    </w:p>
    <w:p w14:paraId="4A6A370C" w14:textId="5FFBA008" w:rsidR="00A47087" w:rsidRDefault="00A47087" w:rsidP="00795035">
      <w:r>
        <w:t>In 1999</w:t>
      </w:r>
      <w:r w:rsidR="00FD4E33">
        <w:t xml:space="preserve">, it was identified </w:t>
      </w:r>
      <w:r w:rsidR="006D29E7">
        <w:t>that after the Stephen Lawrence case</w:t>
      </w:r>
      <w:r w:rsidR="002B4543">
        <w:t xml:space="preserve"> that</w:t>
      </w:r>
      <w:r w:rsidR="006D29E7">
        <w:t xml:space="preserve"> big changes needed to be seen in Police Forces </w:t>
      </w:r>
      <w:r w:rsidR="00D443C6">
        <w:t>and</w:t>
      </w:r>
      <w:r w:rsidR="002B4543">
        <w:t>,</w:t>
      </w:r>
      <w:r w:rsidR="00D443C6">
        <w:t xml:space="preserve"> although these changes were primarily focused on Black and minority </w:t>
      </w:r>
      <w:r w:rsidR="00E545B2">
        <w:t>backgrounds</w:t>
      </w:r>
      <w:r w:rsidR="00D443C6">
        <w:t xml:space="preserve">, sexual </w:t>
      </w:r>
      <w:r w:rsidR="00000ECE">
        <w:t>orientatio</w:t>
      </w:r>
      <w:r w:rsidR="002B4543">
        <w:t>n</w:t>
      </w:r>
      <w:r w:rsidR="00D443C6">
        <w:t xml:space="preserve"> and gender</w:t>
      </w:r>
      <w:r w:rsidR="00E545B2">
        <w:t xml:space="preserve"> </w:t>
      </w:r>
      <w:r w:rsidR="00503B3C">
        <w:t>were also given a foundation</w:t>
      </w:r>
      <w:r w:rsidR="00E545B2">
        <w:t xml:space="preserve">. </w:t>
      </w:r>
      <w:r w:rsidR="00E36E60">
        <w:t>Further to this, t</w:t>
      </w:r>
      <w:r w:rsidR="00000ECE">
        <w:t>he Equality Act 2010</w:t>
      </w:r>
      <w:r w:rsidR="002C5EDD">
        <w:t xml:space="preserve"> </w:t>
      </w:r>
      <w:r w:rsidR="00E36E60">
        <w:t xml:space="preserve">was </w:t>
      </w:r>
      <w:r w:rsidR="002C5EDD">
        <w:t xml:space="preserve">introduced to protect </w:t>
      </w:r>
      <w:r w:rsidR="00000ECE">
        <w:t>people against discrimination</w:t>
      </w:r>
      <w:r w:rsidR="00FE75F7">
        <w:t xml:space="preserve"> and allow for positive discrimination</w:t>
      </w:r>
      <w:r w:rsidR="00A01ADC">
        <w:t xml:space="preserve">. Positive discrimination can be used when a qualified person applies for position with </w:t>
      </w:r>
      <w:r w:rsidR="00B250C0">
        <w:t xml:space="preserve">a </w:t>
      </w:r>
      <w:r w:rsidR="00A01ADC">
        <w:t xml:space="preserve">protected characteristic. </w:t>
      </w:r>
      <w:r w:rsidR="00E36E60">
        <w:t xml:space="preserve">This </w:t>
      </w:r>
      <w:r w:rsidR="00750B6D">
        <w:t xml:space="preserve">is relevant to policing at the statistics and figures mentioned </w:t>
      </w:r>
      <w:r w:rsidR="00C60387">
        <w:t>previously</w:t>
      </w:r>
      <w:r w:rsidR="00750B6D">
        <w:t xml:space="preserve"> </w:t>
      </w:r>
      <w:r w:rsidR="005D2786">
        <w:t>demonstrate that</w:t>
      </w:r>
      <w:r w:rsidR="00750B6D">
        <w:t xml:space="preserve"> some police forces still have a way to go to include diversity within the higher ranks</w:t>
      </w:r>
      <w:r w:rsidR="005353A2">
        <w:t xml:space="preserve"> (Colvin, </w:t>
      </w:r>
      <w:r w:rsidR="00F25D52">
        <w:t>2015)</w:t>
      </w:r>
      <w:r w:rsidR="00750B6D">
        <w:t xml:space="preserve">. </w:t>
      </w:r>
    </w:p>
    <w:p w14:paraId="2FA52099" w14:textId="7399C468" w:rsidR="00E16DC0" w:rsidRDefault="002E65BF" w:rsidP="00795035">
      <w:r>
        <w:t>Institutional racism is identified as</w:t>
      </w:r>
      <w:r w:rsidR="00E549FB">
        <w:t xml:space="preserve"> another</w:t>
      </w:r>
      <w:r>
        <w:t xml:space="preserve"> problem in policing </w:t>
      </w:r>
      <w:r w:rsidR="00DF31D3">
        <w:t xml:space="preserve">and the </w:t>
      </w:r>
      <w:r w:rsidR="00DF31D3" w:rsidRPr="00DF31D3">
        <w:t>Macpherson Report</w:t>
      </w:r>
      <w:r w:rsidR="00DF31D3">
        <w:t xml:space="preserve"> aimed to reduce this</w:t>
      </w:r>
      <w:r w:rsidR="00CC6A44">
        <w:t>.</w:t>
      </w:r>
      <w:r w:rsidR="00DF31D3">
        <w:t xml:space="preserve"> </w:t>
      </w:r>
      <w:r w:rsidR="00CC6A44">
        <w:t>M</w:t>
      </w:r>
      <w:r w:rsidR="00DF31D3">
        <w:t>any police forces</w:t>
      </w:r>
      <w:r w:rsidR="00CC6A44">
        <w:t xml:space="preserve"> therefore implemented</w:t>
      </w:r>
      <w:r w:rsidR="00DF31D3">
        <w:t xml:space="preserve"> parts of this</w:t>
      </w:r>
      <w:r w:rsidR="00CC6A44">
        <w:t xml:space="preserve"> report</w:t>
      </w:r>
      <w:r w:rsidR="00C60387">
        <w:t xml:space="preserve"> to overcome th</w:t>
      </w:r>
      <w:r w:rsidR="00E549FB">
        <w:t>ese challenges</w:t>
      </w:r>
      <w:r w:rsidR="00DF31D3">
        <w:t xml:space="preserve">. Overall, it is recognised that to reduce </w:t>
      </w:r>
      <w:r w:rsidR="001C3A51">
        <w:t>institutional racism</w:t>
      </w:r>
      <w:r w:rsidR="00614F15">
        <w:t xml:space="preserve">, </w:t>
      </w:r>
      <w:r w:rsidR="00DF31D3">
        <w:t>the culture within the police needs to change. The suggestion is that if individuals changed their beliefs, including those of rank</w:t>
      </w:r>
      <w:r w:rsidR="002B4543">
        <w:t xml:space="preserve">, </w:t>
      </w:r>
      <w:r w:rsidR="00DF31D3">
        <w:t>then this would change the organisational beliefs</w:t>
      </w:r>
      <w:r w:rsidR="0099578A">
        <w:t xml:space="preserve"> </w:t>
      </w:r>
      <w:r w:rsidR="00315858">
        <w:t>(</w:t>
      </w:r>
      <w:r w:rsidR="000738C0">
        <w:t>A</w:t>
      </w:r>
      <w:r w:rsidR="00D47B47">
        <w:t>kram, 2022</w:t>
      </w:r>
      <w:r w:rsidR="00315858">
        <w:t>)</w:t>
      </w:r>
      <w:r w:rsidR="0099578A">
        <w:t>.</w:t>
      </w:r>
      <w:r w:rsidR="00315858">
        <w:t xml:space="preserve"> This supports the fact that organisational culture plays a part in creating a diverse workforce</w:t>
      </w:r>
      <w:r w:rsidR="00D47B47">
        <w:t xml:space="preserve"> as</w:t>
      </w:r>
      <w:r w:rsidR="00267EA8">
        <w:t xml:space="preserve"> it explains how and why the culture in policing needs t</w:t>
      </w:r>
      <w:r w:rsidR="00A10F27">
        <w:t xml:space="preserve">o change. </w:t>
      </w:r>
    </w:p>
    <w:p w14:paraId="283C6371" w14:textId="7AC70382" w:rsidR="00192639" w:rsidRDefault="006D02AE" w:rsidP="00795035">
      <w:r>
        <w:lastRenderedPageBreak/>
        <w:t xml:space="preserve">After the Macpherson report was </w:t>
      </w:r>
      <w:r w:rsidR="00E91D78">
        <w:t>released,</w:t>
      </w:r>
      <w:r>
        <w:t xml:space="preserve"> </w:t>
      </w:r>
      <w:r w:rsidR="004F5EB2">
        <w:t xml:space="preserve">a gradual increase </w:t>
      </w:r>
      <w:r w:rsidR="00443022">
        <w:t xml:space="preserve">has been noted in the recruitment of minority backgrounds, </w:t>
      </w:r>
      <w:r w:rsidR="00D92CC9">
        <w:t>females,</w:t>
      </w:r>
      <w:r w:rsidR="00443022">
        <w:t xml:space="preserve"> and gay and lesbian </w:t>
      </w:r>
      <w:r w:rsidR="00E91D78">
        <w:t xml:space="preserve">groups. This is </w:t>
      </w:r>
      <w:r w:rsidR="0028320A">
        <w:t>significant</w:t>
      </w:r>
      <w:r w:rsidR="00E91D78">
        <w:t xml:space="preserve"> as </w:t>
      </w:r>
      <w:r w:rsidR="00D36AE5">
        <w:t xml:space="preserve">this helps to </w:t>
      </w:r>
      <w:r w:rsidR="0028320A">
        <w:t>transform</w:t>
      </w:r>
      <w:r w:rsidR="00D36AE5">
        <w:t xml:space="preserve"> the </w:t>
      </w:r>
      <w:r w:rsidR="00E27AD4">
        <w:t xml:space="preserve">police culture </w:t>
      </w:r>
      <w:r w:rsidR="00B06D24">
        <w:t xml:space="preserve">as they </w:t>
      </w:r>
      <w:r w:rsidR="0028320A">
        <w:t xml:space="preserve">often </w:t>
      </w:r>
      <w:r w:rsidR="00B06D24">
        <w:t>support new styles of policing and bring about different values and beliefs</w:t>
      </w:r>
      <w:r w:rsidR="00FD3911">
        <w:t xml:space="preserve"> (</w:t>
      </w:r>
      <w:proofErr w:type="spellStart"/>
      <w:r w:rsidR="00FD3911" w:rsidRPr="00FD3911">
        <w:t>Zempi</w:t>
      </w:r>
      <w:proofErr w:type="spellEnd"/>
      <w:r w:rsidR="00FD3911" w:rsidRPr="00FD3911">
        <w:t>, 2018).</w:t>
      </w:r>
      <w:r w:rsidR="0028320A">
        <w:t xml:space="preserve"> </w:t>
      </w:r>
      <w:r w:rsidR="002B4543">
        <w:t>T</w:t>
      </w:r>
      <w:r w:rsidR="00B27CDF">
        <w:t xml:space="preserve">his change is what helps organisational culture change. </w:t>
      </w:r>
      <w:r w:rsidR="00FD3911">
        <w:t xml:space="preserve"> </w:t>
      </w:r>
      <w:r w:rsidR="00192639">
        <w:t>A study conducted by Awan (2018</w:t>
      </w:r>
      <w:r w:rsidR="00FE41A9">
        <w:t xml:space="preserve">) </w:t>
      </w:r>
      <w:r w:rsidR="00192639">
        <w:t xml:space="preserve">confirmed that due to the </w:t>
      </w:r>
      <w:r w:rsidR="005453F3">
        <w:t>people from minority ethnic backgrounds ha</w:t>
      </w:r>
      <w:r w:rsidR="00494496">
        <w:t>ving</w:t>
      </w:r>
      <w:r w:rsidR="005453F3">
        <w:t xml:space="preserve"> concerns surrounding institutional racism and </w:t>
      </w:r>
      <w:r w:rsidR="00E014E6">
        <w:t>the belief that promotion and progression would be hindered</w:t>
      </w:r>
      <w:r w:rsidR="00494496">
        <w:t xml:space="preserve">, they did not </w:t>
      </w:r>
      <w:r w:rsidR="00F221D3">
        <w:t>apply to join</w:t>
      </w:r>
      <w:r w:rsidR="00FD3911">
        <w:t xml:space="preserve">. </w:t>
      </w:r>
      <w:r w:rsidR="00EC7CC2">
        <w:t>This hinders</w:t>
      </w:r>
      <w:r w:rsidR="002B4543">
        <w:t xml:space="preserve"> positive change in</w:t>
      </w:r>
      <w:r w:rsidR="00EC7CC2">
        <w:t xml:space="preserve"> </w:t>
      </w:r>
      <w:r w:rsidR="00347834">
        <w:t xml:space="preserve">organisational culture </w:t>
      </w:r>
      <w:r w:rsidR="002B4543">
        <w:t>because</w:t>
      </w:r>
      <w:r w:rsidR="00347834">
        <w:t xml:space="preserve"> it prevents </w:t>
      </w:r>
      <w:r w:rsidR="00E965B1">
        <w:t xml:space="preserve">people applying who </w:t>
      </w:r>
      <w:r w:rsidR="000F3088">
        <w:t>c</w:t>
      </w:r>
      <w:r w:rsidR="00E965B1">
        <w:t>ould help change the values and beliefs</w:t>
      </w:r>
      <w:r w:rsidR="000F3088">
        <w:t xml:space="preserve">. </w:t>
      </w:r>
    </w:p>
    <w:p w14:paraId="6E9EE92F" w14:textId="0A158CA0" w:rsidR="00CC5A2C" w:rsidRDefault="00CC5A2C" w:rsidP="00795035">
      <w:r w:rsidRPr="00CC5A2C">
        <w:t>An example of a police force recognising the importance of being a diverse and well represented force</w:t>
      </w:r>
      <w:r w:rsidR="000F3088">
        <w:t xml:space="preserve"> is</w:t>
      </w:r>
      <w:r w:rsidRPr="00CC5A2C">
        <w:t xml:space="preserve"> Gwent Police (2023)</w:t>
      </w:r>
      <w:r w:rsidR="000F3088">
        <w:t>. They</w:t>
      </w:r>
      <w:r w:rsidRPr="00CC5A2C">
        <w:t xml:space="preserve"> have implemented a positive action team to encourage and assist underrepresented backgrounds in applying for a variety of roles. The idea behind this is to understand and remove the barriers underrepresented groups face by offering ride along schemes, a chance to speak to current police officers</w:t>
      </w:r>
      <w:r w:rsidR="002B4543">
        <w:t xml:space="preserve"> or </w:t>
      </w:r>
      <w:r w:rsidRPr="00CC5A2C">
        <w:t>staff and awareness sessions etc. This is a good example of how inclusion is being used to support diversity within the police and steps are being made by forces to ensure they are trying to achieve a more inclusive workforce.</w:t>
      </w:r>
    </w:p>
    <w:p w14:paraId="6923B6D6" w14:textId="2E5502AC" w:rsidR="000134F7" w:rsidRPr="00795035" w:rsidRDefault="000134F7" w:rsidP="00795035">
      <w:r>
        <w:t xml:space="preserve">Durham </w:t>
      </w:r>
      <w:r w:rsidR="002B4543">
        <w:t>U</w:t>
      </w:r>
      <w:r>
        <w:t xml:space="preserve">niversity </w:t>
      </w:r>
      <w:r w:rsidR="0015431E">
        <w:t xml:space="preserve">conducted research into diversity and inclusion in policing </w:t>
      </w:r>
      <w:r w:rsidR="007471E9">
        <w:t>by utilising surveys to ascertain the thoughts and opinions of police officers and staff across England and Wales. They identified that</w:t>
      </w:r>
      <w:r w:rsidR="00CC761B">
        <w:t xml:space="preserve"> wellbeing was linked </w:t>
      </w:r>
      <w:r w:rsidR="009F167A">
        <w:t xml:space="preserve">to diversity </w:t>
      </w:r>
      <w:r w:rsidR="008355FA">
        <w:t>attitudes</w:t>
      </w:r>
      <w:r w:rsidR="009F167A">
        <w:t xml:space="preserve"> and that police staff </w:t>
      </w:r>
      <w:r w:rsidR="008355FA">
        <w:t xml:space="preserve">had more positive diversity attitudes than police officers. </w:t>
      </w:r>
      <w:r w:rsidR="0022276F">
        <w:t xml:space="preserve">Overall, the statistics gained from the answers received showed that </w:t>
      </w:r>
      <w:r w:rsidR="00100EFC">
        <w:t>police officers</w:t>
      </w:r>
      <w:r w:rsidR="0071734F">
        <w:t xml:space="preserve"> had moderately high average regarding </w:t>
      </w:r>
      <w:r w:rsidR="00C06297">
        <w:t xml:space="preserve">their police </w:t>
      </w:r>
      <w:r w:rsidR="004D46E9">
        <w:t>force’s</w:t>
      </w:r>
      <w:r w:rsidR="00C06297">
        <w:t xml:space="preserve"> measures to overcome bias</w:t>
      </w:r>
      <w:r w:rsidR="004D46E9">
        <w:t xml:space="preserve"> (</w:t>
      </w:r>
      <w:r w:rsidR="00E80654">
        <w:t xml:space="preserve">Graham, et al. 2020). It is difficult to ascertain how accurate this would be due to the fact </w:t>
      </w:r>
      <w:r w:rsidR="008404E2">
        <w:t xml:space="preserve">the response rate was noted at 16.6%. </w:t>
      </w:r>
    </w:p>
    <w:p w14:paraId="4F26476B" w14:textId="46CDBA8A" w:rsidR="00324FCA" w:rsidRDefault="00A87049" w:rsidP="00795035">
      <w:r>
        <w:t xml:space="preserve">Statistics </w:t>
      </w:r>
      <w:r w:rsidR="005047B9">
        <w:t xml:space="preserve">from 2020 </w:t>
      </w:r>
      <w:r>
        <w:t>show</w:t>
      </w:r>
      <w:r w:rsidR="005047B9">
        <w:t xml:space="preserve"> </w:t>
      </w:r>
      <w:r>
        <w:t xml:space="preserve">that in England and Wales </w:t>
      </w:r>
      <w:r w:rsidR="00A60CDB">
        <w:t xml:space="preserve">only </w:t>
      </w:r>
      <w:r>
        <w:t>7.3% of police officers are from</w:t>
      </w:r>
      <w:r w:rsidR="00FA1C6D">
        <w:t xml:space="preserve"> Black, Asian and minority backgrounds</w:t>
      </w:r>
      <w:r w:rsidR="00F4677A">
        <w:t xml:space="preserve">. When this is compared to 14% of the population being from </w:t>
      </w:r>
      <w:r w:rsidR="00AB3746">
        <w:t>these backgrounds</w:t>
      </w:r>
      <w:r w:rsidR="009955FF">
        <w:t xml:space="preserve">, it can be noted that </w:t>
      </w:r>
      <w:r w:rsidR="002612BD">
        <w:t>more</w:t>
      </w:r>
      <w:r w:rsidR="00F4677A">
        <w:t xml:space="preserve"> work needs to be done </w:t>
      </w:r>
      <w:r w:rsidR="00125C01">
        <w:t>to have an inclusive and d</w:t>
      </w:r>
      <w:r w:rsidR="002612BD">
        <w:t>iverse workforce</w:t>
      </w:r>
      <w:r w:rsidR="009955FF">
        <w:t xml:space="preserve"> which is representative of the population</w:t>
      </w:r>
      <w:r w:rsidR="002612BD">
        <w:t>. A</w:t>
      </w:r>
      <w:r w:rsidR="00F4677A">
        <w:t>lthough</w:t>
      </w:r>
      <w:r w:rsidR="002612BD">
        <w:t xml:space="preserve"> it is worth noting some</w:t>
      </w:r>
      <w:r w:rsidR="00F4677A">
        <w:t xml:space="preserve"> increase has been seen </w:t>
      </w:r>
      <w:r w:rsidR="007E115D">
        <w:t xml:space="preserve">(Woolley, 2021). </w:t>
      </w:r>
    </w:p>
    <w:p w14:paraId="57E20069" w14:textId="1D3C0BE6" w:rsidR="00A01C4C" w:rsidRDefault="001A55EF" w:rsidP="00795035">
      <w:r>
        <w:t xml:space="preserve">Furthermore, </w:t>
      </w:r>
      <w:r w:rsidR="000401C7">
        <w:t>it</w:t>
      </w:r>
      <w:r w:rsidR="00C724F0">
        <w:t xml:space="preserve"> has been recognised that Police forces have made significant progress in terms of gender and minority ethnic backgrounds, including Black people </w:t>
      </w:r>
      <w:r w:rsidR="00A1021E">
        <w:t>being employed. However, little data is available surround</w:t>
      </w:r>
      <w:r w:rsidR="000401C7">
        <w:t>ing any</w:t>
      </w:r>
      <w:r w:rsidR="00A1021E">
        <w:t xml:space="preserve"> progress in terms of sexual orientation </w:t>
      </w:r>
      <w:r w:rsidR="00827CAF">
        <w:t>(</w:t>
      </w:r>
      <w:proofErr w:type="spellStart"/>
      <w:r w:rsidR="00827CAF">
        <w:t>Sklan</w:t>
      </w:r>
      <w:r w:rsidR="007461FB">
        <w:t>sky</w:t>
      </w:r>
      <w:proofErr w:type="spellEnd"/>
      <w:r w:rsidR="007461FB">
        <w:t xml:space="preserve">, 2006). </w:t>
      </w:r>
    </w:p>
    <w:p w14:paraId="0EE2422D" w14:textId="0F98760A" w:rsidR="00A01C4C" w:rsidRDefault="00A01C4C" w:rsidP="00795035">
      <w:r>
        <w:t xml:space="preserve">To conclude, </w:t>
      </w:r>
      <w:proofErr w:type="gramStart"/>
      <w:r>
        <w:t>it is clear that organisational</w:t>
      </w:r>
      <w:proofErr w:type="gramEnd"/>
      <w:r>
        <w:t xml:space="preserve"> culture has an effect on creating a diverse and inclusive workforce as it surrounds the values and beliefs of individuals as well as the organisation. Although, steps have been implemented to improve the diversity in the police it is vital to understand the need to continue improving this as </w:t>
      </w:r>
      <w:proofErr w:type="gramStart"/>
      <w:r>
        <w:t>a number of</w:t>
      </w:r>
      <w:proofErr w:type="gramEnd"/>
      <w:r>
        <w:t xml:space="preserve"> groups are still underrepresented. </w:t>
      </w:r>
    </w:p>
    <w:p w14:paraId="2A424DB0" w14:textId="33BBDE0A" w:rsidR="00795035" w:rsidRPr="00795035" w:rsidRDefault="00795035" w:rsidP="00795035">
      <w:r>
        <w:t xml:space="preserve">Word count: </w:t>
      </w:r>
      <w:r w:rsidR="00A201E4">
        <w:t>9</w:t>
      </w:r>
      <w:r w:rsidR="001166C6">
        <w:t>84</w:t>
      </w:r>
    </w:p>
    <w:p w14:paraId="0A9A27AA" w14:textId="77777777" w:rsidR="00F20975" w:rsidRDefault="00F20975" w:rsidP="00E20ECC">
      <w:pPr>
        <w:jc w:val="center"/>
        <w:rPr>
          <w:b/>
          <w:bCs/>
          <w:sz w:val="28"/>
          <w:szCs w:val="28"/>
        </w:rPr>
      </w:pPr>
    </w:p>
    <w:p w14:paraId="6626E366" w14:textId="77777777" w:rsidR="003F360F" w:rsidRDefault="003F360F" w:rsidP="006C1BF0">
      <w:pPr>
        <w:jc w:val="center"/>
        <w:rPr>
          <w:b/>
          <w:bCs/>
          <w:sz w:val="28"/>
          <w:szCs w:val="28"/>
        </w:rPr>
      </w:pPr>
    </w:p>
    <w:p w14:paraId="6E555584" w14:textId="77777777" w:rsidR="003F360F" w:rsidRDefault="003F360F" w:rsidP="006C1BF0">
      <w:pPr>
        <w:jc w:val="center"/>
        <w:rPr>
          <w:b/>
          <w:bCs/>
          <w:sz w:val="28"/>
          <w:szCs w:val="28"/>
        </w:rPr>
      </w:pPr>
    </w:p>
    <w:p w14:paraId="5EBFBD09" w14:textId="77777777" w:rsidR="003F360F" w:rsidRDefault="003F360F" w:rsidP="006C1BF0">
      <w:pPr>
        <w:jc w:val="center"/>
        <w:rPr>
          <w:b/>
          <w:bCs/>
          <w:sz w:val="28"/>
          <w:szCs w:val="28"/>
        </w:rPr>
      </w:pPr>
    </w:p>
    <w:p w14:paraId="1529B507" w14:textId="77777777" w:rsidR="003F360F" w:rsidRDefault="003F360F" w:rsidP="006C1BF0">
      <w:pPr>
        <w:jc w:val="center"/>
        <w:rPr>
          <w:b/>
          <w:bCs/>
          <w:sz w:val="28"/>
          <w:szCs w:val="28"/>
        </w:rPr>
      </w:pPr>
    </w:p>
    <w:p w14:paraId="1BADBCCA" w14:textId="060F5482" w:rsidR="00D35A58" w:rsidRDefault="00E20ECC" w:rsidP="006C1BF0">
      <w:pPr>
        <w:jc w:val="center"/>
        <w:rPr>
          <w:b/>
          <w:bCs/>
          <w:sz w:val="28"/>
          <w:szCs w:val="28"/>
        </w:rPr>
      </w:pPr>
      <w:r w:rsidRPr="00E20ECC">
        <w:rPr>
          <w:b/>
          <w:bCs/>
          <w:sz w:val="28"/>
          <w:szCs w:val="28"/>
        </w:rPr>
        <w:lastRenderedPageBreak/>
        <w:t>Essay Two Counter -Terrorism Policing</w:t>
      </w:r>
    </w:p>
    <w:p w14:paraId="44D716B3" w14:textId="6575F3D1" w:rsidR="0028284C" w:rsidRPr="0028284C" w:rsidRDefault="00823334" w:rsidP="0028284C">
      <w:r>
        <w:t xml:space="preserve">This essay will explain the national counter terrorism structure, define </w:t>
      </w:r>
      <w:r w:rsidR="000D6D6C">
        <w:t xml:space="preserve">terrorism, </w:t>
      </w:r>
      <w:r w:rsidR="00493D64">
        <w:t>review</w:t>
      </w:r>
      <w:r w:rsidR="0094512B">
        <w:t xml:space="preserve"> insider </w:t>
      </w:r>
      <w:r w:rsidR="00C20BF0">
        <w:t>threat,</w:t>
      </w:r>
      <w:r w:rsidR="000749D1">
        <w:t xml:space="preserve"> and explain the role of police officers</w:t>
      </w:r>
      <w:r w:rsidR="00C06632">
        <w:t xml:space="preserve"> and other agencies</w:t>
      </w:r>
      <w:r w:rsidR="000749D1">
        <w:t xml:space="preserve"> to help combat the t</w:t>
      </w:r>
      <w:r w:rsidR="002B022C">
        <w:t>hreat surrounding terrorism</w:t>
      </w:r>
      <w:r w:rsidR="00501C51">
        <w:t xml:space="preserve">. </w:t>
      </w:r>
    </w:p>
    <w:p w14:paraId="365B5C38" w14:textId="6065E50F" w:rsidR="00BE2D3E" w:rsidRPr="0054575C" w:rsidRDefault="007476BE" w:rsidP="00E20ECC">
      <w:pPr>
        <w:rPr>
          <w:rFonts w:cstheme="minorHAnsi"/>
        </w:rPr>
      </w:pPr>
      <w:r w:rsidRPr="0054575C">
        <w:rPr>
          <w:rFonts w:cstheme="minorHAnsi"/>
        </w:rPr>
        <w:t>Terrorism</w:t>
      </w:r>
      <w:r w:rsidR="00BE2D3E" w:rsidRPr="0054575C">
        <w:rPr>
          <w:rFonts w:cstheme="minorHAnsi"/>
        </w:rPr>
        <w:t xml:space="preserve"> is defined as </w:t>
      </w:r>
      <w:r w:rsidR="008807D7" w:rsidRPr="0054575C">
        <w:rPr>
          <w:rFonts w:cstheme="minorHAnsi"/>
        </w:rPr>
        <w:t>using</w:t>
      </w:r>
      <w:r w:rsidR="001C272C" w:rsidRPr="0054575C">
        <w:rPr>
          <w:rFonts w:cstheme="minorHAnsi"/>
        </w:rPr>
        <w:t xml:space="preserve"> or threatening</w:t>
      </w:r>
      <w:r w:rsidR="008807D7" w:rsidRPr="0054575C">
        <w:rPr>
          <w:rFonts w:cstheme="minorHAnsi"/>
        </w:rPr>
        <w:t xml:space="preserve"> violence for political objectives, </w:t>
      </w:r>
      <w:r w:rsidR="00962DC0" w:rsidRPr="0054575C">
        <w:rPr>
          <w:rFonts w:cstheme="minorHAnsi"/>
        </w:rPr>
        <w:t>which</w:t>
      </w:r>
      <w:r w:rsidR="008807D7" w:rsidRPr="0054575C">
        <w:rPr>
          <w:rFonts w:cstheme="minorHAnsi"/>
        </w:rPr>
        <w:t xml:space="preserve"> brings about fear to </w:t>
      </w:r>
      <w:r w:rsidR="00B030C8" w:rsidRPr="0054575C">
        <w:rPr>
          <w:rFonts w:cstheme="minorHAnsi"/>
        </w:rPr>
        <w:t>a wide amount of people, including those not involved directly</w:t>
      </w:r>
      <w:r w:rsidR="00052BF4" w:rsidRPr="0054575C">
        <w:rPr>
          <w:rFonts w:cstheme="minorHAnsi"/>
        </w:rPr>
        <w:t xml:space="preserve"> (Jenkins, 2023). </w:t>
      </w:r>
    </w:p>
    <w:p w14:paraId="1B04DA86" w14:textId="6B8D8ABC" w:rsidR="00B875AD" w:rsidRPr="0054575C" w:rsidRDefault="00375D65" w:rsidP="00E20ECC">
      <w:pPr>
        <w:rPr>
          <w:rFonts w:cstheme="minorHAnsi"/>
        </w:rPr>
      </w:pPr>
      <w:r>
        <w:rPr>
          <w:rFonts w:cstheme="minorHAnsi"/>
        </w:rPr>
        <w:t>C</w:t>
      </w:r>
      <w:r w:rsidR="00D35A58" w:rsidRPr="0054575C">
        <w:rPr>
          <w:rFonts w:cstheme="minorHAnsi"/>
        </w:rPr>
        <w:t>ounter</w:t>
      </w:r>
      <w:r w:rsidR="0054575C">
        <w:rPr>
          <w:rFonts w:cstheme="minorHAnsi"/>
        </w:rPr>
        <w:t xml:space="preserve"> t</w:t>
      </w:r>
      <w:r w:rsidR="00D35A58" w:rsidRPr="0054575C">
        <w:rPr>
          <w:rFonts w:cstheme="minorHAnsi"/>
        </w:rPr>
        <w:t>errorism is an important part of policing</w:t>
      </w:r>
      <w:r w:rsidR="00B875AD" w:rsidRPr="0054575C">
        <w:rPr>
          <w:rFonts w:cstheme="minorHAnsi"/>
        </w:rPr>
        <w:t xml:space="preserve"> in the United Kingdom</w:t>
      </w:r>
      <w:r w:rsidR="001A336F" w:rsidRPr="0054575C">
        <w:rPr>
          <w:rFonts w:cstheme="minorHAnsi"/>
        </w:rPr>
        <w:t xml:space="preserve"> (UK)</w:t>
      </w:r>
      <w:r w:rsidR="00D35A58" w:rsidRPr="0054575C">
        <w:rPr>
          <w:rFonts w:cstheme="minorHAnsi"/>
        </w:rPr>
        <w:t>, as it is recognised th</w:t>
      </w:r>
      <w:r w:rsidR="00B875AD" w:rsidRPr="0054575C">
        <w:rPr>
          <w:rFonts w:cstheme="minorHAnsi"/>
        </w:rPr>
        <w:t>at</w:t>
      </w:r>
      <w:r w:rsidR="00D35A58" w:rsidRPr="0054575C">
        <w:rPr>
          <w:rFonts w:cstheme="minorHAnsi"/>
        </w:rPr>
        <w:t xml:space="preserve"> police forces need to </w:t>
      </w:r>
      <w:r w:rsidR="00B875AD" w:rsidRPr="0054575C">
        <w:rPr>
          <w:rFonts w:cstheme="minorHAnsi"/>
        </w:rPr>
        <w:t>play their part in helping prevent and identify concerns</w:t>
      </w:r>
      <w:r w:rsidR="00E8754C" w:rsidRPr="0054575C">
        <w:rPr>
          <w:rFonts w:cstheme="minorHAnsi"/>
        </w:rPr>
        <w:t xml:space="preserve"> regarding </w:t>
      </w:r>
      <w:r w:rsidR="00E7403E" w:rsidRPr="0054575C">
        <w:rPr>
          <w:rFonts w:cstheme="minorHAnsi"/>
        </w:rPr>
        <w:t>terrorism</w:t>
      </w:r>
      <w:r w:rsidR="00B875AD" w:rsidRPr="0054575C">
        <w:rPr>
          <w:rFonts w:cstheme="minorHAnsi"/>
        </w:rPr>
        <w:t xml:space="preserve">. </w:t>
      </w:r>
      <w:r w:rsidR="00735450" w:rsidRPr="0054575C">
        <w:rPr>
          <w:rFonts w:cstheme="minorHAnsi"/>
        </w:rPr>
        <w:t>T</w:t>
      </w:r>
      <w:r w:rsidR="00B875AD" w:rsidRPr="0054575C">
        <w:rPr>
          <w:rFonts w:cstheme="minorHAnsi"/>
        </w:rPr>
        <w:t>he</w:t>
      </w:r>
      <w:r w:rsidR="00735450" w:rsidRPr="0054575C">
        <w:rPr>
          <w:rFonts w:cstheme="minorHAnsi"/>
        </w:rPr>
        <w:t xml:space="preserve"> National Counter</w:t>
      </w:r>
      <w:r w:rsidR="00572E63">
        <w:rPr>
          <w:rFonts w:cstheme="minorHAnsi"/>
        </w:rPr>
        <w:t xml:space="preserve"> </w:t>
      </w:r>
      <w:r w:rsidR="00735450" w:rsidRPr="0054575C">
        <w:rPr>
          <w:rFonts w:cstheme="minorHAnsi"/>
        </w:rPr>
        <w:t>Terrorism structure</w:t>
      </w:r>
      <w:r w:rsidR="00A02365" w:rsidRPr="0054575C">
        <w:rPr>
          <w:rFonts w:cstheme="minorHAnsi"/>
        </w:rPr>
        <w:t xml:space="preserve"> in the UK, known</w:t>
      </w:r>
      <w:r w:rsidR="00735450" w:rsidRPr="0054575C">
        <w:rPr>
          <w:rFonts w:cstheme="minorHAnsi"/>
        </w:rPr>
        <w:t xml:space="preserve"> as CONTEST, is spilt up into 4 different paths</w:t>
      </w:r>
      <w:r w:rsidR="00B875AD" w:rsidRPr="0054575C">
        <w:rPr>
          <w:rFonts w:cstheme="minorHAnsi"/>
        </w:rPr>
        <w:t xml:space="preserve"> and can help identify the risk posed by the threat level</w:t>
      </w:r>
      <w:r w:rsidR="00735450" w:rsidRPr="0054575C">
        <w:rPr>
          <w:rFonts w:cstheme="minorHAnsi"/>
        </w:rPr>
        <w:t xml:space="preserve">. These are Prevent, Pursue, </w:t>
      </w:r>
      <w:r w:rsidR="00681B82">
        <w:rPr>
          <w:rFonts w:cstheme="minorHAnsi"/>
        </w:rPr>
        <w:t>P</w:t>
      </w:r>
      <w:r w:rsidR="00B875AD" w:rsidRPr="0054575C">
        <w:rPr>
          <w:rFonts w:cstheme="minorHAnsi"/>
        </w:rPr>
        <w:t>rotect,</w:t>
      </w:r>
      <w:r w:rsidR="00735450" w:rsidRPr="0054575C">
        <w:rPr>
          <w:rFonts w:cstheme="minorHAnsi"/>
        </w:rPr>
        <w:t xml:space="preserve"> and </w:t>
      </w:r>
      <w:r w:rsidR="00681B82">
        <w:rPr>
          <w:rFonts w:cstheme="minorHAnsi"/>
        </w:rPr>
        <w:t>P</w:t>
      </w:r>
      <w:r w:rsidR="00735450" w:rsidRPr="0054575C">
        <w:rPr>
          <w:rFonts w:cstheme="minorHAnsi"/>
        </w:rPr>
        <w:t>repare</w:t>
      </w:r>
      <w:r w:rsidR="00B875AD" w:rsidRPr="0054575C">
        <w:rPr>
          <w:rFonts w:cstheme="minorHAnsi"/>
        </w:rPr>
        <w:t xml:space="preserve"> (HMICFRS, 2022). </w:t>
      </w:r>
    </w:p>
    <w:p w14:paraId="06D3B85E" w14:textId="60E3E853" w:rsidR="00735450" w:rsidRPr="0054575C" w:rsidRDefault="00B875AD" w:rsidP="00E20ECC">
      <w:pPr>
        <w:rPr>
          <w:rFonts w:cstheme="minorHAnsi"/>
        </w:rPr>
      </w:pPr>
      <w:r w:rsidRPr="0054575C">
        <w:rPr>
          <w:rFonts w:cstheme="minorHAnsi"/>
        </w:rPr>
        <w:t xml:space="preserve">Prevent is a key part of CONTEST and requires Police </w:t>
      </w:r>
      <w:r w:rsidR="00824AFE" w:rsidRPr="0054575C">
        <w:rPr>
          <w:rFonts w:cstheme="minorHAnsi"/>
        </w:rPr>
        <w:t xml:space="preserve">Forces to play their part with other agencies to prevent young or vulnerable people from becoming radicalised. </w:t>
      </w:r>
      <w:r w:rsidR="00EC3D74" w:rsidRPr="0054575C">
        <w:rPr>
          <w:rFonts w:cstheme="minorHAnsi"/>
        </w:rPr>
        <w:t>Referrals can be made to prevent and will be assessed to see if any police action is required or if other organisations can provide support to assist (Counter Terrorism, 2023</w:t>
      </w:r>
      <w:r w:rsidR="002730DE" w:rsidRPr="0054575C">
        <w:rPr>
          <w:rFonts w:cstheme="minorHAnsi"/>
        </w:rPr>
        <w:t>a</w:t>
      </w:r>
      <w:r w:rsidR="00EC3D74" w:rsidRPr="0054575C">
        <w:rPr>
          <w:rFonts w:cstheme="minorHAnsi"/>
        </w:rPr>
        <w:t>).</w:t>
      </w:r>
      <w:r w:rsidR="005A4873" w:rsidRPr="0054575C">
        <w:rPr>
          <w:rFonts w:cstheme="minorHAnsi"/>
        </w:rPr>
        <w:t xml:space="preserve"> </w:t>
      </w:r>
      <w:r w:rsidR="00A7340E" w:rsidRPr="0054575C">
        <w:rPr>
          <w:rFonts w:cstheme="minorHAnsi"/>
        </w:rPr>
        <w:t xml:space="preserve">Prevent referrals </w:t>
      </w:r>
      <w:r w:rsidR="00320609" w:rsidRPr="0054575C">
        <w:rPr>
          <w:rFonts w:cstheme="minorHAnsi"/>
        </w:rPr>
        <w:t xml:space="preserve">are reviewed and discussed by </w:t>
      </w:r>
      <w:r w:rsidR="00971EA0" w:rsidRPr="0054575C">
        <w:rPr>
          <w:rFonts w:cstheme="minorHAnsi"/>
        </w:rPr>
        <w:t xml:space="preserve">a group of people who </w:t>
      </w:r>
      <w:proofErr w:type="gramStart"/>
      <w:r w:rsidR="00971EA0" w:rsidRPr="0054575C">
        <w:rPr>
          <w:rFonts w:cstheme="minorHAnsi"/>
        </w:rPr>
        <w:t>make a decisio</w:t>
      </w:r>
      <w:r w:rsidR="00681B82">
        <w:rPr>
          <w:rFonts w:cstheme="minorHAnsi"/>
        </w:rPr>
        <w:t>n</w:t>
      </w:r>
      <w:proofErr w:type="gramEnd"/>
      <w:r w:rsidR="00971EA0" w:rsidRPr="0054575C">
        <w:rPr>
          <w:rFonts w:cstheme="minorHAnsi"/>
        </w:rPr>
        <w:t xml:space="preserve"> if the person meets the </w:t>
      </w:r>
      <w:r w:rsidR="00D91841" w:rsidRPr="0054575C">
        <w:rPr>
          <w:rFonts w:cstheme="minorHAnsi"/>
        </w:rPr>
        <w:t xml:space="preserve">requirement. If </w:t>
      </w:r>
      <w:r w:rsidR="00A36A18" w:rsidRPr="0054575C">
        <w:rPr>
          <w:rFonts w:cstheme="minorHAnsi"/>
        </w:rPr>
        <w:t>it is</w:t>
      </w:r>
      <w:r w:rsidR="00D91841" w:rsidRPr="0054575C">
        <w:rPr>
          <w:rFonts w:cstheme="minorHAnsi"/>
        </w:rPr>
        <w:t xml:space="preserve"> agreed the </w:t>
      </w:r>
      <w:r w:rsidR="0024590D" w:rsidRPr="0054575C">
        <w:rPr>
          <w:rFonts w:cstheme="minorHAnsi"/>
        </w:rPr>
        <w:t>person meets the need for support</w:t>
      </w:r>
      <w:r w:rsidR="00681B82">
        <w:rPr>
          <w:rFonts w:cstheme="minorHAnsi"/>
        </w:rPr>
        <w:t>,</w:t>
      </w:r>
      <w:r w:rsidR="0024590D" w:rsidRPr="0054575C">
        <w:rPr>
          <w:rFonts w:cstheme="minorHAnsi"/>
        </w:rPr>
        <w:t xml:space="preserve"> a suitable package will be put into place</w:t>
      </w:r>
      <w:r w:rsidR="00681B82">
        <w:rPr>
          <w:rFonts w:cstheme="minorHAnsi"/>
        </w:rPr>
        <w:t>.</w:t>
      </w:r>
      <w:r w:rsidR="005A5E23" w:rsidRPr="0054575C">
        <w:rPr>
          <w:rFonts w:cstheme="minorHAnsi"/>
        </w:rPr>
        <w:t xml:space="preserve"> </w:t>
      </w:r>
      <w:r w:rsidR="00681B82">
        <w:rPr>
          <w:rFonts w:cstheme="minorHAnsi"/>
        </w:rPr>
        <w:t>H</w:t>
      </w:r>
      <w:r w:rsidR="005A5E23" w:rsidRPr="0054575C">
        <w:rPr>
          <w:rFonts w:cstheme="minorHAnsi"/>
        </w:rPr>
        <w:t>owever, this does require the consent of the person referred</w:t>
      </w:r>
      <w:r w:rsidR="00132EE2" w:rsidRPr="0054575C">
        <w:rPr>
          <w:rFonts w:cstheme="minorHAnsi"/>
        </w:rPr>
        <w:t>. The police will keep people under review when need</w:t>
      </w:r>
      <w:r w:rsidR="00341295" w:rsidRPr="0054575C">
        <w:rPr>
          <w:rFonts w:cstheme="minorHAnsi"/>
        </w:rPr>
        <w:t>ed (</w:t>
      </w:r>
      <w:r w:rsidR="003D602B">
        <w:rPr>
          <w:rFonts w:cstheme="minorHAnsi"/>
        </w:rPr>
        <w:t>Home Office</w:t>
      </w:r>
      <w:r w:rsidR="00340208">
        <w:rPr>
          <w:rFonts w:cstheme="minorHAnsi"/>
        </w:rPr>
        <w:t>,</w:t>
      </w:r>
      <w:r w:rsidR="00341295" w:rsidRPr="0054575C">
        <w:rPr>
          <w:rFonts w:cstheme="minorHAnsi"/>
        </w:rPr>
        <w:t xml:space="preserve"> 2023</w:t>
      </w:r>
      <w:r w:rsidR="00C17BA1">
        <w:rPr>
          <w:rFonts w:cstheme="minorHAnsi"/>
        </w:rPr>
        <w:t>h</w:t>
      </w:r>
      <w:r w:rsidR="00341295" w:rsidRPr="0054575C">
        <w:rPr>
          <w:rFonts w:cstheme="minorHAnsi"/>
        </w:rPr>
        <w:t xml:space="preserve">). </w:t>
      </w:r>
    </w:p>
    <w:p w14:paraId="0080089E" w14:textId="2254AB05" w:rsidR="00144940" w:rsidRPr="0054575C" w:rsidRDefault="00144940" w:rsidP="00E20ECC">
      <w:pPr>
        <w:rPr>
          <w:rFonts w:cstheme="minorHAnsi"/>
        </w:rPr>
      </w:pPr>
      <w:r w:rsidRPr="0054575C">
        <w:rPr>
          <w:rFonts w:cstheme="minorHAnsi"/>
        </w:rPr>
        <w:t>Prevent Duty</w:t>
      </w:r>
      <w:r w:rsidR="00E4215C" w:rsidRPr="0054575C">
        <w:rPr>
          <w:rFonts w:cstheme="minorHAnsi"/>
        </w:rPr>
        <w:t xml:space="preserve">, </w:t>
      </w:r>
      <w:r w:rsidR="002730DE" w:rsidRPr="0054575C">
        <w:rPr>
          <w:rFonts w:cstheme="minorHAnsi"/>
        </w:rPr>
        <w:t>involves specific agencies working together, including the police</w:t>
      </w:r>
      <w:r w:rsidR="00681B82">
        <w:rPr>
          <w:rFonts w:cstheme="minorHAnsi"/>
        </w:rPr>
        <w:t>,</w:t>
      </w:r>
      <w:r w:rsidR="002730DE" w:rsidRPr="0054575C">
        <w:rPr>
          <w:rFonts w:cstheme="minorHAnsi"/>
        </w:rPr>
        <w:t xml:space="preserve"> to ensure that every opportunity is made to identify those people at risk o</w:t>
      </w:r>
      <w:r w:rsidR="006A7AE4">
        <w:rPr>
          <w:rFonts w:cstheme="minorHAnsi"/>
        </w:rPr>
        <w:t>f</w:t>
      </w:r>
      <w:r w:rsidR="002730DE" w:rsidRPr="0054575C">
        <w:rPr>
          <w:rFonts w:cstheme="minorHAnsi"/>
        </w:rPr>
        <w:t xml:space="preserve"> becoming involved in terrorism</w:t>
      </w:r>
      <w:r w:rsidR="006A7AE4">
        <w:rPr>
          <w:rFonts w:cstheme="minorHAnsi"/>
        </w:rPr>
        <w:t xml:space="preserve"> or being radicalised</w:t>
      </w:r>
      <w:r w:rsidR="002730DE" w:rsidRPr="0054575C">
        <w:rPr>
          <w:rFonts w:cstheme="minorHAnsi"/>
        </w:rPr>
        <w:t xml:space="preserve"> and provide them with support and safeguarding to prevent this from happening</w:t>
      </w:r>
      <w:r w:rsidR="00821B74" w:rsidRPr="0054575C">
        <w:rPr>
          <w:rFonts w:cstheme="minorHAnsi"/>
        </w:rPr>
        <w:t xml:space="preserve"> (</w:t>
      </w:r>
      <w:r w:rsidR="0073596C">
        <w:rPr>
          <w:rFonts w:cstheme="minorHAnsi"/>
        </w:rPr>
        <w:t>Home Office</w:t>
      </w:r>
      <w:r w:rsidR="00821B74" w:rsidRPr="0054575C">
        <w:rPr>
          <w:rFonts w:cstheme="minorHAnsi"/>
        </w:rPr>
        <w:t>, 2023</w:t>
      </w:r>
      <w:r w:rsidR="00C17BA1">
        <w:rPr>
          <w:rFonts w:cstheme="minorHAnsi"/>
        </w:rPr>
        <w:t>g</w:t>
      </w:r>
      <w:r w:rsidR="00821B74" w:rsidRPr="0054575C">
        <w:rPr>
          <w:rFonts w:cstheme="minorHAnsi"/>
        </w:rPr>
        <w:t xml:space="preserve">). </w:t>
      </w:r>
    </w:p>
    <w:p w14:paraId="38A85E73" w14:textId="77777777" w:rsidR="00681B82" w:rsidRDefault="00EC3D74" w:rsidP="00E20ECC">
      <w:pPr>
        <w:rPr>
          <w:rFonts w:cstheme="minorHAnsi"/>
        </w:rPr>
      </w:pPr>
      <w:r w:rsidRPr="0054575C">
        <w:rPr>
          <w:rFonts w:cstheme="minorHAnsi"/>
        </w:rPr>
        <w:t>Pursue</w:t>
      </w:r>
      <w:r w:rsidR="007818CC" w:rsidRPr="0054575C">
        <w:rPr>
          <w:rFonts w:cstheme="minorHAnsi"/>
        </w:rPr>
        <w:t xml:space="preserve"> </w:t>
      </w:r>
      <w:r w:rsidR="00144940" w:rsidRPr="0054575C">
        <w:rPr>
          <w:rFonts w:cstheme="minorHAnsi"/>
        </w:rPr>
        <w:t>aims to pursue terrorists to stop attacks</w:t>
      </w:r>
      <w:r w:rsidR="00E7403E" w:rsidRPr="0054575C">
        <w:rPr>
          <w:rFonts w:cstheme="minorHAnsi"/>
        </w:rPr>
        <w:t xml:space="preserve"> and bring those involved to justice</w:t>
      </w:r>
      <w:r w:rsidR="00681B82">
        <w:rPr>
          <w:rFonts w:cstheme="minorHAnsi"/>
        </w:rPr>
        <w:t>. It also</w:t>
      </w:r>
      <w:r w:rsidRPr="0054575C">
        <w:rPr>
          <w:rFonts w:cstheme="minorHAnsi"/>
        </w:rPr>
        <w:t xml:space="preserve"> </w:t>
      </w:r>
      <w:r w:rsidR="00144940" w:rsidRPr="0054575C">
        <w:rPr>
          <w:rFonts w:cstheme="minorHAnsi"/>
        </w:rPr>
        <w:t>aims to strengthen protection measures</w:t>
      </w:r>
      <w:r w:rsidR="00E7403E" w:rsidRPr="0054575C">
        <w:rPr>
          <w:rFonts w:cstheme="minorHAnsi"/>
        </w:rPr>
        <w:t xml:space="preserve"> that are in place</w:t>
      </w:r>
      <w:r w:rsidR="00681B82">
        <w:rPr>
          <w:rFonts w:cstheme="minorHAnsi"/>
        </w:rPr>
        <w:t xml:space="preserve">. </w:t>
      </w:r>
      <w:r w:rsidR="00144940" w:rsidRPr="0054575C">
        <w:rPr>
          <w:rFonts w:cstheme="minorHAnsi"/>
        </w:rPr>
        <w:t xml:space="preserve"> </w:t>
      </w:r>
    </w:p>
    <w:p w14:paraId="22E84C39" w14:textId="79DEFE52" w:rsidR="00EC3D74" w:rsidRDefault="00681B82" w:rsidP="00E20ECC">
      <w:pPr>
        <w:rPr>
          <w:rFonts w:cstheme="minorHAnsi"/>
        </w:rPr>
      </w:pPr>
      <w:r>
        <w:rPr>
          <w:rFonts w:cstheme="minorHAnsi"/>
        </w:rPr>
        <w:t>P</w:t>
      </w:r>
      <w:r w:rsidR="00144940" w:rsidRPr="0054575C">
        <w:rPr>
          <w:rFonts w:cstheme="minorHAnsi"/>
        </w:rPr>
        <w:t xml:space="preserve">repare aims to lessen the impact an attack might have </w:t>
      </w:r>
      <w:r w:rsidR="00E7403E" w:rsidRPr="0054575C">
        <w:rPr>
          <w:rFonts w:cstheme="minorHAnsi"/>
        </w:rPr>
        <w:t>and</w:t>
      </w:r>
      <w:r>
        <w:rPr>
          <w:rFonts w:cstheme="minorHAnsi"/>
        </w:rPr>
        <w:t xml:space="preserve"> to put</w:t>
      </w:r>
      <w:r w:rsidR="00E7403E" w:rsidRPr="0054575C">
        <w:rPr>
          <w:rFonts w:cstheme="minorHAnsi"/>
        </w:rPr>
        <w:t xml:space="preserve"> measures in place should an attack </w:t>
      </w:r>
      <w:r w:rsidR="00BE2D3E" w:rsidRPr="0054575C">
        <w:rPr>
          <w:rFonts w:cstheme="minorHAnsi"/>
        </w:rPr>
        <w:t>occur (</w:t>
      </w:r>
      <w:r w:rsidR="00144940" w:rsidRPr="0054575C">
        <w:rPr>
          <w:rFonts w:cstheme="minorHAnsi"/>
        </w:rPr>
        <w:t xml:space="preserve">Wales Safer Communities, 2023). </w:t>
      </w:r>
    </w:p>
    <w:p w14:paraId="26020DD0" w14:textId="7ACF801A" w:rsidR="00C10C51" w:rsidRDefault="007A4C90" w:rsidP="00E20ECC">
      <w:pPr>
        <w:rPr>
          <w:rFonts w:cstheme="minorHAnsi"/>
        </w:rPr>
      </w:pPr>
      <w:r>
        <w:rPr>
          <w:rFonts w:cstheme="minorHAnsi"/>
        </w:rPr>
        <w:t>As stated by the</w:t>
      </w:r>
      <w:r w:rsidR="00F65947">
        <w:rPr>
          <w:rFonts w:cstheme="minorHAnsi"/>
        </w:rPr>
        <w:t xml:space="preserve"> College of Policing</w:t>
      </w:r>
      <w:r w:rsidR="00B56547">
        <w:rPr>
          <w:rFonts w:cstheme="minorHAnsi"/>
        </w:rPr>
        <w:t xml:space="preserve"> (</w:t>
      </w:r>
      <w:r w:rsidR="00A513F7">
        <w:rPr>
          <w:rFonts w:cstheme="minorHAnsi"/>
        </w:rPr>
        <w:t>2013</w:t>
      </w:r>
      <w:r w:rsidR="0073596C">
        <w:rPr>
          <w:rFonts w:cstheme="minorHAnsi"/>
        </w:rPr>
        <w:t>b</w:t>
      </w:r>
      <w:r w:rsidR="00A513F7">
        <w:rPr>
          <w:rFonts w:cstheme="minorHAnsi"/>
        </w:rPr>
        <w:t xml:space="preserve">), Public Order </w:t>
      </w:r>
      <w:r w:rsidR="008724B0">
        <w:rPr>
          <w:rFonts w:cstheme="minorHAnsi"/>
        </w:rPr>
        <w:t xml:space="preserve">Public Safety (POPS) planners </w:t>
      </w:r>
      <w:r w:rsidR="003D609B">
        <w:rPr>
          <w:rFonts w:cstheme="minorHAnsi"/>
        </w:rPr>
        <w:t xml:space="preserve">need to consider the terrorism threat and possible impacts at </w:t>
      </w:r>
      <w:r w:rsidR="00C10C51">
        <w:rPr>
          <w:rFonts w:cstheme="minorHAnsi"/>
        </w:rPr>
        <w:t>events with the aim to reduce the risk and ensure that officers are fully aware of the actions that should be taken should a t</w:t>
      </w:r>
      <w:r w:rsidR="00681B82">
        <w:rPr>
          <w:rFonts w:cstheme="minorHAnsi"/>
        </w:rPr>
        <w:t>h</w:t>
      </w:r>
      <w:r w:rsidR="00C10C51">
        <w:rPr>
          <w:rFonts w:cstheme="minorHAnsi"/>
        </w:rPr>
        <w:t>reat occur</w:t>
      </w:r>
      <w:r w:rsidR="009042F3">
        <w:rPr>
          <w:rFonts w:cstheme="minorHAnsi"/>
        </w:rPr>
        <w:t xml:space="preserve"> being mindful of stay safe principles</w:t>
      </w:r>
      <w:r w:rsidR="00C10C51">
        <w:rPr>
          <w:rFonts w:cstheme="minorHAnsi"/>
        </w:rPr>
        <w:t xml:space="preserve">. </w:t>
      </w:r>
    </w:p>
    <w:p w14:paraId="30AACF9D" w14:textId="139C9529" w:rsidR="001A336F" w:rsidRPr="0054575C" w:rsidRDefault="001A336F" w:rsidP="00E20ECC">
      <w:pPr>
        <w:rPr>
          <w:rFonts w:cstheme="minorHAnsi"/>
        </w:rPr>
      </w:pPr>
      <w:r w:rsidRPr="0054575C">
        <w:rPr>
          <w:rFonts w:cstheme="minorHAnsi"/>
        </w:rPr>
        <w:t>In the UK</w:t>
      </w:r>
      <w:r w:rsidR="00064880">
        <w:rPr>
          <w:rFonts w:cstheme="minorHAnsi"/>
        </w:rPr>
        <w:t>, there are</w:t>
      </w:r>
      <w:r w:rsidRPr="0054575C">
        <w:rPr>
          <w:rFonts w:cstheme="minorHAnsi"/>
        </w:rPr>
        <w:t xml:space="preserve"> 11 Counter Terrorism Units who work in conjunction with each other </w:t>
      </w:r>
      <w:r w:rsidR="00FC6BF6" w:rsidRPr="0054575C">
        <w:rPr>
          <w:rFonts w:cstheme="minorHAnsi"/>
        </w:rPr>
        <w:t>to help tackle terrorism. The units work around the Counter Terrorism Policing Headquarters, which allows them to organise projects and a national voice for policing to other involved agencies (Counter Terrorism, 2023</w:t>
      </w:r>
      <w:r w:rsidR="002730DE" w:rsidRPr="0054575C">
        <w:rPr>
          <w:rFonts w:cstheme="minorHAnsi"/>
        </w:rPr>
        <w:t>b</w:t>
      </w:r>
      <w:r w:rsidR="00FC6BF6" w:rsidRPr="0054575C">
        <w:rPr>
          <w:rFonts w:cstheme="minorHAnsi"/>
        </w:rPr>
        <w:t xml:space="preserve">). </w:t>
      </w:r>
    </w:p>
    <w:p w14:paraId="109A4577" w14:textId="46A7D1F1" w:rsidR="00EC3D74" w:rsidRPr="0054575C" w:rsidRDefault="00EC3D74" w:rsidP="007818CC">
      <w:pPr>
        <w:rPr>
          <w:rFonts w:cstheme="minorHAnsi"/>
        </w:rPr>
      </w:pPr>
      <w:r w:rsidRPr="0054575C">
        <w:rPr>
          <w:rFonts w:cstheme="minorHAnsi"/>
        </w:rPr>
        <w:t xml:space="preserve">In 2006, a special branch was created </w:t>
      </w:r>
      <w:r w:rsidR="006138A5">
        <w:rPr>
          <w:rFonts w:cstheme="minorHAnsi"/>
        </w:rPr>
        <w:t xml:space="preserve">covering the whole of </w:t>
      </w:r>
      <w:r w:rsidRPr="0054575C">
        <w:rPr>
          <w:rFonts w:cstheme="minorHAnsi"/>
        </w:rPr>
        <w:t>Wales known as</w:t>
      </w:r>
      <w:r w:rsidR="0099766B">
        <w:rPr>
          <w:rFonts w:cstheme="minorHAnsi"/>
        </w:rPr>
        <w:t xml:space="preserve"> the</w:t>
      </w:r>
      <w:r w:rsidR="007818CC" w:rsidRPr="0054575C">
        <w:rPr>
          <w:rFonts w:cstheme="minorHAnsi"/>
        </w:rPr>
        <w:t xml:space="preserve"> Wales Extremism and Counter Terrorism Unit</w:t>
      </w:r>
      <w:r w:rsidRPr="0054575C">
        <w:rPr>
          <w:rFonts w:cstheme="minorHAnsi"/>
        </w:rPr>
        <w:t xml:space="preserve"> </w:t>
      </w:r>
      <w:r w:rsidR="007818CC" w:rsidRPr="0054575C">
        <w:rPr>
          <w:rFonts w:cstheme="minorHAnsi"/>
        </w:rPr>
        <w:t>(</w:t>
      </w:r>
      <w:r w:rsidRPr="0054575C">
        <w:rPr>
          <w:rFonts w:cstheme="minorHAnsi"/>
        </w:rPr>
        <w:t>WECTU</w:t>
      </w:r>
      <w:r w:rsidR="007818CC" w:rsidRPr="0054575C">
        <w:rPr>
          <w:rFonts w:cstheme="minorHAnsi"/>
        </w:rPr>
        <w:t>)</w:t>
      </w:r>
      <w:r w:rsidRPr="0054575C">
        <w:rPr>
          <w:rFonts w:cstheme="minorHAnsi"/>
        </w:rPr>
        <w:t xml:space="preserve"> </w:t>
      </w:r>
      <w:r w:rsidR="00CA16B7" w:rsidRPr="0054575C">
        <w:rPr>
          <w:rFonts w:cstheme="minorHAnsi"/>
        </w:rPr>
        <w:t>to assist with terrorism and extremism</w:t>
      </w:r>
      <w:r w:rsidR="00064880">
        <w:rPr>
          <w:rFonts w:cstheme="minorHAnsi"/>
        </w:rPr>
        <w:t>. T</w:t>
      </w:r>
      <w:r w:rsidR="00CA16B7" w:rsidRPr="0054575C">
        <w:rPr>
          <w:rFonts w:cstheme="minorHAnsi"/>
        </w:rPr>
        <w:t>he aim</w:t>
      </w:r>
      <w:r w:rsidR="002260E6">
        <w:rPr>
          <w:rFonts w:cstheme="minorHAnsi"/>
        </w:rPr>
        <w:t xml:space="preserve"> of this</w:t>
      </w:r>
      <w:r w:rsidR="00CA16B7" w:rsidRPr="0054575C">
        <w:rPr>
          <w:rFonts w:cstheme="minorHAnsi"/>
        </w:rPr>
        <w:t xml:space="preserve"> is to have a better response to the threats posed (Office of the Police and Crime Commissioner, 2023). In 2019, WECTU began training</w:t>
      </w:r>
      <w:r w:rsidR="00C70C0E">
        <w:rPr>
          <w:rFonts w:cstheme="minorHAnsi"/>
        </w:rPr>
        <w:t xml:space="preserve"> in</w:t>
      </w:r>
      <w:r w:rsidR="00064880">
        <w:rPr>
          <w:rFonts w:cstheme="minorHAnsi"/>
        </w:rPr>
        <w:t>-</w:t>
      </w:r>
      <w:r w:rsidR="007C2D21">
        <w:rPr>
          <w:rFonts w:cstheme="minorHAnsi"/>
        </w:rPr>
        <w:t>f</w:t>
      </w:r>
      <w:r w:rsidR="00CA16B7" w:rsidRPr="0054575C">
        <w:rPr>
          <w:rFonts w:cstheme="minorHAnsi"/>
        </w:rPr>
        <w:t xml:space="preserve">orce champions in </w:t>
      </w:r>
      <w:r w:rsidR="007818CC" w:rsidRPr="0054575C">
        <w:rPr>
          <w:rFonts w:cstheme="minorHAnsi"/>
        </w:rPr>
        <w:t>P</w:t>
      </w:r>
      <w:r w:rsidR="00CA16B7" w:rsidRPr="0054575C">
        <w:rPr>
          <w:rFonts w:cstheme="minorHAnsi"/>
        </w:rPr>
        <w:t xml:space="preserve">revent to further enhance the prevent training given to all police </w:t>
      </w:r>
      <w:r w:rsidR="007818CC" w:rsidRPr="0054575C">
        <w:rPr>
          <w:rFonts w:cstheme="minorHAnsi"/>
        </w:rPr>
        <w:t>officers</w:t>
      </w:r>
      <w:r w:rsidR="00AF6E4B">
        <w:rPr>
          <w:rFonts w:cstheme="minorHAnsi"/>
        </w:rPr>
        <w:t xml:space="preserve"> </w:t>
      </w:r>
      <w:r w:rsidR="007818CC" w:rsidRPr="0054575C">
        <w:rPr>
          <w:rFonts w:cstheme="minorHAnsi"/>
        </w:rPr>
        <w:t xml:space="preserve">ensuring the police’s obligations under Prevent Duty are </w:t>
      </w:r>
      <w:r w:rsidR="00015607">
        <w:rPr>
          <w:rFonts w:cstheme="minorHAnsi"/>
        </w:rPr>
        <w:t>adhered to</w:t>
      </w:r>
      <w:r w:rsidR="007818CC" w:rsidRPr="0054575C">
        <w:rPr>
          <w:rFonts w:cstheme="minorHAnsi"/>
        </w:rPr>
        <w:t xml:space="preserve"> (Cuthbert</w:t>
      </w:r>
      <w:r w:rsidR="0038787B">
        <w:rPr>
          <w:rFonts w:cstheme="minorHAnsi"/>
        </w:rPr>
        <w:t xml:space="preserve">, </w:t>
      </w:r>
      <w:r w:rsidR="007818CC" w:rsidRPr="0054575C">
        <w:rPr>
          <w:rFonts w:cstheme="minorHAnsi"/>
        </w:rPr>
        <w:t xml:space="preserve">2020). </w:t>
      </w:r>
    </w:p>
    <w:p w14:paraId="4EEA8A39" w14:textId="063022BD" w:rsidR="00E4215C" w:rsidRDefault="00081BFF" w:rsidP="007818CC">
      <w:pPr>
        <w:rPr>
          <w:rFonts w:cstheme="minorHAnsi"/>
        </w:rPr>
      </w:pPr>
      <w:r w:rsidRPr="0054575C">
        <w:rPr>
          <w:rFonts w:cstheme="minorHAnsi"/>
        </w:rPr>
        <w:lastRenderedPageBreak/>
        <w:t xml:space="preserve">Although not much data is available about </w:t>
      </w:r>
      <w:r w:rsidR="00064880">
        <w:rPr>
          <w:rFonts w:cstheme="minorHAnsi"/>
        </w:rPr>
        <w:t>i</w:t>
      </w:r>
      <w:r w:rsidR="00E4215C" w:rsidRPr="0054575C">
        <w:rPr>
          <w:rFonts w:cstheme="minorHAnsi"/>
        </w:rPr>
        <w:t>nsider threat</w:t>
      </w:r>
      <w:r w:rsidRPr="0054575C">
        <w:rPr>
          <w:rFonts w:cstheme="minorHAnsi"/>
        </w:rPr>
        <w:t xml:space="preserve">, it </w:t>
      </w:r>
      <w:r w:rsidR="004053CF" w:rsidRPr="0054575C">
        <w:rPr>
          <w:rFonts w:cstheme="minorHAnsi"/>
        </w:rPr>
        <w:t xml:space="preserve">can be defined as </w:t>
      </w:r>
      <w:r w:rsidR="00512F41" w:rsidRPr="0054575C">
        <w:rPr>
          <w:rFonts w:cstheme="minorHAnsi"/>
        </w:rPr>
        <w:t>a person</w:t>
      </w:r>
      <w:r w:rsidR="007E0C40">
        <w:rPr>
          <w:rFonts w:cstheme="minorHAnsi"/>
        </w:rPr>
        <w:t xml:space="preserve"> or persons</w:t>
      </w:r>
      <w:r w:rsidR="00512F41" w:rsidRPr="0054575C">
        <w:rPr>
          <w:rFonts w:cstheme="minorHAnsi"/>
        </w:rPr>
        <w:t xml:space="preserve"> who</w:t>
      </w:r>
      <w:r w:rsidR="00064880">
        <w:rPr>
          <w:rFonts w:cstheme="minorHAnsi"/>
        </w:rPr>
        <w:t>,</w:t>
      </w:r>
      <w:r w:rsidR="00512F41" w:rsidRPr="0054575C">
        <w:rPr>
          <w:rFonts w:cstheme="minorHAnsi"/>
        </w:rPr>
        <w:t xml:space="preserve"> as part of the organisation they work for</w:t>
      </w:r>
      <w:r w:rsidR="00064880">
        <w:rPr>
          <w:rFonts w:cstheme="minorHAnsi"/>
        </w:rPr>
        <w:t>,</w:t>
      </w:r>
      <w:r w:rsidR="00512F41" w:rsidRPr="0054575C">
        <w:rPr>
          <w:rFonts w:cstheme="minorHAnsi"/>
        </w:rPr>
        <w:t xml:space="preserve"> </w:t>
      </w:r>
      <w:r w:rsidR="00223A10" w:rsidRPr="0054575C">
        <w:rPr>
          <w:rFonts w:cstheme="minorHAnsi"/>
        </w:rPr>
        <w:t>use</w:t>
      </w:r>
      <w:r w:rsidR="00015607">
        <w:rPr>
          <w:rFonts w:cstheme="minorHAnsi"/>
        </w:rPr>
        <w:t xml:space="preserve"> </w:t>
      </w:r>
      <w:r w:rsidR="00223A10" w:rsidRPr="0054575C">
        <w:rPr>
          <w:rFonts w:cstheme="minorHAnsi"/>
        </w:rPr>
        <w:t xml:space="preserve">the access they </w:t>
      </w:r>
      <w:proofErr w:type="gramStart"/>
      <w:r w:rsidR="00223A10" w:rsidRPr="0054575C">
        <w:rPr>
          <w:rFonts w:cstheme="minorHAnsi"/>
        </w:rPr>
        <w:t>have to</w:t>
      </w:r>
      <w:proofErr w:type="gramEnd"/>
      <w:r w:rsidR="00223A10" w:rsidRPr="0054575C">
        <w:rPr>
          <w:rFonts w:cstheme="minorHAnsi"/>
        </w:rPr>
        <w:t xml:space="preserve"> cause harm </w:t>
      </w:r>
      <w:r w:rsidR="002C0205">
        <w:rPr>
          <w:rFonts w:cstheme="minorHAnsi"/>
        </w:rPr>
        <w:t xml:space="preserve">or attempt to cause harm </w:t>
      </w:r>
      <w:r w:rsidR="00223A10" w:rsidRPr="0054575C">
        <w:rPr>
          <w:rFonts w:cstheme="minorHAnsi"/>
        </w:rPr>
        <w:t xml:space="preserve">to the </w:t>
      </w:r>
      <w:r w:rsidR="000F2307" w:rsidRPr="0054575C">
        <w:rPr>
          <w:rFonts w:cstheme="minorHAnsi"/>
        </w:rPr>
        <w:t>organisation</w:t>
      </w:r>
      <w:r w:rsidR="00B24F89">
        <w:rPr>
          <w:rFonts w:cstheme="minorHAnsi"/>
        </w:rPr>
        <w:t xml:space="preserve"> </w:t>
      </w:r>
      <w:r w:rsidR="00384E98" w:rsidRPr="0054575C">
        <w:rPr>
          <w:rFonts w:cstheme="minorHAnsi"/>
        </w:rPr>
        <w:t xml:space="preserve">(Hunker et al, </w:t>
      </w:r>
      <w:r w:rsidR="00322A00" w:rsidRPr="0054575C">
        <w:rPr>
          <w:rFonts w:cstheme="minorHAnsi"/>
        </w:rPr>
        <w:t>2011). An ex</w:t>
      </w:r>
      <w:r w:rsidR="00DC464B" w:rsidRPr="0054575C">
        <w:rPr>
          <w:rFonts w:cstheme="minorHAnsi"/>
        </w:rPr>
        <w:t xml:space="preserve">ample of this is </w:t>
      </w:r>
      <w:proofErr w:type="spellStart"/>
      <w:r w:rsidR="00DC464B" w:rsidRPr="0054575C">
        <w:rPr>
          <w:rFonts w:cstheme="minorHAnsi"/>
        </w:rPr>
        <w:t>Rajib</w:t>
      </w:r>
      <w:proofErr w:type="spellEnd"/>
      <w:r w:rsidR="00DC464B" w:rsidRPr="0054575C">
        <w:rPr>
          <w:rFonts w:cstheme="minorHAnsi"/>
        </w:rPr>
        <w:t xml:space="preserve"> Karim</w:t>
      </w:r>
      <w:r w:rsidR="00064880">
        <w:rPr>
          <w:rFonts w:cstheme="minorHAnsi"/>
        </w:rPr>
        <w:t xml:space="preserve"> who</w:t>
      </w:r>
      <w:r w:rsidR="00DC464B" w:rsidRPr="0054575C">
        <w:rPr>
          <w:rFonts w:cstheme="minorHAnsi"/>
        </w:rPr>
        <w:t xml:space="preserve"> was employed by British Airways </w:t>
      </w:r>
      <w:r w:rsidR="00D54277" w:rsidRPr="0054575C">
        <w:rPr>
          <w:rFonts w:cstheme="minorHAnsi"/>
        </w:rPr>
        <w:t xml:space="preserve">and was jailed for </w:t>
      </w:r>
      <w:r w:rsidR="00563E54" w:rsidRPr="0054575C">
        <w:rPr>
          <w:rFonts w:cstheme="minorHAnsi"/>
        </w:rPr>
        <w:t>30 years due to providing information about the airline to terrorist</w:t>
      </w:r>
      <w:r w:rsidR="00015607">
        <w:rPr>
          <w:rFonts w:cstheme="minorHAnsi"/>
        </w:rPr>
        <w:t>s</w:t>
      </w:r>
      <w:r w:rsidR="00563E54" w:rsidRPr="0054575C">
        <w:rPr>
          <w:rFonts w:cstheme="minorHAnsi"/>
        </w:rPr>
        <w:t xml:space="preserve"> linked to Al </w:t>
      </w:r>
      <w:r w:rsidR="000C6C44" w:rsidRPr="0054575C">
        <w:rPr>
          <w:rFonts w:cstheme="minorHAnsi"/>
        </w:rPr>
        <w:t xml:space="preserve">Qaida (MI5, 2011). </w:t>
      </w:r>
      <w:r w:rsidR="000F5E72">
        <w:rPr>
          <w:rFonts w:cstheme="minorHAnsi"/>
        </w:rPr>
        <w:t xml:space="preserve">This shows how dangerous an insider threat can be </w:t>
      </w:r>
      <w:r w:rsidR="000D5BFF">
        <w:rPr>
          <w:rFonts w:cstheme="minorHAnsi"/>
        </w:rPr>
        <w:t xml:space="preserve">as they can exploit vulnerabilities </w:t>
      </w:r>
      <w:r w:rsidR="00744F9E">
        <w:rPr>
          <w:rFonts w:cstheme="minorHAnsi"/>
        </w:rPr>
        <w:t>and can usually bypass security measures an</w:t>
      </w:r>
      <w:r w:rsidR="00616FE7">
        <w:rPr>
          <w:rFonts w:cstheme="minorHAnsi"/>
        </w:rPr>
        <w:t xml:space="preserve"> external source</w:t>
      </w:r>
      <w:r w:rsidR="00744F9E">
        <w:rPr>
          <w:rFonts w:cstheme="minorHAnsi"/>
        </w:rPr>
        <w:t xml:space="preserve"> would be unable to do</w:t>
      </w:r>
      <w:r w:rsidR="007C2D21">
        <w:rPr>
          <w:rFonts w:cstheme="minorHAnsi"/>
        </w:rPr>
        <w:t>. The three types of insider threat identified are malicious</w:t>
      </w:r>
      <w:r w:rsidR="00934CD1">
        <w:rPr>
          <w:rFonts w:cstheme="minorHAnsi"/>
        </w:rPr>
        <w:t xml:space="preserve"> insider</w:t>
      </w:r>
      <w:r w:rsidR="002451A4">
        <w:rPr>
          <w:rFonts w:cstheme="minorHAnsi"/>
        </w:rPr>
        <w:t>s</w:t>
      </w:r>
      <w:r w:rsidR="00934CD1">
        <w:rPr>
          <w:rFonts w:cstheme="minorHAnsi"/>
        </w:rPr>
        <w:t xml:space="preserve"> who intentionally causes harm</w:t>
      </w:r>
      <w:r w:rsidR="007C2D21">
        <w:rPr>
          <w:rFonts w:cstheme="minorHAnsi"/>
        </w:rPr>
        <w:t xml:space="preserve">, </w:t>
      </w:r>
      <w:r w:rsidR="00616FE7">
        <w:rPr>
          <w:rFonts w:cstheme="minorHAnsi"/>
        </w:rPr>
        <w:t>careless</w:t>
      </w:r>
      <w:r w:rsidR="00934CD1">
        <w:rPr>
          <w:rFonts w:cstheme="minorHAnsi"/>
        </w:rPr>
        <w:t xml:space="preserve"> insider</w:t>
      </w:r>
      <w:r w:rsidR="002451A4">
        <w:rPr>
          <w:rFonts w:cstheme="minorHAnsi"/>
        </w:rPr>
        <w:t>s who are poor with security measures</w:t>
      </w:r>
      <w:r w:rsidR="00CF217C">
        <w:rPr>
          <w:rFonts w:cstheme="minorHAnsi"/>
        </w:rPr>
        <w:t xml:space="preserve"> or unaware</w:t>
      </w:r>
      <w:r w:rsidR="00616FE7">
        <w:rPr>
          <w:rFonts w:cstheme="minorHAnsi"/>
        </w:rPr>
        <w:t>,</w:t>
      </w:r>
      <w:r w:rsidR="007C2D21">
        <w:rPr>
          <w:rFonts w:cstheme="minorHAnsi"/>
        </w:rPr>
        <w:t xml:space="preserve"> and compromised</w:t>
      </w:r>
      <w:r w:rsidR="002451A4">
        <w:rPr>
          <w:rFonts w:cstheme="minorHAnsi"/>
        </w:rPr>
        <w:t xml:space="preserve"> insiders </w:t>
      </w:r>
      <w:r w:rsidR="00CB5CCF">
        <w:rPr>
          <w:rFonts w:cstheme="minorHAnsi"/>
        </w:rPr>
        <w:t>whose</w:t>
      </w:r>
      <w:r w:rsidR="0062712F">
        <w:rPr>
          <w:rFonts w:cstheme="minorHAnsi"/>
        </w:rPr>
        <w:t xml:space="preserve"> credentials are compromised</w:t>
      </w:r>
      <w:r w:rsidR="007C2D21">
        <w:rPr>
          <w:rFonts w:cstheme="minorHAnsi"/>
        </w:rPr>
        <w:t xml:space="preserve"> </w:t>
      </w:r>
      <w:r w:rsidR="00744F9E">
        <w:rPr>
          <w:rFonts w:cstheme="minorHAnsi"/>
        </w:rPr>
        <w:t>(Blackberry, 2023).</w:t>
      </w:r>
    </w:p>
    <w:p w14:paraId="7653D8A9" w14:textId="32BB2816" w:rsidR="0054575C" w:rsidRDefault="001A32AC" w:rsidP="007818CC">
      <w:pPr>
        <w:rPr>
          <w:rFonts w:cstheme="minorHAnsi"/>
        </w:rPr>
      </w:pPr>
      <w:r>
        <w:rPr>
          <w:rFonts w:cstheme="minorHAnsi"/>
        </w:rPr>
        <w:t>National Protective Security Authority (NPSA)</w:t>
      </w:r>
      <w:r w:rsidR="007A6A6E">
        <w:rPr>
          <w:rFonts w:cstheme="minorHAnsi"/>
        </w:rPr>
        <w:t xml:space="preserve"> have designed a framework to help </w:t>
      </w:r>
      <w:r w:rsidR="00AE4DE2">
        <w:rPr>
          <w:rFonts w:cstheme="minorHAnsi"/>
        </w:rPr>
        <w:t>alleviate the risk posed by insider</w:t>
      </w:r>
      <w:r w:rsidR="00932B22">
        <w:rPr>
          <w:rFonts w:cstheme="minorHAnsi"/>
        </w:rPr>
        <w:t xml:space="preserve"> threats</w:t>
      </w:r>
      <w:r w:rsidR="00AE4DE2">
        <w:rPr>
          <w:rFonts w:cstheme="minorHAnsi"/>
        </w:rPr>
        <w:t xml:space="preserve">. </w:t>
      </w:r>
      <w:r>
        <w:rPr>
          <w:rFonts w:cstheme="minorHAnsi"/>
        </w:rPr>
        <w:t xml:space="preserve">This framework </w:t>
      </w:r>
      <w:r w:rsidR="00F44C7E">
        <w:rPr>
          <w:rFonts w:cstheme="minorHAnsi"/>
        </w:rPr>
        <w:t>is aimed to implement measures that organisations can put in</w:t>
      </w:r>
      <w:r w:rsidR="00867CDE">
        <w:rPr>
          <w:rFonts w:cstheme="minorHAnsi"/>
        </w:rPr>
        <w:t>to</w:t>
      </w:r>
      <w:r w:rsidR="00F44C7E">
        <w:rPr>
          <w:rFonts w:cstheme="minorHAnsi"/>
        </w:rPr>
        <w:t xml:space="preserve"> place to ensure </w:t>
      </w:r>
      <w:r w:rsidR="004C56D7">
        <w:rPr>
          <w:rFonts w:cstheme="minorHAnsi"/>
        </w:rPr>
        <w:t>better safety and security from insider threat.</w:t>
      </w:r>
      <w:r w:rsidR="006F3770">
        <w:rPr>
          <w:rFonts w:cstheme="minorHAnsi"/>
        </w:rPr>
        <w:t xml:space="preserve"> This could include vetting, training</w:t>
      </w:r>
      <w:r w:rsidR="00757213">
        <w:rPr>
          <w:rFonts w:cstheme="minorHAnsi"/>
        </w:rPr>
        <w:t xml:space="preserve">, disciplinaries etc. </w:t>
      </w:r>
      <w:r w:rsidR="004C56D7">
        <w:rPr>
          <w:rFonts w:cstheme="minorHAnsi"/>
        </w:rPr>
        <w:t xml:space="preserve"> </w:t>
      </w:r>
      <w:r w:rsidR="00FE391C">
        <w:rPr>
          <w:rFonts w:cstheme="minorHAnsi"/>
        </w:rPr>
        <w:t xml:space="preserve">NPSA have </w:t>
      </w:r>
      <w:r w:rsidR="006F3770">
        <w:rPr>
          <w:rFonts w:cstheme="minorHAnsi"/>
        </w:rPr>
        <w:t xml:space="preserve">also </w:t>
      </w:r>
      <w:r w:rsidR="00FE391C">
        <w:rPr>
          <w:rFonts w:cstheme="minorHAnsi"/>
        </w:rPr>
        <w:t xml:space="preserve">developed </w:t>
      </w:r>
      <w:r w:rsidR="00F13676">
        <w:rPr>
          <w:rFonts w:cstheme="minorHAnsi"/>
        </w:rPr>
        <w:t>a risk assessment allowing organisations to prioritise where money should be spent on further security measures to safeguard from insider threat. (</w:t>
      </w:r>
      <w:r w:rsidR="00C34558">
        <w:rPr>
          <w:rFonts w:cstheme="minorHAnsi"/>
        </w:rPr>
        <w:t xml:space="preserve">National Protective Security Authority, 2023). </w:t>
      </w:r>
    </w:p>
    <w:p w14:paraId="03B33F87" w14:textId="283EB068" w:rsidR="00F51D55" w:rsidRDefault="00064880" w:rsidP="007818CC">
      <w:pPr>
        <w:rPr>
          <w:rFonts w:cstheme="minorHAnsi"/>
        </w:rPr>
      </w:pPr>
      <w:r>
        <w:rPr>
          <w:rFonts w:cstheme="minorHAnsi"/>
        </w:rPr>
        <w:t>T</w:t>
      </w:r>
      <w:r w:rsidR="00F51D55">
        <w:rPr>
          <w:rFonts w:cstheme="minorHAnsi"/>
        </w:rPr>
        <w:t>he UK</w:t>
      </w:r>
      <w:r>
        <w:rPr>
          <w:rFonts w:cstheme="minorHAnsi"/>
        </w:rPr>
        <w:t xml:space="preserve"> </w:t>
      </w:r>
      <w:r w:rsidR="00F51D55">
        <w:rPr>
          <w:rFonts w:cstheme="minorHAnsi"/>
        </w:rPr>
        <w:t>have five different threat levels concerning the likelihood of a</w:t>
      </w:r>
      <w:r w:rsidR="0086284F">
        <w:rPr>
          <w:rFonts w:cstheme="minorHAnsi"/>
        </w:rPr>
        <w:t xml:space="preserve"> terrorist attack occurring. These levels are low, moderate, </w:t>
      </w:r>
      <w:r w:rsidR="006662F3">
        <w:rPr>
          <w:rFonts w:cstheme="minorHAnsi"/>
        </w:rPr>
        <w:t>substantial,</w:t>
      </w:r>
      <w:r w:rsidR="0086284F">
        <w:rPr>
          <w:rFonts w:cstheme="minorHAnsi"/>
        </w:rPr>
        <w:t xml:space="preserve"> </w:t>
      </w:r>
      <w:r w:rsidR="004A53F1">
        <w:rPr>
          <w:rFonts w:cstheme="minorHAnsi"/>
        </w:rPr>
        <w:t>severe,</w:t>
      </w:r>
      <w:r w:rsidR="006662F3">
        <w:rPr>
          <w:rFonts w:cstheme="minorHAnsi"/>
        </w:rPr>
        <w:t xml:space="preserve"> and critical. </w:t>
      </w:r>
      <w:r w:rsidR="004B2AED">
        <w:rPr>
          <w:rFonts w:cstheme="minorHAnsi"/>
        </w:rPr>
        <w:t>These levels are everchanging</w:t>
      </w:r>
      <w:r w:rsidR="00BE6CE9">
        <w:rPr>
          <w:rFonts w:cstheme="minorHAnsi"/>
        </w:rPr>
        <w:t xml:space="preserve"> based on information</w:t>
      </w:r>
      <w:r w:rsidR="004B2AED">
        <w:rPr>
          <w:rFonts w:cstheme="minorHAnsi"/>
        </w:rPr>
        <w:t xml:space="preserve"> and are set by MI5 and </w:t>
      </w:r>
      <w:r w:rsidR="009A1ABE" w:rsidRPr="009A1ABE">
        <w:rPr>
          <w:rFonts w:cstheme="minorHAnsi"/>
        </w:rPr>
        <w:t>Joint Terrorism Analysis Centr</w:t>
      </w:r>
      <w:r w:rsidR="00787559">
        <w:rPr>
          <w:rFonts w:cstheme="minorHAnsi"/>
        </w:rPr>
        <w:t xml:space="preserve">e. The current threat level in the UK is </w:t>
      </w:r>
      <w:r w:rsidR="00DA7D09">
        <w:rPr>
          <w:rFonts w:cstheme="minorHAnsi"/>
        </w:rPr>
        <w:t>substantial, meaning that an attack is likely to occur</w:t>
      </w:r>
      <w:r w:rsidR="009A1ABE">
        <w:rPr>
          <w:rFonts w:cstheme="minorHAnsi"/>
        </w:rPr>
        <w:t xml:space="preserve"> (</w:t>
      </w:r>
      <w:r w:rsidR="009A1385">
        <w:rPr>
          <w:rFonts w:cstheme="minorHAnsi"/>
        </w:rPr>
        <w:t>Home Office</w:t>
      </w:r>
      <w:r w:rsidR="009A1ABE">
        <w:rPr>
          <w:rFonts w:cstheme="minorHAnsi"/>
        </w:rPr>
        <w:t>, 2023)</w:t>
      </w:r>
      <w:r w:rsidR="004A53F1">
        <w:rPr>
          <w:rFonts w:cstheme="minorHAnsi"/>
        </w:rPr>
        <w:t xml:space="preserve">. </w:t>
      </w:r>
    </w:p>
    <w:p w14:paraId="36A77473" w14:textId="08025788" w:rsidR="00DD0C43" w:rsidRDefault="00DD0C43" w:rsidP="007818CC">
      <w:pPr>
        <w:rPr>
          <w:rFonts w:cstheme="minorHAnsi"/>
        </w:rPr>
      </w:pPr>
      <w:r>
        <w:rPr>
          <w:rFonts w:cstheme="minorHAnsi"/>
        </w:rPr>
        <w:t xml:space="preserve">To conclude, </w:t>
      </w:r>
      <w:r w:rsidR="00401B4B">
        <w:rPr>
          <w:rFonts w:cstheme="minorHAnsi"/>
        </w:rPr>
        <w:t>p</w:t>
      </w:r>
      <w:r>
        <w:rPr>
          <w:rFonts w:cstheme="minorHAnsi"/>
        </w:rPr>
        <w:t xml:space="preserve">olice play </w:t>
      </w:r>
      <w:r w:rsidR="001A1F1D">
        <w:rPr>
          <w:rFonts w:cstheme="minorHAnsi"/>
        </w:rPr>
        <w:t xml:space="preserve">a critical role in the Prevent section of CONTEST and is vital that police forces do all they can to ensure officers are trained </w:t>
      </w:r>
      <w:r w:rsidR="007F5D1F">
        <w:rPr>
          <w:rFonts w:cstheme="minorHAnsi"/>
        </w:rPr>
        <w:t xml:space="preserve">in </w:t>
      </w:r>
      <w:r w:rsidR="001A1F1D">
        <w:rPr>
          <w:rFonts w:cstheme="minorHAnsi"/>
        </w:rPr>
        <w:t>prevent duty</w:t>
      </w:r>
      <w:r w:rsidR="001E44F9">
        <w:rPr>
          <w:rFonts w:cstheme="minorHAnsi"/>
        </w:rPr>
        <w:t>.</w:t>
      </w:r>
      <w:r w:rsidR="001A1F1D">
        <w:rPr>
          <w:rFonts w:cstheme="minorHAnsi"/>
        </w:rPr>
        <w:t xml:space="preserve"> </w:t>
      </w:r>
      <w:r w:rsidR="001E44F9">
        <w:rPr>
          <w:rFonts w:cstheme="minorHAnsi"/>
        </w:rPr>
        <w:t>This</w:t>
      </w:r>
      <w:r w:rsidR="001A1F1D">
        <w:rPr>
          <w:rFonts w:cstheme="minorHAnsi"/>
        </w:rPr>
        <w:t xml:space="preserve"> allow</w:t>
      </w:r>
      <w:r w:rsidR="001E44F9">
        <w:rPr>
          <w:rFonts w:cstheme="minorHAnsi"/>
        </w:rPr>
        <w:t xml:space="preserve">s </w:t>
      </w:r>
      <w:r w:rsidR="001A1F1D">
        <w:rPr>
          <w:rFonts w:cstheme="minorHAnsi"/>
        </w:rPr>
        <w:t xml:space="preserve">people at risk of radicalisation or terrorism </w:t>
      </w:r>
      <w:r w:rsidR="001E44F9">
        <w:rPr>
          <w:rFonts w:cstheme="minorHAnsi"/>
        </w:rPr>
        <w:t xml:space="preserve">to be </w:t>
      </w:r>
      <w:r w:rsidR="001A1F1D">
        <w:rPr>
          <w:rFonts w:cstheme="minorHAnsi"/>
        </w:rPr>
        <w:t xml:space="preserve">identified </w:t>
      </w:r>
      <w:r w:rsidR="00BB010C">
        <w:rPr>
          <w:rFonts w:cstheme="minorHAnsi"/>
        </w:rPr>
        <w:t>and supported to prevent it escalating</w:t>
      </w:r>
      <w:r w:rsidR="00C037EA">
        <w:rPr>
          <w:rFonts w:cstheme="minorHAnsi"/>
        </w:rPr>
        <w:t xml:space="preserve"> or </w:t>
      </w:r>
      <w:r w:rsidR="00B14013">
        <w:rPr>
          <w:rFonts w:cstheme="minorHAnsi"/>
        </w:rPr>
        <w:t xml:space="preserve">ensuring the person is </w:t>
      </w:r>
      <w:r w:rsidR="00C037EA">
        <w:rPr>
          <w:rFonts w:cstheme="minorHAnsi"/>
        </w:rPr>
        <w:t>monitored</w:t>
      </w:r>
      <w:r w:rsidR="00B14013">
        <w:rPr>
          <w:rFonts w:cstheme="minorHAnsi"/>
        </w:rPr>
        <w:t xml:space="preserve"> if required</w:t>
      </w:r>
      <w:r w:rsidR="00BB010C">
        <w:rPr>
          <w:rFonts w:cstheme="minorHAnsi"/>
        </w:rPr>
        <w:t>.</w:t>
      </w:r>
      <w:r w:rsidR="00903F58">
        <w:rPr>
          <w:rFonts w:cstheme="minorHAnsi"/>
        </w:rPr>
        <w:t xml:space="preserve"> It also ensures that agencies work together to provide safeguarding measures after referrals are made.</w:t>
      </w:r>
      <w:r w:rsidR="00BB010C">
        <w:rPr>
          <w:rFonts w:cstheme="minorHAnsi"/>
        </w:rPr>
        <w:t xml:space="preserve"> It </w:t>
      </w:r>
      <w:r w:rsidR="007F5D1F">
        <w:rPr>
          <w:rFonts w:cstheme="minorHAnsi"/>
        </w:rPr>
        <w:t>is also clear that further steps are available to reduce insider risk as stated by the NPSA</w:t>
      </w:r>
      <w:r w:rsidR="00EA5694">
        <w:rPr>
          <w:rFonts w:cstheme="minorHAnsi"/>
        </w:rPr>
        <w:t xml:space="preserve"> and that companies and organisations </w:t>
      </w:r>
      <w:r w:rsidR="00245DDE">
        <w:rPr>
          <w:rFonts w:cstheme="minorHAnsi"/>
        </w:rPr>
        <w:t>play a pivotal role in minimising the risk</w:t>
      </w:r>
      <w:r w:rsidR="002D322B">
        <w:rPr>
          <w:rFonts w:cstheme="minorHAnsi"/>
        </w:rPr>
        <w:t xml:space="preserve"> </w:t>
      </w:r>
      <w:r w:rsidR="00E435B5">
        <w:rPr>
          <w:rFonts w:cstheme="minorHAnsi"/>
        </w:rPr>
        <w:t>with additional security measures</w:t>
      </w:r>
      <w:r w:rsidR="00245DDE">
        <w:rPr>
          <w:rFonts w:cstheme="minorHAnsi"/>
        </w:rPr>
        <w:t xml:space="preserve">. </w:t>
      </w:r>
    </w:p>
    <w:p w14:paraId="0B676A9B" w14:textId="77777777" w:rsidR="00632418" w:rsidRPr="0054575C" w:rsidRDefault="00632418" w:rsidP="007818CC">
      <w:pPr>
        <w:rPr>
          <w:rFonts w:cstheme="minorHAnsi"/>
        </w:rPr>
      </w:pPr>
    </w:p>
    <w:p w14:paraId="7B9D3A14" w14:textId="39128FD2" w:rsidR="00B875AD" w:rsidRDefault="00B95DCD" w:rsidP="00E20ECC">
      <w:r>
        <w:t xml:space="preserve">Word Count: </w:t>
      </w:r>
      <w:r w:rsidR="00DD0A68">
        <w:t>9</w:t>
      </w:r>
      <w:r w:rsidR="001166C6">
        <w:t xml:space="preserve">17. </w:t>
      </w:r>
    </w:p>
    <w:p w14:paraId="2AEC2F04" w14:textId="77777777" w:rsidR="007F48BE" w:rsidRDefault="007F48BE" w:rsidP="00E20ECC"/>
    <w:p w14:paraId="0F35ADF5" w14:textId="77777777" w:rsidR="00ED2A7C" w:rsidRPr="008A6B86" w:rsidRDefault="00ED2A7C" w:rsidP="008A6B86">
      <w:pPr>
        <w:jc w:val="center"/>
        <w:rPr>
          <w:b/>
          <w:bCs/>
          <w:sz w:val="28"/>
          <w:szCs w:val="28"/>
        </w:rPr>
      </w:pPr>
    </w:p>
    <w:p w14:paraId="13043E3E" w14:textId="77777777" w:rsidR="008A6B86" w:rsidRDefault="008A6B86" w:rsidP="008A6B86">
      <w:pPr>
        <w:jc w:val="center"/>
        <w:rPr>
          <w:b/>
          <w:bCs/>
          <w:sz w:val="28"/>
          <w:szCs w:val="28"/>
        </w:rPr>
      </w:pPr>
    </w:p>
    <w:p w14:paraId="0BC6D869" w14:textId="77777777" w:rsidR="008A6B86" w:rsidRDefault="008A6B86" w:rsidP="008A6B86">
      <w:pPr>
        <w:jc w:val="center"/>
        <w:rPr>
          <w:b/>
          <w:bCs/>
          <w:sz w:val="28"/>
          <w:szCs w:val="28"/>
        </w:rPr>
      </w:pPr>
    </w:p>
    <w:p w14:paraId="63C97691" w14:textId="77777777" w:rsidR="008A6B86" w:rsidRDefault="008A6B86" w:rsidP="008A6B86">
      <w:pPr>
        <w:jc w:val="center"/>
        <w:rPr>
          <w:b/>
          <w:bCs/>
          <w:sz w:val="28"/>
          <w:szCs w:val="28"/>
        </w:rPr>
      </w:pPr>
    </w:p>
    <w:p w14:paraId="3AD9A242" w14:textId="77777777" w:rsidR="008A6B86" w:rsidRDefault="008A6B86" w:rsidP="008A6B86">
      <w:pPr>
        <w:jc w:val="center"/>
        <w:rPr>
          <w:b/>
          <w:bCs/>
          <w:sz w:val="28"/>
          <w:szCs w:val="28"/>
        </w:rPr>
      </w:pPr>
    </w:p>
    <w:p w14:paraId="13896C7F" w14:textId="77777777" w:rsidR="008A6B86" w:rsidRDefault="008A6B86" w:rsidP="008A6B86">
      <w:pPr>
        <w:jc w:val="center"/>
        <w:rPr>
          <w:b/>
          <w:bCs/>
          <w:sz w:val="28"/>
          <w:szCs w:val="28"/>
        </w:rPr>
      </w:pPr>
    </w:p>
    <w:p w14:paraId="0AC45713" w14:textId="77777777" w:rsidR="008A6B86" w:rsidRDefault="008A6B86" w:rsidP="008A6B86">
      <w:pPr>
        <w:jc w:val="center"/>
        <w:rPr>
          <w:b/>
          <w:bCs/>
          <w:sz w:val="28"/>
          <w:szCs w:val="28"/>
        </w:rPr>
      </w:pPr>
    </w:p>
    <w:p w14:paraId="6F5392CF" w14:textId="77777777" w:rsidR="003F360F" w:rsidRDefault="003F360F" w:rsidP="008A6B86">
      <w:pPr>
        <w:jc w:val="center"/>
        <w:rPr>
          <w:b/>
          <w:bCs/>
          <w:sz w:val="28"/>
          <w:szCs w:val="28"/>
        </w:rPr>
      </w:pPr>
    </w:p>
    <w:p w14:paraId="75E36068" w14:textId="7C12910D" w:rsidR="00ED2A7C" w:rsidRDefault="00ED2A7C" w:rsidP="008A6B86">
      <w:pPr>
        <w:jc w:val="center"/>
        <w:rPr>
          <w:b/>
          <w:bCs/>
          <w:sz w:val="28"/>
          <w:szCs w:val="28"/>
        </w:rPr>
      </w:pPr>
      <w:r w:rsidRPr="008A6B86">
        <w:rPr>
          <w:b/>
          <w:bCs/>
          <w:sz w:val="28"/>
          <w:szCs w:val="28"/>
        </w:rPr>
        <w:lastRenderedPageBreak/>
        <w:t xml:space="preserve">Essay </w:t>
      </w:r>
      <w:r w:rsidR="00064458" w:rsidRPr="008A6B86">
        <w:rPr>
          <w:b/>
          <w:bCs/>
          <w:sz w:val="28"/>
          <w:szCs w:val="28"/>
        </w:rPr>
        <w:t xml:space="preserve">Three </w:t>
      </w:r>
      <w:r w:rsidR="008A6B86" w:rsidRPr="008A6B86">
        <w:rPr>
          <w:b/>
          <w:bCs/>
          <w:sz w:val="28"/>
          <w:szCs w:val="28"/>
        </w:rPr>
        <w:t>- “Covert Human Intelligence Sources (CHIS) are crucial in preventing and safeguarding victims from many serious crimes” (Home Office, 2021). Critically evaluate the use of CHIS in the investigation of serious and organised crime.</w:t>
      </w:r>
    </w:p>
    <w:p w14:paraId="33509436" w14:textId="77777777" w:rsidR="00107290" w:rsidRDefault="00107290" w:rsidP="008A6B86">
      <w:pPr>
        <w:jc w:val="center"/>
        <w:rPr>
          <w:b/>
          <w:bCs/>
          <w:sz w:val="28"/>
          <w:szCs w:val="28"/>
        </w:rPr>
      </w:pPr>
    </w:p>
    <w:p w14:paraId="1945ED50" w14:textId="0F19D479" w:rsidR="000C5F8A" w:rsidRDefault="00107290" w:rsidP="00107290">
      <w:r>
        <w:t xml:space="preserve">This essay </w:t>
      </w:r>
      <w:r w:rsidR="0033350F">
        <w:t>will explain what a Covert Human Intelligence Source</w:t>
      </w:r>
      <w:r w:rsidR="0044536E">
        <w:t xml:space="preserve"> (CHIS)</w:t>
      </w:r>
      <w:r w:rsidR="0033350F">
        <w:t xml:space="preserve"> </w:t>
      </w:r>
      <w:r w:rsidR="00693AD2">
        <w:t>does</w:t>
      </w:r>
      <w:r w:rsidR="0033350F">
        <w:t xml:space="preserve"> and how the</w:t>
      </w:r>
      <w:r w:rsidR="00762B76">
        <w:t>y can help in</w:t>
      </w:r>
      <w:r w:rsidR="0033350F">
        <w:t xml:space="preserve"> prevent</w:t>
      </w:r>
      <w:r w:rsidR="00762B76">
        <w:t>ing</w:t>
      </w:r>
      <w:r w:rsidR="0033350F">
        <w:t xml:space="preserve"> and safeguard</w:t>
      </w:r>
      <w:r w:rsidR="00762B76">
        <w:t>ing</w:t>
      </w:r>
      <w:r w:rsidR="0033350F">
        <w:t xml:space="preserve"> victims from serious </w:t>
      </w:r>
      <w:r w:rsidR="00762B76">
        <w:t xml:space="preserve">and organised </w:t>
      </w:r>
      <w:r w:rsidR="0033350F">
        <w:t xml:space="preserve">crime. </w:t>
      </w:r>
      <w:r w:rsidR="005F1C51">
        <w:t xml:space="preserve">It will define what intelligence is and </w:t>
      </w:r>
      <w:r w:rsidR="00754A29">
        <w:t xml:space="preserve">how the data is used to reduce and prevent serious crime. </w:t>
      </w:r>
    </w:p>
    <w:p w14:paraId="70B2EE42" w14:textId="6813F013" w:rsidR="00AC790D" w:rsidRDefault="00E91C22" w:rsidP="00107290">
      <w:r w:rsidRPr="00E91C22">
        <w:t xml:space="preserve">Intelligence is defined as information that has been gathered, assessed, and analysed to determine how reliable and relevant it is (National Crime Agency, 2023). One of the many ways this information is gathered is </w:t>
      </w:r>
      <w:proofErr w:type="gramStart"/>
      <w:r w:rsidRPr="00E91C22">
        <w:t>by the use of</w:t>
      </w:r>
      <w:proofErr w:type="gramEnd"/>
      <w:r w:rsidRPr="00E91C22">
        <w:t xml:space="preserve"> a CHIS, however as listed by the National Crime agency a range of sources are used including members of the public,</w:t>
      </w:r>
      <w:r w:rsidR="00064880">
        <w:t xml:space="preserve"> the</w:t>
      </w:r>
      <w:r w:rsidRPr="00E91C22">
        <w:t xml:space="preserve"> private sector, police, </w:t>
      </w:r>
      <w:r w:rsidR="00064880">
        <w:t xml:space="preserve">and </w:t>
      </w:r>
      <w:r w:rsidRPr="00E91C22">
        <w:t>open source</w:t>
      </w:r>
      <w:r w:rsidR="00064880">
        <w:t>s.</w:t>
      </w:r>
    </w:p>
    <w:p w14:paraId="3B085693" w14:textId="1A4E95E5" w:rsidR="003E5534" w:rsidRDefault="00A32F54" w:rsidP="00107290">
      <w:r>
        <w:t>It is important to distinguish between information and intelligence as this will affect how it is recorded and analysed (Nunan et al, 20</w:t>
      </w:r>
      <w:r w:rsidR="005A3994">
        <w:t>20a</w:t>
      </w:r>
      <w:r>
        <w:t xml:space="preserve">). </w:t>
      </w:r>
    </w:p>
    <w:p w14:paraId="694DCF1D" w14:textId="339D32A3" w:rsidR="0044536E" w:rsidRDefault="0044536E" w:rsidP="00107290">
      <w:r>
        <w:t>A CHIS is</w:t>
      </w:r>
      <w:r w:rsidR="0073571E">
        <w:t xml:space="preserve"> </w:t>
      </w:r>
      <w:r w:rsidR="00772E5E">
        <w:t xml:space="preserve">utilised in policing to </w:t>
      </w:r>
      <w:r w:rsidR="006F173C">
        <w:t xml:space="preserve">gather information </w:t>
      </w:r>
      <w:r w:rsidR="006B15EA">
        <w:t xml:space="preserve">and intelligence on serious </w:t>
      </w:r>
      <w:r w:rsidR="00EF7639">
        <w:t xml:space="preserve">and organised </w:t>
      </w:r>
      <w:r w:rsidR="006B15EA">
        <w:t xml:space="preserve">crime by </w:t>
      </w:r>
      <w:r w:rsidR="009E6065">
        <w:t xml:space="preserve">the person </w:t>
      </w:r>
      <w:r w:rsidR="00D6526D">
        <w:t xml:space="preserve">participating in </w:t>
      </w:r>
      <w:r w:rsidR="009E6065">
        <w:t xml:space="preserve">some forms of </w:t>
      </w:r>
      <w:r w:rsidR="00D6526D">
        <w:t xml:space="preserve">criminal </w:t>
      </w:r>
      <w:r w:rsidR="009E6065">
        <w:t>activity</w:t>
      </w:r>
      <w:r w:rsidR="00D6526D">
        <w:t xml:space="preserve">, allowing them to gain the trust </w:t>
      </w:r>
      <w:r w:rsidR="009F53A8">
        <w:t>o</w:t>
      </w:r>
      <w:r w:rsidR="00847374">
        <w:t>f</w:t>
      </w:r>
      <w:r w:rsidR="009F53A8">
        <w:t xml:space="preserve"> the required people or organisation </w:t>
      </w:r>
      <w:r w:rsidR="00046894">
        <w:t>(</w:t>
      </w:r>
      <w:r w:rsidR="00C50E78">
        <w:t>Home Office</w:t>
      </w:r>
      <w:r w:rsidR="00046894">
        <w:t>, 2021</w:t>
      </w:r>
      <w:r w:rsidR="009D187D">
        <w:t>c</w:t>
      </w:r>
      <w:r w:rsidR="00046894">
        <w:t>).</w:t>
      </w:r>
      <w:r w:rsidR="00825A8C">
        <w:t xml:space="preserve"> </w:t>
      </w:r>
      <w:r w:rsidR="00F021EA">
        <w:t xml:space="preserve">Section 29 of the </w:t>
      </w:r>
      <w:r w:rsidR="00F021EA" w:rsidRPr="00965807">
        <w:t>Regulation</w:t>
      </w:r>
      <w:r w:rsidR="00965807" w:rsidRPr="00965807">
        <w:t xml:space="preserve"> of Investigatory Powers Act 2000 (RIPA) allows for the use</w:t>
      </w:r>
      <w:r w:rsidR="00EA2CB7">
        <w:t xml:space="preserve"> and authorisation </w:t>
      </w:r>
      <w:r w:rsidR="00EA2CB7" w:rsidRPr="00965807">
        <w:t>of</w:t>
      </w:r>
      <w:r w:rsidR="00965807" w:rsidRPr="00965807">
        <w:t xml:space="preserve"> a CHIS</w:t>
      </w:r>
      <w:r w:rsidR="00965807">
        <w:t xml:space="preserve"> and is the legislation provided around allowing a CHIS to contribute to some forms of criminal activity (Legislation.gov, 2023). </w:t>
      </w:r>
      <w:r w:rsidR="00EF7639">
        <w:t xml:space="preserve">This does not give a CHIS permission to commit all types of criminal activity. </w:t>
      </w:r>
    </w:p>
    <w:p w14:paraId="4C54E15C" w14:textId="30AC7480" w:rsidR="00F021EA" w:rsidRDefault="00F021EA" w:rsidP="00107290">
      <w:r>
        <w:t xml:space="preserve">RIPA also sets out who should be involved in the authorisation of a </w:t>
      </w:r>
      <w:r w:rsidR="00EF7639">
        <w:t>CHIS</w:t>
      </w:r>
      <w:r w:rsidR="00847374">
        <w:t>. This is to ensure it is done correctly an</w:t>
      </w:r>
      <w:r w:rsidR="006C23FD">
        <w:t>d it involves</w:t>
      </w:r>
      <w:r w:rsidR="00847374">
        <w:t xml:space="preserve"> at least three different people. </w:t>
      </w:r>
      <w:r w:rsidR="006C23FD">
        <w:t>These are</w:t>
      </w:r>
      <w:r>
        <w:t xml:space="preserve"> a handler</w:t>
      </w:r>
      <w:r w:rsidR="006C23FD">
        <w:t>,</w:t>
      </w:r>
      <w:r w:rsidR="00C50E78">
        <w:t xml:space="preserve"> who is responsible for looking after the CHIS and maintaining contact,</w:t>
      </w:r>
      <w:r w:rsidR="00EF7639">
        <w:t xml:space="preserve"> a </w:t>
      </w:r>
      <w:r w:rsidR="00564926">
        <w:t>controller</w:t>
      </w:r>
      <w:r w:rsidR="00C50E78">
        <w:t xml:space="preserve"> who looks at how the CHIS is being used</w:t>
      </w:r>
      <w:r w:rsidR="00564926">
        <w:t>,</w:t>
      </w:r>
      <w:r>
        <w:t xml:space="preserve"> and an authorising officer</w:t>
      </w:r>
      <w:r w:rsidR="00C50E78">
        <w:t xml:space="preserve"> who under RIPA can authorise the use of a CHIS</w:t>
      </w:r>
      <w:r>
        <w:t xml:space="preserve">. </w:t>
      </w:r>
      <w:r w:rsidR="00EF7639">
        <w:t>For this to be conducted correctly</w:t>
      </w:r>
      <w:r>
        <w:t xml:space="preserve">, police forces have Dedicated Source Units (DSU) who specialise in handling the CHIS to maintain safety and ensure all relevant information is obtained and stored </w:t>
      </w:r>
      <w:r w:rsidR="00EF7639">
        <w:t>correctly as required by the legislation in place</w:t>
      </w:r>
      <w:r>
        <w:t xml:space="preserve"> </w:t>
      </w:r>
      <w:r w:rsidR="00564926">
        <w:t>(Home office, 2021</w:t>
      </w:r>
      <w:r w:rsidR="009D187D">
        <w:t>d</w:t>
      </w:r>
      <w:r w:rsidR="00564926">
        <w:t>).</w:t>
      </w:r>
    </w:p>
    <w:p w14:paraId="227DA319" w14:textId="53D92FA2" w:rsidR="00E91C22" w:rsidRDefault="00E91C22" w:rsidP="00107290">
      <w:r>
        <w:t xml:space="preserve">Handlers play vital role in building a rapport with the CHIS as they are in regular </w:t>
      </w:r>
      <w:r w:rsidR="00EF7639">
        <w:t xml:space="preserve">day-to day </w:t>
      </w:r>
      <w:r>
        <w:t>contact</w:t>
      </w:r>
      <w:r w:rsidR="00C50E78">
        <w:t xml:space="preserve"> </w:t>
      </w:r>
      <w:r w:rsidR="00EF7639">
        <w:t>and assist in keeping them safe. T</w:t>
      </w:r>
      <w:r>
        <w:t xml:space="preserve">his rapport allows the handler to get </w:t>
      </w:r>
      <w:r w:rsidR="00C50E78">
        <w:t xml:space="preserve">the </w:t>
      </w:r>
      <w:r>
        <w:t>maximum amount of information</w:t>
      </w:r>
      <w:r w:rsidR="00EF7639">
        <w:t xml:space="preserve"> from the CHIS</w:t>
      </w:r>
      <w:r>
        <w:t xml:space="preserve"> using a technique referred to as rapport-based interviewing</w:t>
      </w:r>
      <w:r w:rsidR="00C50E78">
        <w:t xml:space="preserve"> which handlers often conduct on the phone</w:t>
      </w:r>
      <w:r>
        <w:t xml:space="preserve"> (Nunan et al, 2020</w:t>
      </w:r>
      <w:r w:rsidR="005A3994">
        <w:t>b</w:t>
      </w:r>
      <w:r>
        <w:t xml:space="preserve">). </w:t>
      </w:r>
    </w:p>
    <w:p w14:paraId="45BAD37F" w14:textId="2824558E" w:rsidR="00EF7639" w:rsidRDefault="00DE40BE" w:rsidP="00107290">
      <w:r>
        <w:t>In policing</w:t>
      </w:r>
      <w:r w:rsidR="00362ADD">
        <w:t xml:space="preserve">, </w:t>
      </w:r>
      <w:r>
        <w:t xml:space="preserve">intelligence is assessed by using the National Intelligence Model (NIM) (HMICRFS, 2023). </w:t>
      </w:r>
      <w:r w:rsidR="00747030">
        <w:t xml:space="preserve">For this to take place, information is submitted on an </w:t>
      </w:r>
      <w:r w:rsidR="00B326B4">
        <w:t>In</w:t>
      </w:r>
      <w:r w:rsidR="00747030">
        <w:t xml:space="preserve">telligence </w:t>
      </w:r>
      <w:r w:rsidR="00B326B4">
        <w:t>R</w:t>
      </w:r>
      <w:r w:rsidR="00747030">
        <w:t>eport</w:t>
      </w:r>
      <w:r w:rsidR="00B326B4">
        <w:t xml:space="preserve"> (IR)</w:t>
      </w:r>
      <w:r w:rsidR="00747030">
        <w:t xml:space="preserve"> so it can be assessed using 3x5x2</w:t>
      </w:r>
      <w:r w:rsidR="00965807">
        <w:t xml:space="preserve"> process</w:t>
      </w:r>
      <w:r w:rsidR="00747030">
        <w:t xml:space="preserve">, which is part of the NIM to ensure it is graded as accurately as possible (College of Policing, 2022). </w:t>
      </w:r>
      <w:r w:rsidR="00EF7639">
        <w:t>The 3x5x2 model, makes the process of grading simple by being broken up into three parts to assess if the source is reliable</w:t>
      </w:r>
      <w:r w:rsidR="00362ADD">
        <w:t>, how it is known and the type of source. R</w:t>
      </w:r>
      <w:r w:rsidR="00847374">
        <w:t xml:space="preserve">ather than the previous 5x5x5 model that was used (Iqbal, 2019). </w:t>
      </w:r>
    </w:p>
    <w:p w14:paraId="2552F0A6" w14:textId="51E51482" w:rsidR="00B326B4" w:rsidRDefault="00B326B4" w:rsidP="00107290">
      <w:r>
        <w:t>The College of Policing</w:t>
      </w:r>
      <w:r w:rsidR="00E82608">
        <w:t xml:space="preserve"> </w:t>
      </w:r>
      <w:r>
        <w:t>also explain</w:t>
      </w:r>
      <w:r w:rsidR="00E82608">
        <w:t>s</w:t>
      </w:r>
      <w:r>
        <w:t xml:space="preserve"> that sharing information should be weighed against the risk</w:t>
      </w:r>
      <w:r w:rsidR="00E82608">
        <w:t>.</w:t>
      </w:r>
      <w:r>
        <w:t xml:space="preserve"> </w:t>
      </w:r>
      <w:r w:rsidR="00E82608">
        <w:t>Therefore,</w:t>
      </w:r>
      <w:r>
        <w:t xml:space="preserve"> handling codes are included on the IR and data protection must be </w:t>
      </w:r>
      <w:r w:rsidR="00EF7639">
        <w:t>considered</w:t>
      </w:r>
      <w:r>
        <w:t xml:space="preserve"> when disseminating intelligence. </w:t>
      </w:r>
    </w:p>
    <w:p w14:paraId="5B6E72EF" w14:textId="3EC68955" w:rsidR="00362ADD" w:rsidRDefault="009B386E" w:rsidP="00107290">
      <w:r>
        <w:lastRenderedPageBreak/>
        <w:t xml:space="preserve">Police forces must also consider the Police information and records management Code of Practice guidance created by the </w:t>
      </w:r>
      <w:r w:rsidR="005C050E" w:rsidRPr="005C050E">
        <w:t>authorised professional practice (APP)</w:t>
      </w:r>
      <w:r w:rsidR="005C050E">
        <w:t xml:space="preserve"> in relation to reviewing, retaining, and disposing of information. Intelligence reports fall under the category of crime related </w:t>
      </w:r>
      <w:r w:rsidR="006F705B">
        <w:t xml:space="preserve">information </w:t>
      </w:r>
      <w:r w:rsidR="005C050E">
        <w:t xml:space="preserve">and should be regularly reviewed to make sure they are still required for a policing purpose and are accurate. It’s also important that it complies with legislation and is up to date. </w:t>
      </w:r>
      <w:r w:rsidR="007C2F02">
        <w:t xml:space="preserve">To retain the information for longer than the minimum time required, a </w:t>
      </w:r>
      <w:r w:rsidR="00362ADD">
        <w:t>National Retention</w:t>
      </w:r>
      <w:r w:rsidR="007C2F02">
        <w:t xml:space="preserve"> Assessment Criteria (</w:t>
      </w:r>
      <w:r w:rsidR="00362ADD">
        <w:t>NRAC) must</w:t>
      </w:r>
      <w:r w:rsidR="007C2F02">
        <w:t xml:space="preserve"> be completed </w:t>
      </w:r>
      <w:r w:rsidR="005C050E">
        <w:t>(College of Policing, 2023</w:t>
      </w:r>
      <w:r w:rsidR="0073596C">
        <w:t>c</w:t>
      </w:r>
      <w:r w:rsidR="005C050E">
        <w:t xml:space="preserve">). </w:t>
      </w:r>
      <w:r w:rsidR="00362ADD">
        <w:t xml:space="preserve">Police forces recognise the importance of review, </w:t>
      </w:r>
      <w:r w:rsidR="006F705B">
        <w:t>retain,</w:t>
      </w:r>
      <w:r w:rsidR="00362ADD">
        <w:t xml:space="preserve"> and dispose procedures </w:t>
      </w:r>
      <w:r w:rsidR="006F705B">
        <w:t>and the requirement for this to be conducted at a high standard</w:t>
      </w:r>
      <w:r w:rsidR="00AF189E">
        <w:t xml:space="preserve"> in line with force policy</w:t>
      </w:r>
      <w:r w:rsidR="006F705B">
        <w:t>. T</w:t>
      </w:r>
      <w:r w:rsidR="00362ADD">
        <w:t xml:space="preserve">his allows for the risk to be managed appropriately and the public to be safeguarded. </w:t>
      </w:r>
      <w:r w:rsidR="006F705B">
        <w:t>Therefore, all information stored is subject to a review date</w:t>
      </w:r>
      <w:r w:rsidR="00AF189E">
        <w:t xml:space="preserve"> so a decision can be made regarding its retention</w:t>
      </w:r>
      <w:r w:rsidR="006F705B">
        <w:t xml:space="preserve">. Most information is stored for a minimum of six years in line with current guidance (Derbyshire Police, 2020). </w:t>
      </w:r>
    </w:p>
    <w:p w14:paraId="18BF3098" w14:textId="4CC9ADD6" w:rsidR="00EA2CB7" w:rsidRDefault="00675286" w:rsidP="00107290">
      <w:proofErr w:type="gramStart"/>
      <w:r>
        <w:t>A number of</w:t>
      </w:r>
      <w:proofErr w:type="gramEnd"/>
      <w:r>
        <w:t xml:space="preserve"> case studies are available to further demonstrate the success a CHIS can have in preventing</w:t>
      </w:r>
      <w:r w:rsidR="00847374">
        <w:t xml:space="preserve"> and detecting</w:t>
      </w:r>
      <w:r>
        <w:t xml:space="preserve"> crime, which include infiltration of a paedophile ring in 2013 leading to the arrest of a male who was planning to rape two children and solicitation to murder whereby a women attempted to hire a hitman to kill her husband but instead hired a police operative</w:t>
      </w:r>
      <w:r w:rsidR="00847374">
        <w:t xml:space="preserve">. </w:t>
      </w:r>
      <w:proofErr w:type="gramStart"/>
      <w:r w:rsidR="00847374">
        <w:t>Both of these</w:t>
      </w:r>
      <w:proofErr w:type="gramEnd"/>
      <w:r w:rsidR="00847374">
        <w:t xml:space="preserve"> cases led to convictions</w:t>
      </w:r>
      <w:r>
        <w:t xml:space="preserve"> (Home Office, 2021</w:t>
      </w:r>
      <w:r w:rsidR="009D187D">
        <w:t>e</w:t>
      </w:r>
      <w:r>
        <w:t xml:space="preserve">).  </w:t>
      </w:r>
    </w:p>
    <w:p w14:paraId="2EE600A0" w14:textId="6CB2B8F4" w:rsidR="00675286" w:rsidRDefault="00675286" w:rsidP="00107290">
      <w:r>
        <w:t xml:space="preserve">Statistics </w:t>
      </w:r>
      <w:r w:rsidR="006C23FD">
        <w:t>are also available to</w:t>
      </w:r>
      <w:r>
        <w:t xml:space="preserve"> demonstrate the benefit of CHIS, as between 2018 -2019</w:t>
      </w:r>
      <w:r w:rsidR="006C23FD">
        <w:t xml:space="preserve">, </w:t>
      </w:r>
      <w:r>
        <w:t>3500 arrests were made in the metropolitan police are</w:t>
      </w:r>
      <w:r w:rsidR="006C23FD">
        <w:t>a</w:t>
      </w:r>
      <w:r>
        <w:t xml:space="preserve"> alone as well as </w:t>
      </w:r>
      <w:r w:rsidR="006C23FD">
        <w:t xml:space="preserve">a quantity of </w:t>
      </w:r>
      <w:r>
        <w:t xml:space="preserve">firearms and drugs seized and taken off the streets (Home office, 2021). </w:t>
      </w:r>
      <w:r w:rsidR="006C23FD">
        <w:t>Again, this demonstrates how the use of a CHIS can prevent crime.</w:t>
      </w:r>
    </w:p>
    <w:p w14:paraId="2544FD94" w14:textId="0406E0C8" w:rsidR="00B326B4" w:rsidRDefault="00B326B4" w:rsidP="00107290">
      <w:r>
        <w:t xml:space="preserve">To conclude, it is clear </w:t>
      </w:r>
      <w:r w:rsidR="00F021EA">
        <w:t xml:space="preserve">based on case studies and statistics </w:t>
      </w:r>
      <w:r>
        <w:t xml:space="preserve">that CHIS’s have vital role in policing and provide a good and often reliable source of information and intelligence. This intelligence </w:t>
      </w:r>
      <w:r w:rsidR="00AF189E">
        <w:t>i</w:t>
      </w:r>
      <w:r>
        <w:t xml:space="preserve">s </w:t>
      </w:r>
      <w:r w:rsidR="00AF189E">
        <w:t>a vital part of police</w:t>
      </w:r>
      <w:r>
        <w:t xml:space="preserve"> forces</w:t>
      </w:r>
      <w:r w:rsidR="00AF189E">
        <w:t xml:space="preserve"> being able to</w:t>
      </w:r>
      <w:r>
        <w:t xml:space="preserve"> target serious organised crime and assess the greatest risks</w:t>
      </w:r>
      <w:r w:rsidR="00AF189E">
        <w:t xml:space="preserve"> to the public</w:t>
      </w:r>
      <w:r>
        <w:t xml:space="preserve">. </w:t>
      </w:r>
      <w:r w:rsidR="006C23FD">
        <w:t xml:space="preserve">It is also essential the </w:t>
      </w:r>
      <w:r w:rsidR="00362ADD">
        <w:t>DSU comply</w:t>
      </w:r>
      <w:r w:rsidR="006C23FD">
        <w:t xml:space="preserve"> with the legislation regarding RIPA to ensure safety</w:t>
      </w:r>
      <w:r w:rsidR="00362ADD">
        <w:t xml:space="preserve"> of the CHIS</w:t>
      </w:r>
      <w:r w:rsidR="006C23FD">
        <w:t xml:space="preserve"> and correct storage of data. </w:t>
      </w:r>
    </w:p>
    <w:p w14:paraId="0DEFCE13" w14:textId="77777777" w:rsidR="00757213" w:rsidRDefault="00757213" w:rsidP="00E20ECC"/>
    <w:p w14:paraId="7068CC8F" w14:textId="79094CCE" w:rsidR="00757213" w:rsidRDefault="00772E5E" w:rsidP="00E20ECC">
      <w:r>
        <w:t xml:space="preserve">Word count: </w:t>
      </w:r>
      <w:r w:rsidR="00AF189E">
        <w:t>91</w:t>
      </w:r>
      <w:r w:rsidR="001166C6">
        <w:t>2.</w:t>
      </w:r>
    </w:p>
    <w:p w14:paraId="64C4AED5" w14:textId="77777777" w:rsidR="00757213" w:rsidRDefault="00757213" w:rsidP="00E20ECC"/>
    <w:p w14:paraId="13BE32FD" w14:textId="77777777" w:rsidR="004B00A5" w:rsidRDefault="004B00A5" w:rsidP="004B00A5">
      <w:pPr>
        <w:jc w:val="center"/>
        <w:rPr>
          <w:b/>
          <w:bCs/>
          <w:sz w:val="28"/>
          <w:szCs w:val="28"/>
        </w:rPr>
      </w:pPr>
    </w:p>
    <w:p w14:paraId="3C6D2BB6" w14:textId="77777777" w:rsidR="004B00A5" w:rsidRDefault="004B00A5" w:rsidP="004B00A5">
      <w:pPr>
        <w:jc w:val="center"/>
        <w:rPr>
          <w:b/>
          <w:bCs/>
          <w:sz w:val="28"/>
          <w:szCs w:val="28"/>
        </w:rPr>
      </w:pPr>
    </w:p>
    <w:p w14:paraId="0AD7DC93" w14:textId="77777777" w:rsidR="004B00A5" w:rsidRDefault="004B00A5" w:rsidP="004B00A5">
      <w:pPr>
        <w:jc w:val="center"/>
        <w:rPr>
          <w:b/>
          <w:bCs/>
          <w:sz w:val="28"/>
          <w:szCs w:val="28"/>
        </w:rPr>
      </w:pPr>
    </w:p>
    <w:p w14:paraId="21F6E6EE" w14:textId="77777777" w:rsidR="004B00A5" w:rsidRDefault="004B00A5" w:rsidP="004B00A5">
      <w:pPr>
        <w:jc w:val="center"/>
        <w:rPr>
          <w:b/>
          <w:bCs/>
          <w:sz w:val="28"/>
          <w:szCs w:val="28"/>
        </w:rPr>
      </w:pPr>
    </w:p>
    <w:p w14:paraId="3B46ADAA" w14:textId="77777777" w:rsidR="004B00A5" w:rsidRDefault="004B00A5" w:rsidP="004B00A5">
      <w:pPr>
        <w:jc w:val="center"/>
        <w:rPr>
          <w:b/>
          <w:bCs/>
          <w:sz w:val="28"/>
          <w:szCs w:val="28"/>
        </w:rPr>
      </w:pPr>
    </w:p>
    <w:p w14:paraId="71935288" w14:textId="77777777" w:rsidR="004B00A5" w:rsidRDefault="004B00A5" w:rsidP="004B00A5">
      <w:pPr>
        <w:jc w:val="center"/>
        <w:rPr>
          <w:b/>
          <w:bCs/>
          <w:sz w:val="28"/>
          <w:szCs w:val="28"/>
        </w:rPr>
      </w:pPr>
    </w:p>
    <w:p w14:paraId="04FD3E2B" w14:textId="77777777" w:rsidR="004B00A5" w:rsidRDefault="004B00A5" w:rsidP="004B00A5">
      <w:pPr>
        <w:jc w:val="center"/>
        <w:rPr>
          <w:b/>
          <w:bCs/>
          <w:sz w:val="28"/>
          <w:szCs w:val="28"/>
        </w:rPr>
      </w:pPr>
    </w:p>
    <w:p w14:paraId="6E0FF961" w14:textId="77777777" w:rsidR="004B00A5" w:rsidRDefault="004B00A5" w:rsidP="004B00A5">
      <w:pPr>
        <w:jc w:val="center"/>
        <w:rPr>
          <w:b/>
          <w:bCs/>
          <w:sz w:val="28"/>
          <w:szCs w:val="28"/>
        </w:rPr>
      </w:pPr>
    </w:p>
    <w:p w14:paraId="457C1960" w14:textId="0246B810" w:rsidR="00757213" w:rsidRPr="004B00A5" w:rsidRDefault="00AF189E" w:rsidP="004B00A5">
      <w:pPr>
        <w:jc w:val="center"/>
        <w:rPr>
          <w:b/>
          <w:bCs/>
          <w:sz w:val="28"/>
          <w:szCs w:val="28"/>
        </w:rPr>
      </w:pPr>
      <w:r w:rsidRPr="004B00A5">
        <w:rPr>
          <w:b/>
          <w:bCs/>
          <w:sz w:val="28"/>
          <w:szCs w:val="28"/>
        </w:rPr>
        <w:lastRenderedPageBreak/>
        <w:t xml:space="preserve">Essay </w:t>
      </w:r>
      <w:r w:rsidR="004B00A5" w:rsidRPr="004B00A5">
        <w:rPr>
          <w:b/>
          <w:bCs/>
          <w:sz w:val="28"/>
          <w:szCs w:val="28"/>
        </w:rPr>
        <w:t>5 - Evaluate the effectiveness of crime prevention theories and strategies as a means of combating anti-social behaviour.</w:t>
      </w:r>
    </w:p>
    <w:p w14:paraId="54B115F1" w14:textId="4A1F4D8C" w:rsidR="00757213" w:rsidRDefault="00757213" w:rsidP="00E20ECC"/>
    <w:p w14:paraId="2DEED844" w14:textId="65341955" w:rsidR="004B00A5" w:rsidRDefault="004B00A5" w:rsidP="00E20ECC">
      <w:r>
        <w:t xml:space="preserve">Crime prevention theories and strategies are often used as a means of combating Anti-social behaviour (ASB). This essay will define what ASB is and explore the crime prevention theories in place to tackle this issue and statistics behind what appears to be effective. </w:t>
      </w:r>
      <w:r w:rsidR="0022700F">
        <w:t>A</w:t>
      </w:r>
      <w:r w:rsidR="00297307">
        <w:t xml:space="preserve">BS is a significant challenge faced by communities and in policing and it is therefore important that crime prevention theories are </w:t>
      </w:r>
      <w:r w:rsidR="00460573">
        <w:t>evaluated,</w:t>
      </w:r>
      <w:r w:rsidR="00297307">
        <w:t xml:space="preserve"> and limitations discussed. </w:t>
      </w:r>
    </w:p>
    <w:p w14:paraId="25E80055" w14:textId="1A822A99" w:rsidR="00D50A15" w:rsidRDefault="00D50A15" w:rsidP="0005621D">
      <w:r>
        <w:t xml:space="preserve">ASB </w:t>
      </w:r>
      <w:r w:rsidR="00492999">
        <w:t xml:space="preserve">is defined under </w:t>
      </w:r>
      <w:r w:rsidR="00D46C63">
        <w:t>The Anti-social Behaviour Crime</w:t>
      </w:r>
      <w:r w:rsidR="00220C45">
        <w:t xml:space="preserve"> and Policing</w:t>
      </w:r>
      <w:r w:rsidR="00D46C63">
        <w:t xml:space="preserve"> Act 2014</w:t>
      </w:r>
      <w:r w:rsidR="002B353C">
        <w:t xml:space="preserve"> </w:t>
      </w:r>
      <w:r w:rsidR="006A3EC2">
        <w:t xml:space="preserve">as </w:t>
      </w:r>
      <w:r w:rsidR="00670B1F">
        <w:t>“</w:t>
      </w:r>
      <w:r w:rsidR="0005621D">
        <w:t>conduct that has caused, or is likely to cause, harassment, alarm or distress to any person, conduct capable of causing nuisance or annoyance to a person in relation to that person’s occupation of residential premises, or conduct capable of causing housing-related nuisance or annoyance to any person”</w:t>
      </w:r>
      <w:r w:rsidR="003E0E95">
        <w:t xml:space="preserve">. </w:t>
      </w:r>
    </w:p>
    <w:p w14:paraId="04CA3232" w14:textId="35968AD4" w:rsidR="003E0E95" w:rsidRDefault="00C071AB" w:rsidP="0005621D">
      <w:r>
        <w:t xml:space="preserve">The </w:t>
      </w:r>
      <w:r w:rsidR="00E82608">
        <w:t>C</w:t>
      </w:r>
      <w:r>
        <w:t>ollege of Policing (2021</w:t>
      </w:r>
      <w:r w:rsidR="0073596C">
        <w:t>a</w:t>
      </w:r>
      <w:r>
        <w:t>) state</w:t>
      </w:r>
      <w:r w:rsidR="00E82608">
        <w:t>s</w:t>
      </w:r>
      <w:r>
        <w:t xml:space="preserve"> that hot spot policing can be</w:t>
      </w:r>
      <w:r w:rsidR="00E82608">
        <w:t xml:space="preserve"> a</w:t>
      </w:r>
      <w:r>
        <w:t xml:space="preserve"> tactic used to target areas where crimes are occurring in volume, including those involving ASB. This is done by neighbourhood teams and police officers who focus attention on the hot spot areas by carrying out patrols disrupting the crime. They suggest that when this is utilised with problem-oriented policing it is more effective. </w:t>
      </w:r>
    </w:p>
    <w:p w14:paraId="62FDE56E" w14:textId="453F1680" w:rsidR="0077729B" w:rsidRDefault="00D479AF" w:rsidP="00E20ECC">
      <w:r>
        <w:t xml:space="preserve">Problem </w:t>
      </w:r>
      <w:r w:rsidR="00E82608">
        <w:t>O</w:t>
      </w:r>
      <w:r>
        <w:t xml:space="preserve">riented Policing (POP) </w:t>
      </w:r>
      <w:r w:rsidR="00C65527">
        <w:t xml:space="preserve">is </w:t>
      </w:r>
      <w:r w:rsidR="00883F1E">
        <w:t xml:space="preserve">used in policing </w:t>
      </w:r>
      <w:r w:rsidR="00F33379">
        <w:t>to look at problems c</w:t>
      </w:r>
      <w:r w:rsidR="008B7B55">
        <w:t>omprehensive</w:t>
      </w:r>
      <w:r w:rsidR="00F33379">
        <w:t xml:space="preserve">ly </w:t>
      </w:r>
      <w:r w:rsidR="004E5A12">
        <w:t>and develop</w:t>
      </w:r>
      <w:r w:rsidR="00B46AC9">
        <w:t xml:space="preserve"> ideas to tackle specific issues (Goldstein, </w:t>
      </w:r>
      <w:r w:rsidR="00CA5322">
        <w:t>2018</w:t>
      </w:r>
      <w:r w:rsidR="00B46AC9">
        <w:t xml:space="preserve">). </w:t>
      </w:r>
      <w:r w:rsidR="0065604F">
        <w:t xml:space="preserve">The process for doing this is made up of scanning </w:t>
      </w:r>
      <w:r w:rsidR="003C3CC4">
        <w:t xml:space="preserve">the problem, </w:t>
      </w:r>
      <w:r w:rsidR="009431F4">
        <w:t xml:space="preserve">analysing it, creating responses to the </w:t>
      </w:r>
      <w:r w:rsidR="00CA5322">
        <w:t>problem,</w:t>
      </w:r>
      <w:r w:rsidR="009431F4">
        <w:t xml:space="preserve"> and then ana</w:t>
      </w:r>
      <w:r w:rsidR="00267CDB">
        <w:t>lysing</w:t>
      </w:r>
      <w:r w:rsidR="001E280C">
        <w:t xml:space="preserve"> the results</w:t>
      </w:r>
      <w:r w:rsidR="00267CDB">
        <w:t xml:space="preserve"> to see if this has been successful</w:t>
      </w:r>
      <w:r w:rsidR="00714A9F">
        <w:t xml:space="preserve">. </w:t>
      </w:r>
      <w:r w:rsidR="004C1448">
        <w:t>Some b</w:t>
      </w:r>
      <w:r w:rsidR="00DE2D74">
        <w:t xml:space="preserve">arriers </w:t>
      </w:r>
      <w:r w:rsidR="004C1448">
        <w:t xml:space="preserve">that were </w:t>
      </w:r>
      <w:r w:rsidR="00DE2D74">
        <w:t xml:space="preserve">identified by officers surrounding POP were </w:t>
      </w:r>
      <w:r w:rsidR="003F687F">
        <w:t xml:space="preserve">a </w:t>
      </w:r>
      <w:r w:rsidR="00DE2D74">
        <w:t xml:space="preserve">lack of time and </w:t>
      </w:r>
      <w:r w:rsidR="005C1CF5">
        <w:t>resources,</w:t>
      </w:r>
      <w:r w:rsidR="00870A3F">
        <w:t xml:space="preserve"> but evidence is available to suggest</w:t>
      </w:r>
      <w:r w:rsidR="004C1448">
        <w:t xml:space="preserve"> it can be an effective tool in reducing crime</w:t>
      </w:r>
      <w:r w:rsidR="003F687F">
        <w:t xml:space="preserve"> </w:t>
      </w:r>
      <w:r w:rsidR="00267CDB">
        <w:t>(Bullock</w:t>
      </w:r>
      <w:r w:rsidR="00CA5322">
        <w:t xml:space="preserve"> et al</w:t>
      </w:r>
      <w:r w:rsidR="00267CDB">
        <w:t>, 2021</w:t>
      </w:r>
      <w:r w:rsidR="0077729B">
        <w:t>).</w:t>
      </w:r>
    </w:p>
    <w:p w14:paraId="759E4D5D" w14:textId="231C5F7D" w:rsidR="0006578D" w:rsidRDefault="00FF56BB" w:rsidP="00E20ECC">
      <w:r>
        <w:t>Police led in</w:t>
      </w:r>
      <w:r w:rsidR="00FF7D9A">
        <w:t xml:space="preserve">itiatives, like the Aston Project run by Gloucestershire </w:t>
      </w:r>
      <w:r w:rsidR="00E82608">
        <w:t>C</w:t>
      </w:r>
      <w:r w:rsidR="00E961BB">
        <w:t>onstabulary</w:t>
      </w:r>
      <w:r w:rsidR="00E82608">
        <w:t>,</w:t>
      </w:r>
      <w:r w:rsidR="00E961BB">
        <w:t xml:space="preserve"> can also be an effective tool in reducing re offending </w:t>
      </w:r>
      <w:r w:rsidR="00C434EA">
        <w:t xml:space="preserve">and combating ASB. </w:t>
      </w:r>
      <w:r w:rsidR="004D1732">
        <w:t xml:space="preserve">Although these </w:t>
      </w:r>
      <w:r w:rsidR="00194370">
        <w:t>initiatives often face problems with funding, community support offic</w:t>
      </w:r>
      <w:r w:rsidR="00E82608">
        <w:t>er</w:t>
      </w:r>
      <w:r w:rsidR="00194370">
        <w:t xml:space="preserve"> </w:t>
      </w:r>
      <w:r w:rsidR="00326303">
        <w:t xml:space="preserve">(CSO) </w:t>
      </w:r>
      <w:r w:rsidR="00194370">
        <w:t>or police officer availability</w:t>
      </w:r>
      <w:r w:rsidR="00326303">
        <w:t>, support from other agencies or volunteers</w:t>
      </w:r>
      <w:r w:rsidR="00E82608">
        <w:t>, t</w:t>
      </w:r>
      <w:r w:rsidR="00326303">
        <w:t xml:space="preserve">he figures from the Aston project show that out of 69 youths that engaged with the project, only four have gone onto re-offend at the time of the study. The Aston project aimed to use CSO’s and volunteers to engage youths in activities </w:t>
      </w:r>
      <w:r w:rsidR="00B93DA9">
        <w:t>to reduce reoffending and support communities</w:t>
      </w:r>
      <w:r w:rsidR="00C8627F">
        <w:t xml:space="preserve"> </w:t>
      </w:r>
      <w:r w:rsidR="003315B2">
        <w:t>(Hobson et al</w:t>
      </w:r>
      <w:r w:rsidR="00DB568C">
        <w:t>, 2018</w:t>
      </w:r>
      <w:r w:rsidR="00522169">
        <w:t xml:space="preserve">). </w:t>
      </w:r>
    </w:p>
    <w:p w14:paraId="01FA021E" w14:textId="31CC8EA3" w:rsidR="005B4640" w:rsidRDefault="00082D56" w:rsidP="00E20ECC">
      <w:r>
        <w:t xml:space="preserve">The broken window theory </w:t>
      </w:r>
      <w:r w:rsidR="003062D2">
        <w:t>as developed</w:t>
      </w:r>
      <w:r w:rsidR="00872533">
        <w:t xml:space="preserve"> by Wilson and Kelling (1982) </w:t>
      </w:r>
      <w:r w:rsidR="00262345">
        <w:t xml:space="preserve">also </w:t>
      </w:r>
      <w:r w:rsidR="00872533">
        <w:t xml:space="preserve">suggests that in </w:t>
      </w:r>
      <w:r w:rsidR="00607F4F">
        <w:t>communities</w:t>
      </w:r>
      <w:r w:rsidR="00872533">
        <w:t xml:space="preserve"> where obvious signs of damage </w:t>
      </w:r>
      <w:r w:rsidR="00607F4F">
        <w:t xml:space="preserve">or neglect </w:t>
      </w:r>
      <w:r w:rsidR="00B5034C">
        <w:t xml:space="preserve">are visible, further ASB will be </w:t>
      </w:r>
      <w:r w:rsidR="00EC0117">
        <w:t>encouraged.</w:t>
      </w:r>
      <w:r w:rsidR="00D30186">
        <w:t xml:space="preserve"> The theory also suggests that if minor offences get dealt with effectively </w:t>
      </w:r>
      <w:r w:rsidR="00EC0117">
        <w:t>it can prevent an escalation.</w:t>
      </w:r>
    </w:p>
    <w:p w14:paraId="10479741" w14:textId="6FCAF12D" w:rsidR="00262345" w:rsidRDefault="00B803AA" w:rsidP="00E20ECC">
      <w:r>
        <w:t>Another crime prevention theory is</w:t>
      </w:r>
      <w:r w:rsidR="00DE1491">
        <w:t xml:space="preserve"> the </w:t>
      </w:r>
      <w:r w:rsidR="00FF4B4A">
        <w:t>R</w:t>
      </w:r>
      <w:r w:rsidR="00DE1491">
        <w:t xml:space="preserve">outine </w:t>
      </w:r>
      <w:r w:rsidR="00FF4B4A">
        <w:t>A</w:t>
      </w:r>
      <w:r w:rsidR="00DE1491">
        <w:t xml:space="preserve">ctivity </w:t>
      </w:r>
      <w:r w:rsidR="00FF4B4A">
        <w:t>T</w:t>
      </w:r>
      <w:r w:rsidR="00DE1491">
        <w:t>heory</w:t>
      </w:r>
      <w:r w:rsidR="00FF4B4A">
        <w:t xml:space="preserve"> (RAT)</w:t>
      </w:r>
      <w:r w:rsidR="00DE1491">
        <w:t xml:space="preserve"> </w:t>
      </w:r>
      <w:r w:rsidR="00BE0A04">
        <w:t xml:space="preserve">developed by Cohen and Felson (1970). This theory suggests that </w:t>
      </w:r>
      <w:r w:rsidR="00C552C0">
        <w:t xml:space="preserve">three elements together </w:t>
      </w:r>
      <w:r w:rsidR="003C7011">
        <w:t xml:space="preserve">can lead to crime occurring. The </w:t>
      </w:r>
      <w:r w:rsidR="001B6FC9">
        <w:t>elements</w:t>
      </w:r>
      <w:r w:rsidR="003C7011">
        <w:t xml:space="preserve"> are a motivated offender, </w:t>
      </w:r>
      <w:r w:rsidR="001B6FC9">
        <w:t xml:space="preserve">a target and suitable guardian is missing. </w:t>
      </w:r>
      <w:r w:rsidR="005D6D04">
        <w:t xml:space="preserve">By altering these elements </w:t>
      </w:r>
      <w:r w:rsidR="00576D68">
        <w:t xml:space="preserve">using routine activity, it can reduce crime and prevent ASB. </w:t>
      </w:r>
    </w:p>
    <w:p w14:paraId="46E7FF8E" w14:textId="267B9DF4" w:rsidR="002C7131" w:rsidRDefault="00262345" w:rsidP="00E20ECC">
      <w:r w:rsidRPr="00262345">
        <w:t>An</w:t>
      </w:r>
      <w:r w:rsidR="00A41B2D">
        <w:t xml:space="preserve"> additional</w:t>
      </w:r>
      <w:r w:rsidRPr="00262345">
        <w:t xml:space="preserve"> measure in place to tackle ASB is community triggers or ASB case reviews. These allow for repeat victims of ASB to request a multiagency review for issues which have been reported to local agencies including Police. This can only be conducted when the threshold is met</w:t>
      </w:r>
      <w:r w:rsidR="00E82608">
        <w:t>. T</w:t>
      </w:r>
      <w:r w:rsidRPr="00262345">
        <w:t xml:space="preserve">his is decided locally and includes the number of reports, potential harm, and the response to the reports. If the threshold is met, agencies will work together to review what actions have been taken and identify </w:t>
      </w:r>
      <w:r w:rsidRPr="00262345">
        <w:lastRenderedPageBreak/>
        <w:t>any additional measures that can be put in place to reduce and tackle the ongoing ASB (Home Office, 2023</w:t>
      </w:r>
      <w:r w:rsidR="00A53889">
        <w:t>f</w:t>
      </w:r>
      <w:r w:rsidRPr="00262345">
        <w:t>).</w:t>
      </w:r>
    </w:p>
    <w:p w14:paraId="23D335C5" w14:textId="6B040FDE" w:rsidR="00B30F6E" w:rsidRDefault="00B30F6E" w:rsidP="00E20ECC">
      <w:r>
        <w:t xml:space="preserve">In 2016, the government </w:t>
      </w:r>
      <w:r w:rsidR="00570C7A">
        <w:t xml:space="preserve">released the Modern Crime Prevention </w:t>
      </w:r>
      <w:r w:rsidR="00676982">
        <w:t>Strategy</w:t>
      </w:r>
      <w:r w:rsidR="004F17C6">
        <w:t xml:space="preserve"> which</w:t>
      </w:r>
      <w:r w:rsidR="00F10F88">
        <w:t xml:space="preserve"> details </w:t>
      </w:r>
      <w:r w:rsidR="007951A6">
        <w:t xml:space="preserve">evidence where more opportunities are available </w:t>
      </w:r>
      <w:r w:rsidR="0049294E">
        <w:t>to offend</w:t>
      </w:r>
      <w:r w:rsidR="004F17C6">
        <w:t>,</w:t>
      </w:r>
      <w:r w:rsidR="0049294E">
        <w:t xml:space="preserve"> crime rates will increase. </w:t>
      </w:r>
      <w:r w:rsidR="004F17C6">
        <w:t>Furthermore,</w:t>
      </w:r>
      <w:r w:rsidR="00676982">
        <w:t xml:space="preserve"> the</w:t>
      </w:r>
      <w:r w:rsidR="004F17C6">
        <w:t xml:space="preserve"> rate</w:t>
      </w:r>
      <w:r w:rsidR="00676982">
        <w:t xml:space="preserve"> reduces when opportunity is removed </w:t>
      </w:r>
      <w:r w:rsidR="00F60DFF">
        <w:t xml:space="preserve">by implementing techniques such as target hardening. </w:t>
      </w:r>
      <w:r w:rsidR="00EA7A97">
        <w:t>This includes us</w:t>
      </w:r>
      <w:r w:rsidR="004F17C6">
        <w:t>e</w:t>
      </w:r>
      <w:r w:rsidR="00EA7A97">
        <w:t xml:space="preserve"> of CCTV and removing litter and graffiti, which supports the broken window theory</w:t>
      </w:r>
      <w:r w:rsidR="004E7E25">
        <w:t>. The Police</w:t>
      </w:r>
      <w:r w:rsidR="00BF67E5">
        <w:t xml:space="preserve">, </w:t>
      </w:r>
      <w:r w:rsidR="004F17C6">
        <w:t>C</w:t>
      </w:r>
      <w:r w:rsidR="00BF67E5">
        <w:t xml:space="preserve">riminal </w:t>
      </w:r>
      <w:r w:rsidR="004F17C6">
        <w:t>J</w:t>
      </w:r>
      <w:r w:rsidR="00BF67E5">
        <w:t xml:space="preserve">ustice </w:t>
      </w:r>
      <w:r w:rsidR="004F17C6">
        <w:t>S</w:t>
      </w:r>
      <w:r w:rsidR="00BF67E5">
        <w:t>ystem and other local authorities are required to make this work</w:t>
      </w:r>
      <w:r w:rsidR="00EA7A97">
        <w:t xml:space="preserve"> </w:t>
      </w:r>
      <w:r w:rsidR="0026082A">
        <w:t>and can prevent crime by</w:t>
      </w:r>
      <w:r w:rsidR="004F17C6">
        <w:t xml:space="preserve"> having </w:t>
      </w:r>
      <w:r w:rsidR="00C6323B">
        <w:t>a fear of punishment</w:t>
      </w:r>
      <w:r w:rsidR="004F17C6">
        <w:t>,</w:t>
      </w:r>
      <w:r w:rsidR="00914FBD">
        <w:t xml:space="preserve"> </w:t>
      </w:r>
      <w:proofErr w:type="gramStart"/>
      <w:r w:rsidR="00914FBD">
        <w:t>engaging</w:t>
      </w:r>
      <w:proofErr w:type="gramEnd"/>
      <w:r w:rsidR="00914FBD">
        <w:t xml:space="preserve"> and treating people fairly</w:t>
      </w:r>
      <w:r w:rsidR="004F17C6">
        <w:t xml:space="preserve"> and</w:t>
      </w:r>
      <w:r w:rsidR="005A3731">
        <w:t xml:space="preserve"> </w:t>
      </w:r>
      <w:r w:rsidR="00347B64">
        <w:t xml:space="preserve">by sending offenders to prison </w:t>
      </w:r>
      <w:r w:rsidR="004F17C6">
        <w:t>or placing them on</w:t>
      </w:r>
      <w:r w:rsidR="005A3731">
        <w:t xml:space="preserve"> </w:t>
      </w:r>
      <w:r w:rsidR="003158B8">
        <w:t>rehabilitation</w:t>
      </w:r>
      <w:r w:rsidR="00D00E38">
        <w:t xml:space="preserve"> programmes</w:t>
      </w:r>
      <w:r w:rsidR="003158B8">
        <w:t xml:space="preserve"> </w:t>
      </w:r>
      <w:r w:rsidR="00EA7A97">
        <w:t>(Home Office, 2016</w:t>
      </w:r>
      <w:r w:rsidR="009A1385">
        <w:t>b</w:t>
      </w:r>
      <w:r w:rsidR="00EA7A97">
        <w:t xml:space="preserve">). </w:t>
      </w:r>
    </w:p>
    <w:p w14:paraId="52669790" w14:textId="44ECAB49" w:rsidR="00061A5D" w:rsidRDefault="00061A5D" w:rsidP="00E20ECC">
      <w:r>
        <w:t xml:space="preserve">Social and economic </w:t>
      </w:r>
      <w:r w:rsidR="000B1722">
        <w:t xml:space="preserve">factors should also be considered when considering crime prevention theories as poverty, lack of access and inequality can pay a contributing factor </w:t>
      </w:r>
      <w:r w:rsidR="00D457DD">
        <w:t xml:space="preserve">to crime </w:t>
      </w:r>
      <w:r w:rsidR="00565C84">
        <w:t>and ASB</w:t>
      </w:r>
      <w:r w:rsidR="000D0F5F">
        <w:t xml:space="preserve">. Understanding this </w:t>
      </w:r>
      <w:r w:rsidR="003A25FC">
        <w:t xml:space="preserve">is a crucial part of reducing crime by focusing on reducing that factors that lead to </w:t>
      </w:r>
      <w:r w:rsidR="001D1B0A">
        <w:t>people committing crime (Var</w:t>
      </w:r>
      <w:r w:rsidR="00592EEA">
        <w:t>gas</w:t>
      </w:r>
      <w:r w:rsidR="00A53889">
        <w:t>,</w:t>
      </w:r>
      <w:r w:rsidR="00592EEA">
        <w:t xml:space="preserve"> 2023). </w:t>
      </w:r>
    </w:p>
    <w:p w14:paraId="3EA7BAAE" w14:textId="15E1A559" w:rsidR="002C7131" w:rsidRDefault="002C7131" w:rsidP="00E20ECC">
      <w:r w:rsidRPr="002C7131">
        <w:t>Recent statistics and figures show that ASB reports made to Police forces in England and Wales decreased by 27% between 2021 and 2022. However, in 2022</w:t>
      </w:r>
      <w:r w:rsidR="004F17C6">
        <w:t>,</w:t>
      </w:r>
      <w:r w:rsidRPr="002C7131">
        <w:t xml:space="preserve"> 1,039,579 crime reports</w:t>
      </w:r>
      <w:r w:rsidR="007E7EFD">
        <w:t xml:space="preserve"> were</w:t>
      </w:r>
      <w:r w:rsidRPr="002C7131">
        <w:t xml:space="preserve"> made which shows work is still needed to combat ASB (Crime Rate, 2023).</w:t>
      </w:r>
      <w:r w:rsidR="007E7EFD">
        <w:t xml:space="preserve"> Therefore, it is imperative police forces utilize some of the crime prevention theories available </w:t>
      </w:r>
      <w:r w:rsidR="003D7FFC">
        <w:t xml:space="preserve">to reduce the demand caused by ASB and support communities who are struggling. </w:t>
      </w:r>
    </w:p>
    <w:p w14:paraId="77EFD89A" w14:textId="77E90FC3" w:rsidR="00CB3CFC" w:rsidRDefault="00E73E17" w:rsidP="00E20ECC">
      <w:r>
        <w:t>One of the</w:t>
      </w:r>
      <w:r w:rsidR="00CB3CFC">
        <w:t xml:space="preserve"> main </w:t>
      </w:r>
      <w:r w:rsidR="00460573">
        <w:t>concerns</w:t>
      </w:r>
      <w:r w:rsidR="00CB3CFC">
        <w:t xml:space="preserve"> surrounding crime prevention theories is displacement. </w:t>
      </w:r>
      <w:r w:rsidR="00570F46">
        <w:t xml:space="preserve">This concern is </w:t>
      </w:r>
      <w:proofErr w:type="gramStart"/>
      <w:r w:rsidR="00570F46">
        <w:t xml:space="preserve">based on the </w:t>
      </w:r>
      <w:r w:rsidR="003A0ED4">
        <w:t>fact that</w:t>
      </w:r>
      <w:proofErr w:type="gramEnd"/>
      <w:r w:rsidR="00460573">
        <w:t xml:space="preserve"> </w:t>
      </w:r>
      <w:r w:rsidR="003A0ED4">
        <w:t xml:space="preserve">crime may be displaced when crime reduction techniques are used in targeted </w:t>
      </w:r>
      <w:r w:rsidR="00F97A98">
        <w:t>areas</w:t>
      </w:r>
      <w:r w:rsidR="004F17C6">
        <w:t xml:space="preserve"> which</w:t>
      </w:r>
      <w:r w:rsidR="00F97A98">
        <w:t xml:space="preserve"> may</w:t>
      </w:r>
      <w:r w:rsidR="004F17C6">
        <w:t xml:space="preserve"> only</w:t>
      </w:r>
      <w:r w:rsidR="00F97A98">
        <w:t xml:space="preserve"> move the problem on</w:t>
      </w:r>
      <w:r w:rsidR="003A0ED4">
        <w:t xml:space="preserve">. </w:t>
      </w:r>
      <w:r w:rsidR="00513462">
        <w:t>However, based on the current</w:t>
      </w:r>
      <w:r w:rsidR="00654131">
        <w:t xml:space="preserve"> but limited</w:t>
      </w:r>
      <w:r w:rsidR="00513462">
        <w:t xml:space="preserve"> research available surrounding displacement this not does not appear to be </w:t>
      </w:r>
      <w:r w:rsidR="0089490F">
        <w:t>a likely outcome (Johnson et al, 2016).</w:t>
      </w:r>
      <w:r w:rsidR="00654131">
        <w:t xml:space="preserve"> </w:t>
      </w:r>
    </w:p>
    <w:p w14:paraId="66CDEF33" w14:textId="0D643EA5" w:rsidR="006B0E62" w:rsidRDefault="009C19BF" w:rsidP="00E20ECC">
      <w:r>
        <w:t>In evaluating the effectiveness of Crime</w:t>
      </w:r>
      <w:r w:rsidR="00E120A4">
        <w:t xml:space="preserve"> prevention theories </w:t>
      </w:r>
      <w:r w:rsidR="00634858">
        <w:t xml:space="preserve">in tackling ASB issues, </w:t>
      </w:r>
      <w:proofErr w:type="gramStart"/>
      <w:r w:rsidR="00634858">
        <w:t>it is clear that a</w:t>
      </w:r>
      <w:proofErr w:type="gramEnd"/>
      <w:r w:rsidR="00634858">
        <w:t xml:space="preserve"> </w:t>
      </w:r>
      <w:r w:rsidR="00325B57">
        <w:t>variety of approaches should be taken and these need to be tailored to the</w:t>
      </w:r>
      <w:r w:rsidR="00A750F1">
        <w:t xml:space="preserve"> individual</w:t>
      </w:r>
      <w:r w:rsidR="00B93DA9">
        <w:t xml:space="preserve"> </w:t>
      </w:r>
      <w:r w:rsidR="005C7FF7">
        <w:t>problem</w:t>
      </w:r>
      <w:r w:rsidR="001C6A5B">
        <w:t>.</w:t>
      </w:r>
      <w:r w:rsidR="00A750F1">
        <w:t xml:space="preserve"> </w:t>
      </w:r>
      <w:r w:rsidR="001C6A5B">
        <w:t>This can be done by</w:t>
      </w:r>
      <w:r w:rsidR="00A750F1">
        <w:t xml:space="preserve"> utili</w:t>
      </w:r>
      <w:r w:rsidR="004F17C6">
        <w:t>s</w:t>
      </w:r>
      <w:r w:rsidR="00A750F1">
        <w:t xml:space="preserve">ing a POP plan </w:t>
      </w:r>
      <w:r w:rsidR="00E961BB">
        <w:t xml:space="preserve">so </w:t>
      </w:r>
      <w:r w:rsidR="001121B9">
        <w:t>the specific needs</w:t>
      </w:r>
      <w:r w:rsidR="00B96FA8">
        <w:t xml:space="preserve"> of each community can be met</w:t>
      </w:r>
      <w:r w:rsidR="00F4169D">
        <w:t xml:space="preserve">. </w:t>
      </w:r>
      <w:r w:rsidR="004F17C6">
        <w:t>M</w:t>
      </w:r>
      <w:r w:rsidR="00F4169D">
        <w:t>ore statistics regarding police led initiatives</w:t>
      </w:r>
      <w:r w:rsidR="00A63B35">
        <w:t xml:space="preserve"> and how effective these are</w:t>
      </w:r>
      <w:r w:rsidR="00F4169D">
        <w:t xml:space="preserve"> would be useful </w:t>
      </w:r>
      <w:r w:rsidR="00A63B35">
        <w:t xml:space="preserve">to demonstrate </w:t>
      </w:r>
      <w:r w:rsidR="008C0B56">
        <w:t xml:space="preserve">the key role this plays in reducing re offending. </w:t>
      </w:r>
    </w:p>
    <w:p w14:paraId="2D7CDC15" w14:textId="77777777" w:rsidR="00757213" w:rsidRDefault="00757213" w:rsidP="00E20ECC"/>
    <w:p w14:paraId="549721CE" w14:textId="6C81398E" w:rsidR="00757213" w:rsidRDefault="004B00A5" w:rsidP="00E20ECC">
      <w:r>
        <w:t xml:space="preserve">Word count: </w:t>
      </w:r>
      <w:r w:rsidR="00EA7A97">
        <w:t>9</w:t>
      </w:r>
      <w:r w:rsidR="001166C6">
        <w:t>49</w:t>
      </w:r>
    </w:p>
    <w:p w14:paraId="1704E100" w14:textId="77777777" w:rsidR="00757213" w:rsidRDefault="00757213" w:rsidP="00E20ECC"/>
    <w:p w14:paraId="60E8DFD5" w14:textId="77777777" w:rsidR="00757213" w:rsidRDefault="00757213" w:rsidP="00E20ECC"/>
    <w:p w14:paraId="03E2E017" w14:textId="77777777" w:rsidR="00757213" w:rsidRDefault="00757213" w:rsidP="00E20ECC"/>
    <w:p w14:paraId="005AE174" w14:textId="77777777" w:rsidR="00757213" w:rsidRDefault="00757213" w:rsidP="00E20ECC"/>
    <w:p w14:paraId="2B3D4259" w14:textId="57A4CB42" w:rsidR="00757213" w:rsidRDefault="00757213" w:rsidP="00E20ECC"/>
    <w:p w14:paraId="68168DD2" w14:textId="444BB23E" w:rsidR="00847374" w:rsidRDefault="00847374" w:rsidP="00E20ECC"/>
    <w:p w14:paraId="7BD9AE0F" w14:textId="77777777" w:rsidR="00785E83" w:rsidRDefault="00785E83" w:rsidP="00E20ECC"/>
    <w:p w14:paraId="79E4C857" w14:textId="77777777" w:rsidR="00785E83" w:rsidRDefault="00785E83" w:rsidP="00E20ECC"/>
    <w:p w14:paraId="2F8BAA50" w14:textId="77777777" w:rsidR="00757C1E" w:rsidRDefault="00757C1E" w:rsidP="00E20ECC">
      <w:pPr>
        <w:rPr>
          <w:b/>
          <w:bCs/>
        </w:rPr>
      </w:pPr>
    </w:p>
    <w:p w14:paraId="09FF96B7" w14:textId="1C3B71DB" w:rsidR="00785E83" w:rsidRPr="00785E83" w:rsidRDefault="00757213" w:rsidP="00E20ECC">
      <w:pPr>
        <w:rPr>
          <w:b/>
          <w:bCs/>
        </w:rPr>
      </w:pPr>
      <w:r w:rsidRPr="00785E83">
        <w:rPr>
          <w:b/>
          <w:bCs/>
        </w:rPr>
        <w:lastRenderedPageBreak/>
        <w:t>Reference</w:t>
      </w:r>
      <w:r w:rsidR="00785E83" w:rsidRPr="00785E83">
        <w:rPr>
          <w:b/>
          <w:bCs/>
        </w:rPr>
        <w:t>s:</w:t>
      </w:r>
    </w:p>
    <w:p w14:paraId="7629EFEE" w14:textId="77777777" w:rsidR="00757C1E" w:rsidRPr="00785E83" w:rsidRDefault="00757C1E" w:rsidP="00E20ECC">
      <w:pPr>
        <w:rPr>
          <w:rFonts w:cstheme="minorHAnsi"/>
        </w:rPr>
      </w:pPr>
    </w:p>
    <w:p w14:paraId="41E6762C" w14:textId="77777777" w:rsidR="00757C1E" w:rsidRPr="00785E83" w:rsidRDefault="00757C1E" w:rsidP="00754E2F">
      <w:pPr>
        <w:rPr>
          <w:rFonts w:cstheme="minorHAnsi"/>
        </w:rPr>
      </w:pPr>
      <w:r w:rsidRPr="00785E83">
        <w:rPr>
          <w:rFonts w:cstheme="minorHAnsi"/>
        </w:rPr>
        <w:t xml:space="preserve">Akram, S. (2022) ‘Police </w:t>
      </w:r>
      <w:proofErr w:type="spellStart"/>
      <w:r w:rsidRPr="00785E83">
        <w:rPr>
          <w:rFonts w:cstheme="minorHAnsi"/>
        </w:rPr>
        <w:t>ça</w:t>
      </w:r>
      <w:proofErr w:type="spellEnd"/>
      <w:r w:rsidRPr="00785E83">
        <w:rPr>
          <w:rFonts w:cstheme="minorHAnsi"/>
        </w:rPr>
        <w:t xml:space="preserve"> change? Cressida Dick, institutional </w:t>
      </w:r>
      <w:proofErr w:type="gramStart"/>
      <w:r w:rsidRPr="00785E83">
        <w:rPr>
          <w:rFonts w:cstheme="minorHAnsi"/>
        </w:rPr>
        <w:t>racism</w:t>
      </w:r>
      <w:proofErr w:type="gramEnd"/>
      <w:r w:rsidRPr="00785E83">
        <w:rPr>
          <w:rFonts w:cstheme="minorHAnsi"/>
        </w:rPr>
        <w:t xml:space="preserve"> and the metropolitan police’, </w:t>
      </w:r>
      <w:r w:rsidRPr="00785E83">
        <w:rPr>
          <w:rFonts w:cstheme="minorHAnsi"/>
          <w:i/>
          <w:iCs/>
        </w:rPr>
        <w:t>The Political Quarterly</w:t>
      </w:r>
      <w:r w:rsidRPr="00785E83">
        <w:rPr>
          <w:rFonts w:cstheme="minorHAnsi"/>
        </w:rPr>
        <w:t xml:space="preserve">, 93(3), pp. 383–391. doi:10.1111/1467-923x.13167. </w:t>
      </w:r>
    </w:p>
    <w:p w14:paraId="41504170" w14:textId="77777777" w:rsidR="00757C1E" w:rsidRPr="00785E83" w:rsidRDefault="00757C1E" w:rsidP="003E746D">
      <w:pPr>
        <w:rPr>
          <w:rFonts w:cstheme="minorHAnsi"/>
        </w:rPr>
      </w:pPr>
      <w:r w:rsidRPr="008A2861">
        <w:rPr>
          <w:rFonts w:cstheme="minorHAnsi"/>
          <w:i/>
          <w:iCs/>
        </w:rPr>
        <w:t>Anti-social Behaviour, Crime and Policing Act 2014</w:t>
      </w:r>
      <w:r w:rsidRPr="00785E83">
        <w:rPr>
          <w:rFonts w:cstheme="minorHAnsi"/>
          <w:i/>
          <w:iCs/>
        </w:rPr>
        <w:t xml:space="preserve">, c.12. </w:t>
      </w:r>
      <w:r w:rsidRPr="00785E83">
        <w:rPr>
          <w:rFonts w:cstheme="minorHAnsi"/>
        </w:rPr>
        <w:t xml:space="preserve">Available at: </w:t>
      </w:r>
      <w:hyperlink r:id="rId7" w:history="1">
        <w:r w:rsidRPr="00785E83">
          <w:rPr>
            <w:rStyle w:val="Hyperlink"/>
            <w:rFonts w:cstheme="minorHAnsi"/>
          </w:rPr>
          <w:t>https://www.legislation.gov.uk/ukpga/2014/12/section/2/enacted</w:t>
        </w:r>
      </w:hyperlink>
      <w:r w:rsidRPr="00785E83">
        <w:rPr>
          <w:rStyle w:val="Hyperlink"/>
          <w:rFonts w:cstheme="minorHAnsi"/>
        </w:rPr>
        <w:t xml:space="preserve"> </w:t>
      </w:r>
      <w:r w:rsidRPr="00785E83">
        <w:rPr>
          <w:rStyle w:val="Hyperlink"/>
          <w:rFonts w:cstheme="minorHAnsi"/>
          <w:color w:val="auto"/>
          <w:u w:val="none"/>
        </w:rPr>
        <w:t>(Accessed: 12 November 2023)</w:t>
      </w:r>
    </w:p>
    <w:p w14:paraId="3EEB3C28" w14:textId="77777777" w:rsidR="00757C1E" w:rsidRPr="00785E83" w:rsidRDefault="00757C1E" w:rsidP="00E20ECC">
      <w:pPr>
        <w:rPr>
          <w:rFonts w:cstheme="minorHAnsi"/>
        </w:rPr>
      </w:pPr>
      <w:r w:rsidRPr="00785E83">
        <w:rPr>
          <w:rFonts w:cstheme="minorHAnsi"/>
        </w:rPr>
        <w:t>Awan, I., Brookes, M., Powell, M., &amp; Stanwell, S. (2018). Understanding the public perception and satisfaction of a UK police constabulary. </w:t>
      </w:r>
      <w:r w:rsidRPr="00785E83">
        <w:rPr>
          <w:rFonts w:cstheme="minorHAnsi"/>
          <w:i/>
          <w:iCs/>
        </w:rPr>
        <w:t xml:space="preserve">Police, Practice and Research: </w:t>
      </w:r>
      <w:proofErr w:type="gramStart"/>
      <w:r w:rsidRPr="00785E83">
        <w:rPr>
          <w:rFonts w:cstheme="minorHAnsi"/>
          <w:i/>
          <w:iCs/>
        </w:rPr>
        <w:t>an</w:t>
      </w:r>
      <w:proofErr w:type="gramEnd"/>
      <w:r w:rsidRPr="00785E83">
        <w:rPr>
          <w:rFonts w:cstheme="minorHAnsi"/>
          <w:i/>
          <w:iCs/>
        </w:rPr>
        <w:t xml:space="preserve"> International Journal</w:t>
      </w:r>
      <w:r w:rsidRPr="00785E83">
        <w:rPr>
          <w:rFonts w:cstheme="minorHAnsi"/>
        </w:rPr>
        <w:t>. doi:10.1080/15614263.2018.1428098</w:t>
      </w:r>
    </w:p>
    <w:p w14:paraId="616F9588" w14:textId="77777777" w:rsidR="00757C1E" w:rsidRPr="00785E83" w:rsidRDefault="00757C1E" w:rsidP="00E20ECC">
      <w:pPr>
        <w:rPr>
          <w:rFonts w:cstheme="minorHAnsi"/>
        </w:rPr>
      </w:pPr>
      <w:hyperlink r:id="rId8" w:history="1">
        <w:r w:rsidRPr="00785E83">
          <w:rPr>
            <w:rStyle w:val="Hyperlink"/>
            <w:rFonts w:cstheme="minorHAnsi"/>
            <w:color w:val="000000" w:themeColor="text1"/>
            <w:u w:val="none"/>
          </w:rPr>
          <w:t xml:space="preserve">Blackberry.  (2023) </w:t>
        </w:r>
        <w:r w:rsidRPr="00785E83">
          <w:rPr>
            <w:rStyle w:val="Hyperlink"/>
            <w:rFonts w:cstheme="minorHAnsi"/>
            <w:i/>
            <w:iCs/>
            <w:color w:val="000000" w:themeColor="text1"/>
            <w:u w:val="none"/>
          </w:rPr>
          <w:t xml:space="preserve">Insider threats </w:t>
        </w:r>
        <w:r w:rsidRPr="00785E83">
          <w:rPr>
            <w:rStyle w:val="Hyperlink"/>
            <w:rFonts w:cstheme="minorHAnsi"/>
            <w:color w:val="000000" w:themeColor="text1"/>
            <w:u w:val="none"/>
          </w:rPr>
          <w:t xml:space="preserve">Available at: </w:t>
        </w:r>
        <w:r w:rsidRPr="00785E83">
          <w:rPr>
            <w:rStyle w:val="Hyperlink"/>
            <w:rFonts w:cstheme="minorHAnsi"/>
          </w:rPr>
          <w:t>https://www.blackberry.com/us/en/solutions/endpoint-security/ransomware-protection/insider-threats</w:t>
        </w:r>
      </w:hyperlink>
      <w:r w:rsidRPr="00785E83">
        <w:rPr>
          <w:rFonts w:cstheme="minorHAnsi"/>
        </w:rPr>
        <w:t xml:space="preserve"> (Accessed: 12 November 2023)</w:t>
      </w:r>
    </w:p>
    <w:p w14:paraId="10C87BCB" w14:textId="77777777" w:rsidR="00757C1E" w:rsidRPr="00785E83" w:rsidRDefault="00757C1E" w:rsidP="003E746D">
      <w:pPr>
        <w:rPr>
          <w:rFonts w:cstheme="minorHAnsi"/>
        </w:rPr>
      </w:pPr>
      <w:r w:rsidRPr="00785E83">
        <w:rPr>
          <w:rFonts w:cstheme="minorHAnsi"/>
        </w:rPr>
        <w:t xml:space="preserve">Bullock, K. et al. (2021) ‘Problem-oriented policing in England and Wales: Barriers and facilitators’, Policing and Society, 32(9), pp. 1087–1102. doi:10.1080/10439463.2021.2003361. </w:t>
      </w:r>
    </w:p>
    <w:p w14:paraId="7641D81C" w14:textId="77777777" w:rsidR="00757C1E" w:rsidRPr="00571D32" w:rsidRDefault="00757C1E" w:rsidP="00571D32">
      <w:pPr>
        <w:rPr>
          <w:rFonts w:cstheme="minorHAnsi"/>
        </w:rPr>
      </w:pPr>
      <w:r w:rsidRPr="00785E83">
        <w:rPr>
          <w:rFonts w:cstheme="minorHAnsi"/>
        </w:rPr>
        <w:t xml:space="preserve">Cohen, L. E., &amp; Felson, M. (1979). Social change and crime rate trends: A Routine activity approach. American Sociological review, 44(4), 588-608. </w:t>
      </w:r>
    </w:p>
    <w:p w14:paraId="570CA14F" w14:textId="77777777" w:rsidR="00757C1E" w:rsidRPr="00785E83" w:rsidRDefault="00757C1E" w:rsidP="003E746D">
      <w:pPr>
        <w:rPr>
          <w:rFonts w:cstheme="minorHAnsi"/>
        </w:rPr>
      </w:pPr>
      <w:r w:rsidRPr="00785E83">
        <w:rPr>
          <w:rFonts w:cstheme="minorHAnsi"/>
        </w:rPr>
        <w:t xml:space="preserve">College of Policing (2021) </w:t>
      </w:r>
      <w:r w:rsidRPr="00785E83">
        <w:rPr>
          <w:rFonts w:cstheme="minorHAnsi"/>
          <w:i/>
          <w:iCs/>
        </w:rPr>
        <w:t>Hot Spots Policing</w:t>
      </w:r>
      <w:r w:rsidRPr="00785E83">
        <w:rPr>
          <w:rFonts w:cstheme="minorHAnsi"/>
        </w:rPr>
        <w:t xml:space="preserve"> Available at: </w:t>
      </w:r>
      <w:hyperlink r:id="rId9" w:history="1">
        <w:r w:rsidRPr="00785E83">
          <w:rPr>
            <w:rStyle w:val="Hyperlink"/>
            <w:rFonts w:cstheme="minorHAnsi"/>
          </w:rPr>
          <w:t>https://www.college.police.uk/research/crime-reduction-toolkit/hot-spots-policing</w:t>
        </w:r>
      </w:hyperlink>
      <w:r w:rsidRPr="00785E83">
        <w:rPr>
          <w:rFonts w:cstheme="minorHAnsi"/>
        </w:rPr>
        <w:t xml:space="preserve"> (Accessed: 12 November 2023) </w:t>
      </w:r>
    </w:p>
    <w:p w14:paraId="1A952659" w14:textId="77777777" w:rsidR="00757C1E" w:rsidRPr="00785E83" w:rsidRDefault="00757C1E" w:rsidP="00E20ECC">
      <w:pPr>
        <w:rPr>
          <w:rFonts w:cstheme="minorHAnsi"/>
        </w:rPr>
      </w:pPr>
      <w:r w:rsidRPr="00785E83">
        <w:rPr>
          <w:rFonts w:cstheme="minorHAnsi"/>
        </w:rPr>
        <w:t>College of Policing (2022</w:t>
      </w:r>
      <w:r>
        <w:rPr>
          <w:rFonts w:cstheme="minorHAnsi"/>
        </w:rPr>
        <w:t>a</w:t>
      </w:r>
      <w:r w:rsidRPr="00785E83">
        <w:rPr>
          <w:rFonts w:cstheme="minorHAnsi"/>
        </w:rPr>
        <w:t xml:space="preserve">) </w:t>
      </w:r>
      <w:r w:rsidRPr="00785E83">
        <w:rPr>
          <w:rFonts w:cstheme="minorHAnsi"/>
          <w:i/>
          <w:iCs/>
        </w:rPr>
        <w:t>Intelligence Report</w:t>
      </w:r>
      <w:r w:rsidRPr="00785E83">
        <w:rPr>
          <w:rFonts w:cstheme="minorHAnsi"/>
        </w:rPr>
        <w:t xml:space="preserve"> Available at: </w:t>
      </w:r>
      <w:hyperlink r:id="rId10" w:history="1">
        <w:r w:rsidRPr="00785E83">
          <w:rPr>
            <w:rStyle w:val="Hyperlink"/>
            <w:rFonts w:cstheme="minorHAnsi"/>
          </w:rPr>
          <w:t>https://www.college.police.uk/app/intelligence-management/intelligence-report</w:t>
        </w:r>
      </w:hyperlink>
      <w:r w:rsidRPr="00785E83">
        <w:rPr>
          <w:rFonts w:cstheme="minorHAnsi"/>
        </w:rPr>
        <w:t xml:space="preserve"> (Accessed: 26 October 2023)</w:t>
      </w:r>
    </w:p>
    <w:p w14:paraId="66ECE538" w14:textId="77777777" w:rsidR="00757C1E" w:rsidRPr="00785E83" w:rsidRDefault="00757C1E" w:rsidP="00E20ECC">
      <w:pPr>
        <w:rPr>
          <w:rFonts w:cstheme="minorHAnsi"/>
        </w:rPr>
      </w:pPr>
      <w:r w:rsidRPr="00785E83">
        <w:rPr>
          <w:rFonts w:cstheme="minorHAnsi"/>
        </w:rPr>
        <w:t>College of Policing (2023</w:t>
      </w:r>
      <w:r>
        <w:rPr>
          <w:rFonts w:cstheme="minorHAnsi"/>
        </w:rPr>
        <w:t>b</w:t>
      </w:r>
      <w:r w:rsidRPr="00785E83">
        <w:rPr>
          <w:rFonts w:cstheme="minorHAnsi"/>
        </w:rPr>
        <w:t xml:space="preserve">) </w:t>
      </w:r>
      <w:r w:rsidRPr="00785E83">
        <w:rPr>
          <w:rFonts w:cstheme="minorHAnsi"/>
          <w:i/>
          <w:iCs/>
        </w:rPr>
        <w:t>Counter terrorism</w:t>
      </w:r>
      <w:r w:rsidRPr="00785E83">
        <w:rPr>
          <w:rFonts w:cstheme="minorHAnsi"/>
        </w:rPr>
        <w:t xml:space="preserve"> Available at: </w:t>
      </w:r>
      <w:hyperlink r:id="rId11" w:anchor="counter-terrorism-security-advisors-ctsas-2bfec6bf-fc54-43c4-a25a-c13170667e07" w:history="1">
        <w:r w:rsidRPr="00785E83">
          <w:rPr>
            <w:rStyle w:val="Hyperlink"/>
            <w:rFonts w:cstheme="minorHAnsi"/>
          </w:rPr>
          <w:t>https://www.college.police.uk/app/public-order-public-safety/developing-policing-plan/counter-terrorism#counter-terrorism-security-advisors-ctsas-2bfec6bf-fc54-43c4-a25a-c13170667e07</w:t>
        </w:r>
      </w:hyperlink>
      <w:r w:rsidRPr="00785E83">
        <w:rPr>
          <w:rStyle w:val="Hyperlink"/>
          <w:rFonts w:cstheme="minorHAnsi"/>
        </w:rPr>
        <w:t xml:space="preserve">   </w:t>
      </w:r>
      <w:r w:rsidRPr="00785E83">
        <w:rPr>
          <w:rFonts w:cstheme="minorHAnsi"/>
        </w:rPr>
        <w:t xml:space="preserve">(Accessed: 12 November 2023) </w:t>
      </w:r>
    </w:p>
    <w:p w14:paraId="29227AB9" w14:textId="77777777" w:rsidR="00757C1E" w:rsidRPr="00785E83" w:rsidRDefault="00757C1E" w:rsidP="00E20ECC">
      <w:pPr>
        <w:rPr>
          <w:rFonts w:cstheme="minorHAnsi"/>
        </w:rPr>
      </w:pPr>
      <w:r w:rsidRPr="00785E83">
        <w:rPr>
          <w:rFonts w:cstheme="minorHAnsi"/>
        </w:rPr>
        <w:t>College of Policing (2023</w:t>
      </w:r>
      <w:r>
        <w:rPr>
          <w:rFonts w:cstheme="minorHAnsi"/>
        </w:rPr>
        <w:t>c</w:t>
      </w:r>
      <w:r w:rsidRPr="00785E83">
        <w:rPr>
          <w:rFonts w:cstheme="minorHAnsi"/>
        </w:rPr>
        <w:t xml:space="preserve">) </w:t>
      </w:r>
      <w:r w:rsidRPr="00785E83">
        <w:rPr>
          <w:rFonts w:cstheme="minorHAnsi"/>
          <w:i/>
          <w:iCs/>
        </w:rPr>
        <w:t>Review, retention and disposal</w:t>
      </w:r>
      <w:r w:rsidRPr="00785E83">
        <w:rPr>
          <w:rFonts w:cstheme="minorHAnsi"/>
        </w:rPr>
        <w:t xml:space="preserve"> Available at:  </w:t>
      </w:r>
      <w:hyperlink r:id="rId12" w:history="1">
        <w:r w:rsidRPr="00785E83">
          <w:rPr>
            <w:rStyle w:val="Hyperlink"/>
            <w:rFonts w:cstheme="minorHAnsi"/>
          </w:rPr>
          <w:t>https://www.college.police.uk/app/information-management/management-police-information/retention-review-and-disposal</w:t>
        </w:r>
      </w:hyperlink>
      <w:r w:rsidRPr="00785E83">
        <w:rPr>
          <w:rFonts w:cstheme="minorHAnsi"/>
        </w:rPr>
        <w:t xml:space="preserve"> (Accessed: 9 November 2023)</w:t>
      </w:r>
    </w:p>
    <w:p w14:paraId="2ACADBD5" w14:textId="77777777" w:rsidR="00757C1E" w:rsidRPr="00785E83" w:rsidRDefault="00757C1E" w:rsidP="00661F43">
      <w:pPr>
        <w:rPr>
          <w:rFonts w:cstheme="minorHAnsi"/>
        </w:rPr>
      </w:pPr>
      <w:r w:rsidRPr="00785E83">
        <w:rPr>
          <w:rFonts w:cstheme="minorHAnsi"/>
        </w:rPr>
        <w:t xml:space="preserve">Colvin, R. (2015) ‘Shared workplace experiences of lesbian and gay police officers in the United Kingdom’, </w:t>
      </w:r>
      <w:r w:rsidRPr="00785E83">
        <w:rPr>
          <w:rFonts w:cstheme="minorHAnsi"/>
          <w:i/>
          <w:iCs/>
        </w:rPr>
        <w:t>Policing: An International Journal of Police Strategies &amp;amp; Management</w:t>
      </w:r>
      <w:r w:rsidRPr="00785E83">
        <w:rPr>
          <w:rFonts w:cstheme="minorHAnsi"/>
        </w:rPr>
        <w:t xml:space="preserve">, 38(2), pp. 333–349. doi:10.1108/pijpsm-11-2014-0121. </w:t>
      </w:r>
    </w:p>
    <w:p w14:paraId="43603EF0" w14:textId="77777777" w:rsidR="00757C1E" w:rsidRPr="00785E83" w:rsidRDefault="00757C1E" w:rsidP="00E20ECC">
      <w:pPr>
        <w:rPr>
          <w:rFonts w:cstheme="minorHAnsi"/>
        </w:rPr>
      </w:pPr>
      <w:r w:rsidRPr="00785E83">
        <w:rPr>
          <w:rFonts w:cstheme="minorHAnsi"/>
        </w:rPr>
        <w:t xml:space="preserve">Counter Terrorism Policing. (2023a) </w:t>
      </w:r>
      <w:r w:rsidRPr="00785E83">
        <w:rPr>
          <w:rFonts w:cstheme="minorHAnsi"/>
          <w:i/>
          <w:iCs/>
        </w:rPr>
        <w:t>Prevent</w:t>
      </w:r>
      <w:r w:rsidRPr="00785E83">
        <w:rPr>
          <w:rFonts w:cstheme="minorHAnsi"/>
        </w:rPr>
        <w:t xml:space="preserve"> Available at: https://www.counterterrorism.police.uk/what-we-do/prevent/ (Accessed: 10 November 2023).</w:t>
      </w:r>
    </w:p>
    <w:p w14:paraId="5E5B5EBE" w14:textId="77777777" w:rsidR="00757C1E" w:rsidRPr="00785E83" w:rsidRDefault="00757C1E" w:rsidP="00E20ECC">
      <w:pPr>
        <w:rPr>
          <w:rFonts w:cstheme="minorHAnsi"/>
        </w:rPr>
      </w:pPr>
      <w:r w:rsidRPr="00785E83">
        <w:rPr>
          <w:rFonts w:cstheme="minorHAnsi"/>
        </w:rPr>
        <w:t xml:space="preserve">Counter Terrorism Policing. (2023b) </w:t>
      </w:r>
      <w:r w:rsidRPr="00785E83">
        <w:rPr>
          <w:rFonts w:cstheme="minorHAnsi"/>
          <w:i/>
          <w:iCs/>
        </w:rPr>
        <w:t>Our Network</w:t>
      </w:r>
      <w:r w:rsidRPr="00785E83">
        <w:rPr>
          <w:rFonts w:cstheme="minorHAnsi"/>
        </w:rPr>
        <w:t xml:space="preserve"> Available at: https://www.counterterrorism.police.uk/our-network/ (Accessed: 09 November 2023).</w:t>
      </w:r>
    </w:p>
    <w:p w14:paraId="724E8BE4" w14:textId="77777777" w:rsidR="00757C1E" w:rsidRPr="00785E83" w:rsidRDefault="00757C1E" w:rsidP="003E746D">
      <w:pPr>
        <w:rPr>
          <w:rFonts w:cstheme="minorHAnsi"/>
        </w:rPr>
      </w:pPr>
      <w:r w:rsidRPr="00785E83">
        <w:rPr>
          <w:rFonts w:cstheme="minorHAnsi"/>
        </w:rPr>
        <w:t xml:space="preserve">Crime Rate (2023) </w:t>
      </w:r>
      <w:r w:rsidRPr="00785E83">
        <w:rPr>
          <w:rFonts w:cstheme="minorHAnsi"/>
          <w:i/>
          <w:iCs/>
        </w:rPr>
        <w:t>Anti-Social Behaviour in the UK</w:t>
      </w:r>
      <w:r w:rsidRPr="00785E83">
        <w:rPr>
          <w:rFonts w:cstheme="minorHAnsi"/>
        </w:rPr>
        <w:t xml:space="preserve"> Available at:  </w:t>
      </w:r>
      <w:hyperlink r:id="rId13" w:anchor=":~:text=During%202022%2C%20England%20%26%20Wales%27s%20police%20forces%20received,rate%20of%2024%20per%201%2C000%20people%20for%202021" w:history="1">
        <w:r w:rsidRPr="00785E83">
          <w:rPr>
            <w:rStyle w:val="Hyperlink"/>
            <w:rFonts w:cstheme="minorHAnsi"/>
          </w:rPr>
          <w:t>https://crimerate.co.uk/anti-socialbehaviour#:~:text=During%202022%2C%20England%20%26%20Wales%27s%20police%20force</w:t>
        </w:r>
        <w:r w:rsidRPr="00785E83">
          <w:rPr>
            <w:rStyle w:val="Hyperlink"/>
            <w:rFonts w:cstheme="minorHAnsi"/>
          </w:rPr>
          <w:lastRenderedPageBreak/>
          <w:t>s%20received,rate%20of%2024%20per%201%2C000%20people%20for%202021</w:t>
        </w:r>
      </w:hyperlink>
      <w:r w:rsidRPr="00785E83">
        <w:rPr>
          <w:rFonts w:cstheme="minorHAnsi"/>
        </w:rPr>
        <w:t xml:space="preserve"> (Accessed 26 November 2023)</w:t>
      </w:r>
    </w:p>
    <w:p w14:paraId="4A59A71C" w14:textId="77777777" w:rsidR="00757C1E" w:rsidRPr="00785E83" w:rsidRDefault="00757C1E" w:rsidP="00B424A3">
      <w:pPr>
        <w:rPr>
          <w:rFonts w:cstheme="minorHAnsi"/>
        </w:rPr>
      </w:pPr>
      <w:r w:rsidRPr="00785E83">
        <w:rPr>
          <w:rFonts w:cstheme="minorHAnsi"/>
        </w:rPr>
        <w:t xml:space="preserve">Cuthbert, J. (2020) </w:t>
      </w:r>
      <w:r w:rsidRPr="00785E83">
        <w:rPr>
          <w:rFonts w:cstheme="minorHAnsi"/>
          <w:i/>
          <w:iCs/>
        </w:rPr>
        <w:t xml:space="preserve">HMICFRS Inspection: Counter-terrorism policing – An inspection of the police’s contribution to the government’s Prevent </w:t>
      </w:r>
      <w:proofErr w:type="gramStart"/>
      <w:r w:rsidRPr="00785E83">
        <w:rPr>
          <w:rFonts w:cstheme="minorHAnsi"/>
          <w:i/>
          <w:iCs/>
        </w:rPr>
        <w:t>programme</w:t>
      </w:r>
      <w:proofErr w:type="gramEnd"/>
      <w:r w:rsidRPr="00785E83">
        <w:rPr>
          <w:rFonts w:cstheme="minorHAnsi"/>
          <w:i/>
          <w:iCs/>
        </w:rPr>
        <w:cr/>
      </w:r>
      <w:r w:rsidRPr="00785E83">
        <w:rPr>
          <w:rFonts w:cstheme="minorHAnsi"/>
        </w:rPr>
        <w:t>Available at:</w:t>
      </w:r>
      <w:hyperlink r:id="rId14" w:history="1">
        <w:r w:rsidRPr="00785E83">
          <w:rPr>
            <w:rStyle w:val="Hyperlink"/>
            <w:rFonts w:cstheme="minorHAnsi"/>
          </w:rPr>
          <w:t xml:space="preserve"> https://www.gwent.pcc.police.uk/media/itdgvpvl/20-05-13_national_prevent_inspection.pdf</w:t>
        </w:r>
      </w:hyperlink>
      <w:r w:rsidRPr="00785E83">
        <w:rPr>
          <w:rFonts w:cstheme="minorHAnsi"/>
        </w:rPr>
        <w:t xml:space="preserve"> (Accessed: 09 November 2023)</w:t>
      </w:r>
    </w:p>
    <w:p w14:paraId="6C6CAB9F" w14:textId="77777777" w:rsidR="00757C1E" w:rsidRPr="00785E83" w:rsidRDefault="00757C1E" w:rsidP="00E20ECC">
      <w:pPr>
        <w:rPr>
          <w:rFonts w:cstheme="minorHAnsi"/>
        </w:rPr>
      </w:pPr>
      <w:r w:rsidRPr="00785E83">
        <w:rPr>
          <w:rFonts w:cstheme="minorHAnsi"/>
        </w:rPr>
        <w:t xml:space="preserve">Derbyshire Police (2020) </w:t>
      </w:r>
      <w:r w:rsidRPr="00785E83">
        <w:rPr>
          <w:rFonts w:cstheme="minorHAnsi"/>
          <w:i/>
          <w:iCs/>
        </w:rPr>
        <w:t>Review, retention and disposal</w:t>
      </w:r>
      <w:r w:rsidRPr="00785E83">
        <w:rPr>
          <w:rFonts w:cstheme="minorHAnsi"/>
        </w:rPr>
        <w:t xml:space="preserve"> Available at: </w:t>
      </w:r>
      <w:hyperlink r:id="rId15" w:history="1">
        <w:r w:rsidRPr="00785E83">
          <w:rPr>
            <w:rStyle w:val="Hyperlink"/>
            <w:rFonts w:cstheme="minorHAnsi"/>
          </w:rPr>
          <w:t>https://www.derbyshire.police.uk/SysSiteAssets/media/downloads/derbyshire/privacy/review-retention-disposal-policy.pdf</w:t>
        </w:r>
      </w:hyperlink>
      <w:r w:rsidRPr="00785E83">
        <w:rPr>
          <w:rFonts w:cstheme="minorHAnsi"/>
        </w:rPr>
        <w:t xml:space="preserve"> (Accessed: 9 November 2023)</w:t>
      </w:r>
    </w:p>
    <w:p w14:paraId="2000D36C" w14:textId="77777777" w:rsidR="00757C1E" w:rsidRPr="00785E83" w:rsidRDefault="00757C1E" w:rsidP="003E746D">
      <w:pPr>
        <w:rPr>
          <w:rFonts w:cstheme="minorHAnsi"/>
        </w:rPr>
      </w:pPr>
      <w:r w:rsidRPr="00785E83">
        <w:rPr>
          <w:rFonts w:cstheme="minorHAnsi"/>
        </w:rPr>
        <w:t>Goldstein, H., 2018. On problem-oriented policing: The Stockholm lecture. </w:t>
      </w:r>
      <w:r w:rsidRPr="00785E83">
        <w:rPr>
          <w:rFonts w:cstheme="minorHAnsi"/>
          <w:i/>
          <w:iCs/>
        </w:rPr>
        <w:t>Crime science</w:t>
      </w:r>
      <w:r w:rsidRPr="00785E83">
        <w:rPr>
          <w:rFonts w:cstheme="minorHAnsi"/>
        </w:rPr>
        <w:t>, 7 (13), 1–9.</w:t>
      </w:r>
    </w:p>
    <w:p w14:paraId="5ABB95FF" w14:textId="77777777" w:rsidR="00757C1E" w:rsidRPr="00785E83" w:rsidRDefault="00757C1E" w:rsidP="00E20ECC">
      <w:pPr>
        <w:rPr>
          <w:rFonts w:cstheme="minorHAnsi"/>
        </w:rPr>
      </w:pPr>
      <w:r w:rsidRPr="00785E83">
        <w:rPr>
          <w:rFonts w:cstheme="minorHAnsi"/>
        </w:rPr>
        <w:t xml:space="preserve">Graham, L. et al. (2020)  </w:t>
      </w:r>
      <w:r w:rsidRPr="00785E83">
        <w:rPr>
          <w:rFonts w:cstheme="minorHAnsi"/>
          <w:i/>
          <w:iCs/>
        </w:rPr>
        <w:t>Diversity, Equality and Inclusion in Policing 2019</w:t>
      </w:r>
      <w:r w:rsidRPr="00785E83">
        <w:rPr>
          <w:rFonts w:cstheme="minorHAnsi"/>
        </w:rPr>
        <w:t xml:space="preserve"> Available at:             </w:t>
      </w:r>
      <w:hyperlink r:id="rId16" w:history="1">
        <w:r w:rsidRPr="00785E83">
          <w:rPr>
            <w:rStyle w:val="Hyperlink"/>
            <w:rFonts w:cstheme="minorHAnsi"/>
          </w:rPr>
          <w:t>https://www.apccs.police.uk/media/5817/diversity-equality-and-inclusion-in-policing-2019-report.pdf</w:t>
        </w:r>
      </w:hyperlink>
      <w:r w:rsidRPr="00785E83">
        <w:rPr>
          <w:rFonts w:cstheme="minorHAnsi"/>
        </w:rPr>
        <w:t xml:space="preserve"> (Accessed: 20 November 2023)</w:t>
      </w:r>
    </w:p>
    <w:p w14:paraId="69764794" w14:textId="77777777" w:rsidR="00757C1E" w:rsidRPr="00785E83" w:rsidRDefault="00757C1E" w:rsidP="00E20ECC">
      <w:pPr>
        <w:rPr>
          <w:rFonts w:cstheme="minorHAnsi"/>
        </w:rPr>
      </w:pPr>
      <w:r w:rsidRPr="00785E83">
        <w:rPr>
          <w:rFonts w:cstheme="minorHAnsi"/>
        </w:rPr>
        <w:t xml:space="preserve">Gwent Police. (2023) </w:t>
      </w:r>
      <w:r w:rsidRPr="00785E83">
        <w:rPr>
          <w:rFonts w:cstheme="minorHAnsi"/>
          <w:i/>
          <w:iCs/>
        </w:rPr>
        <w:t xml:space="preserve">Positive action | </w:t>
      </w:r>
      <w:proofErr w:type="spellStart"/>
      <w:r w:rsidRPr="00785E83">
        <w:rPr>
          <w:rFonts w:cstheme="minorHAnsi"/>
          <w:i/>
          <w:iCs/>
        </w:rPr>
        <w:t>gwent</w:t>
      </w:r>
      <w:proofErr w:type="spellEnd"/>
      <w:r w:rsidRPr="00785E83">
        <w:rPr>
          <w:rFonts w:cstheme="minorHAnsi"/>
          <w:i/>
          <w:iCs/>
        </w:rPr>
        <w:t xml:space="preserve"> police</w:t>
      </w:r>
      <w:r w:rsidRPr="00785E83">
        <w:rPr>
          <w:rFonts w:cstheme="minorHAnsi"/>
        </w:rPr>
        <w:t>. Available at: https://www.gwent.police.uk/police-forces/gwent-police/areas/careers/join-us/positive-action/ (Accessed: 19 November 2023).</w:t>
      </w:r>
    </w:p>
    <w:p w14:paraId="79A4E0D6" w14:textId="77777777" w:rsidR="00757C1E" w:rsidRPr="00785E83" w:rsidRDefault="00757C1E" w:rsidP="00E20ECC">
      <w:pPr>
        <w:rPr>
          <w:rFonts w:cstheme="minorHAnsi"/>
        </w:rPr>
      </w:pPr>
      <w:r w:rsidRPr="00785E83">
        <w:rPr>
          <w:rFonts w:cstheme="minorHAnsi"/>
        </w:rPr>
        <w:t xml:space="preserve">HIMCFRS (2022) </w:t>
      </w:r>
      <w:r w:rsidRPr="00785E83">
        <w:rPr>
          <w:rFonts w:cstheme="minorHAnsi"/>
          <w:i/>
          <w:iCs/>
        </w:rPr>
        <w:t xml:space="preserve">Counter-terrorism policing: An inspection of the police’s contribution to the government’s </w:t>
      </w:r>
      <w:proofErr w:type="gramStart"/>
      <w:r w:rsidRPr="00785E83">
        <w:rPr>
          <w:rFonts w:cstheme="minorHAnsi"/>
          <w:i/>
          <w:iCs/>
        </w:rPr>
        <w:t>prevent</w:t>
      </w:r>
      <w:proofErr w:type="gramEnd"/>
      <w:r w:rsidRPr="00785E83">
        <w:rPr>
          <w:rFonts w:cstheme="minorHAnsi"/>
          <w:i/>
          <w:iCs/>
        </w:rPr>
        <w:t xml:space="preserve"> programme, His Majesty’s Inspectorate of Constabulary and Fire &amp;amp; Rescue Services</w:t>
      </w:r>
      <w:r w:rsidRPr="00785E83">
        <w:rPr>
          <w:rFonts w:cstheme="minorHAnsi"/>
        </w:rPr>
        <w:t>. Available at: https://hmicfrs.justiceinspectorates.gov.uk/publication-html/counter-terrorism-policing-an-inspection-of-the-polices-contribution-to-the-governments-prevent-programme/ (Accessed: 19 November 2023).</w:t>
      </w:r>
    </w:p>
    <w:p w14:paraId="45527D69" w14:textId="77777777" w:rsidR="00757C1E" w:rsidRPr="00785E83" w:rsidRDefault="00757C1E" w:rsidP="00571D32">
      <w:pPr>
        <w:rPr>
          <w:rFonts w:cstheme="minorHAnsi"/>
        </w:rPr>
      </w:pPr>
      <w:r w:rsidRPr="00571D32">
        <w:rPr>
          <w:rFonts w:cstheme="minorHAnsi"/>
        </w:rPr>
        <w:t xml:space="preserve">Hobson, J. </w:t>
      </w:r>
      <w:r w:rsidRPr="00571D32">
        <w:rPr>
          <w:rFonts w:cstheme="minorHAnsi"/>
          <w:i/>
          <w:iCs/>
        </w:rPr>
        <w:t>et al.</w:t>
      </w:r>
      <w:r w:rsidRPr="00571D32">
        <w:rPr>
          <w:rFonts w:cstheme="minorHAnsi"/>
        </w:rPr>
        <w:t xml:space="preserve"> (2018) ‘Are police-led social crime prevention initiatives effective? A process and outcome evaluation of a UK youth intervention’, </w:t>
      </w:r>
      <w:r w:rsidRPr="00571D32">
        <w:rPr>
          <w:rFonts w:cstheme="minorHAnsi"/>
          <w:i/>
          <w:iCs/>
        </w:rPr>
        <w:t>International Criminal Justice Review</w:t>
      </w:r>
      <w:r w:rsidRPr="00571D32">
        <w:rPr>
          <w:rFonts w:cstheme="minorHAnsi"/>
        </w:rPr>
        <w:t xml:space="preserve">, 31(3), pp. 325–346. doi:10.1177/1057567718814891. </w:t>
      </w:r>
    </w:p>
    <w:p w14:paraId="08A1EECE" w14:textId="77777777" w:rsidR="00757C1E" w:rsidRPr="00785E83" w:rsidRDefault="00757C1E" w:rsidP="00E20ECC">
      <w:pPr>
        <w:rPr>
          <w:rFonts w:cstheme="minorHAnsi"/>
        </w:rPr>
      </w:pPr>
      <w:r w:rsidRPr="00785E83">
        <w:rPr>
          <w:rFonts w:cstheme="minorHAnsi"/>
        </w:rPr>
        <w:t>Home Office (2011</w:t>
      </w:r>
      <w:r>
        <w:rPr>
          <w:rFonts w:cstheme="minorHAnsi"/>
        </w:rPr>
        <w:t>a</w:t>
      </w:r>
      <w:r w:rsidRPr="00785E83">
        <w:rPr>
          <w:rFonts w:cstheme="minorHAnsi"/>
        </w:rPr>
        <w:t xml:space="preserve">) </w:t>
      </w:r>
      <w:r w:rsidRPr="00785E83">
        <w:rPr>
          <w:rFonts w:cstheme="minorHAnsi"/>
          <w:i/>
          <w:iCs/>
        </w:rPr>
        <w:t>Equality is vital for Policing, GOV.UK</w:t>
      </w:r>
      <w:r w:rsidRPr="00785E83">
        <w:rPr>
          <w:rFonts w:cstheme="minorHAnsi"/>
        </w:rPr>
        <w:t>. Available at: https://www.gov.uk/government/news/equality-is-vital-for-policing (Accessed: 06 November 2023)</w:t>
      </w:r>
    </w:p>
    <w:p w14:paraId="4752F727" w14:textId="77777777" w:rsidR="00757C1E" w:rsidRPr="00785E83" w:rsidRDefault="00757C1E" w:rsidP="003E746D">
      <w:pPr>
        <w:rPr>
          <w:rFonts w:cstheme="minorHAnsi"/>
        </w:rPr>
      </w:pPr>
      <w:r w:rsidRPr="00785E83">
        <w:rPr>
          <w:rFonts w:cstheme="minorHAnsi"/>
        </w:rPr>
        <w:t>Home Office (2016</w:t>
      </w:r>
      <w:r>
        <w:rPr>
          <w:rFonts w:cstheme="minorHAnsi"/>
        </w:rPr>
        <w:t>b</w:t>
      </w:r>
      <w:r w:rsidRPr="00785E83">
        <w:rPr>
          <w:rFonts w:cstheme="minorHAnsi"/>
        </w:rPr>
        <w:t xml:space="preserve">) </w:t>
      </w:r>
      <w:r w:rsidRPr="00785E83">
        <w:rPr>
          <w:rFonts w:cstheme="minorHAnsi"/>
          <w:i/>
          <w:iCs/>
        </w:rPr>
        <w:t>Modern Crime Prevention Strategy</w:t>
      </w:r>
      <w:r w:rsidRPr="00785E83">
        <w:rPr>
          <w:rFonts w:cstheme="minorHAnsi"/>
        </w:rPr>
        <w:t xml:space="preserve"> Available at: </w:t>
      </w:r>
      <w:hyperlink r:id="rId17" w:history="1">
        <w:r w:rsidRPr="00785E83">
          <w:rPr>
            <w:rStyle w:val="Hyperlink"/>
            <w:rFonts w:cstheme="minorHAnsi"/>
          </w:rPr>
          <w:t>https://assets.publishing.service.gov.uk/media/5a8197cf40f0b62305b8fc96/6.1770_Modern_Crime_Prevention_Strategy_final_WEB_version.pdf</w:t>
        </w:r>
      </w:hyperlink>
      <w:r w:rsidRPr="00785E83">
        <w:rPr>
          <w:rFonts w:cstheme="minorHAnsi"/>
        </w:rPr>
        <w:t xml:space="preserve"> (Accessed: 26 November 2023) </w:t>
      </w:r>
    </w:p>
    <w:p w14:paraId="54E07459" w14:textId="77777777" w:rsidR="00757C1E" w:rsidRPr="00785E83" w:rsidRDefault="00757C1E" w:rsidP="00E20ECC">
      <w:pPr>
        <w:rPr>
          <w:rFonts w:cstheme="minorHAnsi"/>
        </w:rPr>
      </w:pPr>
      <w:r w:rsidRPr="00785E83">
        <w:rPr>
          <w:rFonts w:cstheme="minorHAnsi"/>
        </w:rPr>
        <w:t>Home Office (2021</w:t>
      </w:r>
      <w:r>
        <w:rPr>
          <w:rFonts w:cstheme="minorHAnsi"/>
        </w:rPr>
        <w:t>c</w:t>
      </w:r>
      <w:r w:rsidRPr="00785E83">
        <w:rPr>
          <w:rFonts w:cstheme="minorHAnsi"/>
        </w:rPr>
        <w:t xml:space="preserve">) </w:t>
      </w:r>
      <w:r w:rsidRPr="00785E83">
        <w:rPr>
          <w:rFonts w:cstheme="minorHAnsi"/>
          <w:i/>
          <w:iCs/>
        </w:rPr>
        <w:t>Covert Human Intelligence Sources Bill Factsheet</w:t>
      </w:r>
      <w:r w:rsidRPr="00785E83">
        <w:rPr>
          <w:rFonts w:cstheme="minorHAnsi"/>
        </w:rPr>
        <w:t xml:space="preserve"> Available at: </w:t>
      </w:r>
      <w:hyperlink r:id="rId18" w:history="1">
        <w:r w:rsidRPr="00785E83">
          <w:rPr>
            <w:rStyle w:val="Hyperlink"/>
            <w:rFonts w:cstheme="minorHAnsi"/>
          </w:rPr>
          <w:t>https://www.gov.uk/government/publications/covert-human-intelligence-sources-draft-code-of-practice/covert-human-intelligence-sources-bill-factsheet-accessible-version</w:t>
        </w:r>
      </w:hyperlink>
      <w:r w:rsidRPr="00785E83">
        <w:rPr>
          <w:rFonts w:cstheme="minorHAnsi"/>
        </w:rPr>
        <w:t xml:space="preserve"> (Accessed: 26 October 2023)</w:t>
      </w:r>
    </w:p>
    <w:p w14:paraId="41DC6ABA" w14:textId="77777777" w:rsidR="00757C1E" w:rsidRPr="00785E83" w:rsidRDefault="00757C1E" w:rsidP="00E20ECC">
      <w:pPr>
        <w:rPr>
          <w:rFonts w:cstheme="minorHAnsi"/>
        </w:rPr>
      </w:pPr>
      <w:r w:rsidRPr="00785E83">
        <w:rPr>
          <w:rFonts w:cstheme="minorHAnsi"/>
        </w:rPr>
        <w:t>Home Office (2021</w:t>
      </w:r>
      <w:r>
        <w:rPr>
          <w:rFonts w:cstheme="minorHAnsi"/>
        </w:rPr>
        <w:t>d</w:t>
      </w:r>
      <w:r w:rsidRPr="00785E83">
        <w:rPr>
          <w:rFonts w:cstheme="minorHAnsi"/>
        </w:rPr>
        <w:t xml:space="preserve">) </w:t>
      </w:r>
      <w:r w:rsidRPr="00785E83">
        <w:rPr>
          <w:rFonts w:cstheme="minorHAnsi"/>
          <w:i/>
          <w:iCs/>
        </w:rPr>
        <w:t xml:space="preserve">Covert Human Intelligence Sources: Use and Conduct Authorisation Process factsheet </w:t>
      </w:r>
      <w:r w:rsidRPr="00785E83">
        <w:rPr>
          <w:rFonts w:cstheme="minorHAnsi"/>
        </w:rPr>
        <w:t xml:space="preserve">Available at: </w:t>
      </w:r>
      <w:hyperlink r:id="rId19" w:history="1">
        <w:r w:rsidRPr="00785E83">
          <w:rPr>
            <w:rStyle w:val="Hyperlink"/>
            <w:rFonts w:cstheme="minorHAnsi"/>
          </w:rPr>
          <w:t>https://www.gov.uk/government/publications/covert-human-intelligence-sources-draft-code-of-practice/covert-human-intelligence-sources-use-and-conduct-authorisation-process-factsheet-accessible-version</w:t>
        </w:r>
      </w:hyperlink>
      <w:r w:rsidRPr="00785E83">
        <w:rPr>
          <w:rFonts w:cstheme="minorHAnsi"/>
        </w:rPr>
        <w:t xml:space="preserve"> (Accessed: 27 October 2023)</w:t>
      </w:r>
    </w:p>
    <w:p w14:paraId="3FF726BB" w14:textId="77777777" w:rsidR="00757C1E" w:rsidRPr="00785E83" w:rsidRDefault="00757C1E" w:rsidP="00E20ECC">
      <w:pPr>
        <w:rPr>
          <w:rFonts w:cstheme="minorHAnsi"/>
        </w:rPr>
      </w:pPr>
      <w:r w:rsidRPr="00785E83">
        <w:rPr>
          <w:rFonts w:cstheme="minorHAnsi"/>
        </w:rPr>
        <w:t>Home Office (2021</w:t>
      </w:r>
      <w:r>
        <w:rPr>
          <w:rFonts w:cstheme="minorHAnsi"/>
        </w:rPr>
        <w:t>e</w:t>
      </w:r>
      <w:r w:rsidRPr="00785E83">
        <w:rPr>
          <w:rFonts w:cstheme="minorHAnsi"/>
        </w:rPr>
        <w:t xml:space="preserve">) </w:t>
      </w:r>
      <w:r w:rsidRPr="00785E83">
        <w:rPr>
          <w:rFonts w:cstheme="minorHAnsi"/>
          <w:i/>
          <w:iCs/>
        </w:rPr>
        <w:t>Operational case studies</w:t>
      </w:r>
      <w:r w:rsidRPr="00785E83">
        <w:rPr>
          <w:rFonts w:cstheme="minorHAnsi"/>
        </w:rPr>
        <w:t xml:space="preserve"> Available at: </w:t>
      </w:r>
      <w:hyperlink r:id="rId20" w:anchor=":~:text=Between%20November%202018%20-2019%2C%20CHIS%20operations,A%20drugs%2C%20and%20over%20%C2%A32.5m%20cash.&amp;text=Between%20November%202018%20-2019%2C,and%20over%20%C2%A32.5m%20cash.&amp;text=2018%20-2019%2C%20CHIS%20operations,A%20drugs%2C%20and%20over" w:history="1">
        <w:r w:rsidRPr="00785E83">
          <w:rPr>
            <w:rStyle w:val="Hyperlink"/>
            <w:rFonts w:cstheme="minorHAnsi"/>
          </w:rPr>
          <w:t>https://www.gov.uk/government/publications/covert-human-intelligence-sources-draft-code-of-practice/covert-human-intelligence-sources-bill-case-studies-accessible-version#:~:text=Between%20November%202018%20-</w:t>
        </w:r>
        <w:r w:rsidRPr="00785E83">
          <w:rPr>
            <w:rStyle w:val="Hyperlink"/>
            <w:rFonts w:cstheme="minorHAnsi"/>
          </w:rPr>
          <w:lastRenderedPageBreak/>
          <w:t>2019%2C%20CHIS%20operations,A%20drugs%2C%20and%20over%20%C2%A32.5m%20cash.&amp;text=Between%20November%202018%20-2019%2C,and%20over%20%C2%A32.5m%20cash.&amp;text=2018%20-2019%2C%20CHIS%20operations,A%20drugs%2C%20and%20over</w:t>
        </w:r>
      </w:hyperlink>
      <w:r w:rsidRPr="00785E83">
        <w:rPr>
          <w:rFonts w:cstheme="minorHAnsi"/>
        </w:rPr>
        <w:t xml:space="preserve"> (Accessed: 27 October 2023) </w:t>
      </w:r>
    </w:p>
    <w:p w14:paraId="0795A084" w14:textId="77777777" w:rsidR="00757C1E" w:rsidRPr="00785E83" w:rsidRDefault="00757C1E" w:rsidP="003E746D">
      <w:pPr>
        <w:rPr>
          <w:rFonts w:cstheme="minorHAnsi"/>
        </w:rPr>
      </w:pPr>
      <w:r w:rsidRPr="00785E83">
        <w:rPr>
          <w:rFonts w:cstheme="minorHAnsi"/>
        </w:rPr>
        <w:t>Home Office (2023</w:t>
      </w:r>
      <w:r>
        <w:rPr>
          <w:rFonts w:cstheme="minorHAnsi"/>
        </w:rPr>
        <w:t>f</w:t>
      </w:r>
      <w:r w:rsidRPr="00785E83">
        <w:rPr>
          <w:rFonts w:cstheme="minorHAnsi"/>
        </w:rPr>
        <w:t xml:space="preserve">) </w:t>
      </w:r>
      <w:r w:rsidRPr="00785E83">
        <w:rPr>
          <w:rFonts w:cstheme="minorHAnsi"/>
          <w:i/>
          <w:iCs/>
        </w:rPr>
        <w:t>Anti-social behaviour case review</w:t>
      </w:r>
      <w:r w:rsidRPr="00785E83">
        <w:rPr>
          <w:rFonts w:cstheme="minorHAnsi"/>
        </w:rPr>
        <w:t xml:space="preserve"> Available at: </w:t>
      </w:r>
      <w:hyperlink r:id="rId21" w:anchor="Find%20More%20Information%20on%20Community%20Trigger" w:history="1">
        <w:r w:rsidRPr="00785E83">
          <w:rPr>
            <w:rStyle w:val="Hyperlink"/>
            <w:rFonts w:cstheme="minorHAnsi"/>
          </w:rPr>
          <w:t>https://www.gov.uk/guidance/anti-social-behaviour-asb-case-review-also-known-as-the-community-trigger#Find%20More%20Information%20on%20Community%20Trigger</w:t>
        </w:r>
      </w:hyperlink>
      <w:r w:rsidRPr="00785E83">
        <w:rPr>
          <w:rFonts w:cstheme="minorHAnsi"/>
        </w:rPr>
        <w:t xml:space="preserve"> (Accessed 26 November 2032)</w:t>
      </w:r>
    </w:p>
    <w:p w14:paraId="123B8D7F" w14:textId="77777777" w:rsidR="00757C1E" w:rsidRPr="00785E83" w:rsidRDefault="00757C1E" w:rsidP="00E20ECC">
      <w:pPr>
        <w:rPr>
          <w:rFonts w:cstheme="minorHAnsi"/>
        </w:rPr>
      </w:pPr>
      <w:r w:rsidRPr="00785E83">
        <w:rPr>
          <w:rFonts w:cstheme="minorHAnsi"/>
        </w:rPr>
        <w:t>Home Office (2023</w:t>
      </w:r>
      <w:r>
        <w:rPr>
          <w:rFonts w:cstheme="minorHAnsi"/>
        </w:rPr>
        <w:t>g</w:t>
      </w:r>
      <w:r w:rsidRPr="00785E83">
        <w:rPr>
          <w:rFonts w:cstheme="minorHAnsi"/>
        </w:rPr>
        <w:t xml:space="preserve">) </w:t>
      </w:r>
      <w:r w:rsidRPr="00785E83">
        <w:rPr>
          <w:rFonts w:cstheme="minorHAnsi"/>
          <w:i/>
          <w:iCs/>
        </w:rPr>
        <w:t xml:space="preserve">Prevent duty guidance </w:t>
      </w:r>
      <w:r w:rsidRPr="00785E83">
        <w:rPr>
          <w:rFonts w:cstheme="minorHAnsi"/>
        </w:rPr>
        <w:t xml:space="preserve">Available at: </w:t>
      </w:r>
      <w:hyperlink r:id="rId22" w:history="1">
        <w:r w:rsidRPr="00785E83">
          <w:rPr>
            <w:rStyle w:val="Hyperlink"/>
            <w:rFonts w:cstheme="minorHAnsi"/>
          </w:rPr>
          <w:t>https://assets.publishing.service.gov.uk/media/64f8498efdc5d10014fce6d1/14.258_HO_Prevent_Duty_Guidance_v5c.pdf</w:t>
        </w:r>
      </w:hyperlink>
      <w:r w:rsidRPr="00785E83">
        <w:rPr>
          <w:rFonts w:cstheme="minorHAnsi"/>
        </w:rPr>
        <w:t xml:space="preserve"> (Accessed: 10 November 2023)</w:t>
      </w:r>
    </w:p>
    <w:p w14:paraId="11AFF4B1" w14:textId="77777777" w:rsidR="00757C1E" w:rsidRPr="00785E83" w:rsidRDefault="00757C1E" w:rsidP="00E20ECC">
      <w:pPr>
        <w:rPr>
          <w:rFonts w:cstheme="minorHAnsi"/>
        </w:rPr>
      </w:pPr>
      <w:r w:rsidRPr="00785E83">
        <w:rPr>
          <w:rFonts w:cstheme="minorHAnsi"/>
        </w:rPr>
        <w:t>Home Office. (2023</w:t>
      </w:r>
      <w:r>
        <w:rPr>
          <w:rFonts w:cstheme="minorHAnsi"/>
        </w:rPr>
        <w:t>h</w:t>
      </w:r>
      <w:r w:rsidRPr="00785E83">
        <w:rPr>
          <w:rFonts w:cstheme="minorHAnsi"/>
        </w:rPr>
        <w:t xml:space="preserve">) </w:t>
      </w:r>
      <w:r w:rsidRPr="00785E83">
        <w:rPr>
          <w:rFonts w:cstheme="minorHAnsi"/>
          <w:i/>
          <w:iCs/>
        </w:rPr>
        <w:t xml:space="preserve">Terrorism and national emergencies </w:t>
      </w:r>
      <w:r w:rsidRPr="00785E83">
        <w:rPr>
          <w:rFonts w:cstheme="minorHAnsi"/>
        </w:rPr>
        <w:t xml:space="preserve">Available at: </w:t>
      </w:r>
      <w:hyperlink r:id="rId23" w:history="1">
        <w:r w:rsidRPr="00785E83">
          <w:rPr>
            <w:rStyle w:val="Hyperlink"/>
            <w:rFonts w:cstheme="minorHAnsi"/>
          </w:rPr>
          <w:t>https://www.gov.uk/terrorism-national-emergency</w:t>
        </w:r>
      </w:hyperlink>
      <w:r w:rsidRPr="00785E83">
        <w:rPr>
          <w:rFonts w:cstheme="minorHAnsi"/>
        </w:rPr>
        <w:t xml:space="preserve"> (Accessed: 10 November 2023) </w:t>
      </w:r>
    </w:p>
    <w:p w14:paraId="264ADC94" w14:textId="77777777" w:rsidR="00757C1E" w:rsidRPr="00785E83" w:rsidRDefault="00757C1E" w:rsidP="00E20ECC">
      <w:pPr>
        <w:rPr>
          <w:rFonts w:cstheme="minorHAnsi"/>
        </w:rPr>
      </w:pPr>
      <w:r w:rsidRPr="00785E83">
        <w:rPr>
          <w:rFonts w:cstheme="minorHAnsi"/>
        </w:rPr>
        <w:t xml:space="preserve">Homeland Security. (2023) </w:t>
      </w:r>
      <w:r w:rsidRPr="00785E83">
        <w:rPr>
          <w:rFonts w:cstheme="minorHAnsi"/>
          <w:i/>
          <w:iCs/>
        </w:rPr>
        <w:t>Defining insider threats</w:t>
      </w:r>
      <w:r w:rsidRPr="00785E83">
        <w:rPr>
          <w:rFonts w:cstheme="minorHAnsi"/>
        </w:rPr>
        <w:t xml:space="preserve">. Available at: </w:t>
      </w:r>
      <w:hyperlink r:id="rId24" w:history="1">
        <w:r w:rsidRPr="00785E83">
          <w:rPr>
            <w:rStyle w:val="Hyperlink"/>
            <w:rFonts w:cstheme="minorHAnsi"/>
          </w:rPr>
          <w:t>https://www.cisa.gov/topics/physical-security/insider-threat-mitigation/defining-insider</w:t>
        </w:r>
      </w:hyperlink>
      <w:r w:rsidRPr="00785E83">
        <w:rPr>
          <w:rFonts w:cstheme="minorHAnsi"/>
        </w:rPr>
        <w:t xml:space="preserve"> threats#:~:text=Insider%20threat%20is%20the%20potential%20for%20an%20insider,of%20the%20organization%2C%20its%20data%2C%20personnel%2C%20or%20facilities (Accessed: 10 November 2023).</w:t>
      </w:r>
    </w:p>
    <w:p w14:paraId="20FCEF09" w14:textId="77777777" w:rsidR="00757C1E" w:rsidRPr="00785E83" w:rsidRDefault="00757C1E" w:rsidP="00E20ECC">
      <w:pPr>
        <w:rPr>
          <w:rFonts w:cstheme="minorHAnsi"/>
        </w:rPr>
      </w:pPr>
      <w:r w:rsidRPr="00785E83">
        <w:rPr>
          <w:rFonts w:cstheme="minorHAnsi"/>
        </w:rPr>
        <w:t xml:space="preserve">Hunker, J. et al. </w:t>
      </w:r>
      <w:r w:rsidRPr="00785E83">
        <w:rPr>
          <w:rFonts w:cstheme="minorHAnsi"/>
          <w:i/>
          <w:iCs/>
        </w:rPr>
        <w:t>Insiders and insider threat</w:t>
      </w:r>
      <w:r w:rsidRPr="00785E83">
        <w:rPr>
          <w:rFonts w:cstheme="minorHAnsi"/>
        </w:rPr>
        <w:t xml:space="preserve"> Available at: </w:t>
      </w:r>
      <w:hyperlink r:id="rId25" w:history="1">
        <w:r w:rsidRPr="00785E83">
          <w:rPr>
            <w:rStyle w:val="Hyperlink"/>
            <w:rFonts w:cstheme="minorHAnsi"/>
          </w:rPr>
          <w:t>https://isyou.info/jowua/papers/jowua-v2n1-1.pdf</w:t>
        </w:r>
      </w:hyperlink>
      <w:r w:rsidRPr="00785E83">
        <w:rPr>
          <w:rFonts w:cstheme="minorHAnsi"/>
        </w:rPr>
        <w:t xml:space="preserve"> (Accessed: 10 November 2023) </w:t>
      </w:r>
    </w:p>
    <w:p w14:paraId="226AFADF" w14:textId="77777777" w:rsidR="00757C1E" w:rsidRPr="00785E83" w:rsidRDefault="00757C1E" w:rsidP="00E20ECC">
      <w:pPr>
        <w:rPr>
          <w:rFonts w:cstheme="minorHAnsi"/>
        </w:rPr>
      </w:pPr>
      <w:proofErr w:type="gramStart"/>
      <w:r w:rsidRPr="00785E83">
        <w:rPr>
          <w:rFonts w:cstheme="minorHAnsi"/>
        </w:rPr>
        <w:t>Indeed</w:t>
      </w:r>
      <w:proofErr w:type="gramEnd"/>
      <w:r w:rsidRPr="00785E83">
        <w:rPr>
          <w:rFonts w:cstheme="minorHAnsi"/>
        </w:rPr>
        <w:t xml:space="preserve"> Editorial Team. (2022) </w:t>
      </w:r>
      <w:r w:rsidRPr="00785E83">
        <w:rPr>
          <w:rFonts w:cstheme="minorHAnsi"/>
          <w:i/>
          <w:iCs/>
        </w:rPr>
        <w:t>Organizational culture: Definition and why it’s important</w:t>
      </w:r>
      <w:r w:rsidRPr="00785E83">
        <w:rPr>
          <w:rFonts w:cstheme="minorHAnsi"/>
        </w:rPr>
        <w:t>. Available at: https://www.indeed.com/career-advice/career-development/organizational-culture (Accessed: 06 November 2023)</w:t>
      </w:r>
    </w:p>
    <w:p w14:paraId="7D27053D" w14:textId="77777777" w:rsidR="00757C1E" w:rsidRPr="00785E83" w:rsidRDefault="00757C1E" w:rsidP="00E20ECC">
      <w:pPr>
        <w:rPr>
          <w:rFonts w:cstheme="minorHAnsi"/>
        </w:rPr>
      </w:pPr>
      <w:r w:rsidRPr="00785E83">
        <w:rPr>
          <w:rFonts w:cstheme="minorHAnsi"/>
        </w:rPr>
        <w:t xml:space="preserve">Iqbal, M. (2019) </w:t>
      </w:r>
      <w:r w:rsidRPr="00785E83">
        <w:rPr>
          <w:rFonts w:cstheme="minorHAnsi"/>
          <w:i/>
          <w:iCs/>
        </w:rPr>
        <w:t>The intelligence-led operations model</w:t>
      </w:r>
      <w:r w:rsidRPr="00785E83">
        <w:rPr>
          <w:rFonts w:cstheme="minorHAnsi"/>
        </w:rPr>
        <w:t xml:space="preserve"> Available at: </w:t>
      </w:r>
      <w:hyperlink r:id="rId26" w:history="1">
        <w:r w:rsidRPr="00785E83">
          <w:rPr>
            <w:rStyle w:val="Hyperlink"/>
            <w:rFonts w:cstheme="minorHAnsi"/>
          </w:rPr>
          <w:t>https://www.journaloftradingstandards.co.uk/legal-policy/the-intelligence-led-operations-model/</w:t>
        </w:r>
      </w:hyperlink>
      <w:r w:rsidRPr="00785E83">
        <w:rPr>
          <w:rFonts w:cstheme="minorHAnsi"/>
        </w:rPr>
        <w:t xml:space="preserve"> (Accessed: 9 November 2023)</w:t>
      </w:r>
    </w:p>
    <w:p w14:paraId="5D00F942" w14:textId="77777777" w:rsidR="00757C1E" w:rsidRPr="00785E83" w:rsidRDefault="00757C1E" w:rsidP="00E20ECC">
      <w:pPr>
        <w:rPr>
          <w:rFonts w:cstheme="minorHAnsi"/>
        </w:rPr>
      </w:pPr>
      <w:r w:rsidRPr="00785E83">
        <w:rPr>
          <w:rFonts w:cstheme="minorHAnsi"/>
        </w:rPr>
        <w:t xml:space="preserve">Jenkins, J. (2023) </w:t>
      </w:r>
      <w:r w:rsidRPr="00785E83">
        <w:rPr>
          <w:rFonts w:cstheme="minorHAnsi"/>
          <w:i/>
          <w:iCs/>
        </w:rPr>
        <w:t xml:space="preserve">Terrorism, </w:t>
      </w:r>
      <w:proofErr w:type="spellStart"/>
      <w:r w:rsidRPr="00785E83">
        <w:rPr>
          <w:rFonts w:cstheme="minorHAnsi"/>
          <w:i/>
          <w:iCs/>
        </w:rPr>
        <w:t>Encyclopædia</w:t>
      </w:r>
      <w:proofErr w:type="spellEnd"/>
      <w:r w:rsidRPr="00785E83">
        <w:rPr>
          <w:rFonts w:cstheme="minorHAnsi"/>
          <w:i/>
          <w:iCs/>
        </w:rPr>
        <w:t xml:space="preserve"> Britannica</w:t>
      </w:r>
      <w:r w:rsidRPr="00785E83">
        <w:rPr>
          <w:rFonts w:cstheme="minorHAnsi"/>
        </w:rPr>
        <w:t>. Available at: https://www.britannica.com/topic/terrorism (Accessed: 10 November 2023).</w:t>
      </w:r>
    </w:p>
    <w:p w14:paraId="09673BD0" w14:textId="77777777" w:rsidR="00757C1E" w:rsidRPr="00785E83" w:rsidRDefault="00757C1E" w:rsidP="00C35C9E">
      <w:pPr>
        <w:rPr>
          <w:rFonts w:cstheme="minorHAnsi"/>
        </w:rPr>
      </w:pPr>
      <w:r w:rsidRPr="00C35C9E">
        <w:rPr>
          <w:rFonts w:cstheme="minorHAnsi"/>
        </w:rPr>
        <w:t xml:space="preserve">Johnson, S.D., </w:t>
      </w:r>
      <w:proofErr w:type="spellStart"/>
      <w:r w:rsidRPr="00C35C9E">
        <w:rPr>
          <w:rFonts w:cstheme="minorHAnsi"/>
        </w:rPr>
        <w:t>Guerette</w:t>
      </w:r>
      <w:proofErr w:type="spellEnd"/>
      <w:r w:rsidRPr="00C35C9E">
        <w:rPr>
          <w:rFonts w:cstheme="minorHAnsi"/>
        </w:rPr>
        <w:t xml:space="preserve">, R.T. and Bowers, K. (2014) ‘Crime displacement: What we know, what we don’t know, and what it means for crime reduction’, </w:t>
      </w:r>
      <w:r w:rsidRPr="00C35C9E">
        <w:rPr>
          <w:rFonts w:cstheme="minorHAnsi"/>
          <w:i/>
          <w:iCs/>
        </w:rPr>
        <w:t>Journal of Experimental Criminology</w:t>
      </w:r>
      <w:r w:rsidRPr="00C35C9E">
        <w:rPr>
          <w:rFonts w:cstheme="minorHAnsi"/>
        </w:rPr>
        <w:t xml:space="preserve">, 10(4), pp. 549–571. doi:10.1007/s11292-014-9209-4. </w:t>
      </w:r>
    </w:p>
    <w:p w14:paraId="586E3E14" w14:textId="77777777" w:rsidR="00757C1E" w:rsidRPr="00785E83" w:rsidRDefault="00757C1E" w:rsidP="00E20ECC">
      <w:pPr>
        <w:rPr>
          <w:rFonts w:cstheme="minorHAnsi"/>
        </w:rPr>
      </w:pPr>
      <w:r w:rsidRPr="00785E83">
        <w:rPr>
          <w:rFonts w:cstheme="minorHAnsi"/>
        </w:rPr>
        <w:t xml:space="preserve">Kelly, P. (2022) </w:t>
      </w:r>
      <w:r w:rsidRPr="00785E83">
        <w:rPr>
          <w:rFonts w:cstheme="minorHAnsi"/>
          <w:i/>
          <w:iCs/>
        </w:rPr>
        <w:t>A new police action plan launched today aims to address race ...</w:t>
      </w:r>
      <w:r w:rsidRPr="00785E83">
        <w:rPr>
          <w:rFonts w:cstheme="minorHAnsi"/>
        </w:rPr>
        <w:t xml:space="preserve"> Available at: https://www.gwent.police.uk/news/gwent/news/news/2022/may/a-new-police-action-plan-launched-today-aims-to-address-race-disparities-affecting-black-people-and-change-a-legacy-of-distrust/ (Accessed: 06 November 2023).</w:t>
      </w:r>
    </w:p>
    <w:p w14:paraId="185062DB" w14:textId="77777777" w:rsidR="00757C1E" w:rsidRPr="00785E83" w:rsidRDefault="00757C1E" w:rsidP="00E20ECC">
      <w:pPr>
        <w:rPr>
          <w:rFonts w:cstheme="minorHAnsi"/>
        </w:rPr>
      </w:pPr>
      <w:r w:rsidRPr="00785E83">
        <w:rPr>
          <w:rFonts w:cstheme="minorHAnsi"/>
        </w:rPr>
        <w:t xml:space="preserve">MI5. (2011) </w:t>
      </w:r>
      <w:r w:rsidRPr="00785E83">
        <w:rPr>
          <w:rFonts w:cstheme="minorHAnsi"/>
          <w:i/>
          <w:iCs/>
        </w:rPr>
        <w:t>Notable International Terrorist Cases 2011</w:t>
      </w:r>
      <w:r w:rsidRPr="00785E83">
        <w:rPr>
          <w:rFonts w:cstheme="minorHAnsi"/>
        </w:rPr>
        <w:t xml:space="preserve"> Available at: https://www.mi5.gov.uk/news/notable-international-terrorist-cases-2011 (Accessed: 10 November 2023).</w:t>
      </w:r>
    </w:p>
    <w:p w14:paraId="5EED1A03" w14:textId="77777777" w:rsidR="00757C1E" w:rsidRPr="00785E83" w:rsidRDefault="00757C1E" w:rsidP="00E20ECC">
      <w:pPr>
        <w:rPr>
          <w:rFonts w:cstheme="minorHAnsi"/>
        </w:rPr>
      </w:pPr>
      <w:r w:rsidRPr="00785E83">
        <w:rPr>
          <w:rFonts w:cstheme="minorHAnsi"/>
        </w:rPr>
        <w:t>National Police Chiefs Council (2022) The Police Race Action Plan - National Police Chiefs’ Council. Available at: https://www.npcc.police.uk/our-work/police-race-action-plan/ (Accessed: 06 November 2023).</w:t>
      </w:r>
    </w:p>
    <w:p w14:paraId="490BD69B" w14:textId="77777777" w:rsidR="00757C1E" w:rsidRPr="00785E83" w:rsidRDefault="00757C1E" w:rsidP="00E20ECC">
      <w:pPr>
        <w:rPr>
          <w:rFonts w:cstheme="minorHAnsi"/>
        </w:rPr>
      </w:pPr>
      <w:r w:rsidRPr="00785E83">
        <w:rPr>
          <w:rFonts w:cstheme="minorHAnsi"/>
        </w:rPr>
        <w:lastRenderedPageBreak/>
        <w:t xml:space="preserve">NCA (2023) </w:t>
      </w:r>
      <w:r w:rsidRPr="00785E83">
        <w:rPr>
          <w:rFonts w:cstheme="minorHAnsi"/>
          <w:i/>
          <w:iCs/>
        </w:rPr>
        <w:t>What is intelligence?</w:t>
      </w:r>
      <w:r w:rsidRPr="00785E83">
        <w:rPr>
          <w:rFonts w:cstheme="minorHAnsi"/>
        </w:rPr>
        <w:t xml:space="preserve"> Available at: </w:t>
      </w:r>
      <w:hyperlink r:id="rId27" w:history="1">
        <w:r w:rsidRPr="00785E83">
          <w:rPr>
            <w:rStyle w:val="Hyperlink"/>
            <w:rFonts w:cstheme="minorHAnsi"/>
          </w:rPr>
          <w:t>https://nationalcrimeagency.gov.uk/what-we-do/how-we-work/intelligence-enhancing-the-picture-of-serious-organised-crime-affecting-the-uk</w:t>
        </w:r>
      </w:hyperlink>
      <w:r w:rsidRPr="00785E83">
        <w:rPr>
          <w:rFonts w:cstheme="minorHAnsi"/>
        </w:rPr>
        <w:t xml:space="preserve"> (Accessed: 26 October 2023)</w:t>
      </w:r>
    </w:p>
    <w:p w14:paraId="6634D944" w14:textId="77777777" w:rsidR="00757C1E" w:rsidRPr="00785E83" w:rsidRDefault="00757C1E" w:rsidP="00E20ECC">
      <w:pPr>
        <w:rPr>
          <w:rFonts w:cstheme="minorHAnsi"/>
        </w:rPr>
      </w:pPr>
      <w:r w:rsidRPr="00785E83">
        <w:rPr>
          <w:rFonts w:cstheme="minorHAnsi"/>
        </w:rPr>
        <w:t xml:space="preserve">NPSA. (2023) </w:t>
      </w:r>
      <w:r w:rsidRPr="00785E83">
        <w:rPr>
          <w:rFonts w:cstheme="minorHAnsi"/>
          <w:i/>
          <w:iCs/>
        </w:rPr>
        <w:t>Insider risk mitigation framework National Protective Security Authority</w:t>
      </w:r>
      <w:r w:rsidRPr="00785E83">
        <w:rPr>
          <w:rFonts w:cstheme="minorHAnsi"/>
        </w:rPr>
        <w:t>. Available at: https://www.npsa.gov.uk/insider-risks/insider-risk-mitigation-framework (Accessed: 10 November 2023).</w:t>
      </w:r>
    </w:p>
    <w:p w14:paraId="147FE132" w14:textId="77777777" w:rsidR="00757C1E" w:rsidRPr="00785E83" w:rsidRDefault="00757C1E" w:rsidP="00920E06">
      <w:pPr>
        <w:rPr>
          <w:rFonts w:cstheme="minorHAnsi"/>
        </w:rPr>
      </w:pPr>
      <w:r w:rsidRPr="00785E83">
        <w:rPr>
          <w:rFonts w:cstheme="minorHAnsi"/>
        </w:rPr>
        <w:t xml:space="preserve">Nunan, J. </w:t>
      </w:r>
      <w:r w:rsidRPr="00785E83">
        <w:rPr>
          <w:rFonts w:cstheme="minorHAnsi"/>
          <w:i/>
          <w:iCs/>
        </w:rPr>
        <w:t>et al.</w:t>
      </w:r>
      <w:r w:rsidRPr="00785E83">
        <w:rPr>
          <w:rFonts w:cstheme="minorHAnsi"/>
        </w:rPr>
        <w:t xml:space="preserve"> (2020a) ‘Source handler perceptions of the interviewing processes employed with informants’, </w:t>
      </w:r>
      <w:r w:rsidRPr="00785E83">
        <w:rPr>
          <w:rFonts w:cstheme="minorHAnsi"/>
          <w:i/>
          <w:iCs/>
        </w:rPr>
        <w:t>Journal of Policing, Intelligence and Counter Terrorism</w:t>
      </w:r>
      <w:r w:rsidRPr="00785E83">
        <w:rPr>
          <w:rFonts w:cstheme="minorHAnsi"/>
        </w:rPr>
        <w:t xml:space="preserve">, 15(3), pp. 244–262. doi:10.1080/18335330.2020.1820069. </w:t>
      </w:r>
    </w:p>
    <w:p w14:paraId="08EEE654" w14:textId="77777777" w:rsidR="00757C1E" w:rsidRPr="00785E83" w:rsidRDefault="00757C1E" w:rsidP="00460D81">
      <w:pPr>
        <w:rPr>
          <w:rFonts w:cstheme="minorHAnsi"/>
        </w:rPr>
      </w:pPr>
      <w:r w:rsidRPr="00785E83">
        <w:rPr>
          <w:rFonts w:cstheme="minorHAnsi"/>
        </w:rPr>
        <w:t xml:space="preserve">Nunan, J., Stanier, I., Milne, R., </w:t>
      </w:r>
      <w:proofErr w:type="spellStart"/>
      <w:r w:rsidRPr="00785E83">
        <w:rPr>
          <w:rFonts w:cstheme="minorHAnsi"/>
        </w:rPr>
        <w:t>Shawyer</w:t>
      </w:r>
      <w:proofErr w:type="spellEnd"/>
      <w:r w:rsidRPr="00785E83">
        <w:rPr>
          <w:rFonts w:cstheme="minorHAnsi"/>
        </w:rPr>
        <w:t xml:space="preserve">, A., Walsh, D., </w:t>
      </w:r>
      <w:r w:rsidRPr="00785E83">
        <w:rPr>
          <w:rFonts w:cstheme="minorHAnsi"/>
          <w:i/>
          <w:iCs/>
        </w:rPr>
        <w:t>et al.</w:t>
      </w:r>
      <w:r w:rsidRPr="00785E83">
        <w:rPr>
          <w:rFonts w:cstheme="minorHAnsi"/>
        </w:rPr>
        <w:t xml:space="preserve"> (2020b) ‘The impact of rapport on intelligence yield: Police source handler telephone interactions with covert human intelligence sources’, </w:t>
      </w:r>
      <w:r w:rsidRPr="00785E83">
        <w:rPr>
          <w:rFonts w:cstheme="minorHAnsi"/>
          <w:i/>
          <w:iCs/>
        </w:rPr>
        <w:t>Psychiatry, Psychology and Law</w:t>
      </w:r>
      <w:r w:rsidRPr="00785E83">
        <w:rPr>
          <w:rFonts w:cstheme="minorHAnsi"/>
        </w:rPr>
        <w:t xml:space="preserve">, 29(1), pp. 1–19. doi:10.1080/13218719.2020.1784807. </w:t>
      </w:r>
    </w:p>
    <w:p w14:paraId="5006C99B" w14:textId="77777777" w:rsidR="00757C1E" w:rsidRPr="00785E83" w:rsidRDefault="00757C1E" w:rsidP="00E20ECC">
      <w:pPr>
        <w:rPr>
          <w:rFonts w:cstheme="minorHAnsi"/>
        </w:rPr>
      </w:pPr>
      <w:r w:rsidRPr="00785E83">
        <w:rPr>
          <w:rFonts w:cstheme="minorHAnsi"/>
        </w:rPr>
        <w:t xml:space="preserve">Police and Crime commissioner. (2021) </w:t>
      </w:r>
      <w:r w:rsidRPr="00785E83">
        <w:rPr>
          <w:rFonts w:cstheme="minorHAnsi"/>
          <w:i/>
          <w:iCs/>
        </w:rPr>
        <w:t>Collaboration, Gwent Police and Crime Commissioner.</w:t>
      </w:r>
      <w:r w:rsidRPr="00785E83">
        <w:rPr>
          <w:rFonts w:cstheme="minorHAnsi"/>
        </w:rPr>
        <w:t xml:space="preserve"> Available at: https://www.gwent.pcc.police.uk/en/about-us/working-together/collaboration/ (Accessed: 09 November 2023).</w:t>
      </w:r>
    </w:p>
    <w:p w14:paraId="2F7115C7" w14:textId="77777777" w:rsidR="00757C1E" w:rsidRPr="00785E83" w:rsidRDefault="00757C1E" w:rsidP="00E20ECC">
      <w:pPr>
        <w:rPr>
          <w:rFonts w:cstheme="minorHAnsi"/>
        </w:rPr>
      </w:pPr>
      <w:r w:rsidRPr="00785E83">
        <w:rPr>
          <w:rFonts w:cstheme="minorHAnsi"/>
          <w:i/>
          <w:iCs/>
        </w:rPr>
        <w:t>Regulation of Investigatory Powers Act 2000, c.23.</w:t>
      </w:r>
      <w:r w:rsidRPr="00785E83">
        <w:rPr>
          <w:rFonts w:cstheme="minorHAnsi"/>
        </w:rPr>
        <w:t xml:space="preserve"> Available at: </w:t>
      </w:r>
      <w:hyperlink r:id="rId28" w:history="1">
        <w:r w:rsidRPr="00785E83">
          <w:rPr>
            <w:rStyle w:val="Hyperlink"/>
            <w:rFonts w:cstheme="minorHAnsi"/>
          </w:rPr>
          <w:t>https://www.legislation.gov.uk/ukpga/2000/23/section/29B</w:t>
        </w:r>
      </w:hyperlink>
      <w:r w:rsidRPr="00785E83">
        <w:rPr>
          <w:rFonts w:cstheme="minorHAnsi"/>
        </w:rPr>
        <w:t xml:space="preserve"> (Accessed: 26 October 2023)</w:t>
      </w:r>
    </w:p>
    <w:p w14:paraId="205D3E4C" w14:textId="77777777" w:rsidR="00757C1E" w:rsidRPr="00785E83" w:rsidRDefault="00757C1E" w:rsidP="00E20ECC">
      <w:pPr>
        <w:rPr>
          <w:rFonts w:cstheme="minorHAnsi"/>
        </w:rPr>
      </w:pPr>
      <w:r w:rsidRPr="00757C1E">
        <w:rPr>
          <w:rFonts w:cstheme="minorHAnsi"/>
        </w:rPr>
        <w:t>Robert Reiner (2010). THE POLITICS OF THE POLICE (4th edition) Oxford:  Oxford University Press. ISBN: 978-0-19-928339-2</w:t>
      </w:r>
    </w:p>
    <w:p w14:paraId="342BBCA2" w14:textId="77777777" w:rsidR="00757C1E" w:rsidRPr="00785E83" w:rsidRDefault="00757C1E" w:rsidP="00E20ECC">
      <w:pPr>
        <w:rPr>
          <w:rFonts w:cstheme="minorHAnsi"/>
        </w:rPr>
      </w:pPr>
      <w:proofErr w:type="spellStart"/>
      <w:r w:rsidRPr="00785E83">
        <w:rPr>
          <w:rFonts w:cstheme="minorHAnsi"/>
        </w:rPr>
        <w:t>Sklansky</w:t>
      </w:r>
      <w:proofErr w:type="spellEnd"/>
      <w:r w:rsidRPr="00785E83">
        <w:rPr>
          <w:rFonts w:cstheme="minorHAnsi"/>
        </w:rPr>
        <w:t xml:space="preserve">, D. </w:t>
      </w:r>
      <w:proofErr w:type="gramStart"/>
      <w:r w:rsidRPr="00785E83">
        <w:rPr>
          <w:rFonts w:cstheme="minorHAnsi"/>
        </w:rPr>
        <w:t>( 2006</w:t>
      </w:r>
      <w:proofErr w:type="gramEnd"/>
      <w:r w:rsidRPr="00785E83">
        <w:rPr>
          <w:rFonts w:cstheme="minorHAnsi"/>
        </w:rPr>
        <w:t xml:space="preserve"> ), " Not your father's police department: making sense of the new demographics of law enforcement ",</w:t>
      </w:r>
      <w:r w:rsidRPr="00785E83">
        <w:rPr>
          <w:rFonts w:cstheme="minorHAnsi"/>
          <w:i/>
          <w:iCs/>
        </w:rPr>
        <w:t>Journal of Criminal Law and Criminology</w:t>
      </w:r>
      <w:r w:rsidRPr="00785E83">
        <w:rPr>
          <w:rFonts w:cstheme="minorHAnsi"/>
        </w:rPr>
        <w:t xml:space="preserve"> , Vol 96 No. 3, pp. 1209 - 1243 .</w:t>
      </w:r>
    </w:p>
    <w:p w14:paraId="0CF05039" w14:textId="77777777" w:rsidR="00757C1E" w:rsidRPr="00C35C9E" w:rsidRDefault="00757C1E" w:rsidP="00C35C9E">
      <w:pPr>
        <w:rPr>
          <w:rFonts w:cstheme="minorHAnsi"/>
        </w:rPr>
      </w:pPr>
      <w:r w:rsidRPr="00785E83">
        <w:rPr>
          <w:rFonts w:cstheme="minorHAnsi"/>
        </w:rPr>
        <w:t xml:space="preserve">Vargas J. The impact of socioeconomic factors on crime rates. </w:t>
      </w:r>
      <w:r w:rsidRPr="00785E83">
        <w:rPr>
          <w:rFonts w:cstheme="minorHAnsi"/>
          <w:i/>
          <w:iCs/>
        </w:rPr>
        <w:t xml:space="preserve">Addict </w:t>
      </w:r>
      <w:proofErr w:type="spellStart"/>
      <w:r w:rsidRPr="00785E83">
        <w:rPr>
          <w:rFonts w:cstheme="minorHAnsi"/>
          <w:i/>
          <w:iCs/>
        </w:rPr>
        <w:t>Criminol</w:t>
      </w:r>
      <w:proofErr w:type="spellEnd"/>
      <w:r w:rsidRPr="00785E83">
        <w:rPr>
          <w:rFonts w:cstheme="minorHAnsi"/>
        </w:rPr>
        <w:t>. 2023;6(4):161.</w:t>
      </w:r>
    </w:p>
    <w:p w14:paraId="7A42451D" w14:textId="77777777" w:rsidR="00757C1E" w:rsidRPr="00785E83" w:rsidRDefault="00757C1E" w:rsidP="00571D32">
      <w:pPr>
        <w:rPr>
          <w:rFonts w:cstheme="minorHAnsi"/>
        </w:rPr>
      </w:pPr>
      <w:r w:rsidRPr="00785E83">
        <w:rPr>
          <w:rFonts w:cstheme="minorHAnsi"/>
        </w:rPr>
        <w:t xml:space="preserve">Wilson, J. Q., &amp; Kelling, G. L. (1982). Broken Windows; The police and neighbourhood safety. The Atlantic Monthly, 29, 29-38. </w:t>
      </w:r>
    </w:p>
    <w:p w14:paraId="5B626265" w14:textId="77777777" w:rsidR="00757C1E" w:rsidRPr="00785E83" w:rsidRDefault="00757C1E" w:rsidP="00E20ECC">
      <w:pPr>
        <w:rPr>
          <w:rFonts w:cstheme="minorHAnsi"/>
        </w:rPr>
      </w:pPr>
      <w:r w:rsidRPr="00785E83">
        <w:rPr>
          <w:rFonts w:cstheme="minorHAnsi"/>
        </w:rPr>
        <w:t xml:space="preserve">Woolley, S. (2021) </w:t>
      </w:r>
      <w:r w:rsidRPr="00785E83">
        <w:rPr>
          <w:rFonts w:cstheme="minorHAnsi"/>
          <w:i/>
          <w:iCs/>
        </w:rPr>
        <w:t>Diversity and Talent</w:t>
      </w:r>
      <w:r w:rsidRPr="00785E83">
        <w:rPr>
          <w:rFonts w:cstheme="minorHAnsi"/>
        </w:rPr>
        <w:t xml:space="preserve"> Available at: </w:t>
      </w:r>
      <w:hyperlink r:id="rId29" w:history="1">
        <w:r w:rsidRPr="00785E83">
          <w:rPr>
            <w:rStyle w:val="Hyperlink"/>
            <w:rFonts w:cstheme="minorHAnsi"/>
          </w:rPr>
          <w:t>https://www.policenow.org.uk/impact2021/diversity-and-talent/</w:t>
        </w:r>
      </w:hyperlink>
      <w:r w:rsidRPr="00785E83">
        <w:rPr>
          <w:rFonts w:cstheme="minorHAnsi"/>
        </w:rPr>
        <w:t xml:space="preserve"> (Accessed: 21 November 2023)</w:t>
      </w:r>
    </w:p>
    <w:p w14:paraId="68659614" w14:textId="77777777" w:rsidR="00757C1E" w:rsidRDefault="00757C1E" w:rsidP="00E20ECC">
      <w:pPr>
        <w:rPr>
          <w:rFonts w:cstheme="minorHAnsi"/>
        </w:rPr>
      </w:pPr>
      <w:proofErr w:type="spellStart"/>
      <w:r w:rsidRPr="00785E83">
        <w:rPr>
          <w:rFonts w:cstheme="minorHAnsi"/>
        </w:rPr>
        <w:t>Zempi</w:t>
      </w:r>
      <w:proofErr w:type="spellEnd"/>
      <w:r w:rsidRPr="00785E83">
        <w:rPr>
          <w:rFonts w:cstheme="minorHAnsi"/>
        </w:rPr>
        <w:t>, I. (2018) ‘“looking back, I wouldn’t join up again”: The lived experiences of police officers as victims of bias and prejudice perpetrated by fellow staff within an English police force’, Police Practice and Research, 21(1), pp. 33–48. doi:10.1080/15614263.2018.1525381.</w:t>
      </w:r>
    </w:p>
    <w:sectPr w:rsidR="00757C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BE3FA" w14:textId="77777777" w:rsidR="004A19D5" w:rsidRDefault="004A19D5" w:rsidP="00D00E38">
      <w:pPr>
        <w:spacing w:after="0" w:line="240" w:lineRule="auto"/>
      </w:pPr>
      <w:r>
        <w:separator/>
      </w:r>
    </w:p>
  </w:endnote>
  <w:endnote w:type="continuationSeparator" w:id="0">
    <w:p w14:paraId="633C1A06" w14:textId="77777777" w:rsidR="004A19D5" w:rsidRDefault="004A19D5" w:rsidP="00D00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AF486" w14:textId="77777777" w:rsidR="004A19D5" w:rsidRDefault="004A19D5" w:rsidP="00D00E38">
      <w:pPr>
        <w:spacing w:after="0" w:line="240" w:lineRule="auto"/>
      </w:pPr>
      <w:r>
        <w:separator/>
      </w:r>
    </w:p>
  </w:footnote>
  <w:footnote w:type="continuationSeparator" w:id="0">
    <w:p w14:paraId="7B124D8D" w14:textId="77777777" w:rsidR="004A19D5" w:rsidRDefault="004A19D5" w:rsidP="00D00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D3F0A"/>
    <w:multiLevelType w:val="hybridMultilevel"/>
    <w:tmpl w:val="44B89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F58AF"/>
    <w:multiLevelType w:val="hybridMultilevel"/>
    <w:tmpl w:val="5BB219EC"/>
    <w:lvl w:ilvl="0" w:tplc="0A4EC94E">
      <w:start w:val="20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55187">
    <w:abstractNumId w:val="0"/>
  </w:num>
  <w:num w:numId="2" w16cid:durableId="2560639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ECC"/>
    <w:rsid w:val="00000ECE"/>
    <w:rsid w:val="000134F7"/>
    <w:rsid w:val="00015607"/>
    <w:rsid w:val="00017E72"/>
    <w:rsid w:val="00020EC9"/>
    <w:rsid w:val="00022EF2"/>
    <w:rsid w:val="000401C7"/>
    <w:rsid w:val="00046894"/>
    <w:rsid w:val="00052BF4"/>
    <w:rsid w:val="00055D79"/>
    <w:rsid w:val="0005621D"/>
    <w:rsid w:val="00061A5D"/>
    <w:rsid w:val="0006431C"/>
    <w:rsid w:val="00064458"/>
    <w:rsid w:val="0006455F"/>
    <w:rsid w:val="00064880"/>
    <w:rsid w:val="0006578D"/>
    <w:rsid w:val="000738C0"/>
    <w:rsid w:val="00073DC1"/>
    <w:rsid w:val="000749D1"/>
    <w:rsid w:val="00081BFF"/>
    <w:rsid w:val="00082B15"/>
    <w:rsid w:val="00082C4E"/>
    <w:rsid w:val="00082D56"/>
    <w:rsid w:val="00086F21"/>
    <w:rsid w:val="0009162C"/>
    <w:rsid w:val="000B1722"/>
    <w:rsid w:val="000C5F8A"/>
    <w:rsid w:val="000C6C44"/>
    <w:rsid w:val="000D0F5F"/>
    <w:rsid w:val="000D5BFF"/>
    <w:rsid w:val="000D6D6C"/>
    <w:rsid w:val="000F2307"/>
    <w:rsid w:val="000F3088"/>
    <w:rsid w:val="000F5E72"/>
    <w:rsid w:val="000F6459"/>
    <w:rsid w:val="00100EFC"/>
    <w:rsid w:val="00107290"/>
    <w:rsid w:val="001121B9"/>
    <w:rsid w:val="001141F9"/>
    <w:rsid w:val="001166C6"/>
    <w:rsid w:val="00125C01"/>
    <w:rsid w:val="00126325"/>
    <w:rsid w:val="0013172F"/>
    <w:rsid w:val="00132EE2"/>
    <w:rsid w:val="00135055"/>
    <w:rsid w:val="00144940"/>
    <w:rsid w:val="00150B0D"/>
    <w:rsid w:val="0015431E"/>
    <w:rsid w:val="00157A7C"/>
    <w:rsid w:val="00174BC9"/>
    <w:rsid w:val="001764C1"/>
    <w:rsid w:val="00177D84"/>
    <w:rsid w:val="001865C6"/>
    <w:rsid w:val="00192639"/>
    <w:rsid w:val="00194370"/>
    <w:rsid w:val="001A1F1D"/>
    <w:rsid w:val="001A32AC"/>
    <w:rsid w:val="001A336F"/>
    <w:rsid w:val="001A55EF"/>
    <w:rsid w:val="001A6F97"/>
    <w:rsid w:val="001B1F8C"/>
    <w:rsid w:val="001B6FC9"/>
    <w:rsid w:val="001C272C"/>
    <w:rsid w:val="001C3723"/>
    <w:rsid w:val="001C3A51"/>
    <w:rsid w:val="001C6A5B"/>
    <w:rsid w:val="001D1B0A"/>
    <w:rsid w:val="001E280C"/>
    <w:rsid w:val="001E44F9"/>
    <w:rsid w:val="00202269"/>
    <w:rsid w:val="00220C45"/>
    <w:rsid w:val="0022276F"/>
    <w:rsid w:val="00223A10"/>
    <w:rsid w:val="00223B61"/>
    <w:rsid w:val="00224BA1"/>
    <w:rsid w:val="00225759"/>
    <w:rsid w:val="002260E6"/>
    <w:rsid w:val="0022700F"/>
    <w:rsid w:val="00236A1E"/>
    <w:rsid w:val="0024158A"/>
    <w:rsid w:val="002451A4"/>
    <w:rsid w:val="0024590D"/>
    <w:rsid w:val="00245DDE"/>
    <w:rsid w:val="00252535"/>
    <w:rsid w:val="0026082A"/>
    <w:rsid w:val="002612BD"/>
    <w:rsid w:val="00262345"/>
    <w:rsid w:val="00267CDB"/>
    <w:rsid w:val="00267EA8"/>
    <w:rsid w:val="00271488"/>
    <w:rsid w:val="0027188A"/>
    <w:rsid w:val="002730DE"/>
    <w:rsid w:val="00280928"/>
    <w:rsid w:val="0028284C"/>
    <w:rsid w:val="0028320A"/>
    <w:rsid w:val="00297307"/>
    <w:rsid w:val="002A333D"/>
    <w:rsid w:val="002A7FFA"/>
    <w:rsid w:val="002B022C"/>
    <w:rsid w:val="002B353C"/>
    <w:rsid w:val="002B3544"/>
    <w:rsid w:val="002B4543"/>
    <w:rsid w:val="002C0205"/>
    <w:rsid w:val="002C5EDD"/>
    <w:rsid w:val="002C6D35"/>
    <w:rsid w:val="002C7131"/>
    <w:rsid w:val="002D322B"/>
    <w:rsid w:val="002D4083"/>
    <w:rsid w:val="002E65BF"/>
    <w:rsid w:val="002E7C96"/>
    <w:rsid w:val="002F62BE"/>
    <w:rsid w:val="003062D2"/>
    <w:rsid w:val="00315858"/>
    <w:rsid w:val="003158B8"/>
    <w:rsid w:val="00320609"/>
    <w:rsid w:val="00322A00"/>
    <w:rsid w:val="00324FCA"/>
    <w:rsid w:val="00325B57"/>
    <w:rsid w:val="00326303"/>
    <w:rsid w:val="00327C60"/>
    <w:rsid w:val="003315B2"/>
    <w:rsid w:val="0033350F"/>
    <w:rsid w:val="00340208"/>
    <w:rsid w:val="00341295"/>
    <w:rsid w:val="00347834"/>
    <w:rsid w:val="00347B64"/>
    <w:rsid w:val="00350A99"/>
    <w:rsid w:val="00362ADD"/>
    <w:rsid w:val="00367859"/>
    <w:rsid w:val="00375195"/>
    <w:rsid w:val="00375D65"/>
    <w:rsid w:val="00384E98"/>
    <w:rsid w:val="003858C3"/>
    <w:rsid w:val="0038787B"/>
    <w:rsid w:val="00395046"/>
    <w:rsid w:val="003A0ED4"/>
    <w:rsid w:val="003A25FC"/>
    <w:rsid w:val="003C3CC4"/>
    <w:rsid w:val="003C7011"/>
    <w:rsid w:val="003D602B"/>
    <w:rsid w:val="003D609B"/>
    <w:rsid w:val="003D7FFC"/>
    <w:rsid w:val="003E0E95"/>
    <w:rsid w:val="003E5534"/>
    <w:rsid w:val="003E746D"/>
    <w:rsid w:val="003F2E7B"/>
    <w:rsid w:val="003F360F"/>
    <w:rsid w:val="003F631F"/>
    <w:rsid w:val="003F687F"/>
    <w:rsid w:val="00401B4B"/>
    <w:rsid w:val="004053CF"/>
    <w:rsid w:val="00407304"/>
    <w:rsid w:val="00415C05"/>
    <w:rsid w:val="004236E1"/>
    <w:rsid w:val="0042598A"/>
    <w:rsid w:val="0043530A"/>
    <w:rsid w:val="00443022"/>
    <w:rsid w:val="0044536E"/>
    <w:rsid w:val="004505DC"/>
    <w:rsid w:val="00456A9E"/>
    <w:rsid w:val="0045794F"/>
    <w:rsid w:val="00460573"/>
    <w:rsid w:val="00460D81"/>
    <w:rsid w:val="00463994"/>
    <w:rsid w:val="004862C6"/>
    <w:rsid w:val="0049294E"/>
    <w:rsid w:val="00492999"/>
    <w:rsid w:val="00493D64"/>
    <w:rsid w:val="00494496"/>
    <w:rsid w:val="00496638"/>
    <w:rsid w:val="004A19D5"/>
    <w:rsid w:val="004A53F1"/>
    <w:rsid w:val="004B00A5"/>
    <w:rsid w:val="004B1041"/>
    <w:rsid w:val="004B2AED"/>
    <w:rsid w:val="004B3A44"/>
    <w:rsid w:val="004C1448"/>
    <w:rsid w:val="004C56D7"/>
    <w:rsid w:val="004C77EB"/>
    <w:rsid w:val="004D1732"/>
    <w:rsid w:val="004D336D"/>
    <w:rsid w:val="004D46E9"/>
    <w:rsid w:val="004E463E"/>
    <w:rsid w:val="004E5A12"/>
    <w:rsid w:val="004E7E25"/>
    <w:rsid w:val="004F1476"/>
    <w:rsid w:val="004F17C6"/>
    <w:rsid w:val="004F25BB"/>
    <w:rsid w:val="004F5EB2"/>
    <w:rsid w:val="004F7144"/>
    <w:rsid w:val="00501C51"/>
    <w:rsid w:val="00503B3C"/>
    <w:rsid w:val="005047B9"/>
    <w:rsid w:val="00512F41"/>
    <w:rsid w:val="00513462"/>
    <w:rsid w:val="00522169"/>
    <w:rsid w:val="00522C33"/>
    <w:rsid w:val="005261BE"/>
    <w:rsid w:val="0053034E"/>
    <w:rsid w:val="00533048"/>
    <w:rsid w:val="00533B48"/>
    <w:rsid w:val="005353A2"/>
    <w:rsid w:val="005453F3"/>
    <w:rsid w:val="0054575C"/>
    <w:rsid w:val="00557394"/>
    <w:rsid w:val="00563E54"/>
    <w:rsid w:val="00564926"/>
    <w:rsid w:val="00565C84"/>
    <w:rsid w:val="00570C7A"/>
    <w:rsid w:val="00570F46"/>
    <w:rsid w:val="00571D32"/>
    <w:rsid w:val="00572E63"/>
    <w:rsid w:val="00574FB6"/>
    <w:rsid w:val="00576D68"/>
    <w:rsid w:val="00592EEA"/>
    <w:rsid w:val="00597F78"/>
    <w:rsid w:val="005A3731"/>
    <w:rsid w:val="005A3994"/>
    <w:rsid w:val="005A4873"/>
    <w:rsid w:val="005A5E23"/>
    <w:rsid w:val="005A61E3"/>
    <w:rsid w:val="005B3C18"/>
    <w:rsid w:val="005B4640"/>
    <w:rsid w:val="005B48D9"/>
    <w:rsid w:val="005C050E"/>
    <w:rsid w:val="005C1CF5"/>
    <w:rsid w:val="005C6358"/>
    <w:rsid w:val="005C7FF7"/>
    <w:rsid w:val="005D2786"/>
    <w:rsid w:val="005D6D04"/>
    <w:rsid w:val="005E36E8"/>
    <w:rsid w:val="005F1C51"/>
    <w:rsid w:val="005F5C34"/>
    <w:rsid w:val="005F6A52"/>
    <w:rsid w:val="005F75FC"/>
    <w:rsid w:val="00607F4F"/>
    <w:rsid w:val="00610828"/>
    <w:rsid w:val="006138A5"/>
    <w:rsid w:val="00614F15"/>
    <w:rsid w:val="00616FE7"/>
    <w:rsid w:val="0062712F"/>
    <w:rsid w:val="00627CBB"/>
    <w:rsid w:val="00632418"/>
    <w:rsid w:val="00634858"/>
    <w:rsid w:val="00654131"/>
    <w:rsid w:val="00655AB8"/>
    <w:rsid w:val="0065604F"/>
    <w:rsid w:val="00661F43"/>
    <w:rsid w:val="006662F3"/>
    <w:rsid w:val="00670B1F"/>
    <w:rsid w:val="0067153F"/>
    <w:rsid w:val="00675286"/>
    <w:rsid w:val="006753D7"/>
    <w:rsid w:val="00676982"/>
    <w:rsid w:val="00681B82"/>
    <w:rsid w:val="00682059"/>
    <w:rsid w:val="0069337F"/>
    <w:rsid w:val="00693AD2"/>
    <w:rsid w:val="006A3EC2"/>
    <w:rsid w:val="006A7AE4"/>
    <w:rsid w:val="006B0E62"/>
    <w:rsid w:val="006B15EA"/>
    <w:rsid w:val="006B2BE1"/>
    <w:rsid w:val="006B391A"/>
    <w:rsid w:val="006C1BF0"/>
    <w:rsid w:val="006C23FD"/>
    <w:rsid w:val="006D02AE"/>
    <w:rsid w:val="006D12EE"/>
    <w:rsid w:val="006D29E7"/>
    <w:rsid w:val="006E11A3"/>
    <w:rsid w:val="006E2D9C"/>
    <w:rsid w:val="006E4887"/>
    <w:rsid w:val="006F08D1"/>
    <w:rsid w:val="006F173C"/>
    <w:rsid w:val="006F3770"/>
    <w:rsid w:val="006F705B"/>
    <w:rsid w:val="0070597C"/>
    <w:rsid w:val="00713F16"/>
    <w:rsid w:val="00714A9F"/>
    <w:rsid w:val="0071734F"/>
    <w:rsid w:val="00722F30"/>
    <w:rsid w:val="00725DC3"/>
    <w:rsid w:val="00732B63"/>
    <w:rsid w:val="00735450"/>
    <w:rsid w:val="0073571E"/>
    <w:rsid w:val="0073596C"/>
    <w:rsid w:val="00744A74"/>
    <w:rsid w:val="00744F9E"/>
    <w:rsid w:val="007461FB"/>
    <w:rsid w:val="00746CD1"/>
    <w:rsid w:val="00747030"/>
    <w:rsid w:val="007471E9"/>
    <w:rsid w:val="007476BE"/>
    <w:rsid w:val="00750B6D"/>
    <w:rsid w:val="00754A29"/>
    <w:rsid w:val="00754E2F"/>
    <w:rsid w:val="00757213"/>
    <w:rsid w:val="00757C1E"/>
    <w:rsid w:val="00762B76"/>
    <w:rsid w:val="00765E40"/>
    <w:rsid w:val="00772E5E"/>
    <w:rsid w:val="007730AA"/>
    <w:rsid w:val="0077729B"/>
    <w:rsid w:val="007818CC"/>
    <w:rsid w:val="00785656"/>
    <w:rsid w:val="00785E83"/>
    <w:rsid w:val="00787559"/>
    <w:rsid w:val="00787628"/>
    <w:rsid w:val="00795035"/>
    <w:rsid w:val="007951A6"/>
    <w:rsid w:val="007A40C6"/>
    <w:rsid w:val="007A4C90"/>
    <w:rsid w:val="007A62DB"/>
    <w:rsid w:val="007A6A6E"/>
    <w:rsid w:val="007C2D21"/>
    <w:rsid w:val="007C2F02"/>
    <w:rsid w:val="007C788D"/>
    <w:rsid w:val="007D05B4"/>
    <w:rsid w:val="007D3FA7"/>
    <w:rsid w:val="007D4CE0"/>
    <w:rsid w:val="007D7AFB"/>
    <w:rsid w:val="007E0C40"/>
    <w:rsid w:val="007E115D"/>
    <w:rsid w:val="007E7EFD"/>
    <w:rsid w:val="007F3974"/>
    <w:rsid w:val="007F48BE"/>
    <w:rsid w:val="007F5D1F"/>
    <w:rsid w:val="00821B74"/>
    <w:rsid w:val="00823334"/>
    <w:rsid w:val="00824AFE"/>
    <w:rsid w:val="00825A8C"/>
    <w:rsid w:val="00827CAF"/>
    <w:rsid w:val="008355FA"/>
    <w:rsid w:val="00835669"/>
    <w:rsid w:val="008404E2"/>
    <w:rsid w:val="008408B2"/>
    <w:rsid w:val="00847374"/>
    <w:rsid w:val="00854DC8"/>
    <w:rsid w:val="0086152A"/>
    <w:rsid w:val="0086284F"/>
    <w:rsid w:val="00865E56"/>
    <w:rsid w:val="00867CDE"/>
    <w:rsid w:val="00870A3F"/>
    <w:rsid w:val="008724B0"/>
    <w:rsid w:val="00872533"/>
    <w:rsid w:val="008807D7"/>
    <w:rsid w:val="00883F1E"/>
    <w:rsid w:val="0089490F"/>
    <w:rsid w:val="008A2861"/>
    <w:rsid w:val="008A6B86"/>
    <w:rsid w:val="008B7B55"/>
    <w:rsid w:val="008C0B56"/>
    <w:rsid w:val="008C39B2"/>
    <w:rsid w:val="008D36E0"/>
    <w:rsid w:val="008F28A8"/>
    <w:rsid w:val="008F3136"/>
    <w:rsid w:val="008F79CC"/>
    <w:rsid w:val="00903F58"/>
    <w:rsid w:val="009042F3"/>
    <w:rsid w:val="009076F0"/>
    <w:rsid w:val="00914FBD"/>
    <w:rsid w:val="009158D9"/>
    <w:rsid w:val="00920E06"/>
    <w:rsid w:val="00926738"/>
    <w:rsid w:val="00932B22"/>
    <w:rsid w:val="00934CD1"/>
    <w:rsid w:val="009350CB"/>
    <w:rsid w:val="009370BA"/>
    <w:rsid w:val="009431F4"/>
    <w:rsid w:val="0094512B"/>
    <w:rsid w:val="00962DC0"/>
    <w:rsid w:val="009638AA"/>
    <w:rsid w:val="00965229"/>
    <w:rsid w:val="00965308"/>
    <w:rsid w:val="00965807"/>
    <w:rsid w:val="009712CD"/>
    <w:rsid w:val="00971EA0"/>
    <w:rsid w:val="009863FF"/>
    <w:rsid w:val="009955FF"/>
    <w:rsid w:val="0099578A"/>
    <w:rsid w:val="0099766B"/>
    <w:rsid w:val="009A1385"/>
    <w:rsid w:val="009A1ABE"/>
    <w:rsid w:val="009A590F"/>
    <w:rsid w:val="009B386E"/>
    <w:rsid w:val="009C19BF"/>
    <w:rsid w:val="009C538D"/>
    <w:rsid w:val="009D187D"/>
    <w:rsid w:val="009E27E4"/>
    <w:rsid w:val="009E6065"/>
    <w:rsid w:val="009E6D97"/>
    <w:rsid w:val="009F167A"/>
    <w:rsid w:val="009F30AA"/>
    <w:rsid w:val="009F53A8"/>
    <w:rsid w:val="00A01ADC"/>
    <w:rsid w:val="00A01C26"/>
    <w:rsid w:val="00A01C4C"/>
    <w:rsid w:val="00A02365"/>
    <w:rsid w:val="00A1021E"/>
    <w:rsid w:val="00A10F27"/>
    <w:rsid w:val="00A201E4"/>
    <w:rsid w:val="00A31A98"/>
    <w:rsid w:val="00A32F54"/>
    <w:rsid w:val="00A36A18"/>
    <w:rsid w:val="00A41B2D"/>
    <w:rsid w:val="00A47087"/>
    <w:rsid w:val="00A513F7"/>
    <w:rsid w:val="00A53889"/>
    <w:rsid w:val="00A60CDB"/>
    <w:rsid w:val="00A63B35"/>
    <w:rsid w:val="00A72264"/>
    <w:rsid w:val="00A7340E"/>
    <w:rsid w:val="00A750F1"/>
    <w:rsid w:val="00A85D6F"/>
    <w:rsid w:val="00A87049"/>
    <w:rsid w:val="00A912F6"/>
    <w:rsid w:val="00A957ED"/>
    <w:rsid w:val="00AA79F7"/>
    <w:rsid w:val="00AB2A34"/>
    <w:rsid w:val="00AB3746"/>
    <w:rsid w:val="00AB6434"/>
    <w:rsid w:val="00AC790D"/>
    <w:rsid w:val="00AC7FA8"/>
    <w:rsid w:val="00AD3900"/>
    <w:rsid w:val="00AD4D03"/>
    <w:rsid w:val="00AE4DE2"/>
    <w:rsid w:val="00AF0FA7"/>
    <w:rsid w:val="00AF1054"/>
    <w:rsid w:val="00AF189E"/>
    <w:rsid w:val="00AF6E4B"/>
    <w:rsid w:val="00B030C8"/>
    <w:rsid w:val="00B06D24"/>
    <w:rsid w:val="00B14013"/>
    <w:rsid w:val="00B16ED5"/>
    <w:rsid w:val="00B24F89"/>
    <w:rsid w:val="00B250C0"/>
    <w:rsid w:val="00B27CDF"/>
    <w:rsid w:val="00B302A7"/>
    <w:rsid w:val="00B30F6E"/>
    <w:rsid w:val="00B32346"/>
    <w:rsid w:val="00B326B4"/>
    <w:rsid w:val="00B424A3"/>
    <w:rsid w:val="00B4574D"/>
    <w:rsid w:val="00B46AC9"/>
    <w:rsid w:val="00B5034C"/>
    <w:rsid w:val="00B53C88"/>
    <w:rsid w:val="00B5515F"/>
    <w:rsid w:val="00B56547"/>
    <w:rsid w:val="00B616ED"/>
    <w:rsid w:val="00B64D03"/>
    <w:rsid w:val="00B6530A"/>
    <w:rsid w:val="00B736F1"/>
    <w:rsid w:val="00B803AA"/>
    <w:rsid w:val="00B87465"/>
    <w:rsid w:val="00B875AD"/>
    <w:rsid w:val="00B90375"/>
    <w:rsid w:val="00B93DA9"/>
    <w:rsid w:val="00B95DCD"/>
    <w:rsid w:val="00B96FA8"/>
    <w:rsid w:val="00BA47F5"/>
    <w:rsid w:val="00BA6368"/>
    <w:rsid w:val="00BB010C"/>
    <w:rsid w:val="00BB13EB"/>
    <w:rsid w:val="00BB7702"/>
    <w:rsid w:val="00BD0993"/>
    <w:rsid w:val="00BD35FF"/>
    <w:rsid w:val="00BE08F5"/>
    <w:rsid w:val="00BE0A04"/>
    <w:rsid w:val="00BE2D3E"/>
    <w:rsid w:val="00BE6CE9"/>
    <w:rsid w:val="00BF67E5"/>
    <w:rsid w:val="00C037EA"/>
    <w:rsid w:val="00C06297"/>
    <w:rsid w:val="00C06632"/>
    <w:rsid w:val="00C071AB"/>
    <w:rsid w:val="00C10A33"/>
    <w:rsid w:val="00C10C51"/>
    <w:rsid w:val="00C17BA1"/>
    <w:rsid w:val="00C20BF0"/>
    <w:rsid w:val="00C22A38"/>
    <w:rsid w:val="00C240F2"/>
    <w:rsid w:val="00C24D78"/>
    <w:rsid w:val="00C34558"/>
    <w:rsid w:val="00C35C9E"/>
    <w:rsid w:val="00C40C44"/>
    <w:rsid w:val="00C42019"/>
    <w:rsid w:val="00C434EA"/>
    <w:rsid w:val="00C50E78"/>
    <w:rsid w:val="00C552C0"/>
    <w:rsid w:val="00C60387"/>
    <w:rsid w:val="00C6323B"/>
    <w:rsid w:val="00C65527"/>
    <w:rsid w:val="00C70C0E"/>
    <w:rsid w:val="00C724F0"/>
    <w:rsid w:val="00C8627F"/>
    <w:rsid w:val="00CA16B7"/>
    <w:rsid w:val="00CA5322"/>
    <w:rsid w:val="00CA7B56"/>
    <w:rsid w:val="00CB3CFC"/>
    <w:rsid w:val="00CB5CCF"/>
    <w:rsid w:val="00CB5F3D"/>
    <w:rsid w:val="00CC5A2C"/>
    <w:rsid w:val="00CC6A44"/>
    <w:rsid w:val="00CC761B"/>
    <w:rsid w:val="00CE4078"/>
    <w:rsid w:val="00CF217C"/>
    <w:rsid w:val="00D00E38"/>
    <w:rsid w:val="00D01E93"/>
    <w:rsid w:val="00D0265D"/>
    <w:rsid w:val="00D152AE"/>
    <w:rsid w:val="00D30186"/>
    <w:rsid w:val="00D318A6"/>
    <w:rsid w:val="00D35A58"/>
    <w:rsid w:val="00D36AE5"/>
    <w:rsid w:val="00D442AA"/>
    <w:rsid w:val="00D443C6"/>
    <w:rsid w:val="00D457DD"/>
    <w:rsid w:val="00D46C63"/>
    <w:rsid w:val="00D479AF"/>
    <w:rsid w:val="00D47B47"/>
    <w:rsid w:val="00D50A15"/>
    <w:rsid w:val="00D50CDE"/>
    <w:rsid w:val="00D514F4"/>
    <w:rsid w:val="00D5282A"/>
    <w:rsid w:val="00D53BBB"/>
    <w:rsid w:val="00D54277"/>
    <w:rsid w:val="00D61338"/>
    <w:rsid w:val="00D6526D"/>
    <w:rsid w:val="00D75043"/>
    <w:rsid w:val="00D86821"/>
    <w:rsid w:val="00D91841"/>
    <w:rsid w:val="00D92CC9"/>
    <w:rsid w:val="00DA0E6C"/>
    <w:rsid w:val="00DA7D09"/>
    <w:rsid w:val="00DB568C"/>
    <w:rsid w:val="00DC464B"/>
    <w:rsid w:val="00DD0A68"/>
    <w:rsid w:val="00DD0C43"/>
    <w:rsid w:val="00DD1950"/>
    <w:rsid w:val="00DD2B67"/>
    <w:rsid w:val="00DE1491"/>
    <w:rsid w:val="00DE2D74"/>
    <w:rsid w:val="00DE40BE"/>
    <w:rsid w:val="00DE4BFD"/>
    <w:rsid w:val="00DF31D3"/>
    <w:rsid w:val="00E014E6"/>
    <w:rsid w:val="00E120A4"/>
    <w:rsid w:val="00E16DC0"/>
    <w:rsid w:val="00E20ECC"/>
    <w:rsid w:val="00E27AD4"/>
    <w:rsid w:val="00E34180"/>
    <w:rsid w:val="00E355C6"/>
    <w:rsid w:val="00E35DD2"/>
    <w:rsid w:val="00E36E60"/>
    <w:rsid w:val="00E4215C"/>
    <w:rsid w:val="00E42F15"/>
    <w:rsid w:val="00E435B5"/>
    <w:rsid w:val="00E545B2"/>
    <w:rsid w:val="00E549FB"/>
    <w:rsid w:val="00E625E7"/>
    <w:rsid w:val="00E63728"/>
    <w:rsid w:val="00E73E17"/>
    <w:rsid w:val="00E7403E"/>
    <w:rsid w:val="00E80654"/>
    <w:rsid w:val="00E82608"/>
    <w:rsid w:val="00E8754C"/>
    <w:rsid w:val="00E91C22"/>
    <w:rsid w:val="00E91D78"/>
    <w:rsid w:val="00E961BB"/>
    <w:rsid w:val="00E965B1"/>
    <w:rsid w:val="00EA2CB7"/>
    <w:rsid w:val="00EA5694"/>
    <w:rsid w:val="00EA7A97"/>
    <w:rsid w:val="00EB5285"/>
    <w:rsid w:val="00EC0117"/>
    <w:rsid w:val="00EC3D74"/>
    <w:rsid w:val="00EC7CC2"/>
    <w:rsid w:val="00ED1082"/>
    <w:rsid w:val="00ED2A7C"/>
    <w:rsid w:val="00EE35B6"/>
    <w:rsid w:val="00EF7639"/>
    <w:rsid w:val="00F021EA"/>
    <w:rsid w:val="00F10F88"/>
    <w:rsid w:val="00F126CF"/>
    <w:rsid w:val="00F13676"/>
    <w:rsid w:val="00F20975"/>
    <w:rsid w:val="00F221D3"/>
    <w:rsid w:val="00F2407B"/>
    <w:rsid w:val="00F25D52"/>
    <w:rsid w:val="00F33379"/>
    <w:rsid w:val="00F4169D"/>
    <w:rsid w:val="00F42885"/>
    <w:rsid w:val="00F44C7E"/>
    <w:rsid w:val="00F4677A"/>
    <w:rsid w:val="00F4770A"/>
    <w:rsid w:val="00F51D55"/>
    <w:rsid w:val="00F60DFF"/>
    <w:rsid w:val="00F65947"/>
    <w:rsid w:val="00F909C8"/>
    <w:rsid w:val="00F97A98"/>
    <w:rsid w:val="00FA1198"/>
    <w:rsid w:val="00FA1C6D"/>
    <w:rsid w:val="00FA454E"/>
    <w:rsid w:val="00FC0C52"/>
    <w:rsid w:val="00FC6BF6"/>
    <w:rsid w:val="00FC6E52"/>
    <w:rsid w:val="00FD3911"/>
    <w:rsid w:val="00FD4E33"/>
    <w:rsid w:val="00FD6392"/>
    <w:rsid w:val="00FE2561"/>
    <w:rsid w:val="00FE2DB7"/>
    <w:rsid w:val="00FE391C"/>
    <w:rsid w:val="00FE41A9"/>
    <w:rsid w:val="00FE75F7"/>
    <w:rsid w:val="00FF4B4A"/>
    <w:rsid w:val="00FF56BB"/>
    <w:rsid w:val="00FF7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7168B"/>
  <w15:chartTrackingRefBased/>
  <w15:docId w15:val="{4EF5FCB7-3610-4817-8220-44A97C4AE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0ECC"/>
    <w:pPr>
      <w:ind w:left="720"/>
      <w:contextualSpacing/>
    </w:pPr>
  </w:style>
  <w:style w:type="character" w:styleId="Hyperlink">
    <w:name w:val="Hyperlink"/>
    <w:basedOn w:val="DefaultParagraphFont"/>
    <w:uiPriority w:val="99"/>
    <w:unhideWhenUsed/>
    <w:rsid w:val="00A02365"/>
    <w:rPr>
      <w:color w:val="0563C1" w:themeColor="hyperlink"/>
      <w:u w:val="single"/>
    </w:rPr>
  </w:style>
  <w:style w:type="character" w:styleId="UnresolvedMention">
    <w:name w:val="Unresolved Mention"/>
    <w:basedOn w:val="DefaultParagraphFont"/>
    <w:uiPriority w:val="99"/>
    <w:semiHidden/>
    <w:unhideWhenUsed/>
    <w:rsid w:val="00A02365"/>
    <w:rPr>
      <w:color w:val="605E5C"/>
      <w:shd w:val="clear" w:color="auto" w:fill="E1DFDD"/>
    </w:rPr>
  </w:style>
  <w:style w:type="character" w:styleId="FollowedHyperlink">
    <w:name w:val="FollowedHyperlink"/>
    <w:basedOn w:val="DefaultParagraphFont"/>
    <w:uiPriority w:val="99"/>
    <w:semiHidden/>
    <w:unhideWhenUsed/>
    <w:rsid w:val="00A02365"/>
    <w:rPr>
      <w:color w:val="954F72" w:themeColor="followedHyperlink"/>
      <w:u w:val="single"/>
    </w:rPr>
  </w:style>
  <w:style w:type="paragraph" w:styleId="NormalWeb">
    <w:name w:val="Normal (Web)"/>
    <w:basedOn w:val="Normal"/>
    <w:uiPriority w:val="99"/>
    <w:semiHidden/>
    <w:unhideWhenUsed/>
    <w:rsid w:val="002714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00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E38"/>
  </w:style>
  <w:style w:type="paragraph" w:styleId="Footer">
    <w:name w:val="footer"/>
    <w:basedOn w:val="Normal"/>
    <w:link w:val="FooterChar"/>
    <w:uiPriority w:val="99"/>
    <w:unhideWhenUsed/>
    <w:rsid w:val="00D00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99544">
      <w:bodyDiv w:val="1"/>
      <w:marLeft w:val="0"/>
      <w:marRight w:val="0"/>
      <w:marTop w:val="0"/>
      <w:marBottom w:val="0"/>
      <w:divBdr>
        <w:top w:val="none" w:sz="0" w:space="0" w:color="auto"/>
        <w:left w:val="none" w:sz="0" w:space="0" w:color="auto"/>
        <w:bottom w:val="none" w:sz="0" w:space="0" w:color="auto"/>
        <w:right w:val="none" w:sz="0" w:space="0" w:color="auto"/>
      </w:divBdr>
    </w:div>
    <w:div w:id="276449640">
      <w:bodyDiv w:val="1"/>
      <w:marLeft w:val="0"/>
      <w:marRight w:val="0"/>
      <w:marTop w:val="0"/>
      <w:marBottom w:val="0"/>
      <w:divBdr>
        <w:top w:val="none" w:sz="0" w:space="0" w:color="auto"/>
        <w:left w:val="none" w:sz="0" w:space="0" w:color="auto"/>
        <w:bottom w:val="none" w:sz="0" w:space="0" w:color="auto"/>
        <w:right w:val="none" w:sz="0" w:space="0" w:color="auto"/>
      </w:divBdr>
    </w:div>
    <w:div w:id="307251747">
      <w:bodyDiv w:val="1"/>
      <w:marLeft w:val="0"/>
      <w:marRight w:val="0"/>
      <w:marTop w:val="0"/>
      <w:marBottom w:val="0"/>
      <w:divBdr>
        <w:top w:val="none" w:sz="0" w:space="0" w:color="auto"/>
        <w:left w:val="none" w:sz="0" w:space="0" w:color="auto"/>
        <w:bottom w:val="none" w:sz="0" w:space="0" w:color="auto"/>
        <w:right w:val="none" w:sz="0" w:space="0" w:color="auto"/>
      </w:divBdr>
    </w:div>
    <w:div w:id="680013438">
      <w:bodyDiv w:val="1"/>
      <w:marLeft w:val="0"/>
      <w:marRight w:val="0"/>
      <w:marTop w:val="0"/>
      <w:marBottom w:val="0"/>
      <w:divBdr>
        <w:top w:val="none" w:sz="0" w:space="0" w:color="auto"/>
        <w:left w:val="none" w:sz="0" w:space="0" w:color="auto"/>
        <w:bottom w:val="none" w:sz="0" w:space="0" w:color="auto"/>
        <w:right w:val="none" w:sz="0" w:space="0" w:color="auto"/>
      </w:divBdr>
    </w:div>
    <w:div w:id="792943360">
      <w:bodyDiv w:val="1"/>
      <w:marLeft w:val="0"/>
      <w:marRight w:val="0"/>
      <w:marTop w:val="0"/>
      <w:marBottom w:val="0"/>
      <w:divBdr>
        <w:top w:val="none" w:sz="0" w:space="0" w:color="auto"/>
        <w:left w:val="none" w:sz="0" w:space="0" w:color="auto"/>
        <w:bottom w:val="none" w:sz="0" w:space="0" w:color="auto"/>
        <w:right w:val="none" w:sz="0" w:space="0" w:color="auto"/>
      </w:divBdr>
    </w:div>
    <w:div w:id="1271668661">
      <w:bodyDiv w:val="1"/>
      <w:marLeft w:val="0"/>
      <w:marRight w:val="0"/>
      <w:marTop w:val="0"/>
      <w:marBottom w:val="0"/>
      <w:divBdr>
        <w:top w:val="none" w:sz="0" w:space="0" w:color="auto"/>
        <w:left w:val="none" w:sz="0" w:space="0" w:color="auto"/>
        <w:bottom w:val="none" w:sz="0" w:space="0" w:color="auto"/>
        <w:right w:val="none" w:sz="0" w:space="0" w:color="auto"/>
      </w:divBdr>
    </w:div>
    <w:div w:id="1544097596">
      <w:bodyDiv w:val="1"/>
      <w:marLeft w:val="0"/>
      <w:marRight w:val="0"/>
      <w:marTop w:val="0"/>
      <w:marBottom w:val="0"/>
      <w:divBdr>
        <w:top w:val="none" w:sz="0" w:space="0" w:color="auto"/>
        <w:left w:val="none" w:sz="0" w:space="0" w:color="auto"/>
        <w:bottom w:val="none" w:sz="0" w:space="0" w:color="auto"/>
        <w:right w:val="none" w:sz="0" w:space="0" w:color="auto"/>
      </w:divBdr>
    </w:div>
    <w:div w:id="2122920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Blackberry.%20%20(2023)%20Insider%20threats%20Available%20at:%20https://www.blackberry.com/us/en/solutions/endpoint-security/ransomware-protection/insider-threats" TargetMode="External"/><Relationship Id="rId13" Type="http://schemas.openxmlformats.org/officeDocument/2006/relationships/hyperlink" Target="https://crimerate.co.uk/anti-socialbehaviour" TargetMode="External"/><Relationship Id="rId18" Type="http://schemas.openxmlformats.org/officeDocument/2006/relationships/hyperlink" Target="https://www.gov.uk/government/publications/covert-human-intelligence-sources-draft-code-of-practice/covert-human-intelligence-sources-bill-factsheet-accessible-version" TargetMode="External"/><Relationship Id="rId26" Type="http://schemas.openxmlformats.org/officeDocument/2006/relationships/hyperlink" Target="https://www.journaloftradingstandards.co.uk/legal-policy/the-intelligence-led-operations-model/" TargetMode="External"/><Relationship Id="rId3" Type="http://schemas.openxmlformats.org/officeDocument/2006/relationships/settings" Target="settings.xml"/><Relationship Id="rId21" Type="http://schemas.openxmlformats.org/officeDocument/2006/relationships/hyperlink" Target="https://www.gov.uk/guidance/anti-social-behaviour-asb-case-review-also-known-as-the-community-trigger" TargetMode="External"/><Relationship Id="rId7" Type="http://schemas.openxmlformats.org/officeDocument/2006/relationships/hyperlink" Target="https://www.legislation.gov.uk/ukpga/2014/12/section/2/enacted" TargetMode="External"/><Relationship Id="rId12" Type="http://schemas.openxmlformats.org/officeDocument/2006/relationships/hyperlink" Target="https://www.college.police.uk/app/information-management/management-police-information/retention-review-and-disposal" TargetMode="External"/><Relationship Id="rId17" Type="http://schemas.openxmlformats.org/officeDocument/2006/relationships/hyperlink" Target="https://assets.publishing.service.gov.uk/media/5a8197cf40f0b62305b8fc96/6.1770_Modern_Crime_Prevention_Strategy_final_WEB_version.pdf" TargetMode="External"/><Relationship Id="rId25" Type="http://schemas.openxmlformats.org/officeDocument/2006/relationships/hyperlink" Target="https://isyou.info/jowua/papers/jowua-v2n1-1.pdf" TargetMode="External"/><Relationship Id="rId2" Type="http://schemas.openxmlformats.org/officeDocument/2006/relationships/styles" Target="styles.xml"/><Relationship Id="rId16" Type="http://schemas.openxmlformats.org/officeDocument/2006/relationships/hyperlink" Target="https://www.apccs.police.uk/media/5817/diversity-equality-and-inclusion-in-policing-2019-report.pdf" TargetMode="External"/><Relationship Id="rId20" Type="http://schemas.openxmlformats.org/officeDocument/2006/relationships/hyperlink" Target="https://www.gov.uk/government/publications/covert-human-intelligence-sources-draft-code-of-practice/covert-human-intelligence-sources-bill-case-studies-accessible-version" TargetMode="External"/><Relationship Id="rId29" Type="http://schemas.openxmlformats.org/officeDocument/2006/relationships/hyperlink" Target="https://www.policenow.org.uk/impact2021/diversity-and-tal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public-order-public-safety/developing-policing-plan/counter-terrorism" TargetMode="External"/><Relationship Id="rId24" Type="http://schemas.openxmlformats.org/officeDocument/2006/relationships/hyperlink" Target="https://www.cisa.gov/topics/physical-security/insider-threat-mitigation/defining-insider" TargetMode="External"/><Relationship Id="rId5" Type="http://schemas.openxmlformats.org/officeDocument/2006/relationships/footnotes" Target="footnotes.xml"/><Relationship Id="rId15" Type="http://schemas.openxmlformats.org/officeDocument/2006/relationships/hyperlink" Target="https://www.derbyshire.police.uk/SysSiteAssets/media/downloads/derbyshire/privacy/review-retention-disposal-policy.pdf" TargetMode="External"/><Relationship Id="rId23" Type="http://schemas.openxmlformats.org/officeDocument/2006/relationships/hyperlink" Target="https://www.gov.uk/terrorism-national-emergency" TargetMode="External"/><Relationship Id="rId28" Type="http://schemas.openxmlformats.org/officeDocument/2006/relationships/hyperlink" Target="https://www.legislation.gov.uk/ukpga/2000/23/section/29B" TargetMode="External"/><Relationship Id="rId10" Type="http://schemas.openxmlformats.org/officeDocument/2006/relationships/hyperlink" Target="https://www.college.police.uk/app/intelligence-management/intelligence-report" TargetMode="External"/><Relationship Id="rId19" Type="http://schemas.openxmlformats.org/officeDocument/2006/relationships/hyperlink" Target="https://www.gov.uk/government/publications/covert-human-intelligence-sources-draft-code-of-practice/covert-human-intelligence-sources-use-and-conduct-authorisation-process-factsheet-accessible-versio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research/crime-reduction-toolkit/hot-spots-policing" TargetMode="External"/><Relationship Id="rId14" Type="http://schemas.openxmlformats.org/officeDocument/2006/relationships/hyperlink" Target="%20https://www.gwent.pcc.police.uk/media/itdgvpvl/20-05-13_national_prevent_inspection.pdf" TargetMode="External"/><Relationship Id="rId22" Type="http://schemas.openxmlformats.org/officeDocument/2006/relationships/hyperlink" Target="https://assets.publishing.service.gov.uk/media/64f8498efdc5d10014fce6d1/14.258_HO_Prevent_Duty_Guidance_v5c.pdf" TargetMode="External"/><Relationship Id="rId27" Type="http://schemas.openxmlformats.org/officeDocument/2006/relationships/hyperlink" Target="https://nationalcrimeagency.gov.uk/what-we-do/how-we-work/intelligence-enhancing-the-picture-of-serious-organised-crime-affecting-the-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2978</TotalTime>
  <Pages>12</Pages>
  <Words>5703</Words>
  <Characters>32510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Gunter, Marcie</dc:creator>
  <cp:keywords/>
  <dc:description/>
  <cp:lastModifiedBy>Gunter, Marcie</cp:lastModifiedBy>
  <cp:revision>555</cp:revision>
  <dcterms:created xsi:type="dcterms:W3CDTF">2023-10-31T13:51:00Z</dcterms:created>
  <dcterms:modified xsi:type="dcterms:W3CDTF">2023-11-27T13:39:00Z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2023-10-31T17:25:32Z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db2f465c-276a-49bd-a794-b8b46377eb4e</vt:lpwstr>
  </property>
  <property fmtid="{D5CDD505-2E9C-101B-9397-08002B2CF9AE}" pid="8" name="MSIP_Label_f2acd28b-79a3-4a0f-b0ff-4b75658b1549_ContentBits">
    <vt:lpwstr>0</vt:lpwstr>
  </property>
</Properties>
</file>