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666BE" w14:textId="77777777" w:rsidR="0049699A" w:rsidRPr="0049699A" w:rsidRDefault="0049699A" w:rsidP="0049699A">
      <w:pPr>
        <w:rPr>
          <w:b/>
          <w:bCs/>
        </w:rPr>
      </w:pPr>
      <w:r w:rsidRPr="0049699A">
        <w:rPr>
          <w:b/>
          <w:bCs/>
        </w:rPr>
        <w:t>Question: To what extent does the Virgin Mary challenge the patriarchal gender division in Brazil?</w:t>
      </w:r>
    </w:p>
    <w:p w14:paraId="2AD07EAF" w14:textId="77777777" w:rsidR="0049699A" w:rsidRDefault="0049699A" w:rsidP="0049699A"/>
    <w:p w14:paraId="1B98DC90" w14:textId="77777777" w:rsidR="0049699A" w:rsidRDefault="0049699A" w:rsidP="0049699A">
      <w:r>
        <w:t xml:space="preserve">Brazilian history is characterized by the intricate political, social, and cultural interactions that have influenced the nation's growth. The predominance of patriarchal ideas and behaviours, which have had an enormous impact on the nation's social structure and gender dynamics, is one crucial component of Brazilian history. (Torres and </w:t>
      </w:r>
      <w:proofErr w:type="spellStart"/>
      <w:r>
        <w:t>Dessen</w:t>
      </w:r>
      <w:proofErr w:type="spellEnd"/>
      <w:r>
        <w:t xml:space="preserve">, 2019) </w:t>
      </w:r>
    </w:p>
    <w:p w14:paraId="525243BF" w14:textId="77777777" w:rsidR="0049699A" w:rsidRDefault="0049699A" w:rsidP="0049699A">
      <w:r>
        <w:t xml:space="preserve">Patriarchal beliefs in Brazil have been deeply rooted in the country's history, culture, and social structure. The term "patriarchy", understood by (Kioko, </w:t>
      </w:r>
      <w:proofErr w:type="spellStart"/>
      <w:r>
        <w:t>Kagumire</w:t>
      </w:r>
      <w:proofErr w:type="spellEnd"/>
      <w:r>
        <w:t xml:space="preserve"> and </w:t>
      </w:r>
      <w:proofErr w:type="spellStart"/>
      <w:r>
        <w:t>Matandela</w:t>
      </w:r>
      <w:proofErr w:type="spellEnd"/>
      <w:r>
        <w:t xml:space="preserve">, 2022), refers to a social system where men hold primary power and predominate in roles of political leadership, moral authority, social privilege, and control of property. In Brazil, patriarchal beliefs have been perpetuated through various societal institutions and cultural norms, shaping gender </w:t>
      </w:r>
      <w:proofErr w:type="gramStart"/>
      <w:r>
        <w:t>relations</w:t>
      </w:r>
      <w:proofErr w:type="gramEnd"/>
      <w:r>
        <w:t xml:space="preserve"> and influencing the distribution of power within the family and broader society. Studies have been performed in Brazil to better understand the function of Brazilian society. Through this perspective, the structure of the Brazilian family was studied, and the unquestionable conclusion was that they were one extensive kinship network with shared objectives.</w:t>
      </w:r>
    </w:p>
    <w:p w14:paraId="38FDE282" w14:textId="77777777" w:rsidR="0049699A" w:rsidRDefault="0049699A" w:rsidP="0049699A">
      <w:r>
        <w:t>Mutual obligations, kinship fictitious, solidarity, and duties all helped integrate people into real dependency networks. It would be unattainable to consider Brazil in this context without considering family. That is what the country prides itself on. A study observed in the central southern region, in Sao Paulo, where the father's authority and control over their adult sons was weakened by the Portuguese Crown's growing control over the region because the army and militias were becoming more professionally trained. Unlike the seventeenth century, when wealth followed military prowess and clan cohesion, at this time, wealth followed military power. The sons' mining expeditions for gold, silver, and diamonds encouraged the dispersal of families and wealth. In addition, men accumulated capital by using their entrepreneurial abilities to generate income through commerce. (Samara and Costa, 1997) A new perspective on patriarchal power's deterrent effect on marriage and alliances was made possible by this option of starting their businesses and making money. Sons who went on successful careers in business could now plan their marriages according to their principles and desires without relying on their parents or the fiancée's family for a dowry (Samara and Costa, 1997). The growth of wealth for the elite made it possible for husbands to care for their wives and care for their children.</w:t>
      </w:r>
    </w:p>
    <w:p w14:paraId="7EE7732F" w14:textId="77777777" w:rsidR="0049699A" w:rsidRDefault="0049699A" w:rsidP="0049699A">
      <w:r>
        <w:t xml:space="preserve">Historically, Brazil's patriarchal beliefs date back to the Portuguese colonial era, when the Portuguese imposed a social order that was hierarchical that gave preference to men over women. Women were overlooked as contributors to the economy because human resources were needed to work in mines, and the reproduction and the caring of more generation role was placed on the women because they could not work or were seen as useless then and maybe to some now. Written by Dain Borges, the journal 'The Family in Bahia, Brazil, 1870-1945' pointed out that women needed to be obedient, pure, and eager to be married in the private family life. It was a double standard way of thinking and adopted by the elites. Moreover, though Brazil has been freed, the way of thinking remains. </w:t>
      </w:r>
    </w:p>
    <w:p w14:paraId="103AC9BD" w14:textId="77777777" w:rsidR="0049699A" w:rsidRDefault="0049699A" w:rsidP="0049699A">
      <w:r>
        <w:t xml:space="preserve">Catholicism also significantly influenced the development of male-dominated beliefs in Brazil during this time. The image of male supremacy in the home and society has been bolstered by the conventional gender positions that Catholic teachings have stipulated. Furthermore, because European ideas of masculinity and patriarchy were pushed on indigenous and African populations during the colonial period, Brazil's colonial past has led to the formation of patriarchal systems </w:t>
      </w:r>
      <w:r>
        <w:lastRenderedPageBreak/>
        <w:t>(Serbin, 1996). Brazil's history of patriarchal values is still evident in many facets of modern culture, with a focus on the father's power as the head of the household. Brazilian politics, the workplace, and family interactions are just a few areas where patriarchal views remain prevalent despite significant advancements being made in the areas of women's rights and gender equality (Bowater and Moraes, 2015). In addition to frequent encounters with violence and discrimination based only on their gender, women still confront significant obstacles to full participation in public life.</w:t>
      </w:r>
    </w:p>
    <w:p w14:paraId="3A5A0E49" w14:textId="77777777" w:rsidR="0049699A" w:rsidRDefault="0049699A" w:rsidP="0049699A">
      <w:r>
        <w:t xml:space="preserve">Civil society organizations, policymakers, and advocacy groups have been working to address issues like domestic violence, reproductive rights, and women's representation in leadership positions in Brazil's ongoing efforts to promote gender equality and challenge patriarchal beliefs in recent decades. </w:t>
      </w:r>
      <w:proofErr w:type="gramStart"/>
      <w:r>
        <w:t>In spite of</w:t>
      </w:r>
      <w:proofErr w:type="gramEnd"/>
      <w:r>
        <w:t xml:space="preserve"> significant progress, there are still obstacles in the way of Brazil's attaining true gender equality since patriarchal attitudes are deeply ingrained in the country. As was previously mentioned, several measures were taken to combat the patriarchal mentality that prevailed in the nation. However, before I discuss these measures and how they were implemented to improve the lives of Brazilian women and girls, it is appropriate to address the problems these groups faced, keeping in mind that those issues date to the post-colonial era.</w:t>
      </w:r>
    </w:p>
    <w:p w14:paraId="2BE2C9F5" w14:textId="77777777" w:rsidR="0049699A" w:rsidRDefault="0049699A" w:rsidP="0049699A"/>
    <w:p w14:paraId="366A81C3" w14:textId="77777777" w:rsidR="0049699A" w:rsidRDefault="0049699A" w:rsidP="0049699A">
      <w:r>
        <w:t>Economic Inequality: In Brazil, women and men experience significantly different income levels. Women are still paid less for doing the same work as men, which is a persistent problem in the gender pay gap. Women are also disproportionately represented in low-wage and unorganized economic sectors, increasing their vulnerability to monetary instability. (Wyman's 2018)</w:t>
      </w:r>
    </w:p>
    <w:p w14:paraId="2F00F3CD" w14:textId="77777777" w:rsidR="0049699A" w:rsidRDefault="0049699A" w:rsidP="0049699A">
      <w:r>
        <w:t>Domestic Violence: Women have been particularly impacted by domestic violence, which is a widespread issue in Brazil. Women are significantly impacted socially and psychologically by the increasing incidence of domestic abuse, which is made worse by the absence of sufficient social and legal support.</w:t>
      </w:r>
    </w:p>
    <w:p w14:paraId="5295D0C5" w14:textId="77777777" w:rsidR="0049699A" w:rsidRDefault="0049699A" w:rsidP="0049699A">
      <w:r>
        <w:t>Reproductive Rights: For Brazilian women, access to family planning and reproductive healthcare is a sensitive topic (Were, Kroeger, and Griffith, n.d.). Restrictive laws combined with limited access to safe abortion services and contraception make it more difficult for women to make independent decisions about their sexual and reproductive well-being. In Bowater and Moraes, 2015</w:t>
      </w:r>
    </w:p>
    <w:p w14:paraId="5876F27A" w14:textId="77777777" w:rsidR="0049699A" w:rsidRDefault="0049699A" w:rsidP="0049699A">
      <w:r>
        <w:t>Political Underrepresentation: Despite some progress, women remain underrepresented in Brazilian politics. This underrepresentation limits the influence of women in decision-making processes and perpetuates gender inequalities in public policy and governance.</w:t>
      </w:r>
    </w:p>
    <w:p w14:paraId="66411526" w14:textId="77777777" w:rsidR="0049699A" w:rsidRDefault="0049699A" w:rsidP="0049699A">
      <w:r>
        <w:t>Cultural Expectations: Traditional gender roles and societal expectations often place additional burdens on Brazilian women. These expectations can manifest in various forms, including pressure to fulfil caregiving responsibilities and conform to narrow standards of beauty and behaviour.</w:t>
      </w:r>
    </w:p>
    <w:p w14:paraId="69D5430C" w14:textId="77777777" w:rsidR="0049699A" w:rsidRDefault="0049699A" w:rsidP="0049699A"/>
    <w:p w14:paraId="357A00F2" w14:textId="77777777" w:rsidR="0049699A" w:rsidRDefault="0049699A" w:rsidP="0049699A"/>
    <w:p w14:paraId="248318BC" w14:textId="77777777" w:rsidR="0049699A" w:rsidRDefault="0049699A" w:rsidP="0049699A">
      <w:r>
        <w:t>Women are fighting the stereotypical idea.</w:t>
      </w:r>
    </w:p>
    <w:p w14:paraId="5458AF73" w14:textId="77777777" w:rsidR="0049699A" w:rsidRDefault="0049699A" w:rsidP="0049699A">
      <w:r>
        <w:t xml:space="preserve">Women who are involved in politics in Brazil face a complex and challenging landscape. Despite making up half the population, women are significantly underrepresented in Brazilian politics. The country has a long history of male dominance in political positions, and women have had to navigate various barriers to entry and advancement in this arena. However, over the years, there have been </w:t>
      </w:r>
      <w:r>
        <w:lastRenderedPageBreak/>
        <w:t>efforts to increase women's participation in politics, leading to some progress but also encountering resistance and setbacks.</w:t>
      </w:r>
    </w:p>
    <w:p w14:paraId="694FAFBB" w14:textId="77777777" w:rsidR="0049699A" w:rsidRDefault="0049699A" w:rsidP="0049699A">
      <w:r>
        <w:t xml:space="preserve">In Brazil, cultural and societal norms have often limited women's political involvement. Traditional gender roles and expectations have influenced perceptions of women's capabilities in leadership roles, leading to biases and discrimination. Additionally, the political environment in Brazil has been characterized by corruption and power struggles, which can further marginalize women who seek to enter this arena. (Eduardo, </w:t>
      </w:r>
      <w:proofErr w:type="gramStart"/>
      <w:r>
        <w:t>Santos</w:t>
      </w:r>
      <w:proofErr w:type="gramEnd"/>
      <w:r>
        <w:t xml:space="preserve"> and Teixeira, 2023)</w:t>
      </w:r>
    </w:p>
    <w:p w14:paraId="31159AC9" w14:textId="77777777" w:rsidR="0049699A" w:rsidRDefault="0049699A" w:rsidP="0049699A">
      <w:r>
        <w:t>Despite these challenges, there have been significant developments in recent years. Legal reforms and affirmative action measures have been implemented to promote gender equality in politics. Organizations and movements advocating for women's rights and political representation have also gained momentum, contributing to a growing awareness of the importance of female voices in decision-making processes. Overall, the situation for women in Brazil's politics is complex and multifaceted. While progress has been made, significant obstacles still need to be addressed to achieve true gender parity in the political sphere.</w:t>
      </w:r>
    </w:p>
    <w:p w14:paraId="24DFE28B" w14:textId="77777777" w:rsidR="0049699A" w:rsidRDefault="0049699A" w:rsidP="0049699A">
      <w:r>
        <w:t xml:space="preserve">Now that I have written about the history and the patriarchal society of Brazil, </w:t>
      </w:r>
      <w:proofErr w:type="gramStart"/>
      <w:r>
        <w:t>dissected</w:t>
      </w:r>
      <w:proofErr w:type="gramEnd"/>
      <w:r>
        <w:t xml:space="preserve"> and explained some of the issues faced by women in the society, and listed some laws and movements that feminists created to create a more lenient way of life for women, understand that they are not perfect, and issues are still slipping through the cracks are essential. Understanding that religion, not only religion but The Virgin Mary, is whom they feel they could turn to. They see her as the mother figure, the one who will protect them and take them out of the harsh reality that they are faced with daily. </w:t>
      </w:r>
    </w:p>
    <w:p w14:paraId="3C02B9F3" w14:textId="77777777" w:rsidR="0049699A" w:rsidRDefault="0049699A" w:rsidP="0049699A">
      <w:r>
        <w:t>It is understood by the numerous readings that The Virgin Mary challenges the patriarchal ways of Brazil in several ways, primarily through her role as a symbol of female empowerment and her influence on the religious and cultural landscape of the country. In Brazilian society, which has historically been characterized by patriarchal structures and gender inequality, the figure of the Virgin Mary holds significant importance as a representation of femininity, motherhood, and spirituality. By examining the ways in which the Virgin Mary challenges patriarchal norms in Brazil, we can gain insight into the complex interplay between religion, gender, and power dynamics in Brazilian society.</w:t>
      </w:r>
    </w:p>
    <w:p w14:paraId="4FA475BE" w14:textId="77777777" w:rsidR="0049699A" w:rsidRDefault="0049699A" w:rsidP="0049699A">
      <w:r>
        <w:t>Firstly, the Virgin Mary serves as a powerful symbol of female empowerment in Brazil. As a revered figure in Catholicism, she embodies qualities such as compassion, strength, and resilience, which stand in contrast to traditional patriarchal notions of women as passive and subordinate. The veneration of the Virgin Mary provides Brazilian women with a source of inspiration and empowerment, challenging the prevailing patriarchal attitudes that seek to limit women's roles and agency within society.</w:t>
      </w:r>
    </w:p>
    <w:p w14:paraId="7345EB63" w14:textId="77777777" w:rsidR="0049699A" w:rsidRDefault="0049699A" w:rsidP="0049699A">
      <w:r>
        <w:t>In addition, the Virgin Mary has played a big part in the lives of many Brazilian women, especially when it comes to asking for assistance and direction. A significant component of Brazilian spirituality and culture has been the devotion to the Virgin Mary, for whom many women seek empowerment and support. It is imperative to acknowledge that advancements for women in Brazil are subject to a multitude of factors, such as political, social, and economic dynamics. While some women may find spiritual and emotional support from the Virgin Mary, more significant societal shifts and gains for women's rights are also essential in addressing the disparity between men and women.</w:t>
      </w:r>
    </w:p>
    <w:p w14:paraId="5C642E59" w14:textId="77777777" w:rsidR="0049699A" w:rsidRDefault="0049699A" w:rsidP="0049699A">
      <w:r>
        <w:t xml:space="preserve">Brazil's devotion to the Virgin Mary has a long history that </w:t>
      </w:r>
      <w:proofErr w:type="gramStart"/>
      <w:r>
        <w:t>dates back to</w:t>
      </w:r>
      <w:proofErr w:type="gramEnd"/>
      <w:r>
        <w:t xml:space="preserve"> the Portuguese colonists' introduction of Catholicism during that era. In Brazilian religious customs, the Virgin Mary is </w:t>
      </w:r>
      <w:r>
        <w:lastRenderedPageBreak/>
        <w:t>significantly revered, and there are numerous Marian celebrations and devotions across the nation. Especially throughout difficult or trying times, many women have found comfort and strength in the Virgin Mary. For some women, asking the Virgin Mary for assistance can be a way to feel robust and resilient, giving them a sense of direction in their spiritual lives.</w:t>
      </w:r>
    </w:p>
    <w:p w14:paraId="0A52F011" w14:textId="77777777" w:rsidR="0049699A" w:rsidRDefault="0049699A" w:rsidP="0049699A">
      <w:r>
        <w:t xml:space="preserve">Regarding the improvement of women's societal conditions in Brazil, it is critical to </w:t>
      </w:r>
      <w:proofErr w:type="gramStart"/>
      <w:r>
        <w:t>take into account</w:t>
      </w:r>
      <w:proofErr w:type="gramEnd"/>
      <w:r>
        <w:t xml:space="preserve"> the broader framework of legal modifications, social movements, and gender equality campaigns. While individual experiences of turning to the Virgin Mary for assistance may provide encouragement and support, systemic changes are required to address problems like gender-based violence, economic inequality, and access to healthcare and education. In Brazil, efforts to advance women's rights and empowerment entail complicated political and social dynamics beyond religious customs.</w:t>
      </w:r>
    </w:p>
    <w:p w14:paraId="2AD06696" w14:textId="77777777" w:rsidR="0049699A" w:rsidRDefault="0049699A" w:rsidP="0049699A">
      <w:r>
        <w:t xml:space="preserve">It is crucial to understand that even though many Brazilian women may find personal meaning in their devotion to the Virgin Mary, significant progress for women will require concerted efforts at the individual and societal levels. Advancement toward a more equitable society can be pursued by </w:t>
      </w:r>
      <w:proofErr w:type="gramStart"/>
      <w:r>
        <w:t>taking into account</w:t>
      </w:r>
      <w:proofErr w:type="gramEnd"/>
      <w:r>
        <w:t xml:space="preserve"> varied perspectives and recognizing the complex nature of gender equality issues.</w:t>
      </w:r>
    </w:p>
    <w:p w14:paraId="17FC5AFE" w14:textId="77777777" w:rsidR="0049699A" w:rsidRDefault="0049699A" w:rsidP="0049699A">
      <w:r>
        <w:t>In addition to her religious significance, the Virgin Mary's portrayal in Brazilian popular culture also contributes to challenging patriarchal norms. In literature, music, and art, depictions of the Virgin Mary often emphasize her compassion, wisdom, and unwavering devotion to her son, Jesus Christ. These representations offer alternative narratives of femininity that defy traditional gender roles and expectations, thereby subverting patriarchal ideologies that seek to confine women to limited social roles. Hayes (2011)</w:t>
      </w:r>
    </w:p>
    <w:p w14:paraId="473B7539" w14:textId="77777777" w:rsidR="0049699A" w:rsidRDefault="0049699A" w:rsidP="0049699A">
      <w:r>
        <w:t>Moreover, the veneration of the Virgin Mary has fostered a sense of solidarity among women in Brazil. Through shared devotion to the Virgin Mary, women have formed networks of support and community that transcend traditional patriarchal boundaries. This collective expression of faith empowers women to challenge societal norms and advocate for greater gender equality within religious and secular spheres.</w:t>
      </w:r>
    </w:p>
    <w:p w14:paraId="4F0CF954" w14:textId="77777777" w:rsidR="0049699A" w:rsidRDefault="0049699A" w:rsidP="0049699A">
      <w:r>
        <w:t>Overall, the figure of the Virgin Mary stands as a potent symbol of resistance against patriarchal ways in Brazil. Her enduring influence on religious practices, cultural expressions, and female empowerment serves as a testament to her ability to challenge entrenched gender dynamics and inspire transformative change within Brazilian society.</w:t>
      </w:r>
    </w:p>
    <w:p w14:paraId="3FC5DB64" w14:textId="77777777" w:rsidR="0049699A" w:rsidRDefault="0049699A" w:rsidP="0049699A">
      <w:r>
        <w:t xml:space="preserve">Although Brazil is still a patriarchal nation, Brazilian women encountered many barriers in the 20th century when trying to pursue professional careers and higher education. Traditional gender roles frequently restricted women to household duties, which hindered their ability to advance both personally and professionally. Nonetheless, women's access to education has significantly improved over time </w:t>
      </w:r>
      <w:proofErr w:type="gramStart"/>
      <w:r>
        <w:t>as a result of</w:t>
      </w:r>
      <w:proofErr w:type="gramEnd"/>
      <w:r>
        <w:t xml:space="preserve"> educational reforms and growing awareness of gender equality. Brazilian women are more represented in various fields, including science, technology, engineering, and mathematics (STEM), due to an increase in female enrolment in universities and the pursuit of higher education degrees in the twenty-first century.</w:t>
      </w:r>
    </w:p>
    <w:p w14:paraId="247E56EF" w14:textId="77777777" w:rsidR="0049699A" w:rsidRDefault="0049699A" w:rsidP="0049699A">
      <w:r>
        <w:t>In addition, women's employment in Brazil has increased considerably in the twenty-first century. Women are now more prevalent than ever in a wide range of professions and industries, defying gender stereotypes and boosting the nation's economy. In Brazil, salary differences between men and women continue to exist despite these developments, which is indicating of persistent gender-based disparities in the labour market.</w:t>
      </w:r>
    </w:p>
    <w:p w14:paraId="1DD9CCDE" w14:textId="77777777" w:rsidR="0049699A" w:rsidRDefault="0049699A" w:rsidP="0049699A">
      <w:r>
        <w:lastRenderedPageBreak/>
        <w:t xml:space="preserve">Brazilian women have achieved remarkable progress regarding political representation in the 21st century compared to the 20th century. The enactment of initiatives such as affirmative action and gender quotas has led to a rise in the representation of women in politics, both locally and nationally. Women's voices on matters impacting their communities and the country have been amplified by these initiatives, which have also helped to create a more inclusive political atmosphere. </w:t>
      </w:r>
    </w:p>
    <w:p w14:paraId="47952369" w14:textId="77777777" w:rsidR="0049699A" w:rsidRDefault="0049699A" w:rsidP="0049699A">
      <w:r>
        <w:t>In Brazil, women's legal rights have also changed in the twenty-first century. The implementation of reforms aiming at strengthening women's rights and combating gender-based violence has increased the legal safeguards available to victims of discrimination and domestic abuse. Campaigns for awareness and advocacy initiatives have also attempted to confront cultural beliefs that support violence against women and gender inequity.</w:t>
      </w:r>
    </w:p>
    <w:p w14:paraId="3F7C46EA" w14:textId="77777777" w:rsidR="0049699A" w:rsidRDefault="0049699A" w:rsidP="0049699A">
      <w:r>
        <w:t>Even with these advancements, there are still issues facing Brazilian women. High rates of femicide and domestic abuse continue to have a devastating effect on women all around the nation, making gender-based violence a severe problem. It will need continual work to advance gender equality, defend women's rights, and remove structural obstacles preventing women from being fully included in society to address these complicated issues.</w:t>
      </w:r>
    </w:p>
    <w:p w14:paraId="1DB95BB2" w14:textId="77777777" w:rsidR="0049699A" w:rsidRDefault="0049699A" w:rsidP="0049699A">
      <w:r>
        <w:t xml:space="preserve">All things </w:t>
      </w:r>
      <w:proofErr w:type="gramStart"/>
      <w:r>
        <w:t>taken into account</w:t>
      </w:r>
      <w:proofErr w:type="gramEnd"/>
      <w:r>
        <w:t>, even if women's rights in Brazil have advanced significantly in the twenty-first century compared to the twentieth, more has to be done in order to ensure that all women may live without facing violence or discrimination.</w:t>
      </w:r>
    </w:p>
    <w:p w14:paraId="6AFF8996" w14:textId="77777777" w:rsidR="0049699A" w:rsidRDefault="0049699A" w:rsidP="0049699A">
      <w:r>
        <w:t xml:space="preserve">In conclusion, I predict that the more the country is open to developments and understanding of the rest of the world, the patriarchal way of thinking will lessen in society, as women have proven that they are and can make a difference and should be seen as equal. Nevertheless, only time can tell. </w:t>
      </w:r>
    </w:p>
    <w:p w14:paraId="684E3C19" w14:textId="77777777" w:rsidR="0049699A" w:rsidRDefault="0049699A" w:rsidP="0049699A"/>
    <w:p w14:paraId="1C64679F" w14:textId="77777777" w:rsidR="0049699A" w:rsidRDefault="0049699A" w:rsidP="0049699A"/>
    <w:p w14:paraId="52E7FEC0" w14:textId="77777777" w:rsidR="0049699A" w:rsidRDefault="0049699A" w:rsidP="0049699A"/>
    <w:p w14:paraId="2924EA3C" w14:textId="77777777" w:rsidR="0049699A" w:rsidRDefault="0049699A" w:rsidP="0049699A"/>
    <w:p w14:paraId="083ADB83" w14:textId="77777777" w:rsidR="0049699A" w:rsidRDefault="0049699A" w:rsidP="0049699A"/>
    <w:p w14:paraId="5503F0A7" w14:textId="77777777" w:rsidR="0049699A" w:rsidRDefault="0049699A" w:rsidP="0049699A"/>
    <w:p w14:paraId="6E77FFC3" w14:textId="77777777" w:rsidR="001B3610" w:rsidRDefault="001B3610"/>
    <w:p w14:paraId="5127A8DA" w14:textId="70F817B9" w:rsidR="0049699A" w:rsidRDefault="0049699A" w:rsidP="0049699A">
      <w:pPr>
        <w:tabs>
          <w:tab w:val="left" w:pos="6195"/>
        </w:tabs>
      </w:pPr>
      <w:r>
        <w:tab/>
      </w:r>
    </w:p>
    <w:p w14:paraId="78B306C5" w14:textId="77777777" w:rsidR="0049699A" w:rsidRDefault="0049699A">
      <w:r>
        <w:br w:type="page"/>
      </w:r>
    </w:p>
    <w:p w14:paraId="1B892256" w14:textId="77777777" w:rsidR="0049699A" w:rsidRDefault="0049699A" w:rsidP="0049699A">
      <w:pPr>
        <w:tabs>
          <w:tab w:val="left" w:pos="6195"/>
        </w:tabs>
      </w:pPr>
      <w:r>
        <w:lastRenderedPageBreak/>
        <w:t>Reference list</w:t>
      </w:r>
    </w:p>
    <w:p w14:paraId="76F7071E" w14:textId="77777777" w:rsidR="0049699A" w:rsidRDefault="0049699A" w:rsidP="0049699A">
      <w:pPr>
        <w:tabs>
          <w:tab w:val="left" w:pos="6195"/>
        </w:tabs>
      </w:pPr>
      <w:r>
        <w:t>Bowater, D. and Moraes, P. (2015). Is a women’s spring blossoming in Brazil? [online] Al Jazeera. Available at: https://www.aljazeera.com/features/2015/12/11/is-a-womens-spring-blossoming-in-brazil#:~:text=A%20difficult%20political%20struggle [Accessed 16 Nov. 2023].</w:t>
      </w:r>
    </w:p>
    <w:p w14:paraId="7DD90DD8" w14:textId="77777777" w:rsidR="0049699A" w:rsidRDefault="0049699A" w:rsidP="0049699A">
      <w:pPr>
        <w:tabs>
          <w:tab w:val="left" w:pos="6195"/>
        </w:tabs>
      </w:pPr>
      <w:r>
        <w:t xml:space="preserve">Caulfield, S. and Schettini, C. (2017). Gender and Sexuality in Brazil since Independence. Oxford Research </w:t>
      </w:r>
      <w:proofErr w:type="spellStart"/>
      <w:r>
        <w:t>Encyclopedia</w:t>
      </w:r>
      <w:proofErr w:type="spellEnd"/>
      <w:r>
        <w:t xml:space="preserve"> of Latin American History. </w:t>
      </w:r>
      <w:proofErr w:type="spellStart"/>
      <w:proofErr w:type="gramStart"/>
      <w:r>
        <w:t>doi:https</w:t>
      </w:r>
      <w:proofErr w:type="spellEnd"/>
      <w:r>
        <w:t>://doi.org/10.1093/</w:t>
      </w:r>
      <w:proofErr w:type="spellStart"/>
      <w:r>
        <w:t>acrefore</w:t>
      </w:r>
      <w:proofErr w:type="spellEnd"/>
      <w:r>
        <w:t>/9780199366439.013.296</w:t>
      </w:r>
      <w:proofErr w:type="gramEnd"/>
      <w:r>
        <w:t>.</w:t>
      </w:r>
    </w:p>
    <w:p w14:paraId="0AF512BB" w14:textId="77777777" w:rsidR="0049699A" w:rsidRDefault="0049699A" w:rsidP="0049699A">
      <w:pPr>
        <w:tabs>
          <w:tab w:val="left" w:pos="6195"/>
        </w:tabs>
      </w:pPr>
      <w:proofErr w:type="spellStart"/>
      <w:r>
        <w:t>Dessen</w:t>
      </w:r>
      <w:proofErr w:type="spellEnd"/>
      <w:r>
        <w:t xml:space="preserve">, M. and Torres, C. (2019). Unit 6 Developmental Psychology and Culture Subunit 3 Cultural Perspectives on Families Article 2. Family and Socialization Family and Socialization Factors in Brazil: an </w:t>
      </w:r>
      <w:proofErr w:type="gramStart"/>
      <w:r>
        <w:t>Overview ,</w:t>
      </w:r>
      <w:proofErr w:type="gramEnd"/>
      <w:r>
        <w:t xml:space="preserve"> [online] 6(3), pp.3–5. </w:t>
      </w:r>
      <w:proofErr w:type="spellStart"/>
      <w:proofErr w:type="gramStart"/>
      <w:r>
        <w:t>doi:https</w:t>
      </w:r>
      <w:proofErr w:type="spellEnd"/>
      <w:r>
        <w:t>://doi.org/10.9707/2307-0919.1060</w:t>
      </w:r>
      <w:proofErr w:type="gramEnd"/>
      <w:r>
        <w:t>.</w:t>
      </w:r>
    </w:p>
    <w:p w14:paraId="76DC3BC3" w14:textId="77777777" w:rsidR="0049699A" w:rsidRDefault="0049699A" w:rsidP="0049699A">
      <w:pPr>
        <w:tabs>
          <w:tab w:val="left" w:pos="6195"/>
        </w:tabs>
      </w:pPr>
      <w:r>
        <w:t xml:space="preserve">Eduardo, M.C., Santos, M.H. and Teixeira, A.L. (2023). Gender and Politics: A Descriptive and Comparative Analysis of the Statutes of Brazilian and Portuguese Political Parties. Social Sciences, [online] 12(8), p.434. </w:t>
      </w:r>
      <w:proofErr w:type="spellStart"/>
      <w:proofErr w:type="gramStart"/>
      <w:r>
        <w:t>doi:https</w:t>
      </w:r>
      <w:proofErr w:type="spellEnd"/>
      <w:r>
        <w:t>://doi.org/10.3390/socsci12080434</w:t>
      </w:r>
      <w:proofErr w:type="gramEnd"/>
      <w:r>
        <w:t>.</w:t>
      </w:r>
    </w:p>
    <w:p w14:paraId="79EDB201" w14:textId="77777777" w:rsidR="0049699A" w:rsidRDefault="0049699A" w:rsidP="0049699A">
      <w:pPr>
        <w:tabs>
          <w:tab w:val="left" w:pos="6195"/>
        </w:tabs>
      </w:pPr>
      <w:r>
        <w:t xml:space="preserve">Fischer, B. (2023). The Boundaries of Freedom. Cambridge University Press eBooks, pp.420–463. </w:t>
      </w:r>
      <w:proofErr w:type="spellStart"/>
      <w:proofErr w:type="gramStart"/>
      <w:r>
        <w:t>doi:https</w:t>
      </w:r>
      <w:proofErr w:type="spellEnd"/>
      <w:r>
        <w:t>://doi.org/10.1017/9781108917537.017</w:t>
      </w:r>
      <w:proofErr w:type="gramEnd"/>
      <w:r>
        <w:t>.</w:t>
      </w:r>
    </w:p>
    <w:p w14:paraId="2ED2CE78" w14:textId="77777777" w:rsidR="0049699A" w:rsidRDefault="0049699A" w:rsidP="0049699A">
      <w:pPr>
        <w:tabs>
          <w:tab w:val="left" w:pos="6195"/>
        </w:tabs>
      </w:pPr>
      <w:r>
        <w:t xml:space="preserve">Hayes, K.E. (2011). Holy Harlots. </w:t>
      </w:r>
      <w:proofErr w:type="spellStart"/>
      <w:r>
        <w:t>Univ</w:t>
      </w:r>
      <w:proofErr w:type="spellEnd"/>
      <w:r>
        <w:t xml:space="preserve"> of California Press.</w:t>
      </w:r>
    </w:p>
    <w:p w14:paraId="6847A00B" w14:textId="77777777" w:rsidR="0049699A" w:rsidRDefault="0049699A" w:rsidP="0049699A">
      <w:pPr>
        <w:tabs>
          <w:tab w:val="left" w:pos="6195"/>
        </w:tabs>
      </w:pPr>
      <w:r>
        <w:t xml:space="preserve">Horta, </w:t>
      </w:r>
      <w:proofErr w:type="spellStart"/>
      <w:r>
        <w:t>Dr.H</w:t>
      </w:r>
      <w:proofErr w:type="spellEnd"/>
      <w:r>
        <w:t>. (n.d.). Consultant Report Securing Australia’s Future STEM: Country Comparisons. [online] Available at: https://acola.org/wp-content/uploads/2018/12/Consultant-Report-Brazil.pdf [Accessed 17 Nov. 2023].</w:t>
      </w:r>
    </w:p>
    <w:p w14:paraId="1ED3A6A8" w14:textId="77777777" w:rsidR="0049699A" w:rsidRDefault="0049699A" w:rsidP="0049699A">
      <w:pPr>
        <w:tabs>
          <w:tab w:val="left" w:pos="6195"/>
        </w:tabs>
      </w:pPr>
      <w:r>
        <w:t xml:space="preserve">Júnia Ferreira Furtado (2013). Gender in Colonial Brazil. </w:t>
      </w:r>
      <w:proofErr w:type="spellStart"/>
      <w:proofErr w:type="gramStart"/>
      <w:r>
        <w:t>doi:https</w:t>
      </w:r>
      <w:proofErr w:type="spellEnd"/>
      <w:r>
        <w:t>://doi.org/10.1093/obo/9780199766581-0121</w:t>
      </w:r>
      <w:proofErr w:type="gramEnd"/>
      <w:r>
        <w:t>.</w:t>
      </w:r>
    </w:p>
    <w:p w14:paraId="38AD3AA5" w14:textId="77777777" w:rsidR="0049699A" w:rsidRDefault="0049699A" w:rsidP="0049699A">
      <w:pPr>
        <w:tabs>
          <w:tab w:val="left" w:pos="6195"/>
        </w:tabs>
      </w:pPr>
      <w:r>
        <w:t xml:space="preserve">Kioko, C., </w:t>
      </w:r>
      <w:proofErr w:type="spellStart"/>
      <w:r>
        <w:t>Kagumire</w:t>
      </w:r>
      <w:proofErr w:type="spellEnd"/>
      <w:r>
        <w:t xml:space="preserve">, R. and </w:t>
      </w:r>
      <w:proofErr w:type="spellStart"/>
      <w:r>
        <w:t>Matandela</w:t>
      </w:r>
      <w:proofErr w:type="spellEnd"/>
      <w:r>
        <w:t>, M. (2022). The Role of Patriarchy in the Roll-back of Democracy. [online] Available at: https://ke.boell.org/sites/default/files/2020-05/Final%20copy-%20Challenging%20Patriarchy%20.pdf.</w:t>
      </w:r>
    </w:p>
    <w:p w14:paraId="68AFADF2" w14:textId="77777777" w:rsidR="0049699A" w:rsidRDefault="0049699A" w:rsidP="0049699A">
      <w:pPr>
        <w:tabs>
          <w:tab w:val="left" w:pos="6195"/>
        </w:tabs>
      </w:pPr>
      <w:r>
        <w:t>Piscitelli, A. (2017). ‘#</w:t>
      </w:r>
      <w:proofErr w:type="spellStart"/>
      <w:r>
        <w:t>queroviajarsozinhasemmedo</w:t>
      </w:r>
      <w:proofErr w:type="spellEnd"/>
      <w:r>
        <w:t xml:space="preserve">’: </w:t>
      </w:r>
      <w:proofErr w:type="spellStart"/>
      <w:r>
        <w:t>novos</w:t>
      </w:r>
      <w:proofErr w:type="spellEnd"/>
      <w:r>
        <w:t xml:space="preserve"> </w:t>
      </w:r>
      <w:proofErr w:type="spellStart"/>
      <w:r>
        <w:t>registros</w:t>
      </w:r>
      <w:proofErr w:type="spellEnd"/>
      <w:r>
        <w:t xml:space="preserve"> das </w:t>
      </w:r>
      <w:proofErr w:type="spellStart"/>
      <w:r>
        <w:t>articulações</w:t>
      </w:r>
      <w:proofErr w:type="spellEnd"/>
      <w:r>
        <w:t xml:space="preserve"> entre </w:t>
      </w:r>
      <w:proofErr w:type="spellStart"/>
      <w:r>
        <w:t>gênero</w:t>
      </w:r>
      <w:proofErr w:type="spellEnd"/>
      <w:r>
        <w:t xml:space="preserve">, </w:t>
      </w:r>
      <w:proofErr w:type="spellStart"/>
      <w:r>
        <w:t>sexualidade</w:t>
      </w:r>
      <w:proofErr w:type="spellEnd"/>
      <w:r>
        <w:t xml:space="preserve"> e </w:t>
      </w:r>
      <w:proofErr w:type="spellStart"/>
      <w:r>
        <w:t>violência</w:t>
      </w:r>
      <w:proofErr w:type="spellEnd"/>
      <w:r>
        <w:t xml:space="preserve"> no </w:t>
      </w:r>
      <w:proofErr w:type="spellStart"/>
      <w:r>
        <w:t>Brasil</w:t>
      </w:r>
      <w:proofErr w:type="spellEnd"/>
      <w:r>
        <w:t xml:space="preserve">. </w:t>
      </w:r>
      <w:proofErr w:type="spellStart"/>
      <w:r>
        <w:t>Cadernos</w:t>
      </w:r>
      <w:proofErr w:type="spellEnd"/>
      <w:r>
        <w:t xml:space="preserve"> </w:t>
      </w:r>
      <w:proofErr w:type="spellStart"/>
      <w:r>
        <w:t>Pagu</w:t>
      </w:r>
      <w:proofErr w:type="spellEnd"/>
      <w:r>
        <w:t xml:space="preserve">, (50). </w:t>
      </w:r>
      <w:proofErr w:type="spellStart"/>
      <w:proofErr w:type="gramStart"/>
      <w:r>
        <w:t>doi:https</w:t>
      </w:r>
      <w:proofErr w:type="spellEnd"/>
      <w:r>
        <w:t>://doi.org/10.1590/18094449201700500008</w:t>
      </w:r>
      <w:proofErr w:type="gramEnd"/>
      <w:r>
        <w:t>.</w:t>
      </w:r>
    </w:p>
    <w:p w14:paraId="36B10D3C" w14:textId="77777777" w:rsidR="0049699A" w:rsidRDefault="0049699A" w:rsidP="0049699A">
      <w:pPr>
        <w:tabs>
          <w:tab w:val="left" w:pos="6195"/>
        </w:tabs>
      </w:pPr>
      <w:r>
        <w:t xml:space="preserve">Samara, E. de </w:t>
      </w:r>
      <w:proofErr w:type="gramStart"/>
      <w:r>
        <w:t>M.</w:t>
      </w:r>
      <w:proofErr w:type="gramEnd"/>
      <w:r>
        <w:t xml:space="preserve"> and Costa, D.I.P. da (1997). Family, Patriarchalism, and Social Change in Brazil. Latin American Research Review, [online] 32(1), pp.212–225. Available at: https://www.jstor.org/stable/2504054 [Accessed 17 Nov. 2023].</w:t>
      </w:r>
    </w:p>
    <w:p w14:paraId="415574FD" w14:textId="77777777" w:rsidR="0049699A" w:rsidRDefault="0049699A" w:rsidP="0049699A">
      <w:pPr>
        <w:tabs>
          <w:tab w:val="left" w:pos="6195"/>
        </w:tabs>
      </w:pPr>
      <w:r>
        <w:t xml:space="preserve">Serbin, K.P. (1996). Church-State Reciprocity in Contemporary Brazil: The Convening of the International Eucharistic Congress of 1955 in Rio de Janeiro. Hispanic American Historical Review, [online] 76(4), pp.721–751. </w:t>
      </w:r>
      <w:proofErr w:type="spellStart"/>
      <w:proofErr w:type="gramStart"/>
      <w:r>
        <w:t>doi:https</w:t>
      </w:r>
      <w:proofErr w:type="spellEnd"/>
      <w:r>
        <w:t>://doi.org/10.1215/00182168-76.4.721</w:t>
      </w:r>
      <w:proofErr w:type="gramEnd"/>
      <w:r>
        <w:t>.</w:t>
      </w:r>
    </w:p>
    <w:p w14:paraId="0675DE9D" w14:textId="77777777" w:rsidR="0049699A" w:rsidRDefault="0049699A" w:rsidP="0049699A">
      <w:pPr>
        <w:tabs>
          <w:tab w:val="left" w:pos="6195"/>
        </w:tabs>
      </w:pPr>
      <w:r>
        <w:t xml:space="preserve">Veleda, S. and Lan, D. (2007). </w:t>
      </w:r>
      <w:proofErr w:type="spellStart"/>
      <w:r>
        <w:t>Géographie</w:t>
      </w:r>
      <w:proofErr w:type="spellEnd"/>
      <w:r>
        <w:t xml:space="preserve"> et études de </w:t>
      </w:r>
      <w:proofErr w:type="gramStart"/>
      <w:r>
        <w:t>genre :</w:t>
      </w:r>
      <w:proofErr w:type="gramEnd"/>
      <w:r>
        <w:t xml:space="preserve"> la situation au </w:t>
      </w:r>
      <w:proofErr w:type="spellStart"/>
      <w:r>
        <w:t>Brésil</w:t>
      </w:r>
      <w:proofErr w:type="spellEnd"/>
      <w:r>
        <w:t xml:space="preserve"> et </w:t>
      </w:r>
      <w:proofErr w:type="spellStart"/>
      <w:r>
        <w:t>en</w:t>
      </w:r>
      <w:proofErr w:type="spellEnd"/>
      <w:r>
        <w:t xml:space="preserve"> Argentine. BELGEO, (3), pp.371–382. </w:t>
      </w:r>
      <w:proofErr w:type="spellStart"/>
      <w:proofErr w:type="gramStart"/>
      <w:r>
        <w:t>doi:https</w:t>
      </w:r>
      <w:proofErr w:type="spellEnd"/>
      <w:r>
        <w:t>://doi.org/10.4000/belgeo.11227</w:t>
      </w:r>
      <w:proofErr w:type="gramEnd"/>
      <w:r>
        <w:t>.</w:t>
      </w:r>
    </w:p>
    <w:p w14:paraId="72E9D232" w14:textId="77777777" w:rsidR="0049699A" w:rsidRDefault="0049699A" w:rsidP="0049699A">
      <w:pPr>
        <w:tabs>
          <w:tab w:val="left" w:pos="6195"/>
        </w:tabs>
      </w:pPr>
      <w:r>
        <w:t xml:space="preserve">Were, N.A., Kroeger, L.W. and Griffith, T.S. (n.d.). Unmasking Patriarchy: The Family and Traditional Values Discourse and The Quest for The Reproductive Health and Rights of </w:t>
      </w:r>
      <w:proofErr w:type="gramStart"/>
      <w:r>
        <w:t>Women .</w:t>
      </w:r>
      <w:proofErr w:type="gramEnd"/>
      <w:r>
        <w:t xml:space="preserve"> In: Challenging Patriarchy: The Role of Patriarchy in the Roll-Back of Democracy. [online] pp.21–33. Available at: https://ke.boell.org/sites/default/files/2020-05/Final%20copy-%20Challenging%20Patriarchy%20.pdf [Accessed 12 Nov. 2023].</w:t>
      </w:r>
    </w:p>
    <w:p w14:paraId="451C7D1A" w14:textId="0F31CBF7" w:rsidR="0049699A" w:rsidRPr="0049699A" w:rsidRDefault="0049699A" w:rsidP="0049699A">
      <w:pPr>
        <w:tabs>
          <w:tab w:val="left" w:pos="6195"/>
        </w:tabs>
      </w:pPr>
      <w:r>
        <w:lastRenderedPageBreak/>
        <w:t>Wyman, O. (2018). Brazil and Gender Equality. [online] Oliverwyman.com. Available at: https://www.oliverwyman.com/our-expertise/insights/2018/aug/the-gender-gap-lifecycle.html [Accessed 14 Nov. 2023].</w:t>
      </w:r>
    </w:p>
    <w:sectPr w:rsidR="0049699A" w:rsidRPr="004969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99A"/>
    <w:rsid w:val="001B3610"/>
    <w:rsid w:val="0049699A"/>
    <w:rsid w:val="00A548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5E633"/>
  <w15:chartTrackingRefBased/>
  <w15:docId w15:val="{E0C3E080-F8A1-4C6C-B120-EB4EC9F38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3032</Words>
  <Characters>17288</Characters>
  <Application>Microsoft Office Word</Application>
  <DocSecurity>0</DocSecurity>
  <Lines>144</Lines>
  <Paragraphs>40</Paragraphs>
  <ScaleCrop>false</ScaleCrop>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Jehanne Straker (2114370)</dc:creator>
  <cp:keywords/>
  <dc:description/>
  <cp:lastModifiedBy>Jehanne Straker (2114370)</cp:lastModifiedBy>
  <cp:revision>1</cp:revision>
  <dcterms:created xsi:type="dcterms:W3CDTF">2023-11-17T20:49:00Z</dcterms:created>
  <dcterms:modified xsi:type="dcterms:W3CDTF">2023-11-17T20:53:00Z</dcterms:modified>
</cp:coreProperties>
</file>