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8127EB" w14:textId="46EF06B4" w:rsidR="00B329C5" w:rsidRPr="00054D89" w:rsidRDefault="007C0DE4" w:rsidP="007C0DE4">
      <w:pPr>
        <w:jc w:val="center"/>
        <w:rPr>
          <w:b/>
          <w:bCs/>
          <w:sz w:val="24"/>
          <w:szCs w:val="24"/>
        </w:rPr>
      </w:pPr>
      <w:r w:rsidRPr="00054D89">
        <w:rPr>
          <w:b/>
          <w:bCs/>
          <w:sz w:val="24"/>
          <w:szCs w:val="24"/>
        </w:rPr>
        <w:t>A critical evaluation and the identification of next teaching and learning steps focusing on a case study of an individual learner or a group of learners, based on an observed critical incident.</w:t>
      </w:r>
    </w:p>
    <w:p w14:paraId="5AE110D0" w14:textId="074EEB36" w:rsidR="007C0DE4" w:rsidRPr="00054D89" w:rsidRDefault="007C0DE4" w:rsidP="007C0DE4">
      <w:pPr>
        <w:jc w:val="both"/>
        <w:rPr>
          <w:b/>
          <w:bCs/>
          <w:sz w:val="24"/>
          <w:szCs w:val="24"/>
        </w:rPr>
      </w:pPr>
    </w:p>
    <w:p w14:paraId="79A21C74" w14:textId="48F975F1" w:rsidR="007C0DE4" w:rsidRPr="00054D89" w:rsidRDefault="007C0DE4" w:rsidP="002231B7">
      <w:pPr>
        <w:spacing w:after="0" w:line="480" w:lineRule="auto"/>
        <w:jc w:val="both"/>
        <w:rPr>
          <w:b/>
          <w:bCs/>
          <w:sz w:val="24"/>
          <w:szCs w:val="24"/>
        </w:rPr>
      </w:pPr>
      <w:r w:rsidRPr="00054D89">
        <w:rPr>
          <w:b/>
          <w:bCs/>
          <w:sz w:val="24"/>
          <w:szCs w:val="24"/>
        </w:rPr>
        <w:t>Introduction</w:t>
      </w:r>
    </w:p>
    <w:p w14:paraId="79ECDFDA" w14:textId="4635D38D" w:rsidR="007C0DE4" w:rsidRPr="00054D89" w:rsidRDefault="008A2991" w:rsidP="00054D89">
      <w:pPr>
        <w:spacing w:line="480" w:lineRule="auto"/>
        <w:jc w:val="both"/>
        <w:rPr>
          <w:sz w:val="24"/>
          <w:szCs w:val="24"/>
        </w:rPr>
      </w:pPr>
      <w:r w:rsidRPr="00054D89">
        <w:rPr>
          <w:sz w:val="24"/>
          <w:szCs w:val="24"/>
        </w:rPr>
        <w:t>Having identified a</w:t>
      </w:r>
      <w:r w:rsidR="00443892" w:rsidRPr="00054D89">
        <w:rPr>
          <w:sz w:val="24"/>
          <w:szCs w:val="24"/>
        </w:rPr>
        <w:t xml:space="preserve"> critical incident through </w:t>
      </w:r>
      <w:r w:rsidR="000856CE" w:rsidRPr="00054D89">
        <w:rPr>
          <w:sz w:val="24"/>
          <w:szCs w:val="24"/>
        </w:rPr>
        <w:t xml:space="preserve">the observation of </w:t>
      </w:r>
      <w:r w:rsidRPr="00054D89">
        <w:rPr>
          <w:sz w:val="24"/>
          <w:szCs w:val="24"/>
        </w:rPr>
        <w:t>an individual learner</w:t>
      </w:r>
      <w:r w:rsidR="00C65A9B" w:rsidRPr="00054D89">
        <w:rPr>
          <w:sz w:val="24"/>
          <w:szCs w:val="24"/>
        </w:rPr>
        <w:t>, I a</w:t>
      </w:r>
      <w:r w:rsidR="000856CE" w:rsidRPr="00054D89">
        <w:rPr>
          <w:sz w:val="24"/>
          <w:szCs w:val="24"/>
        </w:rPr>
        <w:t>i</w:t>
      </w:r>
      <w:r w:rsidR="00C65A9B" w:rsidRPr="00054D89">
        <w:rPr>
          <w:sz w:val="24"/>
          <w:szCs w:val="24"/>
        </w:rPr>
        <w:t xml:space="preserve">m to </w:t>
      </w:r>
      <w:r w:rsidR="005836F5" w:rsidRPr="00054D89">
        <w:rPr>
          <w:sz w:val="24"/>
          <w:szCs w:val="24"/>
        </w:rPr>
        <w:t>critically</w:t>
      </w:r>
      <w:r w:rsidR="00C65A9B" w:rsidRPr="00054D89">
        <w:rPr>
          <w:sz w:val="24"/>
          <w:szCs w:val="24"/>
        </w:rPr>
        <w:t xml:space="preserve"> eval</w:t>
      </w:r>
      <w:r w:rsidR="005836F5" w:rsidRPr="00054D89">
        <w:rPr>
          <w:sz w:val="24"/>
          <w:szCs w:val="24"/>
        </w:rPr>
        <w:t xml:space="preserve">uate the implications of this particular </w:t>
      </w:r>
      <w:r w:rsidR="00E84A42" w:rsidRPr="00054D89">
        <w:rPr>
          <w:sz w:val="24"/>
          <w:szCs w:val="24"/>
        </w:rPr>
        <w:t>occurrence</w:t>
      </w:r>
      <w:r w:rsidR="005836F5" w:rsidRPr="00054D89">
        <w:rPr>
          <w:sz w:val="24"/>
          <w:szCs w:val="24"/>
        </w:rPr>
        <w:t>, and in</w:t>
      </w:r>
      <w:r w:rsidR="005079F3">
        <w:rPr>
          <w:sz w:val="24"/>
          <w:szCs w:val="24"/>
        </w:rPr>
        <w:t xml:space="preserve"> </w:t>
      </w:r>
      <w:r w:rsidR="005836F5" w:rsidRPr="00054D89">
        <w:rPr>
          <w:sz w:val="24"/>
          <w:szCs w:val="24"/>
        </w:rPr>
        <w:t xml:space="preserve">turn, identify </w:t>
      </w:r>
      <w:r w:rsidR="00A22AE6" w:rsidRPr="00054D89">
        <w:rPr>
          <w:sz w:val="24"/>
          <w:szCs w:val="24"/>
        </w:rPr>
        <w:t xml:space="preserve">subsequent teaching and learning steps which will inform my own </w:t>
      </w:r>
      <w:r w:rsidR="000856CE" w:rsidRPr="00054D89">
        <w:rPr>
          <w:sz w:val="24"/>
          <w:szCs w:val="24"/>
        </w:rPr>
        <w:t xml:space="preserve">teaching </w:t>
      </w:r>
      <w:r w:rsidR="00F62338" w:rsidRPr="00054D89">
        <w:rPr>
          <w:sz w:val="24"/>
          <w:szCs w:val="24"/>
        </w:rPr>
        <w:t xml:space="preserve">practice. </w:t>
      </w:r>
      <w:r w:rsidR="00731829" w:rsidRPr="00054D89">
        <w:rPr>
          <w:sz w:val="24"/>
          <w:szCs w:val="24"/>
        </w:rPr>
        <w:t xml:space="preserve">A critical incident </w:t>
      </w:r>
      <w:r w:rsidR="001171FA" w:rsidRPr="00054D89">
        <w:rPr>
          <w:sz w:val="24"/>
          <w:szCs w:val="24"/>
        </w:rPr>
        <w:t>can be defined a</w:t>
      </w:r>
      <w:r w:rsidR="00BE3866" w:rsidRPr="00054D89">
        <w:rPr>
          <w:sz w:val="24"/>
          <w:szCs w:val="24"/>
        </w:rPr>
        <w:t xml:space="preserve">s any </w:t>
      </w:r>
      <w:r w:rsidR="00B24A2A" w:rsidRPr="00054D89">
        <w:rPr>
          <w:sz w:val="24"/>
          <w:szCs w:val="24"/>
        </w:rPr>
        <w:t xml:space="preserve">event or occurrence </w:t>
      </w:r>
      <w:r w:rsidR="00CA0501" w:rsidRPr="00054D89">
        <w:rPr>
          <w:sz w:val="24"/>
          <w:szCs w:val="24"/>
        </w:rPr>
        <w:t xml:space="preserve">which is rendered critical through analysis and interpretation. </w:t>
      </w:r>
      <w:r w:rsidR="00EB27A6" w:rsidRPr="00054D89">
        <w:rPr>
          <w:sz w:val="24"/>
          <w:szCs w:val="24"/>
        </w:rPr>
        <w:t xml:space="preserve">As David </w:t>
      </w:r>
      <w:r w:rsidR="000B70EC" w:rsidRPr="00054D89">
        <w:rPr>
          <w:sz w:val="24"/>
          <w:szCs w:val="24"/>
        </w:rPr>
        <w:t xml:space="preserve">Tripp </w:t>
      </w:r>
      <w:r w:rsidR="00730B47" w:rsidRPr="00054D89">
        <w:rPr>
          <w:sz w:val="24"/>
          <w:szCs w:val="24"/>
        </w:rPr>
        <w:t>rightfully</w:t>
      </w:r>
      <w:r w:rsidR="005405F0" w:rsidRPr="00054D89">
        <w:rPr>
          <w:sz w:val="24"/>
          <w:szCs w:val="24"/>
        </w:rPr>
        <w:t xml:space="preserve"> notes, </w:t>
      </w:r>
      <w:r w:rsidR="00B474AB" w:rsidRPr="00054D89">
        <w:rPr>
          <w:sz w:val="24"/>
          <w:szCs w:val="24"/>
        </w:rPr>
        <w:t>“a critical incident is an interpretation of the significance of an event.”</w:t>
      </w:r>
      <w:r w:rsidR="007D14E4" w:rsidRPr="00054D89">
        <w:rPr>
          <w:sz w:val="24"/>
          <w:szCs w:val="24"/>
        </w:rPr>
        <w:t xml:space="preserve"> (Tripp, 2012, p.</w:t>
      </w:r>
      <w:r w:rsidR="009F6735" w:rsidRPr="00054D89">
        <w:rPr>
          <w:sz w:val="24"/>
          <w:szCs w:val="24"/>
        </w:rPr>
        <w:t xml:space="preserve"> </w:t>
      </w:r>
      <w:r w:rsidR="00F53475" w:rsidRPr="00054D89">
        <w:rPr>
          <w:sz w:val="24"/>
          <w:szCs w:val="24"/>
        </w:rPr>
        <w:t>8)</w:t>
      </w:r>
      <w:r w:rsidR="00255CB3" w:rsidRPr="00054D89">
        <w:rPr>
          <w:sz w:val="24"/>
          <w:szCs w:val="24"/>
        </w:rPr>
        <w:t>.</w:t>
      </w:r>
      <w:r w:rsidR="00F53475" w:rsidRPr="00054D89">
        <w:rPr>
          <w:sz w:val="24"/>
          <w:szCs w:val="24"/>
        </w:rPr>
        <w:t xml:space="preserve"> </w:t>
      </w:r>
      <w:r w:rsidR="0090586D" w:rsidRPr="00054D89">
        <w:rPr>
          <w:sz w:val="24"/>
          <w:szCs w:val="24"/>
        </w:rPr>
        <w:t xml:space="preserve">Similarly, </w:t>
      </w:r>
      <w:r w:rsidR="006B0648" w:rsidRPr="00054D89">
        <w:rPr>
          <w:sz w:val="24"/>
          <w:szCs w:val="24"/>
        </w:rPr>
        <w:t xml:space="preserve">Khem </w:t>
      </w:r>
      <w:r w:rsidR="00BD590D" w:rsidRPr="00054D89">
        <w:rPr>
          <w:sz w:val="24"/>
          <w:szCs w:val="24"/>
        </w:rPr>
        <w:t xml:space="preserve">Joshi notes that </w:t>
      </w:r>
      <w:r w:rsidR="004B6C6F" w:rsidRPr="00054D89">
        <w:rPr>
          <w:sz w:val="24"/>
          <w:szCs w:val="24"/>
        </w:rPr>
        <w:t xml:space="preserve">critical incidents are not routine occurrences, </w:t>
      </w:r>
      <w:r w:rsidR="001842D3" w:rsidRPr="00054D89">
        <w:rPr>
          <w:sz w:val="24"/>
          <w:szCs w:val="24"/>
        </w:rPr>
        <w:t>but are c</w:t>
      </w:r>
      <w:r w:rsidR="00C90184" w:rsidRPr="00054D89">
        <w:rPr>
          <w:sz w:val="24"/>
          <w:szCs w:val="24"/>
        </w:rPr>
        <w:t xml:space="preserve">onstructed </w:t>
      </w:r>
      <w:r w:rsidR="00B85FA6" w:rsidRPr="00054D89">
        <w:rPr>
          <w:sz w:val="24"/>
          <w:szCs w:val="24"/>
        </w:rPr>
        <w:t xml:space="preserve">through </w:t>
      </w:r>
      <w:r w:rsidR="00210F24" w:rsidRPr="00054D89">
        <w:rPr>
          <w:sz w:val="24"/>
          <w:szCs w:val="24"/>
        </w:rPr>
        <w:t xml:space="preserve">the meanings we attach to particular contexts (Joshi, </w:t>
      </w:r>
      <w:r w:rsidR="00D44E46" w:rsidRPr="00054D89">
        <w:rPr>
          <w:sz w:val="24"/>
          <w:szCs w:val="24"/>
        </w:rPr>
        <w:t>2018, p.</w:t>
      </w:r>
      <w:r w:rsidR="009F6735" w:rsidRPr="00054D89">
        <w:rPr>
          <w:sz w:val="24"/>
          <w:szCs w:val="24"/>
        </w:rPr>
        <w:t xml:space="preserve"> 82)</w:t>
      </w:r>
      <w:r w:rsidR="00255CB3" w:rsidRPr="00054D89">
        <w:rPr>
          <w:sz w:val="24"/>
          <w:szCs w:val="24"/>
        </w:rPr>
        <w:t>.</w:t>
      </w:r>
      <w:r w:rsidR="0047211C" w:rsidRPr="00054D89">
        <w:rPr>
          <w:sz w:val="24"/>
          <w:szCs w:val="24"/>
        </w:rPr>
        <w:t xml:space="preserve"> </w:t>
      </w:r>
      <w:r w:rsidR="000A6951" w:rsidRPr="00054D89">
        <w:rPr>
          <w:sz w:val="24"/>
          <w:szCs w:val="24"/>
        </w:rPr>
        <w:t xml:space="preserve">Critical incidents </w:t>
      </w:r>
      <w:r w:rsidR="00CB5342" w:rsidRPr="00054D89">
        <w:rPr>
          <w:sz w:val="24"/>
          <w:szCs w:val="24"/>
        </w:rPr>
        <w:t xml:space="preserve">are </w:t>
      </w:r>
      <w:r w:rsidR="00C25711" w:rsidRPr="00054D89">
        <w:rPr>
          <w:sz w:val="24"/>
          <w:szCs w:val="24"/>
        </w:rPr>
        <w:t xml:space="preserve">an integral aspect of </w:t>
      </w:r>
      <w:r w:rsidR="005D4539" w:rsidRPr="00054D89">
        <w:rPr>
          <w:sz w:val="24"/>
          <w:szCs w:val="24"/>
        </w:rPr>
        <w:t xml:space="preserve">teacher </w:t>
      </w:r>
      <w:r w:rsidR="00C25711" w:rsidRPr="00054D89">
        <w:rPr>
          <w:sz w:val="24"/>
          <w:szCs w:val="24"/>
        </w:rPr>
        <w:t xml:space="preserve">professional development. </w:t>
      </w:r>
      <w:r w:rsidR="00671FC1" w:rsidRPr="00054D89">
        <w:rPr>
          <w:sz w:val="24"/>
          <w:szCs w:val="24"/>
        </w:rPr>
        <w:t>They enable teachers to reflect upon aspect</w:t>
      </w:r>
      <w:r w:rsidR="008C1ECB" w:rsidRPr="00054D89">
        <w:rPr>
          <w:sz w:val="24"/>
          <w:szCs w:val="24"/>
        </w:rPr>
        <w:t>s</w:t>
      </w:r>
      <w:r w:rsidR="00671FC1" w:rsidRPr="00054D89">
        <w:rPr>
          <w:sz w:val="24"/>
          <w:szCs w:val="24"/>
        </w:rPr>
        <w:t xml:space="preserve"> of </w:t>
      </w:r>
      <w:r w:rsidR="008C1ECB" w:rsidRPr="00054D89">
        <w:rPr>
          <w:sz w:val="24"/>
          <w:szCs w:val="24"/>
        </w:rPr>
        <w:t xml:space="preserve">their practice </w:t>
      </w:r>
      <w:r w:rsidR="008D643B" w:rsidRPr="00054D89">
        <w:rPr>
          <w:sz w:val="24"/>
          <w:szCs w:val="24"/>
        </w:rPr>
        <w:t xml:space="preserve">and judgement </w:t>
      </w:r>
      <w:r w:rsidR="006B79DB" w:rsidRPr="00054D89">
        <w:rPr>
          <w:sz w:val="24"/>
          <w:szCs w:val="24"/>
        </w:rPr>
        <w:t>which in turn</w:t>
      </w:r>
      <w:r w:rsidR="00D04A39" w:rsidRPr="00054D89">
        <w:rPr>
          <w:sz w:val="24"/>
          <w:szCs w:val="24"/>
        </w:rPr>
        <w:t>,</w:t>
      </w:r>
      <w:r w:rsidR="006B79DB" w:rsidRPr="00054D89">
        <w:rPr>
          <w:sz w:val="24"/>
          <w:szCs w:val="24"/>
        </w:rPr>
        <w:t xml:space="preserve"> </w:t>
      </w:r>
      <w:r w:rsidR="00C41420" w:rsidRPr="00054D89">
        <w:rPr>
          <w:sz w:val="24"/>
          <w:szCs w:val="24"/>
        </w:rPr>
        <w:t xml:space="preserve">allow them to </w:t>
      </w:r>
      <w:r w:rsidR="00BA66A4" w:rsidRPr="00054D89">
        <w:rPr>
          <w:sz w:val="24"/>
          <w:szCs w:val="24"/>
        </w:rPr>
        <w:t>enhance</w:t>
      </w:r>
      <w:r w:rsidR="00C41420" w:rsidRPr="00054D89">
        <w:rPr>
          <w:sz w:val="24"/>
          <w:szCs w:val="24"/>
        </w:rPr>
        <w:t xml:space="preserve"> outcomes </w:t>
      </w:r>
      <w:r w:rsidR="00BA66A4" w:rsidRPr="00054D89">
        <w:rPr>
          <w:sz w:val="24"/>
          <w:szCs w:val="24"/>
        </w:rPr>
        <w:t>within the</w:t>
      </w:r>
      <w:r w:rsidR="00765613" w:rsidRPr="00054D89">
        <w:rPr>
          <w:sz w:val="24"/>
          <w:szCs w:val="24"/>
        </w:rPr>
        <w:t xml:space="preserve"> teaching </w:t>
      </w:r>
      <w:r w:rsidR="00BA66A4" w:rsidRPr="00054D89">
        <w:rPr>
          <w:sz w:val="24"/>
          <w:szCs w:val="24"/>
        </w:rPr>
        <w:t xml:space="preserve">profession. </w:t>
      </w:r>
      <w:r w:rsidR="00856AAD" w:rsidRPr="00054D89">
        <w:rPr>
          <w:sz w:val="24"/>
          <w:szCs w:val="24"/>
        </w:rPr>
        <w:t xml:space="preserve">Academics </w:t>
      </w:r>
      <w:r w:rsidR="00E003E1" w:rsidRPr="00054D89">
        <w:rPr>
          <w:sz w:val="24"/>
          <w:szCs w:val="24"/>
        </w:rPr>
        <w:t xml:space="preserve">such as Stephen Brookfield, Tripp and Joshi </w:t>
      </w:r>
      <w:r w:rsidR="0054479D" w:rsidRPr="00054D89">
        <w:rPr>
          <w:sz w:val="24"/>
          <w:szCs w:val="24"/>
        </w:rPr>
        <w:t xml:space="preserve">are in consensus of the view </w:t>
      </w:r>
      <w:r w:rsidR="00773D5B" w:rsidRPr="00054D89">
        <w:rPr>
          <w:sz w:val="24"/>
          <w:szCs w:val="24"/>
        </w:rPr>
        <w:t xml:space="preserve">that critical incidents </w:t>
      </w:r>
      <w:r w:rsidR="00883D56" w:rsidRPr="00054D89">
        <w:rPr>
          <w:sz w:val="24"/>
          <w:szCs w:val="24"/>
        </w:rPr>
        <w:t xml:space="preserve">greatly inform professional judgement and practice. For example, </w:t>
      </w:r>
      <w:r w:rsidR="00E676CA" w:rsidRPr="00054D89">
        <w:rPr>
          <w:sz w:val="24"/>
          <w:szCs w:val="24"/>
        </w:rPr>
        <w:t xml:space="preserve">Brookfield </w:t>
      </w:r>
      <w:r w:rsidR="003741AF" w:rsidRPr="00054D89">
        <w:rPr>
          <w:sz w:val="24"/>
          <w:szCs w:val="24"/>
        </w:rPr>
        <w:t>contends that “critical reflection is the process of intentional and continual scrutiny of the assumptions that inform your teaching practice</w:t>
      </w:r>
      <w:r w:rsidR="00875C24" w:rsidRPr="00054D89">
        <w:rPr>
          <w:sz w:val="24"/>
          <w:szCs w:val="24"/>
        </w:rPr>
        <w:t>.</w:t>
      </w:r>
      <w:r w:rsidR="008C3976" w:rsidRPr="00054D89">
        <w:rPr>
          <w:sz w:val="24"/>
          <w:szCs w:val="24"/>
        </w:rPr>
        <w:t>”</w:t>
      </w:r>
      <w:r w:rsidR="00875C24" w:rsidRPr="00054D89">
        <w:rPr>
          <w:sz w:val="24"/>
          <w:szCs w:val="24"/>
        </w:rPr>
        <w:t xml:space="preserve"> </w:t>
      </w:r>
      <w:r w:rsidR="00751E5B" w:rsidRPr="00054D89">
        <w:rPr>
          <w:sz w:val="24"/>
          <w:szCs w:val="24"/>
        </w:rPr>
        <w:t>(Brookfield, 2017, p. 19).</w:t>
      </w:r>
      <w:r w:rsidR="00296EE9" w:rsidRPr="00054D89">
        <w:rPr>
          <w:sz w:val="24"/>
          <w:szCs w:val="24"/>
        </w:rPr>
        <w:t xml:space="preserve"> In similar vein, </w:t>
      </w:r>
      <w:r w:rsidR="00AF620B" w:rsidRPr="00054D89">
        <w:rPr>
          <w:sz w:val="24"/>
          <w:szCs w:val="24"/>
        </w:rPr>
        <w:t xml:space="preserve">Tripp argues that critical incidents </w:t>
      </w:r>
      <w:r w:rsidR="00CC024B" w:rsidRPr="00054D89">
        <w:rPr>
          <w:sz w:val="24"/>
          <w:szCs w:val="24"/>
        </w:rPr>
        <w:t xml:space="preserve">allow teaching professionals to build and clarify rationales for </w:t>
      </w:r>
      <w:r w:rsidR="00591879" w:rsidRPr="00054D89">
        <w:rPr>
          <w:sz w:val="24"/>
          <w:szCs w:val="24"/>
        </w:rPr>
        <w:t>professional</w:t>
      </w:r>
      <w:r w:rsidR="00CC024B" w:rsidRPr="00054D89">
        <w:rPr>
          <w:sz w:val="24"/>
          <w:szCs w:val="24"/>
        </w:rPr>
        <w:t xml:space="preserve"> judgements, which in turn,</w:t>
      </w:r>
      <w:r w:rsidR="00591879" w:rsidRPr="00054D89">
        <w:rPr>
          <w:sz w:val="24"/>
          <w:szCs w:val="24"/>
        </w:rPr>
        <w:t xml:space="preserve"> act as a basis for professional development</w:t>
      </w:r>
      <w:r w:rsidR="00FA4F8C" w:rsidRPr="00054D89">
        <w:rPr>
          <w:sz w:val="24"/>
          <w:szCs w:val="24"/>
        </w:rPr>
        <w:t>;</w:t>
      </w:r>
      <w:r w:rsidR="00591879" w:rsidRPr="00054D89">
        <w:rPr>
          <w:sz w:val="24"/>
          <w:szCs w:val="24"/>
        </w:rPr>
        <w:t xml:space="preserve"> (Tripp, 2012, p.</w:t>
      </w:r>
      <w:r w:rsidR="00FB1664" w:rsidRPr="00054D89">
        <w:rPr>
          <w:sz w:val="24"/>
          <w:szCs w:val="24"/>
        </w:rPr>
        <w:t xml:space="preserve"> 46)</w:t>
      </w:r>
      <w:r w:rsidR="00FA4F8C" w:rsidRPr="00054D89">
        <w:rPr>
          <w:sz w:val="24"/>
          <w:szCs w:val="24"/>
        </w:rPr>
        <w:t xml:space="preserve"> and Joshi</w:t>
      </w:r>
      <w:r w:rsidR="00041C6C" w:rsidRPr="00054D89">
        <w:rPr>
          <w:sz w:val="24"/>
          <w:szCs w:val="24"/>
        </w:rPr>
        <w:t xml:space="preserve"> </w:t>
      </w:r>
      <w:r w:rsidR="007D4A7D" w:rsidRPr="00054D89">
        <w:rPr>
          <w:sz w:val="24"/>
          <w:szCs w:val="24"/>
        </w:rPr>
        <w:t xml:space="preserve">states that </w:t>
      </w:r>
      <w:r w:rsidR="00B0464B" w:rsidRPr="00054D89">
        <w:rPr>
          <w:sz w:val="24"/>
          <w:szCs w:val="24"/>
        </w:rPr>
        <w:t>the analysis of critical incidents allows teacher</w:t>
      </w:r>
      <w:r w:rsidR="00122A6D" w:rsidRPr="00054D89">
        <w:rPr>
          <w:sz w:val="24"/>
          <w:szCs w:val="24"/>
        </w:rPr>
        <w:t>s</w:t>
      </w:r>
      <w:r w:rsidR="00B0464B" w:rsidRPr="00054D89">
        <w:rPr>
          <w:sz w:val="24"/>
          <w:szCs w:val="24"/>
        </w:rPr>
        <w:t xml:space="preserve"> to </w:t>
      </w:r>
      <w:r w:rsidR="000531F6" w:rsidRPr="00054D89">
        <w:rPr>
          <w:sz w:val="24"/>
          <w:szCs w:val="24"/>
        </w:rPr>
        <w:t xml:space="preserve">highlight practices that </w:t>
      </w:r>
      <w:r w:rsidR="00E91987" w:rsidRPr="00054D89">
        <w:rPr>
          <w:sz w:val="24"/>
          <w:szCs w:val="24"/>
        </w:rPr>
        <w:t xml:space="preserve">are working well, but also those practices which may </w:t>
      </w:r>
      <w:r w:rsidR="00C81A89" w:rsidRPr="00054D89">
        <w:rPr>
          <w:sz w:val="24"/>
          <w:szCs w:val="24"/>
        </w:rPr>
        <w:t xml:space="preserve">need improving or even </w:t>
      </w:r>
      <w:r w:rsidR="005A583A" w:rsidRPr="00054D89">
        <w:rPr>
          <w:sz w:val="24"/>
          <w:szCs w:val="24"/>
        </w:rPr>
        <w:t>abandoning (Joshi, 2018, p.</w:t>
      </w:r>
      <w:r w:rsidR="00613500" w:rsidRPr="00054D89">
        <w:rPr>
          <w:sz w:val="24"/>
          <w:szCs w:val="24"/>
        </w:rPr>
        <w:t xml:space="preserve">84). </w:t>
      </w:r>
    </w:p>
    <w:p w14:paraId="2D2E0364" w14:textId="77777777" w:rsidR="008D3550" w:rsidRPr="00054D89" w:rsidRDefault="008D3550" w:rsidP="00054D89">
      <w:pPr>
        <w:spacing w:line="480" w:lineRule="auto"/>
        <w:jc w:val="both"/>
        <w:rPr>
          <w:b/>
          <w:bCs/>
          <w:sz w:val="24"/>
          <w:szCs w:val="24"/>
        </w:rPr>
      </w:pPr>
    </w:p>
    <w:p w14:paraId="57A9F911" w14:textId="3D66D60A" w:rsidR="007C0DE4" w:rsidRPr="00054D89" w:rsidRDefault="007C0DE4" w:rsidP="002231B7">
      <w:pPr>
        <w:spacing w:after="0" w:line="480" w:lineRule="auto"/>
        <w:jc w:val="both"/>
        <w:rPr>
          <w:b/>
          <w:bCs/>
          <w:sz w:val="24"/>
          <w:szCs w:val="24"/>
        </w:rPr>
      </w:pPr>
      <w:r w:rsidRPr="00054D89">
        <w:rPr>
          <w:b/>
          <w:bCs/>
          <w:sz w:val="24"/>
          <w:szCs w:val="24"/>
        </w:rPr>
        <w:lastRenderedPageBreak/>
        <w:t xml:space="preserve">Observation </w:t>
      </w:r>
    </w:p>
    <w:p w14:paraId="6FB76FE6" w14:textId="2285AB82" w:rsidR="007E0909" w:rsidRPr="00054D89" w:rsidRDefault="00F26448" w:rsidP="00054D89">
      <w:pPr>
        <w:spacing w:line="480" w:lineRule="auto"/>
        <w:jc w:val="both"/>
        <w:rPr>
          <w:sz w:val="24"/>
          <w:szCs w:val="24"/>
        </w:rPr>
      </w:pPr>
      <w:r w:rsidRPr="00054D89">
        <w:rPr>
          <w:sz w:val="24"/>
          <w:szCs w:val="24"/>
        </w:rPr>
        <w:t xml:space="preserve">The </w:t>
      </w:r>
      <w:r w:rsidR="00A91EE1" w:rsidRPr="00054D89">
        <w:rPr>
          <w:sz w:val="24"/>
          <w:szCs w:val="24"/>
        </w:rPr>
        <w:t>participants</w:t>
      </w:r>
      <w:r w:rsidRPr="00054D89">
        <w:rPr>
          <w:sz w:val="24"/>
          <w:szCs w:val="24"/>
        </w:rPr>
        <w:t xml:space="preserve"> under </w:t>
      </w:r>
      <w:r w:rsidR="004E0FD6" w:rsidRPr="00054D89">
        <w:rPr>
          <w:sz w:val="24"/>
          <w:szCs w:val="24"/>
        </w:rPr>
        <w:t xml:space="preserve">observation </w:t>
      </w:r>
      <w:r w:rsidR="00386DFA" w:rsidRPr="00054D89">
        <w:rPr>
          <w:sz w:val="24"/>
          <w:szCs w:val="24"/>
        </w:rPr>
        <w:t xml:space="preserve">attend an </w:t>
      </w:r>
      <w:r w:rsidR="00FE4498" w:rsidRPr="00054D89">
        <w:rPr>
          <w:sz w:val="24"/>
          <w:szCs w:val="24"/>
        </w:rPr>
        <w:t>11-18 mixed comprehensive school</w:t>
      </w:r>
      <w:r w:rsidR="00206CD3" w:rsidRPr="00054D89">
        <w:rPr>
          <w:sz w:val="24"/>
          <w:szCs w:val="24"/>
        </w:rPr>
        <w:t xml:space="preserve"> with approximately </w:t>
      </w:r>
      <w:r w:rsidR="0000105A" w:rsidRPr="00054D89">
        <w:rPr>
          <w:sz w:val="24"/>
          <w:szCs w:val="24"/>
        </w:rPr>
        <w:t>1,600 students</w:t>
      </w:r>
      <w:r w:rsidR="00E5218C" w:rsidRPr="00054D89">
        <w:rPr>
          <w:sz w:val="24"/>
          <w:szCs w:val="24"/>
        </w:rPr>
        <w:t xml:space="preserve">; </w:t>
      </w:r>
      <w:r w:rsidR="009F3345" w:rsidRPr="00054D89">
        <w:rPr>
          <w:sz w:val="24"/>
          <w:szCs w:val="24"/>
        </w:rPr>
        <w:t xml:space="preserve">Over 350 </w:t>
      </w:r>
      <w:r w:rsidR="003C4390" w:rsidRPr="00054D89">
        <w:rPr>
          <w:sz w:val="24"/>
          <w:szCs w:val="24"/>
        </w:rPr>
        <w:t>of these pupils are sixth f</w:t>
      </w:r>
      <w:r w:rsidR="00364301">
        <w:rPr>
          <w:sz w:val="24"/>
          <w:szCs w:val="24"/>
        </w:rPr>
        <w:t>orm</w:t>
      </w:r>
      <w:r w:rsidR="003C4390" w:rsidRPr="00054D89">
        <w:rPr>
          <w:sz w:val="24"/>
          <w:szCs w:val="24"/>
        </w:rPr>
        <w:t xml:space="preserve"> students</w:t>
      </w:r>
      <w:r w:rsidR="00E5218C" w:rsidRPr="00054D89">
        <w:rPr>
          <w:sz w:val="24"/>
          <w:szCs w:val="24"/>
        </w:rPr>
        <w:t xml:space="preserve"> </w:t>
      </w:r>
      <w:r w:rsidR="00EE4C90" w:rsidRPr="00054D89">
        <w:rPr>
          <w:sz w:val="24"/>
          <w:szCs w:val="24"/>
        </w:rPr>
        <w:t xml:space="preserve">(Estyn, 2020). </w:t>
      </w:r>
      <w:r w:rsidR="00D507DD" w:rsidRPr="00054D89">
        <w:rPr>
          <w:sz w:val="24"/>
          <w:szCs w:val="24"/>
        </w:rPr>
        <w:t xml:space="preserve">The academic ability of pupils is wide ranging, </w:t>
      </w:r>
      <w:r w:rsidR="001C50AF" w:rsidRPr="00054D89">
        <w:rPr>
          <w:sz w:val="24"/>
          <w:szCs w:val="24"/>
        </w:rPr>
        <w:t xml:space="preserve">and </w:t>
      </w:r>
      <w:r w:rsidR="00F5044B" w:rsidRPr="00054D89">
        <w:rPr>
          <w:sz w:val="24"/>
          <w:szCs w:val="24"/>
        </w:rPr>
        <w:t>a</w:t>
      </w:r>
      <w:r w:rsidR="006547E6" w:rsidRPr="00054D89">
        <w:rPr>
          <w:sz w:val="24"/>
          <w:szCs w:val="24"/>
        </w:rPr>
        <w:t xml:space="preserve">cademic ability </w:t>
      </w:r>
      <w:r w:rsidR="00E9127F" w:rsidRPr="00054D89">
        <w:rPr>
          <w:sz w:val="24"/>
          <w:szCs w:val="24"/>
        </w:rPr>
        <w:t>upon</w:t>
      </w:r>
      <w:r w:rsidR="006547E6" w:rsidRPr="00054D89">
        <w:rPr>
          <w:sz w:val="24"/>
          <w:szCs w:val="24"/>
        </w:rPr>
        <w:t xml:space="preserve"> entry is below the national average.</w:t>
      </w:r>
      <w:r w:rsidR="00E9127F" w:rsidRPr="00054D89">
        <w:rPr>
          <w:sz w:val="24"/>
          <w:szCs w:val="24"/>
        </w:rPr>
        <w:t xml:space="preserve"> </w:t>
      </w:r>
      <w:r w:rsidR="008E40F5" w:rsidRPr="00054D89">
        <w:rPr>
          <w:sz w:val="24"/>
          <w:szCs w:val="24"/>
        </w:rPr>
        <w:t xml:space="preserve">The percentage of pupils eligible for free school meals amounts to </w:t>
      </w:r>
      <w:r w:rsidR="005D1EE0" w:rsidRPr="00054D89">
        <w:rPr>
          <w:sz w:val="24"/>
          <w:szCs w:val="24"/>
        </w:rPr>
        <w:t>23.5%</w:t>
      </w:r>
      <w:r w:rsidR="000636E0" w:rsidRPr="00054D89">
        <w:rPr>
          <w:sz w:val="24"/>
          <w:szCs w:val="24"/>
        </w:rPr>
        <w:t xml:space="preserve"> (Estyn, </w:t>
      </w:r>
      <w:r w:rsidR="003C7438" w:rsidRPr="00054D89">
        <w:rPr>
          <w:sz w:val="24"/>
          <w:szCs w:val="24"/>
        </w:rPr>
        <w:t xml:space="preserve">2020). </w:t>
      </w:r>
      <w:r w:rsidR="005B1414" w:rsidRPr="00054D89">
        <w:rPr>
          <w:sz w:val="24"/>
          <w:szCs w:val="24"/>
        </w:rPr>
        <w:t xml:space="preserve">In total, </w:t>
      </w:r>
      <w:r w:rsidR="00492596" w:rsidRPr="00054D89">
        <w:rPr>
          <w:sz w:val="24"/>
          <w:szCs w:val="24"/>
        </w:rPr>
        <w:t xml:space="preserve">three respective classes were observed. The first </w:t>
      </w:r>
      <w:r w:rsidR="00CC12BE" w:rsidRPr="00054D89">
        <w:rPr>
          <w:sz w:val="24"/>
          <w:szCs w:val="24"/>
        </w:rPr>
        <w:t>class</w:t>
      </w:r>
      <w:r w:rsidR="001D1BED" w:rsidRPr="00054D89">
        <w:rPr>
          <w:sz w:val="24"/>
          <w:szCs w:val="24"/>
        </w:rPr>
        <w:t xml:space="preserve"> </w:t>
      </w:r>
      <w:r w:rsidR="00F96904" w:rsidRPr="00054D89">
        <w:rPr>
          <w:sz w:val="24"/>
          <w:szCs w:val="24"/>
        </w:rPr>
        <w:t xml:space="preserve">under observation was a year 9 GCSE class and </w:t>
      </w:r>
      <w:r w:rsidR="001D1BED" w:rsidRPr="00054D89">
        <w:rPr>
          <w:sz w:val="24"/>
          <w:szCs w:val="24"/>
        </w:rPr>
        <w:t>was</w:t>
      </w:r>
      <w:r w:rsidR="001F34E0" w:rsidRPr="00054D89">
        <w:rPr>
          <w:sz w:val="24"/>
          <w:szCs w:val="24"/>
        </w:rPr>
        <w:t xml:space="preserve"> comprised of 9 pupil</w:t>
      </w:r>
      <w:r w:rsidR="00EE47C7" w:rsidRPr="00054D89">
        <w:rPr>
          <w:sz w:val="24"/>
          <w:szCs w:val="24"/>
        </w:rPr>
        <w:t xml:space="preserve">s of mixed ability. </w:t>
      </w:r>
      <w:r w:rsidR="006B0F94" w:rsidRPr="00054D89">
        <w:rPr>
          <w:sz w:val="24"/>
          <w:szCs w:val="24"/>
        </w:rPr>
        <w:t xml:space="preserve">The second </w:t>
      </w:r>
      <w:r w:rsidR="00A43CC3" w:rsidRPr="00054D89">
        <w:rPr>
          <w:sz w:val="24"/>
          <w:szCs w:val="24"/>
        </w:rPr>
        <w:t>observation involved</w:t>
      </w:r>
      <w:r w:rsidR="00AC0E1E" w:rsidRPr="00054D89">
        <w:rPr>
          <w:sz w:val="24"/>
          <w:szCs w:val="24"/>
        </w:rPr>
        <w:t xml:space="preserve"> a year 8 class and </w:t>
      </w:r>
      <w:r w:rsidR="006B0F94" w:rsidRPr="00054D89">
        <w:rPr>
          <w:sz w:val="24"/>
          <w:szCs w:val="24"/>
        </w:rPr>
        <w:t>consisted of 12 pupils in total</w:t>
      </w:r>
      <w:r w:rsidR="00106EAB" w:rsidRPr="00054D89">
        <w:rPr>
          <w:sz w:val="24"/>
          <w:szCs w:val="24"/>
        </w:rPr>
        <w:t>, all varying in their academic ability</w:t>
      </w:r>
      <w:r w:rsidR="00AC0E1E" w:rsidRPr="00054D89">
        <w:rPr>
          <w:sz w:val="24"/>
          <w:szCs w:val="24"/>
        </w:rPr>
        <w:t xml:space="preserve">. </w:t>
      </w:r>
      <w:r w:rsidR="00E41CA4" w:rsidRPr="00054D89">
        <w:rPr>
          <w:sz w:val="24"/>
          <w:szCs w:val="24"/>
        </w:rPr>
        <w:t>The final class under observation was</w:t>
      </w:r>
      <w:r w:rsidR="00814C05" w:rsidRPr="00054D89">
        <w:rPr>
          <w:sz w:val="24"/>
          <w:szCs w:val="24"/>
        </w:rPr>
        <w:t xml:space="preserve"> a</w:t>
      </w:r>
      <w:r w:rsidR="00DB4DF3" w:rsidRPr="00054D89">
        <w:rPr>
          <w:sz w:val="24"/>
          <w:szCs w:val="24"/>
        </w:rPr>
        <w:t xml:space="preserve"> mixed ability</w:t>
      </w:r>
      <w:r w:rsidR="00814C05" w:rsidRPr="00054D89">
        <w:rPr>
          <w:sz w:val="24"/>
          <w:szCs w:val="24"/>
        </w:rPr>
        <w:t xml:space="preserve"> </w:t>
      </w:r>
      <w:r w:rsidR="00E41CA4" w:rsidRPr="00054D89">
        <w:rPr>
          <w:sz w:val="24"/>
          <w:szCs w:val="24"/>
        </w:rPr>
        <w:t>year 13 A</w:t>
      </w:r>
      <w:r w:rsidR="00814C05" w:rsidRPr="00054D89">
        <w:rPr>
          <w:sz w:val="24"/>
          <w:szCs w:val="24"/>
        </w:rPr>
        <w:t>-Level clas</w:t>
      </w:r>
      <w:r w:rsidR="00DB4DF3" w:rsidRPr="00054D89">
        <w:rPr>
          <w:sz w:val="24"/>
          <w:szCs w:val="24"/>
        </w:rPr>
        <w:t xml:space="preserve">s, with 8 pupils in attendance. </w:t>
      </w:r>
      <w:r w:rsidR="004F0C75" w:rsidRPr="00054D89">
        <w:rPr>
          <w:sz w:val="24"/>
          <w:szCs w:val="24"/>
        </w:rPr>
        <w:t xml:space="preserve">The critical incident </w:t>
      </w:r>
      <w:r w:rsidR="004358BA" w:rsidRPr="00054D89">
        <w:rPr>
          <w:sz w:val="24"/>
          <w:szCs w:val="24"/>
        </w:rPr>
        <w:t>selected for further analysis as part of this</w:t>
      </w:r>
      <w:r w:rsidR="00245D89" w:rsidRPr="00054D89">
        <w:rPr>
          <w:sz w:val="24"/>
          <w:szCs w:val="24"/>
        </w:rPr>
        <w:t xml:space="preserve"> evaluation </w:t>
      </w:r>
      <w:r w:rsidR="004E400F" w:rsidRPr="00054D89">
        <w:rPr>
          <w:sz w:val="24"/>
          <w:szCs w:val="24"/>
        </w:rPr>
        <w:t xml:space="preserve">was </w:t>
      </w:r>
      <w:r w:rsidR="000A5544" w:rsidRPr="00054D89">
        <w:rPr>
          <w:sz w:val="24"/>
          <w:szCs w:val="24"/>
        </w:rPr>
        <w:t xml:space="preserve">identified </w:t>
      </w:r>
      <w:r w:rsidR="00ED74E4" w:rsidRPr="00054D89">
        <w:rPr>
          <w:sz w:val="24"/>
          <w:szCs w:val="24"/>
        </w:rPr>
        <w:t xml:space="preserve">in the year 13 A-Level class. </w:t>
      </w:r>
      <w:r w:rsidR="00277786" w:rsidRPr="00054D89">
        <w:rPr>
          <w:sz w:val="24"/>
          <w:szCs w:val="24"/>
        </w:rPr>
        <w:t xml:space="preserve">It is worth mentioning that the </w:t>
      </w:r>
      <w:r w:rsidR="006C40C6" w:rsidRPr="00054D89">
        <w:rPr>
          <w:sz w:val="24"/>
          <w:szCs w:val="24"/>
        </w:rPr>
        <w:t xml:space="preserve">relatively small class sizes </w:t>
      </w:r>
      <w:r w:rsidR="005A4C89" w:rsidRPr="00054D89">
        <w:rPr>
          <w:sz w:val="24"/>
          <w:szCs w:val="24"/>
        </w:rPr>
        <w:t>are associated with</w:t>
      </w:r>
      <w:r w:rsidR="006C40C6" w:rsidRPr="00054D89">
        <w:rPr>
          <w:sz w:val="24"/>
          <w:szCs w:val="24"/>
        </w:rPr>
        <w:t xml:space="preserve"> the current Covid-19 pandemic</w:t>
      </w:r>
      <w:r w:rsidR="00516EFD" w:rsidRPr="00054D89">
        <w:rPr>
          <w:sz w:val="24"/>
          <w:szCs w:val="24"/>
        </w:rPr>
        <w:t xml:space="preserve"> </w:t>
      </w:r>
      <w:r w:rsidR="007E0909" w:rsidRPr="00054D89">
        <w:rPr>
          <w:sz w:val="24"/>
          <w:szCs w:val="24"/>
        </w:rPr>
        <w:t>which has resulted in a substantial number</w:t>
      </w:r>
      <w:r w:rsidR="00050326">
        <w:rPr>
          <w:sz w:val="24"/>
          <w:szCs w:val="24"/>
        </w:rPr>
        <w:t xml:space="preserve"> of</w:t>
      </w:r>
      <w:r w:rsidR="007E0909" w:rsidRPr="00054D89">
        <w:rPr>
          <w:sz w:val="24"/>
          <w:szCs w:val="24"/>
        </w:rPr>
        <w:t xml:space="preserve"> absences, with many pupils off sick or in isolation.  </w:t>
      </w:r>
    </w:p>
    <w:p w14:paraId="0B3F2E08" w14:textId="77777777" w:rsidR="00B156FF" w:rsidRPr="00054D89" w:rsidRDefault="00B156FF" w:rsidP="002231B7">
      <w:pPr>
        <w:spacing w:after="0" w:line="480" w:lineRule="auto"/>
        <w:jc w:val="both"/>
        <w:rPr>
          <w:sz w:val="24"/>
          <w:szCs w:val="24"/>
        </w:rPr>
      </w:pPr>
    </w:p>
    <w:p w14:paraId="548AE611" w14:textId="5A30EB1C" w:rsidR="00F84B43" w:rsidRPr="00054D89" w:rsidRDefault="007C0DE4" w:rsidP="002231B7">
      <w:pPr>
        <w:spacing w:after="0" w:line="480" w:lineRule="auto"/>
        <w:jc w:val="both"/>
        <w:rPr>
          <w:b/>
          <w:bCs/>
          <w:sz w:val="24"/>
          <w:szCs w:val="24"/>
        </w:rPr>
      </w:pPr>
      <w:r w:rsidRPr="00054D89">
        <w:rPr>
          <w:b/>
          <w:bCs/>
          <w:sz w:val="24"/>
          <w:szCs w:val="24"/>
        </w:rPr>
        <w:t>Methodology</w:t>
      </w:r>
    </w:p>
    <w:p w14:paraId="5D732756" w14:textId="52A2140B" w:rsidR="008138F2" w:rsidRPr="00054D89" w:rsidRDefault="007C312B" w:rsidP="00054D89">
      <w:pPr>
        <w:spacing w:line="480" w:lineRule="auto"/>
        <w:jc w:val="both"/>
        <w:rPr>
          <w:sz w:val="24"/>
          <w:szCs w:val="24"/>
        </w:rPr>
      </w:pPr>
      <w:r w:rsidRPr="00054D89">
        <w:rPr>
          <w:sz w:val="24"/>
          <w:szCs w:val="24"/>
        </w:rPr>
        <w:t xml:space="preserve">A non-participant observation research method was adopted for this study. </w:t>
      </w:r>
      <w:r w:rsidR="00D003A0" w:rsidRPr="00054D89">
        <w:rPr>
          <w:sz w:val="24"/>
          <w:szCs w:val="24"/>
        </w:rPr>
        <w:t>Th</w:t>
      </w:r>
      <w:r w:rsidR="001A5EE8" w:rsidRPr="00054D89">
        <w:rPr>
          <w:sz w:val="24"/>
          <w:szCs w:val="24"/>
        </w:rPr>
        <w:t>e</w:t>
      </w:r>
      <w:r w:rsidR="00DA1576" w:rsidRPr="00054D89">
        <w:rPr>
          <w:sz w:val="24"/>
          <w:szCs w:val="24"/>
        </w:rPr>
        <w:t xml:space="preserve"> pursuit of rich</w:t>
      </w:r>
      <w:r w:rsidR="00CC6761" w:rsidRPr="00054D89">
        <w:rPr>
          <w:sz w:val="24"/>
          <w:szCs w:val="24"/>
        </w:rPr>
        <w:t>,</w:t>
      </w:r>
      <w:r w:rsidR="00DA1576" w:rsidRPr="00054D89">
        <w:rPr>
          <w:sz w:val="24"/>
          <w:szCs w:val="24"/>
        </w:rPr>
        <w:t xml:space="preserve"> qualitative data</w:t>
      </w:r>
      <w:r w:rsidR="00CC6761" w:rsidRPr="00054D89">
        <w:rPr>
          <w:sz w:val="24"/>
          <w:szCs w:val="24"/>
        </w:rPr>
        <w:t xml:space="preserve"> resulted in this particular choice of method. </w:t>
      </w:r>
      <w:r w:rsidR="00507D71" w:rsidRPr="00054D89">
        <w:rPr>
          <w:sz w:val="24"/>
          <w:szCs w:val="24"/>
        </w:rPr>
        <w:t>Indeed</w:t>
      </w:r>
      <w:r w:rsidR="000C5D3E" w:rsidRPr="00054D89">
        <w:rPr>
          <w:sz w:val="24"/>
          <w:szCs w:val="24"/>
        </w:rPr>
        <w:t>,</w:t>
      </w:r>
      <w:r w:rsidR="00507D71" w:rsidRPr="00054D89">
        <w:rPr>
          <w:sz w:val="24"/>
          <w:szCs w:val="24"/>
        </w:rPr>
        <w:t xml:space="preserve"> </w:t>
      </w:r>
      <w:r w:rsidR="004319F6" w:rsidRPr="00054D89">
        <w:rPr>
          <w:sz w:val="24"/>
          <w:szCs w:val="24"/>
        </w:rPr>
        <w:t xml:space="preserve">qualitative research methods </w:t>
      </w:r>
      <w:r w:rsidR="0090686F" w:rsidRPr="00054D89">
        <w:rPr>
          <w:sz w:val="24"/>
          <w:szCs w:val="24"/>
        </w:rPr>
        <w:t xml:space="preserve">aim to </w:t>
      </w:r>
      <w:r w:rsidR="000C5D3E" w:rsidRPr="00054D89">
        <w:rPr>
          <w:sz w:val="24"/>
          <w:szCs w:val="24"/>
        </w:rPr>
        <w:t>understand</w:t>
      </w:r>
      <w:r w:rsidR="00CB2CCC" w:rsidRPr="00054D89">
        <w:rPr>
          <w:sz w:val="24"/>
          <w:szCs w:val="24"/>
        </w:rPr>
        <w:t xml:space="preserve"> </w:t>
      </w:r>
      <w:r w:rsidR="00BB711E" w:rsidRPr="00054D89">
        <w:rPr>
          <w:sz w:val="24"/>
          <w:szCs w:val="24"/>
        </w:rPr>
        <w:t>experiences</w:t>
      </w:r>
      <w:r w:rsidR="00F105DA" w:rsidRPr="00054D89">
        <w:rPr>
          <w:sz w:val="24"/>
          <w:szCs w:val="24"/>
        </w:rPr>
        <w:t xml:space="preserve"> </w:t>
      </w:r>
      <w:r w:rsidR="002C7A18" w:rsidRPr="00054D89">
        <w:rPr>
          <w:sz w:val="24"/>
          <w:szCs w:val="24"/>
        </w:rPr>
        <w:t>as</w:t>
      </w:r>
      <w:r w:rsidR="00D21AAF" w:rsidRPr="00054D89">
        <w:rPr>
          <w:sz w:val="24"/>
          <w:szCs w:val="24"/>
        </w:rPr>
        <w:t xml:space="preserve"> participants feel </w:t>
      </w:r>
      <w:r w:rsidR="00F822CB" w:rsidRPr="00054D89">
        <w:rPr>
          <w:sz w:val="24"/>
          <w:szCs w:val="24"/>
        </w:rPr>
        <w:t>it.</w:t>
      </w:r>
      <w:r w:rsidR="00BB711E" w:rsidRPr="00054D89">
        <w:rPr>
          <w:sz w:val="24"/>
          <w:szCs w:val="24"/>
        </w:rPr>
        <w:t xml:space="preserve"> (</w:t>
      </w:r>
      <w:r w:rsidR="003168D6" w:rsidRPr="00054D89">
        <w:rPr>
          <w:sz w:val="24"/>
          <w:szCs w:val="24"/>
        </w:rPr>
        <w:t xml:space="preserve">Robert Sherman and </w:t>
      </w:r>
      <w:r w:rsidR="006A5330" w:rsidRPr="00054D89">
        <w:rPr>
          <w:sz w:val="24"/>
          <w:szCs w:val="24"/>
        </w:rPr>
        <w:t xml:space="preserve">Rodman Webb, </w:t>
      </w:r>
      <w:r w:rsidR="002450D0" w:rsidRPr="00054D89">
        <w:rPr>
          <w:sz w:val="24"/>
          <w:szCs w:val="24"/>
        </w:rPr>
        <w:t xml:space="preserve">1988, p. </w:t>
      </w:r>
      <w:r w:rsidR="007A12A3" w:rsidRPr="00054D89">
        <w:rPr>
          <w:sz w:val="24"/>
          <w:szCs w:val="24"/>
        </w:rPr>
        <w:t>7)</w:t>
      </w:r>
      <w:r w:rsidR="008D116D" w:rsidRPr="00054D89">
        <w:rPr>
          <w:sz w:val="24"/>
          <w:szCs w:val="24"/>
        </w:rPr>
        <w:t xml:space="preserve">. </w:t>
      </w:r>
      <w:r w:rsidR="002F457D" w:rsidRPr="00054D89">
        <w:rPr>
          <w:sz w:val="24"/>
          <w:szCs w:val="24"/>
        </w:rPr>
        <w:t xml:space="preserve">Non-participant </w:t>
      </w:r>
      <w:r w:rsidR="00B81A53" w:rsidRPr="00054D89">
        <w:rPr>
          <w:sz w:val="24"/>
          <w:szCs w:val="24"/>
        </w:rPr>
        <w:t xml:space="preserve">observations </w:t>
      </w:r>
      <w:r w:rsidR="008338B4" w:rsidRPr="00054D89">
        <w:rPr>
          <w:sz w:val="24"/>
          <w:szCs w:val="24"/>
        </w:rPr>
        <w:t xml:space="preserve">are particularly useful </w:t>
      </w:r>
      <w:r w:rsidR="004C70A4" w:rsidRPr="00054D89">
        <w:rPr>
          <w:sz w:val="24"/>
          <w:szCs w:val="24"/>
        </w:rPr>
        <w:t xml:space="preserve">in </w:t>
      </w:r>
      <w:r w:rsidR="008A66A9" w:rsidRPr="00054D89">
        <w:rPr>
          <w:sz w:val="24"/>
          <w:szCs w:val="24"/>
        </w:rPr>
        <w:t>providing the</w:t>
      </w:r>
      <w:r w:rsidR="00D83564" w:rsidRPr="00054D89">
        <w:rPr>
          <w:sz w:val="24"/>
          <w:szCs w:val="24"/>
        </w:rPr>
        <w:t xml:space="preserve"> researcher with first-hand accounts of </w:t>
      </w:r>
      <w:r w:rsidR="00D73D76">
        <w:rPr>
          <w:sz w:val="24"/>
          <w:szCs w:val="24"/>
        </w:rPr>
        <w:t xml:space="preserve">how </w:t>
      </w:r>
      <w:r w:rsidR="00560A4C" w:rsidRPr="00054D89">
        <w:rPr>
          <w:sz w:val="24"/>
          <w:szCs w:val="24"/>
        </w:rPr>
        <w:t xml:space="preserve">research subjects experience the world. </w:t>
      </w:r>
      <w:r w:rsidR="002007DA" w:rsidRPr="00054D89">
        <w:rPr>
          <w:sz w:val="24"/>
          <w:szCs w:val="24"/>
        </w:rPr>
        <w:t xml:space="preserve">Indeed, </w:t>
      </w:r>
      <w:r w:rsidR="00412C7B" w:rsidRPr="00054D89">
        <w:rPr>
          <w:sz w:val="24"/>
          <w:szCs w:val="24"/>
        </w:rPr>
        <w:t xml:space="preserve">Cohen et al describe this as a distinctive feature of observation methods </w:t>
      </w:r>
      <w:r w:rsidR="00BF18DF" w:rsidRPr="00054D89">
        <w:rPr>
          <w:sz w:val="24"/>
          <w:szCs w:val="24"/>
        </w:rPr>
        <w:t xml:space="preserve">(Cohen et al. 2011, p. </w:t>
      </w:r>
      <w:r w:rsidR="009D7914" w:rsidRPr="00054D89">
        <w:rPr>
          <w:sz w:val="24"/>
          <w:szCs w:val="24"/>
        </w:rPr>
        <w:t xml:space="preserve">456). </w:t>
      </w:r>
      <w:r w:rsidR="001F32FB" w:rsidRPr="00054D89">
        <w:rPr>
          <w:sz w:val="24"/>
          <w:szCs w:val="24"/>
        </w:rPr>
        <w:t xml:space="preserve">A non-participant observation research method has many advantages </w:t>
      </w:r>
      <w:r w:rsidR="00354914" w:rsidRPr="00054D89">
        <w:rPr>
          <w:sz w:val="24"/>
          <w:szCs w:val="24"/>
        </w:rPr>
        <w:t xml:space="preserve">for </w:t>
      </w:r>
      <w:r w:rsidR="005A6390" w:rsidRPr="00054D89">
        <w:rPr>
          <w:sz w:val="24"/>
          <w:szCs w:val="24"/>
        </w:rPr>
        <w:t xml:space="preserve">studying critical incidents. </w:t>
      </w:r>
      <w:r w:rsidR="009D6E21" w:rsidRPr="00054D89">
        <w:rPr>
          <w:sz w:val="24"/>
          <w:szCs w:val="24"/>
        </w:rPr>
        <w:t xml:space="preserve">Firstly, </w:t>
      </w:r>
      <w:r w:rsidR="00726332" w:rsidRPr="00054D89">
        <w:rPr>
          <w:sz w:val="24"/>
          <w:szCs w:val="24"/>
        </w:rPr>
        <w:t>as noted b</w:t>
      </w:r>
      <w:r w:rsidR="00EA70F7" w:rsidRPr="00054D89">
        <w:rPr>
          <w:sz w:val="24"/>
          <w:szCs w:val="24"/>
        </w:rPr>
        <w:t xml:space="preserve">y Mills, </w:t>
      </w:r>
      <w:r w:rsidR="00662BCF" w:rsidRPr="00054D89">
        <w:rPr>
          <w:sz w:val="24"/>
          <w:szCs w:val="24"/>
        </w:rPr>
        <w:t xml:space="preserve">Durepos and Wiebe, </w:t>
      </w:r>
      <w:r w:rsidR="009D6E21" w:rsidRPr="00054D89">
        <w:rPr>
          <w:sz w:val="24"/>
          <w:szCs w:val="24"/>
        </w:rPr>
        <w:t xml:space="preserve">it </w:t>
      </w:r>
      <w:r w:rsidR="00A50BE8" w:rsidRPr="00054D89">
        <w:rPr>
          <w:sz w:val="24"/>
          <w:szCs w:val="24"/>
        </w:rPr>
        <w:t xml:space="preserve">allows the researcher to “capture the dynamics of </w:t>
      </w:r>
      <w:r w:rsidR="00530975" w:rsidRPr="00054D89">
        <w:rPr>
          <w:sz w:val="24"/>
          <w:szCs w:val="24"/>
        </w:rPr>
        <w:t>participants</w:t>
      </w:r>
      <w:r w:rsidR="00A50BE8" w:rsidRPr="00054D89">
        <w:rPr>
          <w:sz w:val="24"/>
          <w:szCs w:val="24"/>
        </w:rPr>
        <w:t xml:space="preserve">’ </w:t>
      </w:r>
      <w:r w:rsidR="00530975" w:rsidRPr="00054D89">
        <w:rPr>
          <w:sz w:val="24"/>
          <w:szCs w:val="24"/>
        </w:rPr>
        <w:t>interactions</w:t>
      </w:r>
      <w:r w:rsidR="00AE51F6" w:rsidRPr="00054D89">
        <w:rPr>
          <w:sz w:val="24"/>
          <w:szCs w:val="24"/>
        </w:rPr>
        <w:t>”</w:t>
      </w:r>
      <w:r w:rsidR="00530975" w:rsidRPr="00054D89">
        <w:rPr>
          <w:sz w:val="24"/>
          <w:szCs w:val="24"/>
        </w:rPr>
        <w:t xml:space="preserve"> with each other</w:t>
      </w:r>
      <w:r w:rsidR="00AE51F6" w:rsidRPr="00054D89">
        <w:rPr>
          <w:sz w:val="24"/>
          <w:szCs w:val="24"/>
        </w:rPr>
        <w:t xml:space="preserve"> as well as with their work </w:t>
      </w:r>
      <w:r w:rsidR="00AE51F6" w:rsidRPr="00054D89">
        <w:rPr>
          <w:sz w:val="24"/>
          <w:szCs w:val="24"/>
        </w:rPr>
        <w:lastRenderedPageBreak/>
        <w:t xml:space="preserve">environment </w:t>
      </w:r>
      <w:r w:rsidR="00200C96" w:rsidRPr="00054D89">
        <w:rPr>
          <w:sz w:val="24"/>
          <w:szCs w:val="24"/>
        </w:rPr>
        <w:t>(Mills, Durepos</w:t>
      </w:r>
      <w:r w:rsidR="00071377" w:rsidRPr="00054D89">
        <w:rPr>
          <w:sz w:val="24"/>
          <w:szCs w:val="24"/>
        </w:rPr>
        <w:t xml:space="preserve"> and Wiebe, 2012</w:t>
      </w:r>
      <w:r w:rsidR="006849A0" w:rsidRPr="00054D89">
        <w:rPr>
          <w:sz w:val="24"/>
          <w:szCs w:val="24"/>
        </w:rPr>
        <w:t>, p. 610)</w:t>
      </w:r>
      <w:r w:rsidR="00B452B1" w:rsidRPr="00054D89">
        <w:rPr>
          <w:sz w:val="24"/>
          <w:szCs w:val="24"/>
        </w:rPr>
        <w:t xml:space="preserve">. Another clear advantage </w:t>
      </w:r>
      <w:r w:rsidR="00445D16" w:rsidRPr="00054D89">
        <w:rPr>
          <w:sz w:val="24"/>
          <w:szCs w:val="24"/>
        </w:rPr>
        <w:t xml:space="preserve">of using this particular method of research </w:t>
      </w:r>
      <w:r w:rsidR="003F2B9D" w:rsidRPr="00054D89">
        <w:rPr>
          <w:sz w:val="24"/>
          <w:szCs w:val="24"/>
        </w:rPr>
        <w:t xml:space="preserve">is that it </w:t>
      </w:r>
      <w:r w:rsidR="0090087B" w:rsidRPr="00054D89">
        <w:rPr>
          <w:sz w:val="24"/>
          <w:szCs w:val="24"/>
        </w:rPr>
        <w:t xml:space="preserve">offers a reality check in the sense that </w:t>
      </w:r>
      <w:r w:rsidR="00B657EB" w:rsidRPr="00054D89">
        <w:rPr>
          <w:sz w:val="24"/>
          <w:szCs w:val="24"/>
        </w:rPr>
        <w:t>what people do quite often differs to what they actually do</w:t>
      </w:r>
      <w:r w:rsidR="002355CD" w:rsidRPr="00054D89">
        <w:rPr>
          <w:sz w:val="24"/>
          <w:szCs w:val="24"/>
        </w:rPr>
        <w:t xml:space="preserve"> (Cohen, 2011, p. 456). </w:t>
      </w:r>
      <w:r w:rsidR="007B4B5E" w:rsidRPr="00054D89">
        <w:rPr>
          <w:sz w:val="24"/>
          <w:szCs w:val="24"/>
        </w:rPr>
        <w:t xml:space="preserve">It also </w:t>
      </w:r>
      <w:r w:rsidR="00174C79" w:rsidRPr="00054D89">
        <w:rPr>
          <w:sz w:val="24"/>
          <w:szCs w:val="24"/>
        </w:rPr>
        <w:t xml:space="preserve">allows the researcher to identify </w:t>
      </w:r>
      <w:r w:rsidR="00F0337D" w:rsidRPr="00054D89">
        <w:rPr>
          <w:sz w:val="24"/>
          <w:szCs w:val="24"/>
        </w:rPr>
        <w:t>authentic data</w:t>
      </w:r>
      <w:r w:rsidR="00FD58EB" w:rsidRPr="00054D89">
        <w:rPr>
          <w:sz w:val="24"/>
          <w:szCs w:val="24"/>
        </w:rPr>
        <w:t xml:space="preserve"> in everyday circumstances</w:t>
      </w:r>
      <w:r w:rsidR="00F0337D" w:rsidRPr="00054D89">
        <w:rPr>
          <w:sz w:val="24"/>
          <w:szCs w:val="24"/>
        </w:rPr>
        <w:t xml:space="preserve"> which </w:t>
      </w:r>
      <w:r w:rsidR="00FD58EB" w:rsidRPr="00054D89">
        <w:rPr>
          <w:sz w:val="24"/>
          <w:szCs w:val="24"/>
        </w:rPr>
        <w:t xml:space="preserve">is often </w:t>
      </w:r>
      <w:r w:rsidR="00223038" w:rsidRPr="00054D89">
        <w:rPr>
          <w:sz w:val="24"/>
          <w:szCs w:val="24"/>
        </w:rPr>
        <w:t>overlooked</w:t>
      </w:r>
      <w:r w:rsidR="00FD58EB" w:rsidRPr="00054D89">
        <w:rPr>
          <w:sz w:val="24"/>
          <w:szCs w:val="24"/>
        </w:rPr>
        <w:t xml:space="preserve"> or disregarded. </w:t>
      </w:r>
      <w:r w:rsidR="00DE65FC" w:rsidRPr="00054D89">
        <w:rPr>
          <w:sz w:val="24"/>
          <w:szCs w:val="24"/>
        </w:rPr>
        <w:t xml:space="preserve">(Cohen, 2011, p. 456). </w:t>
      </w:r>
      <w:r w:rsidR="00F8404A" w:rsidRPr="00054D89">
        <w:rPr>
          <w:sz w:val="24"/>
          <w:szCs w:val="24"/>
        </w:rPr>
        <w:t>These unique strengths of non-partic</w:t>
      </w:r>
      <w:r w:rsidR="0031267C" w:rsidRPr="00054D89">
        <w:rPr>
          <w:sz w:val="24"/>
          <w:szCs w:val="24"/>
        </w:rPr>
        <w:t xml:space="preserve">ipant observation are particularly appealing to </w:t>
      </w:r>
      <w:r w:rsidR="00893CA0" w:rsidRPr="00054D89">
        <w:rPr>
          <w:sz w:val="24"/>
          <w:szCs w:val="24"/>
        </w:rPr>
        <w:t>a researcher undertaking a critical incident analysis</w:t>
      </w:r>
      <w:r w:rsidR="007E7C3B" w:rsidRPr="00054D89">
        <w:rPr>
          <w:sz w:val="24"/>
          <w:szCs w:val="24"/>
        </w:rPr>
        <w:t xml:space="preserve"> as it </w:t>
      </w:r>
      <w:r w:rsidR="00791AE2" w:rsidRPr="00054D89">
        <w:rPr>
          <w:sz w:val="24"/>
          <w:szCs w:val="24"/>
        </w:rPr>
        <w:t xml:space="preserve">generates data which would not be </w:t>
      </w:r>
      <w:r w:rsidR="00922708" w:rsidRPr="00054D89">
        <w:rPr>
          <w:sz w:val="24"/>
          <w:szCs w:val="24"/>
        </w:rPr>
        <w:t xml:space="preserve">possible to obtain from other qualitative research methods such as surveys and </w:t>
      </w:r>
      <w:r w:rsidR="00175F14" w:rsidRPr="00054D89">
        <w:rPr>
          <w:sz w:val="24"/>
          <w:szCs w:val="24"/>
        </w:rPr>
        <w:t>secondary research.</w:t>
      </w:r>
    </w:p>
    <w:p w14:paraId="164BAC52" w14:textId="50859D2D" w:rsidR="0021303C" w:rsidRPr="00054D89" w:rsidRDefault="008138F2" w:rsidP="00054D89">
      <w:pPr>
        <w:spacing w:line="480" w:lineRule="auto"/>
        <w:jc w:val="both"/>
        <w:rPr>
          <w:sz w:val="24"/>
          <w:szCs w:val="24"/>
        </w:rPr>
      </w:pPr>
      <w:r w:rsidRPr="00054D89">
        <w:rPr>
          <w:sz w:val="24"/>
          <w:szCs w:val="24"/>
        </w:rPr>
        <w:t>N</w:t>
      </w:r>
      <w:r w:rsidR="00F24F90" w:rsidRPr="00054D89">
        <w:rPr>
          <w:sz w:val="24"/>
          <w:szCs w:val="24"/>
        </w:rPr>
        <w:t>on-participant research methods also pose</w:t>
      </w:r>
      <w:r w:rsidR="00AF2067" w:rsidRPr="00054D89">
        <w:rPr>
          <w:sz w:val="24"/>
          <w:szCs w:val="24"/>
        </w:rPr>
        <w:t xml:space="preserve"> several</w:t>
      </w:r>
      <w:r w:rsidR="00F24F90" w:rsidRPr="00054D89">
        <w:rPr>
          <w:sz w:val="24"/>
          <w:szCs w:val="24"/>
        </w:rPr>
        <w:t xml:space="preserve"> </w:t>
      </w:r>
      <w:r w:rsidR="009C769B" w:rsidRPr="00054D89">
        <w:rPr>
          <w:sz w:val="24"/>
          <w:szCs w:val="24"/>
        </w:rPr>
        <w:t xml:space="preserve">challenges </w:t>
      </w:r>
      <w:r w:rsidR="00610DC0" w:rsidRPr="00054D89">
        <w:rPr>
          <w:sz w:val="24"/>
          <w:szCs w:val="24"/>
        </w:rPr>
        <w:t xml:space="preserve">which </w:t>
      </w:r>
      <w:r w:rsidR="00AF2067" w:rsidRPr="00054D89">
        <w:rPr>
          <w:sz w:val="24"/>
          <w:szCs w:val="24"/>
        </w:rPr>
        <w:t xml:space="preserve">essentially </w:t>
      </w:r>
      <w:r w:rsidR="00610DC0" w:rsidRPr="00054D89">
        <w:rPr>
          <w:sz w:val="24"/>
          <w:szCs w:val="24"/>
        </w:rPr>
        <w:t xml:space="preserve">weaken the validity and reliability of the </w:t>
      </w:r>
      <w:r w:rsidR="00454B48" w:rsidRPr="00054D89">
        <w:rPr>
          <w:sz w:val="24"/>
          <w:szCs w:val="24"/>
        </w:rPr>
        <w:t xml:space="preserve">data gathered. </w:t>
      </w:r>
      <w:r w:rsidR="00631FA8" w:rsidRPr="00054D89">
        <w:rPr>
          <w:sz w:val="24"/>
          <w:szCs w:val="24"/>
        </w:rPr>
        <w:t xml:space="preserve">The first issue concerns </w:t>
      </w:r>
      <w:r w:rsidR="00911824" w:rsidRPr="00054D89">
        <w:rPr>
          <w:sz w:val="24"/>
          <w:szCs w:val="24"/>
        </w:rPr>
        <w:t xml:space="preserve">participant reactivity. </w:t>
      </w:r>
      <w:r w:rsidR="009E5A66" w:rsidRPr="00054D89">
        <w:rPr>
          <w:sz w:val="24"/>
          <w:szCs w:val="24"/>
        </w:rPr>
        <w:t xml:space="preserve">Research subjects may </w:t>
      </w:r>
      <w:r w:rsidR="00C92E2B" w:rsidRPr="00054D89">
        <w:rPr>
          <w:sz w:val="24"/>
          <w:szCs w:val="24"/>
        </w:rPr>
        <w:t>behave or react</w:t>
      </w:r>
      <w:r w:rsidR="00981D09" w:rsidRPr="00054D89">
        <w:rPr>
          <w:sz w:val="24"/>
          <w:szCs w:val="24"/>
        </w:rPr>
        <w:t xml:space="preserve"> </w:t>
      </w:r>
      <w:r w:rsidR="00044737" w:rsidRPr="00054D89">
        <w:rPr>
          <w:sz w:val="24"/>
          <w:szCs w:val="24"/>
        </w:rPr>
        <w:t>in an unnatural manner</w:t>
      </w:r>
      <w:r w:rsidR="00C92E2B" w:rsidRPr="00054D89">
        <w:rPr>
          <w:sz w:val="24"/>
          <w:szCs w:val="24"/>
        </w:rPr>
        <w:t xml:space="preserve"> due to the presence of</w:t>
      </w:r>
      <w:r w:rsidR="00413992" w:rsidRPr="00054D89">
        <w:rPr>
          <w:sz w:val="24"/>
          <w:szCs w:val="24"/>
        </w:rPr>
        <w:t xml:space="preserve"> an</w:t>
      </w:r>
      <w:r w:rsidR="00C92E2B" w:rsidRPr="00054D89">
        <w:rPr>
          <w:sz w:val="24"/>
          <w:szCs w:val="24"/>
        </w:rPr>
        <w:t xml:space="preserve"> observer</w:t>
      </w:r>
      <w:r w:rsidR="00405497" w:rsidRPr="00054D89">
        <w:rPr>
          <w:sz w:val="24"/>
          <w:szCs w:val="24"/>
        </w:rPr>
        <w:t>; t</w:t>
      </w:r>
      <w:r w:rsidR="00C92E2B" w:rsidRPr="00054D89">
        <w:rPr>
          <w:sz w:val="24"/>
          <w:szCs w:val="24"/>
        </w:rPr>
        <w:t xml:space="preserve">his is known as the </w:t>
      </w:r>
      <w:r w:rsidR="00413992" w:rsidRPr="00054D89">
        <w:rPr>
          <w:sz w:val="24"/>
          <w:szCs w:val="24"/>
        </w:rPr>
        <w:t xml:space="preserve">Hawthorne effect. As Kumar rightfully notes, the change in behaviour </w:t>
      </w:r>
      <w:r w:rsidR="00E626DC" w:rsidRPr="00054D89">
        <w:rPr>
          <w:sz w:val="24"/>
          <w:szCs w:val="24"/>
        </w:rPr>
        <w:t>can be positive or negative</w:t>
      </w:r>
      <w:r w:rsidR="00405497" w:rsidRPr="00054D89">
        <w:rPr>
          <w:sz w:val="24"/>
          <w:szCs w:val="24"/>
        </w:rPr>
        <w:t xml:space="preserve"> and may occur </w:t>
      </w:r>
      <w:r w:rsidR="00182D9A" w:rsidRPr="00054D89">
        <w:rPr>
          <w:sz w:val="24"/>
          <w:szCs w:val="24"/>
        </w:rPr>
        <w:t xml:space="preserve">due to various reasons (Kumar, </w:t>
      </w:r>
      <w:r w:rsidR="005A2D4B" w:rsidRPr="00054D89">
        <w:rPr>
          <w:sz w:val="24"/>
          <w:szCs w:val="24"/>
        </w:rPr>
        <w:t xml:space="preserve">2012, </w:t>
      </w:r>
      <w:r w:rsidR="0039674D" w:rsidRPr="00054D89">
        <w:rPr>
          <w:sz w:val="24"/>
          <w:szCs w:val="24"/>
        </w:rPr>
        <w:t xml:space="preserve">p. 173). </w:t>
      </w:r>
      <w:r w:rsidR="00596DD2" w:rsidRPr="00054D89">
        <w:rPr>
          <w:sz w:val="24"/>
          <w:szCs w:val="24"/>
        </w:rPr>
        <w:t>Consequently, t</w:t>
      </w:r>
      <w:r w:rsidR="0039674D" w:rsidRPr="00054D89">
        <w:rPr>
          <w:sz w:val="24"/>
          <w:szCs w:val="24"/>
        </w:rPr>
        <w:t xml:space="preserve">his leaves the researcher with a distorted view of the phenomenon </w:t>
      </w:r>
      <w:r w:rsidR="00596DD2" w:rsidRPr="00054D89">
        <w:rPr>
          <w:sz w:val="24"/>
          <w:szCs w:val="24"/>
        </w:rPr>
        <w:t xml:space="preserve">being observed. </w:t>
      </w:r>
      <w:r w:rsidR="00AF73B5" w:rsidRPr="00054D89">
        <w:rPr>
          <w:sz w:val="24"/>
          <w:szCs w:val="24"/>
        </w:rPr>
        <w:t xml:space="preserve">Another </w:t>
      </w:r>
      <w:r w:rsidR="004929C8" w:rsidRPr="00054D89">
        <w:rPr>
          <w:sz w:val="24"/>
          <w:szCs w:val="24"/>
        </w:rPr>
        <w:t xml:space="preserve">weakness of non-participant observation </w:t>
      </w:r>
      <w:r w:rsidR="00503411" w:rsidRPr="00054D89">
        <w:rPr>
          <w:sz w:val="24"/>
          <w:szCs w:val="24"/>
        </w:rPr>
        <w:t>is related to attention deficit.</w:t>
      </w:r>
      <w:r w:rsidR="00C6397E" w:rsidRPr="00054D89">
        <w:rPr>
          <w:sz w:val="24"/>
          <w:szCs w:val="24"/>
        </w:rPr>
        <w:t xml:space="preserve"> It is possible that the </w:t>
      </w:r>
      <w:r w:rsidR="001F4D81" w:rsidRPr="00054D89">
        <w:rPr>
          <w:sz w:val="24"/>
          <w:szCs w:val="24"/>
        </w:rPr>
        <w:t xml:space="preserve">researcher may </w:t>
      </w:r>
      <w:r w:rsidR="00CF2A36" w:rsidRPr="00054D89">
        <w:rPr>
          <w:sz w:val="24"/>
          <w:szCs w:val="24"/>
        </w:rPr>
        <w:t>find themself</w:t>
      </w:r>
      <w:r w:rsidR="001F4D81" w:rsidRPr="00054D89">
        <w:rPr>
          <w:sz w:val="24"/>
          <w:szCs w:val="24"/>
        </w:rPr>
        <w:t xml:space="preserve"> distracted</w:t>
      </w:r>
      <w:r w:rsidR="00CF2A36" w:rsidRPr="00054D89">
        <w:rPr>
          <w:sz w:val="24"/>
          <w:szCs w:val="24"/>
        </w:rPr>
        <w:t>, which in</w:t>
      </w:r>
      <w:r w:rsidR="00444632">
        <w:rPr>
          <w:sz w:val="24"/>
          <w:szCs w:val="24"/>
        </w:rPr>
        <w:t xml:space="preserve"> turn, can</w:t>
      </w:r>
      <w:r w:rsidR="00B05B90" w:rsidRPr="00054D89">
        <w:rPr>
          <w:sz w:val="24"/>
          <w:szCs w:val="24"/>
        </w:rPr>
        <w:t xml:space="preserve"> draw their attention away from </w:t>
      </w:r>
      <w:r w:rsidR="00CF3AC5" w:rsidRPr="00054D89">
        <w:rPr>
          <w:sz w:val="24"/>
          <w:szCs w:val="24"/>
        </w:rPr>
        <w:t xml:space="preserve">particular events or interactions. This is often the case when researchers </w:t>
      </w:r>
      <w:r w:rsidR="00B379A2" w:rsidRPr="00054D89">
        <w:rPr>
          <w:sz w:val="24"/>
          <w:szCs w:val="24"/>
        </w:rPr>
        <w:t xml:space="preserve">take comprehensive observation notes </w:t>
      </w:r>
      <w:r w:rsidR="00413DAD" w:rsidRPr="00054D89">
        <w:rPr>
          <w:sz w:val="24"/>
          <w:szCs w:val="24"/>
        </w:rPr>
        <w:t xml:space="preserve">(Kumar, 2012, p. </w:t>
      </w:r>
      <w:r w:rsidR="00067611" w:rsidRPr="00054D89">
        <w:rPr>
          <w:sz w:val="24"/>
          <w:szCs w:val="24"/>
        </w:rPr>
        <w:t>473)</w:t>
      </w:r>
      <w:r w:rsidR="004D5AEC" w:rsidRPr="00054D89">
        <w:rPr>
          <w:sz w:val="24"/>
          <w:szCs w:val="24"/>
        </w:rPr>
        <w:t>.</w:t>
      </w:r>
      <w:r w:rsidR="00A75D04" w:rsidRPr="00054D89">
        <w:rPr>
          <w:sz w:val="24"/>
          <w:szCs w:val="24"/>
        </w:rPr>
        <w:t xml:space="preserve"> A possible solution to this weakness which has the potential to </w:t>
      </w:r>
      <w:r w:rsidR="00F55AB5" w:rsidRPr="00054D89">
        <w:rPr>
          <w:sz w:val="24"/>
          <w:szCs w:val="24"/>
        </w:rPr>
        <w:t xml:space="preserve">increase the validity </w:t>
      </w:r>
      <w:r w:rsidR="00EA041C" w:rsidRPr="00054D89">
        <w:rPr>
          <w:sz w:val="24"/>
          <w:szCs w:val="24"/>
        </w:rPr>
        <w:t xml:space="preserve">and reliability </w:t>
      </w:r>
      <w:r w:rsidR="00F55AB5" w:rsidRPr="00054D89">
        <w:rPr>
          <w:sz w:val="24"/>
          <w:szCs w:val="24"/>
        </w:rPr>
        <w:t xml:space="preserve">of the research is to </w:t>
      </w:r>
      <w:r w:rsidR="00EA041C" w:rsidRPr="00054D89">
        <w:rPr>
          <w:sz w:val="24"/>
          <w:szCs w:val="24"/>
        </w:rPr>
        <w:t xml:space="preserve">take brief notes whilst observing. </w:t>
      </w:r>
      <w:r w:rsidR="00C36CA1" w:rsidRPr="00054D89">
        <w:rPr>
          <w:sz w:val="24"/>
          <w:szCs w:val="24"/>
        </w:rPr>
        <w:t>As suggested by Lofland, m</w:t>
      </w:r>
      <w:r w:rsidR="00EA041C" w:rsidRPr="00054D89">
        <w:rPr>
          <w:sz w:val="24"/>
          <w:szCs w:val="24"/>
        </w:rPr>
        <w:t xml:space="preserve">ore detailed notes can be compiled </w:t>
      </w:r>
      <w:r w:rsidR="00E05A1B" w:rsidRPr="00054D89">
        <w:rPr>
          <w:sz w:val="24"/>
          <w:szCs w:val="24"/>
        </w:rPr>
        <w:t xml:space="preserve">soon after the observation has completed (Lofland </w:t>
      </w:r>
      <w:r w:rsidR="00834F87" w:rsidRPr="00054D89">
        <w:rPr>
          <w:sz w:val="24"/>
          <w:szCs w:val="24"/>
        </w:rPr>
        <w:t xml:space="preserve">1971, </w:t>
      </w:r>
      <w:r w:rsidR="002C6459" w:rsidRPr="00054D89">
        <w:rPr>
          <w:sz w:val="24"/>
          <w:szCs w:val="24"/>
        </w:rPr>
        <w:t xml:space="preserve">quoted in Cohen et al, 2011, p. 473). </w:t>
      </w:r>
      <w:r w:rsidR="0060745C" w:rsidRPr="00054D89">
        <w:rPr>
          <w:sz w:val="24"/>
          <w:szCs w:val="24"/>
        </w:rPr>
        <w:t>This strategy was adopted whilst conducting th</w:t>
      </w:r>
      <w:r w:rsidR="00FE54C8" w:rsidRPr="00054D89">
        <w:rPr>
          <w:sz w:val="24"/>
          <w:szCs w:val="24"/>
        </w:rPr>
        <w:t xml:space="preserve">e current research in discussion. </w:t>
      </w:r>
      <w:r w:rsidR="006E7DD8" w:rsidRPr="00054D89">
        <w:rPr>
          <w:sz w:val="24"/>
          <w:szCs w:val="24"/>
        </w:rPr>
        <w:t xml:space="preserve">Moreover, </w:t>
      </w:r>
      <w:r w:rsidR="0021303C" w:rsidRPr="00054D89">
        <w:rPr>
          <w:sz w:val="24"/>
          <w:szCs w:val="24"/>
        </w:rPr>
        <w:t xml:space="preserve">Cohen et al note that </w:t>
      </w:r>
      <w:r w:rsidR="001F4D6B" w:rsidRPr="00054D89">
        <w:rPr>
          <w:sz w:val="24"/>
          <w:szCs w:val="24"/>
        </w:rPr>
        <w:t xml:space="preserve">there </w:t>
      </w:r>
      <w:r w:rsidR="00D461B2" w:rsidRPr="00054D89">
        <w:rPr>
          <w:sz w:val="24"/>
          <w:szCs w:val="24"/>
        </w:rPr>
        <w:t xml:space="preserve">are often </w:t>
      </w:r>
      <w:r w:rsidR="001F4D6B" w:rsidRPr="00054D89">
        <w:rPr>
          <w:sz w:val="24"/>
          <w:szCs w:val="24"/>
        </w:rPr>
        <w:t xml:space="preserve">instances when “reliability and consistency </w:t>
      </w:r>
      <w:r w:rsidR="00D461B2" w:rsidRPr="00054D89">
        <w:rPr>
          <w:sz w:val="24"/>
          <w:szCs w:val="24"/>
        </w:rPr>
        <w:t xml:space="preserve">are not always necessary” (Cohen et al, 2011, p. 462). </w:t>
      </w:r>
      <w:r w:rsidR="001A5AC5" w:rsidRPr="00054D89">
        <w:rPr>
          <w:sz w:val="24"/>
          <w:szCs w:val="24"/>
        </w:rPr>
        <w:t xml:space="preserve">Linking this </w:t>
      </w:r>
      <w:r w:rsidR="00DF36C6" w:rsidRPr="00054D89">
        <w:rPr>
          <w:sz w:val="24"/>
          <w:szCs w:val="24"/>
        </w:rPr>
        <w:t xml:space="preserve">argument to the study of </w:t>
      </w:r>
      <w:r w:rsidR="00DF36C6" w:rsidRPr="00054D89">
        <w:rPr>
          <w:sz w:val="24"/>
          <w:szCs w:val="24"/>
        </w:rPr>
        <w:lastRenderedPageBreak/>
        <w:t xml:space="preserve">critical incidents, </w:t>
      </w:r>
      <w:r w:rsidR="00325FC8" w:rsidRPr="00054D89">
        <w:rPr>
          <w:sz w:val="24"/>
          <w:szCs w:val="24"/>
        </w:rPr>
        <w:t xml:space="preserve">they argue that although </w:t>
      </w:r>
      <w:r w:rsidR="00365286" w:rsidRPr="00054D89">
        <w:rPr>
          <w:sz w:val="24"/>
          <w:szCs w:val="24"/>
        </w:rPr>
        <w:t xml:space="preserve">research participants may only display a particular behaviour </w:t>
      </w:r>
      <w:r w:rsidR="003F0DCD" w:rsidRPr="00054D89">
        <w:rPr>
          <w:sz w:val="24"/>
          <w:szCs w:val="24"/>
        </w:rPr>
        <w:t xml:space="preserve">on one occasion, it is important not to disregard this as </w:t>
      </w:r>
      <w:r w:rsidR="0004201D" w:rsidRPr="00054D89">
        <w:rPr>
          <w:sz w:val="24"/>
          <w:szCs w:val="24"/>
        </w:rPr>
        <w:t xml:space="preserve">it </w:t>
      </w:r>
      <w:r w:rsidR="00DA2D83" w:rsidRPr="00054D89">
        <w:rPr>
          <w:sz w:val="24"/>
          <w:szCs w:val="24"/>
        </w:rPr>
        <w:t xml:space="preserve">may uncover </w:t>
      </w:r>
      <w:r w:rsidR="004579DE" w:rsidRPr="00054D89">
        <w:rPr>
          <w:sz w:val="24"/>
          <w:szCs w:val="24"/>
        </w:rPr>
        <w:t xml:space="preserve">an invaluable insight into a particular situation or interaction. (Cohen et al, 2011, </w:t>
      </w:r>
      <w:r w:rsidR="005F120D" w:rsidRPr="00054D89">
        <w:rPr>
          <w:sz w:val="24"/>
          <w:szCs w:val="24"/>
        </w:rPr>
        <w:t>p. 462)</w:t>
      </w:r>
      <w:r w:rsidR="0004201D" w:rsidRPr="00054D89">
        <w:rPr>
          <w:sz w:val="24"/>
          <w:szCs w:val="24"/>
        </w:rPr>
        <w:t xml:space="preserve">. </w:t>
      </w:r>
    </w:p>
    <w:p w14:paraId="31B7579B" w14:textId="78E3A5D0" w:rsidR="00D9394C" w:rsidRPr="00054D89" w:rsidRDefault="00F00B67" w:rsidP="00054D89">
      <w:pPr>
        <w:spacing w:line="480" w:lineRule="auto"/>
        <w:jc w:val="both"/>
        <w:rPr>
          <w:sz w:val="24"/>
          <w:szCs w:val="24"/>
        </w:rPr>
      </w:pPr>
      <w:r w:rsidRPr="00054D89">
        <w:rPr>
          <w:sz w:val="24"/>
          <w:szCs w:val="24"/>
        </w:rPr>
        <w:t xml:space="preserve">The research technique </w:t>
      </w:r>
      <w:r w:rsidR="00C01571" w:rsidRPr="00054D89">
        <w:rPr>
          <w:sz w:val="24"/>
          <w:szCs w:val="24"/>
        </w:rPr>
        <w:t>adopted as part of this evaluation</w:t>
      </w:r>
      <w:r w:rsidR="00831A32" w:rsidRPr="00054D89">
        <w:rPr>
          <w:sz w:val="24"/>
          <w:szCs w:val="24"/>
        </w:rPr>
        <w:t xml:space="preserve">- case study technique- </w:t>
      </w:r>
      <w:r w:rsidR="006B0B6A" w:rsidRPr="00054D89">
        <w:rPr>
          <w:sz w:val="24"/>
          <w:szCs w:val="24"/>
        </w:rPr>
        <w:t xml:space="preserve">also </w:t>
      </w:r>
      <w:r w:rsidR="003A32C8" w:rsidRPr="00054D89">
        <w:rPr>
          <w:sz w:val="24"/>
          <w:szCs w:val="24"/>
        </w:rPr>
        <w:t>has the potential to overcome issues of reliability which</w:t>
      </w:r>
      <w:r w:rsidR="007B2518" w:rsidRPr="00054D89">
        <w:rPr>
          <w:sz w:val="24"/>
          <w:szCs w:val="24"/>
        </w:rPr>
        <w:t xml:space="preserve"> </w:t>
      </w:r>
      <w:r w:rsidR="003A32C8" w:rsidRPr="00054D89">
        <w:rPr>
          <w:sz w:val="24"/>
          <w:szCs w:val="24"/>
        </w:rPr>
        <w:t>arise as a result of the</w:t>
      </w:r>
      <w:r w:rsidR="007B2518" w:rsidRPr="00054D89">
        <w:rPr>
          <w:sz w:val="24"/>
          <w:szCs w:val="24"/>
        </w:rPr>
        <w:t xml:space="preserve"> </w:t>
      </w:r>
      <w:r w:rsidR="003A32C8" w:rsidRPr="00054D89">
        <w:rPr>
          <w:sz w:val="24"/>
          <w:szCs w:val="24"/>
        </w:rPr>
        <w:t xml:space="preserve">weaknesses of </w:t>
      </w:r>
      <w:r w:rsidR="00831A32" w:rsidRPr="00054D89">
        <w:rPr>
          <w:sz w:val="24"/>
          <w:szCs w:val="24"/>
        </w:rPr>
        <w:t>non-participant observation</w:t>
      </w:r>
      <w:r w:rsidR="00EB0463" w:rsidRPr="00054D89">
        <w:rPr>
          <w:sz w:val="24"/>
          <w:szCs w:val="24"/>
        </w:rPr>
        <w:t xml:space="preserve"> research. </w:t>
      </w:r>
      <w:r w:rsidR="007B1637" w:rsidRPr="00054D89">
        <w:rPr>
          <w:sz w:val="24"/>
          <w:szCs w:val="24"/>
        </w:rPr>
        <w:t xml:space="preserve">Robert </w:t>
      </w:r>
      <w:r w:rsidR="009177A4" w:rsidRPr="00054D89">
        <w:rPr>
          <w:sz w:val="24"/>
          <w:szCs w:val="24"/>
        </w:rPr>
        <w:t>Yin</w:t>
      </w:r>
      <w:r w:rsidR="003909D7" w:rsidRPr="00054D89">
        <w:rPr>
          <w:sz w:val="24"/>
          <w:szCs w:val="24"/>
        </w:rPr>
        <w:t xml:space="preserve"> defines a case study as an </w:t>
      </w:r>
      <w:r w:rsidR="004B0222" w:rsidRPr="00054D89">
        <w:rPr>
          <w:sz w:val="24"/>
          <w:szCs w:val="24"/>
        </w:rPr>
        <w:t>“</w:t>
      </w:r>
      <w:r w:rsidR="00960F52" w:rsidRPr="00054D89">
        <w:rPr>
          <w:sz w:val="24"/>
          <w:szCs w:val="24"/>
        </w:rPr>
        <w:t>empirical enquiry</w:t>
      </w:r>
      <w:r w:rsidR="004B0222" w:rsidRPr="00054D89">
        <w:rPr>
          <w:sz w:val="24"/>
          <w:szCs w:val="24"/>
        </w:rPr>
        <w:t>”</w:t>
      </w:r>
      <w:r w:rsidR="00960F52" w:rsidRPr="00054D89">
        <w:rPr>
          <w:sz w:val="24"/>
          <w:szCs w:val="24"/>
        </w:rPr>
        <w:t xml:space="preserve"> </w:t>
      </w:r>
      <w:r w:rsidR="0070731D" w:rsidRPr="00054D89">
        <w:rPr>
          <w:sz w:val="24"/>
          <w:szCs w:val="24"/>
        </w:rPr>
        <w:t xml:space="preserve">that </w:t>
      </w:r>
      <w:r w:rsidR="005F1F9D" w:rsidRPr="00054D89">
        <w:rPr>
          <w:sz w:val="24"/>
          <w:szCs w:val="24"/>
        </w:rPr>
        <w:t>examines</w:t>
      </w:r>
      <w:r w:rsidR="0070731D" w:rsidRPr="00054D89">
        <w:rPr>
          <w:sz w:val="24"/>
          <w:szCs w:val="24"/>
        </w:rPr>
        <w:t xml:space="preserve"> a </w:t>
      </w:r>
      <w:r w:rsidR="005F1F9D" w:rsidRPr="00054D89">
        <w:rPr>
          <w:sz w:val="24"/>
          <w:szCs w:val="24"/>
        </w:rPr>
        <w:t>“</w:t>
      </w:r>
      <w:r w:rsidR="0070731D" w:rsidRPr="00054D89">
        <w:rPr>
          <w:sz w:val="24"/>
          <w:szCs w:val="24"/>
        </w:rPr>
        <w:t>contemporary phenomenon</w:t>
      </w:r>
      <w:r w:rsidR="005F1F9D" w:rsidRPr="00054D89">
        <w:rPr>
          <w:sz w:val="24"/>
          <w:szCs w:val="24"/>
        </w:rPr>
        <w:t>”</w:t>
      </w:r>
      <w:r w:rsidR="0070731D" w:rsidRPr="00054D89">
        <w:rPr>
          <w:sz w:val="24"/>
          <w:szCs w:val="24"/>
        </w:rPr>
        <w:t xml:space="preserve"> </w:t>
      </w:r>
      <w:r w:rsidR="004B0222" w:rsidRPr="00054D89">
        <w:rPr>
          <w:sz w:val="24"/>
          <w:szCs w:val="24"/>
        </w:rPr>
        <w:t xml:space="preserve">in detail </w:t>
      </w:r>
      <w:r w:rsidR="005F1F9D" w:rsidRPr="00054D89">
        <w:rPr>
          <w:sz w:val="24"/>
          <w:szCs w:val="24"/>
        </w:rPr>
        <w:t>and within its real-life context</w:t>
      </w:r>
      <w:r w:rsidR="005E1EF5" w:rsidRPr="00054D89">
        <w:rPr>
          <w:sz w:val="24"/>
          <w:szCs w:val="24"/>
        </w:rPr>
        <w:t>, “especially when the boundaries between phenomenon and context are not clearly evident” (Yin</w:t>
      </w:r>
      <w:r w:rsidR="00A53934" w:rsidRPr="00054D89">
        <w:rPr>
          <w:sz w:val="24"/>
          <w:szCs w:val="24"/>
        </w:rPr>
        <w:t>, 2009, p.18).</w:t>
      </w:r>
      <w:r w:rsidR="00EA4882" w:rsidRPr="00054D89">
        <w:rPr>
          <w:sz w:val="24"/>
          <w:szCs w:val="24"/>
        </w:rPr>
        <w:t xml:space="preserve"> </w:t>
      </w:r>
      <w:r w:rsidR="003D7E6B" w:rsidRPr="00054D89">
        <w:rPr>
          <w:sz w:val="24"/>
          <w:szCs w:val="24"/>
        </w:rPr>
        <w:t xml:space="preserve">Similarly, </w:t>
      </w:r>
      <w:r w:rsidR="00E74536" w:rsidRPr="00054D89">
        <w:rPr>
          <w:sz w:val="24"/>
          <w:szCs w:val="24"/>
        </w:rPr>
        <w:t xml:space="preserve">Joseph Check and Russell Schutt </w:t>
      </w:r>
      <w:r w:rsidR="00787985" w:rsidRPr="00054D89">
        <w:rPr>
          <w:sz w:val="24"/>
          <w:szCs w:val="24"/>
        </w:rPr>
        <w:t xml:space="preserve">argue that </w:t>
      </w:r>
      <w:r w:rsidR="002C299D" w:rsidRPr="00054D89">
        <w:rPr>
          <w:sz w:val="24"/>
          <w:szCs w:val="24"/>
        </w:rPr>
        <w:t>a case study involves studying the distinctiveness</w:t>
      </w:r>
      <w:r w:rsidR="00674C43" w:rsidRPr="00054D89">
        <w:rPr>
          <w:sz w:val="24"/>
          <w:szCs w:val="24"/>
        </w:rPr>
        <w:t xml:space="preserve"> and complexity of a specific case</w:t>
      </w:r>
      <w:r w:rsidR="008E40E9" w:rsidRPr="00054D89">
        <w:rPr>
          <w:sz w:val="24"/>
          <w:szCs w:val="24"/>
        </w:rPr>
        <w:t xml:space="preserve"> in order to make sense of its activity within particular circumstances. (Check and Schutt, 2</w:t>
      </w:r>
      <w:r w:rsidR="00FF3FF3" w:rsidRPr="00054D89">
        <w:rPr>
          <w:sz w:val="24"/>
          <w:szCs w:val="24"/>
        </w:rPr>
        <w:t xml:space="preserve">012, p. xi). </w:t>
      </w:r>
      <w:r w:rsidR="00CF79EB" w:rsidRPr="00054D89">
        <w:rPr>
          <w:sz w:val="24"/>
          <w:szCs w:val="24"/>
        </w:rPr>
        <w:t xml:space="preserve">As such, </w:t>
      </w:r>
      <w:r w:rsidR="00457543" w:rsidRPr="00054D89">
        <w:rPr>
          <w:sz w:val="24"/>
          <w:szCs w:val="24"/>
        </w:rPr>
        <w:t xml:space="preserve">the reliability and validity of the case study technique is </w:t>
      </w:r>
      <w:r w:rsidR="008653AB">
        <w:rPr>
          <w:sz w:val="24"/>
          <w:szCs w:val="24"/>
        </w:rPr>
        <w:t xml:space="preserve">not </w:t>
      </w:r>
      <w:r w:rsidR="00360B8A" w:rsidRPr="00054D89">
        <w:rPr>
          <w:sz w:val="24"/>
          <w:szCs w:val="24"/>
        </w:rPr>
        <w:t xml:space="preserve">diminished in anyway as </w:t>
      </w:r>
      <w:r w:rsidR="00205DA4" w:rsidRPr="00054D89">
        <w:rPr>
          <w:sz w:val="24"/>
          <w:szCs w:val="24"/>
        </w:rPr>
        <w:t>it is</w:t>
      </w:r>
      <w:r w:rsidR="00360B8A" w:rsidRPr="00054D89">
        <w:rPr>
          <w:sz w:val="24"/>
          <w:szCs w:val="24"/>
        </w:rPr>
        <w:t xml:space="preserve"> not</w:t>
      </w:r>
      <w:r w:rsidR="00205DA4" w:rsidRPr="00054D89">
        <w:rPr>
          <w:sz w:val="24"/>
          <w:szCs w:val="24"/>
        </w:rPr>
        <w:t xml:space="preserve"> necessary to draw generalisations </w:t>
      </w:r>
      <w:r w:rsidR="001C4E7E" w:rsidRPr="00054D89">
        <w:rPr>
          <w:sz w:val="24"/>
          <w:szCs w:val="24"/>
        </w:rPr>
        <w:t xml:space="preserve">from unique instances which have the potential to </w:t>
      </w:r>
      <w:r w:rsidR="00280493">
        <w:rPr>
          <w:sz w:val="24"/>
          <w:szCs w:val="24"/>
        </w:rPr>
        <w:t xml:space="preserve">offer </w:t>
      </w:r>
      <w:r w:rsidR="0087351B" w:rsidRPr="00054D89">
        <w:rPr>
          <w:sz w:val="24"/>
          <w:szCs w:val="24"/>
        </w:rPr>
        <w:t xml:space="preserve">rich insights into particular incidences. </w:t>
      </w:r>
    </w:p>
    <w:p w14:paraId="2D273A68" w14:textId="77777777" w:rsidR="000629F9" w:rsidRDefault="000629F9" w:rsidP="002231B7">
      <w:pPr>
        <w:spacing w:after="0" w:line="480" w:lineRule="auto"/>
        <w:jc w:val="both"/>
        <w:rPr>
          <w:b/>
          <w:bCs/>
          <w:sz w:val="24"/>
          <w:szCs w:val="24"/>
        </w:rPr>
      </w:pPr>
    </w:p>
    <w:p w14:paraId="6356D5D0" w14:textId="02485D12" w:rsidR="007C0DE4" w:rsidRPr="00054D89" w:rsidRDefault="007C0DE4" w:rsidP="002231B7">
      <w:pPr>
        <w:spacing w:after="0" w:line="480" w:lineRule="auto"/>
        <w:jc w:val="both"/>
        <w:rPr>
          <w:sz w:val="24"/>
          <w:szCs w:val="24"/>
        </w:rPr>
      </w:pPr>
      <w:r w:rsidRPr="00054D89">
        <w:rPr>
          <w:b/>
          <w:bCs/>
          <w:sz w:val="24"/>
          <w:szCs w:val="24"/>
        </w:rPr>
        <w:t>Critical incident linked to Donaldson’s Four Purposes</w:t>
      </w:r>
      <w:r w:rsidRPr="00054D89">
        <w:rPr>
          <w:sz w:val="24"/>
          <w:szCs w:val="24"/>
        </w:rPr>
        <w:t xml:space="preserve"> </w:t>
      </w:r>
    </w:p>
    <w:p w14:paraId="1ED70B8A" w14:textId="229B4112" w:rsidR="0031239A" w:rsidRPr="00054D89" w:rsidRDefault="00391798" w:rsidP="00054D89">
      <w:pPr>
        <w:spacing w:line="480" w:lineRule="auto"/>
        <w:jc w:val="both"/>
        <w:rPr>
          <w:sz w:val="24"/>
          <w:szCs w:val="24"/>
        </w:rPr>
      </w:pPr>
      <w:r w:rsidRPr="00054D89">
        <w:rPr>
          <w:sz w:val="24"/>
          <w:szCs w:val="24"/>
        </w:rPr>
        <w:t xml:space="preserve">The critical incident </w:t>
      </w:r>
      <w:r w:rsidR="00791658" w:rsidRPr="00054D89">
        <w:rPr>
          <w:sz w:val="24"/>
          <w:szCs w:val="24"/>
        </w:rPr>
        <w:t xml:space="preserve">subject to </w:t>
      </w:r>
      <w:r w:rsidR="00A7008C" w:rsidRPr="00054D89">
        <w:rPr>
          <w:sz w:val="24"/>
          <w:szCs w:val="24"/>
        </w:rPr>
        <w:t xml:space="preserve">evaluation </w:t>
      </w:r>
      <w:r w:rsidR="00023238" w:rsidRPr="00054D89">
        <w:rPr>
          <w:sz w:val="24"/>
          <w:szCs w:val="24"/>
        </w:rPr>
        <w:t>as part of</w:t>
      </w:r>
      <w:r w:rsidR="00A7008C" w:rsidRPr="00054D89">
        <w:rPr>
          <w:sz w:val="24"/>
          <w:szCs w:val="24"/>
        </w:rPr>
        <w:t xml:space="preserve"> this study was identified during the year </w:t>
      </w:r>
      <w:r w:rsidR="003B6EFB" w:rsidRPr="00054D89">
        <w:rPr>
          <w:sz w:val="24"/>
          <w:szCs w:val="24"/>
        </w:rPr>
        <w:t xml:space="preserve">13 A-Level </w:t>
      </w:r>
      <w:r w:rsidR="0001393F" w:rsidRPr="00054D89">
        <w:rPr>
          <w:sz w:val="24"/>
          <w:szCs w:val="24"/>
        </w:rPr>
        <w:t xml:space="preserve">observation. </w:t>
      </w:r>
      <w:r w:rsidR="004E6345" w:rsidRPr="00054D89">
        <w:rPr>
          <w:sz w:val="24"/>
          <w:szCs w:val="24"/>
        </w:rPr>
        <w:t xml:space="preserve">The incident which took place 35 minutes into the lesson involved </w:t>
      </w:r>
      <w:r w:rsidR="001933D3" w:rsidRPr="00054D89">
        <w:rPr>
          <w:sz w:val="24"/>
          <w:szCs w:val="24"/>
        </w:rPr>
        <w:t>a visually impaired</w:t>
      </w:r>
      <w:r w:rsidR="0067106D" w:rsidRPr="00054D89">
        <w:rPr>
          <w:sz w:val="24"/>
          <w:szCs w:val="24"/>
        </w:rPr>
        <w:t xml:space="preserve"> student’s</w:t>
      </w:r>
      <w:r w:rsidR="001933D3" w:rsidRPr="00054D89">
        <w:rPr>
          <w:sz w:val="24"/>
          <w:szCs w:val="24"/>
        </w:rPr>
        <w:t xml:space="preserve"> </w:t>
      </w:r>
      <w:r w:rsidR="00555772" w:rsidRPr="00054D89">
        <w:rPr>
          <w:sz w:val="24"/>
          <w:szCs w:val="24"/>
        </w:rPr>
        <w:t xml:space="preserve">exclusion from </w:t>
      </w:r>
      <w:r w:rsidR="00D17085" w:rsidRPr="00054D89">
        <w:rPr>
          <w:sz w:val="24"/>
          <w:szCs w:val="24"/>
        </w:rPr>
        <w:t xml:space="preserve">a literacy activity. </w:t>
      </w:r>
      <w:r w:rsidR="004217E1" w:rsidRPr="00054D89">
        <w:rPr>
          <w:sz w:val="24"/>
          <w:szCs w:val="24"/>
        </w:rPr>
        <w:t>The activity entailed respective student</w:t>
      </w:r>
      <w:r w:rsidR="000748DC" w:rsidRPr="00054D89">
        <w:rPr>
          <w:sz w:val="24"/>
          <w:szCs w:val="24"/>
        </w:rPr>
        <w:t xml:space="preserve">s reading a subject-specific resource from the </w:t>
      </w:r>
      <w:r w:rsidR="00951742" w:rsidRPr="00054D89">
        <w:rPr>
          <w:sz w:val="24"/>
          <w:szCs w:val="24"/>
        </w:rPr>
        <w:t xml:space="preserve">interactive </w:t>
      </w:r>
      <w:r w:rsidR="000748DC" w:rsidRPr="00054D89">
        <w:rPr>
          <w:sz w:val="24"/>
          <w:szCs w:val="24"/>
        </w:rPr>
        <w:t xml:space="preserve">whiteboard. </w:t>
      </w:r>
      <w:r w:rsidR="00A5722B" w:rsidRPr="00054D89">
        <w:rPr>
          <w:sz w:val="24"/>
          <w:szCs w:val="24"/>
        </w:rPr>
        <w:t xml:space="preserve">When </w:t>
      </w:r>
      <w:r w:rsidR="004B3A77" w:rsidRPr="00054D89">
        <w:rPr>
          <w:sz w:val="24"/>
          <w:szCs w:val="24"/>
        </w:rPr>
        <w:t xml:space="preserve">the time came for the visually impaired student to read from the </w:t>
      </w:r>
      <w:r w:rsidR="006E733C" w:rsidRPr="00054D89">
        <w:rPr>
          <w:sz w:val="24"/>
          <w:szCs w:val="24"/>
        </w:rPr>
        <w:t xml:space="preserve">whiteboard </w:t>
      </w:r>
      <w:r w:rsidR="004B3A77" w:rsidRPr="00054D89">
        <w:rPr>
          <w:sz w:val="24"/>
          <w:szCs w:val="24"/>
        </w:rPr>
        <w:t xml:space="preserve">projector, the pupil </w:t>
      </w:r>
      <w:r w:rsidR="00951742" w:rsidRPr="00054D89">
        <w:rPr>
          <w:sz w:val="24"/>
          <w:szCs w:val="24"/>
        </w:rPr>
        <w:t>disclosed</w:t>
      </w:r>
      <w:r w:rsidR="004B3A77" w:rsidRPr="00054D89">
        <w:rPr>
          <w:sz w:val="24"/>
          <w:szCs w:val="24"/>
        </w:rPr>
        <w:t xml:space="preserve"> that </w:t>
      </w:r>
      <w:r w:rsidR="00386258" w:rsidRPr="00054D89">
        <w:rPr>
          <w:sz w:val="24"/>
          <w:szCs w:val="24"/>
        </w:rPr>
        <w:t>they</w:t>
      </w:r>
      <w:r w:rsidR="004B3A77" w:rsidRPr="00054D89">
        <w:rPr>
          <w:sz w:val="24"/>
          <w:szCs w:val="24"/>
        </w:rPr>
        <w:t xml:space="preserve"> could not </w:t>
      </w:r>
      <w:r w:rsidR="00A907BE" w:rsidRPr="00054D89">
        <w:rPr>
          <w:sz w:val="24"/>
          <w:szCs w:val="24"/>
        </w:rPr>
        <w:t>do so</w:t>
      </w:r>
      <w:r w:rsidR="004B3A77" w:rsidRPr="00054D89">
        <w:rPr>
          <w:sz w:val="24"/>
          <w:szCs w:val="24"/>
        </w:rPr>
        <w:t xml:space="preserve"> </w:t>
      </w:r>
      <w:r w:rsidR="00951742" w:rsidRPr="00054D89">
        <w:rPr>
          <w:sz w:val="24"/>
          <w:szCs w:val="24"/>
        </w:rPr>
        <w:t>due to th</w:t>
      </w:r>
      <w:r w:rsidR="00C43564" w:rsidRPr="00054D89">
        <w:rPr>
          <w:sz w:val="24"/>
          <w:szCs w:val="24"/>
        </w:rPr>
        <w:t>eir visual impairment. The teacher</w:t>
      </w:r>
      <w:r w:rsidR="00B70B19" w:rsidRPr="00054D89">
        <w:rPr>
          <w:sz w:val="24"/>
          <w:szCs w:val="24"/>
        </w:rPr>
        <w:t xml:space="preserve"> then</w:t>
      </w:r>
      <w:r w:rsidR="00C43564" w:rsidRPr="00054D89">
        <w:rPr>
          <w:sz w:val="24"/>
          <w:szCs w:val="24"/>
        </w:rPr>
        <w:t xml:space="preserve"> requested for the following pupil to read from the pro</w:t>
      </w:r>
      <w:r w:rsidR="009C736C" w:rsidRPr="00054D89">
        <w:rPr>
          <w:sz w:val="24"/>
          <w:szCs w:val="24"/>
        </w:rPr>
        <w:t xml:space="preserve">jector. </w:t>
      </w:r>
      <w:r w:rsidR="00B708BC" w:rsidRPr="00054D89">
        <w:rPr>
          <w:sz w:val="24"/>
          <w:szCs w:val="24"/>
        </w:rPr>
        <w:t>The vis</w:t>
      </w:r>
      <w:r w:rsidR="00D5663A" w:rsidRPr="00054D89">
        <w:rPr>
          <w:sz w:val="24"/>
          <w:szCs w:val="24"/>
        </w:rPr>
        <w:t>ually</w:t>
      </w:r>
      <w:r w:rsidR="00B708BC" w:rsidRPr="00054D89">
        <w:rPr>
          <w:sz w:val="24"/>
          <w:szCs w:val="24"/>
        </w:rPr>
        <w:t xml:space="preserve"> impaired student’s </w:t>
      </w:r>
      <w:r w:rsidR="00B708BC" w:rsidRPr="00054D89">
        <w:rPr>
          <w:sz w:val="24"/>
          <w:szCs w:val="24"/>
        </w:rPr>
        <w:lastRenderedPageBreak/>
        <w:t xml:space="preserve">exclusion from the activity </w:t>
      </w:r>
      <w:r w:rsidR="00B273B9" w:rsidRPr="00054D89">
        <w:rPr>
          <w:sz w:val="24"/>
          <w:szCs w:val="24"/>
        </w:rPr>
        <w:t xml:space="preserve">thus resulted in a hindrance </w:t>
      </w:r>
      <w:r w:rsidR="00BA15B8" w:rsidRPr="00054D89">
        <w:rPr>
          <w:sz w:val="24"/>
          <w:szCs w:val="24"/>
        </w:rPr>
        <w:t>to</w:t>
      </w:r>
      <w:r w:rsidR="00B273B9" w:rsidRPr="00054D89">
        <w:rPr>
          <w:sz w:val="24"/>
          <w:szCs w:val="24"/>
        </w:rPr>
        <w:t xml:space="preserve"> their learning. </w:t>
      </w:r>
      <w:r w:rsidR="00D8253E" w:rsidRPr="00054D89">
        <w:rPr>
          <w:sz w:val="24"/>
          <w:szCs w:val="24"/>
        </w:rPr>
        <w:t>Furthermore, t</w:t>
      </w:r>
      <w:r w:rsidR="00526738" w:rsidRPr="00054D89">
        <w:rPr>
          <w:sz w:val="24"/>
          <w:szCs w:val="24"/>
        </w:rPr>
        <w:t xml:space="preserve">he pupil was denied </w:t>
      </w:r>
      <w:r w:rsidR="0065170E" w:rsidRPr="00054D89">
        <w:rPr>
          <w:sz w:val="24"/>
          <w:szCs w:val="24"/>
        </w:rPr>
        <w:t xml:space="preserve">their </w:t>
      </w:r>
      <w:r w:rsidR="002E1186" w:rsidRPr="00054D89">
        <w:rPr>
          <w:sz w:val="24"/>
          <w:szCs w:val="24"/>
        </w:rPr>
        <w:t>right to participate in the lesson</w:t>
      </w:r>
      <w:r w:rsidR="00526738" w:rsidRPr="00054D89">
        <w:rPr>
          <w:sz w:val="24"/>
          <w:szCs w:val="24"/>
        </w:rPr>
        <w:t xml:space="preserve"> as an equal to their peers. </w:t>
      </w:r>
      <w:r w:rsidR="00791658" w:rsidRPr="00054D89">
        <w:rPr>
          <w:sz w:val="24"/>
          <w:szCs w:val="24"/>
        </w:rPr>
        <w:t xml:space="preserve"> </w:t>
      </w:r>
      <w:r w:rsidR="001F5AB2" w:rsidRPr="00054D89">
        <w:rPr>
          <w:sz w:val="24"/>
          <w:szCs w:val="24"/>
        </w:rPr>
        <w:t xml:space="preserve">Research shows </w:t>
      </w:r>
      <w:r w:rsidR="00435B60" w:rsidRPr="00054D89">
        <w:rPr>
          <w:sz w:val="24"/>
          <w:szCs w:val="24"/>
        </w:rPr>
        <w:t>that</w:t>
      </w:r>
      <w:r w:rsidR="006E78AE" w:rsidRPr="00054D89">
        <w:rPr>
          <w:sz w:val="24"/>
          <w:szCs w:val="24"/>
        </w:rPr>
        <w:t xml:space="preserve"> visually impaired pupils</w:t>
      </w:r>
      <w:r w:rsidR="00407DAB" w:rsidRPr="00054D89">
        <w:rPr>
          <w:sz w:val="24"/>
          <w:szCs w:val="24"/>
        </w:rPr>
        <w:t xml:space="preserve"> </w:t>
      </w:r>
      <w:r w:rsidR="007315C5" w:rsidRPr="00054D89">
        <w:rPr>
          <w:sz w:val="24"/>
          <w:szCs w:val="24"/>
        </w:rPr>
        <w:t>experience reduce</w:t>
      </w:r>
      <w:r w:rsidR="00BC5620" w:rsidRPr="00054D89">
        <w:rPr>
          <w:sz w:val="24"/>
          <w:szCs w:val="24"/>
        </w:rPr>
        <w:t>d</w:t>
      </w:r>
      <w:r w:rsidR="007315C5" w:rsidRPr="00054D89">
        <w:rPr>
          <w:sz w:val="24"/>
          <w:szCs w:val="24"/>
        </w:rPr>
        <w:t xml:space="preserve"> access to information which in turn, has major </w:t>
      </w:r>
      <w:r w:rsidR="00545DCF" w:rsidRPr="00054D89">
        <w:rPr>
          <w:sz w:val="24"/>
          <w:szCs w:val="24"/>
        </w:rPr>
        <w:t>ramifications</w:t>
      </w:r>
      <w:r w:rsidR="007315C5" w:rsidRPr="00054D89">
        <w:rPr>
          <w:sz w:val="24"/>
          <w:szCs w:val="24"/>
        </w:rPr>
        <w:t xml:space="preserve"> for their </w:t>
      </w:r>
      <w:r w:rsidR="00545DCF" w:rsidRPr="00054D89">
        <w:rPr>
          <w:sz w:val="24"/>
          <w:szCs w:val="24"/>
        </w:rPr>
        <w:t>educational, social and emotional development</w:t>
      </w:r>
      <w:r w:rsidR="00CE6900" w:rsidRPr="00054D89">
        <w:rPr>
          <w:sz w:val="24"/>
          <w:szCs w:val="24"/>
        </w:rPr>
        <w:t xml:space="preserve"> (Welsh Government,</w:t>
      </w:r>
      <w:r w:rsidR="005727BA" w:rsidRPr="00054D89">
        <w:rPr>
          <w:sz w:val="24"/>
          <w:szCs w:val="24"/>
        </w:rPr>
        <w:t xml:space="preserve"> 20</w:t>
      </w:r>
      <w:r w:rsidR="00866FEA" w:rsidRPr="00054D89">
        <w:rPr>
          <w:sz w:val="24"/>
          <w:szCs w:val="24"/>
        </w:rPr>
        <w:t xml:space="preserve">19). </w:t>
      </w:r>
      <w:r w:rsidR="00AA787D" w:rsidRPr="00054D89">
        <w:rPr>
          <w:sz w:val="24"/>
          <w:szCs w:val="24"/>
        </w:rPr>
        <w:t xml:space="preserve">This also </w:t>
      </w:r>
      <w:r w:rsidR="001425EF" w:rsidRPr="00054D89">
        <w:rPr>
          <w:sz w:val="24"/>
          <w:szCs w:val="24"/>
        </w:rPr>
        <w:t>places significant limits o</w:t>
      </w:r>
      <w:r w:rsidR="007E48BA" w:rsidRPr="00054D89">
        <w:rPr>
          <w:sz w:val="24"/>
          <w:szCs w:val="24"/>
        </w:rPr>
        <w:t>n</w:t>
      </w:r>
      <w:r w:rsidR="003829C3" w:rsidRPr="00054D89">
        <w:rPr>
          <w:sz w:val="24"/>
          <w:szCs w:val="24"/>
        </w:rPr>
        <w:t xml:space="preserve"> </w:t>
      </w:r>
      <w:r w:rsidR="009976B0" w:rsidRPr="00054D89">
        <w:rPr>
          <w:sz w:val="24"/>
          <w:szCs w:val="24"/>
        </w:rPr>
        <w:t xml:space="preserve">them developing into </w:t>
      </w:r>
      <w:r w:rsidR="00DC693F" w:rsidRPr="00054D89">
        <w:rPr>
          <w:sz w:val="24"/>
          <w:szCs w:val="24"/>
        </w:rPr>
        <w:t>“</w:t>
      </w:r>
      <w:r w:rsidR="00BF126A" w:rsidRPr="00054D89">
        <w:rPr>
          <w:sz w:val="24"/>
          <w:szCs w:val="24"/>
        </w:rPr>
        <w:t>enterprising, creative contributors who</w:t>
      </w:r>
      <w:r w:rsidR="00DB319F" w:rsidRPr="00054D89">
        <w:rPr>
          <w:sz w:val="24"/>
          <w:szCs w:val="24"/>
        </w:rPr>
        <w:t xml:space="preserve"> are ready to play a full part in life and work</w:t>
      </w:r>
      <w:r w:rsidR="00DC693F" w:rsidRPr="00054D89">
        <w:rPr>
          <w:sz w:val="24"/>
          <w:szCs w:val="24"/>
        </w:rPr>
        <w:t>” as well as “</w:t>
      </w:r>
      <w:r w:rsidR="00BA4A88" w:rsidRPr="00054D89">
        <w:rPr>
          <w:sz w:val="24"/>
          <w:szCs w:val="24"/>
        </w:rPr>
        <w:t>healthy, conﬁdent individuals who are ready to lead fulﬁlling lives as valued members of society</w:t>
      </w:r>
      <w:r w:rsidR="00DC693F" w:rsidRPr="00054D89">
        <w:rPr>
          <w:sz w:val="24"/>
          <w:szCs w:val="24"/>
        </w:rPr>
        <w:t>”</w:t>
      </w:r>
      <w:r w:rsidR="0005596A" w:rsidRPr="00054D89">
        <w:rPr>
          <w:sz w:val="24"/>
          <w:szCs w:val="24"/>
        </w:rPr>
        <w:t xml:space="preserve"> </w:t>
      </w:r>
      <w:r w:rsidR="00E10462" w:rsidRPr="00054D89">
        <w:rPr>
          <w:sz w:val="24"/>
          <w:szCs w:val="24"/>
        </w:rPr>
        <w:t>(Welsh Government, 2020).</w:t>
      </w:r>
      <w:r w:rsidR="00410F7F" w:rsidRPr="00054D89">
        <w:rPr>
          <w:sz w:val="24"/>
          <w:szCs w:val="24"/>
        </w:rPr>
        <w:t xml:space="preserve"> </w:t>
      </w:r>
      <w:r w:rsidR="006F1CE4" w:rsidRPr="00054D89">
        <w:rPr>
          <w:sz w:val="24"/>
          <w:szCs w:val="24"/>
        </w:rPr>
        <w:t>Consequently</w:t>
      </w:r>
      <w:r w:rsidR="0005596A" w:rsidRPr="00054D89">
        <w:rPr>
          <w:sz w:val="24"/>
          <w:szCs w:val="24"/>
        </w:rPr>
        <w:t>,</w:t>
      </w:r>
      <w:r w:rsidR="006F1CE4" w:rsidRPr="00054D89">
        <w:rPr>
          <w:sz w:val="24"/>
          <w:szCs w:val="24"/>
        </w:rPr>
        <w:t xml:space="preserve"> this evaluation </w:t>
      </w:r>
      <w:r w:rsidR="00180637" w:rsidRPr="00054D89">
        <w:rPr>
          <w:sz w:val="24"/>
          <w:szCs w:val="24"/>
        </w:rPr>
        <w:t xml:space="preserve">aims </w:t>
      </w:r>
      <w:r w:rsidR="004246B0" w:rsidRPr="00054D89">
        <w:rPr>
          <w:sz w:val="24"/>
          <w:szCs w:val="24"/>
        </w:rPr>
        <w:t xml:space="preserve">to identify </w:t>
      </w:r>
      <w:r w:rsidR="00180637" w:rsidRPr="00054D89">
        <w:rPr>
          <w:sz w:val="24"/>
          <w:szCs w:val="24"/>
        </w:rPr>
        <w:t xml:space="preserve">arrangements and strategies which </w:t>
      </w:r>
      <w:r w:rsidR="00C14427" w:rsidRPr="00054D89">
        <w:rPr>
          <w:sz w:val="24"/>
          <w:szCs w:val="24"/>
        </w:rPr>
        <w:t xml:space="preserve">will </w:t>
      </w:r>
      <w:r w:rsidR="00A51E7B" w:rsidRPr="00054D89">
        <w:rPr>
          <w:sz w:val="24"/>
          <w:szCs w:val="24"/>
        </w:rPr>
        <w:t xml:space="preserve">enable </w:t>
      </w:r>
      <w:r w:rsidR="007A397C" w:rsidRPr="00054D89">
        <w:rPr>
          <w:sz w:val="24"/>
          <w:szCs w:val="24"/>
        </w:rPr>
        <w:t xml:space="preserve">visually impaired </w:t>
      </w:r>
      <w:r w:rsidR="00A51E7B" w:rsidRPr="00054D89">
        <w:rPr>
          <w:sz w:val="24"/>
          <w:szCs w:val="24"/>
        </w:rPr>
        <w:t>pupils to</w:t>
      </w:r>
      <w:r w:rsidR="00F54BD1" w:rsidRPr="00054D89">
        <w:rPr>
          <w:sz w:val="24"/>
          <w:szCs w:val="24"/>
        </w:rPr>
        <w:t xml:space="preserve"> </w:t>
      </w:r>
      <w:r w:rsidR="00DF6373" w:rsidRPr="00054D89">
        <w:rPr>
          <w:sz w:val="24"/>
          <w:szCs w:val="24"/>
        </w:rPr>
        <w:t>mature</w:t>
      </w:r>
      <w:r w:rsidR="00C14427" w:rsidRPr="00054D89">
        <w:rPr>
          <w:sz w:val="24"/>
          <w:szCs w:val="24"/>
        </w:rPr>
        <w:t xml:space="preserve"> as </w:t>
      </w:r>
      <w:r w:rsidR="00DF6373" w:rsidRPr="00054D89">
        <w:rPr>
          <w:sz w:val="24"/>
          <w:szCs w:val="24"/>
        </w:rPr>
        <w:t xml:space="preserve">active participants in their school environment </w:t>
      </w:r>
      <w:r w:rsidR="00C14427" w:rsidRPr="00054D89">
        <w:rPr>
          <w:sz w:val="24"/>
          <w:szCs w:val="24"/>
        </w:rPr>
        <w:t>and wider society; a</w:t>
      </w:r>
      <w:r w:rsidR="00CF4886" w:rsidRPr="00054D89">
        <w:rPr>
          <w:sz w:val="24"/>
          <w:szCs w:val="24"/>
        </w:rPr>
        <w:t xml:space="preserve">s well as arrangements which </w:t>
      </w:r>
      <w:r w:rsidR="00180637" w:rsidRPr="00054D89">
        <w:rPr>
          <w:sz w:val="24"/>
          <w:szCs w:val="24"/>
        </w:rPr>
        <w:t>will help foster confidence</w:t>
      </w:r>
      <w:r w:rsidR="006629A8" w:rsidRPr="00054D89">
        <w:rPr>
          <w:sz w:val="24"/>
          <w:szCs w:val="24"/>
        </w:rPr>
        <w:t xml:space="preserve"> so that </w:t>
      </w:r>
      <w:r w:rsidR="00891B9C" w:rsidRPr="00054D89">
        <w:rPr>
          <w:sz w:val="24"/>
          <w:szCs w:val="24"/>
        </w:rPr>
        <w:t>they</w:t>
      </w:r>
      <w:r w:rsidR="006629A8" w:rsidRPr="00054D89">
        <w:rPr>
          <w:sz w:val="24"/>
          <w:szCs w:val="24"/>
        </w:rPr>
        <w:t xml:space="preserve"> are able to </w:t>
      </w:r>
      <w:r w:rsidR="00DC55DD" w:rsidRPr="00054D89">
        <w:rPr>
          <w:sz w:val="24"/>
          <w:szCs w:val="24"/>
        </w:rPr>
        <w:t xml:space="preserve">enjoy a good quality of life. </w:t>
      </w:r>
    </w:p>
    <w:p w14:paraId="59196166" w14:textId="77777777" w:rsidR="000629F9" w:rsidRDefault="000629F9" w:rsidP="002231B7">
      <w:pPr>
        <w:spacing w:after="0" w:line="480" w:lineRule="auto"/>
        <w:jc w:val="both"/>
        <w:rPr>
          <w:b/>
          <w:bCs/>
          <w:sz w:val="24"/>
          <w:szCs w:val="24"/>
        </w:rPr>
      </w:pPr>
    </w:p>
    <w:p w14:paraId="1964B510" w14:textId="54F86A78" w:rsidR="0031239A" w:rsidRPr="00054D89" w:rsidRDefault="00436B53" w:rsidP="002231B7">
      <w:pPr>
        <w:spacing w:after="0" w:line="480" w:lineRule="auto"/>
        <w:jc w:val="both"/>
        <w:rPr>
          <w:b/>
          <w:bCs/>
          <w:sz w:val="24"/>
          <w:szCs w:val="24"/>
        </w:rPr>
      </w:pPr>
      <w:r w:rsidRPr="00054D89">
        <w:rPr>
          <w:b/>
          <w:bCs/>
          <w:sz w:val="24"/>
          <w:szCs w:val="24"/>
        </w:rPr>
        <w:t>Literature Review</w:t>
      </w:r>
    </w:p>
    <w:p w14:paraId="03646A65" w14:textId="643A62FA" w:rsidR="0031239A" w:rsidRPr="00054D89" w:rsidRDefault="00C333A7" w:rsidP="00054D89">
      <w:pPr>
        <w:spacing w:line="480" w:lineRule="auto"/>
        <w:jc w:val="both"/>
        <w:rPr>
          <w:sz w:val="24"/>
          <w:szCs w:val="24"/>
        </w:rPr>
      </w:pPr>
      <w:r w:rsidRPr="00054D89">
        <w:rPr>
          <w:sz w:val="24"/>
          <w:szCs w:val="24"/>
        </w:rPr>
        <w:t xml:space="preserve">A visual impairment </w:t>
      </w:r>
      <w:r w:rsidR="001E07BE" w:rsidRPr="00054D89">
        <w:rPr>
          <w:sz w:val="24"/>
          <w:szCs w:val="24"/>
        </w:rPr>
        <w:t xml:space="preserve">falls under the </w:t>
      </w:r>
      <w:r w:rsidR="00647FB3" w:rsidRPr="00054D89">
        <w:rPr>
          <w:sz w:val="24"/>
          <w:szCs w:val="24"/>
        </w:rPr>
        <w:t xml:space="preserve">sensory </w:t>
      </w:r>
      <w:r w:rsidR="00CE5BB5" w:rsidRPr="00054D89">
        <w:rPr>
          <w:sz w:val="24"/>
          <w:szCs w:val="24"/>
        </w:rPr>
        <w:t xml:space="preserve">area </w:t>
      </w:r>
      <w:r w:rsidR="00B80F22" w:rsidRPr="00054D89">
        <w:rPr>
          <w:sz w:val="24"/>
          <w:szCs w:val="24"/>
        </w:rPr>
        <w:t xml:space="preserve">of Special Educational Needs </w:t>
      </w:r>
      <w:r w:rsidR="00660001" w:rsidRPr="00054D89">
        <w:rPr>
          <w:sz w:val="24"/>
          <w:szCs w:val="24"/>
        </w:rPr>
        <w:t>(</w:t>
      </w:r>
      <w:r w:rsidR="00FF2838" w:rsidRPr="00054D89">
        <w:rPr>
          <w:sz w:val="24"/>
          <w:szCs w:val="24"/>
        </w:rPr>
        <w:t>SEND Code of Practice: 0-25, 2015</w:t>
      </w:r>
      <w:r w:rsidR="00833205" w:rsidRPr="00054D89">
        <w:rPr>
          <w:sz w:val="24"/>
          <w:szCs w:val="24"/>
        </w:rPr>
        <w:t xml:space="preserve">). </w:t>
      </w:r>
      <w:r w:rsidR="005A03EF" w:rsidRPr="00054D89">
        <w:rPr>
          <w:sz w:val="24"/>
          <w:szCs w:val="24"/>
        </w:rPr>
        <w:t>A visual impairment can broadly be defined as a</w:t>
      </w:r>
      <w:r w:rsidR="001F5932" w:rsidRPr="00054D89">
        <w:rPr>
          <w:sz w:val="24"/>
          <w:szCs w:val="24"/>
        </w:rPr>
        <w:t xml:space="preserve"> loss in visual function</w:t>
      </w:r>
      <w:r w:rsidR="007D419E" w:rsidRPr="00054D89">
        <w:rPr>
          <w:sz w:val="24"/>
          <w:szCs w:val="24"/>
        </w:rPr>
        <w:t xml:space="preserve"> and is</w:t>
      </w:r>
      <w:r w:rsidR="001C7AB0" w:rsidRPr="00054D89">
        <w:rPr>
          <w:sz w:val="24"/>
          <w:szCs w:val="24"/>
        </w:rPr>
        <w:t xml:space="preserve"> </w:t>
      </w:r>
      <w:r w:rsidR="00FC5FFC" w:rsidRPr="00054D89">
        <w:rPr>
          <w:sz w:val="24"/>
          <w:szCs w:val="24"/>
        </w:rPr>
        <w:t xml:space="preserve">often categorised into three </w:t>
      </w:r>
      <w:r w:rsidR="007D419E" w:rsidRPr="00054D89">
        <w:rPr>
          <w:sz w:val="24"/>
          <w:szCs w:val="24"/>
        </w:rPr>
        <w:t xml:space="preserve">distinct </w:t>
      </w:r>
      <w:r w:rsidR="00FC5FFC" w:rsidRPr="00054D89">
        <w:rPr>
          <w:sz w:val="24"/>
          <w:szCs w:val="24"/>
        </w:rPr>
        <w:t>categories</w:t>
      </w:r>
      <w:r w:rsidR="00D24553" w:rsidRPr="00054D89">
        <w:rPr>
          <w:sz w:val="24"/>
          <w:szCs w:val="24"/>
        </w:rPr>
        <w:t xml:space="preserve">. The first category </w:t>
      </w:r>
      <w:r w:rsidR="002E5FAC" w:rsidRPr="00054D89">
        <w:rPr>
          <w:sz w:val="24"/>
          <w:szCs w:val="24"/>
        </w:rPr>
        <w:t>covers severe sight loss/ blind people</w:t>
      </w:r>
      <w:r w:rsidR="00EE3E2B" w:rsidRPr="00054D89">
        <w:rPr>
          <w:sz w:val="24"/>
          <w:szCs w:val="24"/>
        </w:rPr>
        <w:t>. This encompasses individuals with little or no sight</w:t>
      </w:r>
      <w:r w:rsidR="00D66373" w:rsidRPr="00054D89">
        <w:rPr>
          <w:sz w:val="24"/>
          <w:szCs w:val="24"/>
        </w:rPr>
        <w:t xml:space="preserve"> (Welsh Government, 2019; </w:t>
      </w:r>
      <w:proofErr w:type="spellStart"/>
      <w:r w:rsidR="00D66373" w:rsidRPr="00054D89">
        <w:rPr>
          <w:sz w:val="24"/>
          <w:szCs w:val="24"/>
        </w:rPr>
        <w:t>Sightsavers</w:t>
      </w:r>
      <w:proofErr w:type="spellEnd"/>
      <w:r w:rsidR="00D66373" w:rsidRPr="00054D89">
        <w:rPr>
          <w:sz w:val="24"/>
          <w:szCs w:val="24"/>
        </w:rPr>
        <w:t xml:space="preserve">, 2018). </w:t>
      </w:r>
      <w:r w:rsidR="00E91545" w:rsidRPr="00054D89">
        <w:rPr>
          <w:sz w:val="24"/>
          <w:szCs w:val="24"/>
        </w:rPr>
        <w:t xml:space="preserve">The second category </w:t>
      </w:r>
      <w:r w:rsidR="007125E5" w:rsidRPr="00054D89">
        <w:rPr>
          <w:sz w:val="24"/>
          <w:szCs w:val="24"/>
        </w:rPr>
        <w:t>comprises individuals with</w:t>
      </w:r>
      <w:r w:rsidR="00E91545" w:rsidRPr="00054D89">
        <w:rPr>
          <w:sz w:val="24"/>
          <w:szCs w:val="24"/>
        </w:rPr>
        <w:t xml:space="preserve"> </w:t>
      </w:r>
      <w:r w:rsidR="00DD3FF5" w:rsidRPr="00054D89">
        <w:rPr>
          <w:sz w:val="24"/>
          <w:szCs w:val="24"/>
        </w:rPr>
        <w:t>partial sight loss</w:t>
      </w:r>
      <w:r w:rsidR="00470167" w:rsidRPr="00054D89">
        <w:rPr>
          <w:sz w:val="24"/>
          <w:szCs w:val="24"/>
        </w:rPr>
        <w:t xml:space="preserve">; </w:t>
      </w:r>
      <w:r w:rsidR="00C47B30" w:rsidRPr="00054D89">
        <w:rPr>
          <w:sz w:val="24"/>
          <w:szCs w:val="24"/>
        </w:rPr>
        <w:t>although</w:t>
      </w:r>
      <w:r w:rsidR="00644D49" w:rsidRPr="00054D89">
        <w:rPr>
          <w:sz w:val="24"/>
          <w:szCs w:val="24"/>
        </w:rPr>
        <w:t xml:space="preserve"> a sufficient amount of vision remains </w:t>
      </w:r>
      <w:r w:rsidR="00A4299F" w:rsidRPr="00054D89">
        <w:rPr>
          <w:sz w:val="24"/>
          <w:szCs w:val="24"/>
        </w:rPr>
        <w:t xml:space="preserve">which will allow them to manage certain tasks, </w:t>
      </w:r>
      <w:r w:rsidR="00683BC4" w:rsidRPr="00054D89">
        <w:rPr>
          <w:sz w:val="24"/>
          <w:szCs w:val="24"/>
        </w:rPr>
        <w:t>partially sighted</w:t>
      </w:r>
      <w:r w:rsidR="0091104D" w:rsidRPr="00054D89">
        <w:rPr>
          <w:sz w:val="24"/>
          <w:szCs w:val="24"/>
        </w:rPr>
        <w:t xml:space="preserve"> people </w:t>
      </w:r>
      <w:r w:rsidR="00FE147D" w:rsidRPr="00054D89">
        <w:rPr>
          <w:sz w:val="24"/>
          <w:szCs w:val="24"/>
        </w:rPr>
        <w:t xml:space="preserve">will require support to complete </w:t>
      </w:r>
      <w:r w:rsidR="0099165D" w:rsidRPr="00054D89">
        <w:rPr>
          <w:sz w:val="24"/>
          <w:szCs w:val="24"/>
        </w:rPr>
        <w:t xml:space="preserve">other </w:t>
      </w:r>
      <w:r w:rsidR="00F05A86" w:rsidRPr="00054D89">
        <w:rPr>
          <w:sz w:val="24"/>
          <w:szCs w:val="24"/>
        </w:rPr>
        <w:t>task/activities</w:t>
      </w:r>
      <w:r w:rsidR="002D4F01" w:rsidRPr="00054D89">
        <w:rPr>
          <w:sz w:val="24"/>
          <w:szCs w:val="24"/>
        </w:rPr>
        <w:t xml:space="preserve"> (Welsh Government, 2019; </w:t>
      </w:r>
      <w:proofErr w:type="spellStart"/>
      <w:r w:rsidR="002D4F01" w:rsidRPr="00054D89">
        <w:rPr>
          <w:sz w:val="24"/>
          <w:szCs w:val="24"/>
        </w:rPr>
        <w:t>Sightsavers</w:t>
      </w:r>
      <w:proofErr w:type="spellEnd"/>
      <w:r w:rsidR="002D4F01" w:rsidRPr="00054D89">
        <w:rPr>
          <w:sz w:val="24"/>
          <w:szCs w:val="24"/>
        </w:rPr>
        <w:t>, 2018).</w:t>
      </w:r>
      <w:r w:rsidR="00D66373" w:rsidRPr="00054D89">
        <w:rPr>
          <w:sz w:val="24"/>
          <w:szCs w:val="24"/>
        </w:rPr>
        <w:t xml:space="preserve"> </w:t>
      </w:r>
      <w:r w:rsidR="00F05A86" w:rsidRPr="00054D89">
        <w:rPr>
          <w:sz w:val="24"/>
          <w:szCs w:val="24"/>
        </w:rPr>
        <w:t xml:space="preserve">The third category consists of those </w:t>
      </w:r>
      <w:r w:rsidR="008E2600" w:rsidRPr="00054D89">
        <w:rPr>
          <w:sz w:val="24"/>
          <w:szCs w:val="24"/>
        </w:rPr>
        <w:t>individuals</w:t>
      </w:r>
      <w:r w:rsidR="00F05A86" w:rsidRPr="00054D89">
        <w:rPr>
          <w:sz w:val="24"/>
          <w:szCs w:val="24"/>
        </w:rPr>
        <w:t xml:space="preserve"> who</w:t>
      </w:r>
      <w:r w:rsidR="00193C3E" w:rsidRPr="00054D89">
        <w:rPr>
          <w:sz w:val="24"/>
          <w:szCs w:val="24"/>
        </w:rPr>
        <w:t xml:space="preserve"> experience low vision. </w:t>
      </w:r>
      <w:r w:rsidR="00C54FC1" w:rsidRPr="00054D89">
        <w:rPr>
          <w:sz w:val="24"/>
          <w:szCs w:val="24"/>
        </w:rPr>
        <w:t xml:space="preserve">However, it should be noted that any issues encountered by individuals with low vision can easily be rectified </w:t>
      </w:r>
      <w:r w:rsidR="00CC25ED" w:rsidRPr="00054D89">
        <w:rPr>
          <w:sz w:val="24"/>
          <w:szCs w:val="24"/>
        </w:rPr>
        <w:t xml:space="preserve">with modification such as </w:t>
      </w:r>
      <w:r w:rsidR="00B7095D" w:rsidRPr="00054D89">
        <w:rPr>
          <w:sz w:val="24"/>
          <w:szCs w:val="24"/>
        </w:rPr>
        <w:t xml:space="preserve">the provision of </w:t>
      </w:r>
      <w:r w:rsidR="006359D1" w:rsidRPr="00054D89">
        <w:rPr>
          <w:sz w:val="24"/>
          <w:szCs w:val="24"/>
        </w:rPr>
        <w:t xml:space="preserve">spectacles. </w:t>
      </w:r>
      <w:r w:rsidR="008A645C" w:rsidRPr="00054D89">
        <w:rPr>
          <w:sz w:val="24"/>
          <w:szCs w:val="24"/>
        </w:rPr>
        <w:t>(Welsh Government, 2019</w:t>
      </w:r>
      <w:r w:rsidR="002C6FEE" w:rsidRPr="00054D89">
        <w:rPr>
          <w:sz w:val="24"/>
          <w:szCs w:val="24"/>
        </w:rPr>
        <w:t xml:space="preserve">; </w:t>
      </w:r>
      <w:proofErr w:type="spellStart"/>
      <w:r w:rsidR="002C6FEE" w:rsidRPr="00054D89">
        <w:rPr>
          <w:sz w:val="24"/>
          <w:szCs w:val="24"/>
        </w:rPr>
        <w:t>Sight</w:t>
      </w:r>
      <w:r w:rsidR="00BA128C" w:rsidRPr="00054D89">
        <w:rPr>
          <w:sz w:val="24"/>
          <w:szCs w:val="24"/>
        </w:rPr>
        <w:t>s</w:t>
      </w:r>
      <w:r w:rsidR="002C6FEE" w:rsidRPr="00054D89">
        <w:rPr>
          <w:sz w:val="24"/>
          <w:szCs w:val="24"/>
        </w:rPr>
        <w:t>avers</w:t>
      </w:r>
      <w:proofErr w:type="spellEnd"/>
      <w:r w:rsidR="002D4F01" w:rsidRPr="00054D89">
        <w:rPr>
          <w:sz w:val="24"/>
          <w:szCs w:val="24"/>
        </w:rPr>
        <w:t xml:space="preserve">, 2018). </w:t>
      </w:r>
      <w:r w:rsidR="000F08C7" w:rsidRPr="00054D89">
        <w:rPr>
          <w:sz w:val="24"/>
          <w:szCs w:val="24"/>
        </w:rPr>
        <w:t xml:space="preserve">It is worth noting that the </w:t>
      </w:r>
      <w:r w:rsidR="00FC524E" w:rsidRPr="00054D89">
        <w:rPr>
          <w:sz w:val="24"/>
          <w:szCs w:val="24"/>
        </w:rPr>
        <w:t xml:space="preserve">individual learner </w:t>
      </w:r>
      <w:r w:rsidR="00415CAF" w:rsidRPr="00054D89">
        <w:rPr>
          <w:sz w:val="24"/>
          <w:szCs w:val="24"/>
        </w:rPr>
        <w:lastRenderedPageBreak/>
        <w:t xml:space="preserve">concerned with </w:t>
      </w:r>
      <w:r w:rsidR="00FC524E" w:rsidRPr="00054D89">
        <w:rPr>
          <w:sz w:val="24"/>
          <w:szCs w:val="24"/>
        </w:rPr>
        <w:t xml:space="preserve">this analysis falls </w:t>
      </w:r>
      <w:r w:rsidR="00FF11EC" w:rsidRPr="00054D89">
        <w:rPr>
          <w:sz w:val="24"/>
          <w:szCs w:val="24"/>
        </w:rPr>
        <w:t xml:space="preserve">within the second or third category of visual impairment. </w:t>
      </w:r>
      <w:r w:rsidR="00F53756" w:rsidRPr="00054D89">
        <w:rPr>
          <w:sz w:val="24"/>
          <w:szCs w:val="24"/>
        </w:rPr>
        <w:t xml:space="preserve">As such, the literature consulted as part of this </w:t>
      </w:r>
      <w:r w:rsidR="008058D7" w:rsidRPr="00054D89">
        <w:rPr>
          <w:sz w:val="24"/>
          <w:szCs w:val="24"/>
        </w:rPr>
        <w:t xml:space="preserve">analysis mainly addresses </w:t>
      </w:r>
      <w:r w:rsidR="00F746B0" w:rsidRPr="00054D89">
        <w:rPr>
          <w:sz w:val="24"/>
          <w:szCs w:val="24"/>
        </w:rPr>
        <w:t xml:space="preserve">learners with partial sight loss and low vision. </w:t>
      </w:r>
    </w:p>
    <w:p w14:paraId="5FC9FD5B" w14:textId="0600A437" w:rsidR="001A67BD" w:rsidRPr="00054D89" w:rsidRDefault="000F08C7" w:rsidP="00054D89">
      <w:pPr>
        <w:spacing w:line="480" w:lineRule="auto"/>
        <w:jc w:val="both"/>
        <w:rPr>
          <w:sz w:val="24"/>
          <w:szCs w:val="24"/>
        </w:rPr>
      </w:pPr>
      <w:r w:rsidRPr="00054D89">
        <w:rPr>
          <w:sz w:val="24"/>
          <w:szCs w:val="24"/>
        </w:rPr>
        <w:t xml:space="preserve">Visual </w:t>
      </w:r>
      <w:r w:rsidR="003D51CE" w:rsidRPr="00054D89">
        <w:rPr>
          <w:sz w:val="24"/>
          <w:szCs w:val="24"/>
        </w:rPr>
        <w:t xml:space="preserve">impairments </w:t>
      </w:r>
      <w:r w:rsidR="00D60213" w:rsidRPr="00054D89">
        <w:rPr>
          <w:sz w:val="24"/>
          <w:szCs w:val="24"/>
        </w:rPr>
        <w:t xml:space="preserve">can have a </w:t>
      </w:r>
      <w:r w:rsidR="00D36AA8" w:rsidRPr="00054D89">
        <w:rPr>
          <w:sz w:val="24"/>
          <w:szCs w:val="24"/>
        </w:rPr>
        <w:t>detrimental</w:t>
      </w:r>
      <w:r w:rsidR="00106DA0" w:rsidRPr="00054D89">
        <w:rPr>
          <w:sz w:val="24"/>
          <w:szCs w:val="24"/>
        </w:rPr>
        <w:t xml:space="preserve"> </w:t>
      </w:r>
      <w:r w:rsidR="00D60213" w:rsidRPr="00054D89">
        <w:rPr>
          <w:sz w:val="24"/>
          <w:szCs w:val="24"/>
        </w:rPr>
        <w:t xml:space="preserve">impact on </w:t>
      </w:r>
      <w:r w:rsidR="00D36AA8" w:rsidRPr="00054D89">
        <w:rPr>
          <w:sz w:val="24"/>
          <w:szCs w:val="24"/>
        </w:rPr>
        <w:t xml:space="preserve">pupil </w:t>
      </w:r>
      <w:r w:rsidR="00106DA0" w:rsidRPr="00054D89">
        <w:rPr>
          <w:sz w:val="24"/>
          <w:szCs w:val="24"/>
        </w:rPr>
        <w:t>learning and development</w:t>
      </w:r>
      <w:r w:rsidR="000B6430" w:rsidRPr="00054D89">
        <w:rPr>
          <w:sz w:val="24"/>
          <w:szCs w:val="24"/>
        </w:rPr>
        <w:t xml:space="preserve">. </w:t>
      </w:r>
      <w:r w:rsidR="00735A22" w:rsidRPr="00054D89">
        <w:rPr>
          <w:sz w:val="24"/>
          <w:szCs w:val="24"/>
        </w:rPr>
        <w:t xml:space="preserve">This is due to the fact that </w:t>
      </w:r>
      <w:r w:rsidR="002556DD" w:rsidRPr="00054D89">
        <w:rPr>
          <w:sz w:val="24"/>
          <w:szCs w:val="24"/>
        </w:rPr>
        <w:t xml:space="preserve">vision plays a fundamental role </w:t>
      </w:r>
      <w:r w:rsidR="00586169" w:rsidRPr="00054D89">
        <w:rPr>
          <w:sz w:val="24"/>
          <w:szCs w:val="24"/>
        </w:rPr>
        <w:t>in coordinating information received through other senses</w:t>
      </w:r>
      <w:r w:rsidR="00735A22" w:rsidRPr="00054D89">
        <w:rPr>
          <w:sz w:val="24"/>
          <w:szCs w:val="24"/>
        </w:rPr>
        <w:t xml:space="preserve"> (Douglas and </w:t>
      </w:r>
      <w:r w:rsidR="006F15DB" w:rsidRPr="00054D89">
        <w:rPr>
          <w:sz w:val="24"/>
          <w:szCs w:val="24"/>
        </w:rPr>
        <w:t>McLinden, 2005, p.</w:t>
      </w:r>
      <w:r w:rsidR="00DA2889" w:rsidRPr="00054D89">
        <w:rPr>
          <w:sz w:val="24"/>
          <w:szCs w:val="24"/>
        </w:rPr>
        <w:t xml:space="preserve"> </w:t>
      </w:r>
      <w:r w:rsidR="006B6508" w:rsidRPr="00054D89">
        <w:rPr>
          <w:sz w:val="24"/>
          <w:szCs w:val="24"/>
        </w:rPr>
        <w:t>28)</w:t>
      </w:r>
      <w:r w:rsidR="00755B9C" w:rsidRPr="00054D89">
        <w:rPr>
          <w:sz w:val="24"/>
          <w:szCs w:val="24"/>
        </w:rPr>
        <w:t xml:space="preserve">. </w:t>
      </w:r>
      <w:r w:rsidR="009A54BA" w:rsidRPr="00054D89">
        <w:rPr>
          <w:sz w:val="24"/>
          <w:szCs w:val="24"/>
        </w:rPr>
        <w:t xml:space="preserve">Consequently, </w:t>
      </w:r>
      <w:r w:rsidR="00672032" w:rsidRPr="00054D89">
        <w:rPr>
          <w:sz w:val="24"/>
          <w:szCs w:val="24"/>
        </w:rPr>
        <w:t xml:space="preserve">pupils with visual impairment </w:t>
      </w:r>
      <w:r w:rsidR="0074421F" w:rsidRPr="00054D89">
        <w:rPr>
          <w:sz w:val="24"/>
          <w:szCs w:val="24"/>
        </w:rPr>
        <w:t xml:space="preserve">are less likely to </w:t>
      </w:r>
      <w:r w:rsidR="00992989" w:rsidRPr="00054D89">
        <w:rPr>
          <w:sz w:val="24"/>
          <w:szCs w:val="24"/>
        </w:rPr>
        <w:t xml:space="preserve">acquire information from incidental learning compared to their </w:t>
      </w:r>
      <w:r w:rsidR="002B10E1" w:rsidRPr="00054D89">
        <w:rPr>
          <w:sz w:val="24"/>
          <w:szCs w:val="24"/>
        </w:rPr>
        <w:t>fully sighted</w:t>
      </w:r>
      <w:r w:rsidR="00992989" w:rsidRPr="00054D89">
        <w:rPr>
          <w:sz w:val="24"/>
          <w:szCs w:val="24"/>
        </w:rPr>
        <w:t xml:space="preserve"> peers</w:t>
      </w:r>
      <w:r w:rsidR="00BA4F2B" w:rsidRPr="00054D89">
        <w:rPr>
          <w:sz w:val="24"/>
          <w:szCs w:val="24"/>
        </w:rPr>
        <w:t xml:space="preserve"> (Dutta, 2013</w:t>
      </w:r>
      <w:r w:rsidR="0039260A" w:rsidRPr="00054D89">
        <w:rPr>
          <w:sz w:val="24"/>
          <w:szCs w:val="24"/>
        </w:rPr>
        <w:t xml:space="preserve">; </w:t>
      </w:r>
      <w:r w:rsidR="002B10E1" w:rsidRPr="00054D89">
        <w:rPr>
          <w:sz w:val="24"/>
          <w:szCs w:val="24"/>
        </w:rPr>
        <w:t xml:space="preserve">Douglas and McLinden, p. 28). </w:t>
      </w:r>
      <w:r w:rsidR="00EB3AC8" w:rsidRPr="00054D89">
        <w:rPr>
          <w:sz w:val="24"/>
          <w:szCs w:val="24"/>
        </w:rPr>
        <w:t xml:space="preserve">Numerous studies have </w:t>
      </w:r>
      <w:r w:rsidR="00B877AD" w:rsidRPr="00054D89">
        <w:rPr>
          <w:sz w:val="24"/>
          <w:szCs w:val="24"/>
        </w:rPr>
        <w:t xml:space="preserve">also </w:t>
      </w:r>
      <w:r w:rsidR="00EB3AC8" w:rsidRPr="00054D89">
        <w:rPr>
          <w:sz w:val="24"/>
          <w:szCs w:val="24"/>
        </w:rPr>
        <w:t xml:space="preserve">highlighted that </w:t>
      </w:r>
      <w:r w:rsidR="00AA59B8" w:rsidRPr="00054D89">
        <w:rPr>
          <w:sz w:val="24"/>
          <w:szCs w:val="24"/>
        </w:rPr>
        <w:t>pupils with visual impairments demonstrate</w:t>
      </w:r>
      <w:r w:rsidR="005D4582" w:rsidRPr="00054D89">
        <w:rPr>
          <w:sz w:val="24"/>
          <w:szCs w:val="24"/>
        </w:rPr>
        <w:t xml:space="preserve"> </w:t>
      </w:r>
      <w:r w:rsidR="00211779">
        <w:rPr>
          <w:sz w:val="24"/>
          <w:szCs w:val="24"/>
        </w:rPr>
        <w:t xml:space="preserve">a </w:t>
      </w:r>
      <w:r w:rsidR="005D4582" w:rsidRPr="00054D89">
        <w:rPr>
          <w:sz w:val="24"/>
          <w:szCs w:val="24"/>
        </w:rPr>
        <w:t>significantly</w:t>
      </w:r>
      <w:r w:rsidR="00AA59B8" w:rsidRPr="00054D89">
        <w:rPr>
          <w:sz w:val="24"/>
          <w:szCs w:val="24"/>
        </w:rPr>
        <w:t xml:space="preserve"> </w:t>
      </w:r>
      <w:r w:rsidR="00057BE9" w:rsidRPr="00054D89">
        <w:rPr>
          <w:sz w:val="24"/>
          <w:szCs w:val="24"/>
        </w:rPr>
        <w:t>lower reading speed</w:t>
      </w:r>
      <w:r w:rsidR="005D4582" w:rsidRPr="00054D89">
        <w:rPr>
          <w:sz w:val="24"/>
          <w:szCs w:val="24"/>
        </w:rPr>
        <w:t xml:space="preserve"> compared to their </w:t>
      </w:r>
      <w:r w:rsidR="00CD120C" w:rsidRPr="00054D89">
        <w:rPr>
          <w:sz w:val="24"/>
          <w:szCs w:val="24"/>
        </w:rPr>
        <w:t>sighted peers (</w:t>
      </w:r>
      <w:r w:rsidR="00FD1E4B" w:rsidRPr="00054D89">
        <w:rPr>
          <w:sz w:val="24"/>
          <w:szCs w:val="24"/>
        </w:rPr>
        <w:t>McLau</w:t>
      </w:r>
      <w:r w:rsidR="001F05CE" w:rsidRPr="00054D89">
        <w:rPr>
          <w:sz w:val="24"/>
          <w:szCs w:val="24"/>
        </w:rPr>
        <w:t>ghlin and Kamei- Hannan, 2018, p.</w:t>
      </w:r>
      <w:r w:rsidR="00754E6C" w:rsidRPr="00054D89">
        <w:rPr>
          <w:sz w:val="24"/>
          <w:szCs w:val="24"/>
        </w:rPr>
        <w:t xml:space="preserve"> 338; Gompel</w:t>
      </w:r>
      <w:r w:rsidR="00D20086" w:rsidRPr="00054D89">
        <w:rPr>
          <w:sz w:val="24"/>
          <w:szCs w:val="24"/>
        </w:rPr>
        <w:t xml:space="preserve"> et al. 2004, p.</w:t>
      </w:r>
      <w:r w:rsidR="00844D6B" w:rsidRPr="00054D89">
        <w:rPr>
          <w:sz w:val="24"/>
          <w:szCs w:val="24"/>
        </w:rPr>
        <w:t xml:space="preserve"> 88; Tobin and Hill, 2012, p. </w:t>
      </w:r>
      <w:r w:rsidR="00970116" w:rsidRPr="00054D89">
        <w:rPr>
          <w:sz w:val="24"/>
          <w:szCs w:val="24"/>
        </w:rPr>
        <w:t xml:space="preserve">80). </w:t>
      </w:r>
      <w:r w:rsidR="00923EB7" w:rsidRPr="00054D89">
        <w:rPr>
          <w:sz w:val="24"/>
          <w:szCs w:val="24"/>
        </w:rPr>
        <w:t xml:space="preserve">As </w:t>
      </w:r>
      <w:r w:rsidR="00137B84" w:rsidRPr="00054D89">
        <w:rPr>
          <w:sz w:val="24"/>
          <w:szCs w:val="24"/>
        </w:rPr>
        <w:t>Tobin and Hill note</w:t>
      </w:r>
      <w:r w:rsidR="008E3CFF" w:rsidRPr="00054D89">
        <w:rPr>
          <w:sz w:val="24"/>
          <w:szCs w:val="24"/>
        </w:rPr>
        <w:t>, lower reading speeds amongst visually impaired pupils</w:t>
      </w:r>
      <w:r w:rsidR="00137B84" w:rsidRPr="00054D89">
        <w:rPr>
          <w:sz w:val="24"/>
          <w:szCs w:val="24"/>
        </w:rPr>
        <w:t xml:space="preserve"> </w:t>
      </w:r>
      <w:r w:rsidR="00DA0BAF" w:rsidRPr="00054D89">
        <w:rPr>
          <w:sz w:val="24"/>
          <w:szCs w:val="24"/>
        </w:rPr>
        <w:t xml:space="preserve">significantly </w:t>
      </w:r>
      <w:r w:rsidR="00797B4B" w:rsidRPr="00054D89">
        <w:rPr>
          <w:sz w:val="24"/>
          <w:szCs w:val="24"/>
        </w:rPr>
        <w:t>impacts their motivation, self-esteem and their uptake of information</w:t>
      </w:r>
      <w:r w:rsidR="00785810" w:rsidRPr="00054D89">
        <w:rPr>
          <w:sz w:val="24"/>
          <w:szCs w:val="24"/>
        </w:rPr>
        <w:t xml:space="preserve"> </w:t>
      </w:r>
      <w:r w:rsidR="000A7545" w:rsidRPr="00054D89">
        <w:rPr>
          <w:sz w:val="24"/>
          <w:szCs w:val="24"/>
        </w:rPr>
        <w:t>(Tobin and Hill, 2012, p. 83)</w:t>
      </w:r>
      <w:r w:rsidR="00785810" w:rsidRPr="00054D89">
        <w:rPr>
          <w:sz w:val="24"/>
          <w:szCs w:val="24"/>
        </w:rPr>
        <w:t>.</w:t>
      </w:r>
      <w:r w:rsidR="00F738AF" w:rsidRPr="00054D89">
        <w:rPr>
          <w:sz w:val="24"/>
          <w:szCs w:val="24"/>
        </w:rPr>
        <w:t xml:space="preserve"> </w:t>
      </w:r>
      <w:r w:rsidR="00785810" w:rsidRPr="00054D89">
        <w:rPr>
          <w:sz w:val="24"/>
          <w:szCs w:val="24"/>
        </w:rPr>
        <w:t xml:space="preserve">Likewise, </w:t>
      </w:r>
      <w:r w:rsidR="0025375A" w:rsidRPr="00054D89">
        <w:rPr>
          <w:sz w:val="24"/>
          <w:szCs w:val="24"/>
        </w:rPr>
        <w:t xml:space="preserve">McLaughlin and Kamei- Hannan assert that </w:t>
      </w:r>
      <w:r w:rsidR="00C914BB" w:rsidRPr="00054D89">
        <w:rPr>
          <w:sz w:val="24"/>
          <w:szCs w:val="24"/>
        </w:rPr>
        <w:t xml:space="preserve">academic achievement, </w:t>
      </w:r>
      <w:r w:rsidR="00DA2D1E" w:rsidRPr="00054D89">
        <w:rPr>
          <w:sz w:val="24"/>
          <w:szCs w:val="24"/>
        </w:rPr>
        <w:t>personal development and pupil participation in daily activities is dependent upon solid reading skills. (McLaughlin</w:t>
      </w:r>
      <w:r w:rsidR="00A64DFC" w:rsidRPr="00054D89">
        <w:rPr>
          <w:sz w:val="24"/>
          <w:szCs w:val="24"/>
        </w:rPr>
        <w:t xml:space="preserve"> and Kamei-Hannan 2012, p.</w:t>
      </w:r>
      <w:r w:rsidR="00F738AF" w:rsidRPr="00054D89">
        <w:rPr>
          <w:sz w:val="24"/>
          <w:szCs w:val="24"/>
        </w:rPr>
        <w:t xml:space="preserve"> 337)</w:t>
      </w:r>
      <w:r w:rsidR="000E174E">
        <w:rPr>
          <w:sz w:val="24"/>
          <w:szCs w:val="24"/>
        </w:rPr>
        <w:t>.</w:t>
      </w:r>
      <w:r w:rsidR="00F738AF" w:rsidRPr="00054D89">
        <w:rPr>
          <w:sz w:val="24"/>
          <w:szCs w:val="24"/>
        </w:rPr>
        <w:t xml:space="preserve"> </w:t>
      </w:r>
      <w:r w:rsidR="00042428" w:rsidRPr="00054D89">
        <w:rPr>
          <w:sz w:val="24"/>
          <w:szCs w:val="24"/>
        </w:rPr>
        <w:t xml:space="preserve">The </w:t>
      </w:r>
      <w:r w:rsidR="00432F21" w:rsidRPr="00054D89">
        <w:rPr>
          <w:sz w:val="24"/>
          <w:szCs w:val="24"/>
        </w:rPr>
        <w:t>literature th</w:t>
      </w:r>
      <w:r w:rsidR="004A3D00" w:rsidRPr="00054D89">
        <w:rPr>
          <w:sz w:val="24"/>
          <w:szCs w:val="24"/>
        </w:rPr>
        <w:t>us</w:t>
      </w:r>
      <w:r w:rsidR="007E7A2C" w:rsidRPr="00054D89">
        <w:rPr>
          <w:sz w:val="24"/>
          <w:szCs w:val="24"/>
        </w:rPr>
        <w:t xml:space="preserve"> clearly indicates that </w:t>
      </w:r>
      <w:r w:rsidR="00CB45CF" w:rsidRPr="00054D89">
        <w:rPr>
          <w:sz w:val="24"/>
          <w:szCs w:val="24"/>
        </w:rPr>
        <w:t xml:space="preserve">pupils with visual impairments </w:t>
      </w:r>
      <w:r w:rsidR="009F46C9" w:rsidRPr="00054D89">
        <w:rPr>
          <w:sz w:val="24"/>
          <w:szCs w:val="24"/>
        </w:rPr>
        <w:t xml:space="preserve">are denied opportunities to </w:t>
      </w:r>
      <w:r w:rsidR="00443DB1" w:rsidRPr="00054D89">
        <w:rPr>
          <w:sz w:val="24"/>
          <w:szCs w:val="24"/>
        </w:rPr>
        <w:t xml:space="preserve">fully </w:t>
      </w:r>
      <w:r w:rsidR="009F46C9" w:rsidRPr="00054D89">
        <w:rPr>
          <w:sz w:val="24"/>
          <w:szCs w:val="24"/>
        </w:rPr>
        <w:t xml:space="preserve">develop </w:t>
      </w:r>
      <w:r w:rsidR="00AD4644" w:rsidRPr="00054D89">
        <w:rPr>
          <w:sz w:val="24"/>
          <w:szCs w:val="24"/>
        </w:rPr>
        <w:t>as enterprising, creative contributors</w:t>
      </w:r>
      <w:r w:rsidR="00255B44" w:rsidRPr="00054D89">
        <w:rPr>
          <w:sz w:val="24"/>
          <w:szCs w:val="24"/>
        </w:rPr>
        <w:t xml:space="preserve"> as well as </w:t>
      </w:r>
      <w:r w:rsidR="00FD49FE" w:rsidRPr="00054D89">
        <w:rPr>
          <w:sz w:val="24"/>
          <w:szCs w:val="24"/>
        </w:rPr>
        <w:t xml:space="preserve">hindering their development </w:t>
      </w:r>
      <w:r w:rsidR="00B45622" w:rsidRPr="00054D89">
        <w:rPr>
          <w:sz w:val="24"/>
          <w:szCs w:val="24"/>
        </w:rPr>
        <w:t xml:space="preserve">of mental and emotional wellbeing. </w:t>
      </w:r>
    </w:p>
    <w:p w14:paraId="4DC748D7" w14:textId="229B0496" w:rsidR="001A67BD" w:rsidRPr="00054D89" w:rsidRDefault="002E4576" w:rsidP="00054D89">
      <w:pPr>
        <w:spacing w:line="480" w:lineRule="auto"/>
        <w:jc w:val="both"/>
        <w:rPr>
          <w:sz w:val="24"/>
          <w:szCs w:val="24"/>
        </w:rPr>
      </w:pPr>
      <w:r w:rsidRPr="00054D89">
        <w:rPr>
          <w:sz w:val="24"/>
          <w:szCs w:val="24"/>
        </w:rPr>
        <w:t xml:space="preserve">Literature on supporting pupils with visual impairments in educational settings is vast and </w:t>
      </w:r>
      <w:r w:rsidR="00935D16" w:rsidRPr="00054D89">
        <w:rPr>
          <w:sz w:val="24"/>
          <w:szCs w:val="24"/>
        </w:rPr>
        <w:t xml:space="preserve">wide ranging. </w:t>
      </w:r>
      <w:r w:rsidR="005B7824" w:rsidRPr="00054D89">
        <w:rPr>
          <w:sz w:val="24"/>
          <w:szCs w:val="24"/>
        </w:rPr>
        <w:t>For the purpose of t</w:t>
      </w:r>
      <w:r w:rsidR="00514B72" w:rsidRPr="00054D89">
        <w:rPr>
          <w:sz w:val="24"/>
          <w:szCs w:val="24"/>
        </w:rPr>
        <w:t>his review</w:t>
      </w:r>
      <w:r w:rsidR="005B7824" w:rsidRPr="00054D89">
        <w:rPr>
          <w:sz w:val="24"/>
          <w:szCs w:val="24"/>
        </w:rPr>
        <w:t xml:space="preserve">, discussion will be limited to </w:t>
      </w:r>
      <w:r w:rsidR="007E65CB" w:rsidRPr="00054D89">
        <w:rPr>
          <w:sz w:val="24"/>
          <w:szCs w:val="24"/>
        </w:rPr>
        <w:t>t</w:t>
      </w:r>
      <w:r w:rsidR="00AC445E" w:rsidRPr="00054D89">
        <w:rPr>
          <w:sz w:val="24"/>
          <w:szCs w:val="24"/>
        </w:rPr>
        <w:t>wo</w:t>
      </w:r>
      <w:r w:rsidR="007E65CB" w:rsidRPr="00054D89">
        <w:rPr>
          <w:sz w:val="24"/>
          <w:szCs w:val="24"/>
        </w:rPr>
        <w:t xml:space="preserve"> key themes </w:t>
      </w:r>
      <w:r w:rsidR="005B7824" w:rsidRPr="00054D89">
        <w:rPr>
          <w:sz w:val="24"/>
          <w:szCs w:val="24"/>
        </w:rPr>
        <w:t>which have undergone</w:t>
      </w:r>
      <w:r w:rsidR="006202AF" w:rsidRPr="00054D89">
        <w:rPr>
          <w:sz w:val="24"/>
          <w:szCs w:val="24"/>
        </w:rPr>
        <w:t xml:space="preserve"> detailed</w:t>
      </w:r>
      <w:r w:rsidR="005B7824" w:rsidRPr="00054D89">
        <w:rPr>
          <w:sz w:val="24"/>
          <w:szCs w:val="24"/>
        </w:rPr>
        <w:t xml:space="preserve"> research and analysis by a range of different academics and organisations. </w:t>
      </w:r>
      <w:r w:rsidR="002A388B" w:rsidRPr="00054D89">
        <w:rPr>
          <w:sz w:val="24"/>
          <w:szCs w:val="24"/>
        </w:rPr>
        <w:t xml:space="preserve">The first key theme </w:t>
      </w:r>
      <w:r w:rsidR="00A36CF1" w:rsidRPr="00054D89">
        <w:rPr>
          <w:sz w:val="24"/>
          <w:szCs w:val="24"/>
        </w:rPr>
        <w:t>focuses on</w:t>
      </w:r>
      <w:r w:rsidR="002A388B" w:rsidRPr="00054D89">
        <w:rPr>
          <w:sz w:val="24"/>
          <w:szCs w:val="24"/>
        </w:rPr>
        <w:t xml:space="preserve"> </w:t>
      </w:r>
      <w:r w:rsidR="006028B5" w:rsidRPr="00054D89">
        <w:rPr>
          <w:sz w:val="24"/>
          <w:szCs w:val="24"/>
        </w:rPr>
        <w:t xml:space="preserve">pedagogy. </w:t>
      </w:r>
      <w:r w:rsidR="001B4824" w:rsidRPr="00054D89">
        <w:rPr>
          <w:sz w:val="24"/>
          <w:szCs w:val="24"/>
        </w:rPr>
        <w:t xml:space="preserve">Pedagogy </w:t>
      </w:r>
      <w:r w:rsidR="007A2DDB" w:rsidRPr="00054D89">
        <w:rPr>
          <w:sz w:val="24"/>
          <w:szCs w:val="24"/>
        </w:rPr>
        <w:t xml:space="preserve">refers </w:t>
      </w:r>
      <w:r w:rsidR="00E12EAA" w:rsidRPr="00054D89">
        <w:rPr>
          <w:sz w:val="24"/>
          <w:szCs w:val="24"/>
        </w:rPr>
        <w:t>to the methods and practices of teaching and is commonly referred to the ‘</w:t>
      </w:r>
      <w:r w:rsidR="00E12EAA" w:rsidRPr="00054D89">
        <w:rPr>
          <w:i/>
          <w:iCs/>
          <w:sz w:val="24"/>
          <w:szCs w:val="24"/>
        </w:rPr>
        <w:t>how</w:t>
      </w:r>
      <w:r w:rsidR="00E12EAA" w:rsidRPr="00054D89">
        <w:rPr>
          <w:sz w:val="24"/>
          <w:szCs w:val="24"/>
        </w:rPr>
        <w:t>’ of teaching</w:t>
      </w:r>
      <w:r w:rsidR="00562769" w:rsidRPr="00054D89">
        <w:rPr>
          <w:sz w:val="24"/>
          <w:szCs w:val="24"/>
        </w:rPr>
        <w:t xml:space="preserve"> (Farrell, 2012, p. </w:t>
      </w:r>
      <w:r w:rsidR="00937B5F" w:rsidRPr="00054D89">
        <w:rPr>
          <w:sz w:val="24"/>
          <w:szCs w:val="24"/>
        </w:rPr>
        <w:t xml:space="preserve">9). </w:t>
      </w:r>
      <w:r w:rsidR="00677B60" w:rsidRPr="00054D89">
        <w:rPr>
          <w:sz w:val="24"/>
          <w:szCs w:val="24"/>
        </w:rPr>
        <w:lastRenderedPageBreak/>
        <w:t xml:space="preserve">A key debate dominating the </w:t>
      </w:r>
      <w:r w:rsidR="0086650F" w:rsidRPr="00054D89">
        <w:rPr>
          <w:sz w:val="24"/>
          <w:szCs w:val="24"/>
        </w:rPr>
        <w:t xml:space="preserve">literature on how to support pupils with visual impairment </w:t>
      </w:r>
      <w:r w:rsidR="00AC3ED7" w:rsidRPr="00054D89">
        <w:rPr>
          <w:sz w:val="24"/>
          <w:szCs w:val="24"/>
        </w:rPr>
        <w:t>concerns the contentious issue of whether</w:t>
      </w:r>
      <w:r w:rsidR="00AF347A" w:rsidRPr="00054D89">
        <w:rPr>
          <w:sz w:val="24"/>
          <w:szCs w:val="24"/>
        </w:rPr>
        <w:t xml:space="preserve"> </w:t>
      </w:r>
      <w:r w:rsidR="0068715E" w:rsidRPr="00054D89">
        <w:rPr>
          <w:sz w:val="24"/>
          <w:szCs w:val="24"/>
        </w:rPr>
        <w:t xml:space="preserve">such </w:t>
      </w:r>
      <w:r w:rsidR="00AF347A" w:rsidRPr="00054D89">
        <w:rPr>
          <w:sz w:val="24"/>
          <w:szCs w:val="24"/>
        </w:rPr>
        <w:t xml:space="preserve">learners </w:t>
      </w:r>
      <w:r w:rsidR="0049369A" w:rsidRPr="00054D89">
        <w:rPr>
          <w:sz w:val="24"/>
          <w:szCs w:val="24"/>
        </w:rPr>
        <w:t xml:space="preserve">would benefit from a distinct Special Educational Needs </w:t>
      </w:r>
      <w:r w:rsidR="006F39F1" w:rsidRPr="00054D89">
        <w:rPr>
          <w:sz w:val="24"/>
          <w:szCs w:val="24"/>
        </w:rPr>
        <w:t>pedagogy.</w:t>
      </w:r>
      <w:r w:rsidR="00801050" w:rsidRPr="00054D89">
        <w:rPr>
          <w:sz w:val="24"/>
          <w:szCs w:val="24"/>
        </w:rPr>
        <w:t xml:space="preserve"> </w:t>
      </w:r>
      <w:r w:rsidR="00557474" w:rsidRPr="00054D89">
        <w:rPr>
          <w:sz w:val="24"/>
          <w:szCs w:val="24"/>
        </w:rPr>
        <w:t>Proponents</w:t>
      </w:r>
      <w:r w:rsidR="00801050" w:rsidRPr="00054D89">
        <w:rPr>
          <w:sz w:val="24"/>
          <w:szCs w:val="24"/>
        </w:rPr>
        <w:t xml:space="preserve"> of this debate are </w:t>
      </w:r>
      <w:r w:rsidR="00343653" w:rsidRPr="00054D89">
        <w:rPr>
          <w:sz w:val="24"/>
          <w:szCs w:val="24"/>
        </w:rPr>
        <w:t xml:space="preserve">generally </w:t>
      </w:r>
      <w:r w:rsidR="00801050" w:rsidRPr="00054D89">
        <w:rPr>
          <w:sz w:val="24"/>
          <w:szCs w:val="24"/>
        </w:rPr>
        <w:t xml:space="preserve">split into </w:t>
      </w:r>
      <w:r w:rsidR="00557474" w:rsidRPr="00054D89">
        <w:rPr>
          <w:sz w:val="24"/>
          <w:szCs w:val="24"/>
        </w:rPr>
        <w:t xml:space="preserve">two </w:t>
      </w:r>
      <w:r w:rsidR="00F61CE4" w:rsidRPr="00054D89">
        <w:rPr>
          <w:sz w:val="24"/>
          <w:szCs w:val="24"/>
        </w:rPr>
        <w:t xml:space="preserve">diverging </w:t>
      </w:r>
      <w:r w:rsidR="000144E6" w:rsidRPr="00054D89">
        <w:rPr>
          <w:sz w:val="24"/>
          <w:szCs w:val="24"/>
        </w:rPr>
        <w:t xml:space="preserve">camps: the </w:t>
      </w:r>
      <w:r w:rsidR="000E174E">
        <w:rPr>
          <w:sz w:val="24"/>
          <w:szCs w:val="24"/>
        </w:rPr>
        <w:t>‘</w:t>
      </w:r>
      <w:r w:rsidR="000144E6" w:rsidRPr="00054D89">
        <w:rPr>
          <w:sz w:val="24"/>
          <w:szCs w:val="24"/>
        </w:rPr>
        <w:t>general difference</w:t>
      </w:r>
      <w:r w:rsidR="000E174E">
        <w:rPr>
          <w:sz w:val="24"/>
          <w:szCs w:val="24"/>
        </w:rPr>
        <w:t>’</w:t>
      </w:r>
      <w:r w:rsidR="000144E6" w:rsidRPr="00054D89">
        <w:rPr>
          <w:sz w:val="24"/>
          <w:szCs w:val="24"/>
        </w:rPr>
        <w:t xml:space="preserve"> position and the </w:t>
      </w:r>
      <w:r w:rsidR="000E174E">
        <w:rPr>
          <w:sz w:val="24"/>
          <w:szCs w:val="24"/>
        </w:rPr>
        <w:t>‘</w:t>
      </w:r>
      <w:r w:rsidR="000144E6" w:rsidRPr="00054D89">
        <w:rPr>
          <w:sz w:val="24"/>
          <w:szCs w:val="24"/>
        </w:rPr>
        <w:t>unique difference</w:t>
      </w:r>
      <w:r w:rsidR="000E174E">
        <w:rPr>
          <w:sz w:val="24"/>
          <w:szCs w:val="24"/>
        </w:rPr>
        <w:t>’</w:t>
      </w:r>
      <w:r w:rsidR="000144E6" w:rsidRPr="00054D89">
        <w:rPr>
          <w:sz w:val="24"/>
          <w:szCs w:val="24"/>
        </w:rPr>
        <w:t xml:space="preserve"> position. The </w:t>
      </w:r>
      <w:r w:rsidR="004E43C0" w:rsidRPr="00054D89">
        <w:rPr>
          <w:sz w:val="24"/>
          <w:szCs w:val="24"/>
        </w:rPr>
        <w:t xml:space="preserve">general difference position </w:t>
      </w:r>
      <w:r w:rsidR="00F57A99" w:rsidRPr="00054D89">
        <w:rPr>
          <w:sz w:val="24"/>
          <w:szCs w:val="24"/>
        </w:rPr>
        <w:t>advocate</w:t>
      </w:r>
      <w:r w:rsidR="004E43C0" w:rsidRPr="00054D89">
        <w:rPr>
          <w:sz w:val="24"/>
          <w:szCs w:val="24"/>
        </w:rPr>
        <w:t>s</w:t>
      </w:r>
      <w:r w:rsidR="00F57A99" w:rsidRPr="00054D89">
        <w:rPr>
          <w:sz w:val="24"/>
          <w:szCs w:val="24"/>
        </w:rPr>
        <w:t xml:space="preserve"> for a pedagogy that is </w:t>
      </w:r>
      <w:r w:rsidR="007672A6" w:rsidRPr="00054D89">
        <w:rPr>
          <w:sz w:val="24"/>
          <w:szCs w:val="24"/>
        </w:rPr>
        <w:t>“</w:t>
      </w:r>
      <w:r w:rsidR="00F57A99" w:rsidRPr="00054D89">
        <w:rPr>
          <w:sz w:val="24"/>
          <w:szCs w:val="24"/>
        </w:rPr>
        <w:t>specific or disti</w:t>
      </w:r>
      <w:r w:rsidR="00747692" w:rsidRPr="00054D89">
        <w:rPr>
          <w:sz w:val="24"/>
          <w:szCs w:val="24"/>
        </w:rPr>
        <w:t>nctive</w:t>
      </w:r>
      <w:r w:rsidR="007672A6" w:rsidRPr="00054D89">
        <w:rPr>
          <w:sz w:val="24"/>
          <w:szCs w:val="24"/>
        </w:rPr>
        <w:t xml:space="preserve">” </w:t>
      </w:r>
      <w:r w:rsidR="00747692" w:rsidRPr="00054D89">
        <w:rPr>
          <w:sz w:val="24"/>
          <w:szCs w:val="24"/>
        </w:rPr>
        <w:t xml:space="preserve">to the needs of a group sharing the same characteristics. </w:t>
      </w:r>
      <w:r w:rsidR="00E556D9" w:rsidRPr="00054D89">
        <w:rPr>
          <w:sz w:val="24"/>
          <w:szCs w:val="24"/>
        </w:rPr>
        <w:t xml:space="preserve">(Lewis and Norwich, 2005, p. 3) </w:t>
      </w:r>
      <w:r w:rsidR="0031126C" w:rsidRPr="00054D89">
        <w:rPr>
          <w:sz w:val="24"/>
          <w:szCs w:val="24"/>
        </w:rPr>
        <w:t xml:space="preserve">As such, </w:t>
      </w:r>
      <w:r w:rsidR="003C6443" w:rsidRPr="00054D89">
        <w:rPr>
          <w:sz w:val="24"/>
          <w:szCs w:val="24"/>
        </w:rPr>
        <w:t xml:space="preserve">specific needs of special, or in this case, visually impaired students are </w:t>
      </w:r>
      <w:r w:rsidR="00B1490C" w:rsidRPr="00054D89">
        <w:rPr>
          <w:sz w:val="24"/>
          <w:szCs w:val="24"/>
        </w:rPr>
        <w:t xml:space="preserve">prioritised. </w:t>
      </w:r>
      <w:r w:rsidR="007672A6" w:rsidRPr="00054D89">
        <w:rPr>
          <w:sz w:val="24"/>
          <w:szCs w:val="24"/>
        </w:rPr>
        <w:t xml:space="preserve">By contrast, the unique difference position favours a </w:t>
      </w:r>
      <w:r w:rsidR="006F35C9" w:rsidRPr="00054D89">
        <w:rPr>
          <w:sz w:val="24"/>
          <w:szCs w:val="24"/>
        </w:rPr>
        <w:t>pedagogy that is informed “only by common and individual needs</w:t>
      </w:r>
      <w:r w:rsidR="00574AC9" w:rsidRPr="00054D89">
        <w:rPr>
          <w:sz w:val="24"/>
          <w:szCs w:val="24"/>
        </w:rPr>
        <w:t xml:space="preserve">.” (Lewis and Norwich, 2005, p .4) </w:t>
      </w:r>
      <w:r w:rsidR="00DF5637" w:rsidRPr="00054D89">
        <w:rPr>
          <w:sz w:val="24"/>
          <w:szCs w:val="24"/>
        </w:rPr>
        <w:t xml:space="preserve">Consequently, pedagogic strategies are considered relevant </w:t>
      </w:r>
      <w:r w:rsidR="001663E6" w:rsidRPr="00054D89">
        <w:rPr>
          <w:sz w:val="24"/>
          <w:szCs w:val="24"/>
        </w:rPr>
        <w:t xml:space="preserve">for all pupils irrespective of characteristics such as disability. </w:t>
      </w:r>
    </w:p>
    <w:p w14:paraId="73B9C150" w14:textId="292808A5" w:rsidR="00143795" w:rsidRPr="00054D89" w:rsidRDefault="003B2007" w:rsidP="00054D89">
      <w:pPr>
        <w:spacing w:line="480" w:lineRule="auto"/>
        <w:jc w:val="both"/>
        <w:rPr>
          <w:sz w:val="24"/>
          <w:szCs w:val="24"/>
        </w:rPr>
      </w:pPr>
      <w:r w:rsidRPr="00054D89">
        <w:rPr>
          <w:sz w:val="24"/>
          <w:szCs w:val="24"/>
        </w:rPr>
        <w:t xml:space="preserve">Academics such as Farrell (2012) </w:t>
      </w:r>
      <w:r w:rsidR="00F64E52" w:rsidRPr="00054D89">
        <w:rPr>
          <w:sz w:val="24"/>
          <w:szCs w:val="24"/>
        </w:rPr>
        <w:t xml:space="preserve">Lewis and Norwich (2005) and Tobin and Hill (2012) strongly </w:t>
      </w:r>
      <w:r w:rsidR="00C50D7B" w:rsidRPr="00054D89">
        <w:rPr>
          <w:sz w:val="24"/>
          <w:szCs w:val="24"/>
        </w:rPr>
        <w:t>advocate</w:t>
      </w:r>
      <w:r w:rsidR="00F64E52" w:rsidRPr="00054D89">
        <w:rPr>
          <w:sz w:val="24"/>
          <w:szCs w:val="24"/>
        </w:rPr>
        <w:t xml:space="preserve"> </w:t>
      </w:r>
      <w:r w:rsidR="00F92CD0" w:rsidRPr="00054D89">
        <w:rPr>
          <w:sz w:val="24"/>
          <w:szCs w:val="24"/>
        </w:rPr>
        <w:t xml:space="preserve">for </w:t>
      </w:r>
      <w:r w:rsidR="00C50D7B" w:rsidRPr="00054D89">
        <w:rPr>
          <w:sz w:val="24"/>
          <w:szCs w:val="24"/>
        </w:rPr>
        <w:t xml:space="preserve">the general difference position. </w:t>
      </w:r>
      <w:r w:rsidR="004559E9" w:rsidRPr="00054D89">
        <w:rPr>
          <w:sz w:val="24"/>
          <w:szCs w:val="24"/>
        </w:rPr>
        <w:t xml:space="preserve">Farrell for example argues </w:t>
      </w:r>
      <w:r w:rsidR="00DF01EB" w:rsidRPr="00054D89">
        <w:rPr>
          <w:sz w:val="24"/>
          <w:szCs w:val="24"/>
        </w:rPr>
        <w:t>group specific pedagog</w:t>
      </w:r>
      <w:r w:rsidR="00B16D1B" w:rsidRPr="00054D89">
        <w:rPr>
          <w:sz w:val="24"/>
          <w:szCs w:val="24"/>
        </w:rPr>
        <w:t xml:space="preserve">ies </w:t>
      </w:r>
      <w:r w:rsidR="00470979" w:rsidRPr="00054D89">
        <w:rPr>
          <w:sz w:val="24"/>
          <w:szCs w:val="24"/>
        </w:rPr>
        <w:t xml:space="preserve">which are effective for learner with specific </w:t>
      </w:r>
      <w:r w:rsidR="00710DF2" w:rsidRPr="00054D89">
        <w:rPr>
          <w:sz w:val="24"/>
          <w:szCs w:val="24"/>
        </w:rPr>
        <w:t>impairments</w:t>
      </w:r>
      <w:r w:rsidR="00470979" w:rsidRPr="00054D89">
        <w:rPr>
          <w:sz w:val="24"/>
          <w:szCs w:val="24"/>
        </w:rPr>
        <w:t xml:space="preserve"> </w:t>
      </w:r>
      <w:r w:rsidR="00710DF2" w:rsidRPr="00054D89">
        <w:rPr>
          <w:sz w:val="24"/>
          <w:szCs w:val="24"/>
        </w:rPr>
        <w:t>should be adopted to meet group needs (Farrell, 2012, p. 11)</w:t>
      </w:r>
      <w:r w:rsidR="000B4718" w:rsidRPr="00054D89">
        <w:rPr>
          <w:sz w:val="24"/>
          <w:szCs w:val="24"/>
        </w:rPr>
        <w:t xml:space="preserve">. </w:t>
      </w:r>
      <w:r w:rsidR="003247B0" w:rsidRPr="00054D89">
        <w:rPr>
          <w:sz w:val="24"/>
          <w:szCs w:val="24"/>
        </w:rPr>
        <w:t xml:space="preserve">Similarly, </w:t>
      </w:r>
      <w:r w:rsidR="000B4718" w:rsidRPr="00054D89">
        <w:rPr>
          <w:sz w:val="24"/>
          <w:szCs w:val="24"/>
        </w:rPr>
        <w:t xml:space="preserve">Tobin and Hill </w:t>
      </w:r>
      <w:r w:rsidR="00D95B33" w:rsidRPr="00054D89">
        <w:rPr>
          <w:sz w:val="24"/>
          <w:szCs w:val="24"/>
        </w:rPr>
        <w:t>favour the view that visually impaired pupils should be the recipients of specialised teaching</w:t>
      </w:r>
      <w:r w:rsidR="005B0DC8" w:rsidRPr="00054D89">
        <w:rPr>
          <w:sz w:val="24"/>
          <w:szCs w:val="24"/>
        </w:rPr>
        <w:t>; this will ensure that their unique needs and demands are met (</w:t>
      </w:r>
      <w:r w:rsidR="00990BC0" w:rsidRPr="00054D89">
        <w:rPr>
          <w:sz w:val="24"/>
          <w:szCs w:val="24"/>
        </w:rPr>
        <w:t xml:space="preserve">Tobin and Hill, 2012. </w:t>
      </w:r>
      <w:r w:rsidR="005B0DC8" w:rsidRPr="00054D89">
        <w:rPr>
          <w:sz w:val="24"/>
          <w:szCs w:val="24"/>
        </w:rPr>
        <w:t>p.</w:t>
      </w:r>
      <w:r w:rsidR="00990BC0" w:rsidRPr="00054D89">
        <w:rPr>
          <w:sz w:val="24"/>
          <w:szCs w:val="24"/>
        </w:rPr>
        <w:t xml:space="preserve"> 80)</w:t>
      </w:r>
      <w:r w:rsidR="00981373" w:rsidRPr="00054D89">
        <w:rPr>
          <w:sz w:val="24"/>
          <w:szCs w:val="24"/>
        </w:rPr>
        <w:t xml:space="preserve">. However, it is important to note that Tobin and Hill’s research </w:t>
      </w:r>
      <w:r w:rsidR="006F68DA" w:rsidRPr="00054D89">
        <w:rPr>
          <w:sz w:val="24"/>
          <w:szCs w:val="24"/>
        </w:rPr>
        <w:t>focuses on learners with severe visual impairment, and a significant proportion of their</w:t>
      </w:r>
      <w:r w:rsidR="00895526" w:rsidRPr="00054D89">
        <w:rPr>
          <w:sz w:val="24"/>
          <w:szCs w:val="24"/>
        </w:rPr>
        <w:t xml:space="preserve"> research subjects included blind learners. </w:t>
      </w:r>
      <w:r w:rsidR="00356976" w:rsidRPr="00054D89">
        <w:rPr>
          <w:sz w:val="24"/>
          <w:szCs w:val="24"/>
        </w:rPr>
        <w:t>As such, it i</w:t>
      </w:r>
      <w:r w:rsidR="008047BF" w:rsidRPr="00054D89">
        <w:rPr>
          <w:sz w:val="24"/>
          <w:szCs w:val="24"/>
        </w:rPr>
        <w:t>s fair to suggest</w:t>
      </w:r>
      <w:r w:rsidR="00356976" w:rsidRPr="00054D89">
        <w:rPr>
          <w:sz w:val="24"/>
          <w:szCs w:val="24"/>
        </w:rPr>
        <w:t xml:space="preserve"> that </w:t>
      </w:r>
      <w:r w:rsidR="00916A67" w:rsidRPr="00054D89">
        <w:rPr>
          <w:sz w:val="24"/>
          <w:szCs w:val="24"/>
        </w:rPr>
        <w:t xml:space="preserve">learners with a moderate visual impairment </w:t>
      </w:r>
      <w:r w:rsidR="008047BF" w:rsidRPr="00054D89">
        <w:rPr>
          <w:sz w:val="24"/>
          <w:szCs w:val="24"/>
        </w:rPr>
        <w:t xml:space="preserve">may not necessarily require a </w:t>
      </w:r>
      <w:r w:rsidR="008379E8" w:rsidRPr="00054D89">
        <w:rPr>
          <w:sz w:val="24"/>
          <w:szCs w:val="24"/>
        </w:rPr>
        <w:t xml:space="preserve">distinctive or specialised pedagogy. </w:t>
      </w:r>
    </w:p>
    <w:p w14:paraId="2C95F827" w14:textId="39A3C701" w:rsidR="00143795" w:rsidRPr="00054D89" w:rsidRDefault="00777238" w:rsidP="00054D89">
      <w:pPr>
        <w:spacing w:line="480" w:lineRule="auto"/>
        <w:jc w:val="both"/>
        <w:rPr>
          <w:sz w:val="24"/>
          <w:szCs w:val="24"/>
        </w:rPr>
      </w:pPr>
      <w:r w:rsidRPr="00054D89">
        <w:rPr>
          <w:sz w:val="24"/>
          <w:szCs w:val="24"/>
        </w:rPr>
        <w:t xml:space="preserve">Indeed, academics </w:t>
      </w:r>
      <w:r w:rsidR="00B11FBA" w:rsidRPr="00054D89">
        <w:rPr>
          <w:sz w:val="24"/>
          <w:szCs w:val="24"/>
        </w:rPr>
        <w:t>such as</w:t>
      </w:r>
      <w:r w:rsidRPr="00054D89">
        <w:rPr>
          <w:sz w:val="24"/>
          <w:szCs w:val="24"/>
        </w:rPr>
        <w:t xml:space="preserve"> </w:t>
      </w:r>
      <w:r w:rsidR="00A32DAB" w:rsidRPr="00054D89">
        <w:rPr>
          <w:sz w:val="24"/>
          <w:szCs w:val="24"/>
        </w:rPr>
        <w:t xml:space="preserve">Rix et al (2009) and Gompel </w:t>
      </w:r>
      <w:r w:rsidR="00F23CDC" w:rsidRPr="00054D89">
        <w:rPr>
          <w:sz w:val="24"/>
          <w:szCs w:val="24"/>
        </w:rPr>
        <w:t>e</w:t>
      </w:r>
      <w:r w:rsidR="00A32DAB" w:rsidRPr="00054D89">
        <w:rPr>
          <w:sz w:val="24"/>
          <w:szCs w:val="24"/>
        </w:rPr>
        <w:t xml:space="preserve">t al (2004) </w:t>
      </w:r>
      <w:r w:rsidR="00B11FBA" w:rsidRPr="00054D89">
        <w:rPr>
          <w:sz w:val="24"/>
          <w:szCs w:val="24"/>
        </w:rPr>
        <w:t xml:space="preserve">support the claim that pupils with visual impairment </w:t>
      </w:r>
      <w:r w:rsidR="00D201AD" w:rsidRPr="00054D89">
        <w:rPr>
          <w:sz w:val="24"/>
          <w:szCs w:val="24"/>
        </w:rPr>
        <w:t xml:space="preserve">do not require specialised pedagogies. </w:t>
      </w:r>
      <w:r w:rsidR="00B16B52" w:rsidRPr="00054D89">
        <w:rPr>
          <w:sz w:val="24"/>
          <w:szCs w:val="24"/>
        </w:rPr>
        <w:t xml:space="preserve">Such writers fall under the ‘unique difference’ camp. </w:t>
      </w:r>
      <w:r w:rsidR="00EE2132" w:rsidRPr="00054D89">
        <w:rPr>
          <w:sz w:val="24"/>
          <w:szCs w:val="24"/>
        </w:rPr>
        <w:t xml:space="preserve">For example, </w:t>
      </w:r>
      <w:r w:rsidR="004E65E2" w:rsidRPr="00054D89">
        <w:rPr>
          <w:sz w:val="24"/>
          <w:szCs w:val="24"/>
        </w:rPr>
        <w:t>Rix et al argue that</w:t>
      </w:r>
      <w:r w:rsidR="0060781B" w:rsidRPr="00054D89">
        <w:rPr>
          <w:sz w:val="24"/>
          <w:szCs w:val="24"/>
        </w:rPr>
        <w:t xml:space="preserve"> for pupils with SEN in </w:t>
      </w:r>
      <w:r w:rsidR="0060781B" w:rsidRPr="00054D89">
        <w:rPr>
          <w:sz w:val="24"/>
          <w:szCs w:val="24"/>
        </w:rPr>
        <w:lastRenderedPageBreak/>
        <w:t xml:space="preserve">mainstream settings, </w:t>
      </w:r>
      <w:r w:rsidR="003427D5" w:rsidRPr="00054D89">
        <w:rPr>
          <w:sz w:val="24"/>
          <w:szCs w:val="24"/>
        </w:rPr>
        <w:t xml:space="preserve">general teaching approaches </w:t>
      </w:r>
      <w:r w:rsidR="00C56ACA" w:rsidRPr="00054D89">
        <w:rPr>
          <w:sz w:val="24"/>
          <w:szCs w:val="24"/>
        </w:rPr>
        <w:t>are “not recognised as advancing the learning of all students.”</w:t>
      </w:r>
      <w:r w:rsidR="009E6727" w:rsidRPr="00054D89">
        <w:rPr>
          <w:sz w:val="24"/>
          <w:szCs w:val="24"/>
        </w:rPr>
        <w:t xml:space="preserve"> (Rix et al, 2009</w:t>
      </w:r>
      <w:r w:rsidR="0058514E" w:rsidRPr="00054D89">
        <w:rPr>
          <w:sz w:val="24"/>
          <w:szCs w:val="24"/>
        </w:rPr>
        <w:t>, p. 92)</w:t>
      </w:r>
      <w:r w:rsidR="001E0780" w:rsidRPr="00054D89">
        <w:rPr>
          <w:sz w:val="24"/>
          <w:szCs w:val="24"/>
        </w:rPr>
        <w:t xml:space="preserve">. Moreover, Gompel et al </w:t>
      </w:r>
      <w:r w:rsidR="00524D61" w:rsidRPr="00054D89">
        <w:rPr>
          <w:sz w:val="24"/>
          <w:szCs w:val="24"/>
        </w:rPr>
        <w:t xml:space="preserve">emphasise the fact that visually impaired learners comprehend </w:t>
      </w:r>
      <w:r w:rsidR="00F92219" w:rsidRPr="00054D89">
        <w:rPr>
          <w:sz w:val="24"/>
          <w:szCs w:val="24"/>
        </w:rPr>
        <w:t xml:space="preserve">information equally as well as their fully sighted peers (Gompel et al, 2004, p. </w:t>
      </w:r>
      <w:r w:rsidR="005A2D43" w:rsidRPr="00054D89">
        <w:rPr>
          <w:sz w:val="24"/>
          <w:szCs w:val="24"/>
        </w:rPr>
        <w:t xml:space="preserve">88). They state that </w:t>
      </w:r>
      <w:r w:rsidR="0064032B" w:rsidRPr="00054D89">
        <w:rPr>
          <w:sz w:val="24"/>
          <w:szCs w:val="24"/>
        </w:rPr>
        <w:t>such evidence should “inspire teachers to foster the possibilities of children with low vision.” (</w:t>
      </w:r>
      <w:r w:rsidR="002E5573" w:rsidRPr="00054D89">
        <w:rPr>
          <w:sz w:val="24"/>
          <w:szCs w:val="24"/>
        </w:rPr>
        <w:t xml:space="preserve">ibid, </w:t>
      </w:r>
      <w:r w:rsidR="0064032B" w:rsidRPr="00054D89">
        <w:rPr>
          <w:sz w:val="24"/>
          <w:szCs w:val="24"/>
        </w:rPr>
        <w:t>p. 88)</w:t>
      </w:r>
      <w:r w:rsidR="00792B09" w:rsidRPr="00054D89">
        <w:rPr>
          <w:sz w:val="24"/>
          <w:szCs w:val="24"/>
        </w:rPr>
        <w:t xml:space="preserve">. </w:t>
      </w:r>
      <w:r w:rsidR="001A79DE" w:rsidRPr="00054D89">
        <w:rPr>
          <w:sz w:val="24"/>
          <w:szCs w:val="24"/>
        </w:rPr>
        <w:t>Ellis et al (2008)</w:t>
      </w:r>
      <w:r w:rsidR="007E3D8E" w:rsidRPr="00054D89">
        <w:rPr>
          <w:sz w:val="24"/>
          <w:szCs w:val="24"/>
        </w:rPr>
        <w:t xml:space="preserve"> are also in favour of the unique difference approach and have contended that there is no distinct pedagogy for SEN</w:t>
      </w:r>
      <w:r w:rsidR="00BE6B62" w:rsidRPr="00054D89">
        <w:rPr>
          <w:sz w:val="24"/>
          <w:szCs w:val="24"/>
        </w:rPr>
        <w:t xml:space="preserve"> </w:t>
      </w:r>
      <w:r w:rsidR="007E3D8E" w:rsidRPr="00054D89">
        <w:rPr>
          <w:sz w:val="24"/>
          <w:szCs w:val="24"/>
        </w:rPr>
        <w:t>(</w:t>
      </w:r>
      <w:r w:rsidR="00AB1981" w:rsidRPr="00054D89">
        <w:rPr>
          <w:sz w:val="24"/>
          <w:szCs w:val="24"/>
        </w:rPr>
        <w:t xml:space="preserve">Ellis </w:t>
      </w:r>
      <w:r w:rsidR="001A79DE" w:rsidRPr="00054D89">
        <w:rPr>
          <w:sz w:val="24"/>
          <w:szCs w:val="24"/>
        </w:rPr>
        <w:t xml:space="preserve">et al, </w:t>
      </w:r>
      <w:r w:rsidR="00E137C8" w:rsidRPr="00054D89">
        <w:rPr>
          <w:sz w:val="24"/>
          <w:szCs w:val="24"/>
        </w:rPr>
        <w:t>20</w:t>
      </w:r>
      <w:r w:rsidR="009A6949" w:rsidRPr="00054D89">
        <w:rPr>
          <w:sz w:val="24"/>
          <w:szCs w:val="24"/>
        </w:rPr>
        <w:t>08,</w:t>
      </w:r>
      <w:r w:rsidR="00E137C8" w:rsidRPr="00054D89">
        <w:rPr>
          <w:sz w:val="24"/>
          <w:szCs w:val="24"/>
        </w:rPr>
        <w:t xml:space="preserve"> </w:t>
      </w:r>
      <w:r w:rsidR="007E3D8E" w:rsidRPr="00054D89">
        <w:rPr>
          <w:sz w:val="24"/>
          <w:szCs w:val="24"/>
        </w:rPr>
        <w:t>p.154)</w:t>
      </w:r>
      <w:r w:rsidR="00BE6B62" w:rsidRPr="00054D89">
        <w:rPr>
          <w:sz w:val="24"/>
          <w:szCs w:val="24"/>
        </w:rPr>
        <w:t xml:space="preserve">. </w:t>
      </w:r>
    </w:p>
    <w:p w14:paraId="71D2D559" w14:textId="37763FCD" w:rsidR="009E04C7" w:rsidRPr="00054D89" w:rsidRDefault="00E21E0F" w:rsidP="00054D89">
      <w:pPr>
        <w:spacing w:line="480" w:lineRule="auto"/>
        <w:jc w:val="both"/>
        <w:rPr>
          <w:sz w:val="24"/>
          <w:szCs w:val="24"/>
        </w:rPr>
      </w:pPr>
      <w:r w:rsidRPr="00054D89">
        <w:rPr>
          <w:sz w:val="24"/>
          <w:szCs w:val="24"/>
        </w:rPr>
        <w:t xml:space="preserve">There are also academics who adopt a middle ground. </w:t>
      </w:r>
      <w:r w:rsidR="00FE38BF" w:rsidRPr="00054D89">
        <w:rPr>
          <w:sz w:val="24"/>
          <w:szCs w:val="24"/>
        </w:rPr>
        <w:t>Mitchell (2014)</w:t>
      </w:r>
      <w:r w:rsidR="00F9056F" w:rsidRPr="00054D89">
        <w:rPr>
          <w:sz w:val="24"/>
          <w:szCs w:val="24"/>
        </w:rPr>
        <w:t xml:space="preserve"> </w:t>
      </w:r>
      <w:r w:rsidR="0006522C" w:rsidRPr="00054D89">
        <w:rPr>
          <w:sz w:val="24"/>
          <w:szCs w:val="24"/>
        </w:rPr>
        <w:t>contends that generally, pupils with SEN “simply require good teaching.” (Mitchell, 2014, p. 10). However, he a</w:t>
      </w:r>
      <w:r w:rsidR="006164C0" w:rsidRPr="00054D89">
        <w:rPr>
          <w:sz w:val="24"/>
          <w:szCs w:val="24"/>
        </w:rPr>
        <w:t xml:space="preserve">cknowledges that </w:t>
      </w:r>
      <w:r w:rsidR="00F9056F" w:rsidRPr="00054D89">
        <w:rPr>
          <w:sz w:val="24"/>
          <w:szCs w:val="24"/>
        </w:rPr>
        <w:t xml:space="preserve">pupils with </w:t>
      </w:r>
      <w:r w:rsidR="00913965" w:rsidRPr="00054D89">
        <w:rPr>
          <w:sz w:val="24"/>
          <w:szCs w:val="24"/>
        </w:rPr>
        <w:t xml:space="preserve">severe SEN </w:t>
      </w:r>
      <w:r w:rsidR="00F9056F" w:rsidRPr="00054D89">
        <w:rPr>
          <w:sz w:val="24"/>
          <w:szCs w:val="24"/>
        </w:rPr>
        <w:t xml:space="preserve">will require distinct pedagogies; for example, pupil with </w:t>
      </w:r>
      <w:r w:rsidR="00913965" w:rsidRPr="00054D89">
        <w:rPr>
          <w:sz w:val="24"/>
          <w:szCs w:val="24"/>
        </w:rPr>
        <w:t>acute</w:t>
      </w:r>
      <w:r w:rsidR="00F9056F" w:rsidRPr="00054D89">
        <w:rPr>
          <w:sz w:val="24"/>
          <w:szCs w:val="24"/>
        </w:rPr>
        <w:t xml:space="preserve"> visual impairment will require </w:t>
      </w:r>
      <w:r w:rsidR="007B395C" w:rsidRPr="00054D89">
        <w:rPr>
          <w:sz w:val="24"/>
          <w:szCs w:val="24"/>
        </w:rPr>
        <w:t>specialised techniques such as the use of Braille (</w:t>
      </w:r>
      <w:r w:rsidR="00913965" w:rsidRPr="00054D89">
        <w:rPr>
          <w:sz w:val="24"/>
          <w:szCs w:val="24"/>
        </w:rPr>
        <w:t xml:space="preserve">ibid, </w:t>
      </w:r>
      <w:r w:rsidR="007B395C" w:rsidRPr="00054D89">
        <w:rPr>
          <w:sz w:val="24"/>
          <w:szCs w:val="24"/>
        </w:rPr>
        <w:t>p. 9).</w:t>
      </w:r>
      <w:r w:rsidR="006A02C7" w:rsidRPr="00054D89">
        <w:rPr>
          <w:sz w:val="24"/>
          <w:szCs w:val="24"/>
        </w:rPr>
        <w:t xml:space="preserve"> In line with this stance, </w:t>
      </w:r>
      <w:r w:rsidR="00237963" w:rsidRPr="00054D89">
        <w:rPr>
          <w:sz w:val="24"/>
          <w:szCs w:val="24"/>
        </w:rPr>
        <w:t xml:space="preserve">the </w:t>
      </w:r>
      <w:r w:rsidR="006A02C7" w:rsidRPr="00054D89">
        <w:rPr>
          <w:sz w:val="24"/>
          <w:szCs w:val="24"/>
        </w:rPr>
        <w:t xml:space="preserve">Welsh Government also highlights </w:t>
      </w:r>
      <w:r w:rsidR="00237963" w:rsidRPr="00054D89">
        <w:rPr>
          <w:sz w:val="24"/>
          <w:szCs w:val="24"/>
        </w:rPr>
        <w:t xml:space="preserve">in </w:t>
      </w:r>
      <w:r w:rsidR="0002356C" w:rsidRPr="00054D89">
        <w:rPr>
          <w:sz w:val="24"/>
          <w:szCs w:val="24"/>
        </w:rPr>
        <w:t>‘</w:t>
      </w:r>
      <w:r w:rsidR="00237963" w:rsidRPr="00054D89">
        <w:rPr>
          <w:i/>
          <w:iCs/>
          <w:sz w:val="24"/>
          <w:szCs w:val="24"/>
        </w:rPr>
        <w:t>Support for Children and Young People with Vision Impairment in Educational Settings</w:t>
      </w:r>
      <w:r w:rsidR="0002356C" w:rsidRPr="00054D89">
        <w:rPr>
          <w:i/>
          <w:iCs/>
          <w:sz w:val="24"/>
          <w:szCs w:val="24"/>
        </w:rPr>
        <w:t xml:space="preserve">’ </w:t>
      </w:r>
      <w:r w:rsidR="00F13400" w:rsidRPr="00054D89">
        <w:rPr>
          <w:sz w:val="24"/>
          <w:szCs w:val="24"/>
        </w:rPr>
        <w:t xml:space="preserve"> that certain pedagogies</w:t>
      </w:r>
      <w:r w:rsidR="00F104E1" w:rsidRPr="00054D89">
        <w:rPr>
          <w:sz w:val="24"/>
          <w:szCs w:val="24"/>
        </w:rPr>
        <w:t xml:space="preserve"> </w:t>
      </w:r>
      <w:r w:rsidR="00BC4292" w:rsidRPr="00054D89">
        <w:rPr>
          <w:sz w:val="24"/>
          <w:szCs w:val="24"/>
        </w:rPr>
        <w:t xml:space="preserve">benefit all learners, but there are also pedagogies which are very specific </w:t>
      </w:r>
      <w:r w:rsidR="004F4573" w:rsidRPr="00054D89">
        <w:rPr>
          <w:sz w:val="24"/>
          <w:szCs w:val="24"/>
        </w:rPr>
        <w:t xml:space="preserve">to pupils with visual impairment. </w:t>
      </w:r>
      <w:r w:rsidR="002E51FA" w:rsidRPr="00054D89">
        <w:rPr>
          <w:sz w:val="24"/>
          <w:szCs w:val="24"/>
        </w:rPr>
        <w:t>(Welsh Government, 201</w:t>
      </w:r>
      <w:r w:rsidR="00337681" w:rsidRPr="00054D89">
        <w:rPr>
          <w:sz w:val="24"/>
          <w:szCs w:val="24"/>
        </w:rPr>
        <w:t xml:space="preserve">9, p. 69). </w:t>
      </w:r>
    </w:p>
    <w:p w14:paraId="144CC5D3" w14:textId="5DF4F702" w:rsidR="00123355" w:rsidRPr="00054D89" w:rsidRDefault="000478FB" w:rsidP="00054D89">
      <w:pPr>
        <w:spacing w:line="480" w:lineRule="auto"/>
        <w:jc w:val="both"/>
        <w:rPr>
          <w:sz w:val="24"/>
          <w:szCs w:val="24"/>
        </w:rPr>
      </w:pPr>
      <w:r w:rsidRPr="00054D89">
        <w:rPr>
          <w:sz w:val="24"/>
          <w:szCs w:val="24"/>
        </w:rPr>
        <w:t xml:space="preserve">For </w:t>
      </w:r>
      <w:r w:rsidR="00591B7A" w:rsidRPr="00054D89">
        <w:rPr>
          <w:sz w:val="24"/>
          <w:szCs w:val="24"/>
        </w:rPr>
        <w:t>pupils who f</w:t>
      </w:r>
      <w:r w:rsidR="002B6D97" w:rsidRPr="00054D89">
        <w:rPr>
          <w:sz w:val="24"/>
          <w:szCs w:val="24"/>
        </w:rPr>
        <w:t>a</w:t>
      </w:r>
      <w:r w:rsidR="00591B7A" w:rsidRPr="00054D89">
        <w:rPr>
          <w:sz w:val="24"/>
          <w:szCs w:val="24"/>
        </w:rPr>
        <w:t xml:space="preserve">ll </w:t>
      </w:r>
      <w:r w:rsidR="002B6D97" w:rsidRPr="00054D89">
        <w:rPr>
          <w:sz w:val="24"/>
          <w:szCs w:val="24"/>
        </w:rPr>
        <w:t>under</w:t>
      </w:r>
      <w:r w:rsidR="00591B7A" w:rsidRPr="00054D89">
        <w:rPr>
          <w:sz w:val="24"/>
          <w:szCs w:val="24"/>
        </w:rPr>
        <w:t xml:space="preserve"> the second </w:t>
      </w:r>
      <w:r w:rsidR="00FF1664" w:rsidRPr="00054D89">
        <w:rPr>
          <w:sz w:val="24"/>
          <w:szCs w:val="24"/>
        </w:rPr>
        <w:t xml:space="preserve">or third category of visual impairment, it would be fair to conclude that </w:t>
      </w:r>
      <w:r w:rsidR="00590656" w:rsidRPr="00054D89">
        <w:rPr>
          <w:sz w:val="24"/>
          <w:szCs w:val="24"/>
        </w:rPr>
        <w:t xml:space="preserve">a unique difference position would be </w:t>
      </w:r>
      <w:r w:rsidR="00C142B2" w:rsidRPr="00054D89">
        <w:rPr>
          <w:sz w:val="24"/>
          <w:szCs w:val="24"/>
        </w:rPr>
        <w:t xml:space="preserve">most effective. </w:t>
      </w:r>
      <w:r w:rsidR="000F1724" w:rsidRPr="00054D89">
        <w:rPr>
          <w:sz w:val="24"/>
          <w:szCs w:val="24"/>
        </w:rPr>
        <w:t>Research shows th</w:t>
      </w:r>
      <w:r w:rsidR="008517DC" w:rsidRPr="00054D89">
        <w:rPr>
          <w:sz w:val="24"/>
          <w:szCs w:val="24"/>
        </w:rPr>
        <w:t xml:space="preserve">at pupils with visual impairments </w:t>
      </w:r>
      <w:r w:rsidR="004A1275" w:rsidRPr="00054D89">
        <w:rPr>
          <w:sz w:val="24"/>
          <w:szCs w:val="24"/>
        </w:rPr>
        <w:t xml:space="preserve">are as </w:t>
      </w:r>
      <w:r w:rsidR="001B3D52" w:rsidRPr="00054D89">
        <w:rPr>
          <w:sz w:val="24"/>
          <w:szCs w:val="24"/>
        </w:rPr>
        <w:t>proficient</w:t>
      </w:r>
      <w:r w:rsidR="004A1275" w:rsidRPr="00054D89">
        <w:rPr>
          <w:sz w:val="24"/>
          <w:szCs w:val="24"/>
        </w:rPr>
        <w:t xml:space="preserve"> as their full</w:t>
      </w:r>
      <w:r w:rsidR="001B3D52" w:rsidRPr="00054D89">
        <w:rPr>
          <w:sz w:val="24"/>
          <w:szCs w:val="24"/>
        </w:rPr>
        <w:t>y</w:t>
      </w:r>
      <w:r w:rsidR="004A1275" w:rsidRPr="00054D89">
        <w:rPr>
          <w:sz w:val="24"/>
          <w:szCs w:val="24"/>
        </w:rPr>
        <w:t xml:space="preserve"> sighted peers in </w:t>
      </w:r>
      <w:r w:rsidR="001303F3" w:rsidRPr="00054D89">
        <w:rPr>
          <w:sz w:val="24"/>
          <w:szCs w:val="24"/>
        </w:rPr>
        <w:t xml:space="preserve">comprehending information presented to them. </w:t>
      </w:r>
      <w:r w:rsidR="00140BEF" w:rsidRPr="00054D89">
        <w:rPr>
          <w:sz w:val="24"/>
          <w:szCs w:val="24"/>
        </w:rPr>
        <w:t xml:space="preserve">Such pupils </w:t>
      </w:r>
      <w:r w:rsidR="00DA0B66" w:rsidRPr="00054D89">
        <w:rPr>
          <w:sz w:val="24"/>
          <w:szCs w:val="24"/>
        </w:rPr>
        <w:t xml:space="preserve">would </w:t>
      </w:r>
      <w:r w:rsidR="00225F82" w:rsidRPr="00054D89">
        <w:rPr>
          <w:sz w:val="24"/>
          <w:szCs w:val="24"/>
        </w:rPr>
        <w:t xml:space="preserve">arguably </w:t>
      </w:r>
      <w:r w:rsidR="00DA0B66" w:rsidRPr="00054D89">
        <w:rPr>
          <w:sz w:val="24"/>
          <w:szCs w:val="24"/>
        </w:rPr>
        <w:t xml:space="preserve">benefit from effective teaching strategies </w:t>
      </w:r>
      <w:r w:rsidR="00493B87" w:rsidRPr="00054D89">
        <w:rPr>
          <w:sz w:val="24"/>
          <w:szCs w:val="24"/>
        </w:rPr>
        <w:t>rather than specialised teaching.</w:t>
      </w:r>
      <w:r w:rsidR="00DA0B66" w:rsidRPr="00054D89">
        <w:rPr>
          <w:sz w:val="24"/>
          <w:szCs w:val="24"/>
        </w:rPr>
        <w:t xml:space="preserve"> Th</w:t>
      </w:r>
      <w:r w:rsidR="00EC61C0" w:rsidRPr="00054D89">
        <w:rPr>
          <w:sz w:val="24"/>
          <w:szCs w:val="24"/>
        </w:rPr>
        <w:t>is leads onto the second key theme addressed in the literature review</w:t>
      </w:r>
      <w:r w:rsidR="0004164E" w:rsidRPr="00054D89">
        <w:rPr>
          <w:sz w:val="24"/>
          <w:szCs w:val="24"/>
        </w:rPr>
        <w:t xml:space="preserve">- inclusion. </w:t>
      </w:r>
    </w:p>
    <w:p w14:paraId="2499C2F6" w14:textId="484EE3D9" w:rsidR="008A1C2A" w:rsidRPr="00054D89" w:rsidRDefault="00225F82" w:rsidP="00054D89">
      <w:pPr>
        <w:spacing w:line="480" w:lineRule="auto"/>
        <w:jc w:val="both"/>
        <w:rPr>
          <w:sz w:val="24"/>
          <w:szCs w:val="24"/>
        </w:rPr>
      </w:pPr>
      <w:r w:rsidRPr="00054D89">
        <w:rPr>
          <w:sz w:val="24"/>
          <w:szCs w:val="24"/>
        </w:rPr>
        <w:t>Inclusion</w:t>
      </w:r>
      <w:r w:rsidR="00FC56B7" w:rsidRPr="00054D89">
        <w:rPr>
          <w:sz w:val="24"/>
          <w:szCs w:val="24"/>
        </w:rPr>
        <w:t xml:space="preserve"> in an education setting</w:t>
      </w:r>
      <w:r w:rsidRPr="00054D89">
        <w:rPr>
          <w:sz w:val="24"/>
          <w:szCs w:val="24"/>
        </w:rPr>
        <w:t xml:space="preserve"> </w:t>
      </w:r>
      <w:r w:rsidR="00B10104" w:rsidRPr="00054D89">
        <w:rPr>
          <w:sz w:val="24"/>
          <w:szCs w:val="24"/>
        </w:rPr>
        <w:t xml:space="preserve">has been identified as a key strategy </w:t>
      </w:r>
      <w:r w:rsidR="00847F5D" w:rsidRPr="00054D89">
        <w:rPr>
          <w:sz w:val="24"/>
          <w:szCs w:val="24"/>
        </w:rPr>
        <w:t>in</w:t>
      </w:r>
      <w:r w:rsidR="00B10104" w:rsidRPr="00054D89">
        <w:rPr>
          <w:sz w:val="24"/>
          <w:szCs w:val="24"/>
        </w:rPr>
        <w:t xml:space="preserve"> supporting learners with visual impairments. </w:t>
      </w:r>
      <w:r w:rsidR="009C6307" w:rsidRPr="00054D89">
        <w:rPr>
          <w:sz w:val="24"/>
          <w:szCs w:val="24"/>
        </w:rPr>
        <w:t>I</w:t>
      </w:r>
      <w:r w:rsidR="00A11FFD" w:rsidRPr="00054D89">
        <w:rPr>
          <w:sz w:val="24"/>
          <w:szCs w:val="24"/>
        </w:rPr>
        <w:t xml:space="preserve">nclusive education </w:t>
      </w:r>
      <w:r w:rsidR="008D5ADA" w:rsidRPr="00054D89">
        <w:rPr>
          <w:sz w:val="24"/>
          <w:szCs w:val="24"/>
        </w:rPr>
        <w:t>entails providing all learners with equal</w:t>
      </w:r>
      <w:r w:rsidR="00401C84" w:rsidRPr="00054D89">
        <w:rPr>
          <w:sz w:val="24"/>
          <w:szCs w:val="24"/>
        </w:rPr>
        <w:t xml:space="preserve"> access </w:t>
      </w:r>
      <w:r w:rsidR="00604B16" w:rsidRPr="00054D89">
        <w:rPr>
          <w:sz w:val="24"/>
          <w:szCs w:val="24"/>
        </w:rPr>
        <w:lastRenderedPageBreak/>
        <w:t>to educational</w:t>
      </w:r>
      <w:r w:rsidR="008D5ADA" w:rsidRPr="00054D89">
        <w:rPr>
          <w:sz w:val="24"/>
          <w:szCs w:val="24"/>
        </w:rPr>
        <w:t xml:space="preserve"> opportunities</w:t>
      </w:r>
      <w:r w:rsidR="00604B16" w:rsidRPr="00054D89">
        <w:rPr>
          <w:sz w:val="24"/>
          <w:szCs w:val="24"/>
        </w:rPr>
        <w:t xml:space="preserve"> (Welsh Government, 2016)</w:t>
      </w:r>
      <w:r w:rsidR="0067606F" w:rsidRPr="00054D89">
        <w:rPr>
          <w:sz w:val="24"/>
          <w:szCs w:val="24"/>
        </w:rPr>
        <w:t xml:space="preserve">. </w:t>
      </w:r>
      <w:r w:rsidR="00360E44" w:rsidRPr="00054D89">
        <w:rPr>
          <w:sz w:val="24"/>
          <w:szCs w:val="24"/>
        </w:rPr>
        <w:t xml:space="preserve">The </w:t>
      </w:r>
      <w:r w:rsidR="00D829A7" w:rsidRPr="00054D89">
        <w:rPr>
          <w:sz w:val="24"/>
          <w:szCs w:val="24"/>
        </w:rPr>
        <w:t xml:space="preserve">1994 UNESCO Salamanca Statement </w:t>
      </w:r>
      <w:r w:rsidR="00A2725D" w:rsidRPr="00054D89">
        <w:rPr>
          <w:sz w:val="24"/>
          <w:szCs w:val="24"/>
        </w:rPr>
        <w:t xml:space="preserve">was issued with the aim of furthering </w:t>
      </w:r>
      <w:r w:rsidR="00711068" w:rsidRPr="00054D89">
        <w:rPr>
          <w:sz w:val="24"/>
          <w:szCs w:val="24"/>
        </w:rPr>
        <w:t xml:space="preserve">inclusive education across the international community. </w:t>
      </w:r>
      <w:r w:rsidR="008B5A9B" w:rsidRPr="00054D89">
        <w:rPr>
          <w:sz w:val="24"/>
          <w:szCs w:val="24"/>
        </w:rPr>
        <w:t xml:space="preserve">The statement </w:t>
      </w:r>
      <w:r w:rsidR="000D0B54" w:rsidRPr="00054D89">
        <w:rPr>
          <w:sz w:val="24"/>
          <w:szCs w:val="24"/>
        </w:rPr>
        <w:t xml:space="preserve">opens </w:t>
      </w:r>
      <w:r w:rsidR="008B5A9B" w:rsidRPr="00054D89">
        <w:rPr>
          <w:sz w:val="24"/>
          <w:szCs w:val="24"/>
        </w:rPr>
        <w:t xml:space="preserve">with an emphasis </w:t>
      </w:r>
      <w:r w:rsidR="00251698" w:rsidRPr="00054D89">
        <w:rPr>
          <w:sz w:val="24"/>
          <w:szCs w:val="24"/>
        </w:rPr>
        <w:t xml:space="preserve">on education for </w:t>
      </w:r>
      <w:r w:rsidR="00E53E1F" w:rsidRPr="00054D89">
        <w:rPr>
          <w:sz w:val="24"/>
          <w:szCs w:val="24"/>
        </w:rPr>
        <w:t>all pupils</w:t>
      </w:r>
      <w:r w:rsidR="00251698" w:rsidRPr="00054D89">
        <w:rPr>
          <w:sz w:val="24"/>
          <w:szCs w:val="24"/>
        </w:rPr>
        <w:t xml:space="preserve"> </w:t>
      </w:r>
      <w:r w:rsidR="00E53E1F" w:rsidRPr="00054D89">
        <w:rPr>
          <w:sz w:val="24"/>
          <w:szCs w:val="24"/>
        </w:rPr>
        <w:t>“r</w:t>
      </w:r>
      <w:r w:rsidR="009541CC" w:rsidRPr="00054D89">
        <w:rPr>
          <w:sz w:val="24"/>
          <w:szCs w:val="24"/>
        </w:rPr>
        <w:t>ecognizing the necessity and urgency of providing education for children, youth and adults with special educational needs within the regular education system</w:t>
      </w:r>
      <w:r w:rsidR="00E53E1F" w:rsidRPr="00054D89">
        <w:rPr>
          <w:sz w:val="24"/>
          <w:szCs w:val="24"/>
        </w:rPr>
        <w:t>.” (</w:t>
      </w:r>
      <w:r w:rsidR="00AA2891" w:rsidRPr="00054D89">
        <w:rPr>
          <w:sz w:val="24"/>
          <w:szCs w:val="24"/>
        </w:rPr>
        <w:t xml:space="preserve">Salamanca Statement, 1994, p. </w:t>
      </w:r>
      <w:r w:rsidR="00805DD4" w:rsidRPr="00054D89">
        <w:rPr>
          <w:sz w:val="24"/>
          <w:szCs w:val="24"/>
        </w:rPr>
        <w:t>viii)</w:t>
      </w:r>
      <w:r w:rsidR="00BA1BA8" w:rsidRPr="00054D89">
        <w:rPr>
          <w:sz w:val="24"/>
          <w:szCs w:val="24"/>
        </w:rPr>
        <w:t xml:space="preserve">. </w:t>
      </w:r>
      <w:r w:rsidR="00F067BC" w:rsidRPr="00054D89">
        <w:rPr>
          <w:sz w:val="24"/>
          <w:szCs w:val="24"/>
        </w:rPr>
        <w:t xml:space="preserve">Inclusive education thus adopts a social model of disability. </w:t>
      </w:r>
      <w:r w:rsidR="00CB414D" w:rsidRPr="00054D89">
        <w:rPr>
          <w:sz w:val="24"/>
          <w:szCs w:val="24"/>
        </w:rPr>
        <w:t>This model views disability as</w:t>
      </w:r>
      <w:r w:rsidR="00595A58" w:rsidRPr="00054D89">
        <w:rPr>
          <w:sz w:val="24"/>
          <w:szCs w:val="24"/>
        </w:rPr>
        <w:t xml:space="preserve"> a social</w:t>
      </w:r>
      <w:r w:rsidR="00A9208F" w:rsidRPr="00054D89">
        <w:rPr>
          <w:sz w:val="24"/>
          <w:szCs w:val="24"/>
        </w:rPr>
        <w:t xml:space="preserve"> phenomenon imposed by societal oppression and p</w:t>
      </w:r>
      <w:r w:rsidR="003A32C9" w:rsidRPr="00054D89">
        <w:rPr>
          <w:sz w:val="24"/>
          <w:szCs w:val="24"/>
        </w:rPr>
        <w:t>rejudices</w:t>
      </w:r>
      <w:r w:rsidR="00247355" w:rsidRPr="00054D89">
        <w:rPr>
          <w:sz w:val="24"/>
          <w:szCs w:val="24"/>
        </w:rPr>
        <w:t xml:space="preserve"> as opposed to the medical model which views disability as</w:t>
      </w:r>
      <w:r w:rsidR="00654D1F" w:rsidRPr="00054D89">
        <w:rPr>
          <w:sz w:val="24"/>
          <w:szCs w:val="24"/>
        </w:rPr>
        <w:t xml:space="preserve"> a medical phenomenon</w:t>
      </w:r>
      <w:r w:rsidR="00B2403F" w:rsidRPr="00054D89">
        <w:rPr>
          <w:sz w:val="24"/>
          <w:szCs w:val="24"/>
        </w:rPr>
        <w:t xml:space="preserve"> </w:t>
      </w:r>
      <w:r w:rsidR="00C7749B" w:rsidRPr="00054D89">
        <w:rPr>
          <w:sz w:val="24"/>
          <w:szCs w:val="24"/>
        </w:rPr>
        <w:t>(Haegele and Hodge, 2016, p. 195)</w:t>
      </w:r>
      <w:r w:rsidR="00B2403F" w:rsidRPr="00054D89">
        <w:rPr>
          <w:sz w:val="24"/>
          <w:szCs w:val="24"/>
        </w:rPr>
        <w:t xml:space="preserve">. </w:t>
      </w:r>
      <w:r w:rsidR="003A2E0F" w:rsidRPr="00054D89">
        <w:rPr>
          <w:sz w:val="24"/>
          <w:szCs w:val="24"/>
        </w:rPr>
        <w:t xml:space="preserve">The medical model views </w:t>
      </w:r>
      <w:r w:rsidR="00BC2371" w:rsidRPr="00054D89">
        <w:rPr>
          <w:sz w:val="24"/>
          <w:szCs w:val="24"/>
        </w:rPr>
        <w:t xml:space="preserve">clinical </w:t>
      </w:r>
      <w:r w:rsidR="003A2E0F" w:rsidRPr="00054D89">
        <w:rPr>
          <w:sz w:val="24"/>
          <w:szCs w:val="24"/>
        </w:rPr>
        <w:t xml:space="preserve">cure as </w:t>
      </w:r>
      <w:r w:rsidR="009056DA" w:rsidRPr="00054D89">
        <w:rPr>
          <w:sz w:val="24"/>
          <w:szCs w:val="24"/>
        </w:rPr>
        <w:t>the fundamental solution to combating disability</w:t>
      </w:r>
      <w:r w:rsidR="00B2403F" w:rsidRPr="00054D89">
        <w:rPr>
          <w:sz w:val="24"/>
          <w:szCs w:val="24"/>
        </w:rPr>
        <w:t xml:space="preserve">, </w:t>
      </w:r>
      <w:r w:rsidR="003B7363" w:rsidRPr="00054D89">
        <w:rPr>
          <w:sz w:val="24"/>
          <w:szCs w:val="24"/>
        </w:rPr>
        <w:t>whereas</w:t>
      </w:r>
      <w:r w:rsidR="008B280B" w:rsidRPr="00054D89">
        <w:rPr>
          <w:sz w:val="24"/>
          <w:szCs w:val="24"/>
        </w:rPr>
        <w:t xml:space="preserve"> the social model </w:t>
      </w:r>
      <w:r w:rsidR="003B7363" w:rsidRPr="00054D89">
        <w:rPr>
          <w:sz w:val="24"/>
          <w:szCs w:val="24"/>
        </w:rPr>
        <w:t>views inclus</w:t>
      </w:r>
      <w:r w:rsidR="00680476" w:rsidRPr="00054D89">
        <w:rPr>
          <w:sz w:val="24"/>
          <w:szCs w:val="24"/>
        </w:rPr>
        <w:t>ive practices</w:t>
      </w:r>
      <w:r w:rsidR="003B7363" w:rsidRPr="00054D89">
        <w:rPr>
          <w:sz w:val="24"/>
          <w:szCs w:val="24"/>
        </w:rPr>
        <w:t xml:space="preserve"> as </w:t>
      </w:r>
      <w:r w:rsidR="00680476" w:rsidRPr="00054D89">
        <w:rPr>
          <w:sz w:val="24"/>
          <w:szCs w:val="24"/>
        </w:rPr>
        <w:t>a means to combating any barriers fac</w:t>
      </w:r>
      <w:r w:rsidR="00C07B10" w:rsidRPr="00054D89">
        <w:rPr>
          <w:sz w:val="24"/>
          <w:szCs w:val="24"/>
        </w:rPr>
        <w:t xml:space="preserve">ing disabled people. </w:t>
      </w:r>
    </w:p>
    <w:p w14:paraId="5C391D63" w14:textId="7CFB4828" w:rsidR="00186A1B" w:rsidRPr="00054D89" w:rsidRDefault="00186A1B" w:rsidP="00054D89">
      <w:pPr>
        <w:spacing w:line="480" w:lineRule="auto"/>
        <w:jc w:val="both"/>
        <w:rPr>
          <w:sz w:val="24"/>
          <w:szCs w:val="24"/>
        </w:rPr>
      </w:pPr>
      <w:r w:rsidRPr="00054D89">
        <w:rPr>
          <w:sz w:val="24"/>
          <w:szCs w:val="24"/>
        </w:rPr>
        <w:t>An inclusive approach to education has many benefits</w:t>
      </w:r>
      <w:r w:rsidR="0050056B" w:rsidRPr="00054D89">
        <w:rPr>
          <w:sz w:val="24"/>
          <w:szCs w:val="24"/>
        </w:rPr>
        <w:t xml:space="preserve"> </w:t>
      </w:r>
      <w:r w:rsidR="004B1440" w:rsidRPr="00054D89">
        <w:rPr>
          <w:sz w:val="24"/>
          <w:szCs w:val="24"/>
        </w:rPr>
        <w:t xml:space="preserve">for learners as well as </w:t>
      </w:r>
      <w:r w:rsidR="002405F0" w:rsidRPr="00054D89">
        <w:rPr>
          <w:sz w:val="24"/>
          <w:szCs w:val="24"/>
        </w:rPr>
        <w:t>wider</w:t>
      </w:r>
      <w:r w:rsidR="004B1440" w:rsidRPr="00054D89">
        <w:rPr>
          <w:sz w:val="24"/>
          <w:szCs w:val="24"/>
        </w:rPr>
        <w:t xml:space="preserve"> society. </w:t>
      </w:r>
      <w:r w:rsidR="0076129C" w:rsidRPr="00054D89">
        <w:rPr>
          <w:sz w:val="24"/>
          <w:szCs w:val="24"/>
        </w:rPr>
        <w:t xml:space="preserve">Inclusion </w:t>
      </w:r>
      <w:r w:rsidR="00C427CB" w:rsidRPr="00054D89">
        <w:rPr>
          <w:sz w:val="24"/>
          <w:szCs w:val="24"/>
        </w:rPr>
        <w:t>uphold</w:t>
      </w:r>
      <w:r w:rsidR="0076129C" w:rsidRPr="00054D89">
        <w:rPr>
          <w:sz w:val="24"/>
          <w:szCs w:val="24"/>
        </w:rPr>
        <w:t xml:space="preserve">s </w:t>
      </w:r>
      <w:r w:rsidR="00C427CB" w:rsidRPr="00054D89">
        <w:rPr>
          <w:sz w:val="24"/>
          <w:szCs w:val="24"/>
        </w:rPr>
        <w:t xml:space="preserve">fundamental entitlements of children and young people listed under the United Nations Convention on the Rights of the Child  (1989) such as the right to an education on the basis of equal opportunity (UNCRC, 1989, Article 28 and 29). </w:t>
      </w:r>
      <w:r w:rsidR="0076129C" w:rsidRPr="00054D89">
        <w:rPr>
          <w:sz w:val="24"/>
          <w:szCs w:val="24"/>
        </w:rPr>
        <w:t>Secondly,</w:t>
      </w:r>
      <w:r w:rsidR="00282166" w:rsidRPr="00054D89">
        <w:rPr>
          <w:sz w:val="24"/>
          <w:szCs w:val="24"/>
        </w:rPr>
        <w:t xml:space="preserve"> it has </w:t>
      </w:r>
      <w:r w:rsidRPr="00054D89">
        <w:rPr>
          <w:sz w:val="24"/>
          <w:szCs w:val="24"/>
        </w:rPr>
        <w:t xml:space="preserve">the potential </w:t>
      </w:r>
      <w:r w:rsidR="003602C5" w:rsidRPr="00054D89">
        <w:rPr>
          <w:sz w:val="24"/>
          <w:szCs w:val="24"/>
        </w:rPr>
        <w:t xml:space="preserve">to develop ethical informed citizens </w:t>
      </w:r>
      <w:r w:rsidR="007A02E4" w:rsidRPr="00054D89">
        <w:rPr>
          <w:sz w:val="24"/>
          <w:szCs w:val="24"/>
        </w:rPr>
        <w:t>who respect the rights and needs of others. Indeed, the Salamanca Statement asserts that “regular schools with inclusive orientation are the most effective means of combating discriminatory attitudes, creating welcoming communities, building an inclusive society and achieving education for all</w:t>
      </w:r>
      <w:r w:rsidR="00492DB8" w:rsidRPr="00054D89">
        <w:rPr>
          <w:sz w:val="24"/>
          <w:szCs w:val="24"/>
        </w:rPr>
        <w:t>.</w:t>
      </w:r>
      <w:r w:rsidR="007A02E4" w:rsidRPr="00054D89">
        <w:rPr>
          <w:sz w:val="24"/>
          <w:szCs w:val="24"/>
        </w:rPr>
        <w:t xml:space="preserve">” (Salamanca </w:t>
      </w:r>
      <w:r w:rsidR="0050056B" w:rsidRPr="00054D89">
        <w:rPr>
          <w:sz w:val="24"/>
          <w:szCs w:val="24"/>
        </w:rPr>
        <w:t>Sta</w:t>
      </w:r>
      <w:r w:rsidR="00492DB8" w:rsidRPr="00054D89">
        <w:rPr>
          <w:sz w:val="24"/>
          <w:szCs w:val="24"/>
        </w:rPr>
        <w:t xml:space="preserve">tement, 1994, p. ix). </w:t>
      </w:r>
    </w:p>
    <w:p w14:paraId="600E6860" w14:textId="23C705FD" w:rsidR="003B1335" w:rsidRPr="00054D89" w:rsidRDefault="003A7D21" w:rsidP="00054D89">
      <w:pPr>
        <w:spacing w:line="480" w:lineRule="auto"/>
        <w:jc w:val="both"/>
        <w:rPr>
          <w:sz w:val="24"/>
          <w:szCs w:val="24"/>
        </w:rPr>
      </w:pPr>
      <w:bookmarkStart w:id="0" w:name="_Hlk54697771"/>
      <w:r w:rsidRPr="00054D89">
        <w:rPr>
          <w:sz w:val="24"/>
          <w:szCs w:val="24"/>
        </w:rPr>
        <w:t xml:space="preserve">A key inclusion strategy identified </w:t>
      </w:r>
      <w:r w:rsidR="00DA0D0A" w:rsidRPr="00054D89">
        <w:rPr>
          <w:sz w:val="24"/>
          <w:szCs w:val="24"/>
        </w:rPr>
        <w:t xml:space="preserve">from </w:t>
      </w:r>
      <w:r w:rsidRPr="00054D89">
        <w:rPr>
          <w:sz w:val="24"/>
          <w:szCs w:val="24"/>
        </w:rPr>
        <w:t xml:space="preserve">the literature on supporting </w:t>
      </w:r>
      <w:r w:rsidR="008219C0" w:rsidRPr="00054D89">
        <w:rPr>
          <w:sz w:val="24"/>
          <w:szCs w:val="24"/>
        </w:rPr>
        <w:t xml:space="preserve">learners with visual impairments </w:t>
      </w:r>
      <w:r w:rsidR="00DA0D0A" w:rsidRPr="00054D89">
        <w:rPr>
          <w:sz w:val="24"/>
          <w:szCs w:val="24"/>
        </w:rPr>
        <w:t>includes</w:t>
      </w:r>
      <w:r w:rsidR="0001645B" w:rsidRPr="00054D89">
        <w:rPr>
          <w:sz w:val="24"/>
          <w:szCs w:val="24"/>
        </w:rPr>
        <w:t xml:space="preserve"> </w:t>
      </w:r>
      <w:r w:rsidR="00EF2C22" w:rsidRPr="00054D89">
        <w:rPr>
          <w:sz w:val="24"/>
          <w:szCs w:val="24"/>
        </w:rPr>
        <w:t>Universal Design for Learning (UDL)</w:t>
      </w:r>
      <w:r w:rsidR="00507957" w:rsidRPr="00054D89">
        <w:rPr>
          <w:sz w:val="24"/>
          <w:szCs w:val="24"/>
        </w:rPr>
        <w:t xml:space="preserve">. </w:t>
      </w:r>
      <w:r w:rsidR="0072677C" w:rsidRPr="00054D89">
        <w:rPr>
          <w:sz w:val="24"/>
          <w:szCs w:val="24"/>
        </w:rPr>
        <w:t xml:space="preserve">Developed by the </w:t>
      </w:r>
      <w:r w:rsidR="004A2BCA" w:rsidRPr="00054D89">
        <w:rPr>
          <w:sz w:val="24"/>
          <w:szCs w:val="24"/>
        </w:rPr>
        <w:t>Centre for Applied Special Technology,</w:t>
      </w:r>
      <w:r w:rsidR="007E3157" w:rsidRPr="00054D89">
        <w:rPr>
          <w:sz w:val="24"/>
          <w:szCs w:val="24"/>
        </w:rPr>
        <w:t xml:space="preserve"> </w:t>
      </w:r>
      <w:r w:rsidR="004A2BCA" w:rsidRPr="00054D89">
        <w:rPr>
          <w:sz w:val="24"/>
          <w:szCs w:val="24"/>
        </w:rPr>
        <w:t xml:space="preserve">UDL </w:t>
      </w:r>
      <w:r w:rsidR="00F64806" w:rsidRPr="00054D89">
        <w:rPr>
          <w:sz w:val="24"/>
          <w:szCs w:val="24"/>
        </w:rPr>
        <w:t>involves planning and delivering lessons whic</w:t>
      </w:r>
      <w:r w:rsidR="00B90059" w:rsidRPr="00054D89">
        <w:rPr>
          <w:sz w:val="24"/>
          <w:szCs w:val="24"/>
        </w:rPr>
        <w:t xml:space="preserve">h </w:t>
      </w:r>
      <w:r w:rsidR="00F40420" w:rsidRPr="00054D89">
        <w:rPr>
          <w:sz w:val="24"/>
          <w:szCs w:val="24"/>
        </w:rPr>
        <w:t>are</w:t>
      </w:r>
      <w:r w:rsidR="001C0D7D" w:rsidRPr="00054D89">
        <w:rPr>
          <w:sz w:val="24"/>
          <w:szCs w:val="24"/>
        </w:rPr>
        <w:t xml:space="preserve"> inclusive </w:t>
      </w:r>
      <w:r w:rsidR="001C0D7D" w:rsidRPr="00054D89">
        <w:rPr>
          <w:sz w:val="24"/>
          <w:szCs w:val="24"/>
        </w:rPr>
        <w:lastRenderedPageBreak/>
        <w:t>and</w:t>
      </w:r>
      <w:r w:rsidR="00F40420" w:rsidRPr="00054D89">
        <w:rPr>
          <w:sz w:val="24"/>
          <w:szCs w:val="24"/>
        </w:rPr>
        <w:t xml:space="preserve"> attentive to the needs </w:t>
      </w:r>
      <w:r w:rsidR="00D17949" w:rsidRPr="00054D89">
        <w:rPr>
          <w:sz w:val="24"/>
          <w:szCs w:val="24"/>
        </w:rPr>
        <w:t>of all learners.</w:t>
      </w:r>
      <w:r w:rsidR="00E501F4" w:rsidRPr="00054D89">
        <w:rPr>
          <w:sz w:val="24"/>
          <w:szCs w:val="24"/>
        </w:rPr>
        <w:t xml:space="preserve"> </w:t>
      </w:r>
      <w:r w:rsidR="007E3157" w:rsidRPr="00054D89">
        <w:rPr>
          <w:sz w:val="24"/>
          <w:szCs w:val="24"/>
        </w:rPr>
        <w:t>Emphasis</w:t>
      </w:r>
      <w:r w:rsidR="006159F4" w:rsidRPr="00054D89">
        <w:rPr>
          <w:sz w:val="24"/>
          <w:szCs w:val="24"/>
        </w:rPr>
        <w:t xml:space="preserve"> is placed </w:t>
      </w:r>
      <w:r w:rsidR="00937F58" w:rsidRPr="00054D89">
        <w:rPr>
          <w:sz w:val="24"/>
          <w:szCs w:val="24"/>
        </w:rPr>
        <w:t xml:space="preserve">on </w:t>
      </w:r>
      <w:r w:rsidR="00E43ADC" w:rsidRPr="00054D89">
        <w:rPr>
          <w:sz w:val="24"/>
          <w:szCs w:val="24"/>
        </w:rPr>
        <w:t>constructing</w:t>
      </w:r>
      <w:r w:rsidR="008F65E3" w:rsidRPr="00054D89">
        <w:rPr>
          <w:sz w:val="24"/>
          <w:szCs w:val="24"/>
        </w:rPr>
        <w:t xml:space="preserve"> an environment which is inclusive from the very onset, rather than </w:t>
      </w:r>
      <w:r w:rsidR="00E21C63" w:rsidRPr="00054D89">
        <w:rPr>
          <w:sz w:val="24"/>
          <w:szCs w:val="24"/>
        </w:rPr>
        <w:t xml:space="preserve">modifying or adapting </w:t>
      </w:r>
      <w:r w:rsidR="002A2F81" w:rsidRPr="00054D89">
        <w:rPr>
          <w:sz w:val="24"/>
          <w:szCs w:val="24"/>
        </w:rPr>
        <w:t>retrospectively.</w:t>
      </w:r>
      <w:r w:rsidR="00084127" w:rsidRPr="00054D89">
        <w:rPr>
          <w:sz w:val="24"/>
          <w:szCs w:val="24"/>
        </w:rPr>
        <w:t xml:space="preserve"> </w:t>
      </w:r>
      <w:r w:rsidR="00315CC2" w:rsidRPr="00054D89">
        <w:rPr>
          <w:sz w:val="24"/>
          <w:szCs w:val="24"/>
        </w:rPr>
        <w:t>Mitchell</w:t>
      </w:r>
      <w:r w:rsidR="00084127" w:rsidRPr="00054D89">
        <w:rPr>
          <w:sz w:val="24"/>
          <w:szCs w:val="24"/>
        </w:rPr>
        <w:t xml:space="preserve"> </w:t>
      </w:r>
      <w:r w:rsidR="006C6770" w:rsidRPr="00054D89">
        <w:rPr>
          <w:sz w:val="24"/>
          <w:szCs w:val="24"/>
        </w:rPr>
        <w:t>(2014)</w:t>
      </w:r>
      <w:r w:rsidR="00084127" w:rsidRPr="00054D89">
        <w:rPr>
          <w:sz w:val="24"/>
          <w:szCs w:val="24"/>
        </w:rPr>
        <w:t xml:space="preserve"> notes that</w:t>
      </w:r>
      <w:r w:rsidR="005A34D8" w:rsidRPr="00054D89">
        <w:rPr>
          <w:sz w:val="24"/>
          <w:szCs w:val="24"/>
        </w:rPr>
        <w:t xml:space="preserve"> </w:t>
      </w:r>
      <w:r w:rsidR="00315CC2" w:rsidRPr="00054D89">
        <w:rPr>
          <w:sz w:val="24"/>
          <w:szCs w:val="24"/>
        </w:rPr>
        <w:t xml:space="preserve">UDL </w:t>
      </w:r>
      <w:bookmarkStart w:id="1" w:name="_Hlk54723764"/>
      <w:r w:rsidR="00315CC2" w:rsidRPr="00054D89">
        <w:rPr>
          <w:sz w:val="24"/>
          <w:szCs w:val="24"/>
        </w:rPr>
        <w:t>applies to “all facets of education:</w:t>
      </w:r>
      <w:r w:rsidR="00F5291B" w:rsidRPr="00054D89">
        <w:rPr>
          <w:sz w:val="24"/>
          <w:szCs w:val="24"/>
        </w:rPr>
        <w:t xml:space="preserve"> from curriculum, assessment, pedagogy to classroom and design</w:t>
      </w:r>
      <w:bookmarkEnd w:id="1"/>
      <w:r w:rsidR="00F5291B" w:rsidRPr="00054D89">
        <w:rPr>
          <w:sz w:val="24"/>
          <w:szCs w:val="24"/>
        </w:rPr>
        <w:t xml:space="preserve"> </w:t>
      </w:r>
      <w:r w:rsidR="009E17D2" w:rsidRPr="00054D89">
        <w:rPr>
          <w:sz w:val="24"/>
          <w:szCs w:val="24"/>
        </w:rPr>
        <w:t xml:space="preserve">(Mitchell, 2014, p. 236). </w:t>
      </w:r>
      <w:r w:rsidR="00351858" w:rsidRPr="00054D89">
        <w:rPr>
          <w:sz w:val="24"/>
          <w:szCs w:val="24"/>
        </w:rPr>
        <w:t xml:space="preserve">Furthermore, he notes that although </w:t>
      </w:r>
      <w:r w:rsidR="00914EE8" w:rsidRPr="00054D89">
        <w:rPr>
          <w:sz w:val="24"/>
          <w:szCs w:val="24"/>
        </w:rPr>
        <w:t xml:space="preserve">UDL aims to address the needs of </w:t>
      </w:r>
      <w:r w:rsidR="0039312E" w:rsidRPr="00054D89">
        <w:rPr>
          <w:sz w:val="24"/>
          <w:szCs w:val="24"/>
        </w:rPr>
        <w:t xml:space="preserve">people with SEN or disabilities, </w:t>
      </w:r>
      <w:r w:rsidR="00BD468B" w:rsidRPr="00054D89">
        <w:rPr>
          <w:sz w:val="24"/>
          <w:szCs w:val="24"/>
        </w:rPr>
        <w:t xml:space="preserve">it is a “comprehensive concept designed to benefit all learners.” (ibid, </w:t>
      </w:r>
      <w:r w:rsidR="006159F4" w:rsidRPr="00054D89">
        <w:rPr>
          <w:sz w:val="24"/>
          <w:szCs w:val="24"/>
        </w:rPr>
        <w:t xml:space="preserve">p. 237). </w:t>
      </w:r>
      <w:r w:rsidR="002C5530" w:rsidRPr="00054D89">
        <w:rPr>
          <w:sz w:val="24"/>
          <w:szCs w:val="24"/>
        </w:rPr>
        <w:t>He identifies UDL as a key strategy in</w:t>
      </w:r>
      <w:r w:rsidR="006F418F" w:rsidRPr="00054D89">
        <w:rPr>
          <w:sz w:val="24"/>
          <w:szCs w:val="24"/>
        </w:rPr>
        <w:t xml:space="preserve"> implementing</w:t>
      </w:r>
      <w:r w:rsidR="00BE3638" w:rsidRPr="00054D89">
        <w:rPr>
          <w:sz w:val="24"/>
          <w:szCs w:val="24"/>
        </w:rPr>
        <w:t xml:space="preserve"> an</w:t>
      </w:r>
      <w:r w:rsidR="002C5530" w:rsidRPr="00054D89">
        <w:rPr>
          <w:sz w:val="24"/>
          <w:szCs w:val="24"/>
        </w:rPr>
        <w:t xml:space="preserve"> inclusive education and</w:t>
      </w:r>
      <w:r w:rsidR="00582DE6" w:rsidRPr="00054D89">
        <w:rPr>
          <w:sz w:val="24"/>
          <w:szCs w:val="24"/>
        </w:rPr>
        <w:t xml:space="preserve"> contends that </w:t>
      </w:r>
      <w:r w:rsidR="005A3EC8" w:rsidRPr="00054D89">
        <w:rPr>
          <w:sz w:val="24"/>
          <w:szCs w:val="24"/>
        </w:rPr>
        <w:t>mainstream education should be accessible to all students</w:t>
      </w:r>
      <w:r w:rsidR="00081C8D" w:rsidRPr="00054D89">
        <w:rPr>
          <w:sz w:val="24"/>
          <w:szCs w:val="24"/>
        </w:rPr>
        <w:t xml:space="preserve"> </w:t>
      </w:r>
      <w:r w:rsidR="00BE3638" w:rsidRPr="00054D89">
        <w:rPr>
          <w:sz w:val="24"/>
          <w:szCs w:val="24"/>
        </w:rPr>
        <w:t>(</w:t>
      </w:r>
      <w:r w:rsidR="00081C8D" w:rsidRPr="00054D89">
        <w:rPr>
          <w:sz w:val="24"/>
          <w:szCs w:val="24"/>
        </w:rPr>
        <w:t>ibid, p.23</w:t>
      </w:r>
      <w:r w:rsidR="00BE3638" w:rsidRPr="00054D89">
        <w:rPr>
          <w:sz w:val="24"/>
          <w:szCs w:val="24"/>
        </w:rPr>
        <w:t>7)</w:t>
      </w:r>
      <w:r w:rsidR="00081C8D" w:rsidRPr="00054D89">
        <w:rPr>
          <w:sz w:val="24"/>
          <w:szCs w:val="24"/>
        </w:rPr>
        <w:t>.</w:t>
      </w:r>
      <w:r w:rsidR="00A3123B" w:rsidRPr="00054D89">
        <w:rPr>
          <w:sz w:val="24"/>
          <w:szCs w:val="24"/>
        </w:rPr>
        <w:t xml:space="preserve"> Similarly,</w:t>
      </w:r>
      <w:r w:rsidR="00081C8D" w:rsidRPr="00054D89">
        <w:rPr>
          <w:sz w:val="24"/>
          <w:szCs w:val="24"/>
        </w:rPr>
        <w:t xml:space="preserve"> </w:t>
      </w:r>
      <w:r w:rsidR="00A7416F" w:rsidRPr="00054D89">
        <w:rPr>
          <w:sz w:val="24"/>
          <w:szCs w:val="24"/>
        </w:rPr>
        <w:t>Navarro et al (</w:t>
      </w:r>
      <w:r w:rsidR="00B45E99" w:rsidRPr="00054D89">
        <w:rPr>
          <w:sz w:val="24"/>
          <w:szCs w:val="24"/>
        </w:rPr>
        <w:t xml:space="preserve">2016) </w:t>
      </w:r>
      <w:r w:rsidR="008C3A96" w:rsidRPr="00054D89">
        <w:rPr>
          <w:sz w:val="24"/>
          <w:szCs w:val="24"/>
        </w:rPr>
        <w:t xml:space="preserve">also </w:t>
      </w:r>
      <w:r w:rsidR="00D4477F" w:rsidRPr="00054D89">
        <w:rPr>
          <w:sz w:val="24"/>
          <w:szCs w:val="24"/>
        </w:rPr>
        <w:t>favour</w:t>
      </w:r>
      <w:r w:rsidR="00AF5EF8" w:rsidRPr="00054D89">
        <w:rPr>
          <w:sz w:val="24"/>
          <w:szCs w:val="24"/>
        </w:rPr>
        <w:t xml:space="preserve"> the</w:t>
      </w:r>
      <w:r w:rsidR="00D4477F" w:rsidRPr="00054D89">
        <w:rPr>
          <w:sz w:val="24"/>
          <w:szCs w:val="24"/>
        </w:rPr>
        <w:t xml:space="preserve"> </w:t>
      </w:r>
      <w:r w:rsidR="008C3A96" w:rsidRPr="00054D89">
        <w:rPr>
          <w:sz w:val="24"/>
          <w:szCs w:val="24"/>
        </w:rPr>
        <w:t xml:space="preserve">UDL </w:t>
      </w:r>
      <w:r w:rsidR="00AF5EF8" w:rsidRPr="00054D89">
        <w:rPr>
          <w:sz w:val="24"/>
          <w:szCs w:val="24"/>
        </w:rPr>
        <w:t xml:space="preserve">framework </w:t>
      </w:r>
      <w:r w:rsidR="008C3A96" w:rsidRPr="00054D89">
        <w:rPr>
          <w:sz w:val="24"/>
          <w:szCs w:val="24"/>
        </w:rPr>
        <w:t>as a key strategy in supporting p</w:t>
      </w:r>
      <w:r w:rsidR="00D4477F" w:rsidRPr="00054D89">
        <w:rPr>
          <w:sz w:val="24"/>
          <w:szCs w:val="24"/>
        </w:rPr>
        <w:t xml:space="preserve">upils with SEN. </w:t>
      </w:r>
      <w:r w:rsidR="009C580C" w:rsidRPr="00054D89">
        <w:rPr>
          <w:sz w:val="24"/>
          <w:szCs w:val="24"/>
        </w:rPr>
        <w:t xml:space="preserve">Their research </w:t>
      </w:r>
      <w:r w:rsidR="00FA0A09" w:rsidRPr="00054D89">
        <w:rPr>
          <w:sz w:val="24"/>
          <w:szCs w:val="24"/>
        </w:rPr>
        <w:t>concludes that</w:t>
      </w:r>
      <w:r w:rsidR="000700DA" w:rsidRPr="00054D89">
        <w:rPr>
          <w:sz w:val="24"/>
          <w:szCs w:val="24"/>
        </w:rPr>
        <w:t xml:space="preserve"> learners displayed a substantial amount of</w:t>
      </w:r>
      <w:r w:rsidR="001C670E" w:rsidRPr="00054D89">
        <w:rPr>
          <w:sz w:val="24"/>
          <w:szCs w:val="24"/>
        </w:rPr>
        <w:t xml:space="preserve"> growth</w:t>
      </w:r>
      <w:r w:rsidR="000700DA" w:rsidRPr="00054D89">
        <w:rPr>
          <w:sz w:val="24"/>
          <w:szCs w:val="24"/>
        </w:rPr>
        <w:t xml:space="preserve"> between pre-test and post-test </w:t>
      </w:r>
      <w:r w:rsidR="00733689" w:rsidRPr="00054D89">
        <w:rPr>
          <w:sz w:val="24"/>
          <w:szCs w:val="24"/>
        </w:rPr>
        <w:t>when</w:t>
      </w:r>
      <w:r w:rsidR="00536731" w:rsidRPr="00054D89">
        <w:rPr>
          <w:sz w:val="24"/>
          <w:szCs w:val="24"/>
        </w:rPr>
        <w:t xml:space="preserve"> teachers designed and delivered an inclusive lesson</w:t>
      </w:r>
      <w:r w:rsidR="0064714F" w:rsidRPr="00054D89">
        <w:rPr>
          <w:sz w:val="24"/>
          <w:szCs w:val="24"/>
        </w:rPr>
        <w:t xml:space="preserve"> based </w:t>
      </w:r>
      <w:r w:rsidR="005C2BF4" w:rsidRPr="00054D89">
        <w:rPr>
          <w:sz w:val="24"/>
          <w:szCs w:val="24"/>
        </w:rPr>
        <w:t>on the UDL framework</w:t>
      </w:r>
      <w:r w:rsidR="002F59F3" w:rsidRPr="00054D89">
        <w:rPr>
          <w:sz w:val="24"/>
          <w:szCs w:val="24"/>
        </w:rPr>
        <w:t xml:space="preserve"> (Navarro et al, 2016, p. </w:t>
      </w:r>
      <w:r w:rsidR="000A2C48" w:rsidRPr="00054D89">
        <w:rPr>
          <w:sz w:val="24"/>
          <w:szCs w:val="24"/>
        </w:rPr>
        <w:t>19)</w:t>
      </w:r>
      <w:r w:rsidR="00F55AB8" w:rsidRPr="00054D89">
        <w:rPr>
          <w:sz w:val="24"/>
          <w:szCs w:val="24"/>
        </w:rPr>
        <w:t xml:space="preserve">. </w:t>
      </w:r>
      <w:r w:rsidR="00BC7FF5" w:rsidRPr="00054D89">
        <w:rPr>
          <w:sz w:val="24"/>
          <w:szCs w:val="24"/>
        </w:rPr>
        <w:t xml:space="preserve">These findings are further backed by the research findings of </w:t>
      </w:r>
      <w:r w:rsidR="00716DA6" w:rsidRPr="00054D89">
        <w:rPr>
          <w:sz w:val="24"/>
          <w:szCs w:val="24"/>
        </w:rPr>
        <w:t>Camp (2017) who concludes that UDL is an effective teaching methodology for improving the learning process for all students</w:t>
      </w:r>
      <w:r w:rsidR="00B86C5A" w:rsidRPr="00054D89">
        <w:rPr>
          <w:sz w:val="24"/>
          <w:szCs w:val="24"/>
        </w:rPr>
        <w:t xml:space="preserve"> (Camp, 2017, p.</w:t>
      </w:r>
      <w:r w:rsidR="00F00C8C" w:rsidRPr="00054D89">
        <w:rPr>
          <w:sz w:val="24"/>
          <w:szCs w:val="24"/>
        </w:rPr>
        <w:t xml:space="preserve"> 791). Navarro et al </w:t>
      </w:r>
      <w:r w:rsidR="00F55AB8" w:rsidRPr="00054D89">
        <w:rPr>
          <w:sz w:val="24"/>
          <w:szCs w:val="24"/>
        </w:rPr>
        <w:t xml:space="preserve">present </w:t>
      </w:r>
      <w:r w:rsidR="008B6B45" w:rsidRPr="00054D89">
        <w:rPr>
          <w:sz w:val="24"/>
          <w:szCs w:val="24"/>
        </w:rPr>
        <w:t xml:space="preserve">three key principles rooted in the UDL framework which have the potential to overcome barriers </w:t>
      </w:r>
      <w:r w:rsidR="00367593" w:rsidRPr="00054D89">
        <w:rPr>
          <w:sz w:val="24"/>
          <w:szCs w:val="24"/>
        </w:rPr>
        <w:t xml:space="preserve">within a learning environment. The first of these principles incorporates </w:t>
      </w:r>
      <w:r w:rsidR="00624C20" w:rsidRPr="00054D89">
        <w:rPr>
          <w:sz w:val="24"/>
          <w:szCs w:val="24"/>
        </w:rPr>
        <w:t>‘</w:t>
      </w:r>
      <w:r w:rsidR="00367593" w:rsidRPr="00054D89">
        <w:rPr>
          <w:sz w:val="24"/>
          <w:szCs w:val="24"/>
        </w:rPr>
        <w:t>representation</w:t>
      </w:r>
      <w:r w:rsidR="00624C20" w:rsidRPr="00054D89">
        <w:rPr>
          <w:sz w:val="24"/>
          <w:szCs w:val="24"/>
        </w:rPr>
        <w:t>’</w:t>
      </w:r>
      <w:r w:rsidR="00BA73FA" w:rsidRPr="00054D89">
        <w:rPr>
          <w:sz w:val="24"/>
          <w:szCs w:val="24"/>
        </w:rPr>
        <w:t xml:space="preserve">. According to Navarro et al, this refers to adjustments </w:t>
      </w:r>
      <w:r w:rsidR="001C4B64" w:rsidRPr="00054D89">
        <w:rPr>
          <w:sz w:val="24"/>
          <w:szCs w:val="24"/>
        </w:rPr>
        <w:t xml:space="preserve">made to educational resources which enables </w:t>
      </w:r>
      <w:r w:rsidR="00B02702" w:rsidRPr="00054D89">
        <w:rPr>
          <w:sz w:val="24"/>
          <w:szCs w:val="24"/>
        </w:rPr>
        <w:t xml:space="preserve">access to learners with </w:t>
      </w:r>
      <w:r w:rsidR="000976B8" w:rsidRPr="00054D89">
        <w:rPr>
          <w:sz w:val="24"/>
          <w:szCs w:val="24"/>
        </w:rPr>
        <w:t>distinctive</w:t>
      </w:r>
      <w:r w:rsidR="00333058" w:rsidRPr="00054D89">
        <w:rPr>
          <w:sz w:val="24"/>
          <w:szCs w:val="24"/>
        </w:rPr>
        <w:t xml:space="preserve"> needs. </w:t>
      </w:r>
      <w:r w:rsidR="00B02702" w:rsidRPr="00054D89">
        <w:rPr>
          <w:sz w:val="24"/>
          <w:szCs w:val="24"/>
        </w:rPr>
        <w:t>(Navarro et al</w:t>
      </w:r>
      <w:r w:rsidR="00E753D3" w:rsidRPr="00054D89">
        <w:rPr>
          <w:sz w:val="24"/>
          <w:szCs w:val="24"/>
        </w:rPr>
        <w:t xml:space="preserve">, 2016, p. </w:t>
      </w:r>
      <w:r w:rsidR="00636BCB" w:rsidRPr="00054D89">
        <w:rPr>
          <w:sz w:val="24"/>
          <w:szCs w:val="24"/>
        </w:rPr>
        <w:t xml:space="preserve">18). </w:t>
      </w:r>
      <w:r w:rsidR="00BA73FA" w:rsidRPr="00054D89">
        <w:rPr>
          <w:sz w:val="24"/>
          <w:szCs w:val="24"/>
        </w:rPr>
        <w:t xml:space="preserve"> </w:t>
      </w:r>
      <w:r w:rsidR="00FF7376" w:rsidRPr="00054D89">
        <w:rPr>
          <w:sz w:val="24"/>
          <w:szCs w:val="24"/>
        </w:rPr>
        <w:t xml:space="preserve">The second principle </w:t>
      </w:r>
      <w:r w:rsidR="00624C20" w:rsidRPr="00054D89">
        <w:rPr>
          <w:sz w:val="24"/>
          <w:szCs w:val="24"/>
        </w:rPr>
        <w:t xml:space="preserve">of ‘action and expression’ </w:t>
      </w:r>
      <w:r w:rsidR="00D75D29" w:rsidRPr="00054D89">
        <w:rPr>
          <w:sz w:val="24"/>
          <w:szCs w:val="24"/>
        </w:rPr>
        <w:t xml:space="preserve">refers to </w:t>
      </w:r>
      <w:r w:rsidR="00E175A5" w:rsidRPr="00054D89">
        <w:rPr>
          <w:sz w:val="24"/>
          <w:szCs w:val="24"/>
        </w:rPr>
        <w:t xml:space="preserve">non-conventional </w:t>
      </w:r>
      <w:r w:rsidR="00657738" w:rsidRPr="00054D89">
        <w:rPr>
          <w:sz w:val="24"/>
          <w:szCs w:val="24"/>
        </w:rPr>
        <w:t>methods of communication for learners with varying needs</w:t>
      </w:r>
      <w:r w:rsidR="000A3B46" w:rsidRPr="00054D89">
        <w:rPr>
          <w:sz w:val="24"/>
          <w:szCs w:val="24"/>
        </w:rPr>
        <w:t xml:space="preserve"> which will allow them to “capitalise </w:t>
      </w:r>
      <w:r w:rsidR="00AF6B85" w:rsidRPr="00054D89">
        <w:rPr>
          <w:sz w:val="24"/>
          <w:szCs w:val="24"/>
        </w:rPr>
        <w:t>on their special abilities and talents.” (ibid, p. 19)</w:t>
      </w:r>
      <w:r w:rsidR="00D21386" w:rsidRPr="00054D89">
        <w:rPr>
          <w:sz w:val="24"/>
          <w:szCs w:val="24"/>
        </w:rPr>
        <w:t xml:space="preserve">. The final principle of ‘engagement’ </w:t>
      </w:r>
      <w:r w:rsidR="00706718" w:rsidRPr="00054D89">
        <w:rPr>
          <w:sz w:val="24"/>
          <w:szCs w:val="24"/>
        </w:rPr>
        <w:t xml:space="preserve">encompasses </w:t>
      </w:r>
      <w:r w:rsidR="00AB3BD2" w:rsidRPr="00054D89">
        <w:rPr>
          <w:sz w:val="24"/>
          <w:szCs w:val="24"/>
        </w:rPr>
        <w:t xml:space="preserve">the use of strategies </w:t>
      </w:r>
      <w:r w:rsidR="000E58F3" w:rsidRPr="00054D89">
        <w:rPr>
          <w:sz w:val="24"/>
          <w:szCs w:val="24"/>
        </w:rPr>
        <w:t xml:space="preserve">that </w:t>
      </w:r>
      <w:r w:rsidR="00BA04DE" w:rsidRPr="00054D89">
        <w:rPr>
          <w:sz w:val="24"/>
          <w:szCs w:val="24"/>
        </w:rPr>
        <w:t xml:space="preserve">encourage participation of </w:t>
      </w:r>
      <w:r w:rsidR="00374B03" w:rsidRPr="00054D89">
        <w:rPr>
          <w:sz w:val="24"/>
          <w:szCs w:val="24"/>
        </w:rPr>
        <w:t xml:space="preserve">learners with diverse needs in the learning process. (ibid, p. 17). </w:t>
      </w:r>
      <w:r w:rsidR="00D75D29" w:rsidRPr="00054D89">
        <w:rPr>
          <w:sz w:val="24"/>
          <w:szCs w:val="24"/>
        </w:rPr>
        <w:t xml:space="preserve"> </w:t>
      </w:r>
    </w:p>
    <w:p w14:paraId="171AA8B9" w14:textId="375BE0F3" w:rsidR="001A67BD" w:rsidRPr="00054D89" w:rsidRDefault="003B1335" w:rsidP="00054D89">
      <w:pPr>
        <w:spacing w:line="480" w:lineRule="auto"/>
        <w:jc w:val="both"/>
        <w:rPr>
          <w:sz w:val="24"/>
          <w:szCs w:val="24"/>
        </w:rPr>
      </w:pPr>
      <w:r w:rsidRPr="00054D89">
        <w:rPr>
          <w:sz w:val="24"/>
          <w:szCs w:val="24"/>
        </w:rPr>
        <w:t xml:space="preserve">Overall, UDL </w:t>
      </w:r>
      <w:r w:rsidR="0028493C" w:rsidRPr="00054D89">
        <w:rPr>
          <w:sz w:val="24"/>
          <w:szCs w:val="24"/>
        </w:rPr>
        <w:t xml:space="preserve">appears to be a strategy which is favoured by </w:t>
      </w:r>
      <w:r w:rsidR="00233157" w:rsidRPr="00054D89">
        <w:rPr>
          <w:sz w:val="24"/>
          <w:szCs w:val="24"/>
        </w:rPr>
        <w:t>academics in the field</w:t>
      </w:r>
      <w:r w:rsidR="00A33497" w:rsidRPr="00054D89">
        <w:rPr>
          <w:sz w:val="24"/>
          <w:szCs w:val="24"/>
        </w:rPr>
        <w:t xml:space="preserve"> of supporting learners with SEN</w:t>
      </w:r>
      <w:r w:rsidR="00353F37" w:rsidRPr="00054D89">
        <w:rPr>
          <w:sz w:val="24"/>
          <w:szCs w:val="24"/>
        </w:rPr>
        <w:t xml:space="preserve">. </w:t>
      </w:r>
      <w:r w:rsidR="003E4E85" w:rsidRPr="00054D89">
        <w:rPr>
          <w:sz w:val="24"/>
          <w:szCs w:val="24"/>
        </w:rPr>
        <w:t xml:space="preserve">Although </w:t>
      </w:r>
      <w:r w:rsidR="001169C1" w:rsidRPr="00054D89">
        <w:rPr>
          <w:sz w:val="24"/>
          <w:szCs w:val="24"/>
        </w:rPr>
        <w:t xml:space="preserve">certain </w:t>
      </w:r>
      <w:r w:rsidR="003E4E85" w:rsidRPr="00054D89">
        <w:rPr>
          <w:sz w:val="24"/>
          <w:szCs w:val="24"/>
        </w:rPr>
        <w:t xml:space="preserve">academics including </w:t>
      </w:r>
      <w:r w:rsidR="005B4CCC" w:rsidRPr="00054D89">
        <w:rPr>
          <w:sz w:val="24"/>
          <w:szCs w:val="24"/>
        </w:rPr>
        <w:t xml:space="preserve">Scott (2018) </w:t>
      </w:r>
      <w:r w:rsidR="003E4E85" w:rsidRPr="00054D89">
        <w:rPr>
          <w:sz w:val="24"/>
          <w:szCs w:val="24"/>
        </w:rPr>
        <w:t xml:space="preserve">highlight barriers </w:t>
      </w:r>
      <w:r w:rsidR="006E7CC5" w:rsidRPr="00054D89">
        <w:rPr>
          <w:sz w:val="24"/>
          <w:szCs w:val="24"/>
        </w:rPr>
        <w:t xml:space="preserve">which </w:t>
      </w:r>
      <w:r w:rsidR="006E7CC5" w:rsidRPr="00054D89">
        <w:rPr>
          <w:sz w:val="24"/>
          <w:szCs w:val="24"/>
        </w:rPr>
        <w:lastRenderedPageBreak/>
        <w:t xml:space="preserve">impede the successful implementation of </w:t>
      </w:r>
      <w:r w:rsidR="001169C1" w:rsidRPr="00054D89">
        <w:rPr>
          <w:sz w:val="24"/>
          <w:szCs w:val="24"/>
        </w:rPr>
        <w:t>a UDL</w:t>
      </w:r>
      <w:r w:rsidR="006C3BEE" w:rsidRPr="00054D89">
        <w:rPr>
          <w:sz w:val="24"/>
          <w:szCs w:val="24"/>
        </w:rPr>
        <w:t xml:space="preserve"> framework, they </w:t>
      </w:r>
      <w:r w:rsidR="0078099E" w:rsidRPr="00054D89">
        <w:rPr>
          <w:sz w:val="24"/>
          <w:szCs w:val="24"/>
        </w:rPr>
        <w:t>also put forward a range of different measures</w:t>
      </w:r>
      <w:r w:rsidR="005F38BE" w:rsidRPr="00054D89">
        <w:rPr>
          <w:sz w:val="24"/>
          <w:szCs w:val="24"/>
        </w:rPr>
        <w:t xml:space="preserve"> (including training</w:t>
      </w:r>
      <w:r w:rsidR="000B1AE6">
        <w:rPr>
          <w:sz w:val="24"/>
          <w:szCs w:val="24"/>
        </w:rPr>
        <w:t xml:space="preserve"> of staff</w:t>
      </w:r>
      <w:r w:rsidR="005F38BE" w:rsidRPr="00054D89">
        <w:rPr>
          <w:sz w:val="24"/>
          <w:szCs w:val="24"/>
        </w:rPr>
        <w:t xml:space="preserve"> and administrative support)</w:t>
      </w:r>
      <w:r w:rsidR="0078099E" w:rsidRPr="00054D89">
        <w:rPr>
          <w:sz w:val="24"/>
          <w:szCs w:val="24"/>
        </w:rPr>
        <w:t xml:space="preserve"> </w:t>
      </w:r>
      <w:r w:rsidR="007C6A25" w:rsidRPr="00054D89">
        <w:rPr>
          <w:sz w:val="24"/>
          <w:szCs w:val="24"/>
        </w:rPr>
        <w:t>which demonstrate the potential to overcome such barriers</w:t>
      </w:r>
      <w:r w:rsidR="00BA3BB1" w:rsidRPr="00054D89">
        <w:rPr>
          <w:sz w:val="24"/>
          <w:szCs w:val="24"/>
        </w:rPr>
        <w:t xml:space="preserve">; </w:t>
      </w:r>
      <w:r w:rsidR="00AC0DED" w:rsidRPr="00054D89">
        <w:rPr>
          <w:sz w:val="24"/>
          <w:szCs w:val="24"/>
        </w:rPr>
        <w:t xml:space="preserve">in turn </w:t>
      </w:r>
      <w:r w:rsidR="00BA3BB1" w:rsidRPr="00054D89">
        <w:rPr>
          <w:sz w:val="24"/>
          <w:szCs w:val="24"/>
        </w:rPr>
        <w:t>this will</w:t>
      </w:r>
      <w:r w:rsidR="00AC0DED" w:rsidRPr="00054D89">
        <w:rPr>
          <w:sz w:val="24"/>
          <w:szCs w:val="24"/>
        </w:rPr>
        <w:t xml:space="preserve"> </w:t>
      </w:r>
      <w:r w:rsidR="005A3263" w:rsidRPr="00054D89">
        <w:rPr>
          <w:sz w:val="24"/>
          <w:szCs w:val="24"/>
        </w:rPr>
        <w:t>facilitate the successful impl</w:t>
      </w:r>
      <w:r w:rsidR="00310F0D" w:rsidRPr="00054D89">
        <w:rPr>
          <w:sz w:val="24"/>
          <w:szCs w:val="24"/>
        </w:rPr>
        <w:t>eme</w:t>
      </w:r>
      <w:r w:rsidR="005A3263" w:rsidRPr="00054D89">
        <w:rPr>
          <w:sz w:val="24"/>
          <w:szCs w:val="24"/>
        </w:rPr>
        <w:t xml:space="preserve">ntation of an </w:t>
      </w:r>
      <w:r w:rsidR="004925F0" w:rsidRPr="00054D89">
        <w:rPr>
          <w:sz w:val="24"/>
          <w:szCs w:val="24"/>
        </w:rPr>
        <w:t>inclusive environment for all students (Scott</w:t>
      </w:r>
      <w:r w:rsidR="00AF3FAA" w:rsidRPr="00054D89">
        <w:rPr>
          <w:sz w:val="24"/>
          <w:szCs w:val="24"/>
        </w:rPr>
        <w:t>,</w:t>
      </w:r>
      <w:r w:rsidR="004925F0" w:rsidRPr="00054D89">
        <w:rPr>
          <w:sz w:val="24"/>
          <w:szCs w:val="24"/>
        </w:rPr>
        <w:t xml:space="preserve"> 2018, </w:t>
      </w:r>
      <w:r w:rsidR="00AF3FAA" w:rsidRPr="00054D89">
        <w:rPr>
          <w:sz w:val="24"/>
          <w:szCs w:val="24"/>
        </w:rPr>
        <w:t xml:space="preserve">p. 284). </w:t>
      </w:r>
      <w:r w:rsidR="0078099E" w:rsidRPr="00054D89">
        <w:rPr>
          <w:sz w:val="24"/>
          <w:szCs w:val="24"/>
        </w:rPr>
        <w:t xml:space="preserve"> </w:t>
      </w:r>
      <w:bookmarkEnd w:id="0"/>
    </w:p>
    <w:p w14:paraId="31AD297C" w14:textId="77777777" w:rsidR="000629F9" w:rsidRDefault="000629F9" w:rsidP="002231B7">
      <w:pPr>
        <w:spacing w:after="0" w:line="480" w:lineRule="auto"/>
        <w:jc w:val="both"/>
        <w:rPr>
          <w:b/>
          <w:bCs/>
          <w:sz w:val="24"/>
          <w:szCs w:val="24"/>
        </w:rPr>
      </w:pPr>
    </w:p>
    <w:p w14:paraId="59BF6000" w14:textId="3DBA5DCC" w:rsidR="00AB1799" w:rsidRPr="00054D89" w:rsidRDefault="00AB1799" w:rsidP="002231B7">
      <w:pPr>
        <w:spacing w:after="0" w:line="480" w:lineRule="auto"/>
        <w:jc w:val="both"/>
        <w:rPr>
          <w:b/>
          <w:bCs/>
          <w:sz w:val="24"/>
          <w:szCs w:val="24"/>
        </w:rPr>
      </w:pPr>
      <w:r w:rsidRPr="00054D89">
        <w:rPr>
          <w:b/>
          <w:bCs/>
          <w:sz w:val="24"/>
          <w:szCs w:val="24"/>
        </w:rPr>
        <w:t>Reflection &amp; Next Steps</w:t>
      </w:r>
    </w:p>
    <w:p w14:paraId="0546EEF9" w14:textId="2E160E17" w:rsidR="00436EE1" w:rsidRPr="00054D89" w:rsidRDefault="00ED03D8" w:rsidP="00054D89">
      <w:pPr>
        <w:spacing w:line="480" w:lineRule="auto"/>
        <w:jc w:val="both"/>
        <w:rPr>
          <w:sz w:val="24"/>
          <w:szCs w:val="24"/>
        </w:rPr>
      </w:pPr>
      <w:r w:rsidRPr="00054D89">
        <w:rPr>
          <w:sz w:val="24"/>
          <w:szCs w:val="24"/>
        </w:rPr>
        <w:t>By applying a counterfactual lens to reflect upon the</w:t>
      </w:r>
      <w:r w:rsidR="00D529FE" w:rsidRPr="00054D89">
        <w:rPr>
          <w:sz w:val="24"/>
          <w:szCs w:val="24"/>
        </w:rPr>
        <w:t xml:space="preserve"> critical incident </w:t>
      </w:r>
      <w:r w:rsidR="00716C2E" w:rsidRPr="00054D89">
        <w:rPr>
          <w:sz w:val="24"/>
          <w:szCs w:val="24"/>
        </w:rPr>
        <w:t>identified as part of this study</w:t>
      </w:r>
      <w:r w:rsidR="00B95DD5" w:rsidRPr="00054D89">
        <w:rPr>
          <w:sz w:val="24"/>
          <w:szCs w:val="24"/>
        </w:rPr>
        <w:t xml:space="preserve">, </w:t>
      </w:r>
      <w:r w:rsidR="00B8444D" w:rsidRPr="00054D89">
        <w:rPr>
          <w:sz w:val="24"/>
          <w:szCs w:val="24"/>
        </w:rPr>
        <w:t xml:space="preserve">one is able to </w:t>
      </w:r>
      <w:r w:rsidR="008A478C" w:rsidRPr="00054D89">
        <w:rPr>
          <w:sz w:val="24"/>
          <w:szCs w:val="24"/>
        </w:rPr>
        <w:t>compare such incident to an idealised version of events. In turn</w:t>
      </w:r>
      <w:r w:rsidR="009B7EB3" w:rsidRPr="00054D89">
        <w:rPr>
          <w:sz w:val="24"/>
          <w:szCs w:val="24"/>
        </w:rPr>
        <w:t>,</w:t>
      </w:r>
      <w:r w:rsidR="008A478C" w:rsidRPr="00054D89">
        <w:rPr>
          <w:sz w:val="24"/>
          <w:szCs w:val="24"/>
        </w:rPr>
        <w:t xml:space="preserve"> this allows </w:t>
      </w:r>
      <w:r w:rsidR="00B95DD5" w:rsidRPr="00054D89">
        <w:rPr>
          <w:sz w:val="24"/>
          <w:szCs w:val="24"/>
        </w:rPr>
        <w:t>researchers</w:t>
      </w:r>
      <w:r w:rsidR="008A478C" w:rsidRPr="00054D89">
        <w:rPr>
          <w:sz w:val="24"/>
          <w:szCs w:val="24"/>
        </w:rPr>
        <w:t xml:space="preserve"> </w:t>
      </w:r>
      <w:r w:rsidR="009B7EB3" w:rsidRPr="00054D89">
        <w:rPr>
          <w:sz w:val="24"/>
          <w:szCs w:val="24"/>
        </w:rPr>
        <w:t xml:space="preserve">and practitioners </w:t>
      </w:r>
      <w:r w:rsidR="008A478C" w:rsidRPr="00054D89">
        <w:rPr>
          <w:sz w:val="24"/>
          <w:szCs w:val="24"/>
        </w:rPr>
        <w:t xml:space="preserve">to </w:t>
      </w:r>
      <w:r w:rsidR="00BD4156" w:rsidRPr="00054D89">
        <w:rPr>
          <w:sz w:val="24"/>
          <w:szCs w:val="24"/>
        </w:rPr>
        <w:t xml:space="preserve">examine possible alternative actions that could </w:t>
      </w:r>
      <w:r w:rsidR="001D120B" w:rsidRPr="00054D89">
        <w:rPr>
          <w:sz w:val="24"/>
          <w:szCs w:val="24"/>
        </w:rPr>
        <w:t xml:space="preserve">result </w:t>
      </w:r>
      <w:r w:rsidR="00BD4156" w:rsidRPr="00054D89">
        <w:rPr>
          <w:sz w:val="24"/>
          <w:szCs w:val="24"/>
        </w:rPr>
        <w:t>in more favourable outcomes</w:t>
      </w:r>
      <w:r w:rsidR="00C02AE1" w:rsidRPr="00054D89">
        <w:rPr>
          <w:sz w:val="24"/>
          <w:szCs w:val="24"/>
        </w:rPr>
        <w:t xml:space="preserve"> (</w:t>
      </w:r>
      <w:r w:rsidR="001A44A8" w:rsidRPr="00054D89">
        <w:rPr>
          <w:sz w:val="24"/>
          <w:szCs w:val="24"/>
        </w:rPr>
        <w:t xml:space="preserve">McGarr and </w:t>
      </w:r>
      <w:r w:rsidR="00C91D60" w:rsidRPr="00054D89">
        <w:rPr>
          <w:sz w:val="24"/>
          <w:szCs w:val="24"/>
        </w:rPr>
        <w:t xml:space="preserve">McCormack, 2016, </w:t>
      </w:r>
      <w:r w:rsidR="00181A5E" w:rsidRPr="00054D89">
        <w:rPr>
          <w:sz w:val="24"/>
          <w:szCs w:val="24"/>
        </w:rPr>
        <w:t xml:space="preserve">p. 40). </w:t>
      </w:r>
      <w:r w:rsidR="0033048D" w:rsidRPr="00054D89">
        <w:rPr>
          <w:sz w:val="24"/>
          <w:szCs w:val="24"/>
        </w:rPr>
        <w:t xml:space="preserve">In this particular incident, </w:t>
      </w:r>
      <w:r w:rsidR="003B4613" w:rsidRPr="00054D89">
        <w:rPr>
          <w:sz w:val="24"/>
          <w:szCs w:val="24"/>
        </w:rPr>
        <w:t xml:space="preserve">‘upward counterfactual’ </w:t>
      </w:r>
      <w:r w:rsidR="005A5F66" w:rsidRPr="00054D89">
        <w:rPr>
          <w:sz w:val="24"/>
          <w:szCs w:val="24"/>
        </w:rPr>
        <w:t xml:space="preserve">reflection </w:t>
      </w:r>
      <w:r w:rsidR="00590AEE" w:rsidRPr="00054D89">
        <w:rPr>
          <w:sz w:val="24"/>
          <w:szCs w:val="24"/>
        </w:rPr>
        <w:t xml:space="preserve">(comparing the actual outcome to a more </w:t>
      </w:r>
      <w:r w:rsidR="005A5F66" w:rsidRPr="00054D89">
        <w:rPr>
          <w:sz w:val="24"/>
          <w:szCs w:val="24"/>
        </w:rPr>
        <w:t>desired outcome)</w:t>
      </w:r>
      <w:r w:rsidR="0088282B" w:rsidRPr="00054D89">
        <w:rPr>
          <w:sz w:val="24"/>
          <w:szCs w:val="24"/>
        </w:rPr>
        <w:t xml:space="preserve"> </w:t>
      </w:r>
      <w:r w:rsidR="005A5F66" w:rsidRPr="00054D89">
        <w:rPr>
          <w:sz w:val="24"/>
          <w:szCs w:val="24"/>
        </w:rPr>
        <w:t xml:space="preserve">has </w:t>
      </w:r>
      <w:r w:rsidR="00FE2DAF" w:rsidRPr="00054D89">
        <w:rPr>
          <w:sz w:val="24"/>
          <w:szCs w:val="24"/>
        </w:rPr>
        <w:t>prompted</w:t>
      </w:r>
      <w:r w:rsidR="00C9681D" w:rsidRPr="00054D89">
        <w:rPr>
          <w:sz w:val="24"/>
          <w:szCs w:val="24"/>
        </w:rPr>
        <w:t xml:space="preserve"> </w:t>
      </w:r>
      <w:r w:rsidR="00AA5685" w:rsidRPr="00054D89">
        <w:rPr>
          <w:sz w:val="24"/>
          <w:szCs w:val="24"/>
        </w:rPr>
        <w:t>numerous suggestions which can be incorporated into future teaching practice</w:t>
      </w:r>
      <w:r w:rsidR="006864CF" w:rsidRPr="00054D89">
        <w:rPr>
          <w:sz w:val="24"/>
          <w:szCs w:val="24"/>
        </w:rPr>
        <w:t>;</w:t>
      </w:r>
      <w:r w:rsidR="00AA5685" w:rsidRPr="00054D89">
        <w:rPr>
          <w:sz w:val="24"/>
          <w:szCs w:val="24"/>
        </w:rPr>
        <w:t xml:space="preserve"> </w:t>
      </w:r>
      <w:r w:rsidR="006864CF" w:rsidRPr="00054D89">
        <w:rPr>
          <w:sz w:val="24"/>
          <w:szCs w:val="24"/>
        </w:rPr>
        <w:t xml:space="preserve">these </w:t>
      </w:r>
      <w:r w:rsidR="00AA5685" w:rsidRPr="00054D89">
        <w:rPr>
          <w:sz w:val="24"/>
          <w:szCs w:val="24"/>
        </w:rPr>
        <w:t xml:space="preserve">will ensure that learners with visually impairments are effectively supported in mainstream educational environments. </w:t>
      </w:r>
      <w:r w:rsidR="00D30669" w:rsidRPr="00054D89">
        <w:rPr>
          <w:sz w:val="24"/>
          <w:szCs w:val="24"/>
        </w:rPr>
        <w:t xml:space="preserve">Suggestions include: </w:t>
      </w:r>
    </w:p>
    <w:p w14:paraId="3F9AE66B" w14:textId="76E8886A" w:rsidR="000A2B7B" w:rsidRPr="00054D89" w:rsidRDefault="00B511DD" w:rsidP="00054D89">
      <w:pPr>
        <w:pStyle w:val="ListParagraph"/>
        <w:numPr>
          <w:ilvl w:val="0"/>
          <w:numId w:val="1"/>
        </w:numPr>
        <w:spacing w:line="480" w:lineRule="auto"/>
        <w:jc w:val="both"/>
        <w:rPr>
          <w:sz w:val="24"/>
          <w:szCs w:val="24"/>
        </w:rPr>
      </w:pPr>
      <w:r w:rsidRPr="00054D89">
        <w:rPr>
          <w:sz w:val="24"/>
          <w:szCs w:val="24"/>
        </w:rPr>
        <w:t xml:space="preserve">Adopting a </w:t>
      </w:r>
      <w:r w:rsidR="000A2B7B" w:rsidRPr="00054D89">
        <w:rPr>
          <w:sz w:val="24"/>
          <w:szCs w:val="24"/>
        </w:rPr>
        <w:t xml:space="preserve">pedagogic strategy which </w:t>
      </w:r>
      <w:r w:rsidR="00837D93" w:rsidRPr="00054D89">
        <w:rPr>
          <w:sz w:val="24"/>
          <w:szCs w:val="24"/>
        </w:rPr>
        <w:t>is common to the needs of all learners (unique difference position)</w:t>
      </w:r>
      <w:r w:rsidR="00B630E1" w:rsidRPr="00054D89">
        <w:rPr>
          <w:sz w:val="24"/>
          <w:szCs w:val="24"/>
        </w:rPr>
        <w:t>. This is because research suggests that there is no distinct pedagogy for pupils with visual impairment</w:t>
      </w:r>
      <w:r w:rsidR="00E76D68" w:rsidRPr="00054D89">
        <w:rPr>
          <w:sz w:val="24"/>
          <w:szCs w:val="24"/>
        </w:rPr>
        <w:t xml:space="preserve">s. Moreover, research also highlights that </w:t>
      </w:r>
      <w:r w:rsidR="00B93142" w:rsidRPr="00054D89">
        <w:rPr>
          <w:sz w:val="24"/>
          <w:szCs w:val="24"/>
        </w:rPr>
        <w:t>pupils with visual impairments are equally as competent in comprehending information in</w:t>
      </w:r>
      <w:r w:rsidR="003B4859" w:rsidRPr="00054D89">
        <w:rPr>
          <w:sz w:val="24"/>
          <w:szCs w:val="24"/>
        </w:rPr>
        <w:t xml:space="preserve"> comparison to their fully sighted peers. </w:t>
      </w:r>
      <w:r w:rsidR="00AC49C0" w:rsidRPr="00054D89">
        <w:rPr>
          <w:sz w:val="24"/>
          <w:szCs w:val="24"/>
        </w:rPr>
        <w:t xml:space="preserve">As such, visually impaired pupils would benefit from effective teaching strategies rather than specialist pedagogies. </w:t>
      </w:r>
    </w:p>
    <w:p w14:paraId="51C6508E" w14:textId="44E188AB" w:rsidR="000F2AAA" w:rsidRPr="00054D89" w:rsidRDefault="00A13F11" w:rsidP="00054D89">
      <w:pPr>
        <w:pStyle w:val="ListParagraph"/>
        <w:numPr>
          <w:ilvl w:val="0"/>
          <w:numId w:val="1"/>
        </w:numPr>
        <w:spacing w:line="480" w:lineRule="auto"/>
        <w:jc w:val="both"/>
        <w:rPr>
          <w:sz w:val="24"/>
          <w:szCs w:val="24"/>
        </w:rPr>
      </w:pPr>
      <w:r w:rsidRPr="00054D89">
        <w:rPr>
          <w:sz w:val="24"/>
          <w:szCs w:val="24"/>
        </w:rPr>
        <w:t xml:space="preserve">Adopting a UDL framework when planning and facilitating lessons. </w:t>
      </w:r>
      <w:r w:rsidR="00326E1F" w:rsidRPr="00054D89">
        <w:rPr>
          <w:sz w:val="24"/>
          <w:szCs w:val="24"/>
        </w:rPr>
        <w:t xml:space="preserve">This strategy which is attentive to the needs of all learners ensures that </w:t>
      </w:r>
      <w:r w:rsidR="00F83830" w:rsidRPr="00054D89">
        <w:rPr>
          <w:sz w:val="24"/>
          <w:szCs w:val="24"/>
        </w:rPr>
        <w:t xml:space="preserve">an inclusive environment is implemented from the onset of teaching. </w:t>
      </w:r>
    </w:p>
    <w:p w14:paraId="161E524F" w14:textId="0AAD88FC" w:rsidR="000368EB" w:rsidRPr="00054D89" w:rsidRDefault="00780CBF" w:rsidP="00054D89">
      <w:pPr>
        <w:spacing w:line="480" w:lineRule="auto"/>
        <w:jc w:val="both"/>
        <w:rPr>
          <w:sz w:val="24"/>
          <w:szCs w:val="24"/>
        </w:rPr>
      </w:pPr>
      <w:r w:rsidRPr="00054D89">
        <w:rPr>
          <w:sz w:val="24"/>
          <w:szCs w:val="24"/>
        </w:rPr>
        <w:lastRenderedPageBreak/>
        <w:t xml:space="preserve">In future practice, </w:t>
      </w:r>
      <w:r w:rsidR="00092EEF" w:rsidRPr="00054D89">
        <w:rPr>
          <w:sz w:val="24"/>
          <w:szCs w:val="24"/>
        </w:rPr>
        <w:t xml:space="preserve">Ideally, </w:t>
      </w:r>
      <w:r w:rsidR="002F79C3" w:rsidRPr="00054D89">
        <w:rPr>
          <w:sz w:val="24"/>
          <w:szCs w:val="24"/>
        </w:rPr>
        <w:t xml:space="preserve">if a UDL was </w:t>
      </w:r>
      <w:r w:rsidR="000D598A" w:rsidRPr="00054D89">
        <w:rPr>
          <w:sz w:val="24"/>
          <w:szCs w:val="24"/>
        </w:rPr>
        <w:t xml:space="preserve">strategically </w:t>
      </w:r>
      <w:r w:rsidR="002F79C3" w:rsidRPr="00054D89">
        <w:rPr>
          <w:sz w:val="24"/>
          <w:szCs w:val="24"/>
        </w:rPr>
        <w:t>implemented from the onset,</w:t>
      </w:r>
      <w:r w:rsidR="00623913" w:rsidRPr="00054D89">
        <w:rPr>
          <w:sz w:val="24"/>
          <w:szCs w:val="24"/>
        </w:rPr>
        <w:t xml:space="preserve"> such </w:t>
      </w:r>
      <w:r w:rsidR="00153E90" w:rsidRPr="00054D89">
        <w:rPr>
          <w:sz w:val="24"/>
          <w:szCs w:val="24"/>
        </w:rPr>
        <w:t xml:space="preserve">incident would be averted, as </w:t>
      </w:r>
      <w:r w:rsidR="007376AD" w:rsidRPr="00054D89">
        <w:rPr>
          <w:sz w:val="24"/>
          <w:szCs w:val="24"/>
        </w:rPr>
        <w:t xml:space="preserve">careful planning of </w:t>
      </w:r>
      <w:r w:rsidR="00AD41BE" w:rsidRPr="00054D89">
        <w:rPr>
          <w:sz w:val="24"/>
          <w:szCs w:val="24"/>
        </w:rPr>
        <w:t xml:space="preserve">the </w:t>
      </w:r>
      <w:r w:rsidR="000368EB" w:rsidRPr="00054D89">
        <w:rPr>
          <w:sz w:val="24"/>
          <w:szCs w:val="24"/>
        </w:rPr>
        <w:t xml:space="preserve">curriculum, assessment, pedagogy </w:t>
      </w:r>
      <w:r w:rsidR="00AD41BE" w:rsidRPr="00054D89">
        <w:rPr>
          <w:sz w:val="24"/>
          <w:szCs w:val="24"/>
        </w:rPr>
        <w:t xml:space="preserve">and classroom design </w:t>
      </w:r>
      <w:r w:rsidR="00224CF4" w:rsidRPr="00054D89">
        <w:rPr>
          <w:sz w:val="24"/>
          <w:szCs w:val="24"/>
        </w:rPr>
        <w:t xml:space="preserve">would ensure all pupils have equal access to learning. </w:t>
      </w:r>
      <w:r w:rsidR="00032585" w:rsidRPr="00054D89">
        <w:rPr>
          <w:sz w:val="24"/>
          <w:szCs w:val="24"/>
        </w:rPr>
        <w:t xml:space="preserve">In the event of </w:t>
      </w:r>
      <w:r w:rsidR="00C954A9" w:rsidRPr="00054D89">
        <w:rPr>
          <w:sz w:val="24"/>
          <w:szCs w:val="24"/>
        </w:rPr>
        <w:t>a visually impaired student experiencing difficult</w:t>
      </w:r>
      <w:r w:rsidR="007C30E2" w:rsidRPr="00054D89">
        <w:rPr>
          <w:sz w:val="24"/>
          <w:szCs w:val="24"/>
        </w:rPr>
        <w:t xml:space="preserve">ies in </w:t>
      </w:r>
      <w:r w:rsidR="00C47CF2" w:rsidRPr="00054D89">
        <w:rPr>
          <w:sz w:val="24"/>
          <w:szCs w:val="24"/>
        </w:rPr>
        <w:t>participating</w:t>
      </w:r>
      <w:r w:rsidR="007C30E2" w:rsidRPr="00054D89">
        <w:rPr>
          <w:sz w:val="24"/>
          <w:szCs w:val="24"/>
        </w:rPr>
        <w:t xml:space="preserve"> in a lesson </w:t>
      </w:r>
      <w:r w:rsidR="005E2CC9" w:rsidRPr="00054D89">
        <w:rPr>
          <w:sz w:val="24"/>
          <w:szCs w:val="24"/>
        </w:rPr>
        <w:t>the following adjustments would be imple</w:t>
      </w:r>
      <w:r w:rsidR="00061BF1" w:rsidRPr="00054D89">
        <w:rPr>
          <w:sz w:val="24"/>
          <w:szCs w:val="24"/>
        </w:rPr>
        <w:t>mented to ensure the visually impaired student’s full engagement:</w:t>
      </w:r>
    </w:p>
    <w:p w14:paraId="3E6CD356" w14:textId="5AD1A012" w:rsidR="008A6B95" w:rsidRPr="00054D89" w:rsidRDefault="007554BC" w:rsidP="00054D89">
      <w:pPr>
        <w:pStyle w:val="ListParagraph"/>
        <w:numPr>
          <w:ilvl w:val="0"/>
          <w:numId w:val="2"/>
        </w:numPr>
        <w:spacing w:line="480" w:lineRule="auto"/>
        <w:jc w:val="both"/>
        <w:rPr>
          <w:sz w:val="24"/>
          <w:szCs w:val="24"/>
        </w:rPr>
      </w:pPr>
      <w:r w:rsidRPr="00054D89">
        <w:rPr>
          <w:sz w:val="24"/>
          <w:szCs w:val="24"/>
        </w:rPr>
        <w:t xml:space="preserve">Position pupils with visual impairments </w:t>
      </w:r>
      <w:r w:rsidR="0084643C" w:rsidRPr="00054D89">
        <w:rPr>
          <w:sz w:val="24"/>
          <w:szCs w:val="24"/>
        </w:rPr>
        <w:t>appropriately so that they have maximum access to whiteboards</w:t>
      </w:r>
      <w:r w:rsidR="002E1FEF" w:rsidRPr="00054D89">
        <w:rPr>
          <w:sz w:val="24"/>
          <w:szCs w:val="24"/>
        </w:rPr>
        <w:t xml:space="preserve"> (Salisbury, 2008</w:t>
      </w:r>
      <w:r w:rsidR="001324B1" w:rsidRPr="00054D89">
        <w:rPr>
          <w:sz w:val="24"/>
          <w:szCs w:val="24"/>
        </w:rPr>
        <w:t>; Farrell</w:t>
      </w:r>
      <w:r w:rsidR="005B31EF" w:rsidRPr="00054D89">
        <w:rPr>
          <w:sz w:val="24"/>
          <w:szCs w:val="24"/>
        </w:rPr>
        <w:t>, 2012</w:t>
      </w:r>
      <w:r w:rsidR="002E1FEF" w:rsidRPr="00054D89">
        <w:rPr>
          <w:sz w:val="24"/>
          <w:szCs w:val="24"/>
        </w:rPr>
        <w:t>)</w:t>
      </w:r>
      <w:r w:rsidR="000B1AE6">
        <w:rPr>
          <w:sz w:val="24"/>
          <w:szCs w:val="24"/>
        </w:rPr>
        <w:t>.</w:t>
      </w:r>
    </w:p>
    <w:p w14:paraId="73C3FE6B" w14:textId="36F6AB8E" w:rsidR="0084643C" w:rsidRPr="00054D89" w:rsidRDefault="00B40DD8" w:rsidP="00054D89">
      <w:pPr>
        <w:pStyle w:val="ListParagraph"/>
        <w:numPr>
          <w:ilvl w:val="0"/>
          <w:numId w:val="2"/>
        </w:numPr>
        <w:spacing w:line="480" w:lineRule="auto"/>
        <w:jc w:val="both"/>
        <w:rPr>
          <w:sz w:val="24"/>
          <w:szCs w:val="24"/>
        </w:rPr>
      </w:pPr>
      <w:r w:rsidRPr="00054D89">
        <w:rPr>
          <w:sz w:val="24"/>
          <w:szCs w:val="24"/>
        </w:rPr>
        <w:t>Provide in</w:t>
      </w:r>
      <w:r w:rsidR="00957FBE">
        <w:rPr>
          <w:sz w:val="24"/>
          <w:szCs w:val="24"/>
        </w:rPr>
        <w:t>dividual</w:t>
      </w:r>
      <w:r w:rsidRPr="00054D89">
        <w:rPr>
          <w:sz w:val="24"/>
          <w:szCs w:val="24"/>
        </w:rPr>
        <w:t xml:space="preserve"> copies of any information presented on a whiteboard or overhead projector </w:t>
      </w:r>
      <w:r w:rsidR="002E1FEF" w:rsidRPr="00054D89">
        <w:rPr>
          <w:sz w:val="24"/>
          <w:szCs w:val="24"/>
        </w:rPr>
        <w:t>(</w:t>
      </w:r>
      <w:r w:rsidR="005B31EF" w:rsidRPr="00054D89">
        <w:rPr>
          <w:sz w:val="24"/>
          <w:szCs w:val="24"/>
        </w:rPr>
        <w:t>Salisbury</w:t>
      </w:r>
      <w:r w:rsidR="002E1FEF" w:rsidRPr="00054D89">
        <w:rPr>
          <w:sz w:val="24"/>
          <w:szCs w:val="24"/>
        </w:rPr>
        <w:t xml:space="preserve">, </w:t>
      </w:r>
      <w:r w:rsidR="005B31EF" w:rsidRPr="00054D89">
        <w:rPr>
          <w:sz w:val="24"/>
          <w:szCs w:val="24"/>
        </w:rPr>
        <w:t>2008</w:t>
      </w:r>
      <w:r w:rsidR="002E1FEF" w:rsidRPr="00054D89">
        <w:rPr>
          <w:sz w:val="24"/>
          <w:szCs w:val="24"/>
        </w:rPr>
        <w:t>)</w:t>
      </w:r>
      <w:r w:rsidR="000B1AE6">
        <w:rPr>
          <w:sz w:val="24"/>
          <w:szCs w:val="24"/>
        </w:rPr>
        <w:t>.</w:t>
      </w:r>
    </w:p>
    <w:p w14:paraId="5AFA8B09" w14:textId="54E03B9A" w:rsidR="001B0964" w:rsidRPr="00054D89" w:rsidRDefault="003C1B66" w:rsidP="00054D89">
      <w:pPr>
        <w:pStyle w:val="ListParagraph"/>
        <w:numPr>
          <w:ilvl w:val="0"/>
          <w:numId w:val="2"/>
        </w:numPr>
        <w:spacing w:line="480" w:lineRule="auto"/>
        <w:jc w:val="both"/>
        <w:rPr>
          <w:sz w:val="24"/>
          <w:szCs w:val="24"/>
        </w:rPr>
      </w:pPr>
      <w:r w:rsidRPr="00054D89">
        <w:rPr>
          <w:sz w:val="24"/>
          <w:szCs w:val="24"/>
        </w:rPr>
        <w:t xml:space="preserve">Modify </w:t>
      </w:r>
      <w:r w:rsidR="00B859FA" w:rsidRPr="00054D89">
        <w:rPr>
          <w:sz w:val="24"/>
          <w:szCs w:val="24"/>
        </w:rPr>
        <w:t xml:space="preserve">presentation of </w:t>
      </w:r>
      <w:r w:rsidRPr="00054D89">
        <w:rPr>
          <w:sz w:val="24"/>
          <w:szCs w:val="24"/>
        </w:rPr>
        <w:t>materials</w:t>
      </w:r>
      <w:r w:rsidR="00B859FA" w:rsidRPr="00054D89">
        <w:rPr>
          <w:sz w:val="24"/>
          <w:szCs w:val="24"/>
        </w:rPr>
        <w:t xml:space="preserve"> to ensure</w:t>
      </w:r>
      <w:r w:rsidR="007B5FFD" w:rsidRPr="00054D89">
        <w:rPr>
          <w:sz w:val="24"/>
          <w:szCs w:val="24"/>
        </w:rPr>
        <w:t xml:space="preserve"> ease of access. </w:t>
      </w:r>
      <w:r w:rsidR="00EA4F86" w:rsidRPr="00054D89">
        <w:rPr>
          <w:sz w:val="24"/>
          <w:szCs w:val="24"/>
        </w:rPr>
        <w:t xml:space="preserve">This entails either </w:t>
      </w:r>
      <w:r w:rsidR="000C79BC" w:rsidRPr="00054D89">
        <w:rPr>
          <w:sz w:val="24"/>
          <w:szCs w:val="24"/>
        </w:rPr>
        <w:t>enhancing the visual mode</w:t>
      </w:r>
      <w:r w:rsidR="00FA2B24" w:rsidRPr="00054D89">
        <w:rPr>
          <w:sz w:val="24"/>
          <w:szCs w:val="24"/>
        </w:rPr>
        <w:t xml:space="preserve"> such as zoom</w:t>
      </w:r>
      <w:r w:rsidR="00CA5757" w:rsidRPr="00054D89">
        <w:rPr>
          <w:sz w:val="24"/>
          <w:szCs w:val="24"/>
        </w:rPr>
        <w:t>ed in view</w:t>
      </w:r>
      <w:r w:rsidR="00FA2B24" w:rsidRPr="00054D89">
        <w:rPr>
          <w:sz w:val="24"/>
          <w:szCs w:val="24"/>
        </w:rPr>
        <w:t xml:space="preserve"> of the whiteboard projector</w:t>
      </w:r>
      <w:r w:rsidR="00143863" w:rsidRPr="00054D89">
        <w:rPr>
          <w:sz w:val="24"/>
          <w:szCs w:val="24"/>
        </w:rPr>
        <w:t xml:space="preserve"> </w:t>
      </w:r>
      <w:r w:rsidR="000C79BC" w:rsidRPr="00054D89">
        <w:rPr>
          <w:sz w:val="24"/>
          <w:szCs w:val="24"/>
        </w:rPr>
        <w:t>or providing alternative presentation methods</w:t>
      </w:r>
      <w:r w:rsidR="001B0964" w:rsidRPr="00054D89">
        <w:rPr>
          <w:sz w:val="24"/>
          <w:szCs w:val="24"/>
        </w:rPr>
        <w:t xml:space="preserve"> such as speech rather than text (Welsh Government</w:t>
      </w:r>
      <w:r w:rsidR="00FA2B24" w:rsidRPr="00054D89">
        <w:rPr>
          <w:sz w:val="24"/>
          <w:szCs w:val="24"/>
        </w:rPr>
        <w:t>, 2019, p. 66)</w:t>
      </w:r>
      <w:r w:rsidR="00CA5757" w:rsidRPr="00054D89">
        <w:rPr>
          <w:sz w:val="24"/>
          <w:szCs w:val="24"/>
        </w:rPr>
        <w:t xml:space="preserve">. </w:t>
      </w:r>
    </w:p>
    <w:p w14:paraId="395B72AA" w14:textId="30203856" w:rsidR="008A7642" w:rsidRPr="002231B7" w:rsidRDefault="00551F32" w:rsidP="002231B7">
      <w:pPr>
        <w:pStyle w:val="ListParagraph"/>
        <w:numPr>
          <w:ilvl w:val="0"/>
          <w:numId w:val="2"/>
        </w:numPr>
        <w:spacing w:line="480" w:lineRule="auto"/>
        <w:jc w:val="both"/>
        <w:rPr>
          <w:sz w:val="24"/>
          <w:szCs w:val="24"/>
        </w:rPr>
      </w:pPr>
      <w:r w:rsidRPr="00054D89">
        <w:rPr>
          <w:sz w:val="24"/>
          <w:szCs w:val="24"/>
        </w:rPr>
        <w:t xml:space="preserve">Modify low </w:t>
      </w:r>
      <w:r w:rsidR="00937973" w:rsidRPr="00054D89">
        <w:rPr>
          <w:sz w:val="24"/>
          <w:szCs w:val="24"/>
        </w:rPr>
        <w:t>contrasts and a</w:t>
      </w:r>
      <w:r w:rsidRPr="00054D89">
        <w:rPr>
          <w:sz w:val="24"/>
          <w:szCs w:val="24"/>
        </w:rPr>
        <w:t>djust font to a readable size</w:t>
      </w:r>
      <w:r w:rsidR="007B0208" w:rsidRPr="00054D89">
        <w:rPr>
          <w:sz w:val="24"/>
          <w:szCs w:val="24"/>
        </w:rPr>
        <w:t xml:space="preserve"> (National Council for Special Education)</w:t>
      </w:r>
      <w:r w:rsidR="000B1AE6">
        <w:rPr>
          <w:sz w:val="24"/>
          <w:szCs w:val="24"/>
        </w:rPr>
        <w:t>.</w:t>
      </w:r>
    </w:p>
    <w:p w14:paraId="045B358E" w14:textId="06796C06" w:rsidR="00061BF1" w:rsidRPr="00054D89" w:rsidRDefault="00251CB5" w:rsidP="00054D89">
      <w:pPr>
        <w:spacing w:line="480" w:lineRule="auto"/>
        <w:jc w:val="both"/>
        <w:rPr>
          <w:sz w:val="24"/>
          <w:szCs w:val="24"/>
        </w:rPr>
      </w:pPr>
      <w:r w:rsidRPr="00054D89">
        <w:rPr>
          <w:sz w:val="24"/>
          <w:szCs w:val="24"/>
        </w:rPr>
        <w:t>As Salisbury rightfully notes,</w:t>
      </w:r>
      <w:r w:rsidR="00DF7115" w:rsidRPr="00054D89">
        <w:rPr>
          <w:sz w:val="24"/>
          <w:szCs w:val="24"/>
        </w:rPr>
        <w:t xml:space="preserve"> </w:t>
      </w:r>
      <w:r w:rsidRPr="00054D89">
        <w:rPr>
          <w:sz w:val="24"/>
          <w:szCs w:val="24"/>
        </w:rPr>
        <w:t>“</w:t>
      </w:r>
      <w:r w:rsidR="00DF7115" w:rsidRPr="00054D89">
        <w:rPr>
          <w:sz w:val="24"/>
          <w:szCs w:val="24"/>
        </w:rPr>
        <w:t xml:space="preserve">simple and thoughtful </w:t>
      </w:r>
      <w:r w:rsidR="00463456" w:rsidRPr="00054D89">
        <w:rPr>
          <w:sz w:val="24"/>
          <w:szCs w:val="24"/>
        </w:rPr>
        <w:t xml:space="preserve">action can do much to ensure that pupils with visual impairments can fully access the social life </w:t>
      </w:r>
      <w:r w:rsidR="00DB1F5C" w:rsidRPr="00054D89">
        <w:rPr>
          <w:sz w:val="24"/>
          <w:szCs w:val="24"/>
        </w:rPr>
        <w:t xml:space="preserve">of the classroom community” (Salisbury, </w:t>
      </w:r>
      <w:r w:rsidR="00D30E74" w:rsidRPr="00054D89">
        <w:rPr>
          <w:sz w:val="24"/>
          <w:szCs w:val="24"/>
        </w:rPr>
        <w:t>2008, p. 10)</w:t>
      </w:r>
      <w:r w:rsidR="00062779" w:rsidRPr="00054D89">
        <w:rPr>
          <w:sz w:val="24"/>
          <w:szCs w:val="24"/>
        </w:rPr>
        <w:t xml:space="preserve">. Such strategies would therefore ensure that learners with visual impairments </w:t>
      </w:r>
      <w:r w:rsidR="00AC3911" w:rsidRPr="00054D89">
        <w:rPr>
          <w:sz w:val="24"/>
          <w:szCs w:val="24"/>
        </w:rPr>
        <w:t>are provided with equal opportunities to develop as ‘healthy, conﬁdent individuals who</w:t>
      </w:r>
      <w:r w:rsidR="00361EC2" w:rsidRPr="00054D89">
        <w:rPr>
          <w:sz w:val="24"/>
          <w:szCs w:val="24"/>
        </w:rPr>
        <w:t xml:space="preserve"> are ready to lead fulﬁlling lives as valued members of society’ as well as enterprising, creative contributors who</w:t>
      </w:r>
      <w:r w:rsidR="00E73276" w:rsidRPr="00054D89">
        <w:rPr>
          <w:sz w:val="24"/>
          <w:szCs w:val="24"/>
        </w:rPr>
        <w:t xml:space="preserve"> are ready to play a full part in life and work.’ </w:t>
      </w:r>
    </w:p>
    <w:p w14:paraId="0F223D66" w14:textId="77777777" w:rsidR="000629F9" w:rsidRDefault="000629F9" w:rsidP="002231B7">
      <w:pPr>
        <w:spacing w:after="0" w:line="480" w:lineRule="auto"/>
        <w:jc w:val="both"/>
        <w:rPr>
          <w:b/>
          <w:bCs/>
          <w:sz w:val="24"/>
          <w:szCs w:val="24"/>
        </w:rPr>
      </w:pPr>
    </w:p>
    <w:p w14:paraId="7BBC086F" w14:textId="5B1D53BC" w:rsidR="00436EE1" w:rsidRPr="00054D89" w:rsidRDefault="00B80781" w:rsidP="002231B7">
      <w:pPr>
        <w:spacing w:after="0" w:line="480" w:lineRule="auto"/>
        <w:jc w:val="both"/>
        <w:rPr>
          <w:b/>
          <w:bCs/>
          <w:sz w:val="24"/>
          <w:szCs w:val="24"/>
        </w:rPr>
      </w:pPr>
      <w:r w:rsidRPr="00054D89">
        <w:rPr>
          <w:b/>
          <w:bCs/>
          <w:sz w:val="24"/>
          <w:szCs w:val="24"/>
        </w:rPr>
        <w:lastRenderedPageBreak/>
        <w:t xml:space="preserve">Conclusion </w:t>
      </w:r>
    </w:p>
    <w:p w14:paraId="4EB8B0F8" w14:textId="73E1824D" w:rsidR="001A67BD" w:rsidRPr="00054D89" w:rsidRDefault="00B5238A" w:rsidP="00054D89">
      <w:pPr>
        <w:spacing w:line="480" w:lineRule="auto"/>
        <w:jc w:val="both"/>
        <w:rPr>
          <w:sz w:val="24"/>
          <w:szCs w:val="24"/>
        </w:rPr>
      </w:pPr>
      <w:r w:rsidRPr="00054D89">
        <w:rPr>
          <w:sz w:val="24"/>
          <w:szCs w:val="24"/>
        </w:rPr>
        <w:t xml:space="preserve">The critical incident </w:t>
      </w:r>
      <w:r w:rsidR="00227AAA" w:rsidRPr="00054D89">
        <w:rPr>
          <w:sz w:val="24"/>
          <w:szCs w:val="24"/>
        </w:rPr>
        <w:t xml:space="preserve">examined </w:t>
      </w:r>
      <w:r w:rsidR="00224B13" w:rsidRPr="00054D89">
        <w:rPr>
          <w:sz w:val="24"/>
          <w:szCs w:val="24"/>
        </w:rPr>
        <w:t xml:space="preserve">for the purpose of </w:t>
      </w:r>
      <w:r w:rsidRPr="00054D89">
        <w:rPr>
          <w:sz w:val="24"/>
          <w:szCs w:val="24"/>
        </w:rPr>
        <w:t xml:space="preserve">this </w:t>
      </w:r>
      <w:r w:rsidR="00E74684" w:rsidRPr="00054D89">
        <w:rPr>
          <w:sz w:val="24"/>
          <w:szCs w:val="24"/>
        </w:rPr>
        <w:t xml:space="preserve">evaluation </w:t>
      </w:r>
      <w:r w:rsidR="00846882" w:rsidRPr="00054D89">
        <w:rPr>
          <w:sz w:val="24"/>
          <w:szCs w:val="24"/>
        </w:rPr>
        <w:t>catalysed</w:t>
      </w:r>
      <w:r w:rsidR="00FF29F4" w:rsidRPr="00054D89">
        <w:rPr>
          <w:sz w:val="24"/>
          <w:szCs w:val="24"/>
        </w:rPr>
        <w:t xml:space="preserve"> </w:t>
      </w:r>
      <w:r w:rsidR="007D09AA" w:rsidRPr="00054D89">
        <w:rPr>
          <w:sz w:val="24"/>
          <w:szCs w:val="24"/>
        </w:rPr>
        <w:t xml:space="preserve">further exploration into </w:t>
      </w:r>
      <w:r w:rsidR="008155B2" w:rsidRPr="00054D89">
        <w:rPr>
          <w:sz w:val="24"/>
          <w:szCs w:val="24"/>
        </w:rPr>
        <w:t xml:space="preserve">two key </w:t>
      </w:r>
      <w:r w:rsidR="007D09AA" w:rsidRPr="00054D89">
        <w:rPr>
          <w:sz w:val="24"/>
          <w:szCs w:val="24"/>
        </w:rPr>
        <w:t xml:space="preserve">strategies </w:t>
      </w:r>
      <w:r w:rsidR="008155B2" w:rsidRPr="00054D89">
        <w:rPr>
          <w:sz w:val="24"/>
          <w:szCs w:val="24"/>
        </w:rPr>
        <w:t xml:space="preserve">supporting learners with visual impairments. </w:t>
      </w:r>
      <w:r w:rsidR="00F17DD6" w:rsidRPr="00054D89">
        <w:rPr>
          <w:sz w:val="24"/>
          <w:szCs w:val="24"/>
        </w:rPr>
        <w:t xml:space="preserve">These strategies were centred around pedagogy and inclusion. </w:t>
      </w:r>
      <w:r w:rsidR="009B0376" w:rsidRPr="00054D89">
        <w:rPr>
          <w:sz w:val="24"/>
          <w:szCs w:val="24"/>
        </w:rPr>
        <w:t xml:space="preserve">A review of the literature </w:t>
      </w:r>
      <w:r w:rsidR="001E0C1D" w:rsidRPr="00054D89">
        <w:rPr>
          <w:sz w:val="24"/>
          <w:szCs w:val="24"/>
        </w:rPr>
        <w:t xml:space="preserve">resulted in the conclusion that </w:t>
      </w:r>
      <w:r w:rsidR="00232ADE" w:rsidRPr="00054D89">
        <w:rPr>
          <w:sz w:val="24"/>
          <w:szCs w:val="24"/>
        </w:rPr>
        <w:t xml:space="preserve">a </w:t>
      </w:r>
      <w:r w:rsidR="00F42A10" w:rsidRPr="00054D89">
        <w:rPr>
          <w:sz w:val="24"/>
          <w:szCs w:val="24"/>
        </w:rPr>
        <w:t>‘</w:t>
      </w:r>
      <w:r w:rsidR="00232ADE" w:rsidRPr="00054D89">
        <w:rPr>
          <w:sz w:val="24"/>
          <w:szCs w:val="24"/>
        </w:rPr>
        <w:t>unique difference</w:t>
      </w:r>
      <w:r w:rsidR="00F42A10" w:rsidRPr="00054D89">
        <w:rPr>
          <w:sz w:val="24"/>
          <w:szCs w:val="24"/>
        </w:rPr>
        <w:t xml:space="preserve">’ </w:t>
      </w:r>
      <w:r w:rsidR="00DA3A52" w:rsidRPr="00054D89">
        <w:rPr>
          <w:sz w:val="24"/>
          <w:szCs w:val="24"/>
        </w:rPr>
        <w:t>stance on</w:t>
      </w:r>
      <w:r w:rsidR="00EC12C1" w:rsidRPr="00054D89">
        <w:rPr>
          <w:sz w:val="24"/>
          <w:szCs w:val="24"/>
        </w:rPr>
        <w:t xml:space="preserve"> pedagogy would benefit learners with a visual impairment </w:t>
      </w:r>
      <w:r w:rsidR="00F42A10" w:rsidRPr="00054D89">
        <w:rPr>
          <w:sz w:val="24"/>
          <w:szCs w:val="24"/>
        </w:rPr>
        <w:t>rather than</w:t>
      </w:r>
      <w:r w:rsidR="00EC12C1" w:rsidRPr="00054D89">
        <w:rPr>
          <w:sz w:val="24"/>
          <w:szCs w:val="24"/>
        </w:rPr>
        <w:t xml:space="preserve"> a </w:t>
      </w:r>
      <w:r w:rsidR="00DA3A52" w:rsidRPr="00054D89">
        <w:rPr>
          <w:sz w:val="24"/>
          <w:szCs w:val="24"/>
        </w:rPr>
        <w:t>‘</w:t>
      </w:r>
      <w:r w:rsidR="00EC12C1" w:rsidRPr="00054D89">
        <w:rPr>
          <w:sz w:val="24"/>
          <w:szCs w:val="24"/>
        </w:rPr>
        <w:t>general difference position</w:t>
      </w:r>
      <w:r w:rsidR="00DA3A52" w:rsidRPr="00054D89">
        <w:rPr>
          <w:sz w:val="24"/>
          <w:szCs w:val="24"/>
        </w:rPr>
        <w:t>’</w:t>
      </w:r>
      <w:r w:rsidR="00F84800" w:rsidRPr="00054D89">
        <w:rPr>
          <w:sz w:val="24"/>
          <w:szCs w:val="24"/>
        </w:rPr>
        <w:t>.</w:t>
      </w:r>
      <w:r w:rsidR="00C7297C" w:rsidRPr="00054D89">
        <w:rPr>
          <w:sz w:val="24"/>
          <w:szCs w:val="24"/>
        </w:rPr>
        <w:t xml:space="preserve"> For future practice, it is therefore worth noting that </w:t>
      </w:r>
      <w:r w:rsidR="00F84800" w:rsidRPr="00054D89">
        <w:rPr>
          <w:sz w:val="24"/>
          <w:szCs w:val="24"/>
        </w:rPr>
        <w:t xml:space="preserve">visually impaired pupils will benefit from effective teaching strategies rather than specialised teaching. </w:t>
      </w:r>
      <w:r w:rsidR="00CC53DF" w:rsidRPr="00054D89">
        <w:rPr>
          <w:sz w:val="24"/>
          <w:szCs w:val="24"/>
        </w:rPr>
        <w:t>I</w:t>
      </w:r>
      <w:r w:rsidR="003C1F72" w:rsidRPr="00054D89">
        <w:rPr>
          <w:sz w:val="24"/>
          <w:szCs w:val="24"/>
        </w:rPr>
        <w:t>t is also fair to conclude that a U</w:t>
      </w:r>
      <w:r w:rsidR="00CC53DF" w:rsidRPr="00054D89">
        <w:rPr>
          <w:sz w:val="24"/>
          <w:szCs w:val="24"/>
        </w:rPr>
        <w:t xml:space="preserve">niversal Design for </w:t>
      </w:r>
      <w:r w:rsidR="003C1F72" w:rsidRPr="00054D89">
        <w:rPr>
          <w:sz w:val="24"/>
          <w:szCs w:val="24"/>
        </w:rPr>
        <w:t>L</w:t>
      </w:r>
      <w:r w:rsidR="00CC53DF" w:rsidRPr="00054D89">
        <w:rPr>
          <w:sz w:val="24"/>
          <w:szCs w:val="24"/>
        </w:rPr>
        <w:t xml:space="preserve">earning </w:t>
      </w:r>
      <w:r w:rsidR="003C1F72" w:rsidRPr="00054D89">
        <w:rPr>
          <w:sz w:val="24"/>
          <w:szCs w:val="24"/>
        </w:rPr>
        <w:t xml:space="preserve">framework </w:t>
      </w:r>
      <w:r w:rsidR="009B4FBB" w:rsidRPr="00054D89">
        <w:rPr>
          <w:sz w:val="24"/>
          <w:szCs w:val="24"/>
        </w:rPr>
        <w:t xml:space="preserve">incorporating all facets of </w:t>
      </w:r>
      <w:r w:rsidR="00310F0D" w:rsidRPr="00054D89">
        <w:rPr>
          <w:sz w:val="24"/>
          <w:szCs w:val="24"/>
        </w:rPr>
        <w:t>education including the curriculum, assessment, pedagogy and classroom design</w:t>
      </w:r>
      <w:r w:rsidR="003F0DA0" w:rsidRPr="00054D89">
        <w:rPr>
          <w:sz w:val="24"/>
          <w:szCs w:val="24"/>
        </w:rPr>
        <w:t xml:space="preserve"> has the potential to </w:t>
      </w:r>
      <w:r w:rsidR="00A931EC" w:rsidRPr="00054D89">
        <w:rPr>
          <w:sz w:val="24"/>
          <w:szCs w:val="24"/>
        </w:rPr>
        <w:t xml:space="preserve">support all learners within a mainstream classroom environment. </w:t>
      </w:r>
      <w:r w:rsidR="00172D85" w:rsidRPr="00054D89">
        <w:rPr>
          <w:sz w:val="24"/>
          <w:szCs w:val="24"/>
        </w:rPr>
        <w:t>This evaluation</w:t>
      </w:r>
      <w:r w:rsidR="00FD6102" w:rsidRPr="00054D89">
        <w:rPr>
          <w:sz w:val="24"/>
          <w:szCs w:val="24"/>
        </w:rPr>
        <w:t xml:space="preserve"> rooted in an observed critical incident</w:t>
      </w:r>
      <w:r w:rsidR="00B4378C" w:rsidRPr="00054D89">
        <w:rPr>
          <w:sz w:val="24"/>
          <w:szCs w:val="24"/>
        </w:rPr>
        <w:t xml:space="preserve"> </w:t>
      </w:r>
      <w:r w:rsidR="00A85730" w:rsidRPr="00054D89">
        <w:rPr>
          <w:sz w:val="24"/>
          <w:szCs w:val="24"/>
        </w:rPr>
        <w:t xml:space="preserve">has also resulted in a deeper reflection </w:t>
      </w:r>
      <w:r w:rsidR="00097FE5" w:rsidRPr="00054D89">
        <w:rPr>
          <w:sz w:val="24"/>
          <w:szCs w:val="24"/>
        </w:rPr>
        <w:t xml:space="preserve">into the Professional Standards for Teaching and </w:t>
      </w:r>
      <w:r w:rsidR="00D122AB" w:rsidRPr="00054D89">
        <w:rPr>
          <w:sz w:val="24"/>
          <w:szCs w:val="24"/>
        </w:rPr>
        <w:t>Leadership</w:t>
      </w:r>
      <w:r w:rsidR="00067CA8" w:rsidRPr="00054D89">
        <w:rPr>
          <w:sz w:val="24"/>
          <w:szCs w:val="24"/>
        </w:rPr>
        <w:t>. In particular, I appreciate and understand the importance of effective pedagogy</w:t>
      </w:r>
      <w:r w:rsidR="00B15986" w:rsidRPr="00054D89">
        <w:rPr>
          <w:sz w:val="24"/>
          <w:szCs w:val="24"/>
        </w:rPr>
        <w:t xml:space="preserve">, and that </w:t>
      </w:r>
      <w:r w:rsidR="00217AD6" w:rsidRPr="00054D89">
        <w:rPr>
          <w:sz w:val="24"/>
          <w:szCs w:val="24"/>
        </w:rPr>
        <w:t>my role as a prospective teaching practitioner</w:t>
      </w:r>
      <w:r w:rsidR="00591046" w:rsidRPr="00054D89">
        <w:rPr>
          <w:sz w:val="24"/>
          <w:szCs w:val="24"/>
        </w:rPr>
        <w:t xml:space="preserve"> in Wales</w:t>
      </w:r>
      <w:r w:rsidR="00217AD6" w:rsidRPr="00054D89">
        <w:rPr>
          <w:sz w:val="24"/>
          <w:szCs w:val="24"/>
        </w:rPr>
        <w:t xml:space="preserve"> will involve securing the best </w:t>
      </w:r>
      <w:r w:rsidR="004D5802" w:rsidRPr="00054D89">
        <w:rPr>
          <w:sz w:val="24"/>
          <w:szCs w:val="24"/>
        </w:rPr>
        <w:t xml:space="preserve">possible </w:t>
      </w:r>
      <w:r w:rsidR="00217AD6" w:rsidRPr="00054D89">
        <w:rPr>
          <w:sz w:val="24"/>
          <w:szCs w:val="24"/>
        </w:rPr>
        <w:t xml:space="preserve">outcomes for </w:t>
      </w:r>
      <w:r w:rsidR="009C46CD" w:rsidRPr="00054D89">
        <w:rPr>
          <w:sz w:val="24"/>
          <w:szCs w:val="24"/>
        </w:rPr>
        <w:t xml:space="preserve">all </w:t>
      </w:r>
      <w:r w:rsidR="00217AD6" w:rsidRPr="00054D89">
        <w:rPr>
          <w:sz w:val="24"/>
          <w:szCs w:val="24"/>
        </w:rPr>
        <w:t xml:space="preserve">learners </w:t>
      </w:r>
      <w:r w:rsidR="00902AA9" w:rsidRPr="00054D89">
        <w:rPr>
          <w:sz w:val="24"/>
          <w:szCs w:val="24"/>
        </w:rPr>
        <w:t xml:space="preserve">through </w:t>
      </w:r>
      <w:r w:rsidR="004D5802" w:rsidRPr="00054D89">
        <w:rPr>
          <w:sz w:val="24"/>
          <w:szCs w:val="24"/>
        </w:rPr>
        <w:t xml:space="preserve">adopting the </w:t>
      </w:r>
      <w:r w:rsidR="00902AA9" w:rsidRPr="00054D89">
        <w:rPr>
          <w:sz w:val="24"/>
          <w:szCs w:val="24"/>
        </w:rPr>
        <w:t xml:space="preserve">most effective methods and practices of teaching. </w:t>
      </w:r>
    </w:p>
    <w:p w14:paraId="611C10DE" w14:textId="0CBFF2C3" w:rsidR="001A67BD" w:rsidRPr="00054D89" w:rsidRDefault="001A67BD" w:rsidP="00054D89">
      <w:pPr>
        <w:spacing w:line="480" w:lineRule="auto"/>
        <w:jc w:val="both"/>
        <w:rPr>
          <w:sz w:val="24"/>
          <w:szCs w:val="24"/>
        </w:rPr>
      </w:pPr>
    </w:p>
    <w:p w14:paraId="3AD0DBB6" w14:textId="7989A9C8" w:rsidR="001A67BD" w:rsidRPr="00054D89" w:rsidRDefault="001A67BD" w:rsidP="007C0DE4">
      <w:pPr>
        <w:jc w:val="both"/>
        <w:rPr>
          <w:sz w:val="24"/>
          <w:szCs w:val="24"/>
        </w:rPr>
      </w:pPr>
    </w:p>
    <w:p w14:paraId="3143679A" w14:textId="01EA41DC" w:rsidR="001A67BD" w:rsidRPr="00054D89" w:rsidRDefault="001A67BD" w:rsidP="007C0DE4">
      <w:pPr>
        <w:jc w:val="both"/>
        <w:rPr>
          <w:sz w:val="24"/>
          <w:szCs w:val="24"/>
        </w:rPr>
      </w:pPr>
    </w:p>
    <w:p w14:paraId="12ED5045" w14:textId="62654524" w:rsidR="001A67BD" w:rsidRPr="00054D89" w:rsidRDefault="001A67BD" w:rsidP="007C0DE4">
      <w:pPr>
        <w:jc w:val="both"/>
        <w:rPr>
          <w:sz w:val="24"/>
          <w:szCs w:val="24"/>
        </w:rPr>
      </w:pPr>
    </w:p>
    <w:p w14:paraId="621A55D6" w14:textId="275BD1D4" w:rsidR="006D5745" w:rsidRPr="00054D89" w:rsidRDefault="006D5745" w:rsidP="007C0DE4">
      <w:pPr>
        <w:jc w:val="both"/>
        <w:rPr>
          <w:sz w:val="24"/>
          <w:szCs w:val="24"/>
        </w:rPr>
      </w:pPr>
    </w:p>
    <w:p w14:paraId="088D78C0" w14:textId="365E2336" w:rsidR="006D5745" w:rsidRPr="00054D89" w:rsidRDefault="006D5745" w:rsidP="007C0DE4">
      <w:pPr>
        <w:jc w:val="both"/>
        <w:rPr>
          <w:sz w:val="24"/>
          <w:szCs w:val="24"/>
        </w:rPr>
      </w:pPr>
    </w:p>
    <w:p w14:paraId="547990B4" w14:textId="61F0AA3C" w:rsidR="006D5745" w:rsidRPr="00054D89" w:rsidRDefault="006D5745" w:rsidP="007C0DE4">
      <w:pPr>
        <w:jc w:val="both"/>
        <w:rPr>
          <w:sz w:val="24"/>
          <w:szCs w:val="24"/>
        </w:rPr>
      </w:pPr>
    </w:p>
    <w:p w14:paraId="68BFA3F9" w14:textId="1B02820B" w:rsidR="00D36106" w:rsidRPr="00054D89" w:rsidRDefault="00D36106" w:rsidP="007C0DE4">
      <w:pPr>
        <w:jc w:val="both"/>
        <w:rPr>
          <w:sz w:val="24"/>
          <w:szCs w:val="24"/>
        </w:rPr>
      </w:pPr>
    </w:p>
    <w:p w14:paraId="4A4399C4" w14:textId="1E6ECFC5" w:rsidR="00D36106" w:rsidRPr="00054D89" w:rsidRDefault="00D36106" w:rsidP="007C0DE4">
      <w:pPr>
        <w:jc w:val="both"/>
        <w:rPr>
          <w:sz w:val="24"/>
          <w:szCs w:val="24"/>
        </w:rPr>
      </w:pPr>
    </w:p>
    <w:p w14:paraId="023490E1" w14:textId="1DF2A24B" w:rsidR="00414869" w:rsidRPr="00054D89" w:rsidRDefault="00414869" w:rsidP="007C0DE4">
      <w:pPr>
        <w:jc w:val="both"/>
        <w:rPr>
          <w:sz w:val="24"/>
          <w:szCs w:val="24"/>
        </w:rPr>
      </w:pPr>
    </w:p>
    <w:p w14:paraId="0048CE06" w14:textId="77777777" w:rsidR="00E4302A" w:rsidRPr="00054D89" w:rsidRDefault="00E4302A" w:rsidP="007C0DE4">
      <w:pPr>
        <w:jc w:val="both"/>
        <w:rPr>
          <w:sz w:val="24"/>
          <w:szCs w:val="24"/>
        </w:rPr>
      </w:pPr>
    </w:p>
    <w:p w14:paraId="5FA2921B" w14:textId="256A51D6" w:rsidR="0031239A" w:rsidRPr="00054D89" w:rsidRDefault="0031239A" w:rsidP="004530A6">
      <w:pPr>
        <w:jc w:val="center"/>
        <w:rPr>
          <w:b/>
          <w:bCs/>
          <w:sz w:val="24"/>
          <w:szCs w:val="24"/>
        </w:rPr>
      </w:pPr>
      <w:r w:rsidRPr="00054D89">
        <w:rPr>
          <w:b/>
          <w:bCs/>
          <w:sz w:val="24"/>
          <w:szCs w:val="24"/>
        </w:rPr>
        <w:t>Bibliography</w:t>
      </w:r>
    </w:p>
    <w:p w14:paraId="7614CDFA" w14:textId="44700909" w:rsidR="00751E5B" w:rsidRPr="00054D89" w:rsidRDefault="000C0BAB" w:rsidP="002B24C6">
      <w:pPr>
        <w:jc w:val="both"/>
        <w:rPr>
          <w:sz w:val="24"/>
          <w:szCs w:val="24"/>
        </w:rPr>
      </w:pPr>
      <w:r w:rsidRPr="00054D89">
        <w:rPr>
          <w:sz w:val="24"/>
          <w:szCs w:val="24"/>
        </w:rPr>
        <w:t>Brookfield, S</w:t>
      </w:r>
      <w:r w:rsidR="00152DF1">
        <w:rPr>
          <w:sz w:val="24"/>
          <w:szCs w:val="24"/>
        </w:rPr>
        <w:t>.</w:t>
      </w:r>
      <w:r w:rsidRPr="00054D89">
        <w:rPr>
          <w:sz w:val="24"/>
          <w:szCs w:val="24"/>
        </w:rPr>
        <w:t xml:space="preserve"> </w:t>
      </w:r>
      <w:r w:rsidR="00EB58D4" w:rsidRPr="00054D89">
        <w:rPr>
          <w:sz w:val="24"/>
          <w:szCs w:val="24"/>
        </w:rPr>
        <w:t>(</w:t>
      </w:r>
      <w:r w:rsidRPr="00054D89">
        <w:rPr>
          <w:sz w:val="24"/>
          <w:szCs w:val="24"/>
        </w:rPr>
        <w:t>2017</w:t>
      </w:r>
      <w:r w:rsidR="00EB58D4" w:rsidRPr="00054D89">
        <w:rPr>
          <w:sz w:val="24"/>
          <w:szCs w:val="24"/>
        </w:rPr>
        <w:t>)</w:t>
      </w:r>
      <w:r w:rsidRPr="00054D89">
        <w:rPr>
          <w:sz w:val="24"/>
          <w:szCs w:val="24"/>
        </w:rPr>
        <w:t> </w:t>
      </w:r>
      <w:r w:rsidRPr="00054D89">
        <w:rPr>
          <w:i/>
          <w:iCs/>
          <w:sz w:val="24"/>
          <w:szCs w:val="24"/>
        </w:rPr>
        <w:t xml:space="preserve">Becoming </w:t>
      </w:r>
      <w:r w:rsidR="005A5F7F" w:rsidRPr="00054D89">
        <w:rPr>
          <w:i/>
          <w:iCs/>
          <w:sz w:val="24"/>
          <w:szCs w:val="24"/>
        </w:rPr>
        <w:t>A</w:t>
      </w:r>
      <w:r w:rsidRPr="00054D89">
        <w:rPr>
          <w:i/>
          <w:iCs/>
          <w:sz w:val="24"/>
          <w:szCs w:val="24"/>
        </w:rPr>
        <w:t xml:space="preserve"> </w:t>
      </w:r>
      <w:r w:rsidR="005A5F7F" w:rsidRPr="00054D89">
        <w:rPr>
          <w:i/>
          <w:iCs/>
          <w:sz w:val="24"/>
          <w:szCs w:val="24"/>
        </w:rPr>
        <w:t>C</w:t>
      </w:r>
      <w:r w:rsidRPr="00054D89">
        <w:rPr>
          <w:i/>
          <w:iCs/>
          <w:sz w:val="24"/>
          <w:szCs w:val="24"/>
        </w:rPr>
        <w:t xml:space="preserve">ritically </w:t>
      </w:r>
      <w:r w:rsidR="005A5F7F" w:rsidRPr="00054D89">
        <w:rPr>
          <w:i/>
          <w:iCs/>
          <w:sz w:val="24"/>
          <w:szCs w:val="24"/>
        </w:rPr>
        <w:t>R</w:t>
      </w:r>
      <w:r w:rsidRPr="00054D89">
        <w:rPr>
          <w:i/>
          <w:iCs/>
          <w:sz w:val="24"/>
          <w:szCs w:val="24"/>
        </w:rPr>
        <w:t xml:space="preserve">eflective </w:t>
      </w:r>
      <w:r w:rsidR="005A5F7F" w:rsidRPr="00054D89">
        <w:rPr>
          <w:i/>
          <w:iCs/>
          <w:sz w:val="24"/>
          <w:szCs w:val="24"/>
        </w:rPr>
        <w:t>T</w:t>
      </w:r>
      <w:r w:rsidRPr="00054D89">
        <w:rPr>
          <w:i/>
          <w:iCs/>
          <w:sz w:val="24"/>
          <w:szCs w:val="24"/>
        </w:rPr>
        <w:t>eacher</w:t>
      </w:r>
      <w:r w:rsidR="00EB58D4" w:rsidRPr="00054D89">
        <w:rPr>
          <w:i/>
          <w:iCs/>
          <w:sz w:val="24"/>
          <w:szCs w:val="24"/>
        </w:rPr>
        <w:t>.</w:t>
      </w:r>
      <w:r w:rsidRPr="00054D89">
        <w:rPr>
          <w:sz w:val="24"/>
          <w:szCs w:val="24"/>
        </w:rPr>
        <w:t> 2</w:t>
      </w:r>
      <w:r w:rsidR="00EB58D4" w:rsidRPr="00054D89">
        <w:rPr>
          <w:sz w:val="24"/>
          <w:szCs w:val="24"/>
          <w:vertAlign w:val="superscript"/>
        </w:rPr>
        <w:t>nd</w:t>
      </w:r>
      <w:r w:rsidRPr="00054D89">
        <w:rPr>
          <w:sz w:val="24"/>
          <w:szCs w:val="24"/>
        </w:rPr>
        <w:t xml:space="preserve"> </w:t>
      </w:r>
      <w:proofErr w:type="spellStart"/>
      <w:r w:rsidRPr="00054D89">
        <w:rPr>
          <w:sz w:val="24"/>
          <w:szCs w:val="24"/>
        </w:rPr>
        <w:t>ed</w:t>
      </w:r>
      <w:r w:rsidR="00F16BE8" w:rsidRPr="00054D89">
        <w:rPr>
          <w:sz w:val="24"/>
          <w:szCs w:val="24"/>
        </w:rPr>
        <w:t>n</w:t>
      </w:r>
      <w:proofErr w:type="spellEnd"/>
      <w:r w:rsidRPr="00054D89">
        <w:rPr>
          <w:sz w:val="24"/>
          <w:szCs w:val="24"/>
        </w:rPr>
        <w:t>. San Francisco: Jossey-Bass.</w:t>
      </w:r>
    </w:p>
    <w:p w14:paraId="40534E13" w14:textId="3A743643" w:rsidR="00563C5C" w:rsidRPr="00054D89" w:rsidRDefault="00563C5C" w:rsidP="00A67203">
      <w:pPr>
        <w:jc w:val="both"/>
        <w:rPr>
          <w:sz w:val="24"/>
          <w:szCs w:val="24"/>
        </w:rPr>
      </w:pPr>
      <w:r w:rsidRPr="00054D89">
        <w:rPr>
          <w:sz w:val="24"/>
          <w:szCs w:val="24"/>
        </w:rPr>
        <w:t>Camp</w:t>
      </w:r>
      <w:r w:rsidR="00E003AF" w:rsidRPr="00054D89">
        <w:rPr>
          <w:sz w:val="24"/>
          <w:szCs w:val="24"/>
        </w:rPr>
        <w:t xml:space="preserve">, M. </w:t>
      </w:r>
      <w:r w:rsidR="00B57F47" w:rsidRPr="00054D89">
        <w:rPr>
          <w:sz w:val="24"/>
          <w:szCs w:val="24"/>
        </w:rPr>
        <w:t>(2017)</w:t>
      </w:r>
      <w:r w:rsidR="0090311A" w:rsidRPr="00054D89">
        <w:rPr>
          <w:sz w:val="24"/>
          <w:szCs w:val="24"/>
        </w:rPr>
        <w:t xml:space="preserve"> ‘</w:t>
      </w:r>
      <w:r w:rsidR="00E003AF" w:rsidRPr="00054D89">
        <w:rPr>
          <w:sz w:val="24"/>
          <w:szCs w:val="24"/>
        </w:rPr>
        <w:t xml:space="preserve">The </w:t>
      </w:r>
      <w:r w:rsidR="004342B1">
        <w:rPr>
          <w:sz w:val="24"/>
          <w:szCs w:val="24"/>
        </w:rPr>
        <w:t>E</w:t>
      </w:r>
      <w:r w:rsidR="00E003AF" w:rsidRPr="00054D89">
        <w:rPr>
          <w:sz w:val="24"/>
          <w:szCs w:val="24"/>
        </w:rPr>
        <w:t xml:space="preserve">ffectiveness of </w:t>
      </w:r>
      <w:r w:rsidR="004342B1">
        <w:rPr>
          <w:sz w:val="24"/>
          <w:szCs w:val="24"/>
        </w:rPr>
        <w:t>U</w:t>
      </w:r>
      <w:r w:rsidR="00E003AF" w:rsidRPr="00054D89">
        <w:rPr>
          <w:sz w:val="24"/>
          <w:szCs w:val="24"/>
        </w:rPr>
        <w:t xml:space="preserve">niversal </w:t>
      </w:r>
      <w:r w:rsidR="004342B1">
        <w:rPr>
          <w:sz w:val="24"/>
          <w:szCs w:val="24"/>
        </w:rPr>
        <w:t>D</w:t>
      </w:r>
      <w:r w:rsidR="00E003AF" w:rsidRPr="00054D89">
        <w:rPr>
          <w:sz w:val="24"/>
          <w:szCs w:val="24"/>
        </w:rPr>
        <w:t xml:space="preserve">esign for </w:t>
      </w:r>
      <w:r w:rsidR="004342B1">
        <w:rPr>
          <w:sz w:val="24"/>
          <w:szCs w:val="24"/>
        </w:rPr>
        <w:t>L</w:t>
      </w:r>
      <w:r w:rsidR="00E003AF" w:rsidRPr="00054D89">
        <w:rPr>
          <w:sz w:val="24"/>
          <w:szCs w:val="24"/>
        </w:rPr>
        <w:t xml:space="preserve">earning: </w:t>
      </w:r>
      <w:r w:rsidR="004342B1">
        <w:rPr>
          <w:sz w:val="24"/>
          <w:szCs w:val="24"/>
        </w:rPr>
        <w:t>A</w:t>
      </w:r>
      <w:r w:rsidR="00E003AF" w:rsidRPr="00054D89">
        <w:rPr>
          <w:sz w:val="24"/>
          <w:szCs w:val="24"/>
        </w:rPr>
        <w:t xml:space="preserve"> </w:t>
      </w:r>
      <w:r w:rsidR="004342B1">
        <w:rPr>
          <w:sz w:val="24"/>
          <w:szCs w:val="24"/>
        </w:rPr>
        <w:t>M</w:t>
      </w:r>
      <w:r w:rsidR="00E003AF" w:rsidRPr="00054D89">
        <w:rPr>
          <w:sz w:val="24"/>
          <w:szCs w:val="24"/>
        </w:rPr>
        <w:t>eta-</w:t>
      </w:r>
      <w:r w:rsidR="004342B1">
        <w:rPr>
          <w:sz w:val="24"/>
          <w:szCs w:val="24"/>
        </w:rPr>
        <w:t>A</w:t>
      </w:r>
      <w:r w:rsidR="00E003AF" w:rsidRPr="00054D89">
        <w:rPr>
          <w:sz w:val="24"/>
          <w:szCs w:val="24"/>
        </w:rPr>
        <w:t xml:space="preserve">nalysis of </w:t>
      </w:r>
      <w:r w:rsidR="004342B1">
        <w:rPr>
          <w:sz w:val="24"/>
          <w:szCs w:val="24"/>
        </w:rPr>
        <w:t>L</w:t>
      </w:r>
      <w:r w:rsidR="00E003AF" w:rsidRPr="00054D89">
        <w:rPr>
          <w:sz w:val="24"/>
          <w:szCs w:val="24"/>
        </w:rPr>
        <w:t xml:space="preserve">iterature </w:t>
      </w:r>
      <w:r w:rsidR="004342B1">
        <w:rPr>
          <w:sz w:val="24"/>
          <w:szCs w:val="24"/>
        </w:rPr>
        <w:t>B</w:t>
      </w:r>
      <w:r w:rsidR="00E003AF" w:rsidRPr="00054D89">
        <w:rPr>
          <w:sz w:val="24"/>
          <w:szCs w:val="24"/>
        </w:rPr>
        <w:t>etween 2013 and 201</w:t>
      </w:r>
      <w:r w:rsidR="00953FFC" w:rsidRPr="00054D89">
        <w:rPr>
          <w:sz w:val="24"/>
          <w:szCs w:val="24"/>
        </w:rPr>
        <w:t>6</w:t>
      </w:r>
      <w:r w:rsidR="0090311A" w:rsidRPr="00054D89">
        <w:rPr>
          <w:sz w:val="24"/>
          <w:szCs w:val="24"/>
        </w:rPr>
        <w:t>’</w:t>
      </w:r>
      <w:r w:rsidR="00A67203" w:rsidRPr="00054D89">
        <w:rPr>
          <w:sz w:val="24"/>
          <w:szCs w:val="24"/>
        </w:rPr>
        <w:t xml:space="preserve">, </w:t>
      </w:r>
      <w:r w:rsidR="00A67203" w:rsidRPr="00054D89">
        <w:rPr>
          <w:i/>
          <w:iCs/>
          <w:sz w:val="24"/>
          <w:szCs w:val="24"/>
        </w:rPr>
        <w:t>International Journal of Inclusive Education</w:t>
      </w:r>
      <w:r w:rsidR="00502F81" w:rsidRPr="00054D89">
        <w:rPr>
          <w:sz w:val="24"/>
          <w:szCs w:val="24"/>
        </w:rPr>
        <w:t>, 27(8)</w:t>
      </w:r>
      <w:r w:rsidR="00117EE5" w:rsidRPr="00054D89">
        <w:rPr>
          <w:sz w:val="24"/>
          <w:szCs w:val="24"/>
        </w:rPr>
        <w:t>, pp. 791-807</w:t>
      </w:r>
      <w:r w:rsidR="00ED36F1" w:rsidRPr="00054D89">
        <w:rPr>
          <w:sz w:val="24"/>
          <w:szCs w:val="24"/>
        </w:rPr>
        <w:t>.</w:t>
      </w:r>
      <w:r w:rsidR="00414869" w:rsidRPr="00054D89">
        <w:rPr>
          <w:sz w:val="24"/>
          <w:szCs w:val="24"/>
        </w:rPr>
        <w:t xml:space="preserve"> DOI: </w:t>
      </w:r>
      <w:r w:rsidR="00ED36F1" w:rsidRPr="00054D89">
        <w:rPr>
          <w:sz w:val="24"/>
          <w:szCs w:val="24"/>
        </w:rPr>
        <w:t>10.1080/13603116.2017.1325074</w:t>
      </w:r>
    </w:p>
    <w:p w14:paraId="109D0BC7" w14:textId="127EB74C" w:rsidR="00156E15" w:rsidRPr="00054D89" w:rsidRDefault="00156E15" w:rsidP="002B24C6">
      <w:pPr>
        <w:jc w:val="both"/>
        <w:rPr>
          <w:sz w:val="24"/>
          <w:szCs w:val="24"/>
        </w:rPr>
      </w:pPr>
      <w:r w:rsidRPr="00054D89">
        <w:rPr>
          <w:sz w:val="24"/>
          <w:szCs w:val="24"/>
        </w:rPr>
        <w:t xml:space="preserve">Check, J. and </w:t>
      </w:r>
      <w:r w:rsidR="001B45E6" w:rsidRPr="00054D89">
        <w:rPr>
          <w:sz w:val="24"/>
          <w:szCs w:val="24"/>
        </w:rPr>
        <w:t>Schutt, R.</w:t>
      </w:r>
      <w:r w:rsidR="00B46AB7" w:rsidRPr="00054D89">
        <w:rPr>
          <w:sz w:val="24"/>
          <w:szCs w:val="24"/>
        </w:rPr>
        <w:t xml:space="preserve"> (2012) </w:t>
      </w:r>
      <w:r w:rsidR="001B45E6" w:rsidRPr="000B6D94">
        <w:rPr>
          <w:i/>
          <w:iCs/>
          <w:sz w:val="24"/>
          <w:szCs w:val="24"/>
        </w:rPr>
        <w:t xml:space="preserve">Research Methods </w:t>
      </w:r>
      <w:r w:rsidR="000362F9" w:rsidRPr="000B6D94">
        <w:rPr>
          <w:i/>
          <w:iCs/>
          <w:sz w:val="24"/>
          <w:szCs w:val="24"/>
        </w:rPr>
        <w:t>i</w:t>
      </w:r>
      <w:r w:rsidR="001B45E6" w:rsidRPr="000B6D94">
        <w:rPr>
          <w:i/>
          <w:iCs/>
          <w:sz w:val="24"/>
          <w:szCs w:val="24"/>
        </w:rPr>
        <w:t>n Education</w:t>
      </w:r>
      <w:r w:rsidR="00381EDD">
        <w:rPr>
          <w:sz w:val="24"/>
          <w:szCs w:val="24"/>
        </w:rPr>
        <w:t xml:space="preserve">. </w:t>
      </w:r>
      <w:r w:rsidR="009953A4" w:rsidRPr="009953A4">
        <w:rPr>
          <w:sz w:val="24"/>
          <w:szCs w:val="24"/>
        </w:rPr>
        <w:t>Calif: Sage Publications</w:t>
      </w:r>
      <w:r w:rsidR="000B6D94">
        <w:rPr>
          <w:sz w:val="24"/>
          <w:szCs w:val="24"/>
        </w:rPr>
        <w:t>.</w:t>
      </w:r>
    </w:p>
    <w:p w14:paraId="38EE9DB6" w14:textId="224AA964" w:rsidR="002D5559" w:rsidRPr="00054D89" w:rsidRDefault="00E92DE3" w:rsidP="002B24C6">
      <w:pPr>
        <w:jc w:val="both"/>
        <w:rPr>
          <w:sz w:val="24"/>
          <w:szCs w:val="24"/>
        </w:rPr>
      </w:pPr>
      <w:r w:rsidRPr="00054D89">
        <w:rPr>
          <w:sz w:val="24"/>
          <w:szCs w:val="24"/>
        </w:rPr>
        <w:t>Cohen</w:t>
      </w:r>
      <w:r w:rsidR="00D348D1" w:rsidRPr="00054D89">
        <w:rPr>
          <w:sz w:val="24"/>
          <w:szCs w:val="24"/>
        </w:rPr>
        <w:t>, Lewis</w:t>
      </w:r>
      <w:r w:rsidR="000476AB" w:rsidRPr="00054D89">
        <w:rPr>
          <w:sz w:val="24"/>
          <w:szCs w:val="24"/>
        </w:rPr>
        <w:t xml:space="preserve">. </w:t>
      </w:r>
      <w:r w:rsidRPr="00054D89">
        <w:rPr>
          <w:sz w:val="24"/>
          <w:szCs w:val="24"/>
        </w:rPr>
        <w:t xml:space="preserve">et al. </w:t>
      </w:r>
      <w:r w:rsidR="000476AB" w:rsidRPr="00054D89">
        <w:rPr>
          <w:sz w:val="24"/>
          <w:szCs w:val="24"/>
        </w:rPr>
        <w:t>(</w:t>
      </w:r>
      <w:r w:rsidRPr="00054D89">
        <w:rPr>
          <w:sz w:val="24"/>
          <w:szCs w:val="24"/>
        </w:rPr>
        <w:t>2011</w:t>
      </w:r>
      <w:r w:rsidR="000476AB" w:rsidRPr="00054D89">
        <w:rPr>
          <w:sz w:val="24"/>
          <w:szCs w:val="24"/>
        </w:rPr>
        <w:t>)</w:t>
      </w:r>
      <w:r w:rsidRPr="00054D89">
        <w:rPr>
          <w:sz w:val="24"/>
          <w:szCs w:val="24"/>
        </w:rPr>
        <w:t> </w:t>
      </w:r>
      <w:r w:rsidRPr="00054D89">
        <w:rPr>
          <w:i/>
          <w:iCs/>
          <w:sz w:val="24"/>
          <w:szCs w:val="24"/>
        </w:rPr>
        <w:t xml:space="preserve">Research </w:t>
      </w:r>
      <w:r w:rsidR="005A5F7F" w:rsidRPr="00054D89">
        <w:rPr>
          <w:i/>
          <w:iCs/>
          <w:sz w:val="24"/>
          <w:szCs w:val="24"/>
        </w:rPr>
        <w:t>M</w:t>
      </w:r>
      <w:r w:rsidRPr="00054D89">
        <w:rPr>
          <w:i/>
          <w:iCs/>
          <w:sz w:val="24"/>
          <w:szCs w:val="24"/>
        </w:rPr>
        <w:t xml:space="preserve">ethods </w:t>
      </w:r>
      <w:r w:rsidR="00DA308A" w:rsidRPr="00054D89">
        <w:rPr>
          <w:i/>
          <w:iCs/>
          <w:sz w:val="24"/>
          <w:szCs w:val="24"/>
        </w:rPr>
        <w:t>i</w:t>
      </w:r>
      <w:r w:rsidRPr="00054D89">
        <w:rPr>
          <w:i/>
          <w:iCs/>
          <w:sz w:val="24"/>
          <w:szCs w:val="24"/>
        </w:rPr>
        <w:t xml:space="preserve">n </w:t>
      </w:r>
      <w:r w:rsidR="005A5F7F" w:rsidRPr="00054D89">
        <w:rPr>
          <w:i/>
          <w:iCs/>
          <w:sz w:val="24"/>
          <w:szCs w:val="24"/>
        </w:rPr>
        <w:t>E</w:t>
      </w:r>
      <w:r w:rsidRPr="00054D89">
        <w:rPr>
          <w:i/>
          <w:iCs/>
          <w:sz w:val="24"/>
          <w:szCs w:val="24"/>
        </w:rPr>
        <w:t>ducation</w:t>
      </w:r>
      <w:r w:rsidR="00A23E04" w:rsidRPr="00054D89">
        <w:rPr>
          <w:i/>
          <w:iCs/>
          <w:sz w:val="24"/>
          <w:szCs w:val="24"/>
        </w:rPr>
        <w:t>.</w:t>
      </w:r>
      <w:r w:rsidRPr="00054D89">
        <w:rPr>
          <w:sz w:val="24"/>
          <w:szCs w:val="24"/>
        </w:rPr>
        <w:t> 7</w:t>
      </w:r>
      <w:r w:rsidR="00A23E04" w:rsidRPr="00054D89">
        <w:rPr>
          <w:sz w:val="24"/>
          <w:szCs w:val="24"/>
          <w:vertAlign w:val="superscript"/>
        </w:rPr>
        <w:t>th</w:t>
      </w:r>
      <w:r w:rsidRPr="00054D89">
        <w:rPr>
          <w:sz w:val="24"/>
          <w:szCs w:val="24"/>
        </w:rPr>
        <w:t xml:space="preserve"> </w:t>
      </w:r>
      <w:proofErr w:type="spellStart"/>
      <w:r w:rsidRPr="00054D89">
        <w:rPr>
          <w:sz w:val="24"/>
          <w:szCs w:val="24"/>
        </w:rPr>
        <w:t>ed</w:t>
      </w:r>
      <w:r w:rsidR="00F16BE8" w:rsidRPr="00054D89">
        <w:rPr>
          <w:sz w:val="24"/>
          <w:szCs w:val="24"/>
        </w:rPr>
        <w:t>n</w:t>
      </w:r>
      <w:proofErr w:type="spellEnd"/>
      <w:r w:rsidRPr="00054D89">
        <w:rPr>
          <w:sz w:val="24"/>
          <w:szCs w:val="24"/>
        </w:rPr>
        <w:t>. London</w:t>
      </w:r>
      <w:r w:rsidR="00A23E04" w:rsidRPr="00054D89">
        <w:rPr>
          <w:sz w:val="24"/>
          <w:szCs w:val="24"/>
        </w:rPr>
        <w:t>:</w:t>
      </w:r>
      <w:r w:rsidRPr="00054D89">
        <w:rPr>
          <w:sz w:val="24"/>
          <w:szCs w:val="24"/>
        </w:rPr>
        <w:t xml:space="preserve"> Routledge.</w:t>
      </w:r>
    </w:p>
    <w:p w14:paraId="64A8B35B" w14:textId="02021564" w:rsidR="008C7B66" w:rsidRPr="00054D89" w:rsidRDefault="008C7B66" w:rsidP="00F26AB4">
      <w:pPr>
        <w:rPr>
          <w:sz w:val="24"/>
          <w:szCs w:val="24"/>
        </w:rPr>
      </w:pPr>
      <w:r w:rsidRPr="00054D89">
        <w:rPr>
          <w:sz w:val="24"/>
          <w:szCs w:val="24"/>
        </w:rPr>
        <w:t xml:space="preserve">Department for Education, </w:t>
      </w:r>
      <w:r w:rsidR="00FF556F" w:rsidRPr="00054D89">
        <w:rPr>
          <w:sz w:val="24"/>
          <w:szCs w:val="24"/>
        </w:rPr>
        <w:t xml:space="preserve">and Department for Health </w:t>
      </w:r>
      <w:r w:rsidR="00A145E8" w:rsidRPr="00054D89">
        <w:rPr>
          <w:sz w:val="24"/>
          <w:szCs w:val="24"/>
        </w:rPr>
        <w:t>(2015) Special Educational Needs and Disability Code of Practice: 0 to 25 years</w:t>
      </w:r>
      <w:r w:rsidR="00C957E2" w:rsidRPr="00054D89">
        <w:rPr>
          <w:sz w:val="24"/>
          <w:szCs w:val="24"/>
        </w:rPr>
        <w:t xml:space="preserve">: Statutory Guidance for Organisations which Work with and Support Children and Young </w:t>
      </w:r>
      <w:r w:rsidR="009F29F6" w:rsidRPr="00054D89">
        <w:rPr>
          <w:sz w:val="24"/>
          <w:szCs w:val="24"/>
        </w:rPr>
        <w:t>P</w:t>
      </w:r>
      <w:r w:rsidR="00C957E2" w:rsidRPr="00054D89">
        <w:rPr>
          <w:sz w:val="24"/>
          <w:szCs w:val="24"/>
        </w:rPr>
        <w:t xml:space="preserve">eople who </w:t>
      </w:r>
      <w:r w:rsidR="009F29F6" w:rsidRPr="00054D89">
        <w:rPr>
          <w:sz w:val="24"/>
          <w:szCs w:val="24"/>
        </w:rPr>
        <w:t>H</w:t>
      </w:r>
      <w:r w:rsidR="00C957E2" w:rsidRPr="00054D89">
        <w:rPr>
          <w:sz w:val="24"/>
          <w:szCs w:val="24"/>
        </w:rPr>
        <w:t xml:space="preserve">ave </w:t>
      </w:r>
      <w:r w:rsidR="009F29F6" w:rsidRPr="00054D89">
        <w:rPr>
          <w:sz w:val="24"/>
          <w:szCs w:val="24"/>
        </w:rPr>
        <w:t>S</w:t>
      </w:r>
      <w:r w:rsidR="00C957E2" w:rsidRPr="00054D89">
        <w:rPr>
          <w:sz w:val="24"/>
          <w:szCs w:val="24"/>
        </w:rPr>
        <w:t xml:space="preserve">pecial </w:t>
      </w:r>
      <w:r w:rsidR="009F29F6" w:rsidRPr="00054D89">
        <w:rPr>
          <w:sz w:val="24"/>
          <w:szCs w:val="24"/>
        </w:rPr>
        <w:t>E</w:t>
      </w:r>
      <w:r w:rsidR="00C957E2" w:rsidRPr="00054D89">
        <w:rPr>
          <w:sz w:val="24"/>
          <w:szCs w:val="24"/>
        </w:rPr>
        <w:t xml:space="preserve">ducational </w:t>
      </w:r>
      <w:r w:rsidR="009F29F6" w:rsidRPr="00054D89">
        <w:rPr>
          <w:sz w:val="24"/>
          <w:szCs w:val="24"/>
        </w:rPr>
        <w:t>N</w:t>
      </w:r>
      <w:r w:rsidR="00C957E2" w:rsidRPr="00054D89">
        <w:rPr>
          <w:sz w:val="24"/>
          <w:szCs w:val="24"/>
        </w:rPr>
        <w:t xml:space="preserve">eeds or </w:t>
      </w:r>
      <w:r w:rsidR="009F29F6" w:rsidRPr="00054D89">
        <w:rPr>
          <w:sz w:val="24"/>
          <w:szCs w:val="24"/>
        </w:rPr>
        <w:t>D</w:t>
      </w:r>
      <w:r w:rsidR="00C957E2" w:rsidRPr="00054D89">
        <w:rPr>
          <w:sz w:val="24"/>
          <w:szCs w:val="24"/>
        </w:rPr>
        <w:t>isabilities</w:t>
      </w:r>
      <w:r w:rsidR="00910BE1" w:rsidRPr="00054D89">
        <w:rPr>
          <w:sz w:val="24"/>
          <w:szCs w:val="24"/>
        </w:rPr>
        <w:t xml:space="preserve">. </w:t>
      </w:r>
      <w:r w:rsidR="00645E15" w:rsidRPr="00054D89">
        <w:rPr>
          <w:sz w:val="24"/>
          <w:szCs w:val="24"/>
        </w:rPr>
        <w:t xml:space="preserve">Available at: </w:t>
      </w:r>
      <w:hyperlink r:id="rId8" w:history="1">
        <w:r w:rsidR="00645E15" w:rsidRPr="00054D89">
          <w:rPr>
            <w:rStyle w:val="Hyperlink"/>
            <w:color w:val="auto"/>
            <w:sz w:val="24"/>
            <w:szCs w:val="24"/>
          </w:rPr>
          <w:t>https://assets.publishing.service.gov.uk/government/uploads/system/uploads/attachment_data/file/398815/SEND_Code_of_Practice_January_2015.pdf</w:t>
        </w:r>
      </w:hyperlink>
      <w:r w:rsidR="00645E15" w:rsidRPr="00054D89">
        <w:rPr>
          <w:sz w:val="24"/>
          <w:szCs w:val="24"/>
        </w:rPr>
        <w:t xml:space="preserve"> (Accessed 26 October 2020).</w:t>
      </w:r>
    </w:p>
    <w:p w14:paraId="7C26E9DB" w14:textId="5DD8D2AE" w:rsidR="003C5067" w:rsidRDefault="003C5067" w:rsidP="003C5067">
      <w:pPr>
        <w:jc w:val="both"/>
        <w:rPr>
          <w:sz w:val="24"/>
          <w:szCs w:val="24"/>
        </w:rPr>
      </w:pPr>
      <w:r w:rsidRPr="003C5067">
        <w:rPr>
          <w:sz w:val="24"/>
          <w:szCs w:val="24"/>
        </w:rPr>
        <w:t>Douglas, G. et al</w:t>
      </w:r>
      <w:r w:rsidR="001B5752">
        <w:rPr>
          <w:sz w:val="24"/>
          <w:szCs w:val="24"/>
        </w:rPr>
        <w:t xml:space="preserve">. </w:t>
      </w:r>
      <w:r w:rsidRPr="003C5067">
        <w:rPr>
          <w:sz w:val="24"/>
          <w:szCs w:val="24"/>
        </w:rPr>
        <w:t xml:space="preserve">(2019) </w:t>
      </w:r>
      <w:r w:rsidRPr="00BB5663">
        <w:rPr>
          <w:i/>
          <w:iCs/>
          <w:sz w:val="24"/>
          <w:szCs w:val="24"/>
        </w:rPr>
        <w:t>A Rapid Evidence Assessment</w:t>
      </w:r>
      <w:r w:rsidR="001B5752" w:rsidRPr="00BB5663">
        <w:rPr>
          <w:i/>
          <w:iCs/>
          <w:sz w:val="24"/>
          <w:szCs w:val="24"/>
        </w:rPr>
        <w:t xml:space="preserve"> </w:t>
      </w:r>
      <w:r w:rsidRPr="00BB5663">
        <w:rPr>
          <w:i/>
          <w:iCs/>
          <w:sz w:val="24"/>
          <w:szCs w:val="24"/>
        </w:rPr>
        <w:t xml:space="preserve">of the </w:t>
      </w:r>
      <w:r w:rsidR="001B5752" w:rsidRPr="00BB5663">
        <w:rPr>
          <w:i/>
          <w:iCs/>
          <w:sz w:val="24"/>
          <w:szCs w:val="24"/>
        </w:rPr>
        <w:t>E</w:t>
      </w:r>
      <w:r w:rsidRPr="00BB5663">
        <w:rPr>
          <w:i/>
          <w:iCs/>
          <w:sz w:val="24"/>
          <w:szCs w:val="24"/>
        </w:rPr>
        <w:t xml:space="preserve">ffectiveness of </w:t>
      </w:r>
      <w:r w:rsidR="00A5219B" w:rsidRPr="00BB5663">
        <w:rPr>
          <w:i/>
          <w:iCs/>
          <w:sz w:val="24"/>
          <w:szCs w:val="24"/>
        </w:rPr>
        <w:t>E</w:t>
      </w:r>
      <w:r w:rsidRPr="00BB5663">
        <w:rPr>
          <w:i/>
          <w:iCs/>
          <w:sz w:val="24"/>
          <w:szCs w:val="24"/>
        </w:rPr>
        <w:t xml:space="preserve">ducational </w:t>
      </w:r>
      <w:r w:rsidR="00A5219B" w:rsidRPr="00BB5663">
        <w:rPr>
          <w:i/>
          <w:iCs/>
          <w:sz w:val="24"/>
          <w:szCs w:val="24"/>
        </w:rPr>
        <w:t>I</w:t>
      </w:r>
      <w:r w:rsidRPr="00BB5663">
        <w:rPr>
          <w:i/>
          <w:iCs/>
          <w:sz w:val="24"/>
          <w:szCs w:val="24"/>
        </w:rPr>
        <w:t xml:space="preserve">nterventions to </w:t>
      </w:r>
      <w:r w:rsidR="00A5219B" w:rsidRPr="00BB5663">
        <w:rPr>
          <w:i/>
          <w:iCs/>
          <w:sz w:val="24"/>
          <w:szCs w:val="24"/>
        </w:rPr>
        <w:t>S</w:t>
      </w:r>
      <w:r w:rsidRPr="00BB5663">
        <w:rPr>
          <w:i/>
          <w:iCs/>
          <w:sz w:val="24"/>
          <w:szCs w:val="24"/>
        </w:rPr>
        <w:t xml:space="preserve">upport </w:t>
      </w:r>
      <w:r w:rsidR="00A5219B" w:rsidRPr="00BB5663">
        <w:rPr>
          <w:i/>
          <w:iCs/>
          <w:sz w:val="24"/>
          <w:szCs w:val="24"/>
        </w:rPr>
        <w:t>C</w:t>
      </w:r>
      <w:r w:rsidRPr="00BB5663">
        <w:rPr>
          <w:i/>
          <w:iCs/>
          <w:sz w:val="24"/>
          <w:szCs w:val="24"/>
        </w:rPr>
        <w:t xml:space="preserve">hildren and </w:t>
      </w:r>
      <w:r w:rsidR="00A5219B" w:rsidRPr="00BB5663">
        <w:rPr>
          <w:i/>
          <w:iCs/>
          <w:sz w:val="24"/>
          <w:szCs w:val="24"/>
        </w:rPr>
        <w:t>Y</w:t>
      </w:r>
      <w:r w:rsidRPr="00BB5663">
        <w:rPr>
          <w:i/>
          <w:iCs/>
          <w:sz w:val="24"/>
          <w:szCs w:val="24"/>
        </w:rPr>
        <w:t>oung</w:t>
      </w:r>
      <w:r w:rsidR="00A5219B" w:rsidRPr="00BB5663">
        <w:rPr>
          <w:i/>
          <w:iCs/>
          <w:sz w:val="24"/>
          <w:szCs w:val="24"/>
        </w:rPr>
        <w:t xml:space="preserve"> P</w:t>
      </w:r>
      <w:r w:rsidRPr="00BB5663">
        <w:rPr>
          <w:i/>
          <w:iCs/>
          <w:sz w:val="24"/>
          <w:szCs w:val="24"/>
        </w:rPr>
        <w:t xml:space="preserve">eople with </w:t>
      </w:r>
      <w:r w:rsidR="00A5219B" w:rsidRPr="00BB5663">
        <w:rPr>
          <w:i/>
          <w:iCs/>
          <w:sz w:val="24"/>
          <w:szCs w:val="24"/>
        </w:rPr>
        <w:t>V</w:t>
      </w:r>
      <w:r w:rsidRPr="00BB5663">
        <w:rPr>
          <w:i/>
          <w:iCs/>
          <w:sz w:val="24"/>
          <w:szCs w:val="24"/>
        </w:rPr>
        <w:t xml:space="preserve">ision </w:t>
      </w:r>
      <w:r w:rsidR="00A5219B" w:rsidRPr="00BB5663">
        <w:rPr>
          <w:i/>
          <w:iCs/>
          <w:sz w:val="24"/>
          <w:szCs w:val="24"/>
        </w:rPr>
        <w:t>I</w:t>
      </w:r>
      <w:r w:rsidRPr="00BB5663">
        <w:rPr>
          <w:i/>
          <w:iCs/>
          <w:sz w:val="24"/>
          <w:szCs w:val="24"/>
        </w:rPr>
        <w:t>mpairment</w:t>
      </w:r>
      <w:r w:rsidRPr="003C5067">
        <w:rPr>
          <w:sz w:val="24"/>
          <w:szCs w:val="24"/>
        </w:rPr>
        <w:t>. Cardiff: Welsh Government</w:t>
      </w:r>
      <w:r w:rsidR="00BB5663">
        <w:rPr>
          <w:sz w:val="24"/>
          <w:szCs w:val="24"/>
        </w:rPr>
        <w:t>.</w:t>
      </w:r>
    </w:p>
    <w:p w14:paraId="24FB5886" w14:textId="264A0215" w:rsidR="00D515E1" w:rsidRDefault="00D515E1" w:rsidP="002B24C6">
      <w:pPr>
        <w:jc w:val="both"/>
        <w:rPr>
          <w:sz w:val="24"/>
          <w:szCs w:val="24"/>
        </w:rPr>
      </w:pPr>
      <w:r w:rsidRPr="00054D89">
        <w:rPr>
          <w:sz w:val="24"/>
          <w:szCs w:val="24"/>
        </w:rPr>
        <w:t>Douglas, G. and McLinden</w:t>
      </w:r>
      <w:r w:rsidR="00D71D79" w:rsidRPr="00054D89">
        <w:rPr>
          <w:sz w:val="24"/>
          <w:szCs w:val="24"/>
        </w:rPr>
        <w:t>, M. (2005)</w:t>
      </w:r>
      <w:r w:rsidR="00635DE3" w:rsidRPr="00054D89">
        <w:rPr>
          <w:sz w:val="24"/>
          <w:szCs w:val="24"/>
        </w:rPr>
        <w:t xml:space="preserve"> ‘</w:t>
      </w:r>
      <w:r w:rsidR="00D502E5" w:rsidRPr="00054D89">
        <w:rPr>
          <w:sz w:val="24"/>
          <w:szCs w:val="24"/>
        </w:rPr>
        <w:t>Visual Impairm</w:t>
      </w:r>
      <w:r w:rsidR="005B6D7E" w:rsidRPr="00054D89">
        <w:rPr>
          <w:sz w:val="24"/>
          <w:szCs w:val="24"/>
        </w:rPr>
        <w:t>ent’, in Lewis, A.</w:t>
      </w:r>
      <w:r w:rsidR="004E7982" w:rsidRPr="00054D89">
        <w:rPr>
          <w:sz w:val="24"/>
          <w:szCs w:val="24"/>
        </w:rPr>
        <w:t xml:space="preserve"> and Norwich B. (ed) </w:t>
      </w:r>
      <w:r w:rsidR="004E7982" w:rsidRPr="00054D89">
        <w:rPr>
          <w:i/>
          <w:iCs/>
          <w:sz w:val="24"/>
          <w:szCs w:val="24"/>
        </w:rPr>
        <w:t xml:space="preserve">Special Teaching for Special </w:t>
      </w:r>
      <w:r w:rsidR="002078BD" w:rsidRPr="00054D89">
        <w:rPr>
          <w:i/>
          <w:iCs/>
          <w:sz w:val="24"/>
          <w:szCs w:val="24"/>
        </w:rPr>
        <w:t>Children? Pedagogies for Inclusion</w:t>
      </w:r>
      <w:r w:rsidR="002078BD" w:rsidRPr="00054D89">
        <w:rPr>
          <w:sz w:val="24"/>
          <w:szCs w:val="24"/>
        </w:rPr>
        <w:t xml:space="preserve">. </w:t>
      </w:r>
      <w:r w:rsidR="00266E65" w:rsidRPr="00054D89">
        <w:rPr>
          <w:sz w:val="24"/>
          <w:szCs w:val="24"/>
        </w:rPr>
        <w:t>Maidenhead: Open University Press.</w:t>
      </w:r>
    </w:p>
    <w:p w14:paraId="003EA17F" w14:textId="079CE745" w:rsidR="00C80A31" w:rsidRPr="0099205A" w:rsidRDefault="00392595" w:rsidP="0099205A">
      <w:pPr>
        <w:rPr>
          <w:sz w:val="24"/>
          <w:szCs w:val="24"/>
        </w:rPr>
      </w:pPr>
      <w:r w:rsidRPr="0099205A">
        <w:rPr>
          <w:sz w:val="24"/>
          <w:szCs w:val="24"/>
        </w:rPr>
        <w:t>Dutta, R.</w:t>
      </w:r>
      <w:r w:rsidR="00BB52D8" w:rsidRPr="0099205A">
        <w:rPr>
          <w:sz w:val="24"/>
          <w:szCs w:val="24"/>
        </w:rPr>
        <w:t xml:space="preserve"> (2013) ‘</w:t>
      </w:r>
      <w:r w:rsidR="00BB52D8" w:rsidRPr="0099205A">
        <w:rPr>
          <w:sz w:val="24"/>
          <w:szCs w:val="24"/>
        </w:rPr>
        <w:t xml:space="preserve">Supporting the </w:t>
      </w:r>
      <w:r w:rsidR="00BB52D8" w:rsidRPr="0099205A">
        <w:rPr>
          <w:sz w:val="24"/>
          <w:szCs w:val="24"/>
        </w:rPr>
        <w:t>V</w:t>
      </w:r>
      <w:r w:rsidR="00BB52D8" w:rsidRPr="0099205A">
        <w:rPr>
          <w:sz w:val="24"/>
          <w:szCs w:val="24"/>
        </w:rPr>
        <w:t xml:space="preserve">isually </w:t>
      </w:r>
      <w:r w:rsidR="00BB52D8" w:rsidRPr="0099205A">
        <w:rPr>
          <w:sz w:val="24"/>
          <w:szCs w:val="24"/>
        </w:rPr>
        <w:t>I</w:t>
      </w:r>
      <w:r w:rsidR="00BB52D8" w:rsidRPr="0099205A">
        <w:rPr>
          <w:sz w:val="24"/>
          <w:szCs w:val="24"/>
        </w:rPr>
        <w:t xml:space="preserve">mpaired </w:t>
      </w:r>
      <w:r w:rsidR="00BB52D8" w:rsidRPr="0099205A">
        <w:rPr>
          <w:sz w:val="24"/>
          <w:szCs w:val="24"/>
        </w:rPr>
        <w:t>L</w:t>
      </w:r>
      <w:r w:rsidR="00BB52D8" w:rsidRPr="0099205A">
        <w:rPr>
          <w:sz w:val="24"/>
          <w:szCs w:val="24"/>
        </w:rPr>
        <w:t>earner</w:t>
      </w:r>
      <w:r w:rsidR="00BB52D8" w:rsidRPr="0099205A">
        <w:rPr>
          <w:sz w:val="24"/>
          <w:szCs w:val="24"/>
        </w:rPr>
        <w:t>’</w:t>
      </w:r>
      <w:r w:rsidR="00912D05" w:rsidRPr="0099205A">
        <w:rPr>
          <w:sz w:val="24"/>
          <w:szCs w:val="24"/>
        </w:rPr>
        <w:t xml:space="preserve">, </w:t>
      </w:r>
      <w:r w:rsidR="00B4684C" w:rsidRPr="0099205A">
        <w:rPr>
          <w:i/>
          <w:iCs/>
          <w:sz w:val="24"/>
          <w:szCs w:val="24"/>
        </w:rPr>
        <w:t>SEN Magazine</w:t>
      </w:r>
      <w:r w:rsidR="00B4684C" w:rsidRPr="0099205A">
        <w:rPr>
          <w:sz w:val="24"/>
          <w:szCs w:val="24"/>
        </w:rPr>
        <w:t>, 18</w:t>
      </w:r>
      <w:r w:rsidR="00B4684C" w:rsidRPr="0099205A">
        <w:rPr>
          <w:sz w:val="24"/>
          <w:szCs w:val="24"/>
          <w:vertAlign w:val="superscript"/>
        </w:rPr>
        <w:t>th</w:t>
      </w:r>
      <w:r w:rsidR="00B4684C" w:rsidRPr="0099205A">
        <w:rPr>
          <w:sz w:val="24"/>
          <w:szCs w:val="24"/>
        </w:rPr>
        <w:t xml:space="preserve"> September 2020. Available at:</w:t>
      </w:r>
      <w:r w:rsidR="0099205A" w:rsidRPr="0099205A">
        <w:rPr>
          <w:sz w:val="24"/>
          <w:szCs w:val="24"/>
        </w:rPr>
        <w:t xml:space="preserve"> </w:t>
      </w:r>
      <w:hyperlink r:id="rId9" w:history="1">
        <w:r w:rsidR="0099205A" w:rsidRPr="0099205A">
          <w:rPr>
            <w:rStyle w:val="Hyperlink"/>
            <w:color w:val="auto"/>
            <w:sz w:val="24"/>
            <w:szCs w:val="24"/>
          </w:rPr>
          <w:t>https://senmagazine.co.uk/content/specific-needs/visual-impairment/1643/supporting-the-visually-impaired-learner/</w:t>
        </w:r>
      </w:hyperlink>
      <w:r w:rsidR="0099205A" w:rsidRPr="0099205A">
        <w:rPr>
          <w:sz w:val="24"/>
          <w:szCs w:val="24"/>
        </w:rPr>
        <w:t xml:space="preserve"> (Accessed 10 October 2020)</w:t>
      </w:r>
    </w:p>
    <w:p w14:paraId="46CC9314" w14:textId="14CEFA50" w:rsidR="001A79DE" w:rsidRDefault="001A79DE" w:rsidP="0074637B">
      <w:pPr>
        <w:jc w:val="both"/>
        <w:rPr>
          <w:sz w:val="24"/>
          <w:szCs w:val="24"/>
        </w:rPr>
      </w:pPr>
      <w:r w:rsidRPr="00054D89">
        <w:rPr>
          <w:sz w:val="24"/>
          <w:szCs w:val="24"/>
        </w:rPr>
        <w:t xml:space="preserve">Ellis et al. (2008) </w:t>
      </w:r>
      <w:r w:rsidRPr="00054D89">
        <w:rPr>
          <w:i/>
          <w:iCs/>
          <w:sz w:val="24"/>
          <w:szCs w:val="24"/>
        </w:rPr>
        <w:t>Special Education Need and Inclusion and Renewal</w:t>
      </w:r>
      <w:r w:rsidRPr="00054D89">
        <w:rPr>
          <w:sz w:val="24"/>
          <w:szCs w:val="24"/>
        </w:rPr>
        <w:t>.</w:t>
      </w:r>
      <w:r w:rsidR="00CF0C2D" w:rsidRPr="00054D89">
        <w:rPr>
          <w:sz w:val="24"/>
          <w:szCs w:val="24"/>
        </w:rPr>
        <w:t xml:space="preserve"> </w:t>
      </w:r>
      <w:proofErr w:type="spellStart"/>
      <w:r w:rsidR="00CF0C2D" w:rsidRPr="00054D89">
        <w:rPr>
          <w:sz w:val="24"/>
          <w:szCs w:val="24"/>
        </w:rPr>
        <w:t>Rednal</w:t>
      </w:r>
      <w:proofErr w:type="spellEnd"/>
      <w:r w:rsidR="00CF0C2D" w:rsidRPr="00054D89">
        <w:rPr>
          <w:sz w:val="24"/>
          <w:szCs w:val="24"/>
        </w:rPr>
        <w:t>: NAWSUT</w:t>
      </w:r>
    </w:p>
    <w:p w14:paraId="63659D10" w14:textId="32EF1620" w:rsidR="00762723" w:rsidRPr="00054D89" w:rsidRDefault="00762723" w:rsidP="0074637B">
      <w:pPr>
        <w:jc w:val="both"/>
        <w:rPr>
          <w:sz w:val="24"/>
          <w:szCs w:val="24"/>
        </w:rPr>
      </w:pPr>
      <w:r>
        <w:rPr>
          <w:sz w:val="24"/>
          <w:szCs w:val="24"/>
        </w:rPr>
        <w:t>F</w:t>
      </w:r>
      <w:r w:rsidR="00832FE7" w:rsidRPr="00832FE7">
        <w:rPr>
          <w:sz w:val="24"/>
          <w:szCs w:val="24"/>
        </w:rPr>
        <w:t>arrell, M</w:t>
      </w:r>
      <w:r w:rsidR="00832FE7">
        <w:rPr>
          <w:sz w:val="24"/>
          <w:szCs w:val="24"/>
        </w:rPr>
        <w:t>. (</w:t>
      </w:r>
      <w:r w:rsidR="00832FE7" w:rsidRPr="00832FE7">
        <w:rPr>
          <w:sz w:val="24"/>
          <w:szCs w:val="24"/>
        </w:rPr>
        <w:t>2012</w:t>
      </w:r>
      <w:r w:rsidR="00832FE7">
        <w:rPr>
          <w:sz w:val="24"/>
          <w:szCs w:val="24"/>
        </w:rPr>
        <w:t>)</w:t>
      </w:r>
      <w:r w:rsidR="00832FE7" w:rsidRPr="00832FE7">
        <w:rPr>
          <w:sz w:val="24"/>
          <w:szCs w:val="24"/>
        </w:rPr>
        <w:t xml:space="preserve"> </w:t>
      </w:r>
      <w:r w:rsidR="00832FE7" w:rsidRPr="0074637B">
        <w:rPr>
          <w:i/>
          <w:iCs/>
          <w:sz w:val="24"/>
          <w:szCs w:val="24"/>
        </w:rPr>
        <w:t xml:space="preserve">Educating </w:t>
      </w:r>
      <w:r w:rsidR="003F5A3E">
        <w:rPr>
          <w:i/>
          <w:iCs/>
          <w:sz w:val="24"/>
          <w:szCs w:val="24"/>
        </w:rPr>
        <w:t>S</w:t>
      </w:r>
      <w:r w:rsidR="00832FE7" w:rsidRPr="0074637B">
        <w:rPr>
          <w:i/>
          <w:iCs/>
          <w:sz w:val="24"/>
          <w:szCs w:val="24"/>
        </w:rPr>
        <w:t xml:space="preserve">pecial </w:t>
      </w:r>
      <w:r w:rsidR="003F5A3E">
        <w:rPr>
          <w:i/>
          <w:iCs/>
          <w:sz w:val="24"/>
          <w:szCs w:val="24"/>
        </w:rPr>
        <w:t>C</w:t>
      </w:r>
      <w:r w:rsidR="00832FE7" w:rsidRPr="0074637B">
        <w:rPr>
          <w:i/>
          <w:iCs/>
          <w:sz w:val="24"/>
          <w:szCs w:val="24"/>
        </w:rPr>
        <w:t>hildren</w:t>
      </w:r>
      <w:r w:rsidR="00832FE7" w:rsidRPr="0074637B">
        <w:rPr>
          <w:i/>
          <w:iCs/>
          <w:sz w:val="24"/>
          <w:szCs w:val="24"/>
        </w:rPr>
        <w:t>: A</w:t>
      </w:r>
      <w:r w:rsidR="00832FE7" w:rsidRPr="0074637B">
        <w:rPr>
          <w:i/>
          <w:iCs/>
          <w:sz w:val="24"/>
          <w:szCs w:val="24"/>
        </w:rPr>
        <w:t xml:space="preserve">n </w:t>
      </w:r>
      <w:r w:rsidR="00832FE7" w:rsidRPr="0074637B">
        <w:rPr>
          <w:i/>
          <w:iCs/>
          <w:sz w:val="24"/>
          <w:szCs w:val="24"/>
        </w:rPr>
        <w:t>I</w:t>
      </w:r>
      <w:r w:rsidR="00832FE7" w:rsidRPr="0074637B">
        <w:rPr>
          <w:i/>
          <w:iCs/>
          <w:sz w:val="24"/>
          <w:szCs w:val="24"/>
        </w:rPr>
        <w:t xml:space="preserve">ntroduction to </w:t>
      </w:r>
      <w:r w:rsidR="00832FE7" w:rsidRPr="0074637B">
        <w:rPr>
          <w:i/>
          <w:iCs/>
          <w:sz w:val="24"/>
          <w:szCs w:val="24"/>
        </w:rPr>
        <w:t>P</w:t>
      </w:r>
      <w:r w:rsidR="00832FE7" w:rsidRPr="0074637B">
        <w:rPr>
          <w:i/>
          <w:iCs/>
          <w:sz w:val="24"/>
          <w:szCs w:val="24"/>
        </w:rPr>
        <w:t xml:space="preserve">rovision for </w:t>
      </w:r>
      <w:r w:rsidR="00832FE7" w:rsidRPr="0074637B">
        <w:rPr>
          <w:i/>
          <w:iCs/>
          <w:sz w:val="24"/>
          <w:szCs w:val="24"/>
        </w:rPr>
        <w:t>P</w:t>
      </w:r>
      <w:r w:rsidR="00832FE7" w:rsidRPr="0074637B">
        <w:rPr>
          <w:i/>
          <w:iCs/>
          <w:sz w:val="24"/>
          <w:szCs w:val="24"/>
        </w:rPr>
        <w:t xml:space="preserve">upils with </w:t>
      </w:r>
      <w:r w:rsidR="00832FE7" w:rsidRPr="0074637B">
        <w:rPr>
          <w:i/>
          <w:iCs/>
          <w:sz w:val="24"/>
          <w:szCs w:val="24"/>
        </w:rPr>
        <w:t>D</w:t>
      </w:r>
      <w:r w:rsidR="00832FE7" w:rsidRPr="0074637B">
        <w:rPr>
          <w:i/>
          <w:iCs/>
          <w:sz w:val="24"/>
          <w:szCs w:val="24"/>
        </w:rPr>
        <w:t xml:space="preserve">isabilities and </w:t>
      </w:r>
      <w:r w:rsidR="00832FE7" w:rsidRPr="0074637B">
        <w:rPr>
          <w:i/>
          <w:iCs/>
          <w:sz w:val="24"/>
          <w:szCs w:val="24"/>
        </w:rPr>
        <w:t>D</w:t>
      </w:r>
      <w:r w:rsidR="00832FE7" w:rsidRPr="0074637B">
        <w:rPr>
          <w:i/>
          <w:iCs/>
          <w:sz w:val="24"/>
          <w:szCs w:val="24"/>
        </w:rPr>
        <w:t>isorders</w:t>
      </w:r>
      <w:r w:rsidR="0074637B">
        <w:rPr>
          <w:sz w:val="24"/>
          <w:szCs w:val="24"/>
        </w:rPr>
        <w:t>.</w:t>
      </w:r>
      <w:r w:rsidR="00832FE7" w:rsidRPr="00832FE7">
        <w:rPr>
          <w:sz w:val="24"/>
          <w:szCs w:val="24"/>
        </w:rPr>
        <w:t xml:space="preserve"> 2</w:t>
      </w:r>
      <w:r w:rsidR="00832FE7" w:rsidRPr="00832FE7">
        <w:rPr>
          <w:sz w:val="24"/>
          <w:szCs w:val="24"/>
          <w:vertAlign w:val="superscript"/>
        </w:rPr>
        <w:t>nd</w:t>
      </w:r>
      <w:r w:rsidR="00832FE7" w:rsidRPr="00832FE7">
        <w:rPr>
          <w:sz w:val="24"/>
          <w:szCs w:val="24"/>
        </w:rPr>
        <w:t xml:space="preserve"> </w:t>
      </w:r>
      <w:proofErr w:type="spellStart"/>
      <w:r w:rsidR="00832FE7" w:rsidRPr="00832FE7">
        <w:rPr>
          <w:sz w:val="24"/>
          <w:szCs w:val="24"/>
        </w:rPr>
        <w:t>ed</w:t>
      </w:r>
      <w:r w:rsidR="0074637B">
        <w:rPr>
          <w:sz w:val="24"/>
          <w:szCs w:val="24"/>
        </w:rPr>
        <w:t>n</w:t>
      </w:r>
      <w:proofErr w:type="spellEnd"/>
      <w:r w:rsidR="00832FE7" w:rsidRPr="00832FE7">
        <w:rPr>
          <w:sz w:val="24"/>
          <w:szCs w:val="24"/>
        </w:rPr>
        <w:t xml:space="preserve">. </w:t>
      </w:r>
      <w:proofErr w:type="spellStart"/>
      <w:r w:rsidR="00832FE7" w:rsidRPr="00832FE7">
        <w:rPr>
          <w:sz w:val="24"/>
          <w:szCs w:val="24"/>
        </w:rPr>
        <w:t>Oxon</w:t>
      </w:r>
      <w:r w:rsidR="0074637B">
        <w:rPr>
          <w:sz w:val="24"/>
          <w:szCs w:val="24"/>
        </w:rPr>
        <w:t>:</w:t>
      </w:r>
      <w:r w:rsidR="00832FE7" w:rsidRPr="00832FE7">
        <w:rPr>
          <w:sz w:val="24"/>
          <w:szCs w:val="24"/>
        </w:rPr>
        <w:t>Routledge</w:t>
      </w:r>
      <w:proofErr w:type="spellEnd"/>
      <w:r w:rsidR="00832FE7" w:rsidRPr="00832FE7">
        <w:rPr>
          <w:sz w:val="24"/>
          <w:szCs w:val="24"/>
        </w:rPr>
        <w:t>.</w:t>
      </w:r>
    </w:p>
    <w:p w14:paraId="45CDF2F4" w14:textId="335A403B" w:rsidR="00D35ABB" w:rsidRPr="00054D89" w:rsidRDefault="003F40E8" w:rsidP="00EE1565">
      <w:pPr>
        <w:rPr>
          <w:sz w:val="24"/>
          <w:szCs w:val="24"/>
        </w:rPr>
      </w:pPr>
      <w:r w:rsidRPr="00054D89">
        <w:rPr>
          <w:sz w:val="24"/>
          <w:szCs w:val="24"/>
        </w:rPr>
        <w:t>Gompel, M., Van Bon, W. H. J. and Schreuder, R. (2004) ‘Reading by Children with Low Vision’,</w:t>
      </w:r>
      <w:r w:rsidR="006E0E96">
        <w:rPr>
          <w:sz w:val="24"/>
          <w:szCs w:val="24"/>
        </w:rPr>
        <w:t xml:space="preserve"> </w:t>
      </w:r>
      <w:r w:rsidRPr="00054D89">
        <w:rPr>
          <w:i/>
          <w:iCs/>
          <w:sz w:val="24"/>
          <w:szCs w:val="24"/>
        </w:rPr>
        <w:t>Journal of Visual Impairment &amp; Blindness</w:t>
      </w:r>
      <w:r w:rsidRPr="00054D89">
        <w:rPr>
          <w:sz w:val="24"/>
          <w:szCs w:val="24"/>
        </w:rPr>
        <w:t xml:space="preserve">, 98(2), pp. 77–89. </w:t>
      </w:r>
      <w:r w:rsidR="006E0E96">
        <w:rPr>
          <w:sz w:val="24"/>
          <w:szCs w:val="24"/>
        </w:rPr>
        <w:t>DOI</w:t>
      </w:r>
      <w:r w:rsidRPr="00054D89">
        <w:rPr>
          <w:sz w:val="24"/>
          <w:szCs w:val="24"/>
        </w:rPr>
        <w:t>: 10.1177/0145482X0409800208.</w:t>
      </w:r>
    </w:p>
    <w:p w14:paraId="7D831042" w14:textId="309D8071" w:rsidR="00E03231" w:rsidRPr="00054D89" w:rsidRDefault="00E03231" w:rsidP="001E1AA8">
      <w:pPr>
        <w:rPr>
          <w:sz w:val="24"/>
          <w:szCs w:val="24"/>
        </w:rPr>
      </w:pPr>
      <w:r w:rsidRPr="00054D89">
        <w:rPr>
          <w:sz w:val="24"/>
          <w:szCs w:val="24"/>
        </w:rPr>
        <w:t xml:space="preserve">Haegele, </w:t>
      </w:r>
      <w:r w:rsidR="00610532" w:rsidRPr="00054D89">
        <w:rPr>
          <w:sz w:val="24"/>
          <w:szCs w:val="24"/>
        </w:rPr>
        <w:t>J.,</w:t>
      </w:r>
      <w:r w:rsidRPr="00054D89">
        <w:rPr>
          <w:sz w:val="24"/>
          <w:szCs w:val="24"/>
        </w:rPr>
        <w:t xml:space="preserve"> </w:t>
      </w:r>
      <w:r w:rsidR="00610532" w:rsidRPr="00054D89">
        <w:rPr>
          <w:sz w:val="24"/>
          <w:szCs w:val="24"/>
        </w:rPr>
        <w:t xml:space="preserve">and </w:t>
      </w:r>
      <w:r w:rsidRPr="00054D89">
        <w:rPr>
          <w:sz w:val="24"/>
          <w:szCs w:val="24"/>
        </w:rPr>
        <w:t>Hodge, S</w:t>
      </w:r>
      <w:r w:rsidR="00610532" w:rsidRPr="00054D89">
        <w:rPr>
          <w:sz w:val="24"/>
          <w:szCs w:val="24"/>
        </w:rPr>
        <w:t xml:space="preserve">. </w:t>
      </w:r>
      <w:r w:rsidRPr="00054D89">
        <w:rPr>
          <w:sz w:val="24"/>
          <w:szCs w:val="24"/>
        </w:rPr>
        <w:t xml:space="preserve"> </w:t>
      </w:r>
      <w:r w:rsidR="009F5437" w:rsidRPr="00054D89">
        <w:rPr>
          <w:sz w:val="24"/>
          <w:szCs w:val="24"/>
        </w:rPr>
        <w:t>(</w:t>
      </w:r>
      <w:r w:rsidRPr="00054D89">
        <w:rPr>
          <w:sz w:val="24"/>
          <w:szCs w:val="24"/>
        </w:rPr>
        <w:t>2016</w:t>
      </w:r>
      <w:r w:rsidR="009F5437" w:rsidRPr="00054D89">
        <w:rPr>
          <w:sz w:val="24"/>
          <w:szCs w:val="24"/>
        </w:rPr>
        <w:t>)</w:t>
      </w:r>
      <w:r w:rsidRPr="00054D89">
        <w:rPr>
          <w:sz w:val="24"/>
          <w:szCs w:val="24"/>
        </w:rPr>
        <w:t xml:space="preserve"> </w:t>
      </w:r>
      <w:r w:rsidR="009F5437" w:rsidRPr="00054D89">
        <w:rPr>
          <w:sz w:val="24"/>
          <w:szCs w:val="24"/>
        </w:rPr>
        <w:t>‘</w:t>
      </w:r>
      <w:r w:rsidRPr="00054D89">
        <w:rPr>
          <w:sz w:val="24"/>
          <w:szCs w:val="24"/>
        </w:rPr>
        <w:t>Disability Discourse: Overview and Critiques of the Medical and Social Models</w:t>
      </w:r>
      <w:r w:rsidR="009F5437" w:rsidRPr="00054D89">
        <w:rPr>
          <w:sz w:val="24"/>
          <w:szCs w:val="24"/>
        </w:rPr>
        <w:t>’,</w:t>
      </w:r>
      <w:r w:rsidRPr="00054D89">
        <w:rPr>
          <w:sz w:val="24"/>
          <w:szCs w:val="24"/>
        </w:rPr>
        <w:t xml:space="preserve"> </w:t>
      </w:r>
      <w:r w:rsidRPr="00054D89">
        <w:rPr>
          <w:i/>
          <w:iCs/>
          <w:sz w:val="24"/>
          <w:szCs w:val="24"/>
        </w:rPr>
        <w:t>Quest (National Association for Kinesiology in Higher Education)</w:t>
      </w:r>
      <w:r w:rsidRPr="00054D89">
        <w:rPr>
          <w:sz w:val="24"/>
          <w:szCs w:val="24"/>
        </w:rPr>
        <w:t>, 68(2), pp.</w:t>
      </w:r>
      <w:r w:rsidR="00F920B2" w:rsidRPr="00054D89">
        <w:rPr>
          <w:sz w:val="24"/>
          <w:szCs w:val="24"/>
        </w:rPr>
        <w:t xml:space="preserve"> </w:t>
      </w:r>
      <w:r w:rsidRPr="00054D89">
        <w:rPr>
          <w:sz w:val="24"/>
          <w:szCs w:val="24"/>
        </w:rPr>
        <w:t>193–206.</w:t>
      </w:r>
      <w:r w:rsidR="00EE256C" w:rsidRPr="00054D89">
        <w:rPr>
          <w:sz w:val="24"/>
          <w:szCs w:val="24"/>
        </w:rPr>
        <w:t xml:space="preserve"> Available at: </w:t>
      </w:r>
      <w:hyperlink r:id="rId10" w:history="1">
        <w:r w:rsidR="001E1AA8" w:rsidRPr="00054D89">
          <w:rPr>
            <w:rStyle w:val="Hyperlink"/>
            <w:color w:val="auto"/>
            <w:sz w:val="24"/>
            <w:szCs w:val="24"/>
          </w:rPr>
          <w:t>https://whel-primo.hosted.exlibrisgroup.com/primo-explore/search?query=any,contains,Disability%20Discourse%20overviews%20and%20critiques%20of%20the%20medical%20and%20social%20model&amp;tab=tab1&amp;search_scope=CSCOP_EVERYTHING&amp;vid=44WHELF_UWTSD_VU1&amp;offset=0</w:t>
        </w:r>
      </w:hyperlink>
      <w:r w:rsidR="001E1AA8" w:rsidRPr="00054D89">
        <w:rPr>
          <w:sz w:val="24"/>
          <w:szCs w:val="24"/>
        </w:rPr>
        <w:t xml:space="preserve"> (Accessed</w:t>
      </w:r>
      <w:r w:rsidR="00182452" w:rsidRPr="00054D89">
        <w:rPr>
          <w:sz w:val="24"/>
          <w:szCs w:val="24"/>
        </w:rPr>
        <w:t xml:space="preserve">: </w:t>
      </w:r>
      <w:r w:rsidR="001E1AA8" w:rsidRPr="00054D89">
        <w:rPr>
          <w:sz w:val="24"/>
          <w:szCs w:val="24"/>
        </w:rPr>
        <w:t>19 October 2020)</w:t>
      </w:r>
    </w:p>
    <w:p w14:paraId="4C0A2541" w14:textId="3FE0465D" w:rsidR="002B24C6" w:rsidRDefault="002B24C6" w:rsidP="002B24C6">
      <w:pPr>
        <w:jc w:val="both"/>
        <w:rPr>
          <w:sz w:val="24"/>
          <w:szCs w:val="24"/>
        </w:rPr>
      </w:pPr>
      <w:r w:rsidRPr="00054D89">
        <w:rPr>
          <w:sz w:val="24"/>
          <w:szCs w:val="24"/>
        </w:rPr>
        <w:lastRenderedPageBreak/>
        <w:t xml:space="preserve">Joshi, K. (2018) </w:t>
      </w:r>
      <w:r w:rsidR="00FE68F4" w:rsidRPr="00054D89">
        <w:rPr>
          <w:sz w:val="24"/>
          <w:szCs w:val="24"/>
        </w:rPr>
        <w:t>‘</w:t>
      </w:r>
      <w:r w:rsidRPr="00054D89">
        <w:rPr>
          <w:sz w:val="24"/>
          <w:szCs w:val="24"/>
        </w:rPr>
        <w:t xml:space="preserve">Critical Incidents </w:t>
      </w:r>
      <w:r w:rsidR="00DA308A" w:rsidRPr="00054D89">
        <w:rPr>
          <w:sz w:val="24"/>
          <w:szCs w:val="24"/>
        </w:rPr>
        <w:t>f</w:t>
      </w:r>
      <w:r w:rsidRPr="00054D89">
        <w:rPr>
          <w:sz w:val="24"/>
          <w:szCs w:val="24"/>
        </w:rPr>
        <w:t>or Teachers’ Professional Development</w:t>
      </w:r>
      <w:r w:rsidR="00FE68F4" w:rsidRPr="00054D89">
        <w:rPr>
          <w:sz w:val="24"/>
          <w:szCs w:val="24"/>
        </w:rPr>
        <w:t>’</w:t>
      </w:r>
      <w:r w:rsidRPr="00054D89">
        <w:rPr>
          <w:sz w:val="24"/>
          <w:szCs w:val="24"/>
        </w:rPr>
        <w:t>, </w:t>
      </w:r>
      <w:r w:rsidRPr="00054D89">
        <w:rPr>
          <w:i/>
          <w:iCs/>
          <w:sz w:val="24"/>
          <w:szCs w:val="24"/>
        </w:rPr>
        <w:t xml:space="preserve">Journal of NELTA </w:t>
      </w:r>
      <w:proofErr w:type="spellStart"/>
      <w:r w:rsidRPr="00054D89">
        <w:rPr>
          <w:i/>
          <w:iCs/>
          <w:sz w:val="24"/>
          <w:szCs w:val="24"/>
        </w:rPr>
        <w:t>Surkhet</w:t>
      </w:r>
      <w:proofErr w:type="spellEnd"/>
      <w:r w:rsidRPr="00054D89">
        <w:rPr>
          <w:sz w:val="24"/>
          <w:szCs w:val="24"/>
        </w:rPr>
        <w:t xml:space="preserve">, 5, pp. 82-88. </w:t>
      </w:r>
      <w:r w:rsidR="00B52E79" w:rsidRPr="00054D89">
        <w:rPr>
          <w:sz w:val="24"/>
          <w:szCs w:val="24"/>
        </w:rPr>
        <w:t>DOI</w:t>
      </w:r>
      <w:r w:rsidRPr="00054D89">
        <w:rPr>
          <w:sz w:val="24"/>
          <w:szCs w:val="24"/>
        </w:rPr>
        <w:t>: 10.3126/jns.v5i0.19493.</w:t>
      </w:r>
    </w:p>
    <w:p w14:paraId="19F83F0B" w14:textId="205BD283" w:rsidR="000128DF" w:rsidRPr="00054D89" w:rsidRDefault="005A4F47" w:rsidP="002B24C6">
      <w:pPr>
        <w:jc w:val="both"/>
        <w:rPr>
          <w:sz w:val="24"/>
          <w:szCs w:val="24"/>
        </w:rPr>
      </w:pPr>
      <w:r w:rsidRPr="005A4F47">
        <w:rPr>
          <w:sz w:val="24"/>
          <w:szCs w:val="24"/>
        </w:rPr>
        <w:t>Lewis</w:t>
      </w:r>
      <w:r w:rsidR="008D596C">
        <w:rPr>
          <w:sz w:val="24"/>
          <w:szCs w:val="24"/>
        </w:rPr>
        <w:t>, A</w:t>
      </w:r>
      <w:r w:rsidR="006F2A1C">
        <w:rPr>
          <w:sz w:val="24"/>
          <w:szCs w:val="24"/>
        </w:rPr>
        <w:t>.</w:t>
      </w:r>
      <w:r w:rsidRPr="005A4F47">
        <w:rPr>
          <w:sz w:val="24"/>
          <w:szCs w:val="24"/>
        </w:rPr>
        <w:t xml:space="preserve"> et al. </w:t>
      </w:r>
      <w:r w:rsidR="006F2A1C">
        <w:rPr>
          <w:sz w:val="24"/>
          <w:szCs w:val="24"/>
        </w:rPr>
        <w:t>(</w:t>
      </w:r>
      <w:r w:rsidRPr="005A4F47">
        <w:rPr>
          <w:sz w:val="24"/>
          <w:szCs w:val="24"/>
        </w:rPr>
        <w:t>2005</w:t>
      </w:r>
      <w:r w:rsidR="006F2A1C">
        <w:rPr>
          <w:sz w:val="24"/>
          <w:szCs w:val="24"/>
        </w:rPr>
        <w:t>)</w:t>
      </w:r>
      <w:r w:rsidR="00146BB0">
        <w:rPr>
          <w:sz w:val="24"/>
          <w:szCs w:val="24"/>
        </w:rPr>
        <w:t xml:space="preserve"> </w:t>
      </w:r>
      <w:r w:rsidRPr="003027F5">
        <w:rPr>
          <w:i/>
          <w:iCs/>
          <w:sz w:val="24"/>
          <w:szCs w:val="24"/>
        </w:rPr>
        <w:t xml:space="preserve">Special </w:t>
      </w:r>
      <w:r w:rsidR="00146BB0" w:rsidRPr="003027F5">
        <w:rPr>
          <w:i/>
          <w:iCs/>
          <w:sz w:val="24"/>
          <w:szCs w:val="24"/>
        </w:rPr>
        <w:t>T</w:t>
      </w:r>
      <w:r w:rsidRPr="003027F5">
        <w:rPr>
          <w:i/>
          <w:iCs/>
          <w:sz w:val="24"/>
          <w:szCs w:val="24"/>
        </w:rPr>
        <w:t xml:space="preserve">eaching for </w:t>
      </w:r>
      <w:r w:rsidR="00146BB0" w:rsidRPr="003027F5">
        <w:rPr>
          <w:i/>
          <w:iCs/>
          <w:sz w:val="24"/>
          <w:szCs w:val="24"/>
        </w:rPr>
        <w:t>S</w:t>
      </w:r>
      <w:r w:rsidRPr="003027F5">
        <w:rPr>
          <w:i/>
          <w:iCs/>
          <w:sz w:val="24"/>
          <w:szCs w:val="24"/>
        </w:rPr>
        <w:t xml:space="preserve">pecial </w:t>
      </w:r>
      <w:r w:rsidR="00146BB0" w:rsidRPr="003027F5">
        <w:rPr>
          <w:i/>
          <w:iCs/>
          <w:sz w:val="24"/>
          <w:szCs w:val="24"/>
        </w:rPr>
        <w:t>C</w:t>
      </w:r>
      <w:r w:rsidRPr="003027F5">
        <w:rPr>
          <w:i/>
          <w:iCs/>
          <w:sz w:val="24"/>
          <w:szCs w:val="24"/>
        </w:rPr>
        <w:t xml:space="preserve">hildren: </w:t>
      </w:r>
      <w:r w:rsidR="00146BB0" w:rsidRPr="003027F5">
        <w:rPr>
          <w:i/>
          <w:iCs/>
          <w:sz w:val="24"/>
          <w:szCs w:val="24"/>
        </w:rPr>
        <w:t>P</w:t>
      </w:r>
      <w:r w:rsidRPr="003027F5">
        <w:rPr>
          <w:i/>
          <w:iCs/>
          <w:sz w:val="24"/>
          <w:szCs w:val="24"/>
        </w:rPr>
        <w:t xml:space="preserve">edagogies for </w:t>
      </w:r>
      <w:r w:rsidR="00146BB0" w:rsidRPr="003027F5">
        <w:rPr>
          <w:i/>
          <w:iCs/>
          <w:sz w:val="24"/>
          <w:szCs w:val="24"/>
        </w:rPr>
        <w:t>I</w:t>
      </w:r>
      <w:r w:rsidRPr="003027F5">
        <w:rPr>
          <w:i/>
          <w:iCs/>
          <w:sz w:val="24"/>
          <w:szCs w:val="24"/>
        </w:rPr>
        <w:t>nclusion</w:t>
      </w:r>
      <w:r w:rsidR="003027F5">
        <w:rPr>
          <w:sz w:val="24"/>
          <w:szCs w:val="24"/>
        </w:rPr>
        <w:t>.</w:t>
      </w:r>
      <w:r w:rsidRPr="005A4F47">
        <w:rPr>
          <w:sz w:val="24"/>
          <w:szCs w:val="24"/>
        </w:rPr>
        <w:t xml:space="preserve"> Maidenhead: Open University Press.</w:t>
      </w:r>
    </w:p>
    <w:p w14:paraId="7F3E2E56" w14:textId="32324A68" w:rsidR="005A3C58" w:rsidRPr="00054D89" w:rsidRDefault="005A3C58" w:rsidP="006E0E96">
      <w:pPr>
        <w:rPr>
          <w:sz w:val="24"/>
          <w:szCs w:val="24"/>
        </w:rPr>
      </w:pPr>
      <w:r w:rsidRPr="00054D89">
        <w:rPr>
          <w:sz w:val="24"/>
          <w:szCs w:val="24"/>
        </w:rPr>
        <w:t>McGarr, O.</w:t>
      </w:r>
      <w:r w:rsidR="00741245" w:rsidRPr="00054D89">
        <w:rPr>
          <w:sz w:val="24"/>
          <w:szCs w:val="24"/>
        </w:rPr>
        <w:t xml:space="preserve">, </w:t>
      </w:r>
      <w:r w:rsidRPr="00054D89">
        <w:rPr>
          <w:sz w:val="24"/>
          <w:szCs w:val="24"/>
        </w:rPr>
        <w:t xml:space="preserve">McCormack, </w:t>
      </w:r>
      <w:r w:rsidR="00741245" w:rsidRPr="00054D89">
        <w:rPr>
          <w:sz w:val="24"/>
          <w:szCs w:val="24"/>
        </w:rPr>
        <w:t>O.  (</w:t>
      </w:r>
      <w:r w:rsidRPr="00054D89">
        <w:rPr>
          <w:sz w:val="24"/>
          <w:szCs w:val="24"/>
        </w:rPr>
        <w:t>2016</w:t>
      </w:r>
      <w:r w:rsidR="00741245" w:rsidRPr="00054D89">
        <w:rPr>
          <w:sz w:val="24"/>
          <w:szCs w:val="24"/>
        </w:rPr>
        <w:t>)</w:t>
      </w:r>
      <w:r w:rsidRPr="00054D89">
        <w:rPr>
          <w:sz w:val="24"/>
          <w:szCs w:val="24"/>
        </w:rPr>
        <w:t xml:space="preserve"> </w:t>
      </w:r>
      <w:r w:rsidR="00741245" w:rsidRPr="00054D89">
        <w:rPr>
          <w:sz w:val="24"/>
          <w:szCs w:val="24"/>
        </w:rPr>
        <w:t>‘</w:t>
      </w:r>
      <w:r w:rsidRPr="00054D89">
        <w:rPr>
          <w:sz w:val="24"/>
          <w:szCs w:val="24"/>
        </w:rPr>
        <w:t xml:space="preserve">Counterfactual </w:t>
      </w:r>
      <w:r w:rsidR="00741245" w:rsidRPr="00054D89">
        <w:rPr>
          <w:sz w:val="24"/>
          <w:szCs w:val="24"/>
        </w:rPr>
        <w:t>M</w:t>
      </w:r>
      <w:r w:rsidRPr="00054D89">
        <w:rPr>
          <w:sz w:val="24"/>
          <w:szCs w:val="24"/>
        </w:rPr>
        <w:t xml:space="preserve">utation of </w:t>
      </w:r>
      <w:r w:rsidR="00741245" w:rsidRPr="00054D89">
        <w:rPr>
          <w:sz w:val="24"/>
          <w:szCs w:val="24"/>
        </w:rPr>
        <w:t>C</w:t>
      </w:r>
      <w:r w:rsidRPr="00054D89">
        <w:rPr>
          <w:sz w:val="24"/>
          <w:szCs w:val="24"/>
        </w:rPr>
        <w:t xml:space="preserve">ritical </w:t>
      </w:r>
      <w:r w:rsidR="00741245" w:rsidRPr="00054D89">
        <w:rPr>
          <w:sz w:val="24"/>
          <w:szCs w:val="24"/>
        </w:rPr>
        <w:t>C</w:t>
      </w:r>
      <w:r w:rsidRPr="00054D89">
        <w:rPr>
          <w:sz w:val="24"/>
          <w:szCs w:val="24"/>
        </w:rPr>
        <w:t xml:space="preserve">lassroom </w:t>
      </w:r>
      <w:r w:rsidR="00741245" w:rsidRPr="00054D89">
        <w:rPr>
          <w:sz w:val="24"/>
          <w:szCs w:val="24"/>
        </w:rPr>
        <w:t>I</w:t>
      </w:r>
      <w:r w:rsidRPr="00054D89">
        <w:rPr>
          <w:sz w:val="24"/>
          <w:szCs w:val="24"/>
        </w:rPr>
        <w:t xml:space="preserve">ncidents: </w:t>
      </w:r>
      <w:r w:rsidR="00741245" w:rsidRPr="00054D89">
        <w:rPr>
          <w:sz w:val="24"/>
          <w:szCs w:val="24"/>
        </w:rPr>
        <w:t>I</w:t>
      </w:r>
      <w:r w:rsidRPr="00054D89">
        <w:rPr>
          <w:sz w:val="24"/>
          <w:szCs w:val="24"/>
        </w:rPr>
        <w:t xml:space="preserve">mplications for </w:t>
      </w:r>
      <w:r w:rsidR="00741245" w:rsidRPr="00054D89">
        <w:rPr>
          <w:sz w:val="24"/>
          <w:szCs w:val="24"/>
        </w:rPr>
        <w:t>R</w:t>
      </w:r>
      <w:r w:rsidRPr="00054D89">
        <w:rPr>
          <w:sz w:val="24"/>
          <w:szCs w:val="24"/>
        </w:rPr>
        <w:t xml:space="preserve">eflective </w:t>
      </w:r>
      <w:r w:rsidR="00741245" w:rsidRPr="00054D89">
        <w:rPr>
          <w:sz w:val="24"/>
          <w:szCs w:val="24"/>
        </w:rPr>
        <w:t>P</w:t>
      </w:r>
      <w:r w:rsidRPr="00054D89">
        <w:rPr>
          <w:sz w:val="24"/>
          <w:szCs w:val="24"/>
        </w:rPr>
        <w:t xml:space="preserve">ractice in </w:t>
      </w:r>
      <w:r w:rsidR="00741245" w:rsidRPr="00054D89">
        <w:rPr>
          <w:sz w:val="24"/>
          <w:szCs w:val="24"/>
        </w:rPr>
        <w:t>I</w:t>
      </w:r>
      <w:r w:rsidRPr="00054D89">
        <w:rPr>
          <w:sz w:val="24"/>
          <w:szCs w:val="24"/>
        </w:rPr>
        <w:t xml:space="preserve">nitial </w:t>
      </w:r>
      <w:r w:rsidR="00741245" w:rsidRPr="00054D89">
        <w:rPr>
          <w:sz w:val="24"/>
          <w:szCs w:val="24"/>
        </w:rPr>
        <w:t>T</w:t>
      </w:r>
      <w:r w:rsidRPr="00054D89">
        <w:rPr>
          <w:sz w:val="24"/>
          <w:szCs w:val="24"/>
        </w:rPr>
        <w:t xml:space="preserve">eacher </w:t>
      </w:r>
      <w:r w:rsidR="00741245" w:rsidRPr="00054D89">
        <w:rPr>
          <w:sz w:val="24"/>
          <w:szCs w:val="24"/>
        </w:rPr>
        <w:t>E</w:t>
      </w:r>
      <w:r w:rsidRPr="00054D89">
        <w:rPr>
          <w:sz w:val="24"/>
          <w:szCs w:val="24"/>
        </w:rPr>
        <w:t>ducation</w:t>
      </w:r>
      <w:r w:rsidR="00A463DE" w:rsidRPr="00054D89">
        <w:rPr>
          <w:sz w:val="24"/>
          <w:szCs w:val="24"/>
        </w:rPr>
        <w:t>’,</w:t>
      </w:r>
      <w:r w:rsidRPr="00054D89">
        <w:rPr>
          <w:sz w:val="24"/>
          <w:szCs w:val="24"/>
        </w:rPr>
        <w:t xml:space="preserve"> </w:t>
      </w:r>
      <w:r w:rsidRPr="00054D89">
        <w:rPr>
          <w:i/>
          <w:iCs/>
          <w:sz w:val="24"/>
          <w:szCs w:val="24"/>
        </w:rPr>
        <w:t xml:space="preserve">European </w:t>
      </w:r>
      <w:r w:rsidR="00A463DE" w:rsidRPr="00054D89">
        <w:rPr>
          <w:i/>
          <w:iCs/>
          <w:sz w:val="24"/>
          <w:szCs w:val="24"/>
        </w:rPr>
        <w:t>J</w:t>
      </w:r>
      <w:r w:rsidRPr="00054D89">
        <w:rPr>
          <w:i/>
          <w:iCs/>
          <w:sz w:val="24"/>
          <w:szCs w:val="24"/>
        </w:rPr>
        <w:t xml:space="preserve">ournal of </w:t>
      </w:r>
      <w:r w:rsidR="00A463DE" w:rsidRPr="00054D89">
        <w:rPr>
          <w:i/>
          <w:iCs/>
          <w:sz w:val="24"/>
          <w:szCs w:val="24"/>
        </w:rPr>
        <w:t>T</w:t>
      </w:r>
      <w:r w:rsidRPr="00054D89">
        <w:rPr>
          <w:i/>
          <w:iCs/>
          <w:sz w:val="24"/>
          <w:szCs w:val="24"/>
        </w:rPr>
        <w:t xml:space="preserve">eacher </w:t>
      </w:r>
      <w:r w:rsidR="00A463DE" w:rsidRPr="00054D89">
        <w:rPr>
          <w:i/>
          <w:iCs/>
          <w:sz w:val="24"/>
          <w:szCs w:val="24"/>
        </w:rPr>
        <w:t>E</w:t>
      </w:r>
      <w:r w:rsidRPr="00054D89">
        <w:rPr>
          <w:i/>
          <w:iCs/>
          <w:sz w:val="24"/>
          <w:szCs w:val="24"/>
        </w:rPr>
        <w:t>ducation</w:t>
      </w:r>
      <w:r w:rsidRPr="00054D89">
        <w:rPr>
          <w:sz w:val="24"/>
          <w:szCs w:val="24"/>
        </w:rPr>
        <w:t>, 39(1), pp.</w:t>
      </w:r>
      <w:r w:rsidR="00A463DE" w:rsidRPr="00054D89">
        <w:rPr>
          <w:sz w:val="24"/>
          <w:szCs w:val="24"/>
        </w:rPr>
        <w:t xml:space="preserve"> </w:t>
      </w:r>
      <w:r w:rsidRPr="00054D89">
        <w:rPr>
          <w:sz w:val="24"/>
          <w:szCs w:val="24"/>
        </w:rPr>
        <w:t>36–52.</w:t>
      </w:r>
      <w:r w:rsidR="00A463DE" w:rsidRPr="00054D89">
        <w:rPr>
          <w:sz w:val="24"/>
          <w:szCs w:val="24"/>
        </w:rPr>
        <w:t xml:space="preserve"> </w:t>
      </w:r>
      <w:r w:rsidR="000774CF" w:rsidRPr="00054D89">
        <w:rPr>
          <w:sz w:val="24"/>
          <w:szCs w:val="24"/>
        </w:rPr>
        <w:t xml:space="preserve">Available at: </w:t>
      </w:r>
      <w:hyperlink r:id="rId11" w:history="1">
        <w:r w:rsidR="000774CF" w:rsidRPr="00054D89">
          <w:rPr>
            <w:rStyle w:val="Hyperlink"/>
            <w:color w:val="auto"/>
            <w:sz w:val="24"/>
            <w:szCs w:val="24"/>
          </w:rPr>
          <w:t>https://whel-primo.hosted.exlibrisgroup.com/primo-explore/search?query=any,contains,Counterfactual%20mutation%20of%20critical%20classroom%20incidents:%20implications%20for%20re%EF%AC%82ective%20practice%20in%20initial%20teacher%20education.%20Oliver%20McGarr*%20and%20Orla%20McCormack.%20European%20Journal%20of%20Teacher%20Education,%202016%20Vol.%2039,%20No.%201,%2036%E2%80%9352&amp;tab=tab1&amp;search_scope=CSCOP_EVERYTHING&amp;vid=44WHELF_UWTSD_VU1&amp;offset=0</w:t>
        </w:r>
      </w:hyperlink>
      <w:r w:rsidR="000774CF" w:rsidRPr="00054D89">
        <w:rPr>
          <w:sz w:val="24"/>
          <w:szCs w:val="24"/>
        </w:rPr>
        <w:t xml:space="preserve"> (Accessed 13 October 2020). </w:t>
      </w:r>
    </w:p>
    <w:p w14:paraId="0C4357A7" w14:textId="125BF00B" w:rsidR="00B73703" w:rsidRPr="00054D89" w:rsidRDefault="00B73703" w:rsidP="00674ED2">
      <w:pPr>
        <w:rPr>
          <w:sz w:val="24"/>
          <w:szCs w:val="24"/>
        </w:rPr>
      </w:pPr>
      <w:r w:rsidRPr="00054D89">
        <w:rPr>
          <w:sz w:val="24"/>
          <w:szCs w:val="24"/>
        </w:rPr>
        <w:t>McLaughlin, R</w:t>
      </w:r>
      <w:r w:rsidR="00D802B9" w:rsidRPr="00054D89">
        <w:rPr>
          <w:sz w:val="24"/>
          <w:szCs w:val="24"/>
        </w:rPr>
        <w:t>.</w:t>
      </w:r>
      <w:r w:rsidRPr="00054D89">
        <w:rPr>
          <w:sz w:val="24"/>
          <w:szCs w:val="24"/>
        </w:rPr>
        <w:t xml:space="preserve"> </w:t>
      </w:r>
      <w:r w:rsidR="00D3513D" w:rsidRPr="00054D89">
        <w:rPr>
          <w:sz w:val="24"/>
          <w:szCs w:val="24"/>
        </w:rPr>
        <w:t xml:space="preserve">and </w:t>
      </w:r>
      <w:r w:rsidRPr="00054D89">
        <w:rPr>
          <w:sz w:val="24"/>
          <w:szCs w:val="24"/>
        </w:rPr>
        <w:t>Kamei-Hannan, C</w:t>
      </w:r>
      <w:r w:rsidR="00D3513D" w:rsidRPr="00054D89">
        <w:rPr>
          <w:sz w:val="24"/>
          <w:szCs w:val="24"/>
        </w:rPr>
        <w:t>.</w:t>
      </w:r>
      <w:r w:rsidRPr="00054D89">
        <w:rPr>
          <w:sz w:val="24"/>
          <w:szCs w:val="24"/>
        </w:rPr>
        <w:t xml:space="preserve"> </w:t>
      </w:r>
      <w:r w:rsidR="00D3513D" w:rsidRPr="00054D89">
        <w:rPr>
          <w:sz w:val="24"/>
          <w:szCs w:val="24"/>
        </w:rPr>
        <w:t>(</w:t>
      </w:r>
      <w:r w:rsidRPr="00054D89">
        <w:rPr>
          <w:sz w:val="24"/>
          <w:szCs w:val="24"/>
        </w:rPr>
        <w:t>2018</w:t>
      </w:r>
      <w:r w:rsidR="00D3513D" w:rsidRPr="00054D89">
        <w:rPr>
          <w:sz w:val="24"/>
          <w:szCs w:val="24"/>
        </w:rPr>
        <w:t>)</w:t>
      </w:r>
      <w:r w:rsidR="003F7D9F" w:rsidRPr="00054D89">
        <w:rPr>
          <w:sz w:val="24"/>
          <w:szCs w:val="24"/>
        </w:rPr>
        <w:t xml:space="preserve"> ‘</w:t>
      </w:r>
      <w:r w:rsidRPr="00054D89">
        <w:rPr>
          <w:sz w:val="24"/>
          <w:szCs w:val="24"/>
        </w:rPr>
        <w:t>Paper or Digital Text: Which Reading Medium is Best for Students with Visual Impairments?</w:t>
      </w:r>
      <w:r w:rsidR="00B16CC2" w:rsidRPr="00054D89">
        <w:rPr>
          <w:sz w:val="24"/>
          <w:szCs w:val="24"/>
        </w:rPr>
        <w:t>’,</w:t>
      </w:r>
      <w:r w:rsidRPr="00054D89">
        <w:rPr>
          <w:sz w:val="24"/>
          <w:szCs w:val="24"/>
        </w:rPr>
        <w:t xml:space="preserve"> </w:t>
      </w:r>
      <w:r w:rsidRPr="00054D89">
        <w:rPr>
          <w:i/>
          <w:iCs/>
          <w:sz w:val="24"/>
          <w:szCs w:val="24"/>
        </w:rPr>
        <w:t>Journal of Visual Impairment &amp; Blindness</w:t>
      </w:r>
      <w:r w:rsidRPr="00054D89">
        <w:rPr>
          <w:sz w:val="24"/>
          <w:szCs w:val="24"/>
        </w:rPr>
        <w:t>, 112(4), pp.</w:t>
      </w:r>
      <w:r w:rsidR="001432B4" w:rsidRPr="00054D89">
        <w:rPr>
          <w:sz w:val="24"/>
          <w:szCs w:val="24"/>
        </w:rPr>
        <w:t xml:space="preserve"> </w:t>
      </w:r>
      <w:r w:rsidRPr="00054D89">
        <w:rPr>
          <w:sz w:val="24"/>
          <w:szCs w:val="24"/>
        </w:rPr>
        <w:t>337–350.</w:t>
      </w:r>
      <w:r w:rsidR="0023123A" w:rsidRPr="00054D89">
        <w:rPr>
          <w:sz w:val="24"/>
          <w:szCs w:val="24"/>
        </w:rPr>
        <w:t xml:space="preserve"> </w:t>
      </w:r>
      <w:r w:rsidR="007652E4" w:rsidRPr="00054D89">
        <w:rPr>
          <w:sz w:val="24"/>
          <w:szCs w:val="24"/>
        </w:rPr>
        <w:t>Available at</w:t>
      </w:r>
      <w:r w:rsidR="007E3F18" w:rsidRPr="00054D89">
        <w:rPr>
          <w:sz w:val="24"/>
          <w:szCs w:val="24"/>
        </w:rPr>
        <w:t xml:space="preserve">: </w:t>
      </w:r>
      <w:hyperlink r:id="rId12" w:history="1">
        <w:r w:rsidR="00674ED2" w:rsidRPr="00054D89">
          <w:rPr>
            <w:rStyle w:val="Hyperlink"/>
            <w:color w:val="auto"/>
            <w:sz w:val="24"/>
            <w:szCs w:val="24"/>
          </w:rPr>
          <w:t>https://whel-primo.hosted.exlibrisgroup.com/primo-explore/fulldisplay?docid=TN_cdi_proquest_journals_2253870174&amp;context=PC&amp;vid=44WHELF_UWTSD_VU1&amp;lang=en_US&amp;search_scope=CSCOP_EVERYTHING&amp;adaptor=primo_central_multiple_fe&amp;tab=tab1&amp;query=any,contains,mclaughlin%20and%20kamei%20hannan%20which%20medium%20reading%20is%20best%20for%20students%20with%20visual%20impairments&amp;mode=basic</w:t>
        </w:r>
      </w:hyperlink>
      <w:r w:rsidR="00674ED2" w:rsidRPr="00054D89">
        <w:rPr>
          <w:sz w:val="24"/>
          <w:szCs w:val="24"/>
        </w:rPr>
        <w:t xml:space="preserve"> </w:t>
      </w:r>
      <w:r w:rsidR="00F863AC" w:rsidRPr="00054D89">
        <w:rPr>
          <w:sz w:val="24"/>
          <w:szCs w:val="24"/>
        </w:rPr>
        <w:t>(Accessed 26 October 2020)</w:t>
      </w:r>
    </w:p>
    <w:p w14:paraId="571DFA55" w14:textId="537A2ED7" w:rsidR="00E17F45" w:rsidRDefault="00470533" w:rsidP="002B24C6">
      <w:pPr>
        <w:jc w:val="both"/>
        <w:rPr>
          <w:sz w:val="24"/>
          <w:szCs w:val="24"/>
        </w:rPr>
      </w:pPr>
      <w:r w:rsidRPr="00054D89">
        <w:rPr>
          <w:sz w:val="24"/>
          <w:szCs w:val="24"/>
        </w:rPr>
        <w:t xml:space="preserve">Mills, A.J, Durepos, G., and Wiebe, E. </w:t>
      </w:r>
      <w:r w:rsidR="00C24F38" w:rsidRPr="00054D89">
        <w:rPr>
          <w:sz w:val="24"/>
          <w:szCs w:val="24"/>
        </w:rPr>
        <w:t>(</w:t>
      </w:r>
      <w:r w:rsidRPr="00054D89">
        <w:rPr>
          <w:sz w:val="24"/>
          <w:szCs w:val="24"/>
        </w:rPr>
        <w:t>201</w:t>
      </w:r>
      <w:r w:rsidR="00CC2DD6" w:rsidRPr="00054D89">
        <w:rPr>
          <w:sz w:val="24"/>
          <w:szCs w:val="24"/>
        </w:rPr>
        <w:t>2</w:t>
      </w:r>
      <w:r w:rsidR="00C24F38" w:rsidRPr="00054D89">
        <w:rPr>
          <w:sz w:val="24"/>
          <w:szCs w:val="24"/>
        </w:rPr>
        <w:t>)</w:t>
      </w:r>
      <w:r w:rsidRPr="00054D89">
        <w:rPr>
          <w:sz w:val="24"/>
          <w:szCs w:val="24"/>
        </w:rPr>
        <w:t xml:space="preserve"> </w:t>
      </w:r>
      <w:r w:rsidR="00E10592" w:rsidRPr="00054D89">
        <w:rPr>
          <w:sz w:val="24"/>
          <w:szCs w:val="24"/>
        </w:rPr>
        <w:t>‘Nonparticipant Observation’</w:t>
      </w:r>
      <w:r w:rsidR="00CB6A82" w:rsidRPr="00054D89">
        <w:rPr>
          <w:sz w:val="24"/>
          <w:szCs w:val="24"/>
        </w:rPr>
        <w:t xml:space="preserve">, </w:t>
      </w:r>
      <w:proofErr w:type="spellStart"/>
      <w:r w:rsidRPr="00054D89">
        <w:rPr>
          <w:i/>
          <w:iCs/>
          <w:sz w:val="24"/>
          <w:szCs w:val="24"/>
        </w:rPr>
        <w:t>Encyclopedia</w:t>
      </w:r>
      <w:proofErr w:type="spellEnd"/>
      <w:r w:rsidRPr="00054D89">
        <w:rPr>
          <w:i/>
          <w:iCs/>
          <w:sz w:val="24"/>
          <w:szCs w:val="24"/>
        </w:rPr>
        <w:t xml:space="preserve"> of </w:t>
      </w:r>
      <w:r w:rsidR="00CB6A82" w:rsidRPr="00054D89">
        <w:rPr>
          <w:i/>
          <w:iCs/>
          <w:sz w:val="24"/>
          <w:szCs w:val="24"/>
        </w:rPr>
        <w:t>C</w:t>
      </w:r>
      <w:r w:rsidRPr="00054D89">
        <w:rPr>
          <w:i/>
          <w:iCs/>
          <w:sz w:val="24"/>
          <w:szCs w:val="24"/>
        </w:rPr>
        <w:t xml:space="preserve">ase </w:t>
      </w:r>
      <w:r w:rsidR="00CB6A82" w:rsidRPr="00054D89">
        <w:rPr>
          <w:i/>
          <w:iCs/>
          <w:sz w:val="24"/>
          <w:szCs w:val="24"/>
        </w:rPr>
        <w:t>S</w:t>
      </w:r>
      <w:r w:rsidRPr="00054D89">
        <w:rPr>
          <w:i/>
          <w:iCs/>
          <w:sz w:val="24"/>
          <w:szCs w:val="24"/>
        </w:rPr>
        <w:t xml:space="preserve">tudy </w:t>
      </w:r>
      <w:r w:rsidR="00CB6A82" w:rsidRPr="00054D89">
        <w:rPr>
          <w:i/>
          <w:iCs/>
          <w:sz w:val="24"/>
          <w:szCs w:val="24"/>
        </w:rPr>
        <w:t>R</w:t>
      </w:r>
      <w:r w:rsidRPr="00054D89">
        <w:rPr>
          <w:i/>
          <w:iCs/>
          <w:sz w:val="24"/>
          <w:szCs w:val="24"/>
        </w:rPr>
        <w:t>esearch</w:t>
      </w:r>
      <w:r w:rsidRPr="00054D89">
        <w:rPr>
          <w:sz w:val="24"/>
          <w:szCs w:val="24"/>
        </w:rPr>
        <w:t>, vol. 0,</w:t>
      </w:r>
      <w:r w:rsidR="008939AC" w:rsidRPr="00054D89">
        <w:rPr>
          <w:sz w:val="24"/>
          <w:szCs w:val="24"/>
        </w:rPr>
        <w:t xml:space="preserve"> pp. 610-</w:t>
      </w:r>
      <w:r w:rsidR="007D55DE" w:rsidRPr="00054D89">
        <w:rPr>
          <w:sz w:val="24"/>
          <w:szCs w:val="24"/>
        </w:rPr>
        <w:t>61. DOI</w:t>
      </w:r>
      <w:r w:rsidRPr="00054D89">
        <w:rPr>
          <w:sz w:val="24"/>
          <w:szCs w:val="24"/>
        </w:rPr>
        <w:t>: 10.4135/9781412957397.</w:t>
      </w:r>
    </w:p>
    <w:p w14:paraId="1163D669" w14:textId="3F7AF932" w:rsidR="0003137D" w:rsidRPr="00054D89" w:rsidRDefault="00EF70B2" w:rsidP="002B24C6">
      <w:pPr>
        <w:jc w:val="both"/>
        <w:rPr>
          <w:sz w:val="24"/>
          <w:szCs w:val="24"/>
        </w:rPr>
      </w:pPr>
      <w:r w:rsidRPr="00EF70B2">
        <w:rPr>
          <w:sz w:val="24"/>
          <w:szCs w:val="24"/>
        </w:rPr>
        <w:t xml:space="preserve">Mitchell, D. </w:t>
      </w:r>
      <w:r w:rsidR="00F724B9">
        <w:rPr>
          <w:sz w:val="24"/>
          <w:szCs w:val="24"/>
        </w:rPr>
        <w:t>(</w:t>
      </w:r>
      <w:r w:rsidRPr="00EF70B2">
        <w:rPr>
          <w:sz w:val="24"/>
          <w:szCs w:val="24"/>
        </w:rPr>
        <w:t>2014</w:t>
      </w:r>
      <w:r w:rsidR="00F724B9">
        <w:rPr>
          <w:sz w:val="24"/>
          <w:szCs w:val="24"/>
        </w:rPr>
        <w:t xml:space="preserve">) </w:t>
      </w:r>
      <w:r w:rsidRPr="00D85DDA">
        <w:rPr>
          <w:i/>
          <w:iCs/>
          <w:sz w:val="24"/>
          <w:szCs w:val="24"/>
        </w:rPr>
        <w:t xml:space="preserve">What </w:t>
      </w:r>
      <w:r w:rsidR="00F724B9" w:rsidRPr="00D85DDA">
        <w:rPr>
          <w:i/>
          <w:iCs/>
          <w:sz w:val="24"/>
          <w:szCs w:val="24"/>
        </w:rPr>
        <w:t>R</w:t>
      </w:r>
      <w:r w:rsidRPr="00D85DDA">
        <w:rPr>
          <w:i/>
          <w:iCs/>
          <w:sz w:val="24"/>
          <w:szCs w:val="24"/>
        </w:rPr>
        <w:t xml:space="preserve">eally </w:t>
      </w:r>
      <w:r w:rsidR="00F724B9" w:rsidRPr="00D85DDA">
        <w:rPr>
          <w:i/>
          <w:iCs/>
          <w:sz w:val="24"/>
          <w:szCs w:val="24"/>
        </w:rPr>
        <w:t>W</w:t>
      </w:r>
      <w:r w:rsidRPr="00D85DDA">
        <w:rPr>
          <w:i/>
          <w:iCs/>
          <w:sz w:val="24"/>
          <w:szCs w:val="24"/>
        </w:rPr>
        <w:t xml:space="preserve">orks in </w:t>
      </w:r>
      <w:r w:rsidR="00F724B9" w:rsidRPr="00D85DDA">
        <w:rPr>
          <w:i/>
          <w:iCs/>
          <w:sz w:val="24"/>
          <w:szCs w:val="24"/>
        </w:rPr>
        <w:t>S</w:t>
      </w:r>
      <w:r w:rsidRPr="00D85DDA">
        <w:rPr>
          <w:i/>
          <w:iCs/>
          <w:sz w:val="24"/>
          <w:szCs w:val="24"/>
        </w:rPr>
        <w:t xml:space="preserve">pecial and </w:t>
      </w:r>
      <w:r w:rsidR="00F724B9" w:rsidRPr="00D85DDA">
        <w:rPr>
          <w:i/>
          <w:iCs/>
          <w:sz w:val="24"/>
          <w:szCs w:val="24"/>
        </w:rPr>
        <w:t>I</w:t>
      </w:r>
      <w:r w:rsidRPr="00D85DDA">
        <w:rPr>
          <w:i/>
          <w:iCs/>
          <w:sz w:val="24"/>
          <w:szCs w:val="24"/>
        </w:rPr>
        <w:t xml:space="preserve">nclusive </w:t>
      </w:r>
      <w:r w:rsidR="00F724B9" w:rsidRPr="00D85DDA">
        <w:rPr>
          <w:i/>
          <w:iCs/>
          <w:sz w:val="24"/>
          <w:szCs w:val="24"/>
        </w:rPr>
        <w:t>E</w:t>
      </w:r>
      <w:r w:rsidRPr="00D85DDA">
        <w:rPr>
          <w:i/>
          <w:iCs/>
          <w:sz w:val="24"/>
          <w:szCs w:val="24"/>
        </w:rPr>
        <w:t>ducation</w:t>
      </w:r>
      <w:r w:rsidR="00F724B9" w:rsidRPr="00D85DDA">
        <w:rPr>
          <w:i/>
          <w:iCs/>
          <w:sz w:val="24"/>
          <w:szCs w:val="24"/>
        </w:rPr>
        <w:t>: U</w:t>
      </w:r>
      <w:r w:rsidRPr="00D85DDA">
        <w:rPr>
          <w:i/>
          <w:iCs/>
          <w:sz w:val="24"/>
          <w:szCs w:val="24"/>
        </w:rPr>
        <w:t xml:space="preserve">sing </w:t>
      </w:r>
      <w:r w:rsidR="00F724B9" w:rsidRPr="00D85DDA">
        <w:rPr>
          <w:i/>
          <w:iCs/>
          <w:sz w:val="24"/>
          <w:szCs w:val="24"/>
        </w:rPr>
        <w:t>E</w:t>
      </w:r>
      <w:r w:rsidRPr="00D85DDA">
        <w:rPr>
          <w:i/>
          <w:iCs/>
          <w:sz w:val="24"/>
          <w:szCs w:val="24"/>
        </w:rPr>
        <w:t>vidence-</w:t>
      </w:r>
      <w:r w:rsidR="00F724B9" w:rsidRPr="00D85DDA">
        <w:rPr>
          <w:i/>
          <w:iCs/>
          <w:sz w:val="24"/>
          <w:szCs w:val="24"/>
        </w:rPr>
        <w:t>B</w:t>
      </w:r>
      <w:r w:rsidRPr="00D85DDA">
        <w:rPr>
          <w:i/>
          <w:iCs/>
          <w:sz w:val="24"/>
          <w:szCs w:val="24"/>
        </w:rPr>
        <w:t xml:space="preserve">ased </w:t>
      </w:r>
      <w:r w:rsidR="00F724B9" w:rsidRPr="00D85DDA">
        <w:rPr>
          <w:i/>
          <w:iCs/>
          <w:sz w:val="24"/>
          <w:szCs w:val="24"/>
        </w:rPr>
        <w:t>T</w:t>
      </w:r>
      <w:r w:rsidRPr="00D85DDA">
        <w:rPr>
          <w:i/>
          <w:iCs/>
          <w:sz w:val="24"/>
          <w:szCs w:val="24"/>
        </w:rPr>
        <w:t xml:space="preserve">eaching </w:t>
      </w:r>
      <w:r w:rsidR="00F724B9" w:rsidRPr="00D85DDA">
        <w:rPr>
          <w:i/>
          <w:iCs/>
          <w:sz w:val="24"/>
          <w:szCs w:val="24"/>
        </w:rPr>
        <w:t>S</w:t>
      </w:r>
      <w:r w:rsidRPr="00D85DDA">
        <w:rPr>
          <w:i/>
          <w:iCs/>
          <w:sz w:val="24"/>
          <w:szCs w:val="24"/>
        </w:rPr>
        <w:t>trategies</w:t>
      </w:r>
      <w:r w:rsidR="00D85DDA">
        <w:rPr>
          <w:i/>
          <w:iCs/>
          <w:sz w:val="24"/>
          <w:szCs w:val="24"/>
        </w:rPr>
        <w:t>.</w:t>
      </w:r>
      <w:r w:rsidRPr="00EF70B2">
        <w:rPr>
          <w:sz w:val="24"/>
          <w:szCs w:val="24"/>
        </w:rPr>
        <w:t xml:space="preserve"> 2</w:t>
      </w:r>
      <w:r w:rsidRPr="00D85DDA">
        <w:rPr>
          <w:sz w:val="24"/>
          <w:szCs w:val="24"/>
          <w:vertAlign w:val="superscript"/>
        </w:rPr>
        <w:t>n</w:t>
      </w:r>
      <w:r w:rsidR="00D85DDA" w:rsidRPr="00D85DDA">
        <w:rPr>
          <w:sz w:val="24"/>
          <w:szCs w:val="24"/>
          <w:vertAlign w:val="superscript"/>
        </w:rPr>
        <w:t>d</w:t>
      </w:r>
      <w:r w:rsidRPr="00EF70B2">
        <w:rPr>
          <w:sz w:val="24"/>
          <w:szCs w:val="24"/>
        </w:rPr>
        <w:t xml:space="preserve"> </w:t>
      </w:r>
      <w:proofErr w:type="spellStart"/>
      <w:r w:rsidRPr="00EF70B2">
        <w:rPr>
          <w:sz w:val="24"/>
          <w:szCs w:val="24"/>
        </w:rPr>
        <w:t>ed</w:t>
      </w:r>
      <w:r w:rsidR="00D85DDA">
        <w:rPr>
          <w:sz w:val="24"/>
          <w:szCs w:val="24"/>
        </w:rPr>
        <w:t>n</w:t>
      </w:r>
      <w:proofErr w:type="spellEnd"/>
      <w:r w:rsidR="00D85DDA">
        <w:rPr>
          <w:sz w:val="24"/>
          <w:szCs w:val="24"/>
        </w:rPr>
        <w:t>. London: Routledge.</w:t>
      </w:r>
    </w:p>
    <w:p w14:paraId="0011CEC5" w14:textId="464A6DC1" w:rsidR="00A234F5" w:rsidRPr="00054D89" w:rsidRDefault="00D56035" w:rsidP="002B24C6">
      <w:pPr>
        <w:jc w:val="both"/>
        <w:rPr>
          <w:sz w:val="24"/>
          <w:szCs w:val="24"/>
        </w:rPr>
      </w:pPr>
      <w:r w:rsidRPr="00054D89">
        <w:rPr>
          <w:sz w:val="24"/>
          <w:szCs w:val="24"/>
        </w:rPr>
        <w:t>National Council for Special Education</w:t>
      </w:r>
      <w:r w:rsidR="007A043D" w:rsidRPr="00054D89">
        <w:rPr>
          <w:sz w:val="24"/>
          <w:szCs w:val="24"/>
        </w:rPr>
        <w:t xml:space="preserve"> (2020)</w:t>
      </w:r>
      <w:r w:rsidR="00E239BA" w:rsidRPr="00054D89">
        <w:rPr>
          <w:sz w:val="24"/>
          <w:szCs w:val="24"/>
        </w:rPr>
        <w:t xml:space="preserve"> </w:t>
      </w:r>
      <w:r w:rsidR="00E239BA" w:rsidRPr="00054D89">
        <w:rPr>
          <w:i/>
          <w:iCs/>
          <w:sz w:val="24"/>
          <w:szCs w:val="24"/>
        </w:rPr>
        <w:t>Strategies for Learning and Teaching</w:t>
      </w:r>
      <w:r w:rsidR="00E239BA" w:rsidRPr="00054D89">
        <w:rPr>
          <w:sz w:val="24"/>
          <w:szCs w:val="24"/>
        </w:rPr>
        <w:t>. Available at:</w:t>
      </w:r>
      <w:r w:rsidR="00E0414A">
        <w:rPr>
          <w:sz w:val="24"/>
          <w:szCs w:val="24"/>
        </w:rPr>
        <w:t xml:space="preserve"> </w:t>
      </w:r>
      <w:hyperlink r:id="rId13" w:history="1">
        <w:r w:rsidR="002237FD" w:rsidRPr="00871264">
          <w:rPr>
            <w:rStyle w:val="Hyperlink"/>
            <w:sz w:val="24"/>
            <w:szCs w:val="24"/>
          </w:rPr>
          <w:t>https://www.sess.ie/categories/sensory-impairments/visual-impairment/tips-learning-and-teaching</w:t>
        </w:r>
      </w:hyperlink>
      <w:r w:rsidR="00E239BA" w:rsidRPr="002974F9">
        <w:rPr>
          <w:sz w:val="24"/>
          <w:szCs w:val="24"/>
        </w:rPr>
        <w:t xml:space="preserve"> </w:t>
      </w:r>
      <w:r w:rsidR="00E239BA" w:rsidRPr="00054D89">
        <w:rPr>
          <w:sz w:val="24"/>
          <w:szCs w:val="24"/>
        </w:rPr>
        <w:t>(Accessed</w:t>
      </w:r>
      <w:r w:rsidR="00FD12EC" w:rsidRPr="00054D89">
        <w:rPr>
          <w:sz w:val="24"/>
          <w:szCs w:val="24"/>
        </w:rPr>
        <w:t>: 27 October 2020)</w:t>
      </w:r>
    </w:p>
    <w:p w14:paraId="3E1667E6" w14:textId="4796467E" w:rsidR="000A2C48" w:rsidRDefault="000E0217" w:rsidP="002B24C6">
      <w:pPr>
        <w:jc w:val="both"/>
        <w:rPr>
          <w:sz w:val="24"/>
          <w:szCs w:val="24"/>
        </w:rPr>
      </w:pPr>
      <w:r w:rsidRPr="00054D89">
        <w:rPr>
          <w:sz w:val="24"/>
          <w:szCs w:val="24"/>
        </w:rPr>
        <w:t>Navarro et al. (</w:t>
      </w:r>
      <w:r w:rsidR="008F5B47" w:rsidRPr="00054D89">
        <w:rPr>
          <w:sz w:val="24"/>
          <w:szCs w:val="24"/>
        </w:rPr>
        <w:t>2016)</w:t>
      </w:r>
      <w:r w:rsidR="005251CC" w:rsidRPr="00054D89">
        <w:rPr>
          <w:sz w:val="24"/>
          <w:szCs w:val="24"/>
        </w:rPr>
        <w:t xml:space="preserve"> ‘</w:t>
      </w:r>
      <w:r w:rsidR="00DD0836" w:rsidRPr="00054D89">
        <w:rPr>
          <w:sz w:val="24"/>
          <w:szCs w:val="24"/>
        </w:rPr>
        <w:t>Developing Teachers' Competences for Designing Inclusive Learning Experiences</w:t>
      </w:r>
      <w:r w:rsidR="007F465A" w:rsidRPr="00054D89">
        <w:rPr>
          <w:sz w:val="24"/>
          <w:szCs w:val="24"/>
        </w:rPr>
        <w:t>’</w:t>
      </w:r>
      <w:r w:rsidR="00651551" w:rsidRPr="00054D89">
        <w:rPr>
          <w:sz w:val="24"/>
          <w:szCs w:val="24"/>
        </w:rPr>
        <w:t>,</w:t>
      </w:r>
      <w:r w:rsidR="00DD0836" w:rsidRPr="00054D89">
        <w:rPr>
          <w:sz w:val="24"/>
          <w:szCs w:val="24"/>
        </w:rPr>
        <w:t xml:space="preserve"> </w:t>
      </w:r>
      <w:r w:rsidR="00DD0836" w:rsidRPr="00054D89">
        <w:rPr>
          <w:i/>
          <w:iCs/>
          <w:sz w:val="24"/>
          <w:szCs w:val="24"/>
        </w:rPr>
        <w:t xml:space="preserve">Educational </w:t>
      </w:r>
      <w:r w:rsidR="007F465A" w:rsidRPr="00054D89">
        <w:rPr>
          <w:i/>
          <w:iCs/>
          <w:sz w:val="24"/>
          <w:szCs w:val="24"/>
        </w:rPr>
        <w:t>T</w:t>
      </w:r>
      <w:r w:rsidR="00DD0836" w:rsidRPr="00054D89">
        <w:rPr>
          <w:i/>
          <w:iCs/>
          <w:sz w:val="24"/>
          <w:szCs w:val="24"/>
        </w:rPr>
        <w:t xml:space="preserve">echnology &amp; </w:t>
      </w:r>
      <w:r w:rsidR="007F465A" w:rsidRPr="00054D89">
        <w:rPr>
          <w:i/>
          <w:iCs/>
          <w:sz w:val="24"/>
          <w:szCs w:val="24"/>
        </w:rPr>
        <w:t>S</w:t>
      </w:r>
      <w:r w:rsidR="00DD0836" w:rsidRPr="00054D89">
        <w:rPr>
          <w:i/>
          <w:iCs/>
          <w:sz w:val="24"/>
          <w:szCs w:val="24"/>
        </w:rPr>
        <w:t>ociety</w:t>
      </w:r>
      <w:r w:rsidR="00DD0836" w:rsidRPr="00054D89">
        <w:rPr>
          <w:sz w:val="24"/>
          <w:szCs w:val="24"/>
        </w:rPr>
        <w:t>, 19(1), pp.</w:t>
      </w:r>
      <w:r w:rsidR="00176B33" w:rsidRPr="00054D89">
        <w:rPr>
          <w:sz w:val="24"/>
          <w:szCs w:val="24"/>
        </w:rPr>
        <w:t xml:space="preserve"> </w:t>
      </w:r>
      <w:r w:rsidR="00DD0836" w:rsidRPr="00054D89">
        <w:rPr>
          <w:sz w:val="24"/>
          <w:szCs w:val="24"/>
        </w:rPr>
        <w:t>17–27.</w:t>
      </w:r>
      <w:r w:rsidR="00D42376" w:rsidRPr="00054D89">
        <w:rPr>
          <w:sz w:val="24"/>
          <w:szCs w:val="24"/>
        </w:rPr>
        <w:t xml:space="preserve"> Available at: </w:t>
      </w:r>
      <w:hyperlink r:id="rId14" w:history="1">
        <w:r w:rsidR="006A4F18" w:rsidRPr="006F2666">
          <w:rPr>
            <w:rStyle w:val="Hyperlink"/>
            <w:color w:val="auto"/>
            <w:sz w:val="24"/>
            <w:szCs w:val="24"/>
          </w:rPr>
          <w:t>https://whel-primo.hosted.exlibrisgroup.com/primo-explore/fulldisplay?docid=TN_cdi_csuc_recercat_oai_recercat_cat_2072_324273&amp;context=PC&amp;vid=44WHELF_UWTSD_VU1&amp;lang=en_US&amp;search_scope=CSCOP_EVERYTHING&amp;adaptor=primo_central_multiple_fe&amp;tab=tab1&amp;query=any,contains,Developing%20Teachers%27%20Competences%20for%20Designing%20Inclusive%20Learning%20Experiences%E2%80%99,%20Educational%20Technology%20&amp;%20Society&amp;offset=0</w:t>
        </w:r>
      </w:hyperlink>
      <w:r w:rsidR="006A4F18" w:rsidRPr="006F2666">
        <w:rPr>
          <w:sz w:val="24"/>
          <w:szCs w:val="24"/>
        </w:rPr>
        <w:t xml:space="preserve"> </w:t>
      </w:r>
      <w:r w:rsidR="006A4F18" w:rsidRPr="00054D89">
        <w:rPr>
          <w:sz w:val="24"/>
          <w:szCs w:val="24"/>
        </w:rPr>
        <w:t xml:space="preserve">(Accessed: 16 October 2020). </w:t>
      </w:r>
    </w:p>
    <w:p w14:paraId="6B1B2304" w14:textId="25399C53" w:rsidR="00C74888" w:rsidRPr="00054D89" w:rsidRDefault="00D56249" w:rsidP="002B24C6">
      <w:pPr>
        <w:jc w:val="both"/>
        <w:rPr>
          <w:sz w:val="24"/>
          <w:szCs w:val="24"/>
        </w:rPr>
      </w:pPr>
      <w:r w:rsidRPr="00D56249">
        <w:rPr>
          <w:sz w:val="24"/>
          <w:szCs w:val="24"/>
        </w:rPr>
        <w:t>Rix, J</w:t>
      </w:r>
      <w:r>
        <w:rPr>
          <w:sz w:val="24"/>
          <w:szCs w:val="24"/>
        </w:rPr>
        <w:t>.</w:t>
      </w:r>
      <w:r w:rsidRPr="00D56249">
        <w:rPr>
          <w:sz w:val="24"/>
          <w:szCs w:val="24"/>
        </w:rPr>
        <w:t xml:space="preserve"> et al. </w:t>
      </w:r>
      <w:r w:rsidR="00A8211A">
        <w:rPr>
          <w:sz w:val="24"/>
          <w:szCs w:val="24"/>
        </w:rPr>
        <w:t>(</w:t>
      </w:r>
      <w:r w:rsidRPr="00D56249">
        <w:rPr>
          <w:sz w:val="24"/>
          <w:szCs w:val="24"/>
        </w:rPr>
        <w:t>2009</w:t>
      </w:r>
      <w:r w:rsidR="00A8211A">
        <w:rPr>
          <w:sz w:val="24"/>
          <w:szCs w:val="24"/>
        </w:rPr>
        <w:t>)</w:t>
      </w:r>
      <w:r w:rsidRPr="00D56249">
        <w:rPr>
          <w:sz w:val="24"/>
          <w:szCs w:val="24"/>
        </w:rPr>
        <w:t xml:space="preserve"> </w:t>
      </w:r>
      <w:r w:rsidR="00A8211A">
        <w:rPr>
          <w:sz w:val="24"/>
          <w:szCs w:val="24"/>
        </w:rPr>
        <w:t>‘</w:t>
      </w:r>
      <w:r w:rsidRPr="00D56249">
        <w:rPr>
          <w:sz w:val="24"/>
          <w:szCs w:val="24"/>
        </w:rPr>
        <w:t xml:space="preserve">What </w:t>
      </w:r>
      <w:r w:rsidR="00A8211A">
        <w:rPr>
          <w:sz w:val="24"/>
          <w:szCs w:val="24"/>
        </w:rPr>
        <w:t>P</w:t>
      </w:r>
      <w:r w:rsidRPr="00D56249">
        <w:rPr>
          <w:sz w:val="24"/>
          <w:szCs w:val="24"/>
        </w:rPr>
        <w:t xml:space="preserve">edagogical </w:t>
      </w:r>
      <w:r w:rsidR="00A8211A">
        <w:rPr>
          <w:sz w:val="24"/>
          <w:szCs w:val="24"/>
        </w:rPr>
        <w:t>A</w:t>
      </w:r>
      <w:r w:rsidRPr="00D56249">
        <w:rPr>
          <w:sz w:val="24"/>
          <w:szCs w:val="24"/>
        </w:rPr>
        <w:t xml:space="preserve">pproaches </w:t>
      </w:r>
      <w:r w:rsidR="006F2666">
        <w:rPr>
          <w:sz w:val="24"/>
          <w:szCs w:val="24"/>
        </w:rPr>
        <w:t>Can</w:t>
      </w:r>
      <w:r w:rsidRPr="00D56249">
        <w:rPr>
          <w:sz w:val="24"/>
          <w:szCs w:val="24"/>
        </w:rPr>
        <w:t xml:space="preserve"> </w:t>
      </w:r>
      <w:r w:rsidR="00A8211A">
        <w:rPr>
          <w:sz w:val="24"/>
          <w:szCs w:val="24"/>
        </w:rPr>
        <w:t>E</w:t>
      </w:r>
      <w:r w:rsidRPr="00D56249">
        <w:rPr>
          <w:sz w:val="24"/>
          <w:szCs w:val="24"/>
        </w:rPr>
        <w:t xml:space="preserve">ffectively </w:t>
      </w:r>
      <w:r w:rsidR="00A8211A">
        <w:rPr>
          <w:sz w:val="24"/>
          <w:szCs w:val="24"/>
        </w:rPr>
        <w:t>I</w:t>
      </w:r>
      <w:r w:rsidRPr="00D56249">
        <w:rPr>
          <w:sz w:val="24"/>
          <w:szCs w:val="24"/>
        </w:rPr>
        <w:t xml:space="preserve">nclude </w:t>
      </w:r>
      <w:r w:rsidR="00A8211A">
        <w:rPr>
          <w:sz w:val="24"/>
          <w:szCs w:val="24"/>
        </w:rPr>
        <w:t>C</w:t>
      </w:r>
      <w:r w:rsidRPr="00D56249">
        <w:rPr>
          <w:sz w:val="24"/>
          <w:szCs w:val="24"/>
        </w:rPr>
        <w:t xml:space="preserve">hildren with </w:t>
      </w:r>
      <w:r w:rsidR="00A8211A">
        <w:rPr>
          <w:sz w:val="24"/>
          <w:szCs w:val="24"/>
        </w:rPr>
        <w:t>S</w:t>
      </w:r>
      <w:r w:rsidRPr="00D56249">
        <w:rPr>
          <w:sz w:val="24"/>
          <w:szCs w:val="24"/>
        </w:rPr>
        <w:t xml:space="preserve">pecial </w:t>
      </w:r>
      <w:r w:rsidR="00A8211A">
        <w:rPr>
          <w:sz w:val="24"/>
          <w:szCs w:val="24"/>
        </w:rPr>
        <w:t>E</w:t>
      </w:r>
      <w:r w:rsidRPr="00D56249">
        <w:rPr>
          <w:sz w:val="24"/>
          <w:szCs w:val="24"/>
        </w:rPr>
        <w:t xml:space="preserve">ducational </w:t>
      </w:r>
      <w:r w:rsidR="00A8211A">
        <w:rPr>
          <w:sz w:val="24"/>
          <w:szCs w:val="24"/>
        </w:rPr>
        <w:t>N</w:t>
      </w:r>
      <w:r w:rsidRPr="00D56249">
        <w:rPr>
          <w:sz w:val="24"/>
          <w:szCs w:val="24"/>
        </w:rPr>
        <w:t xml:space="preserve">eeds in </w:t>
      </w:r>
      <w:r w:rsidR="00A8211A">
        <w:rPr>
          <w:sz w:val="24"/>
          <w:szCs w:val="24"/>
        </w:rPr>
        <w:t>M</w:t>
      </w:r>
      <w:r w:rsidRPr="00D56249">
        <w:rPr>
          <w:sz w:val="24"/>
          <w:szCs w:val="24"/>
        </w:rPr>
        <w:t xml:space="preserve">ainstream </w:t>
      </w:r>
      <w:r w:rsidR="00A8211A">
        <w:rPr>
          <w:sz w:val="24"/>
          <w:szCs w:val="24"/>
        </w:rPr>
        <w:t>C</w:t>
      </w:r>
      <w:r w:rsidRPr="00D56249">
        <w:rPr>
          <w:sz w:val="24"/>
          <w:szCs w:val="24"/>
        </w:rPr>
        <w:t>lassrooms?</w:t>
      </w:r>
      <w:r w:rsidR="008C7D0F">
        <w:rPr>
          <w:sz w:val="24"/>
          <w:szCs w:val="24"/>
        </w:rPr>
        <w:t xml:space="preserve"> </w:t>
      </w:r>
      <w:r w:rsidRPr="00D56249">
        <w:rPr>
          <w:sz w:val="24"/>
          <w:szCs w:val="24"/>
        </w:rPr>
        <w:t xml:space="preserve">A </w:t>
      </w:r>
      <w:r w:rsidR="008C7D0F">
        <w:rPr>
          <w:sz w:val="24"/>
          <w:szCs w:val="24"/>
        </w:rPr>
        <w:t>S</w:t>
      </w:r>
      <w:r w:rsidRPr="00D56249">
        <w:rPr>
          <w:sz w:val="24"/>
          <w:szCs w:val="24"/>
        </w:rPr>
        <w:t xml:space="preserve">ystematic </w:t>
      </w:r>
      <w:r w:rsidR="008C7D0F">
        <w:rPr>
          <w:sz w:val="24"/>
          <w:szCs w:val="24"/>
        </w:rPr>
        <w:t>L</w:t>
      </w:r>
      <w:r w:rsidRPr="00D56249">
        <w:rPr>
          <w:sz w:val="24"/>
          <w:szCs w:val="24"/>
        </w:rPr>
        <w:t xml:space="preserve">iterature </w:t>
      </w:r>
      <w:r w:rsidR="008C7D0F">
        <w:rPr>
          <w:sz w:val="24"/>
          <w:szCs w:val="24"/>
        </w:rPr>
        <w:t>R</w:t>
      </w:r>
      <w:r w:rsidRPr="00D56249">
        <w:rPr>
          <w:sz w:val="24"/>
          <w:szCs w:val="24"/>
        </w:rPr>
        <w:t>eview</w:t>
      </w:r>
      <w:r w:rsidR="008C7D0F">
        <w:rPr>
          <w:sz w:val="24"/>
          <w:szCs w:val="24"/>
        </w:rPr>
        <w:t>’,</w:t>
      </w:r>
      <w:r w:rsidRPr="00D56249">
        <w:rPr>
          <w:sz w:val="24"/>
          <w:szCs w:val="24"/>
        </w:rPr>
        <w:t xml:space="preserve"> </w:t>
      </w:r>
      <w:r w:rsidRPr="008C7D0F">
        <w:rPr>
          <w:i/>
          <w:iCs/>
          <w:sz w:val="24"/>
          <w:szCs w:val="24"/>
        </w:rPr>
        <w:t xml:space="preserve">Support for </w:t>
      </w:r>
      <w:r w:rsidR="008C7D0F">
        <w:rPr>
          <w:i/>
          <w:iCs/>
          <w:sz w:val="24"/>
          <w:szCs w:val="24"/>
        </w:rPr>
        <w:t>L</w:t>
      </w:r>
      <w:r w:rsidRPr="008C7D0F">
        <w:rPr>
          <w:i/>
          <w:iCs/>
          <w:sz w:val="24"/>
          <w:szCs w:val="24"/>
        </w:rPr>
        <w:t>earning</w:t>
      </w:r>
      <w:r w:rsidRPr="00D56249">
        <w:rPr>
          <w:sz w:val="24"/>
          <w:szCs w:val="24"/>
        </w:rPr>
        <w:t>, 24(2), pp.</w:t>
      </w:r>
      <w:r w:rsidR="003A5EB3">
        <w:rPr>
          <w:sz w:val="24"/>
          <w:szCs w:val="24"/>
        </w:rPr>
        <w:t xml:space="preserve"> </w:t>
      </w:r>
      <w:r w:rsidRPr="00D56249">
        <w:rPr>
          <w:sz w:val="24"/>
          <w:szCs w:val="24"/>
        </w:rPr>
        <w:t>86–94.</w:t>
      </w:r>
      <w:r w:rsidR="003A5EB3">
        <w:rPr>
          <w:sz w:val="24"/>
          <w:szCs w:val="24"/>
        </w:rPr>
        <w:t xml:space="preserve"> Available at</w:t>
      </w:r>
      <w:r w:rsidR="003A5EB3" w:rsidRPr="006F2666">
        <w:rPr>
          <w:sz w:val="24"/>
          <w:szCs w:val="24"/>
        </w:rPr>
        <w:t>:</w:t>
      </w:r>
      <w:r w:rsidR="006F2666" w:rsidRPr="006F2666">
        <w:rPr>
          <w:sz w:val="24"/>
          <w:szCs w:val="24"/>
        </w:rPr>
        <w:t xml:space="preserve"> </w:t>
      </w:r>
      <w:hyperlink r:id="rId15" w:history="1">
        <w:r w:rsidR="006F2666" w:rsidRPr="006F2666">
          <w:rPr>
            <w:rStyle w:val="Hyperlink"/>
            <w:color w:val="auto"/>
            <w:sz w:val="24"/>
            <w:szCs w:val="24"/>
          </w:rPr>
          <w:t>https://whel-primo.hosted.exlibrisgroup.com/primo-</w:t>
        </w:r>
        <w:r w:rsidR="006F2666" w:rsidRPr="006F2666">
          <w:rPr>
            <w:rStyle w:val="Hyperlink"/>
            <w:color w:val="auto"/>
            <w:sz w:val="24"/>
            <w:szCs w:val="24"/>
          </w:rPr>
          <w:lastRenderedPageBreak/>
          <w:t>explore/fulldisplay?docid=TN_cdi_proquest_journals_214649525&amp;context=PC&amp;vid=44WHELF_UWTSD_VU1&amp;lang=en_US&amp;search_scope=CSCOP_EVERYTHING&amp;adaptor=primo_central_multiple_fe&amp;tab=tab1&amp;query=any,contains,what%20pedagogic%20approaches%20can%20effectively%20include%20children%20with%20special%20educational%20needs&amp;offset=0</w:t>
        </w:r>
      </w:hyperlink>
      <w:r w:rsidR="006F2666">
        <w:rPr>
          <w:sz w:val="24"/>
          <w:szCs w:val="24"/>
        </w:rPr>
        <w:t xml:space="preserve"> (Accessed 10 October 2020).</w:t>
      </w:r>
    </w:p>
    <w:p w14:paraId="1C891B0A" w14:textId="24C6E655" w:rsidR="00D30E74" w:rsidRPr="00054D89" w:rsidRDefault="00D30E74" w:rsidP="002B24C6">
      <w:pPr>
        <w:jc w:val="both"/>
        <w:rPr>
          <w:sz w:val="24"/>
          <w:szCs w:val="24"/>
        </w:rPr>
      </w:pPr>
      <w:r w:rsidRPr="00054D89">
        <w:rPr>
          <w:sz w:val="24"/>
          <w:szCs w:val="24"/>
        </w:rPr>
        <w:t>Salisbury</w:t>
      </w:r>
      <w:r w:rsidR="00923E0A" w:rsidRPr="00054D89">
        <w:rPr>
          <w:sz w:val="24"/>
          <w:szCs w:val="24"/>
        </w:rPr>
        <w:t>, R.</w:t>
      </w:r>
      <w:r w:rsidR="00226A99" w:rsidRPr="00054D89">
        <w:rPr>
          <w:sz w:val="24"/>
          <w:szCs w:val="24"/>
        </w:rPr>
        <w:t xml:space="preserve"> (2008)</w:t>
      </w:r>
      <w:r w:rsidR="009F799C" w:rsidRPr="00054D89">
        <w:rPr>
          <w:sz w:val="24"/>
          <w:szCs w:val="24"/>
        </w:rPr>
        <w:t xml:space="preserve"> </w:t>
      </w:r>
      <w:r w:rsidR="009F799C" w:rsidRPr="00054D89">
        <w:rPr>
          <w:i/>
          <w:iCs/>
          <w:sz w:val="24"/>
          <w:szCs w:val="24"/>
        </w:rPr>
        <w:t>Teaching Pupils with Visual Impairment a Guide to Making the School Curriculum Accessible</w:t>
      </w:r>
      <w:r w:rsidR="00F36AFF" w:rsidRPr="00054D89">
        <w:rPr>
          <w:sz w:val="24"/>
          <w:szCs w:val="24"/>
        </w:rPr>
        <w:t xml:space="preserve">. </w:t>
      </w:r>
      <w:r w:rsidR="005B7F45" w:rsidRPr="00054D89">
        <w:rPr>
          <w:sz w:val="24"/>
          <w:szCs w:val="24"/>
        </w:rPr>
        <w:t xml:space="preserve">Oxon: Routledge. </w:t>
      </w:r>
    </w:p>
    <w:p w14:paraId="33C858E2" w14:textId="3E2B41D3" w:rsidR="00B612BD" w:rsidRPr="00054D89" w:rsidRDefault="00B612BD" w:rsidP="002B24C6">
      <w:pPr>
        <w:jc w:val="both"/>
        <w:rPr>
          <w:sz w:val="24"/>
          <w:szCs w:val="24"/>
        </w:rPr>
      </w:pPr>
      <w:r w:rsidRPr="00054D89">
        <w:rPr>
          <w:sz w:val="24"/>
          <w:szCs w:val="24"/>
        </w:rPr>
        <w:t>Scott, L.</w:t>
      </w:r>
      <w:r w:rsidR="00F015EB" w:rsidRPr="00054D89">
        <w:rPr>
          <w:sz w:val="24"/>
          <w:szCs w:val="24"/>
        </w:rPr>
        <w:t xml:space="preserve"> (2018)</w:t>
      </w:r>
      <w:r w:rsidR="00095955" w:rsidRPr="00054D89">
        <w:rPr>
          <w:sz w:val="24"/>
          <w:szCs w:val="24"/>
        </w:rPr>
        <w:t xml:space="preserve"> ‘</w:t>
      </w:r>
      <w:r w:rsidR="00651551" w:rsidRPr="00054D89">
        <w:rPr>
          <w:sz w:val="24"/>
          <w:szCs w:val="24"/>
        </w:rPr>
        <w:t xml:space="preserve">Barriers </w:t>
      </w:r>
      <w:r w:rsidR="00EF7AAF" w:rsidRPr="00054D89">
        <w:rPr>
          <w:sz w:val="24"/>
          <w:szCs w:val="24"/>
        </w:rPr>
        <w:t>w</w:t>
      </w:r>
      <w:r w:rsidR="00651551" w:rsidRPr="00054D89">
        <w:rPr>
          <w:sz w:val="24"/>
          <w:szCs w:val="24"/>
        </w:rPr>
        <w:t>ith Implementing a Universal Design for Learning Framework’</w:t>
      </w:r>
      <w:r w:rsidR="00EF7AAF" w:rsidRPr="00054D89">
        <w:rPr>
          <w:sz w:val="24"/>
          <w:szCs w:val="24"/>
        </w:rPr>
        <w:t xml:space="preserve">, </w:t>
      </w:r>
      <w:r w:rsidR="00EF7AAF" w:rsidRPr="00054D89">
        <w:rPr>
          <w:i/>
          <w:iCs/>
          <w:sz w:val="24"/>
          <w:szCs w:val="24"/>
        </w:rPr>
        <w:t>Inclusion</w:t>
      </w:r>
      <w:r w:rsidR="00EF7AAF" w:rsidRPr="00054D89">
        <w:rPr>
          <w:sz w:val="24"/>
          <w:szCs w:val="24"/>
        </w:rPr>
        <w:t>, 6(4)</w:t>
      </w:r>
      <w:r w:rsidR="00A13F2E" w:rsidRPr="00054D89">
        <w:rPr>
          <w:sz w:val="24"/>
          <w:szCs w:val="24"/>
        </w:rPr>
        <w:t>, pp. 274-286</w:t>
      </w:r>
      <w:r w:rsidR="00B02E49" w:rsidRPr="00054D89">
        <w:rPr>
          <w:sz w:val="24"/>
          <w:szCs w:val="24"/>
        </w:rPr>
        <w:t>. DOI: 10.1352/2326-6988-6.4.274</w:t>
      </w:r>
    </w:p>
    <w:p w14:paraId="6B61BB72" w14:textId="52DE434A" w:rsidR="00772AB5" w:rsidRPr="00054D89" w:rsidRDefault="00772AB5" w:rsidP="002B24C6">
      <w:pPr>
        <w:jc w:val="both"/>
        <w:rPr>
          <w:sz w:val="24"/>
          <w:szCs w:val="24"/>
        </w:rPr>
      </w:pPr>
      <w:r w:rsidRPr="00054D89">
        <w:rPr>
          <w:sz w:val="24"/>
          <w:szCs w:val="24"/>
        </w:rPr>
        <w:t xml:space="preserve">Sherman, R.R. </w:t>
      </w:r>
      <w:r w:rsidR="004C3799" w:rsidRPr="00054D89">
        <w:rPr>
          <w:sz w:val="24"/>
          <w:szCs w:val="24"/>
        </w:rPr>
        <w:t>and</w:t>
      </w:r>
      <w:r w:rsidRPr="00054D89">
        <w:rPr>
          <w:sz w:val="24"/>
          <w:szCs w:val="24"/>
        </w:rPr>
        <w:t xml:space="preserve"> Webb, R.B. </w:t>
      </w:r>
      <w:r w:rsidR="00E10B0C" w:rsidRPr="00054D89">
        <w:rPr>
          <w:sz w:val="24"/>
          <w:szCs w:val="24"/>
        </w:rPr>
        <w:t>(</w:t>
      </w:r>
      <w:r w:rsidRPr="00054D89">
        <w:rPr>
          <w:sz w:val="24"/>
          <w:szCs w:val="24"/>
        </w:rPr>
        <w:t>1988</w:t>
      </w:r>
      <w:r w:rsidR="00E10B0C" w:rsidRPr="00054D89">
        <w:rPr>
          <w:sz w:val="24"/>
          <w:szCs w:val="24"/>
        </w:rPr>
        <w:t>)</w:t>
      </w:r>
      <w:r w:rsidRPr="00054D89">
        <w:rPr>
          <w:sz w:val="24"/>
          <w:szCs w:val="24"/>
        </w:rPr>
        <w:t xml:space="preserve"> </w:t>
      </w:r>
      <w:r w:rsidRPr="00054D89">
        <w:rPr>
          <w:i/>
          <w:iCs/>
          <w:sz w:val="24"/>
          <w:szCs w:val="24"/>
        </w:rPr>
        <w:t xml:space="preserve">Qualitative </w:t>
      </w:r>
      <w:r w:rsidR="00FC2924" w:rsidRPr="00054D89">
        <w:rPr>
          <w:i/>
          <w:iCs/>
          <w:sz w:val="24"/>
          <w:szCs w:val="24"/>
        </w:rPr>
        <w:t>R</w:t>
      </w:r>
      <w:r w:rsidRPr="00054D89">
        <w:rPr>
          <w:i/>
          <w:iCs/>
          <w:sz w:val="24"/>
          <w:szCs w:val="24"/>
        </w:rPr>
        <w:t xml:space="preserve">esearch </w:t>
      </w:r>
      <w:r w:rsidR="008D2D14" w:rsidRPr="00054D89">
        <w:rPr>
          <w:i/>
          <w:iCs/>
          <w:sz w:val="24"/>
          <w:szCs w:val="24"/>
        </w:rPr>
        <w:t>i</w:t>
      </w:r>
      <w:r w:rsidRPr="00054D89">
        <w:rPr>
          <w:i/>
          <w:iCs/>
          <w:sz w:val="24"/>
          <w:szCs w:val="24"/>
        </w:rPr>
        <w:t xml:space="preserve">n </w:t>
      </w:r>
      <w:r w:rsidR="00FC2924" w:rsidRPr="00054D89">
        <w:rPr>
          <w:i/>
          <w:iCs/>
          <w:sz w:val="24"/>
          <w:szCs w:val="24"/>
        </w:rPr>
        <w:t>Ed</w:t>
      </w:r>
      <w:r w:rsidRPr="00054D89">
        <w:rPr>
          <w:i/>
          <w:iCs/>
          <w:sz w:val="24"/>
          <w:szCs w:val="24"/>
        </w:rPr>
        <w:t xml:space="preserve">ucation </w:t>
      </w:r>
      <w:r w:rsidR="00FC2924" w:rsidRPr="00054D89">
        <w:rPr>
          <w:i/>
          <w:iCs/>
          <w:sz w:val="24"/>
          <w:szCs w:val="24"/>
        </w:rPr>
        <w:t>F</w:t>
      </w:r>
      <w:r w:rsidRPr="00054D89">
        <w:rPr>
          <w:i/>
          <w:iCs/>
          <w:sz w:val="24"/>
          <w:szCs w:val="24"/>
        </w:rPr>
        <w:t xml:space="preserve">ocus </w:t>
      </w:r>
      <w:r w:rsidR="008D2D14" w:rsidRPr="00054D89">
        <w:rPr>
          <w:i/>
          <w:iCs/>
          <w:sz w:val="24"/>
          <w:szCs w:val="24"/>
        </w:rPr>
        <w:t>a</w:t>
      </w:r>
      <w:r w:rsidRPr="00054D89">
        <w:rPr>
          <w:i/>
          <w:iCs/>
          <w:sz w:val="24"/>
          <w:szCs w:val="24"/>
        </w:rPr>
        <w:t xml:space="preserve">nd </w:t>
      </w:r>
      <w:r w:rsidR="00FC2924" w:rsidRPr="00054D89">
        <w:rPr>
          <w:i/>
          <w:iCs/>
          <w:sz w:val="24"/>
          <w:szCs w:val="24"/>
        </w:rPr>
        <w:t>M</w:t>
      </w:r>
      <w:r w:rsidRPr="00054D89">
        <w:rPr>
          <w:i/>
          <w:iCs/>
          <w:sz w:val="24"/>
          <w:szCs w:val="24"/>
        </w:rPr>
        <w:t>ethods</w:t>
      </w:r>
      <w:r w:rsidRPr="00054D89">
        <w:rPr>
          <w:sz w:val="24"/>
          <w:szCs w:val="24"/>
        </w:rPr>
        <w:t>.</w:t>
      </w:r>
      <w:r w:rsidR="00B86E57" w:rsidRPr="00054D89">
        <w:rPr>
          <w:sz w:val="24"/>
          <w:szCs w:val="24"/>
        </w:rPr>
        <w:t xml:space="preserve"> London: </w:t>
      </w:r>
      <w:r w:rsidRPr="00054D89">
        <w:rPr>
          <w:sz w:val="24"/>
          <w:szCs w:val="24"/>
        </w:rPr>
        <w:t>Falmer.</w:t>
      </w:r>
    </w:p>
    <w:p w14:paraId="2F2FE9F2" w14:textId="2B3E8966" w:rsidR="00654DC1" w:rsidRPr="00054D89" w:rsidRDefault="00D66373" w:rsidP="002B24C6">
      <w:pPr>
        <w:jc w:val="both"/>
        <w:rPr>
          <w:sz w:val="24"/>
          <w:szCs w:val="24"/>
        </w:rPr>
      </w:pPr>
      <w:proofErr w:type="spellStart"/>
      <w:r w:rsidRPr="00054D89">
        <w:rPr>
          <w:sz w:val="24"/>
          <w:szCs w:val="24"/>
        </w:rPr>
        <w:t>Sightsavers</w:t>
      </w:r>
      <w:proofErr w:type="spellEnd"/>
      <w:r w:rsidR="009E0C41" w:rsidRPr="00054D89">
        <w:rPr>
          <w:sz w:val="24"/>
          <w:szCs w:val="24"/>
        </w:rPr>
        <w:t xml:space="preserve"> (2018)</w:t>
      </w:r>
      <w:r w:rsidR="006F308F" w:rsidRPr="00054D89">
        <w:rPr>
          <w:sz w:val="24"/>
          <w:szCs w:val="24"/>
        </w:rPr>
        <w:t xml:space="preserve"> Inclusive Teaching and Learning for Children with Visual Impairments</w:t>
      </w:r>
      <w:r w:rsidR="00E54158" w:rsidRPr="00054D89">
        <w:rPr>
          <w:sz w:val="24"/>
          <w:szCs w:val="24"/>
        </w:rPr>
        <w:t xml:space="preserve">. </w:t>
      </w:r>
      <w:r w:rsidR="004D46BE" w:rsidRPr="00054D89">
        <w:rPr>
          <w:sz w:val="24"/>
          <w:szCs w:val="24"/>
        </w:rPr>
        <w:t xml:space="preserve">Available at: </w:t>
      </w:r>
      <w:hyperlink r:id="rId16" w:history="1">
        <w:r w:rsidR="004D46BE" w:rsidRPr="00054D89">
          <w:rPr>
            <w:rStyle w:val="Hyperlink"/>
            <w:color w:val="auto"/>
            <w:sz w:val="24"/>
            <w:szCs w:val="24"/>
          </w:rPr>
          <w:t>https://www.sightsavers.org/wp-content/uploads/2018/09/Teachers-guide-CWVI_Senegal-2.pdf</w:t>
        </w:r>
      </w:hyperlink>
      <w:r w:rsidR="004D46BE" w:rsidRPr="00054D89">
        <w:rPr>
          <w:sz w:val="24"/>
          <w:szCs w:val="24"/>
        </w:rPr>
        <w:t xml:space="preserve"> </w:t>
      </w:r>
      <w:r w:rsidR="001F1892" w:rsidRPr="00054D89">
        <w:rPr>
          <w:sz w:val="24"/>
          <w:szCs w:val="24"/>
        </w:rPr>
        <w:t>(Accessed</w:t>
      </w:r>
      <w:r w:rsidR="006253A3" w:rsidRPr="00054D89">
        <w:rPr>
          <w:sz w:val="24"/>
          <w:szCs w:val="24"/>
        </w:rPr>
        <w:t>: 26 October 2020)</w:t>
      </w:r>
    </w:p>
    <w:p w14:paraId="04D6271F" w14:textId="4AEF2621" w:rsidR="00654DC1" w:rsidRPr="00054D89" w:rsidRDefault="00654DC1" w:rsidP="002B24C6">
      <w:pPr>
        <w:jc w:val="both"/>
        <w:rPr>
          <w:sz w:val="24"/>
          <w:szCs w:val="24"/>
        </w:rPr>
      </w:pPr>
      <w:r w:rsidRPr="00054D89">
        <w:rPr>
          <w:sz w:val="24"/>
          <w:szCs w:val="24"/>
        </w:rPr>
        <w:t xml:space="preserve">Tobin, M. and Hill, E.W. (2012) ‘The </w:t>
      </w:r>
      <w:r w:rsidR="002237FD">
        <w:rPr>
          <w:sz w:val="24"/>
          <w:szCs w:val="24"/>
        </w:rPr>
        <w:t>D</w:t>
      </w:r>
      <w:r w:rsidRPr="00054D89">
        <w:rPr>
          <w:sz w:val="24"/>
          <w:szCs w:val="24"/>
        </w:rPr>
        <w:t xml:space="preserve">evelopment of </w:t>
      </w:r>
      <w:r w:rsidR="002237FD">
        <w:rPr>
          <w:sz w:val="24"/>
          <w:szCs w:val="24"/>
        </w:rPr>
        <w:t>R</w:t>
      </w:r>
      <w:r w:rsidRPr="00054D89">
        <w:rPr>
          <w:sz w:val="24"/>
          <w:szCs w:val="24"/>
        </w:rPr>
        <w:t xml:space="preserve">eading </w:t>
      </w:r>
      <w:r w:rsidR="002237FD">
        <w:rPr>
          <w:sz w:val="24"/>
          <w:szCs w:val="24"/>
        </w:rPr>
        <w:t>S</w:t>
      </w:r>
      <w:r w:rsidRPr="00054D89">
        <w:rPr>
          <w:sz w:val="24"/>
          <w:szCs w:val="24"/>
        </w:rPr>
        <w:t xml:space="preserve">kills in </w:t>
      </w:r>
      <w:r w:rsidR="002237FD">
        <w:rPr>
          <w:sz w:val="24"/>
          <w:szCs w:val="24"/>
        </w:rPr>
        <w:t>Y</w:t>
      </w:r>
      <w:r w:rsidRPr="00054D89">
        <w:rPr>
          <w:sz w:val="24"/>
          <w:szCs w:val="24"/>
        </w:rPr>
        <w:t xml:space="preserve">oung </w:t>
      </w:r>
      <w:r w:rsidR="002237FD">
        <w:rPr>
          <w:sz w:val="24"/>
          <w:szCs w:val="24"/>
        </w:rPr>
        <w:t>P</w:t>
      </w:r>
      <w:r w:rsidRPr="00054D89">
        <w:rPr>
          <w:sz w:val="24"/>
          <w:szCs w:val="24"/>
        </w:rPr>
        <w:t xml:space="preserve">artially </w:t>
      </w:r>
      <w:r w:rsidR="002237FD">
        <w:rPr>
          <w:sz w:val="24"/>
          <w:szCs w:val="24"/>
        </w:rPr>
        <w:t>S</w:t>
      </w:r>
      <w:r w:rsidRPr="00054D89">
        <w:rPr>
          <w:sz w:val="24"/>
          <w:szCs w:val="24"/>
        </w:rPr>
        <w:t xml:space="preserve">ighted </w:t>
      </w:r>
      <w:r w:rsidR="002237FD">
        <w:rPr>
          <w:sz w:val="24"/>
          <w:szCs w:val="24"/>
        </w:rPr>
        <w:t>R</w:t>
      </w:r>
      <w:r w:rsidRPr="00054D89">
        <w:rPr>
          <w:sz w:val="24"/>
          <w:szCs w:val="24"/>
        </w:rPr>
        <w:t>eaders’</w:t>
      </w:r>
      <w:r w:rsidR="005C769E" w:rsidRPr="00054D89">
        <w:rPr>
          <w:sz w:val="24"/>
          <w:szCs w:val="24"/>
        </w:rPr>
        <w:t xml:space="preserve">, </w:t>
      </w:r>
      <w:r w:rsidRPr="00054D89">
        <w:rPr>
          <w:i/>
          <w:iCs/>
          <w:sz w:val="24"/>
          <w:szCs w:val="24"/>
        </w:rPr>
        <w:t xml:space="preserve">British </w:t>
      </w:r>
      <w:r w:rsidR="005C769E" w:rsidRPr="00054D89">
        <w:rPr>
          <w:i/>
          <w:iCs/>
          <w:sz w:val="24"/>
          <w:szCs w:val="24"/>
        </w:rPr>
        <w:t>J</w:t>
      </w:r>
      <w:r w:rsidRPr="00054D89">
        <w:rPr>
          <w:i/>
          <w:iCs/>
          <w:sz w:val="24"/>
          <w:szCs w:val="24"/>
        </w:rPr>
        <w:t xml:space="preserve">ournal of </w:t>
      </w:r>
      <w:r w:rsidR="005C769E" w:rsidRPr="00054D89">
        <w:rPr>
          <w:i/>
          <w:iCs/>
          <w:sz w:val="24"/>
          <w:szCs w:val="24"/>
        </w:rPr>
        <w:t>S</w:t>
      </w:r>
      <w:r w:rsidRPr="00054D89">
        <w:rPr>
          <w:i/>
          <w:iCs/>
          <w:sz w:val="24"/>
          <w:szCs w:val="24"/>
        </w:rPr>
        <w:t>pecial</w:t>
      </w:r>
      <w:r w:rsidR="005C769E" w:rsidRPr="00054D89">
        <w:rPr>
          <w:i/>
          <w:iCs/>
          <w:sz w:val="24"/>
          <w:szCs w:val="24"/>
        </w:rPr>
        <w:t xml:space="preserve"> E</w:t>
      </w:r>
      <w:r w:rsidRPr="00054D89">
        <w:rPr>
          <w:i/>
          <w:iCs/>
          <w:sz w:val="24"/>
          <w:szCs w:val="24"/>
        </w:rPr>
        <w:t>ducation</w:t>
      </w:r>
      <w:r w:rsidRPr="00054D89">
        <w:rPr>
          <w:sz w:val="24"/>
          <w:szCs w:val="24"/>
        </w:rPr>
        <w:t>, 39(2), pp</w:t>
      </w:r>
      <w:r w:rsidR="001432B4" w:rsidRPr="00054D89">
        <w:rPr>
          <w:sz w:val="24"/>
          <w:szCs w:val="24"/>
        </w:rPr>
        <w:t xml:space="preserve"> </w:t>
      </w:r>
      <w:r w:rsidRPr="00054D89">
        <w:rPr>
          <w:sz w:val="24"/>
          <w:szCs w:val="24"/>
        </w:rPr>
        <w:t>.80–86.</w:t>
      </w:r>
    </w:p>
    <w:p w14:paraId="335B4130" w14:textId="5C7B4475" w:rsidR="007E5CA0" w:rsidRPr="00054D89" w:rsidRDefault="00C0339E" w:rsidP="002B24C6">
      <w:pPr>
        <w:jc w:val="both"/>
        <w:rPr>
          <w:sz w:val="24"/>
          <w:szCs w:val="24"/>
        </w:rPr>
      </w:pPr>
      <w:r w:rsidRPr="00054D89">
        <w:rPr>
          <w:sz w:val="24"/>
          <w:szCs w:val="24"/>
        </w:rPr>
        <w:t xml:space="preserve">Tripp, D. (2012) </w:t>
      </w:r>
      <w:r w:rsidRPr="00054D89">
        <w:rPr>
          <w:i/>
          <w:iCs/>
          <w:sz w:val="24"/>
          <w:szCs w:val="24"/>
        </w:rPr>
        <w:t xml:space="preserve">Critical </w:t>
      </w:r>
      <w:r w:rsidR="00FC2924" w:rsidRPr="00054D89">
        <w:rPr>
          <w:i/>
          <w:iCs/>
          <w:sz w:val="24"/>
          <w:szCs w:val="24"/>
        </w:rPr>
        <w:t>I</w:t>
      </w:r>
      <w:r w:rsidRPr="00054D89">
        <w:rPr>
          <w:i/>
          <w:iCs/>
          <w:sz w:val="24"/>
          <w:szCs w:val="24"/>
        </w:rPr>
        <w:t xml:space="preserve">ncidents </w:t>
      </w:r>
      <w:r w:rsidR="008D2D14" w:rsidRPr="00054D89">
        <w:rPr>
          <w:i/>
          <w:iCs/>
          <w:sz w:val="24"/>
          <w:szCs w:val="24"/>
        </w:rPr>
        <w:t>i</w:t>
      </w:r>
      <w:r w:rsidRPr="00054D89">
        <w:rPr>
          <w:i/>
          <w:iCs/>
          <w:sz w:val="24"/>
          <w:szCs w:val="24"/>
        </w:rPr>
        <w:t xml:space="preserve">n </w:t>
      </w:r>
      <w:r w:rsidR="00FC2924" w:rsidRPr="00054D89">
        <w:rPr>
          <w:i/>
          <w:iCs/>
          <w:sz w:val="24"/>
          <w:szCs w:val="24"/>
        </w:rPr>
        <w:t>T</w:t>
      </w:r>
      <w:r w:rsidRPr="00054D89">
        <w:rPr>
          <w:i/>
          <w:iCs/>
          <w:sz w:val="24"/>
          <w:szCs w:val="24"/>
        </w:rPr>
        <w:t xml:space="preserve">eaching </w:t>
      </w:r>
      <w:r w:rsidR="00FC2924" w:rsidRPr="00054D89">
        <w:rPr>
          <w:i/>
          <w:iCs/>
          <w:sz w:val="24"/>
          <w:szCs w:val="24"/>
        </w:rPr>
        <w:t>D</w:t>
      </w:r>
      <w:r w:rsidRPr="00054D89">
        <w:rPr>
          <w:i/>
          <w:iCs/>
          <w:sz w:val="24"/>
          <w:szCs w:val="24"/>
        </w:rPr>
        <w:t xml:space="preserve">eveloping </w:t>
      </w:r>
      <w:r w:rsidR="00FC2924" w:rsidRPr="00054D89">
        <w:rPr>
          <w:i/>
          <w:iCs/>
          <w:sz w:val="24"/>
          <w:szCs w:val="24"/>
        </w:rPr>
        <w:t>P</w:t>
      </w:r>
      <w:r w:rsidRPr="00054D89">
        <w:rPr>
          <w:i/>
          <w:iCs/>
          <w:sz w:val="24"/>
          <w:szCs w:val="24"/>
        </w:rPr>
        <w:t xml:space="preserve">rofessional </w:t>
      </w:r>
      <w:r w:rsidR="00FC2924" w:rsidRPr="00054D89">
        <w:rPr>
          <w:i/>
          <w:iCs/>
          <w:sz w:val="24"/>
          <w:szCs w:val="24"/>
        </w:rPr>
        <w:t>J</w:t>
      </w:r>
      <w:r w:rsidRPr="00054D89">
        <w:rPr>
          <w:i/>
          <w:iCs/>
          <w:sz w:val="24"/>
          <w:szCs w:val="24"/>
        </w:rPr>
        <w:t>udgement</w:t>
      </w:r>
      <w:r w:rsidR="00D60B2A" w:rsidRPr="00054D89">
        <w:rPr>
          <w:i/>
          <w:iCs/>
          <w:sz w:val="24"/>
          <w:szCs w:val="24"/>
        </w:rPr>
        <w:t>.</w:t>
      </w:r>
      <w:r w:rsidRPr="00054D89">
        <w:rPr>
          <w:i/>
          <w:iCs/>
          <w:sz w:val="24"/>
          <w:szCs w:val="24"/>
        </w:rPr>
        <w:t xml:space="preserve"> </w:t>
      </w:r>
      <w:r w:rsidRPr="00054D89">
        <w:rPr>
          <w:sz w:val="24"/>
          <w:szCs w:val="24"/>
        </w:rPr>
        <w:t>Classic</w:t>
      </w:r>
      <w:r w:rsidR="00FC2924" w:rsidRPr="00054D89">
        <w:rPr>
          <w:sz w:val="24"/>
          <w:szCs w:val="24"/>
        </w:rPr>
        <w:t xml:space="preserve"> </w:t>
      </w:r>
      <w:proofErr w:type="spellStart"/>
      <w:r w:rsidR="00FC2924" w:rsidRPr="00054D89">
        <w:rPr>
          <w:sz w:val="24"/>
          <w:szCs w:val="24"/>
        </w:rPr>
        <w:t>ed</w:t>
      </w:r>
      <w:r w:rsidR="00F16BE8" w:rsidRPr="00054D89">
        <w:rPr>
          <w:sz w:val="24"/>
          <w:szCs w:val="24"/>
        </w:rPr>
        <w:t>n</w:t>
      </w:r>
      <w:proofErr w:type="spellEnd"/>
      <w:r w:rsidRPr="00054D89">
        <w:rPr>
          <w:sz w:val="24"/>
          <w:szCs w:val="24"/>
        </w:rPr>
        <w:t>. Abingdon</w:t>
      </w:r>
      <w:r w:rsidR="00F401C2" w:rsidRPr="00054D89">
        <w:rPr>
          <w:sz w:val="24"/>
          <w:szCs w:val="24"/>
        </w:rPr>
        <w:t xml:space="preserve">: </w:t>
      </w:r>
      <w:r w:rsidRPr="00054D89">
        <w:rPr>
          <w:sz w:val="24"/>
          <w:szCs w:val="24"/>
        </w:rPr>
        <w:t>Routledge.</w:t>
      </w:r>
    </w:p>
    <w:p w14:paraId="7FFE3416" w14:textId="2885A033" w:rsidR="00D46079" w:rsidRPr="00054D89" w:rsidRDefault="00D46079" w:rsidP="00E45BEA">
      <w:pPr>
        <w:rPr>
          <w:sz w:val="24"/>
          <w:szCs w:val="24"/>
        </w:rPr>
      </w:pPr>
      <w:r w:rsidRPr="00054D89">
        <w:rPr>
          <w:i/>
          <w:iCs/>
          <w:sz w:val="24"/>
          <w:szCs w:val="24"/>
        </w:rPr>
        <w:t xml:space="preserve">United Nations Convention on the Rights of the Child </w:t>
      </w:r>
      <w:r w:rsidR="00AE7797" w:rsidRPr="00054D89">
        <w:rPr>
          <w:i/>
          <w:iCs/>
          <w:sz w:val="24"/>
          <w:szCs w:val="24"/>
        </w:rPr>
        <w:t>1989</w:t>
      </w:r>
      <w:r w:rsidR="00AE7797" w:rsidRPr="00054D89">
        <w:rPr>
          <w:sz w:val="24"/>
          <w:szCs w:val="24"/>
        </w:rPr>
        <w:t xml:space="preserve">. Available at: </w:t>
      </w:r>
      <w:hyperlink r:id="rId17" w:history="1">
        <w:r w:rsidR="00E45BEA" w:rsidRPr="00054D89">
          <w:rPr>
            <w:rStyle w:val="Hyperlink"/>
            <w:color w:val="auto"/>
            <w:sz w:val="24"/>
            <w:szCs w:val="24"/>
          </w:rPr>
          <w:t>https://www.ohchr.org/en/professionalinterest/pages/crc.aspx</w:t>
        </w:r>
      </w:hyperlink>
      <w:r w:rsidR="00E45BEA" w:rsidRPr="00054D89">
        <w:rPr>
          <w:sz w:val="24"/>
          <w:szCs w:val="24"/>
        </w:rPr>
        <w:t xml:space="preserve"> (Accessed: 27 October 2020). </w:t>
      </w:r>
    </w:p>
    <w:p w14:paraId="5FD02852" w14:textId="10C99FC4" w:rsidR="00C43F71" w:rsidRPr="00054D89" w:rsidRDefault="00C43F71" w:rsidP="006E0E96">
      <w:pPr>
        <w:rPr>
          <w:sz w:val="24"/>
          <w:szCs w:val="24"/>
        </w:rPr>
      </w:pPr>
      <w:r w:rsidRPr="00054D89">
        <w:rPr>
          <w:sz w:val="24"/>
          <w:szCs w:val="24"/>
        </w:rPr>
        <w:t>Welsh Government. (2020)</w:t>
      </w:r>
      <w:r w:rsidR="00C567D0" w:rsidRPr="00054D89">
        <w:rPr>
          <w:sz w:val="24"/>
          <w:szCs w:val="24"/>
        </w:rPr>
        <w:t xml:space="preserve"> </w:t>
      </w:r>
      <w:r w:rsidR="00C567D0" w:rsidRPr="00054D89">
        <w:rPr>
          <w:i/>
          <w:iCs/>
          <w:sz w:val="24"/>
          <w:szCs w:val="24"/>
        </w:rPr>
        <w:t xml:space="preserve">Developing a </w:t>
      </w:r>
      <w:r w:rsidR="00ED519F" w:rsidRPr="00054D89">
        <w:rPr>
          <w:i/>
          <w:iCs/>
          <w:sz w:val="24"/>
          <w:szCs w:val="24"/>
        </w:rPr>
        <w:t>V</w:t>
      </w:r>
      <w:r w:rsidR="00C567D0" w:rsidRPr="00054D89">
        <w:rPr>
          <w:i/>
          <w:iCs/>
          <w:sz w:val="24"/>
          <w:szCs w:val="24"/>
        </w:rPr>
        <w:t xml:space="preserve">ision for </w:t>
      </w:r>
      <w:r w:rsidR="00ED519F" w:rsidRPr="00054D89">
        <w:rPr>
          <w:i/>
          <w:iCs/>
          <w:sz w:val="24"/>
          <w:szCs w:val="24"/>
        </w:rPr>
        <w:t>C</w:t>
      </w:r>
      <w:r w:rsidR="00C567D0" w:rsidRPr="00054D89">
        <w:rPr>
          <w:i/>
          <w:iCs/>
          <w:sz w:val="24"/>
          <w:szCs w:val="24"/>
        </w:rPr>
        <w:t xml:space="preserve">urriculum </w:t>
      </w:r>
      <w:r w:rsidR="00ED519F" w:rsidRPr="00054D89">
        <w:rPr>
          <w:i/>
          <w:iCs/>
          <w:sz w:val="24"/>
          <w:szCs w:val="24"/>
        </w:rPr>
        <w:t>D</w:t>
      </w:r>
      <w:r w:rsidR="00C567D0" w:rsidRPr="00054D89">
        <w:rPr>
          <w:i/>
          <w:iCs/>
          <w:sz w:val="24"/>
          <w:szCs w:val="24"/>
        </w:rPr>
        <w:t>esign</w:t>
      </w:r>
      <w:r w:rsidR="00223866" w:rsidRPr="00054D89">
        <w:rPr>
          <w:sz w:val="24"/>
          <w:szCs w:val="24"/>
        </w:rPr>
        <w:t>. Available at</w:t>
      </w:r>
      <w:r w:rsidR="00C2644B" w:rsidRPr="00054D89">
        <w:rPr>
          <w:sz w:val="24"/>
          <w:szCs w:val="24"/>
        </w:rPr>
        <w:t xml:space="preserve">: </w:t>
      </w:r>
      <w:hyperlink r:id="rId18" w:anchor="curriculum-design-and-the-four-purposes" w:history="1">
        <w:r w:rsidR="00ED519F" w:rsidRPr="00054D89">
          <w:rPr>
            <w:rStyle w:val="Hyperlink"/>
            <w:color w:val="auto"/>
            <w:sz w:val="24"/>
            <w:szCs w:val="24"/>
          </w:rPr>
          <w:t>https://hwb.gov.wales/curriculum-for-wales/designing-your-curriculum/developing-a-vision-for-curriculum-design/#curriculum-design-and-the-four-purposes</w:t>
        </w:r>
      </w:hyperlink>
      <w:r w:rsidR="00ED519F" w:rsidRPr="00054D89">
        <w:rPr>
          <w:sz w:val="24"/>
          <w:szCs w:val="24"/>
        </w:rPr>
        <w:t xml:space="preserve"> (</w:t>
      </w:r>
      <w:r w:rsidR="00645E15" w:rsidRPr="00054D89">
        <w:rPr>
          <w:sz w:val="24"/>
          <w:szCs w:val="24"/>
        </w:rPr>
        <w:t>A</w:t>
      </w:r>
      <w:r w:rsidR="00ED519F" w:rsidRPr="00054D89">
        <w:rPr>
          <w:sz w:val="24"/>
          <w:szCs w:val="24"/>
        </w:rPr>
        <w:t>ccessed 26 October 2020).</w:t>
      </w:r>
    </w:p>
    <w:p w14:paraId="1BEE5102" w14:textId="2DEEF8B9" w:rsidR="003C3A9B" w:rsidRPr="00054D89" w:rsidRDefault="003C3A9B" w:rsidP="00F47248">
      <w:pPr>
        <w:rPr>
          <w:sz w:val="24"/>
          <w:szCs w:val="24"/>
        </w:rPr>
      </w:pPr>
      <w:r w:rsidRPr="00054D89">
        <w:rPr>
          <w:sz w:val="24"/>
          <w:szCs w:val="24"/>
        </w:rPr>
        <w:t>Welsh Government (2016)</w:t>
      </w:r>
      <w:r w:rsidR="00E7607E" w:rsidRPr="00054D89">
        <w:rPr>
          <w:sz w:val="24"/>
          <w:szCs w:val="24"/>
        </w:rPr>
        <w:t xml:space="preserve"> </w:t>
      </w:r>
      <w:r w:rsidR="00E7607E" w:rsidRPr="00054D89">
        <w:rPr>
          <w:i/>
          <w:iCs/>
          <w:sz w:val="24"/>
          <w:szCs w:val="24"/>
        </w:rPr>
        <w:t>Inclusion and</w:t>
      </w:r>
      <w:r w:rsidR="005B7884">
        <w:rPr>
          <w:i/>
          <w:iCs/>
          <w:sz w:val="24"/>
          <w:szCs w:val="24"/>
        </w:rPr>
        <w:t xml:space="preserve"> P</w:t>
      </w:r>
      <w:r w:rsidR="00E7607E" w:rsidRPr="00054D89">
        <w:rPr>
          <w:i/>
          <w:iCs/>
          <w:sz w:val="24"/>
          <w:szCs w:val="24"/>
        </w:rPr>
        <w:t xml:space="preserve">upil </w:t>
      </w:r>
      <w:r w:rsidR="005B7884">
        <w:rPr>
          <w:i/>
          <w:iCs/>
          <w:sz w:val="24"/>
          <w:szCs w:val="24"/>
        </w:rPr>
        <w:t>S</w:t>
      </w:r>
      <w:r w:rsidR="00E7607E" w:rsidRPr="00054D89">
        <w:rPr>
          <w:i/>
          <w:iCs/>
          <w:sz w:val="24"/>
          <w:szCs w:val="24"/>
        </w:rPr>
        <w:t>upport</w:t>
      </w:r>
      <w:r w:rsidR="00F5254B" w:rsidRPr="00054D89">
        <w:rPr>
          <w:sz w:val="24"/>
          <w:szCs w:val="24"/>
        </w:rPr>
        <w:t>. Available at:</w:t>
      </w:r>
      <w:r w:rsidR="00F47248" w:rsidRPr="00054D89">
        <w:rPr>
          <w:sz w:val="24"/>
          <w:szCs w:val="24"/>
        </w:rPr>
        <w:t xml:space="preserve"> </w:t>
      </w:r>
      <w:hyperlink r:id="rId19" w:history="1">
        <w:r w:rsidR="00F47248" w:rsidRPr="00054D89">
          <w:rPr>
            <w:rStyle w:val="Hyperlink"/>
            <w:color w:val="auto"/>
            <w:sz w:val="24"/>
            <w:szCs w:val="24"/>
          </w:rPr>
          <w:t>https://gov.wales/sites/default/files/publications/2018-05/guidance-inclusion-and-pupil-support_0.pdf</w:t>
        </w:r>
      </w:hyperlink>
      <w:r w:rsidR="00F47248" w:rsidRPr="00054D89">
        <w:rPr>
          <w:sz w:val="24"/>
          <w:szCs w:val="24"/>
        </w:rPr>
        <w:t xml:space="preserve"> </w:t>
      </w:r>
      <w:r w:rsidR="002E7FE0" w:rsidRPr="00054D89">
        <w:rPr>
          <w:sz w:val="24"/>
          <w:szCs w:val="24"/>
        </w:rPr>
        <w:t>(Accessed: 26 October 2020).</w:t>
      </w:r>
    </w:p>
    <w:p w14:paraId="467F812B" w14:textId="1D107893" w:rsidR="00866FEA" w:rsidRPr="00054D89" w:rsidRDefault="00866FEA" w:rsidP="002B24C6">
      <w:pPr>
        <w:jc w:val="both"/>
        <w:rPr>
          <w:sz w:val="24"/>
          <w:szCs w:val="24"/>
        </w:rPr>
      </w:pPr>
      <w:r w:rsidRPr="00054D89">
        <w:rPr>
          <w:sz w:val="24"/>
          <w:szCs w:val="24"/>
        </w:rPr>
        <w:t>Welsh Government</w:t>
      </w:r>
      <w:r w:rsidR="006D5745" w:rsidRPr="00054D89">
        <w:rPr>
          <w:sz w:val="24"/>
          <w:szCs w:val="24"/>
        </w:rPr>
        <w:t>.</w:t>
      </w:r>
      <w:r w:rsidR="006E1115" w:rsidRPr="00054D89">
        <w:rPr>
          <w:sz w:val="24"/>
          <w:szCs w:val="24"/>
        </w:rPr>
        <w:t xml:space="preserve"> </w:t>
      </w:r>
      <w:r w:rsidR="00544E77" w:rsidRPr="00054D89">
        <w:rPr>
          <w:sz w:val="24"/>
          <w:szCs w:val="24"/>
        </w:rPr>
        <w:t>(2019)</w:t>
      </w:r>
      <w:r w:rsidR="00DA308A" w:rsidRPr="00054D89">
        <w:rPr>
          <w:sz w:val="24"/>
          <w:szCs w:val="24"/>
        </w:rPr>
        <w:t xml:space="preserve"> </w:t>
      </w:r>
      <w:r w:rsidR="00DA308A" w:rsidRPr="00054D89">
        <w:rPr>
          <w:i/>
          <w:iCs/>
          <w:sz w:val="24"/>
          <w:szCs w:val="24"/>
        </w:rPr>
        <w:t xml:space="preserve">Support </w:t>
      </w:r>
      <w:r w:rsidR="008D2D14" w:rsidRPr="00054D89">
        <w:rPr>
          <w:i/>
          <w:iCs/>
          <w:sz w:val="24"/>
          <w:szCs w:val="24"/>
        </w:rPr>
        <w:t>f</w:t>
      </w:r>
      <w:r w:rsidR="00DA308A" w:rsidRPr="00054D89">
        <w:rPr>
          <w:i/>
          <w:iCs/>
          <w:sz w:val="24"/>
          <w:szCs w:val="24"/>
        </w:rPr>
        <w:t xml:space="preserve">or Children and </w:t>
      </w:r>
      <w:r w:rsidR="008D2D14" w:rsidRPr="00054D89">
        <w:rPr>
          <w:i/>
          <w:iCs/>
          <w:sz w:val="24"/>
          <w:szCs w:val="24"/>
        </w:rPr>
        <w:t>Y</w:t>
      </w:r>
      <w:r w:rsidR="00DA308A" w:rsidRPr="00054D89">
        <w:rPr>
          <w:i/>
          <w:iCs/>
          <w:sz w:val="24"/>
          <w:szCs w:val="24"/>
        </w:rPr>
        <w:t xml:space="preserve">oung </w:t>
      </w:r>
      <w:r w:rsidR="008D2D14" w:rsidRPr="00054D89">
        <w:rPr>
          <w:i/>
          <w:iCs/>
          <w:sz w:val="24"/>
          <w:szCs w:val="24"/>
        </w:rPr>
        <w:t>P</w:t>
      </w:r>
      <w:r w:rsidR="00DA308A" w:rsidRPr="00054D89">
        <w:rPr>
          <w:i/>
          <w:iCs/>
          <w:sz w:val="24"/>
          <w:szCs w:val="24"/>
        </w:rPr>
        <w:t xml:space="preserve">eople with </w:t>
      </w:r>
      <w:r w:rsidR="008D2D14" w:rsidRPr="00054D89">
        <w:rPr>
          <w:i/>
          <w:iCs/>
          <w:sz w:val="24"/>
          <w:szCs w:val="24"/>
        </w:rPr>
        <w:t>V</w:t>
      </w:r>
      <w:r w:rsidR="00DA308A" w:rsidRPr="00054D89">
        <w:rPr>
          <w:i/>
          <w:iCs/>
          <w:sz w:val="24"/>
          <w:szCs w:val="24"/>
        </w:rPr>
        <w:t xml:space="preserve">ision </w:t>
      </w:r>
      <w:r w:rsidR="008D2D14" w:rsidRPr="00054D89">
        <w:rPr>
          <w:i/>
          <w:iCs/>
          <w:sz w:val="24"/>
          <w:szCs w:val="24"/>
        </w:rPr>
        <w:t>I</w:t>
      </w:r>
      <w:r w:rsidR="00DA308A" w:rsidRPr="00054D89">
        <w:rPr>
          <w:i/>
          <w:iCs/>
          <w:sz w:val="24"/>
          <w:szCs w:val="24"/>
        </w:rPr>
        <w:t xml:space="preserve">mpairment in </w:t>
      </w:r>
      <w:r w:rsidR="008D2D14" w:rsidRPr="00054D89">
        <w:rPr>
          <w:i/>
          <w:iCs/>
          <w:sz w:val="24"/>
          <w:szCs w:val="24"/>
        </w:rPr>
        <w:t>E</w:t>
      </w:r>
      <w:r w:rsidR="00DA308A" w:rsidRPr="00054D89">
        <w:rPr>
          <w:i/>
          <w:iCs/>
          <w:sz w:val="24"/>
          <w:szCs w:val="24"/>
        </w:rPr>
        <w:t xml:space="preserve">ducational </w:t>
      </w:r>
      <w:r w:rsidR="008D2D14" w:rsidRPr="00054D89">
        <w:rPr>
          <w:i/>
          <w:iCs/>
          <w:sz w:val="24"/>
          <w:szCs w:val="24"/>
        </w:rPr>
        <w:t>S</w:t>
      </w:r>
      <w:r w:rsidR="00DA308A" w:rsidRPr="00054D89">
        <w:rPr>
          <w:i/>
          <w:iCs/>
          <w:sz w:val="24"/>
          <w:szCs w:val="24"/>
        </w:rPr>
        <w:t>ettings</w:t>
      </w:r>
      <w:r w:rsidR="005A6E12" w:rsidRPr="00054D89">
        <w:rPr>
          <w:sz w:val="24"/>
          <w:szCs w:val="24"/>
        </w:rPr>
        <w:t>.</w:t>
      </w:r>
      <w:r w:rsidR="00A70039" w:rsidRPr="00054D89">
        <w:rPr>
          <w:sz w:val="24"/>
          <w:szCs w:val="24"/>
        </w:rPr>
        <w:t xml:space="preserve"> Cardiff: Welsh Government. </w:t>
      </w:r>
    </w:p>
    <w:p w14:paraId="32219887" w14:textId="37DF24E4" w:rsidR="003C7438" w:rsidRPr="00054D89" w:rsidRDefault="00006D88" w:rsidP="002B24C6">
      <w:pPr>
        <w:jc w:val="both"/>
        <w:rPr>
          <w:sz w:val="24"/>
          <w:szCs w:val="24"/>
        </w:rPr>
      </w:pPr>
      <w:r w:rsidRPr="00054D89">
        <w:rPr>
          <w:sz w:val="24"/>
          <w:szCs w:val="24"/>
        </w:rPr>
        <w:t xml:space="preserve">Yin, R.K. </w:t>
      </w:r>
      <w:r w:rsidR="005A5F7F" w:rsidRPr="00054D89">
        <w:rPr>
          <w:sz w:val="24"/>
          <w:szCs w:val="24"/>
        </w:rPr>
        <w:t>(</w:t>
      </w:r>
      <w:r w:rsidRPr="00054D89">
        <w:rPr>
          <w:sz w:val="24"/>
          <w:szCs w:val="24"/>
        </w:rPr>
        <w:t>200</w:t>
      </w:r>
      <w:r w:rsidR="005A5F7F" w:rsidRPr="00054D89">
        <w:rPr>
          <w:sz w:val="24"/>
          <w:szCs w:val="24"/>
        </w:rPr>
        <w:t>9)</w:t>
      </w:r>
      <w:r w:rsidRPr="00054D89">
        <w:rPr>
          <w:sz w:val="24"/>
          <w:szCs w:val="24"/>
        </w:rPr>
        <w:t xml:space="preserve"> </w:t>
      </w:r>
      <w:r w:rsidRPr="00054D89">
        <w:rPr>
          <w:i/>
          <w:iCs/>
          <w:sz w:val="24"/>
          <w:szCs w:val="24"/>
        </w:rPr>
        <w:t xml:space="preserve">Case </w:t>
      </w:r>
      <w:r w:rsidR="00FC2924" w:rsidRPr="00054D89">
        <w:rPr>
          <w:i/>
          <w:iCs/>
          <w:sz w:val="24"/>
          <w:szCs w:val="24"/>
        </w:rPr>
        <w:t>S</w:t>
      </w:r>
      <w:r w:rsidRPr="00054D89">
        <w:rPr>
          <w:i/>
          <w:iCs/>
          <w:sz w:val="24"/>
          <w:szCs w:val="24"/>
        </w:rPr>
        <w:t xml:space="preserve">tudy </w:t>
      </w:r>
      <w:r w:rsidR="001C15D1" w:rsidRPr="00054D89">
        <w:rPr>
          <w:i/>
          <w:iCs/>
          <w:sz w:val="24"/>
          <w:szCs w:val="24"/>
        </w:rPr>
        <w:t>Research:</w:t>
      </w:r>
      <w:r w:rsidRPr="00054D89">
        <w:rPr>
          <w:i/>
          <w:iCs/>
          <w:sz w:val="24"/>
          <w:szCs w:val="24"/>
        </w:rPr>
        <w:t xml:space="preserve"> </w:t>
      </w:r>
      <w:r w:rsidR="00FC2924" w:rsidRPr="00054D89">
        <w:rPr>
          <w:i/>
          <w:iCs/>
          <w:sz w:val="24"/>
          <w:szCs w:val="24"/>
        </w:rPr>
        <w:t>D</w:t>
      </w:r>
      <w:r w:rsidRPr="00054D89">
        <w:rPr>
          <w:i/>
          <w:iCs/>
          <w:sz w:val="24"/>
          <w:szCs w:val="24"/>
        </w:rPr>
        <w:t xml:space="preserve">esign </w:t>
      </w:r>
      <w:r w:rsidR="008D2D14" w:rsidRPr="00054D89">
        <w:rPr>
          <w:i/>
          <w:iCs/>
          <w:sz w:val="24"/>
          <w:szCs w:val="24"/>
        </w:rPr>
        <w:t>a</w:t>
      </w:r>
      <w:r w:rsidRPr="00054D89">
        <w:rPr>
          <w:i/>
          <w:iCs/>
          <w:sz w:val="24"/>
          <w:szCs w:val="24"/>
        </w:rPr>
        <w:t xml:space="preserve">nd </w:t>
      </w:r>
      <w:r w:rsidR="00FC2924" w:rsidRPr="00054D89">
        <w:rPr>
          <w:i/>
          <w:iCs/>
          <w:sz w:val="24"/>
          <w:szCs w:val="24"/>
        </w:rPr>
        <w:t>M</w:t>
      </w:r>
      <w:r w:rsidRPr="00054D89">
        <w:rPr>
          <w:i/>
          <w:iCs/>
          <w:sz w:val="24"/>
          <w:szCs w:val="24"/>
        </w:rPr>
        <w:t>ethods</w:t>
      </w:r>
      <w:r w:rsidR="001C15D1" w:rsidRPr="00054D89">
        <w:rPr>
          <w:i/>
          <w:iCs/>
          <w:sz w:val="24"/>
          <w:szCs w:val="24"/>
        </w:rPr>
        <w:t>.</w:t>
      </w:r>
      <w:r w:rsidRPr="00054D89">
        <w:rPr>
          <w:sz w:val="24"/>
          <w:szCs w:val="24"/>
        </w:rPr>
        <w:t xml:space="preserve"> 4</w:t>
      </w:r>
      <w:r w:rsidR="00FC2924" w:rsidRPr="00054D89">
        <w:rPr>
          <w:sz w:val="24"/>
          <w:szCs w:val="24"/>
          <w:vertAlign w:val="superscript"/>
        </w:rPr>
        <w:t>th</w:t>
      </w:r>
      <w:r w:rsidRPr="00054D89">
        <w:rPr>
          <w:sz w:val="24"/>
          <w:szCs w:val="24"/>
        </w:rPr>
        <w:t xml:space="preserve"> </w:t>
      </w:r>
      <w:proofErr w:type="spellStart"/>
      <w:r w:rsidRPr="00054D89">
        <w:rPr>
          <w:sz w:val="24"/>
          <w:szCs w:val="24"/>
        </w:rPr>
        <w:t>ed</w:t>
      </w:r>
      <w:r w:rsidR="002974F9">
        <w:rPr>
          <w:sz w:val="24"/>
          <w:szCs w:val="24"/>
        </w:rPr>
        <w:t>n</w:t>
      </w:r>
      <w:proofErr w:type="spellEnd"/>
      <w:r w:rsidRPr="00054D89">
        <w:rPr>
          <w:sz w:val="24"/>
          <w:szCs w:val="24"/>
        </w:rPr>
        <w:t>.</w:t>
      </w:r>
      <w:r w:rsidR="001C15D1" w:rsidRPr="00054D89">
        <w:rPr>
          <w:sz w:val="24"/>
          <w:szCs w:val="24"/>
        </w:rPr>
        <w:t xml:space="preserve"> </w:t>
      </w:r>
      <w:r w:rsidRPr="00054D89">
        <w:rPr>
          <w:sz w:val="24"/>
          <w:szCs w:val="24"/>
        </w:rPr>
        <w:t>London: SAGE.</w:t>
      </w:r>
    </w:p>
    <w:p w14:paraId="5013D662" w14:textId="77777777" w:rsidR="00DB1B99" w:rsidRDefault="00DB1B99" w:rsidP="00E4302A">
      <w:pPr>
        <w:jc w:val="center"/>
        <w:rPr>
          <w:b/>
          <w:bCs/>
          <w:sz w:val="24"/>
          <w:szCs w:val="24"/>
        </w:rPr>
      </w:pPr>
    </w:p>
    <w:p w14:paraId="3B66F04E" w14:textId="77777777" w:rsidR="00DB1B99" w:rsidRDefault="00DB1B99" w:rsidP="00E4302A">
      <w:pPr>
        <w:jc w:val="center"/>
        <w:rPr>
          <w:b/>
          <w:bCs/>
          <w:sz w:val="24"/>
          <w:szCs w:val="24"/>
        </w:rPr>
      </w:pPr>
    </w:p>
    <w:p w14:paraId="0D026E80" w14:textId="0A72655A" w:rsidR="00DB1B99" w:rsidRDefault="00DB1B99" w:rsidP="008552DF">
      <w:pPr>
        <w:rPr>
          <w:b/>
          <w:bCs/>
          <w:sz w:val="24"/>
          <w:szCs w:val="24"/>
        </w:rPr>
      </w:pPr>
    </w:p>
    <w:p w14:paraId="61A6EB49" w14:textId="77777777" w:rsidR="008552DF" w:rsidRDefault="008552DF" w:rsidP="008552DF">
      <w:pPr>
        <w:rPr>
          <w:b/>
          <w:bCs/>
          <w:sz w:val="24"/>
          <w:szCs w:val="24"/>
        </w:rPr>
      </w:pPr>
    </w:p>
    <w:p w14:paraId="45E69C82" w14:textId="77777777" w:rsidR="00DB1B99" w:rsidRDefault="00DB1B99" w:rsidP="00E4302A">
      <w:pPr>
        <w:jc w:val="center"/>
        <w:rPr>
          <w:b/>
          <w:bCs/>
          <w:sz w:val="24"/>
          <w:szCs w:val="24"/>
        </w:rPr>
      </w:pPr>
    </w:p>
    <w:p w14:paraId="342CABF8" w14:textId="3155DC06" w:rsidR="0031239A" w:rsidRPr="00054D89" w:rsidRDefault="00E4302A" w:rsidP="00E4302A">
      <w:pPr>
        <w:jc w:val="center"/>
        <w:rPr>
          <w:b/>
          <w:bCs/>
          <w:sz w:val="24"/>
          <w:szCs w:val="24"/>
        </w:rPr>
      </w:pPr>
      <w:r w:rsidRPr="00054D89">
        <w:rPr>
          <w:b/>
          <w:bCs/>
          <w:sz w:val="24"/>
          <w:szCs w:val="24"/>
        </w:rPr>
        <w:lastRenderedPageBreak/>
        <w:t>Appendices</w:t>
      </w:r>
    </w:p>
    <w:p w14:paraId="11B6BB68" w14:textId="77777777" w:rsidR="00D541E9" w:rsidRPr="00D541E9" w:rsidRDefault="00D541E9" w:rsidP="00D541E9">
      <w:pPr>
        <w:jc w:val="both"/>
        <w:rPr>
          <w:b/>
          <w:sz w:val="24"/>
          <w:szCs w:val="24"/>
          <w:lang w:val="cy-GB"/>
        </w:rPr>
      </w:pPr>
      <w:r w:rsidRPr="00D541E9">
        <w:rPr>
          <w:b/>
          <w:sz w:val="24"/>
          <w:szCs w:val="24"/>
          <w:lang w:val="cy-GB"/>
        </w:rPr>
        <w:t>OBSERVATION / FIELD NOTES: Observation 1</w:t>
      </w:r>
    </w:p>
    <w:p w14:paraId="2A40460C" w14:textId="77777777" w:rsidR="00D541E9" w:rsidRPr="00D541E9" w:rsidRDefault="00D541E9" w:rsidP="00D541E9">
      <w:pPr>
        <w:jc w:val="both"/>
        <w:rPr>
          <w:sz w:val="24"/>
          <w:szCs w:val="24"/>
          <w:lang w:val="cy-GB"/>
        </w:rPr>
      </w:pPr>
      <w:r w:rsidRPr="00D541E9">
        <w:rPr>
          <w:sz w:val="24"/>
          <w:szCs w:val="24"/>
          <w:lang w:val="cy-GB"/>
        </w:rPr>
        <w:t>(Questions adapted from Fletcher Wood (2016)</w:t>
      </w:r>
    </w:p>
    <w:tbl>
      <w:tblPr>
        <w:tblStyle w:val="TableGrid"/>
        <w:tblW w:w="0" w:type="auto"/>
        <w:tblLook w:val="04A0" w:firstRow="1" w:lastRow="0" w:firstColumn="1" w:lastColumn="0" w:noHBand="0" w:noVBand="1"/>
      </w:tblPr>
      <w:tblGrid>
        <w:gridCol w:w="8926"/>
      </w:tblGrid>
      <w:tr w:rsidR="00D541E9" w:rsidRPr="00D541E9" w14:paraId="1AC5E2A8" w14:textId="77777777" w:rsidTr="009A3740">
        <w:tc>
          <w:tcPr>
            <w:tcW w:w="8926" w:type="dxa"/>
          </w:tcPr>
          <w:p w14:paraId="7ECBF5D9" w14:textId="77777777" w:rsidR="00D541E9" w:rsidRPr="00D541E9" w:rsidRDefault="00D541E9" w:rsidP="00D541E9">
            <w:pPr>
              <w:spacing w:after="160" w:line="259" w:lineRule="auto"/>
              <w:jc w:val="both"/>
              <w:rPr>
                <w:sz w:val="24"/>
                <w:szCs w:val="24"/>
                <w:lang w:val="cy-GB"/>
              </w:rPr>
            </w:pPr>
            <w:r w:rsidRPr="00D541E9">
              <w:rPr>
                <w:sz w:val="24"/>
                <w:szCs w:val="24"/>
                <w:lang w:val="cy-GB"/>
              </w:rPr>
              <w:t>Date: 29/09/20</w:t>
            </w:r>
          </w:p>
          <w:p w14:paraId="71A38E93" w14:textId="77777777" w:rsidR="00D541E9" w:rsidRPr="00D541E9" w:rsidRDefault="00D541E9" w:rsidP="00D541E9">
            <w:pPr>
              <w:spacing w:after="160" w:line="259" w:lineRule="auto"/>
              <w:jc w:val="both"/>
              <w:rPr>
                <w:sz w:val="24"/>
                <w:szCs w:val="24"/>
                <w:lang w:val="cy-GB"/>
              </w:rPr>
            </w:pPr>
            <w:r w:rsidRPr="00D541E9">
              <w:rPr>
                <w:sz w:val="24"/>
                <w:szCs w:val="24"/>
                <w:lang w:val="cy-GB"/>
              </w:rPr>
              <w:t xml:space="preserve">Time: 10:15am </w:t>
            </w:r>
          </w:p>
          <w:p w14:paraId="1242766D" w14:textId="07E8EEAA" w:rsidR="00D541E9" w:rsidRPr="00D541E9" w:rsidRDefault="00D541E9" w:rsidP="00D541E9">
            <w:pPr>
              <w:spacing w:after="160" w:line="259" w:lineRule="auto"/>
              <w:jc w:val="both"/>
              <w:rPr>
                <w:sz w:val="24"/>
                <w:szCs w:val="24"/>
                <w:lang w:val="cy-GB"/>
              </w:rPr>
            </w:pPr>
            <w:r w:rsidRPr="00D541E9">
              <w:rPr>
                <w:sz w:val="24"/>
                <w:szCs w:val="24"/>
                <w:lang w:val="cy-GB"/>
              </w:rPr>
              <w:t>Year Group: 9</w:t>
            </w:r>
          </w:p>
        </w:tc>
      </w:tr>
      <w:tr w:rsidR="00D541E9" w:rsidRPr="00D541E9" w14:paraId="2E9D6A1E" w14:textId="77777777" w:rsidTr="009A3740">
        <w:tc>
          <w:tcPr>
            <w:tcW w:w="8926" w:type="dxa"/>
          </w:tcPr>
          <w:p w14:paraId="52C29A3E" w14:textId="02DC4CD6" w:rsidR="00D541E9" w:rsidRPr="00D541E9" w:rsidRDefault="00D541E9" w:rsidP="00D541E9">
            <w:pPr>
              <w:spacing w:after="160" w:line="259" w:lineRule="auto"/>
              <w:jc w:val="both"/>
              <w:rPr>
                <w:sz w:val="24"/>
                <w:szCs w:val="24"/>
                <w:lang w:val="cy-GB"/>
              </w:rPr>
            </w:pPr>
            <w:r w:rsidRPr="00D541E9">
              <w:rPr>
                <w:b/>
                <w:sz w:val="24"/>
                <w:szCs w:val="24"/>
                <w:lang w:val="cy-GB"/>
              </w:rPr>
              <w:t>Lesson details:</w:t>
            </w:r>
            <w:r w:rsidRPr="00D541E9">
              <w:rPr>
                <w:sz w:val="24"/>
                <w:szCs w:val="24"/>
                <w:lang w:val="cy-GB"/>
              </w:rPr>
              <w:t xml:space="preserve"> Year 9 GCSE History class; 9 pupils in total; mixed ability calss. </w:t>
            </w:r>
          </w:p>
          <w:p w14:paraId="48ACF770" w14:textId="16D3E2EF" w:rsidR="00D541E9" w:rsidRPr="00D541E9" w:rsidRDefault="00D541E9" w:rsidP="00D541E9">
            <w:pPr>
              <w:spacing w:after="160" w:line="259" w:lineRule="auto"/>
              <w:jc w:val="both"/>
              <w:rPr>
                <w:sz w:val="24"/>
                <w:szCs w:val="24"/>
                <w:lang w:val="cy-GB"/>
              </w:rPr>
            </w:pPr>
            <w:r w:rsidRPr="00D541E9">
              <w:rPr>
                <w:sz w:val="24"/>
                <w:szCs w:val="24"/>
                <w:lang w:val="cy-GB"/>
              </w:rPr>
              <w:t xml:space="preserve">Topic of study: Wales and the Black Death. Lesson following </w:t>
            </w:r>
            <w:r w:rsidR="008552DF">
              <w:rPr>
                <w:sz w:val="24"/>
                <w:szCs w:val="24"/>
                <w:lang w:val="cy-GB"/>
              </w:rPr>
              <w:t>on</w:t>
            </w:r>
            <w:r w:rsidRPr="00D541E9">
              <w:rPr>
                <w:sz w:val="24"/>
                <w:szCs w:val="24"/>
                <w:lang w:val="cy-GB"/>
              </w:rPr>
              <w:t xml:space="preserve"> from previous week of study. Pupils studying the implications of the Black Death for Welsh society and the UK as a whole.  </w:t>
            </w:r>
          </w:p>
        </w:tc>
      </w:tr>
      <w:tr w:rsidR="00D541E9" w:rsidRPr="00D541E9" w14:paraId="755C50E7" w14:textId="77777777" w:rsidTr="009A3740">
        <w:tc>
          <w:tcPr>
            <w:tcW w:w="8926" w:type="dxa"/>
          </w:tcPr>
          <w:p w14:paraId="44AB294D" w14:textId="7C91AFA5" w:rsidR="00D541E9" w:rsidRPr="00D541E9" w:rsidRDefault="00D541E9" w:rsidP="00D541E9">
            <w:pPr>
              <w:spacing w:after="160" w:line="259" w:lineRule="auto"/>
              <w:jc w:val="both"/>
              <w:rPr>
                <w:b/>
                <w:bCs/>
                <w:sz w:val="24"/>
                <w:szCs w:val="24"/>
                <w:lang w:val="en-US"/>
              </w:rPr>
            </w:pPr>
            <w:r w:rsidRPr="00D541E9">
              <w:rPr>
                <w:b/>
                <w:bCs/>
                <w:sz w:val="24"/>
                <w:szCs w:val="24"/>
                <w:lang w:val="en-US"/>
              </w:rPr>
              <w:t xml:space="preserve">Classroom culture: </w:t>
            </w:r>
            <w:r w:rsidRPr="00D541E9">
              <w:rPr>
                <w:bCs/>
                <w:sz w:val="24"/>
                <w:szCs w:val="24"/>
                <w:lang w:val="en-US"/>
              </w:rPr>
              <w:t>Pupils enter classroom freely and settle in relatively quickly; fairly relaxed atmosphere; pupils take responsibility for distributing workbooks; pupils work on starter activity whilst teacher takes the register; sound pupil-teacher relationships.</w:t>
            </w:r>
          </w:p>
        </w:tc>
      </w:tr>
      <w:tr w:rsidR="00D541E9" w:rsidRPr="00D541E9" w14:paraId="3C620004" w14:textId="77777777" w:rsidTr="009A3740">
        <w:tc>
          <w:tcPr>
            <w:tcW w:w="8926" w:type="dxa"/>
          </w:tcPr>
          <w:p w14:paraId="6184BD60" w14:textId="1E71DC47" w:rsidR="00D541E9" w:rsidRPr="00D541E9" w:rsidRDefault="00D541E9" w:rsidP="00D541E9">
            <w:pPr>
              <w:spacing w:after="160" w:line="259" w:lineRule="auto"/>
              <w:jc w:val="both"/>
              <w:rPr>
                <w:b/>
                <w:sz w:val="24"/>
                <w:szCs w:val="24"/>
                <w:lang w:val="cy-GB"/>
              </w:rPr>
            </w:pPr>
            <w:r w:rsidRPr="00D541E9">
              <w:rPr>
                <w:b/>
                <w:sz w:val="24"/>
                <w:szCs w:val="24"/>
                <w:lang w:val="cy-GB"/>
              </w:rPr>
              <w:t xml:space="preserve">Objectives: </w:t>
            </w:r>
            <w:r w:rsidRPr="00D541E9">
              <w:rPr>
                <w:sz w:val="24"/>
                <w:szCs w:val="24"/>
                <w:lang w:val="cy-GB"/>
              </w:rPr>
              <w:t xml:space="preserve">Lesson aim and objectives displayed on the whiteboard and are read aloud by teacher. Teacher quickly moved onto the starter activity whilst many pupils were still taking note of the aims and objectives in their work books. As such, the objectives were not effectively communicated to pupils.  </w:t>
            </w:r>
          </w:p>
        </w:tc>
      </w:tr>
      <w:tr w:rsidR="00D541E9" w:rsidRPr="00D541E9" w14:paraId="2094C49F" w14:textId="77777777" w:rsidTr="009A3740">
        <w:tc>
          <w:tcPr>
            <w:tcW w:w="8926" w:type="dxa"/>
          </w:tcPr>
          <w:p w14:paraId="16A761C3" w14:textId="5FA5C366" w:rsidR="00D541E9" w:rsidRPr="00D541E9" w:rsidRDefault="00D541E9" w:rsidP="00D541E9">
            <w:pPr>
              <w:spacing w:after="160" w:line="259" w:lineRule="auto"/>
              <w:jc w:val="both"/>
              <w:rPr>
                <w:b/>
                <w:sz w:val="24"/>
                <w:szCs w:val="24"/>
                <w:lang w:val="cy-GB"/>
              </w:rPr>
            </w:pPr>
            <w:r w:rsidRPr="00D541E9">
              <w:rPr>
                <w:b/>
                <w:sz w:val="24"/>
                <w:szCs w:val="24"/>
                <w:lang w:val="cy-GB"/>
              </w:rPr>
              <w:t xml:space="preserve">Access and challenge: </w:t>
            </w:r>
            <w:r w:rsidRPr="00D541E9">
              <w:rPr>
                <w:sz w:val="24"/>
                <w:szCs w:val="24"/>
                <w:lang w:val="cy-GB"/>
              </w:rPr>
              <w:t>Pupils participated in a range of differemt activities including a literacy activity during which they read sour</w:t>
            </w:r>
            <w:r w:rsidR="00905786">
              <w:rPr>
                <w:sz w:val="24"/>
                <w:szCs w:val="24"/>
                <w:lang w:val="cy-GB"/>
              </w:rPr>
              <w:t>ce</w:t>
            </w:r>
            <w:r w:rsidRPr="00D541E9">
              <w:rPr>
                <w:sz w:val="24"/>
                <w:szCs w:val="24"/>
                <w:lang w:val="cy-GB"/>
              </w:rPr>
              <w:t xml:space="preserve"> extracts from the whiteboard. </w:t>
            </w:r>
          </w:p>
          <w:p w14:paraId="6F04A758" w14:textId="6951F3EC" w:rsidR="00D541E9" w:rsidRPr="00D541E9" w:rsidRDefault="00D541E9" w:rsidP="00D541E9">
            <w:pPr>
              <w:spacing w:after="160" w:line="259" w:lineRule="auto"/>
              <w:jc w:val="both"/>
              <w:rPr>
                <w:sz w:val="24"/>
                <w:szCs w:val="24"/>
                <w:lang w:val="cy-GB"/>
              </w:rPr>
            </w:pPr>
            <w:r w:rsidRPr="00D541E9">
              <w:rPr>
                <w:sz w:val="24"/>
                <w:szCs w:val="24"/>
                <w:lang w:val="cy-GB"/>
              </w:rPr>
              <w:t>Pupils distracted by noise disruption from outside en</w:t>
            </w:r>
            <w:r w:rsidR="006D4DB9">
              <w:rPr>
                <w:sz w:val="24"/>
                <w:szCs w:val="24"/>
                <w:lang w:val="cy-GB"/>
              </w:rPr>
              <w:t>v</w:t>
            </w:r>
            <w:r w:rsidRPr="00D541E9">
              <w:rPr>
                <w:sz w:val="24"/>
                <w:szCs w:val="24"/>
                <w:lang w:val="cy-GB"/>
              </w:rPr>
              <w:t>ironment on several occasions during the lesson.</w:t>
            </w:r>
          </w:p>
        </w:tc>
      </w:tr>
      <w:tr w:rsidR="00D541E9" w:rsidRPr="00D541E9" w14:paraId="75666A35" w14:textId="77777777" w:rsidTr="009A3740">
        <w:tc>
          <w:tcPr>
            <w:tcW w:w="8926" w:type="dxa"/>
          </w:tcPr>
          <w:p w14:paraId="09935D13" w14:textId="090187CD" w:rsidR="00D541E9" w:rsidRPr="00D541E9" w:rsidRDefault="00D541E9" w:rsidP="00D541E9">
            <w:pPr>
              <w:spacing w:after="160" w:line="259" w:lineRule="auto"/>
              <w:jc w:val="both"/>
              <w:rPr>
                <w:b/>
                <w:sz w:val="24"/>
                <w:szCs w:val="24"/>
                <w:lang w:val="cy-GB"/>
              </w:rPr>
            </w:pPr>
            <w:r w:rsidRPr="00D541E9">
              <w:rPr>
                <w:b/>
                <w:sz w:val="24"/>
                <w:szCs w:val="24"/>
                <w:lang w:val="cy-GB"/>
              </w:rPr>
              <w:t xml:space="preserve">Assessment: </w:t>
            </w:r>
            <w:r w:rsidRPr="00D541E9">
              <w:rPr>
                <w:sz w:val="24"/>
                <w:szCs w:val="24"/>
                <w:lang w:val="cy-GB"/>
              </w:rPr>
              <w:t xml:space="preserve">Hinge questions were utilisied during several points of the lesson. </w:t>
            </w:r>
          </w:p>
        </w:tc>
      </w:tr>
      <w:tr w:rsidR="00D541E9" w:rsidRPr="00D541E9" w14:paraId="1B6A29DD" w14:textId="77777777" w:rsidTr="009A3740">
        <w:tc>
          <w:tcPr>
            <w:tcW w:w="8926" w:type="dxa"/>
          </w:tcPr>
          <w:p w14:paraId="750557F4" w14:textId="77777777" w:rsidR="00D541E9" w:rsidRPr="00D541E9" w:rsidRDefault="00D541E9" w:rsidP="00D541E9">
            <w:pPr>
              <w:spacing w:after="160" w:line="259" w:lineRule="auto"/>
              <w:jc w:val="both"/>
              <w:rPr>
                <w:b/>
                <w:sz w:val="24"/>
                <w:szCs w:val="24"/>
                <w:lang w:val="cy-GB"/>
              </w:rPr>
            </w:pPr>
            <w:r w:rsidRPr="00D541E9">
              <w:rPr>
                <w:b/>
                <w:sz w:val="24"/>
                <w:szCs w:val="24"/>
                <w:lang w:val="cy-GB"/>
              </w:rPr>
              <w:t>Specifics / Critical Incidents:</w:t>
            </w:r>
          </w:p>
          <w:p w14:paraId="690C30A3" w14:textId="77777777" w:rsidR="00D541E9" w:rsidRPr="00D541E9" w:rsidRDefault="00D541E9" w:rsidP="00D541E9">
            <w:pPr>
              <w:spacing w:after="160" w:line="259" w:lineRule="auto"/>
              <w:jc w:val="both"/>
              <w:rPr>
                <w:sz w:val="24"/>
                <w:szCs w:val="24"/>
                <w:lang w:val="cy-GB"/>
              </w:rPr>
            </w:pPr>
            <w:r w:rsidRPr="00D541E9">
              <w:rPr>
                <w:sz w:val="24"/>
                <w:szCs w:val="24"/>
                <w:lang w:val="cy-GB"/>
              </w:rPr>
              <w:t>The following incidents were observed:</w:t>
            </w:r>
          </w:p>
          <w:p w14:paraId="13B2C6F1" w14:textId="64460757" w:rsidR="00D541E9" w:rsidRPr="00D541E9" w:rsidRDefault="00D541E9" w:rsidP="00D541E9">
            <w:pPr>
              <w:numPr>
                <w:ilvl w:val="0"/>
                <w:numId w:val="3"/>
              </w:numPr>
              <w:spacing w:after="160" w:line="259" w:lineRule="auto"/>
              <w:jc w:val="both"/>
              <w:rPr>
                <w:sz w:val="24"/>
                <w:szCs w:val="24"/>
              </w:rPr>
            </w:pPr>
            <w:r w:rsidRPr="00D541E9">
              <w:rPr>
                <w:sz w:val="24"/>
                <w:szCs w:val="24"/>
              </w:rPr>
              <w:t xml:space="preserve">Once the pupils had settled in and took their seats, the teacher instructed the pupils to complete the starter activity detailed on the interactive whiteboard whilst the teacher himself took the register. Once the teacher had completed taking the register, one pupil told the teacher that she did not understand the set activity as she was absent during the previous lesson. The teacher suggested that she should copy up the missed work. This incident made me reflect upon effective lesson planning, especially in light of the ongoing pandemic in which pupil absences are inevitable and frequent. </w:t>
            </w:r>
          </w:p>
          <w:p w14:paraId="6A0D4DAF" w14:textId="13D125A5" w:rsidR="00D541E9" w:rsidRPr="00D541E9" w:rsidRDefault="00D541E9" w:rsidP="00D541E9">
            <w:pPr>
              <w:numPr>
                <w:ilvl w:val="0"/>
                <w:numId w:val="3"/>
              </w:numPr>
              <w:spacing w:after="160" w:line="259" w:lineRule="auto"/>
              <w:jc w:val="both"/>
              <w:rPr>
                <w:sz w:val="24"/>
                <w:szCs w:val="24"/>
              </w:rPr>
            </w:pPr>
            <w:r w:rsidRPr="00D541E9">
              <w:rPr>
                <w:sz w:val="24"/>
                <w:szCs w:val="24"/>
              </w:rPr>
              <w:t xml:space="preserve">This incident was also closely linked to the second critical incident I observed. One pupil had not been given a textbook. As a result, she was not able to complete the starter activity, and sat at her desk extremely disengaged. It was not until the </w:t>
            </w:r>
            <w:r w:rsidRPr="00D541E9">
              <w:rPr>
                <w:sz w:val="24"/>
                <w:szCs w:val="24"/>
              </w:rPr>
              <w:lastRenderedPageBreak/>
              <w:t>second task the pupil requested for a copy of the textbook; this request was made 25 minutes into the lesson. Similar to the first incident, this observation made me reflect upon effective lesson planning, and the use of ‘check-in’ questions by teachers. During this lesson, I also reflected upon the use of starters and plenaries and effective instruction by teachers.</w:t>
            </w:r>
          </w:p>
        </w:tc>
      </w:tr>
    </w:tbl>
    <w:p w14:paraId="52D4BD5B" w14:textId="77777777" w:rsidR="00D541E9" w:rsidRPr="00D541E9" w:rsidRDefault="00D541E9" w:rsidP="00D541E9">
      <w:pPr>
        <w:jc w:val="both"/>
        <w:rPr>
          <w:sz w:val="24"/>
          <w:szCs w:val="24"/>
          <w:lang w:val="cy-GB"/>
        </w:rPr>
      </w:pPr>
    </w:p>
    <w:p w14:paraId="46711D22" w14:textId="77777777" w:rsidR="00D541E9" w:rsidRPr="00D541E9" w:rsidRDefault="00D541E9" w:rsidP="00D541E9">
      <w:pPr>
        <w:jc w:val="both"/>
        <w:rPr>
          <w:b/>
          <w:sz w:val="24"/>
          <w:szCs w:val="24"/>
          <w:lang w:val="cy-GB"/>
        </w:rPr>
      </w:pPr>
      <w:r w:rsidRPr="00D541E9">
        <w:rPr>
          <w:b/>
          <w:sz w:val="24"/>
          <w:szCs w:val="24"/>
          <w:lang w:val="cy-GB"/>
        </w:rPr>
        <w:t>OBSERVATION / FIELD NOTES: Observation 2</w:t>
      </w:r>
    </w:p>
    <w:p w14:paraId="7C77695B" w14:textId="77777777" w:rsidR="00D541E9" w:rsidRPr="00D541E9" w:rsidRDefault="00D541E9" w:rsidP="00D541E9">
      <w:pPr>
        <w:jc w:val="both"/>
        <w:rPr>
          <w:sz w:val="24"/>
          <w:szCs w:val="24"/>
          <w:lang w:val="cy-GB"/>
        </w:rPr>
      </w:pPr>
      <w:r w:rsidRPr="00D541E9">
        <w:rPr>
          <w:sz w:val="24"/>
          <w:szCs w:val="24"/>
          <w:lang w:val="cy-GB"/>
        </w:rPr>
        <w:t>(Questions adapted from Fletcher Wood (2016)</w:t>
      </w:r>
    </w:p>
    <w:tbl>
      <w:tblPr>
        <w:tblStyle w:val="TableGrid"/>
        <w:tblW w:w="0" w:type="auto"/>
        <w:tblLook w:val="04A0" w:firstRow="1" w:lastRow="0" w:firstColumn="1" w:lastColumn="0" w:noHBand="0" w:noVBand="1"/>
      </w:tblPr>
      <w:tblGrid>
        <w:gridCol w:w="8926"/>
      </w:tblGrid>
      <w:tr w:rsidR="00D541E9" w:rsidRPr="00D541E9" w14:paraId="33ACC9A3" w14:textId="77777777" w:rsidTr="009A3740">
        <w:tc>
          <w:tcPr>
            <w:tcW w:w="8926" w:type="dxa"/>
          </w:tcPr>
          <w:p w14:paraId="0C11B741" w14:textId="77777777" w:rsidR="00D541E9" w:rsidRPr="00D541E9" w:rsidRDefault="00D541E9" w:rsidP="00D541E9">
            <w:pPr>
              <w:spacing w:after="160" w:line="259" w:lineRule="auto"/>
              <w:jc w:val="both"/>
              <w:rPr>
                <w:sz w:val="24"/>
                <w:szCs w:val="24"/>
                <w:lang w:val="cy-GB"/>
              </w:rPr>
            </w:pPr>
            <w:r w:rsidRPr="00D541E9">
              <w:rPr>
                <w:sz w:val="24"/>
                <w:szCs w:val="24"/>
                <w:lang w:val="cy-GB"/>
              </w:rPr>
              <w:t>Date: 29/09/20</w:t>
            </w:r>
          </w:p>
          <w:p w14:paraId="1EB0015F" w14:textId="77777777" w:rsidR="00D541E9" w:rsidRPr="00D541E9" w:rsidRDefault="00D541E9" w:rsidP="00D541E9">
            <w:pPr>
              <w:spacing w:after="160" w:line="259" w:lineRule="auto"/>
              <w:jc w:val="both"/>
              <w:rPr>
                <w:sz w:val="24"/>
                <w:szCs w:val="24"/>
                <w:lang w:val="cy-GB"/>
              </w:rPr>
            </w:pPr>
            <w:r w:rsidRPr="00D541E9">
              <w:rPr>
                <w:sz w:val="24"/>
                <w:szCs w:val="24"/>
                <w:lang w:val="cy-GB"/>
              </w:rPr>
              <w:t>Time: 11:30am</w:t>
            </w:r>
          </w:p>
          <w:p w14:paraId="3D885EE2" w14:textId="1CEC19F0" w:rsidR="00D541E9" w:rsidRPr="00D541E9" w:rsidRDefault="00D541E9" w:rsidP="00D541E9">
            <w:pPr>
              <w:spacing w:after="160" w:line="259" w:lineRule="auto"/>
              <w:jc w:val="both"/>
              <w:rPr>
                <w:sz w:val="24"/>
                <w:szCs w:val="24"/>
                <w:lang w:val="cy-GB"/>
              </w:rPr>
            </w:pPr>
            <w:r w:rsidRPr="00D541E9">
              <w:rPr>
                <w:sz w:val="24"/>
                <w:szCs w:val="24"/>
                <w:lang w:val="cy-GB"/>
              </w:rPr>
              <w:t xml:space="preserve">Year group: 8 </w:t>
            </w:r>
          </w:p>
        </w:tc>
      </w:tr>
      <w:tr w:rsidR="00D541E9" w:rsidRPr="00D541E9" w14:paraId="0DEF957A" w14:textId="77777777" w:rsidTr="009A3740">
        <w:tc>
          <w:tcPr>
            <w:tcW w:w="8926" w:type="dxa"/>
          </w:tcPr>
          <w:p w14:paraId="06C03B46" w14:textId="77777777" w:rsidR="00D541E9" w:rsidRPr="00D541E9" w:rsidRDefault="00D541E9" w:rsidP="00D541E9">
            <w:pPr>
              <w:spacing w:after="160" w:line="259" w:lineRule="auto"/>
              <w:jc w:val="both"/>
              <w:rPr>
                <w:sz w:val="24"/>
                <w:szCs w:val="24"/>
                <w:lang w:val="cy-GB"/>
              </w:rPr>
            </w:pPr>
            <w:r w:rsidRPr="00D541E9">
              <w:rPr>
                <w:b/>
                <w:sz w:val="24"/>
                <w:szCs w:val="24"/>
                <w:lang w:val="cy-GB"/>
              </w:rPr>
              <w:t>Lesson details:</w:t>
            </w:r>
            <w:r w:rsidRPr="00D541E9">
              <w:rPr>
                <w:sz w:val="24"/>
                <w:szCs w:val="24"/>
                <w:lang w:val="cy-GB"/>
              </w:rPr>
              <w:t xml:space="preserve"> Year 8 History class; 12 pupils in total, mixed ability.</w:t>
            </w:r>
          </w:p>
          <w:p w14:paraId="281D7A75" w14:textId="71ECF76D" w:rsidR="00D541E9" w:rsidRPr="00D541E9" w:rsidRDefault="00D541E9" w:rsidP="00D541E9">
            <w:pPr>
              <w:spacing w:after="160" w:line="259" w:lineRule="auto"/>
              <w:jc w:val="both"/>
              <w:rPr>
                <w:sz w:val="24"/>
                <w:szCs w:val="24"/>
                <w:lang w:val="cy-GB"/>
              </w:rPr>
            </w:pPr>
            <w:r w:rsidRPr="00D541E9">
              <w:rPr>
                <w:sz w:val="24"/>
                <w:szCs w:val="24"/>
                <w:lang w:val="cy-GB"/>
              </w:rPr>
              <w:t xml:space="preserve">Topic of study: The Gunpowder Plot; new topic. </w:t>
            </w:r>
          </w:p>
        </w:tc>
      </w:tr>
      <w:tr w:rsidR="00D541E9" w:rsidRPr="00D541E9" w14:paraId="3EBB5684" w14:textId="77777777" w:rsidTr="009A3740">
        <w:tc>
          <w:tcPr>
            <w:tcW w:w="8926" w:type="dxa"/>
          </w:tcPr>
          <w:p w14:paraId="56776DC7" w14:textId="154472A4" w:rsidR="00D541E9" w:rsidRPr="00D541E9" w:rsidRDefault="00D541E9" w:rsidP="00D541E9">
            <w:pPr>
              <w:spacing w:after="160" w:line="259" w:lineRule="auto"/>
              <w:jc w:val="both"/>
              <w:rPr>
                <w:b/>
                <w:bCs/>
                <w:sz w:val="24"/>
                <w:szCs w:val="24"/>
                <w:lang w:val="en-US"/>
              </w:rPr>
            </w:pPr>
            <w:r w:rsidRPr="00D541E9">
              <w:rPr>
                <w:b/>
                <w:bCs/>
                <w:sz w:val="24"/>
                <w:szCs w:val="24"/>
                <w:lang w:val="en-US"/>
              </w:rPr>
              <w:t xml:space="preserve">Classroom culture: </w:t>
            </w:r>
            <w:r w:rsidRPr="00D541E9">
              <w:rPr>
                <w:bCs/>
                <w:sz w:val="24"/>
                <w:szCs w:val="24"/>
                <w:lang w:val="cy-GB"/>
              </w:rPr>
              <w:t>Pupils enter the room freely and sit accoridng to a seating plan; relaxed atmopshere; pupils remain silent until register has been taken.</w:t>
            </w:r>
          </w:p>
        </w:tc>
      </w:tr>
      <w:tr w:rsidR="00D541E9" w:rsidRPr="00D541E9" w14:paraId="170B9B11" w14:textId="77777777" w:rsidTr="009A3740">
        <w:tc>
          <w:tcPr>
            <w:tcW w:w="8926" w:type="dxa"/>
          </w:tcPr>
          <w:p w14:paraId="6E06D44E" w14:textId="700EDE5A" w:rsidR="00D541E9" w:rsidRPr="00D541E9" w:rsidRDefault="00D541E9" w:rsidP="00D541E9">
            <w:pPr>
              <w:spacing w:after="160" w:line="259" w:lineRule="auto"/>
              <w:jc w:val="both"/>
              <w:rPr>
                <w:b/>
                <w:sz w:val="24"/>
                <w:szCs w:val="24"/>
                <w:lang w:val="cy-GB"/>
              </w:rPr>
            </w:pPr>
            <w:r w:rsidRPr="00D541E9">
              <w:rPr>
                <w:b/>
                <w:sz w:val="24"/>
                <w:szCs w:val="24"/>
                <w:lang w:val="cy-GB"/>
              </w:rPr>
              <w:t xml:space="preserve">Objectives: </w:t>
            </w:r>
            <w:r w:rsidRPr="00D541E9">
              <w:rPr>
                <w:sz w:val="24"/>
                <w:szCs w:val="24"/>
                <w:lang w:val="cy-GB"/>
              </w:rPr>
              <w:t>Objectives not communicated until half way through the lesson; pupils</w:t>
            </w:r>
            <w:r w:rsidR="00BB2B5E">
              <w:rPr>
                <w:sz w:val="24"/>
                <w:szCs w:val="24"/>
                <w:lang w:val="cy-GB"/>
              </w:rPr>
              <w:t xml:space="preserve"> </w:t>
            </w:r>
            <w:r w:rsidRPr="00D541E9">
              <w:rPr>
                <w:sz w:val="24"/>
                <w:szCs w:val="24"/>
                <w:lang w:val="cy-GB"/>
              </w:rPr>
              <w:t xml:space="preserve">comment upon the lack of clarity in terms of lesson aims. </w:t>
            </w:r>
          </w:p>
        </w:tc>
      </w:tr>
      <w:tr w:rsidR="00D541E9" w:rsidRPr="00D541E9" w14:paraId="2274801C" w14:textId="77777777" w:rsidTr="009A3740">
        <w:tc>
          <w:tcPr>
            <w:tcW w:w="8926" w:type="dxa"/>
          </w:tcPr>
          <w:p w14:paraId="411D773F" w14:textId="60539FFC" w:rsidR="00D541E9" w:rsidRPr="00D541E9" w:rsidRDefault="00D541E9" w:rsidP="00D541E9">
            <w:pPr>
              <w:spacing w:after="160" w:line="259" w:lineRule="auto"/>
              <w:jc w:val="both"/>
              <w:rPr>
                <w:b/>
                <w:sz w:val="24"/>
                <w:szCs w:val="24"/>
                <w:lang w:val="cy-GB"/>
              </w:rPr>
            </w:pPr>
            <w:r w:rsidRPr="00D541E9">
              <w:rPr>
                <w:b/>
                <w:sz w:val="24"/>
                <w:szCs w:val="24"/>
                <w:lang w:val="cy-GB"/>
              </w:rPr>
              <w:t xml:space="preserve">Direction: </w:t>
            </w:r>
            <w:r w:rsidRPr="00D541E9">
              <w:rPr>
                <w:sz w:val="24"/>
                <w:szCs w:val="24"/>
                <w:lang w:val="cy-GB"/>
              </w:rPr>
              <w:t>Lesson fairly structured with teacher setting times for specific tasks; pupils respond to questions using ‘hands up” method; positive praise from teacher when pupils meet certain expectations/ criteria.</w:t>
            </w:r>
          </w:p>
        </w:tc>
      </w:tr>
      <w:tr w:rsidR="00D541E9" w:rsidRPr="00D541E9" w14:paraId="4250A576" w14:textId="77777777" w:rsidTr="009A3740">
        <w:tc>
          <w:tcPr>
            <w:tcW w:w="8926" w:type="dxa"/>
          </w:tcPr>
          <w:p w14:paraId="06A3506A" w14:textId="5B082DAB" w:rsidR="00D541E9" w:rsidRPr="00D541E9" w:rsidRDefault="00D541E9" w:rsidP="00D541E9">
            <w:pPr>
              <w:spacing w:after="160" w:line="259" w:lineRule="auto"/>
              <w:jc w:val="both"/>
              <w:rPr>
                <w:b/>
                <w:sz w:val="24"/>
                <w:szCs w:val="24"/>
                <w:lang w:val="cy-GB"/>
              </w:rPr>
            </w:pPr>
            <w:r w:rsidRPr="00D541E9">
              <w:rPr>
                <w:b/>
                <w:sz w:val="24"/>
                <w:szCs w:val="24"/>
                <w:lang w:val="cy-GB"/>
              </w:rPr>
              <w:t xml:space="preserve">Specifics / Critical Incidents: </w:t>
            </w:r>
            <w:r w:rsidRPr="00D541E9">
              <w:rPr>
                <w:sz w:val="24"/>
                <w:szCs w:val="24"/>
              </w:rPr>
              <w:t xml:space="preserve">During this observation I reflected upon the benefits of setting a fixed time to complete certain tasks/ activities. I also compared this to the first observation, where there was no set time for tasks. From this comparison I found that there was a lot more structure to lesson 2, and pupils appeared to engage with the work in a prompt manner. </w:t>
            </w:r>
          </w:p>
        </w:tc>
      </w:tr>
    </w:tbl>
    <w:p w14:paraId="4E66DAF5" w14:textId="77777777" w:rsidR="00D541E9" w:rsidRPr="00D541E9" w:rsidRDefault="00D541E9" w:rsidP="00D541E9">
      <w:pPr>
        <w:jc w:val="both"/>
        <w:rPr>
          <w:sz w:val="24"/>
          <w:szCs w:val="24"/>
          <w:lang w:val="cy-GB"/>
        </w:rPr>
      </w:pPr>
    </w:p>
    <w:p w14:paraId="5AEABCC6" w14:textId="77777777" w:rsidR="00D541E9" w:rsidRPr="00D541E9" w:rsidRDefault="00D541E9" w:rsidP="00D541E9">
      <w:pPr>
        <w:jc w:val="both"/>
        <w:rPr>
          <w:b/>
          <w:sz w:val="24"/>
          <w:szCs w:val="24"/>
          <w:lang w:val="cy-GB"/>
        </w:rPr>
      </w:pPr>
      <w:r w:rsidRPr="00D541E9">
        <w:rPr>
          <w:b/>
          <w:sz w:val="24"/>
          <w:szCs w:val="24"/>
          <w:lang w:val="cy-GB"/>
        </w:rPr>
        <w:t>OBSERVATION / FIELD NOTES: Observation 3</w:t>
      </w:r>
    </w:p>
    <w:p w14:paraId="7A58D49D" w14:textId="77777777" w:rsidR="00D541E9" w:rsidRPr="00D541E9" w:rsidRDefault="00D541E9" w:rsidP="00D541E9">
      <w:pPr>
        <w:jc w:val="both"/>
        <w:rPr>
          <w:sz w:val="24"/>
          <w:szCs w:val="24"/>
          <w:lang w:val="cy-GB"/>
        </w:rPr>
      </w:pPr>
      <w:r w:rsidRPr="00D541E9">
        <w:rPr>
          <w:sz w:val="24"/>
          <w:szCs w:val="24"/>
          <w:lang w:val="cy-GB"/>
        </w:rPr>
        <w:t>(Questions adapted from Fletcher Wood (2016)</w:t>
      </w:r>
    </w:p>
    <w:tbl>
      <w:tblPr>
        <w:tblStyle w:val="TableGrid"/>
        <w:tblW w:w="0" w:type="auto"/>
        <w:tblLook w:val="04A0" w:firstRow="1" w:lastRow="0" w:firstColumn="1" w:lastColumn="0" w:noHBand="0" w:noVBand="1"/>
      </w:tblPr>
      <w:tblGrid>
        <w:gridCol w:w="8926"/>
      </w:tblGrid>
      <w:tr w:rsidR="00D541E9" w:rsidRPr="00D541E9" w14:paraId="33B6C2D4" w14:textId="77777777" w:rsidTr="009A3740">
        <w:tc>
          <w:tcPr>
            <w:tcW w:w="8926" w:type="dxa"/>
          </w:tcPr>
          <w:p w14:paraId="3CE17F53" w14:textId="77777777" w:rsidR="00D541E9" w:rsidRPr="00D541E9" w:rsidRDefault="00D541E9" w:rsidP="00D541E9">
            <w:pPr>
              <w:spacing w:after="160" w:line="259" w:lineRule="auto"/>
              <w:jc w:val="both"/>
              <w:rPr>
                <w:sz w:val="24"/>
                <w:szCs w:val="24"/>
                <w:lang w:val="cy-GB"/>
              </w:rPr>
            </w:pPr>
            <w:r w:rsidRPr="00D541E9">
              <w:rPr>
                <w:sz w:val="24"/>
                <w:szCs w:val="24"/>
                <w:lang w:val="cy-GB"/>
              </w:rPr>
              <w:t>Date: 29/09/20</w:t>
            </w:r>
          </w:p>
          <w:p w14:paraId="31DE6965" w14:textId="77777777" w:rsidR="00D541E9" w:rsidRPr="00D541E9" w:rsidRDefault="00D541E9" w:rsidP="00D541E9">
            <w:pPr>
              <w:spacing w:after="160" w:line="259" w:lineRule="auto"/>
              <w:jc w:val="both"/>
              <w:rPr>
                <w:sz w:val="24"/>
                <w:szCs w:val="24"/>
                <w:lang w:val="cy-GB"/>
              </w:rPr>
            </w:pPr>
            <w:r w:rsidRPr="00D541E9">
              <w:rPr>
                <w:sz w:val="24"/>
                <w:szCs w:val="24"/>
                <w:lang w:val="cy-GB"/>
              </w:rPr>
              <w:t xml:space="preserve">Time: 2:00pm </w:t>
            </w:r>
          </w:p>
          <w:p w14:paraId="4E3DCB8D" w14:textId="558782F5" w:rsidR="00D541E9" w:rsidRPr="00D541E9" w:rsidRDefault="00D541E9" w:rsidP="00D541E9">
            <w:pPr>
              <w:spacing w:after="160" w:line="259" w:lineRule="auto"/>
              <w:jc w:val="both"/>
              <w:rPr>
                <w:sz w:val="24"/>
                <w:szCs w:val="24"/>
                <w:lang w:val="cy-GB"/>
              </w:rPr>
            </w:pPr>
            <w:r w:rsidRPr="00D541E9">
              <w:rPr>
                <w:sz w:val="24"/>
                <w:szCs w:val="24"/>
                <w:lang w:val="cy-GB"/>
              </w:rPr>
              <w:t xml:space="preserve"> Year group: 13 </w:t>
            </w:r>
          </w:p>
        </w:tc>
      </w:tr>
      <w:tr w:rsidR="00D541E9" w:rsidRPr="00D541E9" w14:paraId="0BC689E0" w14:textId="77777777" w:rsidTr="009A3740">
        <w:tc>
          <w:tcPr>
            <w:tcW w:w="8926" w:type="dxa"/>
          </w:tcPr>
          <w:p w14:paraId="055D1A5B" w14:textId="77777777" w:rsidR="00D541E9" w:rsidRPr="00D541E9" w:rsidRDefault="00D541E9" w:rsidP="00D541E9">
            <w:pPr>
              <w:spacing w:after="160" w:line="259" w:lineRule="auto"/>
              <w:jc w:val="both"/>
              <w:rPr>
                <w:sz w:val="24"/>
                <w:szCs w:val="24"/>
                <w:lang w:val="cy-GB"/>
              </w:rPr>
            </w:pPr>
            <w:r w:rsidRPr="00D541E9">
              <w:rPr>
                <w:b/>
                <w:sz w:val="24"/>
                <w:szCs w:val="24"/>
                <w:lang w:val="cy-GB"/>
              </w:rPr>
              <w:t xml:space="preserve">Lesson details: </w:t>
            </w:r>
            <w:r w:rsidRPr="00D541E9">
              <w:rPr>
                <w:sz w:val="24"/>
                <w:szCs w:val="24"/>
                <w:lang w:val="cy-GB"/>
              </w:rPr>
              <w:t xml:space="preserve">Year 13 A-Level Politics class; 8 pupils in total; mixed ability class. </w:t>
            </w:r>
          </w:p>
          <w:p w14:paraId="2EE113EF" w14:textId="1BC0FEA7" w:rsidR="00D541E9" w:rsidRPr="00D541E9" w:rsidRDefault="00D541E9" w:rsidP="00D541E9">
            <w:pPr>
              <w:spacing w:after="160" w:line="259" w:lineRule="auto"/>
              <w:jc w:val="both"/>
              <w:rPr>
                <w:sz w:val="24"/>
                <w:szCs w:val="24"/>
                <w:lang w:val="cy-GB"/>
              </w:rPr>
            </w:pPr>
            <w:r w:rsidRPr="00D541E9">
              <w:rPr>
                <w:sz w:val="24"/>
                <w:szCs w:val="24"/>
                <w:lang w:val="cy-GB"/>
              </w:rPr>
              <w:t xml:space="preserve">Topic of study: Liberalism; lesson building upon content from previous sessions. </w:t>
            </w:r>
          </w:p>
        </w:tc>
      </w:tr>
      <w:tr w:rsidR="00D541E9" w:rsidRPr="00D541E9" w14:paraId="6AF5221C" w14:textId="77777777" w:rsidTr="009A3740">
        <w:tc>
          <w:tcPr>
            <w:tcW w:w="8926" w:type="dxa"/>
          </w:tcPr>
          <w:p w14:paraId="62F84ED5" w14:textId="63CCDDAC" w:rsidR="00D541E9" w:rsidRPr="00D541E9" w:rsidRDefault="00D541E9" w:rsidP="00D541E9">
            <w:pPr>
              <w:spacing w:after="160" w:line="259" w:lineRule="auto"/>
              <w:jc w:val="both"/>
              <w:rPr>
                <w:b/>
                <w:bCs/>
                <w:sz w:val="24"/>
                <w:szCs w:val="24"/>
                <w:lang w:val="en-US"/>
              </w:rPr>
            </w:pPr>
            <w:r w:rsidRPr="00D541E9">
              <w:rPr>
                <w:b/>
                <w:bCs/>
                <w:sz w:val="24"/>
                <w:szCs w:val="24"/>
                <w:lang w:val="en-US"/>
              </w:rPr>
              <w:lastRenderedPageBreak/>
              <w:t xml:space="preserve">Classroom culture: </w:t>
            </w:r>
            <w:r w:rsidRPr="00D541E9">
              <w:rPr>
                <w:bCs/>
                <w:sz w:val="24"/>
                <w:szCs w:val="24"/>
                <w:lang w:val="en-US"/>
              </w:rPr>
              <w:t>Calm atmosphere, pupils appear ready and eager to learn</w:t>
            </w:r>
            <w:r w:rsidR="009C72EE">
              <w:rPr>
                <w:bCs/>
                <w:sz w:val="24"/>
                <w:szCs w:val="24"/>
                <w:lang w:val="en-US"/>
              </w:rPr>
              <w:t>.</w:t>
            </w:r>
          </w:p>
        </w:tc>
      </w:tr>
      <w:tr w:rsidR="00D541E9" w:rsidRPr="00D541E9" w14:paraId="28D51617" w14:textId="77777777" w:rsidTr="009A3740">
        <w:tc>
          <w:tcPr>
            <w:tcW w:w="8926" w:type="dxa"/>
          </w:tcPr>
          <w:p w14:paraId="4D7551EF" w14:textId="72E2E1C2" w:rsidR="00D541E9" w:rsidRPr="00D541E9" w:rsidRDefault="00D541E9" w:rsidP="00D541E9">
            <w:pPr>
              <w:spacing w:after="160" w:line="259" w:lineRule="auto"/>
              <w:jc w:val="both"/>
              <w:rPr>
                <w:sz w:val="24"/>
                <w:szCs w:val="24"/>
                <w:lang w:val="cy-GB"/>
              </w:rPr>
            </w:pPr>
            <w:r w:rsidRPr="00D541E9">
              <w:rPr>
                <w:b/>
                <w:sz w:val="24"/>
                <w:szCs w:val="24"/>
                <w:lang w:val="cy-GB"/>
              </w:rPr>
              <w:t xml:space="preserve">Objectives: </w:t>
            </w:r>
            <w:r w:rsidRPr="00D541E9">
              <w:rPr>
                <w:sz w:val="24"/>
                <w:szCs w:val="24"/>
                <w:lang w:val="cy-GB"/>
              </w:rPr>
              <w:t>Objectives displayed on board and exp</w:t>
            </w:r>
            <w:r w:rsidR="002811EF">
              <w:rPr>
                <w:sz w:val="24"/>
                <w:szCs w:val="24"/>
                <w:lang w:val="cy-GB"/>
              </w:rPr>
              <w:t xml:space="preserve">lained </w:t>
            </w:r>
            <w:r w:rsidRPr="00D541E9">
              <w:rPr>
                <w:sz w:val="24"/>
                <w:szCs w:val="24"/>
                <w:lang w:val="cy-GB"/>
              </w:rPr>
              <w:t>by teacher; teacher recaps content from previous lesson.</w:t>
            </w:r>
          </w:p>
        </w:tc>
      </w:tr>
      <w:tr w:rsidR="00D541E9" w:rsidRPr="00D541E9" w14:paraId="61E05BBC" w14:textId="77777777" w:rsidTr="009A3740">
        <w:tc>
          <w:tcPr>
            <w:tcW w:w="8926" w:type="dxa"/>
          </w:tcPr>
          <w:p w14:paraId="50AEEDA9" w14:textId="0E81AABB" w:rsidR="00D541E9" w:rsidRPr="00D541E9" w:rsidRDefault="00D541E9" w:rsidP="00D541E9">
            <w:pPr>
              <w:spacing w:after="160" w:line="259" w:lineRule="auto"/>
              <w:jc w:val="both"/>
              <w:rPr>
                <w:b/>
                <w:sz w:val="24"/>
                <w:szCs w:val="24"/>
                <w:lang w:val="cy-GB"/>
              </w:rPr>
            </w:pPr>
            <w:r w:rsidRPr="00D541E9">
              <w:rPr>
                <w:b/>
                <w:sz w:val="24"/>
                <w:szCs w:val="24"/>
                <w:lang w:val="cy-GB"/>
              </w:rPr>
              <w:t xml:space="preserve">Direction: </w:t>
            </w:r>
            <w:r w:rsidRPr="00D541E9">
              <w:rPr>
                <w:sz w:val="24"/>
                <w:szCs w:val="24"/>
                <w:lang w:val="cy-GB"/>
              </w:rPr>
              <w:t>When pupils are directed to complete tasks independ</w:t>
            </w:r>
            <w:r w:rsidR="002811EF">
              <w:rPr>
                <w:sz w:val="24"/>
                <w:szCs w:val="24"/>
                <w:lang w:val="cy-GB"/>
              </w:rPr>
              <w:t>en</w:t>
            </w:r>
            <w:r w:rsidRPr="00D541E9">
              <w:rPr>
                <w:sz w:val="24"/>
                <w:szCs w:val="24"/>
                <w:lang w:val="cy-GB"/>
              </w:rPr>
              <w:t>tly, the teacher explains what he expects from the pupils; prior to embarking on independent work, the class completes a model answer together</w:t>
            </w:r>
            <w:r w:rsidR="002811EF">
              <w:rPr>
                <w:sz w:val="24"/>
                <w:szCs w:val="24"/>
                <w:lang w:val="cy-GB"/>
              </w:rPr>
              <w:t>.</w:t>
            </w:r>
          </w:p>
        </w:tc>
      </w:tr>
      <w:tr w:rsidR="00D541E9" w:rsidRPr="00D541E9" w14:paraId="38813CA9" w14:textId="77777777" w:rsidTr="009A3740">
        <w:tc>
          <w:tcPr>
            <w:tcW w:w="8926" w:type="dxa"/>
          </w:tcPr>
          <w:p w14:paraId="5C6F64F7" w14:textId="28189772" w:rsidR="00D541E9" w:rsidRPr="00D541E9" w:rsidRDefault="00D541E9" w:rsidP="00D541E9">
            <w:pPr>
              <w:spacing w:after="160" w:line="259" w:lineRule="auto"/>
              <w:jc w:val="both"/>
              <w:rPr>
                <w:b/>
                <w:sz w:val="24"/>
                <w:szCs w:val="24"/>
                <w:lang w:val="cy-GB"/>
              </w:rPr>
            </w:pPr>
            <w:r w:rsidRPr="00D541E9">
              <w:rPr>
                <w:b/>
                <w:sz w:val="24"/>
                <w:szCs w:val="24"/>
                <w:lang w:val="cy-GB"/>
              </w:rPr>
              <w:t xml:space="preserve">Access and challenge: </w:t>
            </w:r>
            <w:r w:rsidRPr="00D541E9">
              <w:rPr>
                <w:sz w:val="24"/>
                <w:szCs w:val="24"/>
                <w:lang w:val="cy-GB"/>
              </w:rPr>
              <w:t>Pupils take an acitve role in their learning through presenting their own work and discussing the strenghts and weakness of the work of fellow students</w:t>
            </w:r>
            <w:r w:rsidR="003C753D" w:rsidRPr="00054D89">
              <w:rPr>
                <w:sz w:val="24"/>
                <w:szCs w:val="24"/>
                <w:lang w:val="cy-GB"/>
              </w:rPr>
              <w:t>.</w:t>
            </w:r>
          </w:p>
        </w:tc>
      </w:tr>
      <w:tr w:rsidR="00D541E9" w:rsidRPr="00D541E9" w14:paraId="7AE1A175" w14:textId="77777777" w:rsidTr="009A3740">
        <w:tc>
          <w:tcPr>
            <w:tcW w:w="8926" w:type="dxa"/>
          </w:tcPr>
          <w:p w14:paraId="2B807A54" w14:textId="71A3F49C" w:rsidR="00D541E9" w:rsidRPr="00D541E9" w:rsidRDefault="00D541E9" w:rsidP="00D541E9">
            <w:pPr>
              <w:spacing w:after="160" w:line="259" w:lineRule="auto"/>
              <w:jc w:val="both"/>
              <w:rPr>
                <w:b/>
                <w:sz w:val="24"/>
                <w:szCs w:val="24"/>
                <w:lang w:val="cy-GB"/>
              </w:rPr>
            </w:pPr>
            <w:r w:rsidRPr="00D541E9">
              <w:rPr>
                <w:b/>
                <w:sz w:val="24"/>
                <w:szCs w:val="24"/>
                <w:lang w:val="cy-GB"/>
              </w:rPr>
              <w:t xml:space="preserve">Assessment: </w:t>
            </w:r>
            <w:r w:rsidRPr="00D541E9">
              <w:rPr>
                <w:sz w:val="24"/>
                <w:szCs w:val="24"/>
                <w:lang w:val="cy-GB"/>
              </w:rPr>
              <w:t>Teacher adopts direct questioning method rather than the traditional ‘hands up method’; before embarking upon a new activity, the teacher questions pupils</w:t>
            </w:r>
            <w:r w:rsidR="007F3AAA">
              <w:rPr>
                <w:sz w:val="24"/>
                <w:szCs w:val="24"/>
                <w:lang w:val="cy-GB"/>
              </w:rPr>
              <w:t>’</w:t>
            </w:r>
            <w:r w:rsidRPr="00D541E9">
              <w:rPr>
                <w:sz w:val="24"/>
                <w:szCs w:val="24"/>
                <w:lang w:val="cy-GB"/>
              </w:rPr>
              <w:t xml:space="preserve"> understanding of the content covered and clarifies any </w:t>
            </w:r>
            <w:r w:rsidR="007F3AAA">
              <w:rPr>
                <w:sz w:val="24"/>
                <w:szCs w:val="24"/>
                <w:lang w:val="cy-GB"/>
              </w:rPr>
              <w:t>m</w:t>
            </w:r>
            <w:r w:rsidRPr="00D541E9">
              <w:rPr>
                <w:sz w:val="24"/>
                <w:szCs w:val="24"/>
                <w:lang w:val="cy-GB"/>
              </w:rPr>
              <w:t>isu</w:t>
            </w:r>
            <w:r w:rsidR="007F3AAA">
              <w:rPr>
                <w:sz w:val="24"/>
                <w:szCs w:val="24"/>
                <w:lang w:val="cy-GB"/>
              </w:rPr>
              <w:t>nd</w:t>
            </w:r>
            <w:r w:rsidRPr="00D541E9">
              <w:rPr>
                <w:sz w:val="24"/>
                <w:szCs w:val="24"/>
                <w:lang w:val="cy-GB"/>
              </w:rPr>
              <w:t xml:space="preserve">erstandings. </w:t>
            </w:r>
          </w:p>
        </w:tc>
      </w:tr>
      <w:tr w:rsidR="00D541E9" w:rsidRPr="00D541E9" w14:paraId="0D1B46B3" w14:textId="77777777" w:rsidTr="009A3740">
        <w:tc>
          <w:tcPr>
            <w:tcW w:w="8926" w:type="dxa"/>
          </w:tcPr>
          <w:p w14:paraId="3CFC0781" w14:textId="77777777" w:rsidR="00D541E9" w:rsidRPr="00D541E9" w:rsidRDefault="00D541E9" w:rsidP="00D541E9">
            <w:pPr>
              <w:spacing w:after="160" w:line="259" w:lineRule="auto"/>
              <w:jc w:val="both"/>
              <w:rPr>
                <w:b/>
                <w:sz w:val="24"/>
                <w:szCs w:val="24"/>
                <w:lang w:val="cy-GB"/>
              </w:rPr>
            </w:pPr>
            <w:r w:rsidRPr="00D541E9">
              <w:rPr>
                <w:b/>
                <w:sz w:val="24"/>
                <w:szCs w:val="24"/>
                <w:lang w:val="cy-GB"/>
              </w:rPr>
              <w:t>Specifics / Critical Incidents:</w:t>
            </w:r>
          </w:p>
          <w:p w14:paraId="2BB8BF66" w14:textId="77777777" w:rsidR="00D541E9" w:rsidRPr="00D541E9" w:rsidRDefault="00D541E9" w:rsidP="00D541E9">
            <w:pPr>
              <w:spacing w:after="160" w:line="259" w:lineRule="auto"/>
              <w:jc w:val="both"/>
              <w:rPr>
                <w:sz w:val="24"/>
                <w:szCs w:val="24"/>
              </w:rPr>
            </w:pPr>
            <w:r w:rsidRPr="00D541E9">
              <w:rPr>
                <w:sz w:val="24"/>
                <w:szCs w:val="24"/>
              </w:rPr>
              <w:t>During this observation I observed the following incident:</w:t>
            </w:r>
          </w:p>
          <w:p w14:paraId="6993763B" w14:textId="684B4BBA" w:rsidR="00D541E9" w:rsidRPr="00D541E9" w:rsidRDefault="00D541E9" w:rsidP="00D541E9">
            <w:pPr>
              <w:spacing w:after="160" w:line="259" w:lineRule="auto"/>
              <w:jc w:val="both"/>
              <w:rPr>
                <w:sz w:val="24"/>
                <w:szCs w:val="24"/>
              </w:rPr>
            </w:pPr>
            <w:r w:rsidRPr="00D541E9">
              <w:rPr>
                <w:sz w:val="24"/>
                <w:szCs w:val="24"/>
              </w:rPr>
              <w:t>The incident involved a pupil having to read from the whiteboard projector. The incident took place 35 minutes into the lesson. When the pupil was asked to read from the board, the pupil stated that he could not read from the board due to his weak eyesight. The teacher then moved onto the next pupil. I felt that this denied what was essentially the pupil's right to participate in the lesson, but more importantly, the pupil's learning was hindered due to his visual impairment.</w:t>
            </w:r>
          </w:p>
          <w:p w14:paraId="7BE14B86" w14:textId="64656B7E" w:rsidR="00D541E9" w:rsidRPr="00D541E9" w:rsidRDefault="00D541E9" w:rsidP="00D541E9">
            <w:pPr>
              <w:spacing w:after="160" w:line="259" w:lineRule="auto"/>
              <w:jc w:val="both"/>
              <w:rPr>
                <w:sz w:val="24"/>
                <w:szCs w:val="24"/>
                <w:lang w:val="cy-GB"/>
              </w:rPr>
            </w:pPr>
            <w:r w:rsidRPr="00D541E9">
              <w:rPr>
                <w:sz w:val="24"/>
                <w:szCs w:val="24"/>
              </w:rPr>
              <w:t>From this observation, I researched a</w:t>
            </w:r>
            <w:r w:rsidR="00CE674A">
              <w:rPr>
                <w:sz w:val="24"/>
                <w:szCs w:val="24"/>
              </w:rPr>
              <w:t>nd</w:t>
            </w:r>
            <w:r w:rsidRPr="00D541E9">
              <w:rPr>
                <w:sz w:val="24"/>
                <w:szCs w:val="24"/>
              </w:rPr>
              <w:t xml:space="preserve"> explored a range of different topics/ areas including differentiation, supporting pupils with ALN, inclusive teaching practices, children’s rights and health and wellbeing.</w:t>
            </w:r>
          </w:p>
        </w:tc>
      </w:tr>
    </w:tbl>
    <w:p w14:paraId="6A73ED9B" w14:textId="77777777" w:rsidR="00D541E9" w:rsidRPr="00D541E9" w:rsidRDefault="00D541E9" w:rsidP="00D541E9">
      <w:pPr>
        <w:jc w:val="both"/>
        <w:rPr>
          <w:sz w:val="24"/>
          <w:szCs w:val="24"/>
          <w:lang w:val="cy-GB"/>
        </w:rPr>
      </w:pPr>
    </w:p>
    <w:p w14:paraId="7C6F566E" w14:textId="77777777" w:rsidR="00D541E9" w:rsidRPr="00D541E9" w:rsidRDefault="00D541E9" w:rsidP="00D541E9">
      <w:pPr>
        <w:jc w:val="both"/>
        <w:rPr>
          <w:sz w:val="24"/>
          <w:szCs w:val="24"/>
          <w:lang w:val="cy-GB"/>
        </w:rPr>
      </w:pPr>
    </w:p>
    <w:p w14:paraId="2260EA65" w14:textId="77777777" w:rsidR="00E4302A" w:rsidRPr="00054D89" w:rsidRDefault="00E4302A" w:rsidP="007C0DE4">
      <w:pPr>
        <w:jc w:val="both"/>
        <w:rPr>
          <w:sz w:val="24"/>
          <w:szCs w:val="24"/>
        </w:rPr>
      </w:pPr>
    </w:p>
    <w:sectPr w:rsidR="00E4302A" w:rsidRPr="00054D89">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FDEA7E" w14:textId="77777777" w:rsidR="001831C5" w:rsidRDefault="001831C5" w:rsidP="007C0DE4">
      <w:pPr>
        <w:spacing w:after="0" w:line="240" w:lineRule="auto"/>
      </w:pPr>
      <w:r>
        <w:separator/>
      </w:r>
    </w:p>
  </w:endnote>
  <w:endnote w:type="continuationSeparator" w:id="0">
    <w:p w14:paraId="4197ACB3" w14:textId="77777777" w:rsidR="001831C5" w:rsidRDefault="001831C5" w:rsidP="007C0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3198244"/>
      <w:docPartObj>
        <w:docPartGallery w:val="Page Numbers (Bottom of Page)"/>
        <w:docPartUnique/>
      </w:docPartObj>
    </w:sdtPr>
    <w:sdtEndPr/>
    <w:sdtContent>
      <w:sdt>
        <w:sdtPr>
          <w:id w:val="-1769616900"/>
          <w:docPartObj>
            <w:docPartGallery w:val="Page Numbers (Top of Page)"/>
            <w:docPartUnique/>
          </w:docPartObj>
        </w:sdtPr>
        <w:sdtEndPr/>
        <w:sdtContent>
          <w:p w14:paraId="00CEDBF7" w14:textId="1A450980" w:rsidR="007C0DE4" w:rsidRDefault="007C0DE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FDA72AA" w14:textId="77777777" w:rsidR="007C0DE4" w:rsidRDefault="007C0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55B2B7" w14:textId="77777777" w:rsidR="001831C5" w:rsidRDefault="001831C5" w:rsidP="007C0DE4">
      <w:pPr>
        <w:spacing w:after="0" w:line="240" w:lineRule="auto"/>
      </w:pPr>
      <w:r>
        <w:separator/>
      </w:r>
    </w:p>
  </w:footnote>
  <w:footnote w:type="continuationSeparator" w:id="0">
    <w:p w14:paraId="0C1F9603" w14:textId="77777777" w:rsidR="001831C5" w:rsidRDefault="001831C5" w:rsidP="007C0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E1E42" w14:textId="36AFA88F" w:rsidR="007C0DE4" w:rsidRDefault="007C0DE4">
    <w:pPr>
      <w:pStyle w:val="Header"/>
    </w:pPr>
    <w:r>
      <w:t>Student Number: 1350024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880CB6"/>
    <w:multiLevelType w:val="hybridMultilevel"/>
    <w:tmpl w:val="41608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826B17"/>
    <w:multiLevelType w:val="hybridMultilevel"/>
    <w:tmpl w:val="6242F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6F150A"/>
    <w:multiLevelType w:val="hybridMultilevel"/>
    <w:tmpl w:val="BD12C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DE4"/>
    <w:rsid w:val="00000212"/>
    <w:rsid w:val="00000DC8"/>
    <w:rsid w:val="0000105A"/>
    <w:rsid w:val="00001F0D"/>
    <w:rsid w:val="00006C07"/>
    <w:rsid w:val="00006D88"/>
    <w:rsid w:val="00010368"/>
    <w:rsid w:val="000128DF"/>
    <w:rsid w:val="0001393F"/>
    <w:rsid w:val="000144E6"/>
    <w:rsid w:val="00014A18"/>
    <w:rsid w:val="0001645B"/>
    <w:rsid w:val="0001681D"/>
    <w:rsid w:val="00023238"/>
    <w:rsid w:val="0002356C"/>
    <w:rsid w:val="0002655C"/>
    <w:rsid w:val="0003137D"/>
    <w:rsid w:val="00032585"/>
    <w:rsid w:val="00033308"/>
    <w:rsid w:val="000351E9"/>
    <w:rsid w:val="000356C8"/>
    <w:rsid w:val="000362F9"/>
    <w:rsid w:val="000368EB"/>
    <w:rsid w:val="000374AA"/>
    <w:rsid w:val="0004164E"/>
    <w:rsid w:val="00041C6C"/>
    <w:rsid w:val="0004201D"/>
    <w:rsid w:val="00042428"/>
    <w:rsid w:val="00044737"/>
    <w:rsid w:val="00045DFE"/>
    <w:rsid w:val="000476AB"/>
    <w:rsid w:val="000478FB"/>
    <w:rsid w:val="00050326"/>
    <w:rsid w:val="00050D01"/>
    <w:rsid w:val="000526EB"/>
    <w:rsid w:val="000531F6"/>
    <w:rsid w:val="00054D89"/>
    <w:rsid w:val="0005596A"/>
    <w:rsid w:val="00057BE9"/>
    <w:rsid w:val="00061BF1"/>
    <w:rsid w:val="00062779"/>
    <w:rsid w:val="000629F9"/>
    <w:rsid w:val="000636E0"/>
    <w:rsid w:val="0006522C"/>
    <w:rsid w:val="00067611"/>
    <w:rsid w:val="00067CA8"/>
    <w:rsid w:val="000700DA"/>
    <w:rsid w:val="00071377"/>
    <w:rsid w:val="000748DC"/>
    <w:rsid w:val="00075339"/>
    <w:rsid w:val="00076ABC"/>
    <w:rsid w:val="000774CF"/>
    <w:rsid w:val="00081C8D"/>
    <w:rsid w:val="00084127"/>
    <w:rsid w:val="000856CE"/>
    <w:rsid w:val="00090E4F"/>
    <w:rsid w:val="00092EEF"/>
    <w:rsid w:val="00095955"/>
    <w:rsid w:val="000976B8"/>
    <w:rsid w:val="00097FE5"/>
    <w:rsid w:val="000A2B7B"/>
    <w:rsid w:val="000A2C48"/>
    <w:rsid w:val="000A3B46"/>
    <w:rsid w:val="000A5544"/>
    <w:rsid w:val="000A6123"/>
    <w:rsid w:val="000A6951"/>
    <w:rsid w:val="000A7545"/>
    <w:rsid w:val="000B15BC"/>
    <w:rsid w:val="000B1AE6"/>
    <w:rsid w:val="000B29A2"/>
    <w:rsid w:val="000B4718"/>
    <w:rsid w:val="000B4EFE"/>
    <w:rsid w:val="000B6430"/>
    <w:rsid w:val="000B6D94"/>
    <w:rsid w:val="000B70EC"/>
    <w:rsid w:val="000C0BAB"/>
    <w:rsid w:val="000C5D3E"/>
    <w:rsid w:val="000C742A"/>
    <w:rsid w:val="000C79BC"/>
    <w:rsid w:val="000C7A57"/>
    <w:rsid w:val="000D0B54"/>
    <w:rsid w:val="000D598A"/>
    <w:rsid w:val="000E0217"/>
    <w:rsid w:val="000E174E"/>
    <w:rsid w:val="000E28C2"/>
    <w:rsid w:val="000E58F3"/>
    <w:rsid w:val="000F08C7"/>
    <w:rsid w:val="000F1724"/>
    <w:rsid w:val="000F1DF7"/>
    <w:rsid w:val="000F2AAA"/>
    <w:rsid w:val="000F2E47"/>
    <w:rsid w:val="000F76C6"/>
    <w:rsid w:val="001031C5"/>
    <w:rsid w:val="001041C2"/>
    <w:rsid w:val="00106DA0"/>
    <w:rsid w:val="00106EAB"/>
    <w:rsid w:val="00111323"/>
    <w:rsid w:val="0011137F"/>
    <w:rsid w:val="0011233E"/>
    <w:rsid w:val="00112D2E"/>
    <w:rsid w:val="001169C1"/>
    <w:rsid w:val="001171FA"/>
    <w:rsid w:val="00117CE9"/>
    <w:rsid w:val="00117EE5"/>
    <w:rsid w:val="00122A6D"/>
    <w:rsid w:val="00123355"/>
    <w:rsid w:val="001303F3"/>
    <w:rsid w:val="001324B1"/>
    <w:rsid w:val="00137B84"/>
    <w:rsid w:val="00140BEF"/>
    <w:rsid w:val="001425EF"/>
    <w:rsid w:val="0014317D"/>
    <w:rsid w:val="001432B4"/>
    <w:rsid w:val="00143795"/>
    <w:rsid w:val="00143863"/>
    <w:rsid w:val="00146BB0"/>
    <w:rsid w:val="00146F45"/>
    <w:rsid w:val="0015248A"/>
    <w:rsid w:val="00152DF1"/>
    <w:rsid w:val="001531EA"/>
    <w:rsid w:val="00153E90"/>
    <w:rsid w:val="00156E15"/>
    <w:rsid w:val="00160C66"/>
    <w:rsid w:val="001656AF"/>
    <w:rsid w:val="001663E6"/>
    <w:rsid w:val="00172D85"/>
    <w:rsid w:val="00174C79"/>
    <w:rsid w:val="00175F14"/>
    <w:rsid w:val="00176B33"/>
    <w:rsid w:val="00180637"/>
    <w:rsid w:val="00181A5E"/>
    <w:rsid w:val="00182452"/>
    <w:rsid w:val="00182D9A"/>
    <w:rsid w:val="001831C5"/>
    <w:rsid w:val="001842D3"/>
    <w:rsid w:val="00186A1B"/>
    <w:rsid w:val="00187D75"/>
    <w:rsid w:val="001933D3"/>
    <w:rsid w:val="00193C3E"/>
    <w:rsid w:val="001A44A8"/>
    <w:rsid w:val="001A5AC5"/>
    <w:rsid w:val="001A5EE8"/>
    <w:rsid w:val="001A67BD"/>
    <w:rsid w:val="001A79DE"/>
    <w:rsid w:val="001B0964"/>
    <w:rsid w:val="001B1CBF"/>
    <w:rsid w:val="001B3D52"/>
    <w:rsid w:val="001B45E6"/>
    <w:rsid w:val="001B4824"/>
    <w:rsid w:val="001B5752"/>
    <w:rsid w:val="001C0D7D"/>
    <w:rsid w:val="001C15D1"/>
    <w:rsid w:val="001C369A"/>
    <w:rsid w:val="001C4A8C"/>
    <w:rsid w:val="001C4B64"/>
    <w:rsid w:val="001C4E7E"/>
    <w:rsid w:val="001C50AF"/>
    <w:rsid w:val="001C670E"/>
    <w:rsid w:val="001C68DC"/>
    <w:rsid w:val="001C7AB0"/>
    <w:rsid w:val="001D05B5"/>
    <w:rsid w:val="001D120B"/>
    <w:rsid w:val="001D1BED"/>
    <w:rsid w:val="001D1CCA"/>
    <w:rsid w:val="001D214F"/>
    <w:rsid w:val="001E0780"/>
    <w:rsid w:val="001E07BE"/>
    <w:rsid w:val="001E0C1D"/>
    <w:rsid w:val="001E1AA8"/>
    <w:rsid w:val="001E2BC5"/>
    <w:rsid w:val="001E521F"/>
    <w:rsid w:val="001F05CE"/>
    <w:rsid w:val="001F1892"/>
    <w:rsid w:val="001F32FB"/>
    <w:rsid w:val="001F34E0"/>
    <w:rsid w:val="001F4D6B"/>
    <w:rsid w:val="001F4D81"/>
    <w:rsid w:val="001F5932"/>
    <w:rsid w:val="001F5AB2"/>
    <w:rsid w:val="002007DA"/>
    <w:rsid w:val="00200C96"/>
    <w:rsid w:val="00202D97"/>
    <w:rsid w:val="002044DF"/>
    <w:rsid w:val="00205DA4"/>
    <w:rsid w:val="00206CD3"/>
    <w:rsid w:val="00207768"/>
    <w:rsid w:val="002078BD"/>
    <w:rsid w:val="00210F24"/>
    <w:rsid w:val="00211779"/>
    <w:rsid w:val="0021303C"/>
    <w:rsid w:val="00214FD5"/>
    <w:rsid w:val="002154A9"/>
    <w:rsid w:val="002163D4"/>
    <w:rsid w:val="00217AD6"/>
    <w:rsid w:val="00223038"/>
    <w:rsid w:val="002231B7"/>
    <w:rsid w:val="002237FD"/>
    <w:rsid w:val="00223866"/>
    <w:rsid w:val="00224B13"/>
    <w:rsid w:val="00224CF4"/>
    <w:rsid w:val="00225F82"/>
    <w:rsid w:val="00226A99"/>
    <w:rsid w:val="00227AAA"/>
    <w:rsid w:val="0023123A"/>
    <w:rsid w:val="00232ADE"/>
    <w:rsid w:val="00233157"/>
    <w:rsid w:val="002355CD"/>
    <w:rsid w:val="00236048"/>
    <w:rsid w:val="002371A6"/>
    <w:rsid w:val="00237963"/>
    <w:rsid w:val="002405F0"/>
    <w:rsid w:val="00240C70"/>
    <w:rsid w:val="002450D0"/>
    <w:rsid w:val="00245AB8"/>
    <w:rsid w:val="00245D89"/>
    <w:rsid w:val="00247355"/>
    <w:rsid w:val="00251098"/>
    <w:rsid w:val="00251698"/>
    <w:rsid w:val="00251CB5"/>
    <w:rsid w:val="002528D0"/>
    <w:rsid w:val="00253025"/>
    <w:rsid w:val="0025375A"/>
    <w:rsid w:val="002556DD"/>
    <w:rsid w:val="00255B44"/>
    <w:rsid w:val="00255CB3"/>
    <w:rsid w:val="002626BE"/>
    <w:rsid w:val="00266E65"/>
    <w:rsid w:val="00277786"/>
    <w:rsid w:val="00280493"/>
    <w:rsid w:val="002811EF"/>
    <w:rsid w:val="00282166"/>
    <w:rsid w:val="0028493C"/>
    <w:rsid w:val="00296B36"/>
    <w:rsid w:val="00296EE9"/>
    <w:rsid w:val="002974F9"/>
    <w:rsid w:val="002A2F81"/>
    <w:rsid w:val="002A388B"/>
    <w:rsid w:val="002A66C7"/>
    <w:rsid w:val="002B10E1"/>
    <w:rsid w:val="002B24C6"/>
    <w:rsid w:val="002B6D97"/>
    <w:rsid w:val="002C299D"/>
    <w:rsid w:val="002C29C6"/>
    <w:rsid w:val="002C5530"/>
    <w:rsid w:val="002C6459"/>
    <w:rsid w:val="002C6FEE"/>
    <w:rsid w:val="002C7A18"/>
    <w:rsid w:val="002D4F01"/>
    <w:rsid w:val="002D5559"/>
    <w:rsid w:val="002D6DA5"/>
    <w:rsid w:val="002E0E72"/>
    <w:rsid w:val="002E1186"/>
    <w:rsid w:val="002E1FEF"/>
    <w:rsid w:val="002E4576"/>
    <w:rsid w:val="002E51FA"/>
    <w:rsid w:val="002E5573"/>
    <w:rsid w:val="002E5FAC"/>
    <w:rsid w:val="002E7FE0"/>
    <w:rsid w:val="002F22C6"/>
    <w:rsid w:val="002F328A"/>
    <w:rsid w:val="002F457D"/>
    <w:rsid w:val="002F59F3"/>
    <w:rsid w:val="002F79C3"/>
    <w:rsid w:val="003027F5"/>
    <w:rsid w:val="00310F0D"/>
    <w:rsid w:val="0031126C"/>
    <w:rsid w:val="0031239A"/>
    <w:rsid w:val="0031267C"/>
    <w:rsid w:val="00315CC2"/>
    <w:rsid w:val="003168D6"/>
    <w:rsid w:val="003247B0"/>
    <w:rsid w:val="00325FC8"/>
    <w:rsid w:val="00326666"/>
    <w:rsid w:val="00326E1F"/>
    <w:rsid w:val="0033048D"/>
    <w:rsid w:val="00331D33"/>
    <w:rsid w:val="00333058"/>
    <w:rsid w:val="00334318"/>
    <w:rsid w:val="00337681"/>
    <w:rsid w:val="003427D5"/>
    <w:rsid w:val="00343653"/>
    <w:rsid w:val="00345ECF"/>
    <w:rsid w:val="00346820"/>
    <w:rsid w:val="00351858"/>
    <w:rsid w:val="00353F37"/>
    <w:rsid w:val="00354914"/>
    <w:rsid w:val="00356976"/>
    <w:rsid w:val="00357216"/>
    <w:rsid w:val="003602C5"/>
    <w:rsid w:val="00360B8A"/>
    <w:rsid w:val="00360E44"/>
    <w:rsid w:val="00361EC2"/>
    <w:rsid w:val="00364301"/>
    <w:rsid w:val="00364A02"/>
    <w:rsid w:val="00365286"/>
    <w:rsid w:val="00367593"/>
    <w:rsid w:val="00373B4C"/>
    <w:rsid w:val="003741AF"/>
    <w:rsid w:val="00374B03"/>
    <w:rsid w:val="00381EDD"/>
    <w:rsid w:val="00381FD6"/>
    <w:rsid w:val="003829C3"/>
    <w:rsid w:val="00383073"/>
    <w:rsid w:val="00386258"/>
    <w:rsid w:val="00386476"/>
    <w:rsid w:val="00386DFA"/>
    <w:rsid w:val="003909D7"/>
    <w:rsid w:val="00391798"/>
    <w:rsid w:val="00392595"/>
    <w:rsid w:val="0039260A"/>
    <w:rsid w:val="0039312E"/>
    <w:rsid w:val="0039484C"/>
    <w:rsid w:val="0039674D"/>
    <w:rsid w:val="003A0270"/>
    <w:rsid w:val="003A2E0F"/>
    <w:rsid w:val="003A32C8"/>
    <w:rsid w:val="003A32C9"/>
    <w:rsid w:val="003A5EB3"/>
    <w:rsid w:val="003A7D21"/>
    <w:rsid w:val="003B1335"/>
    <w:rsid w:val="003B1824"/>
    <w:rsid w:val="003B2007"/>
    <w:rsid w:val="003B4613"/>
    <w:rsid w:val="003B4859"/>
    <w:rsid w:val="003B6353"/>
    <w:rsid w:val="003B6EFB"/>
    <w:rsid w:val="003B7363"/>
    <w:rsid w:val="003B77DE"/>
    <w:rsid w:val="003C0CAF"/>
    <w:rsid w:val="003C1B66"/>
    <w:rsid w:val="003C1F72"/>
    <w:rsid w:val="003C3A9B"/>
    <w:rsid w:val="003C4390"/>
    <w:rsid w:val="003C5067"/>
    <w:rsid w:val="003C6443"/>
    <w:rsid w:val="003C7438"/>
    <w:rsid w:val="003C753D"/>
    <w:rsid w:val="003D374F"/>
    <w:rsid w:val="003D4C74"/>
    <w:rsid w:val="003D51CE"/>
    <w:rsid w:val="003D5354"/>
    <w:rsid w:val="003D7E6B"/>
    <w:rsid w:val="003E3448"/>
    <w:rsid w:val="003E4E85"/>
    <w:rsid w:val="003F0DA0"/>
    <w:rsid w:val="003F0DCD"/>
    <w:rsid w:val="003F2B9D"/>
    <w:rsid w:val="003F40E8"/>
    <w:rsid w:val="003F5A3E"/>
    <w:rsid w:val="003F7D9F"/>
    <w:rsid w:val="00401C84"/>
    <w:rsid w:val="00402684"/>
    <w:rsid w:val="00403913"/>
    <w:rsid w:val="00405497"/>
    <w:rsid w:val="00407DAB"/>
    <w:rsid w:val="00410F7F"/>
    <w:rsid w:val="00411044"/>
    <w:rsid w:val="00412C7B"/>
    <w:rsid w:val="00413992"/>
    <w:rsid w:val="00413DAD"/>
    <w:rsid w:val="00414869"/>
    <w:rsid w:val="00415CAF"/>
    <w:rsid w:val="00420CA2"/>
    <w:rsid w:val="004217E1"/>
    <w:rsid w:val="004246B0"/>
    <w:rsid w:val="004319A3"/>
    <w:rsid w:val="004319F6"/>
    <w:rsid w:val="00431ADA"/>
    <w:rsid w:val="00432F21"/>
    <w:rsid w:val="004342B1"/>
    <w:rsid w:val="0043522E"/>
    <w:rsid w:val="004358BA"/>
    <w:rsid w:val="00435B60"/>
    <w:rsid w:val="00436B53"/>
    <w:rsid w:val="00436EE1"/>
    <w:rsid w:val="004426EF"/>
    <w:rsid w:val="00442AE6"/>
    <w:rsid w:val="00443892"/>
    <w:rsid w:val="00443DB1"/>
    <w:rsid w:val="00444632"/>
    <w:rsid w:val="00445D16"/>
    <w:rsid w:val="00450F94"/>
    <w:rsid w:val="004517D6"/>
    <w:rsid w:val="004530A6"/>
    <w:rsid w:val="00454B48"/>
    <w:rsid w:val="004559E9"/>
    <w:rsid w:val="00457543"/>
    <w:rsid w:val="004579DE"/>
    <w:rsid w:val="004610DB"/>
    <w:rsid w:val="00462225"/>
    <w:rsid w:val="00463456"/>
    <w:rsid w:val="004638C6"/>
    <w:rsid w:val="00470167"/>
    <w:rsid w:val="00470533"/>
    <w:rsid w:val="00470979"/>
    <w:rsid w:val="0047211C"/>
    <w:rsid w:val="004737ED"/>
    <w:rsid w:val="00473DBE"/>
    <w:rsid w:val="004843FC"/>
    <w:rsid w:val="00486E2E"/>
    <w:rsid w:val="00490CE3"/>
    <w:rsid w:val="00492596"/>
    <w:rsid w:val="004925F0"/>
    <w:rsid w:val="004929C8"/>
    <w:rsid w:val="00492DB8"/>
    <w:rsid w:val="0049369A"/>
    <w:rsid w:val="00493B87"/>
    <w:rsid w:val="0049526E"/>
    <w:rsid w:val="00495405"/>
    <w:rsid w:val="00496C6B"/>
    <w:rsid w:val="004A080F"/>
    <w:rsid w:val="004A1275"/>
    <w:rsid w:val="004A2BCA"/>
    <w:rsid w:val="004A3D00"/>
    <w:rsid w:val="004B0222"/>
    <w:rsid w:val="004B1440"/>
    <w:rsid w:val="004B3A77"/>
    <w:rsid w:val="004B6C6F"/>
    <w:rsid w:val="004C1D00"/>
    <w:rsid w:val="004C3799"/>
    <w:rsid w:val="004C70A4"/>
    <w:rsid w:val="004D1EC1"/>
    <w:rsid w:val="004D46BE"/>
    <w:rsid w:val="004D4A8D"/>
    <w:rsid w:val="004D5802"/>
    <w:rsid w:val="004D5AEC"/>
    <w:rsid w:val="004E0FD6"/>
    <w:rsid w:val="004E400F"/>
    <w:rsid w:val="004E43C0"/>
    <w:rsid w:val="004E6345"/>
    <w:rsid w:val="004E65E2"/>
    <w:rsid w:val="004E7982"/>
    <w:rsid w:val="004F0C75"/>
    <w:rsid w:val="004F4573"/>
    <w:rsid w:val="004F46D1"/>
    <w:rsid w:val="0050056B"/>
    <w:rsid w:val="00502F81"/>
    <w:rsid w:val="00503411"/>
    <w:rsid w:val="00505660"/>
    <w:rsid w:val="00507957"/>
    <w:rsid w:val="005079F3"/>
    <w:rsid w:val="00507D71"/>
    <w:rsid w:val="00512FCF"/>
    <w:rsid w:val="00514B72"/>
    <w:rsid w:val="00516EFD"/>
    <w:rsid w:val="00522E42"/>
    <w:rsid w:val="00524D61"/>
    <w:rsid w:val="005251CC"/>
    <w:rsid w:val="0052665E"/>
    <w:rsid w:val="00526738"/>
    <w:rsid w:val="00530975"/>
    <w:rsid w:val="00533D57"/>
    <w:rsid w:val="00534CCC"/>
    <w:rsid w:val="00536731"/>
    <w:rsid w:val="005405F0"/>
    <w:rsid w:val="00542A1C"/>
    <w:rsid w:val="0054479D"/>
    <w:rsid w:val="00544E77"/>
    <w:rsid w:val="00545DCF"/>
    <w:rsid w:val="0054665C"/>
    <w:rsid w:val="00550A3F"/>
    <w:rsid w:val="00551F32"/>
    <w:rsid w:val="00555772"/>
    <w:rsid w:val="00557474"/>
    <w:rsid w:val="00560A4C"/>
    <w:rsid w:val="00562769"/>
    <w:rsid w:val="00563C5C"/>
    <w:rsid w:val="005715FD"/>
    <w:rsid w:val="00571C43"/>
    <w:rsid w:val="005727BA"/>
    <w:rsid w:val="00574A28"/>
    <w:rsid w:val="00574AC9"/>
    <w:rsid w:val="00577DC2"/>
    <w:rsid w:val="0058154E"/>
    <w:rsid w:val="00582DE6"/>
    <w:rsid w:val="005836F5"/>
    <w:rsid w:val="0058514E"/>
    <w:rsid w:val="00586169"/>
    <w:rsid w:val="00590656"/>
    <w:rsid w:val="00590AEE"/>
    <w:rsid w:val="00591046"/>
    <w:rsid w:val="00591879"/>
    <w:rsid w:val="00591B7A"/>
    <w:rsid w:val="00591CC4"/>
    <w:rsid w:val="00592D6B"/>
    <w:rsid w:val="00595A58"/>
    <w:rsid w:val="00596DD2"/>
    <w:rsid w:val="005A03EF"/>
    <w:rsid w:val="005A1CE7"/>
    <w:rsid w:val="005A2600"/>
    <w:rsid w:val="005A2D43"/>
    <w:rsid w:val="005A2D4B"/>
    <w:rsid w:val="005A3263"/>
    <w:rsid w:val="005A34D8"/>
    <w:rsid w:val="005A3C58"/>
    <w:rsid w:val="005A3EC8"/>
    <w:rsid w:val="005A4C89"/>
    <w:rsid w:val="005A4F47"/>
    <w:rsid w:val="005A583A"/>
    <w:rsid w:val="005A5F66"/>
    <w:rsid w:val="005A5F7F"/>
    <w:rsid w:val="005A6390"/>
    <w:rsid w:val="005A6E12"/>
    <w:rsid w:val="005B0DC8"/>
    <w:rsid w:val="005B1414"/>
    <w:rsid w:val="005B31EF"/>
    <w:rsid w:val="005B4CCC"/>
    <w:rsid w:val="005B6D7E"/>
    <w:rsid w:val="005B7824"/>
    <w:rsid w:val="005B7884"/>
    <w:rsid w:val="005B7F45"/>
    <w:rsid w:val="005C173D"/>
    <w:rsid w:val="005C2BF4"/>
    <w:rsid w:val="005C3CBC"/>
    <w:rsid w:val="005C4831"/>
    <w:rsid w:val="005C533F"/>
    <w:rsid w:val="005C769E"/>
    <w:rsid w:val="005D1EE0"/>
    <w:rsid w:val="005D4539"/>
    <w:rsid w:val="005D4582"/>
    <w:rsid w:val="005E144F"/>
    <w:rsid w:val="005E1EF5"/>
    <w:rsid w:val="005E2CC9"/>
    <w:rsid w:val="005E347A"/>
    <w:rsid w:val="005E583D"/>
    <w:rsid w:val="005F120D"/>
    <w:rsid w:val="005F1F9D"/>
    <w:rsid w:val="005F38BE"/>
    <w:rsid w:val="006002D5"/>
    <w:rsid w:val="006028B5"/>
    <w:rsid w:val="00603EC9"/>
    <w:rsid w:val="00604B16"/>
    <w:rsid w:val="0060745C"/>
    <w:rsid w:val="0060781B"/>
    <w:rsid w:val="00610532"/>
    <w:rsid w:val="00610DC0"/>
    <w:rsid w:val="00613500"/>
    <w:rsid w:val="006159F4"/>
    <w:rsid w:val="006164C0"/>
    <w:rsid w:val="006174A8"/>
    <w:rsid w:val="006202AF"/>
    <w:rsid w:val="00623913"/>
    <w:rsid w:val="00624C20"/>
    <w:rsid w:val="006253A3"/>
    <w:rsid w:val="00631FA8"/>
    <w:rsid w:val="006338DA"/>
    <w:rsid w:val="006359D1"/>
    <w:rsid w:val="00635DE3"/>
    <w:rsid w:val="00636BCB"/>
    <w:rsid w:val="0064032B"/>
    <w:rsid w:val="006447E4"/>
    <w:rsid w:val="00644D49"/>
    <w:rsid w:val="00645E15"/>
    <w:rsid w:val="0064714F"/>
    <w:rsid w:val="00647FB3"/>
    <w:rsid w:val="00650142"/>
    <w:rsid w:val="00651551"/>
    <w:rsid w:val="0065170E"/>
    <w:rsid w:val="00652198"/>
    <w:rsid w:val="006547E6"/>
    <w:rsid w:val="00654D1F"/>
    <w:rsid w:val="00654DC1"/>
    <w:rsid w:val="00656589"/>
    <w:rsid w:val="00657738"/>
    <w:rsid w:val="00660001"/>
    <w:rsid w:val="006629A8"/>
    <w:rsid w:val="00662BCF"/>
    <w:rsid w:val="00667EB2"/>
    <w:rsid w:val="0067106D"/>
    <w:rsid w:val="00671FC1"/>
    <w:rsid w:val="00672032"/>
    <w:rsid w:val="00672B2C"/>
    <w:rsid w:val="00674C43"/>
    <w:rsid w:val="00674ED2"/>
    <w:rsid w:val="0067606F"/>
    <w:rsid w:val="00677B60"/>
    <w:rsid w:val="006803CC"/>
    <w:rsid w:val="00680476"/>
    <w:rsid w:val="00683BC4"/>
    <w:rsid w:val="00683D0B"/>
    <w:rsid w:val="006849A0"/>
    <w:rsid w:val="006864CF"/>
    <w:rsid w:val="0068715E"/>
    <w:rsid w:val="00692F81"/>
    <w:rsid w:val="006955F4"/>
    <w:rsid w:val="006A02C7"/>
    <w:rsid w:val="006A4F18"/>
    <w:rsid w:val="006A5330"/>
    <w:rsid w:val="006A69C2"/>
    <w:rsid w:val="006B0648"/>
    <w:rsid w:val="006B0B6A"/>
    <w:rsid w:val="006B0F94"/>
    <w:rsid w:val="006B3D73"/>
    <w:rsid w:val="006B489F"/>
    <w:rsid w:val="006B6508"/>
    <w:rsid w:val="006B79DB"/>
    <w:rsid w:val="006C3BEE"/>
    <w:rsid w:val="006C40C6"/>
    <w:rsid w:val="006C6770"/>
    <w:rsid w:val="006D4DB9"/>
    <w:rsid w:val="006D5745"/>
    <w:rsid w:val="006D7492"/>
    <w:rsid w:val="006E014A"/>
    <w:rsid w:val="006E0E96"/>
    <w:rsid w:val="006E1115"/>
    <w:rsid w:val="006E733C"/>
    <w:rsid w:val="006E78AE"/>
    <w:rsid w:val="006E7CC5"/>
    <w:rsid w:val="006E7DD8"/>
    <w:rsid w:val="006F0FD1"/>
    <w:rsid w:val="006F15DB"/>
    <w:rsid w:val="006F1CE4"/>
    <w:rsid w:val="006F2666"/>
    <w:rsid w:val="006F2A1C"/>
    <w:rsid w:val="006F308F"/>
    <w:rsid w:val="006F35C9"/>
    <w:rsid w:val="006F39F1"/>
    <w:rsid w:val="006F418F"/>
    <w:rsid w:val="006F68DA"/>
    <w:rsid w:val="00700427"/>
    <w:rsid w:val="00701F1B"/>
    <w:rsid w:val="00706718"/>
    <w:rsid w:val="0070731D"/>
    <w:rsid w:val="00710DF2"/>
    <w:rsid w:val="00711068"/>
    <w:rsid w:val="007125E5"/>
    <w:rsid w:val="00714AED"/>
    <w:rsid w:val="00716C2E"/>
    <w:rsid w:val="00716D94"/>
    <w:rsid w:val="00716DA6"/>
    <w:rsid w:val="00724FE2"/>
    <w:rsid w:val="00726332"/>
    <w:rsid w:val="0072677C"/>
    <w:rsid w:val="00727F1E"/>
    <w:rsid w:val="00730B47"/>
    <w:rsid w:val="007315C5"/>
    <w:rsid w:val="00731829"/>
    <w:rsid w:val="00733689"/>
    <w:rsid w:val="00735A22"/>
    <w:rsid w:val="007376AD"/>
    <w:rsid w:val="00741245"/>
    <w:rsid w:val="0074421F"/>
    <w:rsid w:val="0074637B"/>
    <w:rsid w:val="00747692"/>
    <w:rsid w:val="007500B1"/>
    <w:rsid w:val="00751E5B"/>
    <w:rsid w:val="00754345"/>
    <w:rsid w:val="00754E6C"/>
    <w:rsid w:val="007554BC"/>
    <w:rsid w:val="00755B9C"/>
    <w:rsid w:val="00760FAE"/>
    <w:rsid w:val="0076129C"/>
    <w:rsid w:val="00762723"/>
    <w:rsid w:val="00762EF0"/>
    <w:rsid w:val="007652E4"/>
    <w:rsid w:val="00765613"/>
    <w:rsid w:val="007672A6"/>
    <w:rsid w:val="00772AB5"/>
    <w:rsid w:val="00773D5B"/>
    <w:rsid w:val="00774A11"/>
    <w:rsid w:val="00777238"/>
    <w:rsid w:val="00780497"/>
    <w:rsid w:val="0078099E"/>
    <w:rsid w:val="00780CBF"/>
    <w:rsid w:val="00785810"/>
    <w:rsid w:val="00787985"/>
    <w:rsid w:val="00791658"/>
    <w:rsid w:val="00791AE2"/>
    <w:rsid w:val="00792B09"/>
    <w:rsid w:val="00795894"/>
    <w:rsid w:val="00797B4B"/>
    <w:rsid w:val="007A02E4"/>
    <w:rsid w:val="007A043D"/>
    <w:rsid w:val="007A12A3"/>
    <w:rsid w:val="007A2A5E"/>
    <w:rsid w:val="007A2DDB"/>
    <w:rsid w:val="007A397C"/>
    <w:rsid w:val="007A601E"/>
    <w:rsid w:val="007A7C28"/>
    <w:rsid w:val="007B0208"/>
    <w:rsid w:val="007B0493"/>
    <w:rsid w:val="007B1637"/>
    <w:rsid w:val="007B2518"/>
    <w:rsid w:val="007B395C"/>
    <w:rsid w:val="007B4B5E"/>
    <w:rsid w:val="007B5FFD"/>
    <w:rsid w:val="007B7172"/>
    <w:rsid w:val="007B72D6"/>
    <w:rsid w:val="007C0DE4"/>
    <w:rsid w:val="007C190F"/>
    <w:rsid w:val="007C30E2"/>
    <w:rsid w:val="007C312B"/>
    <w:rsid w:val="007C6A25"/>
    <w:rsid w:val="007D0477"/>
    <w:rsid w:val="007D09AA"/>
    <w:rsid w:val="007D14E4"/>
    <w:rsid w:val="007D27AB"/>
    <w:rsid w:val="007D419E"/>
    <w:rsid w:val="007D4A7D"/>
    <w:rsid w:val="007D55DE"/>
    <w:rsid w:val="007D6932"/>
    <w:rsid w:val="007E0909"/>
    <w:rsid w:val="007E3157"/>
    <w:rsid w:val="007E3D8E"/>
    <w:rsid w:val="007E3F18"/>
    <w:rsid w:val="007E48BA"/>
    <w:rsid w:val="007E5CA0"/>
    <w:rsid w:val="007E5CFD"/>
    <w:rsid w:val="007E65CB"/>
    <w:rsid w:val="007E7A2C"/>
    <w:rsid w:val="007E7C3B"/>
    <w:rsid w:val="007F376D"/>
    <w:rsid w:val="007F3AAA"/>
    <w:rsid w:val="007F3DCF"/>
    <w:rsid w:val="007F465A"/>
    <w:rsid w:val="007F5536"/>
    <w:rsid w:val="007F682D"/>
    <w:rsid w:val="00801050"/>
    <w:rsid w:val="008047BF"/>
    <w:rsid w:val="008058D7"/>
    <w:rsid w:val="00805DD4"/>
    <w:rsid w:val="008062E8"/>
    <w:rsid w:val="00813483"/>
    <w:rsid w:val="008138F2"/>
    <w:rsid w:val="00814B8A"/>
    <w:rsid w:val="00814C05"/>
    <w:rsid w:val="008155B2"/>
    <w:rsid w:val="008219C0"/>
    <w:rsid w:val="00826311"/>
    <w:rsid w:val="00831A32"/>
    <w:rsid w:val="00831AB6"/>
    <w:rsid w:val="00832E3E"/>
    <w:rsid w:val="00832FE7"/>
    <w:rsid w:val="00833205"/>
    <w:rsid w:val="008338B4"/>
    <w:rsid w:val="0083398A"/>
    <w:rsid w:val="00834F87"/>
    <w:rsid w:val="008379E8"/>
    <w:rsid w:val="00837D93"/>
    <w:rsid w:val="00843387"/>
    <w:rsid w:val="00843AC9"/>
    <w:rsid w:val="00844D6B"/>
    <w:rsid w:val="0084643C"/>
    <w:rsid w:val="00846882"/>
    <w:rsid w:val="0084701D"/>
    <w:rsid w:val="00847F5D"/>
    <w:rsid w:val="008517DC"/>
    <w:rsid w:val="008552DF"/>
    <w:rsid w:val="0085579E"/>
    <w:rsid w:val="00855EB1"/>
    <w:rsid w:val="00856AAD"/>
    <w:rsid w:val="008650F8"/>
    <w:rsid w:val="008653AB"/>
    <w:rsid w:val="008660B5"/>
    <w:rsid w:val="0086650F"/>
    <w:rsid w:val="00866FEA"/>
    <w:rsid w:val="00867B28"/>
    <w:rsid w:val="00871A62"/>
    <w:rsid w:val="0087351B"/>
    <w:rsid w:val="00873B6D"/>
    <w:rsid w:val="00874279"/>
    <w:rsid w:val="00875C24"/>
    <w:rsid w:val="008768A3"/>
    <w:rsid w:val="0088282B"/>
    <w:rsid w:val="00882CE4"/>
    <w:rsid w:val="00883D56"/>
    <w:rsid w:val="0088683A"/>
    <w:rsid w:val="00891A4A"/>
    <w:rsid w:val="00891B9C"/>
    <w:rsid w:val="008939AC"/>
    <w:rsid w:val="00893CA0"/>
    <w:rsid w:val="00895526"/>
    <w:rsid w:val="008A1C2A"/>
    <w:rsid w:val="008A2991"/>
    <w:rsid w:val="008A3DD1"/>
    <w:rsid w:val="008A478C"/>
    <w:rsid w:val="008A645C"/>
    <w:rsid w:val="008A66A9"/>
    <w:rsid w:val="008A6B95"/>
    <w:rsid w:val="008A7642"/>
    <w:rsid w:val="008B280B"/>
    <w:rsid w:val="008B40FC"/>
    <w:rsid w:val="008B5A9B"/>
    <w:rsid w:val="008B6B45"/>
    <w:rsid w:val="008C1ECB"/>
    <w:rsid w:val="008C23F3"/>
    <w:rsid w:val="008C3976"/>
    <w:rsid w:val="008C3A96"/>
    <w:rsid w:val="008C7B66"/>
    <w:rsid w:val="008C7D0F"/>
    <w:rsid w:val="008D116D"/>
    <w:rsid w:val="008D2D14"/>
    <w:rsid w:val="008D3550"/>
    <w:rsid w:val="008D596C"/>
    <w:rsid w:val="008D5ADA"/>
    <w:rsid w:val="008D643B"/>
    <w:rsid w:val="008E01E9"/>
    <w:rsid w:val="008E2600"/>
    <w:rsid w:val="008E3CFF"/>
    <w:rsid w:val="008E40E9"/>
    <w:rsid w:val="008E40F5"/>
    <w:rsid w:val="008E7670"/>
    <w:rsid w:val="008E7F6D"/>
    <w:rsid w:val="008F06A1"/>
    <w:rsid w:val="008F5B47"/>
    <w:rsid w:val="008F65E3"/>
    <w:rsid w:val="008F7D22"/>
    <w:rsid w:val="0090087B"/>
    <w:rsid w:val="00902AA9"/>
    <w:rsid w:val="0090311A"/>
    <w:rsid w:val="009056DA"/>
    <w:rsid w:val="00905786"/>
    <w:rsid w:val="0090586D"/>
    <w:rsid w:val="00905E23"/>
    <w:rsid w:val="0090621C"/>
    <w:rsid w:val="0090686F"/>
    <w:rsid w:val="00910BE1"/>
    <w:rsid w:val="0091104D"/>
    <w:rsid w:val="00911824"/>
    <w:rsid w:val="00912D05"/>
    <w:rsid w:val="00913965"/>
    <w:rsid w:val="00913C27"/>
    <w:rsid w:val="00913C4D"/>
    <w:rsid w:val="00914EE8"/>
    <w:rsid w:val="00916A67"/>
    <w:rsid w:val="009177A4"/>
    <w:rsid w:val="00922708"/>
    <w:rsid w:val="00923E0A"/>
    <w:rsid w:val="00923EB7"/>
    <w:rsid w:val="00926997"/>
    <w:rsid w:val="00932EFD"/>
    <w:rsid w:val="00935D16"/>
    <w:rsid w:val="009368F3"/>
    <w:rsid w:val="00937973"/>
    <w:rsid w:val="00937B5F"/>
    <w:rsid w:val="00937F58"/>
    <w:rsid w:val="00940252"/>
    <w:rsid w:val="00942FA8"/>
    <w:rsid w:val="00951742"/>
    <w:rsid w:val="00953FFC"/>
    <w:rsid w:val="009541CC"/>
    <w:rsid w:val="00955AF8"/>
    <w:rsid w:val="00957FBE"/>
    <w:rsid w:val="00960F52"/>
    <w:rsid w:val="00961C20"/>
    <w:rsid w:val="00970116"/>
    <w:rsid w:val="009707CB"/>
    <w:rsid w:val="00972501"/>
    <w:rsid w:val="009730F3"/>
    <w:rsid w:val="00977AE1"/>
    <w:rsid w:val="00981373"/>
    <w:rsid w:val="00981D09"/>
    <w:rsid w:val="00981F08"/>
    <w:rsid w:val="009822D6"/>
    <w:rsid w:val="0098599B"/>
    <w:rsid w:val="00990BC0"/>
    <w:rsid w:val="0099165D"/>
    <w:rsid w:val="0099205A"/>
    <w:rsid w:val="00992989"/>
    <w:rsid w:val="009953A4"/>
    <w:rsid w:val="00995C5B"/>
    <w:rsid w:val="009976B0"/>
    <w:rsid w:val="009A4577"/>
    <w:rsid w:val="009A54BA"/>
    <w:rsid w:val="009A6949"/>
    <w:rsid w:val="009B0376"/>
    <w:rsid w:val="009B2A4D"/>
    <w:rsid w:val="009B42AB"/>
    <w:rsid w:val="009B4FBB"/>
    <w:rsid w:val="009B7EB3"/>
    <w:rsid w:val="009C288F"/>
    <w:rsid w:val="009C46CD"/>
    <w:rsid w:val="009C4E3A"/>
    <w:rsid w:val="009C580C"/>
    <w:rsid w:val="009C6307"/>
    <w:rsid w:val="009C6878"/>
    <w:rsid w:val="009C72EE"/>
    <w:rsid w:val="009C736C"/>
    <w:rsid w:val="009C769B"/>
    <w:rsid w:val="009D6E21"/>
    <w:rsid w:val="009D7914"/>
    <w:rsid w:val="009E04C7"/>
    <w:rsid w:val="009E0C41"/>
    <w:rsid w:val="009E17D2"/>
    <w:rsid w:val="009E45FA"/>
    <w:rsid w:val="009E5A66"/>
    <w:rsid w:val="009E6727"/>
    <w:rsid w:val="009F29F6"/>
    <w:rsid w:val="009F3345"/>
    <w:rsid w:val="009F46C9"/>
    <w:rsid w:val="009F5437"/>
    <w:rsid w:val="009F6735"/>
    <w:rsid w:val="009F7874"/>
    <w:rsid w:val="009F799C"/>
    <w:rsid w:val="00A11FFD"/>
    <w:rsid w:val="00A13F11"/>
    <w:rsid w:val="00A13F2E"/>
    <w:rsid w:val="00A145E8"/>
    <w:rsid w:val="00A1613E"/>
    <w:rsid w:val="00A22AE6"/>
    <w:rsid w:val="00A234F5"/>
    <w:rsid w:val="00A23E04"/>
    <w:rsid w:val="00A2725D"/>
    <w:rsid w:val="00A30722"/>
    <w:rsid w:val="00A3123B"/>
    <w:rsid w:val="00A32DAB"/>
    <w:rsid w:val="00A33497"/>
    <w:rsid w:val="00A36CF1"/>
    <w:rsid w:val="00A4299F"/>
    <w:rsid w:val="00A43CC3"/>
    <w:rsid w:val="00A44B9D"/>
    <w:rsid w:val="00A463DE"/>
    <w:rsid w:val="00A4728D"/>
    <w:rsid w:val="00A50356"/>
    <w:rsid w:val="00A50BE8"/>
    <w:rsid w:val="00A51E7B"/>
    <w:rsid w:val="00A5219B"/>
    <w:rsid w:val="00A53934"/>
    <w:rsid w:val="00A5722B"/>
    <w:rsid w:val="00A64DFC"/>
    <w:rsid w:val="00A67203"/>
    <w:rsid w:val="00A70039"/>
    <w:rsid w:val="00A7008C"/>
    <w:rsid w:val="00A73622"/>
    <w:rsid w:val="00A7416F"/>
    <w:rsid w:val="00A75D04"/>
    <w:rsid w:val="00A8211A"/>
    <w:rsid w:val="00A85730"/>
    <w:rsid w:val="00A8655A"/>
    <w:rsid w:val="00A87397"/>
    <w:rsid w:val="00A907BE"/>
    <w:rsid w:val="00A91EE1"/>
    <w:rsid w:val="00A9208F"/>
    <w:rsid w:val="00A931EC"/>
    <w:rsid w:val="00A95EC5"/>
    <w:rsid w:val="00A96C63"/>
    <w:rsid w:val="00AA07B6"/>
    <w:rsid w:val="00AA2891"/>
    <w:rsid w:val="00AA5685"/>
    <w:rsid w:val="00AA59B8"/>
    <w:rsid w:val="00AA787D"/>
    <w:rsid w:val="00AB1799"/>
    <w:rsid w:val="00AB1981"/>
    <w:rsid w:val="00AB3BD2"/>
    <w:rsid w:val="00AC0BFF"/>
    <w:rsid w:val="00AC0DED"/>
    <w:rsid w:val="00AC0E1E"/>
    <w:rsid w:val="00AC3911"/>
    <w:rsid w:val="00AC3C1D"/>
    <w:rsid w:val="00AC3DD9"/>
    <w:rsid w:val="00AC3ED7"/>
    <w:rsid w:val="00AC445E"/>
    <w:rsid w:val="00AC49C0"/>
    <w:rsid w:val="00AC508D"/>
    <w:rsid w:val="00AD2FAC"/>
    <w:rsid w:val="00AD41BE"/>
    <w:rsid w:val="00AD4644"/>
    <w:rsid w:val="00AE51F6"/>
    <w:rsid w:val="00AE7797"/>
    <w:rsid w:val="00AF2067"/>
    <w:rsid w:val="00AF2739"/>
    <w:rsid w:val="00AF347A"/>
    <w:rsid w:val="00AF3FAA"/>
    <w:rsid w:val="00AF43EF"/>
    <w:rsid w:val="00AF5EF8"/>
    <w:rsid w:val="00AF620B"/>
    <w:rsid w:val="00AF6B85"/>
    <w:rsid w:val="00AF73B5"/>
    <w:rsid w:val="00B02702"/>
    <w:rsid w:val="00B02E49"/>
    <w:rsid w:val="00B0464B"/>
    <w:rsid w:val="00B05B90"/>
    <w:rsid w:val="00B1006F"/>
    <w:rsid w:val="00B10104"/>
    <w:rsid w:val="00B10C39"/>
    <w:rsid w:val="00B116CB"/>
    <w:rsid w:val="00B11FBA"/>
    <w:rsid w:val="00B124FF"/>
    <w:rsid w:val="00B1490C"/>
    <w:rsid w:val="00B156FF"/>
    <w:rsid w:val="00B15986"/>
    <w:rsid w:val="00B16B52"/>
    <w:rsid w:val="00B16CC2"/>
    <w:rsid w:val="00B16D1B"/>
    <w:rsid w:val="00B20110"/>
    <w:rsid w:val="00B21A85"/>
    <w:rsid w:val="00B23585"/>
    <w:rsid w:val="00B2403F"/>
    <w:rsid w:val="00B24A2A"/>
    <w:rsid w:val="00B26AD8"/>
    <w:rsid w:val="00B273B9"/>
    <w:rsid w:val="00B31329"/>
    <w:rsid w:val="00B31AF6"/>
    <w:rsid w:val="00B322D2"/>
    <w:rsid w:val="00B329C5"/>
    <w:rsid w:val="00B365BF"/>
    <w:rsid w:val="00B36C19"/>
    <w:rsid w:val="00B379A2"/>
    <w:rsid w:val="00B40DD8"/>
    <w:rsid w:val="00B4378C"/>
    <w:rsid w:val="00B452B1"/>
    <w:rsid w:val="00B45622"/>
    <w:rsid w:val="00B45E99"/>
    <w:rsid w:val="00B4684C"/>
    <w:rsid w:val="00B46AB7"/>
    <w:rsid w:val="00B474AB"/>
    <w:rsid w:val="00B50BE6"/>
    <w:rsid w:val="00B511DD"/>
    <w:rsid w:val="00B5238A"/>
    <w:rsid w:val="00B52E79"/>
    <w:rsid w:val="00B56A87"/>
    <w:rsid w:val="00B57F47"/>
    <w:rsid w:val="00B612BD"/>
    <w:rsid w:val="00B61F9C"/>
    <w:rsid w:val="00B630E1"/>
    <w:rsid w:val="00B657EB"/>
    <w:rsid w:val="00B708BC"/>
    <w:rsid w:val="00B7095D"/>
    <w:rsid w:val="00B70B19"/>
    <w:rsid w:val="00B73703"/>
    <w:rsid w:val="00B74B9F"/>
    <w:rsid w:val="00B766B0"/>
    <w:rsid w:val="00B7712B"/>
    <w:rsid w:val="00B773BB"/>
    <w:rsid w:val="00B775BF"/>
    <w:rsid w:val="00B80781"/>
    <w:rsid w:val="00B80F22"/>
    <w:rsid w:val="00B81A53"/>
    <w:rsid w:val="00B82471"/>
    <w:rsid w:val="00B8444D"/>
    <w:rsid w:val="00B859FA"/>
    <w:rsid w:val="00B85DD1"/>
    <w:rsid w:val="00B85FA6"/>
    <w:rsid w:val="00B86C5A"/>
    <w:rsid w:val="00B86E57"/>
    <w:rsid w:val="00B877AD"/>
    <w:rsid w:val="00B90059"/>
    <w:rsid w:val="00B92A8A"/>
    <w:rsid w:val="00B93142"/>
    <w:rsid w:val="00B95DD5"/>
    <w:rsid w:val="00B96A00"/>
    <w:rsid w:val="00B97BB9"/>
    <w:rsid w:val="00BA04DE"/>
    <w:rsid w:val="00BA128C"/>
    <w:rsid w:val="00BA15B8"/>
    <w:rsid w:val="00BA1BA8"/>
    <w:rsid w:val="00BA3BB1"/>
    <w:rsid w:val="00BA4A88"/>
    <w:rsid w:val="00BA4F2B"/>
    <w:rsid w:val="00BA66A4"/>
    <w:rsid w:val="00BA73FA"/>
    <w:rsid w:val="00BB2B5E"/>
    <w:rsid w:val="00BB52D8"/>
    <w:rsid w:val="00BB5663"/>
    <w:rsid w:val="00BB711E"/>
    <w:rsid w:val="00BC2371"/>
    <w:rsid w:val="00BC4292"/>
    <w:rsid w:val="00BC5620"/>
    <w:rsid w:val="00BC7A96"/>
    <w:rsid w:val="00BC7FF5"/>
    <w:rsid w:val="00BD2B2C"/>
    <w:rsid w:val="00BD3A78"/>
    <w:rsid w:val="00BD3D5E"/>
    <w:rsid w:val="00BD4156"/>
    <w:rsid w:val="00BD468B"/>
    <w:rsid w:val="00BD590D"/>
    <w:rsid w:val="00BD5B8F"/>
    <w:rsid w:val="00BE19BD"/>
    <w:rsid w:val="00BE305B"/>
    <w:rsid w:val="00BE3638"/>
    <w:rsid w:val="00BE3866"/>
    <w:rsid w:val="00BE6B62"/>
    <w:rsid w:val="00BE7D41"/>
    <w:rsid w:val="00BF084B"/>
    <w:rsid w:val="00BF126A"/>
    <w:rsid w:val="00BF18DF"/>
    <w:rsid w:val="00BF513C"/>
    <w:rsid w:val="00BF7EAA"/>
    <w:rsid w:val="00C00E3E"/>
    <w:rsid w:val="00C01571"/>
    <w:rsid w:val="00C02AE1"/>
    <w:rsid w:val="00C0339E"/>
    <w:rsid w:val="00C07B10"/>
    <w:rsid w:val="00C13E1B"/>
    <w:rsid w:val="00C142B2"/>
    <w:rsid w:val="00C14427"/>
    <w:rsid w:val="00C157F3"/>
    <w:rsid w:val="00C24CF4"/>
    <w:rsid w:val="00C24F38"/>
    <w:rsid w:val="00C25711"/>
    <w:rsid w:val="00C2644B"/>
    <w:rsid w:val="00C27D55"/>
    <w:rsid w:val="00C333A7"/>
    <w:rsid w:val="00C33497"/>
    <w:rsid w:val="00C33FD6"/>
    <w:rsid w:val="00C34FFD"/>
    <w:rsid w:val="00C36CA1"/>
    <w:rsid w:val="00C41420"/>
    <w:rsid w:val="00C427CB"/>
    <w:rsid w:val="00C43564"/>
    <w:rsid w:val="00C4394A"/>
    <w:rsid w:val="00C43F71"/>
    <w:rsid w:val="00C47B30"/>
    <w:rsid w:val="00C47CF2"/>
    <w:rsid w:val="00C50D7B"/>
    <w:rsid w:val="00C54FC1"/>
    <w:rsid w:val="00C5597C"/>
    <w:rsid w:val="00C567D0"/>
    <w:rsid w:val="00C56ACA"/>
    <w:rsid w:val="00C56F73"/>
    <w:rsid w:val="00C6397E"/>
    <w:rsid w:val="00C65A9B"/>
    <w:rsid w:val="00C66794"/>
    <w:rsid w:val="00C6709E"/>
    <w:rsid w:val="00C7297C"/>
    <w:rsid w:val="00C73C4F"/>
    <w:rsid w:val="00C74888"/>
    <w:rsid w:val="00C7749B"/>
    <w:rsid w:val="00C80A31"/>
    <w:rsid w:val="00C81A89"/>
    <w:rsid w:val="00C90184"/>
    <w:rsid w:val="00C914BB"/>
    <w:rsid w:val="00C91D60"/>
    <w:rsid w:val="00C92E2B"/>
    <w:rsid w:val="00C93298"/>
    <w:rsid w:val="00C954A9"/>
    <w:rsid w:val="00C957E2"/>
    <w:rsid w:val="00C9681D"/>
    <w:rsid w:val="00CA0501"/>
    <w:rsid w:val="00CA29A7"/>
    <w:rsid w:val="00CA5757"/>
    <w:rsid w:val="00CB2CCC"/>
    <w:rsid w:val="00CB3992"/>
    <w:rsid w:val="00CB414D"/>
    <w:rsid w:val="00CB45CF"/>
    <w:rsid w:val="00CB5342"/>
    <w:rsid w:val="00CB6A82"/>
    <w:rsid w:val="00CB7F72"/>
    <w:rsid w:val="00CC024B"/>
    <w:rsid w:val="00CC12BE"/>
    <w:rsid w:val="00CC15C0"/>
    <w:rsid w:val="00CC25ED"/>
    <w:rsid w:val="00CC2DD6"/>
    <w:rsid w:val="00CC53DF"/>
    <w:rsid w:val="00CC6761"/>
    <w:rsid w:val="00CD120C"/>
    <w:rsid w:val="00CE0918"/>
    <w:rsid w:val="00CE0AF5"/>
    <w:rsid w:val="00CE3A3D"/>
    <w:rsid w:val="00CE4010"/>
    <w:rsid w:val="00CE5BB5"/>
    <w:rsid w:val="00CE674A"/>
    <w:rsid w:val="00CE6900"/>
    <w:rsid w:val="00CF0C2D"/>
    <w:rsid w:val="00CF2A36"/>
    <w:rsid w:val="00CF3AC5"/>
    <w:rsid w:val="00CF4886"/>
    <w:rsid w:val="00CF518E"/>
    <w:rsid w:val="00CF79EB"/>
    <w:rsid w:val="00D003A0"/>
    <w:rsid w:val="00D00D72"/>
    <w:rsid w:val="00D01CEA"/>
    <w:rsid w:val="00D04A39"/>
    <w:rsid w:val="00D069C3"/>
    <w:rsid w:val="00D115AA"/>
    <w:rsid w:val="00D122AB"/>
    <w:rsid w:val="00D1272B"/>
    <w:rsid w:val="00D135D4"/>
    <w:rsid w:val="00D17085"/>
    <w:rsid w:val="00D17949"/>
    <w:rsid w:val="00D17C50"/>
    <w:rsid w:val="00D20086"/>
    <w:rsid w:val="00D201AD"/>
    <w:rsid w:val="00D202A9"/>
    <w:rsid w:val="00D21386"/>
    <w:rsid w:val="00D21AAF"/>
    <w:rsid w:val="00D23C54"/>
    <w:rsid w:val="00D240D1"/>
    <w:rsid w:val="00D24553"/>
    <w:rsid w:val="00D30669"/>
    <w:rsid w:val="00D30E74"/>
    <w:rsid w:val="00D310A8"/>
    <w:rsid w:val="00D32F4C"/>
    <w:rsid w:val="00D348D1"/>
    <w:rsid w:val="00D3513D"/>
    <w:rsid w:val="00D35ABB"/>
    <w:rsid w:val="00D36106"/>
    <w:rsid w:val="00D3688D"/>
    <w:rsid w:val="00D36AA8"/>
    <w:rsid w:val="00D37ED5"/>
    <w:rsid w:val="00D42376"/>
    <w:rsid w:val="00D4477F"/>
    <w:rsid w:val="00D44E46"/>
    <w:rsid w:val="00D46079"/>
    <w:rsid w:val="00D460FE"/>
    <w:rsid w:val="00D461B2"/>
    <w:rsid w:val="00D502E5"/>
    <w:rsid w:val="00D507DD"/>
    <w:rsid w:val="00D515E1"/>
    <w:rsid w:val="00D529FE"/>
    <w:rsid w:val="00D541E9"/>
    <w:rsid w:val="00D55FE2"/>
    <w:rsid w:val="00D56035"/>
    <w:rsid w:val="00D56249"/>
    <w:rsid w:val="00D5663A"/>
    <w:rsid w:val="00D60213"/>
    <w:rsid w:val="00D60B2A"/>
    <w:rsid w:val="00D66373"/>
    <w:rsid w:val="00D71D79"/>
    <w:rsid w:val="00D73D76"/>
    <w:rsid w:val="00D75D29"/>
    <w:rsid w:val="00D802B9"/>
    <w:rsid w:val="00D81530"/>
    <w:rsid w:val="00D8253E"/>
    <w:rsid w:val="00D829A7"/>
    <w:rsid w:val="00D83564"/>
    <w:rsid w:val="00D83B7C"/>
    <w:rsid w:val="00D8401D"/>
    <w:rsid w:val="00D856EA"/>
    <w:rsid w:val="00D85DDA"/>
    <w:rsid w:val="00D90218"/>
    <w:rsid w:val="00D91885"/>
    <w:rsid w:val="00D9394C"/>
    <w:rsid w:val="00D95B33"/>
    <w:rsid w:val="00D96240"/>
    <w:rsid w:val="00DA0B66"/>
    <w:rsid w:val="00DA0BAF"/>
    <w:rsid w:val="00DA0D0A"/>
    <w:rsid w:val="00DA1576"/>
    <w:rsid w:val="00DA2889"/>
    <w:rsid w:val="00DA2B05"/>
    <w:rsid w:val="00DA2D1E"/>
    <w:rsid w:val="00DA2D83"/>
    <w:rsid w:val="00DA308A"/>
    <w:rsid w:val="00DA3A52"/>
    <w:rsid w:val="00DB1703"/>
    <w:rsid w:val="00DB1B99"/>
    <w:rsid w:val="00DB1F5C"/>
    <w:rsid w:val="00DB2E2C"/>
    <w:rsid w:val="00DB319F"/>
    <w:rsid w:val="00DB31C4"/>
    <w:rsid w:val="00DB4358"/>
    <w:rsid w:val="00DB4DF3"/>
    <w:rsid w:val="00DB6CF0"/>
    <w:rsid w:val="00DC352C"/>
    <w:rsid w:val="00DC55DD"/>
    <w:rsid w:val="00DC693F"/>
    <w:rsid w:val="00DC765D"/>
    <w:rsid w:val="00DD0836"/>
    <w:rsid w:val="00DD2E43"/>
    <w:rsid w:val="00DD3FF5"/>
    <w:rsid w:val="00DD5CA4"/>
    <w:rsid w:val="00DE4028"/>
    <w:rsid w:val="00DE546E"/>
    <w:rsid w:val="00DE65FC"/>
    <w:rsid w:val="00DF01EB"/>
    <w:rsid w:val="00DF36C6"/>
    <w:rsid w:val="00DF5637"/>
    <w:rsid w:val="00DF6373"/>
    <w:rsid w:val="00DF7115"/>
    <w:rsid w:val="00E003AF"/>
    <w:rsid w:val="00E003E1"/>
    <w:rsid w:val="00E0280E"/>
    <w:rsid w:val="00E03231"/>
    <w:rsid w:val="00E0414A"/>
    <w:rsid w:val="00E05A1B"/>
    <w:rsid w:val="00E10462"/>
    <w:rsid w:val="00E10592"/>
    <w:rsid w:val="00E10B0C"/>
    <w:rsid w:val="00E1196C"/>
    <w:rsid w:val="00E11F0D"/>
    <w:rsid w:val="00E12EAA"/>
    <w:rsid w:val="00E137C8"/>
    <w:rsid w:val="00E13B71"/>
    <w:rsid w:val="00E1696F"/>
    <w:rsid w:val="00E175A5"/>
    <w:rsid w:val="00E17F45"/>
    <w:rsid w:val="00E21C63"/>
    <w:rsid w:val="00E21E0F"/>
    <w:rsid w:val="00E21F1D"/>
    <w:rsid w:val="00E239BA"/>
    <w:rsid w:val="00E279D0"/>
    <w:rsid w:val="00E33DD1"/>
    <w:rsid w:val="00E3779E"/>
    <w:rsid w:val="00E41CA4"/>
    <w:rsid w:val="00E4302A"/>
    <w:rsid w:val="00E43ADC"/>
    <w:rsid w:val="00E45BEA"/>
    <w:rsid w:val="00E47771"/>
    <w:rsid w:val="00E501F4"/>
    <w:rsid w:val="00E5218C"/>
    <w:rsid w:val="00E53E1F"/>
    <w:rsid w:val="00E54158"/>
    <w:rsid w:val="00E556D9"/>
    <w:rsid w:val="00E55BF7"/>
    <w:rsid w:val="00E626DC"/>
    <w:rsid w:val="00E676CA"/>
    <w:rsid w:val="00E73276"/>
    <w:rsid w:val="00E74536"/>
    <w:rsid w:val="00E74684"/>
    <w:rsid w:val="00E753D3"/>
    <w:rsid w:val="00E7607E"/>
    <w:rsid w:val="00E76D68"/>
    <w:rsid w:val="00E8397C"/>
    <w:rsid w:val="00E84A42"/>
    <w:rsid w:val="00E9127F"/>
    <w:rsid w:val="00E912DE"/>
    <w:rsid w:val="00E91545"/>
    <w:rsid w:val="00E91987"/>
    <w:rsid w:val="00E92DE3"/>
    <w:rsid w:val="00E9731D"/>
    <w:rsid w:val="00EA041C"/>
    <w:rsid w:val="00EA4882"/>
    <w:rsid w:val="00EA4F86"/>
    <w:rsid w:val="00EA70F7"/>
    <w:rsid w:val="00EA72B4"/>
    <w:rsid w:val="00EB0463"/>
    <w:rsid w:val="00EB1789"/>
    <w:rsid w:val="00EB27A6"/>
    <w:rsid w:val="00EB3AC8"/>
    <w:rsid w:val="00EB58D4"/>
    <w:rsid w:val="00EC12C1"/>
    <w:rsid w:val="00EC2679"/>
    <w:rsid w:val="00EC61C0"/>
    <w:rsid w:val="00ED03D8"/>
    <w:rsid w:val="00ED36F1"/>
    <w:rsid w:val="00ED519F"/>
    <w:rsid w:val="00ED74E4"/>
    <w:rsid w:val="00EE1565"/>
    <w:rsid w:val="00EE2132"/>
    <w:rsid w:val="00EE256C"/>
    <w:rsid w:val="00EE3324"/>
    <w:rsid w:val="00EE3E2B"/>
    <w:rsid w:val="00EE47C7"/>
    <w:rsid w:val="00EE4C90"/>
    <w:rsid w:val="00EF1FAC"/>
    <w:rsid w:val="00EF276C"/>
    <w:rsid w:val="00EF2C22"/>
    <w:rsid w:val="00EF70B2"/>
    <w:rsid w:val="00EF7AAF"/>
    <w:rsid w:val="00F00B67"/>
    <w:rsid w:val="00F00C8C"/>
    <w:rsid w:val="00F015EB"/>
    <w:rsid w:val="00F0337D"/>
    <w:rsid w:val="00F05A86"/>
    <w:rsid w:val="00F067BC"/>
    <w:rsid w:val="00F104E1"/>
    <w:rsid w:val="00F105DA"/>
    <w:rsid w:val="00F1062F"/>
    <w:rsid w:val="00F13400"/>
    <w:rsid w:val="00F16BE8"/>
    <w:rsid w:val="00F17DD6"/>
    <w:rsid w:val="00F23CDC"/>
    <w:rsid w:val="00F23FEF"/>
    <w:rsid w:val="00F24F90"/>
    <w:rsid w:val="00F26448"/>
    <w:rsid w:val="00F26649"/>
    <w:rsid w:val="00F26AB4"/>
    <w:rsid w:val="00F31E8D"/>
    <w:rsid w:val="00F36AFF"/>
    <w:rsid w:val="00F3743C"/>
    <w:rsid w:val="00F401C2"/>
    <w:rsid w:val="00F40420"/>
    <w:rsid w:val="00F42A10"/>
    <w:rsid w:val="00F47248"/>
    <w:rsid w:val="00F5044B"/>
    <w:rsid w:val="00F5087D"/>
    <w:rsid w:val="00F51C5D"/>
    <w:rsid w:val="00F5254B"/>
    <w:rsid w:val="00F5291B"/>
    <w:rsid w:val="00F53475"/>
    <w:rsid w:val="00F53756"/>
    <w:rsid w:val="00F54BD1"/>
    <w:rsid w:val="00F55AB5"/>
    <w:rsid w:val="00F55AB8"/>
    <w:rsid w:val="00F56A3F"/>
    <w:rsid w:val="00F57A99"/>
    <w:rsid w:val="00F57DB8"/>
    <w:rsid w:val="00F61CE4"/>
    <w:rsid w:val="00F62338"/>
    <w:rsid w:val="00F64806"/>
    <w:rsid w:val="00F64E52"/>
    <w:rsid w:val="00F724B9"/>
    <w:rsid w:val="00F738AF"/>
    <w:rsid w:val="00F746B0"/>
    <w:rsid w:val="00F822CB"/>
    <w:rsid w:val="00F83830"/>
    <w:rsid w:val="00F8404A"/>
    <w:rsid w:val="00F84800"/>
    <w:rsid w:val="00F84A92"/>
    <w:rsid w:val="00F84B43"/>
    <w:rsid w:val="00F863AC"/>
    <w:rsid w:val="00F9056F"/>
    <w:rsid w:val="00F920B2"/>
    <w:rsid w:val="00F92219"/>
    <w:rsid w:val="00F92CD0"/>
    <w:rsid w:val="00F94052"/>
    <w:rsid w:val="00F96904"/>
    <w:rsid w:val="00FA0A09"/>
    <w:rsid w:val="00FA2B24"/>
    <w:rsid w:val="00FA4F8C"/>
    <w:rsid w:val="00FB1664"/>
    <w:rsid w:val="00FC2924"/>
    <w:rsid w:val="00FC524E"/>
    <w:rsid w:val="00FC56B7"/>
    <w:rsid w:val="00FC5FFC"/>
    <w:rsid w:val="00FD0C2A"/>
    <w:rsid w:val="00FD12EC"/>
    <w:rsid w:val="00FD1E4B"/>
    <w:rsid w:val="00FD49FE"/>
    <w:rsid w:val="00FD58EB"/>
    <w:rsid w:val="00FD6102"/>
    <w:rsid w:val="00FE147D"/>
    <w:rsid w:val="00FE1C4E"/>
    <w:rsid w:val="00FE2487"/>
    <w:rsid w:val="00FE2DAF"/>
    <w:rsid w:val="00FE38BF"/>
    <w:rsid w:val="00FE4498"/>
    <w:rsid w:val="00FE4A0C"/>
    <w:rsid w:val="00FE54C8"/>
    <w:rsid w:val="00FE68F4"/>
    <w:rsid w:val="00FF1029"/>
    <w:rsid w:val="00FF11EC"/>
    <w:rsid w:val="00FF1664"/>
    <w:rsid w:val="00FF2838"/>
    <w:rsid w:val="00FF29F4"/>
    <w:rsid w:val="00FF2DBE"/>
    <w:rsid w:val="00FF3FF3"/>
    <w:rsid w:val="00FF556F"/>
    <w:rsid w:val="00FF7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DE0BE"/>
  <w15:chartTrackingRefBased/>
  <w15:docId w15:val="{83B3C94B-AB5C-4D7C-9DEC-45A260035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5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DE4"/>
  </w:style>
  <w:style w:type="paragraph" w:styleId="Footer">
    <w:name w:val="footer"/>
    <w:basedOn w:val="Normal"/>
    <w:link w:val="FooterChar"/>
    <w:uiPriority w:val="99"/>
    <w:unhideWhenUsed/>
    <w:rsid w:val="007C0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DE4"/>
  </w:style>
  <w:style w:type="paragraph" w:styleId="Bibliography">
    <w:name w:val="Bibliography"/>
    <w:basedOn w:val="Normal"/>
    <w:next w:val="Normal"/>
    <w:uiPriority w:val="37"/>
    <w:unhideWhenUsed/>
    <w:rsid w:val="0058154E"/>
  </w:style>
  <w:style w:type="character" w:styleId="Hyperlink">
    <w:name w:val="Hyperlink"/>
    <w:basedOn w:val="DefaultParagraphFont"/>
    <w:uiPriority w:val="99"/>
    <w:unhideWhenUsed/>
    <w:rsid w:val="00ED519F"/>
    <w:rPr>
      <w:color w:val="0563C1" w:themeColor="hyperlink"/>
      <w:u w:val="single"/>
    </w:rPr>
  </w:style>
  <w:style w:type="character" w:styleId="UnresolvedMention">
    <w:name w:val="Unresolved Mention"/>
    <w:basedOn w:val="DefaultParagraphFont"/>
    <w:uiPriority w:val="99"/>
    <w:semiHidden/>
    <w:unhideWhenUsed/>
    <w:rsid w:val="00ED519F"/>
    <w:rPr>
      <w:color w:val="605E5C"/>
      <w:shd w:val="clear" w:color="auto" w:fill="E1DFDD"/>
    </w:rPr>
  </w:style>
  <w:style w:type="character" w:customStyle="1" w:styleId="Heading1Char">
    <w:name w:val="Heading 1 Char"/>
    <w:basedOn w:val="DefaultParagraphFont"/>
    <w:link w:val="Heading1"/>
    <w:uiPriority w:val="9"/>
    <w:rsid w:val="0065155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511DD"/>
    <w:pPr>
      <w:ind w:left="720"/>
      <w:contextualSpacing/>
    </w:pPr>
  </w:style>
  <w:style w:type="table" w:styleId="TableGrid">
    <w:name w:val="Table Grid"/>
    <w:basedOn w:val="TableNormal"/>
    <w:uiPriority w:val="39"/>
    <w:rsid w:val="00D54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977352">
      <w:bodyDiv w:val="1"/>
      <w:marLeft w:val="0"/>
      <w:marRight w:val="0"/>
      <w:marTop w:val="0"/>
      <w:marBottom w:val="0"/>
      <w:divBdr>
        <w:top w:val="none" w:sz="0" w:space="0" w:color="auto"/>
        <w:left w:val="none" w:sz="0" w:space="0" w:color="auto"/>
        <w:bottom w:val="none" w:sz="0" w:space="0" w:color="auto"/>
        <w:right w:val="none" w:sz="0" w:space="0" w:color="auto"/>
      </w:divBdr>
    </w:div>
    <w:div w:id="213195619">
      <w:bodyDiv w:val="1"/>
      <w:marLeft w:val="0"/>
      <w:marRight w:val="0"/>
      <w:marTop w:val="0"/>
      <w:marBottom w:val="0"/>
      <w:divBdr>
        <w:top w:val="none" w:sz="0" w:space="0" w:color="auto"/>
        <w:left w:val="none" w:sz="0" w:space="0" w:color="auto"/>
        <w:bottom w:val="none" w:sz="0" w:space="0" w:color="auto"/>
        <w:right w:val="none" w:sz="0" w:space="0" w:color="auto"/>
      </w:divBdr>
    </w:div>
    <w:div w:id="322783039">
      <w:bodyDiv w:val="1"/>
      <w:marLeft w:val="0"/>
      <w:marRight w:val="0"/>
      <w:marTop w:val="0"/>
      <w:marBottom w:val="0"/>
      <w:divBdr>
        <w:top w:val="none" w:sz="0" w:space="0" w:color="auto"/>
        <w:left w:val="none" w:sz="0" w:space="0" w:color="auto"/>
        <w:bottom w:val="none" w:sz="0" w:space="0" w:color="auto"/>
        <w:right w:val="none" w:sz="0" w:space="0" w:color="auto"/>
      </w:divBdr>
    </w:div>
    <w:div w:id="910191204">
      <w:bodyDiv w:val="1"/>
      <w:marLeft w:val="0"/>
      <w:marRight w:val="0"/>
      <w:marTop w:val="0"/>
      <w:marBottom w:val="0"/>
      <w:divBdr>
        <w:top w:val="none" w:sz="0" w:space="0" w:color="auto"/>
        <w:left w:val="none" w:sz="0" w:space="0" w:color="auto"/>
        <w:bottom w:val="none" w:sz="0" w:space="0" w:color="auto"/>
        <w:right w:val="none" w:sz="0" w:space="0" w:color="auto"/>
      </w:divBdr>
    </w:div>
    <w:div w:id="1008944371">
      <w:bodyDiv w:val="1"/>
      <w:marLeft w:val="0"/>
      <w:marRight w:val="0"/>
      <w:marTop w:val="0"/>
      <w:marBottom w:val="0"/>
      <w:divBdr>
        <w:top w:val="none" w:sz="0" w:space="0" w:color="auto"/>
        <w:left w:val="none" w:sz="0" w:space="0" w:color="auto"/>
        <w:bottom w:val="none" w:sz="0" w:space="0" w:color="auto"/>
        <w:right w:val="none" w:sz="0" w:space="0" w:color="auto"/>
      </w:divBdr>
    </w:div>
    <w:div w:id="2093352829">
      <w:bodyDiv w:val="1"/>
      <w:marLeft w:val="0"/>
      <w:marRight w:val="0"/>
      <w:marTop w:val="0"/>
      <w:marBottom w:val="0"/>
      <w:divBdr>
        <w:top w:val="none" w:sz="0" w:space="0" w:color="auto"/>
        <w:left w:val="none" w:sz="0" w:space="0" w:color="auto"/>
        <w:bottom w:val="none" w:sz="0" w:space="0" w:color="auto"/>
        <w:right w:val="none" w:sz="0" w:space="0" w:color="auto"/>
      </w:divBdr>
      <w:divsChild>
        <w:div w:id="1246259808">
          <w:marLeft w:val="0"/>
          <w:marRight w:val="0"/>
          <w:marTop w:val="0"/>
          <w:marBottom w:val="0"/>
          <w:divBdr>
            <w:top w:val="none" w:sz="0" w:space="0" w:color="auto"/>
            <w:left w:val="none" w:sz="0" w:space="0" w:color="auto"/>
            <w:bottom w:val="none" w:sz="0" w:space="0" w:color="auto"/>
            <w:right w:val="none" w:sz="0" w:space="0" w:color="auto"/>
          </w:divBdr>
          <w:divsChild>
            <w:div w:id="430710528">
              <w:marLeft w:val="0"/>
              <w:marRight w:val="0"/>
              <w:marTop w:val="0"/>
              <w:marBottom w:val="0"/>
              <w:divBdr>
                <w:top w:val="none" w:sz="0" w:space="0" w:color="auto"/>
                <w:left w:val="none" w:sz="0" w:space="0" w:color="auto"/>
                <w:bottom w:val="none" w:sz="0" w:space="0" w:color="auto"/>
                <w:right w:val="none" w:sz="0" w:space="0" w:color="auto"/>
              </w:divBdr>
              <w:divsChild>
                <w:div w:id="4168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398815/SEND_Code_of_Practice_January_2015.pdf" TargetMode="External"/><Relationship Id="rId13" Type="http://schemas.openxmlformats.org/officeDocument/2006/relationships/hyperlink" Target="https://www.sess.ie/categories/sensory-impairments/visual-impairment/tips-learning-and-teaching" TargetMode="External"/><Relationship Id="rId18" Type="http://schemas.openxmlformats.org/officeDocument/2006/relationships/hyperlink" Target="https://hwb.gov.wales/curriculum-for-wales/designing-your-curriculum/developing-a-vision-for-curriculum-desig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hel-primo.hosted.exlibrisgroup.com/primo-explore/fulldisplay?docid=TN_cdi_proquest_journals_2253870174&amp;context=PC&amp;vid=44WHELF_UWTSD_VU1&amp;lang=en_US&amp;search_scope=CSCOP_EVERYTHING&amp;adaptor=primo_central_multiple_fe&amp;tab=tab1&amp;query=any,contains,mclaughlin%20and%20kamei%20hannan%20which%20medium%20reading%20is%20best%20for%20students%20with%20visual%20impairments&amp;mode=basic" TargetMode="External"/><Relationship Id="rId17" Type="http://schemas.openxmlformats.org/officeDocument/2006/relationships/hyperlink" Target="https://www.ohchr.org/en/professionalinterest/pages/crc.aspx" TargetMode="External"/><Relationship Id="rId2" Type="http://schemas.openxmlformats.org/officeDocument/2006/relationships/numbering" Target="numbering.xml"/><Relationship Id="rId16" Type="http://schemas.openxmlformats.org/officeDocument/2006/relationships/hyperlink" Target="https://www.sightsavers.org/wp-content/uploads/2018/09/Teachers-guide-CWVI_Senegal-2.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el-primo.hosted.exlibrisgroup.com/primo-explore/search?query=any,contains,Counterfactual%20mutation%20of%20critical%20classroom%20incidents:%20implications%20for%20re%EF%AC%82ective%20practice%20in%20initial%20teacher%20education.%20Oliver%20McGarr*%20and%20Orla%20McCormack.%20European%20Journal%20of%20Teacher%20Education,%202016%20Vol.%2039,%20No.%201,%2036%E2%80%9352&amp;tab=tab1&amp;search_scope=CSCOP_EVERYTHING&amp;vid=44WHELF_UWTSD_VU1&amp;offset=0" TargetMode="External"/><Relationship Id="rId5" Type="http://schemas.openxmlformats.org/officeDocument/2006/relationships/webSettings" Target="webSettings.xml"/><Relationship Id="rId15" Type="http://schemas.openxmlformats.org/officeDocument/2006/relationships/hyperlink" Target="https://whel-primo.hosted.exlibrisgroup.com/primo-explore/fulldisplay?docid=TN_cdi_proquest_journals_214649525&amp;context=PC&amp;vid=44WHELF_UWTSD_VU1&amp;lang=en_US&amp;search_scope=CSCOP_EVERYTHING&amp;adaptor=primo_central_multiple_fe&amp;tab=tab1&amp;query=any,contains,what%20pedagogic%20approaches%20can%20effectively%20include%20children%20with%20special%20educational%20needs&amp;offset=0" TargetMode="External"/><Relationship Id="rId23" Type="http://schemas.openxmlformats.org/officeDocument/2006/relationships/theme" Target="theme/theme1.xml"/><Relationship Id="rId10" Type="http://schemas.openxmlformats.org/officeDocument/2006/relationships/hyperlink" Target="https://whel-primo.hosted.exlibrisgroup.com/primo-explore/search?query=any,contains,Disability%20Discourse%20overviews%20and%20critiques%20of%20the%20medical%20and%20social%20model&amp;tab=tab1&amp;search_scope=CSCOP_EVERYTHING&amp;vid=44WHELF_UWTSD_VU1&amp;offset=0" TargetMode="External"/><Relationship Id="rId19" Type="http://schemas.openxmlformats.org/officeDocument/2006/relationships/hyperlink" Target="https://gov.wales/sites/default/files/publications/2018-05/guidance-inclusion-and-pupil-support_0.pdf" TargetMode="External"/><Relationship Id="rId4" Type="http://schemas.openxmlformats.org/officeDocument/2006/relationships/settings" Target="settings.xml"/><Relationship Id="rId9" Type="http://schemas.openxmlformats.org/officeDocument/2006/relationships/hyperlink" Target="https://senmagazine.co.uk/content/specific-needs/visual-impairment/1643/supporting-the-visually-impaired-learner/" TargetMode="External"/><Relationship Id="rId14" Type="http://schemas.openxmlformats.org/officeDocument/2006/relationships/hyperlink" Target="https://whel-primo.hosted.exlibrisgroup.com/primo-explore/fulldisplay?docid=TN_cdi_csuc_recercat_oai_recercat_cat_2072_324273&amp;context=PC&amp;vid=44WHELF_UWTSD_VU1&amp;lang=en_US&amp;search_scope=CSCOP_EVERYTHING&amp;adaptor=primo_central_multiple_fe&amp;tab=tab1&amp;query=any,contains,Developing%20Teachers%27%20Competences%20for%20Designing%20Inclusive%20Learning%20Experiences%E2%80%99,%20Educational%20Technology%20&amp;%20Society&amp;offset=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Tri12</b:Tag>
    <b:SourceType>Book</b:SourceType>
    <b:Guid>{5EDB637C-E38F-4175-BECD-85B23CDAE8B5}</b:Guid>
    <b:Author>
      <b:Author>
        <b:NameList>
          <b:Person>
            <b:Last>Tripp</b:Last>
          </b:Person>
        </b:NameList>
      </b:Author>
    </b:Author>
    <b:Title>dshgfidgfi</b:Title>
    <b:Year>2012</b:Year>
    <b:City>dfdjflj</b:City>
    <b:Publisher>djfhdlj</b:Publisher>
    <b:Edition>djfldjn</b:Edition>
    <b:RefOrder>2</b:RefOrder>
  </b:Source>
  <b:Source>
    <b:Tag>Dav12</b:Tag>
    <b:SourceType>Book</b:SourceType>
    <b:Guid>{4AAA4CB5-A216-4D5A-8D07-7868DB463D21}</b:Guid>
    <b:Author>
      <b:Author>
        <b:NameList>
          <b:Person>
            <b:Last>Tripp</b:Last>
            <b:First>David</b:First>
          </b:Person>
        </b:NameList>
      </b:Author>
    </b:Author>
    <b:Title>Critical Incidents In Teaching: Developing Professional Judgement </b:Title>
    <b:Year>2012</b:Year>
    <b:City>Abingdon </b:City>
    <b:Publisher>Routledge </b:Publisher>
    <b:Edition>Classic</b:Edition>
    <b:RefOrder>1</b:RefOrder>
  </b:Source>
</b:Sources>
</file>

<file path=customXml/itemProps1.xml><?xml version="1.0" encoding="utf-8"?>
<ds:datastoreItem xmlns:ds="http://schemas.openxmlformats.org/officeDocument/2006/customXml" ds:itemID="{EE7F3529-4156-4A6D-A27F-741A1BFD0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TotalTime>
  <Pages>19</Pages>
  <Words>6124</Words>
  <Characters>34912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Bismha Afzal</dc:creator>
  <cp:keywords/>
  <dc:description/>
  <cp:lastModifiedBy>Bismha Afzal</cp:lastModifiedBy>
  <cp:revision>1412</cp:revision>
  <dcterms:created xsi:type="dcterms:W3CDTF">2020-10-24T22:22:00Z</dcterms:created>
  <dcterms:modified xsi:type="dcterms:W3CDTF">2020-10-27T23:16:00Z</dcterms:modified>
</cp:coreProperties>
</file>